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911D9" w14:textId="77777777" w:rsidR="00B8786F" w:rsidRDefault="00B8786F" w:rsidP="00B8786F">
      <w:pPr>
        <w:jc w:val="center"/>
        <w:rPr>
          <w:rFonts w:ascii="Arial" w:hAnsi="Arial" w:cs="Arial"/>
          <w:b/>
          <w:bCs/>
          <w:sz w:val="26"/>
          <w:szCs w:val="26"/>
        </w:rPr>
      </w:pPr>
      <w:r>
        <w:rPr>
          <w:rFonts w:ascii="Arial" w:hAnsi="Arial" w:cs="Arial"/>
          <w:b/>
          <w:bCs/>
          <w:sz w:val="26"/>
          <w:szCs w:val="26"/>
        </w:rPr>
        <w:t>Module Name:</w:t>
      </w:r>
    </w:p>
    <w:p w14:paraId="105E7918" w14:textId="77777777" w:rsidR="00B8786F" w:rsidRDefault="00B8786F" w:rsidP="00B8786F">
      <w:pPr>
        <w:jc w:val="center"/>
        <w:rPr>
          <w:rFonts w:ascii="Arial" w:hAnsi="Arial" w:cs="Arial"/>
          <w:b/>
          <w:bCs/>
          <w:sz w:val="40"/>
          <w:szCs w:val="40"/>
        </w:rPr>
      </w:pPr>
      <w:r>
        <w:rPr>
          <w:rFonts w:ascii="Arial" w:hAnsi="Arial" w:cs="Arial"/>
          <w:b/>
          <w:bCs/>
          <w:sz w:val="40"/>
          <w:szCs w:val="40"/>
        </w:rPr>
        <w:t>Effective Team Work and Communication</w:t>
      </w:r>
    </w:p>
    <w:p w14:paraId="1358373B" w14:textId="77904B49" w:rsidR="00B8786F" w:rsidRDefault="008E4F4D" w:rsidP="00B8786F">
      <w:pPr>
        <w:jc w:val="center"/>
        <w:rPr>
          <w:rFonts w:ascii="Arial" w:hAnsi="Arial" w:cs="Arial"/>
          <w:b/>
          <w:bCs/>
          <w:sz w:val="22"/>
        </w:rPr>
      </w:pPr>
      <w:r>
        <w:rPr>
          <w:rFonts w:ascii="Arial" w:hAnsi="Arial" w:cs="Arial"/>
          <w:b/>
          <w:bCs/>
          <w:sz w:val="22"/>
        </w:rPr>
        <w:t>Justin Dunlap</w:t>
      </w:r>
    </w:p>
    <w:p w14:paraId="323291DA" w14:textId="5B187D97" w:rsidR="00F81938" w:rsidRPr="00F81938" w:rsidRDefault="00B8786F" w:rsidP="00F81938">
      <w:pPr>
        <w:jc w:val="center"/>
        <w:rPr>
          <w:rFonts w:ascii="Nirmala UI" w:hAnsi="Nirmala UI" w:cs="Nirmala UI"/>
          <w:b/>
          <w:bCs/>
          <w:sz w:val="26"/>
          <w:szCs w:val="26"/>
          <w:cs/>
          <w:lang w:bidi="bn-BD"/>
        </w:rPr>
      </w:pPr>
      <w:r>
        <w:rPr>
          <w:rFonts w:ascii="Arial" w:hAnsi="Arial" w:cs="Arial"/>
          <w:b/>
          <w:bCs/>
          <w:sz w:val="26"/>
          <w:szCs w:val="26"/>
        </w:rPr>
        <w:t>Student I</w:t>
      </w:r>
      <w:bookmarkStart w:id="0" w:name="_Toc111063378"/>
      <w:r w:rsidR="00F81938">
        <w:rPr>
          <w:rFonts w:ascii="Nirmala UI" w:hAnsi="Nirmala UI" w:cs="Nirmala UI"/>
          <w:b/>
          <w:bCs/>
          <w:sz w:val="26"/>
          <w:szCs w:val="26"/>
        </w:rPr>
        <w:t>D:</w:t>
      </w:r>
      <w:r w:rsidR="008E4F4D">
        <w:rPr>
          <w:rFonts w:ascii="Nirmala UI" w:hAnsi="Nirmala UI" w:cs="Nirmala UI"/>
          <w:b/>
          <w:bCs/>
          <w:sz w:val="26"/>
          <w:szCs w:val="26"/>
        </w:rPr>
        <w:t xml:space="preserve"> 2122220</w:t>
      </w:r>
    </w:p>
    <w:p w14:paraId="27E00E6C" w14:textId="63E6B3C0" w:rsidR="00F81938" w:rsidRDefault="00F81938">
      <w:pPr>
        <w:spacing w:before="0" w:after="160" w:line="259" w:lineRule="auto"/>
        <w:jc w:val="left"/>
      </w:pPr>
      <w:r>
        <w:br w:type="page"/>
      </w:r>
    </w:p>
    <w:sdt>
      <w:sdtPr>
        <w:rPr>
          <w:rFonts w:ascii="Times New Roman" w:eastAsiaTheme="minorHAnsi" w:hAnsi="Times New Roman" w:cstheme="minorBidi"/>
          <w:color w:val="auto"/>
          <w:sz w:val="24"/>
          <w:szCs w:val="22"/>
        </w:rPr>
        <w:id w:val="2061127770"/>
        <w:docPartObj>
          <w:docPartGallery w:val="Table of Contents"/>
          <w:docPartUnique/>
        </w:docPartObj>
      </w:sdtPr>
      <w:sdtEndPr>
        <w:rPr>
          <w:b/>
          <w:bCs/>
          <w:noProof/>
        </w:rPr>
      </w:sdtEndPr>
      <w:sdtContent>
        <w:p w14:paraId="72B221F4" w14:textId="43C6D1DA" w:rsidR="00E26AC6" w:rsidRDefault="00E26AC6">
          <w:pPr>
            <w:pStyle w:val="TOCHeading"/>
          </w:pPr>
          <w:r>
            <w:t>Contents</w:t>
          </w:r>
        </w:p>
        <w:p w14:paraId="118ED066" w14:textId="2BDB85E5" w:rsidR="00E26AC6" w:rsidRDefault="00E26AC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1069221" w:history="1">
            <w:r w:rsidRPr="004A0714">
              <w:rPr>
                <w:rStyle w:val="Hyperlink"/>
                <w:noProof/>
              </w:rPr>
              <w:t>Introduction</w:t>
            </w:r>
            <w:r>
              <w:rPr>
                <w:noProof/>
                <w:webHidden/>
              </w:rPr>
              <w:tab/>
            </w:r>
            <w:r>
              <w:rPr>
                <w:noProof/>
                <w:webHidden/>
              </w:rPr>
              <w:fldChar w:fldCharType="begin"/>
            </w:r>
            <w:r>
              <w:rPr>
                <w:noProof/>
                <w:webHidden/>
              </w:rPr>
              <w:instrText xml:space="preserve"> PAGEREF _Toc111069221 \h </w:instrText>
            </w:r>
            <w:r>
              <w:rPr>
                <w:noProof/>
                <w:webHidden/>
              </w:rPr>
            </w:r>
            <w:r>
              <w:rPr>
                <w:noProof/>
                <w:webHidden/>
              </w:rPr>
              <w:fldChar w:fldCharType="separate"/>
            </w:r>
            <w:r>
              <w:rPr>
                <w:noProof/>
                <w:webHidden/>
              </w:rPr>
              <w:t>2</w:t>
            </w:r>
            <w:r>
              <w:rPr>
                <w:noProof/>
                <w:webHidden/>
              </w:rPr>
              <w:fldChar w:fldCharType="end"/>
            </w:r>
          </w:hyperlink>
        </w:p>
        <w:p w14:paraId="2EDD81BE" w14:textId="458C39BD" w:rsidR="00E26AC6" w:rsidRDefault="00000000">
          <w:pPr>
            <w:pStyle w:val="TOC1"/>
            <w:tabs>
              <w:tab w:val="right" w:leader="dot" w:pos="9350"/>
            </w:tabs>
            <w:rPr>
              <w:rFonts w:asciiTheme="minorHAnsi" w:eastAsiaTheme="minorEastAsia" w:hAnsiTheme="minorHAnsi"/>
              <w:noProof/>
              <w:sz w:val="22"/>
            </w:rPr>
          </w:pPr>
          <w:hyperlink w:anchor="_Toc111069222" w:history="1">
            <w:r w:rsidR="00E26AC6" w:rsidRPr="004A0714">
              <w:rPr>
                <w:rStyle w:val="Hyperlink"/>
                <w:rFonts w:ascii="Arial" w:hAnsi="Arial" w:cs="Arial"/>
                <w:noProof/>
              </w:rPr>
              <w:t>Understanding of the models of communication and communication skills</w:t>
            </w:r>
            <w:r w:rsidR="00E26AC6">
              <w:rPr>
                <w:noProof/>
                <w:webHidden/>
              </w:rPr>
              <w:tab/>
            </w:r>
            <w:r w:rsidR="00E26AC6">
              <w:rPr>
                <w:noProof/>
                <w:webHidden/>
              </w:rPr>
              <w:fldChar w:fldCharType="begin"/>
            </w:r>
            <w:r w:rsidR="00E26AC6">
              <w:rPr>
                <w:noProof/>
                <w:webHidden/>
              </w:rPr>
              <w:instrText xml:space="preserve"> PAGEREF _Toc111069222 \h </w:instrText>
            </w:r>
            <w:r w:rsidR="00E26AC6">
              <w:rPr>
                <w:noProof/>
                <w:webHidden/>
              </w:rPr>
            </w:r>
            <w:r w:rsidR="00E26AC6">
              <w:rPr>
                <w:noProof/>
                <w:webHidden/>
              </w:rPr>
              <w:fldChar w:fldCharType="separate"/>
            </w:r>
            <w:r w:rsidR="00E26AC6">
              <w:rPr>
                <w:noProof/>
                <w:webHidden/>
              </w:rPr>
              <w:t>2</w:t>
            </w:r>
            <w:r w:rsidR="00E26AC6">
              <w:rPr>
                <w:noProof/>
                <w:webHidden/>
              </w:rPr>
              <w:fldChar w:fldCharType="end"/>
            </w:r>
          </w:hyperlink>
        </w:p>
        <w:p w14:paraId="02C721B4" w14:textId="6E3AF06C" w:rsidR="00E26AC6" w:rsidRDefault="00000000">
          <w:pPr>
            <w:pStyle w:val="TOC2"/>
            <w:tabs>
              <w:tab w:val="right" w:leader="dot" w:pos="9350"/>
            </w:tabs>
            <w:rPr>
              <w:rFonts w:asciiTheme="minorHAnsi" w:eastAsiaTheme="minorEastAsia" w:hAnsiTheme="minorHAnsi"/>
              <w:noProof/>
              <w:sz w:val="22"/>
            </w:rPr>
          </w:pPr>
          <w:hyperlink w:anchor="_Toc111069223" w:history="1">
            <w:r w:rsidR="00E26AC6" w:rsidRPr="004A0714">
              <w:rPr>
                <w:rStyle w:val="Hyperlink"/>
                <w:rFonts w:ascii="Arial" w:hAnsi="Arial" w:cs="Arial"/>
                <w:noProof/>
              </w:rPr>
              <w:t>Understanding Communication</w:t>
            </w:r>
            <w:r w:rsidR="00E26AC6">
              <w:rPr>
                <w:noProof/>
                <w:webHidden/>
              </w:rPr>
              <w:tab/>
            </w:r>
            <w:r w:rsidR="00E26AC6">
              <w:rPr>
                <w:noProof/>
                <w:webHidden/>
              </w:rPr>
              <w:fldChar w:fldCharType="begin"/>
            </w:r>
            <w:r w:rsidR="00E26AC6">
              <w:rPr>
                <w:noProof/>
                <w:webHidden/>
              </w:rPr>
              <w:instrText xml:space="preserve"> PAGEREF _Toc111069223 \h </w:instrText>
            </w:r>
            <w:r w:rsidR="00E26AC6">
              <w:rPr>
                <w:noProof/>
                <w:webHidden/>
              </w:rPr>
            </w:r>
            <w:r w:rsidR="00E26AC6">
              <w:rPr>
                <w:noProof/>
                <w:webHidden/>
              </w:rPr>
              <w:fldChar w:fldCharType="separate"/>
            </w:r>
            <w:r w:rsidR="00E26AC6">
              <w:rPr>
                <w:noProof/>
                <w:webHidden/>
              </w:rPr>
              <w:t>2</w:t>
            </w:r>
            <w:r w:rsidR="00E26AC6">
              <w:rPr>
                <w:noProof/>
                <w:webHidden/>
              </w:rPr>
              <w:fldChar w:fldCharType="end"/>
            </w:r>
          </w:hyperlink>
        </w:p>
        <w:p w14:paraId="2C64BB67" w14:textId="2986B844" w:rsidR="00E26AC6" w:rsidRDefault="00000000">
          <w:pPr>
            <w:pStyle w:val="TOC2"/>
            <w:tabs>
              <w:tab w:val="right" w:leader="dot" w:pos="9350"/>
            </w:tabs>
            <w:rPr>
              <w:rFonts w:asciiTheme="minorHAnsi" w:eastAsiaTheme="minorEastAsia" w:hAnsiTheme="minorHAnsi"/>
              <w:noProof/>
              <w:sz w:val="22"/>
            </w:rPr>
          </w:pPr>
          <w:hyperlink w:anchor="_Toc111069224" w:history="1">
            <w:r w:rsidR="00E26AC6" w:rsidRPr="004A0714">
              <w:rPr>
                <w:rStyle w:val="Hyperlink"/>
                <w:rFonts w:ascii="Arial" w:hAnsi="Arial" w:cs="Arial"/>
                <w:noProof/>
              </w:rPr>
              <w:t>Different Communication Models</w:t>
            </w:r>
            <w:r w:rsidR="00E26AC6">
              <w:rPr>
                <w:noProof/>
                <w:webHidden/>
              </w:rPr>
              <w:tab/>
            </w:r>
            <w:r w:rsidR="00E26AC6">
              <w:rPr>
                <w:noProof/>
                <w:webHidden/>
              </w:rPr>
              <w:fldChar w:fldCharType="begin"/>
            </w:r>
            <w:r w:rsidR="00E26AC6">
              <w:rPr>
                <w:noProof/>
                <w:webHidden/>
              </w:rPr>
              <w:instrText xml:space="preserve"> PAGEREF _Toc111069224 \h </w:instrText>
            </w:r>
            <w:r w:rsidR="00E26AC6">
              <w:rPr>
                <w:noProof/>
                <w:webHidden/>
              </w:rPr>
            </w:r>
            <w:r w:rsidR="00E26AC6">
              <w:rPr>
                <w:noProof/>
                <w:webHidden/>
              </w:rPr>
              <w:fldChar w:fldCharType="separate"/>
            </w:r>
            <w:r w:rsidR="00E26AC6">
              <w:rPr>
                <w:noProof/>
                <w:webHidden/>
              </w:rPr>
              <w:t>3</w:t>
            </w:r>
            <w:r w:rsidR="00E26AC6">
              <w:rPr>
                <w:noProof/>
                <w:webHidden/>
              </w:rPr>
              <w:fldChar w:fldCharType="end"/>
            </w:r>
          </w:hyperlink>
        </w:p>
        <w:p w14:paraId="2F761D10" w14:textId="76D3A418" w:rsidR="00E26AC6" w:rsidRDefault="00000000">
          <w:pPr>
            <w:pStyle w:val="TOC2"/>
            <w:tabs>
              <w:tab w:val="right" w:leader="dot" w:pos="9350"/>
            </w:tabs>
            <w:rPr>
              <w:rFonts w:asciiTheme="minorHAnsi" w:eastAsiaTheme="minorEastAsia" w:hAnsiTheme="minorHAnsi"/>
              <w:noProof/>
              <w:sz w:val="22"/>
            </w:rPr>
          </w:pPr>
          <w:hyperlink w:anchor="_Toc111069225" w:history="1">
            <w:r w:rsidR="00E26AC6" w:rsidRPr="004A0714">
              <w:rPr>
                <w:rStyle w:val="Hyperlink"/>
                <w:rFonts w:ascii="Arial" w:hAnsi="Arial" w:cs="Arial"/>
                <w:noProof/>
              </w:rPr>
              <w:t>Communication Skills for Effective Communication</w:t>
            </w:r>
            <w:r w:rsidR="00E26AC6">
              <w:rPr>
                <w:noProof/>
                <w:webHidden/>
              </w:rPr>
              <w:tab/>
            </w:r>
            <w:r w:rsidR="00E26AC6">
              <w:rPr>
                <w:noProof/>
                <w:webHidden/>
              </w:rPr>
              <w:fldChar w:fldCharType="begin"/>
            </w:r>
            <w:r w:rsidR="00E26AC6">
              <w:rPr>
                <w:noProof/>
                <w:webHidden/>
              </w:rPr>
              <w:instrText xml:space="preserve"> PAGEREF _Toc111069225 \h </w:instrText>
            </w:r>
            <w:r w:rsidR="00E26AC6">
              <w:rPr>
                <w:noProof/>
                <w:webHidden/>
              </w:rPr>
            </w:r>
            <w:r w:rsidR="00E26AC6">
              <w:rPr>
                <w:noProof/>
                <w:webHidden/>
              </w:rPr>
              <w:fldChar w:fldCharType="separate"/>
            </w:r>
            <w:r w:rsidR="00E26AC6">
              <w:rPr>
                <w:noProof/>
                <w:webHidden/>
              </w:rPr>
              <w:t>6</w:t>
            </w:r>
            <w:r w:rsidR="00E26AC6">
              <w:rPr>
                <w:noProof/>
                <w:webHidden/>
              </w:rPr>
              <w:fldChar w:fldCharType="end"/>
            </w:r>
          </w:hyperlink>
        </w:p>
        <w:p w14:paraId="6145B398" w14:textId="06BB9AC2" w:rsidR="00E26AC6" w:rsidRDefault="00000000">
          <w:pPr>
            <w:pStyle w:val="TOC1"/>
            <w:tabs>
              <w:tab w:val="right" w:leader="dot" w:pos="9350"/>
            </w:tabs>
            <w:rPr>
              <w:rFonts w:asciiTheme="minorHAnsi" w:eastAsiaTheme="minorEastAsia" w:hAnsiTheme="minorHAnsi"/>
              <w:noProof/>
              <w:sz w:val="22"/>
            </w:rPr>
          </w:pPr>
          <w:hyperlink w:anchor="_Toc111069226" w:history="1">
            <w:r w:rsidR="00E26AC6" w:rsidRPr="004A0714">
              <w:rPr>
                <w:rStyle w:val="Hyperlink"/>
                <w:noProof/>
              </w:rPr>
              <w:t>The advantages and disadvantages of technology in communication.</w:t>
            </w:r>
            <w:r w:rsidR="00E26AC6">
              <w:rPr>
                <w:noProof/>
                <w:webHidden/>
              </w:rPr>
              <w:tab/>
            </w:r>
            <w:r w:rsidR="00E26AC6">
              <w:rPr>
                <w:noProof/>
                <w:webHidden/>
              </w:rPr>
              <w:fldChar w:fldCharType="begin"/>
            </w:r>
            <w:r w:rsidR="00E26AC6">
              <w:rPr>
                <w:noProof/>
                <w:webHidden/>
              </w:rPr>
              <w:instrText xml:space="preserve"> PAGEREF _Toc111069226 \h </w:instrText>
            </w:r>
            <w:r w:rsidR="00E26AC6">
              <w:rPr>
                <w:noProof/>
                <w:webHidden/>
              </w:rPr>
            </w:r>
            <w:r w:rsidR="00E26AC6">
              <w:rPr>
                <w:noProof/>
                <w:webHidden/>
              </w:rPr>
              <w:fldChar w:fldCharType="separate"/>
            </w:r>
            <w:r w:rsidR="00E26AC6">
              <w:rPr>
                <w:noProof/>
                <w:webHidden/>
              </w:rPr>
              <w:t>8</w:t>
            </w:r>
            <w:r w:rsidR="00E26AC6">
              <w:rPr>
                <w:noProof/>
                <w:webHidden/>
              </w:rPr>
              <w:fldChar w:fldCharType="end"/>
            </w:r>
          </w:hyperlink>
        </w:p>
        <w:p w14:paraId="4A07C4AE" w14:textId="790F609A" w:rsidR="00E26AC6" w:rsidRDefault="00000000">
          <w:pPr>
            <w:pStyle w:val="TOC1"/>
            <w:tabs>
              <w:tab w:val="right" w:leader="dot" w:pos="9350"/>
            </w:tabs>
            <w:rPr>
              <w:rFonts w:asciiTheme="minorHAnsi" w:eastAsiaTheme="minorEastAsia" w:hAnsiTheme="minorHAnsi"/>
              <w:noProof/>
              <w:sz w:val="22"/>
            </w:rPr>
          </w:pPr>
          <w:hyperlink w:anchor="_Toc111069227" w:history="1">
            <w:r w:rsidR="00E26AC6" w:rsidRPr="004A0714">
              <w:rPr>
                <w:rStyle w:val="Hyperlink"/>
                <w:noProof/>
              </w:rPr>
              <w:t>Conclusion</w:t>
            </w:r>
            <w:r w:rsidR="00E26AC6">
              <w:rPr>
                <w:noProof/>
                <w:webHidden/>
              </w:rPr>
              <w:tab/>
            </w:r>
            <w:r w:rsidR="00E26AC6">
              <w:rPr>
                <w:noProof/>
                <w:webHidden/>
              </w:rPr>
              <w:fldChar w:fldCharType="begin"/>
            </w:r>
            <w:r w:rsidR="00E26AC6">
              <w:rPr>
                <w:noProof/>
                <w:webHidden/>
              </w:rPr>
              <w:instrText xml:space="preserve"> PAGEREF _Toc111069227 \h </w:instrText>
            </w:r>
            <w:r w:rsidR="00E26AC6">
              <w:rPr>
                <w:noProof/>
                <w:webHidden/>
              </w:rPr>
            </w:r>
            <w:r w:rsidR="00E26AC6">
              <w:rPr>
                <w:noProof/>
                <w:webHidden/>
              </w:rPr>
              <w:fldChar w:fldCharType="separate"/>
            </w:r>
            <w:r w:rsidR="00E26AC6">
              <w:rPr>
                <w:noProof/>
                <w:webHidden/>
              </w:rPr>
              <w:t>9</w:t>
            </w:r>
            <w:r w:rsidR="00E26AC6">
              <w:rPr>
                <w:noProof/>
                <w:webHidden/>
              </w:rPr>
              <w:fldChar w:fldCharType="end"/>
            </w:r>
          </w:hyperlink>
        </w:p>
        <w:p w14:paraId="271127B8" w14:textId="19B62DFD" w:rsidR="00E26AC6" w:rsidRDefault="00000000">
          <w:pPr>
            <w:pStyle w:val="TOC1"/>
            <w:tabs>
              <w:tab w:val="right" w:leader="dot" w:pos="9350"/>
            </w:tabs>
            <w:rPr>
              <w:rFonts w:asciiTheme="minorHAnsi" w:eastAsiaTheme="minorEastAsia" w:hAnsiTheme="minorHAnsi"/>
              <w:noProof/>
              <w:sz w:val="22"/>
            </w:rPr>
          </w:pPr>
          <w:hyperlink w:anchor="_Toc111069228" w:history="1">
            <w:r w:rsidR="00E26AC6" w:rsidRPr="004A0714">
              <w:rPr>
                <w:rStyle w:val="Hyperlink"/>
                <w:noProof/>
              </w:rPr>
              <w:t>References</w:t>
            </w:r>
            <w:r w:rsidR="00E26AC6">
              <w:rPr>
                <w:noProof/>
                <w:webHidden/>
              </w:rPr>
              <w:tab/>
            </w:r>
            <w:r w:rsidR="00E26AC6">
              <w:rPr>
                <w:noProof/>
                <w:webHidden/>
              </w:rPr>
              <w:fldChar w:fldCharType="begin"/>
            </w:r>
            <w:r w:rsidR="00E26AC6">
              <w:rPr>
                <w:noProof/>
                <w:webHidden/>
              </w:rPr>
              <w:instrText xml:space="preserve"> PAGEREF _Toc111069228 \h </w:instrText>
            </w:r>
            <w:r w:rsidR="00E26AC6">
              <w:rPr>
                <w:noProof/>
                <w:webHidden/>
              </w:rPr>
            </w:r>
            <w:r w:rsidR="00E26AC6">
              <w:rPr>
                <w:noProof/>
                <w:webHidden/>
              </w:rPr>
              <w:fldChar w:fldCharType="separate"/>
            </w:r>
            <w:r w:rsidR="00E26AC6">
              <w:rPr>
                <w:noProof/>
                <w:webHidden/>
              </w:rPr>
              <w:t>10</w:t>
            </w:r>
            <w:r w:rsidR="00E26AC6">
              <w:rPr>
                <w:noProof/>
                <w:webHidden/>
              </w:rPr>
              <w:fldChar w:fldCharType="end"/>
            </w:r>
          </w:hyperlink>
        </w:p>
        <w:p w14:paraId="36CD8F7E" w14:textId="7D0F01D9" w:rsidR="00E26AC6" w:rsidRDefault="00E26AC6">
          <w:r>
            <w:rPr>
              <w:b/>
              <w:bCs/>
              <w:noProof/>
            </w:rPr>
            <w:fldChar w:fldCharType="end"/>
          </w:r>
        </w:p>
      </w:sdtContent>
    </w:sdt>
    <w:p w14:paraId="248AAB63" w14:textId="68F46BDE" w:rsidR="00E26AC6" w:rsidRDefault="00E26AC6">
      <w:pPr>
        <w:spacing w:before="0" w:after="160" w:line="259" w:lineRule="auto"/>
        <w:jc w:val="left"/>
      </w:pPr>
      <w:r>
        <w:br w:type="page"/>
      </w:r>
    </w:p>
    <w:p w14:paraId="03DB0F8D" w14:textId="77777777" w:rsidR="00F81938" w:rsidRPr="00F81938" w:rsidRDefault="00F81938" w:rsidP="00F81938"/>
    <w:p w14:paraId="478B61C6" w14:textId="77777777" w:rsidR="009729CF" w:rsidRDefault="00FD1DAD" w:rsidP="00FD1DAD">
      <w:pPr>
        <w:pStyle w:val="Heading1"/>
      </w:pPr>
      <w:bookmarkStart w:id="1" w:name="_Toc111069221"/>
      <w:r>
        <w:t>Introduction</w:t>
      </w:r>
      <w:bookmarkEnd w:id="0"/>
      <w:bookmarkEnd w:id="1"/>
    </w:p>
    <w:p w14:paraId="4932D3DA" w14:textId="77E5F841" w:rsidR="00FD1DAD" w:rsidRDefault="00FD1DAD" w:rsidP="00FD1DAD">
      <w:r>
        <w:t xml:space="preserve">Communication is the only way to make effective teamwork. </w:t>
      </w:r>
      <w:r w:rsidR="00970FDA">
        <w:t>Through communication team members share their ideas, knowledge</w:t>
      </w:r>
      <w:r w:rsidR="00F0226B">
        <w:t>,</w:t>
      </w:r>
      <w:r w:rsidR="00970FDA">
        <w:t xml:space="preserve"> and understanding to make </w:t>
      </w:r>
      <w:r w:rsidR="00F0226B">
        <w:t xml:space="preserve">a </w:t>
      </w:r>
      <w:r w:rsidR="00970FDA">
        <w:t xml:space="preserve">good decision. Good communication ensures productivity and profitability </w:t>
      </w:r>
      <w:r w:rsidR="00F0226B">
        <w:t>in</w:t>
      </w:r>
      <w:r w:rsidR="00970FDA">
        <w:t xml:space="preserve"> teamwork. </w:t>
      </w:r>
      <w:r w:rsidR="0005330D">
        <w:t xml:space="preserve">Effective teamwork and communication skills </w:t>
      </w:r>
      <w:r w:rsidR="00F0226B">
        <w:t xml:space="preserve">and </w:t>
      </w:r>
      <w:r w:rsidR="0005330D">
        <w:t>different communication models will be analy</w:t>
      </w:r>
      <w:r w:rsidR="00F0226B">
        <w:t>z</w:t>
      </w:r>
      <w:r w:rsidR="0005330D">
        <w:t xml:space="preserve">ed in this report. Some examples of poor communication in the workplace and recommendations to improve effective team working and communication will also be discussed in this report. </w:t>
      </w:r>
    </w:p>
    <w:p w14:paraId="3DF633C1" w14:textId="5302DA62" w:rsidR="0005330D" w:rsidRDefault="0005330D" w:rsidP="0005330D">
      <w:pPr>
        <w:pStyle w:val="Heading1"/>
        <w:rPr>
          <w:rFonts w:ascii="Arial" w:hAnsi="Arial" w:cs="Arial"/>
        </w:rPr>
      </w:pPr>
      <w:bookmarkStart w:id="2" w:name="_Toc88480884"/>
      <w:bookmarkStart w:id="3" w:name="_Toc111063379"/>
      <w:bookmarkStart w:id="4" w:name="_Toc111069222"/>
      <w:r>
        <w:rPr>
          <w:rFonts w:ascii="Arial" w:hAnsi="Arial" w:cs="Arial"/>
        </w:rPr>
        <w:t>Understanding of the models of communication and communication skills</w:t>
      </w:r>
      <w:bookmarkEnd w:id="2"/>
      <w:bookmarkEnd w:id="3"/>
      <w:bookmarkEnd w:id="4"/>
    </w:p>
    <w:p w14:paraId="2F80B67F" w14:textId="77777777" w:rsidR="009607DB" w:rsidRPr="009607DB" w:rsidRDefault="009607DB" w:rsidP="009607DB"/>
    <w:p w14:paraId="292C399F" w14:textId="77777777" w:rsidR="0005330D" w:rsidRDefault="0005330D" w:rsidP="0005330D">
      <w:pPr>
        <w:pStyle w:val="Heading2"/>
        <w:rPr>
          <w:rFonts w:ascii="Arial" w:hAnsi="Arial" w:cs="Arial"/>
        </w:rPr>
      </w:pPr>
      <w:bookmarkStart w:id="5" w:name="_Toc88480885"/>
      <w:bookmarkStart w:id="6" w:name="_Toc111063380"/>
      <w:bookmarkStart w:id="7" w:name="_Toc111069223"/>
      <w:r>
        <w:rPr>
          <w:rFonts w:ascii="Arial" w:hAnsi="Arial" w:cs="Arial"/>
        </w:rPr>
        <w:t>Understanding Communication</w:t>
      </w:r>
      <w:bookmarkEnd w:id="5"/>
      <w:bookmarkEnd w:id="6"/>
      <w:bookmarkEnd w:id="7"/>
    </w:p>
    <w:p w14:paraId="20AB5FAE" w14:textId="77777777" w:rsidR="0005330D" w:rsidRDefault="000E2ADB" w:rsidP="0005330D">
      <w:r>
        <w:t>Communication is the process to transfer information,</w:t>
      </w:r>
      <w:r w:rsidR="008D39D1">
        <w:t xml:space="preserve"> message,</w:t>
      </w:r>
      <w:r>
        <w:t xml:space="preserve"> thoughts, and opinions from one person, group</w:t>
      </w:r>
      <w:r w:rsidR="00F0226B">
        <w:t>,</w:t>
      </w:r>
      <w:r>
        <w:t xml:space="preserve"> or place to another. Individuals communicate through some basic styles like symbols, sign</w:t>
      </w:r>
      <w:r w:rsidR="00F0226B">
        <w:t>s</w:t>
      </w:r>
      <w:r>
        <w:t>, language, writing, or behavior. Without effective communication, organizational planning, organizing, staffing, management, productivity, monitoring</w:t>
      </w:r>
      <w:r w:rsidR="00F0226B">
        <w:t>,</w:t>
      </w:r>
      <w:r>
        <w:t xml:space="preserve"> etc. is not possible. </w:t>
      </w:r>
      <w:r w:rsidR="00F0226B">
        <w:t>T</w:t>
      </w:r>
      <w:r>
        <w:t>here have three types of communication. These are-</w:t>
      </w:r>
    </w:p>
    <w:p w14:paraId="698264A9" w14:textId="77777777" w:rsidR="009E4AA2" w:rsidRPr="00DC3AF0" w:rsidRDefault="009E4AA2" w:rsidP="009E4AA2">
      <w:r>
        <w:rPr>
          <w:rFonts w:ascii="Arial" w:hAnsi="Arial" w:cs="Arial"/>
          <w:b/>
          <w:bCs/>
        </w:rPr>
        <w:t>Written communication</w:t>
      </w:r>
      <w:r>
        <w:rPr>
          <w:rFonts w:ascii="Arial" w:hAnsi="Arial" w:cs="Arial"/>
        </w:rPr>
        <w:t xml:space="preserve">: </w:t>
      </w:r>
      <w:r w:rsidRPr="00DC3AF0">
        <w:t xml:space="preserve">Written communication is the exchange </w:t>
      </w:r>
      <w:r w:rsidR="00F0226B">
        <w:t xml:space="preserve">of </w:t>
      </w:r>
      <w:r w:rsidRPr="00DC3AF0">
        <w:t>information through letters, emails, reports</w:t>
      </w:r>
      <w:r w:rsidR="00F0226B">
        <w:t>,</w:t>
      </w:r>
      <w:r w:rsidRPr="00DC3AF0">
        <w:t xml:space="preserve"> and other written documents or papers. </w:t>
      </w:r>
    </w:p>
    <w:p w14:paraId="4A5C880D" w14:textId="77777777" w:rsidR="000E2ADB" w:rsidRDefault="008D39D1" w:rsidP="0005330D">
      <w:r>
        <w:rPr>
          <w:rFonts w:ascii="Arial" w:hAnsi="Arial" w:cs="Arial"/>
          <w:b/>
          <w:bCs/>
        </w:rPr>
        <w:t>Oral or verbal Communication</w:t>
      </w:r>
      <w:r>
        <w:rPr>
          <w:rFonts w:ascii="Arial" w:hAnsi="Arial" w:cs="Arial"/>
        </w:rPr>
        <w:t xml:space="preserve">: </w:t>
      </w:r>
      <w:r w:rsidRPr="008D39D1">
        <w:t>When individual</w:t>
      </w:r>
      <w:r w:rsidR="00F0226B">
        <w:t>s</w:t>
      </w:r>
      <w:r w:rsidRPr="008D39D1">
        <w:t xml:space="preserve"> transfer information through spoken language or word</w:t>
      </w:r>
      <w:r w:rsidR="00F0226B">
        <w:t>s</w:t>
      </w:r>
      <w:r w:rsidRPr="008D39D1">
        <w:t xml:space="preserve"> is called oral communication. </w:t>
      </w:r>
      <w:r>
        <w:t>This communication can be through face</w:t>
      </w:r>
      <w:r w:rsidR="00F0226B">
        <w:t>-to-</w:t>
      </w:r>
      <w:r>
        <w:t>face, audio</w:t>
      </w:r>
      <w:r w:rsidR="00F0226B">
        <w:t>,</w:t>
      </w:r>
      <w:r>
        <w:t xml:space="preserve"> or video calls. </w:t>
      </w:r>
    </w:p>
    <w:p w14:paraId="5ADC40B3" w14:textId="77777777" w:rsidR="00DC3AF0" w:rsidRDefault="00DC3AF0" w:rsidP="0005330D">
      <w:r>
        <w:rPr>
          <w:rFonts w:ascii="Arial" w:hAnsi="Arial" w:cs="Arial"/>
          <w:b/>
          <w:bCs/>
        </w:rPr>
        <w:lastRenderedPageBreak/>
        <w:t>No-Verbal communication</w:t>
      </w:r>
      <w:r>
        <w:rPr>
          <w:rFonts w:ascii="Arial" w:hAnsi="Arial" w:cs="Arial"/>
        </w:rPr>
        <w:t xml:space="preserve">: </w:t>
      </w:r>
      <w:r w:rsidR="009E4AA2" w:rsidRPr="009E4AA2">
        <w:t>In non-verbal communication, individual</w:t>
      </w:r>
      <w:r w:rsidR="00F0226B">
        <w:t>s</w:t>
      </w:r>
      <w:r w:rsidR="009E4AA2" w:rsidRPr="009E4AA2">
        <w:t xml:space="preserve"> communicate through facial expression, body language, symbols, gestures, tone of voice</w:t>
      </w:r>
      <w:r w:rsidR="00F0226B">
        <w:t>,</w:t>
      </w:r>
      <w:r w:rsidR="009E4AA2" w:rsidRPr="009E4AA2">
        <w:t xml:space="preserve"> and physical attitude. </w:t>
      </w:r>
    </w:p>
    <w:p w14:paraId="4EAAF508" w14:textId="77777777" w:rsidR="009E4AA2" w:rsidRDefault="009E4AA2" w:rsidP="00F81938">
      <w:pPr>
        <w:jc w:val="center"/>
      </w:pPr>
      <w:r>
        <w:rPr>
          <w:noProof/>
        </w:rPr>
        <w:drawing>
          <wp:inline distT="0" distB="0" distL="0" distR="0" wp14:anchorId="2A518FC9" wp14:editId="1605CE7D">
            <wp:extent cx="2022384" cy="1012756"/>
            <wp:effectExtent l="0" t="0" r="0" b="0"/>
            <wp:docPr id="2" name="Picture 2" descr="https://tse1.mm.bing.net/th?id=OIP.dWUUhnHh-a8ZEXHHIBTYpAHaDt&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1.mm.bing.net/th?id=OIP.dWUUhnHh-a8ZEXHHIBTYpAHaDt&amp;pid=Api&amp;P=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68323" cy="1035761"/>
                    </a:xfrm>
                    <a:prstGeom prst="rect">
                      <a:avLst/>
                    </a:prstGeom>
                    <a:noFill/>
                    <a:ln>
                      <a:noFill/>
                    </a:ln>
                  </pic:spPr>
                </pic:pic>
              </a:graphicData>
            </a:graphic>
          </wp:inline>
        </w:drawing>
      </w:r>
    </w:p>
    <w:p w14:paraId="0F87243A" w14:textId="77777777" w:rsidR="009E4AA2" w:rsidRDefault="009E4AA2" w:rsidP="00F81938">
      <w:pPr>
        <w:jc w:val="center"/>
      </w:pPr>
      <w:r>
        <w:t>Figure: Basic Flow of Communication Diagram</w:t>
      </w:r>
    </w:p>
    <w:p w14:paraId="4E858343" w14:textId="77777777" w:rsidR="0050014E" w:rsidRPr="00D07D41" w:rsidRDefault="009E4AA2" w:rsidP="009E4AA2">
      <w:r>
        <w:t>Above the flow or channel</w:t>
      </w:r>
      <w:r w:rsidR="0050014E">
        <w:t xml:space="preserve"> </w:t>
      </w:r>
      <w:r>
        <w:t>is called a successful communication</w:t>
      </w:r>
      <w:r w:rsidR="0050014E">
        <w:t xml:space="preserve"> where a sender send</w:t>
      </w:r>
      <w:r w:rsidR="00F0226B">
        <w:t>s</w:t>
      </w:r>
      <w:r w:rsidR="0050014E">
        <w:t xml:space="preserve"> messages to </w:t>
      </w:r>
      <w:r w:rsidR="00F0226B">
        <w:t xml:space="preserve">the </w:t>
      </w:r>
      <w:r w:rsidR="0050014E">
        <w:t>receiver and then the receiver respon</w:t>
      </w:r>
      <w:r w:rsidR="00F0226B">
        <w:t>ds</w:t>
      </w:r>
      <w:r w:rsidR="0050014E">
        <w:t xml:space="preserve"> to the message and send</w:t>
      </w:r>
      <w:r w:rsidR="00F0226B">
        <w:t>s</w:t>
      </w:r>
      <w:r w:rsidR="0050014E">
        <w:t xml:space="preserve"> feedback to the sender</w:t>
      </w:r>
      <w:r w:rsidR="00D07D41">
        <w:t xml:space="preserve"> </w:t>
      </w:r>
      <w:r w:rsidR="00D07D41" w:rsidRPr="00D07D41">
        <w:t>(Adams and Singh, 2018)</w:t>
      </w:r>
      <w:r w:rsidRPr="00D07D41">
        <w:t>.</w:t>
      </w:r>
    </w:p>
    <w:p w14:paraId="67FAC354" w14:textId="77777777" w:rsidR="0021759C" w:rsidRDefault="0021759C" w:rsidP="0021759C">
      <w:pPr>
        <w:pStyle w:val="Heading2"/>
        <w:rPr>
          <w:rFonts w:ascii="Arial" w:hAnsi="Arial" w:cs="Arial"/>
          <w:sz w:val="30"/>
        </w:rPr>
      </w:pPr>
      <w:bookmarkStart w:id="8" w:name="_Toc88480887"/>
      <w:bookmarkStart w:id="9" w:name="_Toc111063382"/>
      <w:bookmarkStart w:id="10" w:name="_Toc111069224"/>
      <w:r>
        <w:rPr>
          <w:rFonts w:ascii="Arial" w:hAnsi="Arial" w:cs="Arial"/>
        </w:rPr>
        <w:t>Different Communication Models</w:t>
      </w:r>
      <w:bookmarkEnd w:id="8"/>
      <w:bookmarkEnd w:id="9"/>
      <w:bookmarkEnd w:id="10"/>
    </w:p>
    <w:p w14:paraId="1A245AC4" w14:textId="77777777" w:rsidR="0021759C" w:rsidRDefault="0021759C" w:rsidP="00036ABC">
      <w:r>
        <w:t>Effective communication builds through some communication models. There ha</w:t>
      </w:r>
      <w:r w:rsidR="00F0226B">
        <w:t>ve</w:t>
      </w:r>
      <w:r>
        <w:t xml:space="preserve"> three fundamental communication model</w:t>
      </w:r>
      <w:r w:rsidR="00F0226B">
        <w:t>s</w:t>
      </w:r>
      <w:r>
        <w:t xml:space="preserve"> to understand </w:t>
      </w:r>
      <w:r w:rsidR="00F0226B">
        <w:t xml:space="preserve">the </w:t>
      </w:r>
      <w:r>
        <w:t>communication cycle and its importance. Three communication models are-</w:t>
      </w:r>
    </w:p>
    <w:p w14:paraId="7FBABE3B" w14:textId="77777777" w:rsidR="0021759C" w:rsidRDefault="0021759C" w:rsidP="0021759C">
      <w:pPr>
        <w:pStyle w:val="ListParagraph"/>
        <w:numPr>
          <w:ilvl w:val="0"/>
          <w:numId w:val="1"/>
        </w:numPr>
        <w:spacing w:after="0"/>
        <w:contextualSpacing/>
        <w:rPr>
          <w:rFonts w:ascii="Arial" w:hAnsi="Arial" w:cs="Arial"/>
          <w:b/>
          <w:bCs/>
          <w:sz w:val="22"/>
        </w:rPr>
      </w:pPr>
      <w:r>
        <w:rPr>
          <w:rFonts w:ascii="Arial" w:hAnsi="Arial" w:cs="Arial"/>
          <w:b/>
          <w:bCs/>
        </w:rPr>
        <w:t>Shannon and Weaver Model of Communication</w:t>
      </w:r>
    </w:p>
    <w:p w14:paraId="3A20E401" w14:textId="1878FD05" w:rsidR="00036ABC" w:rsidRPr="00D07D41" w:rsidRDefault="00A52A8A" w:rsidP="00036ABC">
      <w:r>
        <w:t>Shannon and weaver</w:t>
      </w:r>
      <w:r w:rsidR="00F0226B">
        <w:t>'s</w:t>
      </w:r>
      <w:r>
        <w:t xml:space="preserve"> model of communication is very familiar to understand how message</w:t>
      </w:r>
      <w:r w:rsidR="00F0226B">
        <w:t>s</w:t>
      </w:r>
      <w:r>
        <w:t xml:space="preserve"> are sent and received. </w:t>
      </w:r>
      <w:r w:rsidR="00CB612C">
        <w:t xml:space="preserve">Shannon and weaver outlined this model in their article named </w:t>
      </w:r>
      <w:r w:rsidR="00CB612C" w:rsidRPr="00CB612C">
        <w:t>“A Mathematical Theory of Communication”</w:t>
      </w:r>
      <w:r w:rsidR="00CB612C">
        <w:t xml:space="preserve">. Shannon and weaver model is known as </w:t>
      </w:r>
      <w:r w:rsidR="00F0226B">
        <w:t xml:space="preserve">the </w:t>
      </w:r>
      <w:r w:rsidR="00CB612C">
        <w:t>mother of all models due to its widespread us</w:t>
      </w:r>
      <w:r w:rsidR="00F0226B">
        <w:t>e</w:t>
      </w:r>
      <w:r w:rsidR="000E6C67">
        <w:t xml:space="preserve">. At first, this model was only developed to ensure effective technical communication. Later, this model </w:t>
      </w:r>
      <w:r w:rsidR="000545D5">
        <w:t xml:space="preserve">has been used in all fields of communication. The factors “Noise” </w:t>
      </w:r>
      <w:r w:rsidR="00F73F38">
        <w:t>affects</w:t>
      </w:r>
      <w:r w:rsidR="000545D5">
        <w:t xml:space="preserve"> the communication process according</w:t>
      </w:r>
      <w:r w:rsidR="00F0226B">
        <w:t xml:space="preserve"> to</w:t>
      </w:r>
      <w:r w:rsidR="000545D5">
        <w:t xml:space="preserve"> this model. This model deals with some components such as </w:t>
      </w:r>
      <w:r w:rsidR="000545D5" w:rsidRPr="000545D5">
        <w:t>Sender (Information Source), Encoder (Transmitter), Channel, Noise, Decoder, Receiver</w:t>
      </w:r>
      <w:r w:rsidR="00F0226B">
        <w:t>,</w:t>
      </w:r>
      <w:r w:rsidR="000545D5" w:rsidRPr="000545D5">
        <w:t xml:space="preserve"> and </w:t>
      </w:r>
      <w:r w:rsidR="000545D5" w:rsidRPr="00D07D41">
        <w:t>Feedback</w:t>
      </w:r>
      <w:r w:rsidR="00D07D41" w:rsidRPr="00D07D41">
        <w:t xml:space="preserve"> (Al-Fedaghi, 2012)</w:t>
      </w:r>
      <w:r w:rsidR="000545D5" w:rsidRPr="00D07D41">
        <w:t xml:space="preserve">. </w:t>
      </w:r>
    </w:p>
    <w:p w14:paraId="1AD7DCE6" w14:textId="77777777" w:rsidR="000545D5" w:rsidRDefault="000545D5" w:rsidP="00036ABC">
      <w:r>
        <w:rPr>
          <w:noProof/>
        </w:rPr>
        <w:lastRenderedPageBreak/>
        <w:drawing>
          <wp:inline distT="0" distB="0" distL="0" distR="0" wp14:anchorId="77CF5B49" wp14:editId="68EE0377">
            <wp:extent cx="5731510" cy="2212340"/>
            <wp:effectExtent l="0" t="0" r="2540" b="0"/>
            <wp:docPr id="4" name="Picture 4" descr="See the source image"/>
            <wp:cNvGraphicFramePr/>
            <a:graphic xmlns:a="http://schemas.openxmlformats.org/drawingml/2006/main">
              <a:graphicData uri="http://schemas.openxmlformats.org/drawingml/2006/picture">
                <pic:pic xmlns:pic="http://schemas.openxmlformats.org/drawingml/2006/picture">
                  <pic:nvPicPr>
                    <pic:cNvPr id="4" name="Picture 4" descr="See the source image"/>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212340"/>
                    </a:xfrm>
                    <a:prstGeom prst="rect">
                      <a:avLst/>
                    </a:prstGeom>
                    <a:noFill/>
                    <a:ln>
                      <a:noFill/>
                    </a:ln>
                  </pic:spPr>
                </pic:pic>
              </a:graphicData>
            </a:graphic>
          </wp:inline>
        </w:drawing>
      </w:r>
    </w:p>
    <w:p w14:paraId="6642118F" w14:textId="77777777" w:rsidR="000545D5" w:rsidRDefault="000545D5" w:rsidP="000545D5">
      <w:pPr>
        <w:jc w:val="center"/>
        <w:rPr>
          <w:rFonts w:ascii="Arial" w:hAnsi="Arial" w:cs="Arial"/>
          <w:sz w:val="22"/>
        </w:rPr>
      </w:pPr>
      <w:r>
        <w:rPr>
          <w:rFonts w:ascii="Arial" w:hAnsi="Arial" w:cs="Arial"/>
        </w:rPr>
        <w:t>Figure: Shannon and Weaver Model of Communication</w:t>
      </w:r>
    </w:p>
    <w:p w14:paraId="0FA88906" w14:textId="77777777" w:rsidR="00330324" w:rsidRDefault="008E3818" w:rsidP="00036ABC">
      <w:r>
        <w:rPr>
          <w:rFonts w:ascii="Arial" w:hAnsi="Arial" w:cs="Arial"/>
          <w:b/>
          <w:bCs/>
        </w:rPr>
        <w:t xml:space="preserve">Sender (Information Source): </w:t>
      </w:r>
      <w:r w:rsidRPr="008E3818">
        <w:t>This model starts with the sender or information source.</w:t>
      </w:r>
      <w:r>
        <w:t xml:space="preserve"> Any information source or sender send</w:t>
      </w:r>
      <w:r w:rsidR="00F0226B">
        <w:t>s</w:t>
      </w:r>
      <w:r>
        <w:t xml:space="preserve"> messages through the ways of spoken language, letters, audio, video conference, music, body language</w:t>
      </w:r>
      <w:r w:rsidR="00F0226B">
        <w:t>,</w:t>
      </w:r>
      <w:r>
        <w:t xml:space="preserve"> etc. For example; a sender must think </w:t>
      </w:r>
      <w:r w:rsidR="00330324">
        <w:t xml:space="preserve">about what to say and how to say </w:t>
      </w:r>
      <w:r w:rsidR="00F0226B">
        <w:t xml:space="preserve">it </w:t>
      </w:r>
      <w:r w:rsidR="00330324">
        <w:t>before starting a newscast.</w:t>
      </w:r>
    </w:p>
    <w:p w14:paraId="4F9D5823" w14:textId="77777777" w:rsidR="00D65FD3" w:rsidRDefault="00330324" w:rsidP="00036ABC">
      <w:r>
        <w:rPr>
          <w:rFonts w:ascii="Arial" w:hAnsi="Arial" w:cs="Arial"/>
          <w:b/>
          <w:bCs/>
        </w:rPr>
        <w:t xml:space="preserve">Encoder (Transmitter): </w:t>
      </w:r>
      <w:r w:rsidRPr="00330324">
        <w:t xml:space="preserve">Encoder is the </w:t>
      </w:r>
      <w:r w:rsidR="00D65FD3">
        <w:t xml:space="preserve">machine or </w:t>
      </w:r>
      <w:r w:rsidRPr="00330324">
        <w:t>medium</w:t>
      </w:r>
      <w:r w:rsidR="00D65FD3">
        <w:t xml:space="preserve"> through which the idea converts into signals. For example; the encoder can be </w:t>
      </w:r>
      <w:r w:rsidR="00F0226B">
        <w:t xml:space="preserve">a </w:t>
      </w:r>
      <w:r w:rsidR="00D65FD3">
        <w:t xml:space="preserve">radio station, telephone, and computer. </w:t>
      </w:r>
    </w:p>
    <w:p w14:paraId="624B0FF4" w14:textId="77777777" w:rsidR="00A0146C" w:rsidRDefault="00D65FD3" w:rsidP="00036ABC">
      <w:r>
        <w:rPr>
          <w:rFonts w:ascii="Arial" w:hAnsi="Arial" w:cs="Arial"/>
          <w:b/>
          <w:bCs/>
        </w:rPr>
        <w:t xml:space="preserve">Channel: </w:t>
      </w:r>
      <w:r w:rsidRPr="00D65FD3">
        <w:t xml:space="preserve">The channel of communication collects </w:t>
      </w:r>
      <w:r>
        <w:t>information from the sender and transfer</w:t>
      </w:r>
      <w:r w:rsidR="00F0226B">
        <w:t>s</w:t>
      </w:r>
      <w:r>
        <w:t xml:space="preserve"> </w:t>
      </w:r>
      <w:r w:rsidR="00F0226B">
        <w:t xml:space="preserve">it </w:t>
      </w:r>
      <w:r>
        <w:t xml:space="preserve">with </w:t>
      </w:r>
      <w:r w:rsidR="00F0226B">
        <w:t xml:space="preserve">the </w:t>
      </w:r>
      <w:r>
        <w:t xml:space="preserve">decoder and </w:t>
      </w:r>
      <w:r w:rsidR="00A0146C">
        <w:t>receiver. For</w:t>
      </w:r>
      <w:r>
        <w:t xml:space="preserve"> example; a person use</w:t>
      </w:r>
      <w:r w:rsidR="00A0146C">
        <w:t>s</w:t>
      </w:r>
      <w:r>
        <w:t xml:space="preserve"> cables and electronic wires </w:t>
      </w:r>
      <w:r w:rsidR="00F0226B">
        <w:t>o</w:t>
      </w:r>
      <w:r>
        <w:t xml:space="preserve">n </w:t>
      </w:r>
      <w:r w:rsidR="00F0226B">
        <w:t xml:space="preserve">a </w:t>
      </w:r>
      <w:r>
        <w:t>land</w:t>
      </w:r>
      <w:r w:rsidR="00A0146C">
        <w:t xml:space="preserve">line </w:t>
      </w:r>
      <w:r>
        <w:t xml:space="preserve">phone </w:t>
      </w:r>
      <w:r w:rsidR="00A0146C">
        <w:t xml:space="preserve">to talk with others. </w:t>
      </w:r>
    </w:p>
    <w:p w14:paraId="74AFEA4A" w14:textId="77777777" w:rsidR="00040C4D" w:rsidRDefault="00A0146C" w:rsidP="00036ABC">
      <w:r>
        <w:rPr>
          <w:rFonts w:ascii="Arial" w:hAnsi="Arial" w:cs="Arial"/>
          <w:b/>
          <w:bCs/>
        </w:rPr>
        <w:t xml:space="preserve">Noise: </w:t>
      </w:r>
      <w:r w:rsidRPr="00A0146C">
        <w:t>Noise interrupts our message and</w:t>
      </w:r>
      <w:r>
        <w:rPr>
          <w:rFonts w:ascii="Arial" w:hAnsi="Arial" w:cs="Arial"/>
          <w:b/>
          <w:bCs/>
        </w:rPr>
        <w:t xml:space="preserve"> </w:t>
      </w:r>
      <w:r>
        <w:t xml:space="preserve">understanding from sender to receiver. Internal and external are two types of noise. </w:t>
      </w:r>
      <w:r w:rsidR="00040C4D">
        <w:t>Internal noise can be happened during a sender or receiver</w:t>
      </w:r>
      <w:r w:rsidR="00F0226B">
        <w:t>'s</w:t>
      </w:r>
      <w:r w:rsidR="00040C4D">
        <w:t xml:space="preserve"> mistakes of encoding or decoding a message</w:t>
      </w:r>
      <w:r w:rsidR="00F956CB">
        <w:t xml:space="preserve"> because they have no concentration, and mumble when talking. And external noise happens due to</w:t>
      </w:r>
      <w:r w:rsidR="00040C4D">
        <w:t xml:space="preserve"> poorly tuned radio and</w:t>
      </w:r>
      <w:r w:rsidR="00F956CB">
        <w:t xml:space="preserve"> weak</w:t>
      </w:r>
      <w:r w:rsidR="00040C4D">
        <w:t xml:space="preserve"> internet connection.</w:t>
      </w:r>
    </w:p>
    <w:p w14:paraId="1BBC133E" w14:textId="77777777" w:rsidR="000545D5" w:rsidRDefault="00040C4D" w:rsidP="00036ABC">
      <w:r>
        <w:rPr>
          <w:rFonts w:ascii="Arial" w:hAnsi="Arial" w:cs="Arial"/>
          <w:b/>
          <w:bCs/>
        </w:rPr>
        <w:t xml:space="preserve">Decoder: </w:t>
      </w:r>
      <w:r w:rsidR="00F956CB">
        <w:t xml:space="preserve">The next step is decoding </w:t>
      </w:r>
      <w:r w:rsidR="00F0226B">
        <w:t>which</w:t>
      </w:r>
      <w:r w:rsidR="00F956CB">
        <w:t xml:space="preserve"> is </w:t>
      </w:r>
      <w:r w:rsidR="00F0226B">
        <w:t xml:space="preserve">the </w:t>
      </w:r>
      <w:r w:rsidR="00F956CB">
        <w:t xml:space="preserve">opposite of encoding. </w:t>
      </w:r>
      <w:r w:rsidR="00D25EC9">
        <w:t xml:space="preserve">In this step, a sender interprets signals </w:t>
      </w:r>
      <w:r w:rsidR="00F0226B">
        <w:t>as</w:t>
      </w:r>
      <w:r w:rsidR="00D25EC9">
        <w:t xml:space="preserve"> readable, listenable</w:t>
      </w:r>
      <w:r w:rsidR="00F0226B">
        <w:t>,</w:t>
      </w:r>
      <w:r w:rsidR="00D25EC9">
        <w:t xml:space="preserve"> and understandable to the receiver. </w:t>
      </w:r>
    </w:p>
    <w:p w14:paraId="193AFCD4" w14:textId="77777777" w:rsidR="00AB30F4" w:rsidRDefault="00D25EC9" w:rsidP="00036ABC">
      <w:r>
        <w:rPr>
          <w:rFonts w:ascii="Arial" w:hAnsi="Arial" w:cs="Arial"/>
          <w:b/>
          <w:bCs/>
        </w:rPr>
        <w:lastRenderedPageBreak/>
        <w:t xml:space="preserve">Receiver (destination): </w:t>
      </w:r>
      <w:r w:rsidRPr="00D25EC9">
        <w:t>This step is the receiver that is called the end-point of Shannon and weaver</w:t>
      </w:r>
      <w:r>
        <w:t>’s</w:t>
      </w:r>
      <w:r w:rsidRPr="00D25EC9">
        <w:t xml:space="preserve"> technical communication </w:t>
      </w:r>
      <w:r w:rsidR="00AB30F4">
        <w:t xml:space="preserve">process. Through this process, a person receives </w:t>
      </w:r>
      <w:r w:rsidR="00F0226B">
        <w:t xml:space="preserve">the </w:t>
      </w:r>
      <w:r w:rsidR="00AB30F4">
        <w:t xml:space="preserve">final message. </w:t>
      </w:r>
      <w:r w:rsidR="00F0226B">
        <w:t>A r</w:t>
      </w:r>
      <w:r w:rsidR="00AB30F4">
        <w:t xml:space="preserve">eceiver can be a reader and an automated online payment system. </w:t>
      </w:r>
    </w:p>
    <w:p w14:paraId="0702198D" w14:textId="0D778405" w:rsidR="00D25EC9" w:rsidRPr="00810654" w:rsidRDefault="00AB30F4" w:rsidP="00036ABC">
      <w:pPr>
        <w:rPr>
          <w:rFonts w:ascii="Nirmala UI" w:hAnsi="Nirmala UI" w:cs="Nirmala UI"/>
        </w:rPr>
      </w:pPr>
      <w:r>
        <w:rPr>
          <w:rFonts w:ascii="Arial" w:hAnsi="Arial" w:cs="Arial"/>
          <w:b/>
          <w:bCs/>
        </w:rPr>
        <w:t xml:space="preserve">Feedback: </w:t>
      </w:r>
      <w:r w:rsidRPr="00AB30F4">
        <w:t>This is the</w:t>
      </w:r>
      <w:r>
        <w:rPr>
          <w:rFonts w:ascii="Arial" w:hAnsi="Arial" w:cs="Arial"/>
          <w:b/>
          <w:bCs/>
        </w:rPr>
        <w:t xml:space="preserve"> </w:t>
      </w:r>
      <w:r>
        <w:t xml:space="preserve">Final step where </w:t>
      </w:r>
      <w:r w:rsidRPr="00AB30F4">
        <w:t>the receiver may send feedback o</w:t>
      </w:r>
      <w:r w:rsidR="00F0226B">
        <w:t>n</w:t>
      </w:r>
      <w:r w:rsidRPr="00AB30F4">
        <w:t xml:space="preserve"> the message to the sender</w:t>
      </w:r>
      <w:r>
        <w:t xml:space="preserve"> to end their </w:t>
      </w:r>
      <w:r w:rsidRPr="00D07D41">
        <w:t>communication</w:t>
      </w:r>
      <w:r w:rsidR="00D07D41" w:rsidRPr="00D07D41">
        <w:t xml:space="preserve"> (Bhatt, 2011)</w:t>
      </w:r>
      <w:r w:rsidRPr="00D07D41">
        <w:t>.</w:t>
      </w:r>
      <w:r w:rsidR="00810654">
        <w:t xml:space="preserve"> This is the action plan of the receiver and sender. </w:t>
      </w:r>
      <w:r w:rsidR="00F73F38">
        <w:t>Thus,</w:t>
      </w:r>
      <w:r w:rsidR="00810654">
        <w:t xml:space="preserve"> message is sent for achieving a certain purpose. </w:t>
      </w:r>
    </w:p>
    <w:p w14:paraId="769AE31A" w14:textId="77777777" w:rsidR="006854D5" w:rsidRDefault="006854D5" w:rsidP="006854D5">
      <w:pPr>
        <w:pStyle w:val="ListParagraph"/>
        <w:numPr>
          <w:ilvl w:val="0"/>
          <w:numId w:val="1"/>
        </w:numPr>
        <w:spacing w:after="0"/>
        <w:contextualSpacing/>
        <w:rPr>
          <w:rFonts w:ascii="Arial" w:hAnsi="Arial" w:cs="Arial"/>
          <w:b/>
          <w:bCs/>
          <w:sz w:val="22"/>
        </w:rPr>
      </w:pPr>
      <w:r>
        <w:rPr>
          <w:rFonts w:ascii="Arial" w:hAnsi="Arial" w:cs="Arial"/>
          <w:b/>
          <w:bCs/>
        </w:rPr>
        <w:t>Berol’s Communication Model</w:t>
      </w:r>
    </w:p>
    <w:p w14:paraId="2F075515" w14:textId="77777777" w:rsidR="006854D5" w:rsidRDefault="00DD3893" w:rsidP="00036ABC">
      <w:r>
        <w:t xml:space="preserve">Berlo’s communication model is </w:t>
      </w:r>
      <w:r w:rsidR="00CD5F9C">
        <w:t>another</w:t>
      </w:r>
      <w:r>
        <w:t xml:space="preserve"> model to improve effective communication between sender and receiver. David K. Berlo developed a book named “The process of communication” in 1960. In this book, Berlo designed </w:t>
      </w:r>
      <w:r w:rsidR="00F0226B">
        <w:t xml:space="preserve">the </w:t>
      </w:r>
      <w:r>
        <w:t>S-M-C-R model that stand</w:t>
      </w:r>
      <w:r w:rsidR="00F0226B">
        <w:t>s</w:t>
      </w:r>
      <w:r>
        <w:t xml:space="preserve"> for </w:t>
      </w:r>
      <w:r w:rsidR="00F0226B">
        <w:t xml:space="preserve">the </w:t>
      </w:r>
      <w:r>
        <w:t>sender, message, channel</w:t>
      </w:r>
      <w:r w:rsidR="00F0226B">
        <w:t>,</w:t>
      </w:r>
      <w:r>
        <w:t xml:space="preserve"> and receiver. </w:t>
      </w:r>
      <w:r w:rsidR="00CD5F9C">
        <w:t>Effective communication</w:t>
      </w:r>
      <w:r>
        <w:t xml:space="preserve"> requires four components according</w:t>
      </w:r>
      <w:r w:rsidR="00F0226B">
        <w:t xml:space="preserve"> to</w:t>
      </w:r>
      <w:r>
        <w:t xml:space="preserve"> this model.</w:t>
      </w:r>
      <w:r w:rsidR="00CD5F9C">
        <w:t xml:space="preserve"> </w:t>
      </w:r>
      <w:r w:rsidR="00F0226B">
        <w:t>A s</w:t>
      </w:r>
      <w:r w:rsidR="00CD5F9C">
        <w:t>killed, knowledgeable</w:t>
      </w:r>
      <w:r w:rsidR="00F0226B">
        <w:t>,</w:t>
      </w:r>
      <w:r w:rsidR="00CD5F9C">
        <w:t xml:space="preserve"> and innovative person can increase communication efficiency </w:t>
      </w:r>
      <w:r w:rsidR="00F0226B">
        <w:t>in</w:t>
      </w:r>
      <w:r w:rsidR="00CD5F9C">
        <w:t xml:space="preserve"> teamwork. Following Berlo’s communication diagram-</w:t>
      </w:r>
    </w:p>
    <w:p w14:paraId="4757CB30" w14:textId="77777777" w:rsidR="00CD5F9C" w:rsidRDefault="00867DA9" w:rsidP="00810654">
      <w:pPr>
        <w:jc w:val="center"/>
      </w:pPr>
      <w:r>
        <w:rPr>
          <w:noProof/>
        </w:rPr>
        <w:drawing>
          <wp:inline distT="0" distB="0" distL="0" distR="0" wp14:anchorId="0E07E77E" wp14:editId="60487888">
            <wp:extent cx="2684873" cy="1652686"/>
            <wp:effectExtent l="0" t="0" r="1270" b="5080"/>
            <wp:docPr id="3" name="Picture 3" descr="https://www.urgenthomework.com/sample-homework/the-employee-engagement-img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urgenthomework.com/sample-homework/the-employee-engagement-img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5900" cy="1677940"/>
                    </a:xfrm>
                    <a:prstGeom prst="rect">
                      <a:avLst/>
                    </a:prstGeom>
                    <a:noFill/>
                    <a:ln>
                      <a:noFill/>
                    </a:ln>
                  </pic:spPr>
                </pic:pic>
              </a:graphicData>
            </a:graphic>
          </wp:inline>
        </w:drawing>
      </w:r>
    </w:p>
    <w:p w14:paraId="0E1AD1FF" w14:textId="603E090D" w:rsidR="00867DA9" w:rsidRDefault="00867DA9" w:rsidP="00810654">
      <w:pPr>
        <w:jc w:val="center"/>
      </w:pPr>
      <w:r>
        <w:t>Figure: Berlo’s model</w:t>
      </w:r>
      <w:r w:rsidR="00D07D41">
        <w:t xml:space="preserve"> </w:t>
      </w:r>
      <w:r w:rsidR="00D07D41" w:rsidRPr="00D07D41">
        <w:t>(Crick, 2014)</w:t>
      </w:r>
    </w:p>
    <w:p w14:paraId="46EE1F59" w14:textId="2F39A8E7" w:rsidR="00810654" w:rsidRPr="00D07D41" w:rsidRDefault="00810654" w:rsidP="00810654">
      <w:r>
        <w:t xml:space="preserve">Berlo has suggested what kinds of rules should be followed in every step that makes a successful communication. During encoding message, the source should remain the communication </w:t>
      </w:r>
      <w:r w:rsidR="00F73F38">
        <w:t>knowledge</w:t>
      </w:r>
      <w:r>
        <w:t xml:space="preserve">, attitude, and a social culture. </w:t>
      </w:r>
      <w:r w:rsidR="00FA2A96">
        <w:t xml:space="preserve">This will help to encode the </w:t>
      </w:r>
      <w:r w:rsidR="00F73F38">
        <w:t>correct</w:t>
      </w:r>
      <w:r w:rsidR="00FA2A96">
        <w:t xml:space="preserve"> message. The message channel should become easy and trusted. The receiver should remain communication skills, social cultural knowledge. As an example, if a </w:t>
      </w:r>
      <w:r w:rsidR="00F73F38">
        <w:t>chemistry researcher</w:t>
      </w:r>
      <w:r w:rsidR="00FA2A96">
        <w:t xml:space="preserve"> sends its findings to a </w:t>
      </w:r>
      <w:r w:rsidR="00F73F38">
        <w:lastRenderedPageBreak/>
        <w:t>history</w:t>
      </w:r>
      <w:r w:rsidR="00FA2A96">
        <w:t xml:space="preserve"> teacher, he can’t </w:t>
      </w:r>
      <w:r w:rsidR="00F73F38">
        <w:t>understand</w:t>
      </w:r>
      <w:r w:rsidR="00FA2A96">
        <w:t xml:space="preserve"> its findings and symbols because he has no knowledge. </w:t>
      </w:r>
      <w:r w:rsidR="00F73F38">
        <w:t>So,</w:t>
      </w:r>
      <w:r w:rsidR="00FA2A96">
        <w:t xml:space="preserve"> the source should know its receiver capacity and receiver should know the message. -</w:t>
      </w:r>
    </w:p>
    <w:p w14:paraId="35F6EA25" w14:textId="77777777" w:rsidR="00867DA9" w:rsidRPr="00867DA9" w:rsidRDefault="00867DA9" w:rsidP="00867DA9">
      <w:pPr>
        <w:pStyle w:val="ListParagraph"/>
        <w:numPr>
          <w:ilvl w:val="0"/>
          <w:numId w:val="1"/>
        </w:numPr>
        <w:spacing w:after="0"/>
        <w:contextualSpacing/>
        <w:rPr>
          <w:rFonts w:ascii="Arial" w:hAnsi="Arial" w:cs="Arial"/>
          <w:b/>
          <w:bCs/>
          <w:sz w:val="22"/>
        </w:rPr>
      </w:pPr>
      <w:bookmarkStart w:id="11" w:name="_Hlk88430953"/>
      <w:r>
        <w:rPr>
          <w:rFonts w:ascii="Arial" w:hAnsi="Arial" w:cs="Arial"/>
          <w:b/>
          <w:bCs/>
        </w:rPr>
        <w:t>Schramm's Mode</w:t>
      </w:r>
      <w:bookmarkEnd w:id="11"/>
      <w:r>
        <w:rPr>
          <w:rFonts w:ascii="Arial" w:hAnsi="Arial" w:cs="Arial"/>
          <w:b/>
          <w:bCs/>
        </w:rPr>
        <w:t>l</w:t>
      </w:r>
    </w:p>
    <w:p w14:paraId="5C81645B" w14:textId="48F75A0D" w:rsidR="00867DA9" w:rsidRDefault="0050466F" w:rsidP="0050466F">
      <w:r>
        <w:t xml:space="preserve">Schramm’s communication model refers </w:t>
      </w:r>
      <w:r w:rsidR="00F0226B">
        <w:t xml:space="preserve">to </w:t>
      </w:r>
      <w:r>
        <w:t xml:space="preserve">a cyclical communication model that contains basic principles of effective communication. </w:t>
      </w:r>
      <w:r w:rsidR="00F0226B">
        <w:t>C</w:t>
      </w:r>
      <w:r>
        <w:t xml:space="preserve">yclical communication happens between a sender and recipient. This is the process of intra-personal communication. This is </w:t>
      </w:r>
      <w:r w:rsidR="00F0226B">
        <w:t>a</w:t>
      </w:r>
      <w:r>
        <w:t xml:space="preserve"> powerful communication tool that helps the receiver to understand the message clearly.  </w:t>
      </w:r>
      <w:r w:rsidR="00B90E62">
        <w:t xml:space="preserve">Encoder </w:t>
      </w:r>
      <w:r w:rsidR="00F73F38">
        <w:t>means</w:t>
      </w:r>
      <w:r w:rsidR="00B90E62">
        <w:t xml:space="preserve"> sending the message in forms of audio, file, image and signs through a channel. The </w:t>
      </w:r>
      <w:r w:rsidR="00F73F38">
        <w:t>interpreter</w:t>
      </w:r>
      <w:r w:rsidR="00B90E62">
        <w:t xml:space="preserve"> decodes the message to the </w:t>
      </w:r>
      <w:r w:rsidR="00F73F38">
        <w:t>receiver</w:t>
      </w:r>
      <w:r w:rsidR="00E76546">
        <w:t xml:space="preserve">. </w:t>
      </w:r>
      <w:r w:rsidR="00F73F38">
        <w:t>Thus,</w:t>
      </w:r>
      <w:r w:rsidR="00E76546">
        <w:t xml:space="preserve"> communication is accomplished between two </w:t>
      </w:r>
      <w:r w:rsidR="00F73F38">
        <w:t>people</w:t>
      </w:r>
      <w:r w:rsidR="00E76546">
        <w:t xml:space="preserve">. </w:t>
      </w:r>
    </w:p>
    <w:p w14:paraId="6AF3EBDF" w14:textId="77777777" w:rsidR="0050466F" w:rsidRDefault="0050466F" w:rsidP="00B90E62">
      <w:pPr>
        <w:jc w:val="center"/>
        <w:rPr>
          <w:sz w:val="22"/>
        </w:rPr>
      </w:pPr>
      <w:r>
        <w:rPr>
          <w:noProof/>
        </w:rPr>
        <w:drawing>
          <wp:inline distT="0" distB="0" distL="0" distR="0" wp14:anchorId="5744D63E" wp14:editId="06DBE464">
            <wp:extent cx="2310888" cy="1605600"/>
            <wp:effectExtent l="0" t="0" r="0" b="0"/>
            <wp:docPr id="7" name="Picture 7" descr="Schramm's Model"/>
            <wp:cNvGraphicFramePr/>
            <a:graphic xmlns:a="http://schemas.openxmlformats.org/drawingml/2006/main">
              <a:graphicData uri="http://schemas.openxmlformats.org/drawingml/2006/picture">
                <pic:pic xmlns:pic="http://schemas.openxmlformats.org/drawingml/2006/picture">
                  <pic:nvPicPr>
                    <pic:cNvPr id="7" name="Picture 7" descr="Schramm's Model"/>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41605" cy="1626942"/>
                    </a:xfrm>
                    <a:prstGeom prst="rect">
                      <a:avLst/>
                    </a:prstGeom>
                    <a:noFill/>
                    <a:ln>
                      <a:noFill/>
                    </a:ln>
                  </pic:spPr>
                </pic:pic>
              </a:graphicData>
            </a:graphic>
          </wp:inline>
        </w:drawing>
      </w:r>
    </w:p>
    <w:p w14:paraId="2AACAAAC" w14:textId="77777777" w:rsidR="0050466F" w:rsidRDefault="0050466F" w:rsidP="00B90E62">
      <w:pPr>
        <w:jc w:val="center"/>
      </w:pPr>
      <w:r>
        <w:t>Figure: Schramm's Model’s Diagram</w:t>
      </w:r>
    </w:p>
    <w:p w14:paraId="3D1C4840" w14:textId="77777777" w:rsidR="0050466F" w:rsidRDefault="0050466F" w:rsidP="0050466F">
      <w:pPr>
        <w:pStyle w:val="Heading2"/>
        <w:rPr>
          <w:rFonts w:ascii="Arial" w:hAnsi="Arial" w:cs="Arial"/>
          <w:sz w:val="30"/>
        </w:rPr>
      </w:pPr>
      <w:bookmarkStart w:id="12" w:name="_Toc88480888"/>
      <w:bookmarkStart w:id="13" w:name="_Toc111063383"/>
      <w:bookmarkStart w:id="14" w:name="_Toc111069225"/>
      <w:r>
        <w:rPr>
          <w:rFonts w:ascii="Arial" w:hAnsi="Arial" w:cs="Arial"/>
        </w:rPr>
        <w:t>Communication Skills for Effective Communication</w:t>
      </w:r>
      <w:bookmarkEnd w:id="12"/>
      <w:bookmarkEnd w:id="13"/>
      <w:bookmarkEnd w:id="14"/>
      <w:r>
        <w:rPr>
          <w:rFonts w:ascii="Arial" w:hAnsi="Arial" w:cs="Arial"/>
        </w:rPr>
        <w:t xml:space="preserve"> </w:t>
      </w:r>
    </w:p>
    <w:p w14:paraId="010C88D5" w14:textId="77777777" w:rsidR="0050466F" w:rsidRDefault="00B75DA9" w:rsidP="0050466F">
      <w:pPr>
        <w:rPr>
          <w:sz w:val="22"/>
        </w:rPr>
      </w:pPr>
      <w:r>
        <w:rPr>
          <w:sz w:val="22"/>
        </w:rPr>
        <w:t xml:space="preserve">Communication skills </w:t>
      </w:r>
      <w:r w:rsidR="00F0226B">
        <w:rPr>
          <w:sz w:val="22"/>
        </w:rPr>
        <w:t>are</w:t>
      </w:r>
      <w:r>
        <w:rPr>
          <w:sz w:val="22"/>
        </w:rPr>
        <w:t xml:space="preserve"> </w:t>
      </w:r>
      <w:r w:rsidR="00F0226B">
        <w:rPr>
          <w:sz w:val="22"/>
        </w:rPr>
        <w:t>how</w:t>
      </w:r>
      <w:r>
        <w:rPr>
          <w:sz w:val="22"/>
        </w:rPr>
        <w:t xml:space="preserve"> a person can send meaningful sentence</w:t>
      </w:r>
      <w:r w:rsidR="00F0226B">
        <w:rPr>
          <w:sz w:val="22"/>
        </w:rPr>
        <w:t>s</w:t>
      </w:r>
      <w:r>
        <w:rPr>
          <w:sz w:val="22"/>
        </w:rPr>
        <w:t>, information</w:t>
      </w:r>
      <w:r w:rsidR="00F0226B">
        <w:rPr>
          <w:sz w:val="22"/>
        </w:rPr>
        <w:t>,</w:t>
      </w:r>
      <w:r>
        <w:rPr>
          <w:sz w:val="22"/>
        </w:rPr>
        <w:t xml:space="preserve"> or message to another and this process improves effective communication between them. Effective communication requires the following communication skills. These are-</w:t>
      </w:r>
    </w:p>
    <w:p w14:paraId="58EA1517" w14:textId="77777777" w:rsidR="007E5AF1" w:rsidRDefault="00CD21DB" w:rsidP="00CD21DB">
      <w:pPr>
        <w:pStyle w:val="ListParagraph"/>
        <w:numPr>
          <w:ilvl w:val="0"/>
          <w:numId w:val="6"/>
        </w:numPr>
        <w:rPr>
          <w:sz w:val="22"/>
        </w:rPr>
      </w:pPr>
      <w:r>
        <w:rPr>
          <w:sz w:val="22"/>
        </w:rPr>
        <w:t xml:space="preserve">Active listening: Active listening is an important part of effective communication. At first, a person needs to improve active listening skills. Active listening is not just to be quiet, it also means </w:t>
      </w:r>
      <w:r w:rsidR="00F0226B">
        <w:rPr>
          <w:sz w:val="22"/>
        </w:rPr>
        <w:t>speaking</w:t>
      </w:r>
      <w:r>
        <w:rPr>
          <w:sz w:val="22"/>
        </w:rPr>
        <w:t xml:space="preserve"> and show</w:t>
      </w:r>
      <w:r w:rsidR="00F0226B">
        <w:rPr>
          <w:sz w:val="22"/>
        </w:rPr>
        <w:t>ing</w:t>
      </w:r>
      <w:r>
        <w:rPr>
          <w:sz w:val="22"/>
        </w:rPr>
        <w:t xml:space="preserve"> facia</w:t>
      </w:r>
      <w:r w:rsidR="007E5AF1">
        <w:rPr>
          <w:sz w:val="22"/>
        </w:rPr>
        <w:t>l expression as</w:t>
      </w:r>
      <w:r>
        <w:rPr>
          <w:sz w:val="22"/>
        </w:rPr>
        <w:t xml:space="preserve"> the person</w:t>
      </w:r>
      <w:r w:rsidR="007E5AF1">
        <w:rPr>
          <w:sz w:val="22"/>
        </w:rPr>
        <w:t xml:space="preserve"> understand what someone says</w:t>
      </w:r>
      <w:r w:rsidR="00D07D41">
        <w:rPr>
          <w:sz w:val="22"/>
        </w:rPr>
        <w:t xml:space="preserve"> </w:t>
      </w:r>
      <w:r w:rsidR="00D07D41" w:rsidRPr="00D07D41">
        <w:t>(Kasabova and Marinov, 2016)</w:t>
      </w:r>
      <w:r w:rsidR="007E5AF1" w:rsidRPr="00D07D41">
        <w:t xml:space="preserve">. </w:t>
      </w:r>
      <w:r w:rsidR="007E5AF1">
        <w:rPr>
          <w:sz w:val="22"/>
        </w:rPr>
        <w:t xml:space="preserve">Active listening skills also help a person to increase </w:t>
      </w:r>
      <w:r w:rsidR="00F0226B">
        <w:rPr>
          <w:sz w:val="22"/>
        </w:rPr>
        <w:t>her</w:t>
      </w:r>
      <w:r w:rsidR="007E5AF1">
        <w:rPr>
          <w:sz w:val="22"/>
        </w:rPr>
        <w:t xml:space="preserve"> knowledge. It also enhances a person’s concentration on the topics. </w:t>
      </w:r>
    </w:p>
    <w:p w14:paraId="2737F8A9" w14:textId="77777777" w:rsidR="0050466F" w:rsidRPr="00D07D41" w:rsidRDefault="007E5AF1" w:rsidP="005E2736">
      <w:pPr>
        <w:pStyle w:val="ListParagraph"/>
        <w:numPr>
          <w:ilvl w:val="0"/>
          <w:numId w:val="6"/>
        </w:numPr>
      </w:pPr>
      <w:r w:rsidRPr="00301E89">
        <w:rPr>
          <w:sz w:val="22"/>
        </w:rPr>
        <w:lastRenderedPageBreak/>
        <w:t xml:space="preserve">Being open-minded: </w:t>
      </w:r>
      <w:r w:rsidR="00F222BA" w:rsidRPr="00301E89">
        <w:rPr>
          <w:sz w:val="22"/>
        </w:rPr>
        <w:t xml:space="preserve">To improve good communication a sender and receiver must be open-minded. A person needs to be open-minded to </w:t>
      </w:r>
      <w:r w:rsidR="00301E89">
        <w:rPr>
          <w:sz w:val="22"/>
        </w:rPr>
        <w:t xml:space="preserve">make </w:t>
      </w:r>
      <w:r w:rsidR="00F0226B">
        <w:rPr>
          <w:sz w:val="22"/>
        </w:rPr>
        <w:t xml:space="preserve">a </w:t>
      </w:r>
      <w:r w:rsidR="00301E89">
        <w:rPr>
          <w:sz w:val="22"/>
        </w:rPr>
        <w:t>strong relationship with each other. This skill helps to make the introvert</w:t>
      </w:r>
      <w:r w:rsidR="00F0226B">
        <w:rPr>
          <w:sz w:val="22"/>
        </w:rPr>
        <w:t>ed</w:t>
      </w:r>
      <w:r w:rsidR="00301E89">
        <w:rPr>
          <w:sz w:val="22"/>
        </w:rPr>
        <w:t xml:space="preserve"> person speak </w:t>
      </w:r>
      <w:r w:rsidR="00F0226B">
        <w:rPr>
          <w:sz w:val="22"/>
        </w:rPr>
        <w:t>about</w:t>
      </w:r>
      <w:r w:rsidR="00301E89">
        <w:rPr>
          <w:sz w:val="22"/>
        </w:rPr>
        <w:t xml:space="preserve"> an important matter</w:t>
      </w:r>
      <w:r w:rsidR="00D07D41">
        <w:rPr>
          <w:sz w:val="22"/>
        </w:rPr>
        <w:t xml:space="preserve"> </w:t>
      </w:r>
      <w:r w:rsidR="00D07D41" w:rsidRPr="00D07D41">
        <w:t>(Kagermann, Jordan</w:t>
      </w:r>
      <w:r w:rsidR="00F0226B">
        <w:t>,</w:t>
      </w:r>
      <w:r w:rsidR="00D07D41" w:rsidRPr="00D07D41">
        <w:t xml:space="preserve"> and Osterle, 2013)</w:t>
      </w:r>
      <w:r w:rsidR="00301E89" w:rsidRPr="00D07D41">
        <w:t xml:space="preserve">. </w:t>
      </w:r>
    </w:p>
    <w:p w14:paraId="294B4084" w14:textId="77777777" w:rsidR="00301E89" w:rsidRDefault="00301E89" w:rsidP="005E2736">
      <w:pPr>
        <w:pStyle w:val="ListParagraph"/>
        <w:numPr>
          <w:ilvl w:val="0"/>
          <w:numId w:val="6"/>
        </w:numPr>
        <w:rPr>
          <w:sz w:val="22"/>
        </w:rPr>
      </w:pPr>
      <w:r>
        <w:rPr>
          <w:sz w:val="22"/>
        </w:rPr>
        <w:t xml:space="preserve">Public speaking: Public speaking skills can build effective team communication. Public speaking skills can reduce a person’s fear and increase brave and confidence to speak fluently in </w:t>
      </w:r>
      <w:r w:rsidR="00F0226B">
        <w:rPr>
          <w:sz w:val="22"/>
        </w:rPr>
        <w:t xml:space="preserve">a </w:t>
      </w:r>
      <w:r>
        <w:rPr>
          <w:sz w:val="22"/>
        </w:rPr>
        <w:t xml:space="preserve">public place.  </w:t>
      </w:r>
    </w:p>
    <w:p w14:paraId="46F6C89E" w14:textId="77777777" w:rsidR="00301E89" w:rsidRPr="00D07D41" w:rsidRDefault="00301E89" w:rsidP="005E2736">
      <w:pPr>
        <w:pStyle w:val="ListParagraph"/>
        <w:numPr>
          <w:ilvl w:val="0"/>
          <w:numId w:val="6"/>
        </w:numPr>
      </w:pPr>
      <w:r>
        <w:rPr>
          <w:sz w:val="22"/>
        </w:rPr>
        <w:t>Conciseness: The sender must apply th</w:t>
      </w:r>
      <w:r w:rsidR="00F0226B">
        <w:rPr>
          <w:sz w:val="22"/>
        </w:rPr>
        <w:t>ese</w:t>
      </w:r>
      <w:r>
        <w:rPr>
          <w:sz w:val="22"/>
        </w:rPr>
        <w:t xml:space="preserve"> skills to </w:t>
      </w:r>
      <w:r w:rsidR="009E0A0A">
        <w:rPr>
          <w:sz w:val="22"/>
        </w:rPr>
        <w:t xml:space="preserve">make more attention </w:t>
      </w:r>
      <w:r w:rsidR="00F0226B">
        <w:rPr>
          <w:sz w:val="22"/>
        </w:rPr>
        <w:t>to</w:t>
      </w:r>
      <w:r w:rsidR="009E0A0A">
        <w:rPr>
          <w:sz w:val="22"/>
        </w:rPr>
        <w:t xml:space="preserve"> the receiver because none can like verbose speech</w:t>
      </w:r>
      <w:r w:rsidR="00D07D41">
        <w:rPr>
          <w:sz w:val="22"/>
        </w:rPr>
        <w:t xml:space="preserve"> </w:t>
      </w:r>
      <w:r w:rsidR="00D07D41" w:rsidRPr="00D07D41">
        <w:t>(Koski and Launonen, 2012)</w:t>
      </w:r>
      <w:r w:rsidR="009E0A0A" w:rsidRPr="00D07D41">
        <w:t xml:space="preserve">. </w:t>
      </w:r>
    </w:p>
    <w:p w14:paraId="047B25E0" w14:textId="77777777" w:rsidR="009E0A0A" w:rsidRDefault="009E0A0A" w:rsidP="005E2736">
      <w:pPr>
        <w:pStyle w:val="ListParagraph"/>
        <w:numPr>
          <w:ilvl w:val="0"/>
          <w:numId w:val="6"/>
        </w:numPr>
        <w:rPr>
          <w:sz w:val="22"/>
        </w:rPr>
      </w:pPr>
      <w:r>
        <w:rPr>
          <w:sz w:val="22"/>
        </w:rPr>
        <w:t>Friendliness: The sender and receiver must be friendly with one another to bring more output from the communication. through th</w:t>
      </w:r>
      <w:r w:rsidR="00F0226B">
        <w:rPr>
          <w:sz w:val="22"/>
        </w:rPr>
        <w:t>ese</w:t>
      </w:r>
      <w:r>
        <w:rPr>
          <w:sz w:val="22"/>
        </w:rPr>
        <w:t xml:space="preserve"> skills, the team members can feel easy to share information and talk to new members. It enhances </w:t>
      </w:r>
      <w:r w:rsidR="00F0226B">
        <w:rPr>
          <w:sz w:val="22"/>
        </w:rPr>
        <w:t xml:space="preserve">the </w:t>
      </w:r>
      <w:r>
        <w:rPr>
          <w:sz w:val="22"/>
        </w:rPr>
        <w:t xml:space="preserve">working capacity of </w:t>
      </w:r>
      <w:r w:rsidR="00F0226B">
        <w:rPr>
          <w:sz w:val="22"/>
        </w:rPr>
        <w:t xml:space="preserve">the </w:t>
      </w:r>
      <w:r>
        <w:rPr>
          <w:sz w:val="22"/>
        </w:rPr>
        <w:t xml:space="preserve">team. </w:t>
      </w:r>
    </w:p>
    <w:p w14:paraId="0368B900" w14:textId="77777777" w:rsidR="009E0A0A" w:rsidRDefault="009E0A0A" w:rsidP="005E2736">
      <w:pPr>
        <w:pStyle w:val="ListParagraph"/>
        <w:numPr>
          <w:ilvl w:val="0"/>
          <w:numId w:val="6"/>
        </w:numPr>
        <w:rPr>
          <w:sz w:val="22"/>
        </w:rPr>
      </w:pPr>
      <w:r>
        <w:rPr>
          <w:sz w:val="22"/>
        </w:rPr>
        <w:t xml:space="preserve">Confidence: The sender must improve the confidence skill to </w:t>
      </w:r>
      <w:r w:rsidR="00E63C32">
        <w:rPr>
          <w:sz w:val="22"/>
        </w:rPr>
        <w:t xml:space="preserve">improve communication very easier and </w:t>
      </w:r>
      <w:r w:rsidR="00F0226B">
        <w:rPr>
          <w:sz w:val="22"/>
        </w:rPr>
        <w:t xml:space="preserve">more </w:t>
      </w:r>
      <w:r w:rsidR="00E63C32">
        <w:rPr>
          <w:sz w:val="22"/>
        </w:rPr>
        <w:t xml:space="preserve">fruitful. </w:t>
      </w:r>
      <w:r w:rsidR="00F0226B">
        <w:rPr>
          <w:sz w:val="22"/>
        </w:rPr>
        <w:t>The c</w:t>
      </w:r>
      <w:r w:rsidR="00E63C32">
        <w:rPr>
          <w:sz w:val="22"/>
        </w:rPr>
        <w:t xml:space="preserve">onfidence level can help the sender to share more information </w:t>
      </w:r>
      <w:r w:rsidR="00F0226B">
        <w:rPr>
          <w:sz w:val="22"/>
        </w:rPr>
        <w:t>with</w:t>
      </w:r>
      <w:r w:rsidR="00E63C32">
        <w:rPr>
          <w:sz w:val="22"/>
        </w:rPr>
        <w:t xml:space="preserve"> the receiver. </w:t>
      </w:r>
    </w:p>
    <w:p w14:paraId="638DF86F" w14:textId="42EE374F" w:rsidR="00E63C32" w:rsidRDefault="00E63C32" w:rsidP="005E2736">
      <w:pPr>
        <w:pStyle w:val="ListParagraph"/>
        <w:numPr>
          <w:ilvl w:val="0"/>
          <w:numId w:val="6"/>
        </w:numPr>
      </w:pPr>
      <w:r>
        <w:rPr>
          <w:sz w:val="22"/>
        </w:rPr>
        <w:t>Feedback: In the last step, the receiver must respon</w:t>
      </w:r>
      <w:r w:rsidR="00F0226B">
        <w:rPr>
          <w:sz w:val="22"/>
        </w:rPr>
        <w:t>d</w:t>
      </w:r>
      <w:r>
        <w:rPr>
          <w:sz w:val="22"/>
        </w:rPr>
        <w:t xml:space="preserve"> to the message and give </w:t>
      </w:r>
      <w:r w:rsidR="00F0226B">
        <w:rPr>
          <w:sz w:val="22"/>
        </w:rPr>
        <w:t xml:space="preserve">a </w:t>
      </w:r>
      <w:r>
        <w:rPr>
          <w:sz w:val="22"/>
        </w:rPr>
        <w:t xml:space="preserve">meaningful answer to the sender that help to ensure communication efficiency in </w:t>
      </w:r>
      <w:r w:rsidRPr="00D07D41">
        <w:t>teamwork</w:t>
      </w:r>
      <w:r w:rsidR="00D07D41" w:rsidRPr="00D07D41">
        <w:t xml:space="preserve"> (Salmon and Young, 2011)</w:t>
      </w:r>
      <w:r w:rsidRPr="00D07D41">
        <w:t xml:space="preserve">. </w:t>
      </w:r>
    </w:p>
    <w:p w14:paraId="47CCAD30" w14:textId="7D668290" w:rsidR="005A454C" w:rsidRPr="00D07D41" w:rsidRDefault="005A454C" w:rsidP="005E2736">
      <w:pPr>
        <w:pStyle w:val="ListParagraph"/>
        <w:numPr>
          <w:ilvl w:val="0"/>
          <w:numId w:val="6"/>
        </w:numPr>
      </w:pPr>
      <w:r>
        <w:t xml:space="preserve">Technological knowledge: Most of the communication is done through </w:t>
      </w:r>
      <w:r w:rsidR="00F73F38">
        <w:t>internet</w:t>
      </w:r>
      <w:r>
        <w:t xml:space="preserve"> and social media. </w:t>
      </w:r>
      <w:r w:rsidR="00F73F38">
        <w:t>So,</w:t>
      </w:r>
      <w:r>
        <w:t xml:space="preserve"> </w:t>
      </w:r>
      <w:r w:rsidR="004B6DA0">
        <w:t>everyone</w:t>
      </w:r>
      <w:r>
        <w:t xml:space="preserve"> should know the use of social media, </w:t>
      </w:r>
      <w:r w:rsidR="00F73F38">
        <w:t>internet</w:t>
      </w:r>
      <w:r>
        <w:t xml:space="preserve"> browsing and its operation. People whose are more skilled in digital communication gets </w:t>
      </w:r>
      <w:r w:rsidR="00F73F38">
        <w:t>privileges</w:t>
      </w:r>
      <w:r>
        <w:t xml:space="preserve"> mostly in the workplace as well as society. </w:t>
      </w:r>
    </w:p>
    <w:p w14:paraId="77B3F664" w14:textId="3F8583BD" w:rsidR="009607DB" w:rsidRPr="0055596C" w:rsidRDefault="009607DB" w:rsidP="0055596C">
      <w:pPr>
        <w:rPr>
          <w:b/>
          <w:bCs/>
        </w:rPr>
      </w:pPr>
      <w:bookmarkStart w:id="15" w:name="_Toc88480886"/>
      <w:bookmarkStart w:id="16" w:name="_Toc111063381"/>
      <w:r w:rsidRPr="0055596C">
        <w:rPr>
          <w:b/>
          <w:bCs/>
        </w:rPr>
        <w:t>How we can ensure Effective team communication</w:t>
      </w:r>
      <w:bookmarkEnd w:id="15"/>
      <w:bookmarkEnd w:id="16"/>
    </w:p>
    <w:p w14:paraId="4E0048D9" w14:textId="77777777" w:rsidR="009607DB" w:rsidRDefault="009607DB" w:rsidP="009607DB">
      <w:r>
        <w:t xml:space="preserve">To ensure team efficiency effective communication is highly needed. Effective team communication encourages every member to be dedicated to their work and increases productivity. Effective communication makes strong collaboration among the team. This communication also encourages to take the risk and solve critical problems easily. Effective teamwork requires </w:t>
      </w:r>
      <w:r>
        <w:lastRenderedPageBreak/>
        <w:t xml:space="preserve">innovative ideas, honest feedback, respect for all, mutual understanding, and openness. Effective team communication also assures the quality of the message from the sender and feedback from the receiver. This communication always focuses on meaningful information, emotion, and interaction. Communication skills can improve effective teamwork </w:t>
      </w:r>
      <w:r w:rsidRPr="00D07D41">
        <w:t>(Agius, Esposito</w:t>
      </w:r>
      <w:r>
        <w:t>,</w:t>
      </w:r>
      <w:r w:rsidRPr="00D07D41">
        <w:t xml:space="preserve"> and Farrugia, 2012).</w:t>
      </w:r>
      <w:r>
        <w:t xml:space="preserve"> </w:t>
      </w:r>
    </w:p>
    <w:p w14:paraId="70FC8FF7" w14:textId="3197282A" w:rsidR="0055596C" w:rsidRDefault="0055596C" w:rsidP="0055596C">
      <w:pPr>
        <w:pStyle w:val="Heading1"/>
      </w:pPr>
      <w:bookmarkStart w:id="17" w:name="_Toc111069226"/>
      <w:r>
        <w:t>The advantages and disadvantages of technology in communication.</w:t>
      </w:r>
      <w:bookmarkEnd w:id="17"/>
    </w:p>
    <w:p w14:paraId="0EEC9A12" w14:textId="2B885A14" w:rsidR="00501B3A" w:rsidRDefault="00AA240F" w:rsidP="00501B3A">
      <w:r>
        <w:t>Internet, technological device</w:t>
      </w:r>
      <w:r w:rsidR="00610AA2">
        <w:t>s, and different kinds of Apps are being used for our communication. It has both advantages and disadvant</w:t>
      </w:r>
      <w:r w:rsidR="00F73F38">
        <w:t>age</w:t>
      </w:r>
      <w:r w:rsidR="00610AA2">
        <w:t xml:space="preserve">s too. </w:t>
      </w:r>
    </w:p>
    <w:p w14:paraId="52C035F7" w14:textId="175629D3" w:rsidR="00610AA2" w:rsidRDefault="00610AA2" w:rsidP="00501B3A">
      <w:r w:rsidRPr="009F056B">
        <w:rPr>
          <w:b/>
          <w:bCs/>
        </w:rPr>
        <w:t>Advantages</w:t>
      </w:r>
      <w:r>
        <w:t xml:space="preserve">: Technologies like internet, software, Apps, social media, smartphone, computer, websites etc., have created the smooth way of communication. Within a second, people can not communicate with business partners and their relatives. Video calling gives the taste of touching a person. Sending business information, emailing etc., are now become very easy. This helps the person to real time decision making. </w:t>
      </w:r>
      <w:r w:rsidR="00F73F38">
        <w:t>Digital</w:t>
      </w:r>
      <w:r w:rsidR="00A62DE3">
        <w:t xml:space="preserve"> communication is also cost effective. A decade ago, people had to send letter providing huge fees and charges for </w:t>
      </w:r>
      <w:r w:rsidR="00F73F38">
        <w:t>its</w:t>
      </w:r>
      <w:r w:rsidR="00A62DE3">
        <w:t xml:space="preserve"> </w:t>
      </w:r>
      <w:r w:rsidR="00F73F38">
        <w:t>transportation</w:t>
      </w:r>
      <w:r w:rsidR="00A62DE3">
        <w:t xml:space="preserve">. Now people spend a little internet for sending information. Technological communication also eliminates cultural gap too. Social media has created this platform. Technological </w:t>
      </w:r>
      <w:r w:rsidR="009F056B">
        <w:t xml:space="preserve">communication also </w:t>
      </w:r>
      <w:r w:rsidR="00F73F38">
        <w:t>increases</w:t>
      </w:r>
      <w:r w:rsidR="009F056B">
        <w:t xml:space="preserve"> business </w:t>
      </w:r>
      <w:r w:rsidR="00F73F38">
        <w:t>opportunity</w:t>
      </w:r>
      <w:r w:rsidR="009F056B">
        <w:t>. The employees can communicate with the customers easily. Customers get helpline too</w:t>
      </w:r>
      <w:r w:rsidR="00FF3FD9" w:rsidRPr="00FF3FD9">
        <w:t xml:space="preserve"> (5 Advantages &amp; Disadvantages of Information &amp; Communication Technology</w:t>
      </w:r>
      <w:r w:rsidR="00FF3FD9">
        <w:t>,</w:t>
      </w:r>
      <w:r w:rsidR="00FF3FD9" w:rsidRPr="00FF3FD9">
        <w:t xml:space="preserve"> </w:t>
      </w:r>
      <w:r w:rsidR="00FF3FD9">
        <w:t>2022</w:t>
      </w:r>
      <w:r w:rsidR="00FF3FD9" w:rsidRPr="00FF3FD9">
        <w:t>)</w:t>
      </w:r>
      <w:r w:rsidR="009F056B">
        <w:t xml:space="preserve">. </w:t>
      </w:r>
    </w:p>
    <w:p w14:paraId="547A9347" w14:textId="16FB56C8" w:rsidR="009F056B" w:rsidRPr="00501B3A" w:rsidRDefault="009F056B" w:rsidP="00501B3A">
      <w:r w:rsidRPr="005D592A">
        <w:rPr>
          <w:b/>
          <w:bCs/>
        </w:rPr>
        <w:t>Disadvantages</w:t>
      </w:r>
      <w:r>
        <w:t xml:space="preserve">: Though technological communication has </w:t>
      </w:r>
      <w:r w:rsidR="00F73F38">
        <w:t>decreased</w:t>
      </w:r>
      <w:r>
        <w:t xml:space="preserve"> our communication distance and </w:t>
      </w:r>
      <w:r w:rsidR="00F73F38">
        <w:t>time;</w:t>
      </w:r>
      <w:r>
        <w:t xml:space="preserve"> it has created several problems. Firstly, it has taken away our post-</w:t>
      </w:r>
      <w:r w:rsidR="00F73F38">
        <w:t>office</w:t>
      </w:r>
      <w:r>
        <w:t xml:space="preserve"> and unemployment problem has created. There </w:t>
      </w:r>
      <w:r w:rsidR="00F73F38">
        <w:t>have</w:t>
      </w:r>
      <w:r>
        <w:t xml:space="preserve"> many cases of cyber-</w:t>
      </w:r>
      <w:r w:rsidR="00F73F38">
        <w:t>attract</w:t>
      </w:r>
      <w:r>
        <w:t xml:space="preserve">. Vital message like email, business strategy, political manifestation </w:t>
      </w:r>
      <w:r w:rsidR="00F73F38">
        <w:t>etc.,</w:t>
      </w:r>
      <w:r>
        <w:t xml:space="preserve"> are published</w:t>
      </w:r>
      <w:r w:rsidR="000516EC">
        <w:t xml:space="preserve"> openly. It can damage whole life.</w:t>
      </w:r>
      <w:r w:rsidR="005D592A">
        <w:t xml:space="preserve"> Often </w:t>
      </w:r>
      <w:r w:rsidR="00F73F38">
        <w:t>teenagers</w:t>
      </w:r>
      <w:r w:rsidR="005D592A">
        <w:t xml:space="preserve"> suffer from social problems because of technological communication. They are blackmailed because of their private video and message</w:t>
      </w:r>
      <w:r w:rsidR="00FF3FD9" w:rsidRPr="00FF3FD9">
        <w:t xml:space="preserve"> (Advantages </w:t>
      </w:r>
      <w:proofErr w:type="gramStart"/>
      <w:r w:rsidR="00FF3FD9" w:rsidRPr="00FF3FD9">
        <w:t>And</w:t>
      </w:r>
      <w:proofErr w:type="gramEnd"/>
      <w:r w:rsidR="00FF3FD9" w:rsidRPr="00FF3FD9">
        <w:t xml:space="preserve"> Disadvantages Of Digital Communication,</w:t>
      </w:r>
      <w:r w:rsidR="00FF3FD9">
        <w:t xml:space="preserve"> 2022</w:t>
      </w:r>
      <w:r w:rsidR="00FF3FD9" w:rsidRPr="00FF3FD9">
        <w:t>)</w:t>
      </w:r>
      <w:r w:rsidR="005D592A">
        <w:t xml:space="preserve">. </w:t>
      </w:r>
      <w:r w:rsidR="00F73F38">
        <w:t>Another</w:t>
      </w:r>
      <w:r w:rsidR="005D592A">
        <w:t xml:space="preserve"> disadvantage is that during natural calamity, or war, internet management system </w:t>
      </w:r>
      <w:r w:rsidR="00F73F38">
        <w:t>breaks</w:t>
      </w:r>
      <w:r w:rsidR="005D592A">
        <w:t xml:space="preserve"> away. At the time, technological communication will not send information. So traditional communication should be kept by the government for emergency crisis. </w:t>
      </w:r>
    </w:p>
    <w:p w14:paraId="5880A672" w14:textId="77777777" w:rsidR="00E63C32" w:rsidRDefault="00E63C32" w:rsidP="00E63C32">
      <w:pPr>
        <w:pStyle w:val="ListParagraph"/>
        <w:ind w:left="720"/>
        <w:rPr>
          <w:sz w:val="22"/>
        </w:rPr>
      </w:pPr>
    </w:p>
    <w:p w14:paraId="61794D81" w14:textId="77777777" w:rsidR="00BF6BDB" w:rsidRDefault="00BF6BDB" w:rsidP="00BF6BDB">
      <w:pPr>
        <w:pStyle w:val="Heading1"/>
      </w:pPr>
      <w:bookmarkStart w:id="18" w:name="_Toc111063386"/>
      <w:bookmarkStart w:id="19" w:name="_Toc111069227"/>
      <w:r>
        <w:t>Conclusion</w:t>
      </w:r>
      <w:bookmarkEnd w:id="18"/>
      <w:bookmarkEnd w:id="19"/>
    </w:p>
    <w:p w14:paraId="059F4A8C" w14:textId="77777777" w:rsidR="00BF6BDB" w:rsidRDefault="00BF6BDB" w:rsidP="00BF6BDB">
      <w:r>
        <w:t xml:space="preserve">Effective communication plays a vital role to develop effective teamwork. It makes meaningful communication between the sender and receiver. Effective communication can bring successful feedback from the receiver. </w:t>
      </w:r>
      <w:r w:rsidRPr="00BF6BDB">
        <w:t xml:space="preserve">Shannon and Weaver’s model, Berol’s </w:t>
      </w:r>
      <w:r>
        <w:t>model</w:t>
      </w:r>
      <w:r w:rsidR="00F0226B">
        <w:t>,</w:t>
      </w:r>
      <w:r>
        <w:t xml:space="preserve"> and Schramm’s model should be followed to ensure effective communication. </w:t>
      </w:r>
      <w:r w:rsidR="00F0226B">
        <w:t>A t</w:t>
      </w:r>
      <w:r>
        <w:t xml:space="preserve">eam member should also follow </w:t>
      </w:r>
      <w:r w:rsidRPr="00BF6BDB">
        <w:t>Weber’s model, Temkin’s and Cheney’s organizational control theory, and Deetz’s Manager</w:t>
      </w:r>
      <w:r>
        <w:t xml:space="preserve">ialism theory to improve communication in the workplace. </w:t>
      </w:r>
    </w:p>
    <w:p w14:paraId="4AFB99ED" w14:textId="77777777" w:rsidR="004622CD" w:rsidRDefault="004622CD" w:rsidP="00BF6BDB"/>
    <w:p w14:paraId="314CF45D" w14:textId="7E2A4503" w:rsidR="00090A69" w:rsidRDefault="00090A69">
      <w:pPr>
        <w:spacing w:before="0" w:after="160" w:line="259" w:lineRule="auto"/>
        <w:jc w:val="left"/>
      </w:pPr>
      <w:r>
        <w:br w:type="page"/>
      </w:r>
    </w:p>
    <w:p w14:paraId="36A66E7D" w14:textId="77777777" w:rsidR="004622CD" w:rsidRDefault="004622CD" w:rsidP="00BF6BDB"/>
    <w:p w14:paraId="70475066" w14:textId="77777777" w:rsidR="00E46C00" w:rsidRDefault="00E46C00" w:rsidP="004622CD">
      <w:pPr>
        <w:pStyle w:val="Heading1"/>
        <w:rPr>
          <w:rFonts w:eastAsiaTheme="minorHAnsi" w:cstheme="minorBidi"/>
          <w:b w:val="0"/>
          <w:color w:val="auto"/>
          <w:sz w:val="24"/>
          <w:szCs w:val="22"/>
        </w:rPr>
      </w:pPr>
    </w:p>
    <w:p w14:paraId="7AE4573B" w14:textId="77777777" w:rsidR="004622CD" w:rsidRDefault="004622CD" w:rsidP="004622CD">
      <w:pPr>
        <w:pStyle w:val="Heading1"/>
        <w:rPr>
          <w:sz w:val="36"/>
        </w:rPr>
      </w:pPr>
      <w:bookmarkStart w:id="20" w:name="_Toc111063387"/>
      <w:bookmarkStart w:id="21" w:name="_Toc111069228"/>
      <w:r>
        <w:t>References</w:t>
      </w:r>
      <w:bookmarkEnd w:id="20"/>
      <w:bookmarkEnd w:id="21"/>
    </w:p>
    <w:p w14:paraId="05D045B6" w14:textId="77777777" w:rsidR="00E1163C" w:rsidRPr="00E1163C" w:rsidRDefault="00E1163C" w:rsidP="00E1163C">
      <w:pPr>
        <w:jc w:val="left"/>
        <w:rPr>
          <w:rFonts w:cs="Times New Roman"/>
          <w:szCs w:val="24"/>
        </w:rPr>
      </w:pPr>
      <w:r w:rsidRPr="00E1163C">
        <w:rPr>
          <w:rFonts w:cs="Times New Roman"/>
          <w:i/>
          <w:iCs/>
          <w:szCs w:val="24"/>
        </w:rPr>
        <w:t>5 Advantages &amp; Disadvantages of Information &amp; Communication Technology ...</w:t>
      </w:r>
      <w:r w:rsidRPr="00E1163C">
        <w:rPr>
          <w:rFonts w:cs="Times New Roman"/>
          <w:szCs w:val="24"/>
        </w:rPr>
        <w:t>. [online] Available at: &lt;https://www.techfunnel.com/information-technology/5-advantages-of-information-and-communication-technology-in-business/&gt; [Accessed 2022].</w:t>
      </w:r>
    </w:p>
    <w:p w14:paraId="220F1888" w14:textId="77777777" w:rsidR="00E1163C" w:rsidRPr="00E1163C" w:rsidRDefault="00E1163C" w:rsidP="00E1163C">
      <w:pPr>
        <w:jc w:val="left"/>
        <w:rPr>
          <w:rFonts w:cs="Times New Roman"/>
          <w:szCs w:val="24"/>
        </w:rPr>
      </w:pPr>
      <w:r w:rsidRPr="00E1163C">
        <w:rPr>
          <w:rFonts w:cs="Times New Roman"/>
          <w:szCs w:val="24"/>
        </w:rPr>
        <w:t>Adams, R. and Singh, A., 2018. Analytical models for communication links in emergency management simulation. </w:t>
      </w:r>
      <w:r w:rsidRPr="00E1163C">
        <w:rPr>
          <w:rFonts w:cs="Times New Roman"/>
          <w:i/>
          <w:iCs/>
          <w:szCs w:val="24"/>
        </w:rPr>
        <w:t>International Journal of Communication Systems</w:t>
      </w:r>
      <w:r w:rsidRPr="00E1163C">
        <w:rPr>
          <w:rFonts w:cs="Times New Roman"/>
          <w:szCs w:val="24"/>
        </w:rPr>
        <w:t>, 31(5), p.e3500.</w:t>
      </w:r>
    </w:p>
    <w:p w14:paraId="382CE2D6" w14:textId="77777777" w:rsidR="00E1163C" w:rsidRPr="00E1163C" w:rsidRDefault="00E1163C" w:rsidP="00E1163C">
      <w:pPr>
        <w:jc w:val="left"/>
        <w:rPr>
          <w:rFonts w:cs="Times New Roman"/>
          <w:szCs w:val="24"/>
        </w:rPr>
      </w:pPr>
      <w:r w:rsidRPr="00E1163C">
        <w:rPr>
          <w:rFonts w:cs="Times New Roman"/>
          <w:i/>
          <w:iCs/>
          <w:szCs w:val="24"/>
        </w:rPr>
        <w:t xml:space="preserve">Advantages And Disadvantages </w:t>
      </w:r>
      <w:proofErr w:type="gramStart"/>
      <w:r w:rsidRPr="00E1163C">
        <w:rPr>
          <w:rFonts w:cs="Times New Roman"/>
          <w:i/>
          <w:iCs/>
          <w:szCs w:val="24"/>
        </w:rPr>
        <w:t>Of</w:t>
      </w:r>
      <w:proofErr w:type="gramEnd"/>
      <w:r w:rsidRPr="00E1163C">
        <w:rPr>
          <w:rFonts w:cs="Times New Roman"/>
          <w:i/>
          <w:iCs/>
          <w:szCs w:val="24"/>
        </w:rPr>
        <w:t xml:space="preserve"> Digital Communication</w:t>
      </w:r>
      <w:r w:rsidRPr="00E1163C">
        <w:rPr>
          <w:rFonts w:cs="Times New Roman"/>
          <w:szCs w:val="24"/>
        </w:rPr>
        <w:t>. [online] Available at: &lt;http://facit.edu.br/advantages-and-disadvantages-of-digital-communication.html&gt; [Accessed 2022].</w:t>
      </w:r>
    </w:p>
    <w:p w14:paraId="2D0705E2" w14:textId="77777777" w:rsidR="00E1163C" w:rsidRPr="00E1163C" w:rsidRDefault="00E1163C" w:rsidP="00E1163C">
      <w:pPr>
        <w:jc w:val="left"/>
        <w:rPr>
          <w:rFonts w:cs="Times New Roman"/>
          <w:szCs w:val="24"/>
        </w:rPr>
      </w:pPr>
      <w:r w:rsidRPr="00E1163C">
        <w:rPr>
          <w:rFonts w:cs="Times New Roman"/>
          <w:szCs w:val="24"/>
        </w:rPr>
        <w:t>Agius, V., Esposito, T. and Farrugia, M., 2012. CPR team work, interpersonal skills and team efficiency audit. </w:t>
      </w:r>
      <w:r w:rsidRPr="00E1163C">
        <w:rPr>
          <w:rFonts w:cs="Times New Roman"/>
          <w:i/>
          <w:iCs/>
          <w:szCs w:val="24"/>
        </w:rPr>
        <w:t>Resuscitation</w:t>
      </w:r>
      <w:r w:rsidRPr="00E1163C">
        <w:rPr>
          <w:rFonts w:cs="Times New Roman"/>
          <w:szCs w:val="24"/>
        </w:rPr>
        <w:t>, 83, pp. e118-e119.</w:t>
      </w:r>
    </w:p>
    <w:p w14:paraId="0179764A" w14:textId="77777777" w:rsidR="00E1163C" w:rsidRPr="00E1163C" w:rsidRDefault="00E1163C" w:rsidP="00E1163C">
      <w:pPr>
        <w:jc w:val="left"/>
        <w:rPr>
          <w:rFonts w:cs="Times New Roman"/>
          <w:szCs w:val="24"/>
        </w:rPr>
      </w:pPr>
      <w:r w:rsidRPr="00E1163C">
        <w:rPr>
          <w:rFonts w:cs="Times New Roman"/>
          <w:szCs w:val="24"/>
        </w:rPr>
        <w:t>Al-Fedaghi, S., 2012. A Conceptual Foundation for the Shannon-Weaver Model of Communication. </w:t>
      </w:r>
      <w:r w:rsidRPr="00E1163C">
        <w:rPr>
          <w:rFonts w:cs="Times New Roman"/>
          <w:i/>
          <w:iCs/>
          <w:szCs w:val="24"/>
        </w:rPr>
        <w:t>International Journal of Soft Computing</w:t>
      </w:r>
      <w:r w:rsidRPr="00E1163C">
        <w:rPr>
          <w:rFonts w:cs="Times New Roman"/>
          <w:szCs w:val="24"/>
        </w:rPr>
        <w:t>, 7(1), pp.12-19.</w:t>
      </w:r>
    </w:p>
    <w:p w14:paraId="2BBB976D" w14:textId="77777777" w:rsidR="00E1163C" w:rsidRPr="00E1163C" w:rsidRDefault="00E1163C" w:rsidP="00E1163C">
      <w:pPr>
        <w:jc w:val="left"/>
        <w:rPr>
          <w:rFonts w:cs="Times New Roman"/>
          <w:szCs w:val="24"/>
        </w:rPr>
      </w:pPr>
      <w:r w:rsidRPr="00E1163C">
        <w:rPr>
          <w:rFonts w:cs="Times New Roman"/>
          <w:szCs w:val="24"/>
        </w:rPr>
        <w:t>Bhatt, R., 2011. Tips for Effective Communication Skills. </w:t>
      </w:r>
      <w:r w:rsidRPr="00E1163C">
        <w:rPr>
          <w:rFonts w:cs="Times New Roman"/>
          <w:i/>
          <w:iCs/>
          <w:szCs w:val="24"/>
        </w:rPr>
        <w:t>Indian Journal of Applied Research</w:t>
      </w:r>
      <w:r w:rsidRPr="00E1163C">
        <w:rPr>
          <w:rFonts w:cs="Times New Roman"/>
          <w:szCs w:val="24"/>
        </w:rPr>
        <w:t>, 3(1), pp.83-84.</w:t>
      </w:r>
    </w:p>
    <w:p w14:paraId="56AD0052" w14:textId="77777777" w:rsidR="00E1163C" w:rsidRPr="00E1163C" w:rsidRDefault="00E1163C" w:rsidP="00E1163C">
      <w:pPr>
        <w:jc w:val="left"/>
        <w:rPr>
          <w:rFonts w:cs="Times New Roman"/>
          <w:szCs w:val="24"/>
        </w:rPr>
      </w:pPr>
      <w:r w:rsidRPr="00E1163C">
        <w:rPr>
          <w:rFonts w:cs="Times New Roman"/>
          <w:szCs w:val="24"/>
        </w:rPr>
        <w:t>Crick, J., 2014. Effective team communication. </w:t>
      </w:r>
      <w:r w:rsidRPr="00E1163C">
        <w:rPr>
          <w:rFonts w:cs="Times New Roman"/>
          <w:i/>
          <w:iCs/>
          <w:szCs w:val="24"/>
        </w:rPr>
        <w:t>In Practice</w:t>
      </w:r>
      <w:r w:rsidRPr="00E1163C">
        <w:rPr>
          <w:rFonts w:cs="Times New Roman"/>
          <w:szCs w:val="24"/>
        </w:rPr>
        <w:t>, 36(2), pp.96-98.</w:t>
      </w:r>
    </w:p>
    <w:p w14:paraId="45F23952" w14:textId="77777777" w:rsidR="00E1163C" w:rsidRPr="00E1163C" w:rsidRDefault="00E1163C" w:rsidP="00E1163C">
      <w:pPr>
        <w:jc w:val="left"/>
        <w:rPr>
          <w:rFonts w:cs="Times New Roman"/>
          <w:szCs w:val="24"/>
        </w:rPr>
      </w:pPr>
      <w:proofErr w:type="spellStart"/>
      <w:r w:rsidRPr="00E1163C">
        <w:rPr>
          <w:rFonts w:cs="Times New Roman"/>
          <w:szCs w:val="24"/>
        </w:rPr>
        <w:t>Kagermann</w:t>
      </w:r>
      <w:proofErr w:type="spellEnd"/>
      <w:r w:rsidRPr="00E1163C">
        <w:rPr>
          <w:rFonts w:cs="Times New Roman"/>
          <w:szCs w:val="24"/>
        </w:rPr>
        <w:t xml:space="preserve">, H., Jordan, J. and </w:t>
      </w:r>
      <w:proofErr w:type="spellStart"/>
      <w:r w:rsidRPr="00E1163C">
        <w:rPr>
          <w:rFonts w:cs="Times New Roman"/>
          <w:szCs w:val="24"/>
        </w:rPr>
        <w:t>Osterle</w:t>
      </w:r>
      <w:proofErr w:type="spellEnd"/>
      <w:r w:rsidRPr="00E1163C">
        <w:rPr>
          <w:rFonts w:cs="Times New Roman"/>
          <w:szCs w:val="24"/>
        </w:rPr>
        <w:t>, H., 2013. </w:t>
      </w:r>
      <w:r w:rsidRPr="00E1163C">
        <w:rPr>
          <w:rFonts w:cs="Times New Roman"/>
          <w:i/>
          <w:iCs/>
          <w:szCs w:val="24"/>
        </w:rPr>
        <w:t>It-driven business models</w:t>
      </w:r>
      <w:r w:rsidRPr="00E1163C">
        <w:rPr>
          <w:rFonts w:cs="Times New Roman"/>
          <w:szCs w:val="24"/>
        </w:rPr>
        <w:t>. Hoboken, N.J.: Wiley.</w:t>
      </w:r>
    </w:p>
    <w:p w14:paraId="788DD3C1" w14:textId="77777777" w:rsidR="00E1163C" w:rsidRPr="00E1163C" w:rsidRDefault="00E1163C" w:rsidP="00E1163C">
      <w:pPr>
        <w:jc w:val="left"/>
        <w:rPr>
          <w:rFonts w:cs="Times New Roman"/>
          <w:szCs w:val="24"/>
        </w:rPr>
      </w:pPr>
      <w:r w:rsidRPr="00E1163C">
        <w:rPr>
          <w:rFonts w:cs="Times New Roman"/>
          <w:szCs w:val="24"/>
        </w:rPr>
        <w:lastRenderedPageBreak/>
        <w:t xml:space="preserve">Kasabova, A. and Marinov, V., 2016. Aristotle on verbal communication: The first chapters of De </w:t>
      </w:r>
      <w:proofErr w:type="spellStart"/>
      <w:r w:rsidRPr="00E1163C">
        <w:rPr>
          <w:rFonts w:cs="Times New Roman"/>
          <w:szCs w:val="24"/>
        </w:rPr>
        <w:t>Interpretatione</w:t>
      </w:r>
      <w:proofErr w:type="spellEnd"/>
      <w:r w:rsidRPr="00E1163C">
        <w:rPr>
          <w:rFonts w:cs="Times New Roman"/>
          <w:szCs w:val="24"/>
        </w:rPr>
        <w:t>. </w:t>
      </w:r>
      <w:r w:rsidRPr="00E1163C">
        <w:rPr>
          <w:rFonts w:cs="Times New Roman"/>
          <w:i/>
          <w:iCs/>
          <w:szCs w:val="24"/>
        </w:rPr>
        <w:t>Empedocles: European Journal for the Philosophy of Communication</w:t>
      </w:r>
      <w:r w:rsidRPr="00E1163C">
        <w:rPr>
          <w:rFonts w:cs="Times New Roman"/>
          <w:szCs w:val="24"/>
        </w:rPr>
        <w:t>, 7(2), pp.239-253.</w:t>
      </w:r>
    </w:p>
    <w:p w14:paraId="74019290" w14:textId="77777777" w:rsidR="00E1163C" w:rsidRPr="00E1163C" w:rsidRDefault="00E1163C" w:rsidP="00E1163C">
      <w:pPr>
        <w:jc w:val="left"/>
        <w:rPr>
          <w:rFonts w:cs="Times New Roman"/>
          <w:szCs w:val="24"/>
        </w:rPr>
      </w:pPr>
      <w:r w:rsidRPr="00E1163C">
        <w:rPr>
          <w:rFonts w:cs="Times New Roman"/>
          <w:szCs w:val="24"/>
        </w:rPr>
        <w:t xml:space="preserve">Koski, K. and </w:t>
      </w:r>
      <w:proofErr w:type="spellStart"/>
      <w:r w:rsidRPr="00E1163C">
        <w:rPr>
          <w:rFonts w:cs="Times New Roman"/>
          <w:szCs w:val="24"/>
        </w:rPr>
        <w:t>Launonen</w:t>
      </w:r>
      <w:proofErr w:type="spellEnd"/>
      <w:r w:rsidRPr="00E1163C">
        <w:rPr>
          <w:rFonts w:cs="Times New Roman"/>
          <w:szCs w:val="24"/>
        </w:rPr>
        <w:t xml:space="preserve">, K., 2012. Assessing the communication skills of </w:t>
      </w:r>
      <w:proofErr w:type="spellStart"/>
      <w:r w:rsidRPr="00E1163C">
        <w:rPr>
          <w:rFonts w:cs="Times New Roman"/>
          <w:szCs w:val="24"/>
        </w:rPr>
        <w:t>carers</w:t>
      </w:r>
      <w:proofErr w:type="spellEnd"/>
      <w:r w:rsidRPr="00E1163C">
        <w:rPr>
          <w:rFonts w:cs="Times New Roman"/>
          <w:szCs w:val="24"/>
        </w:rPr>
        <w:t xml:space="preserve"> working with multiple learning disabilities: a case study. </w:t>
      </w:r>
      <w:r w:rsidRPr="00E1163C">
        <w:rPr>
          <w:rFonts w:cs="Times New Roman"/>
          <w:i/>
          <w:iCs/>
          <w:szCs w:val="24"/>
        </w:rPr>
        <w:t>International Journal of Language &amp;amp; Communication Disorders</w:t>
      </w:r>
      <w:r w:rsidRPr="00E1163C">
        <w:rPr>
          <w:rFonts w:cs="Times New Roman"/>
          <w:szCs w:val="24"/>
        </w:rPr>
        <w:t>, 47(6), pp.685-695.</w:t>
      </w:r>
    </w:p>
    <w:p w14:paraId="7B609D76" w14:textId="77777777" w:rsidR="00E1163C" w:rsidRPr="00E1163C" w:rsidRDefault="00E1163C" w:rsidP="00E1163C">
      <w:pPr>
        <w:jc w:val="left"/>
        <w:rPr>
          <w:rFonts w:cs="Times New Roman"/>
          <w:szCs w:val="24"/>
        </w:rPr>
      </w:pPr>
      <w:r w:rsidRPr="00E1163C">
        <w:rPr>
          <w:rFonts w:cs="Times New Roman"/>
          <w:szCs w:val="24"/>
        </w:rPr>
        <w:t>Salmon, P. and Young, B., 2011. Creativity in clinical communication: from communication skills to skilled communication. </w:t>
      </w:r>
      <w:r w:rsidRPr="00E1163C">
        <w:rPr>
          <w:rFonts w:cs="Times New Roman"/>
          <w:i/>
          <w:iCs/>
          <w:szCs w:val="24"/>
        </w:rPr>
        <w:t>Medical Education</w:t>
      </w:r>
      <w:r w:rsidRPr="00E1163C">
        <w:rPr>
          <w:rFonts w:cs="Times New Roman"/>
          <w:szCs w:val="24"/>
        </w:rPr>
        <w:t>, 45(3), pp.217-226.</w:t>
      </w:r>
    </w:p>
    <w:p w14:paraId="4485C183" w14:textId="77777777" w:rsidR="00E1163C" w:rsidRPr="00E1163C" w:rsidRDefault="00E1163C" w:rsidP="00E1163C">
      <w:pPr>
        <w:jc w:val="left"/>
        <w:rPr>
          <w:rFonts w:cs="Times New Roman"/>
          <w:szCs w:val="24"/>
        </w:rPr>
      </w:pPr>
      <w:r w:rsidRPr="00E1163C">
        <w:rPr>
          <w:rFonts w:cs="Times New Roman"/>
          <w:szCs w:val="24"/>
        </w:rPr>
        <w:t>Yang, H., 2019. A critical reflection on improving effective team communication. </w:t>
      </w:r>
      <w:r w:rsidRPr="00E1163C">
        <w:rPr>
          <w:rFonts w:cs="Times New Roman"/>
          <w:i/>
          <w:iCs/>
          <w:szCs w:val="24"/>
        </w:rPr>
        <w:t xml:space="preserve">Frontiers of </w:t>
      </w:r>
    </w:p>
    <w:p w14:paraId="4C6AA67E" w14:textId="77777777" w:rsidR="004622CD" w:rsidRDefault="004622CD" w:rsidP="00A90DC3">
      <w:pPr>
        <w:rPr>
          <w:rFonts w:ascii="Arial" w:hAnsi="Arial" w:cs="Arial"/>
          <w:sz w:val="22"/>
        </w:rPr>
      </w:pPr>
    </w:p>
    <w:p w14:paraId="3281FDED" w14:textId="77777777" w:rsidR="00BF6BDB" w:rsidRPr="00BF6BDB" w:rsidRDefault="00BF6BDB" w:rsidP="00BF6BDB"/>
    <w:p w14:paraId="3FF731E2" w14:textId="77777777" w:rsidR="007B738E" w:rsidRPr="00E63C32" w:rsidRDefault="007B738E" w:rsidP="00E63C32"/>
    <w:p w14:paraId="09417B34" w14:textId="77777777" w:rsidR="00E63C32" w:rsidRPr="00301E89" w:rsidRDefault="00E63C32" w:rsidP="00E63C32">
      <w:pPr>
        <w:pStyle w:val="ListParagraph"/>
        <w:ind w:left="720"/>
        <w:rPr>
          <w:sz w:val="22"/>
        </w:rPr>
      </w:pPr>
    </w:p>
    <w:p w14:paraId="30203409" w14:textId="77777777" w:rsidR="00867DA9" w:rsidRDefault="00867DA9" w:rsidP="00867DA9">
      <w:pPr>
        <w:pStyle w:val="ListParagraph"/>
        <w:spacing w:after="0"/>
        <w:ind w:left="720"/>
        <w:contextualSpacing/>
        <w:rPr>
          <w:rFonts w:ascii="Arial" w:hAnsi="Arial" w:cs="Arial"/>
          <w:b/>
          <w:bCs/>
          <w:sz w:val="22"/>
        </w:rPr>
      </w:pPr>
    </w:p>
    <w:p w14:paraId="5E79154F" w14:textId="77777777" w:rsidR="00867DA9" w:rsidRDefault="00867DA9" w:rsidP="00036ABC"/>
    <w:p w14:paraId="663361F2" w14:textId="77777777" w:rsidR="00CD5F9C" w:rsidRPr="00D25EC9" w:rsidRDefault="00CD5F9C" w:rsidP="00036ABC"/>
    <w:p w14:paraId="5C41707B" w14:textId="77777777" w:rsidR="008E3818" w:rsidRPr="008E3818" w:rsidRDefault="008E3818" w:rsidP="00036ABC"/>
    <w:p w14:paraId="55850A48" w14:textId="77777777" w:rsidR="0050014E" w:rsidRPr="0050014E" w:rsidRDefault="0050014E" w:rsidP="0050014E"/>
    <w:p w14:paraId="6BE83FB3" w14:textId="77777777" w:rsidR="009E4AA2" w:rsidRDefault="009E4AA2" w:rsidP="009E4AA2">
      <w:pPr>
        <w:rPr>
          <w:sz w:val="22"/>
        </w:rPr>
      </w:pPr>
      <w:r>
        <w:t xml:space="preserve"> </w:t>
      </w:r>
    </w:p>
    <w:p w14:paraId="47E0A42C" w14:textId="77777777" w:rsidR="009E4AA2" w:rsidRDefault="009E4AA2" w:rsidP="0005330D"/>
    <w:p w14:paraId="1007066D" w14:textId="77777777" w:rsidR="009E4AA2" w:rsidRPr="009E4AA2" w:rsidRDefault="009E4AA2" w:rsidP="0005330D"/>
    <w:p w14:paraId="788E4049" w14:textId="77777777" w:rsidR="00DC3AF0" w:rsidRDefault="00DC3AF0" w:rsidP="0005330D"/>
    <w:p w14:paraId="044535AC" w14:textId="77777777" w:rsidR="00DC3AF0" w:rsidRPr="008D39D1" w:rsidRDefault="00DC3AF0" w:rsidP="0005330D"/>
    <w:p w14:paraId="6E28B26A" w14:textId="77777777" w:rsidR="0005330D" w:rsidRPr="00FD1DAD" w:rsidRDefault="0005330D" w:rsidP="00FD1DAD"/>
    <w:sectPr w:rsidR="0005330D" w:rsidRPr="00FD1DA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AF456" w14:textId="77777777" w:rsidR="005826E0" w:rsidRDefault="005826E0" w:rsidP="006C1719">
      <w:pPr>
        <w:spacing w:before="0" w:after="0" w:line="240" w:lineRule="auto"/>
      </w:pPr>
      <w:r>
        <w:separator/>
      </w:r>
    </w:p>
  </w:endnote>
  <w:endnote w:type="continuationSeparator" w:id="0">
    <w:p w14:paraId="56705443" w14:textId="77777777" w:rsidR="005826E0" w:rsidRDefault="005826E0" w:rsidP="006C171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175837"/>
      <w:docPartObj>
        <w:docPartGallery w:val="Page Numbers (Bottom of Page)"/>
        <w:docPartUnique/>
      </w:docPartObj>
    </w:sdtPr>
    <w:sdtEndPr>
      <w:rPr>
        <w:noProof/>
      </w:rPr>
    </w:sdtEndPr>
    <w:sdtContent>
      <w:p w14:paraId="12D0A4ED" w14:textId="77777777" w:rsidR="006C1719" w:rsidRDefault="006C1719">
        <w:pPr>
          <w:pStyle w:val="Footer"/>
          <w:jc w:val="center"/>
        </w:pPr>
        <w:r>
          <w:fldChar w:fldCharType="begin"/>
        </w:r>
        <w:r>
          <w:instrText xml:space="preserve"> PAGE   \* MERGEFORMAT </w:instrText>
        </w:r>
        <w:r>
          <w:fldChar w:fldCharType="separate"/>
        </w:r>
        <w:r w:rsidR="0040020A">
          <w:rPr>
            <w:noProof/>
          </w:rPr>
          <w:t>12</w:t>
        </w:r>
        <w:r>
          <w:rPr>
            <w:noProof/>
          </w:rPr>
          <w:fldChar w:fldCharType="end"/>
        </w:r>
      </w:p>
    </w:sdtContent>
  </w:sdt>
  <w:p w14:paraId="6953CD25" w14:textId="77777777" w:rsidR="006C1719" w:rsidRDefault="006C17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D2B60" w14:textId="77777777" w:rsidR="005826E0" w:rsidRDefault="005826E0" w:rsidP="006C1719">
      <w:pPr>
        <w:spacing w:before="0" w:after="0" w:line="240" w:lineRule="auto"/>
      </w:pPr>
      <w:r>
        <w:separator/>
      </w:r>
    </w:p>
  </w:footnote>
  <w:footnote w:type="continuationSeparator" w:id="0">
    <w:p w14:paraId="245E50AA" w14:textId="77777777" w:rsidR="005826E0" w:rsidRDefault="005826E0" w:rsidP="006C171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0E50"/>
    <w:multiLevelType w:val="hybridMultilevel"/>
    <w:tmpl w:val="9552F2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2C10E0"/>
    <w:multiLevelType w:val="hybridMultilevel"/>
    <w:tmpl w:val="DD5256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F7121A7"/>
    <w:multiLevelType w:val="hybridMultilevel"/>
    <w:tmpl w:val="DD5256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3265218"/>
    <w:multiLevelType w:val="hybridMultilevel"/>
    <w:tmpl w:val="9D0ED0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24480E"/>
    <w:multiLevelType w:val="hybridMultilevel"/>
    <w:tmpl w:val="3AC060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2CA3DFC"/>
    <w:multiLevelType w:val="hybridMultilevel"/>
    <w:tmpl w:val="DD5256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780E13B9"/>
    <w:multiLevelType w:val="hybridMultilevel"/>
    <w:tmpl w:val="DD5256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069185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32028823">
    <w:abstractNumId w:val="5"/>
  </w:num>
  <w:num w:numId="3" w16cid:durableId="1192644135">
    <w:abstractNumId w:val="2"/>
  </w:num>
  <w:num w:numId="4" w16cid:durableId="496505584">
    <w:abstractNumId w:val="6"/>
  </w:num>
  <w:num w:numId="5" w16cid:durableId="296491848">
    <w:abstractNumId w:val="1"/>
  </w:num>
  <w:num w:numId="6" w16cid:durableId="1268464697">
    <w:abstractNumId w:val="0"/>
  </w:num>
  <w:num w:numId="7" w16cid:durableId="537663435">
    <w:abstractNumId w:val="4"/>
  </w:num>
  <w:num w:numId="8" w16cid:durableId="9962252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zMjIwNLU0tzA0tjBT0lEKTi0uzszPAykwrAUAjP0VZCwAAAA="/>
  </w:docVars>
  <w:rsids>
    <w:rsidRoot w:val="008750AB"/>
    <w:rsid w:val="000176A4"/>
    <w:rsid w:val="00036ABC"/>
    <w:rsid w:val="00040C4D"/>
    <w:rsid w:val="000516EC"/>
    <w:rsid w:val="0005330D"/>
    <w:rsid w:val="000545D5"/>
    <w:rsid w:val="00086D75"/>
    <w:rsid w:val="00090A69"/>
    <w:rsid w:val="000A081B"/>
    <w:rsid w:val="000A35C0"/>
    <w:rsid w:val="000B2291"/>
    <w:rsid w:val="000E2ADB"/>
    <w:rsid w:val="000E6C67"/>
    <w:rsid w:val="00176D83"/>
    <w:rsid w:val="001B090C"/>
    <w:rsid w:val="001C3CAA"/>
    <w:rsid w:val="001D5153"/>
    <w:rsid w:val="001E3616"/>
    <w:rsid w:val="001F399C"/>
    <w:rsid w:val="00202316"/>
    <w:rsid w:val="0021759C"/>
    <w:rsid w:val="00263FBA"/>
    <w:rsid w:val="00282814"/>
    <w:rsid w:val="002828FA"/>
    <w:rsid w:val="002C19FC"/>
    <w:rsid w:val="002F6EC0"/>
    <w:rsid w:val="00301E89"/>
    <w:rsid w:val="00330324"/>
    <w:rsid w:val="0033527B"/>
    <w:rsid w:val="0040020A"/>
    <w:rsid w:val="00406931"/>
    <w:rsid w:val="00416EEC"/>
    <w:rsid w:val="004622CD"/>
    <w:rsid w:val="004B6DA0"/>
    <w:rsid w:val="004F62D6"/>
    <w:rsid w:val="0050014E"/>
    <w:rsid w:val="00501B3A"/>
    <w:rsid w:val="0050466F"/>
    <w:rsid w:val="005168E6"/>
    <w:rsid w:val="0055596C"/>
    <w:rsid w:val="005624B9"/>
    <w:rsid w:val="005826E0"/>
    <w:rsid w:val="005A454C"/>
    <w:rsid w:val="005B4E32"/>
    <w:rsid w:val="005D592A"/>
    <w:rsid w:val="0060176A"/>
    <w:rsid w:val="00610AA2"/>
    <w:rsid w:val="006854D5"/>
    <w:rsid w:val="006C1719"/>
    <w:rsid w:val="00752079"/>
    <w:rsid w:val="007B738E"/>
    <w:rsid w:val="007E5AF1"/>
    <w:rsid w:val="00810654"/>
    <w:rsid w:val="00867DA9"/>
    <w:rsid w:val="008750AB"/>
    <w:rsid w:val="008871D8"/>
    <w:rsid w:val="008B2FD9"/>
    <w:rsid w:val="008C5AC4"/>
    <w:rsid w:val="008D39D1"/>
    <w:rsid w:val="008E3818"/>
    <w:rsid w:val="008E4F4D"/>
    <w:rsid w:val="0091551B"/>
    <w:rsid w:val="0095371D"/>
    <w:rsid w:val="009607DB"/>
    <w:rsid w:val="00970FDA"/>
    <w:rsid w:val="009729CF"/>
    <w:rsid w:val="00990A63"/>
    <w:rsid w:val="009B0E80"/>
    <w:rsid w:val="009D0478"/>
    <w:rsid w:val="009E0A0A"/>
    <w:rsid w:val="009E4AA2"/>
    <w:rsid w:val="009E6CC7"/>
    <w:rsid w:val="009F056B"/>
    <w:rsid w:val="00A0146C"/>
    <w:rsid w:val="00A50C35"/>
    <w:rsid w:val="00A52A8A"/>
    <w:rsid w:val="00A62DE3"/>
    <w:rsid w:val="00A90DC3"/>
    <w:rsid w:val="00AA240F"/>
    <w:rsid w:val="00AB30F4"/>
    <w:rsid w:val="00AF2E5D"/>
    <w:rsid w:val="00B06F00"/>
    <w:rsid w:val="00B43CDD"/>
    <w:rsid w:val="00B75DA9"/>
    <w:rsid w:val="00B8786F"/>
    <w:rsid w:val="00B90E62"/>
    <w:rsid w:val="00BD1672"/>
    <w:rsid w:val="00BF6BDB"/>
    <w:rsid w:val="00CA4CB6"/>
    <w:rsid w:val="00CB612C"/>
    <w:rsid w:val="00CD21DB"/>
    <w:rsid w:val="00CD5F9C"/>
    <w:rsid w:val="00D07D41"/>
    <w:rsid w:val="00D11FCF"/>
    <w:rsid w:val="00D25EC9"/>
    <w:rsid w:val="00D65FD3"/>
    <w:rsid w:val="00DC3AF0"/>
    <w:rsid w:val="00DD3893"/>
    <w:rsid w:val="00E1163C"/>
    <w:rsid w:val="00E26AC6"/>
    <w:rsid w:val="00E46C00"/>
    <w:rsid w:val="00E63C32"/>
    <w:rsid w:val="00E76546"/>
    <w:rsid w:val="00EF7A42"/>
    <w:rsid w:val="00F0226B"/>
    <w:rsid w:val="00F05CD7"/>
    <w:rsid w:val="00F222BA"/>
    <w:rsid w:val="00F67963"/>
    <w:rsid w:val="00F73F38"/>
    <w:rsid w:val="00F81938"/>
    <w:rsid w:val="00F956CB"/>
    <w:rsid w:val="00FA2A96"/>
    <w:rsid w:val="00FD1DAD"/>
    <w:rsid w:val="00FF3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75175"/>
  <w15:chartTrackingRefBased/>
  <w15:docId w15:val="{B2745776-EA78-4BAF-8EEC-601E1863E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A63"/>
    <w:pPr>
      <w:spacing w:before="360" w:after="3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90A63"/>
    <w:pPr>
      <w:keepNext/>
      <w:keepLines/>
      <w:spacing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5371D"/>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A6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5371D"/>
    <w:rPr>
      <w:rFonts w:ascii="Times New Roman" w:eastAsiaTheme="majorEastAsia" w:hAnsi="Times New Roman" w:cstheme="majorBidi"/>
      <w:b/>
      <w:color w:val="000000" w:themeColor="text1"/>
      <w:sz w:val="28"/>
      <w:szCs w:val="26"/>
    </w:rPr>
  </w:style>
  <w:style w:type="paragraph" w:styleId="ListParagraph">
    <w:name w:val="List Paragraph"/>
    <w:uiPriority w:val="34"/>
    <w:qFormat/>
    <w:rsid w:val="000A081B"/>
    <w:pPr>
      <w:spacing w:after="200" w:line="360" w:lineRule="auto"/>
      <w:jc w:val="both"/>
    </w:pPr>
    <w:rPr>
      <w:rFonts w:ascii="Times New Roman" w:eastAsia="Arial Unicode MS" w:hAnsi="Times New Roman" w:cs="Arial Unicode MS"/>
      <w:color w:val="000000"/>
      <w:sz w:val="24"/>
      <w:szCs w:val="24"/>
      <w:u w:color="000000"/>
    </w:rPr>
  </w:style>
  <w:style w:type="paragraph" w:styleId="NoSpacing">
    <w:name w:val="No Spacing"/>
    <w:uiPriority w:val="1"/>
    <w:qFormat/>
    <w:rsid w:val="000B2291"/>
    <w:pPr>
      <w:spacing w:after="0" w:line="480" w:lineRule="auto"/>
      <w:jc w:val="both"/>
    </w:pPr>
    <w:rPr>
      <w:rFonts w:ascii="Times New Roman" w:hAnsi="Times New Roman"/>
      <w:sz w:val="24"/>
    </w:rPr>
  </w:style>
  <w:style w:type="character" w:styleId="Strong">
    <w:name w:val="Strong"/>
    <w:basedOn w:val="DefaultParagraphFont"/>
    <w:uiPriority w:val="22"/>
    <w:qFormat/>
    <w:rsid w:val="00CB612C"/>
    <w:rPr>
      <w:b/>
      <w:bCs/>
    </w:rPr>
  </w:style>
  <w:style w:type="paragraph" w:styleId="NormalWeb">
    <w:name w:val="Normal (Web)"/>
    <w:basedOn w:val="Normal"/>
    <w:uiPriority w:val="99"/>
    <w:semiHidden/>
    <w:unhideWhenUsed/>
    <w:rsid w:val="004622C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6C171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C1719"/>
    <w:rPr>
      <w:rFonts w:ascii="Times New Roman" w:hAnsi="Times New Roman"/>
      <w:sz w:val="24"/>
    </w:rPr>
  </w:style>
  <w:style w:type="paragraph" w:styleId="Footer">
    <w:name w:val="footer"/>
    <w:basedOn w:val="Normal"/>
    <w:link w:val="FooterChar"/>
    <w:uiPriority w:val="99"/>
    <w:unhideWhenUsed/>
    <w:rsid w:val="006C171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C1719"/>
    <w:rPr>
      <w:rFonts w:ascii="Times New Roman" w:hAnsi="Times New Roman"/>
      <w:sz w:val="24"/>
    </w:rPr>
  </w:style>
  <w:style w:type="paragraph" w:styleId="TOCHeading">
    <w:name w:val="TOC Heading"/>
    <w:basedOn w:val="Heading1"/>
    <w:next w:val="Normal"/>
    <w:uiPriority w:val="39"/>
    <w:unhideWhenUsed/>
    <w:qFormat/>
    <w:rsid w:val="00A90DC3"/>
    <w:pPr>
      <w:spacing w:before="24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90DC3"/>
    <w:pPr>
      <w:spacing w:after="100"/>
    </w:pPr>
  </w:style>
  <w:style w:type="paragraph" w:styleId="TOC2">
    <w:name w:val="toc 2"/>
    <w:basedOn w:val="Normal"/>
    <w:next w:val="Normal"/>
    <w:autoRedefine/>
    <w:uiPriority w:val="39"/>
    <w:unhideWhenUsed/>
    <w:rsid w:val="00A90DC3"/>
    <w:pPr>
      <w:spacing w:after="100"/>
      <w:ind w:left="240"/>
    </w:pPr>
  </w:style>
  <w:style w:type="character" w:styleId="Hyperlink">
    <w:name w:val="Hyperlink"/>
    <w:basedOn w:val="DefaultParagraphFont"/>
    <w:uiPriority w:val="99"/>
    <w:unhideWhenUsed/>
    <w:rsid w:val="00A90D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1481">
      <w:bodyDiv w:val="1"/>
      <w:marLeft w:val="0"/>
      <w:marRight w:val="0"/>
      <w:marTop w:val="0"/>
      <w:marBottom w:val="0"/>
      <w:divBdr>
        <w:top w:val="none" w:sz="0" w:space="0" w:color="auto"/>
        <w:left w:val="none" w:sz="0" w:space="0" w:color="auto"/>
        <w:bottom w:val="none" w:sz="0" w:space="0" w:color="auto"/>
        <w:right w:val="none" w:sz="0" w:space="0" w:color="auto"/>
      </w:divBdr>
    </w:div>
    <w:div w:id="87696095">
      <w:bodyDiv w:val="1"/>
      <w:marLeft w:val="0"/>
      <w:marRight w:val="0"/>
      <w:marTop w:val="0"/>
      <w:marBottom w:val="0"/>
      <w:divBdr>
        <w:top w:val="none" w:sz="0" w:space="0" w:color="auto"/>
        <w:left w:val="none" w:sz="0" w:space="0" w:color="auto"/>
        <w:bottom w:val="none" w:sz="0" w:space="0" w:color="auto"/>
        <w:right w:val="none" w:sz="0" w:space="0" w:color="auto"/>
      </w:divBdr>
    </w:div>
    <w:div w:id="139882443">
      <w:bodyDiv w:val="1"/>
      <w:marLeft w:val="0"/>
      <w:marRight w:val="0"/>
      <w:marTop w:val="0"/>
      <w:marBottom w:val="0"/>
      <w:divBdr>
        <w:top w:val="none" w:sz="0" w:space="0" w:color="auto"/>
        <w:left w:val="none" w:sz="0" w:space="0" w:color="auto"/>
        <w:bottom w:val="none" w:sz="0" w:space="0" w:color="auto"/>
        <w:right w:val="none" w:sz="0" w:space="0" w:color="auto"/>
      </w:divBdr>
    </w:div>
    <w:div w:id="155611233">
      <w:bodyDiv w:val="1"/>
      <w:marLeft w:val="0"/>
      <w:marRight w:val="0"/>
      <w:marTop w:val="0"/>
      <w:marBottom w:val="0"/>
      <w:divBdr>
        <w:top w:val="none" w:sz="0" w:space="0" w:color="auto"/>
        <w:left w:val="none" w:sz="0" w:space="0" w:color="auto"/>
        <w:bottom w:val="none" w:sz="0" w:space="0" w:color="auto"/>
        <w:right w:val="none" w:sz="0" w:space="0" w:color="auto"/>
      </w:divBdr>
    </w:div>
    <w:div w:id="180240394">
      <w:bodyDiv w:val="1"/>
      <w:marLeft w:val="0"/>
      <w:marRight w:val="0"/>
      <w:marTop w:val="0"/>
      <w:marBottom w:val="0"/>
      <w:divBdr>
        <w:top w:val="none" w:sz="0" w:space="0" w:color="auto"/>
        <w:left w:val="none" w:sz="0" w:space="0" w:color="auto"/>
        <w:bottom w:val="none" w:sz="0" w:space="0" w:color="auto"/>
        <w:right w:val="none" w:sz="0" w:space="0" w:color="auto"/>
      </w:divBdr>
    </w:div>
    <w:div w:id="241644042">
      <w:bodyDiv w:val="1"/>
      <w:marLeft w:val="0"/>
      <w:marRight w:val="0"/>
      <w:marTop w:val="0"/>
      <w:marBottom w:val="0"/>
      <w:divBdr>
        <w:top w:val="none" w:sz="0" w:space="0" w:color="auto"/>
        <w:left w:val="none" w:sz="0" w:space="0" w:color="auto"/>
        <w:bottom w:val="none" w:sz="0" w:space="0" w:color="auto"/>
        <w:right w:val="none" w:sz="0" w:space="0" w:color="auto"/>
      </w:divBdr>
    </w:div>
    <w:div w:id="267929163">
      <w:bodyDiv w:val="1"/>
      <w:marLeft w:val="0"/>
      <w:marRight w:val="0"/>
      <w:marTop w:val="0"/>
      <w:marBottom w:val="0"/>
      <w:divBdr>
        <w:top w:val="none" w:sz="0" w:space="0" w:color="auto"/>
        <w:left w:val="none" w:sz="0" w:space="0" w:color="auto"/>
        <w:bottom w:val="none" w:sz="0" w:space="0" w:color="auto"/>
        <w:right w:val="none" w:sz="0" w:space="0" w:color="auto"/>
      </w:divBdr>
    </w:div>
    <w:div w:id="357244983">
      <w:bodyDiv w:val="1"/>
      <w:marLeft w:val="0"/>
      <w:marRight w:val="0"/>
      <w:marTop w:val="0"/>
      <w:marBottom w:val="0"/>
      <w:divBdr>
        <w:top w:val="none" w:sz="0" w:space="0" w:color="auto"/>
        <w:left w:val="none" w:sz="0" w:space="0" w:color="auto"/>
        <w:bottom w:val="none" w:sz="0" w:space="0" w:color="auto"/>
        <w:right w:val="none" w:sz="0" w:space="0" w:color="auto"/>
      </w:divBdr>
    </w:div>
    <w:div w:id="368795979">
      <w:bodyDiv w:val="1"/>
      <w:marLeft w:val="0"/>
      <w:marRight w:val="0"/>
      <w:marTop w:val="0"/>
      <w:marBottom w:val="0"/>
      <w:divBdr>
        <w:top w:val="none" w:sz="0" w:space="0" w:color="auto"/>
        <w:left w:val="none" w:sz="0" w:space="0" w:color="auto"/>
        <w:bottom w:val="none" w:sz="0" w:space="0" w:color="auto"/>
        <w:right w:val="none" w:sz="0" w:space="0" w:color="auto"/>
      </w:divBdr>
    </w:div>
    <w:div w:id="409352666">
      <w:bodyDiv w:val="1"/>
      <w:marLeft w:val="0"/>
      <w:marRight w:val="0"/>
      <w:marTop w:val="0"/>
      <w:marBottom w:val="0"/>
      <w:divBdr>
        <w:top w:val="none" w:sz="0" w:space="0" w:color="auto"/>
        <w:left w:val="none" w:sz="0" w:space="0" w:color="auto"/>
        <w:bottom w:val="none" w:sz="0" w:space="0" w:color="auto"/>
        <w:right w:val="none" w:sz="0" w:space="0" w:color="auto"/>
      </w:divBdr>
    </w:div>
    <w:div w:id="598832199">
      <w:bodyDiv w:val="1"/>
      <w:marLeft w:val="0"/>
      <w:marRight w:val="0"/>
      <w:marTop w:val="0"/>
      <w:marBottom w:val="0"/>
      <w:divBdr>
        <w:top w:val="none" w:sz="0" w:space="0" w:color="auto"/>
        <w:left w:val="none" w:sz="0" w:space="0" w:color="auto"/>
        <w:bottom w:val="none" w:sz="0" w:space="0" w:color="auto"/>
        <w:right w:val="none" w:sz="0" w:space="0" w:color="auto"/>
      </w:divBdr>
    </w:div>
    <w:div w:id="641546666">
      <w:bodyDiv w:val="1"/>
      <w:marLeft w:val="0"/>
      <w:marRight w:val="0"/>
      <w:marTop w:val="0"/>
      <w:marBottom w:val="0"/>
      <w:divBdr>
        <w:top w:val="none" w:sz="0" w:space="0" w:color="auto"/>
        <w:left w:val="none" w:sz="0" w:space="0" w:color="auto"/>
        <w:bottom w:val="none" w:sz="0" w:space="0" w:color="auto"/>
        <w:right w:val="none" w:sz="0" w:space="0" w:color="auto"/>
      </w:divBdr>
    </w:div>
    <w:div w:id="916136982">
      <w:bodyDiv w:val="1"/>
      <w:marLeft w:val="0"/>
      <w:marRight w:val="0"/>
      <w:marTop w:val="0"/>
      <w:marBottom w:val="0"/>
      <w:divBdr>
        <w:top w:val="none" w:sz="0" w:space="0" w:color="auto"/>
        <w:left w:val="none" w:sz="0" w:space="0" w:color="auto"/>
        <w:bottom w:val="none" w:sz="0" w:space="0" w:color="auto"/>
        <w:right w:val="none" w:sz="0" w:space="0" w:color="auto"/>
      </w:divBdr>
    </w:div>
    <w:div w:id="1206063869">
      <w:bodyDiv w:val="1"/>
      <w:marLeft w:val="0"/>
      <w:marRight w:val="0"/>
      <w:marTop w:val="0"/>
      <w:marBottom w:val="0"/>
      <w:divBdr>
        <w:top w:val="none" w:sz="0" w:space="0" w:color="auto"/>
        <w:left w:val="none" w:sz="0" w:space="0" w:color="auto"/>
        <w:bottom w:val="none" w:sz="0" w:space="0" w:color="auto"/>
        <w:right w:val="none" w:sz="0" w:space="0" w:color="auto"/>
      </w:divBdr>
    </w:div>
    <w:div w:id="1269120555">
      <w:bodyDiv w:val="1"/>
      <w:marLeft w:val="0"/>
      <w:marRight w:val="0"/>
      <w:marTop w:val="0"/>
      <w:marBottom w:val="0"/>
      <w:divBdr>
        <w:top w:val="none" w:sz="0" w:space="0" w:color="auto"/>
        <w:left w:val="none" w:sz="0" w:space="0" w:color="auto"/>
        <w:bottom w:val="none" w:sz="0" w:space="0" w:color="auto"/>
        <w:right w:val="none" w:sz="0" w:space="0" w:color="auto"/>
      </w:divBdr>
    </w:div>
    <w:div w:id="1438988875">
      <w:bodyDiv w:val="1"/>
      <w:marLeft w:val="0"/>
      <w:marRight w:val="0"/>
      <w:marTop w:val="0"/>
      <w:marBottom w:val="0"/>
      <w:divBdr>
        <w:top w:val="none" w:sz="0" w:space="0" w:color="auto"/>
        <w:left w:val="none" w:sz="0" w:space="0" w:color="auto"/>
        <w:bottom w:val="none" w:sz="0" w:space="0" w:color="auto"/>
        <w:right w:val="none" w:sz="0" w:space="0" w:color="auto"/>
      </w:divBdr>
    </w:div>
    <w:div w:id="1503274732">
      <w:bodyDiv w:val="1"/>
      <w:marLeft w:val="0"/>
      <w:marRight w:val="0"/>
      <w:marTop w:val="0"/>
      <w:marBottom w:val="0"/>
      <w:divBdr>
        <w:top w:val="none" w:sz="0" w:space="0" w:color="auto"/>
        <w:left w:val="none" w:sz="0" w:space="0" w:color="auto"/>
        <w:bottom w:val="none" w:sz="0" w:space="0" w:color="auto"/>
        <w:right w:val="none" w:sz="0" w:space="0" w:color="auto"/>
      </w:divBdr>
    </w:div>
    <w:div w:id="1556508252">
      <w:bodyDiv w:val="1"/>
      <w:marLeft w:val="0"/>
      <w:marRight w:val="0"/>
      <w:marTop w:val="0"/>
      <w:marBottom w:val="0"/>
      <w:divBdr>
        <w:top w:val="none" w:sz="0" w:space="0" w:color="auto"/>
        <w:left w:val="none" w:sz="0" w:space="0" w:color="auto"/>
        <w:bottom w:val="none" w:sz="0" w:space="0" w:color="auto"/>
        <w:right w:val="none" w:sz="0" w:space="0" w:color="auto"/>
      </w:divBdr>
    </w:div>
    <w:div w:id="1767457420">
      <w:bodyDiv w:val="1"/>
      <w:marLeft w:val="0"/>
      <w:marRight w:val="0"/>
      <w:marTop w:val="0"/>
      <w:marBottom w:val="0"/>
      <w:divBdr>
        <w:top w:val="none" w:sz="0" w:space="0" w:color="auto"/>
        <w:left w:val="none" w:sz="0" w:space="0" w:color="auto"/>
        <w:bottom w:val="none" w:sz="0" w:space="0" w:color="auto"/>
        <w:right w:val="none" w:sz="0" w:space="0" w:color="auto"/>
      </w:divBdr>
    </w:div>
    <w:div w:id="1881280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F41E7-CFA9-4E43-81F4-498439598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2229</Words>
  <Characters>12707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dc:creator>
  <cp:keywords/>
  <dc:description/>
  <cp:lastModifiedBy>Justin Kwame</cp:lastModifiedBy>
  <cp:revision>2</cp:revision>
  <dcterms:created xsi:type="dcterms:W3CDTF">2022-08-19T21:51:00Z</dcterms:created>
  <dcterms:modified xsi:type="dcterms:W3CDTF">2022-08-19T21:51:00Z</dcterms:modified>
</cp:coreProperties>
</file>