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v:background id="_x0000_s2049" o:bwmode="white" o:targetscreensize="1024,768">
      <v:fill color2="#eaf1cd [660]" focusposition=".5,.5" focussize="" type="gradientRadial"/>
    </v:background>
  </w:background>
  <w:body>
    <w:p w14:paraId="3A545EA6" w14:textId="390FD5A9" w:rsidR="00D64F1E" w:rsidRPr="00236685" w:rsidRDefault="00B73287">
      <w:pPr>
        <w:rPr>
          <w:b/>
          <w:bCs/>
          <w:sz w:val="56"/>
          <w:szCs w:val="56"/>
        </w:rPr>
      </w:pPr>
      <w:r w:rsidRPr="00236685">
        <w:rPr>
          <w:b/>
          <w:bCs/>
          <w:sz w:val="56"/>
          <w:szCs w:val="56"/>
        </w:rPr>
        <w:t xml:space="preserve">Certificate of </w:t>
      </w:r>
      <w:r w:rsidR="00510D5A">
        <w:rPr>
          <w:b/>
          <w:bCs/>
          <w:sz w:val="56"/>
          <w:szCs w:val="56"/>
        </w:rPr>
        <w:t>H</w:t>
      </w:r>
      <w:r w:rsidRPr="00236685">
        <w:rPr>
          <w:b/>
          <w:bCs/>
          <w:sz w:val="56"/>
          <w:szCs w:val="56"/>
        </w:rPr>
        <w:t xml:space="preserve">igher </w:t>
      </w:r>
      <w:r w:rsidR="00510D5A">
        <w:rPr>
          <w:b/>
          <w:bCs/>
          <w:sz w:val="56"/>
          <w:szCs w:val="56"/>
        </w:rPr>
        <w:t>E</w:t>
      </w:r>
      <w:r w:rsidRPr="00236685">
        <w:rPr>
          <w:b/>
          <w:bCs/>
          <w:sz w:val="56"/>
          <w:szCs w:val="56"/>
        </w:rPr>
        <w:t xml:space="preserve">ducation in </w:t>
      </w:r>
      <w:r w:rsidR="00EF06FA">
        <w:rPr>
          <w:b/>
          <w:bCs/>
          <w:sz w:val="56"/>
          <w:szCs w:val="56"/>
        </w:rPr>
        <w:t>S</w:t>
      </w:r>
      <w:r w:rsidRPr="00236685">
        <w:rPr>
          <w:b/>
          <w:bCs/>
          <w:sz w:val="56"/>
          <w:szCs w:val="56"/>
        </w:rPr>
        <w:t>kill for the workplace</w:t>
      </w:r>
    </w:p>
    <w:p w14:paraId="1EF504F4" w14:textId="180853AC" w:rsidR="00B73287" w:rsidRPr="00E64D0B" w:rsidRDefault="00B73287">
      <w:pPr>
        <w:rPr>
          <w:b/>
          <w:bCs/>
          <w:sz w:val="32"/>
          <w:szCs w:val="32"/>
        </w:rPr>
      </w:pPr>
      <w:r w:rsidRPr="00E64D0B">
        <w:rPr>
          <w:b/>
          <w:bCs/>
          <w:sz w:val="32"/>
          <w:szCs w:val="32"/>
        </w:rPr>
        <w:t>Boyd R. Malcolm</w:t>
      </w:r>
    </w:p>
    <w:p w14:paraId="127EA5E9" w14:textId="6EF6E4CB" w:rsidR="00B73287" w:rsidRPr="00E64D0B" w:rsidRDefault="00B73287">
      <w:pPr>
        <w:rPr>
          <w:b/>
          <w:bCs/>
          <w:sz w:val="32"/>
          <w:szCs w:val="32"/>
        </w:rPr>
      </w:pPr>
      <w:r w:rsidRPr="00E64D0B">
        <w:rPr>
          <w:b/>
          <w:bCs/>
          <w:sz w:val="32"/>
          <w:szCs w:val="32"/>
        </w:rPr>
        <w:t>2128536</w:t>
      </w:r>
    </w:p>
    <w:p w14:paraId="10B42C78" w14:textId="4C25C99A" w:rsidR="00B73287" w:rsidRPr="00236685" w:rsidRDefault="00B73287">
      <w:pPr>
        <w:rPr>
          <w:b/>
          <w:bCs/>
          <w:sz w:val="48"/>
          <w:szCs w:val="48"/>
        </w:rPr>
      </w:pPr>
      <w:r w:rsidRPr="00236685">
        <w:rPr>
          <w:b/>
          <w:bCs/>
          <w:sz w:val="48"/>
          <w:szCs w:val="48"/>
        </w:rPr>
        <w:t>BMSW4004</w:t>
      </w:r>
    </w:p>
    <w:p w14:paraId="60B3E54C" w14:textId="0D4EB62F" w:rsidR="00B73287" w:rsidRPr="00236685" w:rsidRDefault="00B73287">
      <w:pPr>
        <w:rPr>
          <w:b/>
          <w:bCs/>
          <w:sz w:val="48"/>
          <w:szCs w:val="48"/>
        </w:rPr>
      </w:pPr>
      <w:r w:rsidRPr="00236685">
        <w:rPr>
          <w:b/>
          <w:bCs/>
          <w:sz w:val="48"/>
          <w:szCs w:val="48"/>
        </w:rPr>
        <w:t xml:space="preserve">Problem Solving and </w:t>
      </w:r>
      <w:r w:rsidR="00EF06FA">
        <w:rPr>
          <w:b/>
          <w:bCs/>
          <w:sz w:val="48"/>
          <w:szCs w:val="48"/>
        </w:rPr>
        <w:t>D</w:t>
      </w:r>
      <w:r w:rsidRPr="00236685">
        <w:rPr>
          <w:b/>
          <w:bCs/>
          <w:sz w:val="48"/>
          <w:szCs w:val="48"/>
        </w:rPr>
        <w:t xml:space="preserve">ecision </w:t>
      </w:r>
      <w:r w:rsidR="00EF06FA">
        <w:rPr>
          <w:b/>
          <w:bCs/>
          <w:sz w:val="48"/>
          <w:szCs w:val="48"/>
        </w:rPr>
        <w:t>M</w:t>
      </w:r>
      <w:r w:rsidRPr="00236685">
        <w:rPr>
          <w:b/>
          <w:bCs/>
          <w:sz w:val="48"/>
          <w:szCs w:val="48"/>
        </w:rPr>
        <w:t>aking</w:t>
      </w:r>
    </w:p>
    <w:p w14:paraId="2B7A6158" w14:textId="33445558" w:rsidR="00B73287" w:rsidRPr="00E64D0B" w:rsidRDefault="00B73287">
      <w:pPr>
        <w:rPr>
          <w:b/>
          <w:bCs/>
          <w:sz w:val="32"/>
          <w:szCs w:val="32"/>
        </w:rPr>
      </w:pPr>
      <w:proofErr w:type="spellStart"/>
      <w:r w:rsidRPr="00E64D0B">
        <w:rPr>
          <w:b/>
          <w:bCs/>
          <w:sz w:val="32"/>
          <w:szCs w:val="32"/>
        </w:rPr>
        <w:t>Dr.</w:t>
      </w:r>
      <w:proofErr w:type="spellEnd"/>
      <w:r w:rsidRPr="00E64D0B">
        <w:rPr>
          <w:b/>
          <w:bCs/>
          <w:sz w:val="32"/>
          <w:szCs w:val="32"/>
        </w:rPr>
        <w:t xml:space="preserve"> </w:t>
      </w:r>
      <w:proofErr w:type="spellStart"/>
      <w:r w:rsidRPr="00E64D0B">
        <w:rPr>
          <w:b/>
          <w:bCs/>
          <w:sz w:val="32"/>
          <w:szCs w:val="32"/>
        </w:rPr>
        <w:t>Chijoke</w:t>
      </w:r>
      <w:proofErr w:type="spellEnd"/>
      <w:r w:rsidRPr="00E64D0B">
        <w:rPr>
          <w:b/>
          <w:bCs/>
          <w:sz w:val="32"/>
          <w:szCs w:val="32"/>
        </w:rPr>
        <w:t xml:space="preserve"> D Uba.</w:t>
      </w:r>
    </w:p>
    <w:p w14:paraId="5F8ADE71" w14:textId="6D848E35" w:rsidR="00B73287" w:rsidRDefault="00B73287"/>
    <w:p w14:paraId="11507C72" w14:textId="57C2D82F" w:rsidR="00B73287" w:rsidRDefault="00B73287"/>
    <w:p w14:paraId="68EC7ACF" w14:textId="53303B14" w:rsidR="00B73287" w:rsidRDefault="00B73287"/>
    <w:p w14:paraId="7C574CF9" w14:textId="3C30DD13" w:rsidR="00B73287" w:rsidRDefault="00B73287"/>
    <w:p w14:paraId="399DFC0B" w14:textId="7CDAF92D" w:rsidR="00B73287" w:rsidRDefault="00B73287"/>
    <w:p w14:paraId="7796229D" w14:textId="55BAD732" w:rsidR="00B73287" w:rsidRDefault="00B73287"/>
    <w:p w14:paraId="7BDE843C" w14:textId="2283E14B" w:rsidR="00B73287" w:rsidRDefault="00B73287"/>
    <w:p w14:paraId="3866B883" w14:textId="57C15141" w:rsidR="00B73287" w:rsidRDefault="00B73287"/>
    <w:p w14:paraId="2E571862" w14:textId="5E4F4569" w:rsidR="00B73287" w:rsidRDefault="00B73287"/>
    <w:p w14:paraId="2226B6DF" w14:textId="424247CD" w:rsidR="00B73287" w:rsidRDefault="00B73287"/>
    <w:p w14:paraId="03C9658F" w14:textId="6049C982" w:rsidR="00B73287" w:rsidRDefault="00B73287"/>
    <w:p w14:paraId="09C460AA" w14:textId="4DBD0477" w:rsidR="00B73287" w:rsidRDefault="00B73287"/>
    <w:p w14:paraId="67613799" w14:textId="179ED7C7" w:rsidR="00B73287" w:rsidRDefault="00B73287"/>
    <w:p w14:paraId="43C8B60C" w14:textId="05FCD283" w:rsidR="00B73287" w:rsidRDefault="00B73287"/>
    <w:p w14:paraId="4F24B17F" w14:textId="4DBA4108" w:rsidR="00B73287" w:rsidRDefault="00B73287"/>
    <w:p w14:paraId="7D5DBF52" w14:textId="1081B0D1" w:rsidR="00B73287" w:rsidRDefault="00B73287"/>
    <w:p w14:paraId="5A68F780" w14:textId="07EBBE79" w:rsidR="00B73287" w:rsidRDefault="00B73287"/>
    <w:p w14:paraId="79F6DAAE" w14:textId="0E30444B" w:rsidR="00B73287" w:rsidRDefault="00B73287"/>
    <w:p w14:paraId="6CB8A71E" w14:textId="02F01ABF" w:rsidR="00B73287" w:rsidRDefault="00B73287"/>
    <w:p w14:paraId="503EB3C7" w14:textId="1083C173" w:rsidR="00B73287" w:rsidRDefault="00B73287"/>
    <w:p w14:paraId="29A10F54" w14:textId="22D5C5FC" w:rsidR="00B73287" w:rsidRDefault="00B73287"/>
    <w:p w14:paraId="6D9C263A" w14:textId="77777777" w:rsidR="00B6715F" w:rsidRDefault="00B6715F">
      <w:r>
        <w:br w:type="page"/>
      </w:r>
    </w:p>
    <w:sdt>
      <w:sdtPr>
        <w:rPr>
          <w:rFonts w:ascii="Arial" w:eastAsiaTheme="minorEastAsia" w:hAnsi="Arial" w:cs="Arial"/>
          <w:color w:val="auto"/>
          <w:sz w:val="22"/>
          <w:szCs w:val="22"/>
        </w:rPr>
        <w:id w:val="848603275"/>
        <w:docPartObj>
          <w:docPartGallery w:val="Table of Contents"/>
          <w:docPartUnique/>
        </w:docPartObj>
      </w:sdtPr>
      <w:sdtEndPr>
        <w:rPr>
          <w:b/>
          <w:bCs/>
          <w:noProof/>
        </w:rPr>
      </w:sdtEndPr>
      <w:sdtContent>
        <w:p w14:paraId="03A758C9" w14:textId="22A7C557" w:rsidR="00AB453A" w:rsidRPr="0052399D" w:rsidRDefault="00AB453A" w:rsidP="000205A4">
          <w:pPr>
            <w:pStyle w:val="TOCHeading"/>
            <w:spacing w:line="360" w:lineRule="auto"/>
            <w:rPr>
              <w:rFonts w:ascii="Arial" w:hAnsi="Arial" w:cs="Arial"/>
              <w:sz w:val="22"/>
              <w:szCs w:val="22"/>
            </w:rPr>
          </w:pPr>
          <w:r w:rsidRPr="0052399D">
            <w:rPr>
              <w:rFonts w:ascii="Arial" w:hAnsi="Arial" w:cs="Arial"/>
              <w:sz w:val="22"/>
              <w:szCs w:val="22"/>
            </w:rPr>
            <w:t>Contents</w:t>
          </w:r>
        </w:p>
        <w:p w14:paraId="02A2CA6D" w14:textId="58F06ED0" w:rsidR="004A28BA" w:rsidRPr="0052399D" w:rsidRDefault="00AB453A">
          <w:pPr>
            <w:pStyle w:val="TOC1"/>
            <w:tabs>
              <w:tab w:val="right" w:leader="dot" w:pos="9016"/>
            </w:tabs>
            <w:rPr>
              <w:rFonts w:ascii="Arial" w:hAnsi="Arial" w:cs="Arial"/>
              <w:noProof/>
            </w:rPr>
          </w:pPr>
          <w:r w:rsidRPr="0052399D">
            <w:rPr>
              <w:rFonts w:ascii="Arial" w:hAnsi="Arial" w:cs="Arial"/>
            </w:rPr>
            <w:fldChar w:fldCharType="begin"/>
          </w:r>
          <w:r w:rsidRPr="0052399D">
            <w:rPr>
              <w:rFonts w:ascii="Arial" w:hAnsi="Arial" w:cs="Arial"/>
            </w:rPr>
            <w:instrText xml:space="preserve"> TOC \o "1-3" \h \z \u </w:instrText>
          </w:r>
          <w:r w:rsidRPr="0052399D">
            <w:rPr>
              <w:rFonts w:ascii="Arial" w:hAnsi="Arial" w:cs="Arial"/>
            </w:rPr>
            <w:fldChar w:fldCharType="separate"/>
          </w:r>
          <w:hyperlink w:anchor="_Toc120319826" w:history="1">
            <w:r w:rsidR="004A28BA" w:rsidRPr="0052399D">
              <w:rPr>
                <w:rStyle w:val="Hyperlink"/>
                <w:rFonts w:ascii="Arial" w:hAnsi="Arial" w:cs="Arial"/>
                <w:noProof/>
              </w:rPr>
              <w:t>Introduction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_Toc120319826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3</w:t>
            </w:r>
            <w:r w:rsidR="004A28BA" w:rsidRPr="0052399D">
              <w:rPr>
                <w:rFonts w:ascii="Arial" w:hAnsi="Arial" w:cs="Arial"/>
                <w:noProof/>
                <w:webHidden/>
              </w:rPr>
              <w:fldChar w:fldCharType="end"/>
            </w:r>
          </w:hyperlink>
        </w:p>
        <w:p w14:paraId="3A3C7929" w14:textId="561EA683" w:rsidR="004A28BA" w:rsidRPr="0052399D" w:rsidRDefault="00000000">
          <w:pPr>
            <w:pStyle w:val="TOC1"/>
            <w:tabs>
              <w:tab w:val="right" w:leader="dot" w:pos="9016"/>
            </w:tabs>
            <w:rPr>
              <w:rFonts w:ascii="Arial" w:hAnsi="Arial" w:cs="Arial"/>
              <w:noProof/>
            </w:rPr>
          </w:pPr>
          <w:hyperlink w:anchor="_Toc120319827" w:history="1">
            <w:r w:rsidR="004A28BA" w:rsidRPr="0052399D">
              <w:rPr>
                <w:rStyle w:val="Hyperlink"/>
                <w:rFonts w:ascii="Arial" w:hAnsi="Arial" w:cs="Arial"/>
                <w:noProof/>
              </w:rPr>
              <w:t>Nature and impact of profit decline for TM Lewin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_Toc120319827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4</w:t>
            </w:r>
            <w:r w:rsidR="004A28BA" w:rsidRPr="0052399D">
              <w:rPr>
                <w:rFonts w:ascii="Arial" w:hAnsi="Arial" w:cs="Arial"/>
                <w:noProof/>
                <w:webHidden/>
              </w:rPr>
              <w:fldChar w:fldCharType="end"/>
            </w:r>
          </w:hyperlink>
        </w:p>
        <w:p w14:paraId="3D00F144" w14:textId="61D2C6BC" w:rsidR="004A28BA" w:rsidRPr="0052399D" w:rsidRDefault="00000000">
          <w:pPr>
            <w:pStyle w:val="TOC1"/>
            <w:tabs>
              <w:tab w:val="right" w:leader="dot" w:pos="9016"/>
            </w:tabs>
            <w:rPr>
              <w:rFonts w:ascii="Arial" w:hAnsi="Arial" w:cs="Arial"/>
              <w:noProof/>
            </w:rPr>
          </w:pPr>
          <w:hyperlink w:anchor="_Toc120319828" w:history="1">
            <w:r w:rsidR="004A28BA" w:rsidRPr="0052399D">
              <w:rPr>
                <w:rStyle w:val="Hyperlink"/>
                <w:rFonts w:ascii="Arial" w:hAnsi="Arial" w:cs="Arial"/>
                <w:noProof/>
              </w:rPr>
              <w:t>The causes of declining profitability for TM Lewin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_Toc120319828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4</w:t>
            </w:r>
            <w:r w:rsidR="004A28BA" w:rsidRPr="0052399D">
              <w:rPr>
                <w:rFonts w:ascii="Arial" w:hAnsi="Arial" w:cs="Arial"/>
                <w:noProof/>
                <w:webHidden/>
              </w:rPr>
              <w:fldChar w:fldCharType="end"/>
            </w:r>
          </w:hyperlink>
        </w:p>
        <w:p w14:paraId="6834803D" w14:textId="3529AD25" w:rsidR="004A28BA" w:rsidRPr="0052399D" w:rsidRDefault="00000000">
          <w:pPr>
            <w:pStyle w:val="TOC2"/>
            <w:tabs>
              <w:tab w:val="right" w:leader="dot" w:pos="9016"/>
            </w:tabs>
            <w:rPr>
              <w:rFonts w:ascii="Arial" w:hAnsi="Arial" w:cs="Arial"/>
              <w:noProof/>
            </w:rPr>
          </w:pPr>
          <w:hyperlink w:anchor="_Toc120319829" w:history="1">
            <w:r w:rsidR="004A28BA" w:rsidRPr="0052399D">
              <w:rPr>
                <w:rStyle w:val="Hyperlink"/>
                <w:rFonts w:ascii="Arial" w:hAnsi="Arial" w:cs="Arial"/>
                <w:noProof/>
              </w:rPr>
              <w:t>The pestle analysis of the factors that may cause the decline in profit for TM Lewin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_Toc120319829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4</w:t>
            </w:r>
            <w:r w:rsidR="004A28BA" w:rsidRPr="0052399D">
              <w:rPr>
                <w:rFonts w:ascii="Arial" w:hAnsi="Arial" w:cs="Arial"/>
                <w:noProof/>
                <w:webHidden/>
              </w:rPr>
              <w:fldChar w:fldCharType="end"/>
            </w:r>
          </w:hyperlink>
        </w:p>
        <w:p w14:paraId="41288963" w14:textId="4113A361" w:rsidR="004A28BA" w:rsidRPr="0052399D" w:rsidRDefault="00000000">
          <w:pPr>
            <w:pStyle w:val="TOC2"/>
            <w:tabs>
              <w:tab w:val="right" w:leader="dot" w:pos="9016"/>
            </w:tabs>
            <w:rPr>
              <w:rFonts w:ascii="Arial" w:hAnsi="Arial" w:cs="Arial"/>
              <w:noProof/>
            </w:rPr>
          </w:pPr>
          <w:hyperlink w:anchor="_Toc120319830" w:history="1">
            <w:r w:rsidR="004A28BA" w:rsidRPr="0052399D">
              <w:rPr>
                <w:rStyle w:val="Hyperlink"/>
                <w:rFonts w:ascii="Arial" w:hAnsi="Arial" w:cs="Arial"/>
                <w:noProof/>
              </w:rPr>
              <w:t>The fishbone analysis of the potential causes for the declining profit for TM Lewin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_Toc120319830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5</w:t>
            </w:r>
            <w:r w:rsidR="004A28BA" w:rsidRPr="0052399D">
              <w:rPr>
                <w:rFonts w:ascii="Arial" w:hAnsi="Arial" w:cs="Arial"/>
                <w:noProof/>
                <w:webHidden/>
              </w:rPr>
              <w:fldChar w:fldCharType="end"/>
            </w:r>
          </w:hyperlink>
        </w:p>
        <w:p w14:paraId="4B2B8404" w14:textId="3B0EF093" w:rsidR="004A28BA" w:rsidRPr="0052399D" w:rsidRDefault="00000000">
          <w:pPr>
            <w:pStyle w:val="TOC3"/>
            <w:tabs>
              <w:tab w:val="right" w:leader="dot" w:pos="9016"/>
            </w:tabs>
            <w:rPr>
              <w:rFonts w:ascii="Arial" w:hAnsi="Arial" w:cs="Arial"/>
              <w:noProof/>
            </w:rPr>
          </w:pPr>
          <w:hyperlink w:anchor="_Toc120319831" w:history="1">
            <w:r w:rsidR="004A28BA" w:rsidRPr="0052399D">
              <w:rPr>
                <w:rStyle w:val="Hyperlink"/>
                <w:rFonts w:ascii="Arial" w:hAnsi="Arial" w:cs="Arial"/>
                <w:noProof/>
              </w:rPr>
              <w:t>Brexit</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_Toc120319831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6</w:t>
            </w:r>
            <w:r w:rsidR="004A28BA" w:rsidRPr="0052399D">
              <w:rPr>
                <w:rFonts w:ascii="Arial" w:hAnsi="Arial" w:cs="Arial"/>
                <w:noProof/>
                <w:webHidden/>
              </w:rPr>
              <w:fldChar w:fldCharType="end"/>
            </w:r>
          </w:hyperlink>
        </w:p>
        <w:p w14:paraId="5F745A41" w14:textId="188B5AC9" w:rsidR="004A28BA" w:rsidRPr="0052399D" w:rsidRDefault="00000000">
          <w:pPr>
            <w:pStyle w:val="TOC3"/>
            <w:tabs>
              <w:tab w:val="right" w:leader="dot" w:pos="9016"/>
            </w:tabs>
            <w:rPr>
              <w:rFonts w:ascii="Arial" w:hAnsi="Arial" w:cs="Arial"/>
              <w:noProof/>
            </w:rPr>
          </w:pPr>
          <w:hyperlink w:anchor="_Toc120319832" w:history="1">
            <w:r w:rsidR="004A28BA" w:rsidRPr="0052399D">
              <w:rPr>
                <w:rStyle w:val="Hyperlink"/>
                <w:rFonts w:ascii="Arial" w:hAnsi="Arial" w:cs="Arial"/>
                <w:noProof/>
              </w:rPr>
              <w:t>Inflation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_Toc120319832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6</w:t>
            </w:r>
            <w:r w:rsidR="004A28BA" w:rsidRPr="0052399D">
              <w:rPr>
                <w:rFonts w:ascii="Arial" w:hAnsi="Arial" w:cs="Arial"/>
                <w:noProof/>
                <w:webHidden/>
              </w:rPr>
              <w:fldChar w:fldCharType="end"/>
            </w:r>
          </w:hyperlink>
        </w:p>
        <w:p w14:paraId="0DB7506D" w14:textId="2525663D" w:rsidR="004A28BA" w:rsidRPr="0052399D" w:rsidRDefault="00000000">
          <w:pPr>
            <w:pStyle w:val="TOC1"/>
            <w:tabs>
              <w:tab w:val="right" w:leader="dot" w:pos="9016"/>
            </w:tabs>
            <w:rPr>
              <w:rFonts w:ascii="Arial" w:hAnsi="Arial" w:cs="Arial"/>
              <w:noProof/>
            </w:rPr>
          </w:pPr>
          <w:hyperlink w:anchor="_Toc120319833" w:history="1">
            <w:r w:rsidR="004A28BA" w:rsidRPr="0052399D">
              <w:rPr>
                <w:rStyle w:val="Hyperlink"/>
                <w:rFonts w:ascii="Arial" w:hAnsi="Arial" w:cs="Arial"/>
                <w:noProof/>
              </w:rPr>
              <w:t>Identifying the possible solutions to correct the problems for TM Lewin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_Toc120319833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6</w:t>
            </w:r>
            <w:r w:rsidR="004A28BA" w:rsidRPr="0052399D">
              <w:rPr>
                <w:rFonts w:ascii="Arial" w:hAnsi="Arial" w:cs="Arial"/>
                <w:noProof/>
                <w:webHidden/>
              </w:rPr>
              <w:fldChar w:fldCharType="end"/>
            </w:r>
          </w:hyperlink>
        </w:p>
        <w:p w14:paraId="4C950CC9" w14:textId="1155E821" w:rsidR="004A28BA" w:rsidRPr="0052399D" w:rsidRDefault="00000000">
          <w:pPr>
            <w:pStyle w:val="TOC1"/>
            <w:tabs>
              <w:tab w:val="right" w:leader="dot" w:pos="9016"/>
            </w:tabs>
            <w:rPr>
              <w:rFonts w:ascii="Arial" w:hAnsi="Arial" w:cs="Arial"/>
              <w:noProof/>
            </w:rPr>
          </w:pPr>
          <w:hyperlink w:anchor="_Toc120319834" w:history="1">
            <w:r w:rsidR="004A28BA" w:rsidRPr="0052399D">
              <w:rPr>
                <w:rStyle w:val="Hyperlink"/>
                <w:rFonts w:ascii="Arial" w:hAnsi="Arial" w:cs="Arial"/>
                <w:noProof/>
              </w:rPr>
              <w:t>Decision-making tools.</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_Toc120319834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7</w:t>
            </w:r>
            <w:r w:rsidR="004A28BA" w:rsidRPr="0052399D">
              <w:rPr>
                <w:rFonts w:ascii="Arial" w:hAnsi="Arial" w:cs="Arial"/>
                <w:noProof/>
                <w:webHidden/>
              </w:rPr>
              <w:fldChar w:fldCharType="end"/>
            </w:r>
          </w:hyperlink>
        </w:p>
        <w:p w14:paraId="0D1854C9" w14:textId="32DFDBF3" w:rsidR="004A28BA" w:rsidRPr="0052399D" w:rsidRDefault="00000000">
          <w:pPr>
            <w:pStyle w:val="TOC2"/>
            <w:tabs>
              <w:tab w:val="right" w:leader="dot" w:pos="9016"/>
            </w:tabs>
            <w:rPr>
              <w:rFonts w:ascii="Arial" w:hAnsi="Arial" w:cs="Arial"/>
              <w:noProof/>
            </w:rPr>
          </w:pPr>
          <w:hyperlink w:anchor="_Toc120319835" w:history="1">
            <w:r w:rsidR="004A28BA" w:rsidRPr="0052399D">
              <w:rPr>
                <w:rStyle w:val="Hyperlink"/>
                <w:rFonts w:ascii="Arial" w:hAnsi="Arial" w:cs="Arial"/>
                <w:noProof/>
              </w:rPr>
              <w:t>Grid Analysis</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_Toc120319835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7</w:t>
            </w:r>
            <w:r w:rsidR="004A28BA" w:rsidRPr="0052399D">
              <w:rPr>
                <w:rFonts w:ascii="Arial" w:hAnsi="Arial" w:cs="Arial"/>
                <w:noProof/>
                <w:webHidden/>
              </w:rPr>
              <w:fldChar w:fldCharType="end"/>
            </w:r>
          </w:hyperlink>
        </w:p>
        <w:p w14:paraId="79796DB8" w14:textId="6838EF4B" w:rsidR="004A28BA" w:rsidRPr="0052399D" w:rsidRDefault="00000000">
          <w:pPr>
            <w:pStyle w:val="TOC1"/>
            <w:tabs>
              <w:tab w:val="right" w:leader="dot" w:pos="9016"/>
            </w:tabs>
            <w:rPr>
              <w:rFonts w:ascii="Arial" w:hAnsi="Arial" w:cs="Arial"/>
              <w:noProof/>
            </w:rPr>
          </w:pPr>
          <w:hyperlink w:anchor="_Toc120319836" w:history="1">
            <w:r w:rsidR="004A28BA" w:rsidRPr="0052399D">
              <w:rPr>
                <w:rStyle w:val="Hyperlink"/>
                <w:rFonts w:ascii="Arial" w:hAnsi="Arial" w:cs="Arial"/>
                <w:noProof/>
              </w:rPr>
              <w:t>Action plan for TM Lewin</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_Toc120319836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7</w:t>
            </w:r>
            <w:r w:rsidR="004A28BA" w:rsidRPr="0052399D">
              <w:rPr>
                <w:rFonts w:ascii="Arial" w:hAnsi="Arial" w:cs="Arial"/>
                <w:noProof/>
                <w:webHidden/>
              </w:rPr>
              <w:fldChar w:fldCharType="end"/>
            </w:r>
          </w:hyperlink>
        </w:p>
        <w:p w14:paraId="42732FB8" w14:textId="3507D82A" w:rsidR="004A28BA" w:rsidRPr="0052399D" w:rsidRDefault="00000000">
          <w:pPr>
            <w:pStyle w:val="TOC1"/>
            <w:tabs>
              <w:tab w:val="right" w:leader="dot" w:pos="9016"/>
            </w:tabs>
            <w:rPr>
              <w:rFonts w:ascii="Arial" w:hAnsi="Arial" w:cs="Arial"/>
              <w:noProof/>
            </w:rPr>
          </w:pPr>
          <w:hyperlink w:anchor="_Toc120319837" w:history="1">
            <w:r w:rsidR="004A28BA" w:rsidRPr="0052399D">
              <w:rPr>
                <w:rStyle w:val="Hyperlink"/>
                <w:rFonts w:ascii="Arial" w:hAnsi="Arial" w:cs="Arial"/>
                <w:noProof/>
              </w:rPr>
              <w:t>Conclusion and take away.</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_Toc120319837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8</w:t>
            </w:r>
            <w:r w:rsidR="004A28BA" w:rsidRPr="0052399D">
              <w:rPr>
                <w:rFonts w:ascii="Arial" w:hAnsi="Arial" w:cs="Arial"/>
                <w:noProof/>
                <w:webHidden/>
              </w:rPr>
              <w:fldChar w:fldCharType="end"/>
            </w:r>
          </w:hyperlink>
        </w:p>
        <w:p w14:paraId="57FA73B1" w14:textId="5CBF29CA" w:rsidR="004A28BA" w:rsidRPr="0052399D" w:rsidRDefault="00000000">
          <w:pPr>
            <w:pStyle w:val="TOC1"/>
            <w:tabs>
              <w:tab w:val="right" w:leader="dot" w:pos="9016"/>
            </w:tabs>
            <w:rPr>
              <w:rFonts w:ascii="Arial" w:hAnsi="Arial" w:cs="Arial"/>
              <w:noProof/>
            </w:rPr>
          </w:pPr>
          <w:hyperlink w:anchor="_Toc120319838" w:history="1">
            <w:r w:rsidR="004A28BA" w:rsidRPr="0052399D">
              <w:rPr>
                <w:rStyle w:val="Hyperlink"/>
                <w:rFonts w:ascii="Arial" w:hAnsi="Arial" w:cs="Arial"/>
                <w:noProof/>
              </w:rPr>
              <w:t>Prefix.</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_Toc120319838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9</w:t>
            </w:r>
            <w:r w:rsidR="004A28BA" w:rsidRPr="0052399D">
              <w:rPr>
                <w:rFonts w:ascii="Arial" w:hAnsi="Arial" w:cs="Arial"/>
                <w:noProof/>
                <w:webHidden/>
              </w:rPr>
              <w:fldChar w:fldCharType="end"/>
            </w:r>
          </w:hyperlink>
        </w:p>
        <w:p w14:paraId="3E3542F0" w14:textId="6C7BFBF1" w:rsidR="004A28BA" w:rsidRPr="0052399D" w:rsidRDefault="00000000">
          <w:pPr>
            <w:pStyle w:val="TOC2"/>
            <w:tabs>
              <w:tab w:val="right" w:leader="dot" w:pos="9016"/>
            </w:tabs>
            <w:rPr>
              <w:rFonts w:ascii="Arial" w:hAnsi="Arial" w:cs="Arial"/>
              <w:noProof/>
            </w:rPr>
          </w:pPr>
          <w:hyperlink w:anchor="_Toc120319839" w:history="1">
            <w:r w:rsidR="004A28BA" w:rsidRPr="0052399D">
              <w:rPr>
                <w:rStyle w:val="Hyperlink"/>
                <w:rFonts w:ascii="Arial" w:hAnsi="Arial" w:cs="Arial"/>
                <w:noProof/>
              </w:rPr>
              <w:t>Figure 1 illustration of a pestle analysis</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_Toc120319839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9</w:t>
            </w:r>
            <w:r w:rsidR="004A28BA" w:rsidRPr="0052399D">
              <w:rPr>
                <w:rFonts w:ascii="Arial" w:hAnsi="Arial" w:cs="Arial"/>
                <w:noProof/>
                <w:webHidden/>
              </w:rPr>
              <w:fldChar w:fldCharType="end"/>
            </w:r>
          </w:hyperlink>
        </w:p>
        <w:p w14:paraId="1C55D1C6" w14:textId="410D58D3" w:rsidR="004A28BA" w:rsidRPr="0052399D" w:rsidRDefault="00000000">
          <w:pPr>
            <w:pStyle w:val="TOC2"/>
            <w:tabs>
              <w:tab w:val="right" w:leader="dot" w:pos="9016"/>
            </w:tabs>
            <w:rPr>
              <w:rFonts w:ascii="Arial" w:hAnsi="Arial" w:cs="Arial"/>
              <w:noProof/>
            </w:rPr>
          </w:pPr>
          <w:hyperlink w:anchor="_Toc120319840" w:history="1">
            <w:r w:rsidR="004A28BA" w:rsidRPr="0052399D">
              <w:rPr>
                <w:rStyle w:val="Hyperlink"/>
                <w:rFonts w:ascii="Arial" w:hAnsi="Arial" w:cs="Arial"/>
                <w:noProof/>
              </w:rPr>
              <w:t>Figure 2 illustration of a fishbone analysis</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_Toc120319840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10</w:t>
            </w:r>
            <w:r w:rsidR="004A28BA" w:rsidRPr="0052399D">
              <w:rPr>
                <w:rFonts w:ascii="Arial" w:hAnsi="Arial" w:cs="Arial"/>
                <w:noProof/>
                <w:webHidden/>
              </w:rPr>
              <w:fldChar w:fldCharType="end"/>
            </w:r>
          </w:hyperlink>
        </w:p>
        <w:p w14:paraId="235D5194" w14:textId="2B554EC1" w:rsidR="004A28BA" w:rsidRPr="0052399D" w:rsidRDefault="00000000">
          <w:pPr>
            <w:pStyle w:val="TOC2"/>
            <w:tabs>
              <w:tab w:val="right" w:leader="dot" w:pos="9016"/>
            </w:tabs>
            <w:rPr>
              <w:rFonts w:ascii="Arial" w:hAnsi="Arial" w:cs="Arial"/>
              <w:noProof/>
            </w:rPr>
          </w:pPr>
          <w:hyperlink w:anchor="_Toc120319841" w:history="1">
            <w:r w:rsidR="004A28BA" w:rsidRPr="0052399D">
              <w:rPr>
                <w:rStyle w:val="Hyperlink"/>
                <w:rFonts w:ascii="Arial" w:hAnsi="Arial" w:cs="Arial"/>
                <w:noProof/>
              </w:rPr>
              <w:t>Figure 3illustration of grid analysis</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_Toc120319841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10</w:t>
            </w:r>
            <w:r w:rsidR="004A28BA" w:rsidRPr="0052399D">
              <w:rPr>
                <w:rFonts w:ascii="Arial" w:hAnsi="Arial" w:cs="Arial"/>
                <w:noProof/>
                <w:webHidden/>
              </w:rPr>
              <w:fldChar w:fldCharType="end"/>
            </w:r>
          </w:hyperlink>
        </w:p>
        <w:p w14:paraId="4E0F5A87" w14:textId="5E06FE81" w:rsidR="004A28BA" w:rsidRPr="0052399D" w:rsidRDefault="00000000">
          <w:pPr>
            <w:pStyle w:val="TOC1"/>
            <w:tabs>
              <w:tab w:val="right" w:leader="dot" w:pos="9016"/>
            </w:tabs>
            <w:rPr>
              <w:rFonts w:ascii="Arial" w:hAnsi="Arial" w:cs="Arial"/>
              <w:noProof/>
            </w:rPr>
          </w:pPr>
          <w:hyperlink w:anchor="_Toc120319842" w:history="1">
            <w:r w:rsidR="004A28BA" w:rsidRPr="0052399D">
              <w:rPr>
                <w:rStyle w:val="Hyperlink"/>
                <w:rFonts w:ascii="Arial" w:hAnsi="Arial" w:cs="Arial"/>
                <w:noProof/>
              </w:rPr>
              <w:t>References:</w:t>
            </w:r>
            <w:r w:rsidR="004A28BA" w:rsidRPr="0052399D">
              <w:rPr>
                <w:rFonts w:ascii="Arial" w:hAnsi="Arial" w:cs="Arial"/>
                <w:noProof/>
                <w:webHidden/>
              </w:rPr>
              <w:tab/>
            </w:r>
            <w:r w:rsidR="004A28BA" w:rsidRPr="0052399D">
              <w:rPr>
                <w:rFonts w:ascii="Arial" w:hAnsi="Arial" w:cs="Arial"/>
                <w:noProof/>
                <w:webHidden/>
              </w:rPr>
              <w:fldChar w:fldCharType="begin"/>
            </w:r>
            <w:r w:rsidR="004A28BA" w:rsidRPr="0052399D">
              <w:rPr>
                <w:rFonts w:ascii="Arial" w:hAnsi="Arial" w:cs="Arial"/>
                <w:noProof/>
                <w:webHidden/>
              </w:rPr>
              <w:instrText xml:space="preserve"> PAGEREF _Toc120319842 \h </w:instrText>
            </w:r>
            <w:r w:rsidR="004A28BA" w:rsidRPr="0052399D">
              <w:rPr>
                <w:rFonts w:ascii="Arial" w:hAnsi="Arial" w:cs="Arial"/>
                <w:noProof/>
                <w:webHidden/>
              </w:rPr>
            </w:r>
            <w:r w:rsidR="004A28BA" w:rsidRPr="0052399D">
              <w:rPr>
                <w:rFonts w:ascii="Arial" w:hAnsi="Arial" w:cs="Arial"/>
                <w:noProof/>
                <w:webHidden/>
              </w:rPr>
              <w:fldChar w:fldCharType="separate"/>
            </w:r>
            <w:r w:rsidR="003B5678">
              <w:rPr>
                <w:rFonts w:ascii="Arial" w:hAnsi="Arial" w:cs="Arial"/>
                <w:noProof/>
                <w:webHidden/>
              </w:rPr>
              <w:t>11</w:t>
            </w:r>
            <w:r w:rsidR="004A28BA" w:rsidRPr="0052399D">
              <w:rPr>
                <w:rFonts w:ascii="Arial" w:hAnsi="Arial" w:cs="Arial"/>
                <w:noProof/>
                <w:webHidden/>
              </w:rPr>
              <w:fldChar w:fldCharType="end"/>
            </w:r>
          </w:hyperlink>
        </w:p>
        <w:p w14:paraId="4605CBEB" w14:textId="3E10DCFC" w:rsidR="00AB453A" w:rsidRPr="0052399D" w:rsidRDefault="00AB453A" w:rsidP="000205A4">
          <w:pPr>
            <w:spacing w:line="360" w:lineRule="auto"/>
            <w:rPr>
              <w:rFonts w:ascii="Arial" w:hAnsi="Arial" w:cs="Arial"/>
            </w:rPr>
          </w:pPr>
          <w:r w:rsidRPr="0052399D">
            <w:rPr>
              <w:rFonts w:ascii="Arial" w:hAnsi="Arial" w:cs="Arial"/>
              <w:b/>
              <w:bCs/>
              <w:noProof/>
            </w:rPr>
            <w:fldChar w:fldCharType="end"/>
          </w:r>
        </w:p>
      </w:sdtContent>
    </w:sdt>
    <w:p w14:paraId="334ACC28" w14:textId="77777777" w:rsidR="007847F9" w:rsidRPr="0052399D" w:rsidRDefault="007847F9" w:rsidP="000205A4">
      <w:pPr>
        <w:spacing w:line="360" w:lineRule="auto"/>
        <w:rPr>
          <w:rFonts w:ascii="Arial" w:hAnsi="Arial" w:cs="Arial"/>
        </w:rPr>
      </w:pPr>
    </w:p>
    <w:p w14:paraId="48FC95E8" w14:textId="77777777" w:rsidR="005A6056" w:rsidRPr="0052399D" w:rsidRDefault="005A6056" w:rsidP="000205A4">
      <w:pPr>
        <w:pStyle w:val="Heading1"/>
        <w:spacing w:line="360" w:lineRule="auto"/>
        <w:rPr>
          <w:rFonts w:ascii="Arial" w:hAnsi="Arial" w:cs="Arial"/>
          <w:sz w:val="22"/>
          <w:szCs w:val="22"/>
        </w:rPr>
      </w:pPr>
    </w:p>
    <w:p w14:paraId="7DEAC1EC" w14:textId="77777777" w:rsidR="005A6056" w:rsidRPr="0052399D" w:rsidRDefault="005A6056" w:rsidP="000205A4">
      <w:pPr>
        <w:pStyle w:val="Heading1"/>
        <w:spacing w:line="360" w:lineRule="auto"/>
        <w:rPr>
          <w:rFonts w:ascii="Arial" w:hAnsi="Arial" w:cs="Arial"/>
          <w:sz w:val="22"/>
          <w:szCs w:val="22"/>
        </w:rPr>
      </w:pPr>
    </w:p>
    <w:p w14:paraId="3F92403D" w14:textId="36DCEFA0" w:rsidR="005A6056" w:rsidRDefault="005A6056" w:rsidP="000205A4">
      <w:pPr>
        <w:pStyle w:val="Heading1"/>
        <w:spacing w:line="360" w:lineRule="auto"/>
        <w:rPr>
          <w:rFonts w:ascii="Arial" w:hAnsi="Arial" w:cs="Arial"/>
          <w:sz w:val="22"/>
          <w:szCs w:val="22"/>
        </w:rPr>
      </w:pPr>
    </w:p>
    <w:p w14:paraId="54E1A949" w14:textId="70283F64" w:rsidR="00592ACD" w:rsidRDefault="00592ACD" w:rsidP="00592ACD"/>
    <w:p w14:paraId="5314D26B" w14:textId="60D92CB5" w:rsidR="00592ACD" w:rsidRDefault="00592ACD" w:rsidP="00592ACD"/>
    <w:p w14:paraId="069513CB" w14:textId="202505C6" w:rsidR="00592ACD" w:rsidRDefault="00592ACD" w:rsidP="00592ACD"/>
    <w:p w14:paraId="475B4B28" w14:textId="145F0949" w:rsidR="00592ACD" w:rsidRDefault="00592ACD" w:rsidP="00592ACD"/>
    <w:p w14:paraId="1CF40180" w14:textId="77777777" w:rsidR="00592ACD" w:rsidRPr="00592ACD" w:rsidRDefault="00592ACD" w:rsidP="00592ACD"/>
    <w:p w14:paraId="59408FF3" w14:textId="77777777" w:rsidR="00122E20" w:rsidRPr="0052399D" w:rsidRDefault="00122E20" w:rsidP="000205A4">
      <w:pPr>
        <w:spacing w:line="360" w:lineRule="auto"/>
        <w:rPr>
          <w:rFonts w:ascii="Arial" w:hAnsi="Arial" w:cs="Arial"/>
        </w:rPr>
      </w:pPr>
    </w:p>
    <w:p w14:paraId="2D25FBCA" w14:textId="6ABB0934" w:rsidR="00BE56E2" w:rsidRPr="0052399D" w:rsidRDefault="00327552" w:rsidP="000205A4">
      <w:pPr>
        <w:pStyle w:val="Heading1"/>
        <w:spacing w:line="360" w:lineRule="auto"/>
        <w:rPr>
          <w:rFonts w:ascii="Arial" w:hAnsi="Arial" w:cs="Arial"/>
          <w:sz w:val="22"/>
          <w:szCs w:val="22"/>
        </w:rPr>
      </w:pPr>
      <w:bookmarkStart w:id="0" w:name="_Toc120319826"/>
      <w:r w:rsidRPr="0052399D">
        <w:rPr>
          <w:rFonts w:ascii="Arial" w:hAnsi="Arial" w:cs="Arial"/>
          <w:sz w:val="22"/>
          <w:szCs w:val="22"/>
        </w:rPr>
        <w:lastRenderedPageBreak/>
        <w:t>Introduction</w:t>
      </w:r>
      <w:bookmarkEnd w:id="0"/>
    </w:p>
    <w:p w14:paraId="074DF610" w14:textId="0B4BBD06" w:rsidR="60CE1607" w:rsidRPr="008A42C7" w:rsidRDefault="60CE1607" w:rsidP="000205A4">
      <w:pPr>
        <w:spacing w:line="360" w:lineRule="auto"/>
        <w:rPr>
          <w:rFonts w:ascii="Arial" w:eastAsia="Arial" w:hAnsi="Arial" w:cs="Arial"/>
        </w:rPr>
      </w:pPr>
      <w:r w:rsidRPr="008A42C7">
        <w:rPr>
          <w:rFonts w:ascii="Arial" w:eastAsia="Arial" w:hAnsi="Arial" w:cs="Arial"/>
        </w:rPr>
        <w:t xml:space="preserve">Identifying an issue, determining causes, asking questions, and brainstorming solutions are all part of problem-solving, according to Richard (2021). </w:t>
      </w:r>
      <w:r w:rsidR="6EE4186F" w:rsidRPr="008A42C7">
        <w:rPr>
          <w:rFonts w:ascii="Arial" w:eastAsia="Arial" w:hAnsi="Arial" w:cs="Arial"/>
        </w:rPr>
        <w:t xml:space="preserve">The availability of facts makes the solution(s) more </w:t>
      </w:r>
      <w:r w:rsidR="4E6852B9" w:rsidRPr="008A42C7">
        <w:rPr>
          <w:rFonts w:ascii="Arial" w:eastAsia="Arial" w:hAnsi="Arial" w:cs="Arial"/>
        </w:rPr>
        <w:t>obvious</w:t>
      </w:r>
      <w:r w:rsidR="6EE4186F" w:rsidRPr="008A42C7">
        <w:rPr>
          <w:rFonts w:ascii="Arial" w:eastAsia="Arial" w:hAnsi="Arial" w:cs="Arial"/>
        </w:rPr>
        <w:t xml:space="preserve">. </w:t>
      </w:r>
      <w:r w:rsidR="0674D9D6" w:rsidRPr="008A42C7">
        <w:rPr>
          <w:rFonts w:ascii="Arial" w:eastAsia="Arial" w:hAnsi="Arial" w:cs="Arial"/>
        </w:rPr>
        <w:t>Decision-making is the process of selecting a suitable solution</w:t>
      </w:r>
      <w:r w:rsidR="6C2DE2D2" w:rsidRPr="008A42C7">
        <w:rPr>
          <w:rFonts w:ascii="Arial" w:eastAsia="Arial" w:hAnsi="Arial" w:cs="Arial"/>
        </w:rPr>
        <w:t xml:space="preserve"> based on your judg</w:t>
      </w:r>
      <w:r w:rsidR="12EF9C2D" w:rsidRPr="008A42C7">
        <w:rPr>
          <w:rFonts w:ascii="Arial" w:eastAsia="Arial" w:hAnsi="Arial" w:cs="Arial"/>
        </w:rPr>
        <w:t xml:space="preserve">ment, situation, facts, </w:t>
      </w:r>
      <w:r w:rsidR="316B2619" w:rsidRPr="008A42C7">
        <w:rPr>
          <w:rFonts w:ascii="Arial" w:eastAsia="Arial" w:hAnsi="Arial" w:cs="Arial"/>
        </w:rPr>
        <w:t>knowledge,</w:t>
      </w:r>
      <w:r w:rsidR="72947936" w:rsidRPr="008A42C7">
        <w:rPr>
          <w:rFonts w:ascii="Arial" w:eastAsia="Arial" w:hAnsi="Arial" w:cs="Arial"/>
        </w:rPr>
        <w:t xml:space="preserve"> or a combination of available facts.</w:t>
      </w:r>
    </w:p>
    <w:p w14:paraId="66283D99" w14:textId="585DF6D6" w:rsidR="60CE1607" w:rsidRPr="008A42C7" w:rsidRDefault="60CE1607" w:rsidP="000205A4">
      <w:pPr>
        <w:spacing w:line="360" w:lineRule="auto"/>
        <w:rPr>
          <w:rFonts w:ascii="Arial" w:eastAsia="Arial" w:hAnsi="Arial" w:cs="Arial"/>
        </w:rPr>
      </w:pPr>
      <w:r w:rsidRPr="008A42C7">
        <w:rPr>
          <w:rFonts w:ascii="Arial" w:eastAsia="Arial" w:hAnsi="Arial" w:cs="Arial"/>
        </w:rPr>
        <w:t xml:space="preserve">These abilities are </w:t>
      </w:r>
      <w:r w:rsidR="18E03989" w:rsidRPr="008A42C7">
        <w:rPr>
          <w:rFonts w:ascii="Arial" w:eastAsia="Arial" w:hAnsi="Arial" w:cs="Arial"/>
        </w:rPr>
        <w:t xml:space="preserve">essential </w:t>
      </w:r>
      <w:r w:rsidRPr="008A42C7">
        <w:rPr>
          <w:rFonts w:ascii="Arial" w:eastAsia="Arial" w:hAnsi="Arial" w:cs="Arial"/>
        </w:rPr>
        <w:t>for management in any organisation.</w:t>
      </w:r>
      <w:r w:rsidR="36D79153" w:rsidRPr="008A42C7">
        <w:rPr>
          <w:rFonts w:ascii="Arial" w:eastAsia="Arial" w:hAnsi="Arial" w:cs="Arial"/>
        </w:rPr>
        <w:t xml:space="preserve"> This process is all about taking </w:t>
      </w:r>
      <w:r w:rsidRPr="008A42C7">
        <w:rPr>
          <w:rFonts w:ascii="Arial" w:eastAsia="Arial" w:hAnsi="Arial" w:cs="Arial"/>
        </w:rPr>
        <w:t xml:space="preserve">corrective actions to address or solve a problem. </w:t>
      </w:r>
      <w:r w:rsidR="00C43D45" w:rsidRPr="008A42C7">
        <w:rPr>
          <w:rFonts w:ascii="Arial" w:eastAsia="Arial" w:hAnsi="Arial" w:cs="Arial"/>
        </w:rPr>
        <w:t>Organi</w:t>
      </w:r>
      <w:r w:rsidR="5218B380" w:rsidRPr="008A42C7">
        <w:rPr>
          <w:rFonts w:ascii="Arial" w:eastAsia="Arial" w:hAnsi="Arial" w:cs="Arial"/>
        </w:rPr>
        <w:t>z</w:t>
      </w:r>
      <w:r w:rsidR="00C43D45" w:rsidRPr="008A42C7">
        <w:rPr>
          <w:rFonts w:ascii="Arial" w:eastAsia="Arial" w:hAnsi="Arial" w:cs="Arial"/>
        </w:rPr>
        <w:t xml:space="preserve">ations that can effectively apply this </w:t>
      </w:r>
      <w:r w:rsidR="36C95839" w:rsidRPr="008A42C7">
        <w:rPr>
          <w:rFonts w:ascii="Arial" w:eastAsia="Arial" w:hAnsi="Arial" w:cs="Arial"/>
        </w:rPr>
        <w:t xml:space="preserve">logic </w:t>
      </w:r>
      <w:r w:rsidR="00DD59D7" w:rsidRPr="008A42C7">
        <w:rPr>
          <w:rFonts w:ascii="Arial" w:eastAsia="Arial" w:hAnsi="Arial" w:cs="Arial"/>
        </w:rPr>
        <w:t xml:space="preserve">have </w:t>
      </w:r>
      <w:r w:rsidR="36C95839" w:rsidRPr="008A42C7">
        <w:rPr>
          <w:rFonts w:ascii="Arial" w:eastAsia="Arial" w:hAnsi="Arial" w:cs="Arial"/>
        </w:rPr>
        <w:t>a better chance of</w:t>
      </w:r>
      <w:r w:rsidR="73A247A5" w:rsidRPr="008A42C7">
        <w:rPr>
          <w:rFonts w:ascii="Arial" w:eastAsia="Arial" w:hAnsi="Arial" w:cs="Arial"/>
        </w:rPr>
        <w:t xml:space="preserve"> </w:t>
      </w:r>
      <w:r w:rsidR="47FD2599" w:rsidRPr="008A42C7">
        <w:rPr>
          <w:rFonts w:ascii="Arial" w:eastAsia="Arial" w:hAnsi="Arial" w:cs="Arial"/>
        </w:rPr>
        <w:t>i</w:t>
      </w:r>
      <w:r w:rsidR="36C95839" w:rsidRPr="008A42C7">
        <w:rPr>
          <w:rFonts w:ascii="Arial" w:eastAsia="Arial" w:hAnsi="Arial" w:cs="Arial"/>
        </w:rPr>
        <w:t xml:space="preserve">mproving their overall performance. </w:t>
      </w:r>
    </w:p>
    <w:p w14:paraId="1BD0963A" w14:textId="3EFB6EFD" w:rsidR="47FD2599" w:rsidRPr="008A42C7" w:rsidRDefault="47FD2599" w:rsidP="000205A4">
      <w:pPr>
        <w:spacing w:line="360" w:lineRule="auto"/>
        <w:rPr>
          <w:rFonts w:ascii="Arial" w:hAnsi="Arial" w:cs="Arial"/>
        </w:rPr>
      </w:pPr>
    </w:p>
    <w:p w14:paraId="34BDD376" w14:textId="25FEBD60" w:rsidR="00396764" w:rsidRPr="008A42C7" w:rsidRDefault="00C52C3D" w:rsidP="000205A4">
      <w:pPr>
        <w:spacing w:line="360" w:lineRule="auto"/>
        <w:rPr>
          <w:rFonts w:ascii="Arial" w:hAnsi="Arial" w:cs="Arial"/>
        </w:rPr>
      </w:pPr>
      <w:r w:rsidRPr="008A42C7">
        <w:rPr>
          <w:rFonts w:ascii="Arial" w:hAnsi="Arial" w:cs="Arial"/>
        </w:rPr>
        <w:t>The goal of this report is to understand the causes of TM Lewin's profit decline, as well as to discuss the impact of the company's declining profitability, and to come up with a solution(s) that best enables TM Lewin to solve the problems. To summarise, the logic and process of effectiveness. The problem-solving and decision-making processes are applied to the case at hand.</w:t>
      </w:r>
    </w:p>
    <w:p w14:paraId="1073B6F4" w14:textId="2226BDE1" w:rsidR="00B3600F" w:rsidRPr="008A42C7" w:rsidRDefault="00B3600F" w:rsidP="000205A4">
      <w:pPr>
        <w:spacing w:line="360" w:lineRule="auto"/>
        <w:rPr>
          <w:rFonts w:ascii="Arial" w:hAnsi="Arial" w:cs="Arial"/>
        </w:rPr>
      </w:pPr>
      <w:r w:rsidRPr="008A42C7">
        <w:rPr>
          <w:rFonts w:ascii="Arial" w:hAnsi="Arial" w:cs="Arial"/>
        </w:rPr>
        <w:t xml:space="preserve">The report </w:t>
      </w:r>
      <w:r w:rsidR="002F0754" w:rsidRPr="008A42C7">
        <w:rPr>
          <w:rFonts w:ascii="Arial" w:hAnsi="Arial" w:cs="Arial"/>
        </w:rPr>
        <w:t xml:space="preserve">will be speaking about the </w:t>
      </w:r>
      <w:r w:rsidR="00ED59EF" w:rsidRPr="008A42C7">
        <w:rPr>
          <w:rFonts w:ascii="Arial" w:hAnsi="Arial" w:cs="Arial"/>
        </w:rPr>
        <w:t>Nature and impact of profit decline for TM</w:t>
      </w:r>
      <w:r w:rsidR="00552AF2" w:rsidRPr="008A42C7">
        <w:rPr>
          <w:rFonts w:ascii="Arial" w:hAnsi="Arial" w:cs="Arial"/>
        </w:rPr>
        <w:t xml:space="preserve"> L</w:t>
      </w:r>
      <w:r w:rsidR="00683FCC" w:rsidRPr="008A42C7">
        <w:rPr>
          <w:rFonts w:ascii="Arial" w:hAnsi="Arial" w:cs="Arial"/>
        </w:rPr>
        <w:t xml:space="preserve">ewin, </w:t>
      </w:r>
      <w:r w:rsidR="00ED59EF" w:rsidRPr="008A42C7">
        <w:rPr>
          <w:rFonts w:ascii="Arial" w:hAnsi="Arial" w:cs="Arial"/>
        </w:rPr>
        <w:t>The causes of declining profitability for TM Lewin</w:t>
      </w:r>
      <w:r w:rsidR="00285FC2" w:rsidRPr="008A42C7">
        <w:rPr>
          <w:rFonts w:ascii="Arial" w:hAnsi="Arial" w:cs="Arial"/>
        </w:rPr>
        <w:t xml:space="preserve">, </w:t>
      </w:r>
      <w:r w:rsidR="00ED59EF" w:rsidRPr="008A42C7">
        <w:rPr>
          <w:rFonts w:ascii="Arial" w:hAnsi="Arial" w:cs="Arial"/>
        </w:rPr>
        <w:t>The pestle analysis of the factors that may cause the decline in profit for TM Lewin</w:t>
      </w:r>
      <w:r w:rsidR="00285FC2" w:rsidRPr="008A42C7">
        <w:rPr>
          <w:rFonts w:ascii="Arial" w:hAnsi="Arial" w:cs="Arial"/>
        </w:rPr>
        <w:t xml:space="preserve">, </w:t>
      </w:r>
      <w:r w:rsidR="00ED59EF" w:rsidRPr="008A42C7">
        <w:rPr>
          <w:rFonts w:ascii="Arial" w:hAnsi="Arial" w:cs="Arial"/>
        </w:rPr>
        <w:t>The fishbone analysis of the potential causes for the declining profit for TM Lewi</w:t>
      </w:r>
      <w:r w:rsidR="003466B0" w:rsidRPr="008A42C7">
        <w:rPr>
          <w:rFonts w:ascii="Arial" w:hAnsi="Arial" w:cs="Arial"/>
        </w:rPr>
        <w:t xml:space="preserve">n, </w:t>
      </w:r>
      <w:r w:rsidR="00ED59EF" w:rsidRPr="008A42C7">
        <w:rPr>
          <w:rFonts w:ascii="Arial" w:hAnsi="Arial" w:cs="Arial"/>
        </w:rPr>
        <w:t>Identifying the possible solutions to correct the problems for TM Lewin</w:t>
      </w:r>
      <w:r w:rsidR="002A358C" w:rsidRPr="008A42C7">
        <w:rPr>
          <w:rFonts w:ascii="Arial" w:hAnsi="Arial" w:cs="Arial"/>
        </w:rPr>
        <w:t xml:space="preserve">, </w:t>
      </w:r>
      <w:r w:rsidR="00ED59EF" w:rsidRPr="008A42C7">
        <w:rPr>
          <w:rFonts w:ascii="Arial" w:hAnsi="Arial" w:cs="Arial"/>
        </w:rPr>
        <w:t>Decision-making tools</w:t>
      </w:r>
      <w:r w:rsidR="002A358C" w:rsidRPr="008A42C7">
        <w:rPr>
          <w:rFonts w:ascii="Arial" w:hAnsi="Arial" w:cs="Arial"/>
        </w:rPr>
        <w:t xml:space="preserve">, </w:t>
      </w:r>
      <w:r w:rsidR="00ED59EF" w:rsidRPr="008A42C7">
        <w:rPr>
          <w:rFonts w:ascii="Arial" w:hAnsi="Arial" w:cs="Arial"/>
        </w:rPr>
        <w:t>Action plan for TM Lewin</w:t>
      </w:r>
      <w:r w:rsidR="00753D0D" w:rsidRPr="008A42C7">
        <w:rPr>
          <w:rFonts w:ascii="Arial" w:hAnsi="Arial" w:cs="Arial"/>
        </w:rPr>
        <w:t xml:space="preserve">, </w:t>
      </w:r>
      <w:r w:rsidR="00ED59EF" w:rsidRPr="008A42C7">
        <w:rPr>
          <w:rFonts w:ascii="Arial" w:hAnsi="Arial" w:cs="Arial"/>
        </w:rPr>
        <w:t>Conclusion and takeaway</w:t>
      </w:r>
      <w:r w:rsidR="00753D0D" w:rsidRPr="008A42C7">
        <w:rPr>
          <w:rFonts w:ascii="Arial" w:hAnsi="Arial" w:cs="Arial"/>
        </w:rPr>
        <w:t xml:space="preserve"> and </w:t>
      </w:r>
      <w:r w:rsidR="00EB3FB4" w:rsidRPr="008A42C7">
        <w:rPr>
          <w:rFonts w:ascii="Arial" w:hAnsi="Arial" w:cs="Arial"/>
        </w:rPr>
        <w:t xml:space="preserve">a </w:t>
      </w:r>
      <w:r w:rsidR="00ED59EF" w:rsidRPr="008A42C7">
        <w:rPr>
          <w:rFonts w:ascii="Arial" w:hAnsi="Arial" w:cs="Arial"/>
        </w:rPr>
        <w:t>Prefix.</w:t>
      </w:r>
      <w:r w:rsidR="00EB3FB4" w:rsidRPr="008A42C7">
        <w:rPr>
          <w:rFonts w:ascii="Arial" w:hAnsi="Arial" w:cs="Arial"/>
        </w:rPr>
        <w:t xml:space="preserve"> With sample</w:t>
      </w:r>
      <w:r w:rsidR="006C015E" w:rsidRPr="008A42C7">
        <w:rPr>
          <w:rFonts w:ascii="Arial" w:hAnsi="Arial" w:cs="Arial"/>
        </w:rPr>
        <w:t xml:space="preserve"> </w:t>
      </w:r>
      <w:r w:rsidR="00ED59EF" w:rsidRPr="008A42C7">
        <w:rPr>
          <w:rFonts w:ascii="Arial" w:hAnsi="Arial" w:cs="Arial"/>
        </w:rPr>
        <w:t>illustration</w:t>
      </w:r>
      <w:r w:rsidR="00EB3FB4" w:rsidRPr="008A42C7">
        <w:rPr>
          <w:rFonts w:ascii="Arial" w:hAnsi="Arial" w:cs="Arial"/>
        </w:rPr>
        <w:t>s</w:t>
      </w:r>
      <w:r w:rsidR="006C015E" w:rsidRPr="008A42C7">
        <w:rPr>
          <w:rFonts w:ascii="Arial" w:hAnsi="Arial" w:cs="Arial"/>
        </w:rPr>
        <w:t>.</w:t>
      </w:r>
    </w:p>
    <w:p w14:paraId="39DE81BC" w14:textId="5975AA12" w:rsidR="00327552" w:rsidRPr="008A42C7" w:rsidRDefault="00327552" w:rsidP="000205A4">
      <w:pPr>
        <w:spacing w:line="360" w:lineRule="auto"/>
        <w:rPr>
          <w:rFonts w:ascii="Arial" w:hAnsi="Arial" w:cs="Arial"/>
        </w:rPr>
      </w:pPr>
    </w:p>
    <w:p w14:paraId="120A5C65" w14:textId="328738BA" w:rsidR="00327552" w:rsidRPr="008A42C7" w:rsidRDefault="00327552" w:rsidP="000205A4">
      <w:pPr>
        <w:spacing w:line="360" w:lineRule="auto"/>
        <w:rPr>
          <w:rFonts w:ascii="Arial" w:hAnsi="Arial" w:cs="Arial"/>
        </w:rPr>
      </w:pPr>
    </w:p>
    <w:p w14:paraId="08980D97" w14:textId="4C4E2169" w:rsidR="00327552" w:rsidRPr="008A42C7" w:rsidRDefault="00327552" w:rsidP="000205A4">
      <w:pPr>
        <w:spacing w:line="360" w:lineRule="auto"/>
        <w:rPr>
          <w:rFonts w:ascii="Arial" w:hAnsi="Arial" w:cs="Arial"/>
        </w:rPr>
      </w:pPr>
    </w:p>
    <w:p w14:paraId="6C64A4E4" w14:textId="6C16A04F" w:rsidR="00327552" w:rsidRPr="008A42C7" w:rsidRDefault="00327552" w:rsidP="000205A4">
      <w:pPr>
        <w:spacing w:line="360" w:lineRule="auto"/>
        <w:rPr>
          <w:rFonts w:ascii="Arial" w:hAnsi="Arial" w:cs="Arial"/>
        </w:rPr>
      </w:pPr>
    </w:p>
    <w:p w14:paraId="3B10DCAD" w14:textId="10EEBAEF" w:rsidR="00327552" w:rsidRPr="008A42C7" w:rsidRDefault="00327552" w:rsidP="000205A4">
      <w:pPr>
        <w:spacing w:line="360" w:lineRule="auto"/>
        <w:rPr>
          <w:rFonts w:ascii="Arial" w:hAnsi="Arial" w:cs="Arial"/>
        </w:rPr>
      </w:pPr>
    </w:p>
    <w:p w14:paraId="31860D62" w14:textId="7EBC4908" w:rsidR="00327552" w:rsidRPr="008A42C7" w:rsidRDefault="00327552" w:rsidP="000205A4">
      <w:pPr>
        <w:spacing w:line="360" w:lineRule="auto"/>
        <w:rPr>
          <w:rFonts w:ascii="Arial" w:hAnsi="Arial" w:cs="Arial"/>
        </w:rPr>
      </w:pPr>
    </w:p>
    <w:p w14:paraId="184AAF58" w14:textId="35842275" w:rsidR="00327552" w:rsidRDefault="00327552" w:rsidP="000205A4">
      <w:pPr>
        <w:spacing w:line="360" w:lineRule="auto"/>
        <w:rPr>
          <w:rFonts w:ascii="Arial" w:hAnsi="Arial" w:cs="Arial"/>
        </w:rPr>
      </w:pPr>
    </w:p>
    <w:p w14:paraId="292ABA9F" w14:textId="17D474A8" w:rsidR="00592ACD" w:rsidRDefault="00592ACD" w:rsidP="000205A4">
      <w:pPr>
        <w:spacing w:line="360" w:lineRule="auto"/>
        <w:rPr>
          <w:rFonts w:ascii="Arial" w:hAnsi="Arial" w:cs="Arial"/>
        </w:rPr>
      </w:pPr>
    </w:p>
    <w:p w14:paraId="4C8C210E" w14:textId="77777777" w:rsidR="00592ACD" w:rsidRPr="008A42C7" w:rsidRDefault="00592ACD" w:rsidP="000205A4">
      <w:pPr>
        <w:spacing w:line="360" w:lineRule="auto"/>
        <w:rPr>
          <w:rFonts w:ascii="Arial" w:hAnsi="Arial" w:cs="Arial"/>
        </w:rPr>
      </w:pPr>
    </w:p>
    <w:p w14:paraId="15272165" w14:textId="1938E035" w:rsidR="00327552" w:rsidRPr="008A42C7" w:rsidRDefault="00327552" w:rsidP="000205A4">
      <w:pPr>
        <w:spacing w:line="360" w:lineRule="auto"/>
        <w:rPr>
          <w:rFonts w:ascii="Arial" w:hAnsi="Arial" w:cs="Arial"/>
        </w:rPr>
      </w:pPr>
    </w:p>
    <w:p w14:paraId="7C2A9616" w14:textId="2591C408" w:rsidR="00327552" w:rsidRPr="008A42C7" w:rsidRDefault="1981498A" w:rsidP="000205A4">
      <w:pPr>
        <w:pStyle w:val="Heading1"/>
        <w:spacing w:line="360" w:lineRule="auto"/>
        <w:rPr>
          <w:rFonts w:ascii="Arial" w:hAnsi="Arial" w:cs="Arial"/>
          <w:sz w:val="22"/>
          <w:szCs w:val="22"/>
        </w:rPr>
      </w:pPr>
      <w:bookmarkStart w:id="1" w:name="_Toc120319827"/>
      <w:r w:rsidRPr="008A42C7">
        <w:rPr>
          <w:rStyle w:val="Heading1Char"/>
          <w:rFonts w:ascii="Arial" w:hAnsi="Arial" w:cs="Arial"/>
          <w:sz w:val="22"/>
          <w:szCs w:val="22"/>
        </w:rPr>
        <w:lastRenderedPageBreak/>
        <w:t xml:space="preserve">Nature and impact of profit decline for </w:t>
      </w:r>
      <w:r w:rsidR="00F23A5F" w:rsidRPr="008A42C7">
        <w:rPr>
          <w:rStyle w:val="Heading1Char"/>
          <w:rFonts w:ascii="Arial" w:hAnsi="Arial" w:cs="Arial"/>
          <w:sz w:val="22"/>
          <w:szCs w:val="22"/>
        </w:rPr>
        <w:t>TM</w:t>
      </w:r>
      <w:r w:rsidRPr="008A42C7">
        <w:rPr>
          <w:rFonts w:ascii="Arial" w:hAnsi="Arial" w:cs="Arial"/>
          <w:sz w:val="22"/>
          <w:szCs w:val="22"/>
        </w:rPr>
        <w:t xml:space="preserve"> </w:t>
      </w:r>
      <w:r w:rsidR="00A23F3B" w:rsidRPr="008A42C7">
        <w:rPr>
          <w:rFonts w:ascii="Arial" w:hAnsi="Arial" w:cs="Arial"/>
          <w:sz w:val="22"/>
          <w:szCs w:val="22"/>
        </w:rPr>
        <w:t>Lewin</w:t>
      </w:r>
      <w:bookmarkEnd w:id="1"/>
    </w:p>
    <w:p w14:paraId="4C22D522" w14:textId="1BCDA72B" w:rsidR="00F23A5F" w:rsidRPr="008A42C7" w:rsidRDefault="00BC584F" w:rsidP="000205A4">
      <w:pPr>
        <w:spacing w:line="360" w:lineRule="auto"/>
        <w:rPr>
          <w:rFonts w:ascii="Arial" w:hAnsi="Arial" w:cs="Arial"/>
        </w:rPr>
      </w:pPr>
      <w:r w:rsidRPr="008A42C7">
        <w:rPr>
          <w:rFonts w:ascii="Arial" w:hAnsi="Arial" w:cs="Arial"/>
        </w:rPr>
        <w:t xml:space="preserve">All of TM Lewin's stores in the United Kingdom were experiencing similar problems because one of the major causes of the problem was not only national but also global, affecting many other businesses. There was also a mass loss of jobs, affecting many of their employees, as the stores had to be closed in order for the country to recover from this issue. This, in turn, affected multiple families, who now had to find alternative ways to feed their </w:t>
      </w:r>
      <w:r w:rsidR="00D663B4">
        <w:rPr>
          <w:rFonts w:ascii="Arial" w:hAnsi="Arial" w:cs="Arial"/>
        </w:rPr>
        <w:t xml:space="preserve">own </w:t>
      </w:r>
      <w:r w:rsidRPr="008A42C7">
        <w:rPr>
          <w:rFonts w:ascii="Arial" w:hAnsi="Arial" w:cs="Arial"/>
        </w:rPr>
        <w:t xml:space="preserve">families, leading to depression and stress, particularly among long-term employees who were unsure if their jobs would be </w:t>
      </w:r>
      <w:r w:rsidR="00D9668A" w:rsidRPr="008A42C7">
        <w:rPr>
          <w:rFonts w:ascii="Arial" w:hAnsi="Arial" w:cs="Arial"/>
        </w:rPr>
        <w:t>jeopardized</w:t>
      </w:r>
      <w:r w:rsidRPr="008A42C7">
        <w:rPr>
          <w:rFonts w:ascii="Arial" w:hAnsi="Arial" w:cs="Arial"/>
        </w:rPr>
        <w:t xml:space="preserve"> if the company declared bankruptcy in the worst-case scenario</w:t>
      </w:r>
      <w:r w:rsidR="00F71CA8" w:rsidRPr="008A42C7">
        <w:rPr>
          <w:rFonts w:ascii="Arial" w:hAnsi="Arial" w:cs="Arial"/>
        </w:rPr>
        <w:t>.</w:t>
      </w:r>
      <w:r w:rsidR="00F81097" w:rsidRPr="008A42C7">
        <w:rPr>
          <w:rFonts w:ascii="Arial" w:hAnsi="Arial" w:cs="Arial"/>
        </w:rPr>
        <w:t xml:space="preserve"> </w:t>
      </w:r>
      <w:r w:rsidR="00D9668A" w:rsidRPr="008A42C7">
        <w:rPr>
          <w:rFonts w:ascii="Arial" w:hAnsi="Arial" w:cs="Arial"/>
        </w:rPr>
        <w:t>This also reduced profit and increased expenses, forcing the company into administration.</w:t>
      </w:r>
    </w:p>
    <w:p w14:paraId="193A468E" w14:textId="37D0942D" w:rsidR="3567796E" w:rsidRPr="008A42C7" w:rsidRDefault="3567796E" w:rsidP="000205A4">
      <w:pPr>
        <w:pStyle w:val="Heading1"/>
        <w:spacing w:line="360" w:lineRule="auto"/>
        <w:rPr>
          <w:rFonts w:ascii="Arial" w:hAnsi="Arial" w:cs="Arial"/>
          <w:sz w:val="22"/>
          <w:szCs w:val="22"/>
        </w:rPr>
      </w:pPr>
      <w:bookmarkStart w:id="2" w:name="_Toc120319828"/>
      <w:r w:rsidRPr="008A42C7">
        <w:rPr>
          <w:rFonts w:ascii="Arial" w:hAnsi="Arial" w:cs="Arial"/>
          <w:sz w:val="22"/>
          <w:szCs w:val="22"/>
        </w:rPr>
        <w:t xml:space="preserve">The causes of declining </w:t>
      </w:r>
      <w:r w:rsidR="6DA5C83B" w:rsidRPr="008A42C7">
        <w:rPr>
          <w:rFonts w:ascii="Arial" w:hAnsi="Arial" w:cs="Arial"/>
          <w:sz w:val="22"/>
          <w:szCs w:val="22"/>
        </w:rPr>
        <w:t>profitability</w:t>
      </w:r>
      <w:r w:rsidRPr="008A42C7">
        <w:rPr>
          <w:rFonts w:ascii="Arial" w:hAnsi="Arial" w:cs="Arial"/>
          <w:sz w:val="22"/>
          <w:szCs w:val="22"/>
        </w:rPr>
        <w:t xml:space="preserve"> for </w:t>
      </w:r>
      <w:r w:rsidR="0018766F" w:rsidRPr="008A42C7">
        <w:rPr>
          <w:rFonts w:ascii="Arial" w:hAnsi="Arial" w:cs="Arial"/>
          <w:sz w:val="22"/>
          <w:szCs w:val="22"/>
        </w:rPr>
        <w:t>TM</w:t>
      </w:r>
      <w:r w:rsidRPr="008A42C7">
        <w:rPr>
          <w:rFonts w:ascii="Arial" w:hAnsi="Arial" w:cs="Arial"/>
          <w:sz w:val="22"/>
          <w:szCs w:val="22"/>
        </w:rPr>
        <w:t xml:space="preserve"> </w:t>
      </w:r>
      <w:r w:rsidR="144FCA60" w:rsidRPr="008A42C7">
        <w:rPr>
          <w:rFonts w:ascii="Arial" w:hAnsi="Arial" w:cs="Arial"/>
          <w:sz w:val="22"/>
          <w:szCs w:val="22"/>
        </w:rPr>
        <w:t>L</w:t>
      </w:r>
      <w:r w:rsidRPr="008A42C7">
        <w:rPr>
          <w:rFonts w:ascii="Arial" w:hAnsi="Arial" w:cs="Arial"/>
          <w:sz w:val="22"/>
          <w:szCs w:val="22"/>
        </w:rPr>
        <w:t>ewin</w:t>
      </w:r>
      <w:bookmarkEnd w:id="2"/>
    </w:p>
    <w:p w14:paraId="57D15EF5" w14:textId="77777777" w:rsidR="00A23F3B" w:rsidRPr="008A42C7" w:rsidRDefault="00A23F3B" w:rsidP="000205A4">
      <w:pPr>
        <w:spacing w:line="360" w:lineRule="auto"/>
        <w:rPr>
          <w:rFonts w:ascii="Arial" w:hAnsi="Arial" w:cs="Arial"/>
        </w:rPr>
      </w:pPr>
    </w:p>
    <w:p w14:paraId="740C2CC6" w14:textId="3F80AE86" w:rsidR="7A7C089E" w:rsidRPr="008A42C7" w:rsidRDefault="00B87079" w:rsidP="000205A4">
      <w:pPr>
        <w:spacing w:line="360" w:lineRule="auto"/>
        <w:rPr>
          <w:rFonts w:ascii="Arial" w:hAnsi="Arial" w:cs="Arial"/>
        </w:rPr>
      </w:pPr>
      <w:r w:rsidRPr="008A42C7">
        <w:rPr>
          <w:rFonts w:ascii="Arial" w:hAnsi="Arial" w:cs="Arial"/>
        </w:rPr>
        <w:t xml:space="preserve">A variety of models could be used to </w:t>
      </w:r>
      <w:proofErr w:type="spellStart"/>
      <w:r w:rsidRPr="008A42C7">
        <w:rPr>
          <w:rFonts w:ascii="Arial" w:hAnsi="Arial" w:cs="Arial"/>
        </w:rPr>
        <w:t>analyze</w:t>
      </w:r>
      <w:proofErr w:type="spellEnd"/>
      <w:r w:rsidRPr="008A42C7">
        <w:rPr>
          <w:rFonts w:ascii="Arial" w:hAnsi="Arial" w:cs="Arial"/>
        </w:rPr>
        <w:t xml:space="preserve"> </w:t>
      </w:r>
      <w:r w:rsidR="00646B93" w:rsidRPr="008A42C7">
        <w:rPr>
          <w:rFonts w:ascii="Arial" w:hAnsi="Arial" w:cs="Arial"/>
        </w:rPr>
        <w:t xml:space="preserve">the </w:t>
      </w:r>
      <w:r w:rsidRPr="008A42C7">
        <w:rPr>
          <w:rFonts w:ascii="Arial" w:hAnsi="Arial" w:cs="Arial"/>
        </w:rPr>
        <w:t>causes</w:t>
      </w:r>
      <w:r w:rsidR="00811194" w:rsidRPr="008A42C7">
        <w:rPr>
          <w:rFonts w:ascii="Arial" w:hAnsi="Arial" w:cs="Arial"/>
        </w:rPr>
        <w:t xml:space="preserve">/ factors </w:t>
      </w:r>
      <w:r w:rsidR="00DE4936" w:rsidRPr="008A42C7">
        <w:rPr>
          <w:rFonts w:ascii="Arial" w:hAnsi="Arial" w:cs="Arial"/>
        </w:rPr>
        <w:t xml:space="preserve">that decline </w:t>
      </w:r>
      <w:r w:rsidR="00024465" w:rsidRPr="008A42C7">
        <w:rPr>
          <w:rFonts w:ascii="Arial" w:hAnsi="Arial" w:cs="Arial"/>
        </w:rPr>
        <w:t>profitability</w:t>
      </w:r>
      <w:r w:rsidRPr="008A42C7">
        <w:rPr>
          <w:rFonts w:ascii="Arial" w:hAnsi="Arial" w:cs="Arial"/>
        </w:rPr>
        <w:t xml:space="preserve"> in order to gain a better understanding of the problem; however, for the purposes of this report, the pestle and fishbone analysis would be used to determine the factors that could be contributing to the issues, as well as the possible causes and effects.</w:t>
      </w:r>
      <w:r w:rsidR="00646B93" w:rsidRPr="008A42C7">
        <w:rPr>
          <w:rFonts w:ascii="Arial" w:hAnsi="Arial" w:cs="Arial"/>
        </w:rPr>
        <w:t xml:space="preserve"> </w:t>
      </w:r>
    </w:p>
    <w:p w14:paraId="1F33B877" w14:textId="77777777" w:rsidR="005411AC" w:rsidRPr="008A42C7" w:rsidRDefault="7A7C089E" w:rsidP="000205A4">
      <w:pPr>
        <w:pStyle w:val="Heading2"/>
        <w:spacing w:line="360" w:lineRule="auto"/>
        <w:rPr>
          <w:rFonts w:ascii="Arial" w:hAnsi="Arial" w:cs="Arial"/>
          <w:sz w:val="22"/>
          <w:szCs w:val="22"/>
        </w:rPr>
      </w:pPr>
      <w:r w:rsidRPr="008A42C7">
        <w:rPr>
          <w:rFonts w:ascii="Arial" w:hAnsi="Arial" w:cs="Arial"/>
          <w:sz w:val="22"/>
          <w:szCs w:val="22"/>
        </w:rPr>
        <w:t xml:space="preserve">       </w:t>
      </w:r>
    </w:p>
    <w:p w14:paraId="71A28C63" w14:textId="0A568813" w:rsidR="00D10637" w:rsidRPr="008A42C7" w:rsidRDefault="2C4AAD6D" w:rsidP="000205A4">
      <w:pPr>
        <w:pStyle w:val="Heading2"/>
        <w:spacing w:line="360" w:lineRule="auto"/>
        <w:rPr>
          <w:rFonts w:ascii="Arial" w:hAnsi="Arial" w:cs="Arial"/>
          <w:sz w:val="22"/>
          <w:szCs w:val="22"/>
        </w:rPr>
      </w:pPr>
      <w:bookmarkStart w:id="3" w:name="_Toc120319829"/>
      <w:r w:rsidRPr="008A42C7">
        <w:rPr>
          <w:rFonts w:ascii="Arial" w:hAnsi="Arial" w:cs="Arial"/>
          <w:sz w:val="22"/>
          <w:szCs w:val="22"/>
        </w:rPr>
        <w:t>The pestle analysis of the factors that may cause the decline in profit for TM L</w:t>
      </w:r>
      <w:r w:rsidR="4DEB35A0" w:rsidRPr="008A42C7">
        <w:rPr>
          <w:rFonts w:ascii="Arial" w:hAnsi="Arial" w:cs="Arial"/>
          <w:sz w:val="22"/>
          <w:szCs w:val="22"/>
        </w:rPr>
        <w:t>ewin</w:t>
      </w:r>
      <w:bookmarkEnd w:id="3"/>
      <w:r w:rsidR="00D10637" w:rsidRPr="008A42C7">
        <w:rPr>
          <w:rFonts w:ascii="Arial" w:hAnsi="Arial" w:cs="Arial"/>
          <w:sz w:val="22"/>
          <w:szCs w:val="22"/>
        </w:rPr>
        <w:t xml:space="preserve"> </w:t>
      </w:r>
    </w:p>
    <w:p w14:paraId="34AEFA99" w14:textId="77777777" w:rsidR="00A23F3B" w:rsidRPr="008A42C7" w:rsidRDefault="00A23F3B" w:rsidP="000205A4">
      <w:pPr>
        <w:spacing w:line="360" w:lineRule="auto"/>
        <w:rPr>
          <w:rFonts w:ascii="Arial" w:hAnsi="Arial" w:cs="Arial"/>
        </w:rPr>
      </w:pPr>
    </w:p>
    <w:p w14:paraId="57F93050" w14:textId="22AC90BC" w:rsidR="006A11FD" w:rsidRPr="008A42C7" w:rsidRDefault="00D10637" w:rsidP="000205A4">
      <w:pPr>
        <w:spacing w:line="360" w:lineRule="auto"/>
        <w:rPr>
          <w:rFonts w:ascii="Arial" w:hAnsi="Arial" w:cs="Arial"/>
        </w:rPr>
      </w:pPr>
      <w:r w:rsidRPr="008A42C7">
        <w:rPr>
          <w:rFonts w:ascii="Arial" w:hAnsi="Arial" w:cs="Arial"/>
        </w:rPr>
        <w:t>PESTEL is an acronym –(P) political, (E) economic, (S) socio-cultural / social, (T)  technological, (E) environmental, and (L) legal</w:t>
      </w:r>
      <w:r w:rsidR="00A17080" w:rsidRPr="008A42C7">
        <w:rPr>
          <w:rFonts w:ascii="Arial" w:hAnsi="Arial" w:cs="Arial"/>
        </w:rPr>
        <w:t xml:space="preserve">, </w:t>
      </w:r>
      <w:r w:rsidR="006A11FD" w:rsidRPr="008A42C7">
        <w:rPr>
          <w:rFonts w:ascii="Arial" w:hAnsi="Arial" w:cs="Arial"/>
        </w:rPr>
        <w:t xml:space="preserve"> The model aids in the assessment of the dynamic and competitive business environment. T</w:t>
      </w:r>
      <w:r w:rsidR="00E81775">
        <w:rPr>
          <w:rFonts w:ascii="Arial" w:hAnsi="Arial" w:cs="Arial"/>
        </w:rPr>
        <w:t>his</w:t>
      </w:r>
      <w:r w:rsidR="006A11FD" w:rsidRPr="008A42C7">
        <w:rPr>
          <w:rFonts w:ascii="Arial" w:hAnsi="Arial" w:cs="Arial"/>
        </w:rPr>
        <w:t xml:space="preserve"> evaluates each of the key factors that affect business performance, both directly and indirectly, so that strategies for overcoming issues can be developed for a better market position (Johnson et al., 2013). Some of the key issues</w:t>
      </w:r>
      <w:r w:rsidR="00A17080" w:rsidRPr="008A42C7">
        <w:rPr>
          <w:rFonts w:ascii="Arial" w:hAnsi="Arial" w:cs="Arial"/>
        </w:rPr>
        <w:t xml:space="preserve"> </w:t>
      </w:r>
      <w:r w:rsidR="006A11FD" w:rsidRPr="008A42C7">
        <w:rPr>
          <w:rFonts w:ascii="Arial" w:hAnsi="Arial" w:cs="Arial"/>
        </w:rPr>
        <w:t>found</w:t>
      </w:r>
      <w:r w:rsidR="00A17080" w:rsidRPr="008A42C7">
        <w:rPr>
          <w:rFonts w:ascii="Arial" w:hAnsi="Arial" w:cs="Arial"/>
        </w:rPr>
        <w:t xml:space="preserve"> were</w:t>
      </w:r>
      <w:r w:rsidR="00DB1C7C" w:rsidRPr="008A42C7">
        <w:rPr>
          <w:rFonts w:ascii="Arial" w:hAnsi="Arial" w:cs="Arial"/>
        </w:rPr>
        <w:t xml:space="preserve"> </w:t>
      </w:r>
      <w:r w:rsidR="00C14018" w:rsidRPr="008A42C7">
        <w:rPr>
          <w:rFonts w:ascii="Arial" w:hAnsi="Arial" w:cs="Arial"/>
        </w:rPr>
        <w:t xml:space="preserve">that </w:t>
      </w:r>
      <w:r w:rsidR="006A11FD" w:rsidRPr="008A42C7">
        <w:rPr>
          <w:rFonts w:ascii="Arial" w:hAnsi="Arial" w:cs="Arial"/>
          <w:color w:val="000000" w:themeColor="text1"/>
          <w:kern w:val="24"/>
        </w:rPr>
        <w:t>Government</w:t>
      </w:r>
      <w:r w:rsidR="006A11FD" w:rsidRPr="00F34842">
        <w:rPr>
          <w:rFonts w:ascii="Arial" w:hAnsi="Arial" w:cs="Arial"/>
          <w:color w:val="000000" w:themeColor="text1"/>
          <w:kern w:val="24"/>
        </w:rPr>
        <w:t xml:space="preserve"> policy</w:t>
      </w:r>
      <w:r w:rsidR="006A11FD" w:rsidRPr="008A42C7">
        <w:rPr>
          <w:rFonts w:ascii="Arial" w:hAnsi="Arial" w:cs="Arial"/>
          <w:color w:val="000000" w:themeColor="text1"/>
          <w:kern w:val="24"/>
        </w:rPr>
        <w:t xml:space="preserve"> was </w:t>
      </w:r>
      <w:r w:rsidR="00C14018" w:rsidRPr="008A42C7">
        <w:rPr>
          <w:rFonts w:ascii="Arial" w:hAnsi="Arial" w:cs="Arial"/>
          <w:color w:val="000000" w:themeColor="text1"/>
          <w:kern w:val="24"/>
        </w:rPr>
        <w:t xml:space="preserve">now </w:t>
      </w:r>
      <w:r w:rsidR="006A11FD" w:rsidRPr="008A42C7">
        <w:rPr>
          <w:rFonts w:ascii="Arial" w:hAnsi="Arial" w:cs="Arial"/>
          <w:color w:val="000000" w:themeColor="text1"/>
          <w:kern w:val="24"/>
        </w:rPr>
        <w:t xml:space="preserve">set in place due to the corvid 19 pandemic. Persons were given strict guidelines to stay indoors, stay within their circle of contamination, and not leave their homes unless it was absolutely necessary. </w:t>
      </w:r>
      <w:hyperlink r:id="rId8" w:history="1">
        <w:r w:rsidR="006A11FD" w:rsidRPr="008A42C7">
          <w:rPr>
            <w:rStyle w:val="Hyperlink"/>
            <w:rFonts w:ascii="Arial" w:hAnsi="Arial" w:cs="Arial"/>
            <w:color w:val="000000" w:themeColor="text1"/>
            <w:kern w:val="24"/>
          </w:rPr>
          <w:t>Coronavirus (COVID-19): guidance - GOV.UK (www.gov.uk)</w:t>
        </w:r>
      </w:hyperlink>
      <w:r w:rsidR="006A11FD" w:rsidRPr="008A42C7">
        <w:rPr>
          <w:rFonts w:ascii="Arial" w:hAnsi="Arial" w:cs="Arial"/>
          <w:color w:val="000000" w:themeColor="text1"/>
          <w:kern w:val="24"/>
        </w:rPr>
        <w:t xml:space="preserve"> polic</w:t>
      </w:r>
      <w:r w:rsidR="00815904" w:rsidRPr="008A42C7">
        <w:rPr>
          <w:rFonts w:ascii="Arial" w:hAnsi="Arial" w:cs="Arial"/>
          <w:color w:val="000000" w:themeColor="text1"/>
          <w:kern w:val="24"/>
        </w:rPr>
        <w:t>ies</w:t>
      </w:r>
      <w:r w:rsidR="006A11FD" w:rsidRPr="008A42C7">
        <w:rPr>
          <w:rFonts w:ascii="Arial" w:hAnsi="Arial" w:cs="Arial"/>
          <w:color w:val="000000" w:themeColor="text1"/>
          <w:kern w:val="24"/>
        </w:rPr>
        <w:t xml:space="preserve"> </w:t>
      </w:r>
      <w:r w:rsidR="00815904" w:rsidRPr="008A42C7">
        <w:rPr>
          <w:rFonts w:ascii="Arial" w:hAnsi="Arial" w:cs="Arial"/>
          <w:color w:val="000000" w:themeColor="text1"/>
          <w:kern w:val="24"/>
        </w:rPr>
        <w:t>were</w:t>
      </w:r>
      <w:r w:rsidR="006A11FD" w:rsidRPr="008A42C7">
        <w:rPr>
          <w:rFonts w:ascii="Arial" w:hAnsi="Arial" w:cs="Arial"/>
          <w:color w:val="000000" w:themeColor="text1"/>
          <w:kern w:val="24"/>
        </w:rPr>
        <w:t xml:space="preserve"> implemented</w:t>
      </w:r>
      <w:r w:rsidR="00555AC8" w:rsidRPr="008A42C7">
        <w:rPr>
          <w:rFonts w:ascii="Arial" w:hAnsi="Arial" w:cs="Arial"/>
          <w:color w:val="000000" w:themeColor="text1"/>
          <w:kern w:val="24"/>
        </w:rPr>
        <w:t xml:space="preserve"> which restricted</w:t>
      </w:r>
      <w:r w:rsidR="006A11FD" w:rsidRPr="008A42C7">
        <w:rPr>
          <w:rFonts w:ascii="Arial" w:hAnsi="Arial" w:cs="Arial"/>
          <w:color w:val="000000" w:themeColor="text1"/>
          <w:kern w:val="24"/>
        </w:rPr>
        <w:t xml:space="preserve"> long-distance travel across county borderlines</w:t>
      </w:r>
      <w:r w:rsidR="00840CFE" w:rsidRPr="008A42C7">
        <w:rPr>
          <w:rFonts w:ascii="Arial" w:hAnsi="Arial" w:cs="Arial"/>
          <w:color w:val="000000" w:themeColor="text1"/>
          <w:kern w:val="24"/>
        </w:rPr>
        <w:t xml:space="preserve"> or even to go into your place of work, due to the nature of the bus</w:t>
      </w:r>
      <w:r w:rsidR="00BB7529" w:rsidRPr="008A42C7">
        <w:rPr>
          <w:rFonts w:ascii="Arial" w:hAnsi="Arial" w:cs="Arial"/>
          <w:color w:val="000000" w:themeColor="text1"/>
          <w:kern w:val="24"/>
        </w:rPr>
        <w:t xml:space="preserve">iness we are discussing this immediately </w:t>
      </w:r>
      <w:r w:rsidR="00501D27" w:rsidRPr="008A42C7">
        <w:rPr>
          <w:rFonts w:ascii="Arial" w:hAnsi="Arial" w:cs="Arial"/>
          <w:color w:val="000000" w:themeColor="text1"/>
          <w:kern w:val="24"/>
        </w:rPr>
        <w:t xml:space="preserve">affected their </w:t>
      </w:r>
      <w:r w:rsidR="00544E3D" w:rsidRPr="008A42C7">
        <w:rPr>
          <w:rFonts w:ascii="Arial" w:hAnsi="Arial" w:cs="Arial"/>
          <w:color w:val="000000" w:themeColor="text1"/>
          <w:kern w:val="24"/>
        </w:rPr>
        <w:t>main product.</w:t>
      </w:r>
    </w:p>
    <w:p w14:paraId="0DBF3FA3" w14:textId="5D2E73F2" w:rsidR="006A11FD" w:rsidRPr="008A42C7" w:rsidRDefault="006A11FD" w:rsidP="000205A4">
      <w:pPr>
        <w:spacing w:line="360" w:lineRule="auto"/>
        <w:rPr>
          <w:rFonts w:ascii="Arial" w:hAnsi="Arial" w:cs="Arial"/>
        </w:rPr>
      </w:pPr>
      <w:r w:rsidRPr="008A42C7">
        <w:rPr>
          <w:rFonts w:ascii="Arial" w:hAnsi="Arial" w:cs="Arial"/>
          <w:color w:val="000000" w:themeColor="text1"/>
          <w:kern w:val="24"/>
        </w:rPr>
        <w:t>Brexit</w:t>
      </w:r>
      <w:r w:rsidR="006D3F42" w:rsidRPr="008A42C7">
        <w:rPr>
          <w:rFonts w:ascii="Arial" w:hAnsi="Arial" w:cs="Arial"/>
          <w:color w:val="000000" w:themeColor="text1"/>
          <w:kern w:val="24"/>
        </w:rPr>
        <w:t xml:space="preserve"> also affected the </w:t>
      </w:r>
      <w:r w:rsidR="0009663D" w:rsidRPr="008A42C7">
        <w:rPr>
          <w:rFonts w:ascii="Arial" w:hAnsi="Arial" w:cs="Arial"/>
          <w:color w:val="000000" w:themeColor="text1"/>
          <w:kern w:val="24"/>
        </w:rPr>
        <w:t>business as</w:t>
      </w:r>
      <w:r w:rsidR="006D3F42" w:rsidRPr="008A42C7">
        <w:rPr>
          <w:rFonts w:ascii="Arial" w:hAnsi="Arial" w:cs="Arial"/>
          <w:color w:val="000000" w:themeColor="text1"/>
          <w:kern w:val="24"/>
        </w:rPr>
        <w:t xml:space="preserve"> </w:t>
      </w:r>
      <w:r w:rsidRPr="008A42C7">
        <w:rPr>
          <w:rFonts w:ascii="Arial" w:hAnsi="Arial" w:cs="Arial"/>
          <w:color w:val="000000" w:themeColor="text1"/>
          <w:kern w:val="24"/>
        </w:rPr>
        <w:t>new policies</w:t>
      </w:r>
      <w:r w:rsidR="00947BF7" w:rsidRPr="008A42C7">
        <w:rPr>
          <w:rFonts w:ascii="Arial" w:hAnsi="Arial" w:cs="Arial"/>
          <w:color w:val="000000" w:themeColor="text1"/>
          <w:kern w:val="24"/>
        </w:rPr>
        <w:t xml:space="preserve"> were </w:t>
      </w:r>
      <w:r w:rsidR="00F828B9" w:rsidRPr="008A42C7">
        <w:rPr>
          <w:rFonts w:ascii="Arial" w:hAnsi="Arial" w:cs="Arial"/>
          <w:color w:val="000000" w:themeColor="text1"/>
          <w:kern w:val="24"/>
        </w:rPr>
        <w:t>introduced</w:t>
      </w:r>
      <w:r w:rsidR="00E96FBA" w:rsidRPr="008A42C7">
        <w:rPr>
          <w:rFonts w:ascii="Arial" w:hAnsi="Arial" w:cs="Arial"/>
          <w:color w:val="000000" w:themeColor="text1"/>
          <w:kern w:val="24"/>
        </w:rPr>
        <w:t xml:space="preserve"> </w:t>
      </w:r>
      <w:r w:rsidR="00947BF7" w:rsidRPr="008A42C7">
        <w:rPr>
          <w:rFonts w:ascii="Arial" w:hAnsi="Arial" w:cs="Arial"/>
          <w:color w:val="000000" w:themeColor="text1"/>
          <w:kern w:val="24"/>
        </w:rPr>
        <w:t>which made</w:t>
      </w:r>
      <w:r w:rsidR="007456BE" w:rsidRPr="008A42C7">
        <w:rPr>
          <w:rFonts w:ascii="Arial" w:hAnsi="Arial" w:cs="Arial"/>
          <w:color w:val="000000" w:themeColor="text1"/>
          <w:kern w:val="24"/>
        </w:rPr>
        <w:t xml:space="preserve"> it</w:t>
      </w:r>
      <w:r w:rsidRPr="008A42C7">
        <w:rPr>
          <w:rFonts w:ascii="Arial" w:hAnsi="Arial" w:cs="Arial"/>
          <w:color w:val="000000" w:themeColor="text1"/>
          <w:kern w:val="24"/>
        </w:rPr>
        <w:t xml:space="preserve"> harder to exchange goods with the </w:t>
      </w:r>
      <w:r w:rsidR="00F828B9" w:rsidRPr="008A42C7">
        <w:rPr>
          <w:rFonts w:ascii="Arial" w:hAnsi="Arial" w:cs="Arial"/>
          <w:color w:val="000000" w:themeColor="text1"/>
          <w:kern w:val="24"/>
        </w:rPr>
        <w:t xml:space="preserve">European </w:t>
      </w:r>
      <w:r w:rsidRPr="008A42C7">
        <w:rPr>
          <w:rFonts w:ascii="Arial" w:hAnsi="Arial" w:cs="Arial"/>
          <w:color w:val="000000" w:themeColor="text1"/>
          <w:kern w:val="24"/>
        </w:rPr>
        <w:t>U</w:t>
      </w:r>
      <w:r w:rsidR="00F828B9" w:rsidRPr="008A42C7">
        <w:rPr>
          <w:rFonts w:ascii="Arial" w:hAnsi="Arial" w:cs="Arial"/>
          <w:color w:val="000000" w:themeColor="text1"/>
          <w:kern w:val="24"/>
        </w:rPr>
        <w:t>nion markets</w:t>
      </w:r>
      <w:r w:rsidRPr="008A42C7">
        <w:rPr>
          <w:rFonts w:ascii="Arial" w:hAnsi="Arial" w:cs="Arial"/>
          <w:color w:val="000000" w:themeColor="text1"/>
          <w:kern w:val="24"/>
        </w:rPr>
        <w:t xml:space="preserve"> due to</w:t>
      </w:r>
      <w:r w:rsidR="007456BE" w:rsidRPr="008A42C7">
        <w:rPr>
          <w:rFonts w:ascii="Arial" w:hAnsi="Arial" w:cs="Arial"/>
          <w:color w:val="000000" w:themeColor="text1"/>
          <w:kern w:val="24"/>
        </w:rPr>
        <w:t xml:space="preserve"> </w:t>
      </w:r>
      <w:r w:rsidRPr="008A42C7">
        <w:rPr>
          <w:rFonts w:ascii="Arial" w:hAnsi="Arial" w:cs="Arial"/>
          <w:color w:val="000000" w:themeColor="text1"/>
          <w:kern w:val="24"/>
        </w:rPr>
        <w:t>tariffs and border checks</w:t>
      </w:r>
      <w:r w:rsidR="009316EB" w:rsidRPr="008A42C7">
        <w:rPr>
          <w:rFonts w:ascii="Arial" w:hAnsi="Arial" w:cs="Arial"/>
          <w:color w:val="000000" w:themeColor="text1"/>
          <w:kern w:val="24"/>
        </w:rPr>
        <w:t>,</w:t>
      </w:r>
      <w:r w:rsidRPr="008A42C7">
        <w:rPr>
          <w:rFonts w:ascii="Arial" w:hAnsi="Arial" w:cs="Arial"/>
          <w:color w:val="000000" w:themeColor="text1"/>
          <w:kern w:val="24"/>
        </w:rPr>
        <w:t xml:space="preserve"> </w:t>
      </w:r>
      <w:r w:rsidR="009316EB" w:rsidRPr="008A42C7">
        <w:rPr>
          <w:rFonts w:ascii="Arial" w:hAnsi="Arial" w:cs="Arial"/>
          <w:color w:val="000000" w:themeColor="text1"/>
          <w:kern w:val="24"/>
        </w:rPr>
        <w:t xml:space="preserve">and the business </w:t>
      </w:r>
      <w:r w:rsidR="00881A59" w:rsidRPr="008A42C7">
        <w:rPr>
          <w:rFonts w:ascii="Arial" w:hAnsi="Arial" w:cs="Arial"/>
          <w:color w:val="000000" w:themeColor="text1"/>
          <w:kern w:val="24"/>
        </w:rPr>
        <w:t>now had to follow new procedures and guidelines</w:t>
      </w:r>
      <w:r w:rsidR="004E5BB8" w:rsidRPr="008A42C7">
        <w:rPr>
          <w:rFonts w:ascii="Arial" w:hAnsi="Arial" w:cs="Arial"/>
          <w:color w:val="000000" w:themeColor="text1"/>
          <w:kern w:val="24"/>
        </w:rPr>
        <w:t xml:space="preserve"> </w:t>
      </w:r>
      <w:r w:rsidRPr="008A42C7">
        <w:rPr>
          <w:rFonts w:ascii="Arial" w:hAnsi="Arial" w:cs="Arial"/>
          <w:color w:val="000000" w:themeColor="text1"/>
          <w:kern w:val="24"/>
        </w:rPr>
        <w:t>to produce and use the right documentation</w:t>
      </w:r>
      <w:r w:rsidR="004E5BB8" w:rsidRPr="008A42C7">
        <w:rPr>
          <w:rFonts w:ascii="Arial" w:hAnsi="Arial" w:cs="Arial"/>
          <w:color w:val="000000" w:themeColor="text1"/>
          <w:kern w:val="24"/>
        </w:rPr>
        <w:t xml:space="preserve"> in order to trade</w:t>
      </w:r>
      <w:r w:rsidR="00545D3A" w:rsidRPr="008A42C7">
        <w:rPr>
          <w:rFonts w:ascii="Arial" w:hAnsi="Arial" w:cs="Arial"/>
          <w:color w:val="000000" w:themeColor="text1"/>
          <w:kern w:val="24"/>
        </w:rPr>
        <w:t>.</w:t>
      </w:r>
    </w:p>
    <w:p w14:paraId="78C7C2CE" w14:textId="44CE2129" w:rsidR="006A11FD" w:rsidRPr="0094636A" w:rsidRDefault="006A11FD" w:rsidP="0094636A">
      <w:pPr>
        <w:spacing w:after="0" w:line="360" w:lineRule="auto"/>
        <w:contextualSpacing/>
        <w:rPr>
          <w:rFonts w:ascii="Arial" w:eastAsia="Times New Roman" w:hAnsi="Arial" w:cs="Arial"/>
        </w:rPr>
      </w:pPr>
      <w:r w:rsidRPr="008A42C7">
        <w:rPr>
          <w:rFonts w:ascii="Arial" w:hAnsi="Arial" w:cs="Arial"/>
          <w:color w:val="000000" w:themeColor="text1"/>
          <w:kern w:val="24"/>
        </w:rPr>
        <w:lastRenderedPageBreak/>
        <w:t>The inflation rates</w:t>
      </w:r>
      <w:r w:rsidR="006D201F" w:rsidRPr="008A42C7">
        <w:rPr>
          <w:rFonts w:ascii="Arial" w:eastAsia="Times New Roman" w:hAnsi="Arial" w:cs="Arial"/>
        </w:rPr>
        <w:t xml:space="preserve"> </w:t>
      </w:r>
      <w:r w:rsidR="00F361AD" w:rsidRPr="008A42C7">
        <w:rPr>
          <w:rFonts w:ascii="Arial" w:eastAsia="Times New Roman" w:hAnsi="Arial" w:cs="Arial"/>
        </w:rPr>
        <w:t xml:space="preserve">skyrocketed due to limited </w:t>
      </w:r>
      <w:r w:rsidRPr="008A42C7">
        <w:rPr>
          <w:rFonts w:ascii="Arial" w:hAnsi="Arial" w:cs="Arial"/>
          <w:color w:val="000000" w:themeColor="text1"/>
          <w:kern w:val="24"/>
        </w:rPr>
        <w:t>Disposable income</w:t>
      </w:r>
      <w:r w:rsidR="007E7254" w:rsidRPr="008A42C7">
        <w:rPr>
          <w:rFonts w:ascii="Arial" w:hAnsi="Arial" w:cs="Arial"/>
          <w:color w:val="000000" w:themeColor="text1"/>
          <w:kern w:val="24"/>
        </w:rPr>
        <w:t>s, as these</w:t>
      </w:r>
      <w:r w:rsidRPr="008A42C7">
        <w:rPr>
          <w:rFonts w:ascii="Arial" w:hAnsi="Arial" w:cs="Arial"/>
          <w:color w:val="000000" w:themeColor="text1"/>
          <w:kern w:val="24"/>
        </w:rPr>
        <w:t xml:space="preserve"> </w:t>
      </w:r>
      <w:r w:rsidR="007E7254" w:rsidRPr="008A42C7">
        <w:rPr>
          <w:rFonts w:ascii="Arial" w:hAnsi="Arial" w:cs="Arial"/>
          <w:color w:val="000000" w:themeColor="text1"/>
          <w:kern w:val="24"/>
        </w:rPr>
        <w:t>were</w:t>
      </w:r>
      <w:r w:rsidRPr="008A42C7">
        <w:rPr>
          <w:rFonts w:ascii="Arial" w:hAnsi="Arial" w:cs="Arial"/>
          <w:color w:val="000000" w:themeColor="text1"/>
          <w:kern w:val="24"/>
        </w:rPr>
        <w:t xml:space="preserve"> drastically reduced for consumers due to the fact that the government was paying 80% of their normal wages to stay home.</w:t>
      </w:r>
      <w:r w:rsidR="00601D57" w:rsidRPr="008A42C7">
        <w:rPr>
          <w:rFonts w:ascii="Arial" w:hAnsi="Arial" w:cs="Arial"/>
          <w:color w:val="000000" w:themeColor="text1"/>
          <w:kern w:val="24"/>
        </w:rPr>
        <w:t xml:space="preserve"> </w:t>
      </w:r>
      <w:r w:rsidR="0094636A" w:rsidRPr="008A42C7">
        <w:rPr>
          <w:rFonts w:ascii="Arial" w:hAnsi="Arial" w:cs="Arial"/>
          <w:color w:val="000000" w:themeColor="text1"/>
          <w:kern w:val="24"/>
        </w:rPr>
        <w:t>T</w:t>
      </w:r>
      <w:r w:rsidR="00601D57" w:rsidRPr="008A42C7">
        <w:rPr>
          <w:rFonts w:ascii="Arial" w:hAnsi="Arial" w:cs="Arial"/>
          <w:color w:val="000000" w:themeColor="text1"/>
          <w:kern w:val="24"/>
        </w:rPr>
        <w:t>he</w:t>
      </w:r>
      <w:r w:rsidR="0094636A">
        <w:rPr>
          <w:rFonts w:ascii="Arial" w:eastAsia="Times New Roman" w:hAnsi="Arial" w:cs="Arial"/>
        </w:rPr>
        <w:t xml:space="preserve"> </w:t>
      </w:r>
      <w:r w:rsidR="005332C5" w:rsidRPr="008A42C7">
        <w:rPr>
          <w:rFonts w:ascii="Arial" w:hAnsi="Arial" w:cs="Arial"/>
          <w:color w:val="000000" w:themeColor="text1"/>
          <w:kern w:val="24"/>
        </w:rPr>
        <w:t>Inflation</w:t>
      </w:r>
      <w:r w:rsidR="00601D57" w:rsidRPr="008A42C7">
        <w:rPr>
          <w:rFonts w:ascii="Arial" w:hAnsi="Arial" w:cs="Arial"/>
          <w:color w:val="000000" w:themeColor="text1"/>
          <w:kern w:val="24"/>
        </w:rPr>
        <w:t xml:space="preserve"> rates</w:t>
      </w:r>
      <w:r w:rsidRPr="008A42C7">
        <w:rPr>
          <w:rFonts w:ascii="Arial" w:hAnsi="Arial" w:cs="Arial"/>
          <w:color w:val="000000" w:themeColor="text1"/>
          <w:kern w:val="24"/>
        </w:rPr>
        <w:t xml:space="preserve"> also affected the </w:t>
      </w:r>
      <w:r w:rsidR="00601D57" w:rsidRPr="008A42C7">
        <w:rPr>
          <w:rFonts w:ascii="Arial" w:hAnsi="Arial" w:cs="Arial"/>
          <w:color w:val="000000" w:themeColor="text1"/>
          <w:kern w:val="24"/>
        </w:rPr>
        <w:t xml:space="preserve">majority of the major </w:t>
      </w:r>
      <w:r w:rsidRPr="008A42C7">
        <w:rPr>
          <w:rFonts w:ascii="Arial" w:hAnsi="Arial" w:cs="Arial"/>
          <w:color w:val="000000" w:themeColor="text1"/>
          <w:kern w:val="24"/>
        </w:rPr>
        <w:t>supply chain</w:t>
      </w:r>
      <w:r w:rsidR="009C2E67" w:rsidRPr="008A42C7">
        <w:rPr>
          <w:rFonts w:ascii="Arial" w:hAnsi="Arial" w:cs="Arial"/>
          <w:color w:val="000000" w:themeColor="text1"/>
          <w:kern w:val="24"/>
        </w:rPr>
        <w:t>s and how they were</w:t>
      </w:r>
      <w:r w:rsidRPr="008A42C7">
        <w:rPr>
          <w:rFonts w:ascii="Arial" w:hAnsi="Arial" w:cs="Arial"/>
          <w:color w:val="000000" w:themeColor="text1"/>
          <w:kern w:val="24"/>
        </w:rPr>
        <w:t xml:space="preserve"> manage</w:t>
      </w:r>
      <w:r w:rsidR="009C2E67" w:rsidRPr="008A42C7">
        <w:rPr>
          <w:rFonts w:ascii="Arial" w:hAnsi="Arial" w:cs="Arial"/>
          <w:color w:val="000000" w:themeColor="text1"/>
          <w:kern w:val="24"/>
        </w:rPr>
        <w:t>d.</w:t>
      </w:r>
      <w:r w:rsidR="00D218B8">
        <w:rPr>
          <w:rFonts w:ascii="Arial" w:hAnsi="Arial" w:cs="Arial"/>
          <w:color w:val="000000" w:themeColor="text1"/>
          <w:kern w:val="24"/>
        </w:rPr>
        <w:t xml:space="preserve"> They </w:t>
      </w:r>
      <w:r w:rsidR="000502CB">
        <w:rPr>
          <w:rFonts w:ascii="Arial" w:hAnsi="Arial" w:cs="Arial"/>
          <w:color w:val="000000" w:themeColor="text1"/>
          <w:kern w:val="24"/>
        </w:rPr>
        <w:t xml:space="preserve">had </w:t>
      </w:r>
      <w:r w:rsidRPr="008A42C7">
        <w:rPr>
          <w:rFonts w:ascii="Arial" w:hAnsi="Arial" w:cs="Arial"/>
          <w:color w:val="000000" w:themeColor="text1"/>
          <w:kern w:val="24"/>
        </w:rPr>
        <w:t>to change the company policy to facilitate a more health conscious awareness</w:t>
      </w:r>
      <w:r w:rsidR="008C27FC">
        <w:rPr>
          <w:rFonts w:ascii="Arial" w:hAnsi="Arial" w:cs="Arial"/>
          <w:color w:val="000000" w:themeColor="text1"/>
          <w:kern w:val="24"/>
        </w:rPr>
        <w:t xml:space="preserve">, </w:t>
      </w:r>
      <w:r w:rsidR="000502CB">
        <w:rPr>
          <w:rFonts w:ascii="Arial" w:hAnsi="Arial" w:cs="Arial"/>
          <w:color w:val="000000" w:themeColor="text1"/>
          <w:kern w:val="24"/>
        </w:rPr>
        <w:t>a</w:t>
      </w:r>
      <w:r w:rsidRPr="008A42C7">
        <w:rPr>
          <w:rFonts w:ascii="Arial" w:hAnsi="Arial" w:cs="Arial"/>
          <w:color w:val="000000" w:themeColor="text1"/>
          <w:kern w:val="24"/>
        </w:rPr>
        <w:t>dditional warning signs and stickers and other measures had to be used including gloves and face masks, which will affect the production rate</w:t>
      </w:r>
      <w:r w:rsidR="0049098E">
        <w:rPr>
          <w:rFonts w:ascii="Arial" w:hAnsi="Arial" w:cs="Arial"/>
          <w:color w:val="000000" w:themeColor="text1"/>
          <w:kern w:val="24"/>
        </w:rPr>
        <w:t>s</w:t>
      </w:r>
      <w:r w:rsidRPr="008A42C7">
        <w:rPr>
          <w:rFonts w:ascii="Arial" w:hAnsi="Arial" w:cs="Arial"/>
          <w:color w:val="000000" w:themeColor="text1"/>
          <w:kern w:val="24"/>
        </w:rPr>
        <w:t xml:space="preserve">. </w:t>
      </w:r>
    </w:p>
    <w:p w14:paraId="065E1218" w14:textId="4C973E90" w:rsidR="006A11FD" w:rsidRPr="008A42C7" w:rsidRDefault="006A11FD" w:rsidP="000205A4">
      <w:pPr>
        <w:spacing w:line="360" w:lineRule="auto"/>
        <w:rPr>
          <w:rFonts w:ascii="Arial" w:hAnsi="Arial" w:cs="Arial"/>
        </w:rPr>
      </w:pPr>
      <w:r w:rsidRPr="008A42C7">
        <w:rPr>
          <w:rFonts w:ascii="Arial" w:hAnsi="Arial" w:cs="Arial"/>
        </w:rPr>
        <w:t xml:space="preserve">The new environmental policy was in Effect which influenced the consumer’s behaviours. As they were scared into adopting a different way of life. Which intern unbalanced how customers react to business they didn’t seem as essential. </w:t>
      </w:r>
      <w:r w:rsidR="00DC6A49">
        <w:rPr>
          <w:rFonts w:ascii="Arial" w:hAnsi="Arial" w:cs="Arial"/>
        </w:rPr>
        <w:t xml:space="preserve">The </w:t>
      </w:r>
      <w:r w:rsidRPr="008A42C7">
        <w:rPr>
          <w:rFonts w:ascii="Arial" w:hAnsi="Arial" w:cs="Arial"/>
        </w:rPr>
        <w:t xml:space="preserve">Consumers started to adapt and trained themselves to use technology in order to get necessary items without being in an actual building so any business that was not moving in that direction is going to be in trouble of closure. To use technology to develop a proper logistics team to get goods to customers </w:t>
      </w:r>
    </w:p>
    <w:p w14:paraId="61E8E88D" w14:textId="17FA93F7" w:rsidR="006A11FD" w:rsidRPr="008A42C7" w:rsidRDefault="00000000" w:rsidP="000205A4">
      <w:pPr>
        <w:spacing w:line="360" w:lineRule="auto"/>
        <w:rPr>
          <w:rFonts w:ascii="Arial" w:hAnsi="Arial" w:cs="Arial"/>
        </w:rPr>
      </w:pPr>
      <w:hyperlink r:id="rId9" w:history="1">
        <w:r w:rsidR="00A60A0B" w:rsidRPr="008A42C7">
          <w:rPr>
            <w:rStyle w:val="Hyperlink"/>
            <w:rFonts w:ascii="Arial" w:hAnsi="Arial" w:cs="Arial"/>
          </w:rPr>
          <w:t>www.hse.gov.uk/coronavirus/index.htm</w:t>
        </w:r>
      </w:hyperlink>
      <w:r w:rsidR="006A11FD" w:rsidRPr="008A42C7">
        <w:rPr>
          <w:rFonts w:ascii="Arial" w:hAnsi="Arial" w:cs="Arial"/>
        </w:rPr>
        <w:t xml:space="preserve"> New regulations were set in place, that most businesses had to adhere to in order to give some level of comfort to their employees, the government, and the unions.</w:t>
      </w:r>
    </w:p>
    <w:p w14:paraId="4DD1B925" w14:textId="0E45B0C4" w:rsidR="47A31C4F" w:rsidRPr="008A42C7" w:rsidRDefault="4DEB35A0" w:rsidP="000205A4">
      <w:pPr>
        <w:pStyle w:val="Heading2"/>
        <w:spacing w:line="360" w:lineRule="auto"/>
        <w:rPr>
          <w:rFonts w:ascii="Arial" w:hAnsi="Arial" w:cs="Arial"/>
          <w:sz w:val="22"/>
          <w:szCs w:val="22"/>
        </w:rPr>
      </w:pPr>
      <w:bookmarkStart w:id="4" w:name="_Toc120319830"/>
      <w:r w:rsidRPr="008A42C7">
        <w:rPr>
          <w:rFonts w:ascii="Arial" w:hAnsi="Arial" w:cs="Arial"/>
          <w:sz w:val="22"/>
          <w:szCs w:val="22"/>
        </w:rPr>
        <w:t xml:space="preserve">The fishbone </w:t>
      </w:r>
      <w:r w:rsidR="0EC94EAB" w:rsidRPr="008A42C7">
        <w:rPr>
          <w:rFonts w:ascii="Arial" w:hAnsi="Arial" w:cs="Arial"/>
          <w:sz w:val="22"/>
          <w:szCs w:val="22"/>
        </w:rPr>
        <w:t>analysis</w:t>
      </w:r>
      <w:r w:rsidRPr="008A42C7">
        <w:rPr>
          <w:rFonts w:ascii="Arial" w:hAnsi="Arial" w:cs="Arial"/>
          <w:sz w:val="22"/>
          <w:szCs w:val="22"/>
        </w:rPr>
        <w:t xml:space="preserve"> of the </w:t>
      </w:r>
      <w:bookmarkStart w:id="5" w:name="_Int_hLs7I6OK"/>
      <w:r w:rsidR="6BE28D6A" w:rsidRPr="008A42C7">
        <w:rPr>
          <w:rFonts w:ascii="Arial" w:hAnsi="Arial" w:cs="Arial"/>
          <w:sz w:val="22"/>
          <w:szCs w:val="22"/>
        </w:rPr>
        <w:t>potential causes</w:t>
      </w:r>
      <w:bookmarkEnd w:id="5"/>
      <w:r w:rsidRPr="008A42C7">
        <w:rPr>
          <w:rFonts w:ascii="Arial" w:hAnsi="Arial" w:cs="Arial"/>
          <w:sz w:val="22"/>
          <w:szCs w:val="22"/>
        </w:rPr>
        <w:t xml:space="preserve"> for the declining profit</w:t>
      </w:r>
      <w:r w:rsidR="6581CEDC" w:rsidRPr="008A42C7">
        <w:rPr>
          <w:rFonts w:ascii="Arial" w:hAnsi="Arial" w:cs="Arial"/>
          <w:sz w:val="22"/>
          <w:szCs w:val="22"/>
        </w:rPr>
        <w:t xml:space="preserve"> for </w:t>
      </w:r>
      <w:r w:rsidR="00FF2290" w:rsidRPr="008A42C7">
        <w:rPr>
          <w:rFonts w:ascii="Arial" w:hAnsi="Arial" w:cs="Arial"/>
          <w:sz w:val="22"/>
          <w:szCs w:val="22"/>
        </w:rPr>
        <w:t>TM</w:t>
      </w:r>
      <w:r w:rsidR="6581CEDC" w:rsidRPr="008A42C7">
        <w:rPr>
          <w:rFonts w:ascii="Arial" w:hAnsi="Arial" w:cs="Arial"/>
          <w:sz w:val="22"/>
          <w:szCs w:val="22"/>
        </w:rPr>
        <w:t xml:space="preserve"> </w:t>
      </w:r>
      <w:r w:rsidR="00FF2290" w:rsidRPr="008A42C7">
        <w:rPr>
          <w:rFonts w:ascii="Arial" w:hAnsi="Arial" w:cs="Arial"/>
          <w:sz w:val="22"/>
          <w:szCs w:val="22"/>
        </w:rPr>
        <w:t>Lewin</w:t>
      </w:r>
      <w:bookmarkEnd w:id="4"/>
    </w:p>
    <w:p w14:paraId="229B0AC6" w14:textId="77777777" w:rsidR="00E30EE8" w:rsidRPr="008A42C7" w:rsidRDefault="00E30EE8" w:rsidP="000205A4">
      <w:pPr>
        <w:spacing w:line="360" w:lineRule="auto"/>
        <w:rPr>
          <w:rFonts w:ascii="Arial" w:hAnsi="Arial" w:cs="Arial"/>
        </w:rPr>
      </w:pPr>
    </w:p>
    <w:p w14:paraId="71E7E5B7" w14:textId="1FE3EF61" w:rsidR="00392B5D" w:rsidRPr="008A42C7" w:rsidRDefault="00C42CC3" w:rsidP="000205A4">
      <w:pPr>
        <w:spacing w:line="360" w:lineRule="auto"/>
        <w:rPr>
          <w:rFonts w:ascii="Arial" w:hAnsi="Arial" w:cs="Arial"/>
        </w:rPr>
      </w:pPr>
      <w:r w:rsidRPr="008A42C7">
        <w:rPr>
          <w:rFonts w:ascii="Arial" w:hAnsi="Arial" w:cs="Arial"/>
        </w:rPr>
        <w:t>The fishbone diagram contains six classic categories that are classified as the root causes of any business process problems. These include people, equipment, materials, the environment, management, and the process. Examining these six variables reveals the root causes of a problem, regardless of its type or severity (Ishikawa, 1986).</w:t>
      </w:r>
      <w:r w:rsidR="00046F61" w:rsidRPr="008A42C7">
        <w:rPr>
          <w:rFonts w:ascii="Arial" w:hAnsi="Arial" w:cs="Arial"/>
        </w:rPr>
        <w:t xml:space="preserve"> </w:t>
      </w:r>
    </w:p>
    <w:p w14:paraId="06631D94" w14:textId="603DDCE5" w:rsidR="00FA149B" w:rsidRPr="008A42C7" w:rsidRDefault="00C93899" w:rsidP="000205A4">
      <w:pPr>
        <w:spacing w:line="360" w:lineRule="auto"/>
        <w:rPr>
          <w:rFonts w:ascii="Arial" w:hAnsi="Arial" w:cs="Arial"/>
        </w:rPr>
      </w:pPr>
      <w:r w:rsidRPr="008A42C7">
        <w:rPr>
          <w:rFonts w:ascii="Arial" w:hAnsi="Arial" w:cs="Arial"/>
        </w:rPr>
        <w:t xml:space="preserve">Using the fishbone analysis, a few causes were identified, with the environment playing a significant role. </w:t>
      </w:r>
      <w:r w:rsidRPr="008A42C7">
        <w:rPr>
          <w:rStyle w:val="Heading3Char"/>
          <w:rFonts w:ascii="Arial" w:hAnsi="Arial" w:cs="Arial"/>
          <w:sz w:val="22"/>
          <w:szCs w:val="22"/>
        </w:rPr>
        <w:t>The Corvid 19 pandemic</w:t>
      </w:r>
      <w:r w:rsidRPr="008A42C7">
        <w:rPr>
          <w:rFonts w:ascii="Arial" w:hAnsi="Arial" w:cs="Arial"/>
        </w:rPr>
        <w:t xml:space="preserve"> affected customers' spending power and patterns because they didn't need to go out and only bought necessities; it also affected transportation access, which would directly affect supply chains; </w:t>
      </w:r>
      <w:r w:rsidR="000457AB">
        <w:rPr>
          <w:rFonts w:ascii="Arial" w:hAnsi="Arial" w:cs="Arial"/>
        </w:rPr>
        <w:t>they</w:t>
      </w:r>
      <w:r w:rsidRPr="008A42C7">
        <w:rPr>
          <w:rFonts w:ascii="Arial" w:hAnsi="Arial" w:cs="Arial"/>
        </w:rPr>
        <w:t xml:space="preserve"> told pe</w:t>
      </w:r>
      <w:r w:rsidR="006E6290">
        <w:rPr>
          <w:rFonts w:ascii="Arial" w:hAnsi="Arial" w:cs="Arial"/>
        </w:rPr>
        <w:t>rsons</w:t>
      </w:r>
      <w:r w:rsidRPr="008A42C7">
        <w:rPr>
          <w:rFonts w:ascii="Arial" w:hAnsi="Arial" w:cs="Arial"/>
        </w:rPr>
        <w:t xml:space="preserve"> to start working from home if they could; restricted large social gatherings; and the products sold by TM Lewin were not considered essential items. Facilities had to be </w:t>
      </w:r>
      <w:r w:rsidR="00CD62C4" w:rsidRPr="008A42C7">
        <w:rPr>
          <w:rFonts w:ascii="Arial" w:hAnsi="Arial" w:cs="Arial"/>
        </w:rPr>
        <w:t>reorganized</w:t>
      </w:r>
      <w:r w:rsidRPr="008A42C7">
        <w:rPr>
          <w:rFonts w:ascii="Arial" w:hAnsi="Arial" w:cs="Arial"/>
        </w:rPr>
        <w:t xml:space="preserve"> in order to maintain the 2-meter distance between people, as well as the use of personal protection equipment, which most establishments found difficult to implement. This would increase the cost of operations, which could not be passed on to customers.</w:t>
      </w:r>
    </w:p>
    <w:p w14:paraId="170B7609" w14:textId="13BC1564" w:rsidR="00FF2290" w:rsidRPr="008A42C7" w:rsidRDefault="00643DD7" w:rsidP="000205A4">
      <w:pPr>
        <w:spacing w:line="360" w:lineRule="auto"/>
        <w:rPr>
          <w:rFonts w:ascii="Arial" w:hAnsi="Arial" w:cs="Arial"/>
        </w:rPr>
      </w:pPr>
      <w:bookmarkStart w:id="6" w:name="_Toc120319831"/>
      <w:r w:rsidRPr="008A42C7">
        <w:rPr>
          <w:rStyle w:val="Heading3Char"/>
          <w:rFonts w:ascii="Arial" w:hAnsi="Arial" w:cs="Arial"/>
          <w:sz w:val="22"/>
          <w:szCs w:val="22"/>
        </w:rPr>
        <w:t>Brexit</w:t>
      </w:r>
      <w:bookmarkEnd w:id="6"/>
      <w:r w:rsidRPr="008A42C7">
        <w:rPr>
          <w:rFonts w:ascii="Arial" w:hAnsi="Arial" w:cs="Arial"/>
          <w:b/>
          <w:bCs/>
        </w:rPr>
        <w:t xml:space="preserve"> </w:t>
      </w:r>
      <w:r w:rsidRPr="008A42C7">
        <w:rPr>
          <w:rFonts w:ascii="Arial" w:hAnsi="Arial" w:cs="Arial"/>
        </w:rPr>
        <w:t>has now come into play, which has directly affected most establishments. This has affected most European staff because they now have to deal with their immigra</w:t>
      </w:r>
      <w:r w:rsidR="002B76B4" w:rsidRPr="008A42C7">
        <w:rPr>
          <w:rFonts w:ascii="Arial" w:hAnsi="Arial" w:cs="Arial"/>
        </w:rPr>
        <w:t>tion</w:t>
      </w:r>
      <w:r w:rsidRPr="008A42C7">
        <w:rPr>
          <w:rFonts w:ascii="Arial" w:hAnsi="Arial" w:cs="Arial"/>
        </w:rPr>
        <w:t xml:space="preserve"> status, which affects cheaper labour force. This has also harmed normal trade flow between countries due to new regulations that imposed more duties and taxes to ship and receive goods and raw materials, which adds additional costs to operations.</w:t>
      </w:r>
      <w:r w:rsidR="006F6B8D" w:rsidRPr="008A42C7">
        <w:rPr>
          <w:rFonts w:ascii="Arial" w:hAnsi="Arial" w:cs="Arial"/>
        </w:rPr>
        <w:t xml:space="preserve"> </w:t>
      </w:r>
    </w:p>
    <w:p w14:paraId="75617951" w14:textId="791060F7" w:rsidR="006F6B8D" w:rsidRPr="008A42C7" w:rsidRDefault="003A0C65" w:rsidP="000205A4">
      <w:pPr>
        <w:spacing w:line="360" w:lineRule="auto"/>
        <w:rPr>
          <w:rFonts w:ascii="Arial" w:hAnsi="Arial" w:cs="Arial"/>
        </w:rPr>
      </w:pPr>
      <w:bookmarkStart w:id="7" w:name="_Toc120319832"/>
      <w:r w:rsidRPr="008A42C7">
        <w:rPr>
          <w:rStyle w:val="Heading3Char"/>
          <w:rFonts w:ascii="Arial" w:hAnsi="Arial" w:cs="Arial"/>
          <w:sz w:val="22"/>
          <w:szCs w:val="22"/>
        </w:rPr>
        <w:lastRenderedPageBreak/>
        <w:t>Inflation</w:t>
      </w:r>
      <w:bookmarkEnd w:id="7"/>
      <w:r w:rsidRPr="008A42C7">
        <w:rPr>
          <w:rFonts w:ascii="Arial" w:hAnsi="Arial" w:cs="Arial"/>
        </w:rPr>
        <w:t xml:space="preserve"> soared as the cash value fell due to the economy's instability, affecting and increasing all costs required to run and maintain every </w:t>
      </w:r>
      <w:r w:rsidR="005E3DB6" w:rsidRPr="008A42C7">
        <w:rPr>
          <w:rFonts w:ascii="Arial" w:hAnsi="Arial" w:cs="Arial"/>
        </w:rPr>
        <w:t>organization</w:t>
      </w:r>
      <w:r w:rsidRPr="008A42C7">
        <w:rPr>
          <w:rFonts w:ascii="Arial" w:hAnsi="Arial" w:cs="Arial"/>
        </w:rPr>
        <w:t xml:space="preserve"> in the United Kingdom.</w:t>
      </w:r>
      <w:r w:rsidR="0046674F" w:rsidRPr="008A42C7">
        <w:rPr>
          <w:rFonts w:ascii="Arial" w:hAnsi="Arial" w:cs="Arial"/>
        </w:rPr>
        <w:t xml:space="preserve"> </w:t>
      </w:r>
      <w:r w:rsidR="00AF0F04" w:rsidRPr="008A42C7">
        <w:rPr>
          <w:rFonts w:ascii="Arial" w:hAnsi="Arial" w:cs="Arial"/>
        </w:rPr>
        <w:t xml:space="preserve"> </w:t>
      </w:r>
      <w:r w:rsidR="009F383A" w:rsidRPr="008A42C7">
        <w:rPr>
          <w:rFonts w:ascii="Arial" w:hAnsi="Arial" w:cs="Arial"/>
        </w:rPr>
        <w:t xml:space="preserve">All of the other factors would have the greatest impact on the </w:t>
      </w:r>
      <w:r w:rsidR="009F383A" w:rsidRPr="008A42C7">
        <w:rPr>
          <w:rStyle w:val="Heading3Char"/>
          <w:rFonts w:ascii="Arial" w:hAnsi="Arial" w:cs="Arial"/>
          <w:sz w:val="22"/>
          <w:szCs w:val="22"/>
        </w:rPr>
        <w:t>TM Lewin staff</w:t>
      </w:r>
      <w:r w:rsidR="009F383A" w:rsidRPr="008A42C7">
        <w:rPr>
          <w:rFonts w:ascii="Arial" w:hAnsi="Arial" w:cs="Arial"/>
        </w:rPr>
        <w:t>; those who could work from home were now forced to stay at home; those who could go to work may now have to work on shifts due to the new policies</w:t>
      </w:r>
      <w:r w:rsidR="009C7D56" w:rsidRPr="008A42C7">
        <w:rPr>
          <w:rFonts w:ascii="Arial" w:hAnsi="Arial" w:cs="Arial"/>
        </w:rPr>
        <w:t>, and</w:t>
      </w:r>
      <w:r w:rsidR="009F383A" w:rsidRPr="008A42C7">
        <w:rPr>
          <w:rFonts w:ascii="Arial" w:hAnsi="Arial" w:cs="Arial"/>
        </w:rPr>
        <w:t xml:space="preserve"> companies may be required to implement a shift system due to the fact that spacing has now become a major issue; they had to be trained to use personal </w:t>
      </w:r>
      <w:r w:rsidR="009C7D56" w:rsidRPr="008A42C7">
        <w:rPr>
          <w:rFonts w:ascii="Arial" w:hAnsi="Arial" w:cs="Arial"/>
        </w:rPr>
        <w:t>protective</w:t>
      </w:r>
      <w:r w:rsidR="009F383A" w:rsidRPr="008A42C7">
        <w:rPr>
          <w:rFonts w:ascii="Arial" w:hAnsi="Arial" w:cs="Arial"/>
        </w:rPr>
        <w:t xml:space="preserve"> equipment and wear it constantly</w:t>
      </w:r>
      <w:r w:rsidR="009C7D56" w:rsidRPr="008A42C7">
        <w:rPr>
          <w:rFonts w:ascii="Arial" w:hAnsi="Arial" w:cs="Arial"/>
        </w:rPr>
        <w:t xml:space="preserve">, </w:t>
      </w:r>
      <w:r w:rsidR="00E12401" w:rsidRPr="008A42C7">
        <w:rPr>
          <w:rFonts w:ascii="Arial" w:hAnsi="Arial" w:cs="Arial"/>
        </w:rPr>
        <w:t>This also demonstrated management skills, as most were unable to put into action</w:t>
      </w:r>
      <w:r w:rsidR="00E22BE1" w:rsidRPr="008A42C7">
        <w:rPr>
          <w:rFonts w:ascii="Arial" w:hAnsi="Arial" w:cs="Arial"/>
        </w:rPr>
        <w:t>, the</w:t>
      </w:r>
      <w:r w:rsidR="00E12401" w:rsidRPr="008A42C7">
        <w:rPr>
          <w:rFonts w:ascii="Arial" w:hAnsi="Arial" w:cs="Arial"/>
        </w:rPr>
        <w:t xml:space="preserve"> application of strategic managerial skills to combat</w:t>
      </w:r>
      <w:r w:rsidR="006B7C5B" w:rsidRPr="008A42C7">
        <w:rPr>
          <w:rFonts w:ascii="Arial" w:hAnsi="Arial" w:cs="Arial"/>
        </w:rPr>
        <w:t xml:space="preserve"> the</w:t>
      </w:r>
      <w:r w:rsidR="00E12401" w:rsidRPr="008A42C7">
        <w:rPr>
          <w:rFonts w:ascii="Arial" w:hAnsi="Arial" w:cs="Arial"/>
        </w:rPr>
        <w:t xml:space="preserve"> emerging problems</w:t>
      </w:r>
    </w:p>
    <w:p w14:paraId="221F359A" w14:textId="098397CF" w:rsidR="00A66264" w:rsidRPr="008A42C7" w:rsidRDefault="00A66264" w:rsidP="000205A4">
      <w:pPr>
        <w:spacing w:line="360" w:lineRule="auto"/>
        <w:rPr>
          <w:rFonts w:ascii="Arial" w:hAnsi="Arial" w:cs="Arial"/>
          <w:b/>
          <w:bCs/>
        </w:rPr>
      </w:pPr>
    </w:p>
    <w:p w14:paraId="6054311B" w14:textId="30F910EB" w:rsidR="404C7AF3" w:rsidRPr="008A42C7" w:rsidRDefault="00366A83" w:rsidP="000205A4">
      <w:pPr>
        <w:pStyle w:val="Heading1"/>
        <w:spacing w:line="360" w:lineRule="auto"/>
        <w:rPr>
          <w:rFonts w:ascii="Arial" w:hAnsi="Arial" w:cs="Arial"/>
          <w:sz w:val="22"/>
          <w:szCs w:val="22"/>
        </w:rPr>
      </w:pPr>
      <w:bookmarkStart w:id="8" w:name="_Toc120319833"/>
      <w:r w:rsidRPr="008A42C7">
        <w:rPr>
          <w:rFonts w:ascii="Arial" w:hAnsi="Arial" w:cs="Arial"/>
          <w:sz w:val="22"/>
          <w:szCs w:val="22"/>
        </w:rPr>
        <w:t>Identifying</w:t>
      </w:r>
      <w:r w:rsidR="404C7AF3" w:rsidRPr="008A42C7">
        <w:rPr>
          <w:rFonts w:ascii="Arial" w:hAnsi="Arial" w:cs="Arial"/>
          <w:sz w:val="22"/>
          <w:szCs w:val="22"/>
        </w:rPr>
        <w:t xml:space="preserve"> the possible solutions to correct the problems for </w:t>
      </w:r>
      <w:r w:rsidR="00261BE9" w:rsidRPr="008A42C7">
        <w:rPr>
          <w:rFonts w:ascii="Arial" w:hAnsi="Arial" w:cs="Arial"/>
          <w:sz w:val="22"/>
          <w:szCs w:val="22"/>
        </w:rPr>
        <w:t>TM</w:t>
      </w:r>
      <w:r w:rsidR="404C7AF3" w:rsidRPr="008A42C7">
        <w:rPr>
          <w:rFonts w:ascii="Arial" w:hAnsi="Arial" w:cs="Arial"/>
          <w:sz w:val="22"/>
          <w:szCs w:val="22"/>
        </w:rPr>
        <w:t xml:space="preserve"> </w:t>
      </w:r>
      <w:r w:rsidR="00261BE9" w:rsidRPr="008A42C7">
        <w:rPr>
          <w:rFonts w:ascii="Arial" w:hAnsi="Arial" w:cs="Arial"/>
          <w:sz w:val="22"/>
          <w:szCs w:val="22"/>
        </w:rPr>
        <w:t>Lewin</w:t>
      </w:r>
      <w:bookmarkEnd w:id="8"/>
    </w:p>
    <w:p w14:paraId="5E0AC9AE" w14:textId="77777777" w:rsidR="00E30EE8" w:rsidRPr="008A42C7" w:rsidRDefault="00E30EE8" w:rsidP="000205A4">
      <w:pPr>
        <w:spacing w:line="360" w:lineRule="auto"/>
        <w:rPr>
          <w:rFonts w:ascii="Arial" w:hAnsi="Arial" w:cs="Arial"/>
        </w:rPr>
      </w:pPr>
    </w:p>
    <w:p w14:paraId="1D4A7452" w14:textId="7CC8F2D5" w:rsidR="00515A1C" w:rsidRPr="008A42C7" w:rsidRDefault="00C53A07" w:rsidP="000205A4">
      <w:pPr>
        <w:spacing w:line="360" w:lineRule="auto"/>
        <w:rPr>
          <w:rFonts w:ascii="Arial" w:hAnsi="Arial" w:cs="Arial"/>
        </w:rPr>
      </w:pPr>
      <w:r w:rsidRPr="008A42C7">
        <w:rPr>
          <w:rFonts w:ascii="Arial" w:hAnsi="Arial" w:cs="Arial"/>
        </w:rPr>
        <w:t xml:space="preserve">Now that we are aware of what the problems </w:t>
      </w:r>
      <w:r w:rsidR="00CA6ABA" w:rsidRPr="008A42C7">
        <w:rPr>
          <w:rFonts w:ascii="Arial" w:hAnsi="Arial" w:cs="Arial"/>
        </w:rPr>
        <w:t>are, we can now try to find suitable solutions</w:t>
      </w:r>
      <w:r w:rsidR="00581803" w:rsidRPr="008A42C7">
        <w:rPr>
          <w:rFonts w:ascii="Arial" w:hAnsi="Arial" w:cs="Arial"/>
        </w:rPr>
        <w:t xml:space="preserve">, from the </w:t>
      </w:r>
      <w:r w:rsidR="00035737" w:rsidRPr="008A42C7">
        <w:rPr>
          <w:rFonts w:ascii="Arial" w:hAnsi="Arial" w:cs="Arial"/>
        </w:rPr>
        <w:t>analysis</w:t>
      </w:r>
      <w:r w:rsidR="00F53C2F" w:rsidRPr="008A42C7">
        <w:rPr>
          <w:rFonts w:ascii="Arial" w:hAnsi="Arial" w:cs="Arial"/>
        </w:rPr>
        <w:t xml:space="preserve"> we </w:t>
      </w:r>
      <w:r w:rsidR="004E235F" w:rsidRPr="008A42C7">
        <w:rPr>
          <w:rFonts w:ascii="Arial" w:hAnsi="Arial" w:cs="Arial"/>
        </w:rPr>
        <w:t>learned</w:t>
      </w:r>
      <w:r w:rsidR="004E0E7C" w:rsidRPr="008A42C7">
        <w:rPr>
          <w:rFonts w:ascii="Arial" w:hAnsi="Arial" w:cs="Arial"/>
        </w:rPr>
        <w:t xml:space="preserve"> that the major issues faced by the company </w:t>
      </w:r>
      <w:r w:rsidR="004E235F" w:rsidRPr="008A42C7">
        <w:rPr>
          <w:rFonts w:ascii="Arial" w:hAnsi="Arial" w:cs="Arial"/>
        </w:rPr>
        <w:t>were</w:t>
      </w:r>
      <w:r w:rsidR="00EC1279" w:rsidRPr="008A42C7">
        <w:rPr>
          <w:rFonts w:ascii="Arial" w:hAnsi="Arial" w:cs="Arial"/>
        </w:rPr>
        <w:t xml:space="preserve"> corvid 19 pande</w:t>
      </w:r>
      <w:r w:rsidR="00BE5344" w:rsidRPr="008A42C7">
        <w:rPr>
          <w:rFonts w:ascii="Arial" w:hAnsi="Arial" w:cs="Arial"/>
        </w:rPr>
        <w:t>mic, Brexit and inflation</w:t>
      </w:r>
      <w:r w:rsidR="004E235F" w:rsidRPr="008A42C7">
        <w:rPr>
          <w:rFonts w:ascii="Arial" w:hAnsi="Arial" w:cs="Arial"/>
        </w:rPr>
        <w:t xml:space="preserve">, </w:t>
      </w:r>
      <w:r w:rsidR="00C157CE" w:rsidRPr="008A42C7">
        <w:rPr>
          <w:rFonts w:ascii="Arial" w:hAnsi="Arial" w:cs="Arial"/>
        </w:rPr>
        <w:t>after brainstorming through a few viable options</w:t>
      </w:r>
      <w:r w:rsidR="00B4438B" w:rsidRPr="008A42C7">
        <w:rPr>
          <w:rFonts w:ascii="Arial" w:hAnsi="Arial" w:cs="Arial"/>
        </w:rPr>
        <w:t xml:space="preserve">, </w:t>
      </w:r>
      <w:r w:rsidR="00D306B7" w:rsidRPr="008A42C7">
        <w:rPr>
          <w:rFonts w:ascii="Arial" w:hAnsi="Arial" w:cs="Arial"/>
        </w:rPr>
        <w:t>the main</w:t>
      </w:r>
      <w:r w:rsidR="001F5E15" w:rsidRPr="008A42C7">
        <w:rPr>
          <w:rFonts w:ascii="Arial" w:hAnsi="Arial" w:cs="Arial"/>
        </w:rPr>
        <w:t xml:space="preserve"> ones that stood out are as follows.</w:t>
      </w:r>
    </w:p>
    <w:p w14:paraId="4CAA6A4A" w14:textId="30713BCD" w:rsidR="00D34A20" w:rsidRPr="008A42C7" w:rsidRDefault="008B26DA" w:rsidP="000205A4">
      <w:pPr>
        <w:spacing w:line="360" w:lineRule="auto"/>
        <w:rPr>
          <w:rFonts w:ascii="Arial" w:hAnsi="Arial" w:cs="Arial"/>
        </w:rPr>
      </w:pPr>
      <w:r w:rsidRPr="008A42C7">
        <w:rPr>
          <w:rFonts w:ascii="Arial" w:hAnsi="Arial" w:cs="Arial"/>
        </w:rPr>
        <w:t xml:space="preserve">Carrying out the </w:t>
      </w:r>
      <w:r w:rsidRPr="008A42C7">
        <w:rPr>
          <w:rStyle w:val="Heading3Char"/>
          <w:rFonts w:ascii="Arial" w:hAnsi="Arial" w:cs="Arial"/>
          <w:sz w:val="22"/>
          <w:szCs w:val="22"/>
        </w:rPr>
        <w:t>business online</w:t>
      </w:r>
      <w:r w:rsidRPr="008A42C7">
        <w:rPr>
          <w:rFonts w:ascii="Arial" w:hAnsi="Arial" w:cs="Arial"/>
        </w:rPr>
        <w:t xml:space="preserve"> would provide global benefits, as most consumers had begun to teach themselves how to do online shopping. </w:t>
      </w:r>
      <w:r w:rsidR="0024323D" w:rsidRPr="008A42C7">
        <w:rPr>
          <w:rFonts w:ascii="Arial" w:hAnsi="Arial" w:cs="Arial"/>
        </w:rPr>
        <w:t xml:space="preserve">According to </w:t>
      </w:r>
      <w:r w:rsidR="00E13B4F" w:rsidRPr="008A42C7">
        <w:rPr>
          <w:rFonts w:ascii="Arial" w:hAnsi="Arial" w:cs="Arial"/>
        </w:rPr>
        <w:t xml:space="preserve">Chen, Y(2022), </w:t>
      </w:r>
      <w:r w:rsidRPr="008A42C7">
        <w:rPr>
          <w:rFonts w:ascii="Arial" w:hAnsi="Arial" w:cs="Arial"/>
        </w:rPr>
        <w:t xml:space="preserve">A significant number of consumers in the United Kingdom have reported changes in their online shopping </w:t>
      </w:r>
      <w:proofErr w:type="spellStart"/>
      <w:r w:rsidRPr="008A42C7">
        <w:rPr>
          <w:rFonts w:ascii="Arial" w:hAnsi="Arial" w:cs="Arial"/>
        </w:rPr>
        <w:t>behavior</w:t>
      </w:r>
      <w:proofErr w:type="spellEnd"/>
      <w:r w:rsidRPr="008A42C7">
        <w:rPr>
          <w:rFonts w:ascii="Arial" w:hAnsi="Arial" w:cs="Arial"/>
        </w:rPr>
        <w:t xml:space="preserve"> over the past pandemic year. In particular, in March 2020, approximately 40% of UK shoppers reported doing more online shopping than before the coronavirus (COVID-19) pandemic. However, by February 2021, this percentage had risen to around 75%. Similarly, offline shopping has decreased over the studied period.</w:t>
      </w:r>
    </w:p>
    <w:p w14:paraId="34371B4A" w14:textId="22544FE9" w:rsidR="00817F3B" w:rsidRPr="008A42C7" w:rsidRDefault="00817F3B" w:rsidP="000205A4">
      <w:pPr>
        <w:spacing w:line="360" w:lineRule="auto"/>
        <w:rPr>
          <w:rFonts w:ascii="Arial" w:hAnsi="Arial" w:cs="Arial"/>
          <w:b/>
          <w:bCs/>
        </w:rPr>
      </w:pPr>
      <w:r w:rsidRPr="008A42C7">
        <w:rPr>
          <w:rFonts w:ascii="Arial" w:hAnsi="Arial" w:cs="Arial"/>
        </w:rPr>
        <w:t xml:space="preserve">Because of the covid restriction, the majority of the stores had to remain closed, which would have been a significant cost factor for the company </w:t>
      </w:r>
      <w:r w:rsidR="009206D5" w:rsidRPr="008A42C7">
        <w:rPr>
          <w:rFonts w:ascii="Arial" w:hAnsi="Arial" w:cs="Arial"/>
        </w:rPr>
        <w:t>TM</w:t>
      </w:r>
      <w:r w:rsidRPr="008A42C7">
        <w:rPr>
          <w:rFonts w:ascii="Arial" w:hAnsi="Arial" w:cs="Arial"/>
        </w:rPr>
        <w:t xml:space="preserve"> Lewin, as they would still have to pay rent if applicable, as well as energy and maintenance costs, and security. So it would be more </w:t>
      </w:r>
      <w:r w:rsidR="009206D5" w:rsidRPr="008A42C7">
        <w:rPr>
          <w:rFonts w:ascii="Arial" w:hAnsi="Arial" w:cs="Arial"/>
        </w:rPr>
        <w:t>cost-effective</w:t>
      </w:r>
      <w:r w:rsidRPr="008A42C7">
        <w:rPr>
          <w:rFonts w:ascii="Arial" w:hAnsi="Arial" w:cs="Arial"/>
        </w:rPr>
        <w:t xml:space="preserve"> if </w:t>
      </w:r>
      <w:r w:rsidRPr="009F5064">
        <w:rPr>
          <w:rFonts w:ascii="Arial" w:hAnsi="Arial" w:cs="Arial"/>
        </w:rPr>
        <w:t xml:space="preserve">they </w:t>
      </w:r>
      <w:r w:rsidRPr="008A42C7">
        <w:rPr>
          <w:rStyle w:val="Heading3Char"/>
          <w:rFonts w:ascii="Arial" w:hAnsi="Arial" w:cs="Arial"/>
          <w:sz w:val="22"/>
          <w:szCs w:val="22"/>
        </w:rPr>
        <w:t>permanently closed those stores</w:t>
      </w:r>
      <w:r w:rsidRPr="008A42C7">
        <w:rPr>
          <w:rFonts w:ascii="Arial" w:hAnsi="Arial" w:cs="Arial"/>
          <w:b/>
          <w:bCs/>
        </w:rPr>
        <w:t>.</w:t>
      </w:r>
    </w:p>
    <w:p w14:paraId="0CDD5275" w14:textId="070FA174" w:rsidR="009D39E0" w:rsidRPr="008A42C7" w:rsidRDefault="009D39E0" w:rsidP="000205A4">
      <w:pPr>
        <w:spacing w:line="360" w:lineRule="auto"/>
        <w:rPr>
          <w:rFonts w:ascii="Arial" w:hAnsi="Arial" w:cs="Arial"/>
        </w:rPr>
      </w:pPr>
      <w:r w:rsidRPr="008A42C7">
        <w:rPr>
          <w:rFonts w:ascii="Arial" w:hAnsi="Arial" w:cs="Arial"/>
        </w:rPr>
        <w:t xml:space="preserve">If they decided to buy </w:t>
      </w:r>
      <w:r w:rsidRPr="008A42C7">
        <w:rPr>
          <w:rStyle w:val="Heading3Char"/>
          <w:rFonts w:ascii="Arial" w:hAnsi="Arial" w:cs="Arial"/>
          <w:sz w:val="22"/>
          <w:szCs w:val="22"/>
        </w:rPr>
        <w:t>one large warehouse</w:t>
      </w:r>
      <w:r w:rsidRPr="008A42C7">
        <w:rPr>
          <w:rFonts w:ascii="Arial" w:hAnsi="Arial" w:cs="Arial"/>
        </w:rPr>
        <w:t xml:space="preserve">, they could put a shopfront for physical customers while also having a large area to store all their </w:t>
      </w:r>
      <w:r w:rsidR="009206D5" w:rsidRPr="008A42C7">
        <w:rPr>
          <w:rFonts w:ascii="Arial" w:hAnsi="Arial" w:cs="Arial"/>
        </w:rPr>
        <w:t>products</w:t>
      </w:r>
      <w:r w:rsidRPr="008A42C7">
        <w:rPr>
          <w:rFonts w:ascii="Arial" w:hAnsi="Arial" w:cs="Arial"/>
        </w:rPr>
        <w:t>, so instead of focusing on many small stores, this would be their main base of operation. They could also have enough space to set up a logistics area to ship products to customers should they carry the business online, but this would not be an immediate solution to the current problem.</w:t>
      </w:r>
    </w:p>
    <w:p w14:paraId="733D554B" w14:textId="77777777" w:rsidR="006760C1" w:rsidRPr="008A42C7" w:rsidRDefault="006760C1" w:rsidP="000205A4">
      <w:pPr>
        <w:spacing w:line="360" w:lineRule="auto"/>
        <w:rPr>
          <w:rFonts w:ascii="Arial" w:hAnsi="Arial" w:cs="Arial"/>
          <w:b/>
          <w:bCs/>
        </w:rPr>
      </w:pPr>
    </w:p>
    <w:p w14:paraId="3511A18D" w14:textId="1BBB9118" w:rsidR="18E81FAB" w:rsidRPr="008A42C7" w:rsidRDefault="00072B5F" w:rsidP="000205A4">
      <w:pPr>
        <w:spacing w:line="360" w:lineRule="auto"/>
        <w:rPr>
          <w:rFonts w:ascii="Arial" w:hAnsi="Arial" w:cs="Arial"/>
          <w:b/>
          <w:bCs/>
        </w:rPr>
      </w:pPr>
      <w:bookmarkStart w:id="9" w:name="_Toc120319834"/>
      <w:r w:rsidRPr="008A42C7">
        <w:rPr>
          <w:rStyle w:val="Heading1Char"/>
          <w:rFonts w:ascii="Arial" w:hAnsi="Arial" w:cs="Arial"/>
          <w:sz w:val="22"/>
          <w:szCs w:val="22"/>
        </w:rPr>
        <w:lastRenderedPageBreak/>
        <w:t>Decision-making</w:t>
      </w:r>
      <w:r w:rsidR="18E81FAB" w:rsidRPr="008A42C7">
        <w:rPr>
          <w:rStyle w:val="Heading1Char"/>
          <w:rFonts w:ascii="Arial" w:hAnsi="Arial" w:cs="Arial"/>
          <w:sz w:val="22"/>
          <w:szCs w:val="22"/>
        </w:rPr>
        <w:t xml:space="preserve"> tools.</w:t>
      </w:r>
      <w:bookmarkEnd w:id="9"/>
    </w:p>
    <w:p w14:paraId="2A379521" w14:textId="599EC33A" w:rsidR="18E81FAB" w:rsidRPr="008A42C7" w:rsidRDefault="00A91D8C" w:rsidP="000205A4">
      <w:pPr>
        <w:spacing w:line="360" w:lineRule="auto"/>
        <w:rPr>
          <w:rFonts w:ascii="Arial" w:hAnsi="Arial" w:cs="Arial"/>
        </w:rPr>
      </w:pPr>
      <w:r w:rsidRPr="008A42C7">
        <w:rPr>
          <w:rFonts w:ascii="Arial" w:hAnsi="Arial" w:cs="Arial"/>
        </w:rPr>
        <w:t>As sta</w:t>
      </w:r>
      <w:r w:rsidR="00274B63" w:rsidRPr="008A42C7">
        <w:rPr>
          <w:rFonts w:ascii="Arial" w:hAnsi="Arial" w:cs="Arial"/>
        </w:rPr>
        <w:t>ted by Matthew(2022)</w:t>
      </w:r>
      <w:r w:rsidR="004860EE" w:rsidRPr="008A42C7">
        <w:rPr>
          <w:rFonts w:ascii="Arial" w:hAnsi="Arial" w:cs="Arial"/>
        </w:rPr>
        <w:t xml:space="preserve">. </w:t>
      </w:r>
      <w:r w:rsidR="000D4406" w:rsidRPr="008A42C7">
        <w:rPr>
          <w:rFonts w:ascii="Arial" w:hAnsi="Arial" w:cs="Arial"/>
        </w:rPr>
        <w:t>The decision-making tools assist you in mapping out all of the possible alternatives to your decision, as well as the costs and chances of success or failure. These applications help you make the best decision by simplifying the decision-making process and drawing a diagram.</w:t>
      </w:r>
      <w:r w:rsidR="0022281E" w:rsidRPr="008A42C7">
        <w:rPr>
          <w:rFonts w:ascii="Arial" w:hAnsi="Arial" w:cs="Arial"/>
        </w:rPr>
        <w:t xml:space="preserve"> For this report</w:t>
      </w:r>
      <w:r w:rsidR="004860EE" w:rsidRPr="008A42C7">
        <w:rPr>
          <w:rFonts w:ascii="Arial" w:hAnsi="Arial" w:cs="Arial"/>
        </w:rPr>
        <w:t>,</w:t>
      </w:r>
      <w:r w:rsidR="0022281E" w:rsidRPr="008A42C7">
        <w:rPr>
          <w:rFonts w:ascii="Arial" w:hAnsi="Arial" w:cs="Arial"/>
        </w:rPr>
        <w:t xml:space="preserve"> a grid</w:t>
      </w:r>
      <w:r w:rsidR="004860EE" w:rsidRPr="008A42C7">
        <w:rPr>
          <w:rFonts w:ascii="Arial" w:hAnsi="Arial" w:cs="Arial"/>
        </w:rPr>
        <w:t xml:space="preserve"> </w:t>
      </w:r>
      <w:r w:rsidR="00537AAC" w:rsidRPr="008A42C7">
        <w:rPr>
          <w:rFonts w:ascii="Arial" w:hAnsi="Arial" w:cs="Arial"/>
        </w:rPr>
        <w:t>analysis</w:t>
      </w:r>
      <w:r w:rsidR="0022281E" w:rsidRPr="008A42C7">
        <w:rPr>
          <w:rFonts w:ascii="Arial" w:hAnsi="Arial" w:cs="Arial"/>
        </w:rPr>
        <w:t xml:space="preserve"> </w:t>
      </w:r>
      <w:r w:rsidR="005A47E0" w:rsidRPr="008A42C7">
        <w:rPr>
          <w:rFonts w:ascii="Arial" w:hAnsi="Arial" w:cs="Arial"/>
        </w:rPr>
        <w:t>would be used.</w:t>
      </w:r>
    </w:p>
    <w:p w14:paraId="640B37BB" w14:textId="5EE80EE5" w:rsidR="00215C60" w:rsidRPr="008A42C7" w:rsidRDefault="18E81FAB" w:rsidP="000205A4">
      <w:pPr>
        <w:pStyle w:val="Heading2"/>
        <w:spacing w:line="360" w:lineRule="auto"/>
        <w:rPr>
          <w:rFonts w:ascii="Arial" w:hAnsi="Arial" w:cs="Arial"/>
          <w:sz w:val="22"/>
          <w:szCs w:val="22"/>
        </w:rPr>
      </w:pPr>
      <w:bookmarkStart w:id="10" w:name="_Toc120319835"/>
      <w:r w:rsidRPr="008A42C7">
        <w:rPr>
          <w:rFonts w:ascii="Arial" w:hAnsi="Arial" w:cs="Arial"/>
          <w:sz w:val="22"/>
          <w:szCs w:val="22"/>
        </w:rPr>
        <w:t>Grid</w:t>
      </w:r>
      <w:r w:rsidR="00537AAC" w:rsidRPr="008A42C7">
        <w:rPr>
          <w:rFonts w:ascii="Arial" w:hAnsi="Arial" w:cs="Arial"/>
          <w:sz w:val="22"/>
          <w:szCs w:val="22"/>
        </w:rPr>
        <w:t xml:space="preserve"> Ana</w:t>
      </w:r>
      <w:r w:rsidR="00795891" w:rsidRPr="008A42C7">
        <w:rPr>
          <w:rFonts w:ascii="Arial" w:hAnsi="Arial" w:cs="Arial"/>
          <w:sz w:val="22"/>
          <w:szCs w:val="22"/>
        </w:rPr>
        <w:t>lysis</w:t>
      </w:r>
      <w:bookmarkEnd w:id="10"/>
    </w:p>
    <w:p w14:paraId="07905C9C" w14:textId="77777777" w:rsidR="00E30EE8" w:rsidRPr="008A42C7" w:rsidRDefault="00E30EE8" w:rsidP="000205A4">
      <w:pPr>
        <w:spacing w:line="360" w:lineRule="auto"/>
        <w:rPr>
          <w:rFonts w:ascii="Arial" w:hAnsi="Arial" w:cs="Arial"/>
        </w:rPr>
      </w:pPr>
    </w:p>
    <w:p w14:paraId="473AEE13" w14:textId="458A02EC" w:rsidR="18E81FAB" w:rsidRPr="008A42C7" w:rsidRDefault="001F5E15" w:rsidP="000205A4">
      <w:pPr>
        <w:spacing w:line="360" w:lineRule="auto"/>
        <w:rPr>
          <w:rFonts w:ascii="Arial" w:hAnsi="Arial" w:cs="Arial"/>
        </w:rPr>
      </w:pPr>
      <w:r w:rsidRPr="008A42C7">
        <w:rPr>
          <w:rFonts w:ascii="Arial" w:hAnsi="Arial" w:cs="Arial"/>
        </w:rPr>
        <w:t>After doing the grid analysis. It would be in the company’s best interest to use a platform online, as this would cut the cost drastically instead of operating 66 stores you will have one upfront cost, and you will also have better control of your available stock/ surplus inventory. which will reduce the company’s expenditure, you will also use fewer facilities, and the customers will have the comfort of shopping from home. Also, give the company a larger market. And the advantages of selling on more than one platform for example amazon or eBay essentially would give the company a global advantage</w:t>
      </w:r>
      <w:r w:rsidRPr="008A42C7">
        <w:rPr>
          <w:rFonts w:ascii="Arial" w:hAnsi="Arial" w:cs="Arial"/>
          <w:b/>
          <w:bCs/>
        </w:rPr>
        <w:t xml:space="preserve">.                                                                       </w:t>
      </w:r>
    </w:p>
    <w:p w14:paraId="784ABBEA" w14:textId="77777777" w:rsidR="00E30EE8" w:rsidRPr="008A42C7" w:rsidRDefault="004111DD" w:rsidP="000205A4">
      <w:pPr>
        <w:spacing w:line="360" w:lineRule="auto"/>
        <w:rPr>
          <w:rFonts w:ascii="Arial" w:hAnsi="Arial" w:cs="Arial"/>
        </w:rPr>
      </w:pPr>
      <w:bookmarkStart w:id="11" w:name="_Toc120319836"/>
      <w:r w:rsidRPr="008A42C7">
        <w:rPr>
          <w:rStyle w:val="Heading1Char"/>
          <w:rFonts w:ascii="Arial" w:hAnsi="Arial" w:cs="Arial"/>
          <w:sz w:val="22"/>
          <w:szCs w:val="22"/>
        </w:rPr>
        <w:t xml:space="preserve">Action </w:t>
      </w:r>
      <w:r w:rsidR="00156967" w:rsidRPr="008A42C7">
        <w:rPr>
          <w:rStyle w:val="Heading1Char"/>
          <w:rFonts w:ascii="Arial" w:hAnsi="Arial" w:cs="Arial"/>
          <w:sz w:val="22"/>
          <w:szCs w:val="22"/>
        </w:rPr>
        <w:t>plan for TM Lewin</w:t>
      </w:r>
      <w:bookmarkEnd w:id="11"/>
      <w:r w:rsidR="00156967" w:rsidRPr="008A42C7">
        <w:rPr>
          <w:rFonts w:ascii="Arial" w:hAnsi="Arial" w:cs="Arial"/>
        </w:rPr>
        <w:t>.</w:t>
      </w:r>
    </w:p>
    <w:p w14:paraId="7B5A75D5" w14:textId="483D71FC" w:rsidR="00156967" w:rsidRPr="008A42C7" w:rsidRDefault="00156967" w:rsidP="000205A4">
      <w:pPr>
        <w:spacing w:line="360" w:lineRule="auto"/>
        <w:rPr>
          <w:rFonts w:ascii="Arial" w:hAnsi="Arial" w:cs="Arial"/>
        </w:rPr>
      </w:pPr>
      <w:r w:rsidRPr="008A42C7">
        <w:rPr>
          <w:rFonts w:ascii="Arial" w:hAnsi="Arial" w:cs="Arial"/>
        </w:rPr>
        <w:t xml:space="preserve"> </w:t>
      </w:r>
    </w:p>
    <w:p w14:paraId="4E214396" w14:textId="4A2044E5" w:rsidR="00156967" w:rsidRPr="008A42C7" w:rsidRDefault="008D62E8" w:rsidP="000205A4">
      <w:pPr>
        <w:spacing w:line="360" w:lineRule="auto"/>
        <w:rPr>
          <w:rFonts w:ascii="Arial" w:hAnsi="Arial" w:cs="Arial"/>
        </w:rPr>
      </w:pPr>
      <w:r w:rsidRPr="008A42C7">
        <w:rPr>
          <w:rFonts w:ascii="Arial" w:hAnsi="Arial" w:cs="Arial"/>
        </w:rPr>
        <w:t>First, we must establish the ultimate goal, which is to conduct business online. Then we'll need to make a plan for implementing new departments, which means we'll need to hire more specialised personnel, such as an information technology department. Implement a logistics department to ship products ordered through the new platforms. We will then need to set deadlines and prioritise tasks that must be completed. For TM Lewin, a two-year deadline to complete all necessary tasks could be established.</w:t>
      </w:r>
    </w:p>
    <w:p w14:paraId="110D88B1" w14:textId="6AE25825" w:rsidR="00935A6F" w:rsidRPr="008A42C7" w:rsidRDefault="00421AA4" w:rsidP="000205A4">
      <w:pPr>
        <w:spacing w:line="360" w:lineRule="auto"/>
        <w:rPr>
          <w:rFonts w:ascii="Arial" w:hAnsi="Arial" w:cs="Arial"/>
        </w:rPr>
      </w:pPr>
      <w:r w:rsidRPr="008A42C7">
        <w:rPr>
          <w:rFonts w:ascii="Arial" w:hAnsi="Arial" w:cs="Arial"/>
        </w:rPr>
        <w:t xml:space="preserve">They would then need to figure out what resources we would need to make this plan a reality, for example. To understand the new policies and legal requirements, we would need to set up courier services and learn about the various requirements each service would require, as well as their guidelines and processes, as well as rates and other essential functions. In our visualisation of the main goal, we would then need to identify different strategies we could use to complete the necessary process as quickly and effectively as possible. </w:t>
      </w:r>
      <w:r w:rsidR="00F862A7" w:rsidRPr="008A42C7">
        <w:rPr>
          <w:rFonts w:ascii="Arial" w:hAnsi="Arial" w:cs="Arial"/>
        </w:rPr>
        <w:t>This</w:t>
      </w:r>
      <w:r w:rsidR="008A2CC9" w:rsidRPr="008A42C7">
        <w:rPr>
          <w:rFonts w:ascii="Arial" w:hAnsi="Arial" w:cs="Arial"/>
        </w:rPr>
        <w:t xml:space="preserve"> </w:t>
      </w:r>
      <w:r w:rsidR="009C603B" w:rsidRPr="008A42C7">
        <w:rPr>
          <w:rFonts w:ascii="Arial" w:hAnsi="Arial" w:cs="Arial"/>
        </w:rPr>
        <w:t xml:space="preserve">includes the marketing and promotion </w:t>
      </w:r>
      <w:r w:rsidR="00956E4F" w:rsidRPr="008A42C7">
        <w:rPr>
          <w:rFonts w:ascii="Arial" w:hAnsi="Arial" w:cs="Arial"/>
        </w:rPr>
        <w:t xml:space="preserve">aspects of the new services they are </w:t>
      </w:r>
      <w:r w:rsidR="00F862A7" w:rsidRPr="008A42C7">
        <w:rPr>
          <w:rFonts w:ascii="Arial" w:hAnsi="Arial" w:cs="Arial"/>
        </w:rPr>
        <w:t>about</w:t>
      </w:r>
      <w:r w:rsidR="00956E4F" w:rsidRPr="008A42C7">
        <w:rPr>
          <w:rFonts w:ascii="Arial" w:hAnsi="Arial" w:cs="Arial"/>
        </w:rPr>
        <w:t xml:space="preserve"> to introduce. </w:t>
      </w:r>
      <w:r w:rsidR="009C603B" w:rsidRPr="008A42C7">
        <w:rPr>
          <w:rFonts w:ascii="Arial" w:hAnsi="Arial" w:cs="Arial"/>
        </w:rPr>
        <w:t xml:space="preserve"> </w:t>
      </w:r>
    </w:p>
    <w:p w14:paraId="6A32BDA1" w14:textId="1DC91820" w:rsidR="61E35F89" w:rsidRPr="008A42C7" w:rsidRDefault="61E35F89" w:rsidP="000205A4">
      <w:pPr>
        <w:spacing w:line="360" w:lineRule="auto"/>
        <w:rPr>
          <w:rFonts w:ascii="Arial" w:hAnsi="Arial" w:cs="Arial"/>
          <w:b/>
          <w:bCs/>
        </w:rPr>
      </w:pPr>
    </w:p>
    <w:p w14:paraId="1BE61882" w14:textId="0D031404" w:rsidR="00B726EC" w:rsidRPr="008A42C7" w:rsidRDefault="00B726EC" w:rsidP="000205A4">
      <w:pPr>
        <w:spacing w:line="360" w:lineRule="auto"/>
        <w:rPr>
          <w:rFonts w:ascii="Arial" w:hAnsi="Arial" w:cs="Arial"/>
        </w:rPr>
      </w:pPr>
      <w:r w:rsidRPr="008A42C7">
        <w:rPr>
          <w:rFonts w:ascii="Arial" w:hAnsi="Arial" w:cs="Arial"/>
        </w:rPr>
        <w:t xml:space="preserve">Finally, </w:t>
      </w:r>
      <w:r w:rsidR="001C5FBB" w:rsidRPr="008A42C7">
        <w:rPr>
          <w:rFonts w:ascii="Arial" w:hAnsi="Arial" w:cs="Arial"/>
        </w:rPr>
        <w:t>they</w:t>
      </w:r>
      <w:r w:rsidRPr="008A42C7">
        <w:rPr>
          <w:rFonts w:ascii="Arial" w:hAnsi="Arial" w:cs="Arial"/>
        </w:rPr>
        <w:t xml:space="preserve"> must monitor, assess, and constantly update the process. They can do so by monitoring profit margins, conducting online surveys, talking to employees and customers, making observations, or using key performance indicators.</w:t>
      </w:r>
    </w:p>
    <w:p w14:paraId="205055E3" w14:textId="2DC45A63" w:rsidR="47FD2599" w:rsidRPr="008A42C7" w:rsidRDefault="00B726EC" w:rsidP="000205A4">
      <w:pPr>
        <w:spacing w:line="360" w:lineRule="auto"/>
        <w:rPr>
          <w:rFonts w:ascii="Arial" w:hAnsi="Arial" w:cs="Arial"/>
        </w:rPr>
      </w:pPr>
      <w:r w:rsidRPr="008A42C7">
        <w:rPr>
          <w:rFonts w:ascii="Arial" w:hAnsi="Arial" w:cs="Arial"/>
        </w:rPr>
        <w:lastRenderedPageBreak/>
        <w:t>So, for effective decision-making, the following steps should be taken: first, clearly identify the problem, then gather relevant information about the problem, then try to identify the necessary solutions, then weigh the evidence and choose the best among the solutions, then use that solution to take action, and finally, constantly review the decision.</w:t>
      </w:r>
    </w:p>
    <w:p w14:paraId="60CC46E7" w14:textId="5A9F453C" w:rsidR="007A1804" w:rsidRPr="008A42C7" w:rsidRDefault="002211FB" w:rsidP="000205A4">
      <w:pPr>
        <w:pStyle w:val="Heading1"/>
        <w:spacing w:line="360" w:lineRule="auto"/>
        <w:rPr>
          <w:rFonts w:ascii="Arial" w:hAnsi="Arial" w:cs="Arial"/>
          <w:sz w:val="22"/>
          <w:szCs w:val="22"/>
        </w:rPr>
      </w:pPr>
      <w:bookmarkStart w:id="12" w:name="_Toc120319837"/>
      <w:r w:rsidRPr="008A42C7">
        <w:rPr>
          <w:rFonts w:ascii="Arial" w:hAnsi="Arial" w:cs="Arial"/>
          <w:sz w:val="22"/>
          <w:szCs w:val="22"/>
        </w:rPr>
        <w:t>Conclusion</w:t>
      </w:r>
      <w:r w:rsidR="00AE20E9" w:rsidRPr="008A42C7">
        <w:rPr>
          <w:rFonts w:ascii="Arial" w:hAnsi="Arial" w:cs="Arial"/>
          <w:sz w:val="22"/>
          <w:szCs w:val="22"/>
        </w:rPr>
        <w:t xml:space="preserve"> and take away.</w:t>
      </w:r>
      <w:bookmarkEnd w:id="12"/>
      <w:r w:rsidR="00AE20E9" w:rsidRPr="008A42C7">
        <w:rPr>
          <w:rFonts w:ascii="Arial" w:hAnsi="Arial" w:cs="Arial"/>
          <w:sz w:val="22"/>
          <w:szCs w:val="22"/>
        </w:rPr>
        <w:t xml:space="preserve"> </w:t>
      </w:r>
    </w:p>
    <w:p w14:paraId="2B30063C" w14:textId="77777777" w:rsidR="004A4DF6" w:rsidRPr="008A42C7" w:rsidRDefault="004A4DF6" w:rsidP="000205A4">
      <w:pPr>
        <w:spacing w:line="360" w:lineRule="auto"/>
        <w:rPr>
          <w:rFonts w:ascii="Arial" w:hAnsi="Arial" w:cs="Arial"/>
        </w:rPr>
      </w:pPr>
    </w:p>
    <w:p w14:paraId="5220A251" w14:textId="77777777" w:rsidR="004A4DF6" w:rsidRPr="008A42C7" w:rsidRDefault="004A4DF6" w:rsidP="000205A4">
      <w:pPr>
        <w:spacing w:line="360" w:lineRule="auto"/>
        <w:rPr>
          <w:rFonts w:ascii="Arial" w:hAnsi="Arial" w:cs="Arial"/>
        </w:rPr>
      </w:pPr>
      <w:r w:rsidRPr="008A42C7">
        <w:rPr>
          <w:rFonts w:ascii="Arial" w:hAnsi="Arial" w:cs="Arial"/>
        </w:rPr>
        <w:t>When the guidelines are followed, approaching the task becomes less difficult. There is a specific way to deal with institutional problems in order to come up with the best solutions to all of the necessary problems that can occur. Plus, instead of just trying to implement something and hoping for the best, you can actually keep records and data that could be useful when you decide to take on different projects.</w:t>
      </w:r>
    </w:p>
    <w:p w14:paraId="5BAC399A" w14:textId="375E4115" w:rsidR="47FD2599" w:rsidRPr="008A42C7" w:rsidRDefault="004A4DF6" w:rsidP="000205A4">
      <w:pPr>
        <w:spacing w:line="360" w:lineRule="auto"/>
        <w:rPr>
          <w:rFonts w:ascii="Arial" w:hAnsi="Arial" w:cs="Arial"/>
        </w:rPr>
      </w:pPr>
      <w:r w:rsidRPr="008A42C7">
        <w:rPr>
          <w:rFonts w:ascii="Arial" w:hAnsi="Arial" w:cs="Arial"/>
        </w:rPr>
        <w:t xml:space="preserve">I have begun to implement these processes in my workplace and have begun to see and </w:t>
      </w:r>
      <w:r w:rsidR="00CB0058" w:rsidRPr="008A42C7">
        <w:rPr>
          <w:rFonts w:ascii="Arial" w:hAnsi="Arial" w:cs="Arial"/>
        </w:rPr>
        <w:t>recognize</w:t>
      </w:r>
      <w:r w:rsidRPr="008A42C7">
        <w:rPr>
          <w:rFonts w:ascii="Arial" w:hAnsi="Arial" w:cs="Arial"/>
        </w:rPr>
        <w:t xml:space="preserve"> the majority of the errors that my department is correctly facing, and after using the necessary tools, I am able to provide effective solutions to these problems.</w:t>
      </w:r>
    </w:p>
    <w:p w14:paraId="6E0FCF78" w14:textId="3C18ACBF" w:rsidR="47FD2599" w:rsidRPr="0052399D" w:rsidRDefault="47FD2599" w:rsidP="000205A4">
      <w:pPr>
        <w:spacing w:line="360" w:lineRule="auto"/>
        <w:rPr>
          <w:rFonts w:ascii="Arial" w:hAnsi="Arial" w:cs="Arial"/>
        </w:rPr>
      </w:pPr>
    </w:p>
    <w:p w14:paraId="292DEF81" w14:textId="6249E29B" w:rsidR="00327552" w:rsidRPr="0052399D" w:rsidRDefault="00327552" w:rsidP="000205A4">
      <w:pPr>
        <w:spacing w:line="360" w:lineRule="auto"/>
        <w:rPr>
          <w:rFonts w:ascii="Arial" w:hAnsi="Arial" w:cs="Arial"/>
        </w:rPr>
      </w:pPr>
    </w:p>
    <w:p w14:paraId="2FA9C17D" w14:textId="6A27802B" w:rsidR="004613F2" w:rsidRPr="0052399D" w:rsidRDefault="004613F2" w:rsidP="000205A4">
      <w:pPr>
        <w:spacing w:line="360" w:lineRule="auto"/>
        <w:rPr>
          <w:rFonts w:ascii="Arial" w:hAnsi="Arial" w:cs="Arial"/>
        </w:rPr>
      </w:pPr>
    </w:p>
    <w:p w14:paraId="766FD887" w14:textId="77777777" w:rsidR="00FC0289" w:rsidRPr="0052399D" w:rsidRDefault="00FC0289" w:rsidP="000205A4">
      <w:pPr>
        <w:spacing w:line="360" w:lineRule="auto"/>
        <w:rPr>
          <w:rFonts w:ascii="Arial" w:hAnsi="Arial" w:cs="Arial"/>
        </w:rPr>
      </w:pPr>
    </w:p>
    <w:p w14:paraId="6516D50F" w14:textId="37F88E98" w:rsidR="005769B8" w:rsidRPr="0052399D" w:rsidRDefault="005769B8" w:rsidP="000205A4">
      <w:pPr>
        <w:spacing w:line="360" w:lineRule="auto"/>
        <w:rPr>
          <w:rFonts w:ascii="Arial" w:hAnsi="Arial" w:cs="Arial"/>
        </w:rPr>
      </w:pPr>
    </w:p>
    <w:p w14:paraId="2D98D8F6" w14:textId="1F7F806A" w:rsidR="00661C6E" w:rsidRPr="0052399D" w:rsidRDefault="00661C6E" w:rsidP="000205A4">
      <w:pPr>
        <w:pStyle w:val="Heading1"/>
        <w:spacing w:line="360" w:lineRule="auto"/>
        <w:rPr>
          <w:rFonts w:ascii="Arial" w:hAnsi="Arial" w:cs="Arial"/>
          <w:sz w:val="22"/>
          <w:szCs w:val="22"/>
        </w:rPr>
      </w:pPr>
      <w:bookmarkStart w:id="13" w:name="_Toc120319838"/>
      <w:r w:rsidRPr="0052399D">
        <w:rPr>
          <w:rFonts w:ascii="Arial" w:hAnsi="Arial" w:cs="Arial"/>
          <w:sz w:val="22"/>
          <w:szCs w:val="22"/>
        </w:rPr>
        <w:lastRenderedPageBreak/>
        <w:t>Prefix.</w:t>
      </w:r>
      <w:bookmarkEnd w:id="13"/>
      <w:r w:rsidRPr="0052399D">
        <w:rPr>
          <w:rFonts w:ascii="Arial" w:hAnsi="Arial" w:cs="Arial"/>
          <w:sz w:val="22"/>
          <w:szCs w:val="22"/>
        </w:rPr>
        <w:t xml:space="preserve"> </w:t>
      </w:r>
    </w:p>
    <w:p w14:paraId="3FEFCA63" w14:textId="6ADED1BE" w:rsidR="00C25CB5" w:rsidRPr="0052399D" w:rsidRDefault="00C25CB5" w:rsidP="000205A4">
      <w:pPr>
        <w:pStyle w:val="Heading2"/>
        <w:spacing w:line="360" w:lineRule="auto"/>
        <w:rPr>
          <w:rFonts w:ascii="Arial" w:hAnsi="Arial" w:cs="Arial"/>
          <w:sz w:val="22"/>
          <w:szCs w:val="22"/>
        </w:rPr>
      </w:pPr>
      <w:bookmarkStart w:id="14" w:name="_Toc120319839"/>
      <w:r w:rsidRPr="0052399D">
        <w:rPr>
          <w:rFonts w:ascii="Arial" w:hAnsi="Arial" w:cs="Arial"/>
          <w:sz w:val="22"/>
          <w:szCs w:val="22"/>
        </w:rPr>
        <w:t xml:space="preserve">Figure </w:t>
      </w:r>
      <w:r w:rsidRPr="0052399D">
        <w:rPr>
          <w:rFonts w:ascii="Arial" w:hAnsi="Arial" w:cs="Arial"/>
          <w:sz w:val="22"/>
          <w:szCs w:val="22"/>
        </w:rPr>
        <w:fldChar w:fldCharType="begin"/>
      </w:r>
      <w:r w:rsidRPr="0052399D">
        <w:rPr>
          <w:rFonts w:ascii="Arial" w:hAnsi="Arial" w:cs="Arial"/>
          <w:sz w:val="22"/>
          <w:szCs w:val="22"/>
        </w:rPr>
        <w:instrText xml:space="preserve"> SEQ Figure \* ARABIC </w:instrText>
      </w:r>
      <w:r w:rsidRPr="0052399D">
        <w:rPr>
          <w:rFonts w:ascii="Arial" w:hAnsi="Arial" w:cs="Arial"/>
          <w:sz w:val="22"/>
          <w:szCs w:val="22"/>
        </w:rPr>
        <w:fldChar w:fldCharType="separate"/>
      </w:r>
      <w:r w:rsidR="003B5678">
        <w:rPr>
          <w:rFonts w:ascii="Arial" w:hAnsi="Arial" w:cs="Arial"/>
          <w:noProof/>
          <w:sz w:val="22"/>
          <w:szCs w:val="22"/>
        </w:rPr>
        <w:t>1</w:t>
      </w:r>
      <w:r w:rsidRPr="0052399D">
        <w:rPr>
          <w:rFonts w:ascii="Arial" w:hAnsi="Arial" w:cs="Arial"/>
          <w:sz w:val="22"/>
          <w:szCs w:val="22"/>
        </w:rPr>
        <w:fldChar w:fldCharType="end"/>
      </w:r>
      <w:r w:rsidRPr="0052399D">
        <w:rPr>
          <w:rFonts w:ascii="Arial" w:hAnsi="Arial" w:cs="Arial"/>
          <w:sz w:val="22"/>
          <w:szCs w:val="22"/>
        </w:rPr>
        <w:t xml:space="preserve"> illustration of a pestle analysis</w:t>
      </w:r>
      <w:bookmarkEnd w:id="14"/>
    </w:p>
    <w:p w14:paraId="55833782" w14:textId="1AF687C6" w:rsidR="005769B8" w:rsidRPr="0052399D" w:rsidRDefault="002448E6" w:rsidP="000205A4">
      <w:pPr>
        <w:spacing w:line="360" w:lineRule="auto"/>
        <w:rPr>
          <w:rFonts w:ascii="Arial" w:hAnsi="Arial" w:cs="Arial"/>
        </w:rPr>
      </w:pPr>
      <w:r w:rsidRPr="0052399D">
        <w:rPr>
          <w:rFonts w:ascii="Arial" w:hAnsi="Arial" w:cs="Arial"/>
          <w:noProof/>
        </w:rPr>
        <w:drawing>
          <wp:inline distT="0" distB="0" distL="0" distR="0" wp14:anchorId="7EC3702C" wp14:editId="2FDCFE73">
            <wp:extent cx="4616251" cy="6440774"/>
            <wp:effectExtent l="0" t="0" r="0" b="0"/>
            <wp:docPr id="1" name="Picture 1"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application&#10;&#10;Description automatically generated"/>
                    <pic:cNvPicPr/>
                  </pic:nvPicPr>
                  <pic:blipFill>
                    <a:blip r:embed="rId10"/>
                    <a:stretch>
                      <a:fillRect/>
                    </a:stretch>
                  </pic:blipFill>
                  <pic:spPr>
                    <a:xfrm>
                      <a:off x="0" y="0"/>
                      <a:ext cx="4677000" cy="6525533"/>
                    </a:xfrm>
                    <a:prstGeom prst="rect">
                      <a:avLst/>
                    </a:prstGeom>
                  </pic:spPr>
                </pic:pic>
              </a:graphicData>
            </a:graphic>
          </wp:inline>
        </w:drawing>
      </w:r>
    </w:p>
    <w:p w14:paraId="4E5855FF" w14:textId="17E8301C" w:rsidR="005769B8" w:rsidRPr="0052399D" w:rsidRDefault="005769B8" w:rsidP="000205A4">
      <w:pPr>
        <w:spacing w:line="360" w:lineRule="auto"/>
        <w:rPr>
          <w:rFonts w:ascii="Arial" w:hAnsi="Arial" w:cs="Arial"/>
        </w:rPr>
      </w:pPr>
    </w:p>
    <w:p w14:paraId="4C68B32D" w14:textId="1A383B1C" w:rsidR="00642E8C" w:rsidRPr="0052399D" w:rsidRDefault="00642E8C" w:rsidP="000205A4">
      <w:pPr>
        <w:spacing w:line="360" w:lineRule="auto"/>
        <w:rPr>
          <w:rFonts w:ascii="Arial" w:hAnsi="Arial" w:cs="Arial"/>
        </w:rPr>
      </w:pPr>
    </w:p>
    <w:p w14:paraId="325CD7C1" w14:textId="77777777" w:rsidR="00642E8C" w:rsidRPr="0052399D" w:rsidRDefault="00642E8C" w:rsidP="000205A4">
      <w:pPr>
        <w:spacing w:line="360" w:lineRule="auto"/>
        <w:rPr>
          <w:rFonts w:ascii="Arial" w:hAnsi="Arial" w:cs="Arial"/>
        </w:rPr>
      </w:pPr>
    </w:p>
    <w:p w14:paraId="799B4898" w14:textId="1FA7E025" w:rsidR="00817550" w:rsidRPr="0052399D" w:rsidRDefault="00817550" w:rsidP="000205A4">
      <w:pPr>
        <w:spacing w:line="360" w:lineRule="auto"/>
        <w:rPr>
          <w:rFonts w:ascii="Arial" w:hAnsi="Arial" w:cs="Arial"/>
        </w:rPr>
      </w:pPr>
    </w:p>
    <w:p w14:paraId="539F482C" w14:textId="2CAF34B1" w:rsidR="00327ACB" w:rsidRPr="0052399D" w:rsidRDefault="00327ACB" w:rsidP="000205A4">
      <w:pPr>
        <w:pStyle w:val="Heading2"/>
        <w:spacing w:line="360" w:lineRule="auto"/>
        <w:rPr>
          <w:rFonts w:ascii="Arial" w:hAnsi="Arial" w:cs="Arial"/>
          <w:sz w:val="22"/>
          <w:szCs w:val="22"/>
        </w:rPr>
      </w:pPr>
      <w:bookmarkStart w:id="15" w:name="_Toc120319840"/>
      <w:r w:rsidRPr="0052399D">
        <w:rPr>
          <w:rFonts w:ascii="Arial" w:hAnsi="Arial" w:cs="Arial"/>
          <w:noProof/>
          <w:sz w:val="22"/>
          <w:szCs w:val="22"/>
        </w:rPr>
        <w:lastRenderedPageBreak/>
        <w:drawing>
          <wp:anchor distT="0" distB="0" distL="114300" distR="114300" simplePos="0" relativeHeight="251659264" behindDoc="0" locked="0" layoutInCell="1" allowOverlap="1" wp14:anchorId="20A0A5E4" wp14:editId="4E08D081">
            <wp:simplePos x="0" y="0"/>
            <wp:positionH relativeFrom="column">
              <wp:posOffset>-19050</wp:posOffset>
            </wp:positionH>
            <wp:positionV relativeFrom="paragraph">
              <wp:posOffset>415925</wp:posOffset>
            </wp:positionV>
            <wp:extent cx="5731510" cy="3307715"/>
            <wp:effectExtent l="0" t="0" r="0" b="0"/>
            <wp:wrapSquare wrapText="bothSides"/>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14:sizeRelH relativeFrom="page">
              <wp14:pctWidth>0</wp14:pctWidth>
            </wp14:sizeRelH>
            <wp14:sizeRelV relativeFrom="page">
              <wp14:pctHeight>0</wp14:pctHeight>
            </wp14:sizeRelV>
          </wp:anchor>
        </w:drawing>
      </w:r>
      <w:r w:rsidRPr="0052399D">
        <w:rPr>
          <w:rFonts w:ascii="Arial" w:hAnsi="Arial" w:cs="Arial"/>
          <w:sz w:val="22"/>
          <w:szCs w:val="22"/>
        </w:rPr>
        <w:t xml:space="preserve">Figure </w:t>
      </w:r>
      <w:r w:rsidRPr="0052399D">
        <w:rPr>
          <w:rFonts w:ascii="Arial" w:hAnsi="Arial" w:cs="Arial"/>
          <w:sz w:val="22"/>
          <w:szCs w:val="22"/>
        </w:rPr>
        <w:fldChar w:fldCharType="begin"/>
      </w:r>
      <w:r w:rsidRPr="0052399D">
        <w:rPr>
          <w:rFonts w:ascii="Arial" w:hAnsi="Arial" w:cs="Arial"/>
          <w:sz w:val="22"/>
          <w:szCs w:val="22"/>
        </w:rPr>
        <w:instrText xml:space="preserve"> SEQ Figure \* ARABIC </w:instrText>
      </w:r>
      <w:r w:rsidRPr="0052399D">
        <w:rPr>
          <w:rFonts w:ascii="Arial" w:hAnsi="Arial" w:cs="Arial"/>
          <w:sz w:val="22"/>
          <w:szCs w:val="22"/>
        </w:rPr>
        <w:fldChar w:fldCharType="separate"/>
      </w:r>
      <w:r w:rsidR="003B5678">
        <w:rPr>
          <w:rFonts w:ascii="Arial" w:hAnsi="Arial" w:cs="Arial"/>
          <w:noProof/>
          <w:sz w:val="22"/>
          <w:szCs w:val="22"/>
        </w:rPr>
        <w:t>2</w:t>
      </w:r>
      <w:r w:rsidRPr="0052399D">
        <w:rPr>
          <w:rFonts w:ascii="Arial" w:hAnsi="Arial" w:cs="Arial"/>
          <w:sz w:val="22"/>
          <w:szCs w:val="22"/>
        </w:rPr>
        <w:fldChar w:fldCharType="end"/>
      </w:r>
      <w:r w:rsidRPr="0052399D">
        <w:rPr>
          <w:rFonts w:ascii="Arial" w:hAnsi="Arial" w:cs="Arial"/>
          <w:sz w:val="22"/>
          <w:szCs w:val="22"/>
        </w:rPr>
        <w:t xml:space="preserve"> illustration of a fishbone analysis</w:t>
      </w:r>
      <w:bookmarkEnd w:id="15"/>
    </w:p>
    <w:p w14:paraId="401F8A15" w14:textId="57A34163" w:rsidR="00327552" w:rsidRPr="0052399D" w:rsidRDefault="005543D3" w:rsidP="000205A4">
      <w:pPr>
        <w:spacing w:line="360" w:lineRule="auto"/>
        <w:rPr>
          <w:rFonts w:ascii="Arial" w:hAnsi="Arial" w:cs="Arial"/>
        </w:rPr>
      </w:pPr>
      <w:r w:rsidRPr="0052399D">
        <w:rPr>
          <w:rFonts w:ascii="Arial" w:hAnsi="Arial" w:cs="Arial"/>
        </w:rPr>
        <w:t xml:space="preserve"> </w:t>
      </w:r>
    </w:p>
    <w:p w14:paraId="69AF9045" w14:textId="7C5B4ECE" w:rsidR="00327552" w:rsidRPr="0052399D" w:rsidRDefault="00327552" w:rsidP="000205A4">
      <w:pPr>
        <w:spacing w:line="360" w:lineRule="auto"/>
        <w:rPr>
          <w:rFonts w:ascii="Arial" w:hAnsi="Arial" w:cs="Arial"/>
        </w:rPr>
      </w:pPr>
    </w:p>
    <w:p w14:paraId="525B8BB6" w14:textId="75FAA6CC" w:rsidR="008604BB" w:rsidRPr="0052399D" w:rsidRDefault="008604BB" w:rsidP="000205A4">
      <w:pPr>
        <w:spacing w:line="360" w:lineRule="auto"/>
        <w:rPr>
          <w:rFonts w:ascii="Arial" w:hAnsi="Arial" w:cs="Arial"/>
        </w:rPr>
      </w:pPr>
    </w:p>
    <w:p w14:paraId="518DD6AD" w14:textId="49718E47" w:rsidR="00D91A7C" w:rsidRPr="0052399D" w:rsidRDefault="00D91A7C" w:rsidP="000205A4">
      <w:pPr>
        <w:spacing w:line="360" w:lineRule="auto"/>
        <w:rPr>
          <w:rFonts w:ascii="Arial" w:hAnsi="Arial" w:cs="Arial"/>
          <w:noProof/>
        </w:rPr>
      </w:pPr>
    </w:p>
    <w:p w14:paraId="38466CFE" w14:textId="00D0219F" w:rsidR="00D91A7C" w:rsidRPr="0052399D" w:rsidRDefault="00D91A7C" w:rsidP="000205A4">
      <w:pPr>
        <w:pStyle w:val="Heading2"/>
        <w:spacing w:line="360" w:lineRule="auto"/>
        <w:rPr>
          <w:rFonts w:ascii="Arial" w:hAnsi="Arial" w:cs="Arial"/>
          <w:noProof/>
          <w:sz w:val="22"/>
          <w:szCs w:val="22"/>
        </w:rPr>
      </w:pPr>
    </w:p>
    <w:p w14:paraId="1B9E82DB" w14:textId="3FFFBD47" w:rsidR="00327ACB" w:rsidRPr="0052399D" w:rsidRDefault="00327ACB" w:rsidP="000205A4">
      <w:pPr>
        <w:pStyle w:val="Heading2"/>
        <w:spacing w:line="360" w:lineRule="auto"/>
        <w:rPr>
          <w:rFonts w:ascii="Arial" w:hAnsi="Arial" w:cs="Arial"/>
          <w:sz w:val="22"/>
          <w:szCs w:val="22"/>
        </w:rPr>
      </w:pPr>
      <w:bookmarkStart w:id="16" w:name="_Toc120319841"/>
      <w:r w:rsidRPr="0052399D">
        <w:rPr>
          <w:rFonts w:ascii="Arial" w:hAnsi="Arial" w:cs="Arial"/>
          <w:sz w:val="22"/>
          <w:szCs w:val="22"/>
        </w:rPr>
        <w:t xml:space="preserve">Figure </w:t>
      </w:r>
      <w:r w:rsidRPr="0052399D">
        <w:rPr>
          <w:rFonts w:ascii="Arial" w:hAnsi="Arial" w:cs="Arial"/>
          <w:sz w:val="22"/>
          <w:szCs w:val="22"/>
        </w:rPr>
        <w:fldChar w:fldCharType="begin"/>
      </w:r>
      <w:r w:rsidRPr="0052399D">
        <w:rPr>
          <w:rFonts w:ascii="Arial" w:hAnsi="Arial" w:cs="Arial"/>
          <w:sz w:val="22"/>
          <w:szCs w:val="22"/>
        </w:rPr>
        <w:instrText xml:space="preserve"> SEQ Figure \* ARABIC </w:instrText>
      </w:r>
      <w:r w:rsidRPr="0052399D">
        <w:rPr>
          <w:rFonts w:ascii="Arial" w:hAnsi="Arial" w:cs="Arial"/>
          <w:sz w:val="22"/>
          <w:szCs w:val="22"/>
        </w:rPr>
        <w:fldChar w:fldCharType="separate"/>
      </w:r>
      <w:r w:rsidR="003B5678">
        <w:rPr>
          <w:rFonts w:ascii="Arial" w:hAnsi="Arial" w:cs="Arial"/>
          <w:noProof/>
          <w:sz w:val="22"/>
          <w:szCs w:val="22"/>
        </w:rPr>
        <w:t>3</w:t>
      </w:r>
      <w:r w:rsidRPr="0052399D">
        <w:rPr>
          <w:rFonts w:ascii="Arial" w:hAnsi="Arial" w:cs="Arial"/>
          <w:sz w:val="22"/>
          <w:szCs w:val="22"/>
        </w:rPr>
        <w:fldChar w:fldCharType="end"/>
      </w:r>
      <w:r w:rsidRPr="0052399D">
        <w:rPr>
          <w:rFonts w:ascii="Arial" w:hAnsi="Arial" w:cs="Arial"/>
          <w:sz w:val="22"/>
          <w:szCs w:val="22"/>
        </w:rPr>
        <w:t>illustration of grid analysis</w:t>
      </w:r>
      <w:bookmarkEnd w:id="16"/>
    </w:p>
    <w:p w14:paraId="4BA67FF7" w14:textId="21123254" w:rsidR="00D91A7C" w:rsidRPr="0052399D" w:rsidRDefault="00A928CC" w:rsidP="000205A4">
      <w:pPr>
        <w:spacing w:line="360" w:lineRule="auto"/>
        <w:rPr>
          <w:rFonts w:ascii="Arial" w:hAnsi="Arial" w:cs="Arial"/>
          <w:noProof/>
        </w:rPr>
      </w:pPr>
      <w:r w:rsidRPr="0052399D">
        <w:rPr>
          <w:rFonts w:ascii="Arial" w:hAnsi="Arial" w:cs="Arial"/>
          <w:noProof/>
        </w:rPr>
        <w:drawing>
          <wp:inline distT="0" distB="0" distL="0" distR="0" wp14:anchorId="522185D3" wp14:editId="5366980D">
            <wp:extent cx="5680067" cy="3214467"/>
            <wp:effectExtent l="0" t="0" r="0" b="0"/>
            <wp:docPr id="3" name="Picture 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pic:cNvPicPr/>
                  </pic:nvPicPr>
                  <pic:blipFill>
                    <a:blip r:embed="rId12"/>
                    <a:stretch>
                      <a:fillRect/>
                    </a:stretch>
                  </pic:blipFill>
                  <pic:spPr>
                    <a:xfrm>
                      <a:off x="0" y="0"/>
                      <a:ext cx="5739974" cy="3248369"/>
                    </a:xfrm>
                    <a:prstGeom prst="rect">
                      <a:avLst/>
                    </a:prstGeom>
                  </pic:spPr>
                </pic:pic>
              </a:graphicData>
            </a:graphic>
          </wp:inline>
        </w:drawing>
      </w:r>
    </w:p>
    <w:p w14:paraId="7808E176" w14:textId="07BE6973" w:rsidR="00D91A7C" w:rsidRPr="0052399D" w:rsidRDefault="00D91A7C" w:rsidP="000205A4">
      <w:pPr>
        <w:spacing w:line="360" w:lineRule="auto"/>
        <w:rPr>
          <w:rFonts w:ascii="Arial" w:hAnsi="Arial" w:cs="Arial"/>
          <w:noProof/>
        </w:rPr>
      </w:pPr>
    </w:p>
    <w:p w14:paraId="68B569CF" w14:textId="77777777" w:rsidR="007A1804" w:rsidRPr="0052399D" w:rsidRDefault="007A1804" w:rsidP="000205A4">
      <w:pPr>
        <w:pStyle w:val="Heading1"/>
        <w:spacing w:line="360" w:lineRule="auto"/>
        <w:rPr>
          <w:rFonts w:ascii="Arial" w:hAnsi="Arial" w:cs="Arial"/>
          <w:noProof/>
          <w:sz w:val="22"/>
          <w:szCs w:val="22"/>
        </w:rPr>
      </w:pPr>
      <w:bookmarkStart w:id="17" w:name="_Toc120319842"/>
      <w:r w:rsidRPr="0052399D">
        <w:rPr>
          <w:rFonts w:ascii="Arial" w:hAnsi="Arial" w:cs="Arial"/>
          <w:noProof/>
          <w:sz w:val="22"/>
          <w:szCs w:val="22"/>
        </w:rPr>
        <w:t>References:</w:t>
      </w:r>
      <w:bookmarkEnd w:id="17"/>
    </w:p>
    <w:p w14:paraId="12A91234" w14:textId="77777777" w:rsidR="007A1804" w:rsidRPr="0052399D" w:rsidRDefault="007A1804" w:rsidP="000205A4">
      <w:pPr>
        <w:spacing w:line="360" w:lineRule="auto"/>
        <w:rPr>
          <w:rFonts w:ascii="Arial" w:hAnsi="Arial" w:cs="Arial"/>
          <w:noProof/>
        </w:rPr>
      </w:pPr>
    </w:p>
    <w:p w14:paraId="7B2C0CDC" w14:textId="77777777" w:rsidR="007A1804" w:rsidRPr="0052399D" w:rsidRDefault="007A1804" w:rsidP="000205A4">
      <w:pPr>
        <w:spacing w:line="360" w:lineRule="auto"/>
        <w:rPr>
          <w:rFonts w:ascii="Arial" w:hAnsi="Arial" w:cs="Arial"/>
          <w:noProof/>
        </w:rPr>
      </w:pPr>
    </w:p>
    <w:p w14:paraId="63F6480F" w14:textId="77777777" w:rsidR="007A1804" w:rsidRPr="0052399D" w:rsidRDefault="007A1804" w:rsidP="000205A4">
      <w:pPr>
        <w:spacing w:line="360" w:lineRule="auto"/>
        <w:rPr>
          <w:rFonts w:ascii="Arial" w:hAnsi="Arial" w:cs="Arial"/>
          <w:noProof/>
        </w:rPr>
      </w:pPr>
      <w:r w:rsidRPr="0052399D">
        <w:rPr>
          <w:rFonts w:ascii="Arial" w:hAnsi="Arial" w:cs="Arial"/>
          <w:noProof/>
        </w:rPr>
        <w:t xml:space="preserve">. </w:t>
      </w:r>
    </w:p>
    <w:p w14:paraId="7A375644" w14:textId="77777777" w:rsidR="007A1804" w:rsidRPr="0052399D" w:rsidRDefault="007A1804" w:rsidP="000205A4">
      <w:pPr>
        <w:spacing w:line="360" w:lineRule="auto"/>
        <w:rPr>
          <w:rFonts w:ascii="Arial" w:hAnsi="Arial" w:cs="Arial"/>
          <w:noProof/>
        </w:rPr>
      </w:pPr>
      <w:r w:rsidRPr="0052399D">
        <w:rPr>
          <w:rFonts w:ascii="Arial" w:hAnsi="Arial" w:cs="Arial"/>
          <w:noProof/>
        </w:rPr>
        <w:t xml:space="preserve">Buheji, M., 2018. Re-Inventing Our Lives: A Handbook for Socio-Economic “Problem-Solving”. AuthorHouse. Johnson, G., Whittington, R., Scholes, K., Angwin, D. and Regner, P., 2013. Exploring strategy text and cases(vol.10). Pearson </w:t>
      </w:r>
    </w:p>
    <w:p w14:paraId="37F56158" w14:textId="77777777" w:rsidR="007A1804" w:rsidRPr="0052399D" w:rsidRDefault="007A1804" w:rsidP="000205A4">
      <w:pPr>
        <w:spacing w:line="360" w:lineRule="auto"/>
        <w:rPr>
          <w:rFonts w:ascii="Arial" w:hAnsi="Arial" w:cs="Arial"/>
          <w:noProof/>
        </w:rPr>
      </w:pPr>
    </w:p>
    <w:p w14:paraId="5BA44382" w14:textId="77777777" w:rsidR="007A1804" w:rsidRPr="0052399D" w:rsidRDefault="007A1804" w:rsidP="000205A4">
      <w:pPr>
        <w:spacing w:line="360" w:lineRule="auto"/>
        <w:rPr>
          <w:rFonts w:ascii="Arial" w:hAnsi="Arial" w:cs="Arial"/>
          <w:noProof/>
        </w:rPr>
      </w:pPr>
      <w:r w:rsidRPr="0052399D">
        <w:rPr>
          <w:rFonts w:ascii="Arial" w:hAnsi="Arial" w:cs="Arial"/>
          <w:noProof/>
        </w:rPr>
        <w:t>Chen, Y., Hou, M., Lou, Y. and Zhao, Y., 2022, March. The Impact of the Epidemic on E-commerce Industry. In 2022 7th International Conference on Financial Innovation and Economic Development (ICFIED 2022) (pp. 2193-2199). Atlantis Press.</w:t>
      </w:r>
    </w:p>
    <w:p w14:paraId="47BECA90" w14:textId="77777777" w:rsidR="007A1804" w:rsidRPr="0052399D" w:rsidRDefault="007A1804" w:rsidP="000205A4">
      <w:pPr>
        <w:spacing w:line="360" w:lineRule="auto"/>
        <w:rPr>
          <w:rFonts w:ascii="Arial" w:hAnsi="Arial" w:cs="Arial"/>
          <w:noProof/>
        </w:rPr>
      </w:pPr>
    </w:p>
    <w:p w14:paraId="7D6DC535" w14:textId="77777777" w:rsidR="007A1804" w:rsidRPr="0052399D" w:rsidRDefault="007A1804" w:rsidP="000205A4">
      <w:pPr>
        <w:spacing w:line="360" w:lineRule="auto"/>
        <w:rPr>
          <w:rFonts w:ascii="Arial" w:hAnsi="Arial" w:cs="Arial"/>
          <w:noProof/>
        </w:rPr>
      </w:pPr>
      <w:r w:rsidRPr="0052399D">
        <w:rPr>
          <w:rFonts w:ascii="Arial" w:hAnsi="Arial" w:cs="Arial"/>
          <w:noProof/>
        </w:rPr>
        <w:t xml:space="preserve">Coronavirus (COVID-19): guidance - GOV.UK (www.gov.uk) </w:t>
      </w:r>
    </w:p>
    <w:p w14:paraId="77338CB8" w14:textId="77777777" w:rsidR="007A1804" w:rsidRPr="0052399D" w:rsidRDefault="007A1804" w:rsidP="000205A4">
      <w:pPr>
        <w:spacing w:line="360" w:lineRule="auto"/>
        <w:rPr>
          <w:rFonts w:ascii="Arial" w:hAnsi="Arial" w:cs="Arial"/>
          <w:noProof/>
        </w:rPr>
      </w:pPr>
    </w:p>
    <w:p w14:paraId="0FAA6276" w14:textId="77777777" w:rsidR="007A1804" w:rsidRPr="0052399D" w:rsidRDefault="007A1804" w:rsidP="000205A4">
      <w:pPr>
        <w:spacing w:line="360" w:lineRule="auto"/>
        <w:rPr>
          <w:rFonts w:ascii="Arial" w:hAnsi="Arial" w:cs="Arial"/>
          <w:noProof/>
        </w:rPr>
      </w:pPr>
      <w:r w:rsidRPr="0052399D">
        <w:rPr>
          <w:rFonts w:ascii="Arial" w:hAnsi="Arial" w:cs="Arial"/>
          <w:noProof/>
        </w:rPr>
        <w:t>https://www.hse.gov.uk/coronavirus/index.htm</w:t>
      </w:r>
    </w:p>
    <w:p w14:paraId="169006D6" w14:textId="77777777" w:rsidR="007A1804" w:rsidRPr="0052399D" w:rsidRDefault="007A1804" w:rsidP="000205A4">
      <w:pPr>
        <w:spacing w:line="360" w:lineRule="auto"/>
        <w:rPr>
          <w:rFonts w:ascii="Arial" w:hAnsi="Arial" w:cs="Arial"/>
          <w:noProof/>
        </w:rPr>
      </w:pPr>
    </w:p>
    <w:p w14:paraId="2E62FB89" w14:textId="77777777" w:rsidR="007A1804" w:rsidRPr="0052399D" w:rsidRDefault="007A1804" w:rsidP="000205A4">
      <w:pPr>
        <w:spacing w:line="360" w:lineRule="auto"/>
        <w:rPr>
          <w:rFonts w:ascii="Arial" w:hAnsi="Arial" w:cs="Arial"/>
          <w:noProof/>
        </w:rPr>
      </w:pPr>
      <w:r w:rsidRPr="0052399D">
        <w:rPr>
          <w:rFonts w:ascii="Arial" w:hAnsi="Arial" w:cs="Arial"/>
          <w:noProof/>
        </w:rPr>
        <w:t>Ishikawa, K (1986). Guide to Quality Control. Tokyo, Japan: Asian Productivity Organization</w:t>
      </w:r>
    </w:p>
    <w:p w14:paraId="26588EAA" w14:textId="77777777" w:rsidR="007A1804" w:rsidRPr="0052399D" w:rsidRDefault="007A1804" w:rsidP="000205A4">
      <w:pPr>
        <w:spacing w:line="360" w:lineRule="auto"/>
        <w:rPr>
          <w:rFonts w:ascii="Arial" w:hAnsi="Arial" w:cs="Arial"/>
          <w:noProof/>
        </w:rPr>
      </w:pPr>
    </w:p>
    <w:p w14:paraId="2E65C5B5" w14:textId="77777777" w:rsidR="007A1804" w:rsidRPr="0052399D" w:rsidRDefault="007A1804" w:rsidP="000205A4">
      <w:pPr>
        <w:spacing w:line="360" w:lineRule="auto"/>
        <w:rPr>
          <w:rFonts w:ascii="Arial" w:hAnsi="Arial" w:cs="Arial"/>
          <w:noProof/>
        </w:rPr>
      </w:pPr>
      <w:r w:rsidRPr="0052399D">
        <w:rPr>
          <w:rFonts w:ascii="Arial" w:hAnsi="Arial" w:cs="Arial"/>
          <w:noProof/>
        </w:rPr>
        <w:t>Kavlock, R., Chandler, K., Houck, K., Hunter, S., Judson, R., Kleinstreuer, N., Knudsen, T., Martin, M., Padilla, S., Reif, D. and Richard, A., 2012. Update on EPA’s ToxCast program: providing high throughput decision support tools for chemical risk management. Chemical research in toxicology, 25(7), pp.1287-1302.</w:t>
      </w:r>
    </w:p>
    <w:p w14:paraId="115E8234" w14:textId="77777777" w:rsidR="007A1804" w:rsidRPr="0052399D" w:rsidRDefault="007A1804" w:rsidP="000205A4">
      <w:pPr>
        <w:spacing w:line="360" w:lineRule="auto"/>
        <w:rPr>
          <w:rFonts w:ascii="Arial" w:hAnsi="Arial" w:cs="Arial"/>
          <w:noProof/>
        </w:rPr>
      </w:pPr>
    </w:p>
    <w:p w14:paraId="71B5C95F" w14:textId="77777777" w:rsidR="007A1804" w:rsidRPr="0052399D" w:rsidRDefault="007A1804" w:rsidP="000205A4">
      <w:pPr>
        <w:spacing w:line="360" w:lineRule="auto"/>
        <w:rPr>
          <w:rFonts w:ascii="Arial" w:hAnsi="Arial" w:cs="Arial"/>
          <w:noProof/>
        </w:rPr>
      </w:pPr>
      <w:r w:rsidRPr="0052399D">
        <w:rPr>
          <w:rFonts w:ascii="Arial" w:hAnsi="Arial" w:cs="Arial"/>
          <w:noProof/>
        </w:rPr>
        <w:t xml:space="preserve"> Richards, T., 2021. Problem-Solving: Proven Strategies to Mastering Critical Thinking, Problem Solving, and Decision Making.</w:t>
      </w:r>
    </w:p>
    <w:p w14:paraId="65FB4276" w14:textId="77777777" w:rsidR="007A1804" w:rsidRPr="0052399D" w:rsidRDefault="007A1804" w:rsidP="000205A4">
      <w:pPr>
        <w:spacing w:line="360" w:lineRule="auto"/>
        <w:rPr>
          <w:rFonts w:ascii="Arial" w:hAnsi="Arial" w:cs="Arial"/>
          <w:noProof/>
        </w:rPr>
      </w:pPr>
    </w:p>
    <w:p w14:paraId="733199EE" w14:textId="77777777" w:rsidR="007A1804" w:rsidRPr="0052399D" w:rsidRDefault="007A1804" w:rsidP="000205A4">
      <w:pPr>
        <w:spacing w:line="360" w:lineRule="auto"/>
        <w:rPr>
          <w:rFonts w:ascii="Arial" w:hAnsi="Arial" w:cs="Arial"/>
          <w:noProof/>
        </w:rPr>
      </w:pPr>
      <w:r w:rsidRPr="0052399D">
        <w:rPr>
          <w:rFonts w:ascii="Arial" w:hAnsi="Arial" w:cs="Arial"/>
          <w:noProof/>
        </w:rPr>
        <w:t>www.Hse.gov.uk/ppe/ppe-regulations-2022.</w:t>
      </w:r>
    </w:p>
    <w:sectPr w:rsidR="007A1804" w:rsidRPr="0052399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5F097" w14:textId="77777777" w:rsidR="00095C3C" w:rsidRDefault="00095C3C" w:rsidP="00B1422F">
      <w:pPr>
        <w:spacing w:after="0" w:line="240" w:lineRule="auto"/>
      </w:pPr>
      <w:r>
        <w:separator/>
      </w:r>
    </w:p>
  </w:endnote>
  <w:endnote w:type="continuationSeparator" w:id="0">
    <w:p w14:paraId="07241F1F" w14:textId="77777777" w:rsidR="00095C3C" w:rsidRDefault="00095C3C" w:rsidP="00B14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FZShuTi">
    <w:panose1 w:val="02010601030101010101"/>
    <w:charset w:val="86"/>
    <w:family w:val="auto"/>
    <w:pitch w:val="variable"/>
    <w:sig w:usb0="00000003"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A48BD" w14:textId="77777777" w:rsidR="00095C3C" w:rsidRDefault="00095C3C" w:rsidP="00B1422F">
      <w:pPr>
        <w:spacing w:after="0" w:line="240" w:lineRule="auto"/>
      </w:pPr>
      <w:r>
        <w:separator/>
      </w:r>
    </w:p>
  </w:footnote>
  <w:footnote w:type="continuationSeparator" w:id="0">
    <w:p w14:paraId="1163F82A" w14:textId="77777777" w:rsidR="00095C3C" w:rsidRDefault="00095C3C" w:rsidP="00B142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568817"/>
      <w:docPartObj>
        <w:docPartGallery w:val="Page Numbers (Margins)"/>
        <w:docPartUnique/>
      </w:docPartObj>
    </w:sdtPr>
    <w:sdtContent>
      <w:p w14:paraId="685B450B" w14:textId="011396FC" w:rsidR="00B1422F" w:rsidRDefault="00000000">
        <w:pPr>
          <w:pStyle w:val="Header"/>
        </w:pPr>
        <w:r>
          <w:rPr>
            <w:noProof/>
          </w:rPr>
          <w:pict w14:anchorId="32D452C9">
            <v:rect id="_x0000_s1025"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" o:allowincell="f" filled="f" stroked="f">
              <v:textbox style="layout-flow:vertical;mso-layout-flow-alt:bottom-to-top;mso-fit-shape-to-text:t">
                <w:txbxContent>
                  <w:p w14:paraId="1678B958" w14:textId="77777777" w:rsidR="00B1422F" w:rsidRDefault="00B1422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w:r>
      </w:p>
    </w:sdtContent>
  </w:sdt>
</w:hdr>
</file>

<file path=word/intelligence2.xml><?xml version="1.0" encoding="utf-8"?>
<int2:intelligence xmlns:int2="http://schemas.microsoft.com/office/intelligence/2020/intelligence" xmlns:oel="http://schemas.microsoft.com/office/2019/extlst">
  <int2:observations>
    <int2:bookmark int2:bookmarkName="_Int_hLs7I6OK" int2:invalidationBookmarkName="" int2:hashCode="luR5b9dm342drW" int2:id="J5PIqlc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818DE"/>
    <w:multiLevelType w:val="hybridMultilevel"/>
    <w:tmpl w:val="48AED3CC"/>
    <w:lvl w:ilvl="0" w:tplc="DBDC44F0">
      <w:start w:val="1"/>
      <w:numFmt w:val="bullet"/>
      <w:lvlText w:val="•"/>
      <w:lvlJc w:val="left"/>
      <w:pPr>
        <w:tabs>
          <w:tab w:val="num" w:pos="720"/>
        </w:tabs>
        <w:ind w:left="720" w:hanging="360"/>
      </w:pPr>
      <w:rPr>
        <w:rFonts w:ascii="Arial" w:hAnsi="Arial" w:hint="default"/>
      </w:rPr>
    </w:lvl>
    <w:lvl w:ilvl="1" w:tplc="4238BE08" w:tentative="1">
      <w:start w:val="1"/>
      <w:numFmt w:val="bullet"/>
      <w:lvlText w:val="•"/>
      <w:lvlJc w:val="left"/>
      <w:pPr>
        <w:tabs>
          <w:tab w:val="num" w:pos="1440"/>
        </w:tabs>
        <w:ind w:left="1440" w:hanging="360"/>
      </w:pPr>
      <w:rPr>
        <w:rFonts w:ascii="Arial" w:hAnsi="Arial" w:hint="default"/>
      </w:rPr>
    </w:lvl>
    <w:lvl w:ilvl="2" w:tplc="BBFC24BA" w:tentative="1">
      <w:start w:val="1"/>
      <w:numFmt w:val="bullet"/>
      <w:lvlText w:val="•"/>
      <w:lvlJc w:val="left"/>
      <w:pPr>
        <w:tabs>
          <w:tab w:val="num" w:pos="2160"/>
        </w:tabs>
        <w:ind w:left="2160" w:hanging="360"/>
      </w:pPr>
      <w:rPr>
        <w:rFonts w:ascii="Arial" w:hAnsi="Arial" w:hint="default"/>
      </w:rPr>
    </w:lvl>
    <w:lvl w:ilvl="3" w:tplc="524A5D92" w:tentative="1">
      <w:start w:val="1"/>
      <w:numFmt w:val="bullet"/>
      <w:lvlText w:val="•"/>
      <w:lvlJc w:val="left"/>
      <w:pPr>
        <w:tabs>
          <w:tab w:val="num" w:pos="2880"/>
        </w:tabs>
        <w:ind w:left="2880" w:hanging="360"/>
      </w:pPr>
      <w:rPr>
        <w:rFonts w:ascii="Arial" w:hAnsi="Arial" w:hint="default"/>
      </w:rPr>
    </w:lvl>
    <w:lvl w:ilvl="4" w:tplc="1F7410A0" w:tentative="1">
      <w:start w:val="1"/>
      <w:numFmt w:val="bullet"/>
      <w:lvlText w:val="•"/>
      <w:lvlJc w:val="left"/>
      <w:pPr>
        <w:tabs>
          <w:tab w:val="num" w:pos="3600"/>
        </w:tabs>
        <w:ind w:left="3600" w:hanging="360"/>
      </w:pPr>
      <w:rPr>
        <w:rFonts w:ascii="Arial" w:hAnsi="Arial" w:hint="default"/>
      </w:rPr>
    </w:lvl>
    <w:lvl w:ilvl="5" w:tplc="48CAE6F2" w:tentative="1">
      <w:start w:val="1"/>
      <w:numFmt w:val="bullet"/>
      <w:lvlText w:val="•"/>
      <w:lvlJc w:val="left"/>
      <w:pPr>
        <w:tabs>
          <w:tab w:val="num" w:pos="4320"/>
        </w:tabs>
        <w:ind w:left="4320" w:hanging="360"/>
      </w:pPr>
      <w:rPr>
        <w:rFonts w:ascii="Arial" w:hAnsi="Arial" w:hint="default"/>
      </w:rPr>
    </w:lvl>
    <w:lvl w:ilvl="6" w:tplc="9228847E" w:tentative="1">
      <w:start w:val="1"/>
      <w:numFmt w:val="bullet"/>
      <w:lvlText w:val="•"/>
      <w:lvlJc w:val="left"/>
      <w:pPr>
        <w:tabs>
          <w:tab w:val="num" w:pos="5040"/>
        </w:tabs>
        <w:ind w:left="5040" w:hanging="360"/>
      </w:pPr>
      <w:rPr>
        <w:rFonts w:ascii="Arial" w:hAnsi="Arial" w:hint="default"/>
      </w:rPr>
    </w:lvl>
    <w:lvl w:ilvl="7" w:tplc="7E5C209C" w:tentative="1">
      <w:start w:val="1"/>
      <w:numFmt w:val="bullet"/>
      <w:lvlText w:val="•"/>
      <w:lvlJc w:val="left"/>
      <w:pPr>
        <w:tabs>
          <w:tab w:val="num" w:pos="5760"/>
        </w:tabs>
        <w:ind w:left="5760" w:hanging="360"/>
      </w:pPr>
      <w:rPr>
        <w:rFonts w:ascii="Arial" w:hAnsi="Arial" w:hint="default"/>
      </w:rPr>
    </w:lvl>
    <w:lvl w:ilvl="8" w:tplc="598E2E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E43C84"/>
    <w:multiLevelType w:val="hybridMultilevel"/>
    <w:tmpl w:val="A6D013A4"/>
    <w:lvl w:ilvl="0" w:tplc="C8B8EE5E">
      <w:start w:val="1"/>
      <w:numFmt w:val="bullet"/>
      <w:lvlText w:val="•"/>
      <w:lvlJc w:val="left"/>
      <w:pPr>
        <w:tabs>
          <w:tab w:val="num" w:pos="720"/>
        </w:tabs>
        <w:ind w:left="720" w:hanging="360"/>
      </w:pPr>
      <w:rPr>
        <w:rFonts w:ascii="Arial" w:hAnsi="Arial" w:hint="default"/>
      </w:rPr>
    </w:lvl>
    <w:lvl w:ilvl="1" w:tplc="1AC42386" w:tentative="1">
      <w:start w:val="1"/>
      <w:numFmt w:val="bullet"/>
      <w:lvlText w:val="•"/>
      <w:lvlJc w:val="left"/>
      <w:pPr>
        <w:tabs>
          <w:tab w:val="num" w:pos="1440"/>
        </w:tabs>
        <w:ind w:left="1440" w:hanging="360"/>
      </w:pPr>
      <w:rPr>
        <w:rFonts w:ascii="Arial" w:hAnsi="Arial" w:hint="default"/>
      </w:rPr>
    </w:lvl>
    <w:lvl w:ilvl="2" w:tplc="24682F94" w:tentative="1">
      <w:start w:val="1"/>
      <w:numFmt w:val="bullet"/>
      <w:lvlText w:val="•"/>
      <w:lvlJc w:val="left"/>
      <w:pPr>
        <w:tabs>
          <w:tab w:val="num" w:pos="2160"/>
        </w:tabs>
        <w:ind w:left="2160" w:hanging="360"/>
      </w:pPr>
      <w:rPr>
        <w:rFonts w:ascii="Arial" w:hAnsi="Arial" w:hint="default"/>
      </w:rPr>
    </w:lvl>
    <w:lvl w:ilvl="3" w:tplc="9078EDC2" w:tentative="1">
      <w:start w:val="1"/>
      <w:numFmt w:val="bullet"/>
      <w:lvlText w:val="•"/>
      <w:lvlJc w:val="left"/>
      <w:pPr>
        <w:tabs>
          <w:tab w:val="num" w:pos="2880"/>
        </w:tabs>
        <w:ind w:left="2880" w:hanging="360"/>
      </w:pPr>
      <w:rPr>
        <w:rFonts w:ascii="Arial" w:hAnsi="Arial" w:hint="default"/>
      </w:rPr>
    </w:lvl>
    <w:lvl w:ilvl="4" w:tplc="AC024956" w:tentative="1">
      <w:start w:val="1"/>
      <w:numFmt w:val="bullet"/>
      <w:lvlText w:val="•"/>
      <w:lvlJc w:val="left"/>
      <w:pPr>
        <w:tabs>
          <w:tab w:val="num" w:pos="3600"/>
        </w:tabs>
        <w:ind w:left="3600" w:hanging="360"/>
      </w:pPr>
      <w:rPr>
        <w:rFonts w:ascii="Arial" w:hAnsi="Arial" w:hint="default"/>
      </w:rPr>
    </w:lvl>
    <w:lvl w:ilvl="5" w:tplc="EB6E88D8" w:tentative="1">
      <w:start w:val="1"/>
      <w:numFmt w:val="bullet"/>
      <w:lvlText w:val="•"/>
      <w:lvlJc w:val="left"/>
      <w:pPr>
        <w:tabs>
          <w:tab w:val="num" w:pos="4320"/>
        </w:tabs>
        <w:ind w:left="4320" w:hanging="360"/>
      </w:pPr>
      <w:rPr>
        <w:rFonts w:ascii="Arial" w:hAnsi="Arial" w:hint="default"/>
      </w:rPr>
    </w:lvl>
    <w:lvl w:ilvl="6" w:tplc="2E3E72E2" w:tentative="1">
      <w:start w:val="1"/>
      <w:numFmt w:val="bullet"/>
      <w:lvlText w:val="•"/>
      <w:lvlJc w:val="left"/>
      <w:pPr>
        <w:tabs>
          <w:tab w:val="num" w:pos="5040"/>
        </w:tabs>
        <w:ind w:left="5040" w:hanging="360"/>
      </w:pPr>
      <w:rPr>
        <w:rFonts w:ascii="Arial" w:hAnsi="Arial" w:hint="default"/>
      </w:rPr>
    </w:lvl>
    <w:lvl w:ilvl="7" w:tplc="D4D0D3F2" w:tentative="1">
      <w:start w:val="1"/>
      <w:numFmt w:val="bullet"/>
      <w:lvlText w:val="•"/>
      <w:lvlJc w:val="left"/>
      <w:pPr>
        <w:tabs>
          <w:tab w:val="num" w:pos="5760"/>
        </w:tabs>
        <w:ind w:left="5760" w:hanging="360"/>
      </w:pPr>
      <w:rPr>
        <w:rFonts w:ascii="Arial" w:hAnsi="Arial" w:hint="default"/>
      </w:rPr>
    </w:lvl>
    <w:lvl w:ilvl="8" w:tplc="80BE9D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B5FD7"/>
    <w:multiLevelType w:val="hybridMultilevel"/>
    <w:tmpl w:val="F530D624"/>
    <w:lvl w:ilvl="0" w:tplc="DF72D334">
      <w:start w:val="1"/>
      <w:numFmt w:val="bullet"/>
      <w:lvlText w:val="•"/>
      <w:lvlJc w:val="left"/>
      <w:pPr>
        <w:tabs>
          <w:tab w:val="num" w:pos="720"/>
        </w:tabs>
        <w:ind w:left="720" w:hanging="360"/>
      </w:pPr>
      <w:rPr>
        <w:rFonts w:ascii="Arial" w:hAnsi="Arial" w:hint="default"/>
      </w:rPr>
    </w:lvl>
    <w:lvl w:ilvl="1" w:tplc="285001E6" w:tentative="1">
      <w:start w:val="1"/>
      <w:numFmt w:val="bullet"/>
      <w:lvlText w:val="•"/>
      <w:lvlJc w:val="left"/>
      <w:pPr>
        <w:tabs>
          <w:tab w:val="num" w:pos="1440"/>
        </w:tabs>
        <w:ind w:left="1440" w:hanging="360"/>
      </w:pPr>
      <w:rPr>
        <w:rFonts w:ascii="Arial" w:hAnsi="Arial" w:hint="default"/>
      </w:rPr>
    </w:lvl>
    <w:lvl w:ilvl="2" w:tplc="34BC9D0E" w:tentative="1">
      <w:start w:val="1"/>
      <w:numFmt w:val="bullet"/>
      <w:lvlText w:val="•"/>
      <w:lvlJc w:val="left"/>
      <w:pPr>
        <w:tabs>
          <w:tab w:val="num" w:pos="2160"/>
        </w:tabs>
        <w:ind w:left="2160" w:hanging="360"/>
      </w:pPr>
      <w:rPr>
        <w:rFonts w:ascii="Arial" w:hAnsi="Arial" w:hint="default"/>
      </w:rPr>
    </w:lvl>
    <w:lvl w:ilvl="3" w:tplc="B4720CE6" w:tentative="1">
      <w:start w:val="1"/>
      <w:numFmt w:val="bullet"/>
      <w:lvlText w:val="•"/>
      <w:lvlJc w:val="left"/>
      <w:pPr>
        <w:tabs>
          <w:tab w:val="num" w:pos="2880"/>
        </w:tabs>
        <w:ind w:left="2880" w:hanging="360"/>
      </w:pPr>
      <w:rPr>
        <w:rFonts w:ascii="Arial" w:hAnsi="Arial" w:hint="default"/>
      </w:rPr>
    </w:lvl>
    <w:lvl w:ilvl="4" w:tplc="59E87E38" w:tentative="1">
      <w:start w:val="1"/>
      <w:numFmt w:val="bullet"/>
      <w:lvlText w:val="•"/>
      <w:lvlJc w:val="left"/>
      <w:pPr>
        <w:tabs>
          <w:tab w:val="num" w:pos="3600"/>
        </w:tabs>
        <w:ind w:left="3600" w:hanging="360"/>
      </w:pPr>
      <w:rPr>
        <w:rFonts w:ascii="Arial" w:hAnsi="Arial" w:hint="default"/>
      </w:rPr>
    </w:lvl>
    <w:lvl w:ilvl="5" w:tplc="A45CE94C" w:tentative="1">
      <w:start w:val="1"/>
      <w:numFmt w:val="bullet"/>
      <w:lvlText w:val="•"/>
      <w:lvlJc w:val="left"/>
      <w:pPr>
        <w:tabs>
          <w:tab w:val="num" w:pos="4320"/>
        </w:tabs>
        <w:ind w:left="4320" w:hanging="360"/>
      </w:pPr>
      <w:rPr>
        <w:rFonts w:ascii="Arial" w:hAnsi="Arial" w:hint="default"/>
      </w:rPr>
    </w:lvl>
    <w:lvl w:ilvl="6" w:tplc="938E3B1E" w:tentative="1">
      <w:start w:val="1"/>
      <w:numFmt w:val="bullet"/>
      <w:lvlText w:val="•"/>
      <w:lvlJc w:val="left"/>
      <w:pPr>
        <w:tabs>
          <w:tab w:val="num" w:pos="5040"/>
        </w:tabs>
        <w:ind w:left="5040" w:hanging="360"/>
      </w:pPr>
      <w:rPr>
        <w:rFonts w:ascii="Arial" w:hAnsi="Arial" w:hint="default"/>
      </w:rPr>
    </w:lvl>
    <w:lvl w:ilvl="7" w:tplc="52C6DBEE" w:tentative="1">
      <w:start w:val="1"/>
      <w:numFmt w:val="bullet"/>
      <w:lvlText w:val="•"/>
      <w:lvlJc w:val="left"/>
      <w:pPr>
        <w:tabs>
          <w:tab w:val="num" w:pos="5760"/>
        </w:tabs>
        <w:ind w:left="5760" w:hanging="360"/>
      </w:pPr>
      <w:rPr>
        <w:rFonts w:ascii="Arial" w:hAnsi="Arial" w:hint="default"/>
      </w:rPr>
    </w:lvl>
    <w:lvl w:ilvl="8" w:tplc="D924EF8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875B61"/>
    <w:multiLevelType w:val="hybridMultilevel"/>
    <w:tmpl w:val="A9A2232E"/>
    <w:lvl w:ilvl="0" w:tplc="2292A7B2">
      <w:start w:val="1"/>
      <w:numFmt w:val="bullet"/>
      <w:lvlText w:val="•"/>
      <w:lvlJc w:val="left"/>
      <w:pPr>
        <w:tabs>
          <w:tab w:val="num" w:pos="720"/>
        </w:tabs>
        <w:ind w:left="720" w:hanging="360"/>
      </w:pPr>
      <w:rPr>
        <w:rFonts w:ascii="Arial" w:hAnsi="Arial" w:hint="default"/>
      </w:rPr>
    </w:lvl>
    <w:lvl w:ilvl="1" w:tplc="0C1E1C24" w:tentative="1">
      <w:start w:val="1"/>
      <w:numFmt w:val="bullet"/>
      <w:lvlText w:val="•"/>
      <w:lvlJc w:val="left"/>
      <w:pPr>
        <w:tabs>
          <w:tab w:val="num" w:pos="1440"/>
        </w:tabs>
        <w:ind w:left="1440" w:hanging="360"/>
      </w:pPr>
      <w:rPr>
        <w:rFonts w:ascii="Arial" w:hAnsi="Arial" w:hint="default"/>
      </w:rPr>
    </w:lvl>
    <w:lvl w:ilvl="2" w:tplc="EAD8F99E" w:tentative="1">
      <w:start w:val="1"/>
      <w:numFmt w:val="bullet"/>
      <w:lvlText w:val="•"/>
      <w:lvlJc w:val="left"/>
      <w:pPr>
        <w:tabs>
          <w:tab w:val="num" w:pos="2160"/>
        </w:tabs>
        <w:ind w:left="2160" w:hanging="360"/>
      </w:pPr>
      <w:rPr>
        <w:rFonts w:ascii="Arial" w:hAnsi="Arial" w:hint="default"/>
      </w:rPr>
    </w:lvl>
    <w:lvl w:ilvl="3" w:tplc="D28E23A8" w:tentative="1">
      <w:start w:val="1"/>
      <w:numFmt w:val="bullet"/>
      <w:lvlText w:val="•"/>
      <w:lvlJc w:val="left"/>
      <w:pPr>
        <w:tabs>
          <w:tab w:val="num" w:pos="2880"/>
        </w:tabs>
        <w:ind w:left="2880" w:hanging="360"/>
      </w:pPr>
      <w:rPr>
        <w:rFonts w:ascii="Arial" w:hAnsi="Arial" w:hint="default"/>
      </w:rPr>
    </w:lvl>
    <w:lvl w:ilvl="4" w:tplc="32A2FEC6" w:tentative="1">
      <w:start w:val="1"/>
      <w:numFmt w:val="bullet"/>
      <w:lvlText w:val="•"/>
      <w:lvlJc w:val="left"/>
      <w:pPr>
        <w:tabs>
          <w:tab w:val="num" w:pos="3600"/>
        </w:tabs>
        <w:ind w:left="3600" w:hanging="360"/>
      </w:pPr>
      <w:rPr>
        <w:rFonts w:ascii="Arial" w:hAnsi="Arial" w:hint="default"/>
      </w:rPr>
    </w:lvl>
    <w:lvl w:ilvl="5" w:tplc="77E2A7AA" w:tentative="1">
      <w:start w:val="1"/>
      <w:numFmt w:val="bullet"/>
      <w:lvlText w:val="•"/>
      <w:lvlJc w:val="left"/>
      <w:pPr>
        <w:tabs>
          <w:tab w:val="num" w:pos="4320"/>
        </w:tabs>
        <w:ind w:left="4320" w:hanging="360"/>
      </w:pPr>
      <w:rPr>
        <w:rFonts w:ascii="Arial" w:hAnsi="Arial" w:hint="default"/>
      </w:rPr>
    </w:lvl>
    <w:lvl w:ilvl="6" w:tplc="AF388EE2" w:tentative="1">
      <w:start w:val="1"/>
      <w:numFmt w:val="bullet"/>
      <w:lvlText w:val="•"/>
      <w:lvlJc w:val="left"/>
      <w:pPr>
        <w:tabs>
          <w:tab w:val="num" w:pos="5040"/>
        </w:tabs>
        <w:ind w:left="5040" w:hanging="360"/>
      </w:pPr>
      <w:rPr>
        <w:rFonts w:ascii="Arial" w:hAnsi="Arial" w:hint="default"/>
      </w:rPr>
    </w:lvl>
    <w:lvl w:ilvl="7" w:tplc="E39ECA52" w:tentative="1">
      <w:start w:val="1"/>
      <w:numFmt w:val="bullet"/>
      <w:lvlText w:val="•"/>
      <w:lvlJc w:val="left"/>
      <w:pPr>
        <w:tabs>
          <w:tab w:val="num" w:pos="5760"/>
        </w:tabs>
        <w:ind w:left="5760" w:hanging="360"/>
      </w:pPr>
      <w:rPr>
        <w:rFonts w:ascii="Arial" w:hAnsi="Arial" w:hint="default"/>
      </w:rPr>
    </w:lvl>
    <w:lvl w:ilvl="8" w:tplc="38CA1F3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6F22D4"/>
    <w:multiLevelType w:val="hybridMultilevel"/>
    <w:tmpl w:val="94EA7584"/>
    <w:lvl w:ilvl="0" w:tplc="D0F83A24">
      <w:start w:val="1"/>
      <w:numFmt w:val="bullet"/>
      <w:lvlText w:val="•"/>
      <w:lvlJc w:val="left"/>
      <w:pPr>
        <w:tabs>
          <w:tab w:val="num" w:pos="720"/>
        </w:tabs>
        <w:ind w:left="720" w:hanging="360"/>
      </w:pPr>
      <w:rPr>
        <w:rFonts w:ascii="Arial" w:hAnsi="Arial" w:hint="default"/>
      </w:rPr>
    </w:lvl>
    <w:lvl w:ilvl="1" w:tplc="E7BE205C" w:tentative="1">
      <w:start w:val="1"/>
      <w:numFmt w:val="bullet"/>
      <w:lvlText w:val="•"/>
      <w:lvlJc w:val="left"/>
      <w:pPr>
        <w:tabs>
          <w:tab w:val="num" w:pos="1440"/>
        </w:tabs>
        <w:ind w:left="1440" w:hanging="360"/>
      </w:pPr>
      <w:rPr>
        <w:rFonts w:ascii="Arial" w:hAnsi="Arial" w:hint="default"/>
      </w:rPr>
    </w:lvl>
    <w:lvl w:ilvl="2" w:tplc="AB961F66" w:tentative="1">
      <w:start w:val="1"/>
      <w:numFmt w:val="bullet"/>
      <w:lvlText w:val="•"/>
      <w:lvlJc w:val="left"/>
      <w:pPr>
        <w:tabs>
          <w:tab w:val="num" w:pos="2160"/>
        </w:tabs>
        <w:ind w:left="2160" w:hanging="360"/>
      </w:pPr>
      <w:rPr>
        <w:rFonts w:ascii="Arial" w:hAnsi="Arial" w:hint="default"/>
      </w:rPr>
    </w:lvl>
    <w:lvl w:ilvl="3" w:tplc="CC30E120" w:tentative="1">
      <w:start w:val="1"/>
      <w:numFmt w:val="bullet"/>
      <w:lvlText w:val="•"/>
      <w:lvlJc w:val="left"/>
      <w:pPr>
        <w:tabs>
          <w:tab w:val="num" w:pos="2880"/>
        </w:tabs>
        <w:ind w:left="2880" w:hanging="360"/>
      </w:pPr>
      <w:rPr>
        <w:rFonts w:ascii="Arial" w:hAnsi="Arial" w:hint="default"/>
      </w:rPr>
    </w:lvl>
    <w:lvl w:ilvl="4" w:tplc="24BA3C80" w:tentative="1">
      <w:start w:val="1"/>
      <w:numFmt w:val="bullet"/>
      <w:lvlText w:val="•"/>
      <w:lvlJc w:val="left"/>
      <w:pPr>
        <w:tabs>
          <w:tab w:val="num" w:pos="3600"/>
        </w:tabs>
        <w:ind w:left="3600" w:hanging="360"/>
      </w:pPr>
      <w:rPr>
        <w:rFonts w:ascii="Arial" w:hAnsi="Arial" w:hint="default"/>
      </w:rPr>
    </w:lvl>
    <w:lvl w:ilvl="5" w:tplc="4B0C70F6" w:tentative="1">
      <w:start w:val="1"/>
      <w:numFmt w:val="bullet"/>
      <w:lvlText w:val="•"/>
      <w:lvlJc w:val="left"/>
      <w:pPr>
        <w:tabs>
          <w:tab w:val="num" w:pos="4320"/>
        </w:tabs>
        <w:ind w:left="4320" w:hanging="360"/>
      </w:pPr>
      <w:rPr>
        <w:rFonts w:ascii="Arial" w:hAnsi="Arial" w:hint="default"/>
      </w:rPr>
    </w:lvl>
    <w:lvl w:ilvl="6" w:tplc="0A70EACC" w:tentative="1">
      <w:start w:val="1"/>
      <w:numFmt w:val="bullet"/>
      <w:lvlText w:val="•"/>
      <w:lvlJc w:val="left"/>
      <w:pPr>
        <w:tabs>
          <w:tab w:val="num" w:pos="5040"/>
        </w:tabs>
        <w:ind w:left="5040" w:hanging="360"/>
      </w:pPr>
      <w:rPr>
        <w:rFonts w:ascii="Arial" w:hAnsi="Arial" w:hint="default"/>
      </w:rPr>
    </w:lvl>
    <w:lvl w:ilvl="7" w:tplc="475E72D4" w:tentative="1">
      <w:start w:val="1"/>
      <w:numFmt w:val="bullet"/>
      <w:lvlText w:val="•"/>
      <w:lvlJc w:val="left"/>
      <w:pPr>
        <w:tabs>
          <w:tab w:val="num" w:pos="5760"/>
        </w:tabs>
        <w:ind w:left="5760" w:hanging="360"/>
      </w:pPr>
      <w:rPr>
        <w:rFonts w:ascii="Arial" w:hAnsi="Arial" w:hint="default"/>
      </w:rPr>
    </w:lvl>
    <w:lvl w:ilvl="8" w:tplc="8A2663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C45BD0"/>
    <w:multiLevelType w:val="hybridMultilevel"/>
    <w:tmpl w:val="2D603630"/>
    <w:lvl w:ilvl="0" w:tplc="169A7CE4">
      <w:start w:val="1"/>
      <w:numFmt w:val="bullet"/>
      <w:lvlText w:val="•"/>
      <w:lvlJc w:val="left"/>
      <w:pPr>
        <w:tabs>
          <w:tab w:val="num" w:pos="720"/>
        </w:tabs>
        <w:ind w:left="720" w:hanging="360"/>
      </w:pPr>
      <w:rPr>
        <w:rFonts w:ascii="Arial" w:hAnsi="Arial" w:hint="default"/>
      </w:rPr>
    </w:lvl>
    <w:lvl w:ilvl="1" w:tplc="C1567FBC" w:tentative="1">
      <w:start w:val="1"/>
      <w:numFmt w:val="bullet"/>
      <w:lvlText w:val="•"/>
      <w:lvlJc w:val="left"/>
      <w:pPr>
        <w:tabs>
          <w:tab w:val="num" w:pos="1440"/>
        </w:tabs>
        <w:ind w:left="1440" w:hanging="360"/>
      </w:pPr>
      <w:rPr>
        <w:rFonts w:ascii="Arial" w:hAnsi="Arial" w:hint="default"/>
      </w:rPr>
    </w:lvl>
    <w:lvl w:ilvl="2" w:tplc="E9C6D232" w:tentative="1">
      <w:start w:val="1"/>
      <w:numFmt w:val="bullet"/>
      <w:lvlText w:val="•"/>
      <w:lvlJc w:val="left"/>
      <w:pPr>
        <w:tabs>
          <w:tab w:val="num" w:pos="2160"/>
        </w:tabs>
        <w:ind w:left="2160" w:hanging="360"/>
      </w:pPr>
      <w:rPr>
        <w:rFonts w:ascii="Arial" w:hAnsi="Arial" w:hint="default"/>
      </w:rPr>
    </w:lvl>
    <w:lvl w:ilvl="3" w:tplc="516E8406" w:tentative="1">
      <w:start w:val="1"/>
      <w:numFmt w:val="bullet"/>
      <w:lvlText w:val="•"/>
      <w:lvlJc w:val="left"/>
      <w:pPr>
        <w:tabs>
          <w:tab w:val="num" w:pos="2880"/>
        </w:tabs>
        <w:ind w:left="2880" w:hanging="360"/>
      </w:pPr>
      <w:rPr>
        <w:rFonts w:ascii="Arial" w:hAnsi="Arial" w:hint="default"/>
      </w:rPr>
    </w:lvl>
    <w:lvl w:ilvl="4" w:tplc="3FF626A0" w:tentative="1">
      <w:start w:val="1"/>
      <w:numFmt w:val="bullet"/>
      <w:lvlText w:val="•"/>
      <w:lvlJc w:val="left"/>
      <w:pPr>
        <w:tabs>
          <w:tab w:val="num" w:pos="3600"/>
        </w:tabs>
        <w:ind w:left="3600" w:hanging="360"/>
      </w:pPr>
      <w:rPr>
        <w:rFonts w:ascii="Arial" w:hAnsi="Arial" w:hint="default"/>
      </w:rPr>
    </w:lvl>
    <w:lvl w:ilvl="5" w:tplc="4D40FA22" w:tentative="1">
      <w:start w:val="1"/>
      <w:numFmt w:val="bullet"/>
      <w:lvlText w:val="•"/>
      <w:lvlJc w:val="left"/>
      <w:pPr>
        <w:tabs>
          <w:tab w:val="num" w:pos="4320"/>
        </w:tabs>
        <w:ind w:left="4320" w:hanging="360"/>
      </w:pPr>
      <w:rPr>
        <w:rFonts w:ascii="Arial" w:hAnsi="Arial" w:hint="default"/>
      </w:rPr>
    </w:lvl>
    <w:lvl w:ilvl="6" w:tplc="6D942B5A" w:tentative="1">
      <w:start w:val="1"/>
      <w:numFmt w:val="bullet"/>
      <w:lvlText w:val="•"/>
      <w:lvlJc w:val="left"/>
      <w:pPr>
        <w:tabs>
          <w:tab w:val="num" w:pos="5040"/>
        </w:tabs>
        <w:ind w:left="5040" w:hanging="360"/>
      </w:pPr>
      <w:rPr>
        <w:rFonts w:ascii="Arial" w:hAnsi="Arial" w:hint="default"/>
      </w:rPr>
    </w:lvl>
    <w:lvl w:ilvl="7" w:tplc="682CCAD0" w:tentative="1">
      <w:start w:val="1"/>
      <w:numFmt w:val="bullet"/>
      <w:lvlText w:val="•"/>
      <w:lvlJc w:val="left"/>
      <w:pPr>
        <w:tabs>
          <w:tab w:val="num" w:pos="5760"/>
        </w:tabs>
        <w:ind w:left="5760" w:hanging="360"/>
      </w:pPr>
      <w:rPr>
        <w:rFonts w:ascii="Arial" w:hAnsi="Arial" w:hint="default"/>
      </w:rPr>
    </w:lvl>
    <w:lvl w:ilvl="8" w:tplc="144C2EC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EA25789"/>
    <w:multiLevelType w:val="hybridMultilevel"/>
    <w:tmpl w:val="EFFA0CA8"/>
    <w:lvl w:ilvl="0" w:tplc="CAB0635A">
      <w:start w:val="1"/>
      <w:numFmt w:val="bullet"/>
      <w:lvlText w:val="•"/>
      <w:lvlJc w:val="left"/>
      <w:pPr>
        <w:tabs>
          <w:tab w:val="num" w:pos="720"/>
        </w:tabs>
        <w:ind w:left="720" w:hanging="360"/>
      </w:pPr>
      <w:rPr>
        <w:rFonts w:ascii="Arial" w:hAnsi="Arial" w:hint="default"/>
      </w:rPr>
    </w:lvl>
    <w:lvl w:ilvl="1" w:tplc="CC72C28C" w:tentative="1">
      <w:start w:val="1"/>
      <w:numFmt w:val="bullet"/>
      <w:lvlText w:val="•"/>
      <w:lvlJc w:val="left"/>
      <w:pPr>
        <w:tabs>
          <w:tab w:val="num" w:pos="1440"/>
        </w:tabs>
        <w:ind w:left="1440" w:hanging="360"/>
      </w:pPr>
      <w:rPr>
        <w:rFonts w:ascii="Arial" w:hAnsi="Arial" w:hint="default"/>
      </w:rPr>
    </w:lvl>
    <w:lvl w:ilvl="2" w:tplc="200273F0" w:tentative="1">
      <w:start w:val="1"/>
      <w:numFmt w:val="bullet"/>
      <w:lvlText w:val="•"/>
      <w:lvlJc w:val="left"/>
      <w:pPr>
        <w:tabs>
          <w:tab w:val="num" w:pos="2160"/>
        </w:tabs>
        <w:ind w:left="2160" w:hanging="360"/>
      </w:pPr>
      <w:rPr>
        <w:rFonts w:ascii="Arial" w:hAnsi="Arial" w:hint="default"/>
      </w:rPr>
    </w:lvl>
    <w:lvl w:ilvl="3" w:tplc="61B60564" w:tentative="1">
      <w:start w:val="1"/>
      <w:numFmt w:val="bullet"/>
      <w:lvlText w:val="•"/>
      <w:lvlJc w:val="left"/>
      <w:pPr>
        <w:tabs>
          <w:tab w:val="num" w:pos="2880"/>
        </w:tabs>
        <w:ind w:left="2880" w:hanging="360"/>
      </w:pPr>
      <w:rPr>
        <w:rFonts w:ascii="Arial" w:hAnsi="Arial" w:hint="default"/>
      </w:rPr>
    </w:lvl>
    <w:lvl w:ilvl="4" w:tplc="4552BB2C" w:tentative="1">
      <w:start w:val="1"/>
      <w:numFmt w:val="bullet"/>
      <w:lvlText w:val="•"/>
      <w:lvlJc w:val="left"/>
      <w:pPr>
        <w:tabs>
          <w:tab w:val="num" w:pos="3600"/>
        </w:tabs>
        <w:ind w:left="3600" w:hanging="360"/>
      </w:pPr>
      <w:rPr>
        <w:rFonts w:ascii="Arial" w:hAnsi="Arial" w:hint="default"/>
      </w:rPr>
    </w:lvl>
    <w:lvl w:ilvl="5" w:tplc="3926BF70" w:tentative="1">
      <w:start w:val="1"/>
      <w:numFmt w:val="bullet"/>
      <w:lvlText w:val="•"/>
      <w:lvlJc w:val="left"/>
      <w:pPr>
        <w:tabs>
          <w:tab w:val="num" w:pos="4320"/>
        </w:tabs>
        <w:ind w:left="4320" w:hanging="360"/>
      </w:pPr>
      <w:rPr>
        <w:rFonts w:ascii="Arial" w:hAnsi="Arial" w:hint="default"/>
      </w:rPr>
    </w:lvl>
    <w:lvl w:ilvl="6" w:tplc="CD98FF82" w:tentative="1">
      <w:start w:val="1"/>
      <w:numFmt w:val="bullet"/>
      <w:lvlText w:val="•"/>
      <w:lvlJc w:val="left"/>
      <w:pPr>
        <w:tabs>
          <w:tab w:val="num" w:pos="5040"/>
        </w:tabs>
        <w:ind w:left="5040" w:hanging="360"/>
      </w:pPr>
      <w:rPr>
        <w:rFonts w:ascii="Arial" w:hAnsi="Arial" w:hint="default"/>
      </w:rPr>
    </w:lvl>
    <w:lvl w:ilvl="7" w:tplc="D250F424" w:tentative="1">
      <w:start w:val="1"/>
      <w:numFmt w:val="bullet"/>
      <w:lvlText w:val="•"/>
      <w:lvlJc w:val="left"/>
      <w:pPr>
        <w:tabs>
          <w:tab w:val="num" w:pos="5760"/>
        </w:tabs>
        <w:ind w:left="5760" w:hanging="360"/>
      </w:pPr>
      <w:rPr>
        <w:rFonts w:ascii="Arial" w:hAnsi="Arial" w:hint="default"/>
      </w:rPr>
    </w:lvl>
    <w:lvl w:ilvl="8" w:tplc="AB6A83F8" w:tentative="1">
      <w:start w:val="1"/>
      <w:numFmt w:val="bullet"/>
      <w:lvlText w:val="•"/>
      <w:lvlJc w:val="left"/>
      <w:pPr>
        <w:tabs>
          <w:tab w:val="num" w:pos="6480"/>
        </w:tabs>
        <w:ind w:left="6480" w:hanging="360"/>
      </w:pPr>
      <w:rPr>
        <w:rFonts w:ascii="Arial" w:hAnsi="Arial" w:hint="default"/>
      </w:rPr>
    </w:lvl>
  </w:abstractNum>
  <w:num w:numId="1" w16cid:durableId="1051805578">
    <w:abstractNumId w:val="5"/>
  </w:num>
  <w:num w:numId="2" w16cid:durableId="564023346">
    <w:abstractNumId w:val="3"/>
  </w:num>
  <w:num w:numId="3" w16cid:durableId="478571065">
    <w:abstractNumId w:val="0"/>
  </w:num>
  <w:num w:numId="4" w16cid:durableId="132528141">
    <w:abstractNumId w:val="2"/>
  </w:num>
  <w:num w:numId="5" w16cid:durableId="1836022034">
    <w:abstractNumId w:val="4"/>
  </w:num>
  <w:num w:numId="6" w16cid:durableId="998457345">
    <w:abstractNumId w:val="6"/>
  </w:num>
  <w:num w:numId="7" w16cid:durableId="2046979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7082A"/>
    <w:rsid w:val="000016E8"/>
    <w:rsid w:val="00002433"/>
    <w:rsid w:val="00002708"/>
    <w:rsid w:val="0000649C"/>
    <w:rsid w:val="000109F7"/>
    <w:rsid w:val="000118B2"/>
    <w:rsid w:val="000128D0"/>
    <w:rsid w:val="000205A4"/>
    <w:rsid w:val="00020B2A"/>
    <w:rsid w:val="00024465"/>
    <w:rsid w:val="00030E7B"/>
    <w:rsid w:val="0003136F"/>
    <w:rsid w:val="000330EF"/>
    <w:rsid w:val="00033BAC"/>
    <w:rsid w:val="00035737"/>
    <w:rsid w:val="00040DAF"/>
    <w:rsid w:val="000457AB"/>
    <w:rsid w:val="00046BD3"/>
    <w:rsid w:val="00046F61"/>
    <w:rsid w:val="000502CB"/>
    <w:rsid w:val="00056C6C"/>
    <w:rsid w:val="000572C9"/>
    <w:rsid w:val="00062F59"/>
    <w:rsid w:val="00066D43"/>
    <w:rsid w:val="0007082A"/>
    <w:rsid w:val="00070E9F"/>
    <w:rsid w:val="00072B5F"/>
    <w:rsid w:val="00084F00"/>
    <w:rsid w:val="000938D5"/>
    <w:rsid w:val="00095C3C"/>
    <w:rsid w:val="0009663D"/>
    <w:rsid w:val="000A088D"/>
    <w:rsid w:val="000A125C"/>
    <w:rsid w:val="000A50AB"/>
    <w:rsid w:val="000C2729"/>
    <w:rsid w:val="000C52D8"/>
    <w:rsid w:val="000D3449"/>
    <w:rsid w:val="000D4406"/>
    <w:rsid w:val="000D44C4"/>
    <w:rsid w:val="000D54A1"/>
    <w:rsid w:val="000E15A7"/>
    <w:rsid w:val="000E1C31"/>
    <w:rsid w:val="000E41AD"/>
    <w:rsid w:val="000F23C8"/>
    <w:rsid w:val="000F271F"/>
    <w:rsid w:val="001009A8"/>
    <w:rsid w:val="001017AF"/>
    <w:rsid w:val="00103CB2"/>
    <w:rsid w:val="0011481E"/>
    <w:rsid w:val="00122C4E"/>
    <w:rsid w:val="00122E20"/>
    <w:rsid w:val="00125140"/>
    <w:rsid w:val="00125F17"/>
    <w:rsid w:val="00127204"/>
    <w:rsid w:val="001273C7"/>
    <w:rsid w:val="001317FD"/>
    <w:rsid w:val="001318C7"/>
    <w:rsid w:val="0013478F"/>
    <w:rsid w:val="00150ED1"/>
    <w:rsid w:val="00155B08"/>
    <w:rsid w:val="00156967"/>
    <w:rsid w:val="00157BC1"/>
    <w:rsid w:val="00161EA2"/>
    <w:rsid w:val="00177937"/>
    <w:rsid w:val="001832D4"/>
    <w:rsid w:val="0018766F"/>
    <w:rsid w:val="0019004C"/>
    <w:rsid w:val="0019259B"/>
    <w:rsid w:val="00192A04"/>
    <w:rsid w:val="00194356"/>
    <w:rsid w:val="0019559C"/>
    <w:rsid w:val="00196D7E"/>
    <w:rsid w:val="001A0BE5"/>
    <w:rsid w:val="001A1CC4"/>
    <w:rsid w:val="001A37B3"/>
    <w:rsid w:val="001A5DE7"/>
    <w:rsid w:val="001B06F2"/>
    <w:rsid w:val="001B1EB4"/>
    <w:rsid w:val="001B6421"/>
    <w:rsid w:val="001C5FBB"/>
    <w:rsid w:val="001D003F"/>
    <w:rsid w:val="001D3279"/>
    <w:rsid w:val="001D493F"/>
    <w:rsid w:val="001D647D"/>
    <w:rsid w:val="001D6CD0"/>
    <w:rsid w:val="001D76E7"/>
    <w:rsid w:val="001E12F4"/>
    <w:rsid w:val="001E19CE"/>
    <w:rsid w:val="001E6841"/>
    <w:rsid w:val="001F4359"/>
    <w:rsid w:val="001F52F0"/>
    <w:rsid w:val="001F5E15"/>
    <w:rsid w:val="001F652B"/>
    <w:rsid w:val="00202C45"/>
    <w:rsid w:val="00203035"/>
    <w:rsid w:val="00205058"/>
    <w:rsid w:val="0021030F"/>
    <w:rsid w:val="0021158A"/>
    <w:rsid w:val="002150C1"/>
    <w:rsid w:val="00215C60"/>
    <w:rsid w:val="0021625D"/>
    <w:rsid w:val="002205DD"/>
    <w:rsid w:val="002211FB"/>
    <w:rsid w:val="0022281E"/>
    <w:rsid w:val="0022387F"/>
    <w:rsid w:val="00235CB0"/>
    <w:rsid w:val="00236685"/>
    <w:rsid w:val="0024323D"/>
    <w:rsid w:val="002448E6"/>
    <w:rsid w:val="002473C6"/>
    <w:rsid w:val="00252EC2"/>
    <w:rsid w:val="00255952"/>
    <w:rsid w:val="00256909"/>
    <w:rsid w:val="00260886"/>
    <w:rsid w:val="00261BE9"/>
    <w:rsid w:val="0026215B"/>
    <w:rsid w:val="00265E7E"/>
    <w:rsid w:val="00270099"/>
    <w:rsid w:val="002708DF"/>
    <w:rsid w:val="00270E31"/>
    <w:rsid w:val="00274B63"/>
    <w:rsid w:val="00282262"/>
    <w:rsid w:val="002831C4"/>
    <w:rsid w:val="00285FC2"/>
    <w:rsid w:val="00287873"/>
    <w:rsid w:val="002934FA"/>
    <w:rsid w:val="00293570"/>
    <w:rsid w:val="00294851"/>
    <w:rsid w:val="002A358C"/>
    <w:rsid w:val="002A38BC"/>
    <w:rsid w:val="002B26DC"/>
    <w:rsid w:val="002B3C6E"/>
    <w:rsid w:val="002B6995"/>
    <w:rsid w:val="002B76B4"/>
    <w:rsid w:val="002C65F8"/>
    <w:rsid w:val="002C6E63"/>
    <w:rsid w:val="002C7A50"/>
    <w:rsid w:val="002C7BB5"/>
    <w:rsid w:val="002D228C"/>
    <w:rsid w:val="002D53A3"/>
    <w:rsid w:val="002E0505"/>
    <w:rsid w:val="002F0754"/>
    <w:rsid w:val="002F1EB0"/>
    <w:rsid w:val="002F37BC"/>
    <w:rsid w:val="002F510D"/>
    <w:rsid w:val="002F5F27"/>
    <w:rsid w:val="00302A16"/>
    <w:rsid w:val="00307834"/>
    <w:rsid w:val="0031115F"/>
    <w:rsid w:val="00311608"/>
    <w:rsid w:val="00311935"/>
    <w:rsid w:val="00311C4F"/>
    <w:rsid w:val="00312663"/>
    <w:rsid w:val="00313CCB"/>
    <w:rsid w:val="00317A8B"/>
    <w:rsid w:val="0032703F"/>
    <w:rsid w:val="00327552"/>
    <w:rsid w:val="00327ACB"/>
    <w:rsid w:val="0033498E"/>
    <w:rsid w:val="00344AC6"/>
    <w:rsid w:val="003466B0"/>
    <w:rsid w:val="003522E1"/>
    <w:rsid w:val="0035529A"/>
    <w:rsid w:val="00360A27"/>
    <w:rsid w:val="003658A0"/>
    <w:rsid w:val="003666FE"/>
    <w:rsid w:val="00366809"/>
    <w:rsid w:val="00366A83"/>
    <w:rsid w:val="00370DB6"/>
    <w:rsid w:val="003722E7"/>
    <w:rsid w:val="00372379"/>
    <w:rsid w:val="00372E3C"/>
    <w:rsid w:val="003731A4"/>
    <w:rsid w:val="00376494"/>
    <w:rsid w:val="00382BF1"/>
    <w:rsid w:val="00383D26"/>
    <w:rsid w:val="00385460"/>
    <w:rsid w:val="00387B4E"/>
    <w:rsid w:val="00392B5D"/>
    <w:rsid w:val="00396764"/>
    <w:rsid w:val="00396A99"/>
    <w:rsid w:val="003A0C65"/>
    <w:rsid w:val="003A5142"/>
    <w:rsid w:val="003A6178"/>
    <w:rsid w:val="003A6435"/>
    <w:rsid w:val="003A6E85"/>
    <w:rsid w:val="003A7329"/>
    <w:rsid w:val="003B1A31"/>
    <w:rsid w:val="003B5678"/>
    <w:rsid w:val="003B6961"/>
    <w:rsid w:val="003D586C"/>
    <w:rsid w:val="003D7C29"/>
    <w:rsid w:val="003E6851"/>
    <w:rsid w:val="003F0035"/>
    <w:rsid w:val="003F3311"/>
    <w:rsid w:val="003F46C7"/>
    <w:rsid w:val="003F4D0F"/>
    <w:rsid w:val="0040113C"/>
    <w:rsid w:val="004015D7"/>
    <w:rsid w:val="00403A73"/>
    <w:rsid w:val="00404786"/>
    <w:rsid w:val="00404E71"/>
    <w:rsid w:val="00406BBD"/>
    <w:rsid w:val="004111DD"/>
    <w:rsid w:val="004113A1"/>
    <w:rsid w:val="004135AF"/>
    <w:rsid w:val="00413A42"/>
    <w:rsid w:val="0041514A"/>
    <w:rsid w:val="0042112D"/>
    <w:rsid w:val="00421AA4"/>
    <w:rsid w:val="004225F1"/>
    <w:rsid w:val="004428BB"/>
    <w:rsid w:val="00442FEB"/>
    <w:rsid w:val="00443E88"/>
    <w:rsid w:val="004474D7"/>
    <w:rsid w:val="00456D78"/>
    <w:rsid w:val="00460C2C"/>
    <w:rsid w:val="004613F2"/>
    <w:rsid w:val="00462692"/>
    <w:rsid w:val="004642DE"/>
    <w:rsid w:val="00464663"/>
    <w:rsid w:val="0046674F"/>
    <w:rsid w:val="00466C09"/>
    <w:rsid w:val="0047265F"/>
    <w:rsid w:val="00477F10"/>
    <w:rsid w:val="00481FCC"/>
    <w:rsid w:val="00484DDF"/>
    <w:rsid w:val="004860EE"/>
    <w:rsid w:val="004906D2"/>
    <w:rsid w:val="0049098E"/>
    <w:rsid w:val="004954D3"/>
    <w:rsid w:val="004A1BD2"/>
    <w:rsid w:val="004A28BA"/>
    <w:rsid w:val="004A47DA"/>
    <w:rsid w:val="004A4A1E"/>
    <w:rsid w:val="004A4DB8"/>
    <w:rsid w:val="004A4DF6"/>
    <w:rsid w:val="004A58D6"/>
    <w:rsid w:val="004A6E6B"/>
    <w:rsid w:val="004B6CE6"/>
    <w:rsid w:val="004C1509"/>
    <w:rsid w:val="004D2F3F"/>
    <w:rsid w:val="004D4A45"/>
    <w:rsid w:val="004E0E7C"/>
    <w:rsid w:val="004E235F"/>
    <w:rsid w:val="004E3F75"/>
    <w:rsid w:val="004E5BB8"/>
    <w:rsid w:val="004F1E8C"/>
    <w:rsid w:val="004F3399"/>
    <w:rsid w:val="00501D27"/>
    <w:rsid w:val="0050613B"/>
    <w:rsid w:val="00506C61"/>
    <w:rsid w:val="00510C3C"/>
    <w:rsid w:val="00510D5A"/>
    <w:rsid w:val="005111A0"/>
    <w:rsid w:val="0051312E"/>
    <w:rsid w:val="00515A1C"/>
    <w:rsid w:val="00520E2F"/>
    <w:rsid w:val="00520F18"/>
    <w:rsid w:val="005228DC"/>
    <w:rsid w:val="0052399D"/>
    <w:rsid w:val="00531C79"/>
    <w:rsid w:val="005332C5"/>
    <w:rsid w:val="0053456E"/>
    <w:rsid w:val="00537AAC"/>
    <w:rsid w:val="005411AC"/>
    <w:rsid w:val="00544E3D"/>
    <w:rsid w:val="00545D3A"/>
    <w:rsid w:val="005460F3"/>
    <w:rsid w:val="00550B27"/>
    <w:rsid w:val="00552AF2"/>
    <w:rsid w:val="005540F2"/>
    <w:rsid w:val="005543D3"/>
    <w:rsid w:val="00555AC8"/>
    <w:rsid w:val="005575D6"/>
    <w:rsid w:val="00557D47"/>
    <w:rsid w:val="005602A3"/>
    <w:rsid w:val="0056143C"/>
    <w:rsid w:val="00567C96"/>
    <w:rsid w:val="005718D8"/>
    <w:rsid w:val="00571EF2"/>
    <w:rsid w:val="0057674B"/>
    <w:rsid w:val="005769B8"/>
    <w:rsid w:val="0057712E"/>
    <w:rsid w:val="00577B7D"/>
    <w:rsid w:val="00581803"/>
    <w:rsid w:val="00582711"/>
    <w:rsid w:val="00582B29"/>
    <w:rsid w:val="00590A4D"/>
    <w:rsid w:val="00592ACD"/>
    <w:rsid w:val="00593D50"/>
    <w:rsid w:val="005943E7"/>
    <w:rsid w:val="00596568"/>
    <w:rsid w:val="005A3DFA"/>
    <w:rsid w:val="005A47E0"/>
    <w:rsid w:val="005A6056"/>
    <w:rsid w:val="005B01B0"/>
    <w:rsid w:val="005B5375"/>
    <w:rsid w:val="005D1D81"/>
    <w:rsid w:val="005D4F48"/>
    <w:rsid w:val="005D5A63"/>
    <w:rsid w:val="005D6A0C"/>
    <w:rsid w:val="005E051C"/>
    <w:rsid w:val="005E12FF"/>
    <w:rsid w:val="005E1CF1"/>
    <w:rsid w:val="005E3DB6"/>
    <w:rsid w:val="005E6CD4"/>
    <w:rsid w:val="005F4082"/>
    <w:rsid w:val="006001E1"/>
    <w:rsid w:val="00601D57"/>
    <w:rsid w:val="00606E0E"/>
    <w:rsid w:val="00623116"/>
    <w:rsid w:val="00627BA7"/>
    <w:rsid w:val="00632C6B"/>
    <w:rsid w:val="00634AE1"/>
    <w:rsid w:val="006355E9"/>
    <w:rsid w:val="00642E8C"/>
    <w:rsid w:val="0064325F"/>
    <w:rsid w:val="00643DD7"/>
    <w:rsid w:val="00646B93"/>
    <w:rsid w:val="00656513"/>
    <w:rsid w:val="006567F2"/>
    <w:rsid w:val="00661C6E"/>
    <w:rsid w:val="00664CE7"/>
    <w:rsid w:val="006655AF"/>
    <w:rsid w:val="006727DD"/>
    <w:rsid w:val="006760C1"/>
    <w:rsid w:val="00681230"/>
    <w:rsid w:val="00681C85"/>
    <w:rsid w:val="00681DC1"/>
    <w:rsid w:val="006836D5"/>
    <w:rsid w:val="00683F9F"/>
    <w:rsid w:val="00683FCC"/>
    <w:rsid w:val="00685AD4"/>
    <w:rsid w:val="00686F5C"/>
    <w:rsid w:val="00690682"/>
    <w:rsid w:val="00690CAA"/>
    <w:rsid w:val="006968ED"/>
    <w:rsid w:val="006A11FD"/>
    <w:rsid w:val="006B0313"/>
    <w:rsid w:val="006B346D"/>
    <w:rsid w:val="006B38F5"/>
    <w:rsid w:val="006B5BB5"/>
    <w:rsid w:val="006B6DAD"/>
    <w:rsid w:val="006B7C5B"/>
    <w:rsid w:val="006C015E"/>
    <w:rsid w:val="006C0CFB"/>
    <w:rsid w:val="006C3A14"/>
    <w:rsid w:val="006C3B41"/>
    <w:rsid w:val="006C67DE"/>
    <w:rsid w:val="006D201F"/>
    <w:rsid w:val="006D3F42"/>
    <w:rsid w:val="006E0B70"/>
    <w:rsid w:val="006E6290"/>
    <w:rsid w:val="006F26D4"/>
    <w:rsid w:val="006F3766"/>
    <w:rsid w:val="006F6B8D"/>
    <w:rsid w:val="00701CF5"/>
    <w:rsid w:val="00702BAC"/>
    <w:rsid w:val="00702CA7"/>
    <w:rsid w:val="0070374D"/>
    <w:rsid w:val="00707153"/>
    <w:rsid w:val="0071350E"/>
    <w:rsid w:val="00720F84"/>
    <w:rsid w:val="007235B8"/>
    <w:rsid w:val="00725380"/>
    <w:rsid w:val="007261B4"/>
    <w:rsid w:val="007324DB"/>
    <w:rsid w:val="00732C54"/>
    <w:rsid w:val="00735012"/>
    <w:rsid w:val="007363B4"/>
    <w:rsid w:val="00741D3E"/>
    <w:rsid w:val="007456BE"/>
    <w:rsid w:val="00747153"/>
    <w:rsid w:val="00750F17"/>
    <w:rsid w:val="00753D0D"/>
    <w:rsid w:val="00755066"/>
    <w:rsid w:val="00763E1E"/>
    <w:rsid w:val="00764D66"/>
    <w:rsid w:val="007652C0"/>
    <w:rsid w:val="007659DB"/>
    <w:rsid w:val="00766D11"/>
    <w:rsid w:val="00774E7C"/>
    <w:rsid w:val="007847F9"/>
    <w:rsid w:val="0078577C"/>
    <w:rsid w:val="00792A68"/>
    <w:rsid w:val="00795891"/>
    <w:rsid w:val="007A10E4"/>
    <w:rsid w:val="007A1804"/>
    <w:rsid w:val="007A68D1"/>
    <w:rsid w:val="007B0E03"/>
    <w:rsid w:val="007B1AFB"/>
    <w:rsid w:val="007B4368"/>
    <w:rsid w:val="007C230B"/>
    <w:rsid w:val="007C34E1"/>
    <w:rsid w:val="007C6CDE"/>
    <w:rsid w:val="007D4EDC"/>
    <w:rsid w:val="007E0919"/>
    <w:rsid w:val="007E2E7B"/>
    <w:rsid w:val="007E2F28"/>
    <w:rsid w:val="007E353A"/>
    <w:rsid w:val="007E370F"/>
    <w:rsid w:val="007E7254"/>
    <w:rsid w:val="007F4D85"/>
    <w:rsid w:val="00802CF1"/>
    <w:rsid w:val="00802F72"/>
    <w:rsid w:val="008053D3"/>
    <w:rsid w:val="00811194"/>
    <w:rsid w:val="00814CE3"/>
    <w:rsid w:val="00814E33"/>
    <w:rsid w:val="00815904"/>
    <w:rsid w:val="00817550"/>
    <w:rsid w:val="00817D08"/>
    <w:rsid w:val="00817F3B"/>
    <w:rsid w:val="008230BE"/>
    <w:rsid w:val="00832CEE"/>
    <w:rsid w:val="00832D12"/>
    <w:rsid w:val="00840CFE"/>
    <w:rsid w:val="0084498B"/>
    <w:rsid w:val="00846268"/>
    <w:rsid w:val="00856498"/>
    <w:rsid w:val="008604BB"/>
    <w:rsid w:val="00861448"/>
    <w:rsid w:val="00867DB4"/>
    <w:rsid w:val="00877B8B"/>
    <w:rsid w:val="00880845"/>
    <w:rsid w:val="00881A59"/>
    <w:rsid w:val="00885C0F"/>
    <w:rsid w:val="00890251"/>
    <w:rsid w:val="008A2CC9"/>
    <w:rsid w:val="008A3099"/>
    <w:rsid w:val="008A42C7"/>
    <w:rsid w:val="008A6A9B"/>
    <w:rsid w:val="008B05F4"/>
    <w:rsid w:val="008B26DA"/>
    <w:rsid w:val="008B27EB"/>
    <w:rsid w:val="008B585B"/>
    <w:rsid w:val="008C0864"/>
    <w:rsid w:val="008C27FC"/>
    <w:rsid w:val="008C782A"/>
    <w:rsid w:val="008D0D06"/>
    <w:rsid w:val="008D33BB"/>
    <w:rsid w:val="008D3A03"/>
    <w:rsid w:val="008D4A11"/>
    <w:rsid w:val="008D62E8"/>
    <w:rsid w:val="008E41A5"/>
    <w:rsid w:val="008E5CD5"/>
    <w:rsid w:val="008E7CE2"/>
    <w:rsid w:val="008F0091"/>
    <w:rsid w:val="008F3B5C"/>
    <w:rsid w:val="008F5D10"/>
    <w:rsid w:val="008F6083"/>
    <w:rsid w:val="008F6B3B"/>
    <w:rsid w:val="008F7368"/>
    <w:rsid w:val="00900130"/>
    <w:rsid w:val="009129AB"/>
    <w:rsid w:val="009206D5"/>
    <w:rsid w:val="009227D4"/>
    <w:rsid w:val="009316EB"/>
    <w:rsid w:val="00935A6F"/>
    <w:rsid w:val="00946162"/>
    <w:rsid w:val="0094636A"/>
    <w:rsid w:val="009474C2"/>
    <w:rsid w:val="00947BF7"/>
    <w:rsid w:val="009513E2"/>
    <w:rsid w:val="00956E4F"/>
    <w:rsid w:val="00974246"/>
    <w:rsid w:val="0098016D"/>
    <w:rsid w:val="0098577A"/>
    <w:rsid w:val="00986F22"/>
    <w:rsid w:val="009944F2"/>
    <w:rsid w:val="009952AD"/>
    <w:rsid w:val="00997435"/>
    <w:rsid w:val="009A7E41"/>
    <w:rsid w:val="009B157E"/>
    <w:rsid w:val="009B199D"/>
    <w:rsid w:val="009B22B7"/>
    <w:rsid w:val="009B5061"/>
    <w:rsid w:val="009C2E67"/>
    <w:rsid w:val="009C3E1D"/>
    <w:rsid w:val="009C603B"/>
    <w:rsid w:val="009C7D56"/>
    <w:rsid w:val="009D39E0"/>
    <w:rsid w:val="009D72E3"/>
    <w:rsid w:val="009D77AA"/>
    <w:rsid w:val="009D7B56"/>
    <w:rsid w:val="009D7C71"/>
    <w:rsid w:val="009E79CF"/>
    <w:rsid w:val="009E7DEE"/>
    <w:rsid w:val="009F383A"/>
    <w:rsid w:val="009F3B12"/>
    <w:rsid w:val="009F5064"/>
    <w:rsid w:val="009F7E09"/>
    <w:rsid w:val="00A03115"/>
    <w:rsid w:val="00A10800"/>
    <w:rsid w:val="00A10D6D"/>
    <w:rsid w:val="00A11683"/>
    <w:rsid w:val="00A132D7"/>
    <w:rsid w:val="00A13572"/>
    <w:rsid w:val="00A17080"/>
    <w:rsid w:val="00A23F3B"/>
    <w:rsid w:val="00A27B02"/>
    <w:rsid w:val="00A30749"/>
    <w:rsid w:val="00A334AB"/>
    <w:rsid w:val="00A35179"/>
    <w:rsid w:val="00A41254"/>
    <w:rsid w:val="00A41F24"/>
    <w:rsid w:val="00A5248B"/>
    <w:rsid w:val="00A52A04"/>
    <w:rsid w:val="00A5612C"/>
    <w:rsid w:val="00A60A0B"/>
    <w:rsid w:val="00A66264"/>
    <w:rsid w:val="00A73830"/>
    <w:rsid w:val="00A74354"/>
    <w:rsid w:val="00A74AF9"/>
    <w:rsid w:val="00A74BED"/>
    <w:rsid w:val="00A7724E"/>
    <w:rsid w:val="00A9103B"/>
    <w:rsid w:val="00A91D8C"/>
    <w:rsid w:val="00A928CC"/>
    <w:rsid w:val="00A932C0"/>
    <w:rsid w:val="00A97BF9"/>
    <w:rsid w:val="00AA0A74"/>
    <w:rsid w:val="00AA19ED"/>
    <w:rsid w:val="00AA71B4"/>
    <w:rsid w:val="00AA75ED"/>
    <w:rsid w:val="00AA7735"/>
    <w:rsid w:val="00AB453A"/>
    <w:rsid w:val="00AB4608"/>
    <w:rsid w:val="00AC0AB1"/>
    <w:rsid w:val="00AC306D"/>
    <w:rsid w:val="00AC678B"/>
    <w:rsid w:val="00AD04EC"/>
    <w:rsid w:val="00AD5DE2"/>
    <w:rsid w:val="00AE20E9"/>
    <w:rsid w:val="00AE343F"/>
    <w:rsid w:val="00AF0F04"/>
    <w:rsid w:val="00AF3757"/>
    <w:rsid w:val="00B0079F"/>
    <w:rsid w:val="00B07F2E"/>
    <w:rsid w:val="00B07F4F"/>
    <w:rsid w:val="00B113E2"/>
    <w:rsid w:val="00B14212"/>
    <w:rsid w:val="00B1422F"/>
    <w:rsid w:val="00B24122"/>
    <w:rsid w:val="00B25069"/>
    <w:rsid w:val="00B255EA"/>
    <w:rsid w:val="00B35EA6"/>
    <w:rsid w:val="00B3600F"/>
    <w:rsid w:val="00B4046D"/>
    <w:rsid w:val="00B44201"/>
    <w:rsid w:val="00B4438B"/>
    <w:rsid w:val="00B45B90"/>
    <w:rsid w:val="00B57781"/>
    <w:rsid w:val="00B60308"/>
    <w:rsid w:val="00B60ECB"/>
    <w:rsid w:val="00B6133B"/>
    <w:rsid w:val="00B62F73"/>
    <w:rsid w:val="00B64964"/>
    <w:rsid w:val="00B6715F"/>
    <w:rsid w:val="00B726EC"/>
    <w:rsid w:val="00B73287"/>
    <w:rsid w:val="00B84F51"/>
    <w:rsid w:val="00B87079"/>
    <w:rsid w:val="00B900E3"/>
    <w:rsid w:val="00B90F27"/>
    <w:rsid w:val="00B94C98"/>
    <w:rsid w:val="00BA20D8"/>
    <w:rsid w:val="00BA42FE"/>
    <w:rsid w:val="00BA52EB"/>
    <w:rsid w:val="00BB28F6"/>
    <w:rsid w:val="00BB4BAA"/>
    <w:rsid w:val="00BB7529"/>
    <w:rsid w:val="00BC11CA"/>
    <w:rsid w:val="00BC584F"/>
    <w:rsid w:val="00BD0E9E"/>
    <w:rsid w:val="00BD5AB4"/>
    <w:rsid w:val="00BE0A40"/>
    <w:rsid w:val="00BE4FD7"/>
    <w:rsid w:val="00BE5344"/>
    <w:rsid w:val="00BE56DE"/>
    <w:rsid w:val="00BE56E2"/>
    <w:rsid w:val="00BE5A20"/>
    <w:rsid w:val="00C0288C"/>
    <w:rsid w:val="00C054B1"/>
    <w:rsid w:val="00C14018"/>
    <w:rsid w:val="00C145AD"/>
    <w:rsid w:val="00C149EB"/>
    <w:rsid w:val="00C157CE"/>
    <w:rsid w:val="00C158A4"/>
    <w:rsid w:val="00C15CEB"/>
    <w:rsid w:val="00C25CB5"/>
    <w:rsid w:val="00C30CE2"/>
    <w:rsid w:val="00C35349"/>
    <w:rsid w:val="00C40237"/>
    <w:rsid w:val="00C41D7E"/>
    <w:rsid w:val="00C42CC3"/>
    <w:rsid w:val="00C43D45"/>
    <w:rsid w:val="00C5285A"/>
    <w:rsid w:val="00C52C3D"/>
    <w:rsid w:val="00C53A07"/>
    <w:rsid w:val="00C547C2"/>
    <w:rsid w:val="00C6197C"/>
    <w:rsid w:val="00C62717"/>
    <w:rsid w:val="00C71EBF"/>
    <w:rsid w:val="00C75E3E"/>
    <w:rsid w:val="00C77725"/>
    <w:rsid w:val="00C83900"/>
    <w:rsid w:val="00C852B6"/>
    <w:rsid w:val="00C865C2"/>
    <w:rsid w:val="00C86B03"/>
    <w:rsid w:val="00C870B5"/>
    <w:rsid w:val="00C87EE5"/>
    <w:rsid w:val="00C91FD0"/>
    <w:rsid w:val="00C93084"/>
    <w:rsid w:val="00C93899"/>
    <w:rsid w:val="00C95E47"/>
    <w:rsid w:val="00CA6ABA"/>
    <w:rsid w:val="00CB0058"/>
    <w:rsid w:val="00CC0845"/>
    <w:rsid w:val="00CC4312"/>
    <w:rsid w:val="00CC6A31"/>
    <w:rsid w:val="00CD00DD"/>
    <w:rsid w:val="00CD103B"/>
    <w:rsid w:val="00CD35D9"/>
    <w:rsid w:val="00CD3FF8"/>
    <w:rsid w:val="00CD62C4"/>
    <w:rsid w:val="00CE7A84"/>
    <w:rsid w:val="00CF51FE"/>
    <w:rsid w:val="00CF53D7"/>
    <w:rsid w:val="00D01FCF"/>
    <w:rsid w:val="00D0375B"/>
    <w:rsid w:val="00D03F40"/>
    <w:rsid w:val="00D10637"/>
    <w:rsid w:val="00D13E51"/>
    <w:rsid w:val="00D153F0"/>
    <w:rsid w:val="00D16F0A"/>
    <w:rsid w:val="00D218B8"/>
    <w:rsid w:val="00D21D12"/>
    <w:rsid w:val="00D2496D"/>
    <w:rsid w:val="00D272EB"/>
    <w:rsid w:val="00D278C7"/>
    <w:rsid w:val="00D306B7"/>
    <w:rsid w:val="00D31948"/>
    <w:rsid w:val="00D34A20"/>
    <w:rsid w:val="00D3505E"/>
    <w:rsid w:val="00D3754B"/>
    <w:rsid w:val="00D41736"/>
    <w:rsid w:val="00D41F73"/>
    <w:rsid w:val="00D429DC"/>
    <w:rsid w:val="00D44C74"/>
    <w:rsid w:val="00D50814"/>
    <w:rsid w:val="00D57DBC"/>
    <w:rsid w:val="00D5E894"/>
    <w:rsid w:val="00D64F1E"/>
    <w:rsid w:val="00D663B4"/>
    <w:rsid w:val="00D70FFB"/>
    <w:rsid w:val="00D723F0"/>
    <w:rsid w:val="00D8129E"/>
    <w:rsid w:val="00D8135A"/>
    <w:rsid w:val="00D841AC"/>
    <w:rsid w:val="00D84603"/>
    <w:rsid w:val="00D87E66"/>
    <w:rsid w:val="00D90266"/>
    <w:rsid w:val="00D90912"/>
    <w:rsid w:val="00D91730"/>
    <w:rsid w:val="00D91A7C"/>
    <w:rsid w:val="00D950F1"/>
    <w:rsid w:val="00D9668A"/>
    <w:rsid w:val="00DA0214"/>
    <w:rsid w:val="00DA1B33"/>
    <w:rsid w:val="00DA328F"/>
    <w:rsid w:val="00DA4537"/>
    <w:rsid w:val="00DA5D76"/>
    <w:rsid w:val="00DB106F"/>
    <w:rsid w:val="00DB1C7C"/>
    <w:rsid w:val="00DB309C"/>
    <w:rsid w:val="00DC35AF"/>
    <w:rsid w:val="00DC6A49"/>
    <w:rsid w:val="00DD020D"/>
    <w:rsid w:val="00DD038F"/>
    <w:rsid w:val="00DD1A2D"/>
    <w:rsid w:val="00DD42CF"/>
    <w:rsid w:val="00DD59D7"/>
    <w:rsid w:val="00DE052F"/>
    <w:rsid w:val="00DE4936"/>
    <w:rsid w:val="00DE6AA5"/>
    <w:rsid w:val="00DF398B"/>
    <w:rsid w:val="00DF39A8"/>
    <w:rsid w:val="00DF4AB6"/>
    <w:rsid w:val="00E01B03"/>
    <w:rsid w:val="00E12401"/>
    <w:rsid w:val="00E13B4F"/>
    <w:rsid w:val="00E149C6"/>
    <w:rsid w:val="00E1694E"/>
    <w:rsid w:val="00E173C6"/>
    <w:rsid w:val="00E21E89"/>
    <w:rsid w:val="00E22BE1"/>
    <w:rsid w:val="00E24501"/>
    <w:rsid w:val="00E30EE8"/>
    <w:rsid w:val="00E31EDE"/>
    <w:rsid w:val="00E365F5"/>
    <w:rsid w:val="00E42D0D"/>
    <w:rsid w:val="00E5045A"/>
    <w:rsid w:val="00E51A05"/>
    <w:rsid w:val="00E536CA"/>
    <w:rsid w:val="00E54985"/>
    <w:rsid w:val="00E6108A"/>
    <w:rsid w:val="00E63D82"/>
    <w:rsid w:val="00E647FB"/>
    <w:rsid w:val="00E64D0B"/>
    <w:rsid w:val="00E676C1"/>
    <w:rsid w:val="00E70144"/>
    <w:rsid w:val="00E72B13"/>
    <w:rsid w:val="00E75687"/>
    <w:rsid w:val="00E768FB"/>
    <w:rsid w:val="00E81775"/>
    <w:rsid w:val="00E86D63"/>
    <w:rsid w:val="00E93A7C"/>
    <w:rsid w:val="00E96FBA"/>
    <w:rsid w:val="00EA1194"/>
    <w:rsid w:val="00EA40CD"/>
    <w:rsid w:val="00EA5556"/>
    <w:rsid w:val="00EA5D5C"/>
    <w:rsid w:val="00EA6DE5"/>
    <w:rsid w:val="00EA6F20"/>
    <w:rsid w:val="00EB1223"/>
    <w:rsid w:val="00EB2D33"/>
    <w:rsid w:val="00EB3FB4"/>
    <w:rsid w:val="00EB6152"/>
    <w:rsid w:val="00EC1279"/>
    <w:rsid w:val="00ED59EF"/>
    <w:rsid w:val="00EE2F65"/>
    <w:rsid w:val="00EF06FA"/>
    <w:rsid w:val="00EF407D"/>
    <w:rsid w:val="00F03BEF"/>
    <w:rsid w:val="00F056CE"/>
    <w:rsid w:val="00F057ED"/>
    <w:rsid w:val="00F12CBC"/>
    <w:rsid w:val="00F13BB8"/>
    <w:rsid w:val="00F21D20"/>
    <w:rsid w:val="00F23A5F"/>
    <w:rsid w:val="00F257EC"/>
    <w:rsid w:val="00F26F67"/>
    <w:rsid w:val="00F3285D"/>
    <w:rsid w:val="00F33342"/>
    <w:rsid w:val="00F340B0"/>
    <w:rsid w:val="00F34842"/>
    <w:rsid w:val="00F361AD"/>
    <w:rsid w:val="00F452A3"/>
    <w:rsid w:val="00F45466"/>
    <w:rsid w:val="00F47396"/>
    <w:rsid w:val="00F52D17"/>
    <w:rsid w:val="00F53C2F"/>
    <w:rsid w:val="00F56D1E"/>
    <w:rsid w:val="00F6063B"/>
    <w:rsid w:val="00F6773D"/>
    <w:rsid w:val="00F71CA8"/>
    <w:rsid w:val="00F81097"/>
    <w:rsid w:val="00F82488"/>
    <w:rsid w:val="00F827C0"/>
    <w:rsid w:val="00F828B9"/>
    <w:rsid w:val="00F82CD6"/>
    <w:rsid w:val="00F86224"/>
    <w:rsid w:val="00F862A7"/>
    <w:rsid w:val="00F97C58"/>
    <w:rsid w:val="00F97DA9"/>
    <w:rsid w:val="00FA149B"/>
    <w:rsid w:val="00FA2C5A"/>
    <w:rsid w:val="00FA5698"/>
    <w:rsid w:val="00FA7F0F"/>
    <w:rsid w:val="00FC0289"/>
    <w:rsid w:val="00FC1136"/>
    <w:rsid w:val="00FC1527"/>
    <w:rsid w:val="00FD02B9"/>
    <w:rsid w:val="00FD13B6"/>
    <w:rsid w:val="00FE0683"/>
    <w:rsid w:val="00FE0EB1"/>
    <w:rsid w:val="00FE2AE5"/>
    <w:rsid w:val="00FF0FEA"/>
    <w:rsid w:val="00FF2290"/>
    <w:rsid w:val="00FF23CD"/>
    <w:rsid w:val="00FF6C1D"/>
    <w:rsid w:val="00FF71A8"/>
    <w:rsid w:val="013EC18A"/>
    <w:rsid w:val="0293702E"/>
    <w:rsid w:val="04083719"/>
    <w:rsid w:val="0431D90C"/>
    <w:rsid w:val="04F40C86"/>
    <w:rsid w:val="0674D9D6"/>
    <w:rsid w:val="087FA2BA"/>
    <w:rsid w:val="08C039A6"/>
    <w:rsid w:val="08EB3EEA"/>
    <w:rsid w:val="0AB9F682"/>
    <w:rsid w:val="0C55C6E3"/>
    <w:rsid w:val="0D05999E"/>
    <w:rsid w:val="0EC94EAB"/>
    <w:rsid w:val="0F2DF825"/>
    <w:rsid w:val="0F8D67A5"/>
    <w:rsid w:val="0FAB3320"/>
    <w:rsid w:val="10CB4B8B"/>
    <w:rsid w:val="11293806"/>
    <w:rsid w:val="12EF9C2D"/>
    <w:rsid w:val="13A99EEA"/>
    <w:rsid w:val="13D46A2C"/>
    <w:rsid w:val="144FCA60"/>
    <w:rsid w:val="17414BA5"/>
    <w:rsid w:val="18E03989"/>
    <w:rsid w:val="18E81FAB"/>
    <w:rsid w:val="1981498A"/>
    <w:rsid w:val="1A12BEE7"/>
    <w:rsid w:val="1A33F51D"/>
    <w:rsid w:val="1AD8D120"/>
    <w:rsid w:val="1B20A5C0"/>
    <w:rsid w:val="1C5B7924"/>
    <w:rsid w:val="1CBC7621"/>
    <w:rsid w:val="1D927831"/>
    <w:rsid w:val="1F2E4892"/>
    <w:rsid w:val="20AE0078"/>
    <w:rsid w:val="20CF058E"/>
    <w:rsid w:val="212EEA47"/>
    <w:rsid w:val="21595CF0"/>
    <w:rsid w:val="2206099A"/>
    <w:rsid w:val="24711E45"/>
    <w:rsid w:val="25408D31"/>
    <w:rsid w:val="26AAE9A4"/>
    <w:rsid w:val="2AA23CDC"/>
    <w:rsid w:val="2AD5CC8D"/>
    <w:rsid w:val="2B22F173"/>
    <w:rsid w:val="2C4AAD6D"/>
    <w:rsid w:val="2C719CEE"/>
    <w:rsid w:val="2CB245B9"/>
    <w:rsid w:val="2E0D6D4F"/>
    <w:rsid w:val="2EBDE90F"/>
    <w:rsid w:val="30884A89"/>
    <w:rsid w:val="30A02B87"/>
    <w:rsid w:val="30E4D543"/>
    <w:rsid w:val="316B2619"/>
    <w:rsid w:val="3461C109"/>
    <w:rsid w:val="3539B392"/>
    <w:rsid w:val="3567796E"/>
    <w:rsid w:val="35F4BF2B"/>
    <w:rsid w:val="36C95839"/>
    <w:rsid w:val="36D79153"/>
    <w:rsid w:val="3A103264"/>
    <w:rsid w:val="3BDEE9FC"/>
    <w:rsid w:val="3C6F1927"/>
    <w:rsid w:val="3C8FAE3E"/>
    <w:rsid w:val="3E2FEFE7"/>
    <w:rsid w:val="404C7AF3"/>
    <w:rsid w:val="42364D3D"/>
    <w:rsid w:val="42C4BE10"/>
    <w:rsid w:val="43BD08F7"/>
    <w:rsid w:val="43E9FBE1"/>
    <w:rsid w:val="461BA2BA"/>
    <w:rsid w:val="4709BE60"/>
    <w:rsid w:val="47A31C4F"/>
    <w:rsid w:val="47FD2599"/>
    <w:rsid w:val="4A299F8B"/>
    <w:rsid w:val="4AD831B9"/>
    <w:rsid w:val="4C74021A"/>
    <w:rsid w:val="4C8D2A77"/>
    <w:rsid w:val="4CAA3712"/>
    <w:rsid w:val="4D044E41"/>
    <w:rsid w:val="4D806C9E"/>
    <w:rsid w:val="4DEB35A0"/>
    <w:rsid w:val="4E6852B9"/>
    <w:rsid w:val="4FABA2DC"/>
    <w:rsid w:val="4FC4CB39"/>
    <w:rsid w:val="50B80D60"/>
    <w:rsid w:val="517A7CB3"/>
    <w:rsid w:val="5218B380"/>
    <w:rsid w:val="5253DDC1"/>
    <w:rsid w:val="52E0FD65"/>
    <w:rsid w:val="53DAF808"/>
    <w:rsid w:val="55EA3FDF"/>
    <w:rsid w:val="57861040"/>
    <w:rsid w:val="57C33DC0"/>
    <w:rsid w:val="594798A7"/>
    <w:rsid w:val="5B49FBC5"/>
    <w:rsid w:val="5C1820E1"/>
    <w:rsid w:val="5C221737"/>
    <w:rsid w:val="5CB8B6FD"/>
    <w:rsid w:val="5D49345E"/>
    <w:rsid w:val="601DC4E6"/>
    <w:rsid w:val="606DF85C"/>
    <w:rsid w:val="60CE1607"/>
    <w:rsid w:val="61E35F89"/>
    <w:rsid w:val="63761F6B"/>
    <w:rsid w:val="64AAFB8F"/>
    <w:rsid w:val="64D7B5AE"/>
    <w:rsid w:val="64DD2410"/>
    <w:rsid w:val="64F994DF"/>
    <w:rsid w:val="6581CEDC"/>
    <w:rsid w:val="6803572A"/>
    <w:rsid w:val="68E14D88"/>
    <w:rsid w:val="68E39812"/>
    <w:rsid w:val="6A6C028D"/>
    <w:rsid w:val="6B017A58"/>
    <w:rsid w:val="6B3AF7EC"/>
    <w:rsid w:val="6B6A4713"/>
    <w:rsid w:val="6BE28D6A"/>
    <w:rsid w:val="6C2DE2D2"/>
    <w:rsid w:val="6CA57D9A"/>
    <w:rsid w:val="6D803681"/>
    <w:rsid w:val="6DA5C83B"/>
    <w:rsid w:val="6E7298AE"/>
    <w:rsid w:val="6EE4186F"/>
    <w:rsid w:val="6F146E6C"/>
    <w:rsid w:val="6FEC60F5"/>
    <w:rsid w:val="7001AA8E"/>
    <w:rsid w:val="70A7988B"/>
    <w:rsid w:val="728024A5"/>
    <w:rsid w:val="72947936"/>
    <w:rsid w:val="72FA871D"/>
    <w:rsid w:val="73A247A5"/>
    <w:rsid w:val="740C5E9F"/>
    <w:rsid w:val="7496577E"/>
    <w:rsid w:val="74C2DFC7"/>
    <w:rsid w:val="77F4BE12"/>
    <w:rsid w:val="7873CA0D"/>
    <w:rsid w:val="7965BC00"/>
    <w:rsid w:val="7A7C089E"/>
    <w:rsid w:val="7BFD2533"/>
    <w:rsid w:val="7D568781"/>
    <w:rsid w:val="7D8868E1"/>
    <w:rsid w:val="7F34C5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EDC22A"/>
  <w15:chartTrackingRefBased/>
  <w15:docId w15:val="{85AEC609-4C96-4006-A4EA-65B0CBB14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1CA"/>
  </w:style>
  <w:style w:type="paragraph" w:styleId="Heading1">
    <w:name w:val="heading 1"/>
    <w:basedOn w:val="Normal"/>
    <w:next w:val="Normal"/>
    <w:link w:val="Heading1Char"/>
    <w:uiPriority w:val="9"/>
    <w:qFormat/>
    <w:rsid w:val="00BC11CA"/>
    <w:pPr>
      <w:keepNext/>
      <w:keepLines/>
      <w:spacing w:before="400" w:after="40" w:line="240" w:lineRule="auto"/>
      <w:outlineLvl w:val="0"/>
    </w:pPr>
    <w:rPr>
      <w:rFonts w:asciiTheme="majorHAnsi" w:eastAsiaTheme="majorEastAsia" w:hAnsiTheme="majorHAnsi" w:cstheme="majorBidi"/>
      <w:color w:val="414C15" w:themeColor="accent1" w:themeShade="80"/>
      <w:sz w:val="36"/>
      <w:szCs w:val="36"/>
    </w:rPr>
  </w:style>
  <w:style w:type="paragraph" w:styleId="Heading2">
    <w:name w:val="heading 2"/>
    <w:basedOn w:val="Normal"/>
    <w:next w:val="Normal"/>
    <w:link w:val="Heading2Char"/>
    <w:uiPriority w:val="9"/>
    <w:unhideWhenUsed/>
    <w:qFormat/>
    <w:rsid w:val="00BC11CA"/>
    <w:pPr>
      <w:keepNext/>
      <w:keepLines/>
      <w:spacing w:before="40" w:after="0" w:line="240" w:lineRule="auto"/>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unhideWhenUsed/>
    <w:qFormat/>
    <w:rsid w:val="00BC11CA"/>
    <w:pPr>
      <w:keepNext/>
      <w:keepLines/>
      <w:spacing w:before="40" w:after="0" w:line="240" w:lineRule="auto"/>
      <w:outlineLvl w:val="2"/>
    </w:pPr>
    <w:rPr>
      <w:rFonts w:asciiTheme="majorHAnsi" w:eastAsiaTheme="majorEastAsia" w:hAnsiTheme="majorHAnsi"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BC11CA"/>
    <w:pPr>
      <w:keepNext/>
      <w:keepLines/>
      <w:spacing w:before="40" w:after="0"/>
      <w:outlineLvl w:val="3"/>
    </w:pPr>
    <w:rPr>
      <w:rFonts w:asciiTheme="majorHAnsi" w:eastAsiaTheme="majorEastAsia" w:hAnsiTheme="majorHAnsi" w:cstheme="majorBidi"/>
      <w:color w:val="61721F" w:themeColor="accent1" w:themeShade="BF"/>
      <w:sz w:val="24"/>
      <w:szCs w:val="24"/>
    </w:rPr>
  </w:style>
  <w:style w:type="paragraph" w:styleId="Heading5">
    <w:name w:val="heading 5"/>
    <w:basedOn w:val="Normal"/>
    <w:next w:val="Normal"/>
    <w:link w:val="Heading5Char"/>
    <w:uiPriority w:val="9"/>
    <w:semiHidden/>
    <w:unhideWhenUsed/>
    <w:qFormat/>
    <w:rsid w:val="00BC11CA"/>
    <w:pPr>
      <w:keepNext/>
      <w:keepLines/>
      <w:spacing w:before="40" w:after="0"/>
      <w:outlineLvl w:val="4"/>
    </w:pPr>
    <w:rPr>
      <w:rFonts w:asciiTheme="majorHAnsi" w:eastAsiaTheme="majorEastAsia" w:hAnsiTheme="majorHAnsi" w:cstheme="majorBidi"/>
      <w:caps/>
      <w:color w:val="61721F" w:themeColor="accent1" w:themeShade="BF"/>
    </w:rPr>
  </w:style>
  <w:style w:type="paragraph" w:styleId="Heading6">
    <w:name w:val="heading 6"/>
    <w:basedOn w:val="Normal"/>
    <w:next w:val="Normal"/>
    <w:link w:val="Heading6Char"/>
    <w:uiPriority w:val="9"/>
    <w:semiHidden/>
    <w:unhideWhenUsed/>
    <w:qFormat/>
    <w:rsid w:val="00BC11CA"/>
    <w:pPr>
      <w:keepNext/>
      <w:keepLines/>
      <w:spacing w:before="40" w:after="0"/>
      <w:outlineLvl w:val="5"/>
    </w:pPr>
    <w:rPr>
      <w:rFonts w:asciiTheme="majorHAnsi" w:eastAsiaTheme="majorEastAsia" w:hAnsiTheme="majorHAnsi" w:cstheme="majorBidi"/>
      <w:i/>
      <w:iCs/>
      <w:caps/>
      <w:color w:val="414C15" w:themeColor="accent1" w:themeShade="80"/>
    </w:rPr>
  </w:style>
  <w:style w:type="paragraph" w:styleId="Heading7">
    <w:name w:val="heading 7"/>
    <w:basedOn w:val="Normal"/>
    <w:next w:val="Normal"/>
    <w:link w:val="Heading7Char"/>
    <w:uiPriority w:val="9"/>
    <w:semiHidden/>
    <w:unhideWhenUsed/>
    <w:qFormat/>
    <w:rsid w:val="00BC11CA"/>
    <w:pPr>
      <w:keepNext/>
      <w:keepLines/>
      <w:spacing w:before="40" w:after="0"/>
      <w:outlineLvl w:val="6"/>
    </w:pPr>
    <w:rPr>
      <w:rFonts w:asciiTheme="majorHAnsi" w:eastAsiaTheme="majorEastAsia" w:hAnsiTheme="majorHAnsi" w:cstheme="majorBidi"/>
      <w:b/>
      <w:bCs/>
      <w:color w:val="414C15" w:themeColor="accent1" w:themeShade="80"/>
    </w:rPr>
  </w:style>
  <w:style w:type="paragraph" w:styleId="Heading8">
    <w:name w:val="heading 8"/>
    <w:basedOn w:val="Normal"/>
    <w:next w:val="Normal"/>
    <w:link w:val="Heading8Char"/>
    <w:uiPriority w:val="9"/>
    <w:semiHidden/>
    <w:unhideWhenUsed/>
    <w:qFormat/>
    <w:rsid w:val="00BC11CA"/>
    <w:pPr>
      <w:keepNext/>
      <w:keepLines/>
      <w:spacing w:before="40" w:after="0"/>
      <w:outlineLvl w:val="7"/>
    </w:pPr>
    <w:rPr>
      <w:rFonts w:asciiTheme="majorHAnsi" w:eastAsiaTheme="majorEastAsia" w:hAnsiTheme="majorHAnsi" w:cstheme="majorBidi"/>
      <w:b/>
      <w:bCs/>
      <w:i/>
      <w:iCs/>
      <w:color w:val="414C15" w:themeColor="accent1" w:themeShade="80"/>
    </w:rPr>
  </w:style>
  <w:style w:type="paragraph" w:styleId="Heading9">
    <w:name w:val="heading 9"/>
    <w:basedOn w:val="Normal"/>
    <w:next w:val="Normal"/>
    <w:link w:val="Heading9Char"/>
    <w:uiPriority w:val="9"/>
    <w:semiHidden/>
    <w:unhideWhenUsed/>
    <w:qFormat/>
    <w:rsid w:val="00BC11CA"/>
    <w:pPr>
      <w:keepNext/>
      <w:keepLines/>
      <w:spacing w:before="40" w:after="0"/>
      <w:outlineLvl w:val="8"/>
    </w:pPr>
    <w:rPr>
      <w:rFonts w:asciiTheme="majorHAnsi" w:eastAsiaTheme="majorEastAsia" w:hAnsiTheme="majorHAnsi" w:cstheme="majorBidi"/>
      <w:i/>
      <w:iCs/>
      <w:color w:val="414C15"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1CA"/>
    <w:rPr>
      <w:rFonts w:asciiTheme="majorHAnsi" w:eastAsiaTheme="majorEastAsia" w:hAnsiTheme="majorHAnsi" w:cstheme="majorBidi"/>
      <w:color w:val="414C15" w:themeColor="accent1" w:themeShade="80"/>
      <w:sz w:val="36"/>
      <w:szCs w:val="36"/>
    </w:rPr>
  </w:style>
  <w:style w:type="character" w:customStyle="1" w:styleId="Heading2Char">
    <w:name w:val="Heading 2 Char"/>
    <w:basedOn w:val="DefaultParagraphFont"/>
    <w:link w:val="Heading2"/>
    <w:uiPriority w:val="9"/>
    <w:rsid w:val="00BC11CA"/>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rsid w:val="00BC11CA"/>
    <w:rPr>
      <w:rFonts w:asciiTheme="majorHAnsi" w:eastAsiaTheme="majorEastAsia" w:hAnsiTheme="majorHAnsi"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BC11CA"/>
    <w:rPr>
      <w:rFonts w:asciiTheme="majorHAnsi" w:eastAsiaTheme="majorEastAsia" w:hAnsiTheme="majorHAnsi" w:cstheme="majorBidi"/>
      <w:color w:val="61721F" w:themeColor="accent1" w:themeShade="BF"/>
      <w:sz w:val="24"/>
      <w:szCs w:val="24"/>
    </w:rPr>
  </w:style>
  <w:style w:type="character" w:customStyle="1" w:styleId="Heading5Char">
    <w:name w:val="Heading 5 Char"/>
    <w:basedOn w:val="DefaultParagraphFont"/>
    <w:link w:val="Heading5"/>
    <w:uiPriority w:val="9"/>
    <w:semiHidden/>
    <w:rsid w:val="00BC11CA"/>
    <w:rPr>
      <w:rFonts w:asciiTheme="majorHAnsi" w:eastAsiaTheme="majorEastAsia" w:hAnsiTheme="majorHAnsi" w:cstheme="majorBidi"/>
      <w:caps/>
      <w:color w:val="61721F" w:themeColor="accent1" w:themeShade="BF"/>
    </w:rPr>
  </w:style>
  <w:style w:type="character" w:customStyle="1" w:styleId="Heading6Char">
    <w:name w:val="Heading 6 Char"/>
    <w:basedOn w:val="DefaultParagraphFont"/>
    <w:link w:val="Heading6"/>
    <w:uiPriority w:val="9"/>
    <w:semiHidden/>
    <w:rsid w:val="00BC11CA"/>
    <w:rPr>
      <w:rFonts w:asciiTheme="majorHAnsi" w:eastAsiaTheme="majorEastAsia" w:hAnsiTheme="majorHAnsi" w:cstheme="majorBidi"/>
      <w:i/>
      <w:iCs/>
      <w:caps/>
      <w:color w:val="414C15" w:themeColor="accent1" w:themeShade="80"/>
    </w:rPr>
  </w:style>
  <w:style w:type="character" w:customStyle="1" w:styleId="Heading7Char">
    <w:name w:val="Heading 7 Char"/>
    <w:basedOn w:val="DefaultParagraphFont"/>
    <w:link w:val="Heading7"/>
    <w:uiPriority w:val="9"/>
    <w:semiHidden/>
    <w:rsid w:val="00BC11CA"/>
    <w:rPr>
      <w:rFonts w:asciiTheme="majorHAnsi" w:eastAsiaTheme="majorEastAsia" w:hAnsiTheme="majorHAnsi" w:cstheme="majorBidi"/>
      <w:b/>
      <w:bCs/>
      <w:color w:val="414C15" w:themeColor="accent1" w:themeShade="80"/>
    </w:rPr>
  </w:style>
  <w:style w:type="character" w:customStyle="1" w:styleId="Heading8Char">
    <w:name w:val="Heading 8 Char"/>
    <w:basedOn w:val="DefaultParagraphFont"/>
    <w:link w:val="Heading8"/>
    <w:uiPriority w:val="9"/>
    <w:semiHidden/>
    <w:rsid w:val="00BC11CA"/>
    <w:rPr>
      <w:rFonts w:asciiTheme="majorHAnsi" w:eastAsiaTheme="majorEastAsia" w:hAnsiTheme="majorHAnsi" w:cstheme="majorBidi"/>
      <w:b/>
      <w:bCs/>
      <w:i/>
      <w:iCs/>
      <w:color w:val="414C15" w:themeColor="accent1" w:themeShade="80"/>
    </w:rPr>
  </w:style>
  <w:style w:type="character" w:customStyle="1" w:styleId="Heading9Char">
    <w:name w:val="Heading 9 Char"/>
    <w:basedOn w:val="DefaultParagraphFont"/>
    <w:link w:val="Heading9"/>
    <w:uiPriority w:val="9"/>
    <w:semiHidden/>
    <w:rsid w:val="00BC11CA"/>
    <w:rPr>
      <w:rFonts w:asciiTheme="majorHAnsi" w:eastAsiaTheme="majorEastAsia" w:hAnsiTheme="majorHAnsi" w:cstheme="majorBidi"/>
      <w:i/>
      <w:iCs/>
      <w:color w:val="414C15" w:themeColor="accent1" w:themeShade="80"/>
    </w:rPr>
  </w:style>
  <w:style w:type="paragraph" w:styleId="Caption">
    <w:name w:val="caption"/>
    <w:basedOn w:val="Normal"/>
    <w:next w:val="Normal"/>
    <w:uiPriority w:val="35"/>
    <w:unhideWhenUsed/>
    <w:qFormat/>
    <w:rsid w:val="00BC11CA"/>
    <w:pPr>
      <w:spacing w:line="240" w:lineRule="auto"/>
    </w:pPr>
    <w:rPr>
      <w:b/>
      <w:bCs/>
      <w:smallCaps/>
      <w:color w:val="212121" w:themeColor="text2"/>
    </w:rPr>
  </w:style>
  <w:style w:type="paragraph" w:styleId="Title">
    <w:name w:val="Title"/>
    <w:basedOn w:val="Normal"/>
    <w:next w:val="Normal"/>
    <w:link w:val="TitleChar"/>
    <w:uiPriority w:val="10"/>
    <w:qFormat/>
    <w:rsid w:val="00BC11CA"/>
    <w:pPr>
      <w:spacing w:after="0" w:line="204" w:lineRule="auto"/>
      <w:contextualSpacing/>
    </w:pPr>
    <w:rPr>
      <w:rFonts w:asciiTheme="majorHAnsi" w:eastAsiaTheme="majorEastAsia" w:hAnsiTheme="majorHAnsi" w:cstheme="majorBidi"/>
      <w:caps/>
      <w:color w:val="212121" w:themeColor="text2"/>
      <w:spacing w:val="-15"/>
      <w:sz w:val="72"/>
      <w:szCs w:val="72"/>
    </w:rPr>
  </w:style>
  <w:style w:type="character" w:customStyle="1" w:styleId="TitleChar">
    <w:name w:val="Title Char"/>
    <w:basedOn w:val="DefaultParagraphFont"/>
    <w:link w:val="Title"/>
    <w:uiPriority w:val="10"/>
    <w:rsid w:val="00BC11CA"/>
    <w:rPr>
      <w:rFonts w:asciiTheme="majorHAnsi" w:eastAsiaTheme="majorEastAsia" w:hAnsiTheme="majorHAnsi" w:cstheme="majorBidi"/>
      <w:caps/>
      <w:color w:val="212121" w:themeColor="text2"/>
      <w:spacing w:val="-15"/>
      <w:sz w:val="72"/>
      <w:szCs w:val="72"/>
    </w:rPr>
  </w:style>
  <w:style w:type="paragraph" w:styleId="Subtitle">
    <w:name w:val="Subtitle"/>
    <w:basedOn w:val="Normal"/>
    <w:next w:val="Normal"/>
    <w:link w:val="SubtitleChar"/>
    <w:uiPriority w:val="11"/>
    <w:qFormat/>
    <w:rsid w:val="00BC11CA"/>
    <w:pPr>
      <w:numPr>
        <w:ilvl w:val="1"/>
      </w:numPr>
      <w:spacing w:after="240" w:line="240" w:lineRule="auto"/>
    </w:pPr>
    <w:rPr>
      <w:rFonts w:asciiTheme="majorHAnsi" w:eastAsiaTheme="majorEastAsia" w:hAnsiTheme="majorHAnsi" w:cstheme="majorBidi"/>
      <w:color w:val="83992A" w:themeColor="accent1"/>
      <w:sz w:val="28"/>
      <w:szCs w:val="28"/>
    </w:rPr>
  </w:style>
  <w:style w:type="character" w:customStyle="1" w:styleId="SubtitleChar">
    <w:name w:val="Subtitle Char"/>
    <w:basedOn w:val="DefaultParagraphFont"/>
    <w:link w:val="Subtitle"/>
    <w:uiPriority w:val="11"/>
    <w:rsid w:val="00BC11CA"/>
    <w:rPr>
      <w:rFonts w:asciiTheme="majorHAnsi" w:eastAsiaTheme="majorEastAsia" w:hAnsiTheme="majorHAnsi" w:cstheme="majorBidi"/>
      <w:color w:val="83992A" w:themeColor="accent1"/>
      <w:sz w:val="28"/>
      <w:szCs w:val="28"/>
    </w:rPr>
  </w:style>
  <w:style w:type="character" w:styleId="Strong">
    <w:name w:val="Strong"/>
    <w:basedOn w:val="DefaultParagraphFont"/>
    <w:uiPriority w:val="22"/>
    <w:qFormat/>
    <w:rsid w:val="00BC11CA"/>
    <w:rPr>
      <w:b/>
      <w:bCs/>
    </w:rPr>
  </w:style>
  <w:style w:type="character" w:styleId="Emphasis">
    <w:name w:val="Emphasis"/>
    <w:basedOn w:val="DefaultParagraphFont"/>
    <w:uiPriority w:val="20"/>
    <w:qFormat/>
    <w:rsid w:val="00BC11CA"/>
    <w:rPr>
      <w:i/>
      <w:iCs/>
    </w:rPr>
  </w:style>
  <w:style w:type="paragraph" w:styleId="NoSpacing">
    <w:name w:val="No Spacing"/>
    <w:uiPriority w:val="1"/>
    <w:qFormat/>
    <w:rsid w:val="00BC11CA"/>
    <w:pPr>
      <w:spacing w:after="0" w:line="240" w:lineRule="auto"/>
    </w:pPr>
  </w:style>
  <w:style w:type="paragraph" w:styleId="Quote">
    <w:name w:val="Quote"/>
    <w:basedOn w:val="Normal"/>
    <w:next w:val="Normal"/>
    <w:link w:val="QuoteChar"/>
    <w:uiPriority w:val="29"/>
    <w:qFormat/>
    <w:rsid w:val="00BC11CA"/>
    <w:pPr>
      <w:spacing w:before="120" w:after="120"/>
      <w:ind w:left="720"/>
    </w:pPr>
    <w:rPr>
      <w:color w:val="212121" w:themeColor="text2"/>
      <w:sz w:val="24"/>
      <w:szCs w:val="24"/>
    </w:rPr>
  </w:style>
  <w:style w:type="character" w:customStyle="1" w:styleId="QuoteChar">
    <w:name w:val="Quote Char"/>
    <w:basedOn w:val="DefaultParagraphFont"/>
    <w:link w:val="Quote"/>
    <w:uiPriority w:val="29"/>
    <w:rsid w:val="00BC11CA"/>
    <w:rPr>
      <w:color w:val="212121" w:themeColor="text2"/>
      <w:sz w:val="24"/>
      <w:szCs w:val="24"/>
    </w:rPr>
  </w:style>
  <w:style w:type="paragraph" w:styleId="IntenseQuote">
    <w:name w:val="Intense Quote"/>
    <w:basedOn w:val="Normal"/>
    <w:next w:val="Normal"/>
    <w:link w:val="IntenseQuoteChar"/>
    <w:uiPriority w:val="30"/>
    <w:qFormat/>
    <w:rsid w:val="00BC11CA"/>
    <w:pPr>
      <w:spacing w:before="100" w:beforeAutospacing="1" w:after="240" w:line="240" w:lineRule="auto"/>
      <w:ind w:left="720"/>
      <w:jc w:val="center"/>
    </w:pPr>
    <w:rPr>
      <w:rFonts w:asciiTheme="majorHAnsi" w:eastAsiaTheme="majorEastAsia" w:hAnsiTheme="majorHAnsi" w:cstheme="majorBidi"/>
      <w:color w:val="212121" w:themeColor="text2"/>
      <w:spacing w:val="-6"/>
      <w:sz w:val="32"/>
      <w:szCs w:val="32"/>
    </w:rPr>
  </w:style>
  <w:style w:type="character" w:customStyle="1" w:styleId="IntenseQuoteChar">
    <w:name w:val="Intense Quote Char"/>
    <w:basedOn w:val="DefaultParagraphFont"/>
    <w:link w:val="IntenseQuote"/>
    <w:uiPriority w:val="30"/>
    <w:rsid w:val="00BC11CA"/>
    <w:rPr>
      <w:rFonts w:asciiTheme="majorHAnsi" w:eastAsiaTheme="majorEastAsia" w:hAnsiTheme="majorHAnsi" w:cstheme="majorBidi"/>
      <w:color w:val="212121" w:themeColor="text2"/>
      <w:spacing w:val="-6"/>
      <w:sz w:val="32"/>
      <w:szCs w:val="32"/>
    </w:rPr>
  </w:style>
  <w:style w:type="character" w:styleId="SubtleEmphasis">
    <w:name w:val="Subtle Emphasis"/>
    <w:basedOn w:val="DefaultParagraphFont"/>
    <w:uiPriority w:val="19"/>
    <w:qFormat/>
    <w:rsid w:val="00BC11CA"/>
    <w:rPr>
      <w:i/>
      <w:iCs/>
      <w:color w:val="595959" w:themeColor="text1" w:themeTint="A6"/>
    </w:rPr>
  </w:style>
  <w:style w:type="character" w:styleId="IntenseEmphasis">
    <w:name w:val="Intense Emphasis"/>
    <w:basedOn w:val="DefaultParagraphFont"/>
    <w:uiPriority w:val="21"/>
    <w:qFormat/>
    <w:rsid w:val="00BC11CA"/>
    <w:rPr>
      <w:b/>
      <w:bCs/>
      <w:i/>
      <w:iCs/>
    </w:rPr>
  </w:style>
  <w:style w:type="character" w:styleId="SubtleReference">
    <w:name w:val="Subtle Reference"/>
    <w:basedOn w:val="DefaultParagraphFont"/>
    <w:uiPriority w:val="31"/>
    <w:qFormat/>
    <w:rsid w:val="00BC11C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C11CA"/>
    <w:rPr>
      <w:b/>
      <w:bCs/>
      <w:smallCaps/>
      <w:color w:val="212121" w:themeColor="text2"/>
      <w:u w:val="single"/>
    </w:rPr>
  </w:style>
  <w:style w:type="character" w:styleId="BookTitle">
    <w:name w:val="Book Title"/>
    <w:basedOn w:val="DefaultParagraphFont"/>
    <w:uiPriority w:val="33"/>
    <w:qFormat/>
    <w:rsid w:val="00BC11CA"/>
    <w:rPr>
      <w:b/>
      <w:bCs/>
      <w:smallCaps/>
      <w:spacing w:val="10"/>
    </w:rPr>
  </w:style>
  <w:style w:type="paragraph" w:styleId="TOCHeading">
    <w:name w:val="TOC Heading"/>
    <w:basedOn w:val="Heading1"/>
    <w:next w:val="Normal"/>
    <w:uiPriority w:val="39"/>
    <w:unhideWhenUsed/>
    <w:qFormat/>
    <w:rsid w:val="00BC11CA"/>
    <w:pPr>
      <w:outlineLvl w:val="9"/>
    </w:pPr>
  </w:style>
  <w:style w:type="character" w:styleId="Hyperlink">
    <w:name w:val="Hyperlink"/>
    <w:basedOn w:val="DefaultParagraphFont"/>
    <w:uiPriority w:val="99"/>
    <w:unhideWhenUsed/>
    <w:rsid w:val="006836D5"/>
    <w:rPr>
      <w:color w:val="0000FF"/>
      <w:u w:val="single"/>
    </w:rPr>
  </w:style>
  <w:style w:type="paragraph" w:styleId="ListParagraph">
    <w:name w:val="List Paragraph"/>
    <w:basedOn w:val="Normal"/>
    <w:uiPriority w:val="34"/>
    <w:qFormat/>
    <w:rsid w:val="006836D5"/>
    <w:pPr>
      <w:spacing w:after="0" w:line="240" w:lineRule="auto"/>
      <w:ind w:left="720"/>
      <w:contextualSpacing/>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4613F2"/>
    <w:rPr>
      <w:color w:val="605E5C"/>
      <w:shd w:val="clear" w:color="auto" w:fill="E1DFDD"/>
    </w:rPr>
  </w:style>
  <w:style w:type="paragraph" w:styleId="NormalWeb">
    <w:name w:val="Normal (Web)"/>
    <w:basedOn w:val="Normal"/>
    <w:uiPriority w:val="99"/>
    <w:semiHidden/>
    <w:unhideWhenUsed/>
    <w:rsid w:val="002A38B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14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22F"/>
  </w:style>
  <w:style w:type="paragraph" w:styleId="Footer">
    <w:name w:val="footer"/>
    <w:basedOn w:val="Normal"/>
    <w:link w:val="FooterChar"/>
    <w:uiPriority w:val="99"/>
    <w:unhideWhenUsed/>
    <w:rsid w:val="00B14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22F"/>
  </w:style>
  <w:style w:type="paragraph" w:styleId="TOC1">
    <w:name w:val="toc 1"/>
    <w:basedOn w:val="Normal"/>
    <w:next w:val="Normal"/>
    <w:autoRedefine/>
    <w:uiPriority w:val="39"/>
    <w:unhideWhenUsed/>
    <w:rsid w:val="00AB453A"/>
    <w:pPr>
      <w:spacing w:after="100"/>
    </w:pPr>
  </w:style>
  <w:style w:type="paragraph" w:styleId="TOC2">
    <w:name w:val="toc 2"/>
    <w:basedOn w:val="Normal"/>
    <w:next w:val="Normal"/>
    <w:autoRedefine/>
    <w:uiPriority w:val="39"/>
    <w:unhideWhenUsed/>
    <w:rsid w:val="00B0079F"/>
    <w:pPr>
      <w:spacing w:after="100"/>
      <w:ind w:left="220"/>
    </w:pPr>
  </w:style>
  <w:style w:type="paragraph" w:styleId="TOC3">
    <w:name w:val="toc 3"/>
    <w:basedOn w:val="Normal"/>
    <w:next w:val="Normal"/>
    <w:autoRedefine/>
    <w:uiPriority w:val="39"/>
    <w:unhideWhenUsed/>
    <w:rsid w:val="00B0079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7458">
      <w:bodyDiv w:val="1"/>
      <w:marLeft w:val="0"/>
      <w:marRight w:val="0"/>
      <w:marTop w:val="0"/>
      <w:marBottom w:val="0"/>
      <w:divBdr>
        <w:top w:val="none" w:sz="0" w:space="0" w:color="auto"/>
        <w:left w:val="none" w:sz="0" w:space="0" w:color="auto"/>
        <w:bottom w:val="none" w:sz="0" w:space="0" w:color="auto"/>
        <w:right w:val="none" w:sz="0" w:space="0" w:color="auto"/>
      </w:divBdr>
      <w:divsChild>
        <w:div w:id="2044747602">
          <w:marLeft w:val="274"/>
          <w:marRight w:val="0"/>
          <w:marTop w:val="0"/>
          <w:marBottom w:val="0"/>
          <w:divBdr>
            <w:top w:val="none" w:sz="0" w:space="0" w:color="auto"/>
            <w:left w:val="none" w:sz="0" w:space="0" w:color="auto"/>
            <w:bottom w:val="none" w:sz="0" w:space="0" w:color="auto"/>
            <w:right w:val="none" w:sz="0" w:space="0" w:color="auto"/>
          </w:divBdr>
        </w:div>
      </w:divsChild>
    </w:div>
    <w:div w:id="52970434">
      <w:bodyDiv w:val="1"/>
      <w:marLeft w:val="0"/>
      <w:marRight w:val="0"/>
      <w:marTop w:val="0"/>
      <w:marBottom w:val="0"/>
      <w:divBdr>
        <w:top w:val="none" w:sz="0" w:space="0" w:color="auto"/>
        <w:left w:val="none" w:sz="0" w:space="0" w:color="auto"/>
        <w:bottom w:val="none" w:sz="0" w:space="0" w:color="auto"/>
        <w:right w:val="none" w:sz="0" w:space="0" w:color="auto"/>
      </w:divBdr>
    </w:div>
    <w:div w:id="278486501">
      <w:bodyDiv w:val="1"/>
      <w:marLeft w:val="0"/>
      <w:marRight w:val="0"/>
      <w:marTop w:val="0"/>
      <w:marBottom w:val="0"/>
      <w:divBdr>
        <w:top w:val="none" w:sz="0" w:space="0" w:color="auto"/>
        <w:left w:val="none" w:sz="0" w:space="0" w:color="auto"/>
        <w:bottom w:val="none" w:sz="0" w:space="0" w:color="auto"/>
        <w:right w:val="none" w:sz="0" w:space="0" w:color="auto"/>
      </w:divBdr>
      <w:divsChild>
        <w:div w:id="2074692288">
          <w:marLeft w:val="274"/>
          <w:marRight w:val="0"/>
          <w:marTop w:val="0"/>
          <w:marBottom w:val="0"/>
          <w:divBdr>
            <w:top w:val="none" w:sz="0" w:space="0" w:color="auto"/>
            <w:left w:val="none" w:sz="0" w:space="0" w:color="auto"/>
            <w:bottom w:val="none" w:sz="0" w:space="0" w:color="auto"/>
            <w:right w:val="none" w:sz="0" w:space="0" w:color="auto"/>
          </w:divBdr>
        </w:div>
        <w:div w:id="1882862809">
          <w:marLeft w:val="274"/>
          <w:marRight w:val="0"/>
          <w:marTop w:val="0"/>
          <w:marBottom w:val="0"/>
          <w:divBdr>
            <w:top w:val="none" w:sz="0" w:space="0" w:color="auto"/>
            <w:left w:val="none" w:sz="0" w:space="0" w:color="auto"/>
            <w:bottom w:val="none" w:sz="0" w:space="0" w:color="auto"/>
            <w:right w:val="none" w:sz="0" w:space="0" w:color="auto"/>
          </w:divBdr>
        </w:div>
      </w:divsChild>
    </w:div>
    <w:div w:id="908885623">
      <w:bodyDiv w:val="1"/>
      <w:marLeft w:val="0"/>
      <w:marRight w:val="0"/>
      <w:marTop w:val="0"/>
      <w:marBottom w:val="0"/>
      <w:divBdr>
        <w:top w:val="none" w:sz="0" w:space="0" w:color="auto"/>
        <w:left w:val="none" w:sz="0" w:space="0" w:color="auto"/>
        <w:bottom w:val="none" w:sz="0" w:space="0" w:color="auto"/>
        <w:right w:val="none" w:sz="0" w:space="0" w:color="auto"/>
      </w:divBdr>
      <w:divsChild>
        <w:div w:id="1411853740">
          <w:marLeft w:val="274"/>
          <w:marRight w:val="0"/>
          <w:marTop w:val="0"/>
          <w:marBottom w:val="0"/>
          <w:divBdr>
            <w:top w:val="none" w:sz="0" w:space="0" w:color="auto"/>
            <w:left w:val="none" w:sz="0" w:space="0" w:color="auto"/>
            <w:bottom w:val="none" w:sz="0" w:space="0" w:color="auto"/>
            <w:right w:val="none" w:sz="0" w:space="0" w:color="auto"/>
          </w:divBdr>
        </w:div>
      </w:divsChild>
    </w:div>
    <w:div w:id="1116369098">
      <w:bodyDiv w:val="1"/>
      <w:marLeft w:val="0"/>
      <w:marRight w:val="0"/>
      <w:marTop w:val="0"/>
      <w:marBottom w:val="0"/>
      <w:divBdr>
        <w:top w:val="none" w:sz="0" w:space="0" w:color="auto"/>
        <w:left w:val="none" w:sz="0" w:space="0" w:color="auto"/>
        <w:bottom w:val="none" w:sz="0" w:space="0" w:color="auto"/>
        <w:right w:val="none" w:sz="0" w:space="0" w:color="auto"/>
      </w:divBdr>
      <w:divsChild>
        <w:div w:id="1953976175">
          <w:marLeft w:val="0"/>
          <w:marRight w:val="0"/>
          <w:marTop w:val="0"/>
          <w:marBottom w:val="0"/>
          <w:divBdr>
            <w:top w:val="none" w:sz="0" w:space="0" w:color="auto"/>
            <w:left w:val="none" w:sz="0" w:space="0" w:color="auto"/>
            <w:bottom w:val="none" w:sz="0" w:space="0" w:color="auto"/>
            <w:right w:val="none" w:sz="0" w:space="0" w:color="auto"/>
          </w:divBdr>
        </w:div>
        <w:div w:id="1825118383">
          <w:marLeft w:val="0"/>
          <w:marRight w:val="0"/>
          <w:marTop w:val="0"/>
          <w:marBottom w:val="0"/>
          <w:divBdr>
            <w:top w:val="none" w:sz="0" w:space="0" w:color="auto"/>
            <w:left w:val="none" w:sz="0" w:space="0" w:color="auto"/>
            <w:bottom w:val="none" w:sz="0" w:space="0" w:color="auto"/>
            <w:right w:val="none" w:sz="0" w:space="0" w:color="auto"/>
          </w:divBdr>
        </w:div>
        <w:div w:id="1873571312">
          <w:marLeft w:val="0"/>
          <w:marRight w:val="0"/>
          <w:marTop w:val="0"/>
          <w:marBottom w:val="0"/>
          <w:divBdr>
            <w:top w:val="none" w:sz="0" w:space="0" w:color="auto"/>
            <w:left w:val="none" w:sz="0" w:space="0" w:color="auto"/>
            <w:bottom w:val="none" w:sz="0" w:space="0" w:color="auto"/>
            <w:right w:val="none" w:sz="0" w:space="0" w:color="auto"/>
          </w:divBdr>
        </w:div>
      </w:divsChild>
    </w:div>
    <w:div w:id="1203978091">
      <w:bodyDiv w:val="1"/>
      <w:marLeft w:val="0"/>
      <w:marRight w:val="0"/>
      <w:marTop w:val="0"/>
      <w:marBottom w:val="0"/>
      <w:divBdr>
        <w:top w:val="none" w:sz="0" w:space="0" w:color="auto"/>
        <w:left w:val="none" w:sz="0" w:space="0" w:color="auto"/>
        <w:bottom w:val="none" w:sz="0" w:space="0" w:color="auto"/>
        <w:right w:val="none" w:sz="0" w:space="0" w:color="auto"/>
      </w:divBdr>
      <w:divsChild>
        <w:div w:id="484978235">
          <w:marLeft w:val="274"/>
          <w:marRight w:val="0"/>
          <w:marTop w:val="0"/>
          <w:marBottom w:val="0"/>
          <w:divBdr>
            <w:top w:val="none" w:sz="0" w:space="0" w:color="auto"/>
            <w:left w:val="none" w:sz="0" w:space="0" w:color="auto"/>
            <w:bottom w:val="none" w:sz="0" w:space="0" w:color="auto"/>
            <w:right w:val="none" w:sz="0" w:space="0" w:color="auto"/>
          </w:divBdr>
        </w:div>
        <w:div w:id="380399509">
          <w:marLeft w:val="274"/>
          <w:marRight w:val="0"/>
          <w:marTop w:val="0"/>
          <w:marBottom w:val="0"/>
          <w:divBdr>
            <w:top w:val="none" w:sz="0" w:space="0" w:color="auto"/>
            <w:left w:val="none" w:sz="0" w:space="0" w:color="auto"/>
            <w:bottom w:val="none" w:sz="0" w:space="0" w:color="auto"/>
            <w:right w:val="none" w:sz="0" w:space="0" w:color="auto"/>
          </w:divBdr>
        </w:div>
      </w:divsChild>
    </w:div>
    <w:div w:id="1383165220">
      <w:bodyDiv w:val="1"/>
      <w:marLeft w:val="0"/>
      <w:marRight w:val="0"/>
      <w:marTop w:val="0"/>
      <w:marBottom w:val="0"/>
      <w:divBdr>
        <w:top w:val="none" w:sz="0" w:space="0" w:color="auto"/>
        <w:left w:val="none" w:sz="0" w:space="0" w:color="auto"/>
        <w:bottom w:val="none" w:sz="0" w:space="0" w:color="auto"/>
        <w:right w:val="none" w:sz="0" w:space="0" w:color="auto"/>
      </w:divBdr>
      <w:divsChild>
        <w:div w:id="1833911348">
          <w:marLeft w:val="446"/>
          <w:marRight w:val="0"/>
          <w:marTop w:val="53"/>
          <w:marBottom w:val="120"/>
          <w:divBdr>
            <w:top w:val="none" w:sz="0" w:space="0" w:color="auto"/>
            <w:left w:val="none" w:sz="0" w:space="0" w:color="auto"/>
            <w:bottom w:val="none" w:sz="0" w:space="0" w:color="auto"/>
            <w:right w:val="none" w:sz="0" w:space="0" w:color="auto"/>
          </w:divBdr>
        </w:div>
        <w:div w:id="787241826">
          <w:marLeft w:val="446"/>
          <w:marRight w:val="0"/>
          <w:marTop w:val="53"/>
          <w:marBottom w:val="120"/>
          <w:divBdr>
            <w:top w:val="none" w:sz="0" w:space="0" w:color="auto"/>
            <w:left w:val="none" w:sz="0" w:space="0" w:color="auto"/>
            <w:bottom w:val="none" w:sz="0" w:space="0" w:color="auto"/>
            <w:right w:val="none" w:sz="0" w:space="0" w:color="auto"/>
          </w:divBdr>
        </w:div>
        <w:div w:id="2050181481">
          <w:marLeft w:val="446"/>
          <w:marRight w:val="0"/>
          <w:marTop w:val="53"/>
          <w:marBottom w:val="120"/>
          <w:divBdr>
            <w:top w:val="none" w:sz="0" w:space="0" w:color="auto"/>
            <w:left w:val="none" w:sz="0" w:space="0" w:color="auto"/>
            <w:bottom w:val="none" w:sz="0" w:space="0" w:color="auto"/>
            <w:right w:val="none" w:sz="0" w:space="0" w:color="auto"/>
          </w:divBdr>
        </w:div>
        <w:div w:id="1685981956">
          <w:marLeft w:val="446"/>
          <w:marRight w:val="0"/>
          <w:marTop w:val="53"/>
          <w:marBottom w:val="120"/>
          <w:divBdr>
            <w:top w:val="none" w:sz="0" w:space="0" w:color="auto"/>
            <w:left w:val="none" w:sz="0" w:space="0" w:color="auto"/>
            <w:bottom w:val="none" w:sz="0" w:space="0" w:color="auto"/>
            <w:right w:val="none" w:sz="0" w:space="0" w:color="auto"/>
          </w:divBdr>
        </w:div>
        <w:div w:id="1386759712">
          <w:marLeft w:val="446"/>
          <w:marRight w:val="0"/>
          <w:marTop w:val="53"/>
          <w:marBottom w:val="120"/>
          <w:divBdr>
            <w:top w:val="none" w:sz="0" w:space="0" w:color="auto"/>
            <w:left w:val="none" w:sz="0" w:space="0" w:color="auto"/>
            <w:bottom w:val="none" w:sz="0" w:space="0" w:color="auto"/>
            <w:right w:val="none" w:sz="0" w:space="0" w:color="auto"/>
          </w:divBdr>
        </w:div>
      </w:divsChild>
    </w:div>
    <w:div w:id="1706369672">
      <w:bodyDiv w:val="1"/>
      <w:marLeft w:val="0"/>
      <w:marRight w:val="0"/>
      <w:marTop w:val="0"/>
      <w:marBottom w:val="0"/>
      <w:divBdr>
        <w:top w:val="none" w:sz="0" w:space="0" w:color="auto"/>
        <w:left w:val="none" w:sz="0" w:space="0" w:color="auto"/>
        <w:bottom w:val="none" w:sz="0" w:space="0" w:color="auto"/>
        <w:right w:val="none" w:sz="0" w:space="0" w:color="auto"/>
      </w:divBdr>
      <w:divsChild>
        <w:div w:id="827791322">
          <w:marLeft w:val="274"/>
          <w:marRight w:val="0"/>
          <w:marTop w:val="0"/>
          <w:marBottom w:val="0"/>
          <w:divBdr>
            <w:top w:val="none" w:sz="0" w:space="0" w:color="auto"/>
            <w:left w:val="none" w:sz="0" w:space="0" w:color="auto"/>
            <w:bottom w:val="none" w:sz="0" w:space="0" w:color="auto"/>
            <w:right w:val="none" w:sz="0" w:space="0" w:color="auto"/>
          </w:divBdr>
        </w:div>
        <w:div w:id="468941602">
          <w:marLeft w:val="274"/>
          <w:marRight w:val="0"/>
          <w:marTop w:val="0"/>
          <w:marBottom w:val="0"/>
          <w:divBdr>
            <w:top w:val="none" w:sz="0" w:space="0" w:color="auto"/>
            <w:left w:val="none" w:sz="0" w:space="0" w:color="auto"/>
            <w:bottom w:val="none" w:sz="0" w:space="0" w:color="auto"/>
            <w:right w:val="none" w:sz="0" w:space="0" w:color="auto"/>
          </w:divBdr>
        </w:div>
      </w:divsChild>
    </w:div>
    <w:div w:id="1879125497">
      <w:bodyDiv w:val="1"/>
      <w:marLeft w:val="0"/>
      <w:marRight w:val="0"/>
      <w:marTop w:val="0"/>
      <w:marBottom w:val="0"/>
      <w:divBdr>
        <w:top w:val="none" w:sz="0" w:space="0" w:color="auto"/>
        <w:left w:val="none" w:sz="0" w:space="0" w:color="auto"/>
        <w:bottom w:val="none" w:sz="0" w:space="0" w:color="auto"/>
        <w:right w:val="none" w:sz="0" w:space="0" w:color="auto"/>
      </w:divBdr>
      <w:divsChild>
        <w:div w:id="1298487148">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coronavirus-covid-19-list-of-guidanc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www.hse.gov.uk/coronavirus/index.htm"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5.jpeg"/><Relationship Id="rId1" Type="http://schemas.openxmlformats.org/officeDocument/2006/relationships/image" Target="../media/image4.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2D2B7-F00D-44A6-BA53-92FFA3D75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2469</Words>
  <Characters>14078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771</cp:revision>
  <cp:lastPrinted>2022-11-26T02:07:00Z</cp:lastPrinted>
  <dcterms:created xsi:type="dcterms:W3CDTF">2022-11-17T00:31:00Z</dcterms:created>
  <dcterms:modified xsi:type="dcterms:W3CDTF">2022-11-26T17:04:00Z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04156300603610c2cd6e197f85e2e243764abc109af103e578e3c93cebda14f5</vt:lpwstr>
  </property>
</Properties>
</file>