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65661" w14:textId="7FB116AA" w:rsidR="00AE3317" w:rsidRPr="008E2745" w:rsidRDefault="008E2745" w:rsidP="00D073ED">
      <w:pPr>
        <w:pStyle w:val="Title"/>
        <w:spacing w:line="480" w:lineRule="auto"/>
        <w:jc w:val="center"/>
        <w:rPr>
          <w:rFonts w:ascii="Arial" w:hAnsi="Arial" w:cs="Arial"/>
          <w:lang w:val="en-GB"/>
        </w:rPr>
      </w:pPr>
      <w:r w:rsidRPr="008E2745">
        <w:rPr>
          <w:rFonts w:ascii="Arial" w:hAnsi="Arial" w:cs="Arial"/>
          <w:sz w:val="24"/>
          <w:szCs w:val="24"/>
        </w:rPr>
        <w:t xml:space="preserve">The module title and module </w:t>
      </w:r>
      <w:r w:rsidRPr="008E2745">
        <w:rPr>
          <w:rFonts w:ascii="Arial" w:hAnsi="Arial" w:cs="Arial"/>
          <w:sz w:val="24"/>
          <w:szCs w:val="24"/>
        </w:rPr>
        <w:t xml:space="preserve">code: </w:t>
      </w:r>
      <w:r w:rsidR="00D42622" w:rsidRPr="008E2745">
        <w:rPr>
          <w:rFonts w:ascii="Arial" w:hAnsi="Arial" w:cs="Arial"/>
          <w:lang w:val="en-GB"/>
        </w:rPr>
        <w:t>Management and Organisational Behaviour</w:t>
      </w:r>
      <w:r w:rsidRPr="008E2745">
        <w:rPr>
          <w:rFonts w:ascii="Arial" w:hAnsi="Arial" w:cs="Arial"/>
          <w:lang w:val="en-GB"/>
        </w:rPr>
        <w:t xml:space="preserve"> BMIH5004</w:t>
      </w:r>
    </w:p>
    <w:p w14:paraId="20AC9085" w14:textId="047F1F54" w:rsidR="00D073ED" w:rsidRPr="008E2745" w:rsidRDefault="00D073ED" w:rsidP="00DF1B36">
      <w:pPr>
        <w:pStyle w:val="Subtitle"/>
        <w:jc w:val="center"/>
        <w:rPr>
          <w:rFonts w:ascii="Arial" w:hAnsi="Arial" w:cs="Arial"/>
          <w:lang w:val="en-GB"/>
        </w:rPr>
      </w:pPr>
    </w:p>
    <w:p w14:paraId="78513024" w14:textId="2074054E" w:rsidR="008E2745" w:rsidRPr="008E2745" w:rsidRDefault="008E2745" w:rsidP="008E2745">
      <w:pPr>
        <w:pStyle w:val="ContentsHeading"/>
        <w:rPr>
          <w:rFonts w:cs="Arial"/>
          <w:b w:val="0"/>
          <w:sz w:val="24"/>
          <w:szCs w:val="24"/>
        </w:rPr>
      </w:pPr>
      <w:r w:rsidRPr="008E2745">
        <w:rPr>
          <w:rFonts w:cs="Arial"/>
          <w:b w:val="0"/>
          <w:sz w:val="24"/>
          <w:szCs w:val="24"/>
        </w:rPr>
        <w:t>Your name and student number: MIHAELA BUZDUGAN 2121942</w:t>
      </w:r>
    </w:p>
    <w:p w14:paraId="17310A85" w14:textId="1504DD5C" w:rsidR="00DF1B36" w:rsidRPr="008E2745" w:rsidRDefault="008E2745">
      <w:pPr>
        <w:spacing w:after="200" w:line="276" w:lineRule="auto"/>
        <w:jc w:val="left"/>
        <w:rPr>
          <w:rFonts w:ascii="Arial" w:hAnsi="Arial" w:cs="Arial"/>
          <w:lang w:val="en-GB"/>
        </w:rPr>
      </w:pPr>
      <w:r w:rsidRPr="008E2745">
        <w:rPr>
          <w:rFonts w:ascii="Arial" w:hAnsi="Arial" w:cs="Arial"/>
          <w:szCs w:val="24"/>
        </w:rPr>
        <w:t>Lecturer’s name</w:t>
      </w:r>
      <w:r w:rsidRPr="008E2745">
        <w:rPr>
          <w:rFonts w:ascii="Arial" w:hAnsi="Arial" w:cs="Arial"/>
          <w:szCs w:val="24"/>
        </w:rPr>
        <w:t>: DALE CLARKE</w:t>
      </w:r>
    </w:p>
    <w:p w14:paraId="064690C3" w14:textId="2E7D3573" w:rsidR="00D073ED" w:rsidRDefault="00D073ED"/>
    <w:p w14:paraId="5C2C363F" w14:textId="77777777" w:rsidR="00D073ED" w:rsidRDefault="00D073ED">
      <w:pPr>
        <w:spacing w:after="200" w:line="276" w:lineRule="auto"/>
        <w:jc w:val="left"/>
        <w:rPr>
          <w:lang w:val="en-GB"/>
        </w:rPr>
      </w:pPr>
    </w:p>
    <w:p w14:paraId="2729EB93" w14:textId="77777777" w:rsidR="00876908" w:rsidRPr="00D073ED" w:rsidRDefault="00876908" w:rsidP="00D073ED">
      <w:pPr>
        <w:spacing w:after="200" w:line="480" w:lineRule="auto"/>
        <w:jc w:val="left"/>
        <w:rPr>
          <w:lang w:val="en-GB"/>
        </w:rPr>
      </w:pPr>
    </w:p>
    <w:p w14:paraId="0E3F3455" w14:textId="77777777" w:rsidR="00D073ED" w:rsidRDefault="00D073ED">
      <w:pPr>
        <w:spacing w:after="200" w:line="276" w:lineRule="auto"/>
        <w:jc w:val="left"/>
        <w:rPr>
          <w:rFonts w:eastAsiaTheme="majorEastAsia" w:cstheme="majorBidi"/>
          <w:b/>
          <w:bCs/>
          <w:color w:val="000000" w:themeColor="text1"/>
          <w:sz w:val="28"/>
          <w:szCs w:val="28"/>
          <w:lang w:val="en-GB"/>
        </w:rPr>
      </w:pPr>
      <w:r>
        <w:rPr>
          <w:lang w:val="en-GB"/>
        </w:rPr>
        <w:br w:type="page"/>
      </w:r>
    </w:p>
    <w:p w14:paraId="5E71FEF0" w14:textId="77777777" w:rsidR="001F5477" w:rsidRPr="00D073ED" w:rsidRDefault="001F5477" w:rsidP="00D073ED">
      <w:pPr>
        <w:spacing w:line="480" w:lineRule="auto"/>
        <w:rPr>
          <w:lang w:val="en-GB"/>
        </w:rPr>
      </w:pPr>
      <w:r w:rsidRPr="00D073ED">
        <w:rPr>
          <w:lang w:val="en-GB"/>
        </w:rPr>
        <w:lastRenderedPageBreak/>
        <w:t>Management and organizational behaviour are the terms which work together to accomplish various goals and objectives. Managers get the work done through the people, and organizational behaviour is how the job will get done through them. The following essay concerns the General Manager of Doubletree by Hilton, a hotel chain in Reading, Pennsylvania. Doubletree by Hilton is known to be the fastest-growing Hilton brand since 2007 and has also expanded its roots in the global business environment</w:t>
      </w:r>
      <w:r w:rsidR="00BD4F5D" w:rsidRPr="00D073ED">
        <w:rPr>
          <w:lang w:val="en-GB"/>
        </w:rPr>
        <w:t xml:space="preserve"> (Miao, </w:t>
      </w:r>
      <w:r w:rsidR="00BD4F5D" w:rsidRPr="00D073ED">
        <w:rPr>
          <w:i/>
          <w:lang w:val="en-GB"/>
        </w:rPr>
        <w:t>et.al.</w:t>
      </w:r>
      <w:r w:rsidR="00BD4F5D" w:rsidRPr="00D073ED">
        <w:rPr>
          <w:lang w:val="en-GB"/>
        </w:rPr>
        <w:t xml:space="preserve"> 2020)</w:t>
      </w:r>
      <w:r w:rsidRPr="00D073ED">
        <w:rPr>
          <w:lang w:val="en-GB"/>
        </w:rPr>
        <w:t xml:space="preserve">. Based on the information provided, the following essay will critically evaluate the management and leadership style of Craig Poole, the General Manager of Doubletree by Hilton. Furthermore, the essay will also include the managerial effectiveness of Poole in defining Doubletree under the influence of dynamic business structures. Also, using additional sources, it will be justified how the leadership styles can help in the managing behaviours of people in an organization.  </w:t>
      </w:r>
    </w:p>
    <w:p w14:paraId="0DAAEFA6" w14:textId="77777777" w:rsidR="001F5477" w:rsidRPr="00D073ED" w:rsidRDefault="001F5477" w:rsidP="00D073ED">
      <w:pPr>
        <w:spacing w:line="480" w:lineRule="auto"/>
        <w:rPr>
          <w:b/>
          <w:i/>
          <w:lang w:val="en-GB"/>
        </w:rPr>
      </w:pPr>
      <w:r w:rsidRPr="00D073ED">
        <w:rPr>
          <w:b/>
          <w:i/>
          <w:lang w:val="en-GB"/>
        </w:rPr>
        <w:t>Constructing a critical evaluation of Doubletree by Hilton's General Manager, Craig Poole's style of management:</w:t>
      </w:r>
    </w:p>
    <w:p w14:paraId="71B86847" w14:textId="77777777" w:rsidR="001F5477" w:rsidRPr="00D073ED" w:rsidRDefault="001F5477" w:rsidP="00D073ED">
      <w:pPr>
        <w:spacing w:line="480" w:lineRule="auto"/>
        <w:rPr>
          <w:lang w:val="en-GB"/>
        </w:rPr>
      </w:pPr>
      <w:r w:rsidRPr="00D073ED">
        <w:rPr>
          <w:lang w:val="en-GB"/>
        </w:rPr>
        <w:t>The Blake and Mouton Grid, possibly known as the Leadership or Managerial Grid, helps in the understanding of the personality of managers and the kind of leadership they construct. Poole is considered the president of Hospitality Management in Reading, Pennsylvania. His style of management/leadership is said to be the servant type, as he considers others' needs and demands at the earliest by establishing strong bonds of trust and mutual respect. In the modern business era, understanding the needs of others and giving them top priority is the main point in increasing success ra</w:t>
      </w:r>
      <w:r w:rsidR="00BF50B0" w:rsidRPr="00D073ED">
        <w:rPr>
          <w:lang w:val="en-GB"/>
        </w:rPr>
        <w:t xml:space="preserve">tes. According to the views of Anwar, </w:t>
      </w:r>
      <w:r w:rsidR="00BF50B0" w:rsidRPr="00D073ED">
        <w:rPr>
          <w:i/>
          <w:lang w:val="en-GB"/>
        </w:rPr>
        <w:t>et.al.</w:t>
      </w:r>
      <w:r w:rsidR="00BF50B0" w:rsidRPr="00D073ED">
        <w:rPr>
          <w:lang w:val="en-GB"/>
        </w:rPr>
        <w:t xml:space="preserve"> (2020</w:t>
      </w:r>
      <w:r w:rsidRPr="00D073ED">
        <w:rPr>
          <w:lang w:val="en-GB"/>
        </w:rPr>
        <w:t xml:space="preserve">), this personality style helped the Doubletree by Hilton to smoothly carry out its operational management even during the pandemic. The author even stated that the leadership style of Poole at times of the pandemic was focused on </w:t>
      </w:r>
      <w:r w:rsidRPr="00D073ED">
        <w:rPr>
          <w:lang w:val="en-GB"/>
        </w:rPr>
        <w:lastRenderedPageBreak/>
        <w:t xml:space="preserve">the values and culture of Hilton and Doubletree. This is why the guest and employee satisfaction levels always rise in Doubletree by Hilton under the leadership of Craig Poole.  </w:t>
      </w:r>
    </w:p>
    <w:p w14:paraId="4A8555BE" w14:textId="77777777" w:rsidR="001F5477" w:rsidRPr="00D073ED" w:rsidRDefault="001F5477" w:rsidP="00D073ED">
      <w:pPr>
        <w:spacing w:line="480" w:lineRule="auto"/>
        <w:rPr>
          <w:lang w:val="en-GB"/>
        </w:rPr>
      </w:pPr>
      <w:r w:rsidRPr="00D073ED">
        <w:rPr>
          <w:lang w:val="en-GB"/>
        </w:rPr>
        <w:t>According to the Blake and Mouton Grid, there are two types of steps to be taken by a firm manager. Firstly, Concern for People; secondly, Concern for the results. Craig Poole's leadership style has always focused and created ways for the values and culture of its people</w:t>
      </w:r>
      <w:r w:rsidR="0000139B" w:rsidRPr="00D073ED">
        <w:rPr>
          <w:lang w:val="en-GB"/>
        </w:rPr>
        <w:t xml:space="preserve"> (Mansaray, 2019)</w:t>
      </w:r>
      <w:r w:rsidRPr="00D073ED">
        <w:rPr>
          <w:lang w:val="en-GB"/>
        </w:rPr>
        <w:t>. That is why it can be said that Craig Poole is optimizing the Team Management aspect of the Blake and Mouton Grid. He is undertaking the tasks of motivating people and getting the work done by them.</w:t>
      </w:r>
    </w:p>
    <w:p w14:paraId="78372DB7" w14:textId="77777777" w:rsidR="001F5477" w:rsidRPr="00D073ED" w:rsidRDefault="002D5038" w:rsidP="00D073ED">
      <w:pPr>
        <w:spacing w:line="480" w:lineRule="auto"/>
        <w:rPr>
          <w:lang w:val="en-GB"/>
        </w:rPr>
      </w:pPr>
      <w:r w:rsidRPr="00D073ED">
        <w:rPr>
          <w:lang w:val="en-GB"/>
        </w:rPr>
        <w:t>On the other hand, Hales, (2019</w:t>
      </w:r>
      <w:r w:rsidR="001F5477" w:rsidRPr="00D073ED">
        <w:rPr>
          <w:lang w:val="en-GB"/>
        </w:rPr>
        <w:t>) argued that uncertainties are always there to hit the proximities of the leaders and managers to effectively carry out their tasks. This aspect only accounts for the Concern for the results arena of the Blak</w:t>
      </w:r>
      <w:r w:rsidR="0070017E" w:rsidRPr="00D073ED">
        <w:rPr>
          <w:lang w:val="en-GB"/>
        </w:rPr>
        <w:t xml:space="preserve">e and Mouton Grid. Eventually, </w:t>
      </w:r>
      <w:r w:rsidR="00D51880" w:rsidRPr="00D073ED">
        <w:rPr>
          <w:lang w:val="en-GB"/>
        </w:rPr>
        <w:t xml:space="preserve">Munn, </w:t>
      </w:r>
      <w:r w:rsidR="00D51880" w:rsidRPr="00D073ED">
        <w:rPr>
          <w:i/>
          <w:lang w:val="en-GB"/>
        </w:rPr>
        <w:t>et.al.</w:t>
      </w:r>
      <w:r w:rsidR="00D51880" w:rsidRPr="00D073ED">
        <w:rPr>
          <w:lang w:val="en-GB"/>
        </w:rPr>
        <w:t xml:space="preserve"> (2019</w:t>
      </w:r>
      <w:r w:rsidR="001F5477" w:rsidRPr="00D073ED">
        <w:rPr>
          <w:lang w:val="en-GB"/>
        </w:rPr>
        <w:t xml:space="preserve">) stated that in any organization, managers' concerns are always on higher results so that the company can flourish in the global business environment. Being a negative influence in an organization, it is very difficult to rise from the bottom to above to manage the overall organizational operations. </w:t>
      </w:r>
    </w:p>
    <w:p w14:paraId="77E1C18F" w14:textId="77777777" w:rsidR="001F5477" w:rsidRPr="00D073ED" w:rsidRDefault="001F5477" w:rsidP="00D073ED">
      <w:pPr>
        <w:spacing w:line="480" w:lineRule="auto"/>
        <w:rPr>
          <w:lang w:val="en-GB"/>
        </w:rPr>
      </w:pPr>
      <w:r w:rsidRPr="00D073ED">
        <w:rPr>
          <w:lang w:val="en-GB"/>
        </w:rPr>
        <w:t>Based on this implication, it can also be stated that it depends on how the concerned leader tries to engage in activities that can help them achieve high success rates in the long run</w:t>
      </w:r>
      <w:r w:rsidR="006F1318" w:rsidRPr="00D073ED">
        <w:rPr>
          <w:lang w:val="en-GB"/>
        </w:rPr>
        <w:t xml:space="preserve"> (Adair, 2009)</w:t>
      </w:r>
      <w:r w:rsidRPr="00D073ED">
        <w:rPr>
          <w:lang w:val="en-GB"/>
        </w:rPr>
        <w:t>. Concerning the leadership style of Craig Poole, it is often said as servant leadership, in which his ideologies are concerned with the satisfaction of all the people surrounding him. This servant leadership style is often regarded as the best managerial aspect in which the commitment towards the goals and missions of an organization is focused</w:t>
      </w:r>
      <w:r w:rsidR="001B1D6A" w:rsidRPr="00D073ED">
        <w:rPr>
          <w:lang w:val="en-GB"/>
        </w:rPr>
        <w:t xml:space="preserve"> (</w:t>
      </w:r>
      <w:proofErr w:type="spellStart"/>
      <w:r w:rsidR="001B1D6A" w:rsidRPr="00D073ED">
        <w:rPr>
          <w:lang w:val="en-GB"/>
        </w:rPr>
        <w:t>Olabi</w:t>
      </w:r>
      <w:proofErr w:type="spellEnd"/>
      <w:r w:rsidR="0062141E" w:rsidRPr="00D073ED">
        <w:rPr>
          <w:lang w:val="en-GB"/>
        </w:rPr>
        <w:t xml:space="preserve">, </w:t>
      </w:r>
      <w:r w:rsidR="0062141E" w:rsidRPr="00D073ED">
        <w:rPr>
          <w:i/>
          <w:lang w:val="en-GB"/>
        </w:rPr>
        <w:t>et.al.</w:t>
      </w:r>
      <w:r w:rsidR="001B1D6A" w:rsidRPr="00D073ED">
        <w:rPr>
          <w:lang w:val="en-GB"/>
        </w:rPr>
        <w:t xml:space="preserve"> 2021)</w:t>
      </w:r>
      <w:r w:rsidRPr="00D073ED">
        <w:rPr>
          <w:lang w:val="en-GB"/>
        </w:rPr>
        <w:t xml:space="preserve">. Alternatively, this leadership style may require extra effort and persuasion to put everything in place. Craig Poole has always been cautious in taking steps to manage his internal and external people in the long run. The well-embraced leadership style of Poole, along with the servant analysis, can also be termed </w:t>
      </w:r>
      <w:r w:rsidRPr="00D073ED">
        <w:rPr>
          <w:lang w:val="en-GB"/>
        </w:rPr>
        <w:lastRenderedPageBreak/>
        <w:t xml:space="preserve">inspired leadership, with the help of which many leaders have tried to implement the same in their styles. Furthermore, it can be stated that during the pandemic, when many others were diluting their employees, Poole was busy making the most out of such unemployed talents and skills. </w:t>
      </w:r>
    </w:p>
    <w:p w14:paraId="2ACB835C" w14:textId="77777777" w:rsidR="001F5477" w:rsidRPr="00D073ED" w:rsidRDefault="001F5477" w:rsidP="00D073ED">
      <w:pPr>
        <w:spacing w:line="480" w:lineRule="auto"/>
        <w:rPr>
          <w:lang w:val="en-GB"/>
        </w:rPr>
      </w:pPr>
      <w:r w:rsidRPr="00D073ED">
        <w:rPr>
          <w:lang w:val="en-GB"/>
        </w:rPr>
        <w:t>It has also been understood that the internal atmosphere of Doubletree by Hilton is mostly friendly and relaxed</w:t>
      </w:r>
      <w:r w:rsidR="0080101B" w:rsidRPr="00D073ED">
        <w:rPr>
          <w:lang w:val="en-GB"/>
        </w:rPr>
        <w:t xml:space="preserve"> (</w:t>
      </w:r>
      <w:r w:rsidR="00154106" w:rsidRPr="00D073ED">
        <w:rPr>
          <w:lang w:val="en-GB"/>
        </w:rPr>
        <w:t>Siegrist,</w:t>
      </w:r>
      <w:r w:rsidR="0080101B" w:rsidRPr="00D073ED">
        <w:rPr>
          <w:lang w:val="en-GB"/>
        </w:rPr>
        <w:t xml:space="preserve"> 2021)</w:t>
      </w:r>
      <w:r w:rsidRPr="00D073ED">
        <w:rPr>
          <w:lang w:val="en-GB"/>
        </w:rPr>
        <w:t xml:space="preserve">. All this has been possible under the leadership of Craig Poole and his effective leadership style in the global business environment. Since the branding structures of Hilton and Doubletree by Hilton are different in all the matters they operate within, it can be said that Poole has recognized the efficiency of all the resources deployed. </w:t>
      </w:r>
      <w:proofErr w:type="gramStart"/>
      <w:r w:rsidRPr="00D073ED">
        <w:rPr>
          <w:lang w:val="en-GB"/>
        </w:rPr>
        <w:t>Connecting the dots, it</w:t>
      </w:r>
      <w:proofErr w:type="gramEnd"/>
      <w:r w:rsidRPr="00D073ED">
        <w:rPr>
          <w:lang w:val="en-GB"/>
        </w:rPr>
        <w:t xml:space="preserve"> can be evaluated that the leadership style of Craig Poole has always focused on team evaluation, which is only possible with the view of optimization of the resources. An environment has been created by Poole, which is suitable for the overall achievement of goals and objectives of Doubletree by Hilton in the United States</w:t>
      </w:r>
      <w:r w:rsidR="00E2248E" w:rsidRPr="00D073ED">
        <w:rPr>
          <w:lang w:val="en-GB"/>
        </w:rPr>
        <w:t xml:space="preserve"> (</w:t>
      </w:r>
      <w:proofErr w:type="spellStart"/>
      <w:r w:rsidR="00E2248E" w:rsidRPr="00D073ED">
        <w:rPr>
          <w:lang w:val="en-GB"/>
        </w:rPr>
        <w:t>Mazutis</w:t>
      </w:r>
      <w:proofErr w:type="spellEnd"/>
      <w:r w:rsidR="00E2248E" w:rsidRPr="00D073ED">
        <w:rPr>
          <w:lang w:val="en-GB"/>
        </w:rPr>
        <w:t xml:space="preserve"> and Sweet, 2022)</w:t>
      </w:r>
      <w:r w:rsidRPr="00D073ED">
        <w:rPr>
          <w:lang w:val="en-GB"/>
        </w:rPr>
        <w:t xml:space="preserve">. The particular feeling of inspiring a sense of affection, empowerment, commitment, trust, etc., is what Poole has kept on top-notch priority. This has helped cultivate employees, </w:t>
      </w:r>
      <w:proofErr w:type="gramStart"/>
      <w:r w:rsidRPr="00D073ED">
        <w:rPr>
          <w:lang w:val="en-GB"/>
        </w:rPr>
        <w:t>resources</w:t>
      </w:r>
      <w:proofErr w:type="gramEnd"/>
      <w:r w:rsidRPr="00D073ED">
        <w:rPr>
          <w:lang w:val="en-GB"/>
        </w:rPr>
        <w:t xml:space="preserve"> and effective strategic planning for attaining the desired rate of competitive advantage. </w:t>
      </w:r>
    </w:p>
    <w:p w14:paraId="5C7B365D" w14:textId="77777777" w:rsidR="001F5477" w:rsidRPr="00D073ED" w:rsidRDefault="0045065B" w:rsidP="00D073ED">
      <w:pPr>
        <w:spacing w:line="480" w:lineRule="auto"/>
        <w:rPr>
          <w:lang w:val="en-GB"/>
        </w:rPr>
      </w:pPr>
      <w:r w:rsidRPr="00D073ED">
        <w:rPr>
          <w:lang w:val="en-GB"/>
        </w:rPr>
        <w:t>O'Connor</w:t>
      </w:r>
      <w:r w:rsidR="00725BCA" w:rsidRPr="00D073ED">
        <w:rPr>
          <w:lang w:val="en-GB"/>
        </w:rPr>
        <w:t xml:space="preserve">, </w:t>
      </w:r>
      <w:r w:rsidR="00725BCA" w:rsidRPr="00D073ED">
        <w:rPr>
          <w:i/>
          <w:lang w:val="en-GB"/>
        </w:rPr>
        <w:t>et.al.</w:t>
      </w:r>
      <w:r w:rsidRPr="00D073ED">
        <w:rPr>
          <w:lang w:val="en-GB"/>
        </w:rPr>
        <w:t xml:space="preserve"> (2019</w:t>
      </w:r>
      <w:r w:rsidR="001F5477" w:rsidRPr="00D073ED">
        <w:rPr>
          <w:lang w:val="en-GB"/>
        </w:rPr>
        <w:t xml:space="preserve">) had also stated that apart from the team management style concerning the Blake and Mouton grid, the leadership style of Country Club Management is also considered at times of uncertainties. This can imply that Poole is very concerned about the feelings and needs of his employees in the overall management of Doubletree by Hilton. Here, the motivational techniques used by Poole can be understood as part of the inspired leadership. By applying such kinds of effective leadership values in management, the employees can become self-motivated, and no extra </w:t>
      </w:r>
      <w:r w:rsidR="00E13134" w:rsidRPr="00D073ED">
        <w:rPr>
          <w:lang w:val="en-GB"/>
        </w:rPr>
        <w:t xml:space="preserve">efforts will be made. However, </w:t>
      </w:r>
      <w:r w:rsidR="00947563" w:rsidRPr="00D073ED">
        <w:rPr>
          <w:lang w:val="en-GB"/>
        </w:rPr>
        <w:t>Post</w:t>
      </w:r>
      <w:r w:rsidR="003A2799" w:rsidRPr="00D073ED">
        <w:rPr>
          <w:lang w:val="en-GB"/>
        </w:rPr>
        <w:t xml:space="preserve">, </w:t>
      </w:r>
      <w:r w:rsidR="003A2799" w:rsidRPr="00D073ED">
        <w:rPr>
          <w:i/>
          <w:lang w:val="en-GB"/>
        </w:rPr>
        <w:t>et.al.</w:t>
      </w:r>
      <w:r w:rsidR="00947563" w:rsidRPr="00D073ED">
        <w:rPr>
          <w:lang w:val="en-GB"/>
        </w:rPr>
        <w:t xml:space="preserve"> (2020</w:t>
      </w:r>
      <w:r w:rsidR="001F5477" w:rsidRPr="00D073ED">
        <w:rPr>
          <w:lang w:val="en-GB"/>
        </w:rPr>
        <w:t xml:space="preserve">) criticized this theory based on task hampering and low results in the long run. The author has opposed this idea because of the </w:t>
      </w:r>
      <w:r w:rsidR="001F5477" w:rsidRPr="00D073ED">
        <w:rPr>
          <w:lang w:val="en-GB"/>
        </w:rPr>
        <w:lastRenderedPageBreak/>
        <w:t xml:space="preserve">questionable remarks on the company image, as it is very important to advance the role of financial statements of an organization. </w:t>
      </w:r>
      <w:proofErr w:type="gramStart"/>
      <w:r w:rsidR="001F5477" w:rsidRPr="00D073ED">
        <w:rPr>
          <w:lang w:val="en-GB"/>
        </w:rPr>
        <w:t>Considering such facts, it</w:t>
      </w:r>
      <w:proofErr w:type="gramEnd"/>
      <w:r w:rsidR="001F5477" w:rsidRPr="00D073ED">
        <w:rPr>
          <w:lang w:val="en-GB"/>
        </w:rPr>
        <w:t xml:space="preserve"> can be said that the sustainable activities of Craig Poole can oversee the firm's long- and short-term benefits in terms of its financial stability. </w:t>
      </w:r>
    </w:p>
    <w:p w14:paraId="7DE174BC" w14:textId="77777777" w:rsidR="001F5477" w:rsidRPr="00D073ED" w:rsidRDefault="001F5477" w:rsidP="00D073ED">
      <w:pPr>
        <w:spacing w:line="480" w:lineRule="auto"/>
        <w:rPr>
          <w:b/>
          <w:i/>
          <w:lang w:val="en-GB"/>
        </w:rPr>
      </w:pPr>
      <w:r w:rsidRPr="00D073ED">
        <w:rPr>
          <w:b/>
          <w:i/>
          <w:lang w:val="en-GB"/>
        </w:rPr>
        <w:t>Using Adair's model of Action Centred Leadership (ACL), considering how effective can be Craig Poole within the three key functions of managerial leadership:</w:t>
      </w:r>
    </w:p>
    <w:p w14:paraId="4D48402A" w14:textId="77777777" w:rsidR="004524C7" w:rsidRPr="00D073ED" w:rsidRDefault="001F5477" w:rsidP="00D073ED">
      <w:pPr>
        <w:spacing w:line="480" w:lineRule="auto"/>
        <w:rPr>
          <w:lang w:val="en-GB"/>
        </w:rPr>
      </w:pPr>
      <w:r w:rsidRPr="00D073ED">
        <w:rPr>
          <w:lang w:val="en-GB"/>
        </w:rPr>
        <w:t>In the modern business era, the combined components of leadership styles and managerial assumptions are the concepts of Managerial Leadership. There are many leadership aspects where leaders have to effectively calculate the most needed and desired resources among the choices. It should positively influence both team productivity and morality implem</w:t>
      </w:r>
      <w:r w:rsidR="003E02F6" w:rsidRPr="00D073ED">
        <w:rPr>
          <w:lang w:val="en-GB"/>
        </w:rPr>
        <w:t xml:space="preserve">entations; as per the views of </w:t>
      </w:r>
      <w:proofErr w:type="spellStart"/>
      <w:r w:rsidR="003E02F6" w:rsidRPr="00D073ED">
        <w:rPr>
          <w:lang w:val="en-GB"/>
        </w:rPr>
        <w:t>Kloutsiniotis</w:t>
      </w:r>
      <w:proofErr w:type="spellEnd"/>
      <w:r w:rsidR="003E02F6" w:rsidRPr="00D073ED">
        <w:rPr>
          <w:lang w:val="en-GB"/>
        </w:rPr>
        <w:t xml:space="preserve"> and </w:t>
      </w:r>
      <w:proofErr w:type="spellStart"/>
      <w:r w:rsidR="003E02F6" w:rsidRPr="00D073ED">
        <w:rPr>
          <w:lang w:val="en-GB"/>
        </w:rPr>
        <w:t>Mihail</w:t>
      </w:r>
      <w:proofErr w:type="spellEnd"/>
      <w:r w:rsidR="003E02F6" w:rsidRPr="00D073ED">
        <w:rPr>
          <w:lang w:val="en-GB"/>
        </w:rPr>
        <w:t>, (2020</w:t>
      </w:r>
      <w:r w:rsidRPr="00D073ED">
        <w:rPr>
          <w:lang w:val="en-GB"/>
        </w:rPr>
        <w:t>), the Adair Model of Action-Centred Leadership (ACL) helps the managers shape the working environment into justified useful management. This model helps in the performance enrichment of the overall working culture of the organization. Based on this implication, the author stated that Craig Poole is always concerned for his team's and consumers' growth on the same level and leaves no chance of achieving success. That is why he is termed a manager with excellent managerial skills to operate in the hospitality management sector.</w:t>
      </w:r>
    </w:p>
    <w:p w14:paraId="67D26C70" w14:textId="77777777" w:rsidR="0003067A" w:rsidRPr="00D073ED" w:rsidRDefault="0097759B" w:rsidP="00D073ED">
      <w:pPr>
        <w:keepNext/>
        <w:spacing w:line="480" w:lineRule="auto"/>
        <w:jc w:val="center"/>
        <w:rPr>
          <w:lang w:val="en-GB"/>
        </w:rPr>
      </w:pPr>
      <w:r w:rsidRPr="00D073ED">
        <w:rPr>
          <w:noProof/>
          <w:lang w:val="en-GB" w:eastAsia="en-GB"/>
        </w:rPr>
        <w:lastRenderedPageBreak/>
        <w:drawing>
          <wp:inline distT="0" distB="0" distL="0" distR="0" wp14:anchorId="621B20D1" wp14:editId="45C6E923">
            <wp:extent cx="4761865" cy="3019425"/>
            <wp:effectExtent l="19050" t="0" r="635" b="0"/>
            <wp:docPr id="1" name="Picture 1" descr="https://kfknowledgebank.kaplan.co.uk/images/default-source/default-album/F1_AB_CH4_05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kfknowledgebank.kaplan.co.uk/images/default-source/default-album/F1_AB_CH4_050.gif"/>
                    <pic:cNvPicPr>
                      <a:picLocks noChangeAspect="1" noChangeArrowheads="1"/>
                    </pic:cNvPicPr>
                  </pic:nvPicPr>
                  <pic:blipFill>
                    <a:blip r:embed="rId8"/>
                    <a:srcRect/>
                    <a:stretch>
                      <a:fillRect/>
                    </a:stretch>
                  </pic:blipFill>
                  <pic:spPr bwMode="auto">
                    <a:xfrm>
                      <a:off x="0" y="0"/>
                      <a:ext cx="4761865" cy="3019425"/>
                    </a:xfrm>
                    <a:prstGeom prst="rect">
                      <a:avLst/>
                    </a:prstGeom>
                    <a:noFill/>
                    <a:ln w="9525">
                      <a:noFill/>
                      <a:miter lim="800000"/>
                      <a:headEnd/>
                      <a:tailEnd/>
                    </a:ln>
                  </pic:spPr>
                </pic:pic>
              </a:graphicData>
            </a:graphic>
          </wp:inline>
        </w:drawing>
      </w:r>
    </w:p>
    <w:p w14:paraId="0E96F515" w14:textId="77777777" w:rsidR="0097759B" w:rsidRPr="00D073ED" w:rsidRDefault="0003067A" w:rsidP="00D073ED">
      <w:pPr>
        <w:pStyle w:val="Caption"/>
        <w:spacing w:line="480" w:lineRule="auto"/>
        <w:jc w:val="center"/>
        <w:rPr>
          <w:color w:val="000000" w:themeColor="text1"/>
          <w:sz w:val="24"/>
          <w:szCs w:val="24"/>
          <w:lang w:val="en-GB"/>
        </w:rPr>
      </w:pPr>
      <w:r w:rsidRPr="00D073ED">
        <w:rPr>
          <w:color w:val="000000" w:themeColor="text1"/>
          <w:sz w:val="24"/>
          <w:szCs w:val="24"/>
          <w:lang w:val="en-GB"/>
        </w:rPr>
        <w:t xml:space="preserve">Figure </w:t>
      </w:r>
      <w:r w:rsidRPr="00D073ED">
        <w:rPr>
          <w:color w:val="000000" w:themeColor="text1"/>
          <w:sz w:val="24"/>
          <w:szCs w:val="24"/>
          <w:lang w:val="en-GB"/>
        </w:rPr>
        <w:fldChar w:fldCharType="begin"/>
      </w:r>
      <w:r w:rsidRPr="00D073ED">
        <w:rPr>
          <w:color w:val="000000" w:themeColor="text1"/>
          <w:sz w:val="24"/>
          <w:szCs w:val="24"/>
          <w:lang w:val="en-GB"/>
        </w:rPr>
        <w:instrText xml:space="preserve"> SEQ Figure \* ARABIC </w:instrText>
      </w:r>
      <w:r w:rsidRPr="00D073ED">
        <w:rPr>
          <w:color w:val="000000" w:themeColor="text1"/>
          <w:sz w:val="24"/>
          <w:szCs w:val="24"/>
          <w:lang w:val="en-GB"/>
        </w:rPr>
        <w:fldChar w:fldCharType="separate"/>
      </w:r>
      <w:r w:rsidRPr="00D073ED">
        <w:rPr>
          <w:color w:val="000000" w:themeColor="text1"/>
          <w:sz w:val="24"/>
          <w:szCs w:val="24"/>
          <w:lang w:val="en-GB"/>
        </w:rPr>
        <w:t>1</w:t>
      </w:r>
      <w:r w:rsidRPr="00D073ED">
        <w:rPr>
          <w:color w:val="000000" w:themeColor="text1"/>
          <w:sz w:val="24"/>
          <w:szCs w:val="24"/>
          <w:lang w:val="en-GB"/>
        </w:rPr>
        <w:fldChar w:fldCharType="end"/>
      </w:r>
      <w:r w:rsidRPr="00D073ED">
        <w:rPr>
          <w:color w:val="000000" w:themeColor="text1"/>
          <w:sz w:val="24"/>
          <w:szCs w:val="24"/>
          <w:lang w:val="en-GB"/>
        </w:rPr>
        <w:t>: Adair - Action-centred leadership</w:t>
      </w:r>
    </w:p>
    <w:p w14:paraId="5044EBC9" w14:textId="77777777" w:rsidR="0003067A" w:rsidRPr="00D073ED" w:rsidRDefault="0003067A" w:rsidP="00D073ED">
      <w:pPr>
        <w:spacing w:line="480" w:lineRule="auto"/>
        <w:jc w:val="center"/>
        <w:rPr>
          <w:color w:val="000000" w:themeColor="text1"/>
          <w:szCs w:val="24"/>
          <w:lang w:val="en-GB"/>
        </w:rPr>
      </w:pPr>
      <w:r w:rsidRPr="00D073ED">
        <w:rPr>
          <w:color w:val="000000" w:themeColor="text1"/>
          <w:szCs w:val="24"/>
          <w:lang w:val="en-GB"/>
        </w:rPr>
        <w:t xml:space="preserve">(Source: </w:t>
      </w:r>
      <w:r w:rsidR="00AA6133" w:rsidRPr="00D073ED">
        <w:rPr>
          <w:color w:val="000000" w:themeColor="text1"/>
          <w:szCs w:val="24"/>
          <w:lang w:val="en-GB"/>
        </w:rPr>
        <w:t>Kaplan Financial Knowledge Bank, 2023</w:t>
      </w:r>
      <w:r w:rsidRPr="00D073ED">
        <w:rPr>
          <w:color w:val="000000" w:themeColor="text1"/>
          <w:szCs w:val="24"/>
          <w:lang w:val="en-GB"/>
        </w:rPr>
        <w:t>)</w:t>
      </w:r>
    </w:p>
    <w:p w14:paraId="7F1670F5" w14:textId="77777777" w:rsidR="00BF5B0E" w:rsidRPr="00D073ED" w:rsidRDefault="00273BFA" w:rsidP="00D073ED">
      <w:pPr>
        <w:spacing w:line="480" w:lineRule="auto"/>
        <w:rPr>
          <w:lang w:val="en-GB"/>
        </w:rPr>
      </w:pPr>
      <w:r w:rsidRPr="00D073ED">
        <w:rPr>
          <w:lang w:val="en-GB"/>
        </w:rPr>
        <w:t xml:space="preserve">The leadership model of ACL depicts the core actions, which the leaders should effectively optimize to manage the team productively. These actions are Task, </w:t>
      </w:r>
      <w:proofErr w:type="gramStart"/>
      <w:r w:rsidRPr="00D073ED">
        <w:rPr>
          <w:lang w:val="en-GB"/>
        </w:rPr>
        <w:t>Team</w:t>
      </w:r>
      <w:proofErr w:type="gramEnd"/>
      <w:r w:rsidRPr="00D073ED">
        <w:rPr>
          <w:lang w:val="en-GB"/>
        </w:rPr>
        <w:t xml:space="preserve"> and Individuals, which helps the leaders to maintain their styles. Each of these groups identifies the type of working structures to be employed by the leaders to achieve success in the long run</w:t>
      </w:r>
      <w:r w:rsidR="004F1E28" w:rsidRPr="00D073ED">
        <w:rPr>
          <w:lang w:val="en-GB"/>
        </w:rPr>
        <w:t xml:space="preserve"> (</w:t>
      </w:r>
      <w:r w:rsidR="004F1E28" w:rsidRPr="00D073ED">
        <w:rPr>
          <w:color w:val="000000" w:themeColor="text1"/>
          <w:szCs w:val="24"/>
          <w:lang w:val="en-GB"/>
        </w:rPr>
        <w:t>Kaplan Financial Knowledge Bank, 2023</w:t>
      </w:r>
      <w:r w:rsidR="004F1E28" w:rsidRPr="00D073ED">
        <w:rPr>
          <w:lang w:val="en-GB"/>
        </w:rPr>
        <w:t>)</w:t>
      </w:r>
      <w:r w:rsidRPr="00D073ED">
        <w:rPr>
          <w:lang w:val="en-GB"/>
        </w:rPr>
        <w:t>. With the first action of the Task, it can be said that the planning process of leaders has to be established based on the firm's purpose, aims and objectives. Identifying and maintaining all the resources play a great role in diversifying the activities of an organizatio</w:t>
      </w:r>
      <w:r w:rsidR="004324DC" w:rsidRPr="00D073ED">
        <w:rPr>
          <w:lang w:val="en-GB"/>
        </w:rPr>
        <w:t xml:space="preserve">n. In the case of Craig Poole, </w:t>
      </w:r>
      <w:r w:rsidR="00155155" w:rsidRPr="00D073ED">
        <w:rPr>
          <w:lang w:val="en-GB"/>
        </w:rPr>
        <w:t>Morrison-</w:t>
      </w:r>
      <w:proofErr w:type="gramStart"/>
      <w:r w:rsidR="00155155" w:rsidRPr="00D073ED">
        <w:rPr>
          <w:lang w:val="en-GB"/>
        </w:rPr>
        <w:t>Smith</w:t>
      </w:r>
      <w:proofErr w:type="gramEnd"/>
      <w:r w:rsidR="00155155" w:rsidRPr="00D073ED">
        <w:rPr>
          <w:lang w:val="en-GB"/>
        </w:rPr>
        <w:t xml:space="preserve"> and Ruiz, (2020</w:t>
      </w:r>
      <w:r w:rsidR="00454744" w:rsidRPr="00D073ED">
        <w:rPr>
          <w:lang w:val="en-GB"/>
        </w:rPr>
        <w:t>)</w:t>
      </w:r>
      <w:r w:rsidRPr="00D073ED">
        <w:rPr>
          <w:lang w:val="en-GB"/>
        </w:rPr>
        <w:t xml:space="preserve"> stated that his ability to employ the right people at the right time for the right purpose makes him effective in managing resources. This has undoubtedly boosted confidence in people and encouraged people to get engaged in professional tasks of monitoring and controlling. Furthermore, the author pursues the growth and productivity </w:t>
      </w:r>
      <w:r w:rsidRPr="00D073ED">
        <w:rPr>
          <w:lang w:val="en-GB"/>
        </w:rPr>
        <w:lastRenderedPageBreak/>
        <w:t xml:space="preserve">of Doubletree by Hilton in the city of Reading, where the hotel chain is flourishing in each dimension it flows. </w:t>
      </w:r>
    </w:p>
    <w:p w14:paraId="1AF85946" w14:textId="77777777" w:rsidR="00534BF5" w:rsidRPr="00D073ED" w:rsidRDefault="00273BFA" w:rsidP="00D073ED">
      <w:pPr>
        <w:spacing w:line="480" w:lineRule="auto"/>
        <w:rPr>
          <w:lang w:val="en-GB"/>
        </w:rPr>
      </w:pPr>
      <w:r w:rsidRPr="00D073ED">
        <w:rPr>
          <w:lang w:val="en-GB"/>
        </w:rPr>
        <w:t>However, serious</w:t>
      </w:r>
      <w:r w:rsidR="00545742" w:rsidRPr="00D073ED">
        <w:rPr>
          <w:lang w:val="en-GB"/>
        </w:rPr>
        <w:t xml:space="preserve"> arguments had been imposed by </w:t>
      </w:r>
      <w:r w:rsidR="00934D53" w:rsidRPr="00D073ED">
        <w:rPr>
          <w:lang w:val="en-GB"/>
        </w:rPr>
        <w:t xml:space="preserve">Henkel, Marion Jr and </w:t>
      </w:r>
      <w:proofErr w:type="spellStart"/>
      <w:r w:rsidR="00934D53" w:rsidRPr="00D073ED">
        <w:rPr>
          <w:lang w:val="en-GB"/>
        </w:rPr>
        <w:t>Bourdeau</w:t>
      </w:r>
      <w:proofErr w:type="spellEnd"/>
      <w:r w:rsidR="00934D53" w:rsidRPr="00D073ED">
        <w:rPr>
          <w:lang w:val="en-GB"/>
        </w:rPr>
        <w:t xml:space="preserve">, </w:t>
      </w:r>
      <w:r w:rsidR="00545742" w:rsidRPr="00D073ED">
        <w:rPr>
          <w:lang w:val="en-GB"/>
        </w:rPr>
        <w:t>(</w:t>
      </w:r>
      <w:r w:rsidR="00934D53" w:rsidRPr="00D073ED">
        <w:rPr>
          <w:lang w:val="en-GB"/>
        </w:rPr>
        <w:t>2019</w:t>
      </w:r>
      <w:r w:rsidRPr="00D073ED">
        <w:rPr>
          <w:lang w:val="en-GB"/>
        </w:rPr>
        <w:t>) in which the dilemma of long-time process comes into the action plans devised by the leaders. The author argued based on the development of individuals in the global business environment. Since the parameters are time-consuming, this can alter the effective leadership style of Poole into reassessing time and cost production. Insisting on this valuation, Poole has always set standards and maintained the activities according to the time set to achieve goals and objectives in the long run. The second action is Group, communication, and behavioural standards have to be managed following the overall common goals set in the long run</w:t>
      </w:r>
      <w:r w:rsidR="0040103D" w:rsidRPr="00D073ED">
        <w:rPr>
          <w:lang w:val="en-GB"/>
        </w:rPr>
        <w:t xml:space="preserve"> (</w:t>
      </w:r>
      <w:proofErr w:type="spellStart"/>
      <w:r w:rsidR="0040103D" w:rsidRPr="00D073ED">
        <w:rPr>
          <w:lang w:val="en-GB"/>
        </w:rPr>
        <w:t>Michulek</w:t>
      </w:r>
      <w:proofErr w:type="spellEnd"/>
      <w:r w:rsidR="0040103D" w:rsidRPr="00D073ED">
        <w:rPr>
          <w:lang w:val="en-GB"/>
        </w:rPr>
        <w:t xml:space="preserve"> and </w:t>
      </w:r>
      <w:proofErr w:type="spellStart"/>
      <w:r w:rsidR="0040103D" w:rsidRPr="00D073ED">
        <w:rPr>
          <w:lang w:val="en-GB"/>
        </w:rPr>
        <w:t>Križanová</w:t>
      </w:r>
      <w:proofErr w:type="spellEnd"/>
      <w:r w:rsidR="0040103D" w:rsidRPr="00D073ED">
        <w:rPr>
          <w:lang w:val="en-GB"/>
        </w:rPr>
        <w:t>, 2022)</w:t>
      </w:r>
      <w:r w:rsidRPr="00D073ED">
        <w:rPr>
          <w:lang w:val="en-GB"/>
        </w:rPr>
        <w:t xml:space="preserve">. The main consideration is establishing a unique structure in which cooperation, teamwork and high morale must be reported. That is why Craig Poole is effective in everything he does to operate at least a minimum range of success in his projects. Poole has been active in deploying technology in his leadership styles for the modification and reviewing of software, which can help them stay updated about the upcoming courses of events. </w:t>
      </w:r>
    </w:p>
    <w:p w14:paraId="4485860E" w14:textId="77777777" w:rsidR="00EF26C0" w:rsidRPr="00D073ED" w:rsidRDefault="00273BFA" w:rsidP="00D073ED">
      <w:pPr>
        <w:spacing w:line="480" w:lineRule="auto"/>
        <w:rPr>
          <w:lang w:val="en-GB"/>
        </w:rPr>
      </w:pPr>
      <w:r w:rsidRPr="00D073ED">
        <w:rPr>
          <w:lang w:val="en-GB"/>
        </w:rPr>
        <w:t>The sources have even noticed Poole admiring his employees in public with the motive of interacting with them and taking personal feedback to justify his leadership styles. This makes him an effective leader and manager who does not involve himself in discriminative activities and is always ready to connect with the public</w:t>
      </w:r>
      <w:r w:rsidR="00C56B23" w:rsidRPr="00D073ED">
        <w:rPr>
          <w:lang w:val="en-GB"/>
        </w:rPr>
        <w:t xml:space="preserve"> (</w:t>
      </w:r>
      <w:proofErr w:type="spellStart"/>
      <w:r w:rsidR="00C56B23" w:rsidRPr="00D073ED">
        <w:rPr>
          <w:lang w:val="en-GB"/>
        </w:rPr>
        <w:t>Kakouris</w:t>
      </w:r>
      <w:proofErr w:type="spellEnd"/>
      <w:r w:rsidR="00C56B23" w:rsidRPr="00D073ED">
        <w:rPr>
          <w:lang w:val="en-GB"/>
        </w:rPr>
        <w:t xml:space="preserve"> and </w:t>
      </w:r>
      <w:proofErr w:type="spellStart"/>
      <w:r w:rsidR="00C56B23" w:rsidRPr="00D073ED">
        <w:rPr>
          <w:lang w:val="en-GB"/>
        </w:rPr>
        <w:t>Liargovas</w:t>
      </w:r>
      <w:proofErr w:type="spellEnd"/>
      <w:r w:rsidR="00C56B23" w:rsidRPr="00D073ED">
        <w:rPr>
          <w:lang w:val="en-GB"/>
        </w:rPr>
        <w:t>, 2021)</w:t>
      </w:r>
      <w:r w:rsidRPr="00D073ED">
        <w:rPr>
          <w:lang w:val="en-GB"/>
        </w:rPr>
        <w:t xml:space="preserve">. Apart from this, Craig has always conducted reassurance programs to manage the overall progress of the employees, both in terms of personal and professional progress rates. With the third action of Individual needs, Craig Poole acknowledges team members as not only the professionals of Doubletree by Hilton but also recognizes their dilemmas. The personal skills and talents </w:t>
      </w:r>
      <w:proofErr w:type="gramStart"/>
      <w:r w:rsidRPr="00D073ED">
        <w:rPr>
          <w:lang w:val="en-GB"/>
        </w:rPr>
        <w:t>wants</w:t>
      </w:r>
      <w:proofErr w:type="gramEnd"/>
      <w:r w:rsidRPr="00D073ED">
        <w:rPr>
          <w:lang w:val="en-GB"/>
        </w:rPr>
        <w:t xml:space="preserve">, goals and worries, etc., </w:t>
      </w:r>
      <w:r w:rsidRPr="00D073ED">
        <w:rPr>
          <w:lang w:val="en-GB"/>
        </w:rPr>
        <w:lastRenderedPageBreak/>
        <w:t xml:space="preserve">have been implemented following their level </w:t>
      </w:r>
      <w:r w:rsidR="00E75C33" w:rsidRPr="00D073ED">
        <w:rPr>
          <w:lang w:val="en-GB"/>
        </w:rPr>
        <w:t>of coping with the challenges. Al-</w:t>
      </w:r>
      <w:proofErr w:type="spellStart"/>
      <w:r w:rsidR="00E75C33" w:rsidRPr="00D073ED">
        <w:rPr>
          <w:lang w:val="en-GB"/>
        </w:rPr>
        <w:t>Swidi</w:t>
      </w:r>
      <w:proofErr w:type="spellEnd"/>
      <w:r w:rsidR="00E75C33" w:rsidRPr="00D073ED">
        <w:rPr>
          <w:lang w:val="en-GB"/>
        </w:rPr>
        <w:t xml:space="preserve">, </w:t>
      </w:r>
      <w:proofErr w:type="spellStart"/>
      <w:r w:rsidR="00E75C33" w:rsidRPr="00D073ED">
        <w:rPr>
          <w:lang w:val="en-GB"/>
        </w:rPr>
        <w:t>Gelaidan</w:t>
      </w:r>
      <w:proofErr w:type="spellEnd"/>
      <w:r w:rsidR="00E75C33" w:rsidRPr="00D073ED">
        <w:rPr>
          <w:lang w:val="en-GB"/>
        </w:rPr>
        <w:t xml:space="preserve"> and Saleh,</w:t>
      </w:r>
      <w:r w:rsidR="0002529C" w:rsidRPr="00D073ED">
        <w:rPr>
          <w:lang w:val="en-GB"/>
        </w:rPr>
        <w:t xml:space="preserve"> (2021</w:t>
      </w:r>
      <w:r w:rsidRPr="00D073ED">
        <w:rPr>
          <w:lang w:val="en-GB"/>
        </w:rPr>
        <w:t xml:space="preserve">) had stated that Poole determines the core action of Individuals in the ACL leadership model as the overall tasks depend on how the employees operate. This encourages him to train and develop his individuals to become a part of the potential employees required. </w:t>
      </w:r>
    </w:p>
    <w:p w14:paraId="5174A6B2" w14:textId="77777777" w:rsidR="00273BFA" w:rsidRPr="00D073ED" w:rsidRDefault="008F7601" w:rsidP="00D073ED">
      <w:pPr>
        <w:spacing w:line="480" w:lineRule="auto"/>
        <w:rPr>
          <w:b/>
          <w:bCs/>
          <w:lang w:val="en-GB"/>
        </w:rPr>
      </w:pPr>
      <w:r w:rsidRPr="00D073ED">
        <w:rPr>
          <w:lang w:val="en-GB"/>
        </w:rPr>
        <w:t xml:space="preserve">However, </w:t>
      </w:r>
      <w:proofErr w:type="spellStart"/>
      <w:r w:rsidRPr="00D073ED">
        <w:rPr>
          <w:lang w:val="en-GB"/>
        </w:rPr>
        <w:t>Ackah</w:t>
      </w:r>
      <w:proofErr w:type="spellEnd"/>
      <w:r w:rsidRPr="00D073ED">
        <w:rPr>
          <w:lang w:val="en-GB"/>
        </w:rPr>
        <w:t>, (2019</w:t>
      </w:r>
      <w:r w:rsidR="00273BFA" w:rsidRPr="00D073ED">
        <w:rPr>
          <w:lang w:val="en-GB"/>
        </w:rPr>
        <w:t>) argued that the efforts made by the General Manager of Doubletree by Hilton, Craig Poole, might be unsuccessful in times of uncertainty. The main point argued by the author related to the behaviour analysis of the ACL model, which lacks the Concern of Craig Poole in operating in the dynamic business environment. The real substances cannot be met by such rigorous activities of deploying positive resources whenever a problem is identified. Since his ideologies are situated among the people and the value structure of the working environment, it can be said that an organisation must have a flexible area of operation. The effective leadership style of Craig Poole is not strategic, as it only focuses on employees and their personal needs</w:t>
      </w:r>
      <w:r w:rsidR="00857C65" w:rsidRPr="00D073ED">
        <w:rPr>
          <w:lang w:val="en-GB"/>
        </w:rPr>
        <w:t xml:space="preserve"> (Kha</w:t>
      </w:r>
      <w:r w:rsidR="00BA64F2" w:rsidRPr="00D073ED">
        <w:rPr>
          <w:lang w:val="en-GB"/>
        </w:rPr>
        <w:t xml:space="preserve">n, </w:t>
      </w:r>
      <w:proofErr w:type="spellStart"/>
      <w:r w:rsidR="00BA64F2" w:rsidRPr="00D073ED">
        <w:rPr>
          <w:lang w:val="en-GB"/>
        </w:rPr>
        <w:t>Fiaz</w:t>
      </w:r>
      <w:proofErr w:type="spellEnd"/>
      <w:r w:rsidR="00BA64F2" w:rsidRPr="00D073ED">
        <w:rPr>
          <w:lang w:val="en-GB"/>
        </w:rPr>
        <w:t xml:space="preserve"> and </w:t>
      </w:r>
      <w:proofErr w:type="spellStart"/>
      <w:r w:rsidR="00BA64F2" w:rsidRPr="00D073ED">
        <w:rPr>
          <w:lang w:val="en-GB"/>
        </w:rPr>
        <w:t>Taous</w:t>
      </w:r>
      <w:proofErr w:type="spellEnd"/>
      <w:r w:rsidR="00BA64F2" w:rsidRPr="00D073ED">
        <w:rPr>
          <w:lang w:val="en-GB"/>
        </w:rPr>
        <w:t>,</w:t>
      </w:r>
      <w:r w:rsidR="00857C65" w:rsidRPr="00D073ED">
        <w:rPr>
          <w:lang w:val="en-GB"/>
        </w:rPr>
        <w:t xml:space="preserve"> 2023)</w:t>
      </w:r>
      <w:r w:rsidR="00273BFA" w:rsidRPr="00D073ED">
        <w:rPr>
          <w:lang w:val="en-GB"/>
        </w:rPr>
        <w:t xml:space="preserve">. To competitively manage the resources and operational management, various factors should be optimized. These are financial stability, strategic planning, external resources, etc., that have a significant role to play in the success of an organization. The obvious has to be implemented along with the managerial leadership style in the global views and supports. </w:t>
      </w:r>
    </w:p>
    <w:p w14:paraId="4236B98A" w14:textId="77777777" w:rsidR="00BC1F52" w:rsidRPr="00D073ED" w:rsidRDefault="00273BFA" w:rsidP="00D073ED">
      <w:pPr>
        <w:spacing w:line="480" w:lineRule="auto"/>
        <w:rPr>
          <w:lang w:val="en-GB"/>
        </w:rPr>
      </w:pPr>
      <w:r w:rsidRPr="00D073ED">
        <w:rPr>
          <w:lang w:val="en-GB"/>
        </w:rPr>
        <w:t xml:space="preserve">The above essay has now ended with the understanding and defining the role of Hospitality management in an organization. The essay has depicted how effective leadership can help the organization achieve success and push it into negative instances as per the planning structures. The leadership style of Craig Poole, the GM of Doubletree by Hilton in the United States has discussed all this. The writing has focused on his leadership style in accordance with the Blake and Mouton Leadership Grid, along with Adair's model of Action Centred Leadership (ACL). Various </w:t>
      </w:r>
      <w:r w:rsidRPr="00D073ED">
        <w:rPr>
          <w:lang w:val="en-GB"/>
        </w:rPr>
        <w:lastRenderedPageBreak/>
        <w:t>discussions and critical responses from reputable sources have been conducted to understand the most effective leadership style in today's competitive world.</w:t>
      </w:r>
    </w:p>
    <w:p w14:paraId="4878A7D8" w14:textId="77777777" w:rsidR="004710AD" w:rsidRPr="00D073ED" w:rsidRDefault="004710AD" w:rsidP="00D073ED">
      <w:pPr>
        <w:spacing w:after="200" w:line="480" w:lineRule="auto"/>
        <w:jc w:val="left"/>
        <w:rPr>
          <w:lang w:val="en-GB"/>
        </w:rPr>
      </w:pPr>
      <w:r w:rsidRPr="00D073ED">
        <w:rPr>
          <w:lang w:val="en-GB"/>
        </w:rPr>
        <w:br w:type="page"/>
      </w:r>
    </w:p>
    <w:p w14:paraId="57CBE99A" w14:textId="77777777" w:rsidR="004710AD" w:rsidRPr="00D073ED" w:rsidRDefault="004710AD" w:rsidP="00D073ED">
      <w:pPr>
        <w:pStyle w:val="Heading1"/>
        <w:spacing w:line="480" w:lineRule="auto"/>
        <w:rPr>
          <w:lang w:val="en-GB"/>
        </w:rPr>
      </w:pPr>
      <w:bookmarkStart w:id="0" w:name="_Toc147765682"/>
      <w:r w:rsidRPr="00D073ED">
        <w:rPr>
          <w:lang w:val="en-GB"/>
        </w:rPr>
        <w:lastRenderedPageBreak/>
        <w:t>References</w:t>
      </w:r>
      <w:bookmarkEnd w:id="0"/>
    </w:p>
    <w:p w14:paraId="44CD9482" w14:textId="77777777" w:rsidR="00E13185" w:rsidRPr="00D073ED" w:rsidRDefault="00E13185" w:rsidP="00D073ED">
      <w:pPr>
        <w:spacing w:line="480" w:lineRule="auto"/>
        <w:rPr>
          <w:lang w:val="en-GB"/>
        </w:rPr>
      </w:pPr>
      <w:proofErr w:type="spellStart"/>
      <w:r w:rsidRPr="00D073ED">
        <w:rPr>
          <w:lang w:val="en-GB"/>
        </w:rPr>
        <w:t>Ackah</w:t>
      </w:r>
      <w:proofErr w:type="spellEnd"/>
      <w:r w:rsidRPr="00D073ED">
        <w:rPr>
          <w:lang w:val="en-GB"/>
        </w:rPr>
        <w:t xml:space="preserve">, D., (2019). Models of Leadership and Teamwork: </w:t>
      </w:r>
      <w:proofErr w:type="spellStart"/>
      <w:r w:rsidRPr="00D073ED">
        <w:rPr>
          <w:lang w:val="en-GB"/>
        </w:rPr>
        <w:t>Adairs</w:t>
      </w:r>
      <w:proofErr w:type="spellEnd"/>
      <w:r w:rsidRPr="00D073ED">
        <w:rPr>
          <w:lang w:val="en-GB"/>
        </w:rPr>
        <w:t xml:space="preserve"> Action-Centred Leadership Model (1973). </w:t>
      </w:r>
      <w:r w:rsidRPr="00D073ED">
        <w:rPr>
          <w:i/>
          <w:lang w:val="en-GB"/>
        </w:rPr>
        <w:t>Worldwide Journal of Multi-disciplinary Studies</w:t>
      </w:r>
      <w:r w:rsidRPr="00D073ED">
        <w:rPr>
          <w:lang w:val="en-GB"/>
        </w:rPr>
        <w:t>, 1(5), pp.01-06.</w:t>
      </w:r>
    </w:p>
    <w:p w14:paraId="1DC717B8" w14:textId="77777777" w:rsidR="00E13185" w:rsidRPr="00D073ED" w:rsidRDefault="00E13185" w:rsidP="00D073ED">
      <w:pPr>
        <w:spacing w:line="480" w:lineRule="auto"/>
        <w:rPr>
          <w:lang w:val="en-GB"/>
        </w:rPr>
      </w:pPr>
      <w:r w:rsidRPr="00D073ED">
        <w:rPr>
          <w:lang w:val="en-GB"/>
        </w:rPr>
        <w:t>Adair, J. (2009) The Inspirational Leader (2nd Ed), London: Kogan Page</w:t>
      </w:r>
    </w:p>
    <w:p w14:paraId="79E5B52C" w14:textId="77777777" w:rsidR="00E13185" w:rsidRPr="00D073ED" w:rsidRDefault="00E13185" w:rsidP="00D073ED">
      <w:pPr>
        <w:spacing w:line="480" w:lineRule="auto"/>
        <w:rPr>
          <w:lang w:val="en-GB"/>
        </w:rPr>
      </w:pPr>
      <w:r w:rsidRPr="00D073ED">
        <w:rPr>
          <w:lang w:val="en-GB"/>
        </w:rPr>
        <w:t>Al-</w:t>
      </w:r>
      <w:proofErr w:type="spellStart"/>
      <w:r w:rsidRPr="00D073ED">
        <w:rPr>
          <w:lang w:val="en-GB"/>
        </w:rPr>
        <w:t>Swidi</w:t>
      </w:r>
      <w:proofErr w:type="spellEnd"/>
      <w:r w:rsidRPr="00D073ED">
        <w:rPr>
          <w:lang w:val="en-GB"/>
        </w:rPr>
        <w:t xml:space="preserve">, A.K., </w:t>
      </w:r>
      <w:proofErr w:type="spellStart"/>
      <w:r w:rsidRPr="00D073ED">
        <w:rPr>
          <w:lang w:val="en-GB"/>
        </w:rPr>
        <w:t>Gelaidan</w:t>
      </w:r>
      <w:proofErr w:type="spellEnd"/>
      <w:r w:rsidRPr="00D073ED">
        <w:rPr>
          <w:lang w:val="en-GB"/>
        </w:rPr>
        <w:t xml:space="preserve">, H.M. and Saleh, R.M., (2021). The joint impact of green human resource management, leadership and organizational culture on employees’ green behaviour and organisational environmental performance. </w:t>
      </w:r>
      <w:r w:rsidRPr="00D073ED">
        <w:rPr>
          <w:i/>
          <w:lang w:val="en-GB"/>
        </w:rPr>
        <w:t>Journal of Cleaner Production</w:t>
      </w:r>
      <w:r w:rsidRPr="00D073ED">
        <w:rPr>
          <w:lang w:val="en-GB"/>
        </w:rPr>
        <w:t>, 316, p.128112.</w:t>
      </w:r>
    </w:p>
    <w:p w14:paraId="7C645630" w14:textId="77777777" w:rsidR="00E13185" w:rsidRPr="00D073ED" w:rsidRDefault="00E13185" w:rsidP="00D073ED">
      <w:pPr>
        <w:spacing w:line="480" w:lineRule="auto"/>
        <w:rPr>
          <w:lang w:val="en-GB"/>
        </w:rPr>
      </w:pPr>
      <w:r w:rsidRPr="00D073ED">
        <w:rPr>
          <w:lang w:val="en-GB"/>
        </w:rPr>
        <w:t xml:space="preserve">Anwar, N., Mahmood, N.H.N., </w:t>
      </w:r>
      <w:proofErr w:type="spellStart"/>
      <w:r w:rsidRPr="00D073ED">
        <w:rPr>
          <w:lang w:val="en-GB"/>
        </w:rPr>
        <w:t>Yusliza</w:t>
      </w:r>
      <w:proofErr w:type="spellEnd"/>
      <w:r w:rsidRPr="00D073ED">
        <w:rPr>
          <w:lang w:val="en-GB"/>
        </w:rPr>
        <w:t xml:space="preserve">, M.Y., </w:t>
      </w:r>
      <w:proofErr w:type="spellStart"/>
      <w:r w:rsidRPr="00D073ED">
        <w:rPr>
          <w:lang w:val="en-GB"/>
        </w:rPr>
        <w:t>Ramayah</w:t>
      </w:r>
      <w:proofErr w:type="spellEnd"/>
      <w:r w:rsidRPr="00D073ED">
        <w:rPr>
          <w:lang w:val="en-GB"/>
        </w:rPr>
        <w:t xml:space="preserve">, T., </w:t>
      </w:r>
      <w:proofErr w:type="spellStart"/>
      <w:r w:rsidRPr="00D073ED">
        <w:rPr>
          <w:lang w:val="en-GB"/>
        </w:rPr>
        <w:t>Faezah</w:t>
      </w:r>
      <w:proofErr w:type="spellEnd"/>
      <w:r w:rsidRPr="00D073ED">
        <w:rPr>
          <w:lang w:val="en-GB"/>
        </w:rPr>
        <w:t xml:space="preserve">, J.N. and Khalid, W., (2020). Green Human Resource Management for organisational citizenship behaviour towards the environment and environmental performance on a university campus. </w:t>
      </w:r>
      <w:r w:rsidRPr="00D073ED">
        <w:rPr>
          <w:i/>
          <w:lang w:val="en-GB"/>
        </w:rPr>
        <w:t>Journal of cleaner production,</w:t>
      </w:r>
      <w:r w:rsidRPr="00D073ED">
        <w:rPr>
          <w:lang w:val="en-GB"/>
        </w:rPr>
        <w:t xml:space="preserve"> 256, p.120401.</w:t>
      </w:r>
    </w:p>
    <w:p w14:paraId="304B5D5C" w14:textId="77777777" w:rsidR="00E13185" w:rsidRPr="00D073ED" w:rsidRDefault="00E13185" w:rsidP="00D073ED">
      <w:pPr>
        <w:spacing w:line="480" w:lineRule="auto"/>
        <w:rPr>
          <w:lang w:val="en-GB"/>
        </w:rPr>
      </w:pPr>
      <w:r w:rsidRPr="00D073ED">
        <w:rPr>
          <w:lang w:val="en-GB"/>
        </w:rPr>
        <w:t xml:space="preserve">Hales, C.P., (2019). What do managers do? A critical review of the evidence. </w:t>
      </w:r>
      <w:r w:rsidRPr="00D073ED">
        <w:rPr>
          <w:i/>
          <w:lang w:val="en-GB"/>
        </w:rPr>
        <w:t>Managerial Work</w:t>
      </w:r>
      <w:r w:rsidRPr="00D073ED">
        <w:rPr>
          <w:lang w:val="en-GB"/>
        </w:rPr>
        <w:t>, 23(1), p.263.</w:t>
      </w:r>
    </w:p>
    <w:p w14:paraId="564957E1" w14:textId="77777777" w:rsidR="00E13185" w:rsidRPr="00D073ED" w:rsidRDefault="00E13185" w:rsidP="00D073ED">
      <w:pPr>
        <w:spacing w:line="480" w:lineRule="auto"/>
        <w:rPr>
          <w:lang w:val="en-GB"/>
        </w:rPr>
      </w:pPr>
      <w:r w:rsidRPr="00D073ED">
        <w:rPr>
          <w:lang w:val="en-GB"/>
        </w:rPr>
        <w:t xml:space="preserve">Henkel, T.G., Marion Jr, J.W. and </w:t>
      </w:r>
      <w:proofErr w:type="spellStart"/>
      <w:r w:rsidRPr="00D073ED">
        <w:rPr>
          <w:lang w:val="en-GB"/>
        </w:rPr>
        <w:t>Bourdeau</w:t>
      </w:r>
      <w:proofErr w:type="spellEnd"/>
      <w:r w:rsidRPr="00D073ED">
        <w:rPr>
          <w:lang w:val="en-GB"/>
        </w:rPr>
        <w:t xml:space="preserve">, D.T., (2019). Project manager leadership </w:t>
      </w:r>
      <w:proofErr w:type="spellStart"/>
      <w:r w:rsidRPr="00D073ED">
        <w:rPr>
          <w:lang w:val="en-GB"/>
        </w:rPr>
        <w:t>behavior</w:t>
      </w:r>
      <w:proofErr w:type="spellEnd"/>
      <w:r w:rsidRPr="00D073ED">
        <w:rPr>
          <w:lang w:val="en-GB"/>
        </w:rPr>
        <w:t>: Task-oriented versus relationship-oriented. Journal of Leadership Education, 18(2), p.1.</w:t>
      </w:r>
    </w:p>
    <w:p w14:paraId="56BD3B30" w14:textId="77777777" w:rsidR="00E13185" w:rsidRPr="00D073ED" w:rsidRDefault="00E13185" w:rsidP="00D073ED">
      <w:pPr>
        <w:spacing w:line="480" w:lineRule="auto"/>
        <w:rPr>
          <w:lang w:val="en-GB"/>
        </w:rPr>
      </w:pPr>
      <w:proofErr w:type="spellStart"/>
      <w:r w:rsidRPr="00D073ED">
        <w:rPr>
          <w:lang w:val="en-GB"/>
        </w:rPr>
        <w:t>Kakouris</w:t>
      </w:r>
      <w:proofErr w:type="spellEnd"/>
      <w:r w:rsidRPr="00D073ED">
        <w:rPr>
          <w:lang w:val="en-GB"/>
        </w:rPr>
        <w:t xml:space="preserve">, A. and </w:t>
      </w:r>
      <w:proofErr w:type="spellStart"/>
      <w:r w:rsidRPr="00D073ED">
        <w:rPr>
          <w:lang w:val="en-GB"/>
        </w:rPr>
        <w:t>Liargovas</w:t>
      </w:r>
      <w:proofErr w:type="spellEnd"/>
      <w:r w:rsidRPr="00D073ED">
        <w:rPr>
          <w:lang w:val="en-GB"/>
        </w:rPr>
        <w:t xml:space="preserve">, P., (2021). On the about/for/through framework of entrepreneurship education: A critical analysis. </w:t>
      </w:r>
      <w:r w:rsidRPr="00D073ED">
        <w:rPr>
          <w:i/>
          <w:lang w:val="en-GB"/>
        </w:rPr>
        <w:t>Entrepreneurship Education and Pedagogy</w:t>
      </w:r>
      <w:r w:rsidRPr="00D073ED">
        <w:rPr>
          <w:lang w:val="en-GB"/>
        </w:rPr>
        <w:t>, 4(3), pp.396-421.</w:t>
      </w:r>
    </w:p>
    <w:p w14:paraId="34948238" w14:textId="77777777" w:rsidR="00E13185" w:rsidRPr="00D073ED" w:rsidRDefault="00E13185" w:rsidP="00D073ED">
      <w:pPr>
        <w:spacing w:line="480" w:lineRule="auto"/>
        <w:rPr>
          <w:lang w:val="en-GB"/>
        </w:rPr>
      </w:pPr>
      <w:r w:rsidRPr="00D073ED">
        <w:rPr>
          <w:lang w:val="en-GB"/>
        </w:rPr>
        <w:t xml:space="preserve">Kaplan Financial Knowledge Bank, (2023). </w:t>
      </w:r>
      <w:r w:rsidRPr="00D073ED">
        <w:rPr>
          <w:i/>
          <w:lang w:val="en-GB"/>
        </w:rPr>
        <w:t>Adair - Action-centred leadership</w:t>
      </w:r>
      <w:r w:rsidRPr="00D073ED">
        <w:rPr>
          <w:lang w:val="en-GB"/>
        </w:rPr>
        <w:t>. [Online]. Available through: &lt;https://kfknowledgebank.kaplan.co.uk/adair---action-centred-leadership-&gt;. [Accessed on 09</w:t>
      </w:r>
      <w:r w:rsidRPr="00D073ED">
        <w:rPr>
          <w:vertAlign w:val="superscript"/>
          <w:lang w:val="en-GB"/>
        </w:rPr>
        <w:t>th</w:t>
      </w:r>
      <w:r w:rsidRPr="00D073ED">
        <w:rPr>
          <w:lang w:val="en-GB"/>
        </w:rPr>
        <w:t xml:space="preserve"> </w:t>
      </w:r>
      <w:proofErr w:type="gramStart"/>
      <w:r w:rsidRPr="00D073ED">
        <w:rPr>
          <w:lang w:val="en-GB"/>
        </w:rPr>
        <w:t>October,</w:t>
      </w:r>
      <w:proofErr w:type="gramEnd"/>
      <w:r w:rsidRPr="00D073ED">
        <w:rPr>
          <w:lang w:val="en-GB"/>
        </w:rPr>
        <w:t xml:space="preserve"> 2023].</w:t>
      </w:r>
    </w:p>
    <w:p w14:paraId="405479C2" w14:textId="77777777" w:rsidR="00E13185" w:rsidRPr="00D073ED" w:rsidRDefault="00E13185" w:rsidP="00D073ED">
      <w:pPr>
        <w:spacing w:line="480" w:lineRule="auto"/>
        <w:rPr>
          <w:lang w:val="en-GB"/>
        </w:rPr>
      </w:pPr>
      <w:r w:rsidRPr="00D073ED">
        <w:rPr>
          <w:lang w:val="en-GB"/>
        </w:rPr>
        <w:t xml:space="preserve">Khan, M.I., </w:t>
      </w:r>
      <w:proofErr w:type="spellStart"/>
      <w:r w:rsidRPr="00D073ED">
        <w:rPr>
          <w:lang w:val="en-GB"/>
        </w:rPr>
        <w:t>Fiaz</w:t>
      </w:r>
      <w:proofErr w:type="spellEnd"/>
      <w:r w:rsidRPr="00D073ED">
        <w:rPr>
          <w:lang w:val="en-GB"/>
        </w:rPr>
        <w:t xml:space="preserve">, M. and </w:t>
      </w:r>
      <w:proofErr w:type="spellStart"/>
      <w:r w:rsidRPr="00D073ED">
        <w:rPr>
          <w:lang w:val="en-GB"/>
        </w:rPr>
        <w:t>Taous</w:t>
      </w:r>
      <w:proofErr w:type="spellEnd"/>
      <w:r w:rsidRPr="00D073ED">
        <w:rPr>
          <w:lang w:val="en-GB"/>
        </w:rPr>
        <w:t xml:space="preserve">, M., (2023). An Empirical Analysis of the Nexus between Leadership Styles and Employees’ Performance. </w:t>
      </w:r>
      <w:r w:rsidRPr="00D073ED">
        <w:rPr>
          <w:i/>
          <w:lang w:val="en-GB"/>
        </w:rPr>
        <w:t>Open Access Organization and Management Review</w:t>
      </w:r>
      <w:r w:rsidRPr="00D073ED">
        <w:rPr>
          <w:lang w:val="en-GB"/>
        </w:rPr>
        <w:t>, 1(2), pp.38-48.</w:t>
      </w:r>
    </w:p>
    <w:p w14:paraId="03CFD209" w14:textId="77777777" w:rsidR="00E13185" w:rsidRPr="00D073ED" w:rsidRDefault="00E13185" w:rsidP="00D073ED">
      <w:pPr>
        <w:spacing w:line="480" w:lineRule="auto"/>
        <w:rPr>
          <w:lang w:val="en-GB"/>
        </w:rPr>
      </w:pPr>
      <w:proofErr w:type="spellStart"/>
      <w:r w:rsidRPr="00D073ED">
        <w:rPr>
          <w:lang w:val="en-GB"/>
        </w:rPr>
        <w:lastRenderedPageBreak/>
        <w:t>Kloutsiniotis</w:t>
      </w:r>
      <w:proofErr w:type="spellEnd"/>
      <w:r w:rsidRPr="00D073ED">
        <w:rPr>
          <w:lang w:val="en-GB"/>
        </w:rPr>
        <w:t xml:space="preserve">, P.V. and </w:t>
      </w:r>
      <w:proofErr w:type="spellStart"/>
      <w:r w:rsidRPr="00D073ED">
        <w:rPr>
          <w:lang w:val="en-GB"/>
        </w:rPr>
        <w:t>Mihail</w:t>
      </w:r>
      <w:proofErr w:type="spellEnd"/>
      <w:r w:rsidRPr="00D073ED">
        <w:rPr>
          <w:lang w:val="en-GB"/>
        </w:rPr>
        <w:t xml:space="preserve">, D.M., (2020). High performance work systems in the tourism and hospitality industry: a critical review. </w:t>
      </w:r>
      <w:r w:rsidRPr="00D073ED">
        <w:rPr>
          <w:i/>
          <w:lang w:val="en-GB"/>
        </w:rPr>
        <w:t>International Journal of Contemporary Hospitality Management</w:t>
      </w:r>
      <w:r w:rsidRPr="00D073ED">
        <w:rPr>
          <w:lang w:val="en-GB"/>
        </w:rPr>
        <w:t>, 32(7), pp.2365-2395.</w:t>
      </w:r>
    </w:p>
    <w:p w14:paraId="56B94C7B" w14:textId="77777777" w:rsidR="00E13185" w:rsidRPr="00D073ED" w:rsidRDefault="00E13185" w:rsidP="00D073ED">
      <w:pPr>
        <w:spacing w:line="480" w:lineRule="auto"/>
        <w:rPr>
          <w:lang w:val="en-GB"/>
        </w:rPr>
      </w:pPr>
      <w:r w:rsidRPr="00D073ED">
        <w:rPr>
          <w:lang w:val="en-GB"/>
        </w:rPr>
        <w:t xml:space="preserve">Mansaray, H.E., (2019). The role of leadership style in organisational change management: a literature review. </w:t>
      </w:r>
      <w:r w:rsidRPr="00D073ED">
        <w:rPr>
          <w:i/>
          <w:lang w:val="en-GB"/>
        </w:rPr>
        <w:t>Journal of Human Resource Management</w:t>
      </w:r>
      <w:r w:rsidRPr="00D073ED">
        <w:rPr>
          <w:lang w:val="en-GB"/>
        </w:rPr>
        <w:t>, 7(1), pp.18-31.</w:t>
      </w:r>
    </w:p>
    <w:p w14:paraId="1DB7E0C7" w14:textId="77777777" w:rsidR="00E13185" w:rsidRPr="00D073ED" w:rsidRDefault="00E13185" w:rsidP="00D073ED">
      <w:pPr>
        <w:spacing w:line="480" w:lineRule="auto"/>
        <w:rPr>
          <w:lang w:val="en-GB"/>
        </w:rPr>
      </w:pPr>
      <w:proofErr w:type="spellStart"/>
      <w:r w:rsidRPr="00D073ED">
        <w:rPr>
          <w:lang w:val="en-GB"/>
        </w:rPr>
        <w:t>Mazutis</w:t>
      </w:r>
      <w:proofErr w:type="spellEnd"/>
      <w:r w:rsidRPr="00D073ED">
        <w:rPr>
          <w:lang w:val="en-GB"/>
        </w:rPr>
        <w:t>, D. and Sweet, L., (2022). The business of accelerating sustainable urban development: A systematic review and synthesis. Journal of Cleaner Production, 357, p.131871.</w:t>
      </w:r>
    </w:p>
    <w:p w14:paraId="323700D2" w14:textId="77777777" w:rsidR="00E13185" w:rsidRPr="00D073ED" w:rsidRDefault="00E13185" w:rsidP="00D073ED">
      <w:pPr>
        <w:spacing w:line="480" w:lineRule="auto"/>
        <w:rPr>
          <w:lang w:val="en-GB"/>
        </w:rPr>
      </w:pPr>
      <w:r w:rsidRPr="00D073ED">
        <w:rPr>
          <w:lang w:val="en-GB"/>
        </w:rPr>
        <w:t xml:space="preserve">Miao, Q., Eva, N., Newman, A., Nielsen, I. and Herbert, K., (2020). Ethical leadership and unethical pro‐organisational behaviour: The mediating mechanism of reflective moral attentiveness. </w:t>
      </w:r>
      <w:r w:rsidRPr="00D073ED">
        <w:rPr>
          <w:i/>
          <w:lang w:val="en-GB"/>
        </w:rPr>
        <w:t>Applied Psychology</w:t>
      </w:r>
      <w:r w:rsidRPr="00D073ED">
        <w:rPr>
          <w:lang w:val="en-GB"/>
        </w:rPr>
        <w:t>, 69(3), pp.834-853.</w:t>
      </w:r>
    </w:p>
    <w:p w14:paraId="0327398E" w14:textId="77777777" w:rsidR="00E13185" w:rsidRPr="00D073ED" w:rsidRDefault="00E13185" w:rsidP="00D073ED">
      <w:pPr>
        <w:spacing w:line="480" w:lineRule="auto"/>
        <w:rPr>
          <w:lang w:val="en-GB"/>
        </w:rPr>
      </w:pPr>
      <w:proofErr w:type="spellStart"/>
      <w:r w:rsidRPr="00D073ED">
        <w:rPr>
          <w:lang w:val="en-GB"/>
        </w:rPr>
        <w:t>Michulek</w:t>
      </w:r>
      <w:proofErr w:type="spellEnd"/>
      <w:r w:rsidRPr="00D073ED">
        <w:rPr>
          <w:lang w:val="en-GB"/>
        </w:rPr>
        <w:t xml:space="preserve">, J. and </w:t>
      </w:r>
      <w:proofErr w:type="spellStart"/>
      <w:r w:rsidRPr="00D073ED">
        <w:rPr>
          <w:lang w:val="en-GB"/>
        </w:rPr>
        <w:t>Križanová</w:t>
      </w:r>
      <w:proofErr w:type="spellEnd"/>
      <w:r w:rsidRPr="00D073ED">
        <w:rPr>
          <w:lang w:val="en-GB"/>
        </w:rPr>
        <w:t xml:space="preserve">, A., (2022). Analysis of internal marketing communication tools of a selected company in industry 4.0 using McKinsey 7S analysis. </w:t>
      </w:r>
      <w:r w:rsidRPr="00D073ED">
        <w:rPr>
          <w:i/>
          <w:lang w:val="en-GB"/>
        </w:rPr>
        <w:t>Management dynamics in the knowledge economy</w:t>
      </w:r>
      <w:r w:rsidRPr="00D073ED">
        <w:rPr>
          <w:lang w:val="en-GB"/>
        </w:rPr>
        <w:t>, 10(2), pp.154-166.</w:t>
      </w:r>
    </w:p>
    <w:p w14:paraId="12D7B815" w14:textId="77777777" w:rsidR="00E13185" w:rsidRPr="00D073ED" w:rsidRDefault="00E13185" w:rsidP="00D073ED">
      <w:pPr>
        <w:spacing w:line="480" w:lineRule="auto"/>
        <w:rPr>
          <w:lang w:val="en-GB"/>
        </w:rPr>
      </w:pPr>
      <w:r w:rsidRPr="00D073ED">
        <w:rPr>
          <w:lang w:val="en-GB"/>
        </w:rPr>
        <w:t xml:space="preserve">Morrison-Smith, S. and Ruiz, J., (2020). Challenges and barriers in virtual teams: a literature review. </w:t>
      </w:r>
      <w:r w:rsidRPr="00D073ED">
        <w:rPr>
          <w:i/>
          <w:lang w:val="en-GB"/>
        </w:rPr>
        <w:t>SN Applied Sciences</w:t>
      </w:r>
      <w:r w:rsidRPr="00D073ED">
        <w:rPr>
          <w:lang w:val="en-GB"/>
        </w:rPr>
        <w:t>, 2, pp.1-33.</w:t>
      </w:r>
    </w:p>
    <w:p w14:paraId="78BDB9A5" w14:textId="77777777" w:rsidR="00E13185" w:rsidRPr="00D073ED" w:rsidRDefault="00E13185" w:rsidP="00D073ED">
      <w:pPr>
        <w:spacing w:line="480" w:lineRule="auto"/>
        <w:rPr>
          <w:lang w:val="en-GB"/>
        </w:rPr>
      </w:pPr>
      <w:r w:rsidRPr="00D073ED">
        <w:rPr>
          <w:lang w:val="en-GB"/>
        </w:rPr>
        <w:t xml:space="preserve">Munn, Z., </w:t>
      </w:r>
      <w:proofErr w:type="spellStart"/>
      <w:r w:rsidRPr="00D073ED">
        <w:rPr>
          <w:lang w:val="en-GB"/>
        </w:rPr>
        <w:t>Aromataris</w:t>
      </w:r>
      <w:proofErr w:type="spellEnd"/>
      <w:r w:rsidRPr="00D073ED">
        <w:rPr>
          <w:lang w:val="en-GB"/>
        </w:rPr>
        <w:t xml:space="preserve">, E., </w:t>
      </w:r>
      <w:proofErr w:type="spellStart"/>
      <w:r w:rsidRPr="00D073ED">
        <w:rPr>
          <w:lang w:val="en-GB"/>
        </w:rPr>
        <w:t>Tufanaru</w:t>
      </w:r>
      <w:proofErr w:type="spellEnd"/>
      <w:r w:rsidRPr="00D073ED">
        <w:rPr>
          <w:lang w:val="en-GB"/>
        </w:rPr>
        <w:t xml:space="preserve">, C., Stern, C., Porritt, K., Farrow, J., Lockwood, C., Stephenson, M., Moola, S., </w:t>
      </w:r>
      <w:proofErr w:type="spellStart"/>
      <w:r w:rsidRPr="00D073ED">
        <w:rPr>
          <w:lang w:val="en-GB"/>
        </w:rPr>
        <w:t>Lizarondo</w:t>
      </w:r>
      <w:proofErr w:type="spellEnd"/>
      <w:r w:rsidRPr="00D073ED">
        <w:rPr>
          <w:lang w:val="en-GB"/>
        </w:rPr>
        <w:t xml:space="preserve">, L. and McArthur, A., (2019). The development of software to support multiple systematic review types: the Joanna Briggs Institute System for the Unified Management, Assessment and Review of Information (JBI SUMARI). </w:t>
      </w:r>
      <w:r w:rsidRPr="00D073ED">
        <w:rPr>
          <w:i/>
          <w:lang w:val="en-GB"/>
        </w:rPr>
        <w:t>JBI evidence implementation</w:t>
      </w:r>
      <w:r w:rsidRPr="00D073ED">
        <w:rPr>
          <w:lang w:val="en-GB"/>
        </w:rPr>
        <w:t>, 17(1), pp.36-43.</w:t>
      </w:r>
    </w:p>
    <w:p w14:paraId="2187F2BE" w14:textId="77777777" w:rsidR="00E13185" w:rsidRPr="00D073ED" w:rsidRDefault="00E13185" w:rsidP="00D073ED">
      <w:pPr>
        <w:spacing w:line="480" w:lineRule="auto"/>
        <w:rPr>
          <w:lang w:val="en-GB"/>
        </w:rPr>
      </w:pPr>
      <w:r w:rsidRPr="00D073ED">
        <w:rPr>
          <w:lang w:val="en-GB"/>
        </w:rPr>
        <w:t xml:space="preserve">O'Connor, P.J., Hill, A., Kaya, M. and Martin, B., (2019). The measurement of emotional intelligence: A critical review of the literature and recommendations for researchers and practitioners. </w:t>
      </w:r>
      <w:r w:rsidRPr="00D073ED">
        <w:rPr>
          <w:i/>
          <w:lang w:val="en-GB"/>
        </w:rPr>
        <w:t>Frontiers in psychology</w:t>
      </w:r>
      <w:r w:rsidRPr="00D073ED">
        <w:rPr>
          <w:lang w:val="en-GB"/>
        </w:rPr>
        <w:t>, 10, p.1116.</w:t>
      </w:r>
    </w:p>
    <w:p w14:paraId="777829FA" w14:textId="77777777" w:rsidR="00E13185" w:rsidRPr="00D073ED" w:rsidRDefault="00E13185" w:rsidP="00D073ED">
      <w:pPr>
        <w:spacing w:line="480" w:lineRule="auto"/>
        <w:rPr>
          <w:lang w:val="en-GB"/>
        </w:rPr>
      </w:pPr>
      <w:proofErr w:type="spellStart"/>
      <w:r w:rsidRPr="00D073ED">
        <w:rPr>
          <w:lang w:val="en-GB"/>
        </w:rPr>
        <w:lastRenderedPageBreak/>
        <w:t>Olabi</w:t>
      </w:r>
      <w:proofErr w:type="spellEnd"/>
      <w:r w:rsidRPr="00D073ED">
        <w:rPr>
          <w:lang w:val="en-GB"/>
        </w:rPr>
        <w:t xml:space="preserve">, A.G., </w:t>
      </w:r>
      <w:proofErr w:type="spellStart"/>
      <w:r w:rsidRPr="00D073ED">
        <w:rPr>
          <w:lang w:val="en-GB"/>
        </w:rPr>
        <w:t>Onumaegbu</w:t>
      </w:r>
      <w:proofErr w:type="spellEnd"/>
      <w:r w:rsidRPr="00D073ED">
        <w:rPr>
          <w:lang w:val="en-GB"/>
        </w:rPr>
        <w:t xml:space="preserve">, C., Wilberforce, T., Ramadan, M., </w:t>
      </w:r>
      <w:proofErr w:type="spellStart"/>
      <w:r w:rsidRPr="00D073ED">
        <w:rPr>
          <w:lang w:val="en-GB"/>
        </w:rPr>
        <w:t>Abdelkareem</w:t>
      </w:r>
      <w:proofErr w:type="spellEnd"/>
      <w:r w:rsidRPr="00D073ED">
        <w:rPr>
          <w:lang w:val="en-GB"/>
        </w:rPr>
        <w:t xml:space="preserve">, </w:t>
      </w:r>
      <w:proofErr w:type="gramStart"/>
      <w:r w:rsidRPr="00D073ED">
        <w:rPr>
          <w:lang w:val="en-GB"/>
        </w:rPr>
        <w:t>M.A.</w:t>
      </w:r>
      <w:proofErr w:type="gramEnd"/>
      <w:r w:rsidRPr="00D073ED">
        <w:rPr>
          <w:lang w:val="en-GB"/>
        </w:rPr>
        <w:t xml:space="preserve"> and Al–</w:t>
      </w:r>
      <w:proofErr w:type="spellStart"/>
      <w:r w:rsidRPr="00D073ED">
        <w:rPr>
          <w:lang w:val="en-GB"/>
        </w:rPr>
        <w:t>Alami</w:t>
      </w:r>
      <w:proofErr w:type="spellEnd"/>
      <w:r w:rsidRPr="00D073ED">
        <w:rPr>
          <w:lang w:val="en-GB"/>
        </w:rPr>
        <w:t xml:space="preserve">, A.H., (2021). Critical review of energy storage systems. </w:t>
      </w:r>
      <w:r w:rsidRPr="00D073ED">
        <w:rPr>
          <w:i/>
          <w:lang w:val="en-GB"/>
        </w:rPr>
        <w:t>Energy</w:t>
      </w:r>
      <w:r w:rsidRPr="00D073ED">
        <w:rPr>
          <w:lang w:val="en-GB"/>
        </w:rPr>
        <w:t>, 214, p.118987.</w:t>
      </w:r>
    </w:p>
    <w:p w14:paraId="57EF5C8C" w14:textId="77777777" w:rsidR="00E13185" w:rsidRPr="00D073ED" w:rsidRDefault="00E13185" w:rsidP="00D073ED">
      <w:pPr>
        <w:spacing w:line="480" w:lineRule="auto"/>
        <w:rPr>
          <w:lang w:val="en-GB"/>
        </w:rPr>
      </w:pPr>
      <w:r w:rsidRPr="00D073ED">
        <w:rPr>
          <w:lang w:val="en-GB"/>
        </w:rPr>
        <w:t xml:space="preserve">Post, C., Sarala, R., </w:t>
      </w:r>
      <w:proofErr w:type="spellStart"/>
      <w:r w:rsidRPr="00D073ED">
        <w:rPr>
          <w:lang w:val="en-GB"/>
        </w:rPr>
        <w:t>Gatrell</w:t>
      </w:r>
      <w:proofErr w:type="spellEnd"/>
      <w:r w:rsidRPr="00D073ED">
        <w:rPr>
          <w:lang w:val="en-GB"/>
        </w:rPr>
        <w:t xml:space="preserve">, C. and Prescott, J.E., (2020). Advancing theory with review articles. </w:t>
      </w:r>
      <w:r w:rsidRPr="00D073ED">
        <w:rPr>
          <w:i/>
          <w:lang w:val="en-GB"/>
        </w:rPr>
        <w:t>Journal of Management Studies</w:t>
      </w:r>
      <w:r w:rsidRPr="00D073ED">
        <w:rPr>
          <w:lang w:val="en-GB"/>
        </w:rPr>
        <w:t>, 57(2), pp.351-376.</w:t>
      </w:r>
    </w:p>
    <w:p w14:paraId="14BE42F3" w14:textId="77777777" w:rsidR="00E13185" w:rsidRPr="00D073ED" w:rsidRDefault="00E13185" w:rsidP="00D073ED">
      <w:pPr>
        <w:spacing w:line="480" w:lineRule="auto"/>
        <w:rPr>
          <w:lang w:val="en-GB"/>
        </w:rPr>
      </w:pPr>
      <w:r w:rsidRPr="00D073ED">
        <w:rPr>
          <w:lang w:val="en-GB"/>
        </w:rPr>
        <w:t xml:space="preserve">Siegrist, M., (2021). Trust and risk perception: A critical review of the literature. </w:t>
      </w:r>
      <w:r w:rsidRPr="00D073ED">
        <w:rPr>
          <w:i/>
          <w:lang w:val="en-GB"/>
        </w:rPr>
        <w:t>Risk analysis</w:t>
      </w:r>
      <w:r w:rsidRPr="00D073ED">
        <w:rPr>
          <w:lang w:val="en-GB"/>
        </w:rPr>
        <w:t>, 41(3), pp.480-490.</w:t>
      </w:r>
    </w:p>
    <w:sectPr w:rsidR="00E13185" w:rsidRPr="00D073ED" w:rsidSect="00833B7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F66AD" w14:textId="77777777" w:rsidR="00985974" w:rsidRDefault="00985974" w:rsidP="00084B9D">
      <w:pPr>
        <w:spacing w:line="240" w:lineRule="auto"/>
      </w:pPr>
      <w:r>
        <w:separator/>
      </w:r>
    </w:p>
  </w:endnote>
  <w:endnote w:type="continuationSeparator" w:id="0">
    <w:p w14:paraId="28C4E196" w14:textId="77777777" w:rsidR="00985974" w:rsidRDefault="00985974" w:rsidP="00084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panose1 w:val="020B0604020202020204"/>
    <w:charset w:val="00"/>
    <w:family w:val="swiss"/>
    <w:pitch w:val="variable"/>
  </w:font>
  <w:font w:name="Arial-BoldMT">
    <w:panose1 w:val="020B0604020202020204"/>
    <w:charset w:val="00"/>
    <w:family w:val="auto"/>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C7A6B" w14:textId="77777777" w:rsidR="00297D00" w:rsidRDefault="004658EF" w:rsidP="003A3087">
    <w:pPr>
      <w:pStyle w:val="Footer"/>
    </w:pPr>
    <w:r>
      <w:fldChar w:fldCharType="begin"/>
    </w:r>
    <w:r w:rsidR="00297D00">
      <w:instrText xml:space="preserve"> PAGE   \* MERGEFORMAT </w:instrText>
    </w:r>
    <w:r>
      <w:fldChar w:fldCharType="separate"/>
    </w:r>
    <w:r w:rsidR="00985974">
      <w:rPr>
        <w:noProof/>
      </w:rPr>
      <w:t>1</w:t>
    </w:r>
    <w:r>
      <w:rPr>
        <w:noProof/>
      </w:rPr>
      <w:fldChar w:fldCharType="end"/>
    </w:r>
  </w:p>
  <w:p w14:paraId="4FF1441B" w14:textId="77777777" w:rsidR="00297D00" w:rsidRDefault="00297D00"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ABD2D" w14:textId="77777777" w:rsidR="00985974" w:rsidRDefault="00985974" w:rsidP="00084B9D">
      <w:pPr>
        <w:spacing w:line="240" w:lineRule="auto"/>
      </w:pPr>
      <w:r>
        <w:separator/>
      </w:r>
    </w:p>
  </w:footnote>
  <w:footnote w:type="continuationSeparator" w:id="0">
    <w:p w14:paraId="31A725FD" w14:textId="77777777" w:rsidR="00985974" w:rsidRDefault="00985974" w:rsidP="00084B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455F1"/>
    <w:multiLevelType w:val="hybridMultilevel"/>
    <w:tmpl w:val="B3485B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873A53"/>
    <w:multiLevelType w:val="hybridMultilevel"/>
    <w:tmpl w:val="823824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7D76463"/>
    <w:multiLevelType w:val="hybridMultilevel"/>
    <w:tmpl w:val="0762A6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823697F"/>
    <w:multiLevelType w:val="hybridMultilevel"/>
    <w:tmpl w:val="D6BC84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A6A3759"/>
    <w:multiLevelType w:val="hybridMultilevel"/>
    <w:tmpl w:val="12F0DD16"/>
    <w:lvl w:ilvl="0" w:tplc="2182D8CA">
      <w:start w:val="1"/>
      <w:numFmt w:val="bullet"/>
      <w:lvlText w:val=""/>
      <w:lvlJc w:val="left"/>
      <w:pPr>
        <w:tabs>
          <w:tab w:val="num" w:pos="720"/>
        </w:tabs>
        <w:ind w:left="720" w:hanging="360"/>
      </w:pPr>
      <w:rPr>
        <w:rFonts w:ascii="Wingdings" w:hAnsi="Wingdings" w:hint="default"/>
      </w:rPr>
    </w:lvl>
    <w:lvl w:ilvl="1" w:tplc="571896E4" w:tentative="1">
      <w:start w:val="1"/>
      <w:numFmt w:val="bullet"/>
      <w:lvlText w:val=""/>
      <w:lvlJc w:val="left"/>
      <w:pPr>
        <w:tabs>
          <w:tab w:val="num" w:pos="1440"/>
        </w:tabs>
        <w:ind w:left="1440" w:hanging="360"/>
      </w:pPr>
      <w:rPr>
        <w:rFonts w:ascii="Wingdings" w:hAnsi="Wingdings" w:hint="default"/>
      </w:rPr>
    </w:lvl>
    <w:lvl w:ilvl="2" w:tplc="1B18C398" w:tentative="1">
      <w:start w:val="1"/>
      <w:numFmt w:val="bullet"/>
      <w:lvlText w:val=""/>
      <w:lvlJc w:val="left"/>
      <w:pPr>
        <w:tabs>
          <w:tab w:val="num" w:pos="2160"/>
        </w:tabs>
        <w:ind w:left="2160" w:hanging="360"/>
      </w:pPr>
      <w:rPr>
        <w:rFonts w:ascii="Wingdings" w:hAnsi="Wingdings" w:hint="default"/>
      </w:rPr>
    </w:lvl>
    <w:lvl w:ilvl="3" w:tplc="20E44A0A" w:tentative="1">
      <w:start w:val="1"/>
      <w:numFmt w:val="bullet"/>
      <w:lvlText w:val=""/>
      <w:lvlJc w:val="left"/>
      <w:pPr>
        <w:tabs>
          <w:tab w:val="num" w:pos="2880"/>
        </w:tabs>
        <w:ind w:left="2880" w:hanging="360"/>
      </w:pPr>
      <w:rPr>
        <w:rFonts w:ascii="Wingdings" w:hAnsi="Wingdings" w:hint="default"/>
      </w:rPr>
    </w:lvl>
    <w:lvl w:ilvl="4" w:tplc="B3960DAE" w:tentative="1">
      <w:start w:val="1"/>
      <w:numFmt w:val="bullet"/>
      <w:lvlText w:val=""/>
      <w:lvlJc w:val="left"/>
      <w:pPr>
        <w:tabs>
          <w:tab w:val="num" w:pos="3600"/>
        </w:tabs>
        <w:ind w:left="3600" w:hanging="360"/>
      </w:pPr>
      <w:rPr>
        <w:rFonts w:ascii="Wingdings" w:hAnsi="Wingdings" w:hint="default"/>
      </w:rPr>
    </w:lvl>
    <w:lvl w:ilvl="5" w:tplc="0C22C918" w:tentative="1">
      <w:start w:val="1"/>
      <w:numFmt w:val="bullet"/>
      <w:lvlText w:val=""/>
      <w:lvlJc w:val="left"/>
      <w:pPr>
        <w:tabs>
          <w:tab w:val="num" w:pos="4320"/>
        </w:tabs>
        <w:ind w:left="4320" w:hanging="360"/>
      </w:pPr>
      <w:rPr>
        <w:rFonts w:ascii="Wingdings" w:hAnsi="Wingdings" w:hint="default"/>
      </w:rPr>
    </w:lvl>
    <w:lvl w:ilvl="6" w:tplc="57F49E1A" w:tentative="1">
      <w:start w:val="1"/>
      <w:numFmt w:val="bullet"/>
      <w:lvlText w:val=""/>
      <w:lvlJc w:val="left"/>
      <w:pPr>
        <w:tabs>
          <w:tab w:val="num" w:pos="5040"/>
        </w:tabs>
        <w:ind w:left="5040" w:hanging="360"/>
      </w:pPr>
      <w:rPr>
        <w:rFonts w:ascii="Wingdings" w:hAnsi="Wingdings" w:hint="default"/>
      </w:rPr>
    </w:lvl>
    <w:lvl w:ilvl="7" w:tplc="B134879A" w:tentative="1">
      <w:start w:val="1"/>
      <w:numFmt w:val="bullet"/>
      <w:lvlText w:val=""/>
      <w:lvlJc w:val="left"/>
      <w:pPr>
        <w:tabs>
          <w:tab w:val="num" w:pos="5760"/>
        </w:tabs>
        <w:ind w:left="5760" w:hanging="360"/>
      </w:pPr>
      <w:rPr>
        <w:rFonts w:ascii="Wingdings" w:hAnsi="Wingdings" w:hint="default"/>
      </w:rPr>
    </w:lvl>
    <w:lvl w:ilvl="8" w:tplc="84A40E7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DFC201C"/>
    <w:multiLevelType w:val="hybridMultilevel"/>
    <w:tmpl w:val="30EEA4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7177FD4"/>
    <w:multiLevelType w:val="hybridMultilevel"/>
    <w:tmpl w:val="644AD4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8D01EF8"/>
    <w:multiLevelType w:val="hybridMultilevel"/>
    <w:tmpl w:val="9FFC0C1C"/>
    <w:lvl w:ilvl="0" w:tplc="F5184FA4">
      <w:start w:val="1"/>
      <w:numFmt w:val="bullet"/>
      <w:lvlText w:val=""/>
      <w:lvlJc w:val="left"/>
      <w:pPr>
        <w:tabs>
          <w:tab w:val="num" w:pos="720"/>
        </w:tabs>
        <w:ind w:left="720" w:hanging="360"/>
      </w:pPr>
      <w:rPr>
        <w:rFonts w:ascii="Wingdings" w:hAnsi="Wingdings" w:hint="default"/>
      </w:rPr>
    </w:lvl>
    <w:lvl w:ilvl="1" w:tplc="BF3E3880" w:tentative="1">
      <w:start w:val="1"/>
      <w:numFmt w:val="bullet"/>
      <w:lvlText w:val=""/>
      <w:lvlJc w:val="left"/>
      <w:pPr>
        <w:tabs>
          <w:tab w:val="num" w:pos="1440"/>
        </w:tabs>
        <w:ind w:left="1440" w:hanging="360"/>
      </w:pPr>
      <w:rPr>
        <w:rFonts w:ascii="Wingdings" w:hAnsi="Wingdings" w:hint="default"/>
      </w:rPr>
    </w:lvl>
    <w:lvl w:ilvl="2" w:tplc="F418D4BC" w:tentative="1">
      <w:start w:val="1"/>
      <w:numFmt w:val="bullet"/>
      <w:lvlText w:val=""/>
      <w:lvlJc w:val="left"/>
      <w:pPr>
        <w:tabs>
          <w:tab w:val="num" w:pos="2160"/>
        </w:tabs>
        <w:ind w:left="2160" w:hanging="360"/>
      </w:pPr>
      <w:rPr>
        <w:rFonts w:ascii="Wingdings" w:hAnsi="Wingdings" w:hint="default"/>
      </w:rPr>
    </w:lvl>
    <w:lvl w:ilvl="3" w:tplc="ACA0F99A" w:tentative="1">
      <w:start w:val="1"/>
      <w:numFmt w:val="bullet"/>
      <w:lvlText w:val=""/>
      <w:lvlJc w:val="left"/>
      <w:pPr>
        <w:tabs>
          <w:tab w:val="num" w:pos="2880"/>
        </w:tabs>
        <w:ind w:left="2880" w:hanging="360"/>
      </w:pPr>
      <w:rPr>
        <w:rFonts w:ascii="Wingdings" w:hAnsi="Wingdings" w:hint="default"/>
      </w:rPr>
    </w:lvl>
    <w:lvl w:ilvl="4" w:tplc="50D440E0" w:tentative="1">
      <w:start w:val="1"/>
      <w:numFmt w:val="bullet"/>
      <w:lvlText w:val=""/>
      <w:lvlJc w:val="left"/>
      <w:pPr>
        <w:tabs>
          <w:tab w:val="num" w:pos="3600"/>
        </w:tabs>
        <w:ind w:left="3600" w:hanging="360"/>
      </w:pPr>
      <w:rPr>
        <w:rFonts w:ascii="Wingdings" w:hAnsi="Wingdings" w:hint="default"/>
      </w:rPr>
    </w:lvl>
    <w:lvl w:ilvl="5" w:tplc="5A6C37CC" w:tentative="1">
      <w:start w:val="1"/>
      <w:numFmt w:val="bullet"/>
      <w:lvlText w:val=""/>
      <w:lvlJc w:val="left"/>
      <w:pPr>
        <w:tabs>
          <w:tab w:val="num" w:pos="4320"/>
        </w:tabs>
        <w:ind w:left="4320" w:hanging="360"/>
      </w:pPr>
      <w:rPr>
        <w:rFonts w:ascii="Wingdings" w:hAnsi="Wingdings" w:hint="default"/>
      </w:rPr>
    </w:lvl>
    <w:lvl w:ilvl="6" w:tplc="0598FD08" w:tentative="1">
      <w:start w:val="1"/>
      <w:numFmt w:val="bullet"/>
      <w:lvlText w:val=""/>
      <w:lvlJc w:val="left"/>
      <w:pPr>
        <w:tabs>
          <w:tab w:val="num" w:pos="5040"/>
        </w:tabs>
        <w:ind w:left="5040" w:hanging="360"/>
      </w:pPr>
      <w:rPr>
        <w:rFonts w:ascii="Wingdings" w:hAnsi="Wingdings" w:hint="default"/>
      </w:rPr>
    </w:lvl>
    <w:lvl w:ilvl="7" w:tplc="BDC6E80C" w:tentative="1">
      <w:start w:val="1"/>
      <w:numFmt w:val="bullet"/>
      <w:lvlText w:val=""/>
      <w:lvlJc w:val="left"/>
      <w:pPr>
        <w:tabs>
          <w:tab w:val="num" w:pos="5760"/>
        </w:tabs>
        <w:ind w:left="5760" w:hanging="360"/>
      </w:pPr>
      <w:rPr>
        <w:rFonts w:ascii="Wingdings" w:hAnsi="Wingdings" w:hint="default"/>
      </w:rPr>
    </w:lvl>
    <w:lvl w:ilvl="8" w:tplc="C5ACE51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0957AA"/>
    <w:multiLevelType w:val="hybridMultilevel"/>
    <w:tmpl w:val="B64AEB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C552CAC"/>
    <w:multiLevelType w:val="hybridMultilevel"/>
    <w:tmpl w:val="F454C298"/>
    <w:lvl w:ilvl="0" w:tplc="C01EF9DC">
      <w:start w:val="1"/>
      <w:numFmt w:val="bullet"/>
      <w:lvlText w:val=""/>
      <w:lvlJc w:val="left"/>
      <w:pPr>
        <w:tabs>
          <w:tab w:val="num" w:pos="720"/>
        </w:tabs>
        <w:ind w:left="720" w:hanging="360"/>
      </w:pPr>
      <w:rPr>
        <w:rFonts w:ascii="Wingdings" w:hAnsi="Wingdings" w:hint="default"/>
      </w:rPr>
    </w:lvl>
    <w:lvl w:ilvl="1" w:tplc="06BCA126" w:tentative="1">
      <w:start w:val="1"/>
      <w:numFmt w:val="bullet"/>
      <w:lvlText w:val=""/>
      <w:lvlJc w:val="left"/>
      <w:pPr>
        <w:tabs>
          <w:tab w:val="num" w:pos="1440"/>
        </w:tabs>
        <w:ind w:left="1440" w:hanging="360"/>
      </w:pPr>
      <w:rPr>
        <w:rFonts w:ascii="Wingdings" w:hAnsi="Wingdings" w:hint="default"/>
      </w:rPr>
    </w:lvl>
    <w:lvl w:ilvl="2" w:tplc="E04417A6" w:tentative="1">
      <w:start w:val="1"/>
      <w:numFmt w:val="bullet"/>
      <w:lvlText w:val=""/>
      <w:lvlJc w:val="left"/>
      <w:pPr>
        <w:tabs>
          <w:tab w:val="num" w:pos="2160"/>
        </w:tabs>
        <w:ind w:left="2160" w:hanging="360"/>
      </w:pPr>
      <w:rPr>
        <w:rFonts w:ascii="Wingdings" w:hAnsi="Wingdings" w:hint="default"/>
      </w:rPr>
    </w:lvl>
    <w:lvl w:ilvl="3" w:tplc="A75874D0" w:tentative="1">
      <w:start w:val="1"/>
      <w:numFmt w:val="bullet"/>
      <w:lvlText w:val=""/>
      <w:lvlJc w:val="left"/>
      <w:pPr>
        <w:tabs>
          <w:tab w:val="num" w:pos="2880"/>
        </w:tabs>
        <w:ind w:left="2880" w:hanging="360"/>
      </w:pPr>
      <w:rPr>
        <w:rFonts w:ascii="Wingdings" w:hAnsi="Wingdings" w:hint="default"/>
      </w:rPr>
    </w:lvl>
    <w:lvl w:ilvl="4" w:tplc="D9D8E164" w:tentative="1">
      <w:start w:val="1"/>
      <w:numFmt w:val="bullet"/>
      <w:lvlText w:val=""/>
      <w:lvlJc w:val="left"/>
      <w:pPr>
        <w:tabs>
          <w:tab w:val="num" w:pos="3600"/>
        </w:tabs>
        <w:ind w:left="3600" w:hanging="360"/>
      </w:pPr>
      <w:rPr>
        <w:rFonts w:ascii="Wingdings" w:hAnsi="Wingdings" w:hint="default"/>
      </w:rPr>
    </w:lvl>
    <w:lvl w:ilvl="5" w:tplc="415A7A5A" w:tentative="1">
      <w:start w:val="1"/>
      <w:numFmt w:val="bullet"/>
      <w:lvlText w:val=""/>
      <w:lvlJc w:val="left"/>
      <w:pPr>
        <w:tabs>
          <w:tab w:val="num" w:pos="4320"/>
        </w:tabs>
        <w:ind w:left="4320" w:hanging="360"/>
      </w:pPr>
      <w:rPr>
        <w:rFonts w:ascii="Wingdings" w:hAnsi="Wingdings" w:hint="default"/>
      </w:rPr>
    </w:lvl>
    <w:lvl w:ilvl="6" w:tplc="6DD03480" w:tentative="1">
      <w:start w:val="1"/>
      <w:numFmt w:val="bullet"/>
      <w:lvlText w:val=""/>
      <w:lvlJc w:val="left"/>
      <w:pPr>
        <w:tabs>
          <w:tab w:val="num" w:pos="5040"/>
        </w:tabs>
        <w:ind w:left="5040" w:hanging="360"/>
      </w:pPr>
      <w:rPr>
        <w:rFonts w:ascii="Wingdings" w:hAnsi="Wingdings" w:hint="default"/>
      </w:rPr>
    </w:lvl>
    <w:lvl w:ilvl="7" w:tplc="9D94B284" w:tentative="1">
      <w:start w:val="1"/>
      <w:numFmt w:val="bullet"/>
      <w:lvlText w:val=""/>
      <w:lvlJc w:val="left"/>
      <w:pPr>
        <w:tabs>
          <w:tab w:val="num" w:pos="5760"/>
        </w:tabs>
        <w:ind w:left="5760" w:hanging="360"/>
      </w:pPr>
      <w:rPr>
        <w:rFonts w:ascii="Wingdings" w:hAnsi="Wingdings" w:hint="default"/>
      </w:rPr>
    </w:lvl>
    <w:lvl w:ilvl="8" w:tplc="E31EA1D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B84CD1"/>
    <w:multiLevelType w:val="hybridMultilevel"/>
    <w:tmpl w:val="66C280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610F45"/>
    <w:multiLevelType w:val="hybridMultilevel"/>
    <w:tmpl w:val="0F84BE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F6B62AA"/>
    <w:multiLevelType w:val="hybridMultilevel"/>
    <w:tmpl w:val="C36ECC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21101BA"/>
    <w:multiLevelType w:val="hybridMultilevel"/>
    <w:tmpl w:val="DA4666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2F04D11"/>
    <w:multiLevelType w:val="hybridMultilevel"/>
    <w:tmpl w:val="8CCE5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6B739D"/>
    <w:multiLevelType w:val="hybridMultilevel"/>
    <w:tmpl w:val="466608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8DD2CC1"/>
    <w:multiLevelType w:val="hybridMultilevel"/>
    <w:tmpl w:val="5CCC8C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9AF1D5A"/>
    <w:multiLevelType w:val="multilevel"/>
    <w:tmpl w:val="814259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6574D12"/>
    <w:multiLevelType w:val="hybridMultilevel"/>
    <w:tmpl w:val="FB8CC7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A11323F"/>
    <w:multiLevelType w:val="hybridMultilevel"/>
    <w:tmpl w:val="AEAA2D7A"/>
    <w:lvl w:ilvl="0" w:tplc="04E652D0">
      <w:start w:val="1"/>
      <w:numFmt w:val="bullet"/>
      <w:lvlText w:val=""/>
      <w:lvlJc w:val="left"/>
      <w:pPr>
        <w:tabs>
          <w:tab w:val="num" w:pos="720"/>
        </w:tabs>
        <w:ind w:left="720" w:hanging="360"/>
      </w:pPr>
      <w:rPr>
        <w:rFonts w:ascii="Wingdings" w:hAnsi="Wingdings" w:hint="default"/>
      </w:rPr>
    </w:lvl>
    <w:lvl w:ilvl="1" w:tplc="4788B104" w:tentative="1">
      <w:start w:val="1"/>
      <w:numFmt w:val="bullet"/>
      <w:lvlText w:val=""/>
      <w:lvlJc w:val="left"/>
      <w:pPr>
        <w:tabs>
          <w:tab w:val="num" w:pos="1440"/>
        </w:tabs>
        <w:ind w:left="1440" w:hanging="360"/>
      </w:pPr>
      <w:rPr>
        <w:rFonts w:ascii="Wingdings" w:hAnsi="Wingdings" w:hint="default"/>
      </w:rPr>
    </w:lvl>
    <w:lvl w:ilvl="2" w:tplc="64627A88" w:tentative="1">
      <w:start w:val="1"/>
      <w:numFmt w:val="bullet"/>
      <w:lvlText w:val=""/>
      <w:lvlJc w:val="left"/>
      <w:pPr>
        <w:tabs>
          <w:tab w:val="num" w:pos="2160"/>
        </w:tabs>
        <w:ind w:left="2160" w:hanging="360"/>
      </w:pPr>
      <w:rPr>
        <w:rFonts w:ascii="Wingdings" w:hAnsi="Wingdings" w:hint="default"/>
      </w:rPr>
    </w:lvl>
    <w:lvl w:ilvl="3" w:tplc="2AFC84F8" w:tentative="1">
      <w:start w:val="1"/>
      <w:numFmt w:val="bullet"/>
      <w:lvlText w:val=""/>
      <w:lvlJc w:val="left"/>
      <w:pPr>
        <w:tabs>
          <w:tab w:val="num" w:pos="2880"/>
        </w:tabs>
        <w:ind w:left="2880" w:hanging="360"/>
      </w:pPr>
      <w:rPr>
        <w:rFonts w:ascii="Wingdings" w:hAnsi="Wingdings" w:hint="default"/>
      </w:rPr>
    </w:lvl>
    <w:lvl w:ilvl="4" w:tplc="85CEAB6C" w:tentative="1">
      <w:start w:val="1"/>
      <w:numFmt w:val="bullet"/>
      <w:lvlText w:val=""/>
      <w:lvlJc w:val="left"/>
      <w:pPr>
        <w:tabs>
          <w:tab w:val="num" w:pos="3600"/>
        </w:tabs>
        <w:ind w:left="3600" w:hanging="360"/>
      </w:pPr>
      <w:rPr>
        <w:rFonts w:ascii="Wingdings" w:hAnsi="Wingdings" w:hint="default"/>
      </w:rPr>
    </w:lvl>
    <w:lvl w:ilvl="5" w:tplc="CF78DB3C" w:tentative="1">
      <w:start w:val="1"/>
      <w:numFmt w:val="bullet"/>
      <w:lvlText w:val=""/>
      <w:lvlJc w:val="left"/>
      <w:pPr>
        <w:tabs>
          <w:tab w:val="num" w:pos="4320"/>
        </w:tabs>
        <w:ind w:left="4320" w:hanging="360"/>
      </w:pPr>
      <w:rPr>
        <w:rFonts w:ascii="Wingdings" w:hAnsi="Wingdings" w:hint="default"/>
      </w:rPr>
    </w:lvl>
    <w:lvl w:ilvl="6" w:tplc="4CEE97DC" w:tentative="1">
      <w:start w:val="1"/>
      <w:numFmt w:val="bullet"/>
      <w:lvlText w:val=""/>
      <w:lvlJc w:val="left"/>
      <w:pPr>
        <w:tabs>
          <w:tab w:val="num" w:pos="5040"/>
        </w:tabs>
        <w:ind w:left="5040" w:hanging="360"/>
      </w:pPr>
      <w:rPr>
        <w:rFonts w:ascii="Wingdings" w:hAnsi="Wingdings" w:hint="default"/>
      </w:rPr>
    </w:lvl>
    <w:lvl w:ilvl="7" w:tplc="381C0750" w:tentative="1">
      <w:start w:val="1"/>
      <w:numFmt w:val="bullet"/>
      <w:lvlText w:val=""/>
      <w:lvlJc w:val="left"/>
      <w:pPr>
        <w:tabs>
          <w:tab w:val="num" w:pos="5760"/>
        </w:tabs>
        <w:ind w:left="5760" w:hanging="360"/>
      </w:pPr>
      <w:rPr>
        <w:rFonts w:ascii="Wingdings" w:hAnsi="Wingdings" w:hint="default"/>
      </w:rPr>
    </w:lvl>
    <w:lvl w:ilvl="8" w:tplc="C33AF98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DC41FD5"/>
    <w:multiLevelType w:val="hybridMultilevel"/>
    <w:tmpl w:val="B70A8FE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21" w15:restartNumberingAfterBreak="0">
    <w:nsid w:val="501E6760"/>
    <w:multiLevelType w:val="hybridMultilevel"/>
    <w:tmpl w:val="11289E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DC2724"/>
    <w:multiLevelType w:val="hybridMultilevel"/>
    <w:tmpl w:val="7ED418F8"/>
    <w:lvl w:ilvl="0" w:tplc="2514B9FA">
      <w:start w:val="1"/>
      <w:numFmt w:val="bullet"/>
      <w:lvlText w:val=""/>
      <w:lvlJc w:val="left"/>
      <w:pPr>
        <w:tabs>
          <w:tab w:val="num" w:pos="720"/>
        </w:tabs>
        <w:ind w:left="720" w:hanging="360"/>
      </w:pPr>
      <w:rPr>
        <w:rFonts w:ascii="Wingdings" w:hAnsi="Wingdings" w:hint="default"/>
      </w:rPr>
    </w:lvl>
    <w:lvl w:ilvl="1" w:tplc="4BD21264" w:tentative="1">
      <w:start w:val="1"/>
      <w:numFmt w:val="bullet"/>
      <w:lvlText w:val=""/>
      <w:lvlJc w:val="left"/>
      <w:pPr>
        <w:tabs>
          <w:tab w:val="num" w:pos="1440"/>
        </w:tabs>
        <w:ind w:left="1440" w:hanging="360"/>
      </w:pPr>
      <w:rPr>
        <w:rFonts w:ascii="Wingdings" w:hAnsi="Wingdings" w:hint="default"/>
      </w:rPr>
    </w:lvl>
    <w:lvl w:ilvl="2" w:tplc="0C22E472" w:tentative="1">
      <w:start w:val="1"/>
      <w:numFmt w:val="bullet"/>
      <w:lvlText w:val=""/>
      <w:lvlJc w:val="left"/>
      <w:pPr>
        <w:tabs>
          <w:tab w:val="num" w:pos="2160"/>
        </w:tabs>
        <w:ind w:left="2160" w:hanging="360"/>
      </w:pPr>
      <w:rPr>
        <w:rFonts w:ascii="Wingdings" w:hAnsi="Wingdings" w:hint="default"/>
      </w:rPr>
    </w:lvl>
    <w:lvl w:ilvl="3" w:tplc="98A68DAA" w:tentative="1">
      <w:start w:val="1"/>
      <w:numFmt w:val="bullet"/>
      <w:lvlText w:val=""/>
      <w:lvlJc w:val="left"/>
      <w:pPr>
        <w:tabs>
          <w:tab w:val="num" w:pos="2880"/>
        </w:tabs>
        <w:ind w:left="2880" w:hanging="360"/>
      </w:pPr>
      <w:rPr>
        <w:rFonts w:ascii="Wingdings" w:hAnsi="Wingdings" w:hint="default"/>
      </w:rPr>
    </w:lvl>
    <w:lvl w:ilvl="4" w:tplc="495EFC08" w:tentative="1">
      <w:start w:val="1"/>
      <w:numFmt w:val="bullet"/>
      <w:lvlText w:val=""/>
      <w:lvlJc w:val="left"/>
      <w:pPr>
        <w:tabs>
          <w:tab w:val="num" w:pos="3600"/>
        </w:tabs>
        <w:ind w:left="3600" w:hanging="360"/>
      </w:pPr>
      <w:rPr>
        <w:rFonts w:ascii="Wingdings" w:hAnsi="Wingdings" w:hint="default"/>
      </w:rPr>
    </w:lvl>
    <w:lvl w:ilvl="5" w:tplc="6C52EC1A" w:tentative="1">
      <w:start w:val="1"/>
      <w:numFmt w:val="bullet"/>
      <w:lvlText w:val=""/>
      <w:lvlJc w:val="left"/>
      <w:pPr>
        <w:tabs>
          <w:tab w:val="num" w:pos="4320"/>
        </w:tabs>
        <w:ind w:left="4320" w:hanging="360"/>
      </w:pPr>
      <w:rPr>
        <w:rFonts w:ascii="Wingdings" w:hAnsi="Wingdings" w:hint="default"/>
      </w:rPr>
    </w:lvl>
    <w:lvl w:ilvl="6" w:tplc="247ACD1E" w:tentative="1">
      <w:start w:val="1"/>
      <w:numFmt w:val="bullet"/>
      <w:lvlText w:val=""/>
      <w:lvlJc w:val="left"/>
      <w:pPr>
        <w:tabs>
          <w:tab w:val="num" w:pos="5040"/>
        </w:tabs>
        <w:ind w:left="5040" w:hanging="360"/>
      </w:pPr>
      <w:rPr>
        <w:rFonts w:ascii="Wingdings" w:hAnsi="Wingdings" w:hint="default"/>
      </w:rPr>
    </w:lvl>
    <w:lvl w:ilvl="7" w:tplc="7DF228F2" w:tentative="1">
      <w:start w:val="1"/>
      <w:numFmt w:val="bullet"/>
      <w:lvlText w:val=""/>
      <w:lvlJc w:val="left"/>
      <w:pPr>
        <w:tabs>
          <w:tab w:val="num" w:pos="5760"/>
        </w:tabs>
        <w:ind w:left="5760" w:hanging="360"/>
      </w:pPr>
      <w:rPr>
        <w:rFonts w:ascii="Wingdings" w:hAnsi="Wingdings" w:hint="default"/>
      </w:rPr>
    </w:lvl>
    <w:lvl w:ilvl="8" w:tplc="52EC905E"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45F1250"/>
    <w:multiLevelType w:val="hybridMultilevel"/>
    <w:tmpl w:val="5420BBCA"/>
    <w:lvl w:ilvl="0" w:tplc="E6D8A346">
      <w:numFmt w:val="bullet"/>
      <w:lvlText w:val=""/>
      <w:lvlJc w:val="left"/>
      <w:pPr>
        <w:ind w:left="821" w:hanging="360"/>
      </w:pPr>
      <w:rPr>
        <w:rFonts w:ascii="Symbol" w:eastAsia="Symbol" w:hAnsi="Symbol" w:cs="Symbol" w:hint="default"/>
        <w:b w:val="0"/>
        <w:bCs w:val="0"/>
        <w:i w:val="0"/>
        <w:iCs w:val="0"/>
        <w:w w:val="100"/>
        <w:sz w:val="24"/>
        <w:szCs w:val="24"/>
        <w:lang w:val="en-US" w:eastAsia="en-US" w:bidi="ar-SA"/>
      </w:rPr>
    </w:lvl>
    <w:lvl w:ilvl="1" w:tplc="202A6350">
      <w:numFmt w:val="bullet"/>
      <w:lvlText w:val="•"/>
      <w:lvlJc w:val="left"/>
      <w:pPr>
        <w:ind w:left="1658" w:hanging="360"/>
      </w:pPr>
      <w:rPr>
        <w:rFonts w:hint="default"/>
        <w:lang w:val="en-US" w:eastAsia="en-US" w:bidi="ar-SA"/>
      </w:rPr>
    </w:lvl>
    <w:lvl w:ilvl="2" w:tplc="84042C34">
      <w:numFmt w:val="bullet"/>
      <w:lvlText w:val="•"/>
      <w:lvlJc w:val="left"/>
      <w:pPr>
        <w:ind w:left="2497" w:hanging="360"/>
      </w:pPr>
      <w:rPr>
        <w:rFonts w:hint="default"/>
        <w:lang w:val="en-US" w:eastAsia="en-US" w:bidi="ar-SA"/>
      </w:rPr>
    </w:lvl>
    <w:lvl w:ilvl="3" w:tplc="16D09556">
      <w:numFmt w:val="bullet"/>
      <w:lvlText w:val="•"/>
      <w:lvlJc w:val="left"/>
      <w:pPr>
        <w:ind w:left="3335" w:hanging="360"/>
      </w:pPr>
      <w:rPr>
        <w:rFonts w:hint="default"/>
        <w:lang w:val="en-US" w:eastAsia="en-US" w:bidi="ar-SA"/>
      </w:rPr>
    </w:lvl>
    <w:lvl w:ilvl="4" w:tplc="ACB67136">
      <w:numFmt w:val="bullet"/>
      <w:lvlText w:val="•"/>
      <w:lvlJc w:val="left"/>
      <w:pPr>
        <w:ind w:left="4174" w:hanging="360"/>
      </w:pPr>
      <w:rPr>
        <w:rFonts w:hint="default"/>
        <w:lang w:val="en-US" w:eastAsia="en-US" w:bidi="ar-SA"/>
      </w:rPr>
    </w:lvl>
    <w:lvl w:ilvl="5" w:tplc="BE1CA8C4">
      <w:numFmt w:val="bullet"/>
      <w:lvlText w:val="•"/>
      <w:lvlJc w:val="left"/>
      <w:pPr>
        <w:ind w:left="5012" w:hanging="360"/>
      </w:pPr>
      <w:rPr>
        <w:rFonts w:hint="default"/>
        <w:lang w:val="en-US" w:eastAsia="en-US" w:bidi="ar-SA"/>
      </w:rPr>
    </w:lvl>
    <w:lvl w:ilvl="6" w:tplc="F82C65F4">
      <w:numFmt w:val="bullet"/>
      <w:lvlText w:val="•"/>
      <w:lvlJc w:val="left"/>
      <w:pPr>
        <w:ind w:left="5851" w:hanging="360"/>
      </w:pPr>
      <w:rPr>
        <w:rFonts w:hint="default"/>
        <w:lang w:val="en-US" w:eastAsia="en-US" w:bidi="ar-SA"/>
      </w:rPr>
    </w:lvl>
    <w:lvl w:ilvl="7" w:tplc="991AF370">
      <w:numFmt w:val="bullet"/>
      <w:lvlText w:val="•"/>
      <w:lvlJc w:val="left"/>
      <w:pPr>
        <w:ind w:left="6689" w:hanging="360"/>
      </w:pPr>
      <w:rPr>
        <w:rFonts w:hint="default"/>
        <w:lang w:val="en-US" w:eastAsia="en-US" w:bidi="ar-SA"/>
      </w:rPr>
    </w:lvl>
    <w:lvl w:ilvl="8" w:tplc="C12650EC">
      <w:numFmt w:val="bullet"/>
      <w:lvlText w:val="•"/>
      <w:lvlJc w:val="left"/>
      <w:pPr>
        <w:ind w:left="7528" w:hanging="360"/>
      </w:pPr>
      <w:rPr>
        <w:rFonts w:hint="default"/>
        <w:lang w:val="en-US" w:eastAsia="en-US" w:bidi="ar-SA"/>
      </w:rPr>
    </w:lvl>
  </w:abstractNum>
  <w:abstractNum w:abstractNumId="24" w15:restartNumberingAfterBreak="0">
    <w:nsid w:val="58592866"/>
    <w:multiLevelType w:val="hybridMultilevel"/>
    <w:tmpl w:val="22C8C6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593D3C2D"/>
    <w:multiLevelType w:val="hybridMultilevel"/>
    <w:tmpl w:val="8C04F750"/>
    <w:lvl w:ilvl="0" w:tplc="9072EE0A">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59EC001F"/>
    <w:multiLevelType w:val="hybridMultilevel"/>
    <w:tmpl w:val="CA829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F42CEB"/>
    <w:multiLevelType w:val="hybridMultilevel"/>
    <w:tmpl w:val="ED325BAC"/>
    <w:lvl w:ilvl="0" w:tplc="6DFCB66A">
      <w:start w:val="1"/>
      <w:numFmt w:val="bullet"/>
      <w:lvlText w:val=""/>
      <w:lvlJc w:val="left"/>
      <w:pPr>
        <w:ind w:left="787" w:hanging="360"/>
      </w:pPr>
      <w:rPr>
        <w:rFonts w:ascii="Symbol" w:hAnsi="Symbol" w:hint="default"/>
      </w:rPr>
    </w:lvl>
    <w:lvl w:ilvl="1" w:tplc="78F25FCE" w:tentative="1">
      <w:start w:val="1"/>
      <w:numFmt w:val="bullet"/>
      <w:lvlText w:val="o"/>
      <w:lvlJc w:val="left"/>
      <w:pPr>
        <w:ind w:left="1507" w:hanging="360"/>
      </w:pPr>
      <w:rPr>
        <w:rFonts w:ascii="Courier New" w:hAnsi="Courier New" w:cs="Courier New" w:hint="default"/>
      </w:rPr>
    </w:lvl>
    <w:lvl w:ilvl="2" w:tplc="C3064C22" w:tentative="1">
      <w:start w:val="1"/>
      <w:numFmt w:val="bullet"/>
      <w:lvlText w:val=""/>
      <w:lvlJc w:val="left"/>
      <w:pPr>
        <w:ind w:left="2227" w:hanging="360"/>
      </w:pPr>
      <w:rPr>
        <w:rFonts w:ascii="Wingdings" w:hAnsi="Wingdings" w:hint="default"/>
      </w:rPr>
    </w:lvl>
    <w:lvl w:ilvl="3" w:tplc="1A64E102" w:tentative="1">
      <w:start w:val="1"/>
      <w:numFmt w:val="bullet"/>
      <w:lvlText w:val=""/>
      <w:lvlJc w:val="left"/>
      <w:pPr>
        <w:ind w:left="2947" w:hanging="360"/>
      </w:pPr>
      <w:rPr>
        <w:rFonts w:ascii="Symbol" w:hAnsi="Symbol" w:hint="default"/>
      </w:rPr>
    </w:lvl>
    <w:lvl w:ilvl="4" w:tplc="996AF8C6" w:tentative="1">
      <w:start w:val="1"/>
      <w:numFmt w:val="bullet"/>
      <w:lvlText w:val="o"/>
      <w:lvlJc w:val="left"/>
      <w:pPr>
        <w:ind w:left="3667" w:hanging="360"/>
      </w:pPr>
      <w:rPr>
        <w:rFonts w:ascii="Courier New" w:hAnsi="Courier New" w:cs="Courier New" w:hint="default"/>
      </w:rPr>
    </w:lvl>
    <w:lvl w:ilvl="5" w:tplc="5E6CDC28" w:tentative="1">
      <w:start w:val="1"/>
      <w:numFmt w:val="bullet"/>
      <w:lvlText w:val=""/>
      <w:lvlJc w:val="left"/>
      <w:pPr>
        <w:ind w:left="4387" w:hanging="360"/>
      </w:pPr>
      <w:rPr>
        <w:rFonts w:ascii="Wingdings" w:hAnsi="Wingdings" w:hint="default"/>
      </w:rPr>
    </w:lvl>
    <w:lvl w:ilvl="6" w:tplc="642EA258" w:tentative="1">
      <w:start w:val="1"/>
      <w:numFmt w:val="bullet"/>
      <w:lvlText w:val=""/>
      <w:lvlJc w:val="left"/>
      <w:pPr>
        <w:ind w:left="5107" w:hanging="360"/>
      </w:pPr>
      <w:rPr>
        <w:rFonts w:ascii="Symbol" w:hAnsi="Symbol" w:hint="default"/>
      </w:rPr>
    </w:lvl>
    <w:lvl w:ilvl="7" w:tplc="9644588A" w:tentative="1">
      <w:start w:val="1"/>
      <w:numFmt w:val="bullet"/>
      <w:lvlText w:val="o"/>
      <w:lvlJc w:val="left"/>
      <w:pPr>
        <w:ind w:left="5827" w:hanging="360"/>
      </w:pPr>
      <w:rPr>
        <w:rFonts w:ascii="Courier New" w:hAnsi="Courier New" w:cs="Courier New" w:hint="default"/>
      </w:rPr>
    </w:lvl>
    <w:lvl w:ilvl="8" w:tplc="3A7051EC" w:tentative="1">
      <w:start w:val="1"/>
      <w:numFmt w:val="bullet"/>
      <w:lvlText w:val=""/>
      <w:lvlJc w:val="left"/>
      <w:pPr>
        <w:ind w:left="6547" w:hanging="360"/>
      </w:pPr>
      <w:rPr>
        <w:rFonts w:ascii="Wingdings" w:hAnsi="Wingdings" w:hint="default"/>
      </w:rPr>
    </w:lvl>
  </w:abstractNum>
  <w:abstractNum w:abstractNumId="28" w15:restartNumberingAfterBreak="0">
    <w:nsid w:val="5BAC1D00"/>
    <w:multiLevelType w:val="hybridMultilevel"/>
    <w:tmpl w:val="A24233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5CB01530"/>
    <w:multiLevelType w:val="hybridMultilevel"/>
    <w:tmpl w:val="7922A258"/>
    <w:lvl w:ilvl="0" w:tplc="9072EE0A">
      <w:start w:val="1"/>
      <w:numFmt w:val="bullet"/>
      <w:lvlText w:val=""/>
      <w:lvlJc w:val="left"/>
      <w:pPr>
        <w:ind w:left="720" w:hanging="360"/>
      </w:pPr>
      <w:rPr>
        <w:rFonts w:ascii="Symbol" w:hAnsi="Symbol" w:hint="default"/>
      </w:rPr>
    </w:lvl>
    <w:lvl w:ilvl="1" w:tplc="BD46B4C6" w:tentative="1">
      <w:start w:val="1"/>
      <w:numFmt w:val="bullet"/>
      <w:lvlText w:val="o"/>
      <w:lvlJc w:val="left"/>
      <w:pPr>
        <w:ind w:left="1440" w:hanging="360"/>
      </w:pPr>
      <w:rPr>
        <w:rFonts w:ascii="Courier New" w:hAnsi="Courier New" w:cs="Courier New" w:hint="default"/>
      </w:rPr>
    </w:lvl>
    <w:lvl w:ilvl="2" w:tplc="A10E3B46" w:tentative="1">
      <w:start w:val="1"/>
      <w:numFmt w:val="bullet"/>
      <w:lvlText w:val=""/>
      <w:lvlJc w:val="left"/>
      <w:pPr>
        <w:ind w:left="2160" w:hanging="360"/>
      </w:pPr>
      <w:rPr>
        <w:rFonts w:ascii="Wingdings" w:hAnsi="Wingdings" w:hint="default"/>
      </w:rPr>
    </w:lvl>
    <w:lvl w:ilvl="3" w:tplc="7C16FB16" w:tentative="1">
      <w:start w:val="1"/>
      <w:numFmt w:val="bullet"/>
      <w:lvlText w:val=""/>
      <w:lvlJc w:val="left"/>
      <w:pPr>
        <w:ind w:left="2880" w:hanging="360"/>
      </w:pPr>
      <w:rPr>
        <w:rFonts w:ascii="Symbol" w:hAnsi="Symbol" w:hint="default"/>
      </w:rPr>
    </w:lvl>
    <w:lvl w:ilvl="4" w:tplc="207697E8" w:tentative="1">
      <w:start w:val="1"/>
      <w:numFmt w:val="bullet"/>
      <w:lvlText w:val="o"/>
      <w:lvlJc w:val="left"/>
      <w:pPr>
        <w:ind w:left="3600" w:hanging="360"/>
      </w:pPr>
      <w:rPr>
        <w:rFonts w:ascii="Courier New" w:hAnsi="Courier New" w:cs="Courier New" w:hint="default"/>
      </w:rPr>
    </w:lvl>
    <w:lvl w:ilvl="5" w:tplc="3536C028" w:tentative="1">
      <w:start w:val="1"/>
      <w:numFmt w:val="bullet"/>
      <w:lvlText w:val=""/>
      <w:lvlJc w:val="left"/>
      <w:pPr>
        <w:ind w:left="4320" w:hanging="360"/>
      </w:pPr>
      <w:rPr>
        <w:rFonts w:ascii="Wingdings" w:hAnsi="Wingdings" w:hint="default"/>
      </w:rPr>
    </w:lvl>
    <w:lvl w:ilvl="6" w:tplc="4680F308" w:tentative="1">
      <w:start w:val="1"/>
      <w:numFmt w:val="bullet"/>
      <w:lvlText w:val=""/>
      <w:lvlJc w:val="left"/>
      <w:pPr>
        <w:ind w:left="5040" w:hanging="360"/>
      </w:pPr>
      <w:rPr>
        <w:rFonts w:ascii="Symbol" w:hAnsi="Symbol" w:hint="default"/>
      </w:rPr>
    </w:lvl>
    <w:lvl w:ilvl="7" w:tplc="272C386C" w:tentative="1">
      <w:start w:val="1"/>
      <w:numFmt w:val="bullet"/>
      <w:lvlText w:val="o"/>
      <w:lvlJc w:val="left"/>
      <w:pPr>
        <w:ind w:left="5760" w:hanging="360"/>
      </w:pPr>
      <w:rPr>
        <w:rFonts w:ascii="Courier New" w:hAnsi="Courier New" w:cs="Courier New" w:hint="default"/>
      </w:rPr>
    </w:lvl>
    <w:lvl w:ilvl="8" w:tplc="F392E44A" w:tentative="1">
      <w:start w:val="1"/>
      <w:numFmt w:val="bullet"/>
      <w:lvlText w:val=""/>
      <w:lvlJc w:val="left"/>
      <w:pPr>
        <w:ind w:left="6480" w:hanging="360"/>
      </w:pPr>
      <w:rPr>
        <w:rFonts w:ascii="Wingdings" w:hAnsi="Wingdings" w:hint="default"/>
      </w:rPr>
    </w:lvl>
  </w:abstractNum>
  <w:abstractNum w:abstractNumId="30" w15:restartNumberingAfterBreak="0">
    <w:nsid w:val="5E396E5D"/>
    <w:multiLevelType w:val="hybridMultilevel"/>
    <w:tmpl w:val="75A846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FEA5742"/>
    <w:multiLevelType w:val="hybridMultilevel"/>
    <w:tmpl w:val="703E80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20C2F97"/>
    <w:multiLevelType w:val="hybridMultilevel"/>
    <w:tmpl w:val="CBFC0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6D29C1"/>
    <w:multiLevelType w:val="hybridMultilevel"/>
    <w:tmpl w:val="F2FAF9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9261E20"/>
    <w:multiLevelType w:val="hybridMultilevel"/>
    <w:tmpl w:val="E6641A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D08245B"/>
    <w:multiLevelType w:val="hybridMultilevel"/>
    <w:tmpl w:val="EC30A52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ED1109D"/>
    <w:multiLevelType w:val="hybridMultilevel"/>
    <w:tmpl w:val="0360F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3C17E76"/>
    <w:multiLevelType w:val="hybridMultilevel"/>
    <w:tmpl w:val="956497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58C55BC"/>
    <w:multiLevelType w:val="hybridMultilevel"/>
    <w:tmpl w:val="9F18C4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61E3676"/>
    <w:multiLevelType w:val="hybridMultilevel"/>
    <w:tmpl w:val="356E4766"/>
    <w:lvl w:ilvl="0" w:tplc="8D1836D0">
      <w:start w:val="1"/>
      <w:numFmt w:val="bullet"/>
      <w:lvlText w:val=""/>
      <w:lvlJc w:val="left"/>
      <w:pPr>
        <w:tabs>
          <w:tab w:val="num" w:pos="720"/>
        </w:tabs>
        <w:ind w:left="720" w:hanging="360"/>
      </w:pPr>
      <w:rPr>
        <w:rFonts w:ascii="Wingdings" w:hAnsi="Wingdings" w:hint="default"/>
      </w:rPr>
    </w:lvl>
    <w:lvl w:ilvl="1" w:tplc="4AAE4CF4" w:tentative="1">
      <w:start w:val="1"/>
      <w:numFmt w:val="bullet"/>
      <w:lvlText w:val=""/>
      <w:lvlJc w:val="left"/>
      <w:pPr>
        <w:tabs>
          <w:tab w:val="num" w:pos="1440"/>
        </w:tabs>
        <w:ind w:left="1440" w:hanging="360"/>
      </w:pPr>
      <w:rPr>
        <w:rFonts w:ascii="Wingdings" w:hAnsi="Wingdings" w:hint="default"/>
      </w:rPr>
    </w:lvl>
    <w:lvl w:ilvl="2" w:tplc="7D84B3BE" w:tentative="1">
      <w:start w:val="1"/>
      <w:numFmt w:val="bullet"/>
      <w:lvlText w:val=""/>
      <w:lvlJc w:val="left"/>
      <w:pPr>
        <w:tabs>
          <w:tab w:val="num" w:pos="2160"/>
        </w:tabs>
        <w:ind w:left="2160" w:hanging="360"/>
      </w:pPr>
      <w:rPr>
        <w:rFonts w:ascii="Wingdings" w:hAnsi="Wingdings" w:hint="default"/>
      </w:rPr>
    </w:lvl>
    <w:lvl w:ilvl="3" w:tplc="0E7CEB20" w:tentative="1">
      <w:start w:val="1"/>
      <w:numFmt w:val="bullet"/>
      <w:lvlText w:val=""/>
      <w:lvlJc w:val="left"/>
      <w:pPr>
        <w:tabs>
          <w:tab w:val="num" w:pos="2880"/>
        </w:tabs>
        <w:ind w:left="2880" w:hanging="360"/>
      </w:pPr>
      <w:rPr>
        <w:rFonts w:ascii="Wingdings" w:hAnsi="Wingdings" w:hint="default"/>
      </w:rPr>
    </w:lvl>
    <w:lvl w:ilvl="4" w:tplc="CAB07EEA" w:tentative="1">
      <w:start w:val="1"/>
      <w:numFmt w:val="bullet"/>
      <w:lvlText w:val=""/>
      <w:lvlJc w:val="left"/>
      <w:pPr>
        <w:tabs>
          <w:tab w:val="num" w:pos="3600"/>
        </w:tabs>
        <w:ind w:left="3600" w:hanging="360"/>
      </w:pPr>
      <w:rPr>
        <w:rFonts w:ascii="Wingdings" w:hAnsi="Wingdings" w:hint="default"/>
      </w:rPr>
    </w:lvl>
    <w:lvl w:ilvl="5" w:tplc="3F52BB1E" w:tentative="1">
      <w:start w:val="1"/>
      <w:numFmt w:val="bullet"/>
      <w:lvlText w:val=""/>
      <w:lvlJc w:val="left"/>
      <w:pPr>
        <w:tabs>
          <w:tab w:val="num" w:pos="4320"/>
        </w:tabs>
        <w:ind w:left="4320" w:hanging="360"/>
      </w:pPr>
      <w:rPr>
        <w:rFonts w:ascii="Wingdings" w:hAnsi="Wingdings" w:hint="default"/>
      </w:rPr>
    </w:lvl>
    <w:lvl w:ilvl="6" w:tplc="19785E1C" w:tentative="1">
      <w:start w:val="1"/>
      <w:numFmt w:val="bullet"/>
      <w:lvlText w:val=""/>
      <w:lvlJc w:val="left"/>
      <w:pPr>
        <w:tabs>
          <w:tab w:val="num" w:pos="5040"/>
        </w:tabs>
        <w:ind w:left="5040" w:hanging="360"/>
      </w:pPr>
      <w:rPr>
        <w:rFonts w:ascii="Wingdings" w:hAnsi="Wingdings" w:hint="default"/>
      </w:rPr>
    </w:lvl>
    <w:lvl w:ilvl="7" w:tplc="BFCA4D06" w:tentative="1">
      <w:start w:val="1"/>
      <w:numFmt w:val="bullet"/>
      <w:lvlText w:val=""/>
      <w:lvlJc w:val="left"/>
      <w:pPr>
        <w:tabs>
          <w:tab w:val="num" w:pos="5760"/>
        </w:tabs>
        <w:ind w:left="5760" w:hanging="360"/>
      </w:pPr>
      <w:rPr>
        <w:rFonts w:ascii="Wingdings" w:hAnsi="Wingdings" w:hint="default"/>
      </w:rPr>
    </w:lvl>
    <w:lvl w:ilvl="8" w:tplc="6CF451FA"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6BC6BE8"/>
    <w:multiLevelType w:val="hybridMultilevel"/>
    <w:tmpl w:val="E6143D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786335A2"/>
    <w:multiLevelType w:val="hybridMultilevel"/>
    <w:tmpl w:val="72AEE5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98F3025"/>
    <w:multiLevelType w:val="hybridMultilevel"/>
    <w:tmpl w:val="754A11DA"/>
    <w:lvl w:ilvl="0" w:tplc="5AF84EEE">
      <w:start w:val="1"/>
      <w:numFmt w:val="bullet"/>
      <w:lvlText w:val=""/>
      <w:lvlJc w:val="left"/>
      <w:pPr>
        <w:tabs>
          <w:tab w:val="num" w:pos="720"/>
        </w:tabs>
        <w:ind w:left="720" w:hanging="360"/>
      </w:pPr>
      <w:rPr>
        <w:rFonts w:ascii="Wingdings" w:hAnsi="Wingdings" w:hint="default"/>
      </w:rPr>
    </w:lvl>
    <w:lvl w:ilvl="1" w:tplc="894CBDC2" w:tentative="1">
      <w:start w:val="1"/>
      <w:numFmt w:val="bullet"/>
      <w:lvlText w:val=""/>
      <w:lvlJc w:val="left"/>
      <w:pPr>
        <w:tabs>
          <w:tab w:val="num" w:pos="1440"/>
        </w:tabs>
        <w:ind w:left="1440" w:hanging="360"/>
      </w:pPr>
      <w:rPr>
        <w:rFonts w:ascii="Wingdings" w:hAnsi="Wingdings" w:hint="default"/>
      </w:rPr>
    </w:lvl>
    <w:lvl w:ilvl="2" w:tplc="72C80208" w:tentative="1">
      <w:start w:val="1"/>
      <w:numFmt w:val="bullet"/>
      <w:lvlText w:val=""/>
      <w:lvlJc w:val="left"/>
      <w:pPr>
        <w:tabs>
          <w:tab w:val="num" w:pos="2160"/>
        </w:tabs>
        <w:ind w:left="2160" w:hanging="360"/>
      </w:pPr>
      <w:rPr>
        <w:rFonts w:ascii="Wingdings" w:hAnsi="Wingdings" w:hint="default"/>
      </w:rPr>
    </w:lvl>
    <w:lvl w:ilvl="3" w:tplc="6E80A784" w:tentative="1">
      <w:start w:val="1"/>
      <w:numFmt w:val="bullet"/>
      <w:lvlText w:val=""/>
      <w:lvlJc w:val="left"/>
      <w:pPr>
        <w:tabs>
          <w:tab w:val="num" w:pos="2880"/>
        </w:tabs>
        <w:ind w:left="2880" w:hanging="360"/>
      </w:pPr>
      <w:rPr>
        <w:rFonts w:ascii="Wingdings" w:hAnsi="Wingdings" w:hint="default"/>
      </w:rPr>
    </w:lvl>
    <w:lvl w:ilvl="4" w:tplc="2304DC18" w:tentative="1">
      <w:start w:val="1"/>
      <w:numFmt w:val="bullet"/>
      <w:lvlText w:val=""/>
      <w:lvlJc w:val="left"/>
      <w:pPr>
        <w:tabs>
          <w:tab w:val="num" w:pos="3600"/>
        </w:tabs>
        <w:ind w:left="3600" w:hanging="360"/>
      </w:pPr>
      <w:rPr>
        <w:rFonts w:ascii="Wingdings" w:hAnsi="Wingdings" w:hint="default"/>
      </w:rPr>
    </w:lvl>
    <w:lvl w:ilvl="5" w:tplc="44F6E0FA" w:tentative="1">
      <w:start w:val="1"/>
      <w:numFmt w:val="bullet"/>
      <w:lvlText w:val=""/>
      <w:lvlJc w:val="left"/>
      <w:pPr>
        <w:tabs>
          <w:tab w:val="num" w:pos="4320"/>
        </w:tabs>
        <w:ind w:left="4320" w:hanging="360"/>
      </w:pPr>
      <w:rPr>
        <w:rFonts w:ascii="Wingdings" w:hAnsi="Wingdings" w:hint="default"/>
      </w:rPr>
    </w:lvl>
    <w:lvl w:ilvl="6" w:tplc="759ECE96" w:tentative="1">
      <w:start w:val="1"/>
      <w:numFmt w:val="bullet"/>
      <w:lvlText w:val=""/>
      <w:lvlJc w:val="left"/>
      <w:pPr>
        <w:tabs>
          <w:tab w:val="num" w:pos="5040"/>
        </w:tabs>
        <w:ind w:left="5040" w:hanging="360"/>
      </w:pPr>
      <w:rPr>
        <w:rFonts w:ascii="Wingdings" w:hAnsi="Wingdings" w:hint="default"/>
      </w:rPr>
    </w:lvl>
    <w:lvl w:ilvl="7" w:tplc="E9749184" w:tentative="1">
      <w:start w:val="1"/>
      <w:numFmt w:val="bullet"/>
      <w:lvlText w:val=""/>
      <w:lvlJc w:val="left"/>
      <w:pPr>
        <w:tabs>
          <w:tab w:val="num" w:pos="5760"/>
        </w:tabs>
        <w:ind w:left="5760" w:hanging="360"/>
      </w:pPr>
      <w:rPr>
        <w:rFonts w:ascii="Wingdings" w:hAnsi="Wingdings" w:hint="default"/>
      </w:rPr>
    </w:lvl>
    <w:lvl w:ilvl="8" w:tplc="D8E08DCA"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CAD5090"/>
    <w:multiLevelType w:val="hybridMultilevel"/>
    <w:tmpl w:val="B1EC5DCA"/>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27640363">
    <w:abstractNumId w:val="32"/>
  </w:num>
  <w:num w:numId="2" w16cid:durableId="404185997">
    <w:abstractNumId w:val="21"/>
  </w:num>
  <w:num w:numId="3" w16cid:durableId="895121507">
    <w:abstractNumId w:val="39"/>
  </w:num>
  <w:num w:numId="4" w16cid:durableId="1174220075">
    <w:abstractNumId w:val="22"/>
  </w:num>
  <w:num w:numId="5" w16cid:durableId="183254951">
    <w:abstractNumId w:val="19"/>
  </w:num>
  <w:num w:numId="6" w16cid:durableId="547911274">
    <w:abstractNumId w:val="9"/>
  </w:num>
  <w:num w:numId="7" w16cid:durableId="1238445315">
    <w:abstractNumId w:val="7"/>
  </w:num>
  <w:num w:numId="8" w16cid:durableId="1915772649">
    <w:abstractNumId w:val="42"/>
  </w:num>
  <w:num w:numId="9" w16cid:durableId="941105741">
    <w:abstractNumId w:val="4"/>
  </w:num>
  <w:num w:numId="10" w16cid:durableId="1526864664">
    <w:abstractNumId w:val="26"/>
  </w:num>
  <w:num w:numId="11" w16cid:durableId="713622550">
    <w:abstractNumId w:val="34"/>
  </w:num>
  <w:num w:numId="12" w16cid:durableId="261499432">
    <w:abstractNumId w:val="31"/>
  </w:num>
  <w:num w:numId="13" w16cid:durableId="379938793">
    <w:abstractNumId w:val="16"/>
  </w:num>
  <w:num w:numId="14" w16cid:durableId="1626885612">
    <w:abstractNumId w:val="2"/>
  </w:num>
  <w:num w:numId="15" w16cid:durableId="70860868">
    <w:abstractNumId w:val="30"/>
  </w:num>
  <w:num w:numId="16" w16cid:durableId="1168860456">
    <w:abstractNumId w:val="27"/>
  </w:num>
  <w:num w:numId="17" w16cid:durableId="1320036973">
    <w:abstractNumId w:val="29"/>
  </w:num>
  <w:num w:numId="18" w16cid:durableId="1664166696">
    <w:abstractNumId w:val="25"/>
  </w:num>
  <w:num w:numId="19" w16cid:durableId="2008245600">
    <w:abstractNumId w:val="10"/>
  </w:num>
  <w:num w:numId="20" w16cid:durableId="1102914803">
    <w:abstractNumId w:val="13"/>
  </w:num>
  <w:num w:numId="21" w16cid:durableId="1841315732">
    <w:abstractNumId w:val="43"/>
  </w:num>
  <w:num w:numId="22" w16cid:durableId="534928781">
    <w:abstractNumId w:val="24"/>
  </w:num>
  <w:num w:numId="23" w16cid:durableId="1931426938">
    <w:abstractNumId w:val="6"/>
  </w:num>
  <w:num w:numId="24" w16cid:durableId="799810472">
    <w:abstractNumId w:val="35"/>
  </w:num>
  <w:num w:numId="25" w16cid:durableId="1581524536">
    <w:abstractNumId w:val="37"/>
  </w:num>
  <w:num w:numId="26" w16cid:durableId="1434277350">
    <w:abstractNumId w:val="23"/>
  </w:num>
  <w:num w:numId="27" w16cid:durableId="41179259">
    <w:abstractNumId w:val="18"/>
  </w:num>
  <w:num w:numId="28" w16cid:durableId="1300766318">
    <w:abstractNumId w:val="12"/>
  </w:num>
  <w:num w:numId="29" w16cid:durableId="1755472607">
    <w:abstractNumId w:val="8"/>
  </w:num>
  <w:num w:numId="30" w16cid:durableId="1804541196">
    <w:abstractNumId w:val="38"/>
  </w:num>
  <w:num w:numId="31" w16cid:durableId="665211829">
    <w:abstractNumId w:val="0"/>
  </w:num>
  <w:num w:numId="32" w16cid:durableId="1143890112">
    <w:abstractNumId w:val="40"/>
  </w:num>
  <w:num w:numId="33" w16cid:durableId="1211841350">
    <w:abstractNumId w:val="11"/>
  </w:num>
  <w:num w:numId="34" w16cid:durableId="1004434233">
    <w:abstractNumId w:val="3"/>
  </w:num>
  <w:num w:numId="35" w16cid:durableId="902984951">
    <w:abstractNumId w:val="15"/>
  </w:num>
  <w:num w:numId="36" w16cid:durableId="237399040">
    <w:abstractNumId w:val="5"/>
  </w:num>
  <w:num w:numId="37" w16cid:durableId="606817585">
    <w:abstractNumId w:val="17"/>
  </w:num>
  <w:num w:numId="38" w16cid:durableId="1189374521">
    <w:abstractNumId w:val="14"/>
  </w:num>
  <w:num w:numId="39" w16cid:durableId="59062393">
    <w:abstractNumId w:val="41"/>
  </w:num>
  <w:num w:numId="40" w16cid:durableId="608389022">
    <w:abstractNumId w:val="28"/>
  </w:num>
  <w:num w:numId="41" w16cid:durableId="1848326447">
    <w:abstractNumId w:val="33"/>
  </w:num>
  <w:num w:numId="42" w16cid:durableId="940256229">
    <w:abstractNumId w:val="1"/>
  </w:num>
  <w:num w:numId="43" w16cid:durableId="1165513871">
    <w:abstractNumId w:val="20"/>
  </w:num>
  <w:num w:numId="44" w16cid:durableId="19060745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39B"/>
    <w:rsid w:val="00001484"/>
    <w:rsid w:val="00001618"/>
    <w:rsid w:val="0000179B"/>
    <w:rsid w:val="000017A9"/>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3E60"/>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8D7"/>
    <w:rsid w:val="00006D68"/>
    <w:rsid w:val="00007013"/>
    <w:rsid w:val="000073BD"/>
    <w:rsid w:val="00007940"/>
    <w:rsid w:val="00007F8A"/>
    <w:rsid w:val="00010448"/>
    <w:rsid w:val="00010460"/>
    <w:rsid w:val="00010878"/>
    <w:rsid w:val="000110EF"/>
    <w:rsid w:val="00011226"/>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31"/>
    <w:rsid w:val="00014F88"/>
    <w:rsid w:val="000151B9"/>
    <w:rsid w:val="00015425"/>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689"/>
    <w:rsid w:val="000247AD"/>
    <w:rsid w:val="000249E3"/>
    <w:rsid w:val="00024ABA"/>
    <w:rsid w:val="00024D4F"/>
    <w:rsid w:val="0002529C"/>
    <w:rsid w:val="000254B4"/>
    <w:rsid w:val="00025540"/>
    <w:rsid w:val="0002557C"/>
    <w:rsid w:val="000259F0"/>
    <w:rsid w:val="000261B0"/>
    <w:rsid w:val="000261D6"/>
    <w:rsid w:val="000261F2"/>
    <w:rsid w:val="000262E8"/>
    <w:rsid w:val="000263E0"/>
    <w:rsid w:val="0002661B"/>
    <w:rsid w:val="0002681C"/>
    <w:rsid w:val="00026972"/>
    <w:rsid w:val="00026AD2"/>
    <w:rsid w:val="00026AD5"/>
    <w:rsid w:val="00026BD6"/>
    <w:rsid w:val="00026D3A"/>
    <w:rsid w:val="00027196"/>
    <w:rsid w:val="000271AA"/>
    <w:rsid w:val="00027562"/>
    <w:rsid w:val="00027803"/>
    <w:rsid w:val="0002793F"/>
    <w:rsid w:val="00027B49"/>
    <w:rsid w:val="00027CBC"/>
    <w:rsid w:val="00027CDF"/>
    <w:rsid w:val="000300CE"/>
    <w:rsid w:val="000301EB"/>
    <w:rsid w:val="000302B7"/>
    <w:rsid w:val="00030571"/>
    <w:rsid w:val="000305D6"/>
    <w:rsid w:val="00030636"/>
    <w:rsid w:val="0003067A"/>
    <w:rsid w:val="000307DF"/>
    <w:rsid w:val="0003084B"/>
    <w:rsid w:val="00030A8E"/>
    <w:rsid w:val="00031131"/>
    <w:rsid w:val="000312B1"/>
    <w:rsid w:val="00031E63"/>
    <w:rsid w:val="00031F12"/>
    <w:rsid w:val="00032150"/>
    <w:rsid w:val="000321D5"/>
    <w:rsid w:val="000322D8"/>
    <w:rsid w:val="000322FD"/>
    <w:rsid w:val="00032998"/>
    <w:rsid w:val="00032A42"/>
    <w:rsid w:val="00033298"/>
    <w:rsid w:val="00033430"/>
    <w:rsid w:val="0003360D"/>
    <w:rsid w:val="00033B2B"/>
    <w:rsid w:val="00033D32"/>
    <w:rsid w:val="00033E99"/>
    <w:rsid w:val="00033EE0"/>
    <w:rsid w:val="00033FF0"/>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6D1"/>
    <w:rsid w:val="00037A8E"/>
    <w:rsid w:val="00037ADC"/>
    <w:rsid w:val="00037E66"/>
    <w:rsid w:val="00037E8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418"/>
    <w:rsid w:val="00043532"/>
    <w:rsid w:val="0004385A"/>
    <w:rsid w:val="00043E73"/>
    <w:rsid w:val="0004401B"/>
    <w:rsid w:val="00044740"/>
    <w:rsid w:val="000447AF"/>
    <w:rsid w:val="00044932"/>
    <w:rsid w:val="00044A77"/>
    <w:rsid w:val="00044C35"/>
    <w:rsid w:val="00044E32"/>
    <w:rsid w:val="000452E9"/>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705"/>
    <w:rsid w:val="0005117E"/>
    <w:rsid w:val="0005149B"/>
    <w:rsid w:val="00051552"/>
    <w:rsid w:val="00051856"/>
    <w:rsid w:val="00051B11"/>
    <w:rsid w:val="00051CC5"/>
    <w:rsid w:val="00051D2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D57"/>
    <w:rsid w:val="00062FA9"/>
    <w:rsid w:val="000632A9"/>
    <w:rsid w:val="00063678"/>
    <w:rsid w:val="0006368C"/>
    <w:rsid w:val="00063853"/>
    <w:rsid w:val="000639F6"/>
    <w:rsid w:val="00063A70"/>
    <w:rsid w:val="00063FAB"/>
    <w:rsid w:val="00064469"/>
    <w:rsid w:val="00064561"/>
    <w:rsid w:val="0006464F"/>
    <w:rsid w:val="00064A83"/>
    <w:rsid w:val="00064B02"/>
    <w:rsid w:val="00064BD4"/>
    <w:rsid w:val="00064C99"/>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E57"/>
    <w:rsid w:val="00080F13"/>
    <w:rsid w:val="00081232"/>
    <w:rsid w:val="000813A7"/>
    <w:rsid w:val="0008159A"/>
    <w:rsid w:val="00081A4A"/>
    <w:rsid w:val="00081AF4"/>
    <w:rsid w:val="00081B5D"/>
    <w:rsid w:val="00082023"/>
    <w:rsid w:val="00082363"/>
    <w:rsid w:val="00082B85"/>
    <w:rsid w:val="00083008"/>
    <w:rsid w:val="00083180"/>
    <w:rsid w:val="000831C7"/>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812"/>
    <w:rsid w:val="00086993"/>
    <w:rsid w:val="00086A33"/>
    <w:rsid w:val="0008714F"/>
    <w:rsid w:val="00087553"/>
    <w:rsid w:val="00087791"/>
    <w:rsid w:val="00087923"/>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62D"/>
    <w:rsid w:val="000A28A4"/>
    <w:rsid w:val="000A2B50"/>
    <w:rsid w:val="000A2CA7"/>
    <w:rsid w:val="000A2E4F"/>
    <w:rsid w:val="000A30D0"/>
    <w:rsid w:val="000A317E"/>
    <w:rsid w:val="000A325A"/>
    <w:rsid w:val="000A32CD"/>
    <w:rsid w:val="000A3543"/>
    <w:rsid w:val="000A3C8F"/>
    <w:rsid w:val="000A3F87"/>
    <w:rsid w:val="000A42AD"/>
    <w:rsid w:val="000A462F"/>
    <w:rsid w:val="000A481E"/>
    <w:rsid w:val="000A488A"/>
    <w:rsid w:val="000A49CC"/>
    <w:rsid w:val="000A4CCA"/>
    <w:rsid w:val="000A4CDF"/>
    <w:rsid w:val="000A4CEB"/>
    <w:rsid w:val="000A5021"/>
    <w:rsid w:val="000A5030"/>
    <w:rsid w:val="000A5074"/>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1A2E"/>
    <w:rsid w:val="000B1B5D"/>
    <w:rsid w:val="000B1D6D"/>
    <w:rsid w:val="000B2362"/>
    <w:rsid w:val="000B257D"/>
    <w:rsid w:val="000B2769"/>
    <w:rsid w:val="000B2876"/>
    <w:rsid w:val="000B2C0B"/>
    <w:rsid w:val="000B2EBF"/>
    <w:rsid w:val="000B36BA"/>
    <w:rsid w:val="000B39F3"/>
    <w:rsid w:val="000B3D88"/>
    <w:rsid w:val="000B3DED"/>
    <w:rsid w:val="000B426D"/>
    <w:rsid w:val="000B4CD2"/>
    <w:rsid w:val="000B4E8A"/>
    <w:rsid w:val="000B52C5"/>
    <w:rsid w:val="000B530C"/>
    <w:rsid w:val="000B585E"/>
    <w:rsid w:val="000B594A"/>
    <w:rsid w:val="000B5BA7"/>
    <w:rsid w:val="000B5CA4"/>
    <w:rsid w:val="000B5F38"/>
    <w:rsid w:val="000B6082"/>
    <w:rsid w:val="000B62F7"/>
    <w:rsid w:val="000B64E7"/>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573"/>
    <w:rsid w:val="000C17E7"/>
    <w:rsid w:val="000C2055"/>
    <w:rsid w:val="000C208C"/>
    <w:rsid w:val="000C20EF"/>
    <w:rsid w:val="000C26EE"/>
    <w:rsid w:val="000C2927"/>
    <w:rsid w:val="000C2A40"/>
    <w:rsid w:val="000C2ADB"/>
    <w:rsid w:val="000C2F5B"/>
    <w:rsid w:val="000C3241"/>
    <w:rsid w:val="000C331C"/>
    <w:rsid w:val="000C332F"/>
    <w:rsid w:val="000C33B4"/>
    <w:rsid w:val="000C3496"/>
    <w:rsid w:val="000C3587"/>
    <w:rsid w:val="000C365D"/>
    <w:rsid w:val="000C373A"/>
    <w:rsid w:val="000C3787"/>
    <w:rsid w:val="000C3947"/>
    <w:rsid w:val="000C3C2B"/>
    <w:rsid w:val="000C3C56"/>
    <w:rsid w:val="000C4375"/>
    <w:rsid w:val="000C4452"/>
    <w:rsid w:val="000C44DD"/>
    <w:rsid w:val="000C44F5"/>
    <w:rsid w:val="000C4658"/>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C56"/>
    <w:rsid w:val="000C6E97"/>
    <w:rsid w:val="000C7200"/>
    <w:rsid w:val="000C753F"/>
    <w:rsid w:val="000C7822"/>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D4F"/>
    <w:rsid w:val="000D0EA6"/>
    <w:rsid w:val="000D1298"/>
    <w:rsid w:val="000D1553"/>
    <w:rsid w:val="000D1580"/>
    <w:rsid w:val="000D1581"/>
    <w:rsid w:val="000D16D8"/>
    <w:rsid w:val="000D1A90"/>
    <w:rsid w:val="000D2004"/>
    <w:rsid w:val="000D2197"/>
    <w:rsid w:val="000D284F"/>
    <w:rsid w:val="000D2C30"/>
    <w:rsid w:val="000D35D9"/>
    <w:rsid w:val="000D397B"/>
    <w:rsid w:val="000D3A59"/>
    <w:rsid w:val="000D3B1E"/>
    <w:rsid w:val="000D409C"/>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84A"/>
    <w:rsid w:val="000E1D1E"/>
    <w:rsid w:val="000E239C"/>
    <w:rsid w:val="000E2409"/>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71F"/>
    <w:rsid w:val="000E6B8C"/>
    <w:rsid w:val="000E6D2D"/>
    <w:rsid w:val="000E6D89"/>
    <w:rsid w:val="000E70D8"/>
    <w:rsid w:val="000E730B"/>
    <w:rsid w:val="000E7359"/>
    <w:rsid w:val="000E7368"/>
    <w:rsid w:val="000E737A"/>
    <w:rsid w:val="000E7495"/>
    <w:rsid w:val="000E7767"/>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99A"/>
    <w:rsid w:val="000F3AD3"/>
    <w:rsid w:val="000F3D08"/>
    <w:rsid w:val="000F3D88"/>
    <w:rsid w:val="000F3DF3"/>
    <w:rsid w:val="000F3F8F"/>
    <w:rsid w:val="000F4032"/>
    <w:rsid w:val="000F4071"/>
    <w:rsid w:val="000F4A9C"/>
    <w:rsid w:val="000F4B84"/>
    <w:rsid w:val="000F4F17"/>
    <w:rsid w:val="000F50BC"/>
    <w:rsid w:val="000F5499"/>
    <w:rsid w:val="000F5D32"/>
    <w:rsid w:val="000F5F74"/>
    <w:rsid w:val="000F64D5"/>
    <w:rsid w:val="000F6895"/>
    <w:rsid w:val="000F69D6"/>
    <w:rsid w:val="000F6A7D"/>
    <w:rsid w:val="000F6B6A"/>
    <w:rsid w:val="000F6DB7"/>
    <w:rsid w:val="000F6F9B"/>
    <w:rsid w:val="000F72DC"/>
    <w:rsid w:val="000F745D"/>
    <w:rsid w:val="000F748D"/>
    <w:rsid w:val="000F7824"/>
    <w:rsid w:val="000F7871"/>
    <w:rsid w:val="000F78D6"/>
    <w:rsid w:val="000F7B0F"/>
    <w:rsid w:val="000F7F03"/>
    <w:rsid w:val="000F7F17"/>
    <w:rsid w:val="0010029B"/>
    <w:rsid w:val="00100331"/>
    <w:rsid w:val="00100413"/>
    <w:rsid w:val="00100500"/>
    <w:rsid w:val="00100702"/>
    <w:rsid w:val="0010076F"/>
    <w:rsid w:val="00101679"/>
    <w:rsid w:val="0010182F"/>
    <w:rsid w:val="0010197C"/>
    <w:rsid w:val="0010205D"/>
    <w:rsid w:val="001021C2"/>
    <w:rsid w:val="00102220"/>
    <w:rsid w:val="001024F3"/>
    <w:rsid w:val="001027B3"/>
    <w:rsid w:val="001027DE"/>
    <w:rsid w:val="001028F6"/>
    <w:rsid w:val="00102C5E"/>
    <w:rsid w:val="00102EC3"/>
    <w:rsid w:val="00103479"/>
    <w:rsid w:val="00103509"/>
    <w:rsid w:val="0010364B"/>
    <w:rsid w:val="001036CC"/>
    <w:rsid w:val="00103838"/>
    <w:rsid w:val="001039C7"/>
    <w:rsid w:val="00103EA5"/>
    <w:rsid w:val="001040D2"/>
    <w:rsid w:val="00104F44"/>
    <w:rsid w:val="00105410"/>
    <w:rsid w:val="0010578F"/>
    <w:rsid w:val="00105AF5"/>
    <w:rsid w:val="00105D96"/>
    <w:rsid w:val="00105E62"/>
    <w:rsid w:val="00105F53"/>
    <w:rsid w:val="00106138"/>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066"/>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73F"/>
    <w:rsid w:val="001339A2"/>
    <w:rsid w:val="001339BA"/>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AF5"/>
    <w:rsid w:val="00137B7A"/>
    <w:rsid w:val="00137B9E"/>
    <w:rsid w:val="0014021E"/>
    <w:rsid w:val="001403BD"/>
    <w:rsid w:val="00140760"/>
    <w:rsid w:val="001407C3"/>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F64"/>
    <w:rsid w:val="00144F76"/>
    <w:rsid w:val="00144FB9"/>
    <w:rsid w:val="0014523A"/>
    <w:rsid w:val="0014569E"/>
    <w:rsid w:val="00145860"/>
    <w:rsid w:val="00145895"/>
    <w:rsid w:val="001458A1"/>
    <w:rsid w:val="0014590E"/>
    <w:rsid w:val="00145A13"/>
    <w:rsid w:val="00145AAB"/>
    <w:rsid w:val="00145C04"/>
    <w:rsid w:val="00145EDB"/>
    <w:rsid w:val="00145FD2"/>
    <w:rsid w:val="0014612E"/>
    <w:rsid w:val="001462BC"/>
    <w:rsid w:val="001466BB"/>
    <w:rsid w:val="00146BCF"/>
    <w:rsid w:val="00146E18"/>
    <w:rsid w:val="0014708D"/>
    <w:rsid w:val="0014728D"/>
    <w:rsid w:val="001476A4"/>
    <w:rsid w:val="00147713"/>
    <w:rsid w:val="00147BDF"/>
    <w:rsid w:val="00150513"/>
    <w:rsid w:val="00150B12"/>
    <w:rsid w:val="00150BC9"/>
    <w:rsid w:val="00150D21"/>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A5C"/>
    <w:rsid w:val="00153BF6"/>
    <w:rsid w:val="00153D4E"/>
    <w:rsid w:val="00154052"/>
    <w:rsid w:val="0015409F"/>
    <w:rsid w:val="00154106"/>
    <w:rsid w:val="00154782"/>
    <w:rsid w:val="00154915"/>
    <w:rsid w:val="00154AAC"/>
    <w:rsid w:val="00154D4E"/>
    <w:rsid w:val="00154DC6"/>
    <w:rsid w:val="00154DEE"/>
    <w:rsid w:val="0015512C"/>
    <w:rsid w:val="00155155"/>
    <w:rsid w:val="00155191"/>
    <w:rsid w:val="001552C5"/>
    <w:rsid w:val="001552C7"/>
    <w:rsid w:val="001556E4"/>
    <w:rsid w:val="00155A0A"/>
    <w:rsid w:val="00155E5A"/>
    <w:rsid w:val="0015625D"/>
    <w:rsid w:val="001566EE"/>
    <w:rsid w:val="00156A7A"/>
    <w:rsid w:val="00156B56"/>
    <w:rsid w:val="00157077"/>
    <w:rsid w:val="00157088"/>
    <w:rsid w:val="0015738E"/>
    <w:rsid w:val="0015750A"/>
    <w:rsid w:val="0015760A"/>
    <w:rsid w:val="001576DA"/>
    <w:rsid w:val="0015790E"/>
    <w:rsid w:val="00157B36"/>
    <w:rsid w:val="00157DD5"/>
    <w:rsid w:val="00157E98"/>
    <w:rsid w:val="0016039C"/>
    <w:rsid w:val="001605CC"/>
    <w:rsid w:val="00160CB7"/>
    <w:rsid w:val="00160DD3"/>
    <w:rsid w:val="00160FD2"/>
    <w:rsid w:val="00161149"/>
    <w:rsid w:val="001611F7"/>
    <w:rsid w:val="00161883"/>
    <w:rsid w:val="001619C5"/>
    <w:rsid w:val="00161B6C"/>
    <w:rsid w:val="00162248"/>
    <w:rsid w:val="001629EC"/>
    <w:rsid w:val="00162C59"/>
    <w:rsid w:val="00162FC0"/>
    <w:rsid w:val="001632C1"/>
    <w:rsid w:val="001632FB"/>
    <w:rsid w:val="00163B21"/>
    <w:rsid w:val="00163C20"/>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69D"/>
    <w:rsid w:val="00170EA4"/>
    <w:rsid w:val="00170F69"/>
    <w:rsid w:val="00171011"/>
    <w:rsid w:val="0017141C"/>
    <w:rsid w:val="0017143D"/>
    <w:rsid w:val="00171611"/>
    <w:rsid w:val="0017184A"/>
    <w:rsid w:val="001718CF"/>
    <w:rsid w:val="00172097"/>
    <w:rsid w:val="00172299"/>
    <w:rsid w:val="001725B2"/>
    <w:rsid w:val="001727D0"/>
    <w:rsid w:val="00172A28"/>
    <w:rsid w:val="00172D85"/>
    <w:rsid w:val="0017336C"/>
    <w:rsid w:val="00173500"/>
    <w:rsid w:val="00173532"/>
    <w:rsid w:val="001735E4"/>
    <w:rsid w:val="00173735"/>
    <w:rsid w:val="00173755"/>
    <w:rsid w:val="00173B44"/>
    <w:rsid w:val="001742E7"/>
    <w:rsid w:val="001746D4"/>
    <w:rsid w:val="001747A5"/>
    <w:rsid w:val="00174A5E"/>
    <w:rsid w:val="00174AFA"/>
    <w:rsid w:val="00174BBA"/>
    <w:rsid w:val="00174CA6"/>
    <w:rsid w:val="00174CE4"/>
    <w:rsid w:val="00175B8D"/>
    <w:rsid w:val="00175E22"/>
    <w:rsid w:val="001766EE"/>
    <w:rsid w:val="0017694D"/>
    <w:rsid w:val="00176D46"/>
    <w:rsid w:val="00176EDB"/>
    <w:rsid w:val="00176F8C"/>
    <w:rsid w:val="001778BC"/>
    <w:rsid w:val="00177B40"/>
    <w:rsid w:val="00177DDA"/>
    <w:rsid w:val="0018002E"/>
    <w:rsid w:val="00180AA6"/>
    <w:rsid w:val="00180C13"/>
    <w:rsid w:val="001810BF"/>
    <w:rsid w:val="00181227"/>
    <w:rsid w:val="0018132A"/>
    <w:rsid w:val="00181488"/>
    <w:rsid w:val="00181F37"/>
    <w:rsid w:val="001820E3"/>
    <w:rsid w:val="00182199"/>
    <w:rsid w:val="001829FB"/>
    <w:rsid w:val="0018300E"/>
    <w:rsid w:val="001831AB"/>
    <w:rsid w:val="001832AD"/>
    <w:rsid w:val="00183422"/>
    <w:rsid w:val="001834AD"/>
    <w:rsid w:val="001837D1"/>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FC9"/>
    <w:rsid w:val="001860A7"/>
    <w:rsid w:val="001862A1"/>
    <w:rsid w:val="00186B29"/>
    <w:rsid w:val="00187349"/>
    <w:rsid w:val="0018778D"/>
    <w:rsid w:val="0019035C"/>
    <w:rsid w:val="001905B8"/>
    <w:rsid w:val="0019085A"/>
    <w:rsid w:val="00190C35"/>
    <w:rsid w:val="00190D4C"/>
    <w:rsid w:val="00190EE5"/>
    <w:rsid w:val="00191080"/>
    <w:rsid w:val="00191197"/>
    <w:rsid w:val="00191302"/>
    <w:rsid w:val="001914AB"/>
    <w:rsid w:val="001914E2"/>
    <w:rsid w:val="001916AE"/>
    <w:rsid w:val="00191BFD"/>
    <w:rsid w:val="001926D9"/>
    <w:rsid w:val="00192773"/>
    <w:rsid w:val="00192CEC"/>
    <w:rsid w:val="00192FA2"/>
    <w:rsid w:val="00192FF3"/>
    <w:rsid w:val="00193042"/>
    <w:rsid w:val="00193549"/>
    <w:rsid w:val="00193645"/>
    <w:rsid w:val="00193690"/>
    <w:rsid w:val="00193C5C"/>
    <w:rsid w:val="00193F26"/>
    <w:rsid w:val="00193FFA"/>
    <w:rsid w:val="00194279"/>
    <w:rsid w:val="00194701"/>
    <w:rsid w:val="00194728"/>
    <w:rsid w:val="00194739"/>
    <w:rsid w:val="00194A6A"/>
    <w:rsid w:val="00194A99"/>
    <w:rsid w:val="00194ABB"/>
    <w:rsid w:val="00194B2D"/>
    <w:rsid w:val="00194CD0"/>
    <w:rsid w:val="00194D60"/>
    <w:rsid w:val="00194E26"/>
    <w:rsid w:val="00194F80"/>
    <w:rsid w:val="0019514E"/>
    <w:rsid w:val="001955E3"/>
    <w:rsid w:val="00195881"/>
    <w:rsid w:val="0019597C"/>
    <w:rsid w:val="00195E9F"/>
    <w:rsid w:val="001960D2"/>
    <w:rsid w:val="00196298"/>
    <w:rsid w:val="0019652C"/>
    <w:rsid w:val="001969A3"/>
    <w:rsid w:val="00196B22"/>
    <w:rsid w:val="00196B74"/>
    <w:rsid w:val="00196D4C"/>
    <w:rsid w:val="00196DCA"/>
    <w:rsid w:val="001971DD"/>
    <w:rsid w:val="00197526"/>
    <w:rsid w:val="001A04EE"/>
    <w:rsid w:val="001A056F"/>
    <w:rsid w:val="001A05CB"/>
    <w:rsid w:val="001A075C"/>
    <w:rsid w:val="001A1658"/>
    <w:rsid w:val="001A16B5"/>
    <w:rsid w:val="001A1747"/>
    <w:rsid w:val="001A23B5"/>
    <w:rsid w:val="001A24D2"/>
    <w:rsid w:val="001A24F2"/>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68D"/>
    <w:rsid w:val="001B07C7"/>
    <w:rsid w:val="001B099B"/>
    <w:rsid w:val="001B0A51"/>
    <w:rsid w:val="001B0BF0"/>
    <w:rsid w:val="001B119C"/>
    <w:rsid w:val="001B127C"/>
    <w:rsid w:val="001B140D"/>
    <w:rsid w:val="001B1471"/>
    <w:rsid w:val="001B151E"/>
    <w:rsid w:val="001B19CB"/>
    <w:rsid w:val="001B19E5"/>
    <w:rsid w:val="001B1D6A"/>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717E"/>
    <w:rsid w:val="001B7582"/>
    <w:rsid w:val="001B7750"/>
    <w:rsid w:val="001B77EF"/>
    <w:rsid w:val="001B7C82"/>
    <w:rsid w:val="001C09E2"/>
    <w:rsid w:val="001C1058"/>
    <w:rsid w:val="001C115C"/>
    <w:rsid w:val="001C12A9"/>
    <w:rsid w:val="001C134D"/>
    <w:rsid w:val="001C16CF"/>
    <w:rsid w:val="001C1964"/>
    <w:rsid w:val="001C1A07"/>
    <w:rsid w:val="001C1C9F"/>
    <w:rsid w:val="001C1EAB"/>
    <w:rsid w:val="001C1EC1"/>
    <w:rsid w:val="001C2162"/>
    <w:rsid w:val="001C22D7"/>
    <w:rsid w:val="001C25FA"/>
    <w:rsid w:val="001C2783"/>
    <w:rsid w:val="001C2802"/>
    <w:rsid w:val="001C2934"/>
    <w:rsid w:val="001C298B"/>
    <w:rsid w:val="001C2A17"/>
    <w:rsid w:val="001C2A8E"/>
    <w:rsid w:val="001C2D1C"/>
    <w:rsid w:val="001C2DE4"/>
    <w:rsid w:val="001C2EBC"/>
    <w:rsid w:val="001C329B"/>
    <w:rsid w:val="001C35D1"/>
    <w:rsid w:val="001C3723"/>
    <w:rsid w:val="001C38F8"/>
    <w:rsid w:val="001C456E"/>
    <w:rsid w:val="001C4601"/>
    <w:rsid w:val="001C4712"/>
    <w:rsid w:val="001C484B"/>
    <w:rsid w:val="001C4A22"/>
    <w:rsid w:val="001C4D5A"/>
    <w:rsid w:val="001C4D70"/>
    <w:rsid w:val="001C4FF5"/>
    <w:rsid w:val="001C506A"/>
    <w:rsid w:val="001C5174"/>
    <w:rsid w:val="001C5270"/>
    <w:rsid w:val="001C5302"/>
    <w:rsid w:val="001C55A0"/>
    <w:rsid w:val="001C5C01"/>
    <w:rsid w:val="001C5FA8"/>
    <w:rsid w:val="001C5FCF"/>
    <w:rsid w:val="001C61E7"/>
    <w:rsid w:val="001C629B"/>
    <w:rsid w:val="001C62A4"/>
    <w:rsid w:val="001C63DF"/>
    <w:rsid w:val="001C68DA"/>
    <w:rsid w:val="001C6909"/>
    <w:rsid w:val="001C6979"/>
    <w:rsid w:val="001C7030"/>
    <w:rsid w:val="001C70A2"/>
    <w:rsid w:val="001C76B0"/>
    <w:rsid w:val="001C76B5"/>
    <w:rsid w:val="001C78F9"/>
    <w:rsid w:val="001D0026"/>
    <w:rsid w:val="001D01F4"/>
    <w:rsid w:val="001D02AE"/>
    <w:rsid w:val="001D06D0"/>
    <w:rsid w:val="001D0721"/>
    <w:rsid w:val="001D07E6"/>
    <w:rsid w:val="001D0817"/>
    <w:rsid w:val="001D0D43"/>
    <w:rsid w:val="001D1021"/>
    <w:rsid w:val="001D1185"/>
    <w:rsid w:val="001D122A"/>
    <w:rsid w:val="001D13C8"/>
    <w:rsid w:val="001D1563"/>
    <w:rsid w:val="001D1667"/>
    <w:rsid w:val="001D170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7B0"/>
    <w:rsid w:val="001D48C3"/>
    <w:rsid w:val="001D4AF5"/>
    <w:rsid w:val="001D5554"/>
    <w:rsid w:val="001D5FA1"/>
    <w:rsid w:val="001D619A"/>
    <w:rsid w:val="001D6260"/>
    <w:rsid w:val="001D63D5"/>
    <w:rsid w:val="001D6481"/>
    <w:rsid w:val="001D64F5"/>
    <w:rsid w:val="001D664E"/>
    <w:rsid w:val="001D6AEA"/>
    <w:rsid w:val="001D6CF1"/>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6339"/>
    <w:rsid w:val="001E6934"/>
    <w:rsid w:val="001E6B55"/>
    <w:rsid w:val="001E6BEE"/>
    <w:rsid w:val="001E6D4B"/>
    <w:rsid w:val="001E6F9E"/>
    <w:rsid w:val="001E71CC"/>
    <w:rsid w:val="001E7545"/>
    <w:rsid w:val="001E79B1"/>
    <w:rsid w:val="001F01A6"/>
    <w:rsid w:val="001F0449"/>
    <w:rsid w:val="001F068C"/>
    <w:rsid w:val="001F074B"/>
    <w:rsid w:val="001F08A8"/>
    <w:rsid w:val="001F08C0"/>
    <w:rsid w:val="001F0A86"/>
    <w:rsid w:val="001F0D80"/>
    <w:rsid w:val="001F0DD1"/>
    <w:rsid w:val="001F151E"/>
    <w:rsid w:val="001F15BC"/>
    <w:rsid w:val="001F176A"/>
    <w:rsid w:val="001F203A"/>
    <w:rsid w:val="001F208A"/>
    <w:rsid w:val="001F2194"/>
    <w:rsid w:val="001F21B8"/>
    <w:rsid w:val="001F2CB0"/>
    <w:rsid w:val="001F3197"/>
    <w:rsid w:val="001F33B0"/>
    <w:rsid w:val="001F346F"/>
    <w:rsid w:val="001F3656"/>
    <w:rsid w:val="001F3684"/>
    <w:rsid w:val="001F3873"/>
    <w:rsid w:val="001F38CF"/>
    <w:rsid w:val="001F3A52"/>
    <w:rsid w:val="001F3D46"/>
    <w:rsid w:val="001F4135"/>
    <w:rsid w:val="001F414F"/>
    <w:rsid w:val="001F4255"/>
    <w:rsid w:val="001F4739"/>
    <w:rsid w:val="001F4758"/>
    <w:rsid w:val="001F47B0"/>
    <w:rsid w:val="001F48D1"/>
    <w:rsid w:val="001F4D5C"/>
    <w:rsid w:val="001F4ED1"/>
    <w:rsid w:val="001F4ED3"/>
    <w:rsid w:val="001F4F29"/>
    <w:rsid w:val="001F546A"/>
    <w:rsid w:val="001F5477"/>
    <w:rsid w:val="001F54FC"/>
    <w:rsid w:val="001F555A"/>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EAB"/>
    <w:rsid w:val="00200133"/>
    <w:rsid w:val="002001EF"/>
    <w:rsid w:val="0020027A"/>
    <w:rsid w:val="00200F6E"/>
    <w:rsid w:val="00200F70"/>
    <w:rsid w:val="00201142"/>
    <w:rsid w:val="00201199"/>
    <w:rsid w:val="00201229"/>
    <w:rsid w:val="00201359"/>
    <w:rsid w:val="00201733"/>
    <w:rsid w:val="0020175E"/>
    <w:rsid w:val="00201780"/>
    <w:rsid w:val="00201F5B"/>
    <w:rsid w:val="00202204"/>
    <w:rsid w:val="00202495"/>
    <w:rsid w:val="00202513"/>
    <w:rsid w:val="00202773"/>
    <w:rsid w:val="00202A20"/>
    <w:rsid w:val="00202AB7"/>
    <w:rsid w:val="00202DC6"/>
    <w:rsid w:val="00202F90"/>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6FB"/>
    <w:rsid w:val="00206950"/>
    <w:rsid w:val="002069BB"/>
    <w:rsid w:val="00206B08"/>
    <w:rsid w:val="0020709F"/>
    <w:rsid w:val="002070A2"/>
    <w:rsid w:val="0020744E"/>
    <w:rsid w:val="002074D0"/>
    <w:rsid w:val="00207586"/>
    <w:rsid w:val="00207662"/>
    <w:rsid w:val="002076E7"/>
    <w:rsid w:val="002079D6"/>
    <w:rsid w:val="00207D0A"/>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3D4"/>
    <w:rsid w:val="00212646"/>
    <w:rsid w:val="00212C3D"/>
    <w:rsid w:val="002137D6"/>
    <w:rsid w:val="00213816"/>
    <w:rsid w:val="0021386E"/>
    <w:rsid w:val="00213A9C"/>
    <w:rsid w:val="00213B73"/>
    <w:rsid w:val="00213E4A"/>
    <w:rsid w:val="00213FD8"/>
    <w:rsid w:val="0021403E"/>
    <w:rsid w:val="00214277"/>
    <w:rsid w:val="002142FC"/>
    <w:rsid w:val="00214615"/>
    <w:rsid w:val="00214B70"/>
    <w:rsid w:val="00214EBB"/>
    <w:rsid w:val="0021502D"/>
    <w:rsid w:val="0021526A"/>
    <w:rsid w:val="00215515"/>
    <w:rsid w:val="00215ED7"/>
    <w:rsid w:val="00216228"/>
    <w:rsid w:val="00216282"/>
    <w:rsid w:val="002164E8"/>
    <w:rsid w:val="002165F4"/>
    <w:rsid w:val="00216728"/>
    <w:rsid w:val="002174C0"/>
    <w:rsid w:val="002174D5"/>
    <w:rsid w:val="0021767C"/>
    <w:rsid w:val="00217783"/>
    <w:rsid w:val="00217974"/>
    <w:rsid w:val="00217A34"/>
    <w:rsid w:val="00220393"/>
    <w:rsid w:val="00220B3A"/>
    <w:rsid w:val="00220BDE"/>
    <w:rsid w:val="002210F5"/>
    <w:rsid w:val="00221335"/>
    <w:rsid w:val="00221555"/>
    <w:rsid w:val="002215F1"/>
    <w:rsid w:val="0022170B"/>
    <w:rsid w:val="002218CB"/>
    <w:rsid w:val="00221A44"/>
    <w:rsid w:val="00221AF3"/>
    <w:rsid w:val="00221BA6"/>
    <w:rsid w:val="00221CDA"/>
    <w:rsid w:val="00222347"/>
    <w:rsid w:val="00222371"/>
    <w:rsid w:val="002223C1"/>
    <w:rsid w:val="00222844"/>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6FC"/>
    <w:rsid w:val="00227F14"/>
    <w:rsid w:val="00230310"/>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7A"/>
    <w:rsid w:val="00236ECC"/>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0F6"/>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48"/>
    <w:rsid w:val="00242EDB"/>
    <w:rsid w:val="00242FAB"/>
    <w:rsid w:val="00243068"/>
    <w:rsid w:val="0024310A"/>
    <w:rsid w:val="00243609"/>
    <w:rsid w:val="0024370E"/>
    <w:rsid w:val="002437AC"/>
    <w:rsid w:val="00243CDD"/>
    <w:rsid w:val="0024426E"/>
    <w:rsid w:val="002442E8"/>
    <w:rsid w:val="00244961"/>
    <w:rsid w:val="00244964"/>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75E"/>
    <w:rsid w:val="0025191E"/>
    <w:rsid w:val="00251978"/>
    <w:rsid w:val="002519A0"/>
    <w:rsid w:val="00251A3B"/>
    <w:rsid w:val="0025241B"/>
    <w:rsid w:val="00252453"/>
    <w:rsid w:val="00252933"/>
    <w:rsid w:val="00252B7C"/>
    <w:rsid w:val="0025302D"/>
    <w:rsid w:val="00253235"/>
    <w:rsid w:val="0025328C"/>
    <w:rsid w:val="002533F8"/>
    <w:rsid w:val="0025397A"/>
    <w:rsid w:val="00253C1D"/>
    <w:rsid w:val="00253EB2"/>
    <w:rsid w:val="002541FE"/>
    <w:rsid w:val="0025472E"/>
    <w:rsid w:val="0025510C"/>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43E"/>
    <w:rsid w:val="002625BA"/>
    <w:rsid w:val="002627C0"/>
    <w:rsid w:val="00262972"/>
    <w:rsid w:val="0026315E"/>
    <w:rsid w:val="002631B9"/>
    <w:rsid w:val="002631D1"/>
    <w:rsid w:val="002631DC"/>
    <w:rsid w:val="00263207"/>
    <w:rsid w:val="00263D69"/>
    <w:rsid w:val="002640D5"/>
    <w:rsid w:val="002643BF"/>
    <w:rsid w:val="00264523"/>
    <w:rsid w:val="00264BB4"/>
    <w:rsid w:val="00264CA4"/>
    <w:rsid w:val="00264F81"/>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330"/>
    <w:rsid w:val="002714E3"/>
    <w:rsid w:val="0027187A"/>
    <w:rsid w:val="00271D26"/>
    <w:rsid w:val="0027279B"/>
    <w:rsid w:val="00272AA0"/>
    <w:rsid w:val="00272D89"/>
    <w:rsid w:val="00273207"/>
    <w:rsid w:val="0027322D"/>
    <w:rsid w:val="00273380"/>
    <w:rsid w:val="00273425"/>
    <w:rsid w:val="0027348C"/>
    <w:rsid w:val="002739A1"/>
    <w:rsid w:val="00273BFA"/>
    <w:rsid w:val="002745CB"/>
    <w:rsid w:val="002746A2"/>
    <w:rsid w:val="00275008"/>
    <w:rsid w:val="0027516A"/>
    <w:rsid w:val="002754D9"/>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D45"/>
    <w:rsid w:val="00283F88"/>
    <w:rsid w:val="00284162"/>
    <w:rsid w:val="0028442B"/>
    <w:rsid w:val="002846E8"/>
    <w:rsid w:val="00285168"/>
    <w:rsid w:val="00285348"/>
    <w:rsid w:val="0028542B"/>
    <w:rsid w:val="00285876"/>
    <w:rsid w:val="00285C6D"/>
    <w:rsid w:val="00285D5F"/>
    <w:rsid w:val="00285F59"/>
    <w:rsid w:val="002863E1"/>
    <w:rsid w:val="00286885"/>
    <w:rsid w:val="00286C81"/>
    <w:rsid w:val="00287256"/>
    <w:rsid w:val="00287450"/>
    <w:rsid w:val="002875F0"/>
    <w:rsid w:val="002877B2"/>
    <w:rsid w:val="00287A26"/>
    <w:rsid w:val="00287A33"/>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600"/>
    <w:rsid w:val="0029472C"/>
    <w:rsid w:val="0029484A"/>
    <w:rsid w:val="00294D5C"/>
    <w:rsid w:val="00294F18"/>
    <w:rsid w:val="00295250"/>
    <w:rsid w:val="002953D8"/>
    <w:rsid w:val="0029558B"/>
    <w:rsid w:val="002955E5"/>
    <w:rsid w:val="002965A2"/>
    <w:rsid w:val="00296AB2"/>
    <w:rsid w:val="00296C79"/>
    <w:rsid w:val="00296F85"/>
    <w:rsid w:val="00297578"/>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38D"/>
    <w:rsid w:val="002B5997"/>
    <w:rsid w:val="002B5CC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94"/>
    <w:rsid w:val="002C1264"/>
    <w:rsid w:val="002C133A"/>
    <w:rsid w:val="002C1B1F"/>
    <w:rsid w:val="002C1C1A"/>
    <w:rsid w:val="002C1D76"/>
    <w:rsid w:val="002C1F4F"/>
    <w:rsid w:val="002C27F7"/>
    <w:rsid w:val="002C2899"/>
    <w:rsid w:val="002C2E0B"/>
    <w:rsid w:val="002C323F"/>
    <w:rsid w:val="002C3621"/>
    <w:rsid w:val="002C3722"/>
    <w:rsid w:val="002C3BC3"/>
    <w:rsid w:val="002C3C93"/>
    <w:rsid w:val="002C3E5E"/>
    <w:rsid w:val="002C4494"/>
    <w:rsid w:val="002C44B7"/>
    <w:rsid w:val="002C4952"/>
    <w:rsid w:val="002C4AC6"/>
    <w:rsid w:val="002C53DE"/>
    <w:rsid w:val="002C5449"/>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449"/>
    <w:rsid w:val="002D1611"/>
    <w:rsid w:val="002D1692"/>
    <w:rsid w:val="002D16D7"/>
    <w:rsid w:val="002D1F1C"/>
    <w:rsid w:val="002D2241"/>
    <w:rsid w:val="002D22A6"/>
    <w:rsid w:val="002D26BA"/>
    <w:rsid w:val="002D276B"/>
    <w:rsid w:val="002D297C"/>
    <w:rsid w:val="002D2A9C"/>
    <w:rsid w:val="002D2B4E"/>
    <w:rsid w:val="002D2BFF"/>
    <w:rsid w:val="002D2D69"/>
    <w:rsid w:val="002D2DEB"/>
    <w:rsid w:val="002D2F4D"/>
    <w:rsid w:val="002D2F9C"/>
    <w:rsid w:val="002D2FD3"/>
    <w:rsid w:val="002D2FF6"/>
    <w:rsid w:val="002D31B7"/>
    <w:rsid w:val="002D3531"/>
    <w:rsid w:val="002D40AB"/>
    <w:rsid w:val="002D429D"/>
    <w:rsid w:val="002D4699"/>
    <w:rsid w:val="002D490E"/>
    <w:rsid w:val="002D4D9D"/>
    <w:rsid w:val="002D4E3D"/>
    <w:rsid w:val="002D5038"/>
    <w:rsid w:val="002D58B9"/>
    <w:rsid w:val="002D5A24"/>
    <w:rsid w:val="002D62C0"/>
    <w:rsid w:val="002D64F7"/>
    <w:rsid w:val="002D6522"/>
    <w:rsid w:val="002D6574"/>
    <w:rsid w:val="002D65BC"/>
    <w:rsid w:val="002D6759"/>
    <w:rsid w:val="002D67AB"/>
    <w:rsid w:val="002D67FC"/>
    <w:rsid w:val="002D6916"/>
    <w:rsid w:val="002D6B6F"/>
    <w:rsid w:val="002D70FB"/>
    <w:rsid w:val="002D740B"/>
    <w:rsid w:val="002D7545"/>
    <w:rsid w:val="002D77E7"/>
    <w:rsid w:val="002D796F"/>
    <w:rsid w:val="002D7B4E"/>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54F"/>
    <w:rsid w:val="002E3810"/>
    <w:rsid w:val="002E3A0E"/>
    <w:rsid w:val="002E3E12"/>
    <w:rsid w:val="002E3FA4"/>
    <w:rsid w:val="002E412A"/>
    <w:rsid w:val="002E4455"/>
    <w:rsid w:val="002E44B8"/>
    <w:rsid w:val="002E4D9E"/>
    <w:rsid w:val="002E5125"/>
    <w:rsid w:val="002E5153"/>
    <w:rsid w:val="002E51D1"/>
    <w:rsid w:val="002E5389"/>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C2A"/>
    <w:rsid w:val="002F0FA9"/>
    <w:rsid w:val="002F122B"/>
    <w:rsid w:val="002F19D8"/>
    <w:rsid w:val="002F1D41"/>
    <w:rsid w:val="002F1D54"/>
    <w:rsid w:val="002F1FB0"/>
    <w:rsid w:val="002F2029"/>
    <w:rsid w:val="002F216A"/>
    <w:rsid w:val="002F24BB"/>
    <w:rsid w:val="002F2632"/>
    <w:rsid w:val="002F2D9C"/>
    <w:rsid w:val="002F2F69"/>
    <w:rsid w:val="002F2F6C"/>
    <w:rsid w:val="002F3066"/>
    <w:rsid w:val="002F325E"/>
    <w:rsid w:val="002F32BC"/>
    <w:rsid w:val="002F365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933"/>
    <w:rsid w:val="002F7F4D"/>
    <w:rsid w:val="003000D9"/>
    <w:rsid w:val="00300550"/>
    <w:rsid w:val="00300AEE"/>
    <w:rsid w:val="00300C47"/>
    <w:rsid w:val="00300C5F"/>
    <w:rsid w:val="00300D31"/>
    <w:rsid w:val="00300EC1"/>
    <w:rsid w:val="003013BD"/>
    <w:rsid w:val="00301599"/>
    <w:rsid w:val="0030182E"/>
    <w:rsid w:val="00301E0D"/>
    <w:rsid w:val="00302016"/>
    <w:rsid w:val="003020A2"/>
    <w:rsid w:val="003022D6"/>
    <w:rsid w:val="00302304"/>
    <w:rsid w:val="00302371"/>
    <w:rsid w:val="003025CC"/>
    <w:rsid w:val="003029A0"/>
    <w:rsid w:val="00302AB6"/>
    <w:rsid w:val="00303481"/>
    <w:rsid w:val="00303793"/>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DBA"/>
    <w:rsid w:val="00306E66"/>
    <w:rsid w:val="0030711E"/>
    <w:rsid w:val="00307129"/>
    <w:rsid w:val="00307A55"/>
    <w:rsid w:val="00307FEB"/>
    <w:rsid w:val="0031041F"/>
    <w:rsid w:val="0031067F"/>
    <w:rsid w:val="00310AA6"/>
    <w:rsid w:val="00310AB7"/>
    <w:rsid w:val="00310FBD"/>
    <w:rsid w:val="00310FC2"/>
    <w:rsid w:val="003114FA"/>
    <w:rsid w:val="003116CB"/>
    <w:rsid w:val="00311B98"/>
    <w:rsid w:val="00311FDA"/>
    <w:rsid w:val="00312103"/>
    <w:rsid w:val="00312543"/>
    <w:rsid w:val="00312624"/>
    <w:rsid w:val="00312DA0"/>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C58"/>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EB6"/>
    <w:rsid w:val="00332F30"/>
    <w:rsid w:val="00333029"/>
    <w:rsid w:val="00333145"/>
    <w:rsid w:val="00333202"/>
    <w:rsid w:val="003333E0"/>
    <w:rsid w:val="00333423"/>
    <w:rsid w:val="00333A6F"/>
    <w:rsid w:val="00333EEA"/>
    <w:rsid w:val="0033422D"/>
    <w:rsid w:val="003342D5"/>
    <w:rsid w:val="00334416"/>
    <w:rsid w:val="0033463C"/>
    <w:rsid w:val="00334705"/>
    <w:rsid w:val="0033487D"/>
    <w:rsid w:val="003349D8"/>
    <w:rsid w:val="00334A02"/>
    <w:rsid w:val="00334A9F"/>
    <w:rsid w:val="00334AB8"/>
    <w:rsid w:val="00334E6D"/>
    <w:rsid w:val="003350B4"/>
    <w:rsid w:val="0033549A"/>
    <w:rsid w:val="003354CE"/>
    <w:rsid w:val="0033557D"/>
    <w:rsid w:val="003358C0"/>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042"/>
    <w:rsid w:val="003421A4"/>
    <w:rsid w:val="003426C6"/>
    <w:rsid w:val="00342854"/>
    <w:rsid w:val="00342DDD"/>
    <w:rsid w:val="003436F1"/>
    <w:rsid w:val="00343802"/>
    <w:rsid w:val="00343B34"/>
    <w:rsid w:val="00343BFF"/>
    <w:rsid w:val="00343CF6"/>
    <w:rsid w:val="00343D54"/>
    <w:rsid w:val="00343DAE"/>
    <w:rsid w:val="00343FAF"/>
    <w:rsid w:val="003441FC"/>
    <w:rsid w:val="00344231"/>
    <w:rsid w:val="003443F2"/>
    <w:rsid w:val="00344536"/>
    <w:rsid w:val="00344556"/>
    <w:rsid w:val="003448B9"/>
    <w:rsid w:val="00344BA0"/>
    <w:rsid w:val="00344C9A"/>
    <w:rsid w:val="00344EDE"/>
    <w:rsid w:val="0034502C"/>
    <w:rsid w:val="00345045"/>
    <w:rsid w:val="003451C9"/>
    <w:rsid w:val="003452E9"/>
    <w:rsid w:val="00345409"/>
    <w:rsid w:val="00345A91"/>
    <w:rsid w:val="00345CFC"/>
    <w:rsid w:val="00345E46"/>
    <w:rsid w:val="00346148"/>
    <w:rsid w:val="00346152"/>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C6"/>
    <w:rsid w:val="003552EF"/>
    <w:rsid w:val="003554EB"/>
    <w:rsid w:val="00355660"/>
    <w:rsid w:val="00355B27"/>
    <w:rsid w:val="00355B56"/>
    <w:rsid w:val="00355F93"/>
    <w:rsid w:val="00356340"/>
    <w:rsid w:val="00356450"/>
    <w:rsid w:val="003564FC"/>
    <w:rsid w:val="00356688"/>
    <w:rsid w:val="00356872"/>
    <w:rsid w:val="00356BF5"/>
    <w:rsid w:val="00356F18"/>
    <w:rsid w:val="003570B4"/>
    <w:rsid w:val="00357675"/>
    <w:rsid w:val="00357745"/>
    <w:rsid w:val="00357E3C"/>
    <w:rsid w:val="00360178"/>
    <w:rsid w:val="003604DD"/>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71E"/>
    <w:rsid w:val="00363906"/>
    <w:rsid w:val="00363C65"/>
    <w:rsid w:val="00363C71"/>
    <w:rsid w:val="00363CE6"/>
    <w:rsid w:val="00363E5A"/>
    <w:rsid w:val="003641D0"/>
    <w:rsid w:val="0036460E"/>
    <w:rsid w:val="00364828"/>
    <w:rsid w:val="003649AE"/>
    <w:rsid w:val="003649BC"/>
    <w:rsid w:val="00364DA4"/>
    <w:rsid w:val="00364DFD"/>
    <w:rsid w:val="00364FF5"/>
    <w:rsid w:val="00365044"/>
    <w:rsid w:val="0036517D"/>
    <w:rsid w:val="00365191"/>
    <w:rsid w:val="003655F4"/>
    <w:rsid w:val="003656E9"/>
    <w:rsid w:val="00365A8B"/>
    <w:rsid w:val="00365A95"/>
    <w:rsid w:val="00365C23"/>
    <w:rsid w:val="00365CB5"/>
    <w:rsid w:val="00365EF9"/>
    <w:rsid w:val="00366199"/>
    <w:rsid w:val="0036655E"/>
    <w:rsid w:val="003665CF"/>
    <w:rsid w:val="0036666A"/>
    <w:rsid w:val="003666D5"/>
    <w:rsid w:val="00366704"/>
    <w:rsid w:val="0036670B"/>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A76"/>
    <w:rsid w:val="00374DFB"/>
    <w:rsid w:val="00374E86"/>
    <w:rsid w:val="003753C0"/>
    <w:rsid w:val="00375470"/>
    <w:rsid w:val="003755B3"/>
    <w:rsid w:val="00375A0E"/>
    <w:rsid w:val="00375EBC"/>
    <w:rsid w:val="00376097"/>
    <w:rsid w:val="0037626D"/>
    <w:rsid w:val="0037672D"/>
    <w:rsid w:val="00376C11"/>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836"/>
    <w:rsid w:val="003858DA"/>
    <w:rsid w:val="00385A28"/>
    <w:rsid w:val="00385E14"/>
    <w:rsid w:val="00385F3D"/>
    <w:rsid w:val="00386079"/>
    <w:rsid w:val="0038607E"/>
    <w:rsid w:val="003861EF"/>
    <w:rsid w:val="003864BD"/>
    <w:rsid w:val="003864CC"/>
    <w:rsid w:val="0038690C"/>
    <w:rsid w:val="00386AC6"/>
    <w:rsid w:val="00386BCB"/>
    <w:rsid w:val="00386C30"/>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EC4"/>
    <w:rsid w:val="00393186"/>
    <w:rsid w:val="00393255"/>
    <w:rsid w:val="00393ABA"/>
    <w:rsid w:val="00393E15"/>
    <w:rsid w:val="0039444D"/>
    <w:rsid w:val="0039445F"/>
    <w:rsid w:val="0039492C"/>
    <w:rsid w:val="003949AF"/>
    <w:rsid w:val="00394E4A"/>
    <w:rsid w:val="00395487"/>
    <w:rsid w:val="003954DF"/>
    <w:rsid w:val="00395CC7"/>
    <w:rsid w:val="00395E8A"/>
    <w:rsid w:val="00395E94"/>
    <w:rsid w:val="003961F9"/>
    <w:rsid w:val="003963B6"/>
    <w:rsid w:val="00396AEA"/>
    <w:rsid w:val="00396F93"/>
    <w:rsid w:val="00396F9D"/>
    <w:rsid w:val="00396FF1"/>
    <w:rsid w:val="003972F4"/>
    <w:rsid w:val="0039747F"/>
    <w:rsid w:val="0039753C"/>
    <w:rsid w:val="00397600"/>
    <w:rsid w:val="003976AE"/>
    <w:rsid w:val="00397901"/>
    <w:rsid w:val="00397D1D"/>
    <w:rsid w:val="003A005E"/>
    <w:rsid w:val="003A052F"/>
    <w:rsid w:val="003A06CB"/>
    <w:rsid w:val="003A0EDF"/>
    <w:rsid w:val="003A0FA5"/>
    <w:rsid w:val="003A10E3"/>
    <w:rsid w:val="003A11A5"/>
    <w:rsid w:val="003A11C7"/>
    <w:rsid w:val="003A1558"/>
    <w:rsid w:val="003A15DA"/>
    <w:rsid w:val="003A1740"/>
    <w:rsid w:val="003A1E51"/>
    <w:rsid w:val="003A20E9"/>
    <w:rsid w:val="003A2215"/>
    <w:rsid w:val="003A2432"/>
    <w:rsid w:val="003A2799"/>
    <w:rsid w:val="003A3087"/>
    <w:rsid w:val="003A3673"/>
    <w:rsid w:val="003A3984"/>
    <w:rsid w:val="003A3AF1"/>
    <w:rsid w:val="003A3B9F"/>
    <w:rsid w:val="003A3C51"/>
    <w:rsid w:val="003A43B3"/>
    <w:rsid w:val="003A4633"/>
    <w:rsid w:val="003A497A"/>
    <w:rsid w:val="003A4993"/>
    <w:rsid w:val="003A4A15"/>
    <w:rsid w:val="003A4A2C"/>
    <w:rsid w:val="003A4C31"/>
    <w:rsid w:val="003A4D3A"/>
    <w:rsid w:val="003A4E01"/>
    <w:rsid w:val="003A4EA3"/>
    <w:rsid w:val="003A4F8A"/>
    <w:rsid w:val="003A513A"/>
    <w:rsid w:val="003A5734"/>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0C8E"/>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CCA"/>
    <w:rsid w:val="003B2D27"/>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53EB"/>
    <w:rsid w:val="003B56E7"/>
    <w:rsid w:val="003B579B"/>
    <w:rsid w:val="003B5E1F"/>
    <w:rsid w:val="003B624A"/>
    <w:rsid w:val="003B62F0"/>
    <w:rsid w:val="003B653B"/>
    <w:rsid w:val="003B66C3"/>
    <w:rsid w:val="003B674E"/>
    <w:rsid w:val="003B681D"/>
    <w:rsid w:val="003B6E39"/>
    <w:rsid w:val="003B7152"/>
    <w:rsid w:val="003B7234"/>
    <w:rsid w:val="003B774A"/>
    <w:rsid w:val="003B7CC2"/>
    <w:rsid w:val="003C0777"/>
    <w:rsid w:val="003C08C5"/>
    <w:rsid w:val="003C09B1"/>
    <w:rsid w:val="003C1102"/>
    <w:rsid w:val="003C14B8"/>
    <w:rsid w:val="003C15E8"/>
    <w:rsid w:val="003C16EC"/>
    <w:rsid w:val="003C1BA3"/>
    <w:rsid w:val="003C1CD6"/>
    <w:rsid w:val="003C1D43"/>
    <w:rsid w:val="003C1D48"/>
    <w:rsid w:val="003C2236"/>
    <w:rsid w:val="003C2906"/>
    <w:rsid w:val="003C2DF2"/>
    <w:rsid w:val="003C2EC7"/>
    <w:rsid w:val="003C3218"/>
    <w:rsid w:val="003C35C4"/>
    <w:rsid w:val="003C3BAB"/>
    <w:rsid w:val="003C3BE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70F2"/>
    <w:rsid w:val="003C7256"/>
    <w:rsid w:val="003C7355"/>
    <w:rsid w:val="003C7B86"/>
    <w:rsid w:val="003C7BFA"/>
    <w:rsid w:val="003C7CBF"/>
    <w:rsid w:val="003D0309"/>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982"/>
    <w:rsid w:val="003D7C0F"/>
    <w:rsid w:val="003D7EBD"/>
    <w:rsid w:val="003E02B4"/>
    <w:rsid w:val="003E02F6"/>
    <w:rsid w:val="003E09F0"/>
    <w:rsid w:val="003E0B09"/>
    <w:rsid w:val="003E1175"/>
    <w:rsid w:val="003E1185"/>
    <w:rsid w:val="003E1D90"/>
    <w:rsid w:val="003E1FBE"/>
    <w:rsid w:val="003E203C"/>
    <w:rsid w:val="003E2EB7"/>
    <w:rsid w:val="003E2F63"/>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54E"/>
    <w:rsid w:val="003E5875"/>
    <w:rsid w:val="003E5B8F"/>
    <w:rsid w:val="003E5FD3"/>
    <w:rsid w:val="003E60DD"/>
    <w:rsid w:val="003E61A6"/>
    <w:rsid w:val="003E61D4"/>
    <w:rsid w:val="003E62EC"/>
    <w:rsid w:val="003E634A"/>
    <w:rsid w:val="003E635A"/>
    <w:rsid w:val="003E6399"/>
    <w:rsid w:val="003E63DD"/>
    <w:rsid w:val="003E6489"/>
    <w:rsid w:val="003E671B"/>
    <w:rsid w:val="003E6B8D"/>
    <w:rsid w:val="003E6F04"/>
    <w:rsid w:val="003E723A"/>
    <w:rsid w:val="003E73AE"/>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11D"/>
    <w:rsid w:val="003F22E1"/>
    <w:rsid w:val="003F237B"/>
    <w:rsid w:val="003F24F7"/>
    <w:rsid w:val="003F25FA"/>
    <w:rsid w:val="003F2C31"/>
    <w:rsid w:val="003F2FA5"/>
    <w:rsid w:val="003F3280"/>
    <w:rsid w:val="003F338C"/>
    <w:rsid w:val="003F38FC"/>
    <w:rsid w:val="003F3950"/>
    <w:rsid w:val="003F3FCD"/>
    <w:rsid w:val="003F4000"/>
    <w:rsid w:val="003F40C3"/>
    <w:rsid w:val="003F4359"/>
    <w:rsid w:val="003F435D"/>
    <w:rsid w:val="003F45E1"/>
    <w:rsid w:val="003F48A2"/>
    <w:rsid w:val="003F4A32"/>
    <w:rsid w:val="003F4FA6"/>
    <w:rsid w:val="003F525E"/>
    <w:rsid w:val="003F5610"/>
    <w:rsid w:val="003F57B1"/>
    <w:rsid w:val="003F5926"/>
    <w:rsid w:val="003F5CF4"/>
    <w:rsid w:val="003F63D3"/>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103D"/>
    <w:rsid w:val="004015DC"/>
    <w:rsid w:val="0040184D"/>
    <w:rsid w:val="00401E68"/>
    <w:rsid w:val="00401F67"/>
    <w:rsid w:val="0040221D"/>
    <w:rsid w:val="004024C7"/>
    <w:rsid w:val="0040250D"/>
    <w:rsid w:val="0040255B"/>
    <w:rsid w:val="00402B8E"/>
    <w:rsid w:val="00402DE5"/>
    <w:rsid w:val="00402E23"/>
    <w:rsid w:val="0040406B"/>
    <w:rsid w:val="004040A6"/>
    <w:rsid w:val="004045AF"/>
    <w:rsid w:val="00405239"/>
    <w:rsid w:val="00405A86"/>
    <w:rsid w:val="00405B20"/>
    <w:rsid w:val="00405B82"/>
    <w:rsid w:val="004065CC"/>
    <w:rsid w:val="004066B2"/>
    <w:rsid w:val="00406886"/>
    <w:rsid w:val="00406DF9"/>
    <w:rsid w:val="0040734C"/>
    <w:rsid w:val="00407437"/>
    <w:rsid w:val="00407972"/>
    <w:rsid w:val="00407E4C"/>
    <w:rsid w:val="004107CA"/>
    <w:rsid w:val="004109F9"/>
    <w:rsid w:val="00410A60"/>
    <w:rsid w:val="0041160C"/>
    <w:rsid w:val="00411F0E"/>
    <w:rsid w:val="00411F14"/>
    <w:rsid w:val="0041215D"/>
    <w:rsid w:val="004121D9"/>
    <w:rsid w:val="0041237E"/>
    <w:rsid w:val="00412401"/>
    <w:rsid w:val="0041291B"/>
    <w:rsid w:val="00412E4E"/>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8B2"/>
    <w:rsid w:val="00421CDA"/>
    <w:rsid w:val="00421F23"/>
    <w:rsid w:val="004220E3"/>
    <w:rsid w:val="004222F8"/>
    <w:rsid w:val="0042231A"/>
    <w:rsid w:val="00422781"/>
    <w:rsid w:val="004227D1"/>
    <w:rsid w:val="004228DD"/>
    <w:rsid w:val="00423080"/>
    <w:rsid w:val="00423410"/>
    <w:rsid w:val="00423702"/>
    <w:rsid w:val="00423850"/>
    <w:rsid w:val="00423BE8"/>
    <w:rsid w:val="00423CD9"/>
    <w:rsid w:val="00423F6F"/>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5D0"/>
    <w:rsid w:val="00430614"/>
    <w:rsid w:val="00430762"/>
    <w:rsid w:val="004309F7"/>
    <w:rsid w:val="004314DD"/>
    <w:rsid w:val="00431B3E"/>
    <w:rsid w:val="00431B7B"/>
    <w:rsid w:val="00431EBB"/>
    <w:rsid w:val="00431F86"/>
    <w:rsid w:val="0043226E"/>
    <w:rsid w:val="004324CB"/>
    <w:rsid w:val="004324DC"/>
    <w:rsid w:val="0043275B"/>
    <w:rsid w:val="00432846"/>
    <w:rsid w:val="004328A2"/>
    <w:rsid w:val="004328EB"/>
    <w:rsid w:val="00432E17"/>
    <w:rsid w:val="00432F01"/>
    <w:rsid w:val="00433000"/>
    <w:rsid w:val="00433865"/>
    <w:rsid w:val="00434269"/>
    <w:rsid w:val="00434952"/>
    <w:rsid w:val="00434A2B"/>
    <w:rsid w:val="00434B3D"/>
    <w:rsid w:val="00434B75"/>
    <w:rsid w:val="00434D59"/>
    <w:rsid w:val="0043534E"/>
    <w:rsid w:val="004353C6"/>
    <w:rsid w:val="00435B5A"/>
    <w:rsid w:val="00435E53"/>
    <w:rsid w:val="00436215"/>
    <w:rsid w:val="00436252"/>
    <w:rsid w:val="004363ED"/>
    <w:rsid w:val="0043683A"/>
    <w:rsid w:val="00436860"/>
    <w:rsid w:val="00436ADB"/>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9B9"/>
    <w:rsid w:val="00445B20"/>
    <w:rsid w:val="00445C6C"/>
    <w:rsid w:val="00445D5C"/>
    <w:rsid w:val="00445E80"/>
    <w:rsid w:val="00446176"/>
    <w:rsid w:val="004462E7"/>
    <w:rsid w:val="00446507"/>
    <w:rsid w:val="00447502"/>
    <w:rsid w:val="004478E6"/>
    <w:rsid w:val="00447B44"/>
    <w:rsid w:val="0045002A"/>
    <w:rsid w:val="0045006F"/>
    <w:rsid w:val="0045052B"/>
    <w:rsid w:val="00450649"/>
    <w:rsid w:val="0045065B"/>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4C7"/>
    <w:rsid w:val="004525E3"/>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744"/>
    <w:rsid w:val="0045482D"/>
    <w:rsid w:val="00454FF9"/>
    <w:rsid w:val="004555D6"/>
    <w:rsid w:val="0045589C"/>
    <w:rsid w:val="00455A28"/>
    <w:rsid w:val="00455B0C"/>
    <w:rsid w:val="00455DDD"/>
    <w:rsid w:val="0045609B"/>
    <w:rsid w:val="0045616C"/>
    <w:rsid w:val="004562BA"/>
    <w:rsid w:val="00456583"/>
    <w:rsid w:val="0045675E"/>
    <w:rsid w:val="0045692B"/>
    <w:rsid w:val="00456DD0"/>
    <w:rsid w:val="00456E97"/>
    <w:rsid w:val="0045712A"/>
    <w:rsid w:val="0045730B"/>
    <w:rsid w:val="0045777C"/>
    <w:rsid w:val="00457C4B"/>
    <w:rsid w:val="00457E8C"/>
    <w:rsid w:val="00457EDB"/>
    <w:rsid w:val="00460733"/>
    <w:rsid w:val="004607C0"/>
    <w:rsid w:val="0046081E"/>
    <w:rsid w:val="00460907"/>
    <w:rsid w:val="00460E79"/>
    <w:rsid w:val="004611A3"/>
    <w:rsid w:val="00461411"/>
    <w:rsid w:val="004618D7"/>
    <w:rsid w:val="004619A4"/>
    <w:rsid w:val="00461B06"/>
    <w:rsid w:val="00461D71"/>
    <w:rsid w:val="00462067"/>
    <w:rsid w:val="00462CD8"/>
    <w:rsid w:val="00462E45"/>
    <w:rsid w:val="00463386"/>
    <w:rsid w:val="004636AF"/>
    <w:rsid w:val="004645C0"/>
    <w:rsid w:val="00464694"/>
    <w:rsid w:val="00464BBA"/>
    <w:rsid w:val="00464D9C"/>
    <w:rsid w:val="00464F96"/>
    <w:rsid w:val="004650A7"/>
    <w:rsid w:val="004655AB"/>
    <w:rsid w:val="004656A3"/>
    <w:rsid w:val="004658EF"/>
    <w:rsid w:val="00465F91"/>
    <w:rsid w:val="00465FB4"/>
    <w:rsid w:val="0046602E"/>
    <w:rsid w:val="00466091"/>
    <w:rsid w:val="0046617D"/>
    <w:rsid w:val="004661EB"/>
    <w:rsid w:val="00466248"/>
    <w:rsid w:val="004662F0"/>
    <w:rsid w:val="0046648B"/>
    <w:rsid w:val="004665BB"/>
    <w:rsid w:val="004665D4"/>
    <w:rsid w:val="0046668E"/>
    <w:rsid w:val="00466767"/>
    <w:rsid w:val="0046687E"/>
    <w:rsid w:val="0046700E"/>
    <w:rsid w:val="00467799"/>
    <w:rsid w:val="004679D6"/>
    <w:rsid w:val="00467E4C"/>
    <w:rsid w:val="0047071F"/>
    <w:rsid w:val="00470997"/>
    <w:rsid w:val="00470CC5"/>
    <w:rsid w:val="00470EE3"/>
    <w:rsid w:val="00470FBE"/>
    <w:rsid w:val="004710AD"/>
    <w:rsid w:val="00471A42"/>
    <w:rsid w:val="00471B36"/>
    <w:rsid w:val="00471DE1"/>
    <w:rsid w:val="0047200B"/>
    <w:rsid w:val="004722FF"/>
    <w:rsid w:val="00472937"/>
    <w:rsid w:val="00472A41"/>
    <w:rsid w:val="00472C3D"/>
    <w:rsid w:val="00472C77"/>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5C8F"/>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A10"/>
    <w:rsid w:val="00480B2F"/>
    <w:rsid w:val="00481237"/>
    <w:rsid w:val="004815E0"/>
    <w:rsid w:val="00482530"/>
    <w:rsid w:val="00482D38"/>
    <w:rsid w:val="00482F7F"/>
    <w:rsid w:val="00482FC9"/>
    <w:rsid w:val="004840C7"/>
    <w:rsid w:val="004841BB"/>
    <w:rsid w:val="00484212"/>
    <w:rsid w:val="00484370"/>
    <w:rsid w:val="00484432"/>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276"/>
    <w:rsid w:val="004873EA"/>
    <w:rsid w:val="004873EF"/>
    <w:rsid w:val="0048794E"/>
    <w:rsid w:val="00487DF6"/>
    <w:rsid w:val="004900C4"/>
    <w:rsid w:val="00490191"/>
    <w:rsid w:val="0049092D"/>
    <w:rsid w:val="00490A43"/>
    <w:rsid w:val="00490EA6"/>
    <w:rsid w:val="00490EE7"/>
    <w:rsid w:val="00491403"/>
    <w:rsid w:val="004917E7"/>
    <w:rsid w:val="00491815"/>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6346"/>
    <w:rsid w:val="004968D5"/>
    <w:rsid w:val="00496A25"/>
    <w:rsid w:val="00496A8E"/>
    <w:rsid w:val="00496BD9"/>
    <w:rsid w:val="00496CFE"/>
    <w:rsid w:val="0049703A"/>
    <w:rsid w:val="004971A9"/>
    <w:rsid w:val="004973C1"/>
    <w:rsid w:val="00497404"/>
    <w:rsid w:val="0049747F"/>
    <w:rsid w:val="00497951"/>
    <w:rsid w:val="00497A38"/>
    <w:rsid w:val="00497A56"/>
    <w:rsid w:val="00497D11"/>
    <w:rsid w:val="00497EBD"/>
    <w:rsid w:val="00497EDC"/>
    <w:rsid w:val="004A04F1"/>
    <w:rsid w:val="004A0A56"/>
    <w:rsid w:val="004A0E4F"/>
    <w:rsid w:val="004A13C4"/>
    <w:rsid w:val="004A211A"/>
    <w:rsid w:val="004A2AA6"/>
    <w:rsid w:val="004A2B03"/>
    <w:rsid w:val="004A2D78"/>
    <w:rsid w:val="004A30D7"/>
    <w:rsid w:val="004A3A8E"/>
    <w:rsid w:val="004A4287"/>
    <w:rsid w:val="004A4404"/>
    <w:rsid w:val="004A4F3A"/>
    <w:rsid w:val="004A4FAC"/>
    <w:rsid w:val="004A507C"/>
    <w:rsid w:val="004A518B"/>
    <w:rsid w:val="004A5789"/>
    <w:rsid w:val="004A57D4"/>
    <w:rsid w:val="004A57E8"/>
    <w:rsid w:val="004A5871"/>
    <w:rsid w:val="004A58E4"/>
    <w:rsid w:val="004A5A0A"/>
    <w:rsid w:val="004A5A4B"/>
    <w:rsid w:val="004A5C15"/>
    <w:rsid w:val="004A5F6F"/>
    <w:rsid w:val="004A615D"/>
    <w:rsid w:val="004A616C"/>
    <w:rsid w:val="004A61A8"/>
    <w:rsid w:val="004A61BC"/>
    <w:rsid w:val="004A649B"/>
    <w:rsid w:val="004A659F"/>
    <w:rsid w:val="004A6706"/>
    <w:rsid w:val="004A67D1"/>
    <w:rsid w:val="004A6C27"/>
    <w:rsid w:val="004A6F59"/>
    <w:rsid w:val="004A727C"/>
    <w:rsid w:val="004A72EF"/>
    <w:rsid w:val="004A785E"/>
    <w:rsid w:val="004A7AED"/>
    <w:rsid w:val="004A7C93"/>
    <w:rsid w:val="004B0345"/>
    <w:rsid w:val="004B0E38"/>
    <w:rsid w:val="004B1306"/>
    <w:rsid w:val="004B148F"/>
    <w:rsid w:val="004B16BA"/>
    <w:rsid w:val="004B18E9"/>
    <w:rsid w:val="004B2151"/>
    <w:rsid w:val="004B231B"/>
    <w:rsid w:val="004B240C"/>
    <w:rsid w:val="004B263F"/>
    <w:rsid w:val="004B2988"/>
    <w:rsid w:val="004B2E91"/>
    <w:rsid w:val="004B3874"/>
    <w:rsid w:val="004B3B5C"/>
    <w:rsid w:val="004B3BCE"/>
    <w:rsid w:val="004B3D42"/>
    <w:rsid w:val="004B416F"/>
    <w:rsid w:val="004B45D4"/>
    <w:rsid w:val="004B4A84"/>
    <w:rsid w:val="004B4ACE"/>
    <w:rsid w:val="004B5908"/>
    <w:rsid w:val="004B5D9F"/>
    <w:rsid w:val="004B5E57"/>
    <w:rsid w:val="004B605A"/>
    <w:rsid w:val="004B6399"/>
    <w:rsid w:val="004B67E7"/>
    <w:rsid w:val="004B68BF"/>
    <w:rsid w:val="004B6A44"/>
    <w:rsid w:val="004B6A93"/>
    <w:rsid w:val="004B6AAB"/>
    <w:rsid w:val="004B6AE2"/>
    <w:rsid w:val="004B6D40"/>
    <w:rsid w:val="004B7044"/>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77"/>
    <w:rsid w:val="004C213E"/>
    <w:rsid w:val="004C2279"/>
    <w:rsid w:val="004C23C0"/>
    <w:rsid w:val="004C25AA"/>
    <w:rsid w:val="004C2B13"/>
    <w:rsid w:val="004C2B29"/>
    <w:rsid w:val="004C2B99"/>
    <w:rsid w:val="004C2E68"/>
    <w:rsid w:val="004C317E"/>
    <w:rsid w:val="004C360D"/>
    <w:rsid w:val="004C3943"/>
    <w:rsid w:val="004C3996"/>
    <w:rsid w:val="004C3AF4"/>
    <w:rsid w:val="004C406B"/>
    <w:rsid w:val="004C4977"/>
    <w:rsid w:val="004C4F8D"/>
    <w:rsid w:val="004C5182"/>
    <w:rsid w:val="004C5367"/>
    <w:rsid w:val="004C543E"/>
    <w:rsid w:val="004C560D"/>
    <w:rsid w:val="004C5961"/>
    <w:rsid w:val="004C5962"/>
    <w:rsid w:val="004C6045"/>
    <w:rsid w:val="004C6130"/>
    <w:rsid w:val="004C642E"/>
    <w:rsid w:val="004C665C"/>
    <w:rsid w:val="004C671A"/>
    <w:rsid w:val="004C673E"/>
    <w:rsid w:val="004C681B"/>
    <w:rsid w:val="004C7779"/>
    <w:rsid w:val="004C7B13"/>
    <w:rsid w:val="004C7B55"/>
    <w:rsid w:val="004C7C33"/>
    <w:rsid w:val="004C7E91"/>
    <w:rsid w:val="004C7F50"/>
    <w:rsid w:val="004D00C1"/>
    <w:rsid w:val="004D00ED"/>
    <w:rsid w:val="004D01BD"/>
    <w:rsid w:val="004D0207"/>
    <w:rsid w:val="004D0286"/>
    <w:rsid w:val="004D03BB"/>
    <w:rsid w:val="004D0602"/>
    <w:rsid w:val="004D0AD4"/>
    <w:rsid w:val="004D0C04"/>
    <w:rsid w:val="004D0C51"/>
    <w:rsid w:val="004D0F6F"/>
    <w:rsid w:val="004D1379"/>
    <w:rsid w:val="004D147A"/>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D3D"/>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F61"/>
    <w:rsid w:val="004E5429"/>
    <w:rsid w:val="004E5481"/>
    <w:rsid w:val="004E5AFB"/>
    <w:rsid w:val="004E5B71"/>
    <w:rsid w:val="004E612A"/>
    <w:rsid w:val="004E6334"/>
    <w:rsid w:val="004E650E"/>
    <w:rsid w:val="004E6716"/>
    <w:rsid w:val="004E6A3E"/>
    <w:rsid w:val="004E6AED"/>
    <w:rsid w:val="004E6B85"/>
    <w:rsid w:val="004E6DD8"/>
    <w:rsid w:val="004E6E90"/>
    <w:rsid w:val="004E71BC"/>
    <w:rsid w:val="004E730C"/>
    <w:rsid w:val="004E7668"/>
    <w:rsid w:val="004E76AC"/>
    <w:rsid w:val="004E76D7"/>
    <w:rsid w:val="004E790D"/>
    <w:rsid w:val="004E7B7E"/>
    <w:rsid w:val="004E7FBD"/>
    <w:rsid w:val="004F0112"/>
    <w:rsid w:val="004F0288"/>
    <w:rsid w:val="004F0537"/>
    <w:rsid w:val="004F0597"/>
    <w:rsid w:val="004F12A6"/>
    <w:rsid w:val="004F16AF"/>
    <w:rsid w:val="004F198D"/>
    <w:rsid w:val="004F1A96"/>
    <w:rsid w:val="004F1BAE"/>
    <w:rsid w:val="004F1E28"/>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3AA"/>
    <w:rsid w:val="004F76B9"/>
    <w:rsid w:val="004F79D8"/>
    <w:rsid w:val="005005D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B91"/>
    <w:rsid w:val="00503F90"/>
    <w:rsid w:val="0050403C"/>
    <w:rsid w:val="00504074"/>
    <w:rsid w:val="00504358"/>
    <w:rsid w:val="0050450C"/>
    <w:rsid w:val="0050467F"/>
    <w:rsid w:val="00504C2A"/>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D32"/>
    <w:rsid w:val="00506DED"/>
    <w:rsid w:val="00506F12"/>
    <w:rsid w:val="00506FB1"/>
    <w:rsid w:val="00507164"/>
    <w:rsid w:val="005071DE"/>
    <w:rsid w:val="00507601"/>
    <w:rsid w:val="00507BD7"/>
    <w:rsid w:val="00507DEC"/>
    <w:rsid w:val="00507F5C"/>
    <w:rsid w:val="00507F85"/>
    <w:rsid w:val="005102E6"/>
    <w:rsid w:val="00510508"/>
    <w:rsid w:val="00510764"/>
    <w:rsid w:val="0051079C"/>
    <w:rsid w:val="00510A92"/>
    <w:rsid w:val="00510DFB"/>
    <w:rsid w:val="00511132"/>
    <w:rsid w:val="0051163B"/>
    <w:rsid w:val="00511C03"/>
    <w:rsid w:val="00511C86"/>
    <w:rsid w:val="00511E03"/>
    <w:rsid w:val="00512035"/>
    <w:rsid w:val="005124F9"/>
    <w:rsid w:val="00512940"/>
    <w:rsid w:val="00512FFA"/>
    <w:rsid w:val="005130FB"/>
    <w:rsid w:val="00513A2D"/>
    <w:rsid w:val="00513AD1"/>
    <w:rsid w:val="00513C9B"/>
    <w:rsid w:val="00513E1C"/>
    <w:rsid w:val="00513EF9"/>
    <w:rsid w:val="00514643"/>
    <w:rsid w:val="00514699"/>
    <w:rsid w:val="00514834"/>
    <w:rsid w:val="00514883"/>
    <w:rsid w:val="00514A2F"/>
    <w:rsid w:val="00514DB8"/>
    <w:rsid w:val="00514E40"/>
    <w:rsid w:val="00515264"/>
    <w:rsid w:val="00515C5D"/>
    <w:rsid w:val="005162AD"/>
    <w:rsid w:val="005168FF"/>
    <w:rsid w:val="00516CB5"/>
    <w:rsid w:val="00516CF8"/>
    <w:rsid w:val="00516FDA"/>
    <w:rsid w:val="00517092"/>
    <w:rsid w:val="0051738B"/>
    <w:rsid w:val="0051769A"/>
    <w:rsid w:val="005177C3"/>
    <w:rsid w:val="0051782F"/>
    <w:rsid w:val="00517983"/>
    <w:rsid w:val="00517B01"/>
    <w:rsid w:val="00517CB2"/>
    <w:rsid w:val="005200C2"/>
    <w:rsid w:val="005205E4"/>
    <w:rsid w:val="0052083B"/>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324"/>
    <w:rsid w:val="005239C0"/>
    <w:rsid w:val="00524312"/>
    <w:rsid w:val="0052464A"/>
    <w:rsid w:val="00524748"/>
    <w:rsid w:val="00524B3E"/>
    <w:rsid w:val="00524C7E"/>
    <w:rsid w:val="0052549D"/>
    <w:rsid w:val="00525514"/>
    <w:rsid w:val="0052565B"/>
    <w:rsid w:val="00525840"/>
    <w:rsid w:val="00525A0B"/>
    <w:rsid w:val="00525EFF"/>
    <w:rsid w:val="005261CC"/>
    <w:rsid w:val="005262AF"/>
    <w:rsid w:val="00526390"/>
    <w:rsid w:val="00526404"/>
    <w:rsid w:val="005266EC"/>
    <w:rsid w:val="005267C0"/>
    <w:rsid w:val="00526C89"/>
    <w:rsid w:val="00526DC5"/>
    <w:rsid w:val="005272A0"/>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B4E"/>
    <w:rsid w:val="00534BF5"/>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7B"/>
    <w:rsid w:val="0053708A"/>
    <w:rsid w:val="005371D5"/>
    <w:rsid w:val="005371FB"/>
    <w:rsid w:val="0053744D"/>
    <w:rsid w:val="00537811"/>
    <w:rsid w:val="00537AC9"/>
    <w:rsid w:val="00537AE7"/>
    <w:rsid w:val="00537B6F"/>
    <w:rsid w:val="00540219"/>
    <w:rsid w:val="0054027D"/>
    <w:rsid w:val="0054060E"/>
    <w:rsid w:val="00540616"/>
    <w:rsid w:val="0054074E"/>
    <w:rsid w:val="005412B3"/>
    <w:rsid w:val="00541580"/>
    <w:rsid w:val="005415A2"/>
    <w:rsid w:val="0054166A"/>
    <w:rsid w:val="00541B73"/>
    <w:rsid w:val="00541D6C"/>
    <w:rsid w:val="00541DA9"/>
    <w:rsid w:val="00541E21"/>
    <w:rsid w:val="00542452"/>
    <w:rsid w:val="00542507"/>
    <w:rsid w:val="00542A8A"/>
    <w:rsid w:val="00542D42"/>
    <w:rsid w:val="00542DBF"/>
    <w:rsid w:val="00543332"/>
    <w:rsid w:val="005433B6"/>
    <w:rsid w:val="0054350F"/>
    <w:rsid w:val="005438A0"/>
    <w:rsid w:val="005439A0"/>
    <w:rsid w:val="00543BC6"/>
    <w:rsid w:val="00543CCD"/>
    <w:rsid w:val="00543E14"/>
    <w:rsid w:val="00543E1C"/>
    <w:rsid w:val="00543E8B"/>
    <w:rsid w:val="00543E9D"/>
    <w:rsid w:val="00543F5F"/>
    <w:rsid w:val="005441BF"/>
    <w:rsid w:val="005442A9"/>
    <w:rsid w:val="00544508"/>
    <w:rsid w:val="00544804"/>
    <w:rsid w:val="00544A1B"/>
    <w:rsid w:val="00544E42"/>
    <w:rsid w:val="005452F3"/>
    <w:rsid w:val="0054538E"/>
    <w:rsid w:val="00545742"/>
    <w:rsid w:val="005457CD"/>
    <w:rsid w:val="00545863"/>
    <w:rsid w:val="00545C8C"/>
    <w:rsid w:val="00545E0D"/>
    <w:rsid w:val="005461F1"/>
    <w:rsid w:val="00546370"/>
    <w:rsid w:val="005463DC"/>
    <w:rsid w:val="005463EB"/>
    <w:rsid w:val="00546576"/>
    <w:rsid w:val="005467A5"/>
    <w:rsid w:val="0054688C"/>
    <w:rsid w:val="00546B4F"/>
    <w:rsid w:val="00546CBF"/>
    <w:rsid w:val="00546D48"/>
    <w:rsid w:val="00546E01"/>
    <w:rsid w:val="00546FA2"/>
    <w:rsid w:val="0054738C"/>
    <w:rsid w:val="00547684"/>
    <w:rsid w:val="00547792"/>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64B"/>
    <w:rsid w:val="00554A39"/>
    <w:rsid w:val="00554C3F"/>
    <w:rsid w:val="00554FC7"/>
    <w:rsid w:val="00555146"/>
    <w:rsid w:val="005553D7"/>
    <w:rsid w:val="005555BA"/>
    <w:rsid w:val="00555C89"/>
    <w:rsid w:val="00555D70"/>
    <w:rsid w:val="00555E71"/>
    <w:rsid w:val="00555F8E"/>
    <w:rsid w:val="0055619D"/>
    <w:rsid w:val="0055655B"/>
    <w:rsid w:val="005568B9"/>
    <w:rsid w:val="00556A1E"/>
    <w:rsid w:val="00556A6C"/>
    <w:rsid w:val="00556E6B"/>
    <w:rsid w:val="00556FCE"/>
    <w:rsid w:val="00557078"/>
    <w:rsid w:val="00557145"/>
    <w:rsid w:val="005571F5"/>
    <w:rsid w:val="00557874"/>
    <w:rsid w:val="00560C40"/>
    <w:rsid w:val="00561323"/>
    <w:rsid w:val="0056150D"/>
    <w:rsid w:val="00561884"/>
    <w:rsid w:val="00561994"/>
    <w:rsid w:val="00561B55"/>
    <w:rsid w:val="00561CF3"/>
    <w:rsid w:val="0056204A"/>
    <w:rsid w:val="005620F2"/>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055"/>
    <w:rsid w:val="00565586"/>
    <w:rsid w:val="0056568F"/>
    <w:rsid w:val="005657A8"/>
    <w:rsid w:val="005658BB"/>
    <w:rsid w:val="00565A22"/>
    <w:rsid w:val="00565FF1"/>
    <w:rsid w:val="005665AD"/>
    <w:rsid w:val="00566B95"/>
    <w:rsid w:val="00566D1D"/>
    <w:rsid w:val="0056700B"/>
    <w:rsid w:val="00567285"/>
    <w:rsid w:val="005672C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28E"/>
    <w:rsid w:val="00572418"/>
    <w:rsid w:val="0057265A"/>
    <w:rsid w:val="005727C0"/>
    <w:rsid w:val="005728BA"/>
    <w:rsid w:val="005728FE"/>
    <w:rsid w:val="005729BB"/>
    <w:rsid w:val="005729F6"/>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3A"/>
    <w:rsid w:val="00577BCC"/>
    <w:rsid w:val="00577CC5"/>
    <w:rsid w:val="00577DBF"/>
    <w:rsid w:val="00577EB1"/>
    <w:rsid w:val="00580090"/>
    <w:rsid w:val="0058022A"/>
    <w:rsid w:val="00580733"/>
    <w:rsid w:val="00580D84"/>
    <w:rsid w:val="00581043"/>
    <w:rsid w:val="0058184C"/>
    <w:rsid w:val="0058199E"/>
    <w:rsid w:val="00581D05"/>
    <w:rsid w:val="00581E86"/>
    <w:rsid w:val="00581FAB"/>
    <w:rsid w:val="00581FED"/>
    <w:rsid w:val="00582073"/>
    <w:rsid w:val="00582357"/>
    <w:rsid w:val="00582665"/>
    <w:rsid w:val="005827FD"/>
    <w:rsid w:val="00582805"/>
    <w:rsid w:val="0058321E"/>
    <w:rsid w:val="00583604"/>
    <w:rsid w:val="00583B1C"/>
    <w:rsid w:val="00583B27"/>
    <w:rsid w:val="00583D4C"/>
    <w:rsid w:val="00583DB1"/>
    <w:rsid w:val="00583DC6"/>
    <w:rsid w:val="00583E3C"/>
    <w:rsid w:val="00584253"/>
    <w:rsid w:val="0058470B"/>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467"/>
    <w:rsid w:val="00591E85"/>
    <w:rsid w:val="00591E9E"/>
    <w:rsid w:val="00591FA6"/>
    <w:rsid w:val="005920F4"/>
    <w:rsid w:val="005921EE"/>
    <w:rsid w:val="00592348"/>
    <w:rsid w:val="0059294C"/>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7A2A"/>
    <w:rsid w:val="00597B7A"/>
    <w:rsid w:val="005A040E"/>
    <w:rsid w:val="005A0627"/>
    <w:rsid w:val="005A0B9A"/>
    <w:rsid w:val="005A0BCD"/>
    <w:rsid w:val="005A0BFA"/>
    <w:rsid w:val="005A0CFF"/>
    <w:rsid w:val="005A1278"/>
    <w:rsid w:val="005A17A1"/>
    <w:rsid w:val="005A17ED"/>
    <w:rsid w:val="005A1903"/>
    <w:rsid w:val="005A1D0A"/>
    <w:rsid w:val="005A2019"/>
    <w:rsid w:val="005A2186"/>
    <w:rsid w:val="005A22CC"/>
    <w:rsid w:val="005A2412"/>
    <w:rsid w:val="005A2B09"/>
    <w:rsid w:val="005A2CC3"/>
    <w:rsid w:val="005A2E3B"/>
    <w:rsid w:val="005A34D8"/>
    <w:rsid w:val="005A3E9D"/>
    <w:rsid w:val="005A40AC"/>
    <w:rsid w:val="005A44ED"/>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F02"/>
    <w:rsid w:val="005A748B"/>
    <w:rsid w:val="005A7BBE"/>
    <w:rsid w:val="005A7C01"/>
    <w:rsid w:val="005A7ECD"/>
    <w:rsid w:val="005B0245"/>
    <w:rsid w:val="005B02F7"/>
    <w:rsid w:val="005B02FD"/>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C029F"/>
    <w:rsid w:val="005C06C0"/>
    <w:rsid w:val="005C0AF0"/>
    <w:rsid w:val="005C10AC"/>
    <w:rsid w:val="005C12A1"/>
    <w:rsid w:val="005C1351"/>
    <w:rsid w:val="005C1771"/>
    <w:rsid w:val="005C1BF9"/>
    <w:rsid w:val="005C1CF1"/>
    <w:rsid w:val="005C1E2C"/>
    <w:rsid w:val="005C1E79"/>
    <w:rsid w:val="005C1E7A"/>
    <w:rsid w:val="005C2050"/>
    <w:rsid w:val="005C2575"/>
    <w:rsid w:val="005C296B"/>
    <w:rsid w:val="005C2C4C"/>
    <w:rsid w:val="005C2DE8"/>
    <w:rsid w:val="005C3016"/>
    <w:rsid w:val="005C3115"/>
    <w:rsid w:val="005C34A1"/>
    <w:rsid w:val="005C3911"/>
    <w:rsid w:val="005C39DF"/>
    <w:rsid w:val="005C3B71"/>
    <w:rsid w:val="005C3C15"/>
    <w:rsid w:val="005C4201"/>
    <w:rsid w:val="005C4254"/>
    <w:rsid w:val="005C4429"/>
    <w:rsid w:val="005C466F"/>
    <w:rsid w:val="005C49BD"/>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64"/>
    <w:rsid w:val="005D0311"/>
    <w:rsid w:val="005D060E"/>
    <w:rsid w:val="005D0A18"/>
    <w:rsid w:val="005D0BAC"/>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75D"/>
    <w:rsid w:val="005D484B"/>
    <w:rsid w:val="005D4964"/>
    <w:rsid w:val="005D4E60"/>
    <w:rsid w:val="005D5144"/>
    <w:rsid w:val="005D51CB"/>
    <w:rsid w:val="005D526A"/>
    <w:rsid w:val="005D5A81"/>
    <w:rsid w:val="005D5AB9"/>
    <w:rsid w:val="005D5CF8"/>
    <w:rsid w:val="005D6C11"/>
    <w:rsid w:val="005D6C68"/>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C9"/>
    <w:rsid w:val="005E7EE3"/>
    <w:rsid w:val="005F030B"/>
    <w:rsid w:val="005F05EC"/>
    <w:rsid w:val="005F0A3D"/>
    <w:rsid w:val="005F0A84"/>
    <w:rsid w:val="005F0B56"/>
    <w:rsid w:val="005F0B98"/>
    <w:rsid w:val="005F0C12"/>
    <w:rsid w:val="005F1197"/>
    <w:rsid w:val="005F182D"/>
    <w:rsid w:val="005F1D38"/>
    <w:rsid w:val="005F1D3D"/>
    <w:rsid w:val="005F1D93"/>
    <w:rsid w:val="005F1D99"/>
    <w:rsid w:val="005F2228"/>
    <w:rsid w:val="005F2516"/>
    <w:rsid w:val="005F25FF"/>
    <w:rsid w:val="005F26B2"/>
    <w:rsid w:val="005F29EF"/>
    <w:rsid w:val="005F2B55"/>
    <w:rsid w:val="005F2C0B"/>
    <w:rsid w:val="005F2C88"/>
    <w:rsid w:val="005F3A0D"/>
    <w:rsid w:val="005F3D9F"/>
    <w:rsid w:val="005F3E51"/>
    <w:rsid w:val="005F490D"/>
    <w:rsid w:val="005F4999"/>
    <w:rsid w:val="005F4ED9"/>
    <w:rsid w:val="005F50D3"/>
    <w:rsid w:val="005F5458"/>
    <w:rsid w:val="005F57C6"/>
    <w:rsid w:val="005F66B0"/>
    <w:rsid w:val="005F6740"/>
    <w:rsid w:val="005F68FA"/>
    <w:rsid w:val="005F6987"/>
    <w:rsid w:val="005F69E4"/>
    <w:rsid w:val="005F6FF5"/>
    <w:rsid w:val="005F6FF8"/>
    <w:rsid w:val="005F74E5"/>
    <w:rsid w:val="005F75A2"/>
    <w:rsid w:val="005F75B4"/>
    <w:rsid w:val="005F760C"/>
    <w:rsid w:val="005F761D"/>
    <w:rsid w:val="005F77A3"/>
    <w:rsid w:val="005F78A2"/>
    <w:rsid w:val="005F7E01"/>
    <w:rsid w:val="005F7E49"/>
    <w:rsid w:val="00600206"/>
    <w:rsid w:val="0060027C"/>
    <w:rsid w:val="006004AE"/>
    <w:rsid w:val="00600AD8"/>
    <w:rsid w:val="00600C9C"/>
    <w:rsid w:val="00600D1C"/>
    <w:rsid w:val="00600E73"/>
    <w:rsid w:val="00600FCF"/>
    <w:rsid w:val="00601251"/>
    <w:rsid w:val="006015CC"/>
    <w:rsid w:val="00601ABA"/>
    <w:rsid w:val="00601B24"/>
    <w:rsid w:val="00601BC8"/>
    <w:rsid w:val="00602041"/>
    <w:rsid w:val="0060245C"/>
    <w:rsid w:val="006024AA"/>
    <w:rsid w:val="0060251B"/>
    <w:rsid w:val="00602542"/>
    <w:rsid w:val="00602686"/>
    <w:rsid w:val="00602753"/>
    <w:rsid w:val="006027B4"/>
    <w:rsid w:val="006033FF"/>
    <w:rsid w:val="006036DF"/>
    <w:rsid w:val="006039D0"/>
    <w:rsid w:val="00603B02"/>
    <w:rsid w:val="00603C41"/>
    <w:rsid w:val="00603CD8"/>
    <w:rsid w:val="00603E88"/>
    <w:rsid w:val="006041C8"/>
    <w:rsid w:val="006044B4"/>
    <w:rsid w:val="00604670"/>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632"/>
    <w:rsid w:val="00610895"/>
    <w:rsid w:val="006109D2"/>
    <w:rsid w:val="00610C93"/>
    <w:rsid w:val="00610D19"/>
    <w:rsid w:val="00610FDD"/>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126"/>
    <w:rsid w:val="00614207"/>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3EE"/>
    <w:rsid w:val="006176B9"/>
    <w:rsid w:val="0061771A"/>
    <w:rsid w:val="00617A55"/>
    <w:rsid w:val="00617CDB"/>
    <w:rsid w:val="00617D17"/>
    <w:rsid w:val="00617D1C"/>
    <w:rsid w:val="00617F3D"/>
    <w:rsid w:val="00620460"/>
    <w:rsid w:val="0062086A"/>
    <w:rsid w:val="00620881"/>
    <w:rsid w:val="00620913"/>
    <w:rsid w:val="006209D4"/>
    <w:rsid w:val="00620A36"/>
    <w:rsid w:val="00620AEA"/>
    <w:rsid w:val="00620EE0"/>
    <w:rsid w:val="0062141E"/>
    <w:rsid w:val="006214C4"/>
    <w:rsid w:val="00621A6F"/>
    <w:rsid w:val="00621E8A"/>
    <w:rsid w:val="006227CE"/>
    <w:rsid w:val="006228E0"/>
    <w:rsid w:val="00622B44"/>
    <w:rsid w:val="00622C50"/>
    <w:rsid w:val="00622DEB"/>
    <w:rsid w:val="00623165"/>
    <w:rsid w:val="0062325B"/>
    <w:rsid w:val="006232E7"/>
    <w:rsid w:val="0062377C"/>
    <w:rsid w:val="0062382F"/>
    <w:rsid w:val="006239AF"/>
    <w:rsid w:val="00623A02"/>
    <w:rsid w:val="00623E5C"/>
    <w:rsid w:val="00623E7E"/>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A46"/>
    <w:rsid w:val="00627B01"/>
    <w:rsid w:val="00630015"/>
    <w:rsid w:val="00630059"/>
    <w:rsid w:val="00630311"/>
    <w:rsid w:val="006303A5"/>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F6A"/>
    <w:rsid w:val="00635132"/>
    <w:rsid w:val="0063513E"/>
    <w:rsid w:val="0063530C"/>
    <w:rsid w:val="00635965"/>
    <w:rsid w:val="00635A26"/>
    <w:rsid w:val="00635A41"/>
    <w:rsid w:val="00635C78"/>
    <w:rsid w:val="00635DED"/>
    <w:rsid w:val="00635DF5"/>
    <w:rsid w:val="00635FDC"/>
    <w:rsid w:val="0063604A"/>
    <w:rsid w:val="006364DC"/>
    <w:rsid w:val="006369A5"/>
    <w:rsid w:val="00636B6E"/>
    <w:rsid w:val="00636C61"/>
    <w:rsid w:val="00636F39"/>
    <w:rsid w:val="0063781E"/>
    <w:rsid w:val="00637CF1"/>
    <w:rsid w:val="00637DD9"/>
    <w:rsid w:val="0064029C"/>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A4D"/>
    <w:rsid w:val="00643BC4"/>
    <w:rsid w:val="00643D75"/>
    <w:rsid w:val="00643E93"/>
    <w:rsid w:val="00643EFA"/>
    <w:rsid w:val="00643F7E"/>
    <w:rsid w:val="0064408D"/>
    <w:rsid w:val="0064481B"/>
    <w:rsid w:val="00644ACC"/>
    <w:rsid w:val="00644B0A"/>
    <w:rsid w:val="00644F7B"/>
    <w:rsid w:val="006450FB"/>
    <w:rsid w:val="006452B2"/>
    <w:rsid w:val="0064564E"/>
    <w:rsid w:val="00645D83"/>
    <w:rsid w:val="0064633A"/>
    <w:rsid w:val="0064636D"/>
    <w:rsid w:val="006463A0"/>
    <w:rsid w:val="006467F8"/>
    <w:rsid w:val="00646854"/>
    <w:rsid w:val="00646A34"/>
    <w:rsid w:val="00646B2A"/>
    <w:rsid w:val="00646B71"/>
    <w:rsid w:val="00646B7F"/>
    <w:rsid w:val="00646BE8"/>
    <w:rsid w:val="0064715F"/>
    <w:rsid w:val="00647250"/>
    <w:rsid w:val="00647516"/>
    <w:rsid w:val="00647AF2"/>
    <w:rsid w:val="00650289"/>
    <w:rsid w:val="00650372"/>
    <w:rsid w:val="00650976"/>
    <w:rsid w:val="00650BD1"/>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7A"/>
    <w:rsid w:val="00666CBE"/>
    <w:rsid w:val="00666D33"/>
    <w:rsid w:val="00667389"/>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A65"/>
    <w:rsid w:val="00672AE0"/>
    <w:rsid w:val="00672D9C"/>
    <w:rsid w:val="006734F5"/>
    <w:rsid w:val="006736C7"/>
    <w:rsid w:val="00673C94"/>
    <w:rsid w:val="00673E15"/>
    <w:rsid w:val="00674318"/>
    <w:rsid w:val="00674339"/>
    <w:rsid w:val="00674517"/>
    <w:rsid w:val="0067530F"/>
    <w:rsid w:val="00675750"/>
    <w:rsid w:val="00675A3E"/>
    <w:rsid w:val="00675AA3"/>
    <w:rsid w:val="00675F48"/>
    <w:rsid w:val="0067687B"/>
    <w:rsid w:val="00676913"/>
    <w:rsid w:val="00676BC8"/>
    <w:rsid w:val="00676F62"/>
    <w:rsid w:val="006771B7"/>
    <w:rsid w:val="006772E1"/>
    <w:rsid w:val="00677515"/>
    <w:rsid w:val="00677B70"/>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A4C"/>
    <w:rsid w:val="00684E0E"/>
    <w:rsid w:val="006853BB"/>
    <w:rsid w:val="00685CF7"/>
    <w:rsid w:val="00685EF6"/>
    <w:rsid w:val="00685F43"/>
    <w:rsid w:val="00686412"/>
    <w:rsid w:val="006864EC"/>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CE9"/>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417A"/>
    <w:rsid w:val="006A4266"/>
    <w:rsid w:val="006A492B"/>
    <w:rsid w:val="006A4A06"/>
    <w:rsid w:val="006A501D"/>
    <w:rsid w:val="006A580D"/>
    <w:rsid w:val="006A5A5A"/>
    <w:rsid w:val="006A5B86"/>
    <w:rsid w:val="006A5B98"/>
    <w:rsid w:val="006A5E6E"/>
    <w:rsid w:val="006A620E"/>
    <w:rsid w:val="006A62E0"/>
    <w:rsid w:val="006A644C"/>
    <w:rsid w:val="006A6793"/>
    <w:rsid w:val="006A67F9"/>
    <w:rsid w:val="006A6AB5"/>
    <w:rsid w:val="006A6AC3"/>
    <w:rsid w:val="006A6E0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92D"/>
    <w:rsid w:val="006B0F1D"/>
    <w:rsid w:val="006B0FF4"/>
    <w:rsid w:val="006B10B4"/>
    <w:rsid w:val="006B11B2"/>
    <w:rsid w:val="006B1462"/>
    <w:rsid w:val="006B1467"/>
    <w:rsid w:val="006B1861"/>
    <w:rsid w:val="006B1A68"/>
    <w:rsid w:val="006B1AA2"/>
    <w:rsid w:val="006B1F32"/>
    <w:rsid w:val="006B2B84"/>
    <w:rsid w:val="006B2DD0"/>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3AC"/>
    <w:rsid w:val="006B6428"/>
    <w:rsid w:val="006B6482"/>
    <w:rsid w:val="006B648D"/>
    <w:rsid w:val="006B648E"/>
    <w:rsid w:val="006B6B39"/>
    <w:rsid w:val="006B6D20"/>
    <w:rsid w:val="006B6FAE"/>
    <w:rsid w:val="006B7004"/>
    <w:rsid w:val="006B7026"/>
    <w:rsid w:val="006B716A"/>
    <w:rsid w:val="006B71E6"/>
    <w:rsid w:val="006B73ED"/>
    <w:rsid w:val="006B7900"/>
    <w:rsid w:val="006B7B0C"/>
    <w:rsid w:val="006B7F22"/>
    <w:rsid w:val="006C0307"/>
    <w:rsid w:val="006C0759"/>
    <w:rsid w:val="006C0899"/>
    <w:rsid w:val="006C09BD"/>
    <w:rsid w:val="006C09FA"/>
    <w:rsid w:val="006C0AE8"/>
    <w:rsid w:val="006C1104"/>
    <w:rsid w:val="006C1206"/>
    <w:rsid w:val="006C1312"/>
    <w:rsid w:val="006C1358"/>
    <w:rsid w:val="006C170C"/>
    <w:rsid w:val="006C1AEA"/>
    <w:rsid w:val="006C1D08"/>
    <w:rsid w:val="006C20A0"/>
    <w:rsid w:val="006C23B3"/>
    <w:rsid w:val="006C23CF"/>
    <w:rsid w:val="006C27CB"/>
    <w:rsid w:val="006C2862"/>
    <w:rsid w:val="006C2D9A"/>
    <w:rsid w:val="006C2E94"/>
    <w:rsid w:val="006C3127"/>
    <w:rsid w:val="006C3802"/>
    <w:rsid w:val="006C39EE"/>
    <w:rsid w:val="006C3A63"/>
    <w:rsid w:val="006C3EC1"/>
    <w:rsid w:val="006C409C"/>
    <w:rsid w:val="006C42A2"/>
    <w:rsid w:val="006C439B"/>
    <w:rsid w:val="006C43E2"/>
    <w:rsid w:val="006C47EF"/>
    <w:rsid w:val="006C4B32"/>
    <w:rsid w:val="006C4CE9"/>
    <w:rsid w:val="006C4FA7"/>
    <w:rsid w:val="006C503F"/>
    <w:rsid w:val="006C5256"/>
    <w:rsid w:val="006C5322"/>
    <w:rsid w:val="006C5499"/>
    <w:rsid w:val="006C56B8"/>
    <w:rsid w:val="006C5DE1"/>
    <w:rsid w:val="006C6077"/>
    <w:rsid w:val="006C65DB"/>
    <w:rsid w:val="006C660F"/>
    <w:rsid w:val="006C6A5E"/>
    <w:rsid w:val="006C6B0A"/>
    <w:rsid w:val="006C6C72"/>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C54"/>
    <w:rsid w:val="006D7E16"/>
    <w:rsid w:val="006D7E2E"/>
    <w:rsid w:val="006D7EC6"/>
    <w:rsid w:val="006E0053"/>
    <w:rsid w:val="006E0116"/>
    <w:rsid w:val="006E04BB"/>
    <w:rsid w:val="006E069D"/>
    <w:rsid w:val="006E0880"/>
    <w:rsid w:val="006E0889"/>
    <w:rsid w:val="006E0CF2"/>
    <w:rsid w:val="006E0F6C"/>
    <w:rsid w:val="006E1536"/>
    <w:rsid w:val="006E165C"/>
    <w:rsid w:val="006E1E1E"/>
    <w:rsid w:val="006E20F4"/>
    <w:rsid w:val="006E220D"/>
    <w:rsid w:val="006E25E5"/>
    <w:rsid w:val="006E2A5D"/>
    <w:rsid w:val="006E2A72"/>
    <w:rsid w:val="006E2ED5"/>
    <w:rsid w:val="006E2F6D"/>
    <w:rsid w:val="006E343B"/>
    <w:rsid w:val="006E36A7"/>
    <w:rsid w:val="006E3AE1"/>
    <w:rsid w:val="006E3EAB"/>
    <w:rsid w:val="006E3F23"/>
    <w:rsid w:val="006E411D"/>
    <w:rsid w:val="006E413C"/>
    <w:rsid w:val="006E4392"/>
    <w:rsid w:val="006E4BB6"/>
    <w:rsid w:val="006E4C6E"/>
    <w:rsid w:val="006E517F"/>
    <w:rsid w:val="006E550B"/>
    <w:rsid w:val="006E5655"/>
    <w:rsid w:val="006E5888"/>
    <w:rsid w:val="006E58EB"/>
    <w:rsid w:val="006E5FD3"/>
    <w:rsid w:val="006E62E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318"/>
    <w:rsid w:val="006F227F"/>
    <w:rsid w:val="006F245C"/>
    <w:rsid w:val="006F2DF1"/>
    <w:rsid w:val="006F2F6F"/>
    <w:rsid w:val="006F3488"/>
    <w:rsid w:val="006F37AE"/>
    <w:rsid w:val="006F39E9"/>
    <w:rsid w:val="006F3A46"/>
    <w:rsid w:val="006F3BED"/>
    <w:rsid w:val="006F3BFF"/>
    <w:rsid w:val="006F3C80"/>
    <w:rsid w:val="006F3D40"/>
    <w:rsid w:val="006F3E9F"/>
    <w:rsid w:val="006F3EF2"/>
    <w:rsid w:val="006F3FDF"/>
    <w:rsid w:val="006F40AE"/>
    <w:rsid w:val="006F40C1"/>
    <w:rsid w:val="006F430F"/>
    <w:rsid w:val="006F4D0D"/>
    <w:rsid w:val="006F550C"/>
    <w:rsid w:val="006F5841"/>
    <w:rsid w:val="006F5A49"/>
    <w:rsid w:val="006F5ABF"/>
    <w:rsid w:val="006F5AD2"/>
    <w:rsid w:val="006F5D12"/>
    <w:rsid w:val="006F5DB2"/>
    <w:rsid w:val="006F5E1D"/>
    <w:rsid w:val="006F607D"/>
    <w:rsid w:val="006F60F5"/>
    <w:rsid w:val="006F6272"/>
    <w:rsid w:val="006F65DE"/>
    <w:rsid w:val="006F6837"/>
    <w:rsid w:val="006F6D78"/>
    <w:rsid w:val="006F6D9E"/>
    <w:rsid w:val="006F73CC"/>
    <w:rsid w:val="006F758C"/>
    <w:rsid w:val="006F790E"/>
    <w:rsid w:val="006F7971"/>
    <w:rsid w:val="006F7C72"/>
    <w:rsid w:val="0070017E"/>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22DD"/>
    <w:rsid w:val="007023AB"/>
    <w:rsid w:val="007026A6"/>
    <w:rsid w:val="007029AA"/>
    <w:rsid w:val="00702AA5"/>
    <w:rsid w:val="00702C79"/>
    <w:rsid w:val="00702C92"/>
    <w:rsid w:val="00702D08"/>
    <w:rsid w:val="00702E1F"/>
    <w:rsid w:val="00703162"/>
    <w:rsid w:val="007037FF"/>
    <w:rsid w:val="00703CD3"/>
    <w:rsid w:val="00703ED9"/>
    <w:rsid w:val="00703F36"/>
    <w:rsid w:val="00703FE8"/>
    <w:rsid w:val="007040BA"/>
    <w:rsid w:val="00704252"/>
    <w:rsid w:val="0070496F"/>
    <w:rsid w:val="00704BCA"/>
    <w:rsid w:val="00704BCC"/>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58"/>
    <w:rsid w:val="00720E7B"/>
    <w:rsid w:val="00720F22"/>
    <w:rsid w:val="00721170"/>
    <w:rsid w:val="007215CB"/>
    <w:rsid w:val="00721628"/>
    <w:rsid w:val="0072162A"/>
    <w:rsid w:val="007218AD"/>
    <w:rsid w:val="00722045"/>
    <w:rsid w:val="00722547"/>
    <w:rsid w:val="00722635"/>
    <w:rsid w:val="0072268A"/>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E4"/>
    <w:rsid w:val="0072423B"/>
    <w:rsid w:val="0072439B"/>
    <w:rsid w:val="007244CE"/>
    <w:rsid w:val="00724875"/>
    <w:rsid w:val="00724896"/>
    <w:rsid w:val="007248C9"/>
    <w:rsid w:val="00724F55"/>
    <w:rsid w:val="007250FA"/>
    <w:rsid w:val="007256F4"/>
    <w:rsid w:val="007258D2"/>
    <w:rsid w:val="00725BCA"/>
    <w:rsid w:val="00726434"/>
    <w:rsid w:val="00726648"/>
    <w:rsid w:val="007267CA"/>
    <w:rsid w:val="00726AA7"/>
    <w:rsid w:val="00726B9B"/>
    <w:rsid w:val="00726F5F"/>
    <w:rsid w:val="00727431"/>
    <w:rsid w:val="007277AD"/>
    <w:rsid w:val="00727D26"/>
    <w:rsid w:val="00727DE6"/>
    <w:rsid w:val="007301C8"/>
    <w:rsid w:val="00730378"/>
    <w:rsid w:val="007304EC"/>
    <w:rsid w:val="00731671"/>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4C8D"/>
    <w:rsid w:val="00735483"/>
    <w:rsid w:val="0073561D"/>
    <w:rsid w:val="007358BB"/>
    <w:rsid w:val="00735AA2"/>
    <w:rsid w:val="00735AD9"/>
    <w:rsid w:val="00735B73"/>
    <w:rsid w:val="00735D24"/>
    <w:rsid w:val="00736144"/>
    <w:rsid w:val="007361F5"/>
    <w:rsid w:val="0073626C"/>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835"/>
    <w:rsid w:val="00740E4C"/>
    <w:rsid w:val="00741004"/>
    <w:rsid w:val="0074121E"/>
    <w:rsid w:val="00741353"/>
    <w:rsid w:val="007416B8"/>
    <w:rsid w:val="00741AE7"/>
    <w:rsid w:val="00741E57"/>
    <w:rsid w:val="00741F30"/>
    <w:rsid w:val="00742133"/>
    <w:rsid w:val="007426AC"/>
    <w:rsid w:val="00742C17"/>
    <w:rsid w:val="00743116"/>
    <w:rsid w:val="007435FB"/>
    <w:rsid w:val="00743606"/>
    <w:rsid w:val="00743DC9"/>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8DA"/>
    <w:rsid w:val="00750A8A"/>
    <w:rsid w:val="00750DDA"/>
    <w:rsid w:val="00750F9B"/>
    <w:rsid w:val="00751158"/>
    <w:rsid w:val="00751968"/>
    <w:rsid w:val="00751E03"/>
    <w:rsid w:val="00751E31"/>
    <w:rsid w:val="00751F90"/>
    <w:rsid w:val="0075204F"/>
    <w:rsid w:val="007520A1"/>
    <w:rsid w:val="007520FC"/>
    <w:rsid w:val="00752364"/>
    <w:rsid w:val="0075262C"/>
    <w:rsid w:val="00752642"/>
    <w:rsid w:val="00752674"/>
    <w:rsid w:val="00752943"/>
    <w:rsid w:val="00752D25"/>
    <w:rsid w:val="00753035"/>
    <w:rsid w:val="007533F4"/>
    <w:rsid w:val="00753403"/>
    <w:rsid w:val="007534D1"/>
    <w:rsid w:val="00753676"/>
    <w:rsid w:val="007536B2"/>
    <w:rsid w:val="00753AF6"/>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B58"/>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B2F"/>
    <w:rsid w:val="00766F8F"/>
    <w:rsid w:val="007671E9"/>
    <w:rsid w:val="007673A8"/>
    <w:rsid w:val="0076767B"/>
    <w:rsid w:val="0076788C"/>
    <w:rsid w:val="00767C54"/>
    <w:rsid w:val="00770102"/>
    <w:rsid w:val="00770346"/>
    <w:rsid w:val="007703B2"/>
    <w:rsid w:val="00770592"/>
    <w:rsid w:val="007706E2"/>
    <w:rsid w:val="00770C32"/>
    <w:rsid w:val="00770D18"/>
    <w:rsid w:val="00771305"/>
    <w:rsid w:val="00771776"/>
    <w:rsid w:val="0077185C"/>
    <w:rsid w:val="00771BD2"/>
    <w:rsid w:val="00771E57"/>
    <w:rsid w:val="0077202F"/>
    <w:rsid w:val="00772033"/>
    <w:rsid w:val="007720E7"/>
    <w:rsid w:val="00772409"/>
    <w:rsid w:val="00772595"/>
    <w:rsid w:val="007729EC"/>
    <w:rsid w:val="007732C7"/>
    <w:rsid w:val="007739F9"/>
    <w:rsid w:val="00774219"/>
    <w:rsid w:val="007742C1"/>
    <w:rsid w:val="007744FA"/>
    <w:rsid w:val="0077466A"/>
    <w:rsid w:val="007748B8"/>
    <w:rsid w:val="00774942"/>
    <w:rsid w:val="00775147"/>
    <w:rsid w:val="007751FF"/>
    <w:rsid w:val="00775A51"/>
    <w:rsid w:val="00775E49"/>
    <w:rsid w:val="00775E7E"/>
    <w:rsid w:val="00776346"/>
    <w:rsid w:val="007768A6"/>
    <w:rsid w:val="00776910"/>
    <w:rsid w:val="00776CA1"/>
    <w:rsid w:val="007770B9"/>
    <w:rsid w:val="00777119"/>
    <w:rsid w:val="007772CA"/>
    <w:rsid w:val="007775D4"/>
    <w:rsid w:val="007777A3"/>
    <w:rsid w:val="00777817"/>
    <w:rsid w:val="007778D2"/>
    <w:rsid w:val="00777ED2"/>
    <w:rsid w:val="00780405"/>
    <w:rsid w:val="00780527"/>
    <w:rsid w:val="007805EF"/>
    <w:rsid w:val="00780D9D"/>
    <w:rsid w:val="0078128F"/>
    <w:rsid w:val="00781436"/>
    <w:rsid w:val="00781582"/>
    <w:rsid w:val="00782044"/>
    <w:rsid w:val="007821E3"/>
    <w:rsid w:val="0078278B"/>
    <w:rsid w:val="0078280B"/>
    <w:rsid w:val="00782859"/>
    <w:rsid w:val="007829D5"/>
    <w:rsid w:val="00782C10"/>
    <w:rsid w:val="00782F94"/>
    <w:rsid w:val="007833B3"/>
    <w:rsid w:val="007834D2"/>
    <w:rsid w:val="007838B2"/>
    <w:rsid w:val="00783D3F"/>
    <w:rsid w:val="00784019"/>
    <w:rsid w:val="00784406"/>
    <w:rsid w:val="007847C6"/>
    <w:rsid w:val="00784AAE"/>
    <w:rsid w:val="00784B97"/>
    <w:rsid w:val="00784E2B"/>
    <w:rsid w:val="00784EFE"/>
    <w:rsid w:val="007851BF"/>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D91"/>
    <w:rsid w:val="00792F2B"/>
    <w:rsid w:val="00792F32"/>
    <w:rsid w:val="00792F93"/>
    <w:rsid w:val="0079315C"/>
    <w:rsid w:val="0079351E"/>
    <w:rsid w:val="007935FB"/>
    <w:rsid w:val="00793A98"/>
    <w:rsid w:val="00793C4B"/>
    <w:rsid w:val="007941D2"/>
    <w:rsid w:val="007941D6"/>
    <w:rsid w:val="0079470B"/>
    <w:rsid w:val="00794AF5"/>
    <w:rsid w:val="00794BB7"/>
    <w:rsid w:val="00794DBB"/>
    <w:rsid w:val="00794EC3"/>
    <w:rsid w:val="00795262"/>
    <w:rsid w:val="007954E9"/>
    <w:rsid w:val="00795791"/>
    <w:rsid w:val="00795AB1"/>
    <w:rsid w:val="00795E5F"/>
    <w:rsid w:val="007963A4"/>
    <w:rsid w:val="007964F8"/>
    <w:rsid w:val="007965BD"/>
    <w:rsid w:val="00796828"/>
    <w:rsid w:val="00796C19"/>
    <w:rsid w:val="00796C4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5B"/>
    <w:rsid w:val="007A1942"/>
    <w:rsid w:val="007A1AC1"/>
    <w:rsid w:val="007A1B73"/>
    <w:rsid w:val="007A1BB1"/>
    <w:rsid w:val="007A1BE7"/>
    <w:rsid w:val="007A2095"/>
    <w:rsid w:val="007A2323"/>
    <w:rsid w:val="007A2F7A"/>
    <w:rsid w:val="007A2FC4"/>
    <w:rsid w:val="007A3059"/>
    <w:rsid w:val="007A3BE9"/>
    <w:rsid w:val="007A3C00"/>
    <w:rsid w:val="007A3C7E"/>
    <w:rsid w:val="007A3C8C"/>
    <w:rsid w:val="007A3E62"/>
    <w:rsid w:val="007A4099"/>
    <w:rsid w:val="007A431A"/>
    <w:rsid w:val="007A4454"/>
    <w:rsid w:val="007A4628"/>
    <w:rsid w:val="007A4727"/>
    <w:rsid w:val="007A4857"/>
    <w:rsid w:val="007A4D81"/>
    <w:rsid w:val="007A51C8"/>
    <w:rsid w:val="007A52B8"/>
    <w:rsid w:val="007A56B0"/>
    <w:rsid w:val="007A63D7"/>
    <w:rsid w:val="007A64ED"/>
    <w:rsid w:val="007A6725"/>
    <w:rsid w:val="007A6930"/>
    <w:rsid w:val="007A69DA"/>
    <w:rsid w:val="007A6C2F"/>
    <w:rsid w:val="007A6D3C"/>
    <w:rsid w:val="007A6FD6"/>
    <w:rsid w:val="007A7505"/>
    <w:rsid w:val="007A76F0"/>
    <w:rsid w:val="007A7902"/>
    <w:rsid w:val="007A7CDB"/>
    <w:rsid w:val="007A7DA4"/>
    <w:rsid w:val="007A7E65"/>
    <w:rsid w:val="007A7FA2"/>
    <w:rsid w:val="007B006C"/>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20"/>
    <w:rsid w:val="007B2601"/>
    <w:rsid w:val="007B2D20"/>
    <w:rsid w:val="007B2F1D"/>
    <w:rsid w:val="007B316C"/>
    <w:rsid w:val="007B352D"/>
    <w:rsid w:val="007B3662"/>
    <w:rsid w:val="007B3A87"/>
    <w:rsid w:val="007B3B75"/>
    <w:rsid w:val="007B3BE0"/>
    <w:rsid w:val="007B3F28"/>
    <w:rsid w:val="007B403A"/>
    <w:rsid w:val="007B40AC"/>
    <w:rsid w:val="007B41DE"/>
    <w:rsid w:val="007B42D7"/>
    <w:rsid w:val="007B4770"/>
    <w:rsid w:val="007B47F3"/>
    <w:rsid w:val="007B4882"/>
    <w:rsid w:val="007B4AA0"/>
    <w:rsid w:val="007B4DD1"/>
    <w:rsid w:val="007B4FDC"/>
    <w:rsid w:val="007B571B"/>
    <w:rsid w:val="007B6B73"/>
    <w:rsid w:val="007B7032"/>
    <w:rsid w:val="007B7110"/>
    <w:rsid w:val="007B75E3"/>
    <w:rsid w:val="007B7811"/>
    <w:rsid w:val="007B7BD9"/>
    <w:rsid w:val="007C01AB"/>
    <w:rsid w:val="007C02A0"/>
    <w:rsid w:val="007C038C"/>
    <w:rsid w:val="007C059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93B"/>
    <w:rsid w:val="007C2B8F"/>
    <w:rsid w:val="007C2D03"/>
    <w:rsid w:val="007C2EA6"/>
    <w:rsid w:val="007C342C"/>
    <w:rsid w:val="007C3494"/>
    <w:rsid w:val="007C3609"/>
    <w:rsid w:val="007C363C"/>
    <w:rsid w:val="007C390B"/>
    <w:rsid w:val="007C3A33"/>
    <w:rsid w:val="007C3C8B"/>
    <w:rsid w:val="007C3D68"/>
    <w:rsid w:val="007C3FFB"/>
    <w:rsid w:val="007C4004"/>
    <w:rsid w:val="007C4455"/>
    <w:rsid w:val="007C4AE8"/>
    <w:rsid w:val="007C4B33"/>
    <w:rsid w:val="007C4B70"/>
    <w:rsid w:val="007C4BBE"/>
    <w:rsid w:val="007C4BDA"/>
    <w:rsid w:val="007C4E47"/>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D0613"/>
    <w:rsid w:val="007D068F"/>
    <w:rsid w:val="007D0746"/>
    <w:rsid w:val="007D098A"/>
    <w:rsid w:val="007D0AFA"/>
    <w:rsid w:val="007D0D8C"/>
    <w:rsid w:val="007D0F03"/>
    <w:rsid w:val="007D145F"/>
    <w:rsid w:val="007D1B43"/>
    <w:rsid w:val="007D1D75"/>
    <w:rsid w:val="007D2557"/>
    <w:rsid w:val="007D26E9"/>
    <w:rsid w:val="007D307E"/>
    <w:rsid w:val="007D343B"/>
    <w:rsid w:val="007D37BA"/>
    <w:rsid w:val="007D37EB"/>
    <w:rsid w:val="007D3D93"/>
    <w:rsid w:val="007D3DC6"/>
    <w:rsid w:val="007D4066"/>
    <w:rsid w:val="007D45B8"/>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AA9"/>
    <w:rsid w:val="007D6E83"/>
    <w:rsid w:val="007D7007"/>
    <w:rsid w:val="007D7018"/>
    <w:rsid w:val="007D708E"/>
    <w:rsid w:val="007D726C"/>
    <w:rsid w:val="007D72F0"/>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40F"/>
    <w:rsid w:val="007E1533"/>
    <w:rsid w:val="007E15D2"/>
    <w:rsid w:val="007E1769"/>
    <w:rsid w:val="007E1E40"/>
    <w:rsid w:val="007E231A"/>
    <w:rsid w:val="007E2523"/>
    <w:rsid w:val="007E2A26"/>
    <w:rsid w:val="007E2D66"/>
    <w:rsid w:val="007E328C"/>
    <w:rsid w:val="007E3476"/>
    <w:rsid w:val="007E389F"/>
    <w:rsid w:val="007E3D8C"/>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80"/>
    <w:rsid w:val="007F14DD"/>
    <w:rsid w:val="007F1616"/>
    <w:rsid w:val="007F1C48"/>
    <w:rsid w:val="007F1DE2"/>
    <w:rsid w:val="007F20AB"/>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1A1"/>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F6"/>
    <w:rsid w:val="007F7F4A"/>
    <w:rsid w:val="007F7F7C"/>
    <w:rsid w:val="007F7FD8"/>
    <w:rsid w:val="00800415"/>
    <w:rsid w:val="00800503"/>
    <w:rsid w:val="00800819"/>
    <w:rsid w:val="0080087E"/>
    <w:rsid w:val="00800C27"/>
    <w:rsid w:val="00800C96"/>
    <w:rsid w:val="00800D6D"/>
    <w:rsid w:val="0080101B"/>
    <w:rsid w:val="008012E5"/>
    <w:rsid w:val="00801364"/>
    <w:rsid w:val="00801C4B"/>
    <w:rsid w:val="00801CCE"/>
    <w:rsid w:val="00801E28"/>
    <w:rsid w:val="00802308"/>
    <w:rsid w:val="008027B7"/>
    <w:rsid w:val="00802C4D"/>
    <w:rsid w:val="00802C93"/>
    <w:rsid w:val="00802E19"/>
    <w:rsid w:val="00802E46"/>
    <w:rsid w:val="008034F4"/>
    <w:rsid w:val="00803A22"/>
    <w:rsid w:val="008040C4"/>
    <w:rsid w:val="00804101"/>
    <w:rsid w:val="00804180"/>
    <w:rsid w:val="008045A9"/>
    <w:rsid w:val="008048B9"/>
    <w:rsid w:val="00804EB3"/>
    <w:rsid w:val="00805125"/>
    <w:rsid w:val="008056E6"/>
    <w:rsid w:val="00805778"/>
    <w:rsid w:val="008057CB"/>
    <w:rsid w:val="00805CE2"/>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1019C"/>
    <w:rsid w:val="0081024A"/>
    <w:rsid w:val="0081029F"/>
    <w:rsid w:val="008102A0"/>
    <w:rsid w:val="00810436"/>
    <w:rsid w:val="0081057F"/>
    <w:rsid w:val="00810CA9"/>
    <w:rsid w:val="00810E40"/>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264F"/>
    <w:rsid w:val="008226DF"/>
    <w:rsid w:val="008229A3"/>
    <w:rsid w:val="00822C1B"/>
    <w:rsid w:val="00822EEF"/>
    <w:rsid w:val="00823398"/>
    <w:rsid w:val="00823686"/>
    <w:rsid w:val="00823931"/>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09B"/>
    <w:rsid w:val="00834186"/>
    <w:rsid w:val="008342B4"/>
    <w:rsid w:val="008344A2"/>
    <w:rsid w:val="008344E5"/>
    <w:rsid w:val="008344EE"/>
    <w:rsid w:val="00834C75"/>
    <w:rsid w:val="00834E65"/>
    <w:rsid w:val="00835338"/>
    <w:rsid w:val="00835A9E"/>
    <w:rsid w:val="00835B8B"/>
    <w:rsid w:val="00835C04"/>
    <w:rsid w:val="008360D1"/>
    <w:rsid w:val="00836129"/>
    <w:rsid w:val="0083616D"/>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8E0"/>
    <w:rsid w:val="00842D2A"/>
    <w:rsid w:val="0084310D"/>
    <w:rsid w:val="008431B0"/>
    <w:rsid w:val="00843290"/>
    <w:rsid w:val="00843438"/>
    <w:rsid w:val="00843795"/>
    <w:rsid w:val="00843901"/>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E66"/>
    <w:rsid w:val="00846E90"/>
    <w:rsid w:val="00846ED8"/>
    <w:rsid w:val="00847322"/>
    <w:rsid w:val="0084742E"/>
    <w:rsid w:val="008478E9"/>
    <w:rsid w:val="00847A3E"/>
    <w:rsid w:val="00847CF8"/>
    <w:rsid w:val="00847DC7"/>
    <w:rsid w:val="00847E1B"/>
    <w:rsid w:val="0085016E"/>
    <w:rsid w:val="008502D3"/>
    <w:rsid w:val="008504EF"/>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3F9C"/>
    <w:rsid w:val="00854BA1"/>
    <w:rsid w:val="00854C94"/>
    <w:rsid w:val="00854DDD"/>
    <w:rsid w:val="00854FF2"/>
    <w:rsid w:val="0085520A"/>
    <w:rsid w:val="0085534F"/>
    <w:rsid w:val="008553C2"/>
    <w:rsid w:val="0085560D"/>
    <w:rsid w:val="00856141"/>
    <w:rsid w:val="008565F2"/>
    <w:rsid w:val="00856937"/>
    <w:rsid w:val="00856A6A"/>
    <w:rsid w:val="00856CBF"/>
    <w:rsid w:val="00856CF5"/>
    <w:rsid w:val="00856D80"/>
    <w:rsid w:val="00856EFE"/>
    <w:rsid w:val="008574D6"/>
    <w:rsid w:val="00857668"/>
    <w:rsid w:val="00857705"/>
    <w:rsid w:val="0085788D"/>
    <w:rsid w:val="008578D1"/>
    <w:rsid w:val="00857A1A"/>
    <w:rsid w:val="00857A7A"/>
    <w:rsid w:val="00857C65"/>
    <w:rsid w:val="00857EA7"/>
    <w:rsid w:val="0086020E"/>
    <w:rsid w:val="00860292"/>
    <w:rsid w:val="0086034A"/>
    <w:rsid w:val="008605AA"/>
    <w:rsid w:val="008610FD"/>
    <w:rsid w:val="00861243"/>
    <w:rsid w:val="00861261"/>
    <w:rsid w:val="00861916"/>
    <w:rsid w:val="00861C49"/>
    <w:rsid w:val="00861DD0"/>
    <w:rsid w:val="0086219C"/>
    <w:rsid w:val="00862572"/>
    <w:rsid w:val="008625B4"/>
    <w:rsid w:val="0086264B"/>
    <w:rsid w:val="0086283C"/>
    <w:rsid w:val="00862E92"/>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964"/>
    <w:rsid w:val="00870E3F"/>
    <w:rsid w:val="0087108F"/>
    <w:rsid w:val="008710A2"/>
    <w:rsid w:val="0087116C"/>
    <w:rsid w:val="00871280"/>
    <w:rsid w:val="00871375"/>
    <w:rsid w:val="008718C2"/>
    <w:rsid w:val="00871A2D"/>
    <w:rsid w:val="00871AD6"/>
    <w:rsid w:val="00871D9D"/>
    <w:rsid w:val="00871E2B"/>
    <w:rsid w:val="00871E46"/>
    <w:rsid w:val="008720FE"/>
    <w:rsid w:val="0087249C"/>
    <w:rsid w:val="008728DD"/>
    <w:rsid w:val="00872C41"/>
    <w:rsid w:val="008732E5"/>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908"/>
    <w:rsid w:val="00876EBA"/>
    <w:rsid w:val="00877068"/>
    <w:rsid w:val="0087724A"/>
    <w:rsid w:val="008773F3"/>
    <w:rsid w:val="008774B9"/>
    <w:rsid w:val="00877545"/>
    <w:rsid w:val="008776DE"/>
    <w:rsid w:val="008779A9"/>
    <w:rsid w:val="00877D87"/>
    <w:rsid w:val="00877E49"/>
    <w:rsid w:val="0088004B"/>
    <w:rsid w:val="008801B2"/>
    <w:rsid w:val="00880643"/>
    <w:rsid w:val="0088077B"/>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23E"/>
    <w:rsid w:val="00884D3F"/>
    <w:rsid w:val="00885026"/>
    <w:rsid w:val="008850A1"/>
    <w:rsid w:val="00885161"/>
    <w:rsid w:val="008852B8"/>
    <w:rsid w:val="00885354"/>
    <w:rsid w:val="00885659"/>
    <w:rsid w:val="008856A6"/>
    <w:rsid w:val="008857BB"/>
    <w:rsid w:val="00886127"/>
    <w:rsid w:val="00886A96"/>
    <w:rsid w:val="00886B60"/>
    <w:rsid w:val="00886B6A"/>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2223"/>
    <w:rsid w:val="0089267D"/>
    <w:rsid w:val="008928B7"/>
    <w:rsid w:val="00892A86"/>
    <w:rsid w:val="00892F3A"/>
    <w:rsid w:val="00893225"/>
    <w:rsid w:val="008935CD"/>
    <w:rsid w:val="008938F6"/>
    <w:rsid w:val="00893B71"/>
    <w:rsid w:val="00893D59"/>
    <w:rsid w:val="008940F5"/>
    <w:rsid w:val="00894118"/>
    <w:rsid w:val="008946FB"/>
    <w:rsid w:val="00894AEE"/>
    <w:rsid w:val="00894C81"/>
    <w:rsid w:val="0089533A"/>
    <w:rsid w:val="0089541E"/>
    <w:rsid w:val="00895473"/>
    <w:rsid w:val="008954B5"/>
    <w:rsid w:val="0089553F"/>
    <w:rsid w:val="00895976"/>
    <w:rsid w:val="008959DD"/>
    <w:rsid w:val="00895C5C"/>
    <w:rsid w:val="00895F32"/>
    <w:rsid w:val="00895FE1"/>
    <w:rsid w:val="00896549"/>
    <w:rsid w:val="0089676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95A"/>
    <w:rsid w:val="008A0DEF"/>
    <w:rsid w:val="008A114E"/>
    <w:rsid w:val="008A14D6"/>
    <w:rsid w:val="008A16B8"/>
    <w:rsid w:val="008A16C9"/>
    <w:rsid w:val="008A19B7"/>
    <w:rsid w:val="008A1A01"/>
    <w:rsid w:val="008A1FA8"/>
    <w:rsid w:val="008A2014"/>
    <w:rsid w:val="008A23FF"/>
    <w:rsid w:val="008A2779"/>
    <w:rsid w:val="008A282E"/>
    <w:rsid w:val="008A28B5"/>
    <w:rsid w:val="008A2946"/>
    <w:rsid w:val="008A2967"/>
    <w:rsid w:val="008A2BAD"/>
    <w:rsid w:val="008A2BE7"/>
    <w:rsid w:val="008A2F27"/>
    <w:rsid w:val="008A2FC9"/>
    <w:rsid w:val="008A3426"/>
    <w:rsid w:val="008A35C9"/>
    <w:rsid w:val="008A3625"/>
    <w:rsid w:val="008A36D8"/>
    <w:rsid w:val="008A3754"/>
    <w:rsid w:val="008A382D"/>
    <w:rsid w:val="008A3BEC"/>
    <w:rsid w:val="008A4427"/>
    <w:rsid w:val="008A4616"/>
    <w:rsid w:val="008A47C0"/>
    <w:rsid w:val="008A4A3B"/>
    <w:rsid w:val="008A4C51"/>
    <w:rsid w:val="008A4D48"/>
    <w:rsid w:val="008A4E3D"/>
    <w:rsid w:val="008A5417"/>
    <w:rsid w:val="008A581C"/>
    <w:rsid w:val="008A585A"/>
    <w:rsid w:val="008A5A59"/>
    <w:rsid w:val="008A5C50"/>
    <w:rsid w:val="008A5C95"/>
    <w:rsid w:val="008A5E17"/>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5B"/>
    <w:rsid w:val="008B16E2"/>
    <w:rsid w:val="008B1756"/>
    <w:rsid w:val="008B196E"/>
    <w:rsid w:val="008B1D18"/>
    <w:rsid w:val="008B28C0"/>
    <w:rsid w:val="008B2AED"/>
    <w:rsid w:val="008B2D69"/>
    <w:rsid w:val="008B32E7"/>
    <w:rsid w:val="008B331D"/>
    <w:rsid w:val="008B3AFC"/>
    <w:rsid w:val="008B3DE1"/>
    <w:rsid w:val="008B461A"/>
    <w:rsid w:val="008B46D8"/>
    <w:rsid w:val="008B4764"/>
    <w:rsid w:val="008B4ABE"/>
    <w:rsid w:val="008B51E6"/>
    <w:rsid w:val="008B5336"/>
    <w:rsid w:val="008B5705"/>
    <w:rsid w:val="008B58C8"/>
    <w:rsid w:val="008B5A23"/>
    <w:rsid w:val="008B5A54"/>
    <w:rsid w:val="008B5AD1"/>
    <w:rsid w:val="008B5BD6"/>
    <w:rsid w:val="008B5DF4"/>
    <w:rsid w:val="008B5EDE"/>
    <w:rsid w:val="008B5EFF"/>
    <w:rsid w:val="008B5F8A"/>
    <w:rsid w:val="008B6005"/>
    <w:rsid w:val="008B6523"/>
    <w:rsid w:val="008B679E"/>
    <w:rsid w:val="008B6AC6"/>
    <w:rsid w:val="008B6BD8"/>
    <w:rsid w:val="008B6FA4"/>
    <w:rsid w:val="008B705B"/>
    <w:rsid w:val="008B73F5"/>
    <w:rsid w:val="008B7720"/>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6A4"/>
    <w:rsid w:val="008C3AC8"/>
    <w:rsid w:val="008C3B21"/>
    <w:rsid w:val="008C3D32"/>
    <w:rsid w:val="008C47AE"/>
    <w:rsid w:val="008C4800"/>
    <w:rsid w:val="008C4810"/>
    <w:rsid w:val="008C4AA1"/>
    <w:rsid w:val="008C4C1D"/>
    <w:rsid w:val="008C4CE6"/>
    <w:rsid w:val="008C4F41"/>
    <w:rsid w:val="008C51A8"/>
    <w:rsid w:val="008C536A"/>
    <w:rsid w:val="008C5CF9"/>
    <w:rsid w:val="008C669F"/>
    <w:rsid w:val="008C67A0"/>
    <w:rsid w:val="008C6864"/>
    <w:rsid w:val="008C68F0"/>
    <w:rsid w:val="008C6940"/>
    <w:rsid w:val="008C6A70"/>
    <w:rsid w:val="008C70A1"/>
    <w:rsid w:val="008C74B4"/>
    <w:rsid w:val="008C7979"/>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A56"/>
    <w:rsid w:val="008D2C1E"/>
    <w:rsid w:val="008D34AF"/>
    <w:rsid w:val="008D373E"/>
    <w:rsid w:val="008D3A97"/>
    <w:rsid w:val="008D4015"/>
    <w:rsid w:val="008D4258"/>
    <w:rsid w:val="008D46FD"/>
    <w:rsid w:val="008D4D1C"/>
    <w:rsid w:val="008D500C"/>
    <w:rsid w:val="008D5054"/>
    <w:rsid w:val="008D544E"/>
    <w:rsid w:val="008D5484"/>
    <w:rsid w:val="008D591C"/>
    <w:rsid w:val="008D5A2D"/>
    <w:rsid w:val="008D5A6C"/>
    <w:rsid w:val="008D5A77"/>
    <w:rsid w:val="008D5AD0"/>
    <w:rsid w:val="008D5C82"/>
    <w:rsid w:val="008D5EF7"/>
    <w:rsid w:val="008D629E"/>
    <w:rsid w:val="008D6562"/>
    <w:rsid w:val="008D65F9"/>
    <w:rsid w:val="008D6B0A"/>
    <w:rsid w:val="008D6B3E"/>
    <w:rsid w:val="008D6BFA"/>
    <w:rsid w:val="008D6D30"/>
    <w:rsid w:val="008D6F94"/>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745"/>
    <w:rsid w:val="008E28AE"/>
    <w:rsid w:val="008E2BBD"/>
    <w:rsid w:val="008E2DCD"/>
    <w:rsid w:val="008E3411"/>
    <w:rsid w:val="008E3416"/>
    <w:rsid w:val="008E363F"/>
    <w:rsid w:val="008E3A1B"/>
    <w:rsid w:val="008E3A69"/>
    <w:rsid w:val="008E3AE7"/>
    <w:rsid w:val="008E3CDE"/>
    <w:rsid w:val="008E402C"/>
    <w:rsid w:val="008E426A"/>
    <w:rsid w:val="008E42FB"/>
    <w:rsid w:val="008E432A"/>
    <w:rsid w:val="008E479C"/>
    <w:rsid w:val="008E4C77"/>
    <w:rsid w:val="008E4CB6"/>
    <w:rsid w:val="008E509A"/>
    <w:rsid w:val="008E51C3"/>
    <w:rsid w:val="008E550A"/>
    <w:rsid w:val="008E59DA"/>
    <w:rsid w:val="008E5B29"/>
    <w:rsid w:val="008E5E09"/>
    <w:rsid w:val="008E5E3A"/>
    <w:rsid w:val="008E6201"/>
    <w:rsid w:val="008E6295"/>
    <w:rsid w:val="008E62FA"/>
    <w:rsid w:val="008E652B"/>
    <w:rsid w:val="008E7341"/>
    <w:rsid w:val="008E7FEB"/>
    <w:rsid w:val="008F05E4"/>
    <w:rsid w:val="008F0F9C"/>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D0"/>
    <w:rsid w:val="008F67D1"/>
    <w:rsid w:val="008F6818"/>
    <w:rsid w:val="008F69EA"/>
    <w:rsid w:val="008F6D67"/>
    <w:rsid w:val="008F6FC2"/>
    <w:rsid w:val="008F7601"/>
    <w:rsid w:val="008F7710"/>
    <w:rsid w:val="008F7A4A"/>
    <w:rsid w:val="009003FF"/>
    <w:rsid w:val="009005AD"/>
    <w:rsid w:val="00900A12"/>
    <w:rsid w:val="00900B22"/>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B3A"/>
    <w:rsid w:val="00903EDF"/>
    <w:rsid w:val="00903EEA"/>
    <w:rsid w:val="00904436"/>
    <w:rsid w:val="00904724"/>
    <w:rsid w:val="0090484F"/>
    <w:rsid w:val="009048C7"/>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02F"/>
    <w:rsid w:val="00907196"/>
    <w:rsid w:val="00907764"/>
    <w:rsid w:val="0090786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A00"/>
    <w:rsid w:val="00912D6F"/>
    <w:rsid w:val="00912EC5"/>
    <w:rsid w:val="00912EFD"/>
    <w:rsid w:val="00912F9A"/>
    <w:rsid w:val="00912FAA"/>
    <w:rsid w:val="00913AE8"/>
    <w:rsid w:val="00913CAB"/>
    <w:rsid w:val="00913D22"/>
    <w:rsid w:val="00913D8B"/>
    <w:rsid w:val="00914849"/>
    <w:rsid w:val="00914D0F"/>
    <w:rsid w:val="00914E51"/>
    <w:rsid w:val="00915357"/>
    <w:rsid w:val="009153B9"/>
    <w:rsid w:val="009159A0"/>
    <w:rsid w:val="00915B66"/>
    <w:rsid w:val="00915F8A"/>
    <w:rsid w:val="009160A5"/>
    <w:rsid w:val="0091619C"/>
    <w:rsid w:val="00916415"/>
    <w:rsid w:val="00916D03"/>
    <w:rsid w:val="0091702A"/>
    <w:rsid w:val="00917041"/>
    <w:rsid w:val="00917A6B"/>
    <w:rsid w:val="00917B3F"/>
    <w:rsid w:val="00917C49"/>
    <w:rsid w:val="00917EA3"/>
    <w:rsid w:val="009203BC"/>
    <w:rsid w:val="009203C8"/>
    <w:rsid w:val="00920EEB"/>
    <w:rsid w:val="00921227"/>
    <w:rsid w:val="009212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5129"/>
    <w:rsid w:val="0092516D"/>
    <w:rsid w:val="0092553A"/>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B59"/>
    <w:rsid w:val="00927C35"/>
    <w:rsid w:val="00927F64"/>
    <w:rsid w:val="00930597"/>
    <w:rsid w:val="00930637"/>
    <w:rsid w:val="00930640"/>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D53"/>
    <w:rsid w:val="00934E1B"/>
    <w:rsid w:val="00934F5A"/>
    <w:rsid w:val="00935084"/>
    <w:rsid w:val="0093527C"/>
    <w:rsid w:val="009357DB"/>
    <w:rsid w:val="00935CFF"/>
    <w:rsid w:val="00935E20"/>
    <w:rsid w:val="00935FB0"/>
    <w:rsid w:val="00936002"/>
    <w:rsid w:val="009360DF"/>
    <w:rsid w:val="0093626F"/>
    <w:rsid w:val="00936451"/>
    <w:rsid w:val="009364D0"/>
    <w:rsid w:val="009366A6"/>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864"/>
    <w:rsid w:val="00941894"/>
    <w:rsid w:val="0094191B"/>
    <w:rsid w:val="00941AEA"/>
    <w:rsid w:val="00941C9B"/>
    <w:rsid w:val="00941EA1"/>
    <w:rsid w:val="00942346"/>
    <w:rsid w:val="009423F5"/>
    <w:rsid w:val="009424F9"/>
    <w:rsid w:val="0094283B"/>
    <w:rsid w:val="00942E30"/>
    <w:rsid w:val="00943106"/>
    <w:rsid w:val="00943279"/>
    <w:rsid w:val="00943378"/>
    <w:rsid w:val="00943874"/>
    <w:rsid w:val="00943ACB"/>
    <w:rsid w:val="00943F25"/>
    <w:rsid w:val="00944631"/>
    <w:rsid w:val="009449B0"/>
    <w:rsid w:val="00944BF4"/>
    <w:rsid w:val="00944CA6"/>
    <w:rsid w:val="00944D3D"/>
    <w:rsid w:val="0094512A"/>
    <w:rsid w:val="009459D3"/>
    <w:rsid w:val="00945C50"/>
    <w:rsid w:val="00945EEF"/>
    <w:rsid w:val="00946036"/>
    <w:rsid w:val="00946043"/>
    <w:rsid w:val="009464C0"/>
    <w:rsid w:val="00946536"/>
    <w:rsid w:val="009469D0"/>
    <w:rsid w:val="00946D50"/>
    <w:rsid w:val="00946E04"/>
    <w:rsid w:val="00946E49"/>
    <w:rsid w:val="00946E70"/>
    <w:rsid w:val="00947146"/>
    <w:rsid w:val="0094747D"/>
    <w:rsid w:val="00947563"/>
    <w:rsid w:val="00947706"/>
    <w:rsid w:val="009477C1"/>
    <w:rsid w:val="00947BFE"/>
    <w:rsid w:val="00950257"/>
    <w:rsid w:val="00950322"/>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DA"/>
    <w:rsid w:val="00952DE7"/>
    <w:rsid w:val="00952EE8"/>
    <w:rsid w:val="009534E4"/>
    <w:rsid w:val="0095355D"/>
    <w:rsid w:val="009536CF"/>
    <w:rsid w:val="0095372D"/>
    <w:rsid w:val="009538E5"/>
    <w:rsid w:val="00953B9A"/>
    <w:rsid w:val="00953D71"/>
    <w:rsid w:val="00953F81"/>
    <w:rsid w:val="00954765"/>
    <w:rsid w:val="00954FA3"/>
    <w:rsid w:val="009556A6"/>
    <w:rsid w:val="00955A95"/>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1282"/>
    <w:rsid w:val="009616EE"/>
    <w:rsid w:val="0096178E"/>
    <w:rsid w:val="00961963"/>
    <w:rsid w:val="00961A44"/>
    <w:rsid w:val="00961A7D"/>
    <w:rsid w:val="00961CCB"/>
    <w:rsid w:val="00962029"/>
    <w:rsid w:val="0096204B"/>
    <w:rsid w:val="00962600"/>
    <w:rsid w:val="0096273D"/>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D7"/>
    <w:rsid w:val="00966B36"/>
    <w:rsid w:val="00966CE2"/>
    <w:rsid w:val="009671A7"/>
    <w:rsid w:val="0096724B"/>
    <w:rsid w:val="009675B9"/>
    <w:rsid w:val="00967700"/>
    <w:rsid w:val="0096785A"/>
    <w:rsid w:val="00967A73"/>
    <w:rsid w:val="00967AC8"/>
    <w:rsid w:val="00967DB2"/>
    <w:rsid w:val="00967E0F"/>
    <w:rsid w:val="00967E40"/>
    <w:rsid w:val="0097039B"/>
    <w:rsid w:val="009708EC"/>
    <w:rsid w:val="00970B5F"/>
    <w:rsid w:val="00970C69"/>
    <w:rsid w:val="00970D49"/>
    <w:rsid w:val="0097115E"/>
    <w:rsid w:val="00971733"/>
    <w:rsid w:val="0097185E"/>
    <w:rsid w:val="00971BEE"/>
    <w:rsid w:val="00971C65"/>
    <w:rsid w:val="00971E65"/>
    <w:rsid w:val="00971F85"/>
    <w:rsid w:val="0097257C"/>
    <w:rsid w:val="009733A9"/>
    <w:rsid w:val="009736BB"/>
    <w:rsid w:val="0097373F"/>
    <w:rsid w:val="00973A05"/>
    <w:rsid w:val="00973A10"/>
    <w:rsid w:val="00973C01"/>
    <w:rsid w:val="00973E69"/>
    <w:rsid w:val="0097412F"/>
    <w:rsid w:val="009744BD"/>
    <w:rsid w:val="009748F3"/>
    <w:rsid w:val="00974B02"/>
    <w:rsid w:val="00974C80"/>
    <w:rsid w:val="00974CBD"/>
    <w:rsid w:val="00975027"/>
    <w:rsid w:val="009752B4"/>
    <w:rsid w:val="009755FF"/>
    <w:rsid w:val="00975692"/>
    <w:rsid w:val="00975858"/>
    <w:rsid w:val="00975D89"/>
    <w:rsid w:val="00975EF2"/>
    <w:rsid w:val="0097601B"/>
    <w:rsid w:val="00976422"/>
    <w:rsid w:val="0097665C"/>
    <w:rsid w:val="00976B43"/>
    <w:rsid w:val="00976D52"/>
    <w:rsid w:val="00977120"/>
    <w:rsid w:val="009773B7"/>
    <w:rsid w:val="0097759B"/>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F65"/>
    <w:rsid w:val="00982FFD"/>
    <w:rsid w:val="009832E3"/>
    <w:rsid w:val="0098342A"/>
    <w:rsid w:val="009838AA"/>
    <w:rsid w:val="00983970"/>
    <w:rsid w:val="00983A1B"/>
    <w:rsid w:val="00983D6B"/>
    <w:rsid w:val="00983F05"/>
    <w:rsid w:val="00984236"/>
    <w:rsid w:val="009842A5"/>
    <w:rsid w:val="00984333"/>
    <w:rsid w:val="00984583"/>
    <w:rsid w:val="00984DF0"/>
    <w:rsid w:val="009850C7"/>
    <w:rsid w:val="00985582"/>
    <w:rsid w:val="00985687"/>
    <w:rsid w:val="00985974"/>
    <w:rsid w:val="00985981"/>
    <w:rsid w:val="00985990"/>
    <w:rsid w:val="009860EA"/>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03"/>
    <w:rsid w:val="0099055B"/>
    <w:rsid w:val="009909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D9F"/>
    <w:rsid w:val="009A5E96"/>
    <w:rsid w:val="009A6444"/>
    <w:rsid w:val="009A6541"/>
    <w:rsid w:val="009A669D"/>
    <w:rsid w:val="009A6803"/>
    <w:rsid w:val="009A68C8"/>
    <w:rsid w:val="009A6D73"/>
    <w:rsid w:val="009A6F8E"/>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465"/>
    <w:rsid w:val="009B18F7"/>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4D1"/>
    <w:rsid w:val="009B44D5"/>
    <w:rsid w:val="009B4552"/>
    <w:rsid w:val="009B4C8E"/>
    <w:rsid w:val="009B5265"/>
    <w:rsid w:val="009B53A5"/>
    <w:rsid w:val="009B5887"/>
    <w:rsid w:val="009B5A4A"/>
    <w:rsid w:val="009B5B2C"/>
    <w:rsid w:val="009B5B74"/>
    <w:rsid w:val="009B5E78"/>
    <w:rsid w:val="009B5F21"/>
    <w:rsid w:val="009B5F4F"/>
    <w:rsid w:val="009B63BE"/>
    <w:rsid w:val="009B6774"/>
    <w:rsid w:val="009B6790"/>
    <w:rsid w:val="009B7705"/>
    <w:rsid w:val="009B7E5C"/>
    <w:rsid w:val="009B7EE5"/>
    <w:rsid w:val="009B7F72"/>
    <w:rsid w:val="009C00EE"/>
    <w:rsid w:val="009C0A18"/>
    <w:rsid w:val="009C1819"/>
    <w:rsid w:val="009C1A4E"/>
    <w:rsid w:val="009C1D5A"/>
    <w:rsid w:val="009C1E8D"/>
    <w:rsid w:val="009C21B9"/>
    <w:rsid w:val="009C2237"/>
    <w:rsid w:val="009C2793"/>
    <w:rsid w:val="009C2B03"/>
    <w:rsid w:val="009C2D3C"/>
    <w:rsid w:val="009C305F"/>
    <w:rsid w:val="009C31E8"/>
    <w:rsid w:val="009C37ED"/>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51D"/>
    <w:rsid w:val="009C780B"/>
    <w:rsid w:val="009C7C31"/>
    <w:rsid w:val="009D00FD"/>
    <w:rsid w:val="009D0588"/>
    <w:rsid w:val="009D0636"/>
    <w:rsid w:val="009D0782"/>
    <w:rsid w:val="009D139F"/>
    <w:rsid w:val="009D1461"/>
    <w:rsid w:val="009D147F"/>
    <w:rsid w:val="009D173A"/>
    <w:rsid w:val="009D2548"/>
    <w:rsid w:val="009D2C56"/>
    <w:rsid w:val="009D2D8F"/>
    <w:rsid w:val="009D3103"/>
    <w:rsid w:val="009D3208"/>
    <w:rsid w:val="009D3328"/>
    <w:rsid w:val="009D3440"/>
    <w:rsid w:val="009D3637"/>
    <w:rsid w:val="009D3A07"/>
    <w:rsid w:val="009D3A3C"/>
    <w:rsid w:val="009D48B6"/>
    <w:rsid w:val="009D49A6"/>
    <w:rsid w:val="009D4BFC"/>
    <w:rsid w:val="009D4E24"/>
    <w:rsid w:val="009D4EA8"/>
    <w:rsid w:val="009D5490"/>
    <w:rsid w:val="009D54A5"/>
    <w:rsid w:val="009D58CA"/>
    <w:rsid w:val="009D5AA2"/>
    <w:rsid w:val="009D5EFE"/>
    <w:rsid w:val="009D61D1"/>
    <w:rsid w:val="009D61F3"/>
    <w:rsid w:val="009D6443"/>
    <w:rsid w:val="009D667B"/>
    <w:rsid w:val="009D6AC8"/>
    <w:rsid w:val="009D7A2E"/>
    <w:rsid w:val="009D7EEB"/>
    <w:rsid w:val="009E02C6"/>
    <w:rsid w:val="009E0419"/>
    <w:rsid w:val="009E0436"/>
    <w:rsid w:val="009E0643"/>
    <w:rsid w:val="009E0C95"/>
    <w:rsid w:val="009E0CE1"/>
    <w:rsid w:val="009E0F06"/>
    <w:rsid w:val="009E14A1"/>
    <w:rsid w:val="009E16DD"/>
    <w:rsid w:val="009E1756"/>
    <w:rsid w:val="009E1A2B"/>
    <w:rsid w:val="009E1C37"/>
    <w:rsid w:val="009E23CE"/>
    <w:rsid w:val="009E258F"/>
    <w:rsid w:val="009E2C70"/>
    <w:rsid w:val="009E36E7"/>
    <w:rsid w:val="009E371D"/>
    <w:rsid w:val="009E37BC"/>
    <w:rsid w:val="009E3824"/>
    <w:rsid w:val="009E3849"/>
    <w:rsid w:val="009E4033"/>
    <w:rsid w:val="009E43F3"/>
    <w:rsid w:val="009E443D"/>
    <w:rsid w:val="009E4447"/>
    <w:rsid w:val="009E44F6"/>
    <w:rsid w:val="009E45A3"/>
    <w:rsid w:val="009E490F"/>
    <w:rsid w:val="009E4CA9"/>
    <w:rsid w:val="009E4DE4"/>
    <w:rsid w:val="009E4F0D"/>
    <w:rsid w:val="009E5969"/>
    <w:rsid w:val="009E5C25"/>
    <w:rsid w:val="009E5C7A"/>
    <w:rsid w:val="009E5FA2"/>
    <w:rsid w:val="009E6171"/>
    <w:rsid w:val="009E6799"/>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283"/>
    <w:rsid w:val="009F262B"/>
    <w:rsid w:val="009F2A63"/>
    <w:rsid w:val="009F2FC0"/>
    <w:rsid w:val="009F309F"/>
    <w:rsid w:val="009F361D"/>
    <w:rsid w:val="009F37B7"/>
    <w:rsid w:val="009F3ACC"/>
    <w:rsid w:val="009F3BCD"/>
    <w:rsid w:val="009F3E7A"/>
    <w:rsid w:val="009F4074"/>
    <w:rsid w:val="009F42AD"/>
    <w:rsid w:val="009F44D2"/>
    <w:rsid w:val="009F45F3"/>
    <w:rsid w:val="009F4692"/>
    <w:rsid w:val="009F490B"/>
    <w:rsid w:val="009F4960"/>
    <w:rsid w:val="009F497A"/>
    <w:rsid w:val="009F4FA2"/>
    <w:rsid w:val="009F5088"/>
    <w:rsid w:val="009F5562"/>
    <w:rsid w:val="009F5567"/>
    <w:rsid w:val="009F5E0D"/>
    <w:rsid w:val="009F5F54"/>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451"/>
    <w:rsid w:val="00A01489"/>
    <w:rsid w:val="00A01603"/>
    <w:rsid w:val="00A01828"/>
    <w:rsid w:val="00A0186E"/>
    <w:rsid w:val="00A018B9"/>
    <w:rsid w:val="00A01949"/>
    <w:rsid w:val="00A01CEA"/>
    <w:rsid w:val="00A01ECA"/>
    <w:rsid w:val="00A01F8A"/>
    <w:rsid w:val="00A0200F"/>
    <w:rsid w:val="00A027EC"/>
    <w:rsid w:val="00A02AB4"/>
    <w:rsid w:val="00A02E70"/>
    <w:rsid w:val="00A03085"/>
    <w:rsid w:val="00A0332C"/>
    <w:rsid w:val="00A038AA"/>
    <w:rsid w:val="00A039F5"/>
    <w:rsid w:val="00A03D04"/>
    <w:rsid w:val="00A04295"/>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5F39"/>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78"/>
    <w:rsid w:val="00A104E5"/>
    <w:rsid w:val="00A107E2"/>
    <w:rsid w:val="00A10B0B"/>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A"/>
    <w:rsid w:val="00A171BF"/>
    <w:rsid w:val="00A172F6"/>
    <w:rsid w:val="00A1738F"/>
    <w:rsid w:val="00A1768C"/>
    <w:rsid w:val="00A17B74"/>
    <w:rsid w:val="00A20ECA"/>
    <w:rsid w:val="00A20EF9"/>
    <w:rsid w:val="00A211C3"/>
    <w:rsid w:val="00A211E1"/>
    <w:rsid w:val="00A21D53"/>
    <w:rsid w:val="00A22354"/>
    <w:rsid w:val="00A2285D"/>
    <w:rsid w:val="00A22968"/>
    <w:rsid w:val="00A22985"/>
    <w:rsid w:val="00A22A78"/>
    <w:rsid w:val="00A22CDB"/>
    <w:rsid w:val="00A22DEE"/>
    <w:rsid w:val="00A22FA5"/>
    <w:rsid w:val="00A230A0"/>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052"/>
    <w:rsid w:val="00A26131"/>
    <w:rsid w:val="00A2627F"/>
    <w:rsid w:val="00A266B4"/>
    <w:rsid w:val="00A279CF"/>
    <w:rsid w:val="00A27A40"/>
    <w:rsid w:val="00A27B74"/>
    <w:rsid w:val="00A27B76"/>
    <w:rsid w:val="00A27CC5"/>
    <w:rsid w:val="00A27CD3"/>
    <w:rsid w:val="00A30046"/>
    <w:rsid w:val="00A30315"/>
    <w:rsid w:val="00A303A0"/>
    <w:rsid w:val="00A30833"/>
    <w:rsid w:val="00A3085B"/>
    <w:rsid w:val="00A30A60"/>
    <w:rsid w:val="00A30C2C"/>
    <w:rsid w:val="00A30CBA"/>
    <w:rsid w:val="00A30CE1"/>
    <w:rsid w:val="00A3126A"/>
    <w:rsid w:val="00A31286"/>
    <w:rsid w:val="00A314F4"/>
    <w:rsid w:val="00A317C8"/>
    <w:rsid w:val="00A31A1E"/>
    <w:rsid w:val="00A31E2D"/>
    <w:rsid w:val="00A3202B"/>
    <w:rsid w:val="00A320B5"/>
    <w:rsid w:val="00A3293D"/>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5E8B"/>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9DB"/>
    <w:rsid w:val="00A4307F"/>
    <w:rsid w:val="00A437C7"/>
    <w:rsid w:val="00A439B5"/>
    <w:rsid w:val="00A43C38"/>
    <w:rsid w:val="00A43C3E"/>
    <w:rsid w:val="00A43EA6"/>
    <w:rsid w:val="00A44257"/>
    <w:rsid w:val="00A442CB"/>
    <w:rsid w:val="00A44373"/>
    <w:rsid w:val="00A444B2"/>
    <w:rsid w:val="00A445C8"/>
    <w:rsid w:val="00A44919"/>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18A"/>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D07"/>
    <w:rsid w:val="00A53EFD"/>
    <w:rsid w:val="00A54297"/>
    <w:rsid w:val="00A543BB"/>
    <w:rsid w:val="00A5455C"/>
    <w:rsid w:val="00A5486E"/>
    <w:rsid w:val="00A5519A"/>
    <w:rsid w:val="00A55240"/>
    <w:rsid w:val="00A5524E"/>
    <w:rsid w:val="00A5572A"/>
    <w:rsid w:val="00A55A7D"/>
    <w:rsid w:val="00A55C48"/>
    <w:rsid w:val="00A56115"/>
    <w:rsid w:val="00A562DD"/>
    <w:rsid w:val="00A562F0"/>
    <w:rsid w:val="00A56B1F"/>
    <w:rsid w:val="00A56D3E"/>
    <w:rsid w:val="00A56E60"/>
    <w:rsid w:val="00A56EE0"/>
    <w:rsid w:val="00A570AF"/>
    <w:rsid w:val="00A571EB"/>
    <w:rsid w:val="00A574EB"/>
    <w:rsid w:val="00A575FD"/>
    <w:rsid w:val="00A577B1"/>
    <w:rsid w:val="00A60013"/>
    <w:rsid w:val="00A6026A"/>
    <w:rsid w:val="00A60609"/>
    <w:rsid w:val="00A60755"/>
    <w:rsid w:val="00A608E8"/>
    <w:rsid w:val="00A60A15"/>
    <w:rsid w:val="00A60B75"/>
    <w:rsid w:val="00A61455"/>
    <w:rsid w:val="00A615CB"/>
    <w:rsid w:val="00A61839"/>
    <w:rsid w:val="00A618FD"/>
    <w:rsid w:val="00A61C6F"/>
    <w:rsid w:val="00A61EBD"/>
    <w:rsid w:val="00A61FA3"/>
    <w:rsid w:val="00A6211C"/>
    <w:rsid w:val="00A621D5"/>
    <w:rsid w:val="00A622D1"/>
    <w:rsid w:val="00A628F5"/>
    <w:rsid w:val="00A632B9"/>
    <w:rsid w:val="00A63A03"/>
    <w:rsid w:val="00A63BDB"/>
    <w:rsid w:val="00A64394"/>
    <w:rsid w:val="00A648D1"/>
    <w:rsid w:val="00A649B9"/>
    <w:rsid w:val="00A64AE1"/>
    <w:rsid w:val="00A64E42"/>
    <w:rsid w:val="00A64F6C"/>
    <w:rsid w:val="00A650C0"/>
    <w:rsid w:val="00A650C3"/>
    <w:rsid w:val="00A6525B"/>
    <w:rsid w:val="00A65743"/>
    <w:rsid w:val="00A65938"/>
    <w:rsid w:val="00A65B9E"/>
    <w:rsid w:val="00A65C1D"/>
    <w:rsid w:val="00A66160"/>
    <w:rsid w:val="00A663A7"/>
    <w:rsid w:val="00A6681D"/>
    <w:rsid w:val="00A66B7D"/>
    <w:rsid w:val="00A66FAF"/>
    <w:rsid w:val="00A674BC"/>
    <w:rsid w:val="00A674E2"/>
    <w:rsid w:val="00A677DB"/>
    <w:rsid w:val="00A67A17"/>
    <w:rsid w:val="00A67ECE"/>
    <w:rsid w:val="00A7001C"/>
    <w:rsid w:val="00A704D2"/>
    <w:rsid w:val="00A705C7"/>
    <w:rsid w:val="00A706F2"/>
    <w:rsid w:val="00A70B6D"/>
    <w:rsid w:val="00A71119"/>
    <w:rsid w:val="00A71560"/>
    <w:rsid w:val="00A715B9"/>
    <w:rsid w:val="00A71B27"/>
    <w:rsid w:val="00A71B56"/>
    <w:rsid w:val="00A71F20"/>
    <w:rsid w:val="00A71F27"/>
    <w:rsid w:val="00A71F53"/>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EF2"/>
    <w:rsid w:val="00A85F33"/>
    <w:rsid w:val="00A8610D"/>
    <w:rsid w:val="00A86132"/>
    <w:rsid w:val="00A86252"/>
    <w:rsid w:val="00A86812"/>
    <w:rsid w:val="00A86BBB"/>
    <w:rsid w:val="00A86D1F"/>
    <w:rsid w:val="00A86DBB"/>
    <w:rsid w:val="00A872EC"/>
    <w:rsid w:val="00A87485"/>
    <w:rsid w:val="00A8753A"/>
    <w:rsid w:val="00A875A3"/>
    <w:rsid w:val="00A87732"/>
    <w:rsid w:val="00A87866"/>
    <w:rsid w:val="00A904FE"/>
    <w:rsid w:val="00A906B1"/>
    <w:rsid w:val="00A90898"/>
    <w:rsid w:val="00A90B94"/>
    <w:rsid w:val="00A90BAA"/>
    <w:rsid w:val="00A90EEC"/>
    <w:rsid w:val="00A911C0"/>
    <w:rsid w:val="00A91363"/>
    <w:rsid w:val="00A913D2"/>
    <w:rsid w:val="00A92017"/>
    <w:rsid w:val="00A921D3"/>
    <w:rsid w:val="00A92A42"/>
    <w:rsid w:val="00A92D5E"/>
    <w:rsid w:val="00A9315B"/>
    <w:rsid w:val="00A93608"/>
    <w:rsid w:val="00A9385C"/>
    <w:rsid w:val="00A93956"/>
    <w:rsid w:val="00A93996"/>
    <w:rsid w:val="00A93A0C"/>
    <w:rsid w:val="00A93AE1"/>
    <w:rsid w:val="00A93FCF"/>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294"/>
    <w:rsid w:val="00A973FF"/>
    <w:rsid w:val="00A97519"/>
    <w:rsid w:val="00A978FA"/>
    <w:rsid w:val="00A97B08"/>
    <w:rsid w:val="00A97C61"/>
    <w:rsid w:val="00A97DD7"/>
    <w:rsid w:val="00A97DF9"/>
    <w:rsid w:val="00AA047C"/>
    <w:rsid w:val="00AA054F"/>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4F0"/>
    <w:rsid w:val="00AA4ACB"/>
    <w:rsid w:val="00AA4E13"/>
    <w:rsid w:val="00AA501E"/>
    <w:rsid w:val="00AA50FB"/>
    <w:rsid w:val="00AA523C"/>
    <w:rsid w:val="00AA524C"/>
    <w:rsid w:val="00AA5C5E"/>
    <w:rsid w:val="00AA5E99"/>
    <w:rsid w:val="00AA5EE2"/>
    <w:rsid w:val="00AA6133"/>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8B"/>
    <w:rsid w:val="00AB190D"/>
    <w:rsid w:val="00AB1A6A"/>
    <w:rsid w:val="00AB1B68"/>
    <w:rsid w:val="00AB1E4E"/>
    <w:rsid w:val="00AB2080"/>
    <w:rsid w:val="00AB215A"/>
    <w:rsid w:val="00AB22D0"/>
    <w:rsid w:val="00AB2330"/>
    <w:rsid w:val="00AB2AD5"/>
    <w:rsid w:val="00AB2C62"/>
    <w:rsid w:val="00AB3000"/>
    <w:rsid w:val="00AB3082"/>
    <w:rsid w:val="00AB3457"/>
    <w:rsid w:val="00AB36A4"/>
    <w:rsid w:val="00AB36CF"/>
    <w:rsid w:val="00AB4680"/>
    <w:rsid w:val="00AB4872"/>
    <w:rsid w:val="00AB4BCF"/>
    <w:rsid w:val="00AB4E84"/>
    <w:rsid w:val="00AB525A"/>
    <w:rsid w:val="00AB5393"/>
    <w:rsid w:val="00AB578E"/>
    <w:rsid w:val="00AB59B6"/>
    <w:rsid w:val="00AB5A32"/>
    <w:rsid w:val="00AB5C7D"/>
    <w:rsid w:val="00AB5D82"/>
    <w:rsid w:val="00AB6121"/>
    <w:rsid w:val="00AB64E5"/>
    <w:rsid w:val="00AB68CB"/>
    <w:rsid w:val="00AB6A84"/>
    <w:rsid w:val="00AB6BB9"/>
    <w:rsid w:val="00AB6D7B"/>
    <w:rsid w:val="00AB70DD"/>
    <w:rsid w:val="00AB7660"/>
    <w:rsid w:val="00AB7877"/>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A4F"/>
    <w:rsid w:val="00AC3F4F"/>
    <w:rsid w:val="00AC4188"/>
    <w:rsid w:val="00AC42EA"/>
    <w:rsid w:val="00AC442E"/>
    <w:rsid w:val="00AC44DB"/>
    <w:rsid w:val="00AC4916"/>
    <w:rsid w:val="00AC4A88"/>
    <w:rsid w:val="00AC4BAF"/>
    <w:rsid w:val="00AC50E0"/>
    <w:rsid w:val="00AC5352"/>
    <w:rsid w:val="00AC5759"/>
    <w:rsid w:val="00AC67C9"/>
    <w:rsid w:val="00AC69D1"/>
    <w:rsid w:val="00AC6BC4"/>
    <w:rsid w:val="00AC7FD0"/>
    <w:rsid w:val="00AD0288"/>
    <w:rsid w:val="00AD0571"/>
    <w:rsid w:val="00AD067C"/>
    <w:rsid w:val="00AD0B16"/>
    <w:rsid w:val="00AD103C"/>
    <w:rsid w:val="00AD211C"/>
    <w:rsid w:val="00AD2608"/>
    <w:rsid w:val="00AD2ACA"/>
    <w:rsid w:val="00AD2BE6"/>
    <w:rsid w:val="00AD2CA1"/>
    <w:rsid w:val="00AD2D64"/>
    <w:rsid w:val="00AD2E2C"/>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19"/>
    <w:rsid w:val="00AD5607"/>
    <w:rsid w:val="00AD569F"/>
    <w:rsid w:val="00AD58B4"/>
    <w:rsid w:val="00AD58F7"/>
    <w:rsid w:val="00AD590F"/>
    <w:rsid w:val="00AD5D4D"/>
    <w:rsid w:val="00AD5F0E"/>
    <w:rsid w:val="00AD5F1D"/>
    <w:rsid w:val="00AD6413"/>
    <w:rsid w:val="00AD6473"/>
    <w:rsid w:val="00AD6799"/>
    <w:rsid w:val="00AD6957"/>
    <w:rsid w:val="00AD6C6B"/>
    <w:rsid w:val="00AD7385"/>
    <w:rsid w:val="00AD74E5"/>
    <w:rsid w:val="00AD76CE"/>
    <w:rsid w:val="00AD76F2"/>
    <w:rsid w:val="00AE0249"/>
    <w:rsid w:val="00AE0423"/>
    <w:rsid w:val="00AE044D"/>
    <w:rsid w:val="00AE0A83"/>
    <w:rsid w:val="00AE0AC6"/>
    <w:rsid w:val="00AE0C66"/>
    <w:rsid w:val="00AE0C74"/>
    <w:rsid w:val="00AE1A4B"/>
    <w:rsid w:val="00AE1E15"/>
    <w:rsid w:val="00AE2085"/>
    <w:rsid w:val="00AE20F1"/>
    <w:rsid w:val="00AE216E"/>
    <w:rsid w:val="00AE26F5"/>
    <w:rsid w:val="00AE2BD9"/>
    <w:rsid w:val="00AE32B8"/>
    <w:rsid w:val="00AE32C9"/>
    <w:rsid w:val="00AE3317"/>
    <w:rsid w:val="00AE332B"/>
    <w:rsid w:val="00AE3793"/>
    <w:rsid w:val="00AE394F"/>
    <w:rsid w:val="00AE39DA"/>
    <w:rsid w:val="00AE3A02"/>
    <w:rsid w:val="00AE3E20"/>
    <w:rsid w:val="00AE3EE2"/>
    <w:rsid w:val="00AE4736"/>
    <w:rsid w:val="00AE4841"/>
    <w:rsid w:val="00AE4C65"/>
    <w:rsid w:val="00AE4F8E"/>
    <w:rsid w:val="00AE52EB"/>
    <w:rsid w:val="00AE5371"/>
    <w:rsid w:val="00AE56EC"/>
    <w:rsid w:val="00AE58B3"/>
    <w:rsid w:val="00AE5B65"/>
    <w:rsid w:val="00AE5BC1"/>
    <w:rsid w:val="00AE6069"/>
    <w:rsid w:val="00AE6474"/>
    <w:rsid w:val="00AE67D6"/>
    <w:rsid w:val="00AE6E34"/>
    <w:rsid w:val="00AE7050"/>
    <w:rsid w:val="00AE7133"/>
    <w:rsid w:val="00AE71B9"/>
    <w:rsid w:val="00AE7270"/>
    <w:rsid w:val="00AE7747"/>
    <w:rsid w:val="00AE786D"/>
    <w:rsid w:val="00AE7E78"/>
    <w:rsid w:val="00AE7EC6"/>
    <w:rsid w:val="00AF03D3"/>
    <w:rsid w:val="00AF0591"/>
    <w:rsid w:val="00AF06A1"/>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DA8"/>
    <w:rsid w:val="00AF7091"/>
    <w:rsid w:val="00AF70D9"/>
    <w:rsid w:val="00AF7825"/>
    <w:rsid w:val="00AF79B9"/>
    <w:rsid w:val="00AF7BFB"/>
    <w:rsid w:val="00AF7F76"/>
    <w:rsid w:val="00B00095"/>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4041"/>
    <w:rsid w:val="00B043D1"/>
    <w:rsid w:val="00B04501"/>
    <w:rsid w:val="00B04613"/>
    <w:rsid w:val="00B04661"/>
    <w:rsid w:val="00B04731"/>
    <w:rsid w:val="00B04A62"/>
    <w:rsid w:val="00B04BF9"/>
    <w:rsid w:val="00B053D4"/>
    <w:rsid w:val="00B053FA"/>
    <w:rsid w:val="00B05404"/>
    <w:rsid w:val="00B055A9"/>
    <w:rsid w:val="00B05947"/>
    <w:rsid w:val="00B05C36"/>
    <w:rsid w:val="00B05F21"/>
    <w:rsid w:val="00B061AE"/>
    <w:rsid w:val="00B063E4"/>
    <w:rsid w:val="00B0649F"/>
    <w:rsid w:val="00B06A21"/>
    <w:rsid w:val="00B06B57"/>
    <w:rsid w:val="00B06E80"/>
    <w:rsid w:val="00B07184"/>
    <w:rsid w:val="00B076FA"/>
    <w:rsid w:val="00B07CD8"/>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98F"/>
    <w:rsid w:val="00B13147"/>
    <w:rsid w:val="00B132F7"/>
    <w:rsid w:val="00B13A27"/>
    <w:rsid w:val="00B13BCE"/>
    <w:rsid w:val="00B13F7B"/>
    <w:rsid w:val="00B14119"/>
    <w:rsid w:val="00B1421A"/>
    <w:rsid w:val="00B14417"/>
    <w:rsid w:val="00B14790"/>
    <w:rsid w:val="00B14810"/>
    <w:rsid w:val="00B148D0"/>
    <w:rsid w:val="00B14914"/>
    <w:rsid w:val="00B14B26"/>
    <w:rsid w:val="00B14DC1"/>
    <w:rsid w:val="00B14E58"/>
    <w:rsid w:val="00B150B8"/>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7A6"/>
    <w:rsid w:val="00B21B62"/>
    <w:rsid w:val="00B21BC5"/>
    <w:rsid w:val="00B21DA3"/>
    <w:rsid w:val="00B220CB"/>
    <w:rsid w:val="00B2241B"/>
    <w:rsid w:val="00B22459"/>
    <w:rsid w:val="00B2290E"/>
    <w:rsid w:val="00B22C53"/>
    <w:rsid w:val="00B22C59"/>
    <w:rsid w:val="00B22C7E"/>
    <w:rsid w:val="00B23293"/>
    <w:rsid w:val="00B2354E"/>
    <w:rsid w:val="00B2356A"/>
    <w:rsid w:val="00B23E15"/>
    <w:rsid w:val="00B24435"/>
    <w:rsid w:val="00B247A9"/>
    <w:rsid w:val="00B248F2"/>
    <w:rsid w:val="00B24CAB"/>
    <w:rsid w:val="00B24EA4"/>
    <w:rsid w:val="00B24FB4"/>
    <w:rsid w:val="00B25628"/>
    <w:rsid w:val="00B258ED"/>
    <w:rsid w:val="00B25B10"/>
    <w:rsid w:val="00B25CC1"/>
    <w:rsid w:val="00B25F03"/>
    <w:rsid w:val="00B26002"/>
    <w:rsid w:val="00B262EB"/>
    <w:rsid w:val="00B26E18"/>
    <w:rsid w:val="00B2704C"/>
    <w:rsid w:val="00B2707E"/>
    <w:rsid w:val="00B27210"/>
    <w:rsid w:val="00B2724D"/>
    <w:rsid w:val="00B27425"/>
    <w:rsid w:val="00B2769B"/>
    <w:rsid w:val="00B277C7"/>
    <w:rsid w:val="00B27CF1"/>
    <w:rsid w:val="00B27EC2"/>
    <w:rsid w:val="00B30219"/>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B12"/>
    <w:rsid w:val="00B33BD8"/>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459"/>
    <w:rsid w:val="00B41528"/>
    <w:rsid w:val="00B41988"/>
    <w:rsid w:val="00B419E3"/>
    <w:rsid w:val="00B41D4C"/>
    <w:rsid w:val="00B427F8"/>
    <w:rsid w:val="00B42961"/>
    <w:rsid w:val="00B42B42"/>
    <w:rsid w:val="00B42BB5"/>
    <w:rsid w:val="00B42D4F"/>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775"/>
    <w:rsid w:val="00B477B2"/>
    <w:rsid w:val="00B47B2D"/>
    <w:rsid w:val="00B47D66"/>
    <w:rsid w:val="00B50762"/>
    <w:rsid w:val="00B507CD"/>
    <w:rsid w:val="00B50B5B"/>
    <w:rsid w:val="00B50CED"/>
    <w:rsid w:val="00B50FBD"/>
    <w:rsid w:val="00B5100C"/>
    <w:rsid w:val="00B51384"/>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F30"/>
    <w:rsid w:val="00B55113"/>
    <w:rsid w:val="00B5519F"/>
    <w:rsid w:val="00B551FA"/>
    <w:rsid w:val="00B553BC"/>
    <w:rsid w:val="00B553D0"/>
    <w:rsid w:val="00B553F3"/>
    <w:rsid w:val="00B555E6"/>
    <w:rsid w:val="00B55914"/>
    <w:rsid w:val="00B55A7C"/>
    <w:rsid w:val="00B55D70"/>
    <w:rsid w:val="00B56166"/>
    <w:rsid w:val="00B56215"/>
    <w:rsid w:val="00B56226"/>
    <w:rsid w:val="00B5681C"/>
    <w:rsid w:val="00B56971"/>
    <w:rsid w:val="00B56A31"/>
    <w:rsid w:val="00B56B58"/>
    <w:rsid w:val="00B56E38"/>
    <w:rsid w:val="00B56F11"/>
    <w:rsid w:val="00B57134"/>
    <w:rsid w:val="00B57357"/>
    <w:rsid w:val="00B57908"/>
    <w:rsid w:val="00B57C54"/>
    <w:rsid w:val="00B57D02"/>
    <w:rsid w:val="00B57E01"/>
    <w:rsid w:val="00B57F67"/>
    <w:rsid w:val="00B60073"/>
    <w:rsid w:val="00B60120"/>
    <w:rsid w:val="00B60D03"/>
    <w:rsid w:val="00B60FDC"/>
    <w:rsid w:val="00B60FEC"/>
    <w:rsid w:val="00B610DE"/>
    <w:rsid w:val="00B61577"/>
    <w:rsid w:val="00B61728"/>
    <w:rsid w:val="00B61DF1"/>
    <w:rsid w:val="00B61DFF"/>
    <w:rsid w:val="00B61FE9"/>
    <w:rsid w:val="00B62136"/>
    <w:rsid w:val="00B621BE"/>
    <w:rsid w:val="00B624B2"/>
    <w:rsid w:val="00B6252B"/>
    <w:rsid w:val="00B62863"/>
    <w:rsid w:val="00B62CD5"/>
    <w:rsid w:val="00B632E0"/>
    <w:rsid w:val="00B6331B"/>
    <w:rsid w:val="00B63A41"/>
    <w:rsid w:val="00B63A71"/>
    <w:rsid w:val="00B63BB5"/>
    <w:rsid w:val="00B63CD9"/>
    <w:rsid w:val="00B63D0B"/>
    <w:rsid w:val="00B64102"/>
    <w:rsid w:val="00B6415B"/>
    <w:rsid w:val="00B641EC"/>
    <w:rsid w:val="00B64485"/>
    <w:rsid w:val="00B64573"/>
    <w:rsid w:val="00B64609"/>
    <w:rsid w:val="00B647B5"/>
    <w:rsid w:val="00B64CA6"/>
    <w:rsid w:val="00B64D52"/>
    <w:rsid w:val="00B64DA4"/>
    <w:rsid w:val="00B64EA5"/>
    <w:rsid w:val="00B64ECA"/>
    <w:rsid w:val="00B65024"/>
    <w:rsid w:val="00B65561"/>
    <w:rsid w:val="00B6569F"/>
    <w:rsid w:val="00B65793"/>
    <w:rsid w:val="00B6598B"/>
    <w:rsid w:val="00B65E1B"/>
    <w:rsid w:val="00B660ED"/>
    <w:rsid w:val="00B662A2"/>
    <w:rsid w:val="00B66356"/>
    <w:rsid w:val="00B66378"/>
    <w:rsid w:val="00B66705"/>
    <w:rsid w:val="00B66C27"/>
    <w:rsid w:val="00B66C5D"/>
    <w:rsid w:val="00B66EA9"/>
    <w:rsid w:val="00B66EB3"/>
    <w:rsid w:val="00B66EC1"/>
    <w:rsid w:val="00B66EFF"/>
    <w:rsid w:val="00B66F25"/>
    <w:rsid w:val="00B671BD"/>
    <w:rsid w:val="00B67AB7"/>
    <w:rsid w:val="00B67BA9"/>
    <w:rsid w:val="00B67C33"/>
    <w:rsid w:val="00B67D0A"/>
    <w:rsid w:val="00B67EA5"/>
    <w:rsid w:val="00B67EA9"/>
    <w:rsid w:val="00B70161"/>
    <w:rsid w:val="00B70277"/>
    <w:rsid w:val="00B70463"/>
    <w:rsid w:val="00B70517"/>
    <w:rsid w:val="00B7063C"/>
    <w:rsid w:val="00B706B1"/>
    <w:rsid w:val="00B707BC"/>
    <w:rsid w:val="00B70A78"/>
    <w:rsid w:val="00B70C54"/>
    <w:rsid w:val="00B70F41"/>
    <w:rsid w:val="00B710AC"/>
    <w:rsid w:val="00B71263"/>
    <w:rsid w:val="00B7183C"/>
    <w:rsid w:val="00B71A58"/>
    <w:rsid w:val="00B71AE7"/>
    <w:rsid w:val="00B71B4E"/>
    <w:rsid w:val="00B71DCA"/>
    <w:rsid w:val="00B71F85"/>
    <w:rsid w:val="00B71FCC"/>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7E9"/>
    <w:rsid w:val="00B74841"/>
    <w:rsid w:val="00B7493B"/>
    <w:rsid w:val="00B74976"/>
    <w:rsid w:val="00B74C6F"/>
    <w:rsid w:val="00B74CDD"/>
    <w:rsid w:val="00B74D49"/>
    <w:rsid w:val="00B74DF8"/>
    <w:rsid w:val="00B7513D"/>
    <w:rsid w:val="00B75208"/>
    <w:rsid w:val="00B7520C"/>
    <w:rsid w:val="00B752FB"/>
    <w:rsid w:val="00B75424"/>
    <w:rsid w:val="00B7546E"/>
    <w:rsid w:val="00B75F49"/>
    <w:rsid w:val="00B7646F"/>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836"/>
    <w:rsid w:val="00B839B4"/>
    <w:rsid w:val="00B83B10"/>
    <w:rsid w:val="00B83EF9"/>
    <w:rsid w:val="00B84391"/>
    <w:rsid w:val="00B845BA"/>
    <w:rsid w:val="00B84E62"/>
    <w:rsid w:val="00B84F30"/>
    <w:rsid w:val="00B8543B"/>
    <w:rsid w:val="00B85598"/>
    <w:rsid w:val="00B8579A"/>
    <w:rsid w:val="00B857C5"/>
    <w:rsid w:val="00B8600F"/>
    <w:rsid w:val="00B865E4"/>
    <w:rsid w:val="00B872D5"/>
    <w:rsid w:val="00B873D0"/>
    <w:rsid w:val="00B87464"/>
    <w:rsid w:val="00B874FD"/>
    <w:rsid w:val="00B87709"/>
    <w:rsid w:val="00B87A5B"/>
    <w:rsid w:val="00B87C99"/>
    <w:rsid w:val="00B87DEF"/>
    <w:rsid w:val="00B90472"/>
    <w:rsid w:val="00B9050E"/>
    <w:rsid w:val="00B9080A"/>
    <w:rsid w:val="00B90EF6"/>
    <w:rsid w:val="00B9137D"/>
    <w:rsid w:val="00B91B06"/>
    <w:rsid w:val="00B91E58"/>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2F"/>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B6"/>
    <w:rsid w:val="00B976E0"/>
    <w:rsid w:val="00B977A9"/>
    <w:rsid w:val="00B978A3"/>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117"/>
    <w:rsid w:val="00BA5504"/>
    <w:rsid w:val="00BA5505"/>
    <w:rsid w:val="00BA5634"/>
    <w:rsid w:val="00BA5956"/>
    <w:rsid w:val="00BA5AD9"/>
    <w:rsid w:val="00BA5CDE"/>
    <w:rsid w:val="00BA5F6F"/>
    <w:rsid w:val="00BA6445"/>
    <w:rsid w:val="00BA64F2"/>
    <w:rsid w:val="00BA69D6"/>
    <w:rsid w:val="00BA6A3C"/>
    <w:rsid w:val="00BA6A45"/>
    <w:rsid w:val="00BA6B69"/>
    <w:rsid w:val="00BA7616"/>
    <w:rsid w:val="00BA7703"/>
    <w:rsid w:val="00BA783A"/>
    <w:rsid w:val="00BA78B9"/>
    <w:rsid w:val="00BA7B15"/>
    <w:rsid w:val="00BB0000"/>
    <w:rsid w:val="00BB0050"/>
    <w:rsid w:val="00BB0066"/>
    <w:rsid w:val="00BB0130"/>
    <w:rsid w:val="00BB0305"/>
    <w:rsid w:val="00BB039A"/>
    <w:rsid w:val="00BB08F7"/>
    <w:rsid w:val="00BB0B61"/>
    <w:rsid w:val="00BB0BD7"/>
    <w:rsid w:val="00BB0D10"/>
    <w:rsid w:val="00BB0F0E"/>
    <w:rsid w:val="00BB1138"/>
    <w:rsid w:val="00BB14A0"/>
    <w:rsid w:val="00BB158F"/>
    <w:rsid w:val="00BB16DC"/>
    <w:rsid w:val="00BB1794"/>
    <w:rsid w:val="00BB1CE3"/>
    <w:rsid w:val="00BB1E32"/>
    <w:rsid w:val="00BB205E"/>
    <w:rsid w:val="00BB28D0"/>
    <w:rsid w:val="00BB2F2B"/>
    <w:rsid w:val="00BB31D4"/>
    <w:rsid w:val="00BB3216"/>
    <w:rsid w:val="00BB32DB"/>
    <w:rsid w:val="00BB34F4"/>
    <w:rsid w:val="00BB3A68"/>
    <w:rsid w:val="00BB3CB5"/>
    <w:rsid w:val="00BB3D63"/>
    <w:rsid w:val="00BB4827"/>
    <w:rsid w:val="00BB4BE2"/>
    <w:rsid w:val="00BB4CAE"/>
    <w:rsid w:val="00BB4DDD"/>
    <w:rsid w:val="00BB5569"/>
    <w:rsid w:val="00BB5640"/>
    <w:rsid w:val="00BB5647"/>
    <w:rsid w:val="00BB56B9"/>
    <w:rsid w:val="00BB5B71"/>
    <w:rsid w:val="00BB5D40"/>
    <w:rsid w:val="00BB5FC5"/>
    <w:rsid w:val="00BB61E2"/>
    <w:rsid w:val="00BB628A"/>
    <w:rsid w:val="00BB62BD"/>
    <w:rsid w:val="00BB64C9"/>
    <w:rsid w:val="00BB6754"/>
    <w:rsid w:val="00BB6AA5"/>
    <w:rsid w:val="00BB6CAD"/>
    <w:rsid w:val="00BB6D8B"/>
    <w:rsid w:val="00BB718C"/>
    <w:rsid w:val="00BB7194"/>
    <w:rsid w:val="00BB71AB"/>
    <w:rsid w:val="00BB75AF"/>
    <w:rsid w:val="00BB7B6E"/>
    <w:rsid w:val="00BB7CB8"/>
    <w:rsid w:val="00BB7DFD"/>
    <w:rsid w:val="00BB7FD6"/>
    <w:rsid w:val="00BC0A0C"/>
    <w:rsid w:val="00BC0B15"/>
    <w:rsid w:val="00BC0E18"/>
    <w:rsid w:val="00BC0E21"/>
    <w:rsid w:val="00BC1157"/>
    <w:rsid w:val="00BC12E9"/>
    <w:rsid w:val="00BC1592"/>
    <w:rsid w:val="00BC1BC7"/>
    <w:rsid w:val="00BC1C77"/>
    <w:rsid w:val="00BC1CD0"/>
    <w:rsid w:val="00BC1D86"/>
    <w:rsid w:val="00BC1F52"/>
    <w:rsid w:val="00BC1F6B"/>
    <w:rsid w:val="00BC2B56"/>
    <w:rsid w:val="00BC32F4"/>
    <w:rsid w:val="00BC3309"/>
    <w:rsid w:val="00BC3607"/>
    <w:rsid w:val="00BC37E2"/>
    <w:rsid w:val="00BC397A"/>
    <w:rsid w:val="00BC3BDD"/>
    <w:rsid w:val="00BC3F3D"/>
    <w:rsid w:val="00BC445A"/>
    <w:rsid w:val="00BC4570"/>
    <w:rsid w:val="00BC4A13"/>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754B"/>
    <w:rsid w:val="00BC7555"/>
    <w:rsid w:val="00BC76A1"/>
    <w:rsid w:val="00BC7F20"/>
    <w:rsid w:val="00BD0096"/>
    <w:rsid w:val="00BD0331"/>
    <w:rsid w:val="00BD04A5"/>
    <w:rsid w:val="00BD08FE"/>
    <w:rsid w:val="00BD0A53"/>
    <w:rsid w:val="00BD0D1B"/>
    <w:rsid w:val="00BD0D63"/>
    <w:rsid w:val="00BD0E56"/>
    <w:rsid w:val="00BD1158"/>
    <w:rsid w:val="00BD116D"/>
    <w:rsid w:val="00BD11F5"/>
    <w:rsid w:val="00BD1283"/>
    <w:rsid w:val="00BD1330"/>
    <w:rsid w:val="00BD1575"/>
    <w:rsid w:val="00BD1609"/>
    <w:rsid w:val="00BD165A"/>
    <w:rsid w:val="00BD17D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4F5D"/>
    <w:rsid w:val="00BD554D"/>
    <w:rsid w:val="00BD5694"/>
    <w:rsid w:val="00BD59DD"/>
    <w:rsid w:val="00BD5B47"/>
    <w:rsid w:val="00BD5DA6"/>
    <w:rsid w:val="00BD61B6"/>
    <w:rsid w:val="00BD61D3"/>
    <w:rsid w:val="00BD628A"/>
    <w:rsid w:val="00BD62CD"/>
    <w:rsid w:val="00BD665C"/>
    <w:rsid w:val="00BD6CB4"/>
    <w:rsid w:val="00BD6D93"/>
    <w:rsid w:val="00BD727A"/>
    <w:rsid w:val="00BD7404"/>
    <w:rsid w:val="00BD7710"/>
    <w:rsid w:val="00BD7979"/>
    <w:rsid w:val="00BD7AE4"/>
    <w:rsid w:val="00BE00A6"/>
    <w:rsid w:val="00BE014E"/>
    <w:rsid w:val="00BE04AD"/>
    <w:rsid w:val="00BE05E4"/>
    <w:rsid w:val="00BE0A0D"/>
    <w:rsid w:val="00BE0D12"/>
    <w:rsid w:val="00BE0EE2"/>
    <w:rsid w:val="00BE10B5"/>
    <w:rsid w:val="00BE1504"/>
    <w:rsid w:val="00BE1910"/>
    <w:rsid w:val="00BE1CDC"/>
    <w:rsid w:val="00BE1CE5"/>
    <w:rsid w:val="00BE213A"/>
    <w:rsid w:val="00BE224D"/>
    <w:rsid w:val="00BE22B5"/>
    <w:rsid w:val="00BE2387"/>
    <w:rsid w:val="00BE28C0"/>
    <w:rsid w:val="00BE2C6A"/>
    <w:rsid w:val="00BE2D6A"/>
    <w:rsid w:val="00BE2E8A"/>
    <w:rsid w:val="00BE3482"/>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99D"/>
    <w:rsid w:val="00BF0CB7"/>
    <w:rsid w:val="00BF0D5A"/>
    <w:rsid w:val="00BF0E4D"/>
    <w:rsid w:val="00BF0F0F"/>
    <w:rsid w:val="00BF1215"/>
    <w:rsid w:val="00BF124A"/>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C7"/>
    <w:rsid w:val="00BF3C6B"/>
    <w:rsid w:val="00BF3DB9"/>
    <w:rsid w:val="00BF3EBD"/>
    <w:rsid w:val="00BF3F47"/>
    <w:rsid w:val="00BF3FC0"/>
    <w:rsid w:val="00BF4293"/>
    <w:rsid w:val="00BF4552"/>
    <w:rsid w:val="00BF458F"/>
    <w:rsid w:val="00BF4B7C"/>
    <w:rsid w:val="00BF50B0"/>
    <w:rsid w:val="00BF5336"/>
    <w:rsid w:val="00BF5355"/>
    <w:rsid w:val="00BF55CC"/>
    <w:rsid w:val="00BF5B0E"/>
    <w:rsid w:val="00BF61AF"/>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9E7"/>
    <w:rsid w:val="00C00ACF"/>
    <w:rsid w:val="00C00ED5"/>
    <w:rsid w:val="00C010BB"/>
    <w:rsid w:val="00C011E2"/>
    <w:rsid w:val="00C01207"/>
    <w:rsid w:val="00C01328"/>
    <w:rsid w:val="00C0160B"/>
    <w:rsid w:val="00C01751"/>
    <w:rsid w:val="00C01837"/>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1E5"/>
    <w:rsid w:val="00C06200"/>
    <w:rsid w:val="00C064A0"/>
    <w:rsid w:val="00C06570"/>
    <w:rsid w:val="00C066BB"/>
    <w:rsid w:val="00C06AC9"/>
    <w:rsid w:val="00C06CE8"/>
    <w:rsid w:val="00C06D1C"/>
    <w:rsid w:val="00C06E89"/>
    <w:rsid w:val="00C072F4"/>
    <w:rsid w:val="00C07EED"/>
    <w:rsid w:val="00C1062A"/>
    <w:rsid w:val="00C10761"/>
    <w:rsid w:val="00C107D0"/>
    <w:rsid w:val="00C10835"/>
    <w:rsid w:val="00C1087A"/>
    <w:rsid w:val="00C10896"/>
    <w:rsid w:val="00C10DEF"/>
    <w:rsid w:val="00C10F0F"/>
    <w:rsid w:val="00C10F5D"/>
    <w:rsid w:val="00C11195"/>
    <w:rsid w:val="00C11650"/>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56D"/>
    <w:rsid w:val="00C156BF"/>
    <w:rsid w:val="00C1577B"/>
    <w:rsid w:val="00C15A20"/>
    <w:rsid w:val="00C15B0F"/>
    <w:rsid w:val="00C15B5E"/>
    <w:rsid w:val="00C15B65"/>
    <w:rsid w:val="00C15CC2"/>
    <w:rsid w:val="00C15CF9"/>
    <w:rsid w:val="00C1602D"/>
    <w:rsid w:val="00C1609C"/>
    <w:rsid w:val="00C160FD"/>
    <w:rsid w:val="00C161D3"/>
    <w:rsid w:val="00C162FE"/>
    <w:rsid w:val="00C16A30"/>
    <w:rsid w:val="00C16EBD"/>
    <w:rsid w:val="00C172C8"/>
    <w:rsid w:val="00C1735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59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4196"/>
    <w:rsid w:val="00C24597"/>
    <w:rsid w:val="00C24782"/>
    <w:rsid w:val="00C24AA0"/>
    <w:rsid w:val="00C24D0C"/>
    <w:rsid w:val="00C24DAD"/>
    <w:rsid w:val="00C24DED"/>
    <w:rsid w:val="00C2501B"/>
    <w:rsid w:val="00C258CA"/>
    <w:rsid w:val="00C25D97"/>
    <w:rsid w:val="00C25F90"/>
    <w:rsid w:val="00C2689D"/>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0D3"/>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6A8"/>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7B7"/>
    <w:rsid w:val="00C418FD"/>
    <w:rsid w:val="00C419DE"/>
    <w:rsid w:val="00C41E9F"/>
    <w:rsid w:val="00C41FB7"/>
    <w:rsid w:val="00C42043"/>
    <w:rsid w:val="00C4216F"/>
    <w:rsid w:val="00C428CC"/>
    <w:rsid w:val="00C428FC"/>
    <w:rsid w:val="00C442E6"/>
    <w:rsid w:val="00C444A8"/>
    <w:rsid w:val="00C447C1"/>
    <w:rsid w:val="00C448D7"/>
    <w:rsid w:val="00C44CB3"/>
    <w:rsid w:val="00C4506F"/>
    <w:rsid w:val="00C450D7"/>
    <w:rsid w:val="00C45150"/>
    <w:rsid w:val="00C4516A"/>
    <w:rsid w:val="00C45303"/>
    <w:rsid w:val="00C45316"/>
    <w:rsid w:val="00C454E3"/>
    <w:rsid w:val="00C454F3"/>
    <w:rsid w:val="00C4577F"/>
    <w:rsid w:val="00C457B8"/>
    <w:rsid w:val="00C4597E"/>
    <w:rsid w:val="00C460DF"/>
    <w:rsid w:val="00C46612"/>
    <w:rsid w:val="00C467A3"/>
    <w:rsid w:val="00C477EB"/>
    <w:rsid w:val="00C47A01"/>
    <w:rsid w:val="00C47B61"/>
    <w:rsid w:val="00C47FCD"/>
    <w:rsid w:val="00C501DB"/>
    <w:rsid w:val="00C504D0"/>
    <w:rsid w:val="00C507F4"/>
    <w:rsid w:val="00C508EB"/>
    <w:rsid w:val="00C50E46"/>
    <w:rsid w:val="00C511C1"/>
    <w:rsid w:val="00C5128E"/>
    <w:rsid w:val="00C51339"/>
    <w:rsid w:val="00C5136A"/>
    <w:rsid w:val="00C5184F"/>
    <w:rsid w:val="00C51B1E"/>
    <w:rsid w:val="00C51B4C"/>
    <w:rsid w:val="00C51F4D"/>
    <w:rsid w:val="00C521B8"/>
    <w:rsid w:val="00C52217"/>
    <w:rsid w:val="00C525F2"/>
    <w:rsid w:val="00C52913"/>
    <w:rsid w:val="00C52C29"/>
    <w:rsid w:val="00C52CDA"/>
    <w:rsid w:val="00C53180"/>
    <w:rsid w:val="00C53229"/>
    <w:rsid w:val="00C5333A"/>
    <w:rsid w:val="00C537FA"/>
    <w:rsid w:val="00C53A3E"/>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B23"/>
    <w:rsid w:val="00C56DBB"/>
    <w:rsid w:val="00C5711E"/>
    <w:rsid w:val="00C573E1"/>
    <w:rsid w:val="00C579C6"/>
    <w:rsid w:val="00C57AA6"/>
    <w:rsid w:val="00C57AD9"/>
    <w:rsid w:val="00C57CBB"/>
    <w:rsid w:val="00C57D76"/>
    <w:rsid w:val="00C57DF3"/>
    <w:rsid w:val="00C57E9B"/>
    <w:rsid w:val="00C57F1F"/>
    <w:rsid w:val="00C601F0"/>
    <w:rsid w:val="00C60834"/>
    <w:rsid w:val="00C609C2"/>
    <w:rsid w:val="00C60B77"/>
    <w:rsid w:val="00C60E00"/>
    <w:rsid w:val="00C6119F"/>
    <w:rsid w:val="00C61276"/>
    <w:rsid w:val="00C613DF"/>
    <w:rsid w:val="00C61515"/>
    <w:rsid w:val="00C616E0"/>
    <w:rsid w:val="00C617C1"/>
    <w:rsid w:val="00C61964"/>
    <w:rsid w:val="00C61C67"/>
    <w:rsid w:val="00C61CFA"/>
    <w:rsid w:val="00C627CD"/>
    <w:rsid w:val="00C62D96"/>
    <w:rsid w:val="00C62E01"/>
    <w:rsid w:val="00C634A9"/>
    <w:rsid w:val="00C634DA"/>
    <w:rsid w:val="00C63531"/>
    <w:rsid w:val="00C63901"/>
    <w:rsid w:val="00C6390E"/>
    <w:rsid w:val="00C63B72"/>
    <w:rsid w:val="00C63D17"/>
    <w:rsid w:val="00C640BF"/>
    <w:rsid w:val="00C64580"/>
    <w:rsid w:val="00C645D6"/>
    <w:rsid w:val="00C64F13"/>
    <w:rsid w:val="00C6514F"/>
    <w:rsid w:val="00C65626"/>
    <w:rsid w:val="00C656B8"/>
    <w:rsid w:val="00C6580D"/>
    <w:rsid w:val="00C662C2"/>
    <w:rsid w:val="00C6650A"/>
    <w:rsid w:val="00C66F41"/>
    <w:rsid w:val="00C673E2"/>
    <w:rsid w:val="00C67607"/>
    <w:rsid w:val="00C67736"/>
    <w:rsid w:val="00C67A7D"/>
    <w:rsid w:val="00C67B15"/>
    <w:rsid w:val="00C67B57"/>
    <w:rsid w:val="00C67EE5"/>
    <w:rsid w:val="00C70112"/>
    <w:rsid w:val="00C70146"/>
    <w:rsid w:val="00C707F7"/>
    <w:rsid w:val="00C70899"/>
    <w:rsid w:val="00C7091B"/>
    <w:rsid w:val="00C70924"/>
    <w:rsid w:val="00C709A8"/>
    <w:rsid w:val="00C70A2D"/>
    <w:rsid w:val="00C70D8D"/>
    <w:rsid w:val="00C70EEB"/>
    <w:rsid w:val="00C7135F"/>
    <w:rsid w:val="00C7170A"/>
    <w:rsid w:val="00C7186E"/>
    <w:rsid w:val="00C71F51"/>
    <w:rsid w:val="00C721F3"/>
    <w:rsid w:val="00C72376"/>
    <w:rsid w:val="00C7290D"/>
    <w:rsid w:val="00C72AA0"/>
    <w:rsid w:val="00C72DC9"/>
    <w:rsid w:val="00C72E51"/>
    <w:rsid w:val="00C72EFE"/>
    <w:rsid w:val="00C72FA9"/>
    <w:rsid w:val="00C73384"/>
    <w:rsid w:val="00C7340D"/>
    <w:rsid w:val="00C73489"/>
    <w:rsid w:val="00C73507"/>
    <w:rsid w:val="00C73811"/>
    <w:rsid w:val="00C73DE4"/>
    <w:rsid w:val="00C73EC5"/>
    <w:rsid w:val="00C745D2"/>
    <w:rsid w:val="00C74A66"/>
    <w:rsid w:val="00C74C43"/>
    <w:rsid w:val="00C7510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C27"/>
    <w:rsid w:val="00C77F82"/>
    <w:rsid w:val="00C77FCE"/>
    <w:rsid w:val="00C801EE"/>
    <w:rsid w:val="00C80697"/>
    <w:rsid w:val="00C80850"/>
    <w:rsid w:val="00C8086C"/>
    <w:rsid w:val="00C80C84"/>
    <w:rsid w:val="00C80EED"/>
    <w:rsid w:val="00C80F69"/>
    <w:rsid w:val="00C811D1"/>
    <w:rsid w:val="00C8123D"/>
    <w:rsid w:val="00C815F5"/>
    <w:rsid w:val="00C816D6"/>
    <w:rsid w:val="00C81B91"/>
    <w:rsid w:val="00C8212A"/>
    <w:rsid w:val="00C82312"/>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9C"/>
    <w:rsid w:val="00C90DF3"/>
    <w:rsid w:val="00C90FF1"/>
    <w:rsid w:val="00C91007"/>
    <w:rsid w:val="00C91115"/>
    <w:rsid w:val="00C913BE"/>
    <w:rsid w:val="00C9161A"/>
    <w:rsid w:val="00C92010"/>
    <w:rsid w:val="00C9235B"/>
    <w:rsid w:val="00C923E3"/>
    <w:rsid w:val="00C92625"/>
    <w:rsid w:val="00C92AC1"/>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610"/>
    <w:rsid w:val="00C968FA"/>
    <w:rsid w:val="00C97606"/>
    <w:rsid w:val="00C97954"/>
    <w:rsid w:val="00C97A9D"/>
    <w:rsid w:val="00C97DE1"/>
    <w:rsid w:val="00CA027B"/>
    <w:rsid w:val="00CA058D"/>
    <w:rsid w:val="00CA05AF"/>
    <w:rsid w:val="00CA07EB"/>
    <w:rsid w:val="00CA0808"/>
    <w:rsid w:val="00CA0A2C"/>
    <w:rsid w:val="00CA0A60"/>
    <w:rsid w:val="00CA0D30"/>
    <w:rsid w:val="00CA11A7"/>
    <w:rsid w:val="00CA1E9D"/>
    <w:rsid w:val="00CA1F88"/>
    <w:rsid w:val="00CA2272"/>
    <w:rsid w:val="00CA25A2"/>
    <w:rsid w:val="00CA26BE"/>
    <w:rsid w:val="00CA27E2"/>
    <w:rsid w:val="00CA2B89"/>
    <w:rsid w:val="00CA3118"/>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1D"/>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08F8"/>
    <w:rsid w:val="00CB1019"/>
    <w:rsid w:val="00CB118D"/>
    <w:rsid w:val="00CB12C7"/>
    <w:rsid w:val="00CB1599"/>
    <w:rsid w:val="00CB1774"/>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51B1"/>
    <w:rsid w:val="00CB5230"/>
    <w:rsid w:val="00CB58CA"/>
    <w:rsid w:val="00CB5C5C"/>
    <w:rsid w:val="00CB5CDB"/>
    <w:rsid w:val="00CB6130"/>
    <w:rsid w:val="00CB660C"/>
    <w:rsid w:val="00CB6765"/>
    <w:rsid w:val="00CB691D"/>
    <w:rsid w:val="00CB6ADB"/>
    <w:rsid w:val="00CB6F28"/>
    <w:rsid w:val="00CB6F4E"/>
    <w:rsid w:val="00CB70CB"/>
    <w:rsid w:val="00CB7174"/>
    <w:rsid w:val="00CB74FD"/>
    <w:rsid w:val="00CB7A52"/>
    <w:rsid w:val="00CB7A71"/>
    <w:rsid w:val="00CB7ACA"/>
    <w:rsid w:val="00CB7AFE"/>
    <w:rsid w:val="00CB7CDA"/>
    <w:rsid w:val="00CC0009"/>
    <w:rsid w:val="00CC01BD"/>
    <w:rsid w:val="00CC0387"/>
    <w:rsid w:val="00CC0566"/>
    <w:rsid w:val="00CC0740"/>
    <w:rsid w:val="00CC08FB"/>
    <w:rsid w:val="00CC0A87"/>
    <w:rsid w:val="00CC0BEC"/>
    <w:rsid w:val="00CC0D49"/>
    <w:rsid w:val="00CC0FFE"/>
    <w:rsid w:val="00CC1663"/>
    <w:rsid w:val="00CC189E"/>
    <w:rsid w:val="00CC1981"/>
    <w:rsid w:val="00CC1A74"/>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110"/>
    <w:rsid w:val="00CC4274"/>
    <w:rsid w:val="00CC43DC"/>
    <w:rsid w:val="00CC445E"/>
    <w:rsid w:val="00CC4557"/>
    <w:rsid w:val="00CC45D6"/>
    <w:rsid w:val="00CC4655"/>
    <w:rsid w:val="00CC4A02"/>
    <w:rsid w:val="00CC513D"/>
    <w:rsid w:val="00CC535A"/>
    <w:rsid w:val="00CC5A16"/>
    <w:rsid w:val="00CC5BDF"/>
    <w:rsid w:val="00CC5D56"/>
    <w:rsid w:val="00CC5EAC"/>
    <w:rsid w:val="00CC5FD9"/>
    <w:rsid w:val="00CC624B"/>
    <w:rsid w:val="00CC62F3"/>
    <w:rsid w:val="00CC6482"/>
    <w:rsid w:val="00CC65FB"/>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E7"/>
    <w:rsid w:val="00CD50EF"/>
    <w:rsid w:val="00CD51A6"/>
    <w:rsid w:val="00CD520B"/>
    <w:rsid w:val="00CD5A95"/>
    <w:rsid w:val="00CD5EEB"/>
    <w:rsid w:val="00CD6942"/>
    <w:rsid w:val="00CD6D3B"/>
    <w:rsid w:val="00CD6EC5"/>
    <w:rsid w:val="00CD717A"/>
    <w:rsid w:val="00CD7705"/>
    <w:rsid w:val="00CD799B"/>
    <w:rsid w:val="00CD79B6"/>
    <w:rsid w:val="00CD7ABF"/>
    <w:rsid w:val="00CD7AED"/>
    <w:rsid w:val="00CD7C9F"/>
    <w:rsid w:val="00CE03E2"/>
    <w:rsid w:val="00CE05D3"/>
    <w:rsid w:val="00CE07D6"/>
    <w:rsid w:val="00CE093F"/>
    <w:rsid w:val="00CE0A48"/>
    <w:rsid w:val="00CE0A73"/>
    <w:rsid w:val="00CE0B00"/>
    <w:rsid w:val="00CE0C0B"/>
    <w:rsid w:val="00CE1157"/>
    <w:rsid w:val="00CE1244"/>
    <w:rsid w:val="00CE1B59"/>
    <w:rsid w:val="00CE1DCD"/>
    <w:rsid w:val="00CE1F81"/>
    <w:rsid w:val="00CE279D"/>
    <w:rsid w:val="00CE283A"/>
    <w:rsid w:val="00CE28B2"/>
    <w:rsid w:val="00CE293C"/>
    <w:rsid w:val="00CE29CD"/>
    <w:rsid w:val="00CE2AE1"/>
    <w:rsid w:val="00CE2B3F"/>
    <w:rsid w:val="00CE3844"/>
    <w:rsid w:val="00CE3959"/>
    <w:rsid w:val="00CE3A36"/>
    <w:rsid w:val="00CE3AE9"/>
    <w:rsid w:val="00CE3AF0"/>
    <w:rsid w:val="00CE3B5B"/>
    <w:rsid w:val="00CE3CC3"/>
    <w:rsid w:val="00CE3E54"/>
    <w:rsid w:val="00CE46DE"/>
    <w:rsid w:val="00CE47AD"/>
    <w:rsid w:val="00CE5A9B"/>
    <w:rsid w:val="00CE5F42"/>
    <w:rsid w:val="00CE5FAB"/>
    <w:rsid w:val="00CE62C7"/>
    <w:rsid w:val="00CE675A"/>
    <w:rsid w:val="00CE68B9"/>
    <w:rsid w:val="00CE6C0E"/>
    <w:rsid w:val="00CE6D9B"/>
    <w:rsid w:val="00CE79AB"/>
    <w:rsid w:val="00CE7A8A"/>
    <w:rsid w:val="00CE7D2A"/>
    <w:rsid w:val="00CF0590"/>
    <w:rsid w:val="00CF0966"/>
    <w:rsid w:val="00CF0C9F"/>
    <w:rsid w:val="00CF1557"/>
    <w:rsid w:val="00CF17B1"/>
    <w:rsid w:val="00CF1A29"/>
    <w:rsid w:val="00CF1BB3"/>
    <w:rsid w:val="00CF25E8"/>
    <w:rsid w:val="00CF28C7"/>
    <w:rsid w:val="00CF28ED"/>
    <w:rsid w:val="00CF2B82"/>
    <w:rsid w:val="00CF2D07"/>
    <w:rsid w:val="00CF2EF0"/>
    <w:rsid w:val="00CF342E"/>
    <w:rsid w:val="00CF3AA7"/>
    <w:rsid w:val="00CF418D"/>
    <w:rsid w:val="00CF4209"/>
    <w:rsid w:val="00CF4437"/>
    <w:rsid w:val="00CF454C"/>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6BB"/>
    <w:rsid w:val="00CF779C"/>
    <w:rsid w:val="00CF782E"/>
    <w:rsid w:val="00CF79E2"/>
    <w:rsid w:val="00CF7E92"/>
    <w:rsid w:val="00D000D2"/>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3ED"/>
    <w:rsid w:val="00D0757E"/>
    <w:rsid w:val="00D075E2"/>
    <w:rsid w:val="00D076AD"/>
    <w:rsid w:val="00D07870"/>
    <w:rsid w:val="00D078AD"/>
    <w:rsid w:val="00D078CA"/>
    <w:rsid w:val="00D07A8C"/>
    <w:rsid w:val="00D10142"/>
    <w:rsid w:val="00D101FC"/>
    <w:rsid w:val="00D10272"/>
    <w:rsid w:val="00D1035B"/>
    <w:rsid w:val="00D103F4"/>
    <w:rsid w:val="00D1058A"/>
    <w:rsid w:val="00D10C47"/>
    <w:rsid w:val="00D10F31"/>
    <w:rsid w:val="00D110D4"/>
    <w:rsid w:val="00D11118"/>
    <w:rsid w:val="00D111F2"/>
    <w:rsid w:val="00D11337"/>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D75"/>
    <w:rsid w:val="00D14ECA"/>
    <w:rsid w:val="00D14F32"/>
    <w:rsid w:val="00D14FC2"/>
    <w:rsid w:val="00D15254"/>
    <w:rsid w:val="00D15A1E"/>
    <w:rsid w:val="00D15B88"/>
    <w:rsid w:val="00D15C9B"/>
    <w:rsid w:val="00D16118"/>
    <w:rsid w:val="00D1621A"/>
    <w:rsid w:val="00D1638C"/>
    <w:rsid w:val="00D164C9"/>
    <w:rsid w:val="00D1671B"/>
    <w:rsid w:val="00D16799"/>
    <w:rsid w:val="00D16936"/>
    <w:rsid w:val="00D16985"/>
    <w:rsid w:val="00D169BE"/>
    <w:rsid w:val="00D16A1F"/>
    <w:rsid w:val="00D16A28"/>
    <w:rsid w:val="00D16BB5"/>
    <w:rsid w:val="00D16C8E"/>
    <w:rsid w:val="00D16C96"/>
    <w:rsid w:val="00D16CED"/>
    <w:rsid w:val="00D17085"/>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BF6"/>
    <w:rsid w:val="00D23C5E"/>
    <w:rsid w:val="00D24038"/>
    <w:rsid w:val="00D24154"/>
    <w:rsid w:val="00D24518"/>
    <w:rsid w:val="00D246CA"/>
    <w:rsid w:val="00D2484C"/>
    <w:rsid w:val="00D248B1"/>
    <w:rsid w:val="00D2536C"/>
    <w:rsid w:val="00D258EA"/>
    <w:rsid w:val="00D25EF6"/>
    <w:rsid w:val="00D266AF"/>
    <w:rsid w:val="00D26730"/>
    <w:rsid w:val="00D26949"/>
    <w:rsid w:val="00D26E53"/>
    <w:rsid w:val="00D27703"/>
    <w:rsid w:val="00D27BA4"/>
    <w:rsid w:val="00D27BC8"/>
    <w:rsid w:val="00D27CAC"/>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79B"/>
    <w:rsid w:val="00D33AAC"/>
    <w:rsid w:val="00D33EEC"/>
    <w:rsid w:val="00D33F99"/>
    <w:rsid w:val="00D34109"/>
    <w:rsid w:val="00D346A3"/>
    <w:rsid w:val="00D34814"/>
    <w:rsid w:val="00D34A4F"/>
    <w:rsid w:val="00D34A6B"/>
    <w:rsid w:val="00D34E9A"/>
    <w:rsid w:val="00D34EEE"/>
    <w:rsid w:val="00D351A3"/>
    <w:rsid w:val="00D35259"/>
    <w:rsid w:val="00D353AB"/>
    <w:rsid w:val="00D357E7"/>
    <w:rsid w:val="00D35FB9"/>
    <w:rsid w:val="00D36099"/>
    <w:rsid w:val="00D36285"/>
    <w:rsid w:val="00D362F9"/>
    <w:rsid w:val="00D365CC"/>
    <w:rsid w:val="00D366B9"/>
    <w:rsid w:val="00D367D7"/>
    <w:rsid w:val="00D36C9A"/>
    <w:rsid w:val="00D36D5F"/>
    <w:rsid w:val="00D36DB5"/>
    <w:rsid w:val="00D37129"/>
    <w:rsid w:val="00D371B7"/>
    <w:rsid w:val="00D377C9"/>
    <w:rsid w:val="00D37985"/>
    <w:rsid w:val="00D37C5E"/>
    <w:rsid w:val="00D4037E"/>
    <w:rsid w:val="00D4056F"/>
    <w:rsid w:val="00D40576"/>
    <w:rsid w:val="00D40B13"/>
    <w:rsid w:val="00D4109C"/>
    <w:rsid w:val="00D41219"/>
    <w:rsid w:val="00D41401"/>
    <w:rsid w:val="00D41468"/>
    <w:rsid w:val="00D414F6"/>
    <w:rsid w:val="00D41DF3"/>
    <w:rsid w:val="00D41E8E"/>
    <w:rsid w:val="00D421FC"/>
    <w:rsid w:val="00D4220D"/>
    <w:rsid w:val="00D42567"/>
    <w:rsid w:val="00D42622"/>
    <w:rsid w:val="00D42822"/>
    <w:rsid w:val="00D42A19"/>
    <w:rsid w:val="00D42B50"/>
    <w:rsid w:val="00D42C02"/>
    <w:rsid w:val="00D42E1F"/>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99"/>
    <w:rsid w:val="00D5098B"/>
    <w:rsid w:val="00D50AB4"/>
    <w:rsid w:val="00D50BCB"/>
    <w:rsid w:val="00D51430"/>
    <w:rsid w:val="00D516FC"/>
    <w:rsid w:val="00D51744"/>
    <w:rsid w:val="00D51880"/>
    <w:rsid w:val="00D518F0"/>
    <w:rsid w:val="00D51A04"/>
    <w:rsid w:val="00D51A99"/>
    <w:rsid w:val="00D521AA"/>
    <w:rsid w:val="00D5233E"/>
    <w:rsid w:val="00D5239A"/>
    <w:rsid w:val="00D52C30"/>
    <w:rsid w:val="00D53582"/>
    <w:rsid w:val="00D5370D"/>
    <w:rsid w:val="00D537D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935"/>
    <w:rsid w:val="00D56AA3"/>
    <w:rsid w:val="00D56B67"/>
    <w:rsid w:val="00D56C6A"/>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2DC"/>
    <w:rsid w:val="00D637D2"/>
    <w:rsid w:val="00D638DF"/>
    <w:rsid w:val="00D64095"/>
    <w:rsid w:val="00D64143"/>
    <w:rsid w:val="00D64A29"/>
    <w:rsid w:val="00D64C7A"/>
    <w:rsid w:val="00D64E5A"/>
    <w:rsid w:val="00D651AA"/>
    <w:rsid w:val="00D65296"/>
    <w:rsid w:val="00D655CE"/>
    <w:rsid w:val="00D6571A"/>
    <w:rsid w:val="00D65841"/>
    <w:rsid w:val="00D65AA4"/>
    <w:rsid w:val="00D65ED8"/>
    <w:rsid w:val="00D65F46"/>
    <w:rsid w:val="00D661C6"/>
    <w:rsid w:val="00D6632C"/>
    <w:rsid w:val="00D667DD"/>
    <w:rsid w:val="00D668D8"/>
    <w:rsid w:val="00D66E05"/>
    <w:rsid w:val="00D6718F"/>
    <w:rsid w:val="00D671D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164"/>
    <w:rsid w:val="00D723A8"/>
    <w:rsid w:val="00D723DB"/>
    <w:rsid w:val="00D7268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236"/>
    <w:rsid w:val="00D772C7"/>
    <w:rsid w:val="00D777B7"/>
    <w:rsid w:val="00D77FD5"/>
    <w:rsid w:val="00D80112"/>
    <w:rsid w:val="00D801B8"/>
    <w:rsid w:val="00D8062A"/>
    <w:rsid w:val="00D80F03"/>
    <w:rsid w:val="00D80F1B"/>
    <w:rsid w:val="00D815A2"/>
    <w:rsid w:val="00D8170B"/>
    <w:rsid w:val="00D81838"/>
    <w:rsid w:val="00D818E1"/>
    <w:rsid w:val="00D81A2A"/>
    <w:rsid w:val="00D82032"/>
    <w:rsid w:val="00D8208D"/>
    <w:rsid w:val="00D82A85"/>
    <w:rsid w:val="00D82F85"/>
    <w:rsid w:val="00D83642"/>
    <w:rsid w:val="00D840E3"/>
    <w:rsid w:val="00D84341"/>
    <w:rsid w:val="00D843C0"/>
    <w:rsid w:val="00D84A43"/>
    <w:rsid w:val="00D8520A"/>
    <w:rsid w:val="00D8521E"/>
    <w:rsid w:val="00D852C9"/>
    <w:rsid w:val="00D855AF"/>
    <w:rsid w:val="00D857CA"/>
    <w:rsid w:val="00D858EF"/>
    <w:rsid w:val="00D85B58"/>
    <w:rsid w:val="00D85B9F"/>
    <w:rsid w:val="00D862D3"/>
    <w:rsid w:val="00D86539"/>
    <w:rsid w:val="00D8688F"/>
    <w:rsid w:val="00D86FAC"/>
    <w:rsid w:val="00D8701D"/>
    <w:rsid w:val="00D87551"/>
    <w:rsid w:val="00D8761A"/>
    <w:rsid w:val="00D878D2"/>
    <w:rsid w:val="00D87AFE"/>
    <w:rsid w:val="00D87DBB"/>
    <w:rsid w:val="00D90482"/>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610"/>
    <w:rsid w:val="00D936BF"/>
    <w:rsid w:val="00D9383A"/>
    <w:rsid w:val="00D939F9"/>
    <w:rsid w:val="00D93BE8"/>
    <w:rsid w:val="00D949B1"/>
    <w:rsid w:val="00D94D8D"/>
    <w:rsid w:val="00D94E90"/>
    <w:rsid w:val="00D94FC8"/>
    <w:rsid w:val="00D95690"/>
    <w:rsid w:val="00D95787"/>
    <w:rsid w:val="00D95E4E"/>
    <w:rsid w:val="00D95FE6"/>
    <w:rsid w:val="00D962F5"/>
    <w:rsid w:val="00D96309"/>
    <w:rsid w:val="00D96776"/>
    <w:rsid w:val="00D967DC"/>
    <w:rsid w:val="00D967E1"/>
    <w:rsid w:val="00D96A46"/>
    <w:rsid w:val="00D96A82"/>
    <w:rsid w:val="00D96DC2"/>
    <w:rsid w:val="00D96E4B"/>
    <w:rsid w:val="00D97039"/>
    <w:rsid w:val="00D9718A"/>
    <w:rsid w:val="00D97309"/>
    <w:rsid w:val="00D9735C"/>
    <w:rsid w:val="00D975DB"/>
    <w:rsid w:val="00D97B9B"/>
    <w:rsid w:val="00D97C73"/>
    <w:rsid w:val="00D97F1E"/>
    <w:rsid w:val="00D97F79"/>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CB5"/>
    <w:rsid w:val="00DB5223"/>
    <w:rsid w:val="00DB5997"/>
    <w:rsid w:val="00DB5E35"/>
    <w:rsid w:val="00DB5F14"/>
    <w:rsid w:val="00DB5F5E"/>
    <w:rsid w:val="00DB5FA1"/>
    <w:rsid w:val="00DB5FC6"/>
    <w:rsid w:val="00DB6150"/>
    <w:rsid w:val="00DB625A"/>
    <w:rsid w:val="00DB6C09"/>
    <w:rsid w:val="00DB706F"/>
    <w:rsid w:val="00DB7147"/>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829"/>
    <w:rsid w:val="00DC3EB3"/>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DB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B27"/>
    <w:rsid w:val="00DD1C69"/>
    <w:rsid w:val="00DD1E1C"/>
    <w:rsid w:val="00DD2695"/>
    <w:rsid w:val="00DD2941"/>
    <w:rsid w:val="00DD2AF7"/>
    <w:rsid w:val="00DD2AFD"/>
    <w:rsid w:val="00DD2CFA"/>
    <w:rsid w:val="00DD31B6"/>
    <w:rsid w:val="00DD3343"/>
    <w:rsid w:val="00DD392B"/>
    <w:rsid w:val="00DD406A"/>
    <w:rsid w:val="00DD40EB"/>
    <w:rsid w:val="00DD41CB"/>
    <w:rsid w:val="00DD50A2"/>
    <w:rsid w:val="00DD5159"/>
    <w:rsid w:val="00DD52EE"/>
    <w:rsid w:val="00DD531E"/>
    <w:rsid w:val="00DD5374"/>
    <w:rsid w:val="00DD55E8"/>
    <w:rsid w:val="00DD5663"/>
    <w:rsid w:val="00DD56D7"/>
    <w:rsid w:val="00DD56FC"/>
    <w:rsid w:val="00DD5926"/>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E0D"/>
    <w:rsid w:val="00DF0E61"/>
    <w:rsid w:val="00DF1759"/>
    <w:rsid w:val="00DF1768"/>
    <w:rsid w:val="00DF1B36"/>
    <w:rsid w:val="00DF1D4B"/>
    <w:rsid w:val="00DF229A"/>
    <w:rsid w:val="00DF2621"/>
    <w:rsid w:val="00DF2CD6"/>
    <w:rsid w:val="00DF310C"/>
    <w:rsid w:val="00DF33CE"/>
    <w:rsid w:val="00DF387D"/>
    <w:rsid w:val="00DF3DDB"/>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DF7C2D"/>
    <w:rsid w:val="00E0048B"/>
    <w:rsid w:val="00E004A8"/>
    <w:rsid w:val="00E0083E"/>
    <w:rsid w:val="00E00BFF"/>
    <w:rsid w:val="00E00C9E"/>
    <w:rsid w:val="00E00E60"/>
    <w:rsid w:val="00E014A6"/>
    <w:rsid w:val="00E01847"/>
    <w:rsid w:val="00E01864"/>
    <w:rsid w:val="00E021AB"/>
    <w:rsid w:val="00E02730"/>
    <w:rsid w:val="00E0278F"/>
    <w:rsid w:val="00E02858"/>
    <w:rsid w:val="00E02945"/>
    <w:rsid w:val="00E029DD"/>
    <w:rsid w:val="00E02A0C"/>
    <w:rsid w:val="00E02C5F"/>
    <w:rsid w:val="00E02CCB"/>
    <w:rsid w:val="00E02ECE"/>
    <w:rsid w:val="00E031D9"/>
    <w:rsid w:val="00E032F5"/>
    <w:rsid w:val="00E03303"/>
    <w:rsid w:val="00E036ED"/>
    <w:rsid w:val="00E03870"/>
    <w:rsid w:val="00E03F7E"/>
    <w:rsid w:val="00E042A8"/>
    <w:rsid w:val="00E042EA"/>
    <w:rsid w:val="00E044CA"/>
    <w:rsid w:val="00E045AF"/>
    <w:rsid w:val="00E04F76"/>
    <w:rsid w:val="00E051C0"/>
    <w:rsid w:val="00E05377"/>
    <w:rsid w:val="00E05800"/>
    <w:rsid w:val="00E05E2A"/>
    <w:rsid w:val="00E05EA2"/>
    <w:rsid w:val="00E06680"/>
    <w:rsid w:val="00E06819"/>
    <w:rsid w:val="00E06A77"/>
    <w:rsid w:val="00E06B1B"/>
    <w:rsid w:val="00E06E6B"/>
    <w:rsid w:val="00E0703F"/>
    <w:rsid w:val="00E0767C"/>
    <w:rsid w:val="00E07708"/>
    <w:rsid w:val="00E0787E"/>
    <w:rsid w:val="00E079D3"/>
    <w:rsid w:val="00E1019F"/>
    <w:rsid w:val="00E1037E"/>
    <w:rsid w:val="00E109E9"/>
    <w:rsid w:val="00E10DC6"/>
    <w:rsid w:val="00E11258"/>
    <w:rsid w:val="00E11487"/>
    <w:rsid w:val="00E114C8"/>
    <w:rsid w:val="00E11B6A"/>
    <w:rsid w:val="00E11FD5"/>
    <w:rsid w:val="00E1201E"/>
    <w:rsid w:val="00E127D7"/>
    <w:rsid w:val="00E12E98"/>
    <w:rsid w:val="00E13134"/>
    <w:rsid w:val="00E13185"/>
    <w:rsid w:val="00E1344E"/>
    <w:rsid w:val="00E137C4"/>
    <w:rsid w:val="00E13974"/>
    <w:rsid w:val="00E13D6A"/>
    <w:rsid w:val="00E13E84"/>
    <w:rsid w:val="00E1449F"/>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0B9"/>
    <w:rsid w:val="00E1719E"/>
    <w:rsid w:val="00E1728D"/>
    <w:rsid w:val="00E17652"/>
    <w:rsid w:val="00E1786F"/>
    <w:rsid w:val="00E20557"/>
    <w:rsid w:val="00E206B6"/>
    <w:rsid w:val="00E2096E"/>
    <w:rsid w:val="00E20F31"/>
    <w:rsid w:val="00E21042"/>
    <w:rsid w:val="00E2119E"/>
    <w:rsid w:val="00E213E9"/>
    <w:rsid w:val="00E214C7"/>
    <w:rsid w:val="00E21511"/>
    <w:rsid w:val="00E21591"/>
    <w:rsid w:val="00E21651"/>
    <w:rsid w:val="00E21ABE"/>
    <w:rsid w:val="00E21CDA"/>
    <w:rsid w:val="00E21D01"/>
    <w:rsid w:val="00E21E45"/>
    <w:rsid w:val="00E22280"/>
    <w:rsid w:val="00E2248E"/>
    <w:rsid w:val="00E22AEF"/>
    <w:rsid w:val="00E22B43"/>
    <w:rsid w:val="00E22B74"/>
    <w:rsid w:val="00E22D92"/>
    <w:rsid w:val="00E22DD9"/>
    <w:rsid w:val="00E2303C"/>
    <w:rsid w:val="00E236C5"/>
    <w:rsid w:val="00E23717"/>
    <w:rsid w:val="00E23A7B"/>
    <w:rsid w:val="00E23B95"/>
    <w:rsid w:val="00E244E6"/>
    <w:rsid w:val="00E246B2"/>
    <w:rsid w:val="00E24EDB"/>
    <w:rsid w:val="00E24EE1"/>
    <w:rsid w:val="00E25687"/>
    <w:rsid w:val="00E2594D"/>
    <w:rsid w:val="00E25A1E"/>
    <w:rsid w:val="00E25EB1"/>
    <w:rsid w:val="00E260A2"/>
    <w:rsid w:val="00E264DB"/>
    <w:rsid w:val="00E26685"/>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0A2"/>
    <w:rsid w:val="00E33317"/>
    <w:rsid w:val="00E33689"/>
    <w:rsid w:val="00E337C4"/>
    <w:rsid w:val="00E33E00"/>
    <w:rsid w:val="00E33E40"/>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F8"/>
    <w:rsid w:val="00E4040C"/>
    <w:rsid w:val="00E40523"/>
    <w:rsid w:val="00E4081A"/>
    <w:rsid w:val="00E40824"/>
    <w:rsid w:val="00E40A89"/>
    <w:rsid w:val="00E40B6D"/>
    <w:rsid w:val="00E40B84"/>
    <w:rsid w:val="00E40D76"/>
    <w:rsid w:val="00E40D7A"/>
    <w:rsid w:val="00E40DB5"/>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4D7F"/>
    <w:rsid w:val="00E453B6"/>
    <w:rsid w:val="00E45493"/>
    <w:rsid w:val="00E4563A"/>
    <w:rsid w:val="00E45852"/>
    <w:rsid w:val="00E4585F"/>
    <w:rsid w:val="00E45D58"/>
    <w:rsid w:val="00E460F7"/>
    <w:rsid w:val="00E463CC"/>
    <w:rsid w:val="00E46446"/>
    <w:rsid w:val="00E464E1"/>
    <w:rsid w:val="00E46683"/>
    <w:rsid w:val="00E467B8"/>
    <w:rsid w:val="00E467BE"/>
    <w:rsid w:val="00E47374"/>
    <w:rsid w:val="00E47565"/>
    <w:rsid w:val="00E4770A"/>
    <w:rsid w:val="00E478B7"/>
    <w:rsid w:val="00E479CE"/>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EC9"/>
    <w:rsid w:val="00E53109"/>
    <w:rsid w:val="00E53CC7"/>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5F8C"/>
    <w:rsid w:val="00E56550"/>
    <w:rsid w:val="00E565AC"/>
    <w:rsid w:val="00E5666A"/>
    <w:rsid w:val="00E5669A"/>
    <w:rsid w:val="00E56825"/>
    <w:rsid w:val="00E568F2"/>
    <w:rsid w:val="00E56B6F"/>
    <w:rsid w:val="00E57042"/>
    <w:rsid w:val="00E57468"/>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AB9"/>
    <w:rsid w:val="00E66D24"/>
    <w:rsid w:val="00E6709B"/>
    <w:rsid w:val="00E67102"/>
    <w:rsid w:val="00E67281"/>
    <w:rsid w:val="00E67334"/>
    <w:rsid w:val="00E675E9"/>
    <w:rsid w:val="00E676DB"/>
    <w:rsid w:val="00E677DF"/>
    <w:rsid w:val="00E677EA"/>
    <w:rsid w:val="00E67FCA"/>
    <w:rsid w:val="00E700BA"/>
    <w:rsid w:val="00E70A81"/>
    <w:rsid w:val="00E70CE6"/>
    <w:rsid w:val="00E70EB0"/>
    <w:rsid w:val="00E71388"/>
    <w:rsid w:val="00E7145E"/>
    <w:rsid w:val="00E71618"/>
    <w:rsid w:val="00E71693"/>
    <w:rsid w:val="00E716DC"/>
    <w:rsid w:val="00E71835"/>
    <w:rsid w:val="00E718B8"/>
    <w:rsid w:val="00E71A66"/>
    <w:rsid w:val="00E71A85"/>
    <w:rsid w:val="00E71A9C"/>
    <w:rsid w:val="00E7221D"/>
    <w:rsid w:val="00E7224B"/>
    <w:rsid w:val="00E72DF8"/>
    <w:rsid w:val="00E72F94"/>
    <w:rsid w:val="00E73196"/>
    <w:rsid w:val="00E73211"/>
    <w:rsid w:val="00E73304"/>
    <w:rsid w:val="00E739B5"/>
    <w:rsid w:val="00E74054"/>
    <w:rsid w:val="00E741BD"/>
    <w:rsid w:val="00E742D8"/>
    <w:rsid w:val="00E7436C"/>
    <w:rsid w:val="00E74530"/>
    <w:rsid w:val="00E7469E"/>
    <w:rsid w:val="00E746B8"/>
    <w:rsid w:val="00E74952"/>
    <w:rsid w:val="00E74D88"/>
    <w:rsid w:val="00E74ECF"/>
    <w:rsid w:val="00E74FE2"/>
    <w:rsid w:val="00E75C33"/>
    <w:rsid w:val="00E75CC9"/>
    <w:rsid w:val="00E76076"/>
    <w:rsid w:val="00E7633A"/>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D79"/>
    <w:rsid w:val="00E82EB2"/>
    <w:rsid w:val="00E83184"/>
    <w:rsid w:val="00E8353A"/>
    <w:rsid w:val="00E8372A"/>
    <w:rsid w:val="00E837B5"/>
    <w:rsid w:val="00E837D0"/>
    <w:rsid w:val="00E8381F"/>
    <w:rsid w:val="00E838EE"/>
    <w:rsid w:val="00E83C07"/>
    <w:rsid w:val="00E83C6D"/>
    <w:rsid w:val="00E83CD7"/>
    <w:rsid w:val="00E83E5C"/>
    <w:rsid w:val="00E842EC"/>
    <w:rsid w:val="00E8442C"/>
    <w:rsid w:val="00E84627"/>
    <w:rsid w:val="00E849E5"/>
    <w:rsid w:val="00E84A19"/>
    <w:rsid w:val="00E84DD9"/>
    <w:rsid w:val="00E852DF"/>
    <w:rsid w:val="00E856C2"/>
    <w:rsid w:val="00E8577E"/>
    <w:rsid w:val="00E85F90"/>
    <w:rsid w:val="00E86065"/>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6B"/>
    <w:rsid w:val="00E95ABB"/>
    <w:rsid w:val="00E95C03"/>
    <w:rsid w:val="00E960F1"/>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9D5"/>
    <w:rsid w:val="00EA0B45"/>
    <w:rsid w:val="00EA0D0F"/>
    <w:rsid w:val="00EA0F1F"/>
    <w:rsid w:val="00EA125B"/>
    <w:rsid w:val="00EA14CA"/>
    <w:rsid w:val="00EA15D5"/>
    <w:rsid w:val="00EA17D2"/>
    <w:rsid w:val="00EA1838"/>
    <w:rsid w:val="00EA18B3"/>
    <w:rsid w:val="00EA1AC2"/>
    <w:rsid w:val="00EA1E06"/>
    <w:rsid w:val="00EA2277"/>
    <w:rsid w:val="00EA241B"/>
    <w:rsid w:val="00EA2891"/>
    <w:rsid w:val="00EA2981"/>
    <w:rsid w:val="00EA3511"/>
    <w:rsid w:val="00EA3C1F"/>
    <w:rsid w:val="00EA3E8A"/>
    <w:rsid w:val="00EA40CF"/>
    <w:rsid w:val="00EA420E"/>
    <w:rsid w:val="00EA4506"/>
    <w:rsid w:val="00EA470C"/>
    <w:rsid w:val="00EA47E3"/>
    <w:rsid w:val="00EA4872"/>
    <w:rsid w:val="00EA4C74"/>
    <w:rsid w:val="00EA5127"/>
    <w:rsid w:val="00EA521C"/>
    <w:rsid w:val="00EA53DE"/>
    <w:rsid w:val="00EA5469"/>
    <w:rsid w:val="00EA54FE"/>
    <w:rsid w:val="00EA5BF7"/>
    <w:rsid w:val="00EA6266"/>
    <w:rsid w:val="00EA62BF"/>
    <w:rsid w:val="00EA6766"/>
    <w:rsid w:val="00EA6817"/>
    <w:rsid w:val="00EA69EE"/>
    <w:rsid w:val="00EA6AD4"/>
    <w:rsid w:val="00EA6B3C"/>
    <w:rsid w:val="00EA6FE7"/>
    <w:rsid w:val="00EA706F"/>
    <w:rsid w:val="00EA7454"/>
    <w:rsid w:val="00EA74CE"/>
    <w:rsid w:val="00EB00F7"/>
    <w:rsid w:val="00EB0328"/>
    <w:rsid w:val="00EB032A"/>
    <w:rsid w:val="00EB076F"/>
    <w:rsid w:val="00EB09C1"/>
    <w:rsid w:val="00EB09F2"/>
    <w:rsid w:val="00EB0C86"/>
    <w:rsid w:val="00EB0DEA"/>
    <w:rsid w:val="00EB0E5A"/>
    <w:rsid w:val="00EB0FC8"/>
    <w:rsid w:val="00EB0FEF"/>
    <w:rsid w:val="00EB11F2"/>
    <w:rsid w:val="00EB1328"/>
    <w:rsid w:val="00EB158D"/>
    <w:rsid w:val="00EB191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4EED"/>
    <w:rsid w:val="00EB50EA"/>
    <w:rsid w:val="00EB51B7"/>
    <w:rsid w:val="00EB520E"/>
    <w:rsid w:val="00EB54EF"/>
    <w:rsid w:val="00EB5665"/>
    <w:rsid w:val="00EB581E"/>
    <w:rsid w:val="00EB60A5"/>
    <w:rsid w:val="00EB60D8"/>
    <w:rsid w:val="00EB65F2"/>
    <w:rsid w:val="00EB6A0B"/>
    <w:rsid w:val="00EB6C26"/>
    <w:rsid w:val="00EB6E8A"/>
    <w:rsid w:val="00EB700C"/>
    <w:rsid w:val="00EB73B7"/>
    <w:rsid w:val="00EB74E1"/>
    <w:rsid w:val="00EB78A0"/>
    <w:rsid w:val="00EB7DE0"/>
    <w:rsid w:val="00EB7F5B"/>
    <w:rsid w:val="00EC0344"/>
    <w:rsid w:val="00EC086A"/>
    <w:rsid w:val="00EC0878"/>
    <w:rsid w:val="00EC0A83"/>
    <w:rsid w:val="00EC0BA9"/>
    <w:rsid w:val="00EC0E80"/>
    <w:rsid w:val="00EC123C"/>
    <w:rsid w:val="00EC1290"/>
    <w:rsid w:val="00EC14C5"/>
    <w:rsid w:val="00EC1752"/>
    <w:rsid w:val="00EC1753"/>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3B3"/>
    <w:rsid w:val="00ED0433"/>
    <w:rsid w:val="00ED058C"/>
    <w:rsid w:val="00ED071D"/>
    <w:rsid w:val="00ED0774"/>
    <w:rsid w:val="00ED0784"/>
    <w:rsid w:val="00ED0BAC"/>
    <w:rsid w:val="00ED0E29"/>
    <w:rsid w:val="00ED0ECB"/>
    <w:rsid w:val="00ED104F"/>
    <w:rsid w:val="00ED1234"/>
    <w:rsid w:val="00ED134C"/>
    <w:rsid w:val="00ED162E"/>
    <w:rsid w:val="00ED18D2"/>
    <w:rsid w:val="00ED1912"/>
    <w:rsid w:val="00ED1B8E"/>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2B6"/>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A23"/>
    <w:rsid w:val="00ED6C38"/>
    <w:rsid w:val="00ED6C7D"/>
    <w:rsid w:val="00ED7367"/>
    <w:rsid w:val="00ED7498"/>
    <w:rsid w:val="00ED7A0B"/>
    <w:rsid w:val="00ED7EBB"/>
    <w:rsid w:val="00ED7F4B"/>
    <w:rsid w:val="00EE031F"/>
    <w:rsid w:val="00EE0344"/>
    <w:rsid w:val="00EE04E0"/>
    <w:rsid w:val="00EE055C"/>
    <w:rsid w:val="00EE0630"/>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3EF7"/>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897"/>
    <w:rsid w:val="00EF09CF"/>
    <w:rsid w:val="00EF09D2"/>
    <w:rsid w:val="00EF0F0B"/>
    <w:rsid w:val="00EF125C"/>
    <w:rsid w:val="00EF137E"/>
    <w:rsid w:val="00EF154F"/>
    <w:rsid w:val="00EF1D77"/>
    <w:rsid w:val="00EF1DBB"/>
    <w:rsid w:val="00EF232C"/>
    <w:rsid w:val="00EF23DA"/>
    <w:rsid w:val="00EF268F"/>
    <w:rsid w:val="00EF26C0"/>
    <w:rsid w:val="00EF2856"/>
    <w:rsid w:val="00EF2FB8"/>
    <w:rsid w:val="00EF309A"/>
    <w:rsid w:val="00EF32F0"/>
    <w:rsid w:val="00EF33BE"/>
    <w:rsid w:val="00EF3E3A"/>
    <w:rsid w:val="00EF486E"/>
    <w:rsid w:val="00EF4930"/>
    <w:rsid w:val="00EF4D42"/>
    <w:rsid w:val="00EF4FF3"/>
    <w:rsid w:val="00EF513F"/>
    <w:rsid w:val="00EF59F6"/>
    <w:rsid w:val="00EF5D89"/>
    <w:rsid w:val="00EF5DF1"/>
    <w:rsid w:val="00EF6247"/>
    <w:rsid w:val="00EF6384"/>
    <w:rsid w:val="00EF6401"/>
    <w:rsid w:val="00EF66D8"/>
    <w:rsid w:val="00EF6972"/>
    <w:rsid w:val="00EF6A29"/>
    <w:rsid w:val="00EF6B14"/>
    <w:rsid w:val="00EF6D1C"/>
    <w:rsid w:val="00EF7073"/>
    <w:rsid w:val="00EF7431"/>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22B"/>
    <w:rsid w:val="00F073D2"/>
    <w:rsid w:val="00F0765D"/>
    <w:rsid w:val="00F07870"/>
    <w:rsid w:val="00F07A19"/>
    <w:rsid w:val="00F07B29"/>
    <w:rsid w:val="00F07CA1"/>
    <w:rsid w:val="00F07DAA"/>
    <w:rsid w:val="00F10507"/>
    <w:rsid w:val="00F10682"/>
    <w:rsid w:val="00F108A7"/>
    <w:rsid w:val="00F109E4"/>
    <w:rsid w:val="00F10D8F"/>
    <w:rsid w:val="00F111CD"/>
    <w:rsid w:val="00F11652"/>
    <w:rsid w:val="00F11775"/>
    <w:rsid w:val="00F11C2E"/>
    <w:rsid w:val="00F11D73"/>
    <w:rsid w:val="00F12275"/>
    <w:rsid w:val="00F123A0"/>
    <w:rsid w:val="00F1253B"/>
    <w:rsid w:val="00F12594"/>
    <w:rsid w:val="00F12A6E"/>
    <w:rsid w:val="00F130AE"/>
    <w:rsid w:val="00F13118"/>
    <w:rsid w:val="00F13ADE"/>
    <w:rsid w:val="00F13CF9"/>
    <w:rsid w:val="00F13FBD"/>
    <w:rsid w:val="00F14412"/>
    <w:rsid w:val="00F144C3"/>
    <w:rsid w:val="00F14AB4"/>
    <w:rsid w:val="00F14F8E"/>
    <w:rsid w:val="00F151DF"/>
    <w:rsid w:val="00F1528E"/>
    <w:rsid w:val="00F15AFE"/>
    <w:rsid w:val="00F15E44"/>
    <w:rsid w:val="00F15F35"/>
    <w:rsid w:val="00F15FC8"/>
    <w:rsid w:val="00F16052"/>
    <w:rsid w:val="00F1626D"/>
    <w:rsid w:val="00F1671C"/>
    <w:rsid w:val="00F167C8"/>
    <w:rsid w:val="00F16CD3"/>
    <w:rsid w:val="00F173E4"/>
    <w:rsid w:val="00F17EE6"/>
    <w:rsid w:val="00F20298"/>
    <w:rsid w:val="00F2042B"/>
    <w:rsid w:val="00F204CF"/>
    <w:rsid w:val="00F2057D"/>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BE"/>
    <w:rsid w:val="00F23539"/>
    <w:rsid w:val="00F2367F"/>
    <w:rsid w:val="00F2388E"/>
    <w:rsid w:val="00F239BA"/>
    <w:rsid w:val="00F23A2B"/>
    <w:rsid w:val="00F23ADE"/>
    <w:rsid w:val="00F243B8"/>
    <w:rsid w:val="00F2450E"/>
    <w:rsid w:val="00F24523"/>
    <w:rsid w:val="00F24547"/>
    <w:rsid w:val="00F2454F"/>
    <w:rsid w:val="00F2461D"/>
    <w:rsid w:val="00F247B2"/>
    <w:rsid w:val="00F24A7A"/>
    <w:rsid w:val="00F24D1E"/>
    <w:rsid w:val="00F250A6"/>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4CB"/>
    <w:rsid w:val="00F2764D"/>
    <w:rsid w:val="00F277A6"/>
    <w:rsid w:val="00F27ACA"/>
    <w:rsid w:val="00F27C5E"/>
    <w:rsid w:val="00F27E6A"/>
    <w:rsid w:val="00F27FAB"/>
    <w:rsid w:val="00F30040"/>
    <w:rsid w:val="00F30287"/>
    <w:rsid w:val="00F3028F"/>
    <w:rsid w:val="00F3118B"/>
    <w:rsid w:val="00F312C1"/>
    <w:rsid w:val="00F31890"/>
    <w:rsid w:val="00F31B4D"/>
    <w:rsid w:val="00F31B9D"/>
    <w:rsid w:val="00F31E1A"/>
    <w:rsid w:val="00F324E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05B"/>
    <w:rsid w:val="00F356BA"/>
    <w:rsid w:val="00F359F8"/>
    <w:rsid w:val="00F35CA2"/>
    <w:rsid w:val="00F360D6"/>
    <w:rsid w:val="00F366A1"/>
    <w:rsid w:val="00F36B80"/>
    <w:rsid w:val="00F36C3B"/>
    <w:rsid w:val="00F36FBD"/>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FF9"/>
    <w:rsid w:val="00F50257"/>
    <w:rsid w:val="00F50340"/>
    <w:rsid w:val="00F507A6"/>
    <w:rsid w:val="00F507DD"/>
    <w:rsid w:val="00F50F62"/>
    <w:rsid w:val="00F513C2"/>
    <w:rsid w:val="00F519D0"/>
    <w:rsid w:val="00F51E90"/>
    <w:rsid w:val="00F520C1"/>
    <w:rsid w:val="00F5211E"/>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7C2D"/>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9C6"/>
    <w:rsid w:val="00F62CFF"/>
    <w:rsid w:val="00F62D16"/>
    <w:rsid w:val="00F62D2F"/>
    <w:rsid w:val="00F6341D"/>
    <w:rsid w:val="00F63F77"/>
    <w:rsid w:val="00F64223"/>
    <w:rsid w:val="00F64569"/>
    <w:rsid w:val="00F64B6F"/>
    <w:rsid w:val="00F64F2A"/>
    <w:rsid w:val="00F6501A"/>
    <w:rsid w:val="00F65028"/>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10CE"/>
    <w:rsid w:val="00F71168"/>
    <w:rsid w:val="00F7172D"/>
    <w:rsid w:val="00F71BC6"/>
    <w:rsid w:val="00F71C46"/>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9"/>
    <w:rsid w:val="00F76AEC"/>
    <w:rsid w:val="00F76E19"/>
    <w:rsid w:val="00F770C2"/>
    <w:rsid w:val="00F770F5"/>
    <w:rsid w:val="00F77100"/>
    <w:rsid w:val="00F77363"/>
    <w:rsid w:val="00F77D43"/>
    <w:rsid w:val="00F77EE9"/>
    <w:rsid w:val="00F77F90"/>
    <w:rsid w:val="00F77FB4"/>
    <w:rsid w:val="00F80859"/>
    <w:rsid w:val="00F80930"/>
    <w:rsid w:val="00F809D2"/>
    <w:rsid w:val="00F809DB"/>
    <w:rsid w:val="00F80A7E"/>
    <w:rsid w:val="00F8151D"/>
    <w:rsid w:val="00F81533"/>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8CD"/>
    <w:rsid w:val="00F91A05"/>
    <w:rsid w:val="00F91B6B"/>
    <w:rsid w:val="00F91B9F"/>
    <w:rsid w:val="00F91E28"/>
    <w:rsid w:val="00F923FC"/>
    <w:rsid w:val="00F92483"/>
    <w:rsid w:val="00F92A43"/>
    <w:rsid w:val="00F92AC2"/>
    <w:rsid w:val="00F92BED"/>
    <w:rsid w:val="00F933B2"/>
    <w:rsid w:val="00F93B32"/>
    <w:rsid w:val="00F93B7C"/>
    <w:rsid w:val="00F93EE9"/>
    <w:rsid w:val="00F93F4E"/>
    <w:rsid w:val="00F93FDF"/>
    <w:rsid w:val="00F94203"/>
    <w:rsid w:val="00F94CCD"/>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335"/>
    <w:rsid w:val="00FA2423"/>
    <w:rsid w:val="00FA27F1"/>
    <w:rsid w:val="00FA318C"/>
    <w:rsid w:val="00FA3398"/>
    <w:rsid w:val="00FA3825"/>
    <w:rsid w:val="00FA3A08"/>
    <w:rsid w:val="00FA3AAA"/>
    <w:rsid w:val="00FA3F10"/>
    <w:rsid w:val="00FA4007"/>
    <w:rsid w:val="00FA405E"/>
    <w:rsid w:val="00FA42B2"/>
    <w:rsid w:val="00FA4435"/>
    <w:rsid w:val="00FA4613"/>
    <w:rsid w:val="00FA49CC"/>
    <w:rsid w:val="00FA4A5D"/>
    <w:rsid w:val="00FA4B6B"/>
    <w:rsid w:val="00FA4E4D"/>
    <w:rsid w:val="00FA5219"/>
    <w:rsid w:val="00FA53A5"/>
    <w:rsid w:val="00FA54AB"/>
    <w:rsid w:val="00FA5694"/>
    <w:rsid w:val="00FA57B1"/>
    <w:rsid w:val="00FA5ACA"/>
    <w:rsid w:val="00FA5CAE"/>
    <w:rsid w:val="00FA5D6A"/>
    <w:rsid w:val="00FA617F"/>
    <w:rsid w:val="00FA62E5"/>
    <w:rsid w:val="00FA67E6"/>
    <w:rsid w:val="00FA6813"/>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B6"/>
    <w:rsid w:val="00FB0B7B"/>
    <w:rsid w:val="00FB0C8A"/>
    <w:rsid w:val="00FB0EB6"/>
    <w:rsid w:val="00FB1274"/>
    <w:rsid w:val="00FB1493"/>
    <w:rsid w:val="00FB157F"/>
    <w:rsid w:val="00FB1604"/>
    <w:rsid w:val="00FB18A4"/>
    <w:rsid w:val="00FB1B28"/>
    <w:rsid w:val="00FB1D91"/>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3CA"/>
    <w:rsid w:val="00FB43F6"/>
    <w:rsid w:val="00FB451C"/>
    <w:rsid w:val="00FB4543"/>
    <w:rsid w:val="00FB49F2"/>
    <w:rsid w:val="00FB5100"/>
    <w:rsid w:val="00FB5600"/>
    <w:rsid w:val="00FB5E56"/>
    <w:rsid w:val="00FB63CD"/>
    <w:rsid w:val="00FB67B6"/>
    <w:rsid w:val="00FB6874"/>
    <w:rsid w:val="00FB725F"/>
    <w:rsid w:val="00FB769F"/>
    <w:rsid w:val="00FB76AD"/>
    <w:rsid w:val="00FB79C0"/>
    <w:rsid w:val="00FB7C1C"/>
    <w:rsid w:val="00FB7F9B"/>
    <w:rsid w:val="00FC0CC8"/>
    <w:rsid w:val="00FC0E16"/>
    <w:rsid w:val="00FC0FB1"/>
    <w:rsid w:val="00FC13B5"/>
    <w:rsid w:val="00FC16E6"/>
    <w:rsid w:val="00FC1A26"/>
    <w:rsid w:val="00FC1B97"/>
    <w:rsid w:val="00FC1C87"/>
    <w:rsid w:val="00FC1D1F"/>
    <w:rsid w:val="00FC1D68"/>
    <w:rsid w:val="00FC1E18"/>
    <w:rsid w:val="00FC20A6"/>
    <w:rsid w:val="00FC21E8"/>
    <w:rsid w:val="00FC3046"/>
    <w:rsid w:val="00FC3081"/>
    <w:rsid w:val="00FC34E3"/>
    <w:rsid w:val="00FC3B27"/>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9F"/>
    <w:rsid w:val="00FC69B4"/>
    <w:rsid w:val="00FC6C34"/>
    <w:rsid w:val="00FC6DCE"/>
    <w:rsid w:val="00FC6E2F"/>
    <w:rsid w:val="00FC6FE3"/>
    <w:rsid w:val="00FC7414"/>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9D0"/>
    <w:rsid w:val="00FD1E4D"/>
    <w:rsid w:val="00FD2475"/>
    <w:rsid w:val="00FD292B"/>
    <w:rsid w:val="00FD3CCD"/>
    <w:rsid w:val="00FD3D84"/>
    <w:rsid w:val="00FD3E3B"/>
    <w:rsid w:val="00FD3EA5"/>
    <w:rsid w:val="00FD425C"/>
    <w:rsid w:val="00FD447D"/>
    <w:rsid w:val="00FD45BF"/>
    <w:rsid w:val="00FD492A"/>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AB7"/>
    <w:rsid w:val="00FE2D73"/>
    <w:rsid w:val="00FE332C"/>
    <w:rsid w:val="00FE3B87"/>
    <w:rsid w:val="00FE3BBA"/>
    <w:rsid w:val="00FE3CFD"/>
    <w:rsid w:val="00FE3E57"/>
    <w:rsid w:val="00FE3EAB"/>
    <w:rsid w:val="00FE42BC"/>
    <w:rsid w:val="00FE445A"/>
    <w:rsid w:val="00FE44B5"/>
    <w:rsid w:val="00FE44E7"/>
    <w:rsid w:val="00FE451D"/>
    <w:rsid w:val="00FE4E77"/>
    <w:rsid w:val="00FE513B"/>
    <w:rsid w:val="00FE51A0"/>
    <w:rsid w:val="00FE5816"/>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742"/>
    <w:rsid w:val="00FF0B29"/>
    <w:rsid w:val="00FF0CBA"/>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288"/>
    <w:rsid w:val="00FF46A7"/>
    <w:rsid w:val="00FF4906"/>
    <w:rsid w:val="00FF4A10"/>
    <w:rsid w:val="00FF4B4A"/>
    <w:rsid w:val="00FF4CB8"/>
    <w:rsid w:val="00FF4CFF"/>
    <w:rsid w:val="00FF504B"/>
    <w:rsid w:val="00FF52C2"/>
    <w:rsid w:val="00FF576C"/>
    <w:rsid w:val="00FF5A40"/>
    <w:rsid w:val="00FF6084"/>
    <w:rsid w:val="00FF6717"/>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C4B84"/>
  <w15:docId w15:val="{A737EE00-A874-E940-9381-E39DC0A69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DF1B36"/>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DF1B36"/>
    <w:rPr>
      <w:rFonts w:asciiTheme="majorHAnsi" w:eastAsiaTheme="majorEastAsia" w:hAnsiTheme="majorHAnsi" w:cstheme="majorBidi"/>
      <w:i/>
      <w:iCs/>
      <w:color w:val="4F81BD" w:themeColor="accent1"/>
      <w:spacing w:val="15"/>
      <w:sz w:val="24"/>
      <w:szCs w:val="24"/>
    </w:rPr>
  </w:style>
  <w:style w:type="paragraph" w:customStyle="1" w:styleId="ContentsHeading">
    <w:name w:val="Contents Heading"/>
    <w:basedOn w:val="Normal"/>
    <w:rsid w:val="008E2745"/>
    <w:pPr>
      <w:keepNext/>
      <w:suppressLineNumbers/>
      <w:suppressAutoHyphens/>
      <w:spacing w:before="240" w:after="120"/>
    </w:pPr>
    <w:rPr>
      <w:rFonts w:ascii="Arial" w:eastAsia="Droid Sans" w:hAnsi="Arial" w:cs="DejaVu Sans"/>
      <w:b/>
      <w:bCs/>
      <w:sz w:val="32"/>
      <w:szCs w:val="32"/>
      <w:shd w:val="clear" w:color="auto" w:fill="auto"/>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88947">
      <w:bodyDiv w:val="1"/>
      <w:marLeft w:val="0"/>
      <w:marRight w:val="0"/>
      <w:marTop w:val="0"/>
      <w:marBottom w:val="0"/>
      <w:divBdr>
        <w:top w:val="none" w:sz="0" w:space="0" w:color="auto"/>
        <w:left w:val="none" w:sz="0" w:space="0" w:color="auto"/>
        <w:bottom w:val="none" w:sz="0" w:space="0" w:color="auto"/>
        <w:right w:val="none" w:sz="0" w:space="0" w:color="auto"/>
      </w:divBdr>
      <w:divsChild>
        <w:div w:id="697462265">
          <w:marLeft w:val="432"/>
          <w:marRight w:val="0"/>
          <w:marTop w:val="120"/>
          <w:marBottom w:val="0"/>
          <w:divBdr>
            <w:top w:val="none" w:sz="0" w:space="0" w:color="auto"/>
            <w:left w:val="none" w:sz="0" w:space="0" w:color="auto"/>
            <w:bottom w:val="none" w:sz="0" w:space="0" w:color="auto"/>
            <w:right w:val="none" w:sz="0" w:space="0" w:color="auto"/>
          </w:divBdr>
        </w:div>
        <w:div w:id="1470786467">
          <w:marLeft w:val="432"/>
          <w:marRight w:val="0"/>
          <w:marTop w:val="120"/>
          <w:marBottom w:val="0"/>
          <w:divBdr>
            <w:top w:val="none" w:sz="0" w:space="0" w:color="auto"/>
            <w:left w:val="none" w:sz="0" w:space="0" w:color="auto"/>
            <w:bottom w:val="none" w:sz="0" w:space="0" w:color="auto"/>
            <w:right w:val="none" w:sz="0" w:space="0" w:color="auto"/>
          </w:divBdr>
        </w:div>
      </w:divsChild>
    </w:div>
    <w:div w:id="49498291">
      <w:bodyDiv w:val="1"/>
      <w:marLeft w:val="0"/>
      <w:marRight w:val="0"/>
      <w:marTop w:val="0"/>
      <w:marBottom w:val="0"/>
      <w:divBdr>
        <w:top w:val="none" w:sz="0" w:space="0" w:color="auto"/>
        <w:left w:val="none" w:sz="0" w:space="0" w:color="auto"/>
        <w:bottom w:val="none" w:sz="0" w:space="0" w:color="auto"/>
        <w:right w:val="none" w:sz="0" w:space="0" w:color="auto"/>
      </w:divBdr>
    </w:div>
    <w:div w:id="62531030">
      <w:bodyDiv w:val="1"/>
      <w:marLeft w:val="0"/>
      <w:marRight w:val="0"/>
      <w:marTop w:val="0"/>
      <w:marBottom w:val="0"/>
      <w:divBdr>
        <w:top w:val="none" w:sz="0" w:space="0" w:color="auto"/>
        <w:left w:val="none" w:sz="0" w:space="0" w:color="auto"/>
        <w:bottom w:val="none" w:sz="0" w:space="0" w:color="auto"/>
        <w:right w:val="none" w:sz="0" w:space="0" w:color="auto"/>
      </w:divBdr>
      <w:divsChild>
        <w:div w:id="961881270">
          <w:marLeft w:val="0"/>
          <w:marRight w:val="0"/>
          <w:marTop w:val="0"/>
          <w:marBottom w:val="0"/>
          <w:divBdr>
            <w:top w:val="none" w:sz="0" w:space="0" w:color="auto"/>
            <w:left w:val="none" w:sz="0" w:space="0" w:color="auto"/>
            <w:bottom w:val="none" w:sz="0" w:space="0" w:color="auto"/>
            <w:right w:val="none" w:sz="0" w:space="0" w:color="auto"/>
          </w:divBdr>
        </w:div>
        <w:div w:id="1519735804">
          <w:marLeft w:val="0"/>
          <w:marRight w:val="0"/>
          <w:marTop w:val="0"/>
          <w:marBottom w:val="0"/>
          <w:divBdr>
            <w:top w:val="none" w:sz="0" w:space="0" w:color="auto"/>
            <w:left w:val="none" w:sz="0" w:space="0" w:color="auto"/>
            <w:bottom w:val="none" w:sz="0" w:space="0" w:color="auto"/>
            <w:right w:val="none" w:sz="0" w:space="0" w:color="auto"/>
          </w:divBdr>
        </w:div>
      </w:divsChild>
    </w:div>
    <w:div w:id="71781207">
      <w:bodyDiv w:val="1"/>
      <w:marLeft w:val="0"/>
      <w:marRight w:val="0"/>
      <w:marTop w:val="0"/>
      <w:marBottom w:val="0"/>
      <w:divBdr>
        <w:top w:val="none" w:sz="0" w:space="0" w:color="auto"/>
        <w:left w:val="none" w:sz="0" w:space="0" w:color="auto"/>
        <w:bottom w:val="none" w:sz="0" w:space="0" w:color="auto"/>
        <w:right w:val="none" w:sz="0" w:space="0" w:color="auto"/>
      </w:divBdr>
    </w:div>
    <w:div w:id="89543686">
      <w:bodyDiv w:val="1"/>
      <w:marLeft w:val="0"/>
      <w:marRight w:val="0"/>
      <w:marTop w:val="0"/>
      <w:marBottom w:val="0"/>
      <w:divBdr>
        <w:top w:val="none" w:sz="0" w:space="0" w:color="auto"/>
        <w:left w:val="none" w:sz="0" w:space="0" w:color="auto"/>
        <w:bottom w:val="none" w:sz="0" w:space="0" w:color="auto"/>
        <w:right w:val="none" w:sz="0" w:space="0" w:color="auto"/>
      </w:divBdr>
      <w:divsChild>
        <w:div w:id="852183037">
          <w:marLeft w:val="432"/>
          <w:marRight w:val="0"/>
          <w:marTop w:val="120"/>
          <w:marBottom w:val="0"/>
          <w:divBdr>
            <w:top w:val="none" w:sz="0" w:space="0" w:color="auto"/>
            <w:left w:val="none" w:sz="0" w:space="0" w:color="auto"/>
            <w:bottom w:val="none" w:sz="0" w:space="0" w:color="auto"/>
            <w:right w:val="none" w:sz="0" w:space="0" w:color="auto"/>
          </w:divBdr>
        </w:div>
        <w:div w:id="904872734">
          <w:marLeft w:val="432"/>
          <w:marRight w:val="0"/>
          <w:marTop w:val="120"/>
          <w:marBottom w:val="0"/>
          <w:divBdr>
            <w:top w:val="none" w:sz="0" w:space="0" w:color="auto"/>
            <w:left w:val="none" w:sz="0" w:space="0" w:color="auto"/>
            <w:bottom w:val="none" w:sz="0" w:space="0" w:color="auto"/>
            <w:right w:val="none" w:sz="0" w:space="0" w:color="auto"/>
          </w:divBdr>
        </w:div>
        <w:div w:id="392195725">
          <w:marLeft w:val="432"/>
          <w:marRight w:val="0"/>
          <w:marTop w:val="120"/>
          <w:marBottom w:val="0"/>
          <w:divBdr>
            <w:top w:val="none" w:sz="0" w:space="0" w:color="auto"/>
            <w:left w:val="none" w:sz="0" w:space="0" w:color="auto"/>
            <w:bottom w:val="none" w:sz="0" w:space="0" w:color="auto"/>
            <w:right w:val="none" w:sz="0" w:space="0" w:color="auto"/>
          </w:divBdr>
        </w:div>
        <w:div w:id="1641300405">
          <w:marLeft w:val="432"/>
          <w:marRight w:val="0"/>
          <w:marTop w:val="120"/>
          <w:marBottom w:val="0"/>
          <w:divBdr>
            <w:top w:val="none" w:sz="0" w:space="0" w:color="auto"/>
            <w:left w:val="none" w:sz="0" w:space="0" w:color="auto"/>
            <w:bottom w:val="none" w:sz="0" w:space="0" w:color="auto"/>
            <w:right w:val="none" w:sz="0" w:space="0" w:color="auto"/>
          </w:divBdr>
        </w:div>
        <w:div w:id="740828052">
          <w:marLeft w:val="432"/>
          <w:marRight w:val="0"/>
          <w:marTop w:val="120"/>
          <w:marBottom w:val="0"/>
          <w:divBdr>
            <w:top w:val="none" w:sz="0" w:space="0" w:color="auto"/>
            <w:left w:val="none" w:sz="0" w:space="0" w:color="auto"/>
            <w:bottom w:val="none" w:sz="0" w:space="0" w:color="auto"/>
            <w:right w:val="none" w:sz="0" w:space="0" w:color="auto"/>
          </w:divBdr>
        </w:div>
      </w:divsChild>
    </w:div>
    <w:div w:id="113405292">
      <w:bodyDiv w:val="1"/>
      <w:marLeft w:val="0"/>
      <w:marRight w:val="0"/>
      <w:marTop w:val="0"/>
      <w:marBottom w:val="0"/>
      <w:divBdr>
        <w:top w:val="none" w:sz="0" w:space="0" w:color="auto"/>
        <w:left w:val="none" w:sz="0" w:space="0" w:color="auto"/>
        <w:bottom w:val="none" w:sz="0" w:space="0" w:color="auto"/>
        <w:right w:val="none" w:sz="0" w:space="0" w:color="auto"/>
      </w:divBdr>
    </w:div>
    <w:div w:id="116946970">
      <w:bodyDiv w:val="1"/>
      <w:marLeft w:val="0"/>
      <w:marRight w:val="0"/>
      <w:marTop w:val="0"/>
      <w:marBottom w:val="0"/>
      <w:divBdr>
        <w:top w:val="none" w:sz="0" w:space="0" w:color="auto"/>
        <w:left w:val="none" w:sz="0" w:space="0" w:color="auto"/>
        <w:bottom w:val="none" w:sz="0" w:space="0" w:color="auto"/>
        <w:right w:val="none" w:sz="0" w:space="0" w:color="auto"/>
      </w:divBdr>
    </w:div>
    <w:div w:id="124205816">
      <w:bodyDiv w:val="1"/>
      <w:marLeft w:val="0"/>
      <w:marRight w:val="0"/>
      <w:marTop w:val="0"/>
      <w:marBottom w:val="0"/>
      <w:divBdr>
        <w:top w:val="none" w:sz="0" w:space="0" w:color="auto"/>
        <w:left w:val="none" w:sz="0" w:space="0" w:color="auto"/>
        <w:bottom w:val="none" w:sz="0" w:space="0" w:color="auto"/>
        <w:right w:val="none" w:sz="0" w:space="0" w:color="auto"/>
      </w:divBdr>
      <w:divsChild>
        <w:div w:id="578752737">
          <w:marLeft w:val="0"/>
          <w:marRight w:val="0"/>
          <w:marTop w:val="0"/>
          <w:marBottom w:val="0"/>
          <w:divBdr>
            <w:top w:val="none" w:sz="0" w:space="0" w:color="auto"/>
            <w:left w:val="none" w:sz="0" w:space="0" w:color="auto"/>
            <w:bottom w:val="none" w:sz="0" w:space="0" w:color="auto"/>
            <w:right w:val="none" w:sz="0" w:space="0" w:color="auto"/>
          </w:divBdr>
          <w:divsChild>
            <w:div w:id="527959658">
              <w:marLeft w:val="0"/>
              <w:marRight w:val="0"/>
              <w:marTop w:val="0"/>
              <w:marBottom w:val="0"/>
              <w:divBdr>
                <w:top w:val="none" w:sz="0" w:space="0" w:color="auto"/>
                <w:left w:val="none" w:sz="0" w:space="0" w:color="auto"/>
                <w:bottom w:val="none" w:sz="0" w:space="0" w:color="auto"/>
                <w:right w:val="none" w:sz="0" w:space="0" w:color="auto"/>
              </w:divBdr>
              <w:divsChild>
                <w:div w:id="1231964533">
                  <w:marLeft w:val="0"/>
                  <w:marRight w:val="0"/>
                  <w:marTop w:val="120"/>
                  <w:marBottom w:val="0"/>
                  <w:divBdr>
                    <w:top w:val="none" w:sz="0" w:space="0" w:color="auto"/>
                    <w:left w:val="none" w:sz="0" w:space="0" w:color="auto"/>
                    <w:bottom w:val="none" w:sz="0" w:space="0" w:color="auto"/>
                    <w:right w:val="none" w:sz="0" w:space="0" w:color="auto"/>
                  </w:divBdr>
                  <w:divsChild>
                    <w:div w:id="15231579">
                      <w:marLeft w:val="0"/>
                      <w:marRight w:val="0"/>
                      <w:marTop w:val="0"/>
                      <w:marBottom w:val="0"/>
                      <w:divBdr>
                        <w:top w:val="none" w:sz="0" w:space="0" w:color="auto"/>
                        <w:left w:val="none" w:sz="0" w:space="0" w:color="auto"/>
                        <w:bottom w:val="none" w:sz="0" w:space="0" w:color="auto"/>
                        <w:right w:val="none" w:sz="0" w:space="0" w:color="auto"/>
                      </w:divBdr>
                      <w:divsChild>
                        <w:div w:id="110861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716975">
      <w:bodyDiv w:val="1"/>
      <w:marLeft w:val="0"/>
      <w:marRight w:val="0"/>
      <w:marTop w:val="0"/>
      <w:marBottom w:val="0"/>
      <w:divBdr>
        <w:top w:val="none" w:sz="0" w:space="0" w:color="auto"/>
        <w:left w:val="none" w:sz="0" w:space="0" w:color="auto"/>
        <w:bottom w:val="none" w:sz="0" w:space="0" w:color="auto"/>
        <w:right w:val="none" w:sz="0" w:space="0" w:color="auto"/>
      </w:divBdr>
    </w:div>
    <w:div w:id="148786414">
      <w:bodyDiv w:val="1"/>
      <w:marLeft w:val="0"/>
      <w:marRight w:val="0"/>
      <w:marTop w:val="0"/>
      <w:marBottom w:val="0"/>
      <w:divBdr>
        <w:top w:val="none" w:sz="0" w:space="0" w:color="auto"/>
        <w:left w:val="none" w:sz="0" w:space="0" w:color="auto"/>
        <w:bottom w:val="none" w:sz="0" w:space="0" w:color="auto"/>
        <w:right w:val="none" w:sz="0" w:space="0" w:color="auto"/>
      </w:divBdr>
    </w:div>
    <w:div w:id="161164863">
      <w:bodyDiv w:val="1"/>
      <w:marLeft w:val="0"/>
      <w:marRight w:val="0"/>
      <w:marTop w:val="0"/>
      <w:marBottom w:val="0"/>
      <w:divBdr>
        <w:top w:val="none" w:sz="0" w:space="0" w:color="auto"/>
        <w:left w:val="none" w:sz="0" w:space="0" w:color="auto"/>
        <w:bottom w:val="none" w:sz="0" w:space="0" w:color="auto"/>
        <w:right w:val="none" w:sz="0" w:space="0" w:color="auto"/>
      </w:divBdr>
      <w:divsChild>
        <w:div w:id="1878658603">
          <w:marLeft w:val="432"/>
          <w:marRight w:val="0"/>
          <w:marTop w:val="86"/>
          <w:marBottom w:val="0"/>
          <w:divBdr>
            <w:top w:val="none" w:sz="0" w:space="0" w:color="auto"/>
            <w:left w:val="none" w:sz="0" w:space="0" w:color="auto"/>
            <w:bottom w:val="none" w:sz="0" w:space="0" w:color="auto"/>
            <w:right w:val="none" w:sz="0" w:space="0" w:color="auto"/>
          </w:divBdr>
        </w:div>
      </w:divsChild>
    </w:div>
    <w:div w:id="178199313">
      <w:bodyDiv w:val="1"/>
      <w:marLeft w:val="0"/>
      <w:marRight w:val="0"/>
      <w:marTop w:val="0"/>
      <w:marBottom w:val="0"/>
      <w:divBdr>
        <w:top w:val="none" w:sz="0" w:space="0" w:color="auto"/>
        <w:left w:val="none" w:sz="0" w:space="0" w:color="auto"/>
        <w:bottom w:val="none" w:sz="0" w:space="0" w:color="auto"/>
        <w:right w:val="none" w:sz="0" w:space="0" w:color="auto"/>
      </w:divBdr>
    </w:div>
    <w:div w:id="223489989">
      <w:bodyDiv w:val="1"/>
      <w:marLeft w:val="0"/>
      <w:marRight w:val="0"/>
      <w:marTop w:val="0"/>
      <w:marBottom w:val="0"/>
      <w:divBdr>
        <w:top w:val="none" w:sz="0" w:space="0" w:color="auto"/>
        <w:left w:val="none" w:sz="0" w:space="0" w:color="auto"/>
        <w:bottom w:val="none" w:sz="0" w:space="0" w:color="auto"/>
        <w:right w:val="none" w:sz="0" w:space="0" w:color="auto"/>
      </w:divBdr>
    </w:div>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240020428">
      <w:bodyDiv w:val="1"/>
      <w:marLeft w:val="0"/>
      <w:marRight w:val="0"/>
      <w:marTop w:val="0"/>
      <w:marBottom w:val="0"/>
      <w:divBdr>
        <w:top w:val="none" w:sz="0" w:space="0" w:color="auto"/>
        <w:left w:val="none" w:sz="0" w:space="0" w:color="auto"/>
        <w:bottom w:val="none" w:sz="0" w:space="0" w:color="auto"/>
        <w:right w:val="none" w:sz="0" w:space="0" w:color="auto"/>
      </w:divBdr>
    </w:div>
    <w:div w:id="267200916">
      <w:bodyDiv w:val="1"/>
      <w:marLeft w:val="0"/>
      <w:marRight w:val="0"/>
      <w:marTop w:val="0"/>
      <w:marBottom w:val="0"/>
      <w:divBdr>
        <w:top w:val="none" w:sz="0" w:space="0" w:color="auto"/>
        <w:left w:val="none" w:sz="0" w:space="0" w:color="auto"/>
        <w:bottom w:val="none" w:sz="0" w:space="0" w:color="auto"/>
        <w:right w:val="none" w:sz="0" w:space="0" w:color="auto"/>
      </w:divBdr>
    </w:div>
    <w:div w:id="270552791">
      <w:bodyDiv w:val="1"/>
      <w:marLeft w:val="0"/>
      <w:marRight w:val="0"/>
      <w:marTop w:val="0"/>
      <w:marBottom w:val="0"/>
      <w:divBdr>
        <w:top w:val="none" w:sz="0" w:space="0" w:color="auto"/>
        <w:left w:val="none" w:sz="0" w:space="0" w:color="auto"/>
        <w:bottom w:val="none" w:sz="0" w:space="0" w:color="auto"/>
        <w:right w:val="none" w:sz="0" w:space="0" w:color="auto"/>
      </w:divBdr>
      <w:divsChild>
        <w:div w:id="1530609179">
          <w:marLeft w:val="0"/>
          <w:marRight w:val="0"/>
          <w:marTop w:val="0"/>
          <w:marBottom w:val="0"/>
          <w:divBdr>
            <w:top w:val="none" w:sz="0" w:space="0" w:color="auto"/>
            <w:left w:val="none" w:sz="0" w:space="0" w:color="auto"/>
            <w:bottom w:val="none" w:sz="0" w:space="0" w:color="auto"/>
            <w:right w:val="none" w:sz="0" w:space="0" w:color="auto"/>
          </w:divBdr>
          <w:divsChild>
            <w:div w:id="1128860011">
              <w:marLeft w:val="0"/>
              <w:marRight w:val="0"/>
              <w:marTop w:val="0"/>
              <w:marBottom w:val="0"/>
              <w:divBdr>
                <w:top w:val="none" w:sz="0" w:space="0" w:color="auto"/>
                <w:left w:val="none" w:sz="0" w:space="0" w:color="auto"/>
                <w:bottom w:val="none" w:sz="0" w:space="0" w:color="auto"/>
                <w:right w:val="none" w:sz="0" w:space="0" w:color="auto"/>
              </w:divBdr>
              <w:divsChild>
                <w:div w:id="126545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899568">
      <w:bodyDiv w:val="1"/>
      <w:marLeft w:val="0"/>
      <w:marRight w:val="0"/>
      <w:marTop w:val="0"/>
      <w:marBottom w:val="0"/>
      <w:divBdr>
        <w:top w:val="none" w:sz="0" w:space="0" w:color="auto"/>
        <w:left w:val="none" w:sz="0" w:space="0" w:color="auto"/>
        <w:bottom w:val="none" w:sz="0" w:space="0" w:color="auto"/>
        <w:right w:val="none" w:sz="0" w:space="0" w:color="auto"/>
      </w:divBdr>
    </w:div>
    <w:div w:id="308246371">
      <w:bodyDiv w:val="1"/>
      <w:marLeft w:val="0"/>
      <w:marRight w:val="0"/>
      <w:marTop w:val="0"/>
      <w:marBottom w:val="0"/>
      <w:divBdr>
        <w:top w:val="none" w:sz="0" w:space="0" w:color="auto"/>
        <w:left w:val="none" w:sz="0" w:space="0" w:color="auto"/>
        <w:bottom w:val="none" w:sz="0" w:space="0" w:color="auto"/>
        <w:right w:val="none" w:sz="0" w:space="0" w:color="auto"/>
      </w:divBdr>
    </w:div>
    <w:div w:id="312107242">
      <w:bodyDiv w:val="1"/>
      <w:marLeft w:val="0"/>
      <w:marRight w:val="0"/>
      <w:marTop w:val="0"/>
      <w:marBottom w:val="0"/>
      <w:divBdr>
        <w:top w:val="none" w:sz="0" w:space="0" w:color="auto"/>
        <w:left w:val="none" w:sz="0" w:space="0" w:color="auto"/>
        <w:bottom w:val="none" w:sz="0" w:space="0" w:color="auto"/>
        <w:right w:val="none" w:sz="0" w:space="0" w:color="auto"/>
      </w:divBdr>
    </w:div>
    <w:div w:id="320474756">
      <w:bodyDiv w:val="1"/>
      <w:marLeft w:val="0"/>
      <w:marRight w:val="0"/>
      <w:marTop w:val="0"/>
      <w:marBottom w:val="0"/>
      <w:divBdr>
        <w:top w:val="none" w:sz="0" w:space="0" w:color="auto"/>
        <w:left w:val="none" w:sz="0" w:space="0" w:color="auto"/>
        <w:bottom w:val="none" w:sz="0" w:space="0" w:color="auto"/>
        <w:right w:val="none" w:sz="0" w:space="0" w:color="auto"/>
      </w:divBdr>
    </w:div>
    <w:div w:id="337005536">
      <w:bodyDiv w:val="1"/>
      <w:marLeft w:val="0"/>
      <w:marRight w:val="0"/>
      <w:marTop w:val="0"/>
      <w:marBottom w:val="0"/>
      <w:divBdr>
        <w:top w:val="none" w:sz="0" w:space="0" w:color="auto"/>
        <w:left w:val="none" w:sz="0" w:space="0" w:color="auto"/>
        <w:bottom w:val="none" w:sz="0" w:space="0" w:color="auto"/>
        <w:right w:val="none" w:sz="0" w:space="0" w:color="auto"/>
      </w:divBdr>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468089289">
      <w:bodyDiv w:val="1"/>
      <w:marLeft w:val="0"/>
      <w:marRight w:val="0"/>
      <w:marTop w:val="0"/>
      <w:marBottom w:val="0"/>
      <w:divBdr>
        <w:top w:val="none" w:sz="0" w:space="0" w:color="auto"/>
        <w:left w:val="none" w:sz="0" w:space="0" w:color="auto"/>
        <w:bottom w:val="none" w:sz="0" w:space="0" w:color="auto"/>
        <w:right w:val="none" w:sz="0" w:space="0" w:color="auto"/>
      </w:divBdr>
    </w:div>
    <w:div w:id="472452179">
      <w:bodyDiv w:val="1"/>
      <w:marLeft w:val="0"/>
      <w:marRight w:val="0"/>
      <w:marTop w:val="0"/>
      <w:marBottom w:val="0"/>
      <w:divBdr>
        <w:top w:val="none" w:sz="0" w:space="0" w:color="auto"/>
        <w:left w:val="none" w:sz="0" w:space="0" w:color="auto"/>
        <w:bottom w:val="none" w:sz="0" w:space="0" w:color="auto"/>
        <w:right w:val="none" w:sz="0" w:space="0" w:color="auto"/>
      </w:divBdr>
    </w:div>
    <w:div w:id="478301896">
      <w:bodyDiv w:val="1"/>
      <w:marLeft w:val="0"/>
      <w:marRight w:val="0"/>
      <w:marTop w:val="0"/>
      <w:marBottom w:val="0"/>
      <w:divBdr>
        <w:top w:val="none" w:sz="0" w:space="0" w:color="auto"/>
        <w:left w:val="none" w:sz="0" w:space="0" w:color="auto"/>
        <w:bottom w:val="none" w:sz="0" w:space="0" w:color="auto"/>
        <w:right w:val="none" w:sz="0" w:space="0" w:color="auto"/>
      </w:divBdr>
      <w:divsChild>
        <w:div w:id="1303003950">
          <w:marLeft w:val="432"/>
          <w:marRight w:val="0"/>
          <w:marTop w:val="120"/>
          <w:marBottom w:val="0"/>
          <w:divBdr>
            <w:top w:val="none" w:sz="0" w:space="0" w:color="auto"/>
            <w:left w:val="none" w:sz="0" w:space="0" w:color="auto"/>
            <w:bottom w:val="none" w:sz="0" w:space="0" w:color="auto"/>
            <w:right w:val="none" w:sz="0" w:space="0" w:color="auto"/>
          </w:divBdr>
        </w:div>
        <w:div w:id="1158570121">
          <w:marLeft w:val="432"/>
          <w:marRight w:val="0"/>
          <w:marTop w:val="120"/>
          <w:marBottom w:val="0"/>
          <w:divBdr>
            <w:top w:val="none" w:sz="0" w:space="0" w:color="auto"/>
            <w:left w:val="none" w:sz="0" w:space="0" w:color="auto"/>
            <w:bottom w:val="none" w:sz="0" w:space="0" w:color="auto"/>
            <w:right w:val="none" w:sz="0" w:space="0" w:color="auto"/>
          </w:divBdr>
        </w:div>
      </w:divsChild>
    </w:div>
    <w:div w:id="500706827">
      <w:bodyDiv w:val="1"/>
      <w:marLeft w:val="0"/>
      <w:marRight w:val="0"/>
      <w:marTop w:val="0"/>
      <w:marBottom w:val="0"/>
      <w:divBdr>
        <w:top w:val="none" w:sz="0" w:space="0" w:color="auto"/>
        <w:left w:val="none" w:sz="0" w:space="0" w:color="auto"/>
        <w:bottom w:val="none" w:sz="0" w:space="0" w:color="auto"/>
        <w:right w:val="none" w:sz="0" w:space="0" w:color="auto"/>
      </w:divBdr>
      <w:divsChild>
        <w:div w:id="707265653">
          <w:marLeft w:val="432"/>
          <w:marRight w:val="0"/>
          <w:marTop w:val="120"/>
          <w:marBottom w:val="0"/>
          <w:divBdr>
            <w:top w:val="none" w:sz="0" w:space="0" w:color="auto"/>
            <w:left w:val="none" w:sz="0" w:space="0" w:color="auto"/>
            <w:bottom w:val="none" w:sz="0" w:space="0" w:color="auto"/>
            <w:right w:val="none" w:sz="0" w:space="0" w:color="auto"/>
          </w:divBdr>
        </w:div>
        <w:div w:id="361787285">
          <w:marLeft w:val="432"/>
          <w:marRight w:val="0"/>
          <w:marTop w:val="120"/>
          <w:marBottom w:val="0"/>
          <w:divBdr>
            <w:top w:val="none" w:sz="0" w:space="0" w:color="auto"/>
            <w:left w:val="none" w:sz="0" w:space="0" w:color="auto"/>
            <w:bottom w:val="none" w:sz="0" w:space="0" w:color="auto"/>
            <w:right w:val="none" w:sz="0" w:space="0" w:color="auto"/>
          </w:divBdr>
        </w:div>
        <w:div w:id="967855911">
          <w:marLeft w:val="432"/>
          <w:marRight w:val="0"/>
          <w:marTop w:val="120"/>
          <w:marBottom w:val="0"/>
          <w:divBdr>
            <w:top w:val="none" w:sz="0" w:space="0" w:color="auto"/>
            <w:left w:val="none" w:sz="0" w:space="0" w:color="auto"/>
            <w:bottom w:val="none" w:sz="0" w:space="0" w:color="auto"/>
            <w:right w:val="none" w:sz="0" w:space="0" w:color="auto"/>
          </w:divBdr>
        </w:div>
        <w:div w:id="2143961767">
          <w:marLeft w:val="432"/>
          <w:marRight w:val="0"/>
          <w:marTop w:val="120"/>
          <w:marBottom w:val="0"/>
          <w:divBdr>
            <w:top w:val="none" w:sz="0" w:space="0" w:color="auto"/>
            <w:left w:val="none" w:sz="0" w:space="0" w:color="auto"/>
            <w:bottom w:val="none" w:sz="0" w:space="0" w:color="auto"/>
            <w:right w:val="none" w:sz="0" w:space="0" w:color="auto"/>
          </w:divBdr>
        </w:div>
      </w:divsChild>
    </w:div>
    <w:div w:id="505704987">
      <w:bodyDiv w:val="1"/>
      <w:marLeft w:val="0"/>
      <w:marRight w:val="0"/>
      <w:marTop w:val="0"/>
      <w:marBottom w:val="0"/>
      <w:divBdr>
        <w:top w:val="none" w:sz="0" w:space="0" w:color="auto"/>
        <w:left w:val="none" w:sz="0" w:space="0" w:color="auto"/>
        <w:bottom w:val="none" w:sz="0" w:space="0" w:color="auto"/>
        <w:right w:val="none" w:sz="0" w:space="0" w:color="auto"/>
      </w:divBdr>
    </w:div>
    <w:div w:id="552473004">
      <w:bodyDiv w:val="1"/>
      <w:marLeft w:val="0"/>
      <w:marRight w:val="0"/>
      <w:marTop w:val="0"/>
      <w:marBottom w:val="0"/>
      <w:divBdr>
        <w:top w:val="none" w:sz="0" w:space="0" w:color="auto"/>
        <w:left w:val="none" w:sz="0" w:space="0" w:color="auto"/>
        <w:bottom w:val="none" w:sz="0" w:space="0" w:color="auto"/>
        <w:right w:val="none" w:sz="0" w:space="0" w:color="auto"/>
      </w:divBdr>
    </w:div>
    <w:div w:id="596984658">
      <w:bodyDiv w:val="1"/>
      <w:marLeft w:val="0"/>
      <w:marRight w:val="0"/>
      <w:marTop w:val="0"/>
      <w:marBottom w:val="0"/>
      <w:divBdr>
        <w:top w:val="none" w:sz="0" w:space="0" w:color="auto"/>
        <w:left w:val="none" w:sz="0" w:space="0" w:color="auto"/>
        <w:bottom w:val="none" w:sz="0" w:space="0" w:color="auto"/>
        <w:right w:val="none" w:sz="0" w:space="0" w:color="auto"/>
      </w:divBdr>
    </w:div>
    <w:div w:id="662510187">
      <w:bodyDiv w:val="1"/>
      <w:marLeft w:val="0"/>
      <w:marRight w:val="0"/>
      <w:marTop w:val="0"/>
      <w:marBottom w:val="0"/>
      <w:divBdr>
        <w:top w:val="none" w:sz="0" w:space="0" w:color="auto"/>
        <w:left w:val="none" w:sz="0" w:space="0" w:color="auto"/>
        <w:bottom w:val="none" w:sz="0" w:space="0" w:color="auto"/>
        <w:right w:val="none" w:sz="0" w:space="0" w:color="auto"/>
      </w:divBdr>
    </w:div>
    <w:div w:id="697506038">
      <w:bodyDiv w:val="1"/>
      <w:marLeft w:val="0"/>
      <w:marRight w:val="0"/>
      <w:marTop w:val="0"/>
      <w:marBottom w:val="0"/>
      <w:divBdr>
        <w:top w:val="none" w:sz="0" w:space="0" w:color="auto"/>
        <w:left w:val="none" w:sz="0" w:space="0" w:color="auto"/>
        <w:bottom w:val="none" w:sz="0" w:space="0" w:color="auto"/>
        <w:right w:val="none" w:sz="0" w:space="0" w:color="auto"/>
      </w:divBdr>
    </w:div>
    <w:div w:id="727262624">
      <w:bodyDiv w:val="1"/>
      <w:marLeft w:val="0"/>
      <w:marRight w:val="0"/>
      <w:marTop w:val="0"/>
      <w:marBottom w:val="0"/>
      <w:divBdr>
        <w:top w:val="none" w:sz="0" w:space="0" w:color="auto"/>
        <w:left w:val="none" w:sz="0" w:space="0" w:color="auto"/>
        <w:bottom w:val="none" w:sz="0" w:space="0" w:color="auto"/>
        <w:right w:val="none" w:sz="0" w:space="0" w:color="auto"/>
      </w:divBdr>
    </w:div>
    <w:div w:id="735859062">
      <w:bodyDiv w:val="1"/>
      <w:marLeft w:val="0"/>
      <w:marRight w:val="0"/>
      <w:marTop w:val="0"/>
      <w:marBottom w:val="0"/>
      <w:divBdr>
        <w:top w:val="none" w:sz="0" w:space="0" w:color="auto"/>
        <w:left w:val="none" w:sz="0" w:space="0" w:color="auto"/>
        <w:bottom w:val="none" w:sz="0" w:space="0" w:color="auto"/>
        <w:right w:val="none" w:sz="0" w:space="0" w:color="auto"/>
      </w:divBdr>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792485638">
      <w:bodyDiv w:val="1"/>
      <w:marLeft w:val="0"/>
      <w:marRight w:val="0"/>
      <w:marTop w:val="0"/>
      <w:marBottom w:val="0"/>
      <w:divBdr>
        <w:top w:val="none" w:sz="0" w:space="0" w:color="auto"/>
        <w:left w:val="none" w:sz="0" w:space="0" w:color="auto"/>
        <w:bottom w:val="none" w:sz="0" w:space="0" w:color="auto"/>
        <w:right w:val="none" w:sz="0" w:space="0" w:color="auto"/>
      </w:divBdr>
    </w:div>
    <w:div w:id="800265273">
      <w:bodyDiv w:val="1"/>
      <w:marLeft w:val="0"/>
      <w:marRight w:val="0"/>
      <w:marTop w:val="0"/>
      <w:marBottom w:val="0"/>
      <w:divBdr>
        <w:top w:val="none" w:sz="0" w:space="0" w:color="auto"/>
        <w:left w:val="none" w:sz="0" w:space="0" w:color="auto"/>
        <w:bottom w:val="none" w:sz="0" w:space="0" w:color="auto"/>
        <w:right w:val="none" w:sz="0" w:space="0" w:color="auto"/>
      </w:divBdr>
      <w:divsChild>
        <w:div w:id="855271112">
          <w:marLeft w:val="0"/>
          <w:marRight w:val="0"/>
          <w:marTop w:val="0"/>
          <w:marBottom w:val="0"/>
          <w:divBdr>
            <w:top w:val="none" w:sz="0" w:space="0" w:color="auto"/>
            <w:left w:val="none" w:sz="0" w:space="0" w:color="auto"/>
            <w:bottom w:val="none" w:sz="0" w:space="0" w:color="auto"/>
            <w:right w:val="none" w:sz="0" w:space="0" w:color="auto"/>
          </w:divBdr>
        </w:div>
        <w:div w:id="732192802">
          <w:marLeft w:val="0"/>
          <w:marRight w:val="0"/>
          <w:marTop w:val="0"/>
          <w:marBottom w:val="0"/>
          <w:divBdr>
            <w:top w:val="none" w:sz="0" w:space="0" w:color="auto"/>
            <w:left w:val="none" w:sz="0" w:space="0" w:color="auto"/>
            <w:bottom w:val="none" w:sz="0" w:space="0" w:color="auto"/>
            <w:right w:val="none" w:sz="0" w:space="0" w:color="auto"/>
          </w:divBdr>
        </w:div>
        <w:div w:id="373311018">
          <w:marLeft w:val="0"/>
          <w:marRight w:val="0"/>
          <w:marTop w:val="0"/>
          <w:marBottom w:val="0"/>
          <w:divBdr>
            <w:top w:val="none" w:sz="0" w:space="0" w:color="auto"/>
            <w:left w:val="none" w:sz="0" w:space="0" w:color="auto"/>
            <w:bottom w:val="none" w:sz="0" w:space="0" w:color="auto"/>
            <w:right w:val="none" w:sz="0" w:space="0" w:color="auto"/>
          </w:divBdr>
        </w:div>
        <w:div w:id="1175456507">
          <w:marLeft w:val="0"/>
          <w:marRight w:val="0"/>
          <w:marTop w:val="0"/>
          <w:marBottom w:val="0"/>
          <w:divBdr>
            <w:top w:val="none" w:sz="0" w:space="0" w:color="auto"/>
            <w:left w:val="none" w:sz="0" w:space="0" w:color="auto"/>
            <w:bottom w:val="none" w:sz="0" w:space="0" w:color="auto"/>
            <w:right w:val="none" w:sz="0" w:space="0" w:color="auto"/>
          </w:divBdr>
        </w:div>
        <w:div w:id="1547795358">
          <w:marLeft w:val="0"/>
          <w:marRight w:val="0"/>
          <w:marTop w:val="0"/>
          <w:marBottom w:val="0"/>
          <w:divBdr>
            <w:top w:val="none" w:sz="0" w:space="0" w:color="auto"/>
            <w:left w:val="none" w:sz="0" w:space="0" w:color="auto"/>
            <w:bottom w:val="none" w:sz="0" w:space="0" w:color="auto"/>
            <w:right w:val="none" w:sz="0" w:space="0" w:color="auto"/>
          </w:divBdr>
        </w:div>
        <w:div w:id="211042564">
          <w:marLeft w:val="0"/>
          <w:marRight w:val="0"/>
          <w:marTop w:val="0"/>
          <w:marBottom w:val="0"/>
          <w:divBdr>
            <w:top w:val="none" w:sz="0" w:space="0" w:color="auto"/>
            <w:left w:val="none" w:sz="0" w:space="0" w:color="auto"/>
            <w:bottom w:val="none" w:sz="0" w:space="0" w:color="auto"/>
            <w:right w:val="none" w:sz="0" w:space="0" w:color="auto"/>
          </w:divBdr>
        </w:div>
        <w:div w:id="1326082809">
          <w:marLeft w:val="0"/>
          <w:marRight w:val="0"/>
          <w:marTop w:val="0"/>
          <w:marBottom w:val="0"/>
          <w:divBdr>
            <w:top w:val="none" w:sz="0" w:space="0" w:color="auto"/>
            <w:left w:val="none" w:sz="0" w:space="0" w:color="auto"/>
            <w:bottom w:val="none" w:sz="0" w:space="0" w:color="auto"/>
            <w:right w:val="none" w:sz="0" w:space="0" w:color="auto"/>
          </w:divBdr>
        </w:div>
        <w:div w:id="1852068561">
          <w:marLeft w:val="0"/>
          <w:marRight w:val="0"/>
          <w:marTop w:val="0"/>
          <w:marBottom w:val="0"/>
          <w:divBdr>
            <w:top w:val="none" w:sz="0" w:space="0" w:color="auto"/>
            <w:left w:val="none" w:sz="0" w:space="0" w:color="auto"/>
            <w:bottom w:val="none" w:sz="0" w:space="0" w:color="auto"/>
            <w:right w:val="none" w:sz="0" w:space="0" w:color="auto"/>
          </w:divBdr>
        </w:div>
        <w:div w:id="786436065">
          <w:marLeft w:val="0"/>
          <w:marRight w:val="0"/>
          <w:marTop w:val="0"/>
          <w:marBottom w:val="0"/>
          <w:divBdr>
            <w:top w:val="none" w:sz="0" w:space="0" w:color="auto"/>
            <w:left w:val="none" w:sz="0" w:space="0" w:color="auto"/>
            <w:bottom w:val="none" w:sz="0" w:space="0" w:color="auto"/>
            <w:right w:val="none" w:sz="0" w:space="0" w:color="auto"/>
          </w:divBdr>
        </w:div>
        <w:div w:id="708917547">
          <w:marLeft w:val="0"/>
          <w:marRight w:val="0"/>
          <w:marTop w:val="0"/>
          <w:marBottom w:val="0"/>
          <w:divBdr>
            <w:top w:val="none" w:sz="0" w:space="0" w:color="auto"/>
            <w:left w:val="none" w:sz="0" w:space="0" w:color="auto"/>
            <w:bottom w:val="none" w:sz="0" w:space="0" w:color="auto"/>
            <w:right w:val="none" w:sz="0" w:space="0" w:color="auto"/>
          </w:divBdr>
        </w:div>
      </w:divsChild>
    </w:div>
    <w:div w:id="824012176">
      <w:bodyDiv w:val="1"/>
      <w:marLeft w:val="0"/>
      <w:marRight w:val="0"/>
      <w:marTop w:val="0"/>
      <w:marBottom w:val="0"/>
      <w:divBdr>
        <w:top w:val="none" w:sz="0" w:space="0" w:color="auto"/>
        <w:left w:val="none" w:sz="0" w:space="0" w:color="auto"/>
        <w:bottom w:val="none" w:sz="0" w:space="0" w:color="auto"/>
        <w:right w:val="none" w:sz="0" w:space="0" w:color="auto"/>
      </w:divBdr>
      <w:divsChild>
        <w:div w:id="1422021195">
          <w:marLeft w:val="0"/>
          <w:marRight w:val="0"/>
          <w:marTop w:val="0"/>
          <w:marBottom w:val="0"/>
          <w:divBdr>
            <w:top w:val="none" w:sz="0" w:space="0" w:color="auto"/>
            <w:left w:val="none" w:sz="0" w:space="0" w:color="auto"/>
            <w:bottom w:val="none" w:sz="0" w:space="0" w:color="auto"/>
            <w:right w:val="none" w:sz="0" w:space="0" w:color="auto"/>
          </w:divBdr>
        </w:div>
      </w:divsChild>
    </w:div>
    <w:div w:id="830557558">
      <w:bodyDiv w:val="1"/>
      <w:marLeft w:val="0"/>
      <w:marRight w:val="0"/>
      <w:marTop w:val="0"/>
      <w:marBottom w:val="0"/>
      <w:divBdr>
        <w:top w:val="none" w:sz="0" w:space="0" w:color="auto"/>
        <w:left w:val="none" w:sz="0" w:space="0" w:color="auto"/>
        <w:bottom w:val="none" w:sz="0" w:space="0" w:color="auto"/>
        <w:right w:val="none" w:sz="0" w:space="0" w:color="auto"/>
      </w:divBdr>
    </w:div>
    <w:div w:id="831719418">
      <w:bodyDiv w:val="1"/>
      <w:marLeft w:val="0"/>
      <w:marRight w:val="0"/>
      <w:marTop w:val="0"/>
      <w:marBottom w:val="0"/>
      <w:divBdr>
        <w:top w:val="none" w:sz="0" w:space="0" w:color="auto"/>
        <w:left w:val="none" w:sz="0" w:space="0" w:color="auto"/>
        <w:bottom w:val="none" w:sz="0" w:space="0" w:color="auto"/>
        <w:right w:val="none" w:sz="0" w:space="0" w:color="auto"/>
      </w:divBdr>
    </w:div>
    <w:div w:id="869731682">
      <w:bodyDiv w:val="1"/>
      <w:marLeft w:val="0"/>
      <w:marRight w:val="0"/>
      <w:marTop w:val="0"/>
      <w:marBottom w:val="0"/>
      <w:divBdr>
        <w:top w:val="none" w:sz="0" w:space="0" w:color="auto"/>
        <w:left w:val="none" w:sz="0" w:space="0" w:color="auto"/>
        <w:bottom w:val="none" w:sz="0" w:space="0" w:color="auto"/>
        <w:right w:val="none" w:sz="0" w:space="0" w:color="auto"/>
      </w:divBdr>
    </w:div>
    <w:div w:id="895051750">
      <w:bodyDiv w:val="1"/>
      <w:marLeft w:val="0"/>
      <w:marRight w:val="0"/>
      <w:marTop w:val="0"/>
      <w:marBottom w:val="0"/>
      <w:divBdr>
        <w:top w:val="none" w:sz="0" w:space="0" w:color="auto"/>
        <w:left w:val="none" w:sz="0" w:space="0" w:color="auto"/>
        <w:bottom w:val="none" w:sz="0" w:space="0" w:color="auto"/>
        <w:right w:val="none" w:sz="0" w:space="0" w:color="auto"/>
      </w:divBdr>
    </w:div>
    <w:div w:id="897712521">
      <w:bodyDiv w:val="1"/>
      <w:marLeft w:val="0"/>
      <w:marRight w:val="0"/>
      <w:marTop w:val="0"/>
      <w:marBottom w:val="0"/>
      <w:divBdr>
        <w:top w:val="none" w:sz="0" w:space="0" w:color="auto"/>
        <w:left w:val="none" w:sz="0" w:space="0" w:color="auto"/>
        <w:bottom w:val="none" w:sz="0" w:space="0" w:color="auto"/>
        <w:right w:val="none" w:sz="0" w:space="0" w:color="auto"/>
      </w:divBdr>
    </w:div>
    <w:div w:id="950212476">
      <w:bodyDiv w:val="1"/>
      <w:marLeft w:val="0"/>
      <w:marRight w:val="0"/>
      <w:marTop w:val="0"/>
      <w:marBottom w:val="0"/>
      <w:divBdr>
        <w:top w:val="none" w:sz="0" w:space="0" w:color="auto"/>
        <w:left w:val="none" w:sz="0" w:space="0" w:color="auto"/>
        <w:bottom w:val="none" w:sz="0" w:space="0" w:color="auto"/>
        <w:right w:val="none" w:sz="0" w:space="0" w:color="auto"/>
      </w:divBdr>
    </w:div>
    <w:div w:id="990327704">
      <w:bodyDiv w:val="1"/>
      <w:marLeft w:val="0"/>
      <w:marRight w:val="0"/>
      <w:marTop w:val="0"/>
      <w:marBottom w:val="0"/>
      <w:divBdr>
        <w:top w:val="none" w:sz="0" w:space="0" w:color="auto"/>
        <w:left w:val="none" w:sz="0" w:space="0" w:color="auto"/>
        <w:bottom w:val="none" w:sz="0" w:space="0" w:color="auto"/>
        <w:right w:val="none" w:sz="0" w:space="0" w:color="auto"/>
      </w:divBdr>
    </w:div>
    <w:div w:id="1011025780">
      <w:bodyDiv w:val="1"/>
      <w:marLeft w:val="0"/>
      <w:marRight w:val="0"/>
      <w:marTop w:val="0"/>
      <w:marBottom w:val="0"/>
      <w:divBdr>
        <w:top w:val="none" w:sz="0" w:space="0" w:color="auto"/>
        <w:left w:val="none" w:sz="0" w:space="0" w:color="auto"/>
        <w:bottom w:val="none" w:sz="0" w:space="0" w:color="auto"/>
        <w:right w:val="none" w:sz="0" w:space="0" w:color="auto"/>
      </w:divBdr>
    </w:div>
    <w:div w:id="1030566560">
      <w:bodyDiv w:val="1"/>
      <w:marLeft w:val="0"/>
      <w:marRight w:val="0"/>
      <w:marTop w:val="0"/>
      <w:marBottom w:val="0"/>
      <w:divBdr>
        <w:top w:val="none" w:sz="0" w:space="0" w:color="auto"/>
        <w:left w:val="none" w:sz="0" w:space="0" w:color="auto"/>
        <w:bottom w:val="none" w:sz="0" w:space="0" w:color="auto"/>
        <w:right w:val="none" w:sz="0" w:space="0" w:color="auto"/>
      </w:divBdr>
      <w:divsChild>
        <w:div w:id="809787115">
          <w:marLeft w:val="0"/>
          <w:marRight w:val="0"/>
          <w:marTop w:val="0"/>
          <w:marBottom w:val="0"/>
          <w:divBdr>
            <w:top w:val="none" w:sz="0" w:space="0" w:color="auto"/>
            <w:left w:val="none" w:sz="0" w:space="0" w:color="auto"/>
            <w:bottom w:val="none" w:sz="0" w:space="0" w:color="auto"/>
            <w:right w:val="none" w:sz="0" w:space="0" w:color="auto"/>
          </w:divBdr>
        </w:div>
        <w:div w:id="106123099">
          <w:marLeft w:val="0"/>
          <w:marRight w:val="0"/>
          <w:marTop w:val="0"/>
          <w:marBottom w:val="0"/>
          <w:divBdr>
            <w:top w:val="none" w:sz="0" w:space="0" w:color="auto"/>
            <w:left w:val="none" w:sz="0" w:space="0" w:color="auto"/>
            <w:bottom w:val="none" w:sz="0" w:space="0" w:color="auto"/>
            <w:right w:val="none" w:sz="0" w:space="0" w:color="auto"/>
          </w:divBdr>
        </w:div>
        <w:div w:id="22946263">
          <w:marLeft w:val="0"/>
          <w:marRight w:val="0"/>
          <w:marTop w:val="0"/>
          <w:marBottom w:val="0"/>
          <w:divBdr>
            <w:top w:val="none" w:sz="0" w:space="0" w:color="auto"/>
            <w:left w:val="none" w:sz="0" w:space="0" w:color="auto"/>
            <w:bottom w:val="none" w:sz="0" w:space="0" w:color="auto"/>
            <w:right w:val="none" w:sz="0" w:space="0" w:color="auto"/>
          </w:divBdr>
        </w:div>
      </w:divsChild>
    </w:div>
    <w:div w:id="1038437719">
      <w:bodyDiv w:val="1"/>
      <w:marLeft w:val="0"/>
      <w:marRight w:val="0"/>
      <w:marTop w:val="0"/>
      <w:marBottom w:val="0"/>
      <w:divBdr>
        <w:top w:val="none" w:sz="0" w:space="0" w:color="auto"/>
        <w:left w:val="none" w:sz="0" w:space="0" w:color="auto"/>
        <w:bottom w:val="none" w:sz="0" w:space="0" w:color="auto"/>
        <w:right w:val="none" w:sz="0" w:space="0" w:color="auto"/>
      </w:divBdr>
    </w:div>
    <w:div w:id="1076630478">
      <w:bodyDiv w:val="1"/>
      <w:marLeft w:val="0"/>
      <w:marRight w:val="0"/>
      <w:marTop w:val="0"/>
      <w:marBottom w:val="0"/>
      <w:divBdr>
        <w:top w:val="none" w:sz="0" w:space="0" w:color="auto"/>
        <w:left w:val="none" w:sz="0" w:space="0" w:color="auto"/>
        <w:bottom w:val="none" w:sz="0" w:space="0" w:color="auto"/>
        <w:right w:val="none" w:sz="0" w:space="0" w:color="auto"/>
      </w:divBdr>
    </w:div>
    <w:div w:id="1082265522">
      <w:bodyDiv w:val="1"/>
      <w:marLeft w:val="0"/>
      <w:marRight w:val="0"/>
      <w:marTop w:val="0"/>
      <w:marBottom w:val="0"/>
      <w:divBdr>
        <w:top w:val="none" w:sz="0" w:space="0" w:color="auto"/>
        <w:left w:val="none" w:sz="0" w:space="0" w:color="auto"/>
        <w:bottom w:val="none" w:sz="0" w:space="0" w:color="auto"/>
        <w:right w:val="none" w:sz="0" w:space="0" w:color="auto"/>
      </w:divBdr>
      <w:divsChild>
        <w:div w:id="1463377133">
          <w:marLeft w:val="432"/>
          <w:marRight w:val="0"/>
          <w:marTop w:val="120"/>
          <w:marBottom w:val="0"/>
          <w:divBdr>
            <w:top w:val="none" w:sz="0" w:space="0" w:color="auto"/>
            <w:left w:val="none" w:sz="0" w:space="0" w:color="auto"/>
            <w:bottom w:val="none" w:sz="0" w:space="0" w:color="auto"/>
            <w:right w:val="none" w:sz="0" w:space="0" w:color="auto"/>
          </w:divBdr>
        </w:div>
        <w:div w:id="1857036048">
          <w:marLeft w:val="432"/>
          <w:marRight w:val="0"/>
          <w:marTop w:val="120"/>
          <w:marBottom w:val="0"/>
          <w:divBdr>
            <w:top w:val="none" w:sz="0" w:space="0" w:color="auto"/>
            <w:left w:val="none" w:sz="0" w:space="0" w:color="auto"/>
            <w:bottom w:val="none" w:sz="0" w:space="0" w:color="auto"/>
            <w:right w:val="none" w:sz="0" w:space="0" w:color="auto"/>
          </w:divBdr>
        </w:div>
        <w:div w:id="1446269680">
          <w:marLeft w:val="432"/>
          <w:marRight w:val="0"/>
          <w:marTop w:val="120"/>
          <w:marBottom w:val="0"/>
          <w:divBdr>
            <w:top w:val="none" w:sz="0" w:space="0" w:color="auto"/>
            <w:left w:val="none" w:sz="0" w:space="0" w:color="auto"/>
            <w:bottom w:val="none" w:sz="0" w:space="0" w:color="auto"/>
            <w:right w:val="none" w:sz="0" w:space="0" w:color="auto"/>
          </w:divBdr>
        </w:div>
        <w:div w:id="820776255">
          <w:marLeft w:val="432"/>
          <w:marRight w:val="0"/>
          <w:marTop w:val="120"/>
          <w:marBottom w:val="0"/>
          <w:divBdr>
            <w:top w:val="none" w:sz="0" w:space="0" w:color="auto"/>
            <w:left w:val="none" w:sz="0" w:space="0" w:color="auto"/>
            <w:bottom w:val="none" w:sz="0" w:space="0" w:color="auto"/>
            <w:right w:val="none" w:sz="0" w:space="0" w:color="auto"/>
          </w:divBdr>
        </w:div>
      </w:divsChild>
    </w:div>
    <w:div w:id="1091898746">
      <w:bodyDiv w:val="1"/>
      <w:marLeft w:val="0"/>
      <w:marRight w:val="0"/>
      <w:marTop w:val="0"/>
      <w:marBottom w:val="0"/>
      <w:divBdr>
        <w:top w:val="none" w:sz="0" w:space="0" w:color="auto"/>
        <w:left w:val="none" w:sz="0" w:space="0" w:color="auto"/>
        <w:bottom w:val="none" w:sz="0" w:space="0" w:color="auto"/>
        <w:right w:val="none" w:sz="0" w:space="0" w:color="auto"/>
      </w:divBdr>
    </w:div>
    <w:div w:id="1094278553">
      <w:bodyDiv w:val="1"/>
      <w:marLeft w:val="0"/>
      <w:marRight w:val="0"/>
      <w:marTop w:val="0"/>
      <w:marBottom w:val="0"/>
      <w:divBdr>
        <w:top w:val="none" w:sz="0" w:space="0" w:color="auto"/>
        <w:left w:val="none" w:sz="0" w:space="0" w:color="auto"/>
        <w:bottom w:val="none" w:sz="0" w:space="0" w:color="auto"/>
        <w:right w:val="none" w:sz="0" w:space="0" w:color="auto"/>
      </w:divBdr>
    </w:div>
    <w:div w:id="1117410503">
      <w:bodyDiv w:val="1"/>
      <w:marLeft w:val="0"/>
      <w:marRight w:val="0"/>
      <w:marTop w:val="0"/>
      <w:marBottom w:val="0"/>
      <w:divBdr>
        <w:top w:val="none" w:sz="0" w:space="0" w:color="auto"/>
        <w:left w:val="none" w:sz="0" w:space="0" w:color="auto"/>
        <w:bottom w:val="none" w:sz="0" w:space="0" w:color="auto"/>
        <w:right w:val="none" w:sz="0" w:space="0" w:color="auto"/>
      </w:divBdr>
    </w:div>
    <w:div w:id="1118333798">
      <w:bodyDiv w:val="1"/>
      <w:marLeft w:val="0"/>
      <w:marRight w:val="0"/>
      <w:marTop w:val="0"/>
      <w:marBottom w:val="0"/>
      <w:divBdr>
        <w:top w:val="none" w:sz="0" w:space="0" w:color="auto"/>
        <w:left w:val="none" w:sz="0" w:space="0" w:color="auto"/>
        <w:bottom w:val="none" w:sz="0" w:space="0" w:color="auto"/>
        <w:right w:val="none" w:sz="0" w:space="0" w:color="auto"/>
      </w:divBdr>
    </w:div>
    <w:div w:id="1138381330">
      <w:bodyDiv w:val="1"/>
      <w:marLeft w:val="0"/>
      <w:marRight w:val="0"/>
      <w:marTop w:val="0"/>
      <w:marBottom w:val="0"/>
      <w:divBdr>
        <w:top w:val="none" w:sz="0" w:space="0" w:color="auto"/>
        <w:left w:val="none" w:sz="0" w:space="0" w:color="auto"/>
        <w:bottom w:val="none" w:sz="0" w:space="0" w:color="auto"/>
        <w:right w:val="none" w:sz="0" w:space="0" w:color="auto"/>
      </w:divBdr>
      <w:divsChild>
        <w:div w:id="197738393">
          <w:marLeft w:val="0"/>
          <w:marRight w:val="0"/>
          <w:marTop w:val="0"/>
          <w:marBottom w:val="0"/>
          <w:divBdr>
            <w:top w:val="none" w:sz="0" w:space="0" w:color="auto"/>
            <w:left w:val="none" w:sz="0" w:space="0" w:color="auto"/>
            <w:bottom w:val="none" w:sz="0" w:space="0" w:color="auto"/>
            <w:right w:val="none" w:sz="0" w:space="0" w:color="auto"/>
          </w:divBdr>
        </w:div>
        <w:div w:id="1616448063">
          <w:marLeft w:val="0"/>
          <w:marRight w:val="0"/>
          <w:marTop w:val="0"/>
          <w:marBottom w:val="0"/>
          <w:divBdr>
            <w:top w:val="none" w:sz="0" w:space="0" w:color="auto"/>
            <w:left w:val="none" w:sz="0" w:space="0" w:color="auto"/>
            <w:bottom w:val="none" w:sz="0" w:space="0" w:color="auto"/>
            <w:right w:val="none" w:sz="0" w:space="0" w:color="auto"/>
          </w:divBdr>
        </w:div>
        <w:div w:id="500462482">
          <w:marLeft w:val="0"/>
          <w:marRight w:val="0"/>
          <w:marTop w:val="0"/>
          <w:marBottom w:val="0"/>
          <w:divBdr>
            <w:top w:val="none" w:sz="0" w:space="0" w:color="auto"/>
            <w:left w:val="none" w:sz="0" w:space="0" w:color="auto"/>
            <w:bottom w:val="none" w:sz="0" w:space="0" w:color="auto"/>
            <w:right w:val="none" w:sz="0" w:space="0" w:color="auto"/>
          </w:divBdr>
        </w:div>
      </w:divsChild>
    </w:div>
    <w:div w:id="1140658121">
      <w:bodyDiv w:val="1"/>
      <w:marLeft w:val="0"/>
      <w:marRight w:val="0"/>
      <w:marTop w:val="0"/>
      <w:marBottom w:val="0"/>
      <w:divBdr>
        <w:top w:val="none" w:sz="0" w:space="0" w:color="auto"/>
        <w:left w:val="none" w:sz="0" w:space="0" w:color="auto"/>
        <w:bottom w:val="none" w:sz="0" w:space="0" w:color="auto"/>
        <w:right w:val="none" w:sz="0" w:space="0" w:color="auto"/>
      </w:divBdr>
      <w:divsChild>
        <w:div w:id="1134447292">
          <w:marLeft w:val="0"/>
          <w:marRight w:val="0"/>
          <w:marTop w:val="0"/>
          <w:marBottom w:val="0"/>
          <w:divBdr>
            <w:top w:val="none" w:sz="0" w:space="0" w:color="auto"/>
            <w:left w:val="none" w:sz="0" w:space="0" w:color="auto"/>
            <w:bottom w:val="none" w:sz="0" w:space="0" w:color="auto"/>
            <w:right w:val="none" w:sz="0" w:space="0" w:color="auto"/>
          </w:divBdr>
        </w:div>
        <w:div w:id="491726561">
          <w:marLeft w:val="0"/>
          <w:marRight w:val="0"/>
          <w:marTop w:val="0"/>
          <w:marBottom w:val="0"/>
          <w:divBdr>
            <w:top w:val="none" w:sz="0" w:space="0" w:color="auto"/>
            <w:left w:val="none" w:sz="0" w:space="0" w:color="auto"/>
            <w:bottom w:val="none" w:sz="0" w:space="0" w:color="auto"/>
            <w:right w:val="none" w:sz="0" w:space="0" w:color="auto"/>
          </w:divBdr>
        </w:div>
        <w:div w:id="241256592">
          <w:marLeft w:val="0"/>
          <w:marRight w:val="0"/>
          <w:marTop w:val="0"/>
          <w:marBottom w:val="0"/>
          <w:divBdr>
            <w:top w:val="none" w:sz="0" w:space="0" w:color="auto"/>
            <w:left w:val="none" w:sz="0" w:space="0" w:color="auto"/>
            <w:bottom w:val="none" w:sz="0" w:space="0" w:color="auto"/>
            <w:right w:val="none" w:sz="0" w:space="0" w:color="auto"/>
          </w:divBdr>
        </w:div>
        <w:div w:id="1280071431">
          <w:marLeft w:val="0"/>
          <w:marRight w:val="0"/>
          <w:marTop w:val="0"/>
          <w:marBottom w:val="0"/>
          <w:divBdr>
            <w:top w:val="none" w:sz="0" w:space="0" w:color="auto"/>
            <w:left w:val="none" w:sz="0" w:space="0" w:color="auto"/>
            <w:bottom w:val="none" w:sz="0" w:space="0" w:color="auto"/>
            <w:right w:val="none" w:sz="0" w:space="0" w:color="auto"/>
          </w:divBdr>
        </w:div>
        <w:div w:id="1449663609">
          <w:marLeft w:val="0"/>
          <w:marRight w:val="0"/>
          <w:marTop w:val="0"/>
          <w:marBottom w:val="0"/>
          <w:divBdr>
            <w:top w:val="none" w:sz="0" w:space="0" w:color="auto"/>
            <w:left w:val="none" w:sz="0" w:space="0" w:color="auto"/>
            <w:bottom w:val="none" w:sz="0" w:space="0" w:color="auto"/>
            <w:right w:val="none" w:sz="0" w:space="0" w:color="auto"/>
          </w:divBdr>
        </w:div>
        <w:div w:id="1720662836">
          <w:marLeft w:val="0"/>
          <w:marRight w:val="0"/>
          <w:marTop w:val="0"/>
          <w:marBottom w:val="0"/>
          <w:divBdr>
            <w:top w:val="none" w:sz="0" w:space="0" w:color="auto"/>
            <w:left w:val="none" w:sz="0" w:space="0" w:color="auto"/>
            <w:bottom w:val="none" w:sz="0" w:space="0" w:color="auto"/>
            <w:right w:val="none" w:sz="0" w:space="0" w:color="auto"/>
          </w:divBdr>
        </w:div>
      </w:divsChild>
    </w:div>
    <w:div w:id="1164055282">
      <w:bodyDiv w:val="1"/>
      <w:marLeft w:val="0"/>
      <w:marRight w:val="0"/>
      <w:marTop w:val="0"/>
      <w:marBottom w:val="0"/>
      <w:divBdr>
        <w:top w:val="none" w:sz="0" w:space="0" w:color="auto"/>
        <w:left w:val="none" w:sz="0" w:space="0" w:color="auto"/>
        <w:bottom w:val="none" w:sz="0" w:space="0" w:color="auto"/>
        <w:right w:val="none" w:sz="0" w:space="0" w:color="auto"/>
      </w:divBdr>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 w:id="1259825334">
      <w:bodyDiv w:val="1"/>
      <w:marLeft w:val="0"/>
      <w:marRight w:val="0"/>
      <w:marTop w:val="0"/>
      <w:marBottom w:val="0"/>
      <w:divBdr>
        <w:top w:val="none" w:sz="0" w:space="0" w:color="auto"/>
        <w:left w:val="none" w:sz="0" w:space="0" w:color="auto"/>
        <w:bottom w:val="none" w:sz="0" w:space="0" w:color="auto"/>
        <w:right w:val="none" w:sz="0" w:space="0" w:color="auto"/>
      </w:divBdr>
      <w:divsChild>
        <w:div w:id="606159388">
          <w:marLeft w:val="0"/>
          <w:marRight w:val="0"/>
          <w:marTop w:val="0"/>
          <w:marBottom w:val="0"/>
          <w:divBdr>
            <w:top w:val="none" w:sz="0" w:space="0" w:color="auto"/>
            <w:left w:val="none" w:sz="0" w:space="0" w:color="auto"/>
            <w:bottom w:val="none" w:sz="0" w:space="0" w:color="auto"/>
            <w:right w:val="none" w:sz="0" w:space="0" w:color="auto"/>
          </w:divBdr>
        </w:div>
        <w:div w:id="1120299199">
          <w:marLeft w:val="0"/>
          <w:marRight w:val="0"/>
          <w:marTop w:val="0"/>
          <w:marBottom w:val="0"/>
          <w:divBdr>
            <w:top w:val="none" w:sz="0" w:space="0" w:color="auto"/>
            <w:left w:val="none" w:sz="0" w:space="0" w:color="auto"/>
            <w:bottom w:val="none" w:sz="0" w:space="0" w:color="auto"/>
            <w:right w:val="none" w:sz="0" w:space="0" w:color="auto"/>
          </w:divBdr>
        </w:div>
        <w:div w:id="2096587629">
          <w:marLeft w:val="0"/>
          <w:marRight w:val="0"/>
          <w:marTop w:val="0"/>
          <w:marBottom w:val="0"/>
          <w:divBdr>
            <w:top w:val="none" w:sz="0" w:space="0" w:color="auto"/>
            <w:left w:val="none" w:sz="0" w:space="0" w:color="auto"/>
            <w:bottom w:val="none" w:sz="0" w:space="0" w:color="auto"/>
            <w:right w:val="none" w:sz="0" w:space="0" w:color="auto"/>
          </w:divBdr>
        </w:div>
        <w:div w:id="1776778934">
          <w:marLeft w:val="0"/>
          <w:marRight w:val="0"/>
          <w:marTop w:val="0"/>
          <w:marBottom w:val="0"/>
          <w:divBdr>
            <w:top w:val="none" w:sz="0" w:space="0" w:color="auto"/>
            <w:left w:val="none" w:sz="0" w:space="0" w:color="auto"/>
            <w:bottom w:val="none" w:sz="0" w:space="0" w:color="auto"/>
            <w:right w:val="none" w:sz="0" w:space="0" w:color="auto"/>
          </w:divBdr>
        </w:div>
        <w:div w:id="1133599106">
          <w:marLeft w:val="0"/>
          <w:marRight w:val="0"/>
          <w:marTop w:val="0"/>
          <w:marBottom w:val="0"/>
          <w:divBdr>
            <w:top w:val="none" w:sz="0" w:space="0" w:color="auto"/>
            <w:left w:val="none" w:sz="0" w:space="0" w:color="auto"/>
            <w:bottom w:val="none" w:sz="0" w:space="0" w:color="auto"/>
            <w:right w:val="none" w:sz="0" w:space="0" w:color="auto"/>
          </w:divBdr>
        </w:div>
        <w:div w:id="1711228762">
          <w:marLeft w:val="0"/>
          <w:marRight w:val="0"/>
          <w:marTop w:val="0"/>
          <w:marBottom w:val="0"/>
          <w:divBdr>
            <w:top w:val="none" w:sz="0" w:space="0" w:color="auto"/>
            <w:left w:val="none" w:sz="0" w:space="0" w:color="auto"/>
            <w:bottom w:val="none" w:sz="0" w:space="0" w:color="auto"/>
            <w:right w:val="none" w:sz="0" w:space="0" w:color="auto"/>
          </w:divBdr>
        </w:div>
        <w:div w:id="1942495176">
          <w:marLeft w:val="0"/>
          <w:marRight w:val="0"/>
          <w:marTop w:val="0"/>
          <w:marBottom w:val="0"/>
          <w:divBdr>
            <w:top w:val="none" w:sz="0" w:space="0" w:color="auto"/>
            <w:left w:val="none" w:sz="0" w:space="0" w:color="auto"/>
            <w:bottom w:val="none" w:sz="0" w:space="0" w:color="auto"/>
            <w:right w:val="none" w:sz="0" w:space="0" w:color="auto"/>
          </w:divBdr>
        </w:div>
        <w:div w:id="1174491037">
          <w:marLeft w:val="0"/>
          <w:marRight w:val="0"/>
          <w:marTop w:val="0"/>
          <w:marBottom w:val="0"/>
          <w:divBdr>
            <w:top w:val="none" w:sz="0" w:space="0" w:color="auto"/>
            <w:left w:val="none" w:sz="0" w:space="0" w:color="auto"/>
            <w:bottom w:val="none" w:sz="0" w:space="0" w:color="auto"/>
            <w:right w:val="none" w:sz="0" w:space="0" w:color="auto"/>
          </w:divBdr>
        </w:div>
        <w:div w:id="1601331017">
          <w:marLeft w:val="0"/>
          <w:marRight w:val="0"/>
          <w:marTop w:val="0"/>
          <w:marBottom w:val="0"/>
          <w:divBdr>
            <w:top w:val="none" w:sz="0" w:space="0" w:color="auto"/>
            <w:left w:val="none" w:sz="0" w:space="0" w:color="auto"/>
            <w:bottom w:val="none" w:sz="0" w:space="0" w:color="auto"/>
            <w:right w:val="none" w:sz="0" w:space="0" w:color="auto"/>
          </w:divBdr>
        </w:div>
        <w:div w:id="116878834">
          <w:marLeft w:val="0"/>
          <w:marRight w:val="0"/>
          <w:marTop w:val="0"/>
          <w:marBottom w:val="0"/>
          <w:divBdr>
            <w:top w:val="none" w:sz="0" w:space="0" w:color="auto"/>
            <w:left w:val="none" w:sz="0" w:space="0" w:color="auto"/>
            <w:bottom w:val="none" w:sz="0" w:space="0" w:color="auto"/>
            <w:right w:val="none" w:sz="0" w:space="0" w:color="auto"/>
          </w:divBdr>
        </w:div>
        <w:div w:id="1937782392">
          <w:marLeft w:val="0"/>
          <w:marRight w:val="0"/>
          <w:marTop w:val="0"/>
          <w:marBottom w:val="0"/>
          <w:divBdr>
            <w:top w:val="none" w:sz="0" w:space="0" w:color="auto"/>
            <w:left w:val="none" w:sz="0" w:space="0" w:color="auto"/>
            <w:bottom w:val="none" w:sz="0" w:space="0" w:color="auto"/>
            <w:right w:val="none" w:sz="0" w:space="0" w:color="auto"/>
          </w:divBdr>
        </w:div>
        <w:div w:id="702940524">
          <w:marLeft w:val="0"/>
          <w:marRight w:val="0"/>
          <w:marTop w:val="0"/>
          <w:marBottom w:val="0"/>
          <w:divBdr>
            <w:top w:val="none" w:sz="0" w:space="0" w:color="auto"/>
            <w:left w:val="none" w:sz="0" w:space="0" w:color="auto"/>
            <w:bottom w:val="none" w:sz="0" w:space="0" w:color="auto"/>
            <w:right w:val="none" w:sz="0" w:space="0" w:color="auto"/>
          </w:divBdr>
        </w:div>
        <w:div w:id="2093163422">
          <w:marLeft w:val="0"/>
          <w:marRight w:val="0"/>
          <w:marTop w:val="0"/>
          <w:marBottom w:val="0"/>
          <w:divBdr>
            <w:top w:val="none" w:sz="0" w:space="0" w:color="auto"/>
            <w:left w:val="none" w:sz="0" w:space="0" w:color="auto"/>
            <w:bottom w:val="none" w:sz="0" w:space="0" w:color="auto"/>
            <w:right w:val="none" w:sz="0" w:space="0" w:color="auto"/>
          </w:divBdr>
        </w:div>
        <w:div w:id="147283807">
          <w:marLeft w:val="0"/>
          <w:marRight w:val="0"/>
          <w:marTop w:val="0"/>
          <w:marBottom w:val="0"/>
          <w:divBdr>
            <w:top w:val="none" w:sz="0" w:space="0" w:color="auto"/>
            <w:left w:val="none" w:sz="0" w:space="0" w:color="auto"/>
            <w:bottom w:val="none" w:sz="0" w:space="0" w:color="auto"/>
            <w:right w:val="none" w:sz="0" w:space="0" w:color="auto"/>
          </w:divBdr>
        </w:div>
        <w:div w:id="1509636284">
          <w:marLeft w:val="0"/>
          <w:marRight w:val="0"/>
          <w:marTop w:val="0"/>
          <w:marBottom w:val="0"/>
          <w:divBdr>
            <w:top w:val="none" w:sz="0" w:space="0" w:color="auto"/>
            <w:left w:val="none" w:sz="0" w:space="0" w:color="auto"/>
            <w:bottom w:val="none" w:sz="0" w:space="0" w:color="auto"/>
            <w:right w:val="none" w:sz="0" w:space="0" w:color="auto"/>
          </w:divBdr>
        </w:div>
        <w:div w:id="576788454">
          <w:marLeft w:val="0"/>
          <w:marRight w:val="0"/>
          <w:marTop w:val="0"/>
          <w:marBottom w:val="0"/>
          <w:divBdr>
            <w:top w:val="none" w:sz="0" w:space="0" w:color="auto"/>
            <w:left w:val="none" w:sz="0" w:space="0" w:color="auto"/>
            <w:bottom w:val="none" w:sz="0" w:space="0" w:color="auto"/>
            <w:right w:val="none" w:sz="0" w:space="0" w:color="auto"/>
          </w:divBdr>
        </w:div>
        <w:div w:id="1895656698">
          <w:marLeft w:val="0"/>
          <w:marRight w:val="0"/>
          <w:marTop w:val="0"/>
          <w:marBottom w:val="0"/>
          <w:divBdr>
            <w:top w:val="none" w:sz="0" w:space="0" w:color="auto"/>
            <w:left w:val="none" w:sz="0" w:space="0" w:color="auto"/>
            <w:bottom w:val="none" w:sz="0" w:space="0" w:color="auto"/>
            <w:right w:val="none" w:sz="0" w:space="0" w:color="auto"/>
          </w:divBdr>
        </w:div>
        <w:div w:id="1390569756">
          <w:marLeft w:val="0"/>
          <w:marRight w:val="0"/>
          <w:marTop w:val="0"/>
          <w:marBottom w:val="0"/>
          <w:divBdr>
            <w:top w:val="none" w:sz="0" w:space="0" w:color="auto"/>
            <w:left w:val="none" w:sz="0" w:space="0" w:color="auto"/>
            <w:bottom w:val="none" w:sz="0" w:space="0" w:color="auto"/>
            <w:right w:val="none" w:sz="0" w:space="0" w:color="auto"/>
          </w:divBdr>
        </w:div>
        <w:div w:id="1886329673">
          <w:marLeft w:val="0"/>
          <w:marRight w:val="0"/>
          <w:marTop w:val="0"/>
          <w:marBottom w:val="0"/>
          <w:divBdr>
            <w:top w:val="none" w:sz="0" w:space="0" w:color="auto"/>
            <w:left w:val="none" w:sz="0" w:space="0" w:color="auto"/>
            <w:bottom w:val="none" w:sz="0" w:space="0" w:color="auto"/>
            <w:right w:val="none" w:sz="0" w:space="0" w:color="auto"/>
          </w:divBdr>
        </w:div>
        <w:div w:id="1312370038">
          <w:marLeft w:val="0"/>
          <w:marRight w:val="0"/>
          <w:marTop w:val="0"/>
          <w:marBottom w:val="0"/>
          <w:divBdr>
            <w:top w:val="none" w:sz="0" w:space="0" w:color="auto"/>
            <w:left w:val="none" w:sz="0" w:space="0" w:color="auto"/>
            <w:bottom w:val="none" w:sz="0" w:space="0" w:color="auto"/>
            <w:right w:val="none" w:sz="0" w:space="0" w:color="auto"/>
          </w:divBdr>
        </w:div>
        <w:div w:id="262691171">
          <w:marLeft w:val="0"/>
          <w:marRight w:val="0"/>
          <w:marTop w:val="0"/>
          <w:marBottom w:val="0"/>
          <w:divBdr>
            <w:top w:val="none" w:sz="0" w:space="0" w:color="auto"/>
            <w:left w:val="none" w:sz="0" w:space="0" w:color="auto"/>
            <w:bottom w:val="none" w:sz="0" w:space="0" w:color="auto"/>
            <w:right w:val="none" w:sz="0" w:space="0" w:color="auto"/>
          </w:divBdr>
        </w:div>
      </w:divsChild>
    </w:div>
    <w:div w:id="1284538062">
      <w:bodyDiv w:val="1"/>
      <w:marLeft w:val="0"/>
      <w:marRight w:val="0"/>
      <w:marTop w:val="0"/>
      <w:marBottom w:val="0"/>
      <w:divBdr>
        <w:top w:val="none" w:sz="0" w:space="0" w:color="auto"/>
        <w:left w:val="none" w:sz="0" w:space="0" w:color="auto"/>
        <w:bottom w:val="none" w:sz="0" w:space="0" w:color="auto"/>
        <w:right w:val="none" w:sz="0" w:space="0" w:color="auto"/>
      </w:divBdr>
    </w:div>
    <w:div w:id="1295795016">
      <w:bodyDiv w:val="1"/>
      <w:marLeft w:val="0"/>
      <w:marRight w:val="0"/>
      <w:marTop w:val="0"/>
      <w:marBottom w:val="0"/>
      <w:divBdr>
        <w:top w:val="none" w:sz="0" w:space="0" w:color="auto"/>
        <w:left w:val="none" w:sz="0" w:space="0" w:color="auto"/>
        <w:bottom w:val="none" w:sz="0" w:space="0" w:color="auto"/>
        <w:right w:val="none" w:sz="0" w:space="0" w:color="auto"/>
      </w:divBdr>
    </w:div>
    <w:div w:id="1299455543">
      <w:bodyDiv w:val="1"/>
      <w:marLeft w:val="0"/>
      <w:marRight w:val="0"/>
      <w:marTop w:val="0"/>
      <w:marBottom w:val="0"/>
      <w:divBdr>
        <w:top w:val="none" w:sz="0" w:space="0" w:color="auto"/>
        <w:left w:val="none" w:sz="0" w:space="0" w:color="auto"/>
        <w:bottom w:val="none" w:sz="0" w:space="0" w:color="auto"/>
        <w:right w:val="none" w:sz="0" w:space="0" w:color="auto"/>
      </w:divBdr>
    </w:div>
    <w:div w:id="1305694254">
      <w:bodyDiv w:val="1"/>
      <w:marLeft w:val="0"/>
      <w:marRight w:val="0"/>
      <w:marTop w:val="0"/>
      <w:marBottom w:val="0"/>
      <w:divBdr>
        <w:top w:val="none" w:sz="0" w:space="0" w:color="auto"/>
        <w:left w:val="none" w:sz="0" w:space="0" w:color="auto"/>
        <w:bottom w:val="none" w:sz="0" w:space="0" w:color="auto"/>
        <w:right w:val="none" w:sz="0" w:space="0" w:color="auto"/>
      </w:divBdr>
      <w:divsChild>
        <w:div w:id="1682587608">
          <w:marLeft w:val="0"/>
          <w:marRight w:val="0"/>
          <w:marTop w:val="0"/>
          <w:marBottom w:val="0"/>
          <w:divBdr>
            <w:top w:val="none" w:sz="0" w:space="0" w:color="auto"/>
            <w:left w:val="none" w:sz="0" w:space="0" w:color="auto"/>
            <w:bottom w:val="none" w:sz="0" w:space="0" w:color="auto"/>
            <w:right w:val="none" w:sz="0" w:space="0" w:color="auto"/>
          </w:divBdr>
          <w:divsChild>
            <w:div w:id="415908107">
              <w:marLeft w:val="0"/>
              <w:marRight w:val="0"/>
              <w:marTop w:val="0"/>
              <w:marBottom w:val="0"/>
              <w:divBdr>
                <w:top w:val="none" w:sz="0" w:space="0" w:color="auto"/>
                <w:left w:val="none" w:sz="0" w:space="0" w:color="auto"/>
                <w:bottom w:val="none" w:sz="0" w:space="0" w:color="auto"/>
                <w:right w:val="none" w:sz="0" w:space="0" w:color="auto"/>
              </w:divBdr>
              <w:divsChild>
                <w:div w:id="329063420">
                  <w:marLeft w:val="0"/>
                  <w:marRight w:val="0"/>
                  <w:marTop w:val="120"/>
                  <w:marBottom w:val="0"/>
                  <w:divBdr>
                    <w:top w:val="none" w:sz="0" w:space="0" w:color="auto"/>
                    <w:left w:val="none" w:sz="0" w:space="0" w:color="auto"/>
                    <w:bottom w:val="none" w:sz="0" w:space="0" w:color="auto"/>
                    <w:right w:val="none" w:sz="0" w:space="0" w:color="auto"/>
                  </w:divBdr>
                  <w:divsChild>
                    <w:div w:id="1357465792">
                      <w:marLeft w:val="0"/>
                      <w:marRight w:val="0"/>
                      <w:marTop w:val="0"/>
                      <w:marBottom w:val="0"/>
                      <w:divBdr>
                        <w:top w:val="none" w:sz="0" w:space="0" w:color="auto"/>
                        <w:left w:val="none" w:sz="0" w:space="0" w:color="auto"/>
                        <w:bottom w:val="none" w:sz="0" w:space="0" w:color="auto"/>
                        <w:right w:val="none" w:sz="0" w:space="0" w:color="auto"/>
                      </w:divBdr>
                      <w:divsChild>
                        <w:div w:id="199899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9094274">
      <w:bodyDiv w:val="1"/>
      <w:marLeft w:val="0"/>
      <w:marRight w:val="0"/>
      <w:marTop w:val="0"/>
      <w:marBottom w:val="0"/>
      <w:divBdr>
        <w:top w:val="none" w:sz="0" w:space="0" w:color="auto"/>
        <w:left w:val="none" w:sz="0" w:space="0" w:color="auto"/>
        <w:bottom w:val="none" w:sz="0" w:space="0" w:color="auto"/>
        <w:right w:val="none" w:sz="0" w:space="0" w:color="auto"/>
      </w:divBdr>
    </w:div>
    <w:div w:id="1352561154">
      <w:bodyDiv w:val="1"/>
      <w:marLeft w:val="0"/>
      <w:marRight w:val="0"/>
      <w:marTop w:val="0"/>
      <w:marBottom w:val="0"/>
      <w:divBdr>
        <w:top w:val="none" w:sz="0" w:space="0" w:color="auto"/>
        <w:left w:val="none" w:sz="0" w:space="0" w:color="auto"/>
        <w:bottom w:val="none" w:sz="0" w:space="0" w:color="auto"/>
        <w:right w:val="none" w:sz="0" w:space="0" w:color="auto"/>
      </w:divBdr>
    </w:div>
    <w:div w:id="1353264534">
      <w:bodyDiv w:val="1"/>
      <w:marLeft w:val="0"/>
      <w:marRight w:val="0"/>
      <w:marTop w:val="0"/>
      <w:marBottom w:val="0"/>
      <w:divBdr>
        <w:top w:val="none" w:sz="0" w:space="0" w:color="auto"/>
        <w:left w:val="none" w:sz="0" w:space="0" w:color="auto"/>
        <w:bottom w:val="none" w:sz="0" w:space="0" w:color="auto"/>
        <w:right w:val="none" w:sz="0" w:space="0" w:color="auto"/>
      </w:divBdr>
      <w:divsChild>
        <w:div w:id="1329484361">
          <w:marLeft w:val="0"/>
          <w:marRight w:val="0"/>
          <w:marTop w:val="0"/>
          <w:marBottom w:val="0"/>
          <w:divBdr>
            <w:top w:val="none" w:sz="0" w:space="0" w:color="auto"/>
            <w:left w:val="none" w:sz="0" w:space="0" w:color="auto"/>
            <w:bottom w:val="none" w:sz="0" w:space="0" w:color="auto"/>
            <w:right w:val="none" w:sz="0" w:space="0" w:color="auto"/>
          </w:divBdr>
          <w:divsChild>
            <w:div w:id="780271625">
              <w:marLeft w:val="0"/>
              <w:marRight w:val="0"/>
              <w:marTop w:val="0"/>
              <w:marBottom w:val="0"/>
              <w:divBdr>
                <w:top w:val="none" w:sz="0" w:space="0" w:color="auto"/>
                <w:left w:val="none" w:sz="0" w:space="0" w:color="auto"/>
                <w:bottom w:val="none" w:sz="0" w:space="0" w:color="auto"/>
                <w:right w:val="none" w:sz="0" w:space="0" w:color="auto"/>
              </w:divBdr>
            </w:div>
            <w:div w:id="135392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415736">
      <w:bodyDiv w:val="1"/>
      <w:marLeft w:val="0"/>
      <w:marRight w:val="0"/>
      <w:marTop w:val="0"/>
      <w:marBottom w:val="0"/>
      <w:divBdr>
        <w:top w:val="none" w:sz="0" w:space="0" w:color="auto"/>
        <w:left w:val="none" w:sz="0" w:space="0" w:color="auto"/>
        <w:bottom w:val="none" w:sz="0" w:space="0" w:color="auto"/>
        <w:right w:val="none" w:sz="0" w:space="0" w:color="auto"/>
      </w:divBdr>
    </w:div>
    <w:div w:id="1401829757">
      <w:bodyDiv w:val="1"/>
      <w:marLeft w:val="0"/>
      <w:marRight w:val="0"/>
      <w:marTop w:val="0"/>
      <w:marBottom w:val="0"/>
      <w:divBdr>
        <w:top w:val="none" w:sz="0" w:space="0" w:color="auto"/>
        <w:left w:val="none" w:sz="0" w:space="0" w:color="auto"/>
        <w:bottom w:val="none" w:sz="0" w:space="0" w:color="auto"/>
        <w:right w:val="none" w:sz="0" w:space="0" w:color="auto"/>
      </w:divBdr>
    </w:div>
    <w:div w:id="1401906401">
      <w:bodyDiv w:val="1"/>
      <w:marLeft w:val="0"/>
      <w:marRight w:val="0"/>
      <w:marTop w:val="0"/>
      <w:marBottom w:val="0"/>
      <w:divBdr>
        <w:top w:val="none" w:sz="0" w:space="0" w:color="auto"/>
        <w:left w:val="none" w:sz="0" w:space="0" w:color="auto"/>
        <w:bottom w:val="none" w:sz="0" w:space="0" w:color="auto"/>
        <w:right w:val="none" w:sz="0" w:space="0" w:color="auto"/>
      </w:divBdr>
    </w:div>
    <w:div w:id="1421953217">
      <w:bodyDiv w:val="1"/>
      <w:marLeft w:val="0"/>
      <w:marRight w:val="0"/>
      <w:marTop w:val="0"/>
      <w:marBottom w:val="0"/>
      <w:divBdr>
        <w:top w:val="none" w:sz="0" w:space="0" w:color="auto"/>
        <w:left w:val="none" w:sz="0" w:space="0" w:color="auto"/>
        <w:bottom w:val="none" w:sz="0" w:space="0" w:color="auto"/>
        <w:right w:val="none" w:sz="0" w:space="0" w:color="auto"/>
      </w:divBdr>
    </w:div>
    <w:div w:id="1456366096">
      <w:bodyDiv w:val="1"/>
      <w:marLeft w:val="0"/>
      <w:marRight w:val="0"/>
      <w:marTop w:val="0"/>
      <w:marBottom w:val="0"/>
      <w:divBdr>
        <w:top w:val="none" w:sz="0" w:space="0" w:color="auto"/>
        <w:left w:val="none" w:sz="0" w:space="0" w:color="auto"/>
        <w:bottom w:val="none" w:sz="0" w:space="0" w:color="auto"/>
        <w:right w:val="none" w:sz="0" w:space="0" w:color="auto"/>
      </w:divBdr>
    </w:div>
    <w:div w:id="1464038127">
      <w:bodyDiv w:val="1"/>
      <w:marLeft w:val="0"/>
      <w:marRight w:val="0"/>
      <w:marTop w:val="0"/>
      <w:marBottom w:val="0"/>
      <w:divBdr>
        <w:top w:val="none" w:sz="0" w:space="0" w:color="auto"/>
        <w:left w:val="none" w:sz="0" w:space="0" w:color="auto"/>
        <w:bottom w:val="none" w:sz="0" w:space="0" w:color="auto"/>
        <w:right w:val="none" w:sz="0" w:space="0" w:color="auto"/>
      </w:divBdr>
    </w:div>
    <w:div w:id="1492719992">
      <w:bodyDiv w:val="1"/>
      <w:marLeft w:val="0"/>
      <w:marRight w:val="0"/>
      <w:marTop w:val="0"/>
      <w:marBottom w:val="0"/>
      <w:divBdr>
        <w:top w:val="none" w:sz="0" w:space="0" w:color="auto"/>
        <w:left w:val="none" w:sz="0" w:space="0" w:color="auto"/>
        <w:bottom w:val="none" w:sz="0" w:space="0" w:color="auto"/>
        <w:right w:val="none" w:sz="0" w:space="0" w:color="auto"/>
      </w:divBdr>
    </w:div>
    <w:div w:id="1495027782">
      <w:bodyDiv w:val="1"/>
      <w:marLeft w:val="0"/>
      <w:marRight w:val="0"/>
      <w:marTop w:val="0"/>
      <w:marBottom w:val="0"/>
      <w:divBdr>
        <w:top w:val="none" w:sz="0" w:space="0" w:color="auto"/>
        <w:left w:val="none" w:sz="0" w:space="0" w:color="auto"/>
        <w:bottom w:val="none" w:sz="0" w:space="0" w:color="auto"/>
        <w:right w:val="none" w:sz="0" w:space="0" w:color="auto"/>
      </w:divBdr>
    </w:div>
    <w:div w:id="1512908901">
      <w:bodyDiv w:val="1"/>
      <w:marLeft w:val="0"/>
      <w:marRight w:val="0"/>
      <w:marTop w:val="0"/>
      <w:marBottom w:val="0"/>
      <w:divBdr>
        <w:top w:val="none" w:sz="0" w:space="0" w:color="auto"/>
        <w:left w:val="none" w:sz="0" w:space="0" w:color="auto"/>
        <w:bottom w:val="none" w:sz="0" w:space="0" w:color="auto"/>
        <w:right w:val="none" w:sz="0" w:space="0" w:color="auto"/>
      </w:divBdr>
    </w:div>
    <w:div w:id="1517231087">
      <w:bodyDiv w:val="1"/>
      <w:marLeft w:val="0"/>
      <w:marRight w:val="0"/>
      <w:marTop w:val="0"/>
      <w:marBottom w:val="0"/>
      <w:divBdr>
        <w:top w:val="none" w:sz="0" w:space="0" w:color="auto"/>
        <w:left w:val="none" w:sz="0" w:space="0" w:color="auto"/>
        <w:bottom w:val="none" w:sz="0" w:space="0" w:color="auto"/>
        <w:right w:val="none" w:sz="0" w:space="0" w:color="auto"/>
      </w:divBdr>
    </w:div>
    <w:div w:id="1551262378">
      <w:bodyDiv w:val="1"/>
      <w:marLeft w:val="0"/>
      <w:marRight w:val="0"/>
      <w:marTop w:val="0"/>
      <w:marBottom w:val="0"/>
      <w:divBdr>
        <w:top w:val="none" w:sz="0" w:space="0" w:color="auto"/>
        <w:left w:val="none" w:sz="0" w:space="0" w:color="auto"/>
        <w:bottom w:val="none" w:sz="0" w:space="0" w:color="auto"/>
        <w:right w:val="none" w:sz="0" w:space="0" w:color="auto"/>
      </w:divBdr>
    </w:div>
    <w:div w:id="1582760591">
      <w:bodyDiv w:val="1"/>
      <w:marLeft w:val="0"/>
      <w:marRight w:val="0"/>
      <w:marTop w:val="0"/>
      <w:marBottom w:val="0"/>
      <w:divBdr>
        <w:top w:val="none" w:sz="0" w:space="0" w:color="auto"/>
        <w:left w:val="none" w:sz="0" w:space="0" w:color="auto"/>
        <w:bottom w:val="none" w:sz="0" w:space="0" w:color="auto"/>
        <w:right w:val="none" w:sz="0" w:space="0" w:color="auto"/>
      </w:divBdr>
    </w:div>
    <w:div w:id="1600523793">
      <w:bodyDiv w:val="1"/>
      <w:marLeft w:val="0"/>
      <w:marRight w:val="0"/>
      <w:marTop w:val="0"/>
      <w:marBottom w:val="0"/>
      <w:divBdr>
        <w:top w:val="none" w:sz="0" w:space="0" w:color="auto"/>
        <w:left w:val="none" w:sz="0" w:space="0" w:color="auto"/>
        <w:bottom w:val="none" w:sz="0" w:space="0" w:color="auto"/>
        <w:right w:val="none" w:sz="0" w:space="0" w:color="auto"/>
      </w:divBdr>
    </w:div>
    <w:div w:id="1639606522">
      <w:bodyDiv w:val="1"/>
      <w:marLeft w:val="0"/>
      <w:marRight w:val="0"/>
      <w:marTop w:val="0"/>
      <w:marBottom w:val="0"/>
      <w:divBdr>
        <w:top w:val="none" w:sz="0" w:space="0" w:color="auto"/>
        <w:left w:val="none" w:sz="0" w:space="0" w:color="auto"/>
        <w:bottom w:val="none" w:sz="0" w:space="0" w:color="auto"/>
        <w:right w:val="none" w:sz="0" w:space="0" w:color="auto"/>
      </w:divBdr>
      <w:divsChild>
        <w:div w:id="1573807981">
          <w:marLeft w:val="0"/>
          <w:marRight w:val="0"/>
          <w:marTop w:val="0"/>
          <w:marBottom w:val="0"/>
          <w:divBdr>
            <w:top w:val="none" w:sz="0" w:space="0" w:color="auto"/>
            <w:left w:val="none" w:sz="0" w:space="0" w:color="auto"/>
            <w:bottom w:val="none" w:sz="0" w:space="0" w:color="auto"/>
            <w:right w:val="none" w:sz="0" w:space="0" w:color="auto"/>
          </w:divBdr>
        </w:div>
        <w:div w:id="1557349964">
          <w:marLeft w:val="0"/>
          <w:marRight w:val="0"/>
          <w:marTop w:val="0"/>
          <w:marBottom w:val="0"/>
          <w:divBdr>
            <w:top w:val="none" w:sz="0" w:space="0" w:color="auto"/>
            <w:left w:val="none" w:sz="0" w:space="0" w:color="auto"/>
            <w:bottom w:val="none" w:sz="0" w:space="0" w:color="auto"/>
            <w:right w:val="none" w:sz="0" w:space="0" w:color="auto"/>
          </w:divBdr>
        </w:div>
        <w:div w:id="2142720725">
          <w:marLeft w:val="0"/>
          <w:marRight w:val="0"/>
          <w:marTop w:val="0"/>
          <w:marBottom w:val="0"/>
          <w:divBdr>
            <w:top w:val="none" w:sz="0" w:space="0" w:color="auto"/>
            <w:left w:val="none" w:sz="0" w:space="0" w:color="auto"/>
            <w:bottom w:val="none" w:sz="0" w:space="0" w:color="auto"/>
            <w:right w:val="none" w:sz="0" w:space="0" w:color="auto"/>
          </w:divBdr>
        </w:div>
        <w:div w:id="1361933774">
          <w:marLeft w:val="0"/>
          <w:marRight w:val="0"/>
          <w:marTop w:val="0"/>
          <w:marBottom w:val="0"/>
          <w:divBdr>
            <w:top w:val="none" w:sz="0" w:space="0" w:color="auto"/>
            <w:left w:val="none" w:sz="0" w:space="0" w:color="auto"/>
            <w:bottom w:val="none" w:sz="0" w:space="0" w:color="auto"/>
            <w:right w:val="none" w:sz="0" w:space="0" w:color="auto"/>
          </w:divBdr>
        </w:div>
        <w:div w:id="2103378343">
          <w:marLeft w:val="0"/>
          <w:marRight w:val="0"/>
          <w:marTop w:val="0"/>
          <w:marBottom w:val="0"/>
          <w:divBdr>
            <w:top w:val="none" w:sz="0" w:space="0" w:color="auto"/>
            <w:left w:val="none" w:sz="0" w:space="0" w:color="auto"/>
            <w:bottom w:val="none" w:sz="0" w:space="0" w:color="auto"/>
            <w:right w:val="none" w:sz="0" w:space="0" w:color="auto"/>
          </w:divBdr>
        </w:div>
        <w:div w:id="63450648">
          <w:marLeft w:val="0"/>
          <w:marRight w:val="0"/>
          <w:marTop w:val="0"/>
          <w:marBottom w:val="0"/>
          <w:divBdr>
            <w:top w:val="none" w:sz="0" w:space="0" w:color="auto"/>
            <w:left w:val="none" w:sz="0" w:space="0" w:color="auto"/>
            <w:bottom w:val="none" w:sz="0" w:space="0" w:color="auto"/>
            <w:right w:val="none" w:sz="0" w:space="0" w:color="auto"/>
          </w:divBdr>
          <w:divsChild>
            <w:div w:id="1791388025">
              <w:marLeft w:val="0"/>
              <w:marRight w:val="0"/>
              <w:marTop w:val="0"/>
              <w:marBottom w:val="0"/>
              <w:divBdr>
                <w:top w:val="none" w:sz="0" w:space="0" w:color="auto"/>
                <w:left w:val="none" w:sz="0" w:space="0" w:color="auto"/>
                <w:bottom w:val="none" w:sz="0" w:space="0" w:color="auto"/>
                <w:right w:val="none" w:sz="0" w:space="0" w:color="auto"/>
              </w:divBdr>
              <w:divsChild>
                <w:div w:id="2094819652">
                  <w:marLeft w:val="0"/>
                  <w:marRight w:val="0"/>
                  <w:marTop w:val="0"/>
                  <w:marBottom w:val="0"/>
                  <w:divBdr>
                    <w:top w:val="none" w:sz="0" w:space="0" w:color="auto"/>
                    <w:left w:val="none" w:sz="0" w:space="0" w:color="auto"/>
                    <w:bottom w:val="none" w:sz="0" w:space="0" w:color="auto"/>
                    <w:right w:val="none" w:sz="0" w:space="0" w:color="auto"/>
                  </w:divBdr>
                </w:div>
              </w:divsChild>
            </w:div>
            <w:div w:id="121777883">
              <w:marLeft w:val="0"/>
              <w:marRight w:val="0"/>
              <w:marTop w:val="120"/>
              <w:marBottom w:val="0"/>
              <w:divBdr>
                <w:top w:val="none" w:sz="0" w:space="0" w:color="auto"/>
                <w:left w:val="none" w:sz="0" w:space="0" w:color="auto"/>
                <w:bottom w:val="none" w:sz="0" w:space="0" w:color="auto"/>
                <w:right w:val="none" w:sz="0" w:space="0" w:color="auto"/>
              </w:divBdr>
              <w:divsChild>
                <w:div w:id="1740639010">
                  <w:marLeft w:val="0"/>
                  <w:marRight w:val="0"/>
                  <w:marTop w:val="0"/>
                  <w:marBottom w:val="0"/>
                  <w:divBdr>
                    <w:top w:val="none" w:sz="0" w:space="0" w:color="auto"/>
                    <w:left w:val="none" w:sz="0" w:space="0" w:color="auto"/>
                    <w:bottom w:val="none" w:sz="0" w:space="0" w:color="auto"/>
                    <w:right w:val="none" w:sz="0" w:space="0" w:color="auto"/>
                  </w:divBdr>
                </w:div>
                <w:div w:id="556279785">
                  <w:marLeft w:val="0"/>
                  <w:marRight w:val="0"/>
                  <w:marTop w:val="0"/>
                  <w:marBottom w:val="0"/>
                  <w:divBdr>
                    <w:top w:val="none" w:sz="0" w:space="0" w:color="auto"/>
                    <w:left w:val="none" w:sz="0" w:space="0" w:color="auto"/>
                    <w:bottom w:val="none" w:sz="0" w:space="0" w:color="auto"/>
                    <w:right w:val="none" w:sz="0" w:space="0" w:color="auto"/>
                  </w:divBdr>
                </w:div>
                <w:div w:id="722097555">
                  <w:marLeft w:val="0"/>
                  <w:marRight w:val="0"/>
                  <w:marTop w:val="0"/>
                  <w:marBottom w:val="0"/>
                  <w:divBdr>
                    <w:top w:val="none" w:sz="0" w:space="0" w:color="auto"/>
                    <w:left w:val="none" w:sz="0" w:space="0" w:color="auto"/>
                    <w:bottom w:val="none" w:sz="0" w:space="0" w:color="auto"/>
                    <w:right w:val="none" w:sz="0" w:space="0" w:color="auto"/>
                  </w:divBdr>
                </w:div>
              </w:divsChild>
            </w:div>
            <w:div w:id="68386376">
              <w:marLeft w:val="0"/>
              <w:marRight w:val="0"/>
              <w:marTop w:val="120"/>
              <w:marBottom w:val="0"/>
              <w:divBdr>
                <w:top w:val="none" w:sz="0" w:space="0" w:color="auto"/>
                <w:left w:val="none" w:sz="0" w:space="0" w:color="auto"/>
                <w:bottom w:val="none" w:sz="0" w:space="0" w:color="auto"/>
                <w:right w:val="none" w:sz="0" w:space="0" w:color="auto"/>
              </w:divBdr>
              <w:divsChild>
                <w:div w:id="636299588">
                  <w:marLeft w:val="0"/>
                  <w:marRight w:val="0"/>
                  <w:marTop w:val="0"/>
                  <w:marBottom w:val="0"/>
                  <w:divBdr>
                    <w:top w:val="none" w:sz="0" w:space="0" w:color="auto"/>
                    <w:left w:val="none" w:sz="0" w:space="0" w:color="auto"/>
                    <w:bottom w:val="none" w:sz="0" w:space="0" w:color="auto"/>
                    <w:right w:val="none" w:sz="0" w:space="0" w:color="auto"/>
                  </w:divBdr>
                </w:div>
                <w:div w:id="890535318">
                  <w:marLeft w:val="0"/>
                  <w:marRight w:val="0"/>
                  <w:marTop w:val="0"/>
                  <w:marBottom w:val="0"/>
                  <w:divBdr>
                    <w:top w:val="none" w:sz="0" w:space="0" w:color="auto"/>
                    <w:left w:val="none" w:sz="0" w:space="0" w:color="auto"/>
                    <w:bottom w:val="none" w:sz="0" w:space="0" w:color="auto"/>
                    <w:right w:val="none" w:sz="0" w:space="0" w:color="auto"/>
                  </w:divBdr>
                </w:div>
              </w:divsChild>
            </w:div>
            <w:div w:id="404571774">
              <w:marLeft w:val="0"/>
              <w:marRight w:val="0"/>
              <w:marTop w:val="120"/>
              <w:marBottom w:val="0"/>
              <w:divBdr>
                <w:top w:val="none" w:sz="0" w:space="0" w:color="auto"/>
                <w:left w:val="none" w:sz="0" w:space="0" w:color="auto"/>
                <w:bottom w:val="none" w:sz="0" w:space="0" w:color="auto"/>
                <w:right w:val="none" w:sz="0" w:space="0" w:color="auto"/>
              </w:divBdr>
              <w:divsChild>
                <w:div w:id="788740651">
                  <w:marLeft w:val="0"/>
                  <w:marRight w:val="0"/>
                  <w:marTop w:val="0"/>
                  <w:marBottom w:val="0"/>
                  <w:divBdr>
                    <w:top w:val="none" w:sz="0" w:space="0" w:color="auto"/>
                    <w:left w:val="none" w:sz="0" w:space="0" w:color="auto"/>
                    <w:bottom w:val="none" w:sz="0" w:space="0" w:color="auto"/>
                    <w:right w:val="none" w:sz="0" w:space="0" w:color="auto"/>
                  </w:divBdr>
                </w:div>
                <w:div w:id="2022120684">
                  <w:marLeft w:val="0"/>
                  <w:marRight w:val="0"/>
                  <w:marTop w:val="0"/>
                  <w:marBottom w:val="0"/>
                  <w:divBdr>
                    <w:top w:val="none" w:sz="0" w:space="0" w:color="auto"/>
                    <w:left w:val="none" w:sz="0" w:space="0" w:color="auto"/>
                    <w:bottom w:val="none" w:sz="0" w:space="0" w:color="auto"/>
                    <w:right w:val="none" w:sz="0" w:space="0" w:color="auto"/>
                  </w:divBdr>
                  <w:divsChild>
                    <w:div w:id="552229040">
                      <w:marLeft w:val="0"/>
                      <w:marRight w:val="0"/>
                      <w:marTop w:val="120"/>
                      <w:marBottom w:val="0"/>
                      <w:divBdr>
                        <w:top w:val="none" w:sz="0" w:space="0" w:color="auto"/>
                        <w:left w:val="none" w:sz="0" w:space="0" w:color="auto"/>
                        <w:bottom w:val="none" w:sz="0" w:space="0" w:color="auto"/>
                        <w:right w:val="none" w:sz="0" w:space="0" w:color="auto"/>
                      </w:divBdr>
                      <w:divsChild>
                        <w:div w:id="51006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5869">
              <w:marLeft w:val="0"/>
              <w:marRight w:val="0"/>
              <w:marTop w:val="120"/>
              <w:marBottom w:val="0"/>
              <w:divBdr>
                <w:top w:val="none" w:sz="0" w:space="0" w:color="auto"/>
                <w:left w:val="none" w:sz="0" w:space="0" w:color="auto"/>
                <w:bottom w:val="none" w:sz="0" w:space="0" w:color="auto"/>
                <w:right w:val="none" w:sz="0" w:space="0" w:color="auto"/>
              </w:divBdr>
              <w:divsChild>
                <w:div w:id="1651325199">
                  <w:marLeft w:val="0"/>
                  <w:marRight w:val="0"/>
                  <w:marTop w:val="0"/>
                  <w:marBottom w:val="0"/>
                  <w:divBdr>
                    <w:top w:val="none" w:sz="0" w:space="0" w:color="auto"/>
                    <w:left w:val="none" w:sz="0" w:space="0" w:color="auto"/>
                    <w:bottom w:val="none" w:sz="0" w:space="0" w:color="auto"/>
                    <w:right w:val="none" w:sz="0" w:space="0" w:color="auto"/>
                  </w:divBdr>
                </w:div>
              </w:divsChild>
            </w:div>
            <w:div w:id="1618246497">
              <w:marLeft w:val="0"/>
              <w:marRight w:val="0"/>
              <w:marTop w:val="120"/>
              <w:marBottom w:val="0"/>
              <w:divBdr>
                <w:top w:val="none" w:sz="0" w:space="0" w:color="auto"/>
                <w:left w:val="none" w:sz="0" w:space="0" w:color="auto"/>
                <w:bottom w:val="none" w:sz="0" w:space="0" w:color="auto"/>
                <w:right w:val="none" w:sz="0" w:space="0" w:color="auto"/>
              </w:divBdr>
              <w:divsChild>
                <w:div w:id="1926374989">
                  <w:marLeft w:val="0"/>
                  <w:marRight w:val="0"/>
                  <w:marTop w:val="0"/>
                  <w:marBottom w:val="0"/>
                  <w:divBdr>
                    <w:top w:val="none" w:sz="0" w:space="0" w:color="auto"/>
                    <w:left w:val="none" w:sz="0" w:space="0" w:color="auto"/>
                    <w:bottom w:val="none" w:sz="0" w:space="0" w:color="auto"/>
                    <w:right w:val="none" w:sz="0" w:space="0" w:color="auto"/>
                  </w:divBdr>
                </w:div>
              </w:divsChild>
            </w:div>
            <w:div w:id="1666737716">
              <w:marLeft w:val="0"/>
              <w:marRight w:val="0"/>
              <w:marTop w:val="120"/>
              <w:marBottom w:val="0"/>
              <w:divBdr>
                <w:top w:val="none" w:sz="0" w:space="0" w:color="auto"/>
                <w:left w:val="none" w:sz="0" w:space="0" w:color="auto"/>
                <w:bottom w:val="none" w:sz="0" w:space="0" w:color="auto"/>
                <w:right w:val="none" w:sz="0" w:space="0" w:color="auto"/>
              </w:divBdr>
              <w:divsChild>
                <w:div w:id="1806853613">
                  <w:marLeft w:val="0"/>
                  <w:marRight w:val="0"/>
                  <w:marTop w:val="0"/>
                  <w:marBottom w:val="0"/>
                  <w:divBdr>
                    <w:top w:val="none" w:sz="0" w:space="0" w:color="auto"/>
                    <w:left w:val="none" w:sz="0" w:space="0" w:color="auto"/>
                    <w:bottom w:val="none" w:sz="0" w:space="0" w:color="auto"/>
                    <w:right w:val="none" w:sz="0" w:space="0" w:color="auto"/>
                  </w:divBdr>
                </w:div>
              </w:divsChild>
            </w:div>
            <w:div w:id="881211157">
              <w:marLeft w:val="0"/>
              <w:marRight w:val="0"/>
              <w:marTop w:val="120"/>
              <w:marBottom w:val="0"/>
              <w:divBdr>
                <w:top w:val="none" w:sz="0" w:space="0" w:color="auto"/>
                <w:left w:val="none" w:sz="0" w:space="0" w:color="auto"/>
                <w:bottom w:val="none" w:sz="0" w:space="0" w:color="auto"/>
                <w:right w:val="none" w:sz="0" w:space="0" w:color="auto"/>
              </w:divBdr>
              <w:divsChild>
                <w:div w:id="2069917795">
                  <w:marLeft w:val="0"/>
                  <w:marRight w:val="0"/>
                  <w:marTop w:val="0"/>
                  <w:marBottom w:val="0"/>
                  <w:divBdr>
                    <w:top w:val="none" w:sz="0" w:space="0" w:color="auto"/>
                    <w:left w:val="none" w:sz="0" w:space="0" w:color="auto"/>
                    <w:bottom w:val="none" w:sz="0" w:space="0" w:color="auto"/>
                    <w:right w:val="none" w:sz="0" w:space="0" w:color="auto"/>
                  </w:divBdr>
                </w:div>
              </w:divsChild>
            </w:div>
            <w:div w:id="348992722">
              <w:marLeft w:val="0"/>
              <w:marRight w:val="0"/>
              <w:marTop w:val="120"/>
              <w:marBottom w:val="0"/>
              <w:divBdr>
                <w:top w:val="none" w:sz="0" w:space="0" w:color="auto"/>
                <w:left w:val="none" w:sz="0" w:space="0" w:color="auto"/>
                <w:bottom w:val="none" w:sz="0" w:space="0" w:color="auto"/>
                <w:right w:val="none" w:sz="0" w:space="0" w:color="auto"/>
              </w:divBdr>
              <w:divsChild>
                <w:div w:id="125994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080428">
      <w:bodyDiv w:val="1"/>
      <w:marLeft w:val="0"/>
      <w:marRight w:val="0"/>
      <w:marTop w:val="0"/>
      <w:marBottom w:val="0"/>
      <w:divBdr>
        <w:top w:val="none" w:sz="0" w:space="0" w:color="auto"/>
        <w:left w:val="none" w:sz="0" w:space="0" w:color="auto"/>
        <w:bottom w:val="none" w:sz="0" w:space="0" w:color="auto"/>
        <w:right w:val="none" w:sz="0" w:space="0" w:color="auto"/>
      </w:divBdr>
      <w:divsChild>
        <w:div w:id="984774878">
          <w:marLeft w:val="0"/>
          <w:marRight w:val="0"/>
          <w:marTop w:val="0"/>
          <w:marBottom w:val="0"/>
          <w:divBdr>
            <w:top w:val="none" w:sz="0" w:space="0" w:color="auto"/>
            <w:left w:val="none" w:sz="0" w:space="0" w:color="auto"/>
            <w:bottom w:val="none" w:sz="0" w:space="0" w:color="auto"/>
            <w:right w:val="none" w:sz="0" w:space="0" w:color="auto"/>
          </w:divBdr>
        </w:div>
        <w:div w:id="336541544">
          <w:marLeft w:val="0"/>
          <w:marRight w:val="0"/>
          <w:marTop w:val="0"/>
          <w:marBottom w:val="0"/>
          <w:divBdr>
            <w:top w:val="none" w:sz="0" w:space="0" w:color="auto"/>
            <w:left w:val="none" w:sz="0" w:space="0" w:color="auto"/>
            <w:bottom w:val="none" w:sz="0" w:space="0" w:color="auto"/>
            <w:right w:val="none" w:sz="0" w:space="0" w:color="auto"/>
          </w:divBdr>
        </w:div>
        <w:div w:id="746070408">
          <w:marLeft w:val="0"/>
          <w:marRight w:val="0"/>
          <w:marTop w:val="0"/>
          <w:marBottom w:val="0"/>
          <w:divBdr>
            <w:top w:val="none" w:sz="0" w:space="0" w:color="auto"/>
            <w:left w:val="none" w:sz="0" w:space="0" w:color="auto"/>
            <w:bottom w:val="none" w:sz="0" w:space="0" w:color="auto"/>
            <w:right w:val="none" w:sz="0" w:space="0" w:color="auto"/>
          </w:divBdr>
        </w:div>
        <w:div w:id="2025355967">
          <w:marLeft w:val="0"/>
          <w:marRight w:val="0"/>
          <w:marTop w:val="0"/>
          <w:marBottom w:val="0"/>
          <w:divBdr>
            <w:top w:val="none" w:sz="0" w:space="0" w:color="auto"/>
            <w:left w:val="none" w:sz="0" w:space="0" w:color="auto"/>
            <w:bottom w:val="none" w:sz="0" w:space="0" w:color="auto"/>
            <w:right w:val="none" w:sz="0" w:space="0" w:color="auto"/>
          </w:divBdr>
        </w:div>
        <w:div w:id="577448531">
          <w:marLeft w:val="0"/>
          <w:marRight w:val="0"/>
          <w:marTop w:val="0"/>
          <w:marBottom w:val="0"/>
          <w:divBdr>
            <w:top w:val="none" w:sz="0" w:space="0" w:color="auto"/>
            <w:left w:val="none" w:sz="0" w:space="0" w:color="auto"/>
            <w:bottom w:val="none" w:sz="0" w:space="0" w:color="auto"/>
            <w:right w:val="none" w:sz="0" w:space="0" w:color="auto"/>
          </w:divBdr>
        </w:div>
        <w:div w:id="1417361848">
          <w:marLeft w:val="0"/>
          <w:marRight w:val="0"/>
          <w:marTop w:val="0"/>
          <w:marBottom w:val="0"/>
          <w:divBdr>
            <w:top w:val="none" w:sz="0" w:space="0" w:color="auto"/>
            <w:left w:val="none" w:sz="0" w:space="0" w:color="auto"/>
            <w:bottom w:val="none" w:sz="0" w:space="0" w:color="auto"/>
            <w:right w:val="none" w:sz="0" w:space="0" w:color="auto"/>
          </w:divBdr>
        </w:div>
      </w:divsChild>
    </w:div>
    <w:div w:id="1690132475">
      <w:bodyDiv w:val="1"/>
      <w:marLeft w:val="0"/>
      <w:marRight w:val="0"/>
      <w:marTop w:val="0"/>
      <w:marBottom w:val="0"/>
      <w:divBdr>
        <w:top w:val="none" w:sz="0" w:space="0" w:color="auto"/>
        <w:left w:val="none" w:sz="0" w:space="0" w:color="auto"/>
        <w:bottom w:val="none" w:sz="0" w:space="0" w:color="auto"/>
        <w:right w:val="none" w:sz="0" w:space="0" w:color="auto"/>
      </w:divBdr>
    </w:div>
    <w:div w:id="1697845221">
      <w:bodyDiv w:val="1"/>
      <w:marLeft w:val="0"/>
      <w:marRight w:val="0"/>
      <w:marTop w:val="0"/>
      <w:marBottom w:val="0"/>
      <w:divBdr>
        <w:top w:val="none" w:sz="0" w:space="0" w:color="auto"/>
        <w:left w:val="none" w:sz="0" w:space="0" w:color="auto"/>
        <w:bottom w:val="none" w:sz="0" w:space="0" w:color="auto"/>
        <w:right w:val="none" w:sz="0" w:space="0" w:color="auto"/>
      </w:divBdr>
    </w:div>
    <w:div w:id="1702515521">
      <w:bodyDiv w:val="1"/>
      <w:marLeft w:val="0"/>
      <w:marRight w:val="0"/>
      <w:marTop w:val="0"/>
      <w:marBottom w:val="0"/>
      <w:divBdr>
        <w:top w:val="none" w:sz="0" w:space="0" w:color="auto"/>
        <w:left w:val="none" w:sz="0" w:space="0" w:color="auto"/>
        <w:bottom w:val="none" w:sz="0" w:space="0" w:color="auto"/>
        <w:right w:val="none" w:sz="0" w:space="0" w:color="auto"/>
      </w:divBdr>
    </w:div>
    <w:div w:id="1718504859">
      <w:bodyDiv w:val="1"/>
      <w:marLeft w:val="0"/>
      <w:marRight w:val="0"/>
      <w:marTop w:val="0"/>
      <w:marBottom w:val="0"/>
      <w:divBdr>
        <w:top w:val="none" w:sz="0" w:space="0" w:color="auto"/>
        <w:left w:val="none" w:sz="0" w:space="0" w:color="auto"/>
        <w:bottom w:val="none" w:sz="0" w:space="0" w:color="auto"/>
        <w:right w:val="none" w:sz="0" w:space="0" w:color="auto"/>
      </w:divBdr>
    </w:div>
    <w:div w:id="1799565373">
      <w:bodyDiv w:val="1"/>
      <w:marLeft w:val="0"/>
      <w:marRight w:val="0"/>
      <w:marTop w:val="0"/>
      <w:marBottom w:val="0"/>
      <w:divBdr>
        <w:top w:val="none" w:sz="0" w:space="0" w:color="auto"/>
        <w:left w:val="none" w:sz="0" w:space="0" w:color="auto"/>
        <w:bottom w:val="none" w:sz="0" w:space="0" w:color="auto"/>
        <w:right w:val="none" w:sz="0" w:space="0" w:color="auto"/>
      </w:divBdr>
    </w:div>
    <w:div w:id="1804928311">
      <w:bodyDiv w:val="1"/>
      <w:marLeft w:val="0"/>
      <w:marRight w:val="0"/>
      <w:marTop w:val="0"/>
      <w:marBottom w:val="0"/>
      <w:divBdr>
        <w:top w:val="none" w:sz="0" w:space="0" w:color="auto"/>
        <w:left w:val="none" w:sz="0" w:space="0" w:color="auto"/>
        <w:bottom w:val="none" w:sz="0" w:space="0" w:color="auto"/>
        <w:right w:val="none" w:sz="0" w:space="0" w:color="auto"/>
      </w:divBdr>
    </w:div>
    <w:div w:id="1881746060">
      <w:bodyDiv w:val="1"/>
      <w:marLeft w:val="0"/>
      <w:marRight w:val="0"/>
      <w:marTop w:val="0"/>
      <w:marBottom w:val="0"/>
      <w:divBdr>
        <w:top w:val="none" w:sz="0" w:space="0" w:color="auto"/>
        <w:left w:val="none" w:sz="0" w:space="0" w:color="auto"/>
        <w:bottom w:val="none" w:sz="0" w:space="0" w:color="auto"/>
        <w:right w:val="none" w:sz="0" w:space="0" w:color="auto"/>
      </w:divBdr>
    </w:div>
    <w:div w:id="1922130746">
      <w:bodyDiv w:val="1"/>
      <w:marLeft w:val="0"/>
      <w:marRight w:val="0"/>
      <w:marTop w:val="0"/>
      <w:marBottom w:val="0"/>
      <w:divBdr>
        <w:top w:val="none" w:sz="0" w:space="0" w:color="auto"/>
        <w:left w:val="none" w:sz="0" w:space="0" w:color="auto"/>
        <w:bottom w:val="none" w:sz="0" w:space="0" w:color="auto"/>
        <w:right w:val="none" w:sz="0" w:space="0" w:color="auto"/>
      </w:divBdr>
    </w:div>
    <w:div w:id="1922711518">
      <w:bodyDiv w:val="1"/>
      <w:marLeft w:val="0"/>
      <w:marRight w:val="0"/>
      <w:marTop w:val="0"/>
      <w:marBottom w:val="0"/>
      <w:divBdr>
        <w:top w:val="none" w:sz="0" w:space="0" w:color="auto"/>
        <w:left w:val="none" w:sz="0" w:space="0" w:color="auto"/>
        <w:bottom w:val="none" w:sz="0" w:space="0" w:color="auto"/>
        <w:right w:val="none" w:sz="0" w:space="0" w:color="auto"/>
      </w:divBdr>
    </w:div>
    <w:div w:id="1942955421">
      <w:bodyDiv w:val="1"/>
      <w:marLeft w:val="0"/>
      <w:marRight w:val="0"/>
      <w:marTop w:val="0"/>
      <w:marBottom w:val="0"/>
      <w:divBdr>
        <w:top w:val="none" w:sz="0" w:space="0" w:color="auto"/>
        <w:left w:val="none" w:sz="0" w:space="0" w:color="auto"/>
        <w:bottom w:val="none" w:sz="0" w:space="0" w:color="auto"/>
        <w:right w:val="none" w:sz="0" w:space="0" w:color="auto"/>
      </w:divBdr>
    </w:div>
    <w:div w:id="1959068691">
      <w:bodyDiv w:val="1"/>
      <w:marLeft w:val="0"/>
      <w:marRight w:val="0"/>
      <w:marTop w:val="0"/>
      <w:marBottom w:val="0"/>
      <w:divBdr>
        <w:top w:val="none" w:sz="0" w:space="0" w:color="auto"/>
        <w:left w:val="none" w:sz="0" w:space="0" w:color="auto"/>
        <w:bottom w:val="none" w:sz="0" w:space="0" w:color="auto"/>
        <w:right w:val="none" w:sz="0" w:space="0" w:color="auto"/>
      </w:divBdr>
    </w:div>
    <w:div w:id="1965845537">
      <w:bodyDiv w:val="1"/>
      <w:marLeft w:val="0"/>
      <w:marRight w:val="0"/>
      <w:marTop w:val="0"/>
      <w:marBottom w:val="0"/>
      <w:divBdr>
        <w:top w:val="none" w:sz="0" w:space="0" w:color="auto"/>
        <w:left w:val="none" w:sz="0" w:space="0" w:color="auto"/>
        <w:bottom w:val="none" w:sz="0" w:space="0" w:color="auto"/>
        <w:right w:val="none" w:sz="0" w:space="0" w:color="auto"/>
      </w:divBdr>
    </w:div>
    <w:div w:id="1971743718">
      <w:bodyDiv w:val="1"/>
      <w:marLeft w:val="0"/>
      <w:marRight w:val="0"/>
      <w:marTop w:val="0"/>
      <w:marBottom w:val="0"/>
      <w:divBdr>
        <w:top w:val="none" w:sz="0" w:space="0" w:color="auto"/>
        <w:left w:val="none" w:sz="0" w:space="0" w:color="auto"/>
        <w:bottom w:val="none" w:sz="0" w:space="0" w:color="auto"/>
        <w:right w:val="none" w:sz="0" w:space="0" w:color="auto"/>
      </w:divBdr>
      <w:divsChild>
        <w:div w:id="857819344">
          <w:marLeft w:val="432"/>
          <w:marRight w:val="0"/>
          <w:marTop w:val="120"/>
          <w:marBottom w:val="0"/>
          <w:divBdr>
            <w:top w:val="none" w:sz="0" w:space="0" w:color="auto"/>
            <w:left w:val="none" w:sz="0" w:space="0" w:color="auto"/>
            <w:bottom w:val="none" w:sz="0" w:space="0" w:color="auto"/>
            <w:right w:val="none" w:sz="0" w:space="0" w:color="auto"/>
          </w:divBdr>
        </w:div>
        <w:div w:id="182593910">
          <w:marLeft w:val="432"/>
          <w:marRight w:val="0"/>
          <w:marTop w:val="120"/>
          <w:marBottom w:val="0"/>
          <w:divBdr>
            <w:top w:val="none" w:sz="0" w:space="0" w:color="auto"/>
            <w:left w:val="none" w:sz="0" w:space="0" w:color="auto"/>
            <w:bottom w:val="none" w:sz="0" w:space="0" w:color="auto"/>
            <w:right w:val="none" w:sz="0" w:space="0" w:color="auto"/>
          </w:divBdr>
        </w:div>
        <w:div w:id="1315798168">
          <w:marLeft w:val="432"/>
          <w:marRight w:val="0"/>
          <w:marTop w:val="120"/>
          <w:marBottom w:val="0"/>
          <w:divBdr>
            <w:top w:val="none" w:sz="0" w:space="0" w:color="auto"/>
            <w:left w:val="none" w:sz="0" w:space="0" w:color="auto"/>
            <w:bottom w:val="none" w:sz="0" w:space="0" w:color="auto"/>
            <w:right w:val="none" w:sz="0" w:space="0" w:color="auto"/>
          </w:divBdr>
        </w:div>
        <w:div w:id="276184202">
          <w:marLeft w:val="432"/>
          <w:marRight w:val="0"/>
          <w:marTop w:val="120"/>
          <w:marBottom w:val="0"/>
          <w:divBdr>
            <w:top w:val="none" w:sz="0" w:space="0" w:color="auto"/>
            <w:left w:val="none" w:sz="0" w:space="0" w:color="auto"/>
            <w:bottom w:val="none" w:sz="0" w:space="0" w:color="auto"/>
            <w:right w:val="none" w:sz="0" w:space="0" w:color="auto"/>
          </w:divBdr>
        </w:div>
        <w:div w:id="448546190">
          <w:marLeft w:val="432"/>
          <w:marRight w:val="0"/>
          <w:marTop w:val="120"/>
          <w:marBottom w:val="0"/>
          <w:divBdr>
            <w:top w:val="none" w:sz="0" w:space="0" w:color="auto"/>
            <w:left w:val="none" w:sz="0" w:space="0" w:color="auto"/>
            <w:bottom w:val="none" w:sz="0" w:space="0" w:color="auto"/>
            <w:right w:val="none" w:sz="0" w:space="0" w:color="auto"/>
          </w:divBdr>
        </w:div>
      </w:divsChild>
    </w:div>
    <w:div w:id="2023241384">
      <w:bodyDiv w:val="1"/>
      <w:marLeft w:val="0"/>
      <w:marRight w:val="0"/>
      <w:marTop w:val="0"/>
      <w:marBottom w:val="0"/>
      <w:divBdr>
        <w:top w:val="none" w:sz="0" w:space="0" w:color="auto"/>
        <w:left w:val="none" w:sz="0" w:space="0" w:color="auto"/>
        <w:bottom w:val="none" w:sz="0" w:space="0" w:color="auto"/>
        <w:right w:val="none" w:sz="0" w:space="0" w:color="auto"/>
      </w:divBdr>
      <w:divsChild>
        <w:div w:id="1748726119">
          <w:marLeft w:val="432"/>
          <w:marRight w:val="0"/>
          <w:marTop w:val="120"/>
          <w:marBottom w:val="0"/>
          <w:divBdr>
            <w:top w:val="none" w:sz="0" w:space="0" w:color="auto"/>
            <w:left w:val="none" w:sz="0" w:space="0" w:color="auto"/>
            <w:bottom w:val="none" w:sz="0" w:space="0" w:color="auto"/>
            <w:right w:val="none" w:sz="0" w:space="0" w:color="auto"/>
          </w:divBdr>
        </w:div>
        <w:div w:id="1926987044">
          <w:marLeft w:val="432"/>
          <w:marRight w:val="0"/>
          <w:marTop w:val="120"/>
          <w:marBottom w:val="0"/>
          <w:divBdr>
            <w:top w:val="none" w:sz="0" w:space="0" w:color="auto"/>
            <w:left w:val="none" w:sz="0" w:space="0" w:color="auto"/>
            <w:bottom w:val="none" w:sz="0" w:space="0" w:color="auto"/>
            <w:right w:val="none" w:sz="0" w:space="0" w:color="auto"/>
          </w:divBdr>
        </w:div>
      </w:divsChild>
    </w:div>
    <w:div w:id="2045329045">
      <w:bodyDiv w:val="1"/>
      <w:marLeft w:val="0"/>
      <w:marRight w:val="0"/>
      <w:marTop w:val="0"/>
      <w:marBottom w:val="0"/>
      <w:divBdr>
        <w:top w:val="none" w:sz="0" w:space="0" w:color="auto"/>
        <w:left w:val="none" w:sz="0" w:space="0" w:color="auto"/>
        <w:bottom w:val="none" w:sz="0" w:space="0" w:color="auto"/>
        <w:right w:val="none" w:sz="0" w:space="0" w:color="auto"/>
      </w:divBdr>
    </w:div>
    <w:div w:id="2110470552">
      <w:bodyDiv w:val="1"/>
      <w:marLeft w:val="0"/>
      <w:marRight w:val="0"/>
      <w:marTop w:val="0"/>
      <w:marBottom w:val="0"/>
      <w:divBdr>
        <w:top w:val="none" w:sz="0" w:space="0" w:color="auto"/>
        <w:left w:val="none" w:sz="0" w:space="0" w:color="auto"/>
        <w:bottom w:val="none" w:sz="0" w:space="0" w:color="auto"/>
        <w:right w:val="none" w:sz="0" w:space="0" w:color="auto"/>
      </w:divBdr>
    </w:div>
    <w:div w:id="2130657827">
      <w:bodyDiv w:val="1"/>
      <w:marLeft w:val="0"/>
      <w:marRight w:val="0"/>
      <w:marTop w:val="0"/>
      <w:marBottom w:val="0"/>
      <w:divBdr>
        <w:top w:val="none" w:sz="0" w:space="0" w:color="auto"/>
        <w:left w:val="none" w:sz="0" w:space="0" w:color="auto"/>
        <w:bottom w:val="none" w:sz="0" w:space="0" w:color="auto"/>
        <w:right w:val="none" w:sz="0" w:space="0" w:color="auto"/>
      </w:divBdr>
    </w:div>
    <w:div w:id="214002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F11F9E70-AC33-4F89-AE80-B87706E4A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2580</Words>
  <Characters>14711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Mihaela Buzdugan (2121942)</cp:lastModifiedBy>
  <cp:revision>2</cp:revision>
  <dcterms:created xsi:type="dcterms:W3CDTF">2023-10-26T08:42:00Z</dcterms:created>
  <dcterms:modified xsi:type="dcterms:W3CDTF">2023-10-26T08:42:00Z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