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70B97" w14:textId="77777777" w:rsidR="00665802" w:rsidRDefault="00000000">
      <w:pP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9264" behindDoc="1" locked="0" layoutInCell="1" allowOverlap="1" wp14:anchorId="5E62C8B0" wp14:editId="0EB9FD0E">
                <wp:simplePos x="0" y="0"/>
                <wp:positionH relativeFrom="column">
                  <wp:posOffset>-608965</wp:posOffset>
                </wp:positionH>
                <wp:positionV relativeFrom="paragraph">
                  <wp:posOffset>-1571625</wp:posOffset>
                </wp:positionV>
                <wp:extent cx="2190750" cy="7497445"/>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4FD6667" w14:textId="15B5AC59" w:rsidR="00665802" w:rsidRDefault="00665802">
                              <w:pPr>
                                <w:spacing w:after="0" w:line="240" w:lineRule="auto"/>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C20C291" w14:textId="77777777" w:rsidR="00665802" w:rsidRDefault="00665802">
                              <w:pPr>
                                <w:spacing w:after="0" w:line="240" w:lineRule="auto"/>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E62C8B0" id="Group 1" o:spid="_x0000_s1026" style="position:absolute;margin-left:-47.95pt;margin-top:-123.75pt;width:172.5pt;height:590.35pt;z-index:-251657216"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4FD6667" w14:textId="15B5AC59" w:rsidR="00665802" w:rsidRDefault="00665802">
                        <w:pPr>
                          <w:spacing w:after="0" w:line="240" w:lineRule="auto"/>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C20C291" w14:textId="77777777" w:rsidR="00665802" w:rsidRDefault="00665802">
                        <w:pPr>
                          <w:spacing w:after="0" w:line="240" w:lineRule="auto"/>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4F5482AF" w14:textId="75A17D6A" w:rsidR="00665802" w:rsidRDefault="009557AC">
      <w:pPr>
        <w:rPr>
          <w:rFonts w:ascii="Arial" w:eastAsia="Arial" w:hAnsi="Arial" w:cs="Arial"/>
        </w:rPr>
      </w:pPr>
      <w:r>
        <w:rPr>
          <w:noProof/>
        </w:rPr>
        <w:drawing>
          <wp:inline distT="0" distB="0" distL="0" distR="0" wp14:anchorId="4F55365B" wp14:editId="13131BCD">
            <wp:extent cx="2007870" cy="666750"/>
            <wp:effectExtent l="0" t="0" r="0" b="0"/>
            <wp:docPr id="1171258755" name="Image 1"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171258755" name="Image 1" descr="A close up of black text&#10;&#10;AI-generated content may be incorrect."/>
                    <pic:cNvPicPr/>
                  </pic:nvPicPr>
                  <pic:blipFill>
                    <a:blip r:embed="rId9" cstate="print"/>
                    <a:stretch>
                      <a:fillRect/>
                    </a:stretch>
                  </pic:blipFill>
                  <pic:spPr>
                    <a:xfrm>
                      <a:off x="0" y="0"/>
                      <a:ext cx="2007870" cy="666750"/>
                    </a:xfrm>
                    <a:prstGeom prst="rect">
                      <a:avLst/>
                    </a:prstGeom>
                  </pic:spPr>
                </pic:pic>
              </a:graphicData>
            </a:graphic>
          </wp:inline>
        </w:drawing>
      </w:r>
      <w:r w:rsidR="00000000">
        <w:rPr>
          <w:rFonts w:ascii="Arial" w:eastAsia="Arial" w:hAnsi="Arial" w:cs="Arial"/>
          <w:noProof/>
        </w:rPr>
        <mc:AlternateContent>
          <mc:Choice Requires="wps">
            <w:drawing>
              <wp:anchor distT="0" distB="0" distL="114300" distR="114300" simplePos="0" relativeHeight="251661312" behindDoc="0" locked="0" layoutInCell="1" allowOverlap="1" wp14:anchorId="102DB1E5" wp14:editId="440E4D52">
                <wp:simplePos x="0" y="0"/>
                <wp:positionH relativeFrom="page">
                  <wp:posOffset>1109345</wp:posOffset>
                </wp:positionH>
                <wp:positionV relativeFrom="page">
                  <wp:posOffset>2727960</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E35919F" w14:textId="77777777" w:rsidR="00665802" w:rsidRDefault="00000000">
                            <w:pPr>
                              <w:spacing w:after="0" w:line="240" w:lineRule="auto"/>
                              <w:rPr>
                                <w:rFonts w:ascii="Times New Roman" w:hAnsi="Times New Roman" w:cs="Times New Roman"/>
                              </w:rPr>
                            </w:pPr>
                            <w:r>
                              <w:rPr>
                                <w:rFonts w:ascii="Times New Roman" w:eastAsia="Play" w:hAnsi="Times New Roman" w:cs="Times New Roman"/>
                                <w:color w:val="262626"/>
                                <w:sz w:val="72"/>
                              </w:rPr>
                              <w:t>Individual Report</w:t>
                            </w:r>
                          </w:p>
                          <w:p w14:paraId="48205D4C" w14:textId="77777777" w:rsidR="00665802" w:rsidRDefault="00000000">
                            <w:pPr>
                              <w:spacing w:before="120" w:line="277" w:lineRule="auto"/>
                              <w:rPr>
                                <w:rFonts w:ascii="Times New Roman" w:hAnsi="Times New Roman" w:cs="Times New Roman"/>
                              </w:rPr>
                            </w:pPr>
                            <w:r>
                              <w:rPr>
                                <w:rFonts w:ascii="Times New Roman" w:hAnsi="Times New Roman" w:cs="Times New Roman"/>
                                <w:color w:val="404040"/>
                                <w:sz w:val="36"/>
                              </w:rPr>
                              <w:t>Module Name: Digital Skills and Research Methods</w:t>
                            </w:r>
                          </w:p>
                          <w:p w14:paraId="1CA812F7" w14:textId="77777777" w:rsidR="00665802" w:rsidRDefault="00000000">
                            <w:pPr>
                              <w:spacing w:before="120" w:line="277" w:lineRule="auto"/>
                              <w:rPr>
                                <w:rFonts w:ascii="Times New Roman" w:hAnsi="Times New Roman" w:cs="Times New Roman"/>
                              </w:rPr>
                            </w:pPr>
                            <w:r>
                              <w:rPr>
                                <w:rFonts w:ascii="Times New Roman" w:hAnsi="Times New Roman" w:cs="Times New Roman"/>
                                <w:color w:val="404040"/>
                                <w:sz w:val="36"/>
                              </w:rPr>
                              <w:t>Module Code: LCHS 4007</w:t>
                            </w:r>
                          </w:p>
                          <w:p w14:paraId="76EC45D9" w14:textId="77777777" w:rsidR="00665802" w:rsidRDefault="00000000">
                            <w:pPr>
                              <w:spacing w:before="120" w:line="277" w:lineRule="auto"/>
                              <w:rPr>
                                <w:rFonts w:ascii="Times New Roman" w:hAnsi="Times New Roman" w:cs="Times New Roman"/>
                                <w:lang w:val="en-US"/>
                              </w:rPr>
                            </w:pPr>
                            <w:r>
                              <w:rPr>
                                <w:rFonts w:ascii="Times New Roman" w:hAnsi="Times New Roman" w:cs="Times New Roman"/>
                                <w:color w:val="404040"/>
                                <w:sz w:val="36"/>
                              </w:rPr>
                              <w:t xml:space="preserve">Student name: </w:t>
                            </w:r>
                            <w:r>
                              <w:rPr>
                                <w:rFonts w:ascii="Times New Roman" w:hAnsi="Times New Roman" w:cs="Times New Roman"/>
                                <w:color w:val="404040"/>
                                <w:sz w:val="36"/>
                                <w:lang w:val="en-US"/>
                              </w:rPr>
                              <w:t>Swapna Khanam</w:t>
                            </w:r>
                          </w:p>
                          <w:p w14:paraId="614097E8" w14:textId="77777777" w:rsidR="00665802" w:rsidRDefault="00000000">
                            <w:pPr>
                              <w:spacing w:before="120" w:line="277" w:lineRule="auto"/>
                              <w:rPr>
                                <w:rFonts w:ascii="Times New Roman" w:hAnsi="Times New Roman" w:cs="Times New Roman"/>
                                <w:lang w:val="en-US"/>
                              </w:rPr>
                            </w:pPr>
                            <w:r>
                              <w:rPr>
                                <w:rFonts w:ascii="Times New Roman" w:hAnsi="Times New Roman" w:cs="Times New Roman"/>
                                <w:color w:val="404040"/>
                                <w:sz w:val="36"/>
                              </w:rPr>
                              <w:t>Student ID:</w:t>
                            </w:r>
                            <w:r>
                              <w:rPr>
                                <w:rFonts w:ascii="Times New Roman" w:hAnsi="Times New Roman" w:cs="Times New Roman"/>
                                <w:color w:val="404040"/>
                                <w:sz w:val="36"/>
                                <w:lang w:val="en-US"/>
                              </w:rPr>
                              <w:t xml:space="preserve"> 2510691</w:t>
                            </w:r>
                          </w:p>
                          <w:p w14:paraId="061085B6" w14:textId="77777777" w:rsidR="00665802" w:rsidRDefault="00000000">
                            <w:pPr>
                              <w:spacing w:before="120" w:line="277" w:lineRule="auto"/>
                              <w:rPr>
                                <w:rFonts w:ascii="Times New Roman" w:hAnsi="Times New Roman" w:cs="Times New Roman"/>
                                <w:lang w:val="en-US"/>
                              </w:rPr>
                            </w:pPr>
                            <w:r>
                              <w:rPr>
                                <w:rFonts w:ascii="Times New Roman" w:hAnsi="Times New Roman" w:cs="Times New Roman"/>
                                <w:color w:val="404040"/>
                                <w:sz w:val="36"/>
                              </w:rPr>
                              <w:t xml:space="preserve">Lecturer’s Name: </w:t>
                            </w:r>
                            <w:r>
                              <w:rPr>
                                <w:rFonts w:ascii="Times New Roman" w:hAnsi="Times New Roman" w:cs="Times New Roman"/>
                                <w:color w:val="404040"/>
                                <w:sz w:val="36"/>
                                <w:lang w:val="en-US"/>
                              </w:rPr>
                              <w:t>Arif Ahamed</w:t>
                            </w:r>
                          </w:p>
                        </w:txbxContent>
                      </wps:txbx>
                      <wps:bodyPr spcFirstLastPara="1" wrap="square" lIns="0" tIns="0" rIns="0" bIns="0" anchor="t" anchorCtr="0">
                        <a:noAutofit/>
                      </wps:bodyPr>
                    </wps:wsp>
                  </a:graphicData>
                </a:graphic>
              </wp:anchor>
            </w:drawing>
          </mc:Choice>
          <mc:Fallback>
            <w:pict>
              <v:rect w14:anchorId="102DB1E5" id="Rectangle 33" o:spid="_x0000_s1055" style="position:absolute;margin-left:87.35pt;margin-top:214.8pt;width:456pt;height:243.7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" filled="f" stroked="f">
                <v:textbox inset="0,0,0,0">
                  <w:txbxContent>
                    <w:p w14:paraId="5E35919F" w14:textId="77777777" w:rsidR="00665802" w:rsidRDefault="00000000">
                      <w:pPr>
                        <w:spacing w:after="0" w:line="240" w:lineRule="auto"/>
                        <w:rPr>
                          <w:rFonts w:ascii="Times New Roman" w:hAnsi="Times New Roman" w:cs="Times New Roman"/>
                        </w:rPr>
                      </w:pPr>
                      <w:r>
                        <w:rPr>
                          <w:rFonts w:ascii="Times New Roman" w:eastAsia="Play" w:hAnsi="Times New Roman" w:cs="Times New Roman"/>
                          <w:color w:val="262626"/>
                          <w:sz w:val="72"/>
                        </w:rPr>
                        <w:t>Individual Report</w:t>
                      </w:r>
                    </w:p>
                    <w:p w14:paraId="48205D4C" w14:textId="77777777" w:rsidR="00665802" w:rsidRDefault="00000000">
                      <w:pPr>
                        <w:spacing w:before="120" w:line="277" w:lineRule="auto"/>
                        <w:rPr>
                          <w:rFonts w:ascii="Times New Roman" w:hAnsi="Times New Roman" w:cs="Times New Roman"/>
                        </w:rPr>
                      </w:pPr>
                      <w:r>
                        <w:rPr>
                          <w:rFonts w:ascii="Times New Roman" w:hAnsi="Times New Roman" w:cs="Times New Roman"/>
                          <w:color w:val="404040"/>
                          <w:sz w:val="36"/>
                        </w:rPr>
                        <w:t>Module Name: Digital Skills and Research Methods</w:t>
                      </w:r>
                    </w:p>
                    <w:p w14:paraId="1CA812F7" w14:textId="77777777" w:rsidR="00665802" w:rsidRDefault="00000000">
                      <w:pPr>
                        <w:spacing w:before="120" w:line="277" w:lineRule="auto"/>
                        <w:rPr>
                          <w:rFonts w:ascii="Times New Roman" w:hAnsi="Times New Roman" w:cs="Times New Roman"/>
                        </w:rPr>
                      </w:pPr>
                      <w:r>
                        <w:rPr>
                          <w:rFonts w:ascii="Times New Roman" w:hAnsi="Times New Roman" w:cs="Times New Roman"/>
                          <w:color w:val="404040"/>
                          <w:sz w:val="36"/>
                        </w:rPr>
                        <w:t>Module Code: LCHS 4007</w:t>
                      </w:r>
                    </w:p>
                    <w:p w14:paraId="76EC45D9" w14:textId="77777777" w:rsidR="00665802" w:rsidRDefault="00000000">
                      <w:pPr>
                        <w:spacing w:before="120" w:line="277" w:lineRule="auto"/>
                        <w:rPr>
                          <w:rFonts w:ascii="Times New Roman" w:hAnsi="Times New Roman" w:cs="Times New Roman"/>
                          <w:lang w:val="en-US"/>
                        </w:rPr>
                      </w:pPr>
                      <w:r>
                        <w:rPr>
                          <w:rFonts w:ascii="Times New Roman" w:hAnsi="Times New Roman" w:cs="Times New Roman"/>
                          <w:color w:val="404040"/>
                          <w:sz w:val="36"/>
                        </w:rPr>
                        <w:t xml:space="preserve">Student name: </w:t>
                      </w:r>
                      <w:r>
                        <w:rPr>
                          <w:rFonts w:ascii="Times New Roman" w:hAnsi="Times New Roman" w:cs="Times New Roman"/>
                          <w:color w:val="404040"/>
                          <w:sz w:val="36"/>
                          <w:lang w:val="en-US"/>
                        </w:rPr>
                        <w:t>Swapna Khanam</w:t>
                      </w:r>
                    </w:p>
                    <w:p w14:paraId="614097E8" w14:textId="77777777" w:rsidR="00665802" w:rsidRDefault="00000000">
                      <w:pPr>
                        <w:spacing w:before="120" w:line="277" w:lineRule="auto"/>
                        <w:rPr>
                          <w:rFonts w:ascii="Times New Roman" w:hAnsi="Times New Roman" w:cs="Times New Roman"/>
                          <w:lang w:val="en-US"/>
                        </w:rPr>
                      </w:pPr>
                      <w:r>
                        <w:rPr>
                          <w:rFonts w:ascii="Times New Roman" w:hAnsi="Times New Roman" w:cs="Times New Roman"/>
                          <w:color w:val="404040"/>
                          <w:sz w:val="36"/>
                        </w:rPr>
                        <w:t>Student ID:</w:t>
                      </w:r>
                      <w:r>
                        <w:rPr>
                          <w:rFonts w:ascii="Times New Roman" w:hAnsi="Times New Roman" w:cs="Times New Roman"/>
                          <w:color w:val="404040"/>
                          <w:sz w:val="36"/>
                          <w:lang w:val="en-US"/>
                        </w:rPr>
                        <w:t xml:space="preserve"> 2510691</w:t>
                      </w:r>
                    </w:p>
                    <w:p w14:paraId="061085B6" w14:textId="77777777" w:rsidR="00665802" w:rsidRDefault="00000000">
                      <w:pPr>
                        <w:spacing w:before="120" w:line="277" w:lineRule="auto"/>
                        <w:rPr>
                          <w:rFonts w:ascii="Times New Roman" w:hAnsi="Times New Roman" w:cs="Times New Roman"/>
                          <w:lang w:val="en-US"/>
                        </w:rPr>
                      </w:pPr>
                      <w:r>
                        <w:rPr>
                          <w:rFonts w:ascii="Times New Roman" w:hAnsi="Times New Roman" w:cs="Times New Roman"/>
                          <w:color w:val="404040"/>
                          <w:sz w:val="36"/>
                        </w:rPr>
                        <w:t xml:space="preserve">Lecturer’s Name: </w:t>
                      </w:r>
                      <w:r>
                        <w:rPr>
                          <w:rFonts w:ascii="Times New Roman" w:hAnsi="Times New Roman" w:cs="Times New Roman"/>
                          <w:color w:val="404040"/>
                          <w:sz w:val="36"/>
                          <w:lang w:val="en-US"/>
                        </w:rPr>
                        <w:t>Arif Ahamed</w:t>
                      </w:r>
                    </w:p>
                  </w:txbxContent>
                </v:textbox>
                <w10:wrap anchorx="page" anchory="page"/>
              </v:rect>
            </w:pict>
          </mc:Fallback>
        </mc:AlternateContent>
      </w:r>
      <w:r w:rsidR="00000000">
        <w:rPr>
          <w:rFonts w:ascii="Arial" w:eastAsia="Arial" w:hAnsi="Arial" w:cs="Arial"/>
          <w:noProof/>
          <w:color w:val="000000"/>
          <w:sz w:val="22"/>
          <w:szCs w:val="22"/>
        </w:rPr>
        <mc:AlternateContent>
          <mc:Choice Requires="wps">
            <w:drawing>
              <wp:anchor distT="0" distB="0" distL="114300" distR="114300" simplePos="0" relativeHeight="251660288" behindDoc="0" locked="0" layoutInCell="1" allowOverlap="1" wp14:anchorId="73B9264A" wp14:editId="20FEED7B">
                <wp:simplePos x="0" y="0"/>
                <wp:positionH relativeFrom="page">
                  <wp:posOffset>3169920</wp:posOffset>
                </wp:positionH>
                <wp:positionV relativeFrom="page">
                  <wp:posOffset>9271000</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98606D9" w14:textId="77777777" w:rsidR="00665802" w:rsidRDefault="00000000">
                            <w:pPr>
                              <w:spacing w:after="0" w:line="240" w:lineRule="auto"/>
                              <w:rPr>
                                <w:rFonts w:ascii="Times New Roman" w:hAnsi="Times New Roman" w:cs="Times New Roman"/>
                              </w:rPr>
                            </w:pPr>
                            <w:r>
                              <w:rPr>
                                <w:rFonts w:ascii="Times New Roman" w:eastAsia="Arial" w:hAnsi="Times New Roman" w:cs="Times New Roman"/>
                                <w:color w:val="156082"/>
                                <w:sz w:val="26"/>
                              </w:rPr>
                              <w:t>University of Wales Trinity Saint David</w:t>
                            </w:r>
                          </w:p>
                          <w:p w14:paraId="45C17345" w14:textId="77777777" w:rsidR="00665802" w:rsidRDefault="00000000">
                            <w:pPr>
                              <w:spacing w:after="0" w:line="240" w:lineRule="auto"/>
                              <w:rPr>
                                <w:rFonts w:ascii="Times New Roman" w:hAnsi="Times New Roman" w:cs="Times New Roman"/>
                              </w:rPr>
                            </w:pPr>
                            <w:r>
                              <w:rPr>
                                <w:rFonts w:ascii="Times New Roman" w:eastAsia="Arial" w:hAnsi="Times New Roman" w:cs="Times New Roman"/>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3B9264A" id="Rectangle 35" o:spid="_x0000_s1056" style="position:absolute;margin-left:249.6pt;margin-top:730pt;width:288.75pt;height:29.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" filled="f" stroked="f">
                <v:textbox inset="0,0,0,0">
                  <w:txbxContent>
                    <w:p w14:paraId="198606D9" w14:textId="77777777" w:rsidR="00665802" w:rsidRDefault="00000000">
                      <w:pPr>
                        <w:spacing w:after="0" w:line="240" w:lineRule="auto"/>
                        <w:rPr>
                          <w:rFonts w:ascii="Times New Roman" w:hAnsi="Times New Roman" w:cs="Times New Roman"/>
                        </w:rPr>
                      </w:pPr>
                      <w:r>
                        <w:rPr>
                          <w:rFonts w:ascii="Times New Roman" w:eastAsia="Arial" w:hAnsi="Times New Roman" w:cs="Times New Roman"/>
                          <w:color w:val="156082"/>
                          <w:sz w:val="26"/>
                        </w:rPr>
                        <w:t>University of Wales Trinity Saint David</w:t>
                      </w:r>
                    </w:p>
                    <w:p w14:paraId="45C17345" w14:textId="77777777" w:rsidR="00665802" w:rsidRDefault="00000000">
                      <w:pPr>
                        <w:spacing w:after="0" w:line="240" w:lineRule="auto"/>
                        <w:rPr>
                          <w:rFonts w:ascii="Times New Roman" w:hAnsi="Times New Roman" w:cs="Times New Roman"/>
                        </w:rPr>
                      </w:pPr>
                      <w:r>
                        <w:rPr>
                          <w:rFonts w:ascii="Times New Roman" w:eastAsia="Arial" w:hAnsi="Times New Roman" w:cs="Times New Roman"/>
                          <w:smallCaps/>
                          <w:color w:val="595959"/>
                          <w:sz w:val="20"/>
                        </w:rPr>
                        <w:t>LONDON CAMPUS</w:t>
                      </w:r>
                    </w:p>
                  </w:txbxContent>
                </v:textbox>
                <w10:wrap anchorx="page" anchory="page"/>
              </v:rect>
            </w:pict>
          </mc:Fallback>
        </mc:AlternateContent>
      </w:r>
      <w:r w:rsidR="00000000">
        <w:rPr>
          <w:rFonts w:ascii="Arial" w:hAnsi="Arial" w:cs="Arial"/>
        </w:rPr>
        <w:br w:type="page"/>
      </w:r>
    </w:p>
    <w:p w14:paraId="782663D0" w14:textId="77777777" w:rsidR="00665802" w:rsidRDefault="00665802">
      <w:pPr>
        <w:rPr>
          <w:rFonts w:ascii="Arial" w:eastAsia="Arial" w:hAnsi="Arial" w:cs="Arial"/>
        </w:rPr>
      </w:pPr>
    </w:p>
    <w:p w14:paraId="73D02682" w14:textId="77777777" w:rsidR="00665802" w:rsidRPr="00B45419" w:rsidRDefault="00000000">
      <w:pPr>
        <w:keepNext/>
        <w:keepLines/>
        <w:spacing w:before="240" w:after="0" w:line="259" w:lineRule="auto"/>
        <w:rPr>
          <w:rFonts w:ascii="Times New Roman" w:eastAsia="Play" w:hAnsi="Times New Roman" w:cs="Times New Roman"/>
          <w:b/>
          <w:bCs/>
          <w:sz w:val="32"/>
          <w:szCs w:val="32"/>
        </w:rPr>
      </w:pPr>
      <w:r w:rsidRPr="00B45419">
        <w:rPr>
          <w:rFonts w:ascii="Times New Roman" w:eastAsia="Play" w:hAnsi="Times New Roman" w:cs="Times New Roman"/>
          <w:b/>
          <w:bCs/>
          <w:sz w:val="32"/>
          <w:szCs w:val="32"/>
        </w:rPr>
        <w:t>Table of Contents</w:t>
      </w:r>
    </w:p>
    <w:sdt>
      <w:sdtPr>
        <w:rPr>
          <w:rFonts w:ascii="Times New Roman" w:hAnsi="Times New Roman" w:cs="Times New Roman"/>
        </w:rPr>
        <w:id w:val="-2066176513"/>
        <w:docPartObj>
          <w:docPartGallery w:val="Table of Contents"/>
          <w:docPartUnique/>
        </w:docPartObj>
      </w:sdtPr>
      <w:sdtEndPr>
        <w:rPr>
          <w:rFonts w:ascii="Arial" w:hAnsi="Arial" w:cs="Arial"/>
        </w:rPr>
      </w:sdtEndPr>
      <w:sdtContent>
        <w:p w14:paraId="1362447D" w14:textId="1FBBFAD6" w:rsidR="00665802" w:rsidRDefault="00000000">
          <w:pPr>
            <w:pStyle w:val="TOC1"/>
            <w:tabs>
              <w:tab w:val="right" w:leader="dot" w:pos="9016"/>
            </w:tabs>
            <w:rPr>
              <w:rFonts w:ascii="Times New Roman" w:eastAsiaTheme="minorEastAsia" w:hAnsi="Times New Roman" w:cs="Times New Roman"/>
              <w:noProof/>
              <w:kern w:val="2"/>
              <w14:ligatures w14:val="standardContextual"/>
            </w:rPr>
          </w:pPr>
          <w:r>
            <w:rPr>
              <w:rFonts w:ascii="Times New Roman" w:hAnsi="Times New Roman" w:cs="Times New Roman"/>
            </w:rPr>
            <w:fldChar w:fldCharType="begin"/>
          </w:r>
          <w:r>
            <w:rPr>
              <w:rFonts w:ascii="Times New Roman" w:hAnsi="Times New Roman" w:cs="Times New Roman"/>
            </w:rPr>
            <w:instrText xml:space="preserve"> TOC \h \u \z \t "Heading 1,1,Heading 2,2,Heading 3,3,"</w:instrText>
          </w:r>
          <w:r>
            <w:rPr>
              <w:rFonts w:ascii="Times New Roman" w:hAnsi="Times New Roman" w:cs="Times New Roman"/>
            </w:rPr>
            <w:fldChar w:fldCharType="separate"/>
          </w:r>
          <w:hyperlink w:anchor="_Toc212898643" w:history="1">
            <w:r w:rsidR="00665802">
              <w:rPr>
                <w:rStyle w:val="Hyperlink"/>
                <w:rFonts w:ascii="Times New Roman" w:hAnsi="Times New Roman" w:cs="Times New Roman"/>
                <w:noProof/>
              </w:rPr>
              <w:t>Research Topic:  Workforce shortage in the UK health and social care sector.</w:t>
            </w:r>
            <w:r w:rsidR="00665802">
              <w:rPr>
                <w:rFonts w:ascii="Times New Roman" w:hAnsi="Times New Roman" w:cs="Times New Roman"/>
                <w:noProof/>
              </w:rPr>
              <w:tab/>
            </w:r>
            <w:r w:rsidR="00665802">
              <w:rPr>
                <w:rFonts w:ascii="Times New Roman" w:hAnsi="Times New Roman" w:cs="Times New Roman"/>
                <w:noProof/>
              </w:rPr>
              <w:fldChar w:fldCharType="begin"/>
            </w:r>
            <w:r w:rsidR="00665802">
              <w:rPr>
                <w:rFonts w:ascii="Times New Roman" w:hAnsi="Times New Roman" w:cs="Times New Roman"/>
                <w:noProof/>
              </w:rPr>
              <w:instrText xml:space="preserve"> PAGEREF _Toc212898643 \h </w:instrText>
            </w:r>
            <w:r w:rsidR="00665802">
              <w:rPr>
                <w:rFonts w:ascii="Times New Roman" w:hAnsi="Times New Roman" w:cs="Times New Roman"/>
                <w:noProof/>
              </w:rPr>
            </w:r>
            <w:r w:rsidR="00665802">
              <w:rPr>
                <w:rFonts w:ascii="Times New Roman" w:hAnsi="Times New Roman" w:cs="Times New Roman"/>
                <w:noProof/>
              </w:rPr>
              <w:fldChar w:fldCharType="separate"/>
            </w:r>
            <w:r w:rsidR="009557AC">
              <w:rPr>
                <w:rFonts w:ascii="Times New Roman" w:hAnsi="Times New Roman" w:cs="Times New Roman"/>
                <w:noProof/>
              </w:rPr>
              <w:t>1</w:t>
            </w:r>
            <w:r w:rsidR="00665802">
              <w:rPr>
                <w:rFonts w:ascii="Times New Roman" w:hAnsi="Times New Roman" w:cs="Times New Roman"/>
                <w:noProof/>
              </w:rPr>
              <w:fldChar w:fldCharType="end"/>
            </w:r>
          </w:hyperlink>
        </w:p>
        <w:p w14:paraId="3BEA1B3E" w14:textId="57E56F55" w:rsidR="00665802" w:rsidRDefault="00665802">
          <w:pPr>
            <w:pStyle w:val="TOC1"/>
            <w:tabs>
              <w:tab w:val="right" w:leader="dot" w:pos="9016"/>
            </w:tabs>
            <w:rPr>
              <w:rFonts w:ascii="Times New Roman" w:eastAsiaTheme="minorEastAsia" w:hAnsi="Times New Roman" w:cs="Times New Roman"/>
              <w:noProof/>
              <w:kern w:val="2"/>
              <w14:ligatures w14:val="standardContextual"/>
            </w:rPr>
          </w:pPr>
          <w:hyperlink w:anchor="_Toc212898644" w:history="1">
            <w:r>
              <w:rPr>
                <w:rStyle w:val="Hyperlink"/>
                <w:rFonts w:ascii="Times New Roman" w:hAnsi="Times New Roman" w:cs="Times New Roman"/>
                <w:noProof/>
              </w:rPr>
              <w:t>Introduction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_Toc212898644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1</w:t>
            </w:r>
            <w:r>
              <w:rPr>
                <w:rFonts w:ascii="Times New Roman" w:hAnsi="Times New Roman" w:cs="Times New Roman"/>
                <w:noProof/>
              </w:rPr>
              <w:fldChar w:fldCharType="end"/>
            </w:r>
          </w:hyperlink>
        </w:p>
        <w:p w14:paraId="1F23FD55" w14:textId="7A360254" w:rsidR="00665802" w:rsidRDefault="00665802">
          <w:pPr>
            <w:pStyle w:val="TOC1"/>
            <w:tabs>
              <w:tab w:val="right" w:leader="dot" w:pos="9016"/>
            </w:tabs>
            <w:rPr>
              <w:rFonts w:ascii="Times New Roman" w:eastAsiaTheme="minorEastAsia" w:hAnsi="Times New Roman" w:cs="Times New Roman"/>
              <w:noProof/>
              <w:kern w:val="2"/>
              <w14:ligatures w14:val="standardContextual"/>
            </w:rPr>
          </w:pPr>
          <w:hyperlink w:anchor="_Toc212898645" w:history="1">
            <w:r>
              <w:rPr>
                <w:rStyle w:val="Hyperlink"/>
                <w:rFonts w:ascii="Times New Roman" w:hAnsi="Times New Roman" w:cs="Times New Roman"/>
                <w:noProof/>
              </w:rPr>
              <w:t>Task 1: Research topic identification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_Toc212898645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1</w:t>
            </w:r>
            <w:r>
              <w:rPr>
                <w:rFonts w:ascii="Times New Roman" w:hAnsi="Times New Roman" w:cs="Times New Roman"/>
                <w:noProof/>
              </w:rPr>
              <w:fldChar w:fldCharType="end"/>
            </w:r>
          </w:hyperlink>
        </w:p>
        <w:p w14:paraId="42BA5742" w14:textId="0E6079A3" w:rsidR="00665802" w:rsidRDefault="00665802">
          <w:pPr>
            <w:pStyle w:val="TOC1"/>
            <w:tabs>
              <w:tab w:val="right" w:leader="dot" w:pos="9016"/>
            </w:tabs>
            <w:rPr>
              <w:rFonts w:ascii="Times New Roman" w:eastAsiaTheme="minorEastAsia" w:hAnsi="Times New Roman" w:cs="Times New Roman"/>
              <w:noProof/>
              <w:kern w:val="2"/>
              <w14:ligatures w14:val="standardContextual"/>
            </w:rPr>
          </w:pPr>
          <w:hyperlink w:anchor="_Toc212898646" w:history="1">
            <w:r>
              <w:rPr>
                <w:rStyle w:val="Hyperlink"/>
                <w:rFonts w:ascii="Times New Roman" w:hAnsi="Times New Roman" w:cs="Times New Roman"/>
                <w:noProof/>
              </w:rPr>
              <w:t>Background of the study</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_Toc212898646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1</w:t>
            </w:r>
            <w:r>
              <w:rPr>
                <w:rFonts w:ascii="Times New Roman" w:hAnsi="Times New Roman" w:cs="Times New Roman"/>
                <w:noProof/>
              </w:rPr>
              <w:fldChar w:fldCharType="end"/>
            </w:r>
          </w:hyperlink>
        </w:p>
        <w:p w14:paraId="01B24D5B" w14:textId="436CA500" w:rsidR="00665802" w:rsidRDefault="00665802">
          <w:pPr>
            <w:pStyle w:val="TOC2"/>
            <w:tabs>
              <w:tab w:val="right" w:leader="dot" w:pos="9016"/>
            </w:tabs>
            <w:rPr>
              <w:rFonts w:ascii="Times New Roman" w:eastAsiaTheme="minorEastAsia" w:hAnsi="Times New Roman" w:cs="Times New Roman"/>
              <w:noProof/>
              <w:kern w:val="2"/>
              <w14:ligatures w14:val="standardContextual"/>
            </w:rPr>
          </w:pPr>
          <w:hyperlink w:anchor="_Toc212898647" w:history="1">
            <w:r>
              <w:rPr>
                <w:rStyle w:val="Hyperlink"/>
                <w:rFonts w:ascii="Times New Roman" w:hAnsi="Times New Roman" w:cs="Times New Roman"/>
                <w:noProof/>
              </w:rPr>
              <w:t>Problem Statement</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_Toc212898647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1</w:t>
            </w:r>
            <w:r>
              <w:rPr>
                <w:rFonts w:ascii="Times New Roman" w:hAnsi="Times New Roman" w:cs="Times New Roman"/>
                <w:noProof/>
              </w:rPr>
              <w:fldChar w:fldCharType="end"/>
            </w:r>
          </w:hyperlink>
        </w:p>
        <w:p w14:paraId="304E4F63" w14:textId="180CCD34" w:rsidR="00665802" w:rsidRDefault="00665802">
          <w:pPr>
            <w:pStyle w:val="TOC2"/>
            <w:tabs>
              <w:tab w:val="right" w:leader="dot" w:pos="9016"/>
            </w:tabs>
            <w:rPr>
              <w:rFonts w:ascii="Times New Roman" w:eastAsiaTheme="minorEastAsia" w:hAnsi="Times New Roman" w:cs="Times New Roman"/>
              <w:noProof/>
              <w:kern w:val="2"/>
              <w14:ligatures w14:val="standardContextual"/>
            </w:rPr>
          </w:pPr>
          <w:hyperlink w:anchor="_Toc212898648" w:history="1">
            <w:r>
              <w:rPr>
                <w:rStyle w:val="Hyperlink"/>
                <w:rFonts w:ascii="Times New Roman" w:hAnsi="Times New Roman" w:cs="Times New Roman"/>
                <w:noProof/>
              </w:rPr>
              <w:t>Justification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_Toc212898648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2</w:t>
            </w:r>
            <w:r>
              <w:rPr>
                <w:rFonts w:ascii="Times New Roman" w:hAnsi="Times New Roman" w:cs="Times New Roman"/>
                <w:noProof/>
              </w:rPr>
              <w:fldChar w:fldCharType="end"/>
            </w:r>
          </w:hyperlink>
        </w:p>
        <w:p w14:paraId="47484CB4" w14:textId="45A0B792" w:rsidR="00665802" w:rsidRDefault="00665802">
          <w:pPr>
            <w:pStyle w:val="TOC2"/>
            <w:tabs>
              <w:tab w:val="right" w:leader="dot" w:pos="9016"/>
            </w:tabs>
            <w:rPr>
              <w:rFonts w:ascii="Times New Roman" w:eastAsiaTheme="minorEastAsia" w:hAnsi="Times New Roman" w:cs="Times New Roman"/>
              <w:noProof/>
              <w:kern w:val="2"/>
              <w14:ligatures w14:val="standardContextual"/>
            </w:rPr>
          </w:pPr>
          <w:hyperlink w:anchor="_Toc212898649" w:history="1">
            <w:r>
              <w:rPr>
                <w:rStyle w:val="Hyperlink"/>
                <w:rFonts w:ascii="Times New Roman" w:hAnsi="Times New Roman" w:cs="Times New Roman"/>
                <w:noProof/>
              </w:rPr>
              <w:t>Information Sources and Justification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_Toc212898649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2</w:t>
            </w:r>
            <w:r>
              <w:rPr>
                <w:rFonts w:ascii="Times New Roman" w:hAnsi="Times New Roman" w:cs="Times New Roman"/>
                <w:noProof/>
              </w:rPr>
              <w:fldChar w:fldCharType="end"/>
            </w:r>
          </w:hyperlink>
        </w:p>
        <w:p w14:paraId="3BB367AA" w14:textId="77A4C213" w:rsidR="00665802" w:rsidRDefault="00665802">
          <w:pPr>
            <w:pStyle w:val="TOC1"/>
            <w:tabs>
              <w:tab w:val="right" w:leader="dot" w:pos="9016"/>
            </w:tabs>
            <w:rPr>
              <w:rFonts w:ascii="Times New Roman" w:eastAsiaTheme="minorEastAsia" w:hAnsi="Times New Roman" w:cs="Times New Roman"/>
              <w:noProof/>
              <w:kern w:val="2"/>
              <w14:ligatures w14:val="standardContextual"/>
            </w:rPr>
          </w:pPr>
          <w:hyperlink w:anchor="_Toc212898650" w:history="1">
            <w:r>
              <w:rPr>
                <w:rStyle w:val="Hyperlink"/>
                <w:rFonts w:ascii="Times New Roman" w:hAnsi="Times New Roman" w:cs="Times New Roman"/>
                <w:noProof/>
              </w:rPr>
              <w:t xml:space="preserve">Task 2: </w:t>
            </w:r>
            <w:r>
              <w:rPr>
                <w:rStyle w:val="Hyperlink"/>
                <w:rFonts w:ascii="Times New Roman" w:hAnsi="Times New Roman" w:cs="Times New Roman"/>
                <w:bCs/>
                <w:noProof/>
                <w:lang w:eastAsia="en-US"/>
              </w:rPr>
              <w:t>Research Methodologies</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_Toc212898650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3</w:t>
            </w:r>
            <w:r>
              <w:rPr>
                <w:rFonts w:ascii="Times New Roman" w:hAnsi="Times New Roman" w:cs="Times New Roman"/>
                <w:noProof/>
              </w:rPr>
              <w:fldChar w:fldCharType="end"/>
            </w:r>
          </w:hyperlink>
        </w:p>
        <w:p w14:paraId="6C9CA92A" w14:textId="1996BC0A" w:rsidR="00665802" w:rsidRDefault="00665802">
          <w:pPr>
            <w:pStyle w:val="TOC2"/>
            <w:tabs>
              <w:tab w:val="right" w:leader="dot" w:pos="9016"/>
            </w:tabs>
            <w:rPr>
              <w:rFonts w:ascii="Times New Roman" w:eastAsiaTheme="minorEastAsia" w:hAnsi="Times New Roman" w:cs="Times New Roman"/>
              <w:noProof/>
              <w:kern w:val="2"/>
              <w14:ligatures w14:val="standardContextual"/>
            </w:rPr>
          </w:pPr>
          <w:hyperlink w:anchor="_Toc212898651" w:history="1">
            <w:r>
              <w:rPr>
                <w:rStyle w:val="Hyperlink"/>
                <w:rFonts w:ascii="Times New Roman" w:hAnsi="Times New Roman" w:cs="Times New Roman"/>
                <w:noProof/>
                <w:lang w:eastAsia="en-US"/>
              </w:rPr>
              <w:t>Brief overview of quantitative and qualitative research.</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_Toc212898651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3</w:t>
            </w:r>
            <w:r>
              <w:rPr>
                <w:rFonts w:ascii="Times New Roman" w:hAnsi="Times New Roman" w:cs="Times New Roman"/>
                <w:noProof/>
              </w:rPr>
              <w:fldChar w:fldCharType="end"/>
            </w:r>
          </w:hyperlink>
        </w:p>
        <w:p w14:paraId="5112AA3E" w14:textId="33831236" w:rsidR="00665802" w:rsidRDefault="00665802">
          <w:pPr>
            <w:pStyle w:val="TOC2"/>
            <w:tabs>
              <w:tab w:val="right" w:leader="dot" w:pos="9016"/>
            </w:tabs>
            <w:rPr>
              <w:rFonts w:ascii="Times New Roman" w:eastAsiaTheme="minorEastAsia" w:hAnsi="Times New Roman" w:cs="Times New Roman"/>
              <w:noProof/>
              <w:kern w:val="2"/>
              <w14:ligatures w14:val="standardContextual"/>
            </w:rPr>
          </w:pPr>
          <w:hyperlink w:anchor="_Toc212898652" w:history="1">
            <w:r>
              <w:rPr>
                <w:rStyle w:val="Hyperlink"/>
                <w:rFonts w:ascii="Times New Roman" w:hAnsi="Times New Roman" w:cs="Times New Roman"/>
                <w:noProof/>
                <w:lang w:eastAsia="en-US"/>
              </w:rPr>
              <w:t>Chosen research methodology with justification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_Toc212898652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4</w:t>
            </w:r>
            <w:r>
              <w:rPr>
                <w:rFonts w:ascii="Times New Roman" w:hAnsi="Times New Roman" w:cs="Times New Roman"/>
                <w:noProof/>
              </w:rPr>
              <w:fldChar w:fldCharType="end"/>
            </w:r>
          </w:hyperlink>
        </w:p>
        <w:p w14:paraId="5419DB46" w14:textId="2D7D19AD" w:rsidR="00665802" w:rsidRDefault="00665802">
          <w:pPr>
            <w:pStyle w:val="TOC1"/>
            <w:tabs>
              <w:tab w:val="right" w:leader="dot" w:pos="9016"/>
            </w:tabs>
            <w:rPr>
              <w:rFonts w:ascii="Times New Roman" w:eastAsiaTheme="minorEastAsia" w:hAnsi="Times New Roman" w:cs="Times New Roman"/>
              <w:noProof/>
              <w:kern w:val="2"/>
              <w14:ligatures w14:val="standardContextual"/>
            </w:rPr>
          </w:pPr>
          <w:hyperlink w:anchor="_Toc212898653" w:history="1">
            <w:r>
              <w:rPr>
                <w:rStyle w:val="Hyperlink"/>
                <w:rFonts w:ascii="Times New Roman" w:hAnsi="Times New Roman" w:cs="Times New Roman"/>
                <w:noProof/>
              </w:rPr>
              <w:t>Task 3: Data Collection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_Toc212898653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4</w:t>
            </w:r>
            <w:r>
              <w:rPr>
                <w:rFonts w:ascii="Times New Roman" w:hAnsi="Times New Roman" w:cs="Times New Roman"/>
                <w:noProof/>
              </w:rPr>
              <w:fldChar w:fldCharType="end"/>
            </w:r>
          </w:hyperlink>
        </w:p>
        <w:p w14:paraId="7EFDE298" w14:textId="6F1E90D8" w:rsidR="00665802" w:rsidRDefault="00665802">
          <w:pPr>
            <w:pStyle w:val="TOC2"/>
            <w:tabs>
              <w:tab w:val="right" w:leader="dot" w:pos="9016"/>
            </w:tabs>
            <w:rPr>
              <w:rFonts w:ascii="Times New Roman" w:eastAsiaTheme="minorEastAsia" w:hAnsi="Times New Roman" w:cs="Times New Roman"/>
              <w:noProof/>
              <w:kern w:val="2"/>
              <w14:ligatures w14:val="standardContextual"/>
            </w:rPr>
          </w:pPr>
          <w:hyperlink w:anchor="_Toc212898654" w:history="1">
            <w:r>
              <w:rPr>
                <w:rStyle w:val="Hyperlink"/>
                <w:rFonts w:ascii="Times New Roman" w:hAnsi="Times New Roman" w:cs="Times New Roman"/>
                <w:noProof/>
                <w:lang w:eastAsia="en-US"/>
              </w:rPr>
              <w:t>Explain the difference between primary data and secondary data.</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_Toc212898654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4</w:t>
            </w:r>
            <w:r>
              <w:rPr>
                <w:rFonts w:ascii="Times New Roman" w:hAnsi="Times New Roman" w:cs="Times New Roman"/>
                <w:noProof/>
              </w:rPr>
              <w:fldChar w:fldCharType="end"/>
            </w:r>
          </w:hyperlink>
        </w:p>
        <w:p w14:paraId="6CEADD13" w14:textId="76382A67" w:rsidR="00665802" w:rsidRDefault="00665802">
          <w:pPr>
            <w:pStyle w:val="TOC2"/>
            <w:tabs>
              <w:tab w:val="right" w:leader="dot" w:pos="9016"/>
            </w:tabs>
            <w:rPr>
              <w:rFonts w:ascii="Times New Roman" w:eastAsiaTheme="minorEastAsia" w:hAnsi="Times New Roman" w:cs="Times New Roman"/>
              <w:noProof/>
              <w:kern w:val="2"/>
              <w14:ligatures w14:val="standardContextual"/>
            </w:rPr>
          </w:pPr>
          <w:hyperlink w:anchor="_Toc212898655" w:history="1">
            <w:r>
              <w:rPr>
                <w:rStyle w:val="Hyperlink"/>
                <w:rFonts w:ascii="Times New Roman" w:hAnsi="Times New Roman" w:cs="Times New Roman"/>
                <w:noProof/>
                <w:lang w:eastAsia="en-US"/>
              </w:rPr>
              <w:t>Chosen data type with justification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_Toc212898655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4</w:t>
            </w:r>
            <w:r>
              <w:rPr>
                <w:rFonts w:ascii="Times New Roman" w:hAnsi="Times New Roman" w:cs="Times New Roman"/>
                <w:noProof/>
              </w:rPr>
              <w:fldChar w:fldCharType="end"/>
            </w:r>
          </w:hyperlink>
        </w:p>
        <w:p w14:paraId="0930057C" w14:textId="4B5331EB" w:rsidR="00665802" w:rsidRDefault="00665802">
          <w:pPr>
            <w:pStyle w:val="TOC1"/>
            <w:tabs>
              <w:tab w:val="right" w:leader="dot" w:pos="9016"/>
            </w:tabs>
            <w:rPr>
              <w:rFonts w:ascii="Times New Roman" w:eastAsiaTheme="minorEastAsia" w:hAnsi="Times New Roman" w:cs="Times New Roman"/>
              <w:noProof/>
              <w:kern w:val="2"/>
              <w14:ligatures w14:val="standardContextual"/>
            </w:rPr>
          </w:pPr>
          <w:hyperlink w:anchor="_Toc212898656" w:history="1">
            <w:r>
              <w:rPr>
                <w:rStyle w:val="Hyperlink"/>
                <w:rFonts w:ascii="Times New Roman" w:hAnsi="Times New Roman" w:cs="Times New Roman"/>
                <w:noProof/>
              </w:rPr>
              <w:t>Conclusion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_Toc212898656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5</w:t>
            </w:r>
            <w:r>
              <w:rPr>
                <w:rFonts w:ascii="Times New Roman" w:hAnsi="Times New Roman" w:cs="Times New Roman"/>
                <w:noProof/>
              </w:rPr>
              <w:fldChar w:fldCharType="end"/>
            </w:r>
          </w:hyperlink>
        </w:p>
        <w:p w14:paraId="124F28F6" w14:textId="3C13F4DA" w:rsidR="00665802" w:rsidRDefault="00665802">
          <w:pPr>
            <w:pStyle w:val="TOC1"/>
            <w:tabs>
              <w:tab w:val="right" w:leader="dot" w:pos="9016"/>
            </w:tabs>
            <w:rPr>
              <w:rFonts w:ascii="Times New Roman" w:eastAsiaTheme="minorEastAsia" w:hAnsi="Times New Roman" w:cs="Times New Roman"/>
              <w:noProof/>
              <w:kern w:val="2"/>
              <w14:ligatures w14:val="standardContextual"/>
            </w:rPr>
          </w:pPr>
          <w:hyperlink w:anchor="_Toc212898657" w:history="1">
            <w:r>
              <w:rPr>
                <w:rStyle w:val="Hyperlink"/>
                <w:rFonts w:ascii="Times New Roman" w:hAnsi="Times New Roman" w:cs="Times New Roman"/>
                <w:noProof/>
              </w:rPr>
              <w:t>References</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_Toc212898657 \h </w:instrText>
            </w:r>
            <w:r>
              <w:rPr>
                <w:rFonts w:ascii="Times New Roman" w:hAnsi="Times New Roman" w:cs="Times New Roman"/>
                <w:noProof/>
              </w:rPr>
            </w:r>
            <w:r>
              <w:rPr>
                <w:rFonts w:ascii="Times New Roman" w:hAnsi="Times New Roman" w:cs="Times New Roman"/>
                <w:noProof/>
              </w:rPr>
              <w:fldChar w:fldCharType="separate"/>
            </w:r>
            <w:r w:rsidR="009557AC">
              <w:rPr>
                <w:rFonts w:ascii="Times New Roman" w:hAnsi="Times New Roman" w:cs="Times New Roman"/>
                <w:noProof/>
              </w:rPr>
              <w:t>6</w:t>
            </w:r>
            <w:r>
              <w:rPr>
                <w:rFonts w:ascii="Times New Roman" w:hAnsi="Times New Roman" w:cs="Times New Roman"/>
                <w:noProof/>
              </w:rPr>
              <w:fldChar w:fldCharType="end"/>
            </w:r>
          </w:hyperlink>
        </w:p>
        <w:p w14:paraId="01E320B7" w14:textId="77777777" w:rsidR="00665802" w:rsidRDefault="00000000">
          <w:pPr>
            <w:rPr>
              <w:rFonts w:ascii="Arial" w:hAnsi="Arial" w:cs="Arial"/>
            </w:rPr>
          </w:pPr>
          <w:r>
            <w:rPr>
              <w:rFonts w:ascii="Times New Roman" w:hAnsi="Times New Roman" w:cs="Times New Roman"/>
            </w:rPr>
            <w:fldChar w:fldCharType="end"/>
          </w:r>
        </w:p>
      </w:sdtContent>
    </w:sdt>
    <w:p w14:paraId="016ABA91" w14:textId="77777777" w:rsidR="00665802" w:rsidRDefault="00665802">
      <w:pPr>
        <w:rPr>
          <w:rFonts w:ascii="Arial" w:eastAsia="Arial" w:hAnsi="Arial" w:cs="Arial"/>
        </w:rPr>
        <w:sectPr w:rsidR="00665802">
          <w:footerReference w:type="default" r:id="rId10"/>
          <w:footerReference w:type="first" r:id="rId11"/>
          <w:type w:val="continuous"/>
          <w:pgSz w:w="11906" w:h="16838"/>
          <w:pgMar w:top="1440" w:right="1440" w:bottom="1440" w:left="1440" w:header="708" w:footer="708" w:gutter="0"/>
          <w:pgNumType w:start="1"/>
          <w:cols w:space="720"/>
          <w:titlePg/>
        </w:sectPr>
      </w:pPr>
    </w:p>
    <w:p w14:paraId="7683F4FD" w14:textId="70C6E167" w:rsidR="00665802" w:rsidRPr="00B45419" w:rsidRDefault="00000000" w:rsidP="00B45419">
      <w:pPr>
        <w:pStyle w:val="Heading1"/>
        <w:jc w:val="center"/>
        <w:rPr>
          <w:rFonts w:ascii="Times New Roman" w:hAnsi="Times New Roman" w:cs="Times New Roman"/>
          <w:b/>
          <w:bCs/>
          <w:color w:val="auto"/>
        </w:rPr>
      </w:pPr>
      <w:bookmarkStart w:id="0" w:name="_Toc212898643"/>
      <w:r w:rsidRPr="00B45419">
        <w:rPr>
          <w:rFonts w:ascii="Times New Roman" w:hAnsi="Times New Roman" w:cs="Times New Roman"/>
          <w:b/>
          <w:bCs/>
          <w:color w:val="auto"/>
        </w:rPr>
        <w:t>Research Topic: Workforce shortage in the UK health and social care sector.</w:t>
      </w:r>
      <w:bookmarkEnd w:id="0"/>
    </w:p>
    <w:p w14:paraId="3F5A741B" w14:textId="77777777" w:rsidR="00665802" w:rsidRPr="00B45419" w:rsidRDefault="00000000">
      <w:pPr>
        <w:pStyle w:val="Heading1"/>
        <w:rPr>
          <w:rFonts w:ascii="Times New Roman" w:hAnsi="Times New Roman" w:cs="Times New Roman"/>
          <w:b/>
          <w:bCs/>
          <w:color w:val="auto"/>
        </w:rPr>
      </w:pPr>
      <w:bookmarkStart w:id="1" w:name="_Toc212898644"/>
      <w:r w:rsidRPr="00B45419">
        <w:rPr>
          <w:rFonts w:ascii="Times New Roman" w:hAnsi="Times New Roman" w:cs="Times New Roman"/>
          <w:b/>
          <w:bCs/>
          <w:color w:val="auto"/>
        </w:rPr>
        <w:t>Introduction</w:t>
      </w:r>
      <w:bookmarkEnd w:id="1"/>
    </w:p>
    <w:p w14:paraId="7E38856D" w14:textId="65105FF2" w:rsidR="006D29E7" w:rsidRPr="006D29E7" w:rsidRDefault="006D29E7" w:rsidP="006D29E7">
      <w:pPr>
        <w:spacing w:line="360" w:lineRule="auto"/>
        <w:ind w:firstLine="540"/>
        <w:jc w:val="both"/>
        <w:rPr>
          <w:rFonts w:ascii="Times New Roman" w:hAnsi="Times New Roman" w:cs="Times New Roman"/>
          <w:lang w:val="en-US"/>
        </w:rPr>
      </w:pPr>
      <w:r w:rsidRPr="006D29E7">
        <w:rPr>
          <w:rFonts w:ascii="Times New Roman" w:hAnsi="Times New Roman" w:cs="Times New Roman"/>
          <w:lang w:val="en-US"/>
        </w:rPr>
        <w:t>The UK health and care sector has faced considerable issues due to staffing shortages. According to recent statistics, the industry has an annual turnover rate of around 30%, making it challenging to sustain the basic level of services needed to provide effective care (Singleton, 2025). Ensuring the availability of adequate competent staff is thus critical for providing high-quality treatment to patients throughout the UK.</w:t>
      </w:r>
    </w:p>
    <w:p w14:paraId="44FDE648" w14:textId="73AFE950" w:rsidR="006D29E7" w:rsidRPr="006D29E7" w:rsidRDefault="006D29E7" w:rsidP="006D29E7">
      <w:pPr>
        <w:spacing w:line="360" w:lineRule="auto"/>
        <w:ind w:firstLine="540"/>
        <w:jc w:val="both"/>
        <w:rPr>
          <w:rFonts w:ascii="Times New Roman" w:hAnsi="Times New Roman" w:cs="Times New Roman"/>
          <w:lang w:val="en-US"/>
        </w:rPr>
      </w:pPr>
      <w:r w:rsidRPr="006D29E7">
        <w:rPr>
          <w:rFonts w:ascii="Times New Roman" w:hAnsi="Times New Roman" w:cs="Times New Roman"/>
          <w:lang w:val="en-US"/>
        </w:rPr>
        <w:t xml:space="preserve">Considering this, the current study aims to assess </w:t>
      </w:r>
      <w:r>
        <w:rPr>
          <w:rFonts w:ascii="Times New Roman" w:hAnsi="Times New Roman" w:cs="Times New Roman"/>
          <w:lang w:val="en-US"/>
        </w:rPr>
        <w:t>workforce shortages in the UK health and care sector, investigate their root causes, and examine</w:t>
      </w:r>
      <w:r w:rsidRPr="006D29E7">
        <w:rPr>
          <w:rFonts w:ascii="Times New Roman" w:hAnsi="Times New Roman" w:cs="Times New Roman"/>
          <w:lang w:val="en-US"/>
        </w:rPr>
        <w:t xml:space="preserve"> how they affect service quality. By learning more about these factors, the research hopes to find viable solutions to assist the sector in overcoming this enduring challenge.</w:t>
      </w:r>
    </w:p>
    <w:p w14:paraId="057125A7" w14:textId="77777777" w:rsidR="00665802" w:rsidRPr="00B45419" w:rsidRDefault="00000000">
      <w:pPr>
        <w:pStyle w:val="Heading1"/>
        <w:rPr>
          <w:rFonts w:ascii="Times New Roman" w:hAnsi="Times New Roman" w:cs="Times New Roman"/>
          <w:b/>
          <w:bCs/>
          <w:color w:val="auto"/>
        </w:rPr>
      </w:pPr>
      <w:bookmarkStart w:id="2" w:name="_Toc212898645"/>
      <w:r w:rsidRPr="00B45419">
        <w:rPr>
          <w:rFonts w:ascii="Times New Roman" w:hAnsi="Times New Roman" w:cs="Times New Roman"/>
          <w:b/>
          <w:bCs/>
          <w:color w:val="auto"/>
        </w:rPr>
        <w:t>Task 1: Research topic identification</w:t>
      </w:r>
      <w:bookmarkEnd w:id="2"/>
      <w:r w:rsidRPr="00B45419">
        <w:rPr>
          <w:rFonts w:ascii="Times New Roman" w:hAnsi="Times New Roman" w:cs="Times New Roman"/>
          <w:b/>
          <w:bCs/>
          <w:color w:val="auto"/>
        </w:rPr>
        <w:t xml:space="preserve"> </w:t>
      </w:r>
    </w:p>
    <w:p w14:paraId="60BE1B8F" w14:textId="77777777" w:rsidR="00665802" w:rsidRPr="00B45419" w:rsidRDefault="00000000">
      <w:pPr>
        <w:pStyle w:val="Heading1"/>
        <w:rPr>
          <w:rFonts w:ascii="Times New Roman" w:hAnsi="Times New Roman" w:cs="Times New Roman"/>
          <w:b/>
          <w:bCs/>
          <w:color w:val="auto"/>
          <w:sz w:val="32"/>
          <w:szCs w:val="32"/>
        </w:rPr>
      </w:pPr>
      <w:bookmarkStart w:id="3" w:name="_Toc212898646"/>
      <w:r w:rsidRPr="00B45419">
        <w:rPr>
          <w:rFonts w:ascii="Times New Roman" w:hAnsi="Times New Roman" w:cs="Times New Roman"/>
          <w:b/>
          <w:bCs/>
          <w:color w:val="auto"/>
          <w:sz w:val="32"/>
          <w:szCs w:val="32"/>
        </w:rPr>
        <w:t>Background of the study</w:t>
      </w:r>
      <w:bookmarkEnd w:id="3"/>
    </w:p>
    <w:p w14:paraId="78341703" w14:textId="73F46335" w:rsidR="00665802" w:rsidRPr="00F54154" w:rsidRDefault="00F54154" w:rsidP="00B45419">
      <w:pPr>
        <w:spacing w:line="360" w:lineRule="auto"/>
        <w:ind w:firstLine="540"/>
        <w:jc w:val="both"/>
        <w:rPr>
          <w:rFonts w:ascii="Times New Roman" w:hAnsi="Times New Roman" w:cs="Times New Roman"/>
        </w:rPr>
      </w:pPr>
      <w:r w:rsidRPr="00F54154">
        <w:rPr>
          <w:rFonts w:ascii="Times New Roman" w:hAnsi="Times New Roman" w:cs="Times New Roman"/>
        </w:rPr>
        <w:t>The health and care sector plays a crucial role in safeguarding the well-being of individuals by providing medical treatment, care services, and community support (Anderson et al., 2021). In recent years, however, the sector has faced a significant challenge: persistent workforce shortages that undermine its capacity to deliver essential services (Michaeli et al., 2024). These shortages stem from a range of factors, including an ageing workforce, high levels of burnout, and broader systemic pressures. Consequently, patients experience reduced access to care, longer waiting times, and overall declines in service quality (Alkan, Cushen-Brewster</w:t>
      </w:r>
      <w:r>
        <w:rPr>
          <w:rFonts w:ascii="Times New Roman" w:hAnsi="Times New Roman" w:cs="Times New Roman"/>
        </w:rPr>
        <w:t>,</w:t>
      </w:r>
      <w:r w:rsidRPr="00F54154">
        <w:rPr>
          <w:rFonts w:ascii="Times New Roman" w:hAnsi="Times New Roman" w:cs="Times New Roman"/>
        </w:rPr>
        <w:t xml:space="preserve"> and Anyanwu, 2024). To ensure the long-term stability and effectiveness of the UK health and care sector, this study examines the root causes and consequences of workforce shortages and proposes evidence-based solutions to address them.</w:t>
      </w:r>
    </w:p>
    <w:p w14:paraId="0163B4AC" w14:textId="77777777" w:rsidR="00665802" w:rsidRPr="00B45419" w:rsidRDefault="00000000">
      <w:pPr>
        <w:pStyle w:val="Heading2"/>
        <w:jc w:val="both"/>
        <w:rPr>
          <w:rFonts w:ascii="Times New Roman" w:hAnsi="Times New Roman" w:cs="Times New Roman"/>
          <w:b/>
          <w:bCs/>
          <w:color w:val="auto"/>
        </w:rPr>
      </w:pPr>
      <w:bookmarkStart w:id="4" w:name="_Toc212898647"/>
      <w:r w:rsidRPr="00B45419">
        <w:rPr>
          <w:rFonts w:ascii="Times New Roman" w:hAnsi="Times New Roman" w:cs="Times New Roman"/>
          <w:b/>
          <w:bCs/>
          <w:color w:val="auto"/>
        </w:rPr>
        <w:t>Problem Statement</w:t>
      </w:r>
      <w:bookmarkEnd w:id="4"/>
    </w:p>
    <w:p w14:paraId="6916D138" w14:textId="1B8AE7BC" w:rsidR="00665802" w:rsidRPr="00FD190F" w:rsidRDefault="00FD190F" w:rsidP="00B45419">
      <w:pPr>
        <w:spacing w:line="360" w:lineRule="auto"/>
        <w:ind w:firstLine="540"/>
        <w:jc w:val="both"/>
        <w:rPr>
          <w:rFonts w:ascii="Times New Roman" w:hAnsi="Times New Roman" w:cs="Times New Roman"/>
        </w:rPr>
      </w:pPr>
      <w:r w:rsidRPr="00FD190F">
        <w:rPr>
          <w:rFonts w:ascii="Times New Roman" w:hAnsi="Times New Roman" w:cs="Times New Roman"/>
        </w:rPr>
        <w:t xml:space="preserve">Following the COVID-19 pandemic, demand for health and care services has increased substantially, creating opportunities for sectoral growth. To respond to this rising demand, various policy interventions and workforce planning initiatives have been implemented. However, despite these efforts, the sector continues to face persistent and severe staffing shortages, which hinder its ability to deliver the expected quality of care and achieve desired outcomes (Michaeli et al., 2024). These shortages have contributed to a widening imbalance between the supply of and demand for care, resulting in operational inefficiencies and reducing the sector’s capacity to provide sustainable, timely, and effective support for older adults and other individuals in need (Singleton, 2025). Therefore, it is essential to identify the root causes of workforce shortages and develop strategic approaches to improve workforce retention </w:t>
      </w:r>
      <w:r w:rsidR="00D82ED9" w:rsidRPr="00FD190F">
        <w:rPr>
          <w:rFonts w:ascii="Times New Roman" w:hAnsi="Times New Roman" w:cs="Times New Roman"/>
        </w:rPr>
        <w:t>to</w:t>
      </w:r>
      <w:r w:rsidRPr="00FD190F">
        <w:rPr>
          <w:rFonts w:ascii="Times New Roman" w:hAnsi="Times New Roman" w:cs="Times New Roman"/>
        </w:rPr>
        <w:t xml:space="preserve"> mitigate these challenges. </w:t>
      </w:r>
    </w:p>
    <w:p w14:paraId="2B654E07" w14:textId="77777777" w:rsidR="00665802" w:rsidRPr="00B45419" w:rsidRDefault="00000000">
      <w:pPr>
        <w:pStyle w:val="Heading2"/>
        <w:jc w:val="both"/>
        <w:rPr>
          <w:rFonts w:ascii="Times New Roman" w:hAnsi="Times New Roman" w:cs="Times New Roman"/>
          <w:b/>
          <w:bCs/>
          <w:color w:val="auto"/>
        </w:rPr>
      </w:pPr>
      <w:bookmarkStart w:id="5" w:name="_Toc212898648"/>
      <w:r w:rsidRPr="00B45419">
        <w:rPr>
          <w:rFonts w:ascii="Times New Roman" w:hAnsi="Times New Roman" w:cs="Times New Roman"/>
          <w:b/>
          <w:bCs/>
          <w:color w:val="auto"/>
        </w:rPr>
        <w:t>Justification</w:t>
      </w:r>
      <w:bookmarkEnd w:id="5"/>
    </w:p>
    <w:p w14:paraId="686F2B12" w14:textId="5B483A25" w:rsidR="00665802" w:rsidRPr="00946AB8" w:rsidRDefault="00946AB8" w:rsidP="00B45419">
      <w:pPr>
        <w:spacing w:line="360" w:lineRule="auto"/>
        <w:ind w:firstLine="540"/>
        <w:jc w:val="both"/>
        <w:rPr>
          <w:rFonts w:ascii="Times New Roman" w:hAnsi="Times New Roman" w:cs="Times New Roman"/>
        </w:rPr>
      </w:pPr>
      <w:r>
        <w:rPr>
          <w:rFonts w:ascii="Times New Roman" w:hAnsi="Times New Roman" w:cs="Times New Roman"/>
        </w:rPr>
        <w:t>T</w:t>
      </w:r>
      <w:r w:rsidRPr="00946AB8">
        <w:rPr>
          <w:rFonts w:ascii="Times New Roman" w:hAnsi="Times New Roman" w:cs="Times New Roman"/>
        </w:rPr>
        <w:t xml:space="preserve">his study holds significant importance as it addresses one of the most pressing challenges currently affecting the UK health and care sector: workforce shortages. This issue was selected because a lack of sufficient staff directly undermines the quality of care delivered to patients, preventing them from achieving desired health outcomes (Anderson et al., 2021). Persistent workforce gaps contribute to longer waiting times, reduced access to treatment, and increased risks to patient safety and service quality (Kingsfund.org.uk, 2019). By examining the causes and impacts of workforce shortages in the UK health and care sector, this </w:t>
      </w:r>
      <w:r>
        <w:rPr>
          <w:rFonts w:ascii="Times New Roman" w:hAnsi="Times New Roman" w:cs="Times New Roman"/>
        </w:rPr>
        <w:t>work</w:t>
      </w:r>
      <w:r w:rsidRPr="00946AB8">
        <w:rPr>
          <w:rFonts w:ascii="Times New Roman" w:hAnsi="Times New Roman" w:cs="Times New Roman"/>
        </w:rPr>
        <w:t xml:space="preserve"> aims to provide insights that can inform policymaking and guide improvements across the sector. The findings may support the development of effective strategies for enhancing workforce retention and attracting skilled professionals, thereby contributing to long-term sector sustainability.</w:t>
      </w:r>
    </w:p>
    <w:p w14:paraId="0BD44B27" w14:textId="77777777" w:rsidR="00665802" w:rsidRPr="00B45419" w:rsidRDefault="00000000">
      <w:pPr>
        <w:pStyle w:val="Heading2"/>
        <w:jc w:val="both"/>
        <w:rPr>
          <w:rFonts w:ascii="Times New Roman" w:hAnsi="Times New Roman" w:cs="Times New Roman"/>
          <w:b/>
          <w:bCs/>
          <w:color w:val="auto"/>
        </w:rPr>
      </w:pPr>
      <w:bookmarkStart w:id="6" w:name="_Toc212898649"/>
      <w:r w:rsidRPr="00B45419">
        <w:rPr>
          <w:rFonts w:ascii="Times New Roman" w:hAnsi="Times New Roman" w:cs="Times New Roman"/>
          <w:b/>
          <w:bCs/>
          <w:color w:val="auto"/>
        </w:rPr>
        <w:t>Information Sources and Justification</w:t>
      </w:r>
      <w:bookmarkEnd w:id="6"/>
    </w:p>
    <w:p w14:paraId="6A53C313" w14:textId="77777777" w:rsidR="00665802" w:rsidRPr="00317EEE" w:rsidRDefault="00000000">
      <w:pPr>
        <w:spacing w:line="360" w:lineRule="auto"/>
        <w:rPr>
          <w:rFonts w:ascii="Times New Roman" w:eastAsia="Times New Roman" w:hAnsi="Times New Roman" w:cs="Times New Roman"/>
          <w:b/>
          <w:bCs/>
        </w:rPr>
      </w:pPr>
      <w:r w:rsidRPr="00317EEE">
        <w:rPr>
          <w:rFonts w:ascii="Times New Roman" w:hAnsi="Times New Roman" w:cs="Times New Roman"/>
          <w:b/>
          <w:bCs/>
        </w:rPr>
        <w:t xml:space="preserve">Source 1:  </w:t>
      </w:r>
      <w:r w:rsidRPr="00317EEE">
        <w:rPr>
          <w:rFonts w:ascii="Times New Roman" w:eastAsia="Times New Roman" w:hAnsi="Times New Roman" w:cs="Times New Roman"/>
          <w:b/>
          <w:bCs/>
        </w:rPr>
        <w:t>Staff shortage</w:t>
      </w:r>
    </w:p>
    <w:p w14:paraId="2A6F9AAD" w14:textId="77777777" w:rsidR="00665802" w:rsidRPr="00317EEE" w:rsidRDefault="00000000" w:rsidP="00B45419">
      <w:pPr>
        <w:spacing w:line="360" w:lineRule="auto"/>
        <w:ind w:firstLine="540"/>
        <w:jc w:val="both"/>
        <w:rPr>
          <w:rFonts w:ascii="Times New Roman" w:hAnsi="Times New Roman" w:cs="Times New Roman"/>
        </w:rPr>
      </w:pPr>
      <w:r w:rsidRPr="00317EEE">
        <w:rPr>
          <w:rFonts w:ascii="Times New Roman" w:eastAsia="Times New Roman" w:hAnsi="Times New Roman" w:cs="Times New Roman"/>
        </w:rPr>
        <w:t xml:space="preserve">From a source of Kingsfund.org.uk (2024), where it is found that a study shows that the current staff shortage issue faced by the UK where this study highlights that the vacancy rate of the staff based on the role, where it is observed that in 2023, NHS Nurse staff were found to be low, which hinders the service offering in the existing health and social sector. Choosing this source for this study is highly relevant because it shows a clear picture of the current workforce situation in the UK health sector, which is going to help in assessing the issue of workforce shortage precisely. </w:t>
      </w:r>
    </w:p>
    <w:p w14:paraId="168DB278" w14:textId="77777777" w:rsidR="00665802" w:rsidRPr="00317EEE" w:rsidRDefault="00000000">
      <w:pPr>
        <w:spacing w:line="360" w:lineRule="auto"/>
        <w:jc w:val="both"/>
        <w:rPr>
          <w:rFonts w:ascii="Times New Roman" w:hAnsi="Times New Roman" w:cs="Times New Roman"/>
          <w:b/>
          <w:bCs/>
        </w:rPr>
      </w:pPr>
      <w:r w:rsidRPr="00317EEE">
        <w:rPr>
          <w:rFonts w:ascii="Times New Roman" w:hAnsi="Times New Roman" w:cs="Times New Roman"/>
          <w:b/>
          <w:bCs/>
        </w:rPr>
        <w:t>Source 2: Developing the future research agenda for the health and social care workforce in the United Kingdom: Findings from a national forum for policymakers and researchers</w:t>
      </w:r>
    </w:p>
    <w:p w14:paraId="55047458" w14:textId="77777777" w:rsidR="00665802" w:rsidRPr="00317EEE" w:rsidRDefault="00000000" w:rsidP="00B45419">
      <w:pPr>
        <w:spacing w:line="360" w:lineRule="auto"/>
        <w:ind w:firstLine="540"/>
        <w:jc w:val="both"/>
        <w:rPr>
          <w:rFonts w:ascii="Times New Roman" w:hAnsi="Times New Roman" w:cs="Times New Roman"/>
        </w:rPr>
      </w:pPr>
      <w:r w:rsidRPr="00317EEE">
        <w:rPr>
          <w:rFonts w:ascii="Times New Roman" w:hAnsi="Times New Roman" w:cs="Times New Roman"/>
        </w:rPr>
        <w:t xml:space="preserve">From the study made by Lamont, Chatfield and Walshe (2024) where which focused on offering future improvements related to the workforce in the health and care sector by taking the evidence of the year 2023 and including 80 system and climate regulator and policy maker where the study comes to the point of improving staff </w:t>
      </w:r>
      <w:r w:rsidRPr="00317EEE">
        <w:rPr>
          <w:rFonts w:ascii="Times New Roman" w:hAnsi="Times New Roman" w:cs="Times New Roman"/>
          <w:lang w:val="en-US"/>
        </w:rPr>
        <w:t>well being</w:t>
      </w:r>
      <w:r w:rsidRPr="00317EEE">
        <w:rPr>
          <w:rFonts w:ascii="Times New Roman" w:hAnsi="Times New Roman" w:cs="Times New Roman"/>
        </w:rPr>
        <w:t>, which can help in improving the employee retention rate in the future health and care sector. This source is highly relevant for this research because getting the idea for the future improvement of the workforce in health care can provide support to this research to offer innovative solutions to overcome the issue of workforce shortage.</w:t>
      </w:r>
    </w:p>
    <w:p w14:paraId="26F02A23" w14:textId="77777777" w:rsidR="00665802" w:rsidRPr="00317EEE" w:rsidRDefault="00000000">
      <w:pPr>
        <w:spacing w:line="360" w:lineRule="auto"/>
        <w:jc w:val="both"/>
        <w:rPr>
          <w:rFonts w:ascii="Times New Roman" w:hAnsi="Times New Roman" w:cs="Times New Roman"/>
          <w:b/>
          <w:bCs/>
        </w:rPr>
      </w:pPr>
      <w:r w:rsidRPr="00317EEE">
        <w:rPr>
          <w:rFonts w:ascii="Times New Roman" w:hAnsi="Times New Roman" w:cs="Times New Roman"/>
          <w:b/>
          <w:bCs/>
        </w:rPr>
        <w:t xml:space="preserve">Source 3: </w:t>
      </w:r>
      <w:r w:rsidRPr="00317EEE">
        <w:rPr>
          <w:rFonts w:ascii="Times New Roman" w:hAnsi="Times New Roman" w:cs="Times New Roman"/>
          <w:b/>
          <w:bCs/>
          <w:lang w:val="en-US"/>
        </w:rPr>
        <w:t>Organizational</w:t>
      </w:r>
      <w:r w:rsidRPr="00317EEE">
        <w:rPr>
          <w:rFonts w:ascii="Times New Roman" w:hAnsi="Times New Roman" w:cs="Times New Roman"/>
          <w:b/>
          <w:bCs/>
        </w:rPr>
        <w:t xml:space="preserve"> factors associated with healthcare workforce development, recruitment, and retention in the United Kingdom: a systematic review</w:t>
      </w:r>
    </w:p>
    <w:p w14:paraId="668D5635" w14:textId="5FCC8422" w:rsidR="00665802" w:rsidRPr="00317EEE" w:rsidRDefault="00000000" w:rsidP="00B45419">
      <w:pPr>
        <w:spacing w:line="360" w:lineRule="auto"/>
        <w:ind w:firstLine="540"/>
        <w:jc w:val="both"/>
        <w:rPr>
          <w:rFonts w:ascii="Times New Roman" w:hAnsi="Times New Roman" w:cs="Times New Roman"/>
          <w:b/>
        </w:rPr>
      </w:pPr>
      <w:r w:rsidRPr="00317EEE">
        <w:rPr>
          <w:rFonts w:ascii="Times New Roman" w:hAnsi="Times New Roman" w:cs="Times New Roman"/>
        </w:rPr>
        <w:t xml:space="preserve">A study made by </w:t>
      </w:r>
      <w:r w:rsidRPr="00317EEE">
        <w:rPr>
          <w:rFonts w:ascii="Times New Roman" w:hAnsi="Times New Roman" w:cs="Times New Roman"/>
          <w:bCs/>
        </w:rPr>
        <w:t xml:space="preserve">Alkan, Cushen-Brewster and Anyanwu (2024). Highlight several factors that influence workforce development in the health and care sector in the UK. This study also </w:t>
      </w:r>
      <w:r w:rsidR="002E7073">
        <w:rPr>
          <w:rFonts w:ascii="Times New Roman" w:hAnsi="Times New Roman" w:cs="Times New Roman"/>
          <w:bCs/>
        </w:rPr>
        <w:t>identified barriers, such as limited career progression, poor working conditions,</w:t>
      </w:r>
      <w:r w:rsidRPr="00317EEE">
        <w:rPr>
          <w:rFonts w:ascii="Times New Roman" w:hAnsi="Times New Roman" w:cs="Times New Roman"/>
          <w:bCs/>
        </w:rPr>
        <w:t xml:space="preserve"> and many that respond to workforce shortages. This study is highly relevant </w:t>
      </w:r>
      <w:r w:rsidR="002E7073">
        <w:rPr>
          <w:rFonts w:ascii="Times New Roman" w:hAnsi="Times New Roman" w:cs="Times New Roman"/>
          <w:bCs/>
        </w:rPr>
        <w:t xml:space="preserve">to this research topic, as it can help this research address the underlying issues that trigger workforce shortages and support effective </w:t>
      </w:r>
      <w:r w:rsidRPr="00317EEE">
        <w:rPr>
          <w:rFonts w:ascii="Times New Roman" w:hAnsi="Times New Roman" w:cs="Times New Roman"/>
          <w:bCs/>
        </w:rPr>
        <w:t>initiatives to overcome this issue.</w:t>
      </w:r>
    </w:p>
    <w:p w14:paraId="573112C2" w14:textId="77777777" w:rsidR="00665802" w:rsidRPr="00B45419" w:rsidRDefault="00000000">
      <w:pPr>
        <w:pStyle w:val="Heading1"/>
        <w:jc w:val="both"/>
        <w:rPr>
          <w:rFonts w:ascii="Times New Roman" w:hAnsi="Times New Roman" w:cs="Times New Roman"/>
          <w:b/>
          <w:bCs/>
          <w:color w:val="auto"/>
        </w:rPr>
      </w:pPr>
      <w:bookmarkStart w:id="7" w:name="_Toc212898650"/>
      <w:r w:rsidRPr="00B45419">
        <w:rPr>
          <w:rFonts w:ascii="Times New Roman" w:hAnsi="Times New Roman" w:cs="Times New Roman"/>
          <w:b/>
          <w:bCs/>
          <w:color w:val="auto"/>
        </w:rPr>
        <w:t xml:space="preserve">Task 2: </w:t>
      </w:r>
      <w:r w:rsidRPr="00B45419">
        <w:rPr>
          <w:rFonts w:ascii="Times New Roman" w:eastAsia="Aptos" w:hAnsi="Times New Roman" w:cs="Times New Roman"/>
          <w:b/>
          <w:bCs/>
          <w:color w:val="auto"/>
          <w:kern w:val="2"/>
          <w:lang w:eastAsia="en-US"/>
          <w14:ligatures w14:val="standardContextual"/>
        </w:rPr>
        <w:t>Research Methodologies</w:t>
      </w:r>
      <w:bookmarkEnd w:id="7"/>
    </w:p>
    <w:p w14:paraId="10A97EB6" w14:textId="06B4ECA2" w:rsidR="00665802" w:rsidRPr="00B45419" w:rsidRDefault="00000000">
      <w:pPr>
        <w:pStyle w:val="Heading2"/>
        <w:jc w:val="both"/>
        <w:rPr>
          <w:rFonts w:ascii="Times New Roman" w:eastAsia="Aptos" w:hAnsi="Times New Roman" w:cs="Times New Roman"/>
          <w:b/>
          <w:bCs/>
          <w:color w:val="auto"/>
          <w:kern w:val="2"/>
          <w:lang w:eastAsia="en-US"/>
          <w14:ligatures w14:val="standardContextual"/>
        </w:rPr>
      </w:pPr>
      <w:bookmarkStart w:id="8" w:name="_Toc212898651"/>
      <w:r w:rsidRPr="00B45419">
        <w:rPr>
          <w:rFonts w:ascii="Times New Roman" w:eastAsia="Aptos" w:hAnsi="Times New Roman" w:cs="Times New Roman"/>
          <w:b/>
          <w:bCs/>
          <w:color w:val="auto"/>
          <w:kern w:val="2"/>
          <w:lang w:eastAsia="en-US"/>
          <w14:ligatures w14:val="standardContextual"/>
        </w:rPr>
        <w:t>Brief overview of quantitative and qualitative research</w:t>
      </w:r>
      <w:bookmarkEnd w:id="8"/>
    </w:p>
    <w:p w14:paraId="516EC49D" w14:textId="3C5B4D96" w:rsidR="00665802" w:rsidRPr="00317EEE" w:rsidRDefault="00000000" w:rsidP="00B45419">
      <w:pPr>
        <w:spacing w:line="360" w:lineRule="auto"/>
        <w:ind w:firstLine="540"/>
        <w:jc w:val="both"/>
        <w:rPr>
          <w:rFonts w:ascii="Times New Roman" w:hAnsi="Times New Roman" w:cs="Times New Roman"/>
          <w:lang w:eastAsia="en-US"/>
        </w:rPr>
      </w:pPr>
      <w:r w:rsidRPr="00317EEE">
        <w:rPr>
          <w:rFonts w:ascii="Times New Roman" w:hAnsi="Times New Roman" w:cs="Times New Roman"/>
          <w:lang w:eastAsia="en-US"/>
        </w:rPr>
        <w:t xml:space="preserve">In the aspect of quantitative research method, numerical statistics are used to collect and analyse to address patterns and understand the relationship between two different factors. The main benefit of incorporating the quantitative research method lies in its ability to reduce personal bias, as the whole quantitative research on the numerical data makes findings more objective (Hair, 2019). On the other hand, the qualitative research method is the full opposite of the quantitative research method, where no numerical data are used for collecting and analysing to produce intended findings (Berg and Lune, 2019). Qualitative research method assists in getting rich and detailed data for having the ability to explore in </w:t>
      </w:r>
      <w:r w:rsidR="001A4049" w:rsidRPr="00317EEE">
        <w:rPr>
          <w:rFonts w:ascii="Times New Roman" w:hAnsi="Times New Roman" w:cs="Times New Roman"/>
          <w:lang w:eastAsia="en-US"/>
        </w:rPr>
        <w:t>depth and</w:t>
      </w:r>
      <w:r w:rsidRPr="00317EEE">
        <w:rPr>
          <w:rFonts w:ascii="Times New Roman" w:hAnsi="Times New Roman" w:cs="Times New Roman"/>
          <w:lang w:eastAsia="en-US"/>
        </w:rPr>
        <w:t xml:space="preserve"> offers the opportunity to have flexibility and adaptability that support meeting the question more precisely to bring out the intended outcome (Hennink, Hutter and Bailey, 2020). </w:t>
      </w:r>
    </w:p>
    <w:p w14:paraId="2179933A" w14:textId="77777777" w:rsidR="00665802" w:rsidRPr="00B45419" w:rsidRDefault="00000000">
      <w:pPr>
        <w:pStyle w:val="Heading2"/>
        <w:rPr>
          <w:rFonts w:ascii="Times New Roman" w:eastAsia="Aptos" w:hAnsi="Times New Roman" w:cs="Times New Roman"/>
          <w:b/>
          <w:bCs/>
          <w:color w:val="auto"/>
          <w:lang w:eastAsia="en-US"/>
        </w:rPr>
      </w:pPr>
      <w:bookmarkStart w:id="9" w:name="_Toc212898652"/>
      <w:r w:rsidRPr="00B45419">
        <w:rPr>
          <w:rFonts w:ascii="Times New Roman" w:eastAsia="Aptos" w:hAnsi="Times New Roman" w:cs="Times New Roman"/>
          <w:b/>
          <w:bCs/>
          <w:color w:val="auto"/>
          <w:lang w:eastAsia="en-US"/>
        </w:rPr>
        <w:t>Chosen research methodology with justification</w:t>
      </w:r>
      <w:bookmarkEnd w:id="9"/>
      <w:r w:rsidRPr="00B45419">
        <w:rPr>
          <w:rFonts w:ascii="Times New Roman" w:eastAsia="Aptos" w:hAnsi="Times New Roman" w:cs="Times New Roman"/>
          <w:b/>
          <w:bCs/>
          <w:color w:val="auto"/>
          <w:lang w:eastAsia="en-US"/>
        </w:rPr>
        <w:t xml:space="preserve"> </w:t>
      </w:r>
    </w:p>
    <w:p w14:paraId="5011E9E4" w14:textId="4D2D83FC" w:rsidR="00665802" w:rsidRPr="00317EEE" w:rsidRDefault="00000000" w:rsidP="00B45419">
      <w:pPr>
        <w:spacing w:line="360" w:lineRule="auto"/>
        <w:ind w:firstLine="540"/>
        <w:jc w:val="both"/>
        <w:rPr>
          <w:rFonts w:ascii="Times New Roman" w:hAnsi="Times New Roman" w:cs="Times New Roman"/>
          <w:lang w:eastAsia="en-US"/>
        </w:rPr>
      </w:pPr>
      <w:r w:rsidRPr="00317EEE">
        <w:rPr>
          <w:rFonts w:ascii="Times New Roman" w:hAnsi="Times New Roman" w:cs="Times New Roman"/>
          <w:lang w:eastAsia="en-US"/>
        </w:rPr>
        <w:t xml:space="preserve">To assess the workforce shortage in the UK health and care sector, this study is going to follow the </w:t>
      </w:r>
      <w:r w:rsidRPr="00317EEE">
        <w:rPr>
          <w:rFonts w:ascii="Times New Roman" w:hAnsi="Times New Roman" w:cs="Times New Roman"/>
          <w:b/>
          <w:bCs/>
          <w:lang w:eastAsia="en-US"/>
        </w:rPr>
        <w:t>qualitative research method</w:t>
      </w:r>
      <w:r w:rsidRPr="00317EEE">
        <w:rPr>
          <w:rFonts w:ascii="Times New Roman" w:hAnsi="Times New Roman" w:cs="Times New Roman"/>
          <w:lang w:eastAsia="en-US"/>
        </w:rPr>
        <w:t xml:space="preserve">. The main reason behind choosing this method for its ability to gather in-depth insight about the subject matter, which is used to understand the root cause of the issue of workforce shortage in the health and care sector in the UK (Saunders, Lewis and Thornhill, 2019). Additionally, this research method can assist in using any kind of non-numeric data that helps in getting a deeper understanding of the subject matter, as this research method will allow us to uncover the pattern to get more details (Berg and Lune, 2019). On the other hand, the Quantitative research method is not suitable to address the unspoken reasons which is possible in the qualitative research method, and for that reason, this research will improve the method to meet its intended outcome. </w:t>
      </w:r>
    </w:p>
    <w:p w14:paraId="5A46B727" w14:textId="77777777" w:rsidR="00665802" w:rsidRPr="00B45419" w:rsidRDefault="00000000">
      <w:pPr>
        <w:pStyle w:val="Heading1"/>
        <w:jc w:val="both"/>
        <w:rPr>
          <w:rFonts w:ascii="Times New Roman" w:hAnsi="Times New Roman" w:cs="Times New Roman"/>
          <w:b/>
          <w:bCs/>
          <w:color w:val="auto"/>
        </w:rPr>
      </w:pPr>
      <w:bookmarkStart w:id="10" w:name="_Toc212898653"/>
      <w:r w:rsidRPr="00B45419">
        <w:rPr>
          <w:rFonts w:ascii="Times New Roman" w:hAnsi="Times New Roman" w:cs="Times New Roman"/>
          <w:b/>
          <w:bCs/>
          <w:color w:val="auto"/>
        </w:rPr>
        <w:t>Task 3: Data Collection</w:t>
      </w:r>
      <w:bookmarkEnd w:id="10"/>
      <w:r w:rsidRPr="00B45419">
        <w:rPr>
          <w:rFonts w:ascii="Times New Roman" w:hAnsi="Times New Roman" w:cs="Times New Roman"/>
          <w:b/>
          <w:bCs/>
          <w:color w:val="auto"/>
        </w:rPr>
        <w:t xml:space="preserve"> </w:t>
      </w:r>
    </w:p>
    <w:p w14:paraId="65ED3F83" w14:textId="77777777" w:rsidR="00665802" w:rsidRPr="00B45419" w:rsidRDefault="00000000">
      <w:pPr>
        <w:pStyle w:val="Heading2"/>
        <w:rPr>
          <w:rFonts w:ascii="Times New Roman" w:eastAsia="Aptos" w:hAnsi="Times New Roman" w:cs="Times New Roman"/>
          <w:b/>
          <w:bCs/>
          <w:color w:val="auto"/>
          <w:lang w:eastAsia="en-US"/>
        </w:rPr>
      </w:pPr>
      <w:bookmarkStart w:id="11" w:name="_Toc212898654"/>
      <w:r w:rsidRPr="00B45419">
        <w:rPr>
          <w:rFonts w:ascii="Times New Roman" w:eastAsia="Aptos" w:hAnsi="Times New Roman" w:cs="Times New Roman"/>
          <w:b/>
          <w:bCs/>
          <w:color w:val="auto"/>
          <w:lang w:eastAsia="en-US"/>
        </w:rPr>
        <w:t>Explain the difference between primary data and secondary data.</w:t>
      </w:r>
      <w:bookmarkEnd w:id="11"/>
    </w:p>
    <w:p w14:paraId="59AA7774" w14:textId="045A559F" w:rsidR="00665802" w:rsidRPr="00317EEE" w:rsidRDefault="00000000" w:rsidP="00B45419">
      <w:pPr>
        <w:spacing w:line="360" w:lineRule="auto"/>
        <w:ind w:firstLine="540"/>
        <w:jc w:val="both"/>
        <w:rPr>
          <w:rFonts w:ascii="Times New Roman" w:hAnsi="Times New Roman" w:cs="Times New Roman"/>
          <w:lang w:eastAsia="en-US"/>
        </w:rPr>
      </w:pPr>
      <w:r w:rsidRPr="00317EEE">
        <w:rPr>
          <w:rFonts w:ascii="Times New Roman" w:hAnsi="Times New Roman" w:cs="Times New Roman"/>
          <w:lang w:eastAsia="en-US"/>
        </w:rPr>
        <w:t>Primary data is a type of data that is collected firsthand for the specific purpose of the study, whereas secondary data is a type of data that is collected from non-primary sources and is used as second-hand data by collecting from other sources (Mazhar et al., 2021). The most significant difference between primary and secondary data is that primary data is collected first-hand and secondary data calls as the second hand (Dale, Arber and Procter, 2025). Another difference observed in primary and secondary data is, primary data is collected from primary sources like interviews, focus group discussions or surveys and secondary data is collected from secondary sources of data that are journals, books, reports and so on.</w:t>
      </w:r>
    </w:p>
    <w:p w14:paraId="7BB5886F" w14:textId="77777777" w:rsidR="00665802" w:rsidRPr="00B45419" w:rsidRDefault="00000000">
      <w:pPr>
        <w:pStyle w:val="Heading2"/>
        <w:spacing w:line="360" w:lineRule="auto"/>
        <w:rPr>
          <w:rFonts w:ascii="Times New Roman" w:hAnsi="Times New Roman" w:cs="Times New Roman"/>
          <w:b/>
          <w:bCs/>
          <w:color w:val="auto"/>
          <w:lang w:eastAsia="en-US"/>
        </w:rPr>
      </w:pPr>
      <w:bookmarkStart w:id="12" w:name="_Toc212898655"/>
      <w:r w:rsidRPr="00B45419">
        <w:rPr>
          <w:rFonts w:ascii="Times New Roman" w:hAnsi="Times New Roman" w:cs="Times New Roman"/>
          <w:b/>
          <w:bCs/>
          <w:color w:val="auto"/>
          <w:lang w:eastAsia="en-US"/>
        </w:rPr>
        <w:t>Chosen data type with justification</w:t>
      </w:r>
      <w:bookmarkEnd w:id="12"/>
      <w:r w:rsidRPr="00B45419">
        <w:rPr>
          <w:rFonts w:ascii="Times New Roman" w:hAnsi="Times New Roman" w:cs="Times New Roman"/>
          <w:b/>
          <w:bCs/>
          <w:color w:val="auto"/>
          <w:lang w:eastAsia="en-US"/>
        </w:rPr>
        <w:t xml:space="preserve"> </w:t>
      </w:r>
    </w:p>
    <w:p w14:paraId="7E400EB8" w14:textId="77777777" w:rsidR="00665802" w:rsidRPr="00317EEE" w:rsidRDefault="00000000" w:rsidP="00B45419">
      <w:pPr>
        <w:spacing w:line="360" w:lineRule="auto"/>
        <w:ind w:firstLine="540"/>
        <w:jc w:val="both"/>
        <w:rPr>
          <w:rFonts w:ascii="Times New Roman" w:hAnsi="Times New Roman" w:cs="Times New Roman"/>
          <w:lang w:eastAsia="en-US"/>
        </w:rPr>
      </w:pPr>
      <w:r w:rsidRPr="00317EEE">
        <w:rPr>
          <w:rFonts w:ascii="Times New Roman" w:hAnsi="Times New Roman" w:cs="Times New Roman"/>
          <w:lang w:eastAsia="en-US"/>
        </w:rPr>
        <w:t xml:space="preserve">To address the research problem of assessing the workforce shortage issue in the UK health and care sector, this study is going to incorporate </w:t>
      </w:r>
      <w:r w:rsidRPr="00317EEE">
        <w:rPr>
          <w:rFonts w:ascii="Times New Roman" w:hAnsi="Times New Roman" w:cs="Times New Roman"/>
          <w:b/>
          <w:bCs/>
          <w:lang w:eastAsia="en-US"/>
        </w:rPr>
        <w:t>secondary data</w:t>
      </w:r>
      <w:r w:rsidRPr="00317EEE">
        <w:rPr>
          <w:rFonts w:ascii="Times New Roman" w:hAnsi="Times New Roman" w:cs="Times New Roman"/>
          <w:lang w:eastAsia="en-US"/>
        </w:rPr>
        <w:t>. The main reason for choosing the secondary data type because it will support this study to get a vast number of sources that will help in addressing the research problem precisely (Watkins, 2022). Another reason can be mentioned for being chosen to that type for this reason because it is cost-effective and less time-consuming, whereas primarily that is time-consuming and requires a cost to collect data from the primary sources (Dale, Arber and Procter, 2025). Consequently, this study is going to use the secondary data to get the intended outcome.</w:t>
      </w:r>
    </w:p>
    <w:p w14:paraId="7A81A78B" w14:textId="77777777" w:rsidR="00665802" w:rsidRPr="00B45419" w:rsidRDefault="00000000">
      <w:pPr>
        <w:pStyle w:val="Heading1"/>
        <w:jc w:val="both"/>
        <w:rPr>
          <w:rFonts w:ascii="Times New Roman" w:hAnsi="Times New Roman" w:cs="Times New Roman"/>
          <w:b/>
          <w:bCs/>
          <w:color w:val="auto"/>
        </w:rPr>
      </w:pPr>
      <w:bookmarkStart w:id="13" w:name="_Toc212898656"/>
      <w:r w:rsidRPr="00B45419">
        <w:rPr>
          <w:rFonts w:ascii="Times New Roman" w:hAnsi="Times New Roman" w:cs="Times New Roman"/>
          <w:b/>
          <w:bCs/>
          <w:color w:val="auto"/>
        </w:rPr>
        <w:t>Conclusion</w:t>
      </w:r>
      <w:bookmarkEnd w:id="13"/>
    </w:p>
    <w:p w14:paraId="4CF56C9D" w14:textId="1EBE2684" w:rsidR="008112F2" w:rsidRPr="008112F2" w:rsidRDefault="008112F2" w:rsidP="008112F2">
      <w:pPr>
        <w:spacing w:line="360" w:lineRule="auto"/>
        <w:ind w:firstLine="540"/>
        <w:jc w:val="both"/>
        <w:rPr>
          <w:rFonts w:ascii="Times New Roman" w:hAnsi="Times New Roman" w:cs="Times New Roman"/>
          <w:lang w:val="en-US"/>
        </w:rPr>
      </w:pPr>
      <w:r w:rsidRPr="008112F2">
        <w:rPr>
          <w:rFonts w:ascii="Times New Roman" w:hAnsi="Times New Roman" w:cs="Times New Roman"/>
          <w:lang w:val="en-US"/>
        </w:rPr>
        <w:t>In summary, this study explores the issue of workforce shortages in the UK health and care sector, demonstrating how having too few staff affects both the quality and the timeliness of care and treatment. The review of three pertinent sources helps to build an understanding of the current staffing situation and highlights why this issue has become such a major concern. A qualitative research approach has been chosen because it allows the researcher to explore the issue in depth and to gain a richer understanding of the factors contributing to the shortage.</w:t>
      </w:r>
      <w:r>
        <w:rPr>
          <w:rFonts w:ascii="Times New Roman" w:hAnsi="Times New Roman" w:cs="Times New Roman"/>
          <w:lang w:val="en-US"/>
        </w:rPr>
        <w:t xml:space="preserve"> </w:t>
      </w:r>
      <w:r w:rsidRPr="008112F2">
        <w:rPr>
          <w:rFonts w:ascii="Times New Roman" w:hAnsi="Times New Roman" w:cs="Times New Roman"/>
          <w:lang w:val="en-US"/>
        </w:rPr>
        <w:t>Furthermore, the study uses secondary data, which is both feasible and cost-effective. Using current research and reports allows for the collecting of a large range of information in a short amount of time, assisting the study in achieving relevant insights without the limits of primary data collection.</w:t>
      </w:r>
    </w:p>
    <w:p w14:paraId="44039C5D" w14:textId="7E54AB42" w:rsidR="008112F2" w:rsidRPr="008112F2" w:rsidRDefault="008112F2" w:rsidP="008112F2">
      <w:pPr>
        <w:ind w:firstLine="540"/>
        <w:rPr>
          <w:rFonts w:ascii="Times New Roman" w:hAnsi="Times New Roman" w:cs="Times New Roman"/>
          <w:lang w:val="en-US"/>
        </w:rPr>
      </w:pPr>
    </w:p>
    <w:p w14:paraId="7DE6BD6D" w14:textId="77777777" w:rsidR="00665802" w:rsidRPr="008112F2" w:rsidRDefault="00665802">
      <w:pPr>
        <w:rPr>
          <w:rFonts w:ascii="Times New Roman" w:hAnsi="Times New Roman" w:cs="Times New Roman"/>
          <w:lang w:val="en-US"/>
        </w:rPr>
      </w:pPr>
    </w:p>
    <w:p w14:paraId="17FDEE8B" w14:textId="77777777" w:rsidR="00665802" w:rsidRPr="00B45419" w:rsidRDefault="00665802">
      <w:pPr>
        <w:rPr>
          <w:rFonts w:ascii="Times New Roman" w:hAnsi="Times New Roman" w:cs="Times New Roman"/>
        </w:rPr>
      </w:pPr>
    </w:p>
    <w:p w14:paraId="03B50C5D" w14:textId="77777777" w:rsidR="00665802" w:rsidRPr="00B45419" w:rsidRDefault="00000000">
      <w:pPr>
        <w:pStyle w:val="Heading1"/>
        <w:rPr>
          <w:rFonts w:ascii="Times New Roman" w:hAnsi="Times New Roman" w:cs="Times New Roman"/>
          <w:color w:val="auto"/>
        </w:rPr>
      </w:pPr>
      <w:r w:rsidRPr="00B45419">
        <w:rPr>
          <w:rFonts w:ascii="Times New Roman" w:hAnsi="Times New Roman" w:cs="Times New Roman"/>
          <w:color w:val="auto"/>
        </w:rPr>
        <w:br w:type="page"/>
      </w:r>
    </w:p>
    <w:p w14:paraId="53A7F24C" w14:textId="77777777" w:rsidR="00665802" w:rsidRPr="00B45419" w:rsidRDefault="00000000">
      <w:pPr>
        <w:pStyle w:val="Heading1"/>
        <w:rPr>
          <w:rFonts w:ascii="Times New Roman" w:hAnsi="Times New Roman" w:cs="Times New Roman"/>
          <w:b/>
          <w:bCs/>
          <w:color w:val="auto"/>
        </w:rPr>
      </w:pPr>
      <w:bookmarkStart w:id="14" w:name="_Toc212898657"/>
      <w:r w:rsidRPr="00B45419">
        <w:rPr>
          <w:rFonts w:ascii="Times New Roman" w:hAnsi="Times New Roman" w:cs="Times New Roman"/>
          <w:b/>
          <w:bCs/>
          <w:color w:val="auto"/>
        </w:rPr>
        <w:t>References</w:t>
      </w:r>
      <w:bookmarkEnd w:id="14"/>
    </w:p>
    <w:p w14:paraId="6D073562" w14:textId="77777777" w:rsidR="00665802" w:rsidRPr="00A51B39" w:rsidRDefault="00000000">
      <w:pPr>
        <w:pStyle w:val="NormalWeb"/>
        <w:spacing w:before="0" w:beforeAutospacing="0" w:after="240" w:afterAutospacing="0" w:line="360" w:lineRule="auto"/>
        <w:ind w:left="720" w:hanging="720"/>
      </w:pPr>
      <w:r w:rsidRPr="00A51B39">
        <w:t xml:space="preserve">Alkan, E., Cushen-Brewster, N. and Anyanwu, P. (2024). Organisational factors associated with healthcare workforce development, recruitment, and retention in the United Kingdom: a systematic review. </w:t>
      </w:r>
      <w:r w:rsidRPr="00A51B39">
        <w:rPr>
          <w:i/>
          <w:iCs/>
        </w:rPr>
        <w:t>BMC Nursing</w:t>
      </w:r>
      <w:r w:rsidRPr="00A51B39">
        <w:t>, 23(1).</w:t>
      </w:r>
    </w:p>
    <w:p w14:paraId="4897E065" w14:textId="77777777" w:rsidR="00665802" w:rsidRPr="00A51B39" w:rsidRDefault="00000000">
      <w:pPr>
        <w:pStyle w:val="NormalWeb"/>
        <w:spacing w:before="0" w:beforeAutospacing="0" w:after="240" w:afterAutospacing="0" w:line="360" w:lineRule="auto"/>
        <w:ind w:left="720" w:hanging="720"/>
      </w:pPr>
      <w:r w:rsidRPr="00A51B39">
        <w:t xml:space="preserve">Anderson, M., O’Neill, C., Macleod Clark, J., Street, A., Woods, M., Johnston-Webber, C., Charlesworth, A., Whyte, M., Foster, M., Majeed, A., Pitchforth, E., </w:t>
      </w:r>
      <w:proofErr w:type="spellStart"/>
      <w:r w:rsidRPr="00A51B39">
        <w:t>Mossialos</w:t>
      </w:r>
      <w:proofErr w:type="spellEnd"/>
      <w:r w:rsidRPr="00A51B39">
        <w:t xml:space="preserve">, E., Asaria, M. and McGuire, A. (2021). Securing a sustainable and fit-for-purpose UK health and care workforce. </w:t>
      </w:r>
      <w:r w:rsidRPr="00A51B39">
        <w:rPr>
          <w:i/>
          <w:iCs/>
        </w:rPr>
        <w:t>The Lancet</w:t>
      </w:r>
      <w:r w:rsidRPr="00A51B39">
        <w:t>, 397(10288), pp.1992–2011.</w:t>
      </w:r>
    </w:p>
    <w:p w14:paraId="05885CD6" w14:textId="77777777" w:rsidR="00665802" w:rsidRPr="00A51B39" w:rsidRDefault="00000000">
      <w:pPr>
        <w:pStyle w:val="NormalWeb"/>
        <w:spacing w:before="0" w:beforeAutospacing="0" w:after="240" w:afterAutospacing="0" w:line="360" w:lineRule="auto"/>
        <w:ind w:left="720" w:hanging="720"/>
      </w:pPr>
      <w:r w:rsidRPr="00A51B39">
        <w:t xml:space="preserve">Berg, B.L. and Lune, H. (2019). </w:t>
      </w:r>
      <w:r w:rsidRPr="00A51B39">
        <w:rPr>
          <w:i/>
          <w:iCs/>
        </w:rPr>
        <w:t>Qualitative Research Methods</w:t>
      </w:r>
      <w:r w:rsidRPr="00A51B39">
        <w:t>. Boston: Pearson.</w:t>
      </w:r>
    </w:p>
    <w:p w14:paraId="5B5E1E8F" w14:textId="77777777" w:rsidR="00665802" w:rsidRPr="00A51B39" w:rsidRDefault="00000000">
      <w:pPr>
        <w:pStyle w:val="NormalWeb"/>
        <w:spacing w:before="0" w:beforeAutospacing="0" w:after="240" w:afterAutospacing="0" w:line="360" w:lineRule="auto"/>
        <w:ind w:left="720" w:hanging="720"/>
      </w:pPr>
      <w:r w:rsidRPr="00A51B39">
        <w:t xml:space="preserve">Dale, A., Arber, S. and Procter, M. (2025). </w:t>
      </w:r>
      <w:r w:rsidRPr="00A51B39">
        <w:rPr>
          <w:i/>
          <w:iCs/>
        </w:rPr>
        <w:t>Doing Secondary Analysis</w:t>
      </w:r>
      <w:r w:rsidRPr="00A51B39">
        <w:t>. Taylor &amp; Francis.</w:t>
      </w:r>
    </w:p>
    <w:p w14:paraId="44C74338" w14:textId="77777777" w:rsidR="00665802" w:rsidRPr="00A51B39" w:rsidRDefault="00000000">
      <w:pPr>
        <w:pStyle w:val="NormalWeb"/>
        <w:spacing w:before="0" w:beforeAutospacing="0" w:after="240" w:afterAutospacing="0" w:line="360" w:lineRule="auto"/>
        <w:ind w:left="720" w:hanging="720"/>
      </w:pPr>
      <w:r w:rsidRPr="00A51B39">
        <w:t xml:space="preserve">Hair, J.F. (2019). </w:t>
      </w:r>
      <w:r w:rsidRPr="00A51B39">
        <w:rPr>
          <w:i/>
          <w:iCs/>
        </w:rPr>
        <w:t>Essentials of Business Research Methods</w:t>
      </w:r>
      <w:r w:rsidRPr="00A51B39">
        <w:t>. M.E. Sharpe.</w:t>
      </w:r>
    </w:p>
    <w:p w14:paraId="2B6A8B12" w14:textId="77777777" w:rsidR="00665802" w:rsidRPr="00A51B39" w:rsidRDefault="00000000">
      <w:pPr>
        <w:pStyle w:val="NormalWeb"/>
        <w:spacing w:before="0" w:beforeAutospacing="0" w:after="240" w:afterAutospacing="0" w:line="360" w:lineRule="auto"/>
        <w:ind w:left="720" w:hanging="720"/>
      </w:pPr>
      <w:r w:rsidRPr="00A51B39">
        <w:t xml:space="preserve">Hennink, M., Hutter, I. and Bailey, A. (2020). </w:t>
      </w:r>
      <w:r w:rsidRPr="00A51B39">
        <w:rPr>
          <w:i/>
          <w:iCs/>
        </w:rPr>
        <w:t>Qualitative Research Methods</w:t>
      </w:r>
      <w:r w:rsidRPr="00A51B39">
        <w:t>. SAGE.</w:t>
      </w:r>
    </w:p>
    <w:p w14:paraId="3165EF35" w14:textId="77777777" w:rsidR="00665802" w:rsidRPr="00A51B39" w:rsidRDefault="00000000">
      <w:pPr>
        <w:pStyle w:val="NormalWeb"/>
        <w:spacing w:before="0" w:beforeAutospacing="0" w:after="240" w:afterAutospacing="0" w:line="360" w:lineRule="auto"/>
        <w:ind w:left="720" w:hanging="720"/>
      </w:pPr>
      <w:r w:rsidRPr="00A51B39">
        <w:t xml:space="preserve">Kingsfund.org.uk (2019). </w:t>
      </w:r>
      <w:r w:rsidRPr="00A51B39">
        <w:rPr>
          <w:i/>
          <w:iCs/>
        </w:rPr>
        <w:t>The Health and Care Workforce in England: Make or Break?</w:t>
      </w:r>
      <w:r w:rsidRPr="00A51B39">
        <w:t xml:space="preserve"> [online] The King’s Fund. Available at: https://www.kingsfund.org.uk/insight-and-analysis/reports/health-care-workforce-england [Accessed 1 Nov. 2025].</w:t>
      </w:r>
    </w:p>
    <w:p w14:paraId="2E968A8A" w14:textId="77777777" w:rsidR="00665802" w:rsidRPr="00A51B39" w:rsidRDefault="00000000">
      <w:pPr>
        <w:pStyle w:val="NormalWeb"/>
        <w:spacing w:before="0" w:beforeAutospacing="0" w:after="240" w:afterAutospacing="0" w:line="360" w:lineRule="auto"/>
        <w:ind w:left="720" w:hanging="720"/>
      </w:pPr>
      <w:r w:rsidRPr="00A51B39">
        <w:t xml:space="preserve">Kingsfund.org.uk (2024). </w:t>
      </w:r>
      <w:r w:rsidRPr="00A51B39">
        <w:rPr>
          <w:i/>
          <w:iCs/>
        </w:rPr>
        <w:t>Staff Shortages</w:t>
      </w:r>
      <w:r w:rsidRPr="00A51B39">
        <w:t>. [online] The King’s Fund. Available at: https://www.kingsfund.org.uk/insight-and-analysis/data-and-charts/staff-shortages [Accessed 1 Nov. 2025].</w:t>
      </w:r>
    </w:p>
    <w:p w14:paraId="604D9225" w14:textId="77777777" w:rsidR="00665802" w:rsidRPr="00A51B39" w:rsidRDefault="00000000">
      <w:pPr>
        <w:pStyle w:val="NormalWeb"/>
        <w:spacing w:before="0" w:beforeAutospacing="0" w:after="240" w:afterAutospacing="0" w:line="360" w:lineRule="auto"/>
        <w:ind w:left="720" w:hanging="720"/>
      </w:pPr>
      <w:r w:rsidRPr="00A51B39">
        <w:t xml:space="preserve">Lamont, T., Chatfield, C. and Walshe, K. (2024). Developing the future research agenda for the health and social care workforce in the United Kingdom: Findings from a national forum for policymakers and researchers. </w:t>
      </w:r>
      <w:r w:rsidRPr="00A51B39">
        <w:rPr>
          <w:i/>
          <w:iCs/>
        </w:rPr>
        <w:t>The International Journal of Health Planning and Management</w:t>
      </w:r>
      <w:r w:rsidRPr="00A51B39">
        <w:t>, 39(3), pp.917–925.</w:t>
      </w:r>
    </w:p>
    <w:p w14:paraId="1AEC7042" w14:textId="77777777" w:rsidR="00665802" w:rsidRPr="00A51B39" w:rsidRDefault="00000000">
      <w:pPr>
        <w:pStyle w:val="NormalWeb"/>
        <w:spacing w:before="0" w:beforeAutospacing="0" w:after="240" w:afterAutospacing="0" w:line="360" w:lineRule="auto"/>
        <w:ind w:left="720" w:hanging="720"/>
      </w:pPr>
      <w:r w:rsidRPr="00A51B39">
        <w:t xml:space="preserve">Mazhar, S.A., Anjum, R., Anwar, A.I. and Khan, A.A. (2021). Methods of Data Collection: </w:t>
      </w:r>
      <w:proofErr w:type="gramStart"/>
      <w:r w:rsidRPr="00A51B39">
        <w:t>a</w:t>
      </w:r>
      <w:proofErr w:type="gramEnd"/>
      <w:r w:rsidRPr="00A51B39">
        <w:t xml:space="preserve"> Fundamental Tool of Research. </w:t>
      </w:r>
      <w:r w:rsidRPr="00A51B39">
        <w:rPr>
          <w:i/>
          <w:iCs/>
        </w:rPr>
        <w:t>Journal of Integrated Community Health</w:t>
      </w:r>
      <w:r w:rsidRPr="00A51B39">
        <w:t>, 10(1), pp.6–10.</w:t>
      </w:r>
    </w:p>
    <w:p w14:paraId="7B9B4D25" w14:textId="77777777" w:rsidR="00665802" w:rsidRPr="00A51B39" w:rsidRDefault="00000000">
      <w:pPr>
        <w:pStyle w:val="NormalWeb"/>
        <w:spacing w:before="0" w:beforeAutospacing="0" w:after="240" w:afterAutospacing="0" w:line="360" w:lineRule="auto"/>
        <w:ind w:left="720" w:hanging="720"/>
      </w:pPr>
      <w:r w:rsidRPr="00A51B39">
        <w:t xml:space="preserve">Michaeli, D.T., Michaeli, J.C., Albers, S. and Michaeli, T. (2024). The healthcare workforce shortage of nurses and physicians: Practice, theory, evidence, and ways forward. </w:t>
      </w:r>
      <w:r w:rsidRPr="00A51B39">
        <w:rPr>
          <w:i/>
          <w:iCs/>
        </w:rPr>
        <w:t>Policy Politics &amp; Nursing Practice</w:t>
      </w:r>
      <w:r w:rsidRPr="00A51B39">
        <w:t>, 25(4), pp.216–227.</w:t>
      </w:r>
    </w:p>
    <w:p w14:paraId="0FEB74FD" w14:textId="77777777" w:rsidR="00665802" w:rsidRPr="00A51B39" w:rsidRDefault="00000000">
      <w:pPr>
        <w:pStyle w:val="NormalWeb"/>
        <w:spacing w:before="0" w:beforeAutospacing="0" w:after="240" w:afterAutospacing="0" w:line="360" w:lineRule="auto"/>
        <w:ind w:left="720" w:hanging="720"/>
      </w:pPr>
      <w:r w:rsidRPr="00A51B39">
        <w:t xml:space="preserve">Saunders, M., Lewis, P. and Thornhill, A. (2019). </w:t>
      </w:r>
      <w:r w:rsidRPr="00A51B39">
        <w:rPr>
          <w:i/>
          <w:iCs/>
        </w:rPr>
        <w:t>Research methods for business students</w:t>
      </w:r>
      <w:r w:rsidRPr="00A51B39">
        <w:t>. 8th ed. Harlow: Pearson.</w:t>
      </w:r>
    </w:p>
    <w:p w14:paraId="56F3BACB" w14:textId="77777777" w:rsidR="00665802" w:rsidRPr="00B45419" w:rsidRDefault="00000000">
      <w:pPr>
        <w:pStyle w:val="NormalWeb"/>
        <w:spacing w:before="0" w:beforeAutospacing="0" w:after="240" w:afterAutospacing="0" w:line="360" w:lineRule="auto"/>
        <w:ind w:left="720" w:hanging="720"/>
        <w:rPr>
          <w:sz w:val="22"/>
          <w:szCs w:val="22"/>
        </w:rPr>
      </w:pPr>
      <w:r w:rsidRPr="00B45419">
        <w:rPr>
          <w:sz w:val="22"/>
          <w:szCs w:val="22"/>
        </w:rPr>
        <w:t xml:space="preserve">Singleton, M. (2025). </w:t>
      </w:r>
      <w:r w:rsidRPr="00B45419">
        <w:rPr>
          <w:i/>
          <w:iCs/>
          <w:sz w:val="22"/>
          <w:szCs w:val="22"/>
        </w:rPr>
        <w:t>The Social Care Workforce Crisis in 2025: Challenges, Failures, and a Path Forward | Quality Care Group News</w:t>
      </w:r>
      <w:r w:rsidRPr="00B45419">
        <w:rPr>
          <w:sz w:val="22"/>
          <w:szCs w:val="22"/>
        </w:rPr>
        <w:t>. [online] Qcaregroup.co.uk. Available at: https://www.qcaregroup.co.uk/latest-news/the-social-care-workforce-crisis-in-2025-challenges-failures-and-a-path-forward [Accessed 1 Nov. 2025].</w:t>
      </w:r>
    </w:p>
    <w:p w14:paraId="5F51D004" w14:textId="77777777" w:rsidR="00665802" w:rsidRPr="00B45419" w:rsidRDefault="00000000">
      <w:pPr>
        <w:pStyle w:val="NormalWeb"/>
        <w:spacing w:before="0" w:beforeAutospacing="0" w:after="240" w:afterAutospacing="0" w:line="360" w:lineRule="auto"/>
        <w:ind w:left="720" w:hanging="720"/>
      </w:pPr>
      <w:r w:rsidRPr="00B45419">
        <w:rPr>
          <w:sz w:val="22"/>
          <w:szCs w:val="22"/>
        </w:rPr>
        <w:t xml:space="preserve">Watkins, D.C. (2022). </w:t>
      </w:r>
      <w:r w:rsidRPr="00B45419">
        <w:rPr>
          <w:i/>
          <w:iCs/>
          <w:sz w:val="22"/>
          <w:szCs w:val="22"/>
        </w:rPr>
        <w:t>Secondary Data in Mixed Methods Research</w:t>
      </w:r>
      <w:r w:rsidRPr="00B45419">
        <w:rPr>
          <w:sz w:val="22"/>
          <w:szCs w:val="22"/>
        </w:rPr>
        <w:t>. SAGE Publications</w:t>
      </w:r>
      <w:r w:rsidRPr="00B45419">
        <w:t>.</w:t>
      </w:r>
    </w:p>
    <w:p w14:paraId="60A61439" w14:textId="77777777" w:rsidR="00665802" w:rsidRPr="00B45419" w:rsidRDefault="00665802">
      <w:pPr>
        <w:rPr>
          <w:rFonts w:ascii="Times New Roman" w:eastAsia="Arial" w:hAnsi="Times New Roman" w:cs="Times New Roman"/>
        </w:rPr>
      </w:pPr>
    </w:p>
    <w:sectPr w:rsidR="00665802" w:rsidRPr="00B45419">
      <w:footerReference w:type="first" r:id="rId1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DA508" w14:textId="77777777" w:rsidR="00450B99" w:rsidRDefault="00450B99">
      <w:pPr>
        <w:spacing w:line="240" w:lineRule="auto"/>
      </w:pPr>
      <w:r>
        <w:separator/>
      </w:r>
    </w:p>
  </w:endnote>
  <w:endnote w:type="continuationSeparator" w:id="0">
    <w:p w14:paraId="243235CB" w14:textId="77777777" w:rsidR="00450B99" w:rsidRDefault="00450B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892202"/>
      <w:docPartObj>
        <w:docPartGallery w:val="AutoText"/>
      </w:docPartObj>
    </w:sdtPr>
    <w:sdtContent>
      <w:p w14:paraId="4729E9AB" w14:textId="77777777" w:rsidR="00665802" w:rsidRDefault="00000000">
        <w:pPr>
          <w:pStyle w:val="Footer"/>
          <w:jc w:val="right"/>
        </w:pPr>
        <w:r>
          <w:fldChar w:fldCharType="begin"/>
        </w:r>
        <w:r>
          <w:instrText>PAGE   \* MERGEFORMAT</w:instrText>
        </w:r>
        <w:r>
          <w:fldChar w:fldCharType="separate"/>
        </w:r>
        <w:r>
          <w:t>2</w:t>
        </w:r>
        <w:r>
          <w:fldChar w:fldCharType="end"/>
        </w:r>
      </w:p>
    </w:sdtContent>
  </w:sdt>
  <w:p w14:paraId="2DF60DE1" w14:textId="77777777" w:rsidR="00665802" w:rsidRDefault="006658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0618434"/>
      <w:docPartObj>
        <w:docPartGallery w:val="AutoText"/>
      </w:docPartObj>
    </w:sdtPr>
    <w:sdtContent>
      <w:p w14:paraId="51C22AF3" w14:textId="77777777" w:rsidR="00665802" w:rsidRDefault="00000000">
        <w:pPr>
          <w:pStyle w:val="Footer"/>
          <w:jc w:val="right"/>
        </w:pPr>
        <w:r>
          <w:fldChar w:fldCharType="begin"/>
        </w:r>
        <w:r>
          <w:instrText>PAGE   \* MERGEFORMAT</w:instrText>
        </w:r>
        <w:r>
          <w:fldChar w:fldCharType="separate"/>
        </w:r>
        <w:r>
          <w:t>2</w:t>
        </w:r>
        <w:r>
          <w:fldChar w:fldCharType="end"/>
        </w:r>
      </w:p>
    </w:sdtContent>
  </w:sdt>
  <w:p w14:paraId="20F6982D" w14:textId="77777777" w:rsidR="00665802" w:rsidRDefault="006658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148982"/>
      <w:docPartObj>
        <w:docPartGallery w:val="AutoText"/>
      </w:docPartObj>
    </w:sdtPr>
    <w:sdtContent>
      <w:p w14:paraId="2F13B014" w14:textId="77777777" w:rsidR="00665802" w:rsidRDefault="00000000">
        <w:pPr>
          <w:pStyle w:val="Footer"/>
          <w:jc w:val="right"/>
        </w:pPr>
        <w:r>
          <w:fldChar w:fldCharType="begin"/>
        </w:r>
        <w:r>
          <w:instrText>PAGE   \* MERGEFORMAT</w:instrText>
        </w:r>
        <w:r>
          <w:fldChar w:fldCharType="separate"/>
        </w:r>
        <w:r>
          <w:t>2</w:t>
        </w:r>
        <w:r>
          <w:fldChar w:fldCharType="end"/>
        </w:r>
      </w:p>
    </w:sdtContent>
  </w:sdt>
  <w:p w14:paraId="2156CB0E" w14:textId="77777777" w:rsidR="00665802" w:rsidRDefault="00665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7D4D7" w14:textId="77777777" w:rsidR="00450B99" w:rsidRDefault="00450B99">
      <w:pPr>
        <w:spacing w:after="0"/>
      </w:pPr>
      <w:r>
        <w:separator/>
      </w:r>
    </w:p>
  </w:footnote>
  <w:footnote w:type="continuationSeparator" w:id="0">
    <w:p w14:paraId="5EAD2DBC" w14:textId="77777777" w:rsidR="00450B99" w:rsidRDefault="00450B9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MxtTS3NDMyMbS0MDRT0lEKTi0uzszPAykwrAUAItqkgSwAAAA="/>
  </w:docVars>
  <w:rsids>
    <w:rsidRoot w:val="00530E16"/>
    <w:rsid w:val="0003727E"/>
    <w:rsid w:val="0005407E"/>
    <w:rsid w:val="000817BD"/>
    <w:rsid w:val="000B59D2"/>
    <w:rsid w:val="000B60C5"/>
    <w:rsid w:val="000C0EE8"/>
    <w:rsid w:val="000C651F"/>
    <w:rsid w:val="000D6EBD"/>
    <w:rsid w:val="000E3E0D"/>
    <w:rsid w:val="00110E12"/>
    <w:rsid w:val="00125AD8"/>
    <w:rsid w:val="00136FAE"/>
    <w:rsid w:val="00145C84"/>
    <w:rsid w:val="00152234"/>
    <w:rsid w:val="00172AD1"/>
    <w:rsid w:val="001747B3"/>
    <w:rsid w:val="00174ABF"/>
    <w:rsid w:val="001813E7"/>
    <w:rsid w:val="00184806"/>
    <w:rsid w:val="00187A32"/>
    <w:rsid w:val="001A4049"/>
    <w:rsid w:val="001A4C03"/>
    <w:rsid w:val="001B3B83"/>
    <w:rsid w:val="001B62AA"/>
    <w:rsid w:val="001F23BC"/>
    <w:rsid w:val="001F4E6A"/>
    <w:rsid w:val="00210E9F"/>
    <w:rsid w:val="00211DEE"/>
    <w:rsid w:val="00290990"/>
    <w:rsid w:val="002A0E9E"/>
    <w:rsid w:val="002A1842"/>
    <w:rsid w:val="002D0085"/>
    <w:rsid w:val="002E7073"/>
    <w:rsid w:val="002F3F88"/>
    <w:rsid w:val="00317EEE"/>
    <w:rsid w:val="003575D1"/>
    <w:rsid w:val="003C0D38"/>
    <w:rsid w:val="003D3F9C"/>
    <w:rsid w:val="003E1B0F"/>
    <w:rsid w:val="00416FFA"/>
    <w:rsid w:val="0043191A"/>
    <w:rsid w:val="00435A63"/>
    <w:rsid w:val="004368E4"/>
    <w:rsid w:val="004468F8"/>
    <w:rsid w:val="00450B99"/>
    <w:rsid w:val="0046538D"/>
    <w:rsid w:val="004A7E56"/>
    <w:rsid w:val="004C130B"/>
    <w:rsid w:val="004C40C2"/>
    <w:rsid w:val="004E3FD8"/>
    <w:rsid w:val="004F4633"/>
    <w:rsid w:val="0051000E"/>
    <w:rsid w:val="00524398"/>
    <w:rsid w:val="00530E16"/>
    <w:rsid w:val="0055677F"/>
    <w:rsid w:val="005652DE"/>
    <w:rsid w:val="005712A8"/>
    <w:rsid w:val="0058537E"/>
    <w:rsid w:val="005969AC"/>
    <w:rsid w:val="005A00E7"/>
    <w:rsid w:val="005B3F4B"/>
    <w:rsid w:val="005E7248"/>
    <w:rsid w:val="00634E82"/>
    <w:rsid w:val="00640ACC"/>
    <w:rsid w:val="00642A08"/>
    <w:rsid w:val="00662315"/>
    <w:rsid w:val="00665802"/>
    <w:rsid w:val="00674259"/>
    <w:rsid w:val="006750D4"/>
    <w:rsid w:val="006826BD"/>
    <w:rsid w:val="0069640F"/>
    <w:rsid w:val="006B0956"/>
    <w:rsid w:val="006B1E7E"/>
    <w:rsid w:val="006B77FA"/>
    <w:rsid w:val="006D29E7"/>
    <w:rsid w:val="006E7CEE"/>
    <w:rsid w:val="00712C66"/>
    <w:rsid w:val="00722EFE"/>
    <w:rsid w:val="007257DC"/>
    <w:rsid w:val="00792622"/>
    <w:rsid w:val="007B1E76"/>
    <w:rsid w:val="007C46C1"/>
    <w:rsid w:val="007D74B7"/>
    <w:rsid w:val="008112F2"/>
    <w:rsid w:val="00863728"/>
    <w:rsid w:val="00873B50"/>
    <w:rsid w:val="00882A59"/>
    <w:rsid w:val="008E7834"/>
    <w:rsid w:val="00946AB8"/>
    <w:rsid w:val="00946D0B"/>
    <w:rsid w:val="009557AC"/>
    <w:rsid w:val="009A095B"/>
    <w:rsid w:val="009B394F"/>
    <w:rsid w:val="009C2621"/>
    <w:rsid w:val="009E0E7F"/>
    <w:rsid w:val="00A07411"/>
    <w:rsid w:val="00A21CD7"/>
    <w:rsid w:val="00A24D97"/>
    <w:rsid w:val="00A51B39"/>
    <w:rsid w:val="00A60B8E"/>
    <w:rsid w:val="00A75B15"/>
    <w:rsid w:val="00AB2EE5"/>
    <w:rsid w:val="00AE06EA"/>
    <w:rsid w:val="00AE7D8B"/>
    <w:rsid w:val="00AF6473"/>
    <w:rsid w:val="00B2480E"/>
    <w:rsid w:val="00B32E19"/>
    <w:rsid w:val="00B3612B"/>
    <w:rsid w:val="00B45419"/>
    <w:rsid w:val="00B65ED6"/>
    <w:rsid w:val="00B66284"/>
    <w:rsid w:val="00B807E8"/>
    <w:rsid w:val="00BA769C"/>
    <w:rsid w:val="00BC0698"/>
    <w:rsid w:val="00C33138"/>
    <w:rsid w:val="00C77D58"/>
    <w:rsid w:val="00CB6273"/>
    <w:rsid w:val="00CF650B"/>
    <w:rsid w:val="00D2099F"/>
    <w:rsid w:val="00D270A8"/>
    <w:rsid w:val="00D31127"/>
    <w:rsid w:val="00D401E2"/>
    <w:rsid w:val="00D5104D"/>
    <w:rsid w:val="00D61248"/>
    <w:rsid w:val="00D62AE2"/>
    <w:rsid w:val="00D6621A"/>
    <w:rsid w:val="00D82ED9"/>
    <w:rsid w:val="00D90984"/>
    <w:rsid w:val="00DC1BAC"/>
    <w:rsid w:val="00DD0CC0"/>
    <w:rsid w:val="00E023C7"/>
    <w:rsid w:val="00E15E77"/>
    <w:rsid w:val="00E21672"/>
    <w:rsid w:val="00E40631"/>
    <w:rsid w:val="00E45FFC"/>
    <w:rsid w:val="00E5434F"/>
    <w:rsid w:val="00E553C9"/>
    <w:rsid w:val="00ED1AED"/>
    <w:rsid w:val="00ED6D37"/>
    <w:rsid w:val="00EE1E4F"/>
    <w:rsid w:val="00F116DF"/>
    <w:rsid w:val="00F27F79"/>
    <w:rsid w:val="00F50805"/>
    <w:rsid w:val="00F54154"/>
    <w:rsid w:val="00F618F2"/>
    <w:rsid w:val="00F94D11"/>
    <w:rsid w:val="00FB4498"/>
    <w:rsid w:val="00FD190F"/>
    <w:rsid w:val="3C451506"/>
    <w:rsid w:val="573C02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66E710AE"/>
  <w15:docId w15:val="{84B2243F-59C7-446D-AEF8-E623A7585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4"/>
      <w:szCs w:val="24"/>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Pr>
      <w:b/>
      <w:bCs/>
    </w:rPr>
  </w:style>
  <w:style w:type="paragraph" w:styleId="Subtitle">
    <w:name w:val="Subtitle"/>
    <w:basedOn w:val="Normal"/>
    <w:next w:val="Normal"/>
    <w:link w:val="SubtitleChar"/>
    <w:qFormat/>
    <w:rPr>
      <w:color w:val="595959"/>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sz w:val="22"/>
      <w:szCs w:val="22"/>
      <w:lang w:val="en-GB" w:eastAsia="en-GB"/>
    </w:rPr>
  </w:style>
  <w:style w:type="character" w:customStyle="1" w:styleId="NoSpacingChar">
    <w:name w:val="No Spacing Char"/>
    <w:basedOn w:val="DefaultParagraphFont"/>
    <w:link w:val="NoSpacing"/>
    <w:uiPriority w:val="1"/>
    <w:qFormat/>
    <w:rPr>
      <w:kern w:val="0"/>
      <w:sz w:val="22"/>
      <w:szCs w:val="22"/>
    </w:rPr>
  </w:style>
  <w:style w:type="paragraph" w:customStyle="1" w:styleId="TOCHeading1">
    <w:name w:val="TOC Heading1"/>
    <w:basedOn w:val="Heading1"/>
    <w:next w:val="Normal"/>
    <w:uiPriority w:val="39"/>
    <w:unhideWhenUsed/>
    <w:qFormat/>
    <w:pPr>
      <w:spacing w:before="240" w:after="0" w:line="259" w:lineRule="auto"/>
      <w:outlineLvl w:val="9"/>
    </w:pPr>
    <w:rPr>
      <w:sz w:val="32"/>
      <w:szCs w:val="32"/>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47836AD-B76A-4373-AAC0-B0432857278D}">
  <ds:schemaRefs>
    <ds:schemaRef ds:uri="http://schemas.openxmlformats.org/officeDocument/2006/bibliography"/>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2028</TotalTime>
  <Pages>9</Pages>
  <Words>2131</Words>
  <Characters>12215</Characters>
  <Application>Microsoft Office Word</Application>
  <DocSecurity>0</DocSecurity>
  <Lines>207</Lines>
  <Paragraphs>77</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Research Topic: Workforce shortage in the UK health and social care sector.</vt:lpstr>
      <vt:lpstr>Introduction</vt:lpstr>
      <vt:lpstr>Task 1: Research topic identification </vt:lpstr>
      <vt:lpstr>Background of the study</vt:lpstr>
      <vt:lpstr>    Problem Statement</vt:lpstr>
      <vt:lpstr>    Justification</vt:lpstr>
      <vt:lpstr>    Information Sources and Justification</vt:lpstr>
      <vt:lpstr>Task 2: Research Methodologies</vt:lpstr>
      <vt:lpstr>    Brief overview of quantitative and qualitative research</vt:lpstr>
      <vt:lpstr>    Chosen research methodology with justification </vt:lpstr>
      <vt:lpstr>Task 3: Data Collection </vt:lpstr>
      <vt:lpstr>    Explain the difference between primary data and secondary data.</vt:lpstr>
      <vt:lpstr>    Chosen data type with justification </vt:lpstr>
      <vt:lpstr>Conclusion</vt:lpstr>
      <vt:lpstr/>
      <vt:lpstr>References</vt:lpstr>
    </vt:vector>
  </TitlesOfParts>
  <Company/>
  <LinksUpToDate>false</LinksUpToDate>
  <CharactersWithSpaces>14269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Shohan</dc:creator>
  <cp:lastModifiedBy>a17550</cp:lastModifiedBy>
  <cp:revision>13</cp:revision>
  <dcterms:created xsi:type="dcterms:W3CDTF">2025-07-22T00:22:00Z</dcterms:created>
  <dcterms:modified xsi:type="dcterms:W3CDTF">2025-12-09T14:05:00Z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2a8096a1-4282-4b04-a3de-d5f62191d642</vt:lpwstr>
  </property>
  <property fmtid="{D5CDD505-2E9C-101B-9397-08002B2CF9AE}" pid="3" name="KSOProductBuildVer">
    <vt:lpwstr>1033-12.2.0.23155</vt:lpwstr>
  </property>
  <property fmtid="{D5CDD505-2E9C-101B-9397-08002B2CF9AE}" pid="4" name="ICV">
    <vt:lpwstr>C13DACCDD05C4B09AC492D3EDFBCC659_12</vt:lpwstr>
  </property>
</Properties>
</file>