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50537029"/>
        <w:docPartObj>
          <w:docPartGallery w:val="Cover Pages"/>
          <w:docPartUnique/>
        </w:docPartObj>
      </w:sdtPr>
      <w:sdtContent>
        <w:p w14:paraId="4E70E509" w14:textId="3E12CFB8" w:rsidR="00F31D3A" w:rsidRPr="00F31D3A" w:rsidRDefault="00F31D3A" w:rsidP="00F31D3A">
          <w:r w:rsidRPr="00F31D3A">
            <w:drawing>
              <wp:inline distT="0" distB="0" distL="0" distR="0" wp14:anchorId="1048A882" wp14:editId="76FF6000">
                <wp:extent cx="5727700" cy="2273300"/>
                <wp:effectExtent l="0" t="0" r="6350" b="0"/>
                <wp:docPr id="499996328" name="Picture 5"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A close-up of a sign&#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7700" cy="2273300"/>
                        </a:xfrm>
                        <a:prstGeom prst="rect">
                          <a:avLst/>
                        </a:prstGeom>
                        <a:noFill/>
                        <a:ln>
                          <a:noFill/>
                        </a:ln>
                      </pic:spPr>
                    </pic:pic>
                  </a:graphicData>
                </a:graphic>
              </wp:inline>
            </w:drawing>
          </w:r>
        </w:p>
        <w:p w14:paraId="5C0F7C62" w14:textId="741FE0E0" w:rsidR="00F31D3A" w:rsidRPr="00F31D3A" w:rsidRDefault="00F31D3A" w:rsidP="00F31D3A">
          <w:r w:rsidRPr="00F31D3A">
            <mc:AlternateContent>
              <mc:Choice Requires="wps">
                <w:drawing>
                  <wp:anchor distT="0" distB="0" distL="114300" distR="114300" simplePos="0" relativeHeight="251659264" behindDoc="0" locked="0" layoutInCell="1" allowOverlap="1" wp14:anchorId="6241C5A8" wp14:editId="378B3FEB">
                    <wp:simplePos x="0" y="0"/>
                    <wp:positionH relativeFrom="page">
                      <wp:posOffset>38100</wp:posOffset>
                    </wp:positionH>
                    <wp:positionV relativeFrom="page">
                      <wp:posOffset>4140200</wp:posOffset>
                    </wp:positionV>
                    <wp:extent cx="7305040" cy="4216400"/>
                    <wp:effectExtent l="0" t="0" r="0" b="12700"/>
                    <wp:wrapSquare wrapText="bothSides"/>
                    <wp:docPr id="1374327918" name="Text Box 6"/>
                    <wp:cNvGraphicFramePr/>
                    <a:graphic xmlns:a="http://schemas.openxmlformats.org/drawingml/2006/main">
                      <a:graphicData uri="http://schemas.microsoft.com/office/word/2010/wordprocessingShape">
                        <wps:wsp>
                          <wps:cNvSpPr txBox="1"/>
                          <wps:spPr>
                            <a:xfrm>
                              <a:off x="0" y="0"/>
                              <a:ext cx="7305040" cy="4216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26441B2" w14:textId="77777777" w:rsidR="00F31D3A" w:rsidRDefault="00F31D3A" w:rsidP="00F31D3A">
                                <w:pPr>
                                  <w:jc w:val="center"/>
                                  <w:rPr>
                                    <w:b/>
                                    <w:bCs/>
                                    <w:smallCaps/>
                                    <w:color w:val="404040" w:themeColor="text1" w:themeTint="BF"/>
                                    <w:sz w:val="72"/>
                                    <w:szCs w:val="72"/>
                                  </w:rPr>
                                </w:pPr>
                                <w:proofErr w:type="spellStart"/>
                                <w:r>
                                  <w:rPr>
                                    <w:b/>
                                    <w:bCs/>
                                    <w:smallCaps/>
                                    <w:color w:val="404040" w:themeColor="text1" w:themeTint="BF"/>
                                    <w:sz w:val="72"/>
                                    <w:szCs w:val="72"/>
                                  </w:rPr>
                                  <w:t>CertHE</w:t>
                                </w:r>
                                <w:proofErr w:type="spellEnd"/>
                                <w:r>
                                  <w:rPr>
                                    <w:b/>
                                    <w:bCs/>
                                    <w:smallCaps/>
                                    <w:color w:val="404040" w:themeColor="text1" w:themeTint="BF"/>
                                    <w:sz w:val="72"/>
                                    <w:szCs w:val="72"/>
                                  </w:rPr>
                                  <w:t xml:space="preserve"> in Business Skills</w:t>
                                </w:r>
                              </w:p>
                              <w:p w14:paraId="5B38F7F8" w14:textId="77777777" w:rsidR="00F31D3A" w:rsidRDefault="00F31D3A" w:rsidP="00F31D3A">
                                <w:pPr>
                                  <w:rPr>
                                    <w:smallCaps/>
                                    <w:color w:val="404040" w:themeColor="text1" w:themeTint="BF"/>
                                    <w:sz w:val="72"/>
                                    <w:szCs w:val="72"/>
                                  </w:rPr>
                                </w:pPr>
                                <w:r>
                                  <w:rPr>
                                    <w:b/>
                                    <w:bCs/>
                                    <w:smallCaps/>
                                    <w:color w:val="404040" w:themeColor="text1" w:themeTint="BF"/>
                                    <w:sz w:val="72"/>
                                    <w:szCs w:val="72"/>
                                  </w:rPr>
                                  <w:t xml:space="preserve"> </w:t>
                                </w:r>
                              </w:p>
                              <w:p w14:paraId="338DC8AD" w14:textId="77777777" w:rsidR="00F31D3A" w:rsidRDefault="00F31D3A" w:rsidP="00F31D3A">
                                <w:pPr>
                                  <w:rPr>
                                    <w:smallCaps/>
                                    <w:color w:val="404040" w:themeColor="text1" w:themeTint="BF"/>
                                    <w:sz w:val="36"/>
                                    <w:szCs w:val="36"/>
                                  </w:rPr>
                                </w:pPr>
                                <w:r>
                                  <w:rPr>
                                    <w:b/>
                                    <w:bCs/>
                                    <w:i/>
                                    <w:iCs/>
                                    <w:smallCaps/>
                                    <w:color w:val="404040" w:themeColor="text1" w:themeTint="BF"/>
                                    <w:sz w:val="36"/>
                                    <w:szCs w:val="36"/>
                                  </w:rPr>
                                  <w:t xml:space="preserve">Student Name: Kiril Georgiev </w:t>
                                </w:r>
                              </w:p>
                              <w:p w14:paraId="61586EAF" w14:textId="77777777" w:rsidR="00F31D3A" w:rsidRDefault="00F31D3A" w:rsidP="00F31D3A">
                                <w:pPr>
                                  <w:rPr>
                                    <w:smallCaps/>
                                    <w:color w:val="404040" w:themeColor="text1" w:themeTint="BF"/>
                                    <w:sz w:val="36"/>
                                    <w:szCs w:val="36"/>
                                  </w:rPr>
                                </w:pPr>
                                <w:r>
                                  <w:rPr>
                                    <w:b/>
                                    <w:bCs/>
                                    <w:i/>
                                    <w:iCs/>
                                    <w:smallCaps/>
                                    <w:color w:val="404040" w:themeColor="text1" w:themeTint="BF"/>
                                    <w:sz w:val="36"/>
                                    <w:szCs w:val="36"/>
                                  </w:rPr>
                                  <w:t>Student Number: 2441418</w:t>
                                </w:r>
                              </w:p>
                              <w:p w14:paraId="189B279D" w14:textId="77777777" w:rsidR="00F31D3A" w:rsidRDefault="00F31D3A" w:rsidP="00F31D3A">
                                <w:pPr>
                                  <w:rPr>
                                    <w:smallCaps/>
                                    <w:color w:val="404040" w:themeColor="text1" w:themeTint="BF"/>
                                    <w:sz w:val="36"/>
                                    <w:szCs w:val="36"/>
                                  </w:rPr>
                                </w:pPr>
                                <w:r>
                                  <w:rPr>
                                    <w:b/>
                                    <w:bCs/>
                                    <w:i/>
                                    <w:iCs/>
                                    <w:smallCaps/>
                                    <w:color w:val="404040" w:themeColor="text1" w:themeTint="BF"/>
                                    <w:sz w:val="36"/>
                                    <w:szCs w:val="36"/>
                                  </w:rPr>
                                  <w:t xml:space="preserve">Course Name:  </w:t>
                                </w:r>
                                <w:r>
                                  <w:rPr>
                                    <w:i/>
                                    <w:iCs/>
                                    <w:smallCaps/>
                                    <w:color w:val="404040" w:themeColor="text1" w:themeTint="BF"/>
                                    <w:sz w:val="36"/>
                                    <w:szCs w:val="36"/>
                                  </w:rPr>
                                  <w:t>Academic Skills LCLM4001</w:t>
                                </w:r>
                              </w:p>
                              <w:p w14:paraId="134B6510" w14:textId="77777777" w:rsidR="00F31D3A" w:rsidRDefault="00F31D3A" w:rsidP="00F31D3A">
                                <w:pPr>
                                  <w:rPr>
                                    <w:smallCaps/>
                                    <w:color w:val="404040" w:themeColor="text1" w:themeTint="BF"/>
                                    <w:sz w:val="36"/>
                                    <w:szCs w:val="36"/>
                                  </w:rPr>
                                </w:pPr>
                              </w:p>
                            </w:txbxContent>
                          </wps:txbx>
                          <wps:bodyPr rot="0" spcFirstLastPara="0" vertOverflow="clip" horzOverflow="clip"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6241C5A8" id="_x0000_t202" coordsize="21600,21600" o:spt="202" path="m,l,21600r21600,l21600,xe">
                    <v:stroke joinstyle="miter"/>
                    <v:path gradientshapeok="t" o:connecttype="rect"/>
                  </v:shapetype>
                  <v:shape id="Text Box 6" o:spid="_x0000_s1026" type="#_x0000_t202" style="position:absolute;margin-left:3pt;margin-top:326pt;width:575.2pt;height:332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" filled="f" stroked="f" strokeweight=".5pt">
                    <v:textbox inset="126pt,0,54pt,0">
                      <w:txbxContent>
                        <w:p w14:paraId="026441B2" w14:textId="77777777" w:rsidR="00F31D3A" w:rsidRDefault="00F31D3A" w:rsidP="00F31D3A">
                          <w:pPr>
                            <w:jc w:val="center"/>
                            <w:rPr>
                              <w:b/>
                              <w:bCs/>
                              <w:smallCaps/>
                              <w:color w:val="404040" w:themeColor="text1" w:themeTint="BF"/>
                              <w:sz w:val="72"/>
                              <w:szCs w:val="72"/>
                            </w:rPr>
                          </w:pPr>
                          <w:proofErr w:type="spellStart"/>
                          <w:r>
                            <w:rPr>
                              <w:b/>
                              <w:bCs/>
                              <w:smallCaps/>
                              <w:color w:val="404040" w:themeColor="text1" w:themeTint="BF"/>
                              <w:sz w:val="72"/>
                              <w:szCs w:val="72"/>
                            </w:rPr>
                            <w:t>CertHE</w:t>
                          </w:r>
                          <w:proofErr w:type="spellEnd"/>
                          <w:r>
                            <w:rPr>
                              <w:b/>
                              <w:bCs/>
                              <w:smallCaps/>
                              <w:color w:val="404040" w:themeColor="text1" w:themeTint="BF"/>
                              <w:sz w:val="72"/>
                              <w:szCs w:val="72"/>
                            </w:rPr>
                            <w:t xml:space="preserve"> in Business Skills</w:t>
                          </w:r>
                        </w:p>
                        <w:p w14:paraId="5B38F7F8" w14:textId="77777777" w:rsidR="00F31D3A" w:rsidRDefault="00F31D3A" w:rsidP="00F31D3A">
                          <w:pPr>
                            <w:rPr>
                              <w:smallCaps/>
                              <w:color w:val="404040" w:themeColor="text1" w:themeTint="BF"/>
                              <w:sz w:val="72"/>
                              <w:szCs w:val="72"/>
                            </w:rPr>
                          </w:pPr>
                          <w:r>
                            <w:rPr>
                              <w:b/>
                              <w:bCs/>
                              <w:smallCaps/>
                              <w:color w:val="404040" w:themeColor="text1" w:themeTint="BF"/>
                              <w:sz w:val="72"/>
                              <w:szCs w:val="72"/>
                            </w:rPr>
                            <w:t xml:space="preserve"> </w:t>
                          </w:r>
                        </w:p>
                        <w:p w14:paraId="338DC8AD" w14:textId="77777777" w:rsidR="00F31D3A" w:rsidRDefault="00F31D3A" w:rsidP="00F31D3A">
                          <w:pPr>
                            <w:rPr>
                              <w:smallCaps/>
                              <w:color w:val="404040" w:themeColor="text1" w:themeTint="BF"/>
                              <w:sz w:val="36"/>
                              <w:szCs w:val="36"/>
                            </w:rPr>
                          </w:pPr>
                          <w:r>
                            <w:rPr>
                              <w:b/>
                              <w:bCs/>
                              <w:i/>
                              <w:iCs/>
                              <w:smallCaps/>
                              <w:color w:val="404040" w:themeColor="text1" w:themeTint="BF"/>
                              <w:sz w:val="36"/>
                              <w:szCs w:val="36"/>
                            </w:rPr>
                            <w:t xml:space="preserve">Student Name: Kiril Georgiev </w:t>
                          </w:r>
                        </w:p>
                        <w:p w14:paraId="61586EAF" w14:textId="77777777" w:rsidR="00F31D3A" w:rsidRDefault="00F31D3A" w:rsidP="00F31D3A">
                          <w:pPr>
                            <w:rPr>
                              <w:smallCaps/>
                              <w:color w:val="404040" w:themeColor="text1" w:themeTint="BF"/>
                              <w:sz w:val="36"/>
                              <w:szCs w:val="36"/>
                            </w:rPr>
                          </w:pPr>
                          <w:r>
                            <w:rPr>
                              <w:b/>
                              <w:bCs/>
                              <w:i/>
                              <w:iCs/>
                              <w:smallCaps/>
                              <w:color w:val="404040" w:themeColor="text1" w:themeTint="BF"/>
                              <w:sz w:val="36"/>
                              <w:szCs w:val="36"/>
                            </w:rPr>
                            <w:t>Student Number: 2441418</w:t>
                          </w:r>
                        </w:p>
                        <w:p w14:paraId="189B279D" w14:textId="77777777" w:rsidR="00F31D3A" w:rsidRDefault="00F31D3A" w:rsidP="00F31D3A">
                          <w:pPr>
                            <w:rPr>
                              <w:smallCaps/>
                              <w:color w:val="404040" w:themeColor="text1" w:themeTint="BF"/>
                              <w:sz w:val="36"/>
                              <w:szCs w:val="36"/>
                            </w:rPr>
                          </w:pPr>
                          <w:r>
                            <w:rPr>
                              <w:b/>
                              <w:bCs/>
                              <w:i/>
                              <w:iCs/>
                              <w:smallCaps/>
                              <w:color w:val="404040" w:themeColor="text1" w:themeTint="BF"/>
                              <w:sz w:val="36"/>
                              <w:szCs w:val="36"/>
                            </w:rPr>
                            <w:t xml:space="preserve">Course Name:  </w:t>
                          </w:r>
                          <w:r>
                            <w:rPr>
                              <w:i/>
                              <w:iCs/>
                              <w:smallCaps/>
                              <w:color w:val="404040" w:themeColor="text1" w:themeTint="BF"/>
                              <w:sz w:val="36"/>
                              <w:szCs w:val="36"/>
                            </w:rPr>
                            <w:t>Academic Skills LCLM4001</w:t>
                          </w:r>
                        </w:p>
                        <w:p w14:paraId="134B6510" w14:textId="77777777" w:rsidR="00F31D3A" w:rsidRDefault="00F31D3A" w:rsidP="00F31D3A">
                          <w:pPr>
                            <w:rPr>
                              <w:smallCaps/>
                              <w:color w:val="404040" w:themeColor="text1" w:themeTint="BF"/>
                              <w:sz w:val="36"/>
                              <w:szCs w:val="36"/>
                            </w:rPr>
                          </w:pPr>
                        </w:p>
                      </w:txbxContent>
                    </v:textbox>
                    <w10:wrap type="square" anchorx="page" anchory="page"/>
                  </v:shape>
                </w:pict>
              </mc:Fallback>
            </mc:AlternateContent>
          </w:r>
          <w:r w:rsidRPr="00F31D3A">
            <w:br w:type="page"/>
          </w:r>
        </w:p>
      </w:sdtContent>
    </w:sdt>
    <w:sdt>
      <w:sdtPr>
        <w:id w:val="-55086317"/>
        <w:docPartObj>
          <w:docPartGallery w:val="Table of Contents"/>
          <w:docPartUnique/>
        </w:docPartObj>
      </w:sdtPr>
      <w:sdtContent>
        <w:p w14:paraId="5923ADF1" w14:textId="77777777" w:rsidR="00F31D3A" w:rsidRPr="00F31D3A" w:rsidRDefault="00F31D3A" w:rsidP="00F31D3A">
          <w:r w:rsidRPr="00F31D3A">
            <w:t>Contents</w:t>
          </w:r>
        </w:p>
        <w:p w14:paraId="39384E02" w14:textId="5EDFF799" w:rsidR="00F31D3A" w:rsidRDefault="00F31D3A">
          <w:pPr>
            <w:pStyle w:val="TOC1"/>
            <w:tabs>
              <w:tab w:val="left" w:pos="480"/>
              <w:tab w:val="right" w:leader="dot" w:pos="9016"/>
            </w:tabs>
            <w:rPr>
              <w:rFonts w:eastAsiaTheme="minorEastAsia"/>
              <w:noProof/>
              <w:sz w:val="24"/>
              <w:szCs w:val="24"/>
              <w:lang w:eastAsia="en-GB"/>
            </w:rPr>
          </w:pPr>
          <w:r w:rsidRPr="00F31D3A">
            <w:fldChar w:fldCharType="begin"/>
          </w:r>
          <w:r w:rsidRPr="00F31D3A">
            <w:instrText xml:space="preserve"> TOC \o "1-3" \h \z \u </w:instrText>
          </w:r>
          <w:r w:rsidRPr="00F31D3A">
            <w:fldChar w:fldCharType="separate"/>
          </w:r>
          <w:hyperlink w:anchor="_Toc206578638" w:history="1">
            <w:r w:rsidRPr="00F20684">
              <w:rPr>
                <w:rStyle w:val="Hyperlink"/>
                <w:rFonts w:ascii="Arial" w:hAnsi="Arial" w:cs="Arial"/>
                <w:noProof/>
              </w:rPr>
              <w:t>1.</w:t>
            </w:r>
            <w:r>
              <w:rPr>
                <w:rFonts w:eastAsiaTheme="minorEastAsia"/>
                <w:noProof/>
                <w:sz w:val="24"/>
                <w:szCs w:val="24"/>
                <w:lang w:eastAsia="en-GB"/>
              </w:rPr>
              <w:tab/>
            </w:r>
            <w:r w:rsidRPr="00F20684">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_Toc206578638 \h </w:instrText>
            </w:r>
            <w:r>
              <w:rPr>
                <w:noProof/>
                <w:webHidden/>
              </w:rPr>
            </w:r>
            <w:r>
              <w:rPr>
                <w:noProof/>
                <w:webHidden/>
              </w:rPr>
              <w:fldChar w:fldCharType="separate"/>
            </w:r>
            <w:r>
              <w:rPr>
                <w:noProof/>
                <w:webHidden/>
              </w:rPr>
              <w:t>2</w:t>
            </w:r>
            <w:r>
              <w:rPr>
                <w:noProof/>
                <w:webHidden/>
              </w:rPr>
              <w:fldChar w:fldCharType="end"/>
            </w:r>
          </w:hyperlink>
        </w:p>
        <w:p w14:paraId="401578E5" w14:textId="68418ABD" w:rsidR="00F31D3A" w:rsidRDefault="00F31D3A">
          <w:pPr>
            <w:pStyle w:val="TOC1"/>
            <w:tabs>
              <w:tab w:val="left" w:pos="480"/>
              <w:tab w:val="right" w:leader="dot" w:pos="9016"/>
            </w:tabs>
            <w:rPr>
              <w:rFonts w:eastAsiaTheme="minorEastAsia"/>
              <w:noProof/>
              <w:sz w:val="24"/>
              <w:szCs w:val="24"/>
              <w:lang w:eastAsia="en-GB"/>
            </w:rPr>
          </w:pPr>
          <w:hyperlink w:anchor="_Toc206578639" w:history="1">
            <w:r w:rsidRPr="00F20684">
              <w:rPr>
                <w:rStyle w:val="Hyperlink"/>
                <w:rFonts w:ascii="Arial" w:hAnsi="Arial" w:cs="Arial"/>
                <w:noProof/>
              </w:rPr>
              <w:t>2.</w:t>
            </w:r>
            <w:r>
              <w:rPr>
                <w:rFonts w:eastAsiaTheme="minorEastAsia"/>
                <w:noProof/>
                <w:sz w:val="24"/>
                <w:szCs w:val="24"/>
                <w:lang w:eastAsia="en-GB"/>
              </w:rPr>
              <w:tab/>
            </w:r>
            <w:r w:rsidRPr="00F20684">
              <w:rPr>
                <w:rStyle w:val="Hyperlink"/>
                <w:rFonts w:ascii="Arial" w:hAnsi="Arial" w:cs="Arial"/>
                <w:noProof/>
              </w:rPr>
              <w:t>Description of Experiences</w:t>
            </w:r>
            <w:r>
              <w:rPr>
                <w:noProof/>
                <w:webHidden/>
              </w:rPr>
              <w:tab/>
            </w:r>
            <w:r>
              <w:rPr>
                <w:noProof/>
                <w:webHidden/>
              </w:rPr>
              <w:fldChar w:fldCharType="begin"/>
            </w:r>
            <w:r>
              <w:rPr>
                <w:noProof/>
                <w:webHidden/>
              </w:rPr>
              <w:instrText xml:space="preserve"> PAGEREF _Toc206578639 \h </w:instrText>
            </w:r>
            <w:r>
              <w:rPr>
                <w:noProof/>
                <w:webHidden/>
              </w:rPr>
            </w:r>
            <w:r>
              <w:rPr>
                <w:noProof/>
                <w:webHidden/>
              </w:rPr>
              <w:fldChar w:fldCharType="separate"/>
            </w:r>
            <w:r>
              <w:rPr>
                <w:noProof/>
                <w:webHidden/>
              </w:rPr>
              <w:t>3</w:t>
            </w:r>
            <w:r>
              <w:rPr>
                <w:noProof/>
                <w:webHidden/>
              </w:rPr>
              <w:fldChar w:fldCharType="end"/>
            </w:r>
          </w:hyperlink>
        </w:p>
        <w:p w14:paraId="12CBBEB0" w14:textId="4D2D510E" w:rsidR="00F31D3A" w:rsidRDefault="00F31D3A">
          <w:pPr>
            <w:pStyle w:val="TOC1"/>
            <w:tabs>
              <w:tab w:val="left" w:pos="480"/>
              <w:tab w:val="right" w:leader="dot" w:pos="9016"/>
            </w:tabs>
            <w:rPr>
              <w:rFonts w:eastAsiaTheme="minorEastAsia"/>
              <w:noProof/>
              <w:sz w:val="24"/>
              <w:szCs w:val="24"/>
              <w:lang w:eastAsia="en-GB"/>
            </w:rPr>
          </w:pPr>
          <w:hyperlink w:anchor="_Toc206578640" w:history="1">
            <w:r w:rsidRPr="00F20684">
              <w:rPr>
                <w:rStyle w:val="Hyperlink"/>
                <w:rFonts w:ascii="Arial" w:hAnsi="Arial" w:cs="Arial"/>
                <w:noProof/>
              </w:rPr>
              <w:t>3.</w:t>
            </w:r>
            <w:r>
              <w:rPr>
                <w:rFonts w:eastAsiaTheme="minorEastAsia"/>
                <w:noProof/>
                <w:sz w:val="24"/>
                <w:szCs w:val="24"/>
                <w:lang w:eastAsia="en-GB"/>
              </w:rPr>
              <w:tab/>
            </w:r>
            <w:r w:rsidRPr="00F20684">
              <w:rPr>
                <w:rStyle w:val="Hyperlink"/>
                <w:rFonts w:ascii="Arial" w:hAnsi="Arial" w:cs="Arial"/>
                <w:noProof/>
              </w:rPr>
              <w:t>Feelings</w:t>
            </w:r>
            <w:r>
              <w:rPr>
                <w:noProof/>
                <w:webHidden/>
              </w:rPr>
              <w:tab/>
            </w:r>
            <w:r>
              <w:rPr>
                <w:noProof/>
                <w:webHidden/>
              </w:rPr>
              <w:fldChar w:fldCharType="begin"/>
            </w:r>
            <w:r>
              <w:rPr>
                <w:noProof/>
                <w:webHidden/>
              </w:rPr>
              <w:instrText xml:space="preserve"> PAGEREF _Toc206578640 \h </w:instrText>
            </w:r>
            <w:r>
              <w:rPr>
                <w:noProof/>
                <w:webHidden/>
              </w:rPr>
            </w:r>
            <w:r>
              <w:rPr>
                <w:noProof/>
                <w:webHidden/>
              </w:rPr>
              <w:fldChar w:fldCharType="separate"/>
            </w:r>
            <w:r>
              <w:rPr>
                <w:noProof/>
                <w:webHidden/>
              </w:rPr>
              <w:t>3</w:t>
            </w:r>
            <w:r>
              <w:rPr>
                <w:noProof/>
                <w:webHidden/>
              </w:rPr>
              <w:fldChar w:fldCharType="end"/>
            </w:r>
          </w:hyperlink>
        </w:p>
        <w:p w14:paraId="2D5F2315" w14:textId="24D4AE4C" w:rsidR="00F31D3A" w:rsidRDefault="00F31D3A">
          <w:pPr>
            <w:pStyle w:val="TOC1"/>
            <w:tabs>
              <w:tab w:val="left" w:pos="480"/>
              <w:tab w:val="right" w:leader="dot" w:pos="9016"/>
            </w:tabs>
            <w:rPr>
              <w:rFonts w:eastAsiaTheme="minorEastAsia"/>
              <w:noProof/>
              <w:sz w:val="24"/>
              <w:szCs w:val="24"/>
              <w:lang w:eastAsia="en-GB"/>
            </w:rPr>
          </w:pPr>
          <w:hyperlink w:anchor="_Toc206578641" w:history="1">
            <w:r w:rsidRPr="00F20684">
              <w:rPr>
                <w:rStyle w:val="Hyperlink"/>
                <w:rFonts w:ascii="Arial" w:hAnsi="Arial" w:cs="Arial"/>
                <w:noProof/>
              </w:rPr>
              <w:t>4.</w:t>
            </w:r>
            <w:r>
              <w:rPr>
                <w:rFonts w:eastAsiaTheme="minorEastAsia"/>
                <w:noProof/>
                <w:sz w:val="24"/>
                <w:szCs w:val="24"/>
                <w:lang w:eastAsia="en-GB"/>
              </w:rPr>
              <w:tab/>
            </w:r>
            <w:r w:rsidRPr="00F20684">
              <w:rPr>
                <w:rStyle w:val="Hyperlink"/>
                <w:rFonts w:ascii="Arial" w:hAnsi="Arial" w:cs="Arial"/>
                <w:noProof/>
              </w:rPr>
              <w:t>Evaluation</w:t>
            </w:r>
            <w:r>
              <w:rPr>
                <w:noProof/>
                <w:webHidden/>
              </w:rPr>
              <w:tab/>
            </w:r>
            <w:r>
              <w:rPr>
                <w:noProof/>
                <w:webHidden/>
              </w:rPr>
              <w:fldChar w:fldCharType="begin"/>
            </w:r>
            <w:r>
              <w:rPr>
                <w:noProof/>
                <w:webHidden/>
              </w:rPr>
              <w:instrText xml:space="preserve"> PAGEREF _Toc206578641 \h </w:instrText>
            </w:r>
            <w:r>
              <w:rPr>
                <w:noProof/>
                <w:webHidden/>
              </w:rPr>
            </w:r>
            <w:r>
              <w:rPr>
                <w:noProof/>
                <w:webHidden/>
              </w:rPr>
              <w:fldChar w:fldCharType="separate"/>
            </w:r>
            <w:r>
              <w:rPr>
                <w:noProof/>
                <w:webHidden/>
              </w:rPr>
              <w:t>4</w:t>
            </w:r>
            <w:r>
              <w:rPr>
                <w:noProof/>
                <w:webHidden/>
              </w:rPr>
              <w:fldChar w:fldCharType="end"/>
            </w:r>
          </w:hyperlink>
        </w:p>
        <w:p w14:paraId="35D1987F" w14:textId="4953A3A7" w:rsidR="00F31D3A" w:rsidRDefault="00F31D3A">
          <w:pPr>
            <w:pStyle w:val="TOC1"/>
            <w:tabs>
              <w:tab w:val="left" w:pos="480"/>
              <w:tab w:val="right" w:leader="dot" w:pos="9016"/>
            </w:tabs>
            <w:rPr>
              <w:rFonts w:eastAsiaTheme="minorEastAsia"/>
              <w:noProof/>
              <w:sz w:val="24"/>
              <w:szCs w:val="24"/>
              <w:lang w:eastAsia="en-GB"/>
            </w:rPr>
          </w:pPr>
          <w:hyperlink w:anchor="_Toc206578642" w:history="1">
            <w:r w:rsidRPr="00F20684">
              <w:rPr>
                <w:rStyle w:val="Hyperlink"/>
                <w:rFonts w:ascii="Arial" w:hAnsi="Arial" w:cs="Arial"/>
                <w:noProof/>
              </w:rPr>
              <w:t>5.</w:t>
            </w:r>
            <w:r>
              <w:rPr>
                <w:rFonts w:eastAsiaTheme="minorEastAsia"/>
                <w:noProof/>
                <w:sz w:val="24"/>
                <w:szCs w:val="24"/>
                <w:lang w:eastAsia="en-GB"/>
              </w:rPr>
              <w:tab/>
            </w:r>
            <w:r w:rsidRPr="00F20684">
              <w:rPr>
                <w:rStyle w:val="Hyperlink"/>
                <w:rFonts w:ascii="Arial" w:hAnsi="Arial" w:cs="Arial"/>
                <w:noProof/>
              </w:rPr>
              <w:t>Analysis</w:t>
            </w:r>
            <w:r>
              <w:rPr>
                <w:noProof/>
                <w:webHidden/>
              </w:rPr>
              <w:tab/>
            </w:r>
            <w:r>
              <w:rPr>
                <w:noProof/>
                <w:webHidden/>
              </w:rPr>
              <w:fldChar w:fldCharType="begin"/>
            </w:r>
            <w:r>
              <w:rPr>
                <w:noProof/>
                <w:webHidden/>
              </w:rPr>
              <w:instrText xml:space="preserve"> PAGEREF _Toc206578642 \h </w:instrText>
            </w:r>
            <w:r>
              <w:rPr>
                <w:noProof/>
                <w:webHidden/>
              </w:rPr>
            </w:r>
            <w:r>
              <w:rPr>
                <w:noProof/>
                <w:webHidden/>
              </w:rPr>
              <w:fldChar w:fldCharType="separate"/>
            </w:r>
            <w:r>
              <w:rPr>
                <w:noProof/>
                <w:webHidden/>
              </w:rPr>
              <w:t>4</w:t>
            </w:r>
            <w:r>
              <w:rPr>
                <w:noProof/>
                <w:webHidden/>
              </w:rPr>
              <w:fldChar w:fldCharType="end"/>
            </w:r>
          </w:hyperlink>
        </w:p>
        <w:p w14:paraId="44D41EFF" w14:textId="0746FAD7" w:rsidR="00F31D3A" w:rsidRDefault="00F31D3A">
          <w:pPr>
            <w:pStyle w:val="TOC1"/>
            <w:tabs>
              <w:tab w:val="left" w:pos="480"/>
              <w:tab w:val="right" w:leader="dot" w:pos="9016"/>
            </w:tabs>
            <w:rPr>
              <w:rFonts w:eastAsiaTheme="minorEastAsia"/>
              <w:noProof/>
              <w:sz w:val="24"/>
              <w:szCs w:val="24"/>
              <w:lang w:eastAsia="en-GB"/>
            </w:rPr>
          </w:pPr>
          <w:hyperlink w:anchor="_Toc206578643" w:history="1">
            <w:r w:rsidRPr="00F20684">
              <w:rPr>
                <w:rStyle w:val="Hyperlink"/>
                <w:rFonts w:ascii="Arial" w:hAnsi="Arial" w:cs="Arial"/>
                <w:noProof/>
              </w:rPr>
              <w:t>6.</w:t>
            </w:r>
            <w:r>
              <w:rPr>
                <w:rFonts w:eastAsiaTheme="minorEastAsia"/>
                <w:noProof/>
                <w:sz w:val="24"/>
                <w:szCs w:val="24"/>
                <w:lang w:eastAsia="en-GB"/>
              </w:rPr>
              <w:tab/>
            </w:r>
            <w:r w:rsidRPr="00F20684">
              <w:rPr>
                <w:rStyle w:val="Hyperlink"/>
                <w:rFonts w:ascii="Arial" w:hAnsi="Arial" w:cs="Arial"/>
                <w:noProof/>
              </w:rPr>
              <w:t>Conclusion</w:t>
            </w:r>
            <w:r>
              <w:rPr>
                <w:noProof/>
                <w:webHidden/>
              </w:rPr>
              <w:tab/>
            </w:r>
            <w:r>
              <w:rPr>
                <w:noProof/>
                <w:webHidden/>
              </w:rPr>
              <w:fldChar w:fldCharType="begin"/>
            </w:r>
            <w:r>
              <w:rPr>
                <w:noProof/>
                <w:webHidden/>
              </w:rPr>
              <w:instrText xml:space="preserve"> PAGEREF _Toc206578643 \h </w:instrText>
            </w:r>
            <w:r>
              <w:rPr>
                <w:noProof/>
                <w:webHidden/>
              </w:rPr>
            </w:r>
            <w:r>
              <w:rPr>
                <w:noProof/>
                <w:webHidden/>
              </w:rPr>
              <w:fldChar w:fldCharType="separate"/>
            </w:r>
            <w:r>
              <w:rPr>
                <w:noProof/>
                <w:webHidden/>
              </w:rPr>
              <w:t>5</w:t>
            </w:r>
            <w:r>
              <w:rPr>
                <w:noProof/>
                <w:webHidden/>
              </w:rPr>
              <w:fldChar w:fldCharType="end"/>
            </w:r>
          </w:hyperlink>
        </w:p>
        <w:p w14:paraId="18B5F4D4" w14:textId="496EE59E" w:rsidR="00F31D3A" w:rsidRDefault="00F31D3A">
          <w:pPr>
            <w:pStyle w:val="TOC1"/>
            <w:tabs>
              <w:tab w:val="left" w:pos="480"/>
              <w:tab w:val="right" w:leader="dot" w:pos="9016"/>
            </w:tabs>
            <w:rPr>
              <w:rFonts w:eastAsiaTheme="minorEastAsia"/>
              <w:noProof/>
              <w:sz w:val="24"/>
              <w:szCs w:val="24"/>
              <w:lang w:eastAsia="en-GB"/>
            </w:rPr>
          </w:pPr>
          <w:hyperlink w:anchor="_Toc206578644" w:history="1">
            <w:r w:rsidRPr="00F20684">
              <w:rPr>
                <w:rStyle w:val="Hyperlink"/>
                <w:rFonts w:ascii="Arial" w:hAnsi="Arial" w:cs="Arial"/>
                <w:noProof/>
              </w:rPr>
              <w:t>7.</w:t>
            </w:r>
            <w:r>
              <w:rPr>
                <w:rFonts w:eastAsiaTheme="minorEastAsia"/>
                <w:noProof/>
                <w:sz w:val="24"/>
                <w:szCs w:val="24"/>
                <w:lang w:eastAsia="en-GB"/>
              </w:rPr>
              <w:tab/>
            </w:r>
            <w:r w:rsidRPr="00F20684">
              <w:rPr>
                <w:rStyle w:val="Hyperlink"/>
                <w:rFonts w:ascii="Arial" w:hAnsi="Arial" w:cs="Arial"/>
                <w:noProof/>
              </w:rPr>
              <w:t>Action Plan</w:t>
            </w:r>
            <w:r>
              <w:rPr>
                <w:noProof/>
                <w:webHidden/>
              </w:rPr>
              <w:tab/>
            </w:r>
            <w:r>
              <w:rPr>
                <w:noProof/>
                <w:webHidden/>
              </w:rPr>
              <w:fldChar w:fldCharType="begin"/>
            </w:r>
            <w:r>
              <w:rPr>
                <w:noProof/>
                <w:webHidden/>
              </w:rPr>
              <w:instrText xml:space="preserve"> PAGEREF _Toc206578644 \h </w:instrText>
            </w:r>
            <w:r>
              <w:rPr>
                <w:noProof/>
                <w:webHidden/>
              </w:rPr>
            </w:r>
            <w:r>
              <w:rPr>
                <w:noProof/>
                <w:webHidden/>
              </w:rPr>
              <w:fldChar w:fldCharType="separate"/>
            </w:r>
            <w:r>
              <w:rPr>
                <w:noProof/>
                <w:webHidden/>
              </w:rPr>
              <w:t>5</w:t>
            </w:r>
            <w:r>
              <w:rPr>
                <w:noProof/>
                <w:webHidden/>
              </w:rPr>
              <w:fldChar w:fldCharType="end"/>
            </w:r>
          </w:hyperlink>
        </w:p>
        <w:p w14:paraId="177E3AD7" w14:textId="479B95E8" w:rsidR="00F31D3A" w:rsidRDefault="00F31D3A">
          <w:pPr>
            <w:pStyle w:val="TOC1"/>
            <w:tabs>
              <w:tab w:val="right" w:leader="dot" w:pos="9016"/>
            </w:tabs>
            <w:rPr>
              <w:rFonts w:eastAsiaTheme="minorEastAsia"/>
              <w:noProof/>
              <w:sz w:val="24"/>
              <w:szCs w:val="24"/>
              <w:lang w:eastAsia="en-GB"/>
            </w:rPr>
          </w:pPr>
          <w:hyperlink w:anchor="_Toc206578645" w:history="1">
            <w:r w:rsidRPr="00F20684">
              <w:rPr>
                <w:rStyle w:val="Hyperlink"/>
                <w:rFonts w:ascii="Arial" w:hAnsi="Arial" w:cs="Arial"/>
                <w:noProof/>
              </w:rPr>
              <w:t>References</w:t>
            </w:r>
            <w:r>
              <w:rPr>
                <w:noProof/>
                <w:webHidden/>
              </w:rPr>
              <w:tab/>
            </w:r>
            <w:r>
              <w:rPr>
                <w:noProof/>
                <w:webHidden/>
              </w:rPr>
              <w:fldChar w:fldCharType="begin"/>
            </w:r>
            <w:r>
              <w:rPr>
                <w:noProof/>
                <w:webHidden/>
              </w:rPr>
              <w:instrText xml:space="preserve"> PAGEREF _Toc206578645 \h </w:instrText>
            </w:r>
            <w:r>
              <w:rPr>
                <w:noProof/>
                <w:webHidden/>
              </w:rPr>
            </w:r>
            <w:r>
              <w:rPr>
                <w:noProof/>
                <w:webHidden/>
              </w:rPr>
              <w:fldChar w:fldCharType="separate"/>
            </w:r>
            <w:r>
              <w:rPr>
                <w:noProof/>
                <w:webHidden/>
              </w:rPr>
              <w:t>6</w:t>
            </w:r>
            <w:r>
              <w:rPr>
                <w:noProof/>
                <w:webHidden/>
              </w:rPr>
              <w:fldChar w:fldCharType="end"/>
            </w:r>
          </w:hyperlink>
        </w:p>
        <w:p w14:paraId="4C96944F" w14:textId="60A40B11" w:rsidR="00F31D3A" w:rsidRPr="00F31D3A" w:rsidRDefault="00F31D3A" w:rsidP="00F31D3A">
          <w:r w:rsidRPr="00F31D3A">
            <w:fldChar w:fldCharType="end"/>
          </w:r>
        </w:p>
      </w:sdtContent>
    </w:sdt>
    <w:p w14:paraId="47C48A31" w14:textId="77777777" w:rsidR="00F31D3A" w:rsidRPr="00F31D3A" w:rsidRDefault="00F31D3A" w:rsidP="00F31D3A">
      <w:r w:rsidRPr="00F31D3A">
        <w:br w:type="page"/>
      </w:r>
    </w:p>
    <w:p w14:paraId="59F65E6E" w14:textId="15994C00" w:rsidR="00F31D3A" w:rsidRPr="00F31D3A" w:rsidRDefault="00F31D3A" w:rsidP="00F31D3A">
      <w:pPr>
        <w:pStyle w:val="Heading1"/>
        <w:numPr>
          <w:ilvl w:val="0"/>
          <w:numId w:val="2"/>
        </w:numPr>
        <w:spacing w:line="360" w:lineRule="auto"/>
        <w:jc w:val="both"/>
        <w:rPr>
          <w:rFonts w:ascii="Arial" w:hAnsi="Arial" w:cs="Arial"/>
          <w:sz w:val="22"/>
          <w:szCs w:val="22"/>
        </w:rPr>
      </w:pPr>
      <w:bookmarkStart w:id="0" w:name="_Toc206578638"/>
      <w:r w:rsidRPr="00F31D3A">
        <w:rPr>
          <w:rFonts w:ascii="Arial" w:hAnsi="Arial" w:cs="Arial"/>
          <w:sz w:val="22"/>
          <w:szCs w:val="22"/>
        </w:rPr>
        <w:lastRenderedPageBreak/>
        <w:t>Introduction</w:t>
      </w:r>
      <w:bookmarkEnd w:id="0"/>
    </w:p>
    <w:p w14:paraId="5B9179A0" w14:textId="77777777" w:rsidR="00F31D3A" w:rsidRPr="00F31D3A" w:rsidRDefault="00F31D3A" w:rsidP="00F31D3A">
      <w:pPr>
        <w:spacing w:line="360" w:lineRule="auto"/>
        <w:jc w:val="both"/>
        <w:rPr>
          <w:rFonts w:ascii="Arial" w:hAnsi="Arial" w:cs="Arial"/>
        </w:rPr>
      </w:pPr>
    </w:p>
    <w:p w14:paraId="76F3DCE4" w14:textId="77777777" w:rsidR="00F31D3A" w:rsidRPr="00F31D3A" w:rsidRDefault="00F31D3A" w:rsidP="00F31D3A">
      <w:pPr>
        <w:spacing w:line="360" w:lineRule="auto"/>
        <w:jc w:val="both"/>
        <w:rPr>
          <w:rFonts w:ascii="Arial" w:hAnsi="Arial" w:cs="Arial"/>
        </w:rPr>
      </w:pPr>
      <w:r w:rsidRPr="00F31D3A">
        <w:rPr>
          <w:rFonts w:ascii="Arial" w:hAnsi="Arial" w:cs="Arial"/>
        </w:rPr>
        <w:t xml:space="preserve">Reflective practice involves learners </w:t>
      </w:r>
      <w:proofErr w:type="spellStart"/>
      <w:r w:rsidRPr="00F31D3A">
        <w:rPr>
          <w:rFonts w:ascii="Arial" w:hAnsi="Arial" w:cs="Arial"/>
        </w:rPr>
        <w:t>analyzing</w:t>
      </w:r>
      <w:proofErr w:type="spellEnd"/>
      <w:r w:rsidRPr="00F31D3A">
        <w:rPr>
          <w:rFonts w:ascii="Arial" w:hAnsi="Arial" w:cs="Arial"/>
        </w:rPr>
        <w:t xml:space="preserve"> their experiences, examining successes and challenges, and identifying ways to improve in the future. Reflection is a two-stage process that begins with past successes and failures, requiring a review of inputs from all fronts. In higher education, reflective practice is necessary for developing both academic and professional skills. Students learn not only to link theory with practice but also become more self-</w:t>
      </w:r>
      <w:proofErr w:type="gramStart"/>
      <w:r w:rsidRPr="00F31D3A">
        <w:rPr>
          <w:rFonts w:ascii="Arial" w:hAnsi="Arial" w:cs="Arial"/>
        </w:rPr>
        <w:t>aware(</w:t>
      </w:r>
      <w:proofErr w:type="gramEnd"/>
      <w:r w:rsidRPr="00F31D3A">
        <w:rPr>
          <w:rFonts w:ascii="Arial" w:hAnsi="Arial" w:cs="Arial"/>
        </w:rPr>
        <w:t>Moon, 2004).</w:t>
      </w:r>
    </w:p>
    <w:p w14:paraId="046E1B01" w14:textId="639043E0" w:rsidR="00F31D3A" w:rsidRPr="00F31D3A" w:rsidRDefault="00F31D3A" w:rsidP="00F31D3A">
      <w:pPr>
        <w:spacing w:line="360" w:lineRule="auto"/>
        <w:jc w:val="both"/>
        <w:rPr>
          <w:rFonts w:ascii="Arial" w:hAnsi="Arial" w:cs="Arial"/>
        </w:rPr>
      </w:pPr>
      <w:r w:rsidRPr="00F31D3A">
        <w:rPr>
          <w:rFonts w:ascii="Arial" w:hAnsi="Arial" w:cs="Arial"/>
        </w:rPr>
        <w:drawing>
          <wp:inline distT="0" distB="0" distL="0" distR="0" wp14:anchorId="4E753AF9" wp14:editId="1A5FDA2D">
            <wp:extent cx="5731510" cy="3858895"/>
            <wp:effectExtent l="0" t="0" r="0" b="8255"/>
            <wp:docPr id="1197246350" name="Picture 4" descr="A diagram of a learning cy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diagram of a learning cycle&#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3858895"/>
                    </a:xfrm>
                    <a:prstGeom prst="rect">
                      <a:avLst/>
                    </a:prstGeom>
                    <a:noFill/>
                    <a:ln>
                      <a:noFill/>
                    </a:ln>
                  </pic:spPr>
                </pic:pic>
              </a:graphicData>
            </a:graphic>
          </wp:inline>
        </w:drawing>
      </w:r>
    </w:p>
    <w:p w14:paraId="0F0EB8BA" w14:textId="77777777" w:rsidR="00F31D3A" w:rsidRPr="00F31D3A" w:rsidRDefault="00F31D3A" w:rsidP="00F31D3A">
      <w:pPr>
        <w:spacing w:line="360" w:lineRule="auto"/>
        <w:jc w:val="both"/>
        <w:rPr>
          <w:rFonts w:ascii="Arial" w:hAnsi="Arial" w:cs="Arial"/>
        </w:rPr>
      </w:pPr>
      <w:r w:rsidRPr="00F31D3A">
        <w:rPr>
          <w:rFonts w:ascii="Arial" w:hAnsi="Arial" w:cs="Arial"/>
        </w:rPr>
        <w:t>This report aims to critically reflect on my experiences in the Academic Skills module, drawing mainly on Gibbs’ Reflective Cycle (1988): description, feelings, evaluation, analysis, conclusion, and action plan. Although other frameworks exist, such as Kolb’s Experiential Learning Cycle (1984) and Driscoll’s ‘What? Now What?’ (1994, 2000), Gibbs’ model is used here because it offers a structured approach that balances description and deeper analysis. We cannot formulate a conclusion indirectly but must gain firsthand evidence from data obtained during each experience.</w:t>
      </w:r>
    </w:p>
    <w:p w14:paraId="42D1765C" w14:textId="77777777" w:rsidR="00F31D3A" w:rsidRPr="00F31D3A" w:rsidRDefault="00F31D3A" w:rsidP="00F31D3A">
      <w:pPr>
        <w:spacing w:line="360" w:lineRule="auto"/>
        <w:jc w:val="both"/>
        <w:rPr>
          <w:rFonts w:ascii="Arial" w:hAnsi="Arial" w:cs="Arial"/>
        </w:rPr>
      </w:pPr>
      <w:r w:rsidRPr="00F31D3A">
        <w:rPr>
          <w:rFonts w:ascii="Arial" w:hAnsi="Arial" w:cs="Arial"/>
        </w:rPr>
        <w:t>The reflection will concentrate on three contact points: Task 1, Task 2, and classroom discussions about referencing, plagiarism, and time management.</w:t>
      </w:r>
    </w:p>
    <w:p w14:paraId="78B68980" w14:textId="77777777" w:rsidR="00F31D3A" w:rsidRPr="00F31D3A" w:rsidRDefault="00F31D3A" w:rsidP="00F31D3A">
      <w:pPr>
        <w:spacing w:line="360" w:lineRule="auto"/>
        <w:jc w:val="both"/>
        <w:rPr>
          <w:rFonts w:ascii="Arial" w:hAnsi="Arial" w:cs="Arial"/>
        </w:rPr>
      </w:pPr>
    </w:p>
    <w:p w14:paraId="0DC5EACA" w14:textId="4E9666E0" w:rsidR="00F31D3A" w:rsidRPr="00F31D3A" w:rsidRDefault="00F31D3A" w:rsidP="00F31D3A">
      <w:pPr>
        <w:pStyle w:val="Heading1"/>
        <w:numPr>
          <w:ilvl w:val="0"/>
          <w:numId w:val="2"/>
        </w:numPr>
        <w:spacing w:line="360" w:lineRule="auto"/>
        <w:jc w:val="both"/>
        <w:rPr>
          <w:rFonts w:ascii="Arial" w:hAnsi="Arial" w:cs="Arial"/>
          <w:sz w:val="22"/>
          <w:szCs w:val="22"/>
        </w:rPr>
      </w:pPr>
      <w:bookmarkStart w:id="1" w:name="_Toc206578639"/>
      <w:r w:rsidRPr="00F31D3A">
        <w:rPr>
          <w:rFonts w:ascii="Arial" w:hAnsi="Arial" w:cs="Arial"/>
          <w:sz w:val="22"/>
          <w:szCs w:val="22"/>
        </w:rPr>
        <w:lastRenderedPageBreak/>
        <w:t>Description of Experiences</w:t>
      </w:r>
      <w:bookmarkEnd w:id="1"/>
    </w:p>
    <w:p w14:paraId="7CCD0173" w14:textId="77777777" w:rsidR="00F31D3A" w:rsidRPr="00F31D3A" w:rsidRDefault="00F31D3A" w:rsidP="00F31D3A">
      <w:pPr>
        <w:spacing w:line="360" w:lineRule="auto"/>
        <w:jc w:val="both"/>
        <w:rPr>
          <w:rFonts w:ascii="Arial" w:hAnsi="Arial" w:cs="Arial"/>
        </w:rPr>
      </w:pPr>
    </w:p>
    <w:p w14:paraId="5FBD9036" w14:textId="77777777" w:rsidR="00F31D3A" w:rsidRPr="00F31D3A" w:rsidRDefault="00F31D3A" w:rsidP="00F31D3A">
      <w:pPr>
        <w:spacing w:line="360" w:lineRule="auto"/>
        <w:jc w:val="both"/>
        <w:rPr>
          <w:rFonts w:ascii="Arial" w:hAnsi="Arial" w:cs="Arial"/>
        </w:rPr>
      </w:pPr>
      <w:r w:rsidRPr="00F31D3A">
        <w:rPr>
          <w:rFonts w:ascii="Arial" w:hAnsi="Arial" w:cs="Arial"/>
        </w:rPr>
        <w:t>The Academic Skills module involved several activities designed to prepare students for university success. In Week 5, Task 1 was an academic quiz that tested knowledge about time management, referencing, academic writing conventions (including citation), and plagiarism. I only prepared for the quiz by scanning through my notes but quickly found that I was out of my depth where referencing is concerned.</w:t>
      </w:r>
    </w:p>
    <w:p w14:paraId="06525624" w14:textId="77777777" w:rsidR="00F31D3A" w:rsidRPr="00F31D3A" w:rsidRDefault="00F31D3A" w:rsidP="00F31D3A">
      <w:pPr>
        <w:spacing w:line="360" w:lineRule="auto"/>
        <w:jc w:val="both"/>
        <w:rPr>
          <w:rFonts w:ascii="Arial" w:hAnsi="Arial" w:cs="Arial"/>
        </w:rPr>
      </w:pPr>
      <w:r w:rsidRPr="00F31D3A">
        <w:rPr>
          <w:rFonts w:ascii="Arial" w:hAnsi="Arial" w:cs="Arial"/>
        </w:rPr>
        <w:t xml:space="preserve">In Week 7, Task 2 required actual practice in paraphrasing and note-taking. The exercise involved reading a short text, extracting key information, rephrasing sentences, and writing a paragraph. When it came to note-taking, </w:t>
      </w:r>
      <w:proofErr w:type="gramStart"/>
      <w:r w:rsidRPr="00F31D3A">
        <w:rPr>
          <w:rFonts w:ascii="Arial" w:hAnsi="Arial" w:cs="Arial"/>
        </w:rPr>
        <w:t>as long as</w:t>
      </w:r>
      <w:proofErr w:type="gramEnd"/>
      <w:r w:rsidRPr="00F31D3A">
        <w:rPr>
          <w:rFonts w:ascii="Arial" w:hAnsi="Arial" w:cs="Arial"/>
        </w:rPr>
        <w:t xml:space="preserve"> conditions were </w:t>
      </w:r>
      <w:proofErr w:type="spellStart"/>
      <w:r w:rsidRPr="00F31D3A">
        <w:rPr>
          <w:rFonts w:ascii="Arial" w:hAnsi="Arial" w:cs="Arial"/>
        </w:rPr>
        <w:t>favorable</w:t>
      </w:r>
      <w:proofErr w:type="spellEnd"/>
      <w:r w:rsidRPr="00F31D3A">
        <w:rPr>
          <w:rFonts w:ascii="Arial" w:hAnsi="Arial" w:cs="Arial"/>
        </w:rPr>
        <w:t>, I could extract usable information; but under time pressures, it was not so easy.</w:t>
      </w:r>
    </w:p>
    <w:p w14:paraId="1FBF537C" w14:textId="77777777" w:rsidR="00F31D3A" w:rsidRPr="00F31D3A" w:rsidRDefault="00F31D3A" w:rsidP="00F31D3A">
      <w:pPr>
        <w:spacing w:line="360" w:lineRule="auto"/>
        <w:jc w:val="both"/>
        <w:rPr>
          <w:rFonts w:ascii="Arial" w:hAnsi="Arial" w:cs="Arial"/>
        </w:rPr>
      </w:pPr>
      <w:r w:rsidRPr="00F31D3A">
        <w:rPr>
          <w:rFonts w:ascii="Arial" w:hAnsi="Arial" w:cs="Arial"/>
        </w:rPr>
        <w:t xml:space="preserve">Classroom discussions provided support while concentrating on these tasks. For instance, one seminar asked students to spot errors in referencing examples. It was </w:t>
      </w:r>
      <w:proofErr w:type="gramStart"/>
      <w:r w:rsidRPr="00F31D3A">
        <w:rPr>
          <w:rFonts w:ascii="Arial" w:hAnsi="Arial" w:cs="Arial"/>
        </w:rPr>
        <w:t>very obvious</w:t>
      </w:r>
      <w:proofErr w:type="gramEnd"/>
      <w:r w:rsidRPr="00F31D3A">
        <w:rPr>
          <w:rFonts w:ascii="Arial" w:hAnsi="Arial" w:cs="Arial"/>
        </w:rPr>
        <w:t xml:space="preserve"> from small examples how easily mistakes can happen—for example, when omitting page numbers or neglecting correct punctuation. Group work also allowed me to compare my understanding with peers and receive feedback from my lecturer.</w:t>
      </w:r>
    </w:p>
    <w:p w14:paraId="09F27C90" w14:textId="77777777" w:rsidR="00F31D3A" w:rsidRPr="00F31D3A" w:rsidRDefault="00F31D3A" w:rsidP="00F31D3A">
      <w:pPr>
        <w:spacing w:line="360" w:lineRule="auto"/>
        <w:jc w:val="both"/>
        <w:rPr>
          <w:rFonts w:ascii="Arial" w:hAnsi="Arial" w:cs="Arial"/>
        </w:rPr>
      </w:pPr>
    </w:p>
    <w:p w14:paraId="36A162DA" w14:textId="11241A57" w:rsidR="00F31D3A" w:rsidRPr="00F31D3A" w:rsidRDefault="00F31D3A" w:rsidP="00F31D3A">
      <w:pPr>
        <w:pStyle w:val="Heading1"/>
        <w:numPr>
          <w:ilvl w:val="0"/>
          <w:numId w:val="2"/>
        </w:numPr>
        <w:spacing w:line="360" w:lineRule="auto"/>
        <w:jc w:val="both"/>
        <w:rPr>
          <w:rFonts w:ascii="Arial" w:hAnsi="Arial" w:cs="Arial"/>
          <w:sz w:val="22"/>
          <w:szCs w:val="22"/>
        </w:rPr>
      </w:pPr>
      <w:bookmarkStart w:id="2" w:name="_Toc206578640"/>
      <w:r w:rsidRPr="00F31D3A">
        <w:rPr>
          <w:rFonts w:ascii="Arial" w:hAnsi="Arial" w:cs="Arial"/>
          <w:sz w:val="22"/>
          <w:szCs w:val="22"/>
        </w:rPr>
        <w:t>Feelings</w:t>
      </w:r>
      <w:bookmarkEnd w:id="2"/>
    </w:p>
    <w:p w14:paraId="685A040F" w14:textId="77777777" w:rsidR="00F31D3A" w:rsidRPr="00F31D3A" w:rsidRDefault="00F31D3A" w:rsidP="00F31D3A">
      <w:pPr>
        <w:spacing w:line="360" w:lineRule="auto"/>
        <w:jc w:val="both"/>
        <w:rPr>
          <w:rFonts w:ascii="Arial" w:hAnsi="Arial" w:cs="Arial"/>
        </w:rPr>
      </w:pPr>
    </w:p>
    <w:p w14:paraId="605A9C7F" w14:textId="77777777" w:rsidR="00F31D3A" w:rsidRPr="00F31D3A" w:rsidRDefault="00F31D3A" w:rsidP="00F31D3A">
      <w:pPr>
        <w:spacing w:line="360" w:lineRule="auto"/>
        <w:jc w:val="both"/>
        <w:rPr>
          <w:rFonts w:ascii="Arial" w:hAnsi="Arial" w:cs="Arial"/>
        </w:rPr>
      </w:pPr>
      <w:r w:rsidRPr="00F31D3A">
        <w:rPr>
          <w:rFonts w:ascii="Arial" w:hAnsi="Arial" w:cs="Arial"/>
        </w:rPr>
        <w:t>Before Task 1, I felt both anxious and motivated. I wanted to do well but was worried about references. During the quiz, I felt tense when encountering unfamiliar questions but reassured as soon as they were answered with knowledge I had revised.</w:t>
      </w:r>
    </w:p>
    <w:p w14:paraId="0F32A74E" w14:textId="77777777" w:rsidR="00F31D3A" w:rsidRPr="00F31D3A" w:rsidRDefault="00F31D3A" w:rsidP="00F31D3A">
      <w:pPr>
        <w:spacing w:line="360" w:lineRule="auto"/>
        <w:jc w:val="both"/>
        <w:rPr>
          <w:rFonts w:ascii="Arial" w:hAnsi="Arial" w:cs="Arial"/>
        </w:rPr>
      </w:pPr>
      <w:r w:rsidRPr="00F31D3A">
        <w:rPr>
          <w:rFonts w:ascii="Arial" w:hAnsi="Arial" w:cs="Arial"/>
        </w:rPr>
        <w:t xml:space="preserve">Task 2 brought mixed feelings. I was sure of my </w:t>
      </w:r>
      <w:proofErr w:type="gramStart"/>
      <w:r w:rsidRPr="00F31D3A">
        <w:rPr>
          <w:rFonts w:ascii="Arial" w:hAnsi="Arial" w:cs="Arial"/>
        </w:rPr>
        <w:t>note-taking</w:t>
      </w:r>
      <w:proofErr w:type="gramEnd"/>
      <w:r w:rsidRPr="00F31D3A">
        <w:rPr>
          <w:rFonts w:ascii="Arial" w:hAnsi="Arial" w:cs="Arial"/>
        </w:rPr>
        <w:t xml:space="preserve"> but got stuck in paraphrasing. I was afraid my attempts were too close to the original text. In classroom discussions, my feelings changed over time. Initially, I was reticent in front of others, but as the weeks went on, I became increasingly confident - not least when I found that everyone else was facing difficulties too.</w:t>
      </w:r>
    </w:p>
    <w:p w14:paraId="254915C8" w14:textId="77777777" w:rsidR="00F31D3A" w:rsidRPr="00F31D3A" w:rsidRDefault="00F31D3A" w:rsidP="00F31D3A">
      <w:pPr>
        <w:spacing w:line="360" w:lineRule="auto"/>
        <w:jc w:val="both"/>
        <w:rPr>
          <w:rFonts w:ascii="Arial" w:hAnsi="Arial" w:cs="Arial"/>
        </w:rPr>
      </w:pPr>
      <w:r w:rsidRPr="00F31D3A">
        <w:rPr>
          <w:rFonts w:ascii="Arial" w:hAnsi="Arial" w:cs="Arial"/>
        </w:rPr>
        <w:br w:type="page"/>
      </w:r>
    </w:p>
    <w:p w14:paraId="7FD56734" w14:textId="1279565A" w:rsidR="00F31D3A" w:rsidRPr="00F31D3A" w:rsidRDefault="00F31D3A" w:rsidP="00F31D3A">
      <w:pPr>
        <w:pStyle w:val="Heading1"/>
        <w:numPr>
          <w:ilvl w:val="0"/>
          <w:numId w:val="2"/>
        </w:numPr>
        <w:spacing w:line="360" w:lineRule="auto"/>
        <w:jc w:val="both"/>
        <w:rPr>
          <w:rFonts w:ascii="Arial" w:hAnsi="Arial" w:cs="Arial"/>
          <w:sz w:val="22"/>
          <w:szCs w:val="22"/>
        </w:rPr>
      </w:pPr>
      <w:bookmarkStart w:id="3" w:name="_Toc206578641"/>
      <w:r w:rsidRPr="00F31D3A">
        <w:rPr>
          <w:rFonts w:ascii="Arial" w:hAnsi="Arial" w:cs="Arial"/>
          <w:sz w:val="22"/>
          <w:szCs w:val="22"/>
        </w:rPr>
        <w:lastRenderedPageBreak/>
        <w:t>Evaluation</w:t>
      </w:r>
      <w:bookmarkEnd w:id="3"/>
    </w:p>
    <w:p w14:paraId="38E53605" w14:textId="77777777" w:rsidR="00F31D3A" w:rsidRPr="00F31D3A" w:rsidRDefault="00F31D3A" w:rsidP="00F31D3A">
      <w:pPr>
        <w:spacing w:line="360" w:lineRule="auto"/>
        <w:jc w:val="both"/>
        <w:rPr>
          <w:rFonts w:ascii="Arial" w:hAnsi="Arial" w:cs="Arial"/>
        </w:rPr>
      </w:pPr>
    </w:p>
    <w:p w14:paraId="4C5628AB" w14:textId="77777777" w:rsidR="00F31D3A" w:rsidRPr="00F31D3A" w:rsidRDefault="00F31D3A" w:rsidP="00F31D3A">
      <w:pPr>
        <w:spacing w:line="360" w:lineRule="auto"/>
        <w:jc w:val="both"/>
        <w:rPr>
          <w:rFonts w:ascii="Arial" w:hAnsi="Arial" w:cs="Arial"/>
        </w:rPr>
      </w:pPr>
      <w:r w:rsidRPr="00F31D3A">
        <w:rPr>
          <w:rFonts w:ascii="Arial" w:hAnsi="Arial" w:cs="Arial"/>
        </w:rPr>
        <w:t xml:space="preserve">Several aspects of the module were successful. The quiz showed me which areas were my strong points and where I had room for improvement. Task 2 improved my </w:t>
      </w:r>
      <w:proofErr w:type="gramStart"/>
      <w:r w:rsidRPr="00F31D3A">
        <w:rPr>
          <w:rFonts w:ascii="Arial" w:hAnsi="Arial" w:cs="Arial"/>
        </w:rPr>
        <w:t>note-taking</w:t>
      </w:r>
      <w:proofErr w:type="gramEnd"/>
      <w:r w:rsidRPr="00F31D3A">
        <w:rPr>
          <w:rFonts w:ascii="Arial" w:hAnsi="Arial" w:cs="Arial"/>
        </w:rPr>
        <w:t>; now I consider it a strength. Classroom discussions were especially valuable because they forced me to actively participate, which gave me confidence and understanding.</w:t>
      </w:r>
    </w:p>
    <w:p w14:paraId="20631392" w14:textId="77777777" w:rsidR="00F31D3A" w:rsidRPr="00F31D3A" w:rsidRDefault="00F31D3A" w:rsidP="00F31D3A">
      <w:pPr>
        <w:spacing w:line="360" w:lineRule="auto"/>
        <w:jc w:val="both"/>
        <w:rPr>
          <w:rFonts w:ascii="Arial" w:hAnsi="Arial" w:cs="Arial"/>
        </w:rPr>
      </w:pPr>
      <w:r w:rsidRPr="00F31D3A">
        <w:rPr>
          <w:rFonts w:ascii="Arial" w:hAnsi="Arial" w:cs="Arial"/>
        </w:rPr>
        <w:t xml:space="preserve">However, there were difficulties. My paraphrasing in Task 2 was worse than expected, making me timid about academic writing. I also underestimated how long it would take to review referencing style before the quiz. This supports van der Meer, Jansen, and </w:t>
      </w:r>
      <w:proofErr w:type="spellStart"/>
      <w:r w:rsidRPr="00F31D3A">
        <w:rPr>
          <w:rFonts w:ascii="Arial" w:hAnsi="Arial" w:cs="Arial"/>
        </w:rPr>
        <w:t>Torenbeek’s</w:t>
      </w:r>
      <w:proofErr w:type="spellEnd"/>
      <w:r w:rsidRPr="00F31D3A">
        <w:rPr>
          <w:rFonts w:ascii="Arial" w:hAnsi="Arial" w:cs="Arial"/>
        </w:rPr>
        <w:t xml:space="preserve"> (2010) findings that first-year students often underestimate the time required for academic tasks.</w:t>
      </w:r>
    </w:p>
    <w:p w14:paraId="13F28DA7" w14:textId="77777777" w:rsidR="00F31D3A" w:rsidRPr="00F31D3A" w:rsidRDefault="00F31D3A" w:rsidP="00F31D3A">
      <w:pPr>
        <w:spacing w:line="360" w:lineRule="auto"/>
        <w:jc w:val="both"/>
        <w:rPr>
          <w:rFonts w:ascii="Arial" w:hAnsi="Arial" w:cs="Arial"/>
        </w:rPr>
      </w:pPr>
      <w:r w:rsidRPr="00F31D3A">
        <w:rPr>
          <w:rFonts w:ascii="Arial" w:hAnsi="Arial" w:cs="Arial"/>
        </w:rPr>
        <w:t>Overall, the module clarified which points I am strong at—participation and organization methodology—as well as where there are problems, such as paraphrasing and getting the right references.</w:t>
      </w:r>
    </w:p>
    <w:p w14:paraId="5B30E954" w14:textId="77777777" w:rsidR="00F31D3A" w:rsidRPr="00F31D3A" w:rsidRDefault="00F31D3A" w:rsidP="00F31D3A">
      <w:pPr>
        <w:spacing w:line="360" w:lineRule="auto"/>
        <w:jc w:val="both"/>
        <w:rPr>
          <w:rFonts w:ascii="Arial" w:hAnsi="Arial" w:cs="Arial"/>
        </w:rPr>
      </w:pPr>
    </w:p>
    <w:p w14:paraId="7E74150D" w14:textId="156B9037" w:rsidR="00F31D3A" w:rsidRPr="00F31D3A" w:rsidRDefault="00F31D3A" w:rsidP="00F31D3A">
      <w:pPr>
        <w:pStyle w:val="Heading1"/>
        <w:numPr>
          <w:ilvl w:val="0"/>
          <w:numId w:val="2"/>
        </w:numPr>
        <w:spacing w:line="360" w:lineRule="auto"/>
        <w:jc w:val="both"/>
        <w:rPr>
          <w:rFonts w:ascii="Arial" w:hAnsi="Arial" w:cs="Arial"/>
          <w:sz w:val="22"/>
          <w:szCs w:val="22"/>
        </w:rPr>
      </w:pPr>
      <w:bookmarkStart w:id="4" w:name="_Toc206578642"/>
      <w:r w:rsidRPr="00F31D3A">
        <w:rPr>
          <w:rFonts w:ascii="Arial" w:hAnsi="Arial" w:cs="Arial"/>
          <w:sz w:val="22"/>
          <w:szCs w:val="22"/>
        </w:rPr>
        <w:t>Analysis</w:t>
      </w:r>
      <w:bookmarkEnd w:id="4"/>
    </w:p>
    <w:p w14:paraId="4658963F" w14:textId="77777777" w:rsidR="00F31D3A" w:rsidRPr="00F31D3A" w:rsidRDefault="00F31D3A" w:rsidP="00F31D3A">
      <w:pPr>
        <w:spacing w:line="360" w:lineRule="auto"/>
        <w:jc w:val="both"/>
        <w:rPr>
          <w:rFonts w:ascii="Arial" w:hAnsi="Arial" w:cs="Arial"/>
        </w:rPr>
      </w:pPr>
    </w:p>
    <w:p w14:paraId="4F88D8E9" w14:textId="77777777" w:rsidR="00F31D3A" w:rsidRPr="00F31D3A" w:rsidRDefault="00F31D3A" w:rsidP="00F31D3A">
      <w:pPr>
        <w:spacing w:line="360" w:lineRule="auto"/>
        <w:jc w:val="both"/>
        <w:rPr>
          <w:rFonts w:ascii="Arial" w:hAnsi="Arial" w:cs="Arial"/>
        </w:rPr>
      </w:pPr>
      <w:r w:rsidRPr="00F31D3A">
        <w:rPr>
          <w:rFonts w:ascii="Arial" w:hAnsi="Arial" w:cs="Arial"/>
        </w:rPr>
        <w:t xml:space="preserve">My success in </w:t>
      </w:r>
      <w:proofErr w:type="gramStart"/>
      <w:r w:rsidRPr="00F31D3A">
        <w:rPr>
          <w:rFonts w:ascii="Arial" w:hAnsi="Arial" w:cs="Arial"/>
        </w:rPr>
        <w:t>note-taking</w:t>
      </w:r>
      <w:proofErr w:type="gramEnd"/>
      <w:r w:rsidRPr="00F31D3A">
        <w:rPr>
          <w:rFonts w:ascii="Arial" w:hAnsi="Arial" w:cs="Arial"/>
        </w:rPr>
        <w:t xml:space="preserve"> is attributable to strategies I had already developed, such as abbreviations and highlighting keywords. Cottrell (2019) points out that structured </w:t>
      </w:r>
      <w:proofErr w:type="gramStart"/>
      <w:r w:rsidRPr="00F31D3A">
        <w:rPr>
          <w:rFonts w:ascii="Arial" w:hAnsi="Arial" w:cs="Arial"/>
        </w:rPr>
        <w:t>note-taking</w:t>
      </w:r>
      <w:proofErr w:type="gramEnd"/>
      <w:r w:rsidRPr="00F31D3A">
        <w:rPr>
          <w:rFonts w:ascii="Arial" w:hAnsi="Arial" w:cs="Arial"/>
        </w:rPr>
        <w:t xml:space="preserve"> supports learning and memory, which matches my experiences completely.</w:t>
      </w:r>
    </w:p>
    <w:p w14:paraId="4FF63D4F" w14:textId="77777777" w:rsidR="00F31D3A" w:rsidRPr="00F31D3A" w:rsidRDefault="00F31D3A" w:rsidP="00F31D3A">
      <w:pPr>
        <w:spacing w:line="360" w:lineRule="auto"/>
        <w:jc w:val="both"/>
        <w:rPr>
          <w:rFonts w:ascii="Arial" w:hAnsi="Arial" w:cs="Arial"/>
        </w:rPr>
      </w:pPr>
      <w:r w:rsidRPr="00F31D3A">
        <w:rPr>
          <w:rFonts w:ascii="Arial" w:hAnsi="Arial" w:cs="Arial"/>
        </w:rPr>
        <w:t>In contrast, paraphrasing was more difficult. Trying too hard to reproduce the writer’s exact words under time pressure, I paid too little attention to meaning. Carroll (2007) indicates that paraphrasing is a skill that needs continual practice to strike a balance between fidelity and originality. This analysis shows that my problem was not so much a lack of comprehension as a failure to practice enough.</w:t>
      </w:r>
    </w:p>
    <w:p w14:paraId="349AD14C" w14:textId="77777777" w:rsidR="00F31D3A" w:rsidRPr="00F31D3A" w:rsidRDefault="00F31D3A" w:rsidP="00F31D3A">
      <w:pPr>
        <w:spacing w:line="360" w:lineRule="auto"/>
        <w:jc w:val="both"/>
        <w:rPr>
          <w:rFonts w:ascii="Arial" w:hAnsi="Arial" w:cs="Arial"/>
        </w:rPr>
      </w:pPr>
      <w:r w:rsidRPr="00F31D3A">
        <w:rPr>
          <w:rFonts w:ascii="Arial" w:hAnsi="Arial" w:cs="Arial"/>
        </w:rPr>
        <w:t>Referencing errors arose partly because I was not familiar with the Harvard system. Though I could understand the theory, I overlooked details such as punctuation. My lecturer’s comments confirmed that referencing is a skill developed slowly and consistently through practice.</w:t>
      </w:r>
    </w:p>
    <w:p w14:paraId="325C2308" w14:textId="77777777" w:rsidR="00F31D3A" w:rsidRPr="00F31D3A" w:rsidRDefault="00F31D3A" w:rsidP="00F31D3A">
      <w:pPr>
        <w:spacing w:line="360" w:lineRule="auto"/>
        <w:jc w:val="both"/>
        <w:rPr>
          <w:rFonts w:ascii="Arial" w:hAnsi="Arial" w:cs="Arial"/>
        </w:rPr>
      </w:pPr>
      <w:r w:rsidRPr="00F31D3A">
        <w:rPr>
          <w:rFonts w:ascii="Arial" w:hAnsi="Arial" w:cs="Arial"/>
        </w:rPr>
        <w:t>Finally, my reticence in classroom discussions can be ascribed to a lack of confidence, but the improvement I later experienced points clearly to the advantages of peer interaction. Morgan (2017) argues that group work helps business students acquire essential employability skills such as communication, initiative, and teamwork; this is something I could experience for myself.</w:t>
      </w:r>
    </w:p>
    <w:p w14:paraId="13B8BC41" w14:textId="77777777" w:rsidR="00F31D3A" w:rsidRPr="00F31D3A" w:rsidRDefault="00F31D3A" w:rsidP="00F31D3A">
      <w:pPr>
        <w:spacing w:line="360" w:lineRule="auto"/>
        <w:jc w:val="both"/>
        <w:rPr>
          <w:rFonts w:ascii="Arial" w:hAnsi="Arial" w:cs="Arial"/>
        </w:rPr>
      </w:pPr>
    </w:p>
    <w:p w14:paraId="311AD4FE" w14:textId="4B4FFFEF" w:rsidR="00F31D3A" w:rsidRPr="00F31D3A" w:rsidRDefault="00F31D3A" w:rsidP="00F31D3A">
      <w:pPr>
        <w:pStyle w:val="Heading1"/>
        <w:numPr>
          <w:ilvl w:val="0"/>
          <w:numId w:val="2"/>
        </w:numPr>
        <w:spacing w:line="360" w:lineRule="auto"/>
        <w:jc w:val="both"/>
        <w:rPr>
          <w:rFonts w:ascii="Arial" w:hAnsi="Arial" w:cs="Arial"/>
          <w:sz w:val="22"/>
          <w:szCs w:val="22"/>
        </w:rPr>
      </w:pPr>
      <w:bookmarkStart w:id="5" w:name="_Toc206578643"/>
      <w:r w:rsidRPr="00F31D3A">
        <w:rPr>
          <w:rFonts w:ascii="Arial" w:hAnsi="Arial" w:cs="Arial"/>
          <w:sz w:val="22"/>
          <w:szCs w:val="22"/>
        </w:rPr>
        <w:t>Conclusion</w:t>
      </w:r>
      <w:bookmarkEnd w:id="5"/>
    </w:p>
    <w:p w14:paraId="6D69E3C5" w14:textId="77777777" w:rsidR="00F31D3A" w:rsidRPr="00F31D3A" w:rsidRDefault="00F31D3A" w:rsidP="00F31D3A">
      <w:pPr>
        <w:spacing w:line="360" w:lineRule="auto"/>
        <w:jc w:val="both"/>
        <w:rPr>
          <w:rFonts w:ascii="Arial" w:hAnsi="Arial" w:cs="Arial"/>
        </w:rPr>
      </w:pPr>
    </w:p>
    <w:p w14:paraId="1253F20F" w14:textId="77777777" w:rsidR="00F31D3A" w:rsidRPr="00F31D3A" w:rsidRDefault="00F31D3A" w:rsidP="00F31D3A">
      <w:pPr>
        <w:spacing w:line="360" w:lineRule="auto"/>
        <w:jc w:val="both"/>
        <w:rPr>
          <w:rFonts w:ascii="Arial" w:hAnsi="Arial" w:cs="Arial"/>
        </w:rPr>
      </w:pPr>
      <w:r w:rsidRPr="00F31D3A">
        <w:rPr>
          <w:rFonts w:ascii="Arial" w:hAnsi="Arial" w:cs="Arial"/>
        </w:rPr>
        <w:t xml:space="preserve">The reflection on these experiences showed me that planning and tactics make a difference, as evidenced by my success with </w:t>
      </w:r>
      <w:proofErr w:type="gramStart"/>
      <w:r w:rsidRPr="00F31D3A">
        <w:rPr>
          <w:rFonts w:ascii="Arial" w:hAnsi="Arial" w:cs="Arial"/>
        </w:rPr>
        <w:t>note-taking</w:t>
      </w:r>
      <w:proofErr w:type="gramEnd"/>
      <w:r w:rsidRPr="00F31D3A">
        <w:rPr>
          <w:rFonts w:ascii="Arial" w:hAnsi="Arial" w:cs="Arial"/>
        </w:rPr>
        <w:t>. It also indicated that paraphrasing and referencing require regular practice rather than last-minute effort. Finally, it taught me that speaking up in class, even if uncomfortable, can build both confidence and understanding.</w:t>
      </w:r>
    </w:p>
    <w:p w14:paraId="3979D5BC" w14:textId="77777777" w:rsidR="00F31D3A" w:rsidRPr="00F31D3A" w:rsidRDefault="00F31D3A" w:rsidP="00F31D3A">
      <w:pPr>
        <w:spacing w:line="360" w:lineRule="auto"/>
        <w:jc w:val="both"/>
        <w:rPr>
          <w:rFonts w:ascii="Arial" w:hAnsi="Arial" w:cs="Arial"/>
        </w:rPr>
      </w:pPr>
      <w:r w:rsidRPr="00F31D3A">
        <w:rPr>
          <w:rFonts w:ascii="Arial" w:hAnsi="Arial" w:cs="Arial"/>
        </w:rPr>
        <w:t>Although Kolb’s cycle (1984) and Driscoll’s model (1994, 2000) offer useful ways of looking at reflection, Gibbs’ six stages provided the most comprehensive framework for this piece. Overall, the module has added something positive to my schooling, boosting my confidence and shaking the tree of self-criticism while providing skills for subsequent modules.</w:t>
      </w:r>
    </w:p>
    <w:p w14:paraId="12094E30" w14:textId="77777777" w:rsidR="00F31D3A" w:rsidRPr="00F31D3A" w:rsidRDefault="00F31D3A" w:rsidP="00F31D3A">
      <w:pPr>
        <w:spacing w:line="360" w:lineRule="auto"/>
        <w:jc w:val="both"/>
        <w:rPr>
          <w:rFonts w:ascii="Arial" w:hAnsi="Arial" w:cs="Arial"/>
        </w:rPr>
      </w:pPr>
    </w:p>
    <w:p w14:paraId="0A094675" w14:textId="75822D27" w:rsidR="00F31D3A" w:rsidRPr="00F31D3A" w:rsidRDefault="00F31D3A" w:rsidP="00F31D3A">
      <w:pPr>
        <w:pStyle w:val="Heading1"/>
        <w:numPr>
          <w:ilvl w:val="0"/>
          <w:numId w:val="2"/>
        </w:numPr>
        <w:spacing w:line="360" w:lineRule="auto"/>
        <w:jc w:val="both"/>
        <w:rPr>
          <w:rFonts w:ascii="Arial" w:hAnsi="Arial" w:cs="Arial"/>
          <w:sz w:val="22"/>
          <w:szCs w:val="22"/>
        </w:rPr>
      </w:pPr>
      <w:bookmarkStart w:id="6" w:name="_Toc206578644"/>
      <w:r w:rsidRPr="00F31D3A">
        <w:rPr>
          <w:rFonts w:ascii="Arial" w:hAnsi="Arial" w:cs="Arial"/>
          <w:sz w:val="22"/>
          <w:szCs w:val="22"/>
        </w:rPr>
        <w:t>Action Plan</w:t>
      </w:r>
      <w:bookmarkEnd w:id="6"/>
    </w:p>
    <w:p w14:paraId="20E0A0C4" w14:textId="77777777" w:rsidR="00F31D3A" w:rsidRPr="00F31D3A" w:rsidRDefault="00F31D3A" w:rsidP="00F31D3A">
      <w:pPr>
        <w:spacing w:line="360" w:lineRule="auto"/>
        <w:jc w:val="both"/>
        <w:rPr>
          <w:rFonts w:ascii="Arial" w:hAnsi="Arial" w:cs="Arial"/>
        </w:rPr>
      </w:pPr>
    </w:p>
    <w:p w14:paraId="648443C3" w14:textId="77777777" w:rsidR="00F31D3A" w:rsidRPr="00F31D3A" w:rsidRDefault="00F31D3A" w:rsidP="00F31D3A">
      <w:pPr>
        <w:spacing w:line="360" w:lineRule="auto"/>
        <w:jc w:val="both"/>
        <w:rPr>
          <w:rFonts w:ascii="Arial" w:hAnsi="Arial" w:cs="Arial"/>
        </w:rPr>
      </w:pPr>
      <w:r w:rsidRPr="00F31D3A">
        <w:rPr>
          <w:rFonts w:ascii="Arial" w:hAnsi="Arial" w:cs="Arial"/>
        </w:rPr>
        <w:t xml:space="preserve">To improve referencing, I will practice weekly with </w:t>
      </w:r>
      <w:proofErr w:type="spellStart"/>
      <w:r w:rsidRPr="00F31D3A">
        <w:rPr>
          <w:rFonts w:ascii="Arial" w:hAnsi="Arial" w:cs="Arial"/>
        </w:rPr>
        <w:t>CiteThemRight</w:t>
      </w:r>
      <w:proofErr w:type="spellEnd"/>
      <w:r w:rsidRPr="00F31D3A">
        <w:rPr>
          <w:rFonts w:ascii="Arial" w:hAnsi="Arial" w:cs="Arial"/>
        </w:rPr>
        <w:t xml:space="preserve"> Online and check all references against Harvard guidelines before submitting. For improved paraphrasing, I will set aside a specific amount of time each week to rewrite short academic passages. In addition, I plan on attending sessions related specifically to academic writing.</w:t>
      </w:r>
    </w:p>
    <w:p w14:paraId="41287166" w14:textId="77777777" w:rsidR="00F31D3A" w:rsidRPr="00F31D3A" w:rsidRDefault="00F31D3A" w:rsidP="00F31D3A">
      <w:pPr>
        <w:spacing w:line="360" w:lineRule="auto"/>
        <w:jc w:val="both"/>
        <w:rPr>
          <w:rFonts w:ascii="Arial" w:hAnsi="Arial" w:cs="Arial"/>
        </w:rPr>
      </w:pPr>
      <w:r w:rsidRPr="00F31D3A">
        <w:rPr>
          <w:rFonts w:ascii="Arial" w:hAnsi="Arial" w:cs="Arial"/>
        </w:rPr>
        <w:t xml:space="preserve">For time management, I will produce a weekly planner that balances lectures, independent study, and personal time. As Cottrell (2019) points out, clear planning is critical to success in any academic </w:t>
      </w:r>
      <w:proofErr w:type="spellStart"/>
      <w:r w:rsidRPr="00F31D3A">
        <w:rPr>
          <w:rFonts w:ascii="Arial" w:hAnsi="Arial" w:cs="Arial"/>
        </w:rPr>
        <w:t>endeavor</w:t>
      </w:r>
      <w:proofErr w:type="spellEnd"/>
      <w:r w:rsidRPr="00F31D3A">
        <w:rPr>
          <w:rFonts w:ascii="Arial" w:hAnsi="Arial" w:cs="Arial"/>
        </w:rPr>
        <w:t>.</w:t>
      </w:r>
    </w:p>
    <w:p w14:paraId="47931C90" w14:textId="77777777" w:rsidR="00F31D3A" w:rsidRPr="00F31D3A" w:rsidRDefault="00F31D3A" w:rsidP="00F31D3A">
      <w:pPr>
        <w:spacing w:line="360" w:lineRule="auto"/>
        <w:jc w:val="both"/>
        <w:rPr>
          <w:rFonts w:ascii="Arial" w:hAnsi="Arial" w:cs="Arial"/>
        </w:rPr>
      </w:pPr>
      <w:r w:rsidRPr="00F31D3A">
        <w:rPr>
          <w:rFonts w:ascii="Arial" w:hAnsi="Arial" w:cs="Arial"/>
        </w:rPr>
        <w:t>Regarding participation, I will offer at least one contribution per seminar and prepare questions beforehand. Over time, this should make me more confident. Finally, I will continue to use Gibbs’ cycle as a tool for future modules, tracking my own development with this reflection as part of post-graduation work.</w:t>
      </w:r>
    </w:p>
    <w:p w14:paraId="71BB973A" w14:textId="77777777" w:rsidR="00F31D3A" w:rsidRPr="00F31D3A" w:rsidRDefault="00F31D3A" w:rsidP="00F31D3A">
      <w:pPr>
        <w:spacing w:line="360" w:lineRule="auto"/>
        <w:jc w:val="both"/>
        <w:rPr>
          <w:rFonts w:ascii="Arial" w:hAnsi="Arial" w:cs="Arial"/>
        </w:rPr>
      </w:pPr>
      <w:r w:rsidRPr="00F31D3A">
        <w:rPr>
          <w:rFonts w:ascii="Arial" w:hAnsi="Arial" w:cs="Arial"/>
        </w:rPr>
        <w:br w:type="page"/>
      </w:r>
    </w:p>
    <w:p w14:paraId="44A580E2" w14:textId="77777777" w:rsidR="00F31D3A" w:rsidRPr="00F31D3A" w:rsidRDefault="00F31D3A" w:rsidP="00F31D3A">
      <w:pPr>
        <w:pStyle w:val="Heading1"/>
        <w:spacing w:line="360" w:lineRule="auto"/>
        <w:jc w:val="both"/>
        <w:rPr>
          <w:rFonts w:ascii="Arial" w:hAnsi="Arial" w:cs="Arial"/>
          <w:sz w:val="22"/>
          <w:szCs w:val="22"/>
        </w:rPr>
      </w:pPr>
      <w:bookmarkStart w:id="7" w:name="_Toc206578645"/>
      <w:r w:rsidRPr="00F31D3A">
        <w:rPr>
          <w:rFonts w:ascii="Arial" w:hAnsi="Arial" w:cs="Arial"/>
          <w:sz w:val="22"/>
          <w:szCs w:val="22"/>
        </w:rPr>
        <w:lastRenderedPageBreak/>
        <w:t>References</w:t>
      </w:r>
      <w:bookmarkEnd w:id="7"/>
    </w:p>
    <w:p w14:paraId="1C4E3ED6" w14:textId="77777777" w:rsidR="00F31D3A" w:rsidRPr="00F31D3A" w:rsidRDefault="00F31D3A" w:rsidP="00F31D3A">
      <w:pPr>
        <w:spacing w:line="360" w:lineRule="auto"/>
        <w:jc w:val="both"/>
        <w:rPr>
          <w:rFonts w:ascii="Arial" w:hAnsi="Arial" w:cs="Arial"/>
        </w:rPr>
      </w:pPr>
      <w:r w:rsidRPr="00F31D3A">
        <w:rPr>
          <w:rFonts w:ascii="Arial" w:hAnsi="Arial" w:cs="Arial"/>
        </w:rPr>
        <w:t xml:space="preserve">Carroll, J. (2007) </w:t>
      </w:r>
      <w:r w:rsidRPr="00F31D3A">
        <w:rPr>
          <w:rFonts w:ascii="Arial" w:hAnsi="Arial" w:cs="Arial"/>
          <w:i/>
          <w:iCs/>
        </w:rPr>
        <w:t>A Handbook for Deterring Plagiarism in Higher Education</w:t>
      </w:r>
      <w:r w:rsidRPr="00F31D3A">
        <w:rPr>
          <w:rFonts w:ascii="Arial" w:hAnsi="Arial" w:cs="Arial"/>
        </w:rPr>
        <w:t>. Oxford: Oxford Centre for Staff and Learning Development.</w:t>
      </w:r>
    </w:p>
    <w:p w14:paraId="00CD5E54" w14:textId="77777777" w:rsidR="00F31D3A" w:rsidRPr="00F31D3A" w:rsidRDefault="00F31D3A" w:rsidP="00F31D3A">
      <w:pPr>
        <w:spacing w:line="360" w:lineRule="auto"/>
        <w:jc w:val="both"/>
        <w:rPr>
          <w:rFonts w:ascii="Arial" w:hAnsi="Arial" w:cs="Arial"/>
        </w:rPr>
      </w:pPr>
      <w:r w:rsidRPr="00F31D3A">
        <w:rPr>
          <w:rFonts w:ascii="Arial" w:hAnsi="Arial" w:cs="Arial"/>
        </w:rPr>
        <w:t xml:space="preserve">Cottrell, S. (2019) </w:t>
      </w:r>
      <w:r w:rsidRPr="00F31D3A">
        <w:rPr>
          <w:rFonts w:ascii="Arial" w:hAnsi="Arial" w:cs="Arial"/>
          <w:i/>
          <w:iCs/>
        </w:rPr>
        <w:t>The Study Skills Handbook</w:t>
      </w:r>
      <w:r w:rsidRPr="00F31D3A">
        <w:rPr>
          <w:rFonts w:ascii="Arial" w:hAnsi="Arial" w:cs="Arial"/>
        </w:rPr>
        <w:t>. 5th ed. London: Red Globe Press.</w:t>
      </w:r>
    </w:p>
    <w:p w14:paraId="61A87409" w14:textId="77777777" w:rsidR="00F31D3A" w:rsidRPr="00F31D3A" w:rsidRDefault="00F31D3A" w:rsidP="00F31D3A">
      <w:pPr>
        <w:spacing w:line="360" w:lineRule="auto"/>
        <w:jc w:val="both"/>
        <w:rPr>
          <w:rFonts w:ascii="Arial" w:hAnsi="Arial" w:cs="Arial"/>
        </w:rPr>
      </w:pPr>
      <w:r w:rsidRPr="00F31D3A">
        <w:rPr>
          <w:rFonts w:ascii="Arial" w:hAnsi="Arial" w:cs="Arial"/>
        </w:rPr>
        <w:t xml:space="preserve">Driscoll, J. (2000) </w:t>
      </w:r>
      <w:r w:rsidRPr="00F31D3A">
        <w:rPr>
          <w:rFonts w:ascii="Arial" w:hAnsi="Arial" w:cs="Arial"/>
          <w:i/>
          <w:iCs/>
        </w:rPr>
        <w:t>Practising Clinical Supervision: A Reflective Approach for Healthcare Professionals</w:t>
      </w:r>
      <w:r w:rsidRPr="00F31D3A">
        <w:rPr>
          <w:rFonts w:ascii="Arial" w:hAnsi="Arial" w:cs="Arial"/>
        </w:rPr>
        <w:t xml:space="preserve">. 2nd ed. Edinburgh: </w:t>
      </w:r>
      <w:proofErr w:type="spellStart"/>
      <w:r w:rsidRPr="00F31D3A">
        <w:rPr>
          <w:rFonts w:ascii="Arial" w:hAnsi="Arial" w:cs="Arial"/>
        </w:rPr>
        <w:t>Baillière</w:t>
      </w:r>
      <w:proofErr w:type="spellEnd"/>
      <w:r w:rsidRPr="00F31D3A">
        <w:rPr>
          <w:rFonts w:ascii="Arial" w:hAnsi="Arial" w:cs="Arial"/>
        </w:rPr>
        <w:t xml:space="preserve"> Tindall.</w:t>
      </w:r>
    </w:p>
    <w:p w14:paraId="16786DF7" w14:textId="77777777" w:rsidR="00F31D3A" w:rsidRPr="00F31D3A" w:rsidRDefault="00F31D3A" w:rsidP="00F31D3A">
      <w:pPr>
        <w:spacing w:line="360" w:lineRule="auto"/>
        <w:jc w:val="both"/>
        <w:rPr>
          <w:rFonts w:ascii="Arial" w:hAnsi="Arial" w:cs="Arial"/>
        </w:rPr>
      </w:pPr>
      <w:r w:rsidRPr="00F31D3A">
        <w:rPr>
          <w:rFonts w:ascii="Arial" w:hAnsi="Arial" w:cs="Arial"/>
        </w:rPr>
        <w:t xml:space="preserve">Gibbs, G. (1988) </w:t>
      </w:r>
      <w:r w:rsidRPr="00F31D3A">
        <w:rPr>
          <w:rFonts w:ascii="Arial" w:hAnsi="Arial" w:cs="Arial"/>
          <w:i/>
          <w:iCs/>
        </w:rPr>
        <w:t>Learning by Doing: A Guide to Teaching and Learning Methods</w:t>
      </w:r>
      <w:r w:rsidRPr="00F31D3A">
        <w:rPr>
          <w:rFonts w:ascii="Arial" w:hAnsi="Arial" w:cs="Arial"/>
        </w:rPr>
        <w:t>. Oxford: Oxford Polytechnic.</w:t>
      </w:r>
    </w:p>
    <w:p w14:paraId="251F62DE" w14:textId="77777777" w:rsidR="00F31D3A" w:rsidRPr="00F31D3A" w:rsidRDefault="00F31D3A" w:rsidP="00F31D3A">
      <w:pPr>
        <w:spacing w:line="360" w:lineRule="auto"/>
        <w:jc w:val="both"/>
        <w:rPr>
          <w:rFonts w:ascii="Arial" w:hAnsi="Arial" w:cs="Arial"/>
        </w:rPr>
      </w:pPr>
      <w:r w:rsidRPr="00F31D3A">
        <w:rPr>
          <w:rFonts w:ascii="Arial" w:hAnsi="Arial" w:cs="Arial"/>
        </w:rPr>
        <w:t xml:space="preserve">Kolb, D. A. (1984) </w:t>
      </w:r>
      <w:r w:rsidRPr="00F31D3A">
        <w:rPr>
          <w:rFonts w:ascii="Arial" w:hAnsi="Arial" w:cs="Arial"/>
          <w:i/>
          <w:iCs/>
        </w:rPr>
        <w:t>Experiential Learning: Experience as the Source of Learning and Development</w:t>
      </w:r>
      <w:r w:rsidRPr="00F31D3A">
        <w:rPr>
          <w:rFonts w:ascii="Arial" w:hAnsi="Arial" w:cs="Arial"/>
        </w:rPr>
        <w:t>. Englewood Cliffs; London: Prentice-Hall.</w:t>
      </w:r>
    </w:p>
    <w:p w14:paraId="402092B9" w14:textId="77777777" w:rsidR="00F31D3A" w:rsidRPr="00F31D3A" w:rsidRDefault="00F31D3A" w:rsidP="00F31D3A">
      <w:pPr>
        <w:spacing w:line="360" w:lineRule="auto"/>
        <w:jc w:val="both"/>
        <w:rPr>
          <w:rFonts w:ascii="Arial" w:hAnsi="Arial" w:cs="Arial"/>
        </w:rPr>
      </w:pPr>
      <w:r w:rsidRPr="00F31D3A">
        <w:rPr>
          <w:rFonts w:ascii="Arial" w:hAnsi="Arial" w:cs="Arial"/>
        </w:rPr>
        <w:t xml:space="preserve">Meer, J., Jansen, E. and </w:t>
      </w:r>
      <w:proofErr w:type="spellStart"/>
      <w:r w:rsidRPr="00F31D3A">
        <w:rPr>
          <w:rFonts w:ascii="Arial" w:hAnsi="Arial" w:cs="Arial"/>
        </w:rPr>
        <w:t>Torenbeek</w:t>
      </w:r>
      <w:proofErr w:type="spellEnd"/>
      <w:r w:rsidRPr="00F31D3A">
        <w:rPr>
          <w:rFonts w:ascii="Arial" w:hAnsi="Arial" w:cs="Arial"/>
        </w:rPr>
        <w:t xml:space="preserve">, M. (2010) ‘It’s almost a mindset that teachers need to change’: First-year students’ need to be inducted into time management. </w:t>
      </w:r>
      <w:r w:rsidRPr="00F31D3A">
        <w:rPr>
          <w:rFonts w:ascii="Arial" w:hAnsi="Arial" w:cs="Arial"/>
          <w:i/>
          <w:iCs/>
        </w:rPr>
        <w:t>Studies in Higher Education</w:t>
      </w:r>
      <w:r w:rsidRPr="00F31D3A">
        <w:rPr>
          <w:rFonts w:ascii="Arial" w:hAnsi="Arial" w:cs="Arial"/>
        </w:rPr>
        <w:t>, 35(7), pp. 777–791.</w:t>
      </w:r>
    </w:p>
    <w:p w14:paraId="3CA9A643" w14:textId="77777777" w:rsidR="00F31D3A" w:rsidRPr="00F31D3A" w:rsidRDefault="00F31D3A" w:rsidP="00F31D3A">
      <w:pPr>
        <w:spacing w:line="360" w:lineRule="auto"/>
        <w:jc w:val="both"/>
        <w:rPr>
          <w:rFonts w:ascii="Arial" w:hAnsi="Arial" w:cs="Arial"/>
        </w:rPr>
      </w:pPr>
      <w:r w:rsidRPr="00F31D3A">
        <w:rPr>
          <w:rFonts w:ascii="Arial" w:hAnsi="Arial" w:cs="Arial"/>
        </w:rPr>
        <w:t xml:space="preserve">Moon, J. A. (2004) </w:t>
      </w:r>
      <w:r w:rsidRPr="00F31D3A">
        <w:rPr>
          <w:rFonts w:ascii="Arial" w:hAnsi="Arial" w:cs="Arial"/>
          <w:i/>
          <w:iCs/>
        </w:rPr>
        <w:t>A Handbook of Reflective and Experiential Learning: Theory and Practice</w:t>
      </w:r>
      <w:r w:rsidRPr="00F31D3A">
        <w:rPr>
          <w:rFonts w:ascii="Arial" w:hAnsi="Arial" w:cs="Arial"/>
        </w:rPr>
        <w:t xml:space="preserve">. London: </w:t>
      </w:r>
      <w:proofErr w:type="spellStart"/>
      <w:r w:rsidRPr="00F31D3A">
        <w:rPr>
          <w:rFonts w:ascii="Arial" w:hAnsi="Arial" w:cs="Arial"/>
        </w:rPr>
        <w:t>RoutledgeFalmer</w:t>
      </w:r>
      <w:proofErr w:type="spellEnd"/>
      <w:r w:rsidRPr="00F31D3A">
        <w:rPr>
          <w:rFonts w:ascii="Arial" w:hAnsi="Arial" w:cs="Arial"/>
        </w:rPr>
        <w:t>.</w:t>
      </w:r>
    </w:p>
    <w:p w14:paraId="535C3720" w14:textId="77777777" w:rsidR="00F31D3A" w:rsidRPr="00F31D3A" w:rsidRDefault="00F31D3A" w:rsidP="00F31D3A">
      <w:pPr>
        <w:spacing w:line="360" w:lineRule="auto"/>
        <w:jc w:val="both"/>
        <w:rPr>
          <w:rFonts w:ascii="Arial" w:hAnsi="Arial" w:cs="Arial"/>
        </w:rPr>
      </w:pPr>
      <w:r w:rsidRPr="00F31D3A">
        <w:rPr>
          <w:rFonts w:ascii="Arial" w:hAnsi="Arial" w:cs="Arial"/>
        </w:rPr>
        <w:t xml:space="preserve">Morgan, P. (2017) </w:t>
      </w:r>
      <w:r w:rsidRPr="00F31D3A">
        <w:rPr>
          <w:rFonts w:ascii="Arial" w:hAnsi="Arial" w:cs="Arial"/>
          <w:i/>
          <w:iCs/>
        </w:rPr>
        <w:t>The Business Students’ Guide to Study and Employability</w:t>
      </w:r>
      <w:r w:rsidRPr="00F31D3A">
        <w:rPr>
          <w:rFonts w:ascii="Arial" w:hAnsi="Arial" w:cs="Arial"/>
        </w:rPr>
        <w:t>. London: Sage.</w:t>
      </w:r>
    </w:p>
    <w:p w14:paraId="13BB97DA" w14:textId="77777777" w:rsidR="00F31D3A" w:rsidRPr="00F31D3A" w:rsidRDefault="00F31D3A" w:rsidP="00F31D3A">
      <w:pPr>
        <w:spacing w:line="360" w:lineRule="auto"/>
        <w:jc w:val="both"/>
        <w:rPr>
          <w:rFonts w:ascii="Arial" w:hAnsi="Arial" w:cs="Arial"/>
        </w:rPr>
      </w:pPr>
    </w:p>
    <w:p w14:paraId="271989F8" w14:textId="77777777" w:rsidR="00627720" w:rsidRPr="00F31D3A" w:rsidRDefault="00627720" w:rsidP="00F31D3A">
      <w:pPr>
        <w:spacing w:line="360" w:lineRule="auto"/>
        <w:jc w:val="both"/>
        <w:rPr>
          <w:rFonts w:ascii="Arial" w:hAnsi="Arial" w:cs="Arial"/>
        </w:rPr>
      </w:pPr>
    </w:p>
    <w:sectPr w:rsidR="00627720" w:rsidRPr="00F31D3A" w:rsidSect="00F31D3A">
      <w:footerReference w:type="default" r:id="rId9"/>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045B6" w14:textId="77777777" w:rsidR="00F77F06" w:rsidRDefault="00F77F06" w:rsidP="00F31D3A">
      <w:pPr>
        <w:spacing w:after="0" w:line="240" w:lineRule="auto"/>
      </w:pPr>
      <w:r>
        <w:separator/>
      </w:r>
    </w:p>
  </w:endnote>
  <w:endnote w:type="continuationSeparator" w:id="0">
    <w:p w14:paraId="67FE9409" w14:textId="77777777" w:rsidR="00F77F06" w:rsidRDefault="00F77F06" w:rsidP="00F31D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1963439"/>
      <w:docPartObj>
        <w:docPartGallery w:val="Page Numbers (Bottom of Page)"/>
        <w:docPartUnique/>
      </w:docPartObj>
    </w:sdtPr>
    <w:sdtContent>
      <w:p w14:paraId="5E78612E" w14:textId="521FB031" w:rsidR="00F31D3A" w:rsidRDefault="00F31D3A">
        <w:pPr>
          <w:pStyle w:val="Footer"/>
          <w:jc w:val="right"/>
        </w:pPr>
        <w:r>
          <w:fldChar w:fldCharType="begin"/>
        </w:r>
        <w:r>
          <w:instrText>PAGE   \* MERGEFORMAT</w:instrText>
        </w:r>
        <w:r>
          <w:fldChar w:fldCharType="separate"/>
        </w:r>
        <w:r>
          <w:t>2</w:t>
        </w:r>
        <w:r>
          <w:fldChar w:fldCharType="end"/>
        </w:r>
      </w:p>
    </w:sdtContent>
  </w:sdt>
  <w:p w14:paraId="46543A58" w14:textId="77777777" w:rsidR="00F31D3A" w:rsidRDefault="00F31D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068330" w14:textId="77777777" w:rsidR="00F77F06" w:rsidRDefault="00F77F06" w:rsidP="00F31D3A">
      <w:pPr>
        <w:spacing w:after="0" w:line="240" w:lineRule="auto"/>
      </w:pPr>
      <w:r>
        <w:separator/>
      </w:r>
    </w:p>
  </w:footnote>
  <w:footnote w:type="continuationSeparator" w:id="0">
    <w:p w14:paraId="2633A8BE" w14:textId="77777777" w:rsidR="00F77F06" w:rsidRDefault="00F77F06" w:rsidP="00F31D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CE3771"/>
    <w:multiLevelType w:val="hybridMultilevel"/>
    <w:tmpl w:val="C80E4BE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 w15:restartNumberingAfterBreak="0">
    <w:nsid w:val="4FBE038F"/>
    <w:multiLevelType w:val="hybridMultilevel"/>
    <w:tmpl w:val="E4A2C6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1847445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12213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1D3A"/>
    <w:rsid w:val="004B6F25"/>
    <w:rsid w:val="00627720"/>
    <w:rsid w:val="00A43B3C"/>
    <w:rsid w:val="00AD1E22"/>
    <w:rsid w:val="00EC5047"/>
    <w:rsid w:val="00F31D3A"/>
    <w:rsid w:val="00F77F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6E8B16"/>
  <w15:chartTrackingRefBased/>
  <w15:docId w15:val="{3963F6D9-7B59-4178-88C2-2DA3F1D8E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1D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31D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31D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31D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31D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31D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31D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31D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31D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1D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31D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31D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31D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31D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31D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31D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31D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31D3A"/>
    <w:rPr>
      <w:rFonts w:eastAsiaTheme="majorEastAsia" w:cstheme="majorBidi"/>
      <w:color w:val="272727" w:themeColor="text1" w:themeTint="D8"/>
    </w:rPr>
  </w:style>
  <w:style w:type="paragraph" w:styleId="Title">
    <w:name w:val="Title"/>
    <w:basedOn w:val="Normal"/>
    <w:next w:val="Normal"/>
    <w:link w:val="TitleChar"/>
    <w:uiPriority w:val="10"/>
    <w:qFormat/>
    <w:rsid w:val="00F31D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1D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31D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1D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31D3A"/>
    <w:pPr>
      <w:spacing w:before="160"/>
      <w:jc w:val="center"/>
    </w:pPr>
    <w:rPr>
      <w:i/>
      <w:iCs/>
      <w:color w:val="404040" w:themeColor="text1" w:themeTint="BF"/>
    </w:rPr>
  </w:style>
  <w:style w:type="character" w:customStyle="1" w:styleId="QuoteChar">
    <w:name w:val="Quote Char"/>
    <w:basedOn w:val="DefaultParagraphFont"/>
    <w:link w:val="Quote"/>
    <w:uiPriority w:val="29"/>
    <w:rsid w:val="00F31D3A"/>
    <w:rPr>
      <w:i/>
      <w:iCs/>
      <w:color w:val="404040" w:themeColor="text1" w:themeTint="BF"/>
    </w:rPr>
  </w:style>
  <w:style w:type="paragraph" w:styleId="ListParagraph">
    <w:name w:val="List Paragraph"/>
    <w:basedOn w:val="Normal"/>
    <w:uiPriority w:val="34"/>
    <w:qFormat/>
    <w:rsid w:val="00F31D3A"/>
    <w:pPr>
      <w:ind w:left="720"/>
      <w:contextualSpacing/>
    </w:pPr>
  </w:style>
  <w:style w:type="character" w:styleId="IntenseEmphasis">
    <w:name w:val="Intense Emphasis"/>
    <w:basedOn w:val="DefaultParagraphFont"/>
    <w:uiPriority w:val="21"/>
    <w:qFormat/>
    <w:rsid w:val="00F31D3A"/>
    <w:rPr>
      <w:i/>
      <w:iCs/>
      <w:color w:val="0F4761" w:themeColor="accent1" w:themeShade="BF"/>
    </w:rPr>
  </w:style>
  <w:style w:type="paragraph" w:styleId="IntenseQuote">
    <w:name w:val="Intense Quote"/>
    <w:basedOn w:val="Normal"/>
    <w:next w:val="Normal"/>
    <w:link w:val="IntenseQuoteChar"/>
    <w:uiPriority w:val="30"/>
    <w:qFormat/>
    <w:rsid w:val="00F31D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31D3A"/>
    <w:rPr>
      <w:i/>
      <w:iCs/>
      <w:color w:val="0F4761" w:themeColor="accent1" w:themeShade="BF"/>
    </w:rPr>
  </w:style>
  <w:style w:type="character" w:styleId="IntenseReference">
    <w:name w:val="Intense Reference"/>
    <w:basedOn w:val="DefaultParagraphFont"/>
    <w:uiPriority w:val="32"/>
    <w:qFormat/>
    <w:rsid w:val="00F31D3A"/>
    <w:rPr>
      <w:b/>
      <w:bCs/>
      <w:smallCaps/>
      <w:color w:val="0F4761" w:themeColor="accent1" w:themeShade="BF"/>
      <w:spacing w:val="5"/>
    </w:rPr>
  </w:style>
  <w:style w:type="character" w:styleId="Hyperlink">
    <w:name w:val="Hyperlink"/>
    <w:basedOn w:val="DefaultParagraphFont"/>
    <w:uiPriority w:val="99"/>
    <w:unhideWhenUsed/>
    <w:rsid w:val="00F31D3A"/>
    <w:rPr>
      <w:color w:val="467886" w:themeColor="hyperlink"/>
      <w:u w:val="single"/>
    </w:rPr>
  </w:style>
  <w:style w:type="character" w:styleId="UnresolvedMention">
    <w:name w:val="Unresolved Mention"/>
    <w:basedOn w:val="DefaultParagraphFont"/>
    <w:uiPriority w:val="99"/>
    <w:semiHidden/>
    <w:unhideWhenUsed/>
    <w:rsid w:val="00F31D3A"/>
    <w:rPr>
      <w:color w:val="605E5C"/>
      <w:shd w:val="clear" w:color="auto" w:fill="E1DFDD"/>
    </w:rPr>
  </w:style>
  <w:style w:type="paragraph" w:styleId="TOC1">
    <w:name w:val="toc 1"/>
    <w:basedOn w:val="Normal"/>
    <w:next w:val="Normal"/>
    <w:autoRedefine/>
    <w:uiPriority w:val="39"/>
    <w:unhideWhenUsed/>
    <w:rsid w:val="00F31D3A"/>
    <w:pPr>
      <w:spacing w:after="100"/>
    </w:pPr>
  </w:style>
  <w:style w:type="paragraph" w:styleId="Header">
    <w:name w:val="header"/>
    <w:basedOn w:val="Normal"/>
    <w:link w:val="HeaderChar"/>
    <w:uiPriority w:val="99"/>
    <w:unhideWhenUsed/>
    <w:rsid w:val="00F31D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1D3A"/>
  </w:style>
  <w:style w:type="paragraph" w:styleId="Footer">
    <w:name w:val="footer"/>
    <w:basedOn w:val="Normal"/>
    <w:link w:val="FooterChar"/>
    <w:uiPriority w:val="99"/>
    <w:unhideWhenUsed/>
    <w:rsid w:val="00F31D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1D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7</Pages>
  <Words>1212</Words>
  <Characters>6890</Characters>
  <Application>Microsoft Office Word</Application>
  <DocSecurity>0</DocSecurity>
  <Lines>135</Lines>
  <Paragraphs>45</Paragraphs>
  <ScaleCrop>false</ScaleCrop>
  <Company/>
  <LinksUpToDate>false</LinksUpToDate>
  <CharactersWithSpaces>8053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Admass9@outlook.com</dc:creator>
  <cp:keywords/>
  <dc:description/>
  <cp:lastModifiedBy>Admass9@outlook.com</cp:lastModifiedBy>
  <cp:revision>1</cp:revision>
  <dcterms:created xsi:type="dcterms:W3CDTF">2025-08-20T09:08:00Z</dcterms:created>
  <dcterms:modified xsi:type="dcterms:W3CDTF">2025-08-20T09:37:00Z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cdbc2715-140c-4449-bf96-12e6c59027bb</vt:lpwstr>
  </property>
</Properties>
</file>