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55FE3" w:rsidRPr="00FF4D29" w:rsidRDefault="00655FE3"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FCAA – Essay 2</w:t>
      </w:r>
    </w:p>
    <w:p w:rsidR="00655FE3" w:rsidRPr="00FF4D29" w:rsidRDefault="00F63E57"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Option C: </w:t>
      </w:r>
      <w:r w:rsidR="00655FE3" w:rsidRPr="00FF4D29">
        <w:rPr>
          <w:rFonts w:ascii="Helvetica" w:hAnsi="Helvetica" w:cs="Times New Roman"/>
          <w:color w:val="000000" w:themeColor="text1"/>
          <w:sz w:val="22"/>
          <w:szCs w:val="22"/>
        </w:rPr>
        <w:t>Consider the role of sky myths in two different cultures.</w:t>
      </w:r>
    </w:p>
    <w:p w:rsidR="00655FE3" w:rsidRPr="00FF4D29" w:rsidRDefault="00655FE3" w:rsidP="00FF4D29">
      <w:pPr>
        <w:autoSpaceDE w:val="0"/>
        <w:autoSpaceDN w:val="0"/>
        <w:adjustRightInd w:val="0"/>
        <w:spacing w:line="300" w:lineRule="atLeast"/>
        <w:ind w:right="51"/>
        <w:rPr>
          <w:rFonts w:ascii="Helvetica" w:hAnsi="Helvetica" w:cs="Times New Roman"/>
          <w:color w:val="000000" w:themeColor="text1"/>
          <w:sz w:val="22"/>
          <w:szCs w:val="22"/>
        </w:rPr>
      </w:pPr>
    </w:p>
    <w:p w:rsidR="009905FD" w:rsidRPr="00FF4D29" w:rsidRDefault="00655FE3"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This paper critically compares the role of </w:t>
      </w:r>
      <w:r w:rsidR="004F0299" w:rsidRPr="00FF4D29">
        <w:rPr>
          <w:rFonts w:ascii="Helvetica" w:hAnsi="Helvetica" w:cs="Times New Roman"/>
          <w:color w:val="000000" w:themeColor="text1"/>
          <w:sz w:val="22"/>
          <w:szCs w:val="22"/>
        </w:rPr>
        <w:t>Venus’ myth</w:t>
      </w:r>
      <w:r w:rsidR="00F63E57" w:rsidRPr="00FF4D29">
        <w:rPr>
          <w:rFonts w:ascii="Helvetica" w:hAnsi="Helvetica" w:cs="Times New Roman"/>
          <w:color w:val="000000" w:themeColor="text1"/>
          <w:sz w:val="22"/>
          <w:szCs w:val="22"/>
        </w:rPr>
        <w:t xml:space="preserve"> as a morning star</w:t>
      </w:r>
      <w:r w:rsidR="004F0299" w:rsidRPr="00FF4D29">
        <w:rPr>
          <w:rFonts w:ascii="Helvetica" w:hAnsi="Helvetica" w:cs="Times New Roman"/>
          <w:color w:val="000000" w:themeColor="text1"/>
          <w:sz w:val="22"/>
          <w:szCs w:val="22"/>
        </w:rPr>
        <w:t xml:space="preserve"> in Mesopotamian and Mesoamerican cultures. </w:t>
      </w:r>
    </w:p>
    <w:p w:rsidR="00F63E57" w:rsidRPr="00FF4D29" w:rsidRDefault="00F63E57" w:rsidP="00FF4D29">
      <w:pPr>
        <w:autoSpaceDE w:val="0"/>
        <w:autoSpaceDN w:val="0"/>
        <w:adjustRightInd w:val="0"/>
        <w:spacing w:line="300" w:lineRule="atLeast"/>
        <w:ind w:right="51"/>
        <w:rPr>
          <w:rFonts w:ascii="Helvetica" w:hAnsi="Helvetica" w:cs="Times New Roman"/>
          <w:color w:val="000000" w:themeColor="text1"/>
          <w:sz w:val="22"/>
          <w:szCs w:val="22"/>
        </w:rPr>
      </w:pPr>
    </w:p>
    <w:p w:rsidR="004F0299" w:rsidRPr="00FF4D29" w:rsidRDefault="00033431"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Mesopotamia is the region between Euphrates and Tigris rivers, </w:t>
      </w:r>
      <w:r w:rsidR="00F63E57" w:rsidRPr="00FF4D29">
        <w:rPr>
          <w:rFonts w:ascii="Helvetica" w:hAnsi="Helvetica" w:cs="Times New Roman"/>
          <w:color w:val="000000" w:themeColor="text1"/>
          <w:sz w:val="22"/>
          <w:szCs w:val="22"/>
        </w:rPr>
        <w:t>today known as Near East</w:t>
      </w:r>
      <w:r w:rsidR="00081736" w:rsidRPr="00FF4D29">
        <w:rPr>
          <w:rFonts w:ascii="Helvetica" w:hAnsi="Helvetica" w:cs="Times New Roman"/>
          <w:color w:val="000000" w:themeColor="text1"/>
          <w:sz w:val="22"/>
          <w:szCs w:val="22"/>
        </w:rPr>
        <w:t>. Sumer was a prosperous region</w:t>
      </w:r>
      <w:r w:rsidR="00F63E57" w:rsidRPr="00FF4D29">
        <w:rPr>
          <w:rFonts w:ascii="Helvetica" w:hAnsi="Helvetica" w:cs="Times New Roman"/>
          <w:color w:val="000000" w:themeColor="text1"/>
          <w:sz w:val="22"/>
          <w:szCs w:val="22"/>
        </w:rPr>
        <w:t xml:space="preserve"> </w:t>
      </w:r>
      <w:r w:rsidR="003626EF" w:rsidRPr="00FF4D29">
        <w:rPr>
          <w:rFonts w:ascii="Helvetica" w:hAnsi="Helvetica" w:cs="Times New Roman"/>
          <w:color w:val="000000" w:themeColor="text1"/>
          <w:sz w:val="22"/>
          <w:szCs w:val="22"/>
        </w:rPr>
        <w:t>where the cuneiform writing was invented around 3500 B.C.E</w:t>
      </w:r>
      <w:r w:rsidR="00081736" w:rsidRPr="00FF4D29">
        <w:rPr>
          <w:rFonts w:ascii="Helvetica" w:hAnsi="Helvetica" w:cs="Times New Roman"/>
          <w:color w:val="000000" w:themeColor="text1"/>
          <w:sz w:val="22"/>
          <w:szCs w:val="22"/>
        </w:rPr>
        <w:t>, which made possible the today’s knowledge of that civilization</w:t>
      </w:r>
      <w:r w:rsidR="003626EF" w:rsidRPr="00FF4D29">
        <w:rPr>
          <w:rFonts w:ascii="Helvetica" w:hAnsi="Helvetica" w:cs="Times New Roman"/>
          <w:color w:val="000000" w:themeColor="text1"/>
          <w:sz w:val="22"/>
          <w:szCs w:val="22"/>
        </w:rPr>
        <w:t>. As Nicholas Campion tell</w:t>
      </w:r>
      <w:r w:rsidR="00F63E57" w:rsidRPr="00FF4D29">
        <w:rPr>
          <w:rFonts w:ascii="Helvetica" w:hAnsi="Helvetica" w:cs="Times New Roman"/>
          <w:color w:val="000000" w:themeColor="text1"/>
          <w:sz w:val="22"/>
          <w:szCs w:val="22"/>
        </w:rPr>
        <w:t>s</w:t>
      </w:r>
      <w:r w:rsidR="003626EF" w:rsidRPr="00FF4D29">
        <w:rPr>
          <w:rFonts w:ascii="Helvetica" w:hAnsi="Helvetica" w:cs="Times New Roman"/>
          <w:color w:val="000000" w:themeColor="text1"/>
          <w:sz w:val="22"/>
          <w:szCs w:val="22"/>
        </w:rPr>
        <w:t xml:space="preserve"> us, the Mesopotamians’ cosmogony was the foundation of </w:t>
      </w:r>
      <w:r w:rsidR="00F63E57" w:rsidRPr="00FF4D29">
        <w:rPr>
          <w:rFonts w:ascii="Helvetica" w:hAnsi="Helvetica" w:cs="Times New Roman"/>
          <w:color w:val="000000" w:themeColor="text1"/>
          <w:sz w:val="22"/>
          <w:szCs w:val="22"/>
        </w:rPr>
        <w:t xml:space="preserve">the </w:t>
      </w:r>
      <w:r w:rsidR="003626EF" w:rsidRPr="00FF4D29">
        <w:rPr>
          <w:rFonts w:ascii="Helvetica" w:hAnsi="Helvetica" w:cs="Times New Roman"/>
          <w:color w:val="000000" w:themeColor="text1"/>
          <w:sz w:val="22"/>
          <w:szCs w:val="22"/>
        </w:rPr>
        <w:t>Greeks’ belie</w:t>
      </w:r>
      <w:r w:rsidR="00F74275" w:rsidRPr="00FF4D29">
        <w:rPr>
          <w:rFonts w:ascii="Helvetica" w:hAnsi="Helvetica" w:cs="Times New Roman"/>
          <w:color w:val="000000" w:themeColor="text1"/>
          <w:sz w:val="22"/>
          <w:szCs w:val="22"/>
        </w:rPr>
        <w:t>ves on the origin of the world and Mesopotamians’ astrology was the source of the modern birth chart</w:t>
      </w:r>
      <w:r w:rsidR="003626EF" w:rsidRPr="00FF4D29">
        <w:rPr>
          <w:rFonts w:ascii="Helvetica" w:hAnsi="Helvetica" w:cs="Times New Roman"/>
          <w:color w:val="000000" w:themeColor="text1"/>
          <w:sz w:val="22"/>
          <w:szCs w:val="22"/>
        </w:rPr>
        <w:t xml:space="preserve"> </w:t>
      </w:r>
      <w:r w:rsidR="00F74275" w:rsidRPr="00FF4D29">
        <w:rPr>
          <w:rFonts w:ascii="Helvetica" w:hAnsi="Helvetica" w:cs="Times New Roman"/>
          <w:color w:val="000000" w:themeColor="text1"/>
          <w:sz w:val="22"/>
          <w:szCs w:val="22"/>
        </w:rPr>
        <w:t>with its twelve zodiac signs.</w:t>
      </w:r>
      <w:r w:rsidR="00F74275" w:rsidRPr="00FF4D29">
        <w:rPr>
          <w:rStyle w:val="Refdenotaderodap"/>
          <w:rFonts w:ascii="Helvetica" w:hAnsi="Helvetica" w:cs="Times New Roman"/>
          <w:color w:val="000000" w:themeColor="text1"/>
          <w:sz w:val="22"/>
          <w:szCs w:val="22"/>
        </w:rPr>
        <w:footnoteReference w:id="1"/>
      </w:r>
      <w:r w:rsidR="00F74275" w:rsidRPr="00FF4D29">
        <w:rPr>
          <w:rFonts w:ascii="Helvetica" w:hAnsi="Helvetica" w:cs="Times New Roman"/>
          <w:color w:val="000000" w:themeColor="text1"/>
          <w:sz w:val="22"/>
          <w:szCs w:val="22"/>
        </w:rPr>
        <w:t xml:space="preserve"> Campion also say</w:t>
      </w:r>
      <w:r w:rsidR="00F63E57" w:rsidRPr="00FF4D29">
        <w:rPr>
          <w:rFonts w:ascii="Helvetica" w:hAnsi="Helvetica" w:cs="Times New Roman"/>
          <w:color w:val="000000" w:themeColor="text1"/>
          <w:sz w:val="22"/>
          <w:szCs w:val="22"/>
        </w:rPr>
        <w:t>s</w:t>
      </w:r>
      <w:r w:rsidR="00F74275" w:rsidRPr="00FF4D29">
        <w:rPr>
          <w:rFonts w:ascii="Helvetica" w:hAnsi="Helvetica" w:cs="Times New Roman"/>
          <w:color w:val="000000" w:themeColor="text1"/>
          <w:sz w:val="22"/>
          <w:szCs w:val="22"/>
        </w:rPr>
        <w:t xml:space="preserve"> that </w:t>
      </w:r>
      <w:r w:rsidR="00A92C5A" w:rsidRPr="00FF4D29">
        <w:rPr>
          <w:rFonts w:ascii="Helvetica" w:hAnsi="Helvetica" w:cs="Times New Roman"/>
          <w:color w:val="000000" w:themeColor="text1"/>
          <w:sz w:val="22"/>
          <w:szCs w:val="22"/>
        </w:rPr>
        <w:t xml:space="preserve">Mesopotamians paid significant attention </w:t>
      </w:r>
      <w:r w:rsidR="008C6E66" w:rsidRPr="00FF4D29">
        <w:rPr>
          <w:rFonts w:ascii="Helvetica" w:hAnsi="Helvetica" w:cs="Times New Roman"/>
          <w:color w:val="000000" w:themeColor="text1"/>
          <w:sz w:val="22"/>
          <w:szCs w:val="22"/>
        </w:rPr>
        <w:t>‘</w:t>
      </w:r>
      <w:r w:rsidR="00A92C5A" w:rsidRPr="00FF4D29">
        <w:rPr>
          <w:rFonts w:ascii="Helvetica" w:hAnsi="Helvetica" w:cs="Times New Roman"/>
          <w:color w:val="000000" w:themeColor="text1"/>
          <w:sz w:val="22"/>
          <w:szCs w:val="22"/>
        </w:rPr>
        <w:t>to the cosmos as a medium for communication.</w:t>
      </w:r>
      <w:r w:rsidR="008C6E66" w:rsidRPr="00FF4D29">
        <w:rPr>
          <w:rFonts w:ascii="Helvetica" w:hAnsi="Helvetica" w:cs="Times New Roman"/>
          <w:color w:val="000000" w:themeColor="text1"/>
          <w:sz w:val="22"/>
          <w:szCs w:val="22"/>
        </w:rPr>
        <w:t>’</w:t>
      </w:r>
      <w:r w:rsidR="00A92C5A" w:rsidRPr="00FF4D29">
        <w:rPr>
          <w:rStyle w:val="Refdenotaderodap"/>
          <w:rFonts w:ascii="Helvetica" w:hAnsi="Helvetica" w:cs="Times New Roman"/>
          <w:color w:val="000000" w:themeColor="text1"/>
          <w:sz w:val="22"/>
          <w:szCs w:val="22"/>
        </w:rPr>
        <w:footnoteReference w:id="2"/>
      </w:r>
      <w:r w:rsidR="006D0A9E" w:rsidRPr="00FF4D29">
        <w:rPr>
          <w:rFonts w:ascii="Helvetica" w:hAnsi="Helvetica" w:cs="Times New Roman"/>
          <w:color w:val="000000" w:themeColor="text1"/>
          <w:sz w:val="22"/>
          <w:szCs w:val="22"/>
        </w:rPr>
        <w:t xml:space="preserve"> </w:t>
      </w:r>
      <w:r w:rsidR="00703601" w:rsidRPr="00FF4D29">
        <w:rPr>
          <w:rFonts w:ascii="Helvetica" w:hAnsi="Helvetica" w:cs="Times New Roman"/>
          <w:color w:val="000000" w:themeColor="text1"/>
          <w:sz w:val="22"/>
          <w:szCs w:val="22"/>
        </w:rPr>
        <w:t xml:space="preserve">Mesopotamians </w:t>
      </w:r>
      <w:r w:rsidR="00340FE4" w:rsidRPr="00FF4D29">
        <w:rPr>
          <w:rFonts w:ascii="Helvetica" w:hAnsi="Helvetica" w:cs="Times New Roman"/>
          <w:color w:val="000000" w:themeColor="text1"/>
          <w:sz w:val="22"/>
          <w:szCs w:val="22"/>
        </w:rPr>
        <w:t xml:space="preserve">were polytheistic and </w:t>
      </w:r>
      <w:r w:rsidR="00703601" w:rsidRPr="00FF4D29">
        <w:rPr>
          <w:rFonts w:ascii="Helvetica" w:hAnsi="Helvetica" w:cs="Times New Roman"/>
          <w:color w:val="000000" w:themeColor="text1"/>
          <w:sz w:val="22"/>
          <w:szCs w:val="22"/>
        </w:rPr>
        <w:t>believed that the stars were guides, providing information about earthly matters and therefore, earth and sky were somehow connected. Although gods and goddesses had their will, these peoples probably though</w:t>
      </w:r>
      <w:r w:rsidR="006C51E4" w:rsidRPr="00FF4D29">
        <w:rPr>
          <w:rFonts w:ascii="Helvetica" w:hAnsi="Helvetica" w:cs="Times New Roman"/>
          <w:color w:val="000000" w:themeColor="text1"/>
          <w:sz w:val="22"/>
          <w:szCs w:val="22"/>
        </w:rPr>
        <w:t>t</w:t>
      </w:r>
      <w:r w:rsidR="00703601" w:rsidRPr="00FF4D29">
        <w:rPr>
          <w:rFonts w:ascii="Helvetica" w:hAnsi="Helvetica" w:cs="Times New Roman"/>
          <w:color w:val="000000" w:themeColor="text1"/>
          <w:sz w:val="22"/>
          <w:szCs w:val="22"/>
        </w:rPr>
        <w:t xml:space="preserve"> that it was possible to intervene through rituals and prayers.</w:t>
      </w:r>
    </w:p>
    <w:p w:rsidR="00EB2E01" w:rsidRPr="00FF4D29" w:rsidRDefault="006C51E4"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In Mesopotamian culture, </w:t>
      </w:r>
      <w:r w:rsidR="00841CB7" w:rsidRPr="00FF4D29">
        <w:rPr>
          <w:rFonts w:ascii="Helvetica" w:hAnsi="Helvetica" w:cs="Times New Roman"/>
          <w:color w:val="000000" w:themeColor="text1"/>
          <w:sz w:val="22"/>
          <w:szCs w:val="22"/>
        </w:rPr>
        <w:t>Venus was worshiped as goddess Inanna, Queen of Heaven and Earth, and its movements in the sky were registered in a clay tablet</w:t>
      </w:r>
      <w:r w:rsidR="00587B09" w:rsidRPr="00FF4D29">
        <w:rPr>
          <w:rFonts w:ascii="Helvetica" w:hAnsi="Helvetica" w:cs="Times New Roman"/>
          <w:color w:val="000000" w:themeColor="text1"/>
          <w:sz w:val="22"/>
          <w:szCs w:val="22"/>
        </w:rPr>
        <w:t xml:space="preserve"> known as</w:t>
      </w:r>
      <w:r w:rsidR="00841CB7" w:rsidRPr="00FF4D29">
        <w:rPr>
          <w:rFonts w:ascii="Helvetica" w:hAnsi="Helvetica" w:cs="Times New Roman"/>
          <w:color w:val="000000" w:themeColor="text1"/>
          <w:sz w:val="22"/>
          <w:szCs w:val="22"/>
        </w:rPr>
        <w:t xml:space="preserve"> “Venus Tablet of </w:t>
      </w:r>
      <w:proofErr w:type="spellStart"/>
      <w:r w:rsidR="00841CB7" w:rsidRPr="00FF4D29">
        <w:rPr>
          <w:rFonts w:ascii="Helvetica" w:hAnsi="Helvetica" w:cs="Times New Roman"/>
          <w:color w:val="000000" w:themeColor="text1"/>
          <w:sz w:val="22"/>
          <w:szCs w:val="22"/>
        </w:rPr>
        <w:t>Ammisaduqa</w:t>
      </w:r>
      <w:proofErr w:type="spellEnd"/>
      <w:r w:rsidR="00841CB7" w:rsidRPr="00FF4D29">
        <w:rPr>
          <w:rFonts w:ascii="Helvetica" w:hAnsi="Helvetica" w:cs="Times New Roman"/>
          <w:color w:val="000000" w:themeColor="text1"/>
          <w:sz w:val="22"/>
          <w:szCs w:val="22"/>
        </w:rPr>
        <w:t>”</w:t>
      </w:r>
      <w:r w:rsidRPr="00FF4D29">
        <w:rPr>
          <w:rFonts w:ascii="Helvetica" w:hAnsi="Helvetica" w:cs="Times New Roman"/>
          <w:color w:val="000000" w:themeColor="text1"/>
          <w:sz w:val="22"/>
          <w:szCs w:val="22"/>
        </w:rPr>
        <w:t xml:space="preserve">, part of </w:t>
      </w:r>
      <w:r w:rsidRPr="00FF4D29">
        <w:rPr>
          <w:rFonts w:ascii="Helvetica" w:hAnsi="Helvetica" w:cs="Times New Roman"/>
          <w:i/>
          <w:iCs/>
          <w:color w:val="000000" w:themeColor="text1"/>
          <w:sz w:val="22"/>
          <w:szCs w:val="22"/>
        </w:rPr>
        <w:t>Enuma Anu Enlil</w:t>
      </w:r>
      <w:r w:rsidRPr="00FF4D29">
        <w:rPr>
          <w:rFonts w:ascii="Helvetica" w:hAnsi="Helvetica" w:cs="Times New Roman"/>
          <w:color w:val="000000" w:themeColor="text1"/>
          <w:sz w:val="22"/>
          <w:szCs w:val="22"/>
        </w:rPr>
        <w:t xml:space="preserve">, a major series of tablets regarding Babylonian astrology </w:t>
      </w:r>
      <w:r w:rsidR="00EB2E01" w:rsidRPr="00FF4D29">
        <w:rPr>
          <w:rFonts w:ascii="Helvetica" w:hAnsi="Helvetica" w:cs="Times New Roman"/>
          <w:color w:val="000000" w:themeColor="text1"/>
          <w:sz w:val="22"/>
          <w:szCs w:val="22"/>
        </w:rPr>
        <w:t xml:space="preserve">dated from </w:t>
      </w:r>
      <w:r w:rsidRPr="00FF4D29">
        <w:rPr>
          <w:rFonts w:ascii="Helvetica" w:hAnsi="Helvetica" w:cs="Times New Roman"/>
          <w:color w:val="000000" w:themeColor="text1"/>
          <w:sz w:val="22"/>
          <w:szCs w:val="22"/>
        </w:rPr>
        <w:t>the first millennium B.C</w:t>
      </w:r>
      <w:r w:rsidR="00841CB7" w:rsidRPr="00FF4D29">
        <w:rPr>
          <w:rFonts w:ascii="Helvetica" w:hAnsi="Helvetica" w:cs="Times New Roman"/>
          <w:color w:val="000000" w:themeColor="text1"/>
          <w:sz w:val="22"/>
          <w:szCs w:val="22"/>
        </w:rPr>
        <w:t>.</w:t>
      </w:r>
      <w:r w:rsidR="00EB2E01" w:rsidRPr="00FF4D29">
        <w:rPr>
          <w:rFonts w:ascii="Helvetica" w:hAnsi="Helvetica" w:cs="Times New Roman"/>
          <w:color w:val="000000" w:themeColor="text1"/>
          <w:sz w:val="22"/>
          <w:szCs w:val="22"/>
        </w:rPr>
        <w:t xml:space="preserve"> </w:t>
      </w:r>
    </w:p>
    <w:p w:rsidR="00703601" w:rsidRPr="00FF4D29" w:rsidRDefault="00703601" w:rsidP="00FF4D29">
      <w:pPr>
        <w:autoSpaceDE w:val="0"/>
        <w:autoSpaceDN w:val="0"/>
        <w:adjustRightInd w:val="0"/>
        <w:spacing w:line="300" w:lineRule="atLeast"/>
        <w:ind w:right="51"/>
        <w:rPr>
          <w:rFonts w:ascii="Helvetica" w:hAnsi="Helvetica" w:cs="Times New Roman"/>
          <w:color w:val="000000" w:themeColor="text1"/>
          <w:sz w:val="22"/>
          <w:szCs w:val="22"/>
        </w:rPr>
      </w:pPr>
    </w:p>
    <w:p w:rsidR="009C12F8" w:rsidRPr="00FF4D29" w:rsidRDefault="00FD48D2"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Mesoamerica</w:t>
      </w:r>
      <w:r w:rsidR="00703601" w:rsidRPr="00FF4D29">
        <w:rPr>
          <w:rFonts w:ascii="Helvetica" w:hAnsi="Helvetica" w:cs="Times New Roman"/>
          <w:color w:val="000000" w:themeColor="text1"/>
          <w:sz w:val="22"/>
          <w:szCs w:val="22"/>
        </w:rPr>
        <w:t>ns</w:t>
      </w:r>
      <w:r w:rsidR="00081736" w:rsidRPr="00FF4D29">
        <w:rPr>
          <w:rFonts w:ascii="Helvetica" w:hAnsi="Helvetica" w:cs="Times New Roman"/>
          <w:color w:val="000000" w:themeColor="text1"/>
          <w:sz w:val="22"/>
          <w:szCs w:val="22"/>
        </w:rPr>
        <w:t xml:space="preserve"> civilizations as the Maya and the Aztec</w:t>
      </w:r>
      <w:r w:rsidRPr="00FF4D29">
        <w:rPr>
          <w:rFonts w:ascii="Helvetica" w:hAnsi="Helvetica" w:cs="Times New Roman"/>
          <w:color w:val="000000" w:themeColor="text1"/>
          <w:sz w:val="22"/>
          <w:szCs w:val="22"/>
        </w:rPr>
        <w:t>, shared the same reverence to Venus</w:t>
      </w:r>
      <w:r w:rsidR="00081736" w:rsidRPr="00FF4D29">
        <w:rPr>
          <w:rFonts w:ascii="Helvetica" w:hAnsi="Helvetica" w:cs="Times New Roman"/>
          <w:color w:val="000000" w:themeColor="text1"/>
          <w:sz w:val="22"/>
          <w:szCs w:val="22"/>
        </w:rPr>
        <w:t xml:space="preserve"> as the Mesopotamians</w:t>
      </w:r>
      <w:r w:rsidR="00CD234B" w:rsidRPr="00FF4D29">
        <w:rPr>
          <w:rFonts w:ascii="Helvetica" w:hAnsi="Helvetica" w:cs="Times New Roman"/>
          <w:color w:val="000000" w:themeColor="text1"/>
          <w:sz w:val="22"/>
          <w:szCs w:val="22"/>
        </w:rPr>
        <w:t>.</w:t>
      </w:r>
      <w:r w:rsidR="00D10155" w:rsidRPr="00FF4D29">
        <w:rPr>
          <w:rFonts w:ascii="Helvetica" w:hAnsi="Helvetica" w:cs="Times New Roman"/>
          <w:color w:val="000000" w:themeColor="text1"/>
          <w:sz w:val="22"/>
          <w:szCs w:val="22"/>
        </w:rPr>
        <w:t xml:space="preserve"> This paper takes in consideration the postclassic period of the Maya and Aztec civilizations, around 950 C.E to 1539 C.E.</w:t>
      </w:r>
    </w:p>
    <w:p w:rsidR="008C6E66" w:rsidRPr="00FF4D29" w:rsidRDefault="008C6E66" w:rsidP="00FF4D29">
      <w:pPr>
        <w:spacing w:line="300" w:lineRule="atLeast"/>
        <w:ind w:right="51"/>
        <w:rPr>
          <w:rFonts w:ascii="Helvetica" w:eastAsia="Times New Roman" w:hAnsi="Helvetica" w:cs="Arial"/>
          <w:color w:val="202122"/>
          <w:sz w:val="22"/>
          <w:szCs w:val="22"/>
          <w:shd w:val="clear" w:color="auto" w:fill="FFFFFF"/>
          <w:lang w:eastAsia="pt-PT"/>
        </w:rPr>
      </w:pPr>
      <w:r w:rsidRPr="00FF4D29">
        <w:rPr>
          <w:rFonts w:ascii="Helvetica" w:hAnsi="Helvetica" w:cs="Times New Roman"/>
          <w:color w:val="000000" w:themeColor="text1"/>
          <w:sz w:val="22"/>
          <w:szCs w:val="22"/>
        </w:rPr>
        <w:t xml:space="preserve">The study of Mesoamerican culture began around the sixteenth century, after the Spanish invasion of that region. Important documents were written at the time by Spanish </w:t>
      </w:r>
      <w:r w:rsidRPr="00FF4D29">
        <w:rPr>
          <w:rFonts w:ascii="Helvetica" w:hAnsi="Helvetica"/>
          <w:sz w:val="22"/>
          <w:szCs w:val="22"/>
        </w:rPr>
        <w:t>chroniclers</w:t>
      </w:r>
      <w:r w:rsidRPr="00FF4D29">
        <w:rPr>
          <w:rFonts w:ascii="Helvetica" w:hAnsi="Helvetica" w:cs="Times New Roman"/>
          <w:color w:val="000000" w:themeColor="text1"/>
          <w:sz w:val="22"/>
          <w:szCs w:val="22"/>
        </w:rPr>
        <w:t>, describing the peoples’ daily life, religious believes, rituals and myths. Th</w:t>
      </w:r>
      <w:r w:rsidR="006C5A11" w:rsidRPr="00FF4D29">
        <w:rPr>
          <w:rFonts w:ascii="Helvetica" w:hAnsi="Helvetica" w:cs="Times New Roman"/>
          <w:color w:val="000000" w:themeColor="text1"/>
          <w:sz w:val="22"/>
          <w:szCs w:val="22"/>
        </w:rPr>
        <w:t>e</w:t>
      </w:r>
      <w:r w:rsidRPr="00FF4D29">
        <w:rPr>
          <w:rFonts w:ascii="Helvetica" w:hAnsi="Helvetica" w:cs="Times New Roman"/>
          <w:color w:val="000000" w:themeColor="text1"/>
          <w:sz w:val="22"/>
          <w:szCs w:val="22"/>
        </w:rPr>
        <w:t>s</w:t>
      </w:r>
      <w:r w:rsidR="006C5A11" w:rsidRPr="00FF4D29">
        <w:rPr>
          <w:rFonts w:ascii="Helvetica" w:hAnsi="Helvetica" w:cs="Times New Roman"/>
          <w:color w:val="000000" w:themeColor="text1"/>
          <w:sz w:val="22"/>
          <w:szCs w:val="22"/>
        </w:rPr>
        <w:t>e</w:t>
      </w:r>
      <w:r w:rsidRPr="00FF4D29">
        <w:rPr>
          <w:rFonts w:ascii="Helvetica" w:hAnsi="Helvetica" w:cs="Times New Roman"/>
          <w:color w:val="000000" w:themeColor="text1"/>
          <w:sz w:val="22"/>
          <w:szCs w:val="22"/>
        </w:rPr>
        <w:t xml:space="preserve"> registers might be the most trustworthy due to the direct relation they had with the natives. Works like </w:t>
      </w:r>
      <w:r w:rsidRPr="00FF4D29">
        <w:rPr>
          <w:rFonts w:ascii="Helvetica" w:hAnsi="Helvetica" w:cs="Times New Roman"/>
          <w:i/>
          <w:iCs/>
          <w:color w:val="000000" w:themeColor="text1"/>
          <w:sz w:val="22"/>
          <w:szCs w:val="22"/>
        </w:rPr>
        <w:t xml:space="preserve">Historia general de las </w:t>
      </w:r>
      <w:proofErr w:type="spellStart"/>
      <w:r w:rsidRPr="00FF4D29">
        <w:rPr>
          <w:rFonts w:ascii="Helvetica" w:hAnsi="Helvetica" w:cs="Times New Roman"/>
          <w:i/>
          <w:iCs/>
          <w:color w:val="000000" w:themeColor="text1"/>
          <w:sz w:val="22"/>
          <w:szCs w:val="22"/>
        </w:rPr>
        <w:t>cosas</w:t>
      </w:r>
      <w:proofErr w:type="spellEnd"/>
      <w:r w:rsidRPr="00FF4D29">
        <w:rPr>
          <w:rFonts w:ascii="Helvetica" w:hAnsi="Helvetica" w:cs="Times New Roman"/>
          <w:i/>
          <w:iCs/>
          <w:color w:val="000000" w:themeColor="text1"/>
          <w:sz w:val="22"/>
          <w:szCs w:val="22"/>
        </w:rPr>
        <w:t xml:space="preserve"> de Nueva </w:t>
      </w:r>
      <w:proofErr w:type="spellStart"/>
      <w:r w:rsidRPr="00FF4D29">
        <w:rPr>
          <w:rFonts w:ascii="Helvetica" w:hAnsi="Helvetica" w:cs="Times New Roman"/>
          <w:i/>
          <w:iCs/>
          <w:color w:val="000000" w:themeColor="text1"/>
          <w:sz w:val="22"/>
          <w:szCs w:val="22"/>
        </w:rPr>
        <w:t>España</w:t>
      </w:r>
      <w:proofErr w:type="spellEnd"/>
      <w:r w:rsidRPr="00FF4D29">
        <w:rPr>
          <w:rFonts w:ascii="Helvetica" w:hAnsi="Helvetica" w:cs="Times New Roman"/>
          <w:color w:val="000000" w:themeColor="text1"/>
          <w:sz w:val="22"/>
          <w:szCs w:val="22"/>
        </w:rPr>
        <w:t xml:space="preserve">, written by the Franciscan </w:t>
      </w:r>
      <w:r w:rsidRPr="00FF4D29">
        <w:rPr>
          <w:rFonts w:ascii="Helvetica" w:eastAsia="Times New Roman" w:hAnsi="Helvetica" w:cs="Arial"/>
          <w:color w:val="202122"/>
          <w:sz w:val="22"/>
          <w:szCs w:val="22"/>
          <w:shd w:val="clear" w:color="auto" w:fill="FFFFFF"/>
          <w:lang w:eastAsia="pt-PT"/>
        </w:rPr>
        <w:t xml:space="preserve">Bernardino de </w:t>
      </w:r>
      <w:proofErr w:type="spellStart"/>
      <w:r w:rsidRPr="00FF4D29">
        <w:rPr>
          <w:rFonts w:ascii="Helvetica" w:eastAsia="Times New Roman" w:hAnsi="Helvetica" w:cs="Arial"/>
          <w:color w:val="202122"/>
          <w:sz w:val="22"/>
          <w:szCs w:val="22"/>
          <w:shd w:val="clear" w:color="auto" w:fill="FFFFFF"/>
          <w:lang w:eastAsia="pt-PT"/>
        </w:rPr>
        <w:t>Sahagún</w:t>
      </w:r>
      <w:proofErr w:type="spellEnd"/>
      <w:r w:rsidRPr="00FF4D29">
        <w:rPr>
          <w:rFonts w:ascii="Helvetica" w:eastAsia="Times New Roman" w:hAnsi="Helvetica" w:cs="Arial"/>
          <w:color w:val="202122"/>
          <w:sz w:val="22"/>
          <w:szCs w:val="22"/>
          <w:shd w:val="clear" w:color="auto" w:fill="FFFFFF"/>
          <w:lang w:eastAsia="pt-PT"/>
        </w:rPr>
        <w:t xml:space="preserve"> between 1540 and 1585 A.D., are still a precious source of knowledge of Mexican culture. </w:t>
      </w:r>
    </w:p>
    <w:p w:rsidR="00AB4EB2" w:rsidRPr="00FF4D29" w:rsidRDefault="00CE5A69" w:rsidP="00FF4D29">
      <w:pPr>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Anthony </w:t>
      </w:r>
      <w:proofErr w:type="spellStart"/>
      <w:r w:rsidRPr="00FF4D29">
        <w:rPr>
          <w:rFonts w:ascii="Helvetica" w:hAnsi="Helvetica" w:cs="Times New Roman"/>
          <w:color w:val="000000" w:themeColor="text1"/>
          <w:sz w:val="22"/>
          <w:szCs w:val="22"/>
        </w:rPr>
        <w:t>Aveni</w:t>
      </w:r>
      <w:proofErr w:type="spellEnd"/>
      <w:r w:rsidRPr="00FF4D29">
        <w:rPr>
          <w:rFonts w:ascii="Helvetica" w:hAnsi="Helvetica" w:cs="Times New Roman"/>
          <w:color w:val="000000" w:themeColor="text1"/>
          <w:sz w:val="22"/>
          <w:szCs w:val="22"/>
        </w:rPr>
        <w:t xml:space="preserve"> described the Maya civilization as having a </w:t>
      </w:r>
      <w:r w:rsidR="008C6E66" w:rsidRPr="00FF4D29">
        <w:rPr>
          <w:rFonts w:ascii="Helvetica" w:hAnsi="Helvetica" w:cs="Times New Roman"/>
          <w:color w:val="000000" w:themeColor="text1"/>
          <w:sz w:val="22"/>
          <w:szCs w:val="22"/>
        </w:rPr>
        <w:t>‘</w:t>
      </w:r>
      <w:r w:rsidR="00460A71" w:rsidRPr="00FF4D29">
        <w:rPr>
          <w:rFonts w:ascii="Helvetica" w:hAnsi="Helvetica" w:cs="Times New Roman"/>
          <w:color w:val="000000" w:themeColor="text1"/>
          <w:sz w:val="22"/>
          <w:szCs w:val="22"/>
        </w:rPr>
        <w:t>compelling</w:t>
      </w:r>
      <w:r w:rsidRPr="00FF4D29">
        <w:rPr>
          <w:rFonts w:ascii="Helvetica" w:hAnsi="Helvetica" w:cs="Times New Roman"/>
          <w:color w:val="000000" w:themeColor="text1"/>
          <w:sz w:val="22"/>
          <w:szCs w:val="22"/>
        </w:rPr>
        <w:t xml:space="preserve"> need to link celestial occurrences with everyday facet of human activities</w:t>
      </w:r>
      <w:r w:rsidR="008C6E66" w:rsidRPr="00FF4D29">
        <w:rPr>
          <w:rFonts w:ascii="Helvetica" w:hAnsi="Helvetica" w:cs="Times New Roman"/>
          <w:color w:val="000000" w:themeColor="text1"/>
          <w:sz w:val="22"/>
          <w:szCs w:val="22"/>
        </w:rPr>
        <w:t>.’</w:t>
      </w:r>
      <w:r w:rsidRPr="00FF4D29">
        <w:rPr>
          <w:rStyle w:val="Refdenotaderodap"/>
          <w:rFonts w:ascii="Helvetica" w:hAnsi="Helvetica" w:cs="Times New Roman"/>
          <w:color w:val="000000" w:themeColor="text1"/>
          <w:sz w:val="22"/>
          <w:szCs w:val="22"/>
        </w:rPr>
        <w:footnoteReference w:id="3"/>
      </w:r>
      <w:r w:rsidRPr="00FF4D29">
        <w:rPr>
          <w:rFonts w:ascii="Helvetica" w:hAnsi="Helvetica" w:cs="Times New Roman"/>
          <w:color w:val="000000" w:themeColor="text1"/>
          <w:sz w:val="22"/>
          <w:szCs w:val="22"/>
        </w:rPr>
        <w:t xml:space="preserve"> </w:t>
      </w:r>
    </w:p>
    <w:p w:rsidR="001960A4" w:rsidRPr="00FF4D29" w:rsidRDefault="001960A4" w:rsidP="00FF4D29">
      <w:pPr>
        <w:spacing w:line="300" w:lineRule="atLeast"/>
        <w:ind w:right="51"/>
        <w:rPr>
          <w:rFonts w:ascii="Helvetica" w:eastAsia="Times New Roman" w:hAnsi="Helvetica" w:cs="Arial"/>
          <w:color w:val="202122"/>
          <w:sz w:val="22"/>
          <w:szCs w:val="22"/>
          <w:shd w:val="clear" w:color="auto" w:fill="FFFFFF"/>
          <w:lang w:eastAsia="pt-PT"/>
        </w:rPr>
      </w:pPr>
      <w:r w:rsidRPr="00FF4D29">
        <w:rPr>
          <w:rFonts w:ascii="Helvetica" w:eastAsia="Times New Roman" w:hAnsi="Helvetica" w:cs="Arial"/>
          <w:color w:val="202122"/>
          <w:sz w:val="22"/>
          <w:szCs w:val="22"/>
          <w:shd w:val="clear" w:color="auto" w:fill="FFFFFF"/>
          <w:lang w:eastAsia="pt-PT"/>
        </w:rPr>
        <w:t xml:space="preserve">There are </w:t>
      </w:r>
      <w:r w:rsidR="00AB4EB2" w:rsidRPr="00FF4D29">
        <w:rPr>
          <w:rFonts w:ascii="Helvetica" w:eastAsia="Times New Roman" w:hAnsi="Helvetica" w:cs="Arial"/>
          <w:color w:val="202122"/>
          <w:sz w:val="22"/>
          <w:szCs w:val="22"/>
          <w:shd w:val="clear" w:color="auto" w:fill="FFFFFF"/>
          <w:lang w:eastAsia="pt-PT"/>
        </w:rPr>
        <w:t xml:space="preserve">still </w:t>
      </w:r>
      <w:r w:rsidRPr="00FF4D29">
        <w:rPr>
          <w:rFonts w:ascii="Helvetica" w:eastAsia="Times New Roman" w:hAnsi="Helvetica" w:cs="Arial"/>
          <w:color w:val="202122"/>
          <w:sz w:val="22"/>
          <w:szCs w:val="22"/>
          <w:shd w:val="clear" w:color="auto" w:fill="FFFFFF"/>
          <w:lang w:eastAsia="pt-PT"/>
        </w:rPr>
        <w:t xml:space="preserve">some pre-Columbian divinatory manuscripts that survived the invasions and were brought to Europe during that time, as the Maya’s </w:t>
      </w:r>
      <w:r w:rsidRPr="00FF4D29">
        <w:rPr>
          <w:rFonts w:ascii="Helvetica" w:eastAsia="Times New Roman" w:hAnsi="Helvetica" w:cs="Arial"/>
          <w:i/>
          <w:iCs/>
          <w:color w:val="202122"/>
          <w:sz w:val="22"/>
          <w:szCs w:val="22"/>
          <w:shd w:val="clear" w:color="auto" w:fill="FFFFFF"/>
          <w:lang w:eastAsia="pt-PT"/>
        </w:rPr>
        <w:t>Dresden Codex</w:t>
      </w:r>
      <w:r w:rsidRPr="00FF4D29">
        <w:rPr>
          <w:rFonts w:ascii="Helvetica" w:eastAsia="Times New Roman" w:hAnsi="Helvetica" w:cs="Arial"/>
          <w:color w:val="202122"/>
          <w:sz w:val="22"/>
          <w:szCs w:val="22"/>
          <w:shd w:val="clear" w:color="auto" w:fill="FFFFFF"/>
          <w:lang w:eastAsia="pt-PT"/>
        </w:rPr>
        <w:t xml:space="preserve">, </w:t>
      </w:r>
      <w:r w:rsidRPr="00FF4D29">
        <w:rPr>
          <w:rFonts w:ascii="Helvetica" w:eastAsia="Times New Roman" w:hAnsi="Helvetica" w:cs="Arial"/>
          <w:i/>
          <w:iCs/>
          <w:color w:val="202122"/>
          <w:sz w:val="22"/>
          <w:szCs w:val="22"/>
          <w:shd w:val="clear" w:color="auto" w:fill="FFFFFF"/>
          <w:lang w:eastAsia="pt-PT"/>
        </w:rPr>
        <w:t>Madrid Codex</w:t>
      </w:r>
      <w:r w:rsidRPr="00FF4D29">
        <w:rPr>
          <w:rFonts w:ascii="Helvetica" w:eastAsia="Times New Roman" w:hAnsi="Helvetica" w:cs="Arial"/>
          <w:color w:val="202122"/>
          <w:sz w:val="22"/>
          <w:szCs w:val="22"/>
          <w:shd w:val="clear" w:color="auto" w:fill="FFFFFF"/>
          <w:lang w:eastAsia="pt-PT"/>
        </w:rPr>
        <w:t xml:space="preserve"> and </w:t>
      </w:r>
      <w:r w:rsidR="00D8190C" w:rsidRPr="00FF4D29">
        <w:rPr>
          <w:rFonts w:ascii="Helvetica" w:eastAsia="Times New Roman" w:hAnsi="Helvetica" w:cs="Arial"/>
          <w:color w:val="202122"/>
          <w:sz w:val="22"/>
          <w:szCs w:val="22"/>
          <w:shd w:val="clear" w:color="auto" w:fill="FFFFFF"/>
          <w:lang w:eastAsia="pt-PT"/>
        </w:rPr>
        <w:t xml:space="preserve">the </w:t>
      </w:r>
      <w:r w:rsidRPr="00FF4D29">
        <w:rPr>
          <w:rFonts w:ascii="Helvetica" w:eastAsia="Times New Roman" w:hAnsi="Helvetica" w:cs="Arial"/>
          <w:i/>
          <w:iCs/>
          <w:color w:val="202122"/>
          <w:sz w:val="22"/>
          <w:szCs w:val="22"/>
          <w:shd w:val="clear" w:color="auto" w:fill="FFFFFF"/>
          <w:lang w:eastAsia="pt-PT"/>
        </w:rPr>
        <w:t>Paris Codex</w:t>
      </w:r>
      <w:r w:rsidRPr="00FF4D29">
        <w:rPr>
          <w:rFonts w:ascii="Helvetica" w:eastAsia="Times New Roman" w:hAnsi="Helvetica" w:cs="Arial"/>
          <w:color w:val="202122"/>
          <w:sz w:val="22"/>
          <w:szCs w:val="22"/>
          <w:shd w:val="clear" w:color="auto" w:fill="FFFFFF"/>
          <w:lang w:eastAsia="pt-PT"/>
        </w:rPr>
        <w:t xml:space="preserve">, </w:t>
      </w:r>
      <w:r w:rsidR="00AB4EB2" w:rsidRPr="00FF4D29">
        <w:rPr>
          <w:rFonts w:ascii="Helvetica" w:eastAsia="Times New Roman" w:hAnsi="Helvetica" w:cs="Arial"/>
          <w:color w:val="202122"/>
          <w:sz w:val="22"/>
          <w:szCs w:val="22"/>
          <w:shd w:val="clear" w:color="auto" w:fill="FFFFFF"/>
          <w:lang w:eastAsia="pt-PT"/>
        </w:rPr>
        <w:t xml:space="preserve">or </w:t>
      </w:r>
      <w:r w:rsidRPr="00FF4D29">
        <w:rPr>
          <w:rFonts w:ascii="Helvetica" w:eastAsia="Times New Roman" w:hAnsi="Helvetica" w:cs="Arial"/>
          <w:color w:val="202122"/>
          <w:sz w:val="22"/>
          <w:szCs w:val="22"/>
          <w:shd w:val="clear" w:color="auto" w:fill="FFFFFF"/>
          <w:lang w:eastAsia="pt-PT"/>
        </w:rPr>
        <w:t xml:space="preserve">the Aztec </w:t>
      </w:r>
      <w:proofErr w:type="spellStart"/>
      <w:r w:rsidRPr="00FF4D29">
        <w:rPr>
          <w:rFonts w:ascii="Helvetica" w:eastAsia="Times New Roman" w:hAnsi="Helvetica" w:cs="Arial"/>
          <w:i/>
          <w:iCs/>
          <w:color w:val="202122"/>
          <w:sz w:val="22"/>
          <w:szCs w:val="22"/>
          <w:shd w:val="clear" w:color="auto" w:fill="FFFFFF"/>
          <w:lang w:eastAsia="pt-PT"/>
        </w:rPr>
        <w:t>Chimalpopoca</w:t>
      </w:r>
      <w:proofErr w:type="spellEnd"/>
      <w:r w:rsidRPr="00FF4D29">
        <w:rPr>
          <w:rFonts w:ascii="Helvetica" w:eastAsia="Times New Roman" w:hAnsi="Helvetica" w:cs="Arial"/>
          <w:i/>
          <w:iCs/>
          <w:color w:val="202122"/>
          <w:sz w:val="22"/>
          <w:szCs w:val="22"/>
          <w:shd w:val="clear" w:color="auto" w:fill="FFFFFF"/>
          <w:lang w:eastAsia="pt-PT"/>
        </w:rPr>
        <w:t xml:space="preserve"> Codex</w:t>
      </w:r>
      <w:r w:rsidRPr="00FF4D29">
        <w:rPr>
          <w:rFonts w:ascii="Helvetica" w:eastAsia="Times New Roman" w:hAnsi="Helvetica" w:cs="Arial"/>
          <w:color w:val="202122"/>
          <w:sz w:val="22"/>
          <w:szCs w:val="22"/>
          <w:shd w:val="clear" w:color="auto" w:fill="FFFFFF"/>
          <w:lang w:eastAsia="pt-PT"/>
        </w:rPr>
        <w:t xml:space="preserve">. Elaborated pictorial iconography and hieroglyphic were drawn in deerskin by priest-scribes, registering stars cycles, rituals and prognostications, which helped them to relate astral aspects and motions with human activities and natural events. </w:t>
      </w:r>
    </w:p>
    <w:p w:rsidR="00F64051" w:rsidRDefault="00F64051" w:rsidP="00FF4D29">
      <w:pPr>
        <w:pStyle w:val="PargrafodaLista"/>
        <w:autoSpaceDE w:val="0"/>
        <w:autoSpaceDN w:val="0"/>
        <w:adjustRightInd w:val="0"/>
        <w:spacing w:line="300" w:lineRule="atLeast"/>
        <w:ind w:left="0" w:right="51"/>
        <w:rPr>
          <w:rFonts w:ascii="Helvetica" w:hAnsi="Helvetica" w:cs="Times New Roman"/>
          <w:b/>
          <w:bCs/>
          <w:color w:val="000000" w:themeColor="text1"/>
          <w:sz w:val="22"/>
          <w:szCs w:val="22"/>
        </w:rPr>
      </w:pPr>
    </w:p>
    <w:p w:rsidR="00F64051" w:rsidRDefault="00F64051" w:rsidP="00FF4D29">
      <w:pPr>
        <w:pStyle w:val="PargrafodaLista"/>
        <w:autoSpaceDE w:val="0"/>
        <w:autoSpaceDN w:val="0"/>
        <w:adjustRightInd w:val="0"/>
        <w:spacing w:line="300" w:lineRule="atLeast"/>
        <w:ind w:left="0" w:right="51"/>
        <w:rPr>
          <w:rFonts w:ascii="Helvetica" w:hAnsi="Helvetica" w:cs="Times New Roman"/>
          <w:b/>
          <w:bCs/>
          <w:color w:val="000000" w:themeColor="text1"/>
          <w:sz w:val="22"/>
          <w:szCs w:val="22"/>
        </w:rPr>
      </w:pPr>
    </w:p>
    <w:p w:rsidR="00A6287F" w:rsidRPr="00FF4D29" w:rsidRDefault="006E2DD5" w:rsidP="00FF4D29">
      <w:pPr>
        <w:pStyle w:val="PargrafodaLista"/>
        <w:autoSpaceDE w:val="0"/>
        <w:autoSpaceDN w:val="0"/>
        <w:adjustRightInd w:val="0"/>
        <w:spacing w:line="300" w:lineRule="atLeast"/>
        <w:ind w:left="0" w:right="51"/>
        <w:rPr>
          <w:rFonts w:ascii="Helvetica" w:hAnsi="Helvetica" w:cs="Times New Roman"/>
          <w:b/>
          <w:bCs/>
          <w:color w:val="000000" w:themeColor="text1"/>
          <w:sz w:val="22"/>
          <w:szCs w:val="22"/>
        </w:rPr>
      </w:pPr>
      <w:r w:rsidRPr="00FF4D29">
        <w:rPr>
          <w:rFonts w:ascii="Helvetica" w:hAnsi="Helvetica" w:cs="Times New Roman"/>
          <w:b/>
          <w:bCs/>
          <w:color w:val="000000" w:themeColor="text1"/>
          <w:sz w:val="22"/>
          <w:szCs w:val="22"/>
        </w:rPr>
        <w:lastRenderedPageBreak/>
        <w:t>M</w:t>
      </w:r>
      <w:r w:rsidR="009905FD" w:rsidRPr="00FF4D29">
        <w:rPr>
          <w:rFonts w:ascii="Helvetica" w:hAnsi="Helvetica" w:cs="Times New Roman"/>
          <w:b/>
          <w:bCs/>
          <w:color w:val="000000" w:themeColor="text1"/>
          <w:sz w:val="22"/>
          <w:szCs w:val="22"/>
        </w:rPr>
        <w:t>yth</w:t>
      </w:r>
    </w:p>
    <w:p w:rsidR="00A6287F" w:rsidRPr="00FF4D29" w:rsidRDefault="00A6287F"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6E2DD5" w:rsidRPr="00FF4D29" w:rsidRDefault="002A7DEF"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Many scientific theorisations about myth, its origins and functions, have been explored since middle nineteenth century</w:t>
      </w:r>
      <w:r w:rsidR="006E2DD5" w:rsidRPr="00FF4D29">
        <w:rPr>
          <w:rFonts w:ascii="Helvetica" w:hAnsi="Helvetica" w:cs="Times New Roman"/>
          <w:color w:val="000000" w:themeColor="text1"/>
          <w:sz w:val="22"/>
          <w:szCs w:val="22"/>
        </w:rPr>
        <w:t>. Among the several approaches</w:t>
      </w:r>
      <w:r w:rsidRPr="00FF4D29">
        <w:rPr>
          <w:rFonts w:ascii="Helvetica" w:hAnsi="Helvetica" w:cs="Times New Roman"/>
          <w:color w:val="000000" w:themeColor="text1"/>
          <w:sz w:val="22"/>
          <w:szCs w:val="22"/>
        </w:rPr>
        <w:t xml:space="preserve"> in the modern era</w:t>
      </w:r>
      <w:r w:rsidR="006E2DD5" w:rsidRPr="00FF4D29">
        <w:rPr>
          <w:rFonts w:ascii="Helvetica" w:hAnsi="Helvetica" w:cs="Times New Roman"/>
          <w:color w:val="000000" w:themeColor="text1"/>
          <w:sz w:val="22"/>
          <w:szCs w:val="22"/>
        </w:rPr>
        <w:t xml:space="preserve">, the </w:t>
      </w:r>
      <w:r w:rsidR="00C416A2" w:rsidRPr="00FF4D29">
        <w:rPr>
          <w:rFonts w:ascii="Helvetica" w:hAnsi="Helvetica" w:cs="Times New Roman"/>
          <w:color w:val="000000" w:themeColor="text1"/>
          <w:sz w:val="22"/>
          <w:szCs w:val="22"/>
        </w:rPr>
        <w:t xml:space="preserve">most suitable </w:t>
      </w:r>
      <w:r w:rsidR="006E2DD5" w:rsidRPr="00FF4D29">
        <w:rPr>
          <w:rFonts w:ascii="Helvetica" w:hAnsi="Helvetica" w:cs="Times New Roman"/>
          <w:color w:val="000000" w:themeColor="text1"/>
          <w:sz w:val="22"/>
          <w:szCs w:val="22"/>
        </w:rPr>
        <w:t xml:space="preserve">reflections </w:t>
      </w:r>
      <w:r w:rsidR="00C416A2" w:rsidRPr="00FF4D29">
        <w:rPr>
          <w:rFonts w:ascii="Helvetica" w:hAnsi="Helvetica" w:cs="Times New Roman"/>
          <w:color w:val="000000" w:themeColor="text1"/>
          <w:sz w:val="22"/>
          <w:szCs w:val="22"/>
        </w:rPr>
        <w:t>on the subject</w:t>
      </w:r>
      <w:r w:rsidR="00E87B9A" w:rsidRPr="00FF4D29">
        <w:rPr>
          <w:rFonts w:ascii="Helvetica" w:hAnsi="Helvetica" w:cs="Times New Roman"/>
          <w:color w:val="000000" w:themeColor="text1"/>
          <w:sz w:val="22"/>
          <w:szCs w:val="22"/>
        </w:rPr>
        <w:t>, for the purpose of this paper,</w:t>
      </w:r>
      <w:r w:rsidR="00C416A2" w:rsidRPr="00FF4D29">
        <w:rPr>
          <w:rFonts w:ascii="Helvetica" w:hAnsi="Helvetica" w:cs="Times New Roman"/>
          <w:color w:val="000000" w:themeColor="text1"/>
          <w:sz w:val="22"/>
          <w:szCs w:val="22"/>
        </w:rPr>
        <w:t xml:space="preserve"> are </w:t>
      </w:r>
      <w:r w:rsidR="006E2DD5" w:rsidRPr="00FF4D29">
        <w:rPr>
          <w:rFonts w:ascii="Helvetica" w:hAnsi="Helvetica" w:cs="Times New Roman"/>
          <w:color w:val="000000" w:themeColor="text1"/>
          <w:sz w:val="22"/>
          <w:szCs w:val="22"/>
        </w:rPr>
        <w:t xml:space="preserve">by Mircea </w:t>
      </w:r>
      <w:r w:rsidR="00C416A2" w:rsidRPr="00FF4D29">
        <w:rPr>
          <w:rFonts w:ascii="Helvetica" w:hAnsi="Helvetica" w:cs="Times New Roman"/>
          <w:color w:val="000000" w:themeColor="text1"/>
          <w:sz w:val="22"/>
          <w:szCs w:val="22"/>
        </w:rPr>
        <w:t>Eliade.</w:t>
      </w:r>
    </w:p>
    <w:p w:rsidR="00E91D7A" w:rsidRPr="00FF4D29" w:rsidRDefault="00E91D7A" w:rsidP="00FF4D29">
      <w:pPr>
        <w:autoSpaceDE w:val="0"/>
        <w:autoSpaceDN w:val="0"/>
        <w:adjustRightInd w:val="0"/>
        <w:spacing w:line="300" w:lineRule="atLeast"/>
        <w:ind w:right="51"/>
        <w:rPr>
          <w:rFonts w:ascii="Helvetica" w:eastAsia="Times New Roman" w:hAnsi="Helvetica" w:cs="Times New Roman"/>
          <w:color w:val="000000"/>
          <w:sz w:val="22"/>
          <w:szCs w:val="22"/>
          <w:lang w:val="en-US" w:eastAsia="pt-PT"/>
        </w:rPr>
      </w:pPr>
      <w:r w:rsidRPr="00FF4D29">
        <w:rPr>
          <w:rFonts w:ascii="Helvetica" w:eastAsia="Times New Roman" w:hAnsi="Helvetica" w:cs="Times New Roman"/>
          <w:color w:val="000000"/>
          <w:sz w:val="22"/>
          <w:szCs w:val="22"/>
          <w:lang w:val="en-US" w:eastAsia="pt-PT"/>
        </w:rPr>
        <w:t>According to Eliade,</w:t>
      </w:r>
      <w:r w:rsidR="009E1F21" w:rsidRPr="00FF4D29">
        <w:rPr>
          <w:rFonts w:ascii="Helvetica" w:eastAsia="Times New Roman" w:hAnsi="Helvetica" w:cs="Times New Roman"/>
          <w:color w:val="000000"/>
          <w:sz w:val="22"/>
          <w:szCs w:val="22"/>
          <w:lang w:val="en-US" w:eastAsia="pt-PT"/>
        </w:rPr>
        <w:t xml:space="preserve"> myth</w:t>
      </w:r>
      <w:r w:rsidRPr="00FF4D29">
        <w:rPr>
          <w:rFonts w:ascii="Helvetica" w:eastAsia="Times New Roman" w:hAnsi="Helvetica" w:cs="Times New Roman"/>
          <w:color w:val="000000"/>
          <w:sz w:val="22"/>
          <w:szCs w:val="22"/>
          <w:lang w:val="en-US" w:eastAsia="pt-PT"/>
        </w:rPr>
        <w:t xml:space="preserve">, </w:t>
      </w:r>
      <w:r w:rsidR="009E1F21" w:rsidRPr="00FF4D29">
        <w:rPr>
          <w:rFonts w:ascii="Helvetica" w:eastAsia="Times New Roman" w:hAnsi="Helvetica" w:cs="Times New Roman"/>
          <w:color w:val="000000"/>
          <w:sz w:val="22"/>
          <w:szCs w:val="22"/>
          <w:lang w:val="en-US" w:eastAsia="pt-PT"/>
        </w:rPr>
        <w:t>“</w:t>
      </w:r>
      <w:r w:rsidRPr="00FF4D29">
        <w:rPr>
          <w:rFonts w:ascii="Helvetica" w:eastAsia="Times New Roman" w:hAnsi="Helvetica" w:cs="Times New Roman"/>
          <w:color w:val="000000"/>
          <w:sz w:val="22"/>
          <w:szCs w:val="22"/>
          <w:lang w:val="en-US" w:eastAsia="pt-PT"/>
        </w:rPr>
        <w:t xml:space="preserve">(1) constitutes the History of the acts of the </w:t>
      </w:r>
      <w:proofErr w:type="spellStart"/>
      <w:r w:rsidRPr="00FF4D29">
        <w:rPr>
          <w:rFonts w:ascii="Helvetica" w:eastAsia="Times New Roman" w:hAnsi="Helvetica" w:cs="Times New Roman"/>
          <w:color w:val="000000"/>
          <w:sz w:val="22"/>
          <w:szCs w:val="22"/>
          <w:lang w:val="en-US" w:eastAsia="pt-PT"/>
        </w:rPr>
        <w:t>Supernaturals</w:t>
      </w:r>
      <w:proofErr w:type="spellEnd"/>
      <w:r w:rsidRPr="00FF4D29">
        <w:rPr>
          <w:rFonts w:ascii="Helvetica" w:eastAsia="Times New Roman" w:hAnsi="Helvetica" w:cs="Times New Roman"/>
          <w:color w:val="000000"/>
          <w:sz w:val="22"/>
          <w:szCs w:val="22"/>
          <w:lang w:val="en-US" w:eastAsia="pt-PT"/>
        </w:rPr>
        <w:t>; (2) that this History is considered to be absolutely </w:t>
      </w:r>
      <w:r w:rsidRPr="00FF4D29">
        <w:rPr>
          <w:rFonts w:ascii="Helvetica" w:eastAsia="Times New Roman" w:hAnsi="Helvetica" w:cs="Times New Roman"/>
          <w:i/>
          <w:iCs/>
          <w:color w:val="000000"/>
          <w:sz w:val="22"/>
          <w:szCs w:val="22"/>
          <w:lang w:val="en-US" w:eastAsia="pt-PT"/>
        </w:rPr>
        <w:t>true</w:t>
      </w:r>
      <w:r w:rsidRPr="00FF4D29">
        <w:rPr>
          <w:rFonts w:ascii="Helvetica" w:eastAsia="Times New Roman" w:hAnsi="Helvetica" w:cs="Times New Roman"/>
          <w:color w:val="000000"/>
          <w:sz w:val="22"/>
          <w:szCs w:val="22"/>
          <w:lang w:val="en-US" w:eastAsia="pt-PT"/>
        </w:rPr>
        <w:t> (because it is concerned with realities) and </w:t>
      </w:r>
      <w:r w:rsidRPr="00FF4D29">
        <w:rPr>
          <w:rFonts w:ascii="Helvetica" w:eastAsia="Times New Roman" w:hAnsi="Helvetica" w:cs="Times New Roman"/>
          <w:i/>
          <w:iCs/>
          <w:color w:val="000000"/>
          <w:sz w:val="22"/>
          <w:szCs w:val="22"/>
          <w:lang w:val="en-US" w:eastAsia="pt-PT"/>
        </w:rPr>
        <w:t>sacred </w:t>
      </w:r>
      <w:r w:rsidRPr="00FF4D29">
        <w:rPr>
          <w:rFonts w:ascii="Helvetica" w:eastAsia="Times New Roman" w:hAnsi="Helvetica" w:cs="Times New Roman"/>
          <w:color w:val="000000"/>
          <w:sz w:val="22"/>
          <w:szCs w:val="22"/>
          <w:lang w:val="en-US" w:eastAsia="pt-PT"/>
        </w:rPr>
        <w:t xml:space="preserve">(because it is the work of the </w:t>
      </w:r>
      <w:proofErr w:type="spellStart"/>
      <w:r w:rsidRPr="00FF4D29">
        <w:rPr>
          <w:rFonts w:ascii="Helvetica" w:eastAsia="Times New Roman" w:hAnsi="Helvetica" w:cs="Times New Roman"/>
          <w:color w:val="000000"/>
          <w:sz w:val="22"/>
          <w:szCs w:val="22"/>
          <w:lang w:val="en-US" w:eastAsia="pt-PT"/>
        </w:rPr>
        <w:t>Supernaturals</w:t>
      </w:r>
      <w:proofErr w:type="spellEnd"/>
      <w:r w:rsidRPr="00FF4D29">
        <w:rPr>
          <w:rFonts w:ascii="Helvetica" w:eastAsia="Times New Roman" w:hAnsi="Helvetica" w:cs="Times New Roman"/>
          <w:color w:val="000000"/>
          <w:sz w:val="22"/>
          <w:szCs w:val="22"/>
          <w:lang w:val="en-US" w:eastAsia="pt-PT"/>
        </w:rPr>
        <w:t>); (3) that myth is always related to a "creation," it tells how something came into existence, or how a pattern of behavior, an institution, a manner of working were established; this is why myths constitute the paradigms for all significant human acts; (4) that by knowing the myth one knows the "origin" of things and hence can control and manipulate them at will; this is not an "external," "abstract" knowledge but a knowledge that one "experiences" ritually, either by ceremonially recounting the myth or by performing the ritual for which it is the justification; (5) that in one way or another one "lives" the myth, in the sense that one is seized by the sacred, exalting power of the events recollected or re-enacted.”</w:t>
      </w:r>
      <w:r w:rsidR="00FF4548" w:rsidRPr="00FF4D29">
        <w:rPr>
          <w:rStyle w:val="Refdenotaderodap"/>
          <w:rFonts w:ascii="Helvetica" w:eastAsia="Times New Roman" w:hAnsi="Helvetica" w:cs="Times New Roman"/>
          <w:color w:val="000000"/>
          <w:sz w:val="22"/>
          <w:szCs w:val="22"/>
          <w:lang w:val="en-US" w:eastAsia="pt-PT"/>
        </w:rPr>
        <w:footnoteReference w:id="4"/>
      </w:r>
    </w:p>
    <w:p w:rsidR="00704C0F" w:rsidRPr="00FF4D29" w:rsidRDefault="00704C0F" w:rsidP="00FF4D29">
      <w:pPr>
        <w:autoSpaceDE w:val="0"/>
        <w:autoSpaceDN w:val="0"/>
        <w:adjustRightInd w:val="0"/>
        <w:spacing w:line="300" w:lineRule="atLeast"/>
        <w:ind w:right="51"/>
        <w:rPr>
          <w:rFonts w:ascii="Helvetica" w:eastAsia="Times New Roman" w:hAnsi="Helvetica" w:cs="Times New Roman"/>
          <w:color w:val="000000"/>
          <w:sz w:val="22"/>
          <w:szCs w:val="22"/>
          <w:lang w:val="en-US" w:eastAsia="pt-PT"/>
        </w:rPr>
      </w:pPr>
      <w:r w:rsidRPr="00FF4D29">
        <w:rPr>
          <w:rFonts w:ascii="Helvetica" w:eastAsia="Times New Roman" w:hAnsi="Helvetica" w:cs="Times New Roman"/>
          <w:color w:val="000000"/>
          <w:sz w:val="22"/>
          <w:szCs w:val="22"/>
          <w:lang w:val="en-US" w:eastAsia="pt-PT"/>
        </w:rPr>
        <w:t xml:space="preserve">For Eliade, myth must be seen within a socioreligious context and therefore, as a cultural phenomenon. </w:t>
      </w:r>
    </w:p>
    <w:p w:rsidR="00947C27" w:rsidRPr="00FF4D29" w:rsidRDefault="009E1F21"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As this essay develops, we shall see how these notions of myth apply to the matters discussed.</w:t>
      </w:r>
    </w:p>
    <w:p w:rsidR="00565046" w:rsidRPr="00FF4D29" w:rsidRDefault="00565046"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067C64" w:rsidRPr="00FF4D29" w:rsidRDefault="00067C64"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9905FD" w:rsidRPr="00FF4D29" w:rsidRDefault="009905FD" w:rsidP="00FF4D29">
      <w:pPr>
        <w:pStyle w:val="PargrafodaLista"/>
        <w:autoSpaceDE w:val="0"/>
        <w:autoSpaceDN w:val="0"/>
        <w:adjustRightInd w:val="0"/>
        <w:spacing w:line="300" w:lineRule="atLeast"/>
        <w:ind w:left="0" w:right="51"/>
        <w:rPr>
          <w:rFonts w:ascii="Helvetica" w:hAnsi="Helvetica" w:cs="Times New Roman"/>
          <w:b/>
          <w:bCs/>
          <w:color w:val="000000" w:themeColor="text1"/>
          <w:sz w:val="22"/>
          <w:szCs w:val="22"/>
        </w:rPr>
      </w:pPr>
      <w:r w:rsidRPr="00FF4D29">
        <w:rPr>
          <w:rFonts w:ascii="Helvetica" w:hAnsi="Helvetica" w:cs="Times New Roman"/>
          <w:b/>
          <w:bCs/>
          <w:color w:val="000000" w:themeColor="text1"/>
          <w:sz w:val="22"/>
          <w:szCs w:val="22"/>
        </w:rPr>
        <w:t xml:space="preserve">Venus </w:t>
      </w:r>
    </w:p>
    <w:p w:rsidR="00241381" w:rsidRPr="00FF4D29" w:rsidRDefault="00241381"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947C27" w:rsidRPr="00FF4D29" w:rsidRDefault="00244013"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It is essential to </w:t>
      </w:r>
      <w:r w:rsidR="00D945A0" w:rsidRPr="00FF4D29">
        <w:rPr>
          <w:rFonts w:ascii="Helvetica" w:hAnsi="Helvetica" w:cs="Times New Roman"/>
          <w:color w:val="000000" w:themeColor="text1"/>
          <w:sz w:val="22"/>
          <w:szCs w:val="22"/>
        </w:rPr>
        <w:t>know Venus’ motion and patterns to better understand the planet’s meaning to Mesoamerican and Mesopotamian cultures.</w:t>
      </w:r>
    </w:p>
    <w:p w:rsidR="00D8190C" w:rsidRPr="00FF4D29" w:rsidRDefault="00D945A0" w:rsidP="00FF4D29">
      <w:pPr>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Venus is the brightest astral body seen from earth and </w:t>
      </w:r>
      <w:r w:rsidR="00F41362" w:rsidRPr="00FF4D29">
        <w:rPr>
          <w:rFonts w:ascii="Helvetica" w:hAnsi="Helvetica" w:cs="Times New Roman"/>
          <w:color w:val="000000" w:themeColor="text1"/>
          <w:sz w:val="22"/>
          <w:szCs w:val="22"/>
        </w:rPr>
        <w:t>its</w:t>
      </w:r>
      <w:r w:rsidRPr="00FF4D29">
        <w:rPr>
          <w:rFonts w:ascii="Helvetica" w:hAnsi="Helvetica" w:cs="Times New Roman"/>
          <w:color w:val="000000" w:themeColor="text1"/>
          <w:sz w:val="22"/>
          <w:szCs w:val="22"/>
        </w:rPr>
        <w:t xml:space="preserve"> synodic cycle lasts approximately 584 days. Within this </w:t>
      </w:r>
      <w:r w:rsidR="00C321B6" w:rsidRPr="00FF4D29">
        <w:rPr>
          <w:rFonts w:ascii="Helvetica" w:hAnsi="Helvetica" w:cs="Times New Roman"/>
          <w:color w:val="000000" w:themeColor="text1"/>
          <w:sz w:val="22"/>
          <w:szCs w:val="22"/>
        </w:rPr>
        <w:t>period,</w:t>
      </w:r>
      <w:r w:rsidRPr="00FF4D29">
        <w:rPr>
          <w:rFonts w:ascii="Helvetica" w:hAnsi="Helvetica" w:cs="Times New Roman"/>
          <w:color w:val="000000" w:themeColor="text1"/>
          <w:sz w:val="22"/>
          <w:szCs w:val="22"/>
        </w:rPr>
        <w:t xml:space="preserve"> it </w:t>
      </w:r>
      <w:r w:rsidR="00F41362" w:rsidRPr="00FF4D29">
        <w:rPr>
          <w:rFonts w:ascii="Helvetica" w:hAnsi="Helvetica" w:cs="Times New Roman"/>
          <w:color w:val="000000" w:themeColor="text1"/>
          <w:sz w:val="22"/>
          <w:szCs w:val="22"/>
        </w:rPr>
        <w:t>goes through</w:t>
      </w:r>
      <w:r w:rsidRPr="00FF4D29">
        <w:rPr>
          <w:rFonts w:ascii="Helvetica" w:hAnsi="Helvetica" w:cs="Times New Roman"/>
          <w:color w:val="000000" w:themeColor="text1"/>
          <w:sz w:val="22"/>
          <w:szCs w:val="22"/>
        </w:rPr>
        <w:t xml:space="preserve"> four </w:t>
      </w:r>
      <w:r w:rsidR="00F41362" w:rsidRPr="00FF4D29">
        <w:rPr>
          <w:rFonts w:ascii="Helvetica" w:hAnsi="Helvetica" w:cs="Times New Roman"/>
          <w:color w:val="000000" w:themeColor="text1"/>
          <w:sz w:val="22"/>
          <w:szCs w:val="22"/>
        </w:rPr>
        <w:t xml:space="preserve">different </w:t>
      </w:r>
      <w:r w:rsidRPr="00FF4D29">
        <w:rPr>
          <w:rFonts w:ascii="Helvetica" w:hAnsi="Helvetica" w:cs="Times New Roman"/>
          <w:color w:val="000000" w:themeColor="text1"/>
          <w:sz w:val="22"/>
          <w:szCs w:val="22"/>
        </w:rPr>
        <w:t>phases</w:t>
      </w:r>
      <w:r w:rsidR="00F41362" w:rsidRPr="00FF4D29">
        <w:rPr>
          <w:rFonts w:ascii="Helvetica" w:hAnsi="Helvetica" w:cs="Times New Roman"/>
          <w:color w:val="000000" w:themeColor="text1"/>
          <w:sz w:val="22"/>
          <w:szCs w:val="22"/>
        </w:rPr>
        <w:t xml:space="preserve">, two of invisibility and two </w:t>
      </w:r>
      <w:r w:rsidR="00B24A21" w:rsidRPr="00FF4D29">
        <w:rPr>
          <w:rFonts w:ascii="Helvetica" w:hAnsi="Helvetica" w:cs="Times New Roman"/>
          <w:color w:val="000000" w:themeColor="text1"/>
          <w:sz w:val="22"/>
          <w:szCs w:val="22"/>
        </w:rPr>
        <w:t>of visibility</w:t>
      </w:r>
      <w:r w:rsidR="00F41362" w:rsidRPr="00FF4D29">
        <w:rPr>
          <w:rFonts w:ascii="Helvetica" w:hAnsi="Helvetica" w:cs="Times New Roman"/>
          <w:color w:val="000000" w:themeColor="text1"/>
          <w:sz w:val="22"/>
          <w:szCs w:val="22"/>
        </w:rPr>
        <w:t xml:space="preserve">, one of them as a morning star and the other as an evening star. Venus rises in the east just before sunrise, after a period of invisibility that last approximately </w:t>
      </w:r>
      <w:r w:rsidR="00C91832" w:rsidRPr="00FF4D29">
        <w:rPr>
          <w:rFonts w:ascii="Helvetica" w:hAnsi="Helvetica" w:cs="Times New Roman"/>
          <w:color w:val="000000" w:themeColor="text1"/>
          <w:sz w:val="22"/>
          <w:szCs w:val="22"/>
        </w:rPr>
        <w:t>eight</w:t>
      </w:r>
      <w:r w:rsidR="00F41362" w:rsidRPr="00FF4D29">
        <w:rPr>
          <w:rFonts w:ascii="Helvetica" w:hAnsi="Helvetica" w:cs="Times New Roman"/>
          <w:color w:val="000000" w:themeColor="text1"/>
          <w:sz w:val="22"/>
          <w:szCs w:val="22"/>
        </w:rPr>
        <w:t xml:space="preserve"> days</w:t>
      </w:r>
      <w:r w:rsidR="00774B77" w:rsidRPr="00FF4D29">
        <w:rPr>
          <w:rFonts w:ascii="Helvetica" w:hAnsi="Helvetica" w:cs="Times New Roman"/>
          <w:color w:val="000000" w:themeColor="text1"/>
          <w:sz w:val="22"/>
          <w:szCs w:val="22"/>
        </w:rPr>
        <w:t xml:space="preserve">, when the planet is in </w:t>
      </w:r>
      <w:r w:rsidR="00B24A21" w:rsidRPr="00FF4D29">
        <w:rPr>
          <w:rFonts w:ascii="Helvetica" w:hAnsi="Helvetica" w:cs="Times New Roman"/>
          <w:color w:val="000000" w:themeColor="text1"/>
          <w:sz w:val="22"/>
          <w:szCs w:val="22"/>
        </w:rPr>
        <w:t>inferior conjunction</w:t>
      </w:r>
      <w:r w:rsidR="00774B77" w:rsidRPr="00FF4D29">
        <w:rPr>
          <w:rFonts w:ascii="Helvetica" w:hAnsi="Helvetica" w:cs="Times New Roman"/>
          <w:color w:val="000000" w:themeColor="text1"/>
          <w:sz w:val="22"/>
          <w:szCs w:val="22"/>
        </w:rPr>
        <w:t xml:space="preserve"> with the sun</w:t>
      </w:r>
      <w:r w:rsidR="00B24A21" w:rsidRPr="00FF4D29">
        <w:rPr>
          <w:rFonts w:ascii="Helvetica" w:hAnsi="Helvetica" w:cs="Times New Roman"/>
          <w:color w:val="000000" w:themeColor="text1"/>
          <w:sz w:val="22"/>
          <w:szCs w:val="22"/>
        </w:rPr>
        <w:t xml:space="preserve">. </w:t>
      </w:r>
      <w:r w:rsidR="00D8190C" w:rsidRPr="00FF4D29">
        <w:rPr>
          <w:rFonts w:ascii="Helvetica" w:hAnsi="Helvetica" w:cs="Times New Roman"/>
          <w:color w:val="000000" w:themeColor="text1"/>
          <w:sz w:val="22"/>
          <w:szCs w:val="22"/>
        </w:rPr>
        <w:t>Venus</w:t>
      </w:r>
      <w:r w:rsidR="00B24A21" w:rsidRPr="00FF4D29">
        <w:rPr>
          <w:rFonts w:ascii="Helvetica" w:hAnsi="Helvetica" w:cs="Times New Roman"/>
          <w:color w:val="000000" w:themeColor="text1"/>
          <w:sz w:val="22"/>
          <w:szCs w:val="22"/>
        </w:rPr>
        <w:t xml:space="preserve"> is visible as a morning star for nearly </w:t>
      </w:r>
      <w:r w:rsidR="00C91832" w:rsidRPr="00FF4D29">
        <w:rPr>
          <w:rFonts w:ascii="Helvetica" w:hAnsi="Helvetica" w:cs="Times New Roman"/>
          <w:color w:val="000000" w:themeColor="text1"/>
          <w:sz w:val="22"/>
          <w:szCs w:val="22"/>
        </w:rPr>
        <w:t>eight</w:t>
      </w:r>
      <w:r w:rsidR="00B24A21" w:rsidRPr="00FF4D29">
        <w:rPr>
          <w:rFonts w:ascii="Helvetica" w:hAnsi="Helvetica" w:cs="Times New Roman"/>
          <w:color w:val="000000" w:themeColor="text1"/>
          <w:sz w:val="22"/>
          <w:szCs w:val="22"/>
        </w:rPr>
        <w:t xml:space="preserve"> months until its disappearance for approximately </w:t>
      </w:r>
      <w:r w:rsidR="00C91832" w:rsidRPr="00FF4D29">
        <w:rPr>
          <w:rFonts w:ascii="Helvetica" w:hAnsi="Helvetica" w:cs="Times New Roman"/>
          <w:color w:val="000000" w:themeColor="text1"/>
          <w:sz w:val="22"/>
          <w:szCs w:val="22"/>
        </w:rPr>
        <w:t>two</w:t>
      </w:r>
      <w:r w:rsidR="00B24A21" w:rsidRPr="00FF4D29">
        <w:rPr>
          <w:rFonts w:ascii="Helvetica" w:hAnsi="Helvetica" w:cs="Times New Roman"/>
          <w:color w:val="000000" w:themeColor="text1"/>
          <w:sz w:val="22"/>
          <w:szCs w:val="22"/>
        </w:rPr>
        <w:t xml:space="preserve"> months</w:t>
      </w:r>
      <w:r w:rsidR="00774B77" w:rsidRPr="00FF4D29">
        <w:rPr>
          <w:rFonts w:ascii="Helvetica" w:hAnsi="Helvetica" w:cs="Times New Roman"/>
          <w:color w:val="000000" w:themeColor="text1"/>
          <w:sz w:val="22"/>
          <w:szCs w:val="22"/>
        </w:rPr>
        <w:t xml:space="preserve">, when it reaches the </w:t>
      </w:r>
      <w:r w:rsidR="00B24A21" w:rsidRPr="00FF4D29">
        <w:rPr>
          <w:rFonts w:ascii="Helvetica" w:hAnsi="Helvetica" w:cs="Times New Roman"/>
          <w:color w:val="000000" w:themeColor="text1"/>
          <w:sz w:val="22"/>
          <w:szCs w:val="22"/>
        </w:rPr>
        <w:t>superior conjunction</w:t>
      </w:r>
      <w:r w:rsidR="00774B77" w:rsidRPr="00FF4D29">
        <w:rPr>
          <w:rFonts w:ascii="Helvetica" w:hAnsi="Helvetica" w:cs="Times New Roman"/>
          <w:color w:val="000000" w:themeColor="text1"/>
          <w:sz w:val="22"/>
          <w:szCs w:val="22"/>
        </w:rPr>
        <w:t xml:space="preserve"> with the sun</w:t>
      </w:r>
      <w:r w:rsidR="00B24A21" w:rsidRPr="00FF4D29">
        <w:rPr>
          <w:rFonts w:ascii="Helvetica" w:hAnsi="Helvetica" w:cs="Times New Roman"/>
          <w:color w:val="000000" w:themeColor="text1"/>
          <w:sz w:val="22"/>
          <w:szCs w:val="22"/>
        </w:rPr>
        <w:t>. After this period, it rises in the west after sunset as a</w:t>
      </w:r>
      <w:r w:rsidR="00774B77" w:rsidRPr="00FF4D29">
        <w:rPr>
          <w:rFonts w:ascii="Helvetica" w:hAnsi="Helvetica" w:cs="Times New Roman"/>
          <w:color w:val="000000" w:themeColor="text1"/>
          <w:sz w:val="22"/>
          <w:szCs w:val="22"/>
        </w:rPr>
        <w:t>n</w:t>
      </w:r>
      <w:r w:rsidR="00B24A21" w:rsidRPr="00FF4D29">
        <w:rPr>
          <w:rFonts w:ascii="Helvetica" w:hAnsi="Helvetica" w:cs="Times New Roman"/>
          <w:color w:val="000000" w:themeColor="text1"/>
          <w:sz w:val="22"/>
          <w:szCs w:val="22"/>
        </w:rPr>
        <w:t xml:space="preserve"> evening star for </w:t>
      </w:r>
      <w:r w:rsidR="00C91832" w:rsidRPr="00FF4D29">
        <w:rPr>
          <w:rFonts w:ascii="Helvetica" w:hAnsi="Helvetica" w:cs="Times New Roman"/>
          <w:color w:val="000000" w:themeColor="text1"/>
          <w:sz w:val="22"/>
          <w:szCs w:val="22"/>
        </w:rPr>
        <w:t>eight</w:t>
      </w:r>
      <w:r w:rsidR="00774B77" w:rsidRPr="00FF4D29">
        <w:rPr>
          <w:rFonts w:ascii="Helvetica" w:hAnsi="Helvetica" w:cs="Times New Roman"/>
          <w:color w:val="000000" w:themeColor="text1"/>
          <w:sz w:val="22"/>
          <w:szCs w:val="22"/>
        </w:rPr>
        <w:t xml:space="preserve"> months and some days, approaching again its inferior conjunction with the sun, remaining invisible for approximately </w:t>
      </w:r>
      <w:r w:rsidR="00C91832" w:rsidRPr="00FF4D29">
        <w:rPr>
          <w:rFonts w:ascii="Helvetica" w:hAnsi="Helvetica" w:cs="Times New Roman"/>
          <w:color w:val="000000" w:themeColor="text1"/>
          <w:sz w:val="22"/>
          <w:szCs w:val="22"/>
        </w:rPr>
        <w:t>eight</w:t>
      </w:r>
      <w:r w:rsidR="00774B77" w:rsidRPr="00FF4D29">
        <w:rPr>
          <w:rFonts w:ascii="Helvetica" w:hAnsi="Helvetica" w:cs="Times New Roman"/>
          <w:color w:val="000000" w:themeColor="text1"/>
          <w:sz w:val="22"/>
          <w:szCs w:val="22"/>
        </w:rPr>
        <w:t xml:space="preserve"> days.</w:t>
      </w:r>
      <w:r w:rsidR="00D8190C" w:rsidRPr="00FF4D29">
        <w:rPr>
          <w:rFonts w:ascii="Helvetica" w:hAnsi="Helvetica" w:cs="Times New Roman"/>
          <w:color w:val="000000" w:themeColor="text1"/>
          <w:sz w:val="22"/>
          <w:szCs w:val="22"/>
        </w:rPr>
        <w:t xml:space="preserve"> T</w:t>
      </w:r>
      <w:r w:rsidR="00C9233D" w:rsidRPr="00FF4D29">
        <w:rPr>
          <w:rFonts w:ascii="Helvetica" w:hAnsi="Helvetica" w:cs="Times New Roman"/>
          <w:color w:val="000000" w:themeColor="text1"/>
          <w:sz w:val="22"/>
          <w:szCs w:val="22"/>
        </w:rPr>
        <w:t>he cycle begins again, with Venus’ heliacal rising.</w:t>
      </w:r>
      <w:r w:rsidR="00743C57" w:rsidRPr="00FF4D29">
        <w:rPr>
          <w:rFonts w:ascii="Helvetica" w:hAnsi="Helvetica" w:cs="Times New Roman"/>
          <w:color w:val="000000" w:themeColor="text1"/>
          <w:sz w:val="22"/>
          <w:szCs w:val="22"/>
        </w:rPr>
        <w:t xml:space="preserve"> </w:t>
      </w:r>
    </w:p>
    <w:p w:rsidR="00E74275" w:rsidRPr="00FF4D29" w:rsidRDefault="00C9233D" w:rsidP="00FF4D29">
      <w:pPr>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Th</w:t>
      </w:r>
      <w:r w:rsidR="00C321B6" w:rsidRPr="00FF4D29">
        <w:rPr>
          <w:rFonts w:ascii="Helvetica" w:hAnsi="Helvetica" w:cs="Times New Roman"/>
          <w:color w:val="000000" w:themeColor="text1"/>
          <w:sz w:val="22"/>
          <w:szCs w:val="22"/>
        </w:rPr>
        <w:t>ese</w:t>
      </w:r>
      <w:r w:rsidRPr="00FF4D29">
        <w:rPr>
          <w:rFonts w:ascii="Helvetica" w:hAnsi="Helvetica" w:cs="Times New Roman"/>
          <w:color w:val="000000" w:themeColor="text1"/>
          <w:sz w:val="22"/>
          <w:szCs w:val="22"/>
        </w:rPr>
        <w:t xml:space="preserve"> patterns were </w:t>
      </w:r>
      <w:r w:rsidR="00AE6E85" w:rsidRPr="00FF4D29">
        <w:rPr>
          <w:rFonts w:ascii="Helvetica" w:hAnsi="Helvetica" w:cs="Times New Roman"/>
          <w:color w:val="000000" w:themeColor="text1"/>
          <w:sz w:val="22"/>
          <w:szCs w:val="22"/>
        </w:rPr>
        <w:t>analysed</w:t>
      </w:r>
      <w:r w:rsidRPr="00FF4D29">
        <w:rPr>
          <w:rFonts w:ascii="Helvetica" w:hAnsi="Helvetica" w:cs="Times New Roman"/>
          <w:color w:val="000000" w:themeColor="text1"/>
          <w:sz w:val="22"/>
          <w:szCs w:val="22"/>
        </w:rPr>
        <w:t xml:space="preserve"> and registered </w:t>
      </w:r>
      <w:r w:rsidR="00805CF9" w:rsidRPr="00FF4D29">
        <w:rPr>
          <w:rFonts w:ascii="Helvetica" w:hAnsi="Helvetica" w:cs="Times New Roman"/>
          <w:color w:val="000000" w:themeColor="text1"/>
          <w:sz w:val="22"/>
          <w:szCs w:val="22"/>
        </w:rPr>
        <w:t>by</w:t>
      </w:r>
      <w:r w:rsidRPr="00FF4D29">
        <w:rPr>
          <w:rFonts w:ascii="Helvetica" w:hAnsi="Helvetica" w:cs="Times New Roman"/>
          <w:color w:val="000000" w:themeColor="text1"/>
          <w:sz w:val="22"/>
          <w:szCs w:val="22"/>
        </w:rPr>
        <w:t xml:space="preserve"> both </w:t>
      </w:r>
      <w:r w:rsidR="00805CF9" w:rsidRPr="00FF4D29">
        <w:rPr>
          <w:rFonts w:ascii="Helvetica" w:hAnsi="Helvetica" w:cs="Times New Roman"/>
          <w:color w:val="000000" w:themeColor="text1"/>
          <w:sz w:val="22"/>
          <w:szCs w:val="22"/>
        </w:rPr>
        <w:t>societies</w:t>
      </w:r>
      <w:r w:rsidR="00CE6FFF" w:rsidRPr="00FF4D29">
        <w:rPr>
          <w:rFonts w:ascii="Helvetica" w:hAnsi="Helvetica" w:cs="Times New Roman"/>
          <w:color w:val="000000" w:themeColor="text1"/>
          <w:sz w:val="22"/>
          <w:szCs w:val="22"/>
        </w:rPr>
        <w:t xml:space="preserve"> in </w:t>
      </w:r>
      <w:r w:rsidR="00D8190C" w:rsidRPr="00FF4D29">
        <w:rPr>
          <w:rFonts w:ascii="Helvetica" w:hAnsi="Helvetica" w:cs="Times New Roman"/>
          <w:color w:val="000000" w:themeColor="text1"/>
          <w:sz w:val="22"/>
          <w:szCs w:val="22"/>
        </w:rPr>
        <w:t>calendars</w:t>
      </w:r>
      <w:r w:rsidR="00CE6FFF" w:rsidRPr="00FF4D29">
        <w:rPr>
          <w:rFonts w:ascii="Helvetica" w:hAnsi="Helvetica" w:cs="Times New Roman"/>
          <w:color w:val="000000" w:themeColor="text1"/>
          <w:sz w:val="22"/>
          <w:szCs w:val="22"/>
        </w:rPr>
        <w:t xml:space="preserve"> like the Babylonian </w:t>
      </w:r>
      <w:r w:rsidR="00A538C4" w:rsidRPr="00FF4D29">
        <w:rPr>
          <w:rFonts w:ascii="Helvetica" w:hAnsi="Helvetica" w:cs="Times New Roman"/>
          <w:color w:val="000000" w:themeColor="text1"/>
          <w:sz w:val="22"/>
          <w:szCs w:val="22"/>
        </w:rPr>
        <w:t>“</w:t>
      </w:r>
      <w:r w:rsidR="00CE6FFF" w:rsidRPr="00FF4D29">
        <w:rPr>
          <w:rFonts w:ascii="Helvetica" w:hAnsi="Helvetica" w:cs="Times New Roman"/>
          <w:color w:val="000000" w:themeColor="text1"/>
          <w:sz w:val="22"/>
          <w:szCs w:val="22"/>
        </w:rPr>
        <w:t xml:space="preserve">Venus Tablet of </w:t>
      </w:r>
      <w:proofErr w:type="spellStart"/>
      <w:r w:rsidR="00CE6FFF" w:rsidRPr="00FF4D29">
        <w:rPr>
          <w:rFonts w:ascii="Helvetica" w:hAnsi="Helvetica" w:cs="Times New Roman"/>
          <w:color w:val="000000" w:themeColor="text1"/>
          <w:sz w:val="22"/>
          <w:szCs w:val="22"/>
        </w:rPr>
        <w:t>Ammisaduqa</w:t>
      </w:r>
      <w:proofErr w:type="spellEnd"/>
      <w:r w:rsidR="00A538C4" w:rsidRPr="00FF4D29">
        <w:rPr>
          <w:rFonts w:ascii="Helvetica" w:hAnsi="Helvetica" w:cs="Times New Roman"/>
          <w:color w:val="000000" w:themeColor="text1"/>
          <w:sz w:val="22"/>
          <w:szCs w:val="22"/>
        </w:rPr>
        <w:t>”</w:t>
      </w:r>
      <w:r w:rsidR="00CE6FFF" w:rsidRPr="00FF4D29">
        <w:rPr>
          <w:rFonts w:ascii="Helvetica" w:hAnsi="Helvetica" w:cs="Times New Roman"/>
          <w:color w:val="000000" w:themeColor="text1"/>
          <w:sz w:val="22"/>
          <w:szCs w:val="22"/>
        </w:rPr>
        <w:t xml:space="preserve"> </w:t>
      </w:r>
      <w:r w:rsidR="00C17954" w:rsidRPr="00FF4D29">
        <w:rPr>
          <w:rFonts w:ascii="Helvetica" w:hAnsi="Helvetica" w:cs="Times New Roman"/>
          <w:color w:val="000000" w:themeColor="text1"/>
          <w:sz w:val="22"/>
          <w:szCs w:val="22"/>
        </w:rPr>
        <w:t xml:space="preserve">and </w:t>
      </w:r>
      <w:r w:rsidR="00CE6FFF" w:rsidRPr="00FF4D29">
        <w:rPr>
          <w:rFonts w:ascii="Helvetica" w:hAnsi="Helvetica" w:cs="Times New Roman"/>
          <w:color w:val="000000" w:themeColor="text1"/>
          <w:sz w:val="22"/>
          <w:szCs w:val="22"/>
        </w:rPr>
        <w:t xml:space="preserve">in some pages of the Maya </w:t>
      </w:r>
      <w:r w:rsidR="00CE6FFF" w:rsidRPr="00FF4D29">
        <w:rPr>
          <w:rFonts w:ascii="Helvetica" w:hAnsi="Helvetica" w:cs="Times New Roman"/>
          <w:i/>
          <w:iCs/>
          <w:color w:val="000000" w:themeColor="text1"/>
          <w:sz w:val="22"/>
          <w:szCs w:val="22"/>
        </w:rPr>
        <w:t>Dresden Codex</w:t>
      </w:r>
      <w:r w:rsidR="00CE6FFF" w:rsidRPr="00FF4D29">
        <w:rPr>
          <w:rFonts w:ascii="Helvetica" w:hAnsi="Helvetica" w:cs="Times New Roman"/>
          <w:color w:val="000000" w:themeColor="text1"/>
          <w:sz w:val="22"/>
          <w:szCs w:val="22"/>
        </w:rPr>
        <w:t xml:space="preserve">. </w:t>
      </w:r>
      <w:r w:rsidR="00D8190C" w:rsidRPr="00FF4D29">
        <w:rPr>
          <w:rFonts w:ascii="Helvetica" w:hAnsi="Helvetica" w:cs="Times New Roman"/>
          <w:color w:val="000000" w:themeColor="text1"/>
          <w:sz w:val="22"/>
          <w:szCs w:val="22"/>
        </w:rPr>
        <w:t xml:space="preserve">The motion of </w:t>
      </w:r>
      <w:r w:rsidR="00CE6FFF" w:rsidRPr="00FF4D29">
        <w:rPr>
          <w:rFonts w:ascii="Helvetica" w:hAnsi="Helvetica" w:cs="Times New Roman"/>
          <w:color w:val="000000" w:themeColor="text1"/>
          <w:sz w:val="22"/>
          <w:szCs w:val="22"/>
        </w:rPr>
        <w:t xml:space="preserve">Venus </w:t>
      </w:r>
      <w:r w:rsidR="00D8190C" w:rsidRPr="00FF4D29">
        <w:rPr>
          <w:rFonts w:ascii="Helvetica" w:hAnsi="Helvetica" w:cs="Times New Roman"/>
          <w:color w:val="000000" w:themeColor="text1"/>
          <w:sz w:val="22"/>
          <w:szCs w:val="22"/>
        </w:rPr>
        <w:t>was</w:t>
      </w:r>
      <w:r w:rsidR="00CE6FFF" w:rsidRPr="00FF4D29">
        <w:rPr>
          <w:rFonts w:ascii="Helvetica" w:hAnsi="Helvetica" w:cs="Times New Roman"/>
          <w:color w:val="000000" w:themeColor="text1"/>
          <w:sz w:val="22"/>
          <w:szCs w:val="22"/>
        </w:rPr>
        <w:t xml:space="preserve"> interpreted</w:t>
      </w:r>
      <w:r w:rsidR="00CE6FFF" w:rsidRPr="00FF4D29">
        <w:rPr>
          <w:rFonts w:ascii="Helvetica" w:hAnsi="Helvetica" w:cs="Times New Roman"/>
          <w:color w:val="C00000"/>
          <w:sz w:val="22"/>
          <w:szCs w:val="22"/>
        </w:rPr>
        <w:t xml:space="preserve"> </w:t>
      </w:r>
      <w:r w:rsidR="00CE6FFF" w:rsidRPr="00FF4D29">
        <w:rPr>
          <w:rFonts w:ascii="Helvetica" w:hAnsi="Helvetica" w:cs="Times New Roman"/>
          <w:color w:val="000000" w:themeColor="text1"/>
          <w:sz w:val="22"/>
          <w:szCs w:val="22"/>
        </w:rPr>
        <w:t xml:space="preserve">in </w:t>
      </w:r>
      <w:r w:rsidR="00D8190C" w:rsidRPr="00FF4D29">
        <w:rPr>
          <w:rFonts w:ascii="Helvetica" w:hAnsi="Helvetica" w:cs="Times New Roman"/>
          <w:color w:val="000000" w:themeColor="text1"/>
          <w:sz w:val="22"/>
          <w:szCs w:val="22"/>
        </w:rPr>
        <w:t xml:space="preserve">the </w:t>
      </w:r>
      <w:r w:rsidR="00CE6FFF" w:rsidRPr="00FF4D29">
        <w:rPr>
          <w:rFonts w:ascii="Helvetica" w:hAnsi="Helvetica" w:cs="Times New Roman"/>
          <w:color w:val="000000" w:themeColor="text1"/>
          <w:sz w:val="22"/>
          <w:szCs w:val="22"/>
        </w:rPr>
        <w:t xml:space="preserve">form of hymns, chants, </w:t>
      </w:r>
      <w:r w:rsidR="00C91832" w:rsidRPr="00FF4D29">
        <w:rPr>
          <w:rFonts w:ascii="Helvetica" w:hAnsi="Helvetica" w:cs="Times New Roman"/>
          <w:color w:val="000000" w:themeColor="text1"/>
          <w:sz w:val="22"/>
          <w:szCs w:val="22"/>
        </w:rPr>
        <w:t xml:space="preserve">poems and </w:t>
      </w:r>
      <w:r w:rsidR="00CE6FFF" w:rsidRPr="00FF4D29">
        <w:rPr>
          <w:rFonts w:ascii="Helvetica" w:hAnsi="Helvetica" w:cs="Times New Roman"/>
          <w:color w:val="000000" w:themeColor="text1"/>
          <w:sz w:val="22"/>
          <w:szCs w:val="22"/>
        </w:rPr>
        <w:t>myth</w:t>
      </w:r>
      <w:r w:rsidR="00C91832" w:rsidRPr="00FF4D29">
        <w:rPr>
          <w:rFonts w:ascii="Helvetica" w:hAnsi="Helvetica" w:cs="Times New Roman"/>
          <w:color w:val="000000" w:themeColor="text1"/>
          <w:sz w:val="22"/>
          <w:szCs w:val="22"/>
        </w:rPr>
        <w:t>s and t</w:t>
      </w:r>
      <w:r w:rsidR="00C17954" w:rsidRPr="00FF4D29">
        <w:rPr>
          <w:rFonts w:ascii="Helvetica" w:hAnsi="Helvetica" w:cs="Times New Roman"/>
          <w:color w:val="000000" w:themeColor="text1"/>
          <w:sz w:val="22"/>
          <w:szCs w:val="22"/>
        </w:rPr>
        <w:t>hose records are the prove that Venus had indeed a</w:t>
      </w:r>
      <w:r w:rsidR="004E5388" w:rsidRPr="00FF4D29">
        <w:rPr>
          <w:rFonts w:ascii="Helvetica" w:hAnsi="Helvetica" w:cs="Times New Roman"/>
          <w:color w:val="000000" w:themeColor="text1"/>
          <w:sz w:val="22"/>
          <w:szCs w:val="22"/>
        </w:rPr>
        <w:t>n</w:t>
      </w:r>
      <w:r w:rsidR="00C17954" w:rsidRPr="00FF4D29">
        <w:rPr>
          <w:rFonts w:ascii="Helvetica" w:hAnsi="Helvetica" w:cs="Times New Roman"/>
          <w:color w:val="000000" w:themeColor="text1"/>
          <w:sz w:val="22"/>
          <w:szCs w:val="22"/>
        </w:rPr>
        <w:t xml:space="preserve"> important role for them.</w:t>
      </w:r>
      <w:r w:rsidR="00E74275" w:rsidRPr="00FF4D29">
        <w:rPr>
          <w:rFonts w:ascii="Helvetica" w:hAnsi="Helvetica" w:cs="Times New Roman"/>
          <w:color w:val="000000" w:themeColor="text1"/>
          <w:sz w:val="22"/>
          <w:szCs w:val="22"/>
        </w:rPr>
        <w:t xml:space="preserve"> </w:t>
      </w:r>
    </w:p>
    <w:p w:rsidR="004F0299" w:rsidRPr="00FF4D29" w:rsidRDefault="004F0299"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4F0299" w:rsidRDefault="004F0299"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F64051" w:rsidRDefault="00F64051"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F64051" w:rsidRDefault="00F64051"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F64051" w:rsidRPr="00FF4D29" w:rsidRDefault="00F64051"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0C0D2C" w:rsidRPr="00FF4D29" w:rsidRDefault="000C0D2C"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0C0D2C" w:rsidRPr="00FF4D29" w:rsidRDefault="000C0D2C"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E61662" w:rsidRPr="00FF4D29" w:rsidRDefault="009905FD" w:rsidP="00FF4D29">
      <w:pPr>
        <w:pStyle w:val="PargrafodaLista"/>
        <w:autoSpaceDE w:val="0"/>
        <w:autoSpaceDN w:val="0"/>
        <w:adjustRightInd w:val="0"/>
        <w:spacing w:line="300" w:lineRule="atLeast"/>
        <w:ind w:left="0" w:right="51"/>
        <w:rPr>
          <w:rFonts w:ascii="Helvetica" w:hAnsi="Helvetica" w:cs="Times New Roman"/>
          <w:b/>
          <w:bCs/>
          <w:color w:val="000000" w:themeColor="text1"/>
          <w:sz w:val="22"/>
          <w:szCs w:val="22"/>
        </w:rPr>
      </w:pPr>
      <w:r w:rsidRPr="00FF4D29">
        <w:rPr>
          <w:rFonts w:ascii="Helvetica" w:hAnsi="Helvetica" w:cs="Times New Roman"/>
          <w:b/>
          <w:bCs/>
          <w:color w:val="000000" w:themeColor="text1"/>
          <w:sz w:val="22"/>
          <w:szCs w:val="22"/>
        </w:rPr>
        <w:lastRenderedPageBreak/>
        <w:t>Venus</w:t>
      </w:r>
      <w:r w:rsidR="005C02C3" w:rsidRPr="00FF4D29">
        <w:rPr>
          <w:rFonts w:ascii="Helvetica" w:hAnsi="Helvetica" w:cs="Times New Roman"/>
          <w:b/>
          <w:bCs/>
          <w:color w:val="000000" w:themeColor="text1"/>
          <w:sz w:val="22"/>
          <w:szCs w:val="22"/>
        </w:rPr>
        <w:t xml:space="preserve"> and its</w:t>
      </w:r>
      <w:r w:rsidRPr="00FF4D29">
        <w:rPr>
          <w:rFonts w:ascii="Helvetica" w:hAnsi="Helvetica" w:cs="Times New Roman"/>
          <w:b/>
          <w:bCs/>
          <w:color w:val="000000" w:themeColor="text1"/>
          <w:sz w:val="22"/>
          <w:szCs w:val="22"/>
        </w:rPr>
        <w:t xml:space="preserve"> </w:t>
      </w:r>
      <w:r w:rsidR="00AE59FB" w:rsidRPr="00FF4D29">
        <w:rPr>
          <w:rFonts w:ascii="Helvetica" w:hAnsi="Helvetica" w:cs="Times New Roman"/>
          <w:b/>
          <w:bCs/>
          <w:color w:val="000000" w:themeColor="text1"/>
          <w:sz w:val="22"/>
          <w:szCs w:val="22"/>
        </w:rPr>
        <w:t>myth</w:t>
      </w:r>
      <w:r w:rsidR="00E61662" w:rsidRPr="00FF4D29">
        <w:rPr>
          <w:rFonts w:ascii="Helvetica" w:hAnsi="Helvetica" w:cs="Times New Roman"/>
          <w:b/>
          <w:bCs/>
          <w:color w:val="000000" w:themeColor="text1"/>
          <w:sz w:val="22"/>
          <w:szCs w:val="22"/>
        </w:rPr>
        <w:t>s</w:t>
      </w:r>
      <w:r w:rsidR="00AE59FB" w:rsidRPr="00FF4D29">
        <w:rPr>
          <w:rFonts w:ascii="Helvetica" w:hAnsi="Helvetica" w:cs="Times New Roman"/>
          <w:b/>
          <w:bCs/>
          <w:color w:val="000000" w:themeColor="text1"/>
          <w:sz w:val="22"/>
          <w:szCs w:val="22"/>
        </w:rPr>
        <w:t xml:space="preserve"> </w:t>
      </w:r>
    </w:p>
    <w:p w:rsidR="00E61662" w:rsidRPr="00FF4D29" w:rsidRDefault="00E61662" w:rsidP="00FF4D29">
      <w:pPr>
        <w:autoSpaceDE w:val="0"/>
        <w:autoSpaceDN w:val="0"/>
        <w:adjustRightInd w:val="0"/>
        <w:spacing w:line="300" w:lineRule="atLeast"/>
        <w:ind w:right="51"/>
        <w:rPr>
          <w:rFonts w:ascii="Helvetica" w:hAnsi="Helvetica" w:cs="Times New Roman"/>
          <w:b/>
          <w:bCs/>
          <w:color w:val="000000" w:themeColor="text1"/>
          <w:sz w:val="22"/>
          <w:szCs w:val="22"/>
        </w:rPr>
      </w:pPr>
    </w:p>
    <w:p w:rsidR="00C321B6" w:rsidRPr="00FF4D29" w:rsidRDefault="009905FD" w:rsidP="00FF4D29">
      <w:pPr>
        <w:autoSpaceDE w:val="0"/>
        <w:autoSpaceDN w:val="0"/>
        <w:adjustRightInd w:val="0"/>
        <w:spacing w:line="300" w:lineRule="atLeast"/>
        <w:ind w:right="51"/>
        <w:rPr>
          <w:rFonts w:ascii="Helvetica" w:hAnsi="Helvetica" w:cs="Times New Roman"/>
          <w:b/>
          <w:bCs/>
          <w:color w:val="000000" w:themeColor="text1"/>
          <w:sz w:val="22"/>
          <w:szCs w:val="22"/>
        </w:rPr>
      </w:pPr>
      <w:r w:rsidRPr="00FF4D29">
        <w:rPr>
          <w:rFonts w:ascii="Helvetica" w:hAnsi="Helvetica" w:cs="Times New Roman"/>
          <w:b/>
          <w:bCs/>
          <w:color w:val="000000" w:themeColor="text1"/>
          <w:sz w:val="22"/>
          <w:szCs w:val="22"/>
        </w:rPr>
        <w:t>Mesopotamia</w:t>
      </w:r>
      <w:r w:rsidR="00C321B6" w:rsidRPr="00FF4D29">
        <w:rPr>
          <w:rFonts w:ascii="Helvetica" w:hAnsi="Helvetica" w:cs="Times New Roman"/>
          <w:b/>
          <w:bCs/>
          <w:color w:val="000000" w:themeColor="text1"/>
          <w:sz w:val="22"/>
          <w:szCs w:val="22"/>
        </w:rPr>
        <w:t xml:space="preserve"> </w:t>
      </w:r>
    </w:p>
    <w:p w:rsidR="000D628B" w:rsidRPr="00FF4D29" w:rsidRDefault="000D628B"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AE6E85" w:rsidRPr="00FF4D29" w:rsidRDefault="00786C4E"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Inanna</w:t>
      </w:r>
      <w:r w:rsidR="004D1E27" w:rsidRPr="00FF4D29">
        <w:rPr>
          <w:rFonts w:ascii="Helvetica" w:hAnsi="Helvetica" w:cs="Times New Roman"/>
          <w:color w:val="000000" w:themeColor="text1"/>
          <w:sz w:val="22"/>
          <w:szCs w:val="22"/>
        </w:rPr>
        <w:t xml:space="preserve"> for the Sumerians,</w:t>
      </w:r>
      <w:r w:rsidRPr="00FF4D29">
        <w:rPr>
          <w:rFonts w:ascii="Helvetica" w:hAnsi="Helvetica" w:cs="Times New Roman"/>
          <w:color w:val="000000" w:themeColor="text1"/>
          <w:sz w:val="22"/>
          <w:szCs w:val="22"/>
        </w:rPr>
        <w:t xml:space="preserve"> </w:t>
      </w:r>
      <w:proofErr w:type="spellStart"/>
      <w:r w:rsidRPr="00FF4D29">
        <w:rPr>
          <w:rFonts w:ascii="Helvetica" w:hAnsi="Helvetica" w:cs="Times New Roman"/>
          <w:color w:val="000000" w:themeColor="text1"/>
          <w:sz w:val="22"/>
          <w:szCs w:val="22"/>
        </w:rPr>
        <w:t>I</w:t>
      </w:r>
      <w:r w:rsidR="00DA514B" w:rsidRPr="00FF4D29">
        <w:rPr>
          <w:rFonts w:ascii="Helvetica" w:hAnsi="Helvetica"/>
          <w:sz w:val="22"/>
          <w:szCs w:val="22"/>
        </w:rPr>
        <w:t>š</w:t>
      </w:r>
      <w:r w:rsidRPr="00FF4D29">
        <w:rPr>
          <w:rFonts w:ascii="Helvetica" w:hAnsi="Helvetica" w:cs="Times New Roman"/>
          <w:color w:val="000000" w:themeColor="text1"/>
          <w:sz w:val="22"/>
          <w:szCs w:val="22"/>
        </w:rPr>
        <w:t>tar</w:t>
      </w:r>
      <w:proofErr w:type="spellEnd"/>
      <w:r w:rsidR="004D1E27" w:rsidRPr="00FF4D29">
        <w:rPr>
          <w:rFonts w:ascii="Helvetica" w:hAnsi="Helvetica" w:cs="Times New Roman"/>
          <w:color w:val="000000" w:themeColor="text1"/>
          <w:sz w:val="22"/>
          <w:szCs w:val="22"/>
        </w:rPr>
        <w:t xml:space="preserve"> for Akkadians and Babylonians </w:t>
      </w:r>
      <w:r w:rsidRPr="00FF4D29">
        <w:rPr>
          <w:rFonts w:ascii="Helvetica" w:hAnsi="Helvetica" w:cs="Times New Roman"/>
          <w:color w:val="000000" w:themeColor="text1"/>
          <w:sz w:val="22"/>
          <w:szCs w:val="22"/>
        </w:rPr>
        <w:t xml:space="preserve">are </w:t>
      </w:r>
      <w:r w:rsidR="00DB1CE7" w:rsidRPr="00FF4D29">
        <w:rPr>
          <w:rFonts w:ascii="Helvetica" w:hAnsi="Helvetica" w:cs="Times New Roman"/>
          <w:color w:val="000000" w:themeColor="text1"/>
          <w:sz w:val="22"/>
          <w:szCs w:val="22"/>
        </w:rPr>
        <w:t>two</w:t>
      </w:r>
      <w:r w:rsidR="00D8190C" w:rsidRPr="00FF4D29">
        <w:rPr>
          <w:rFonts w:ascii="Helvetica" w:hAnsi="Helvetica" w:cs="Times New Roman"/>
          <w:color w:val="000000" w:themeColor="text1"/>
          <w:sz w:val="22"/>
          <w:szCs w:val="22"/>
        </w:rPr>
        <w:t xml:space="preserve"> names</w:t>
      </w:r>
      <w:r w:rsidRPr="00FF4D29">
        <w:rPr>
          <w:rFonts w:ascii="Helvetica" w:hAnsi="Helvetica" w:cs="Times New Roman"/>
          <w:color w:val="000000" w:themeColor="text1"/>
          <w:sz w:val="22"/>
          <w:szCs w:val="22"/>
        </w:rPr>
        <w:t xml:space="preserve"> of the</w:t>
      </w:r>
      <w:r w:rsidR="00E74275" w:rsidRPr="00FF4D29">
        <w:rPr>
          <w:rFonts w:ascii="Helvetica" w:hAnsi="Helvetica" w:cs="Times New Roman"/>
          <w:color w:val="000000" w:themeColor="text1"/>
          <w:sz w:val="22"/>
          <w:szCs w:val="22"/>
        </w:rPr>
        <w:t xml:space="preserve"> </w:t>
      </w:r>
      <w:r w:rsidR="00D8190C" w:rsidRPr="00FF4D29">
        <w:rPr>
          <w:rFonts w:ascii="Helvetica" w:hAnsi="Helvetica" w:cs="Times New Roman"/>
          <w:color w:val="000000" w:themeColor="text1"/>
          <w:sz w:val="22"/>
          <w:szCs w:val="22"/>
        </w:rPr>
        <w:t xml:space="preserve">same </w:t>
      </w:r>
      <w:r w:rsidR="00E74275" w:rsidRPr="00FF4D29">
        <w:rPr>
          <w:rFonts w:ascii="Helvetica" w:hAnsi="Helvetica" w:cs="Times New Roman"/>
          <w:color w:val="000000" w:themeColor="text1"/>
          <w:sz w:val="22"/>
          <w:szCs w:val="22"/>
        </w:rPr>
        <w:t>deit</w:t>
      </w:r>
      <w:r w:rsidR="00D8190C" w:rsidRPr="00FF4D29">
        <w:rPr>
          <w:rFonts w:ascii="Helvetica" w:hAnsi="Helvetica" w:cs="Times New Roman"/>
          <w:color w:val="000000" w:themeColor="text1"/>
          <w:sz w:val="22"/>
          <w:szCs w:val="22"/>
        </w:rPr>
        <w:t>y</w:t>
      </w:r>
      <w:r w:rsidRPr="00FF4D29">
        <w:rPr>
          <w:rFonts w:ascii="Helvetica" w:hAnsi="Helvetica" w:cs="Times New Roman"/>
          <w:color w:val="000000" w:themeColor="text1"/>
          <w:sz w:val="22"/>
          <w:szCs w:val="22"/>
        </w:rPr>
        <w:t xml:space="preserve"> identified </w:t>
      </w:r>
      <w:r w:rsidR="00E74275" w:rsidRPr="00FF4D29">
        <w:rPr>
          <w:rFonts w:ascii="Helvetica" w:hAnsi="Helvetica" w:cs="Times New Roman"/>
          <w:color w:val="000000" w:themeColor="text1"/>
          <w:sz w:val="22"/>
          <w:szCs w:val="22"/>
        </w:rPr>
        <w:t>with</w:t>
      </w:r>
      <w:r w:rsidRPr="00FF4D29">
        <w:rPr>
          <w:rFonts w:ascii="Helvetica" w:hAnsi="Helvetica" w:cs="Times New Roman"/>
          <w:color w:val="000000" w:themeColor="text1"/>
          <w:sz w:val="22"/>
          <w:szCs w:val="22"/>
        </w:rPr>
        <w:t xml:space="preserve"> the planet Venus in Mesopotamian culture</w:t>
      </w:r>
      <w:r w:rsidR="000D628B" w:rsidRPr="00FF4D29">
        <w:rPr>
          <w:rFonts w:ascii="Helvetica" w:hAnsi="Helvetica" w:cs="Times New Roman"/>
          <w:color w:val="000000" w:themeColor="text1"/>
          <w:sz w:val="22"/>
          <w:szCs w:val="22"/>
        </w:rPr>
        <w:t>s</w:t>
      </w:r>
      <w:r w:rsidRPr="00FF4D29">
        <w:rPr>
          <w:rFonts w:ascii="Helvetica" w:hAnsi="Helvetica" w:cs="Times New Roman"/>
          <w:color w:val="000000" w:themeColor="text1"/>
          <w:sz w:val="22"/>
          <w:szCs w:val="22"/>
        </w:rPr>
        <w:t xml:space="preserve">. </w:t>
      </w:r>
    </w:p>
    <w:p w:rsidR="000D628B" w:rsidRPr="00FF4D29" w:rsidRDefault="000D628B" w:rsidP="00FF4D29">
      <w:pPr>
        <w:autoSpaceDE w:val="0"/>
        <w:autoSpaceDN w:val="0"/>
        <w:adjustRightInd w:val="0"/>
        <w:spacing w:line="300" w:lineRule="atLeast"/>
        <w:ind w:right="51"/>
        <w:rPr>
          <w:rFonts w:ascii="Helvetica" w:hAnsi="Helvetica" w:cs="Times New Roman"/>
          <w:sz w:val="22"/>
          <w:szCs w:val="22"/>
        </w:rPr>
      </w:pPr>
      <w:r w:rsidRPr="00FF4D29">
        <w:rPr>
          <w:rFonts w:ascii="Helvetica" w:hAnsi="Helvetica" w:cs="Times New Roman"/>
          <w:color w:val="000000" w:themeColor="text1"/>
          <w:sz w:val="22"/>
          <w:szCs w:val="22"/>
        </w:rPr>
        <w:t>W</w:t>
      </w:r>
      <w:r w:rsidR="00C91832" w:rsidRPr="00FF4D29">
        <w:rPr>
          <w:rFonts w:ascii="Helvetica" w:hAnsi="Helvetica" w:cs="Times New Roman"/>
          <w:color w:val="000000" w:themeColor="text1"/>
          <w:sz w:val="22"/>
          <w:szCs w:val="22"/>
        </w:rPr>
        <w:t>olfgang</w:t>
      </w:r>
      <w:r w:rsidRPr="00FF4D29">
        <w:rPr>
          <w:rFonts w:ascii="Helvetica" w:hAnsi="Helvetica" w:cs="Times New Roman"/>
          <w:color w:val="000000" w:themeColor="text1"/>
          <w:sz w:val="22"/>
          <w:szCs w:val="22"/>
        </w:rPr>
        <w:t xml:space="preserve"> </w:t>
      </w:r>
      <w:proofErr w:type="spellStart"/>
      <w:r w:rsidRPr="00FF4D29">
        <w:rPr>
          <w:rFonts w:ascii="Helvetica" w:hAnsi="Helvetica" w:cs="Times New Roman"/>
          <w:color w:val="000000" w:themeColor="text1"/>
          <w:sz w:val="22"/>
          <w:szCs w:val="22"/>
        </w:rPr>
        <w:t>Heimpel</w:t>
      </w:r>
      <w:proofErr w:type="spellEnd"/>
      <w:r w:rsidRPr="00FF4D29">
        <w:rPr>
          <w:rFonts w:ascii="Helvetica" w:hAnsi="Helvetica" w:cs="Times New Roman"/>
          <w:color w:val="000000" w:themeColor="text1"/>
          <w:sz w:val="22"/>
          <w:szCs w:val="22"/>
        </w:rPr>
        <w:t xml:space="preserve"> wonders why Mesopotamians deified planets like Venus (and Jupiter) and suggests that “</w:t>
      </w:r>
      <w:r w:rsidRPr="00FF4D29">
        <w:rPr>
          <w:rFonts w:ascii="Helvetica" w:hAnsi="Helvetica" w:cs="Times New Roman"/>
          <w:sz w:val="22"/>
          <w:szCs w:val="22"/>
        </w:rPr>
        <w:t>The reason for this probably lies in their movement,</w:t>
      </w:r>
      <w:r w:rsidRPr="00FF4D29">
        <w:rPr>
          <w:rFonts w:ascii="Helvetica" w:hAnsi="Helvetica" w:cs="Times New Roman"/>
          <w:color w:val="000000" w:themeColor="text1"/>
          <w:sz w:val="22"/>
          <w:szCs w:val="22"/>
        </w:rPr>
        <w:t xml:space="preserve"> </w:t>
      </w:r>
      <w:r w:rsidRPr="00FF4D29">
        <w:rPr>
          <w:rFonts w:ascii="Helvetica" w:hAnsi="Helvetica" w:cs="Times New Roman"/>
          <w:sz w:val="22"/>
          <w:szCs w:val="22"/>
        </w:rPr>
        <w:t>which sets them apart from the numberless stars they resemble, and likens them to</w:t>
      </w:r>
      <w:r w:rsidRPr="00FF4D29">
        <w:rPr>
          <w:rFonts w:ascii="Helvetica" w:hAnsi="Helvetica" w:cs="Times New Roman"/>
          <w:color w:val="000000" w:themeColor="text1"/>
          <w:sz w:val="22"/>
          <w:szCs w:val="22"/>
        </w:rPr>
        <w:t xml:space="preserve"> </w:t>
      </w:r>
      <w:r w:rsidRPr="00FF4D29">
        <w:rPr>
          <w:rFonts w:ascii="Helvetica" w:hAnsi="Helvetica" w:cs="Times New Roman"/>
          <w:sz w:val="22"/>
          <w:szCs w:val="22"/>
        </w:rPr>
        <w:t>the sun and the moon in whose path they move”.</w:t>
      </w:r>
      <w:r w:rsidRPr="00FF4D29">
        <w:rPr>
          <w:rStyle w:val="Refdenotaderodap"/>
          <w:rFonts w:ascii="Helvetica" w:hAnsi="Helvetica" w:cs="Times New Roman"/>
          <w:sz w:val="22"/>
          <w:szCs w:val="22"/>
        </w:rPr>
        <w:footnoteReference w:id="5"/>
      </w:r>
      <w:r w:rsidR="008A36D4" w:rsidRPr="00FF4D29">
        <w:rPr>
          <w:rFonts w:ascii="Helvetica" w:hAnsi="Helvetica" w:cs="Times New Roman"/>
          <w:sz w:val="22"/>
          <w:szCs w:val="22"/>
        </w:rPr>
        <w:t xml:space="preserve"> </w:t>
      </w:r>
    </w:p>
    <w:p w:rsidR="000D628B" w:rsidRPr="00FF4D29" w:rsidRDefault="00275FB9" w:rsidP="00FF4D29">
      <w:pPr>
        <w:pStyle w:val="PargrafodaLista"/>
        <w:autoSpaceDE w:val="0"/>
        <w:autoSpaceDN w:val="0"/>
        <w:adjustRightInd w:val="0"/>
        <w:spacing w:line="300" w:lineRule="atLeast"/>
        <w:ind w:left="0" w:right="51"/>
        <w:rPr>
          <w:rFonts w:ascii="Helvetica" w:hAnsi="Helvetica"/>
          <w:color w:val="000000" w:themeColor="text1"/>
          <w:sz w:val="22"/>
          <w:szCs w:val="22"/>
        </w:rPr>
      </w:pPr>
      <w:r w:rsidRPr="00FF4D29">
        <w:rPr>
          <w:rFonts w:ascii="Helvetica" w:hAnsi="Helvetica" w:cs="Times New Roman"/>
          <w:color w:val="000000" w:themeColor="text1"/>
          <w:sz w:val="22"/>
          <w:szCs w:val="22"/>
        </w:rPr>
        <w:t>The</w:t>
      </w:r>
      <w:r w:rsidR="000D628B" w:rsidRPr="00FF4D29">
        <w:rPr>
          <w:rFonts w:ascii="Helvetica" w:hAnsi="Helvetica" w:cs="Times New Roman"/>
          <w:color w:val="000000" w:themeColor="text1"/>
          <w:sz w:val="22"/>
          <w:szCs w:val="22"/>
        </w:rPr>
        <w:t xml:space="preserve"> morning star and the evening star w</w:t>
      </w:r>
      <w:r w:rsidRPr="00FF4D29">
        <w:rPr>
          <w:rFonts w:ascii="Helvetica" w:hAnsi="Helvetica" w:cs="Times New Roman"/>
          <w:color w:val="000000" w:themeColor="text1"/>
          <w:sz w:val="22"/>
          <w:szCs w:val="22"/>
        </w:rPr>
        <w:t>ere</w:t>
      </w:r>
      <w:r w:rsidR="000D628B" w:rsidRPr="00FF4D29">
        <w:rPr>
          <w:rFonts w:ascii="Helvetica" w:hAnsi="Helvetica" w:cs="Times New Roman"/>
          <w:color w:val="000000" w:themeColor="text1"/>
          <w:sz w:val="22"/>
          <w:szCs w:val="22"/>
        </w:rPr>
        <w:t xml:space="preserve"> </w:t>
      </w:r>
      <w:r w:rsidR="00F06F5C" w:rsidRPr="00FF4D29">
        <w:rPr>
          <w:rFonts w:ascii="Helvetica" w:hAnsi="Helvetica" w:cs="Times New Roman"/>
          <w:color w:val="000000" w:themeColor="text1"/>
          <w:sz w:val="22"/>
          <w:szCs w:val="22"/>
        </w:rPr>
        <w:t xml:space="preserve">already </w:t>
      </w:r>
      <w:r w:rsidR="000D628B" w:rsidRPr="00FF4D29">
        <w:rPr>
          <w:rFonts w:ascii="Helvetica" w:hAnsi="Helvetica" w:cs="Times New Roman"/>
          <w:color w:val="000000" w:themeColor="text1"/>
          <w:sz w:val="22"/>
          <w:szCs w:val="22"/>
        </w:rPr>
        <w:t xml:space="preserve">identified as the same planet, </w:t>
      </w:r>
      <w:r w:rsidR="007E04D7" w:rsidRPr="00FF4D29">
        <w:rPr>
          <w:rFonts w:ascii="Helvetica" w:hAnsi="Helvetica" w:cs="Times New Roman"/>
          <w:color w:val="000000" w:themeColor="text1"/>
          <w:sz w:val="22"/>
          <w:szCs w:val="22"/>
        </w:rPr>
        <w:t>although some authors</w:t>
      </w:r>
      <w:r w:rsidR="005F41DE" w:rsidRPr="00FF4D29">
        <w:rPr>
          <w:rFonts w:ascii="Helvetica" w:hAnsi="Helvetica" w:cs="Times New Roman"/>
          <w:color w:val="000000" w:themeColor="text1"/>
          <w:sz w:val="22"/>
          <w:szCs w:val="22"/>
        </w:rPr>
        <w:t>, as Erica Reiner,</w:t>
      </w:r>
      <w:r w:rsidR="007E04D7" w:rsidRPr="00FF4D29">
        <w:rPr>
          <w:rFonts w:ascii="Helvetica" w:hAnsi="Helvetica" w:cs="Times New Roman"/>
          <w:color w:val="000000" w:themeColor="text1"/>
          <w:sz w:val="22"/>
          <w:szCs w:val="22"/>
        </w:rPr>
        <w:t xml:space="preserve"> think that</w:t>
      </w:r>
      <w:r w:rsidR="000D628B" w:rsidRPr="00FF4D29">
        <w:rPr>
          <w:rFonts w:ascii="Helvetica" w:hAnsi="Helvetica" w:cs="Times New Roman"/>
          <w:color w:val="000000" w:themeColor="text1"/>
          <w:sz w:val="22"/>
          <w:szCs w:val="22"/>
        </w:rPr>
        <w:t xml:space="preserve"> the</w:t>
      </w:r>
      <w:r w:rsidR="00F06F5C" w:rsidRPr="00FF4D29">
        <w:rPr>
          <w:rFonts w:ascii="Helvetica" w:hAnsi="Helvetica" w:cs="Times New Roman"/>
          <w:color w:val="000000" w:themeColor="text1"/>
          <w:sz w:val="22"/>
          <w:szCs w:val="22"/>
        </w:rPr>
        <w:t xml:space="preserve"> meaning attributed to each one of them was different</w:t>
      </w:r>
      <w:r w:rsidR="007E04D7" w:rsidRPr="00FF4D29">
        <w:rPr>
          <w:rFonts w:ascii="Helvetica" w:hAnsi="Helvetica" w:cs="Times New Roman"/>
          <w:color w:val="000000" w:themeColor="text1"/>
          <w:sz w:val="22"/>
          <w:szCs w:val="22"/>
        </w:rPr>
        <w:t>: “</w:t>
      </w:r>
      <w:r w:rsidR="007E04D7" w:rsidRPr="00FF4D29">
        <w:rPr>
          <w:rFonts w:ascii="Helvetica" w:hAnsi="Helvetica"/>
          <w:color w:val="000000" w:themeColor="text1"/>
          <w:sz w:val="22"/>
          <w:szCs w:val="22"/>
        </w:rPr>
        <w:t xml:space="preserve">As morning star, Venus was female; as evening star, male, and the two aspects corresponded to the double character of </w:t>
      </w:r>
      <w:proofErr w:type="spellStart"/>
      <w:r w:rsidR="007E04D7" w:rsidRPr="00FF4D29">
        <w:rPr>
          <w:rFonts w:ascii="Helvetica" w:hAnsi="Helvetica"/>
          <w:color w:val="000000" w:themeColor="text1"/>
          <w:sz w:val="22"/>
          <w:szCs w:val="22"/>
        </w:rPr>
        <w:t>Ištar</w:t>
      </w:r>
      <w:proofErr w:type="spellEnd"/>
      <w:r w:rsidR="007E04D7" w:rsidRPr="00FF4D29">
        <w:rPr>
          <w:rFonts w:ascii="Helvetica" w:hAnsi="Helvetica"/>
          <w:color w:val="000000" w:themeColor="text1"/>
          <w:sz w:val="22"/>
          <w:szCs w:val="22"/>
        </w:rPr>
        <w:t xml:space="preserve"> as goddess of love and war.”</w:t>
      </w:r>
      <w:r w:rsidR="00A57F6D" w:rsidRPr="00FF4D29">
        <w:rPr>
          <w:rStyle w:val="Refdenotaderodap"/>
          <w:rFonts w:ascii="Helvetica" w:hAnsi="Helvetica"/>
          <w:color w:val="000000" w:themeColor="text1"/>
          <w:sz w:val="22"/>
          <w:szCs w:val="22"/>
        </w:rPr>
        <w:footnoteReference w:id="6"/>
      </w:r>
      <w:r w:rsidR="001E5CAA" w:rsidRPr="00FF4D29">
        <w:rPr>
          <w:rFonts w:ascii="Helvetica" w:hAnsi="Helvetica"/>
          <w:color w:val="000000" w:themeColor="text1"/>
          <w:sz w:val="22"/>
          <w:szCs w:val="22"/>
        </w:rPr>
        <w:t xml:space="preserve"> </w:t>
      </w:r>
      <w:proofErr w:type="spellStart"/>
      <w:r w:rsidR="00214D12" w:rsidRPr="00FF4D29">
        <w:rPr>
          <w:rFonts w:ascii="Helvetica" w:eastAsia="Times New Roman" w:hAnsi="Helvetica" w:cs="Arial"/>
          <w:color w:val="000000" w:themeColor="text1"/>
          <w:sz w:val="22"/>
          <w:szCs w:val="22"/>
          <w:shd w:val="clear" w:color="auto" w:fill="FFFFFF"/>
          <w:lang w:eastAsia="pt-PT"/>
        </w:rPr>
        <w:t>Thorkild</w:t>
      </w:r>
      <w:proofErr w:type="spellEnd"/>
      <w:r w:rsidR="00214D12" w:rsidRPr="00FF4D29">
        <w:rPr>
          <w:rFonts w:ascii="Helvetica" w:eastAsia="Times New Roman" w:hAnsi="Helvetica" w:cs="Arial"/>
          <w:color w:val="000000" w:themeColor="text1"/>
          <w:sz w:val="22"/>
          <w:szCs w:val="22"/>
          <w:shd w:val="clear" w:color="auto" w:fill="FFFFFF"/>
          <w:lang w:eastAsia="pt-PT"/>
        </w:rPr>
        <w:t xml:space="preserve"> Jacobsen tells us that Inanna is “...</w:t>
      </w:r>
      <w:r w:rsidR="00214D12" w:rsidRPr="00FF4D29">
        <w:rPr>
          <w:rFonts w:ascii="Helvetica" w:hAnsi="Helvetica"/>
          <w:color w:val="000000" w:themeColor="text1"/>
          <w:sz w:val="22"/>
          <w:szCs w:val="22"/>
        </w:rPr>
        <w:t>in some respects the most intriguing of all the figures in the pantheon…”.</w:t>
      </w:r>
      <w:r w:rsidR="00214D12" w:rsidRPr="00FF4D29">
        <w:rPr>
          <w:rStyle w:val="Refdenotaderodap"/>
          <w:rFonts w:ascii="Helvetica" w:hAnsi="Helvetica"/>
          <w:color w:val="000000" w:themeColor="text1"/>
          <w:sz w:val="22"/>
          <w:szCs w:val="22"/>
        </w:rPr>
        <w:footnoteReference w:id="7"/>
      </w:r>
      <w:r w:rsidR="00E61662" w:rsidRPr="00FF4D29">
        <w:rPr>
          <w:rFonts w:ascii="Helvetica" w:hAnsi="Helvetica"/>
          <w:color w:val="000000" w:themeColor="text1"/>
          <w:sz w:val="22"/>
          <w:szCs w:val="22"/>
        </w:rPr>
        <w:t xml:space="preserve"> </w:t>
      </w:r>
      <w:r w:rsidR="00F6320F" w:rsidRPr="00FF4D29">
        <w:rPr>
          <w:rFonts w:ascii="Helvetica" w:hAnsi="Helvetica"/>
          <w:color w:val="000000" w:themeColor="text1"/>
          <w:sz w:val="22"/>
          <w:szCs w:val="22"/>
        </w:rPr>
        <w:t xml:space="preserve">He introduces </w:t>
      </w:r>
      <w:r w:rsidR="009922E1" w:rsidRPr="00FF4D29">
        <w:rPr>
          <w:rFonts w:ascii="Helvetica" w:hAnsi="Helvetica"/>
          <w:color w:val="000000" w:themeColor="text1"/>
          <w:sz w:val="22"/>
          <w:szCs w:val="22"/>
        </w:rPr>
        <w:t>her</w:t>
      </w:r>
      <w:r w:rsidR="00F6320F" w:rsidRPr="00FF4D29">
        <w:rPr>
          <w:rFonts w:ascii="Helvetica" w:hAnsi="Helvetica"/>
          <w:color w:val="000000" w:themeColor="text1"/>
          <w:sz w:val="22"/>
          <w:szCs w:val="22"/>
        </w:rPr>
        <w:t xml:space="preserve"> as the goddess of </w:t>
      </w:r>
      <w:r w:rsidR="009922E1" w:rsidRPr="00FF4D29">
        <w:rPr>
          <w:rFonts w:ascii="Helvetica" w:hAnsi="Helvetica"/>
          <w:color w:val="000000" w:themeColor="text1"/>
          <w:sz w:val="22"/>
          <w:szCs w:val="22"/>
        </w:rPr>
        <w:t xml:space="preserve">the morning </w:t>
      </w:r>
      <w:r w:rsidRPr="00FF4D29">
        <w:rPr>
          <w:rFonts w:ascii="Helvetica" w:hAnsi="Helvetica"/>
          <w:color w:val="000000" w:themeColor="text1"/>
          <w:sz w:val="22"/>
          <w:szCs w:val="22"/>
        </w:rPr>
        <w:t xml:space="preserve">star </w:t>
      </w:r>
      <w:r w:rsidR="009922E1" w:rsidRPr="00FF4D29">
        <w:rPr>
          <w:rFonts w:ascii="Helvetica" w:hAnsi="Helvetica"/>
          <w:color w:val="000000" w:themeColor="text1"/>
          <w:sz w:val="22"/>
          <w:szCs w:val="22"/>
        </w:rPr>
        <w:t xml:space="preserve">and the evening star, </w:t>
      </w:r>
      <w:r w:rsidR="001966B2" w:rsidRPr="00FF4D29">
        <w:rPr>
          <w:rFonts w:ascii="Helvetica" w:hAnsi="Helvetica"/>
          <w:color w:val="000000" w:themeColor="text1"/>
          <w:sz w:val="22"/>
          <w:szCs w:val="22"/>
        </w:rPr>
        <w:t>goddess of</w:t>
      </w:r>
      <w:r w:rsidR="00F6320F" w:rsidRPr="00FF4D29">
        <w:rPr>
          <w:rFonts w:ascii="Helvetica" w:hAnsi="Helvetica"/>
          <w:color w:val="000000" w:themeColor="text1"/>
          <w:sz w:val="22"/>
          <w:szCs w:val="22"/>
        </w:rPr>
        <w:t xml:space="preserve"> rain and thunderstorms</w:t>
      </w:r>
      <w:r w:rsidR="009922E1" w:rsidRPr="00FF4D29">
        <w:rPr>
          <w:rFonts w:ascii="Helvetica" w:hAnsi="Helvetica"/>
          <w:color w:val="000000" w:themeColor="text1"/>
          <w:sz w:val="22"/>
          <w:szCs w:val="22"/>
        </w:rPr>
        <w:t>,</w:t>
      </w:r>
      <w:r w:rsidR="001966B2" w:rsidRPr="00FF4D29">
        <w:rPr>
          <w:rFonts w:ascii="Helvetica" w:hAnsi="Helvetica"/>
          <w:color w:val="000000" w:themeColor="text1"/>
          <w:sz w:val="22"/>
          <w:szCs w:val="22"/>
        </w:rPr>
        <w:t xml:space="preserve"> goddess </w:t>
      </w:r>
      <w:r w:rsidR="009922E1" w:rsidRPr="00FF4D29">
        <w:rPr>
          <w:rFonts w:ascii="Helvetica" w:hAnsi="Helvetica"/>
          <w:color w:val="000000" w:themeColor="text1"/>
          <w:sz w:val="22"/>
          <w:szCs w:val="22"/>
        </w:rPr>
        <w:t>of war</w:t>
      </w:r>
      <w:r w:rsidR="001966B2" w:rsidRPr="00FF4D29">
        <w:rPr>
          <w:rFonts w:ascii="Helvetica" w:hAnsi="Helvetica"/>
          <w:color w:val="000000" w:themeColor="text1"/>
          <w:sz w:val="22"/>
          <w:szCs w:val="22"/>
        </w:rPr>
        <w:t xml:space="preserve"> </w:t>
      </w:r>
      <w:r w:rsidR="00C66D72" w:rsidRPr="00FF4D29">
        <w:rPr>
          <w:rFonts w:ascii="Helvetica" w:hAnsi="Helvetica"/>
          <w:color w:val="000000" w:themeColor="text1"/>
          <w:sz w:val="22"/>
          <w:szCs w:val="22"/>
        </w:rPr>
        <w:t xml:space="preserve">and fertility, </w:t>
      </w:r>
      <w:r w:rsidR="001966B2" w:rsidRPr="00FF4D29">
        <w:rPr>
          <w:rFonts w:ascii="Helvetica" w:hAnsi="Helvetica"/>
          <w:color w:val="000000" w:themeColor="text1"/>
          <w:sz w:val="22"/>
          <w:szCs w:val="22"/>
        </w:rPr>
        <w:t>and goddess of the harlots, concluding that “</w:t>
      </w:r>
      <w:r w:rsidR="001966B2" w:rsidRPr="00FF4D29">
        <w:rPr>
          <w:rFonts w:ascii="Helvetica" w:hAnsi="Helvetica"/>
          <w:sz w:val="22"/>
          <w:szCs w:val="22"/>
        </w:rPr>
        <w:t>She is become truly all woman and of infinite variety</w:t>
      </w:r>
      <w:r w:rsidR="001966B2" w:rsidRPr="00FF4D29">
        <w:rPr>
          <w:rFonts w:ascii="Helvetica" w:hAnsi="Helvetica"/>
          <w:color w:val="000000" w:themeColor="text1"/>
          <w:sz w:val="22"/>
          <w:szCs w:val="22"/>
        </w:rPr>
        <w:t>.”</w:t>
      </w:r>
      <w:r w:rsidR="001966B2" w:rsidRPr="00FF4D29">
        <w:rPr>
          <w:rStyle w:val="Refdenotaderodap"/>
          <w:rFonts w:ascii="Helvetica" w:hAnsi="Helvetica"/>
          <w:color w:val="000000" w:themeColor="text1"/>
          <w:sz w:val="22"/>
          <w:szCs w:val="22"/>
        </w:rPr>
        <w:footnoteReference w:id="8"/>
      </w:r>
      <w:r w:rsidR="001966B2" w:rsidRPr="00FF4D29">
        <w:rPr>
          <w:rFonts w:ascii="Helvetica" w:hAnsi="Helvetica"/>
          <w:color w:val="000000" w:themeColor="text1"/>
          <w:sz w:val="22"/>
          <w:szCs w:val="22"/>
        </w:rPr>
        <w:t xml:space="preserve"> </w:t>
      </w:r>
      <w:proofErr w:type="spellStart"/>
      <w:r w:rsidR="001E5CAA" w:rsidRPr="00FF4D29">
        <w:rPr>
          <w:rFonts w:ascii="Helvetica" w:hAnsi="Helvetica"/>
          <w:color w:val="000000" w:themeColor="text1"/>
          <w:sz w:val="22"/>
          <w:szCs w:val="22"/>
        </w:rPr>
        <w:t>Rivkah</w:t>
      </w:r>
      <w:proofErr w:type="spellEnd"/>
      <w:r w:rsidR="001E5CAA" w:rsidRPr="00FF4D29">
        <w:rPr>
          <w:rFonts w:ascii="Helvetica" w:hAnsi="Helvetica"/>
          <w:color w:val="000000" w:themeColor="text1"/>
          <w:sz w:val="22"/>
          <w:szCs w:val="22"/>
        </w:rPr>
        <w:t xml:space="preserve"> Harris writes about Inanna’s </w:t>
      </w:r>
      <w:r w:rsidR="00C66D72" w:rsidRPr="00FF4D29">
        <w:rPr>
          <w:rFonts w:ascii="Helvetica" w:hAnsi="Helvetica" w:cs="Times New Roman"/>
          <w:color w:val="000000" w:themeColor="text1"/>
          <w:sz w:val="22"/>
          <w:szCs w:val="22"/>
        </w:rPr>
        <w:t xml:space="preserve">paradoxical </w:t>
      </w:r>
      <w:r w:rsidR="001E5CAA" w:rsidRPr="00FF4D29">
        <w:rPr>
          <w:rFonts w:ascii="Helvetica" w:hAnsi="Helvetica" w:cs="Times New Roman"/>
          <w:color w:val="000000" w:themeColor="text1"/>
          <w:sz w:val="22"/>
          <w:szCs w:val="22"/>
        </w:rPr>
        <w:t>personality as “</w:t>
      </w:r>
      <w:r w:rsidR="004A198B" w:rsidRPr="00FF4D29">
        <w:rPr>
          <w:rFonts w:ascii="Helvetica" w:hAnsi="Helvetica" w:cs="Times New Roman"/>
          <w:color w:val="000000" w:themeColor="text1"/>
          <w:sz w:val="22"/>
          <w:szCs w:val="22"/>
        </w:rPr>
        <w:t>she</w:t>
      </w:r>
      <w:r w:rsidR="004A198B" w:rsidRPr="00FF4D29">
        <w:rPr>
          <w:rFonts w:ascii="Helvetica" w:hAnsi="Helvetica"/>
          <w:color w:val="000000" w:themeColor="text1"/>
          <w:sz w:val="22"/>
          <w:szCs w:val="22"/>
        </w:rPr>
        <w:t xml:space="preserve"> </w:t>
      </w:r>
      <w:r w:rsidR="001E5CAA" w:rsidRPr="00FF4D29">
        <w:rPr>
          <w:rFonts w:ascii="Helvetica" w:hAnsi="Helvetica"/>
          <w:color w:val="000000" w:themeColor="text1"/>
          <w:sz w:val="22"/>
          <w:szCs w:val="22"/>
        </w:rPr>
        <w:t>embodied within herself polarities and contraries”</w:t>
      </w:r>
      <w:r w:rsidR="00EB7636" w:rsidRPr="00FF4D29">
        <w:rPr>
          <w:rFonts w:ascii="Helvetica" w:hAnsi="Helvetica"/>
          <w:color w:val="000000" w:themeColor="text1"/>
          <w:sz w:val="22"/>
          <w:szCs w:val="22"/>
        </w:rPr>
        <w:t>,</w:t>
      </w:r>
      <w:r w:rsidR="004A198B" w:rsidRPr="00FF4D29">
        <w:rPr>
          <w:rFonts w:ascii="Helvetica" w:hAnsi="Helvetica"/>
          <w:color w:val="000000" w:themeColor="text1"/>
          <w:sz w:val="22"/>
          <w:szCs w:val="22"/>
        </w:rPr>
        <w:t xml:space="preserve"> explaining</w:t>
      </w:r>
      <w:r w:rsidR="00EB7636" w:rsidRPr="00FF4D29">
        <w:rPr>
          <w:rFonts w:ascii="Helvetica" w:hAnsi="Helvetica"/>
          <w:color w:val="000000" w:themeColor="text1"/>
          <w:sz w:val="22"/>
          <w:szCs w:val="22"/>
        </w:rPr>
        <w:t xml:space="preserve"> that the hymns, poems and mythical stories </w:t>
      </w:r>
      <w:r w:rsidR="00D8190C" w:rsidRPr="00FF4D29">
        <w:rPr>
          <w:rFonts w:ascii="Helvetica" w:hAnsi="Helvetica"/>
          <w:color w:val="000000" w:themeColor="text1"/>
          <w:sz w:val="22"/>
          <w:szCs w:val="22"/>
        </w:rPr>
        <w:t>engraved in clay tablets</w:t>
      </w:r>
      <w:r w:rsidR="004D1E27" w:rsidRPr="00FF4D29">
        <w:rPr>
          <w:rFonts w:ascii="Helvetica" w:hAnsi="Helvetica"/>
          <w:color w:val="000000" w:themeColor="text1"/>
          <w:sz w:val="22"/>
          <w:szCs w:val="22"/>
        </w:rPr>
        <w:t xml:space="preserve"> in cuneiform</w:t>
      </w:r>
      <w:r w:rsidR="00D8190C" w:rsidRPr="00FF4D29">
        <w:rPr>
          <w:rFonts w:ascii="Helvetica" w:hAnsi="Helvetica"/>
          <w:color w:val="000000" w:themeColor="text1"/>
          <w:sz w:val="22"/>
          <w:szCs w:val="22"/>
        </w:rPr>
        <w:t xml:space="preserve"> writing</w:t>
      </w:r>
      <w:r w:rsidR="004D1E27" w:rsidRPr="00FF4D29">
        <w:rPr>
          <w:rFonts w:ascii="Helvetica" w:hAnsi="Helvetica"/>
          <w:color w:val="000000" w:themeColor="text1"/>
          <w:sz w:val="22"/>
          <w:szCs w:val="22"/>
        </w:rPr>
        <w:t xml:space="preserve"> </w:t>
      </w:r>
      <w:r w:rsidR="00EB7636" w:rsidRPr="00FF4D29">
        <w:rPr>
          <w:rFonts w:ascii="Helvetica" w:hAnsi="Helvetica"/>
          <w:color w:val="000000" w:themeColor="text1"/>
          <w:sz w:val="22"/>
          <w:szCs w:val="22"/>
        </w:rPr>
        <w:t>“</w:t>
      </w:r>
      <w:r w:rsidR="001E5CAA" w:rsidRPr="00FF4D29">
        <w:rPr>
          <w:rFonts w:ascii="Helvetica" w:hAnsi="Helvetica"/>
          <w:color w:val="000000" w:themeColor="text1"/>
          <w:sz w:val="22"/>
          <w:szCs w:val="22"/>
        </w:rPr>
        <w:t>reveal both the benign and the horrific sides of the goddess's personality</w:t>
      </w:r>
      <w:r w:rsidR="00EB7636" w:rsidRPr="00FF4D29">
        <w:rPr>
          <w:rFonts w:ascii="Helvetica" w:hAnsi="Helvetica"/>
          <w:color w:val="000000" w:themeColor="text1"/>
          <w:sz w:val="22"/>
          <w:szCs w:val="22"/>
        </w:rPr>
        <w:t>”.</w:t>
      </w:r>
      <w:r w:rsidR="00EB7636" w:rsidRPr="00FF4D29">
        <w:rPr>
          <w:rStyle w:val="Refdenotaderodap"/>
          <w:rFonts w:ascii="Helvetica" w:hAnsi="Helvetica"/>
          <w:color w:val="000000" w:themeColor="text1"/>
          <w:sz w:val="22"/>
          <w:szCs w:val="22"/>
        </w:rPr>
        <w:footnoteReference w:id="9"/>
      </w:r>
    </w:p>
    <w:p w:rsidR="00C44E6C" w:rsidRPr="00FF4D29" w:rsidRDefault="004A198B" w:rsidP="00FF4D29">
      <w:pPr>
        <w:autoSpaceDE w:val="0"/>
        <w:autoSpaceDN w:val="0"/>
        <w:adjustRightInd w:val="0"/>
        <w:spacing w:line="300" w:lineRule="atLeast"/>
        <w:ind w:right="51"/>
        <w:rPr>
          <w:rFonts w:ascii="Helvetica" w:hAnsi="Helvetica" w:cs="Times New Roman"/>
          <w:b/>
          <w:bCs/>
          <w:i/>
          <w:iCs/>
          <w:color w:val="000000" w:themeColor="text1"/>
          <w:sz w:val="22"/>
          <w:szCs w:val="22"/>
        </w:rPr>
      </w:pPr>
      <w:r w:rsidRPr="00FF4D29">
        <w:rPr>
          <w:rFonts w:ascii="Helvetica" w:hAnsi="Helvetica" w:cs="Times New Roman"/>
          <w:color w:val="000000" w:themeColor="text1"/>
          <w:sz w:val="22"/>
          <w:szCs w:val="22"/>
        </w:rPr>
        <w:t xml:space="preserve">The following are two </w:t>
      </w:r>
      <w:r w:rsidR="006C775F" w:rsidRPr="00FF4D29">
        <w:rPr>
          <w:rFonts w:ascii="Helvetica" w:hAnsi="Helvetica" w:cs="Times New Roman"/>
          <w:color w:val="000000" w:themeColor="text1"/>
          <w:sz w:val="22"/>
          <w:szCs w:val="22"/>
        </w:rPr>
        <w:t>brief version</w:t>
      </w:r>
      <w:r w:rsidR="005C02C3" w:rsidRPr="00FF4D29">
        <w:rPr>
          <w:rFonts w:ascii="Helvetica" w:hAnsi="Helvetica" w:cs="Times New Roman"/>
          <w:color w:val="000000" w:themeColor="text1"/>
          <w:sz w:val="22"/>
          <w:szCs w:val="22"/>
        </w:rPr>
        <w:t>s</w:t>
      </w:r>
      <w:r w:rsidR="006C775F" w:rsidRPr="00FF4D29">
        <w:rPr>
          <w:rFonts w:ascii="Helvetica" w:hAnsi="Helvetica" w:cs="Times New Roman"/>
          <w:color w:val="000000" w:themeColor="text1"/>
          <w:sz w:val="22"/>
          <w:szCs w:val="22"/>
        </w:rPr>
        <w:t xml:space="preserve"> of</w:t>
      </w:r>
      <w:r w:rsidR="000C1209" w:rsidRPr="00FF4D29">
        <w:rPr>
          <w:rFonts w:ascii="Helvetica" w:hAnsi="Helvetica" w:cs="Times New Roman"/>
          <w:color w:val="000000" w:themeColor="text1"/>
          <w:sz w:val="22"/>
          <w:szCs w:val="22"/>
        </w:rPr>
        <w:t xml:space="preserve"> </w:t>
      </w:r>
      <w:r w:rsidR="006C775F" w:rsidRPr="00FF4D29">
        <w:rPr>
          <w:rFonts w:ascii="Helvetica" w:hAnsi="Helvetica" w:cs="Times New Roman"/>
          <w:color w:val="000000" w:themeColor="text1"/>
          <w:sz w:val="22"/>
          <w:szCs w:val="22"/>
        </w:rPr>
        <w:t xml:space="preserve">Sumerian </w:t>
      </w:r>
      <w:r w:rsidRPr="00FF4D29">
        <w:rPr>
          <w:rFonts w:ascii="Helvetica" w:hAnsi="Helvetica" w:cs="Times New Roman"/>
          <w:color w:val="000000" w:themeColor="text1"/>
          <w:sz w:val="22"/>
          <w:szCs w:val="22"/>
        </w:rPr>
        <w:t>myths</w:t>
      </w:r>
      <w:r w:rsidR="00BD099A" w:rsidRPr="00FF4D29">
        <w:rPr>
          <w:rFonts w:ascii="Helvetica" w:hAnsi="Helvetica" w:cs="Times New Roman"/>
          <w:color w:val="000000" w:themeColor="text1"/>
          <w:sz w:val="22"/>
          <w:szCs w:val="22"/>
        </w:rPr>
        <w:t xml:space="preserve"> about Inanna</w:t>
      </w:r>
      <w:r w:rsidR="004D1E27" w:rsidRPr="00FF4D29">
        <w:rPr>
          <w:rFonts w:ascii="Helvetica" w:hAnsi="Helvetica" w:cs="Times New Roman"/>
          <w:color w:val="000000" w:themeColor="text1"/>
          <w:sz w:val="22"/>
          <w:szCs w:val="22"/>
        </w:rPr>
        <w:t xml:space="preserve">, dated approximately </w:t>
      </w:r>
      <w:r w:rsidR="00BD099A" w:rsidRPr="00FF4D29">
        <w:rPr>
          <w:rFonts w:ascii="Helvetica" w:hAnsi="Helvetica" w:cs="Times New Roman"/>
          <w:color w:val="000000" w:themeColor="text1"/>
          <w:sz w:val="22"/>
          <w:szCs w:val="22"/>
        </w:rPr>
        <w:t>from 1900 to 1600 B.C.E.,</w:t>
      </w:r>
      <w:r w:rsidRPr="00FF4D29">
        <w:rPr>
          <w:rFonts w:ascii="Helvetica" w:hAnsi="Helvetica" w:cs="Times New Roman"/>
          <w:color w:val="000000" w:themeColor="text1"/>
          <w:sz w:val="22"/>
          <w:szCs w:val="22"/>
        </w:rPr>
        <w:t xml:space="preserve"> that are very explicit regarding her </w:t>
      </w:r>
      <w:proofErr w:type="spellStart"/>
      <w:r w:rsidRPr="00FF4D29">
        <w:rPr>
          <w:rFonts w:ascii="Helvetica" w:hAnsi="Helvetica" w:cs="Times New Roman"/>
          <w:color w:val="000000" w:themeColor="text1"/>
          <w:sz w:val="22"/>
          <w:szCs w:val="22"/>
        </w:rPr>
        <w:t>willful</w:t>
      </w:r>
      <w:proofErr w:type="spellEnd"/>
      <w:r w:rsidRPr="00FF4D29">
        <w:rPr>
          <w:rFonts w:ascii="Helvetica" w:hAnsi="Helvetica" w:cs="Times New Roman"/>
          <w:color w:val="000000" w:themeColor="text1"/>
          <w:sz w:val="22"/>
          <w:szCs w:val="22"/>
        </w:rPr>
        <w:t xml:space="preserve"> character, </w:t>
      </w:r>
      <w:r w:rsidR="00261432" w:rsidRPr="00FF4D29">
        <w:rPr>
          <w:rFonts w:ascii="Helvetica" w:hAnsi="Helvetica" w:cs="Times New Roman"/>
          <w:color w:val="000000" w:themeColor="text1"/>
          <w:sz w:val="22"/>
          <w:szCs w:val="22"/>
        </w:rPr>
        <w:t>though their content can be further explored.</w:t>
      </w:r>
    </w:p>
    <w:p w:rsidR="00E74275" w:rsidRPr="00FF4D29" w:rsidRDefault="00E74275" w:rsidP="00FF4D29">
      <w:pPr>
        <w:autoSpaceDE w:val="0"/>
        <w:autoSpaceDN w:val="0"/>
        <w:adjustRightInd w:val="0"/>
        <w:spacing w:line="300" w:lineRule="atLeast"/>
        <w:ind w:right="51"/>
        <w:rPr>
          <w:rFonts w:ascii="Helvetica" w:hAnsi="Helvetica" w:cs="Times New Roman"/>
          <w:color w:val="000000" w:themeColor="text1"/>
          <w:sz w:val="22"/>
          <w:szCs w:val="22"/>
        </w:rPr>
      </w:pPr>
    </w:p>
    <w:p w:rsidR="00C321B6" w:rsidRPr="00FF4D29" w:rsidRDefault="007F1D24" w:rsidP="00FF4D29">
      <w:pPr>
        <w:autoSpaceDE w:val="0"/>
        <w:autoSpaceDN w:val="0"/>
        <w:adjustRightInd w:val="0"/>
        <w:spacing w:line="300" w:lineRule="atLeast"/>
        <w:ind w:right="51"/>
        <w:rPr>
          <w:rFonts w:ascii="Helvetica" w:hAnsi="Helvetica" w:cs="Times New Roman"/>
          <w:b/>
          <w:bCs/>
          <w:i/>
          <w:iCs/>
          <w:color w:val="000000" w:themeColor="text1"/>
          <w:sz w:val="22"/>
          <w:szCs w:val="22"/>
        </w:rPr>
      </w:pPr>
      <w:r w:rsidRPr="00FF4D29">
        <w:rPr>
          <w:rFonts w:ascii="Helvetica" w:hAnsi="Helvetica" w:cs="Times New Roman"/>
          <w:b/>
          <w:bCs/>
          <w:i/>
          <w:iCs/>
          <w:color w:val="000000" w:themeColor="text1"/>
          <w:sz w:val="22"/>
          <w:szCs w:val="22"/>
        </w:rPr>
        <w:t>Inanna’s Descent to the Nether World</w:t>
      </w:r>
    </w:p>
    <w:p w:rsidR="002559C2" w:rsidRPr="00FF4D29" w:rsidRDefault="002559C2" w:rsidP="00FF4D29">
      <w:pPr>
        <w:autoSpaceDE w:val="0"/>
        <w:autoSpaceDN w:val="0"/>
        <w:adjustRightInd w:val="0"/>
        <w:spacing w:line="300" w:lineRule="atLeast"/>
        <w:ind w:right="51"/>
        <w:rPr>
          <w:rFonts w:ascii="Helvetica" w:hAnsi="Helvetica" w:cs="Times New Roman"/>
          <w:color w:val="000000" w:themeColor="text1"/>
          <w:sz w:val="22"/>
          <w:szCs w:val="22"/>
        </w:rPr>
      </w:pPr>
    </w:p>
    <w:p w:rsidR="007F1D24" w:rsidRPr="00FF4D29" w:rsidRDefault="007F1D24"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Inanna, Queen of Heaven and Hearth, </w:t>
      </w:r>
      <w:r w:rsidR="002559C2" w:rsidRPr="00FF4D29">
        <w:rPr>
          <w:rFonts w:ascii="Helvetica" w:hAnsi="Helvetica" w:cs="Times New Roman"/>
          <w:color w:val="000000" w:themeColor="text1"/>
          <w:sz w:val="22"/>
          <w:szCs w:val="22"/>
        </w:rPr>
        <w:t>decides to visit the underworld. For that, she must abandon her glory</w:t>
      </w:r>
      <w:r w:rsidR="001A74AC" w:rsidRPr="00FF4D29">
        <w:rPr>
          <w:rFonts w:ascii="Helvetica" w:hAnsi="Helvetica" w:cs="Times New Roman"/>
          <w:color w:val="000000" w:themeColor="text1"/>
          <w:sz w:val="22"/>
          <w:szCs w:val="22"/>
        </w:rPr>
        <w:t>,</w:t>
      </w:r>
      <w:r w:rsidR="002559C2" w:rsidRPr="00FF4D29">
        <w:rPr>
          <w:rFonts w:ascii="Helvetica" w:hAnsi="Helvetica" w:cs="Times New Roman"/>
          <w:color w:val="000000" w:themeColor="text1"/>
          <w:sz w:val="22"/>
          <w:szCs w:val="22"/>
        </w:rPr>
        <w:t xml:space="preserve"> </w:t>
      </w:r>
      <w:r w:rsidR="005C02C3" w:rsidRPr="00FF4D29">
        <w:rPr>
          <w:rFonts w:ascii="Helvetica" w:hAnsi="Helvetica" w:cs="Times New Roman"/>
          <w:color w:val="000000" w:themeColor="text1"/>
          <w:sz w:val="22"/>
          <w:szCs w:val="22"/>
        </w:rPr>
        <w:t xml:space="preserve">leaving </w:t>
      </w:r>
      <w:r w:rsidR="002559C2" w:rsidRPr="00FF4D29">
        <w:rPr>
          <w:rFonts w:ascii="Helvetica" w:hAnsi="Helvetica" w:cs="Times New Roman"/>
          <w:color w:val="000000" w:themeColor="text1"/>
          <w:sz w:val="22"/>
          <w:szCs w:val="22"/>
        </w:rPr>
        <w:t>her temples and cities</w:t>
      </w:r>
      <w:r w:rsidR="005C02C3" w:rsidRPr="00FF4D29">
        <w:rPr>
          <w:rFonts w:ascii="Helvetica" w:hAnsi="Helvetica" w:cs="Times New Roman"/>
          <w:color w:val="000000" w:themeColor="text1"/>
          <w:sz w:val="22"/>
          <w:szCs w:val="22"/>
        </w:rPr>
        <w:t xml:space="preserve">, and her garments and adornments as she passes through the seven gates. </w:t>
      </w:r>
      <w:r w:rsidR="002559C2" w:rsidRPr="00FF4D29">
        <w:rPr>
          <w:rFonts w:ascii="Helvetica" w:hAnsi="Helvetica" w:cs="Times New Roman"/>
          <w:color w:val="000000" w:themeColor="text1"/>
          <w:sz w:val="22"/>
          <w:szCs w:val="22"/>
        </w:rPr>
        <w:t xml:space="preserve">She wisely instructs </w:t>
      </w:r>
      <w:proofErr w:type="spellStart"/>
      <w:r w:rsidR="002559C2" w:rsidRPr="00FF4D29">
        <w:rPr>
          <w:rFonts w:ascii="Helvetica" w:hAnsi="Helvetica" w:cs="Times New Roman"/>
          <w:color w:val="000000" w:themeColor="text1"/>
          <w:sz w:val="22"/>
          <w:szCs w:val="22"/>
        </w:rPr>
        <w:t>Nin</w:t>
      </w:r>
      <w:r w:rsidR="00DA514B" w:rsidRPr="00FF4D29">
        <w:rPr>
          <w:rFonts w:ascii="Helvetica" w:hAnsi="Helvetica"/>
          <w:sz w:val="22"/>
          <w:szCs w:val="22"/>
        </w:rPr>
        <w:t>š</w:t>
      </w:r>
      <w:r w:rsidR="002559C2" w:rsidRPr="00FF4D29">
        <w:rPr>
          <w:rFonts w:ascii="Helvetica" w:hAnsi="Helvetica" w:cs="Times New Roman"/>
          <w:color w:val="000000" w:themeColor="text1"/>
          <w:sz w:val="22"/>
          <w:szCs w:val="22"/>
        </w:rPr>
        <w:t>ubur</w:t>
      </w:r>
      <w:proofErr w:type="spellEnd"/>
      <w:r w:rsidR="002559C2" w:rsidRPr="00FF4D29">
        <w:rPr>
          <w:rFonts w:ascii="Helvetica" w:hAnsi="Helvetica" w:cs="Times New Roman"/>
          <w:color w:val="000000" w:themeColor="text1"/>
          <w:sz w:val="22"/>
          <w:szCs w:val="22"/>
        </w:rPr>
        <w:t xml:space="preserve"> (a messenger of the gods) to</w:t>
      </w:r>
      <w:r w:rsidR="00344719" w:rsidRPr="00FF4D29">
        <w:rPr>
          <w:rFonts w:ascii="Helvetica" w:hAnsi="Helvetica" w:cs="Times New Roman"/>
          <w:color w:val="000000" w:themeColor="text1"/>
          <w:sz w:val="22"/>
          <w:szCs w:val="22"/>
        </w:rPr>
        <w:t xml:space="preserve"> ask</w:t>
      </w:r>
      <w:r w:rsidR="002559C2" w:rsidRPr="00FF4D29">
        <w:rPr>
          <w:rFonts w:ascii="Helvetica" w:hAnsi="Helvetica" w:cs="Times New Roman"/>
          <w:color w:val="000000" w:themeColor="text1"/>
          <w:sz w:val="22"/>
          <w:szCs w:val="22"/>
        </w:rPr>
        <w:t xml:space="preserve"> </w:t>
      </w:r>
      <w:r w:rsidR="00344719" w:rsidRPr="00FF4D29">
        <w:rPr>
          <w:rFonts w:ascii="Helvetica" w:hAnsi="Helvetica" w:cs="Times New Roman"/>
          <w:color w:val="000000" w:themeColor="text1"/>
          <w:sz w:val="22"/>
          <w:szCs w:val="22"/>
        </w:rPr>
        <w:t>the great gods</w:t>
      </w:r>
      <w:r w:rsidR="00D8190C" w:rsidRPr="00FF4D29">
        <w:rPr>
          <w:rFonts w:ascii="Helvetica" w:hAnsi="Helvetica" w:cs="Times New Roman"/>
          <w:color w:val="000000" w:themeColor="text1"/>
          <w:sz w:val="22"/>
          <w:szCs w:val="22"/>
        </w:rPr>
        <w:t xml:space="preserve"> for </w:t>
      </w:r>
      <w:r w:rsidR="00344719" w:rsidRPr="00FF4D29">
        <w:rPr>
          <w:rFonts w:ascii="Helvetica" w:hAnsi="Helvetica" w:cs="Times New Roman"/>
          <w:color w:val="000000" w:themeColor="text1"/>
          <w:sz w:val="22"/>
          <w:szCs w:val="22"/>
        </w:rPr>
        <w:t>help</w:t>
      </w:r>
      <w:r w:rsidR="002559C2" w:rsidRPr="00FF4D29">
        <w:rPr>
          <w:rFonts w:ascii="Helvetica" w:hAnsi="Helvetica" w:cs="Times New Roman"/>
          <w:color w:val="000000" w:themeColor="text1"/>
          <w:sz w:val="22"/>
          <w:szCs w:val="22"/>
        </w:rPr>
        <w:t xml:space="preserve"> in case she doesn’t come back.</w:t>
      </w:r>
      <w:r w:rsidR="00D576EE" w:rsidRPr="00FF4D29">
        <w:rPr>
          <w:rFonts w:ascii="Helvetica" w:hAnsi="Helvetica" w:cs="Times New Roman"/>
          <w:color w:val="000000" w:themeColor="text1"/>
          <w:sz w:val="22"/>
          <w:szCs w:val="22"/>
        </w:rPr>
        <w:t xml:space="preserve"> Guarding the gate of the netherworld there’s </w:t>
      </w:r>
      <w:proofErr w:type="spellStart"/>
      <w:r w:rsidR="00D576EE" w:rsidRPr="00FF4D29">
        <w:rPr>
          <w:rFonts w:ascii="Helvetica" w:hAnsi="Helvetica" w:cs="Times New Roman"/>
          <w:color w:val="000000" w:themeColor="text1"/>
          <w:sz w:val="22"/>
          <w:szCs w:val="22"/>
        </w:rPr>
        <w:t>Neti</w:t>
      </w:r>
      <w:proofErr w:type="spellEnd"/>
      <w:r w:rsidR="00D576EE" w:rsidRPr="00FF4D29">
        <w:rPr>
          <w:rFonts w:ascii="Helvetica" w:hAnsi="Helvetica" w:cs="Times New Roman"/>
          <w:color w:val="000000" w:themeColor="text1"/>
          <w:sz w:val="22"/>
          <w:szCs w:val="22"/>
        </w:rPr>
        <w:t>, that asks her why is she there</w:t>
      </w:r>
      <w:r w:rsidR="006D7D3F" w:rsidRPr="00FF4D29">
        <w:rPr>
          <w:rFonts w:ascii="Helvetica" w:hAnsi="Helvetica" w:cs="Times New Roman"/>
          <w:color w:val="000000" w:themeColor="text1"/>
          <w:sz w:val="22"/>
          <w:szCs w:val="22"/>
        </w:rPr>
        <w:t xml:space="preserve"> and</w:t>
      </w:r>
      <w:r w:rsidR="00D576EE" w:rsidRPr="00FF4D29">
        <w:rPr>
          <w:rFonts w:ascii="Helvetica" w:hAnsi="Helvetica" w:cs="Times New Roman"/>
          <w:color w:val="000000" w:themeColor="text1"/>
          <w:sz w:val="22"/>
          <w:szCs w:val="22"/>
        </w:rPr>
        <w:t xml:space="preserve"> Inanna tells him that she was on her way to the eastern sky and decided to stop to attend her sister’s husband funeral. </w:t>
      </w:r>
      <w:proofErr w:type="spellStart"/>
      <w:r w:rsidR="00D576EE" w:rsidRPr="00FF4D29">
        <w:rPr>
          <w:rFonts w:ascii="Helvetica" w:hAnsi="Helvetica" w:cs="Times New Roman"/>
          <w:color w:val="000000" w:themeColor="text1"/>
          <w:sz w:val="22"/>
          <w:szCs w:val="22"/>
        </w:rPr>
        <w:t>Ere</w:t>
      </w:r>
      <w:r w:rsidR="00DA514B" w:rsidRPr="00FF4D29">
        <w:rPr>
          <w:rFonts w:ascii="Helvetica" w:hAnsi="Helvetica"/>
          <w:sz w:val="22"/>
          <w:szCs w:val="22"/>
        </w:rPr>
        <w:t>š</w:t>
      </w:r>
      <w:r w:rsidR="00D576EE" w:rsidRPr="00FF4D29">
        <w:rPr>
          <w:rFonts w:ascii="Helvetica" w:hAnsi="Helvetica" w:cs="Times New Roman"/>
          <w:color w:val="000000" w:themeColor="text1"/>
          <w:sz w:val="22"/>
          <w:szCs w:val="22"/>
        </w:rPr>
        <w:t>kigal</w:t>
      </w:r>
      <w:proofErr w:type="spellEnd"/>
      <w:r w:rsidR="00D576EE" w:rsidRPr="00FF4D29">
        <w:rPr>
          <w:rFonts w:ascii="Helvetica" w:hAnsi="Helvetica" w:cs="Times New Roman"/>
          <w:color w:val="000000" w:themeColor="text1"/>
          <w:sz w:val="22"/>
          <w:szCs w:val="22"/>
        </w:rPr>
        <w:t xml:space="preserve">, Queen of the Underworld and Inanna’s sister is outraged with her presence and eventually gets </w:t>
      </w:r>
      <w:r w:rsidR="00D576EE" w:rsidRPr="00FF4D29">
        <w:rPr>
          <w:rFonts w:ascii="Helvetica" w:hAnsi="Helvetica" w:cs="Times New Roman"/>
          <w:color w:val="000000" w:themeColor="text1"/>
          <w:sz w:val="22"/>
          <w:szCs w:val="22"/>
        </w:rPr>
        <w:lastRenderedPageBreak/>
        <w:t xml:space="preserve">her killed. As Inanna </w:t>
      </w:r>
      <w:r w:rsidR="00344719" w:rsidRPr="00FF4D29">
        <w:rPr>
          <w:rFonts w:ascii="Helvetica" w:hAnsi="Helvetica" w:cs="Times New Roman"/>
          <w:color w:val="000000" w:themeColor="text1"/>
          <w:sz w:val="22"/>
          <w:szCs w:val="22"/>
        </w:rPr>
        <w:t xml:space="preserve">did not ascend from the underworld, </w:t>
      </w:r>
      <w:proofErr w:type="spellStart"/>
      <w:r w:rsidR="00D576EE" w:rsidRPr="00FF4D29">
        <w:rPr>
          <w:rFonts w:ascii="Helvetica" w:hAnsi="Helvetica" w:cs="Times New Roman"/>
          <w:color w:val="000000" w:themeColor="text1"/>
          <w:sz w:val="22"/>
          <w:szCs w:val="22"/>
        </w:rPr>
        <w:t>Nin</w:t>
      </w:r>
      <w:r w:rsidR="00ED0685" w:rsidRPr="00FF4D29">
        <w:rPr>
          <w:rFonts w:ascii="Helvetica" w:hAnsi="Helvetica"/>
          <w:sz w:val="22"/>
          <w:szCs w:val="22"/>
        </w:rPr>
        <w:t>š</w:t>
      </w:r>
      <w:r w:rsidR="00D576EE" w:rsidRPr="00FF4D29">
        <w:rPr>
          <w:rFonts w:ascii="Helvetica" w:hAnsi="Helvetica" w:cs="Times New Roman"/>
          <w:color w:val="000000" w:themeColor="text1"/>
          <w:sz w:val="22"/>
          <w:szCs w:val="22"/>
        </w:rPr>
        <w:t>ubur</w:t>
      </w:r>
      <w:proofErr w:type="spellEnd"/>
      <w:r w:rsidR="00344719" w:rsidRPr="00FF4D29">
        <w:rPr>
          <w:rFonts w:ascii="Helvetica" w:hAnsi="Helvetica" w:cs="Times New Roman"/>
          <w:color w:val="000000" w:themeColor="text1"/>
          <w:sz w:val="22"/>
          <w:szCs w:val="22"/>
        </w:rPr>
        <w:t xml:space="preserve"> follows her instructions and begs for help. Enki, Inanna’s father and the god of Wisdom </w:t>
      </w:r>
      <w:r w:rsidR="00BD099A" w:rsidRPr="00FF4D29">
        <w:rPr>
          <w:rFonts w:ascii="Helvetica" w:hAnsi="Helvetica" w:cs="Times New Roman"/>
          <w:color w:val="000000" w:themeColor="text1"/>
          <w:sz w:val="22"/>
          <w:szCs w:val="22"/>
        </w:rPr>
        <w:t>agrees to help, as without Inanna fertility on earth might cease</w:t>
      </w:r>
      <w:r w:rsidR="00C91832" w:rsidRPr="00FF4D29">
        <w:rPr>
          <w:rFonts w:ascii="Helvetica" w:hAnsi="Helvetica" w:cs="Times New Roman"/>
          <w:color w:val="000000" w:themeColor="text1"/>
          <w:sz w:val="22"/>
          <w:szCs w:val="22"/>
        </w:rPr>
        <w:t>.</w:t>
      </w:r>
      <w:r w:rsidR="00BD099A" w:rsidRPr="00FF4D29">
        <w:rPr>
          <w:rFonts w:ascii="Helvetica" w:hAnsi="Helvetica" w:cs="Times New Roman"/>
          <w:color w:val="000000" w:themeColor="text1"/>
          <w:sz w:val="22"/>
          <w:szCs w:val="22"/>
        </w:rPr>
        <w:t xml:space="preserve"> </w:t>
      </w:r>
      <w:r w:rsidR="00C91832" w:rsidRPr="00FF4D29">
        <w:rPr>
          <w:rFonts w:ascii="Helvetica" w:hAnsi="Helvetica" w:cs="Times New Roman"/>
          <w:color w:val="000000" w:themeColor="text1"/>
          <w:sz w:val="22"/>
          <w:szCs w:val="22"/>
        </w:rPr>
        <w:t>He</w:t>
      </w:r>
      <w:r w:rsidR="00BD099A" w:rsidRPr="00FF4D29">
        <w:rPr>
          <w:rFonts w:ascii="Helvetica" w:hAnsi="Helvetica" w:cs="Times New Roman"/>
          <w:color w:val="000000" w:themeColor="text1"/>
          <w:sz w:val="22"/>
          <w:szCs w:val="22"/>
        </w:rPr>
        <w:t xml:space="preserve"> </w:t>
      </w:r>
      <w:r w:rsidR="00344719" w:rsidRPr="00FF4D29">
        <w:rPr>
          <w:rFonts w:ascii="Helvetica" w:hAnsi="Helvetica" w:cs="Times New Roman"/>
          <w:color w:val="000000" w:themeColor="text1"/>
          <w:sz w:val="22"/>
          <w:szCs w:val="22"/>
        </w:rPr>
        <w:t>creates two creatures to bring</w:t>
      </w:r>
      <w:r w:rsidR="00557CCF" w:rsidRPr="00FF4D29">
        <w:rPr>
          <w:rFonts w:ascii="Helvetica" w:hAnsi="Helvetica" w:cs="Times New Roman"/>
          <w:color w:val="000000" w:themeColor="text1"/>
          <w:sz w:val="22"/>
          <w:szCs w:val="22"/>
        </w:rPr>
        <w:t xml:space="preserve"> her from the underworld</w:t>
      </w:r>
      <w:r w:rsidR="00BD099A" w:rsidRPr="00FF4D29">
        <w:rPr>
          <w:rFonts w:ascii="Helvetica" w:hAnsi="Helvetica" w:cs="Times New Roman"/>
          <w:color w:val="000000" w:themeColor="text1"/>
          <w:sz w:val="22"/>
          <w:szCs w:val="22"/>
        </w:rPr>
        <w:t>.</w:t>
      </w:r>
      <w:r w:rsidR="00557CCF" w:rsidRPr="00FF4D29">
        <w:rPr>
          <w:rFonts w:ascii="Helvetica" w:hAnsi="Helvetica" w:cs="Times New Roman"/>
          <w:color w:val="000000" w:themeColor="text1"/>
          <w:sz w:val="22"/>
          <w:szCs w:val="22"/>
        </w:rPr>
        <w:t xml:space="preserve"> Inanna </w:t>
      </w:r>
      <w:r w:rsidR="0015713D" w:rsidRPr="00FF4D29">
        <w:rPr>
          <w:rFonts w:ascii="Helvetica" w:hAnsi="Helvetica" w:cs="Times New Roman"/>
          <w:color w:val="000000" w:themeColor="text1"/>
          <w:sz w:val="22"/>
          <w:szCs w:val="22"/>
        </w:rPr>
        <w:t>is therefore</w:t>
      </w:r>
      <w:r w:rsidR="00557CCF" w:rsidRPr="00FF4D29">
        <w:rPr>
          <w:rFonts w:ascii="Helvetica" w:hAnsi="Helvetica" w:cs="Times New Roman"/>
          <w:color w:val="000000" w:themeColor="text1"/>
          <w:sz w:val="22"/>
          <w:szCs w:val="22"/>
        </w:rPr>
        <w:t xml:space="preserve"> reborn</w:t>
      </w:r>
      <w:r w:rsidR="006D7D3F" w:rsidRPr="00FF4D29">
        <w:rPr>
          <w:rFonts w:ascii="Helvetica" w:hAnsi="Helvetica" w:cs="Times New Roman"/>
          <w:color w:val="000000" w:themeColor="text1"/>
          <w:sz w:val="22"/>
          <w:szCs w:val="22"/>
        </w:rPr>
        <w:t>, b</w:t>
      </w:r>
      <w:r w:rsidR="00557CCF" w:rsidRPr="00FF4D29">
        <w:rPr>
          <w:rFonts w:ascii="Helvetica" w:hAnsi="Helvetica" w:cs="Times New Roman"/>
          <w:color w:val="000000" w:themeColor="text1"/>
          <w:sz w:val="22"/>
          <w:szCs w:val="22"/>
        </w:rPr>
        <w:t xml:space="preserve">ut she is not allowed to leave the underworld unless she finds someone to take her place there. When Inanna returns, </w:t>
      </w:r>
      <w:r w:rsidR="006D7D3F" w:rsidRPr="00FF4D29">
        <w:rPr>
          <w:rFonts w:ascii="Helvetica" w:hAnsi="Helvetica" w:cs="Times New Roman"/>
          <w:color w:val="000000" w:themeColor="text1"/>
          <w:sz w:val="22"/>
          <w:szCs w:val="22"/>
        </w:rPr>
        <w:t xml:space="preserve">she </w:t>
      </w:r>
      <w:r w:rsidR="001A74AC" w:rsidRPr="00FF4D29">
        <w:rPr>
          <w:rFonts w:ascii="Helvetica" w:hAnsi="Helvetica" w:cs="Times New Roman"/>
          <w:color w:val="000000" w:themeColor="text1"/>
          <w:sz w:val="22"/>
          <w:szCs w:val="22"/>
        </w:rPr>
        <w:t xml:space="preserve">finds that </w:t>
      </w:r>
      <w:r w:rsidR="00557CCF" w:rsidRPr="00FF4D29">
        <w:rPr>
          <w:rFonts w:ascii="Helvetica" w:hAnsi="Helvetica" w:cs="Times New Roman"/>
          <w:color w:val="000000" w:themeColor="text1"/>
          <w:sz w:val="22"/>
          <w:szCs w:val="22"/>
        </w:rPr>
        <w:t xml:space="preserve">her husband </w:t>
      </w:r>
      <w:proofErr w:type="spellStart"/>
      <w:r w:rsidR="001A74AC" w:rsidRPr="00FF4D29">
        <w:rPr>
          <w:rFonts w:ascii="Helvetica" w:hAnsi="Helvetica" w:cs="Times New Roman"/>
          <w:color w:val="000000" w:themeColor="text1"/>
          <w:sz w:val="22"/>
          <w:szCs w:val="22"/>
        </w:rPr>
        <w:t>Dumuzi</w:t>
      </w:r>
      <w:proofErr w:type="spellEnd"/>
      <w:r w:rsidR="001A74AC" w:rsidRPr="00FF4D29">
        <w:rPr>
          <w:rFonts w:ascii="Helvetica" w:hAnsi="Helvetica" w:cs="Times New Roman"/>
          <w:color w:val="000000" w:themeColor="text1"/>
          <w:sz w:val="22"/>
          <w:szCs w:val="22"/>
        </w:rPr>
        <w:t xml:space="preserve"> wasn’t distressed at all by her absence</w:t>
      </w:r>
      <w:r w:rsidR="006D7D3F" w:rsidRPr="00FF4D29">
        <w:rPr>
          <w:rFonts w:ascii="Helvetica" w:hAnsi="Helvetica" w:cs="Times New Roman"/>
          <w:color w:val="000000" w:themeColor="text1"/>
          <w:sz w:val="22"/>
          <w:szCs w:val="22"/>
        </w:rPr>
        <w:t xml:space="preserve"> and</w:t>
      </w:r>
      <w:r w:rsidR="001A74AC" w:rsidRPr="00FF4D29">
        <w:rPr>
          <w:rFonts w:ascii="Helvetica" w:hAnsi="Helvetica" w:cs="Times New Roman"/>
          <w:color w:val="000000" w:themeColor="text1"/>
          <w:sz w:val="22"/>
          <w:szCs w:val="22"/>
        </w:rPr>
        <w:t xml:space="preserve"> finds him seated in her throne, which he refuses to give back to her. Inanna had found the one to take her place in the netherworld, and </w:t>
      </w:r>
      <w:proofErr w:type="spellStart"/>
      <w:r w:rsidR="001A74AC" w:rsidRPr="00FF4D29">
        <w:rPr>
          <w:rFonts w:ascii="Helvetica" w:hAnsi="Helvetica" w:cs="Times New Roman"/>
          <w:color w:val="000000" w:themeColor="text1"/>
          <w:sz w:val="22"/>
          <w:szCs w:val="22"/>
        </w:rPr>
        <w:t>Dumuzi</w:t>
      </w:r>
      <w:proofErr w:type="spellEnd"/>
      <w:r w:rsidR="001A74AC" w:rsidRPr="00FF4D29">
        <w:rPr>
          <w:rFonts w:ascii="Helvetica" w:hAnsi="Helvetica" w:cs="Times New Roman"/>
          <w:color w:val="000000" w:themeColor="text1"/>
          <w:sz w:val="22"/>
          <w:szCs w:val="22"/>
        </w:rPr>
        <w:t xml:space="preserve"> is taken against his will.</w:t>
      </w:r>
    </w:p>
    <w:p w:rsidR="00261432" w:rsidRPr="00FF4D29" w:rsidRDefault="00261432" w:rsidP="00FF4D29">
      <w:pPr>
        <w:autoSpaceDE w:val="0"/>
        <w:autoSpaceDN w:val="0"/>
        <w:adjustRightInd w:val="0"/>
        <w:spacing w:line="300" w:lineRule="atLeast"/>
        <w:ind w:right="51"/>
        <w:rPr>
          <w:rFonts w:ascii="Helvetica" w:hAnsi="Helvetica" w:cs="Times New Roman"/>
          <w:color w:val="000000" w:themeColor="text1"/>
          <w:sz w:val="22"/>
          <w:szCs w:val="22"/>
        </w:rPr>
      </w:pPr>
    </w:p>
    <w:p w:rsidR="001A74AC" w:rsidRPr="00FF4D29" w:rsidRDefault="00B52E0F" w:rsidP="00FF4D29">
      <w:pPr>
        <w:autoSpaceDE w:val="0"/>
        <w:autoSpaceDN w:val="0"/>
        <w:adjustRightInd w:val="0"/>
        <w:spacing w:line="300" w:lineRule="atLeast"/>
        <w:ind w:right="51"/>
        <w:rPr>
          <w:rFonts w:ascii="Helvetica" w:hAnsi="Helvetica" w:cs="Times New Roman"/>
          <w:b/>
          <w:bCs/>
          <w:i/>
          <w:iCs/>
          <w:color w:val="000000" w:themeColor="text1"/>
          <w:sz w:val="22"/>
          <w:szCs w:val="22"/>
        </w:rPr>
      </w:pPr>
      <w:r w:rsidRPr="00FF4D29">
        <w:rPr>
          <w:rFonts w:ascii="Helvetica" w:hAnsi="Helvetica" w:cs="Times New Roman"/>
          <w:b/>
          <w:bCs/>
          <w:i/>
          <w:iCs/>
          <w:color w:val="000000" w:themeColor="text1"/>
          <w:sz w:val="22"/>
          <w:szCs w:val="22"/>
        </w:rPr>
        <w:t xml:space="preserve">Inanna and </w:t>
      </w:r>
      <w:proofErr w:type="spellStart"/>
      <w:r w:rsidRPr="00FF4D29">
        <w:rPr>
          <w:rFonts w:ascii="Helvetica" w:hAnsi="Helvetica"/>
          <w:b/>
          <w:bCs/>
          <w:i/>
          <w:iCs/>
          <w:sz w:val="22"/>
          <w:szCs w:val="22"/>
        </w:rPr>
        <w:t>Šukaletuda</w:t>
      </w:r>
      <w:proofErr w:type="spellEnd"/>
    </w:p>
    <w:p w:rsidR="007F1D24" w:rsidRPr="00FF4D29" w:rsidRDefault="007F1D24" w:rsidP="00FF4D29">
      <w:pPr>
        <w:autoSpaceDE w:val="0"/>
        <w:autoSpaceDN w:val="0"/>
        <w:adjustRightInd w:val="0"/>
        <w:spacing w:line="300" w:lineRule="atLeast"/>
        <w:ind w:right="51"/>
        <w:rPr>
          <w:rFonts w:ascii="Helvetica" w:hAnsi="Helvetica" w:cs="Times New Roman"/>
          <w:color w:val="000000" w:themeColor="text1"/>
          <w:sz w:val="22"/>
          <w:szCs w:val="22"/>
        </w:rPr>
      </w:pPr>
    </w:p>
    <w:p w:rsidR="007F1D24" w:rsidRPr="00FF4D29" w:rsidRDefault="00B52E0F" w:rsidP="00FF4D29">
      <w:pPr>
        <w:autoSpaceDE w:val="0"/>
        <w:autoSpaceDN w:val="0"/>
        <w:adjustRightInd w:val="0"/>
        <w:spacing w:line="300" w:lineRule="atLeast"/>
        <w:ind w:right="51"/>
        <w:rPr>
          <w:rFonts w:ascii="Helvetica" w:hAnsi="Helvetica"/>
          <w:sz w:val="22"/>
          <w:szCs w:val="22"/>
        </w:rPr>
      </w:pPr>
      <w:proofErr w:type="spellStart"/>
      <w:r w:rsidRPr="00FF4D29">
        <w:rPr>
          <w:rFonts w:ascii="Helvetica" w:hAnsi="Helvetica"/>
          <w:sz w:val="22"/>
          <w:szCs w:val="22"/>
        </w:rPr>
        <w:t>Šukaletuda</w:t>
      </w:r>
      <w:proofErr w:type="spellEnd"/>
      <w:r w:rsidRPr="00FF4D29">
        <w:rPr>
          <w:rFonts w:ascii="Helvetica" w:hAnsi="Helvetica"/>
          <w:sz w:val="22"/>
          <w:szCs w:val="22"/>
        </w:rPr>
        <w:t xml:space="preserve"> </w:t>
      </w:r>
      <w:r w:rsidR="0045315F" w:rsidRPr="00FF4D29">
        <w:rPr>
          <w:rFonts w:ascii="Helvetica" w:hAnsi="Helvetica"/>
          <w:sz w:val="22"/>
          <w:szCs w:val="22"/>
        </w:rPr>
        <w:t>is</w:t>
      </w:r>
      <w:r w:rsidRPr="00FF4D29">
        <w:rPr>
          <w:rFonts w:ascii="Helvetica" w:hAnsi="Helvetica"/>
          <w:sz w:val="22"/>
          <w:szCs w:val="22"/>
        </w:rPr>
        <w:t xml:space="preserve"> a miserable gardener, with no success with his planting, except for a leafy poplar tree. As he look</w:t>
      </w:r>
      <w:r w:rsidR="0045315F" w:rsidRPr="00FF4D29">
        <w:rPr>
          <w:rFonts w:ascii="Helvetica" w:hAnsi="Helvetica"/>
          <w:sz w:val="22"/>
          <w:szCs w:val="22"/>
        </w:rPr>
        <w:t>s</w:t>
      </w:r>
      <w:r w:rsidR="00B629B4" w:rsidRPr="00FF4D29">
        <w:rPr>
          <w:rFonts w:ascii="Helvetica" w:hAnsi="Helvetica"/>
          <w:sz w:val="22"/>
          <w:szCs w:val="22"/>
        </w:rPr>
        <w:t xml:space="preserve"> up to the sky, maybe asking for the gods</w:t>
      </w:r>
      <w:r w:rsidR="0045315F" w:rsidRPr="00FF4D29">
        <w:rPr>
          <w:rFonts w:ascii="Helvetica" w:hAnsi="Helvetica"/>
          <w:sz w:val="22"/>
          <w:szCs w:val="22"/>
        </w:rPr>
        <w:t>’</w:t>
      </w:r>
      <w:r w:rsidR="00B629B4" w:rsidRPr="00FF4D29">
        <w:rPr>
          <w:rFonts w:ascii="Helvetica" w:hAnsi="Helvetica"/>
          <w:sz w:val="22"/>
          <w:szCs w:val="22"/>
        </w:rPr>
        <w:t xml:space="preserve"> help, he sees Inanna coming back from one of her journeys. She s</w:t>
      </w:r>
      <w:r w:rsidR="0045315F" w:rsidRPr="00FF4D29">
        <w:rPr>
          <w:rFonts w:ascii="Helvetica" w:hAnsi="Helvetica"/>
          <w:sz w:val="22"/>
          <w:szCs w:val="22"/>
        </w:rPr>
        <w:t>pots</w:t>
      </w:r>
      <w:r w:rsidR="00B629B4" w:rsidRPr="00FF4D29">
        <w:rPr>
          <w:rFonts w:ascii="Helvetica" w:hAnsi="Helvetica"/>
          <w:sz w:val="22"/>
          <w:szCs w:val="22"/>
        </w:rPr>
        <w:t xml:space="preserve"> the inviting shade of the tree and decided to take a rest beneath the branches. When </w:t>
      </w:r>
      <w:proofErr w:type="spellStart"/>
      <w:r w:rsidR="00B629B4" w:rsidRPr="00FF4D29">
        <w:rPr>
          <w:rFonts w:ascii="Helvetica" w:hAnsi="Helvetica"/>
          <w:sz w:val="22"/>
          <w:szCs w:val="22"/>
        </w:rPr>
        <w:t>Šukaletuda</w:t>
      </w:r>
      <w:proofErr w:type="spellEnd"/>
      <w:r w:rsidR="00B629B4" w:rsidRPr="00FF4D29">
        <w:rPr>
          <w:rFonts w:ascii="Helvetica" w:hAnsi="Helvetica"/>
          <w:sz w:val="22"/>
          <w:szCs w:val="22"/>
        </w:rPr>
        <w:t xml:space="preserve"> s</w:t>
      </w:r>
      <w:r w:rsidR="0045315F" w:rsidRPr="00FF4D29">
        <w:rPr>
          <w:rFonts w:ascii="Helvetica" w:hAnsi="Helvetica"/>
          <w:sz w:val="22"/>
          <w:szCs w:val="22"/>
        </w:rPr>
        <w:t>ees</w:t>
      </w:r>
      <w:r w:rsidR="00B629B4" w:rsidRPr="00FF4D29">
        <w:rPr>
          <w:rFonts w:ascii="Helvetica" w:hAnsi="Helvetica"/>
          <w:sz w:val="22"/>
          <w:szCs w:val="22"/>
        </w:rPr>
        <w:t xml:space="preserve"> that Inanna is in his garden, he approache</w:t>
      </w:r>
      <w:r w:rsidR="0045315F" w:rsidRPr="00FF4D29">
        <w:rPr>
          <w:rFonts w:ascii="Helvetica" w:hAnsi="Helvetica"/>
          <w:sz w:val="22"/>
          <w:szCs w:val="22"/>
        </w:rPr>
        <w:t>s</w:t>
      </w:r>
      <w:r w:rsidR="00B629B4" w:rsidRPr="00FF4D29">
        <w:rPr>
          <w:rFonts w:ascii="Helvetica" w:hAnsi="Helvetica"/>
          <w:sz w:val="22"/>
          <w:szCs w:val="22"/>
        </w:rPr>
        <w:t xml:space="preserve"> her, t</w:t>
      </w:r>
      <w:r w:rsidR="0045315F" w:rsidRPr="00FF4D29">
        <w:rPr>
          <w:rFonts w:ascii="Helvetica" w:hAnsi="Helvetica"/>
          <w:sz w:val="22"/>
          <w:szCs w:val="22"/>
        </w:rPr>
        <w:t>akes</w:t>
      </w:r>
      <w:r w:rsidR="00B629B4" w:rsidRPr="00FF4D29">
        <w:rPr>
          <w:rFonts w:ascii="Helvetica" w:hAnsi="Helvetica"/>
          <w:sz w:val="22"/>
          <w:szCs w:val="22"/>
        </w:rPr>
        <w:t xml:space="preserve"> her garments off and ha</w:t>
      </w:r>
      <w:r w:rsidR="0045315F" w:rsidRPr="00FF4D29">
        <w:rPr>
          <w:rFonts w:ascii="Helvetica" w:hAnsi="Helvetica"/>
          <w:sz w:val="22"/>
          <w:szCs w:val="22"/>
        </w:rPr>
        <w:t>s</w:t>
      </w:r>
      <w:r w:rsidR="00B629B4" w:rsidRPr="00FF4D29">
        <w:rPr>
          <w:rFonts w:ascii="Helvetica" w:hAnsi="Helvetica"/>
          <w:sz w:val="22"/>
          <w:szCs w:val="22"/>
        </w:rPr>
        <w:t xml:space="preserve"> intercourse with her. As Inanna wake</w:t>
      </w:r>
      <w:r w:rsidR="0045315F" w:rsidRPr="00FF4D29">
        <w:rPr>
          <w:rFonts w:ascii="Helvetica" w:hAnsi="Helvetica"/>
          <w:sz w:val="22"/>
          <w:szCs w:val="22"/>
        </w:rPr>
        <w:t>s</w:t>
      </w:r>
      <w:r w:rsidR="00B629B4" w:rsidRPr="00FF4D29">
        <w:rPr>
          <w:rFonts w:ascii="Helvetica" w:hAnsi="Helvetica"/>
          <w:sz w:val="22"/>
          <w:szCs w:val="22"/>
        </w:rPr>
        <w:t xml:space="preserve"> up, she fe</w:t>
      </w:r>
      <w:r w:rsidR="0045315F" w:rsidRPr="00FF4D29">
        <w:rPr>
          <w:rFonts w:ascii="Helvetica" w:hAnsi="Helvetica"/>
          <w:sz w:val="22"/>
          <w:szCs w:val="22"/>
        </w:rPr>
        <w:t>els</w:t>
      </w:r>
      <w:r w:rsidR="00B629B4" w:rsidRPr="00FF4D29">
        <w:rPr>
          <w:rFonts w:ascii="Helvetica" w:hAnsi="Helvetica"/>
          <w:sz w:val="22"/>
          <w:szCs w:val="22"/>
        </w:rPr>
        <w:t xml:space="preserve"> that something had happened and realise</w:t>
      </w:r>
      <w:r w:rsidR="0045315F" w:rsidRPr="00FF4D29">
        <w:rPr>
          <w:rFonts w:ascii="Helvetica" w:hAnsi="Helvetica"/>
          <w:sz w:val="22"/>
          <w:szCs w:val="22"/>
        </w:rPr>
        <w:t>s</w:t>
      </w:r>
      <w:r w:rsidR="00B629B4" w:rsidRPr="00FF4D29">
        <w:rPr>
          <w:rFonts w:ascii="Helvetica" w:hAnsi="Helvetica"/>
          <w:sz w:val="22"/>
          <w:szCs w:val="22"/>
        </w:rPr>
        <w:t xml:space="preserve"> that she had been </w:t>
      </w:r>
      <w:r w:rsidR="006D7D3F" w:rsidRPr="00FF4D29">
        <w:rPr>
          <w:rFonts w:ascii="Helvetica" w:hAnsi="Helvetica"/>
          <w:sz w:val="22"/>
          <w:szCs w:val="22"/>
        </w:rPr>
        <w:t>raped</w:t>
      </w:r>
      <w:r w:rsidR="00B629B4" w:rsidRPr="00FF4D29">
        <w:rPr>
          <w:rFonts w:ascii="Helvetica" w:hAnsi="Helvetica"/>
          <w:sz w:val="22"/>
          <w:szCs w:val="22"/>
        </w:rPr>
        <w:t xml:space="preserve">. Outraged, she </w:t>
      </w:r>
      <w:r w:rsidR="0045315F" w:rsidRPr="00FF4D29">
        <w:rPr>
          <w:rFonts w:ascii="Helvetica" w:hAnsi="Helvetica"/>
          <w:sz w:val="22"/>
          <w:szCs w:val="22"/>
        </w:rPr>
        <w:t>decides</w:t>
      </w:r>
      <w:r w:rsidR="00B629B4" w:rsidRPr="00FF4D29">
        <w:rPr>
          <w:rFonts w:ascii="Helvetica" w:hAnsi="Helvetica"/>
          <w:sz w:val="22"/>
          <w:szCs w:val="22"/>
        </w:rPr>
        <w:t xml:space="preserve"> to go after who had done such a thing </w:t>
      </w:r>
      <w:r w:rsidR="00925BC3" w:rsidRPr="00FF4D29">
        <w:rPr>
          <w:rFonts w:ascii="Helvetica" w:hAnsi="Helvetica"/>
          <w:sz w:val="22"/>
          <w:szCs w:val="22"/>
        </w:rPr>
        <w:t>by</w:t>
      </w:r>
      <w:r w:rsidR="00B629B4" w:rsidRPr="00FF4D29">
        <w:rPr>
          <w:rFonts w:ascii="Helvetica" w:hAnsi="Helvetica"/>
          <w:sz w:val="22"/>
          <w:szCs w:val="22"/>
        </w:rPr>
        <w:t xml:space="preserve"> hit</w:t>
      </w:r>
      <w:r w:rsidR="00925BC3" w:rsidRPr="00FF4D29">
        <w:rPr>
          <w:rFonts w:ascii="Helvetica" w:hAnsi="Helvetica"/>
          <w:sz w:val="22"/>
          <w:szCs w:val="22"/>
        </w:rPr>
        <w:t xml:space="preserve">ting the earth with </w:t>
      </w:r>
      <w:r w:rsidR="00C91832" w:rsidRPr="00FF4D29">
        <w:rPr>
          <w:rFonts w:ascii="Helvetica" w:hAnsi="Helvetica"/>
          <w:sz w:val="22"/>
          <w:szCs w:val="22"/>
        </w:rPr>
        <w:t xml:space="preserve">three </w:t>
      </w:r>
      <w:r w:rsidR="00925BC3" w:rsidRPr="00FF4D29">
        <w:rPr>
          <w:rFonts w:ascii="Helvetica" w:hAnsi="Helvetica"/>
          <w:sz w:val="22"/>
          <w:szCs w:val="22"/>
        </w:rPr>
        <w:t>plagues. First, she fill</w:t>
      </w:r>
      <w:r w:rsidR="0045315F" w:rsidRPr="00FF4D29">
        <w:rPr>
          <w:rFonts w:ascii="Helvetica" w:hAnsi="Helvetica"/>
          <w:sz w:val="22"/>
          <w:szCs w:val="22"/>
        </w:rPr>
        <w:t>s</w:t>
      </w:r>
      <w:r w:rsidR="00925BC3" w:rsidRPr="00FF4D29">
        <w:rPr>
          <w:rFonts w:ascii="Helvetica" w:hAnsi="Helvetica"/>
          <w:sz w:val="22"/>
          <w:szCs w:val="22"/>
        </w:rPr>
        <w:t xml:space="preserve"> the wells with blood, so the water is improper to drink, but that </w:t>
      </w:r>
      <w:r w:rsidR="006D7D3F" w:rsidRPr="00FF4D29">
        <w:rPr>
          <w:rFonts w:ascii="Helvetica" w:hAnsi="Helvetica"/>
          <w:sz w:val="22"/>
          <w:szCs w:val="22"/>
        </w:rPr>
        <w:t xml:space="preserve">failed to </w:t>
      </w:r>
      <w:r w:rsidR="00925BC3" w:rsidRPr="00FF4D29">
        <w:rPr>
          <w:rFonts w:ascii="Helvetica" w:hAnsi="Helvetica"/>
          <w:sz w:val="22"/>
          <w:szCs w:val="22"/>
        </w:rPr>
        <w:t xml:space="preserve">reveal her attacker. </w:t>
      </w:r>
      <w:proofErr w:type="spellStart"/>
      <w:r w:rsidR="00925BC3" w:rsidRPr="00FF4D29">
        <w:rPr>
          <w:rFonts w:ascii="Helvetica" w:hAnsi="Helvetica"/>
          <w:sz w:val="22"/>
          <w:szCs w:val="22"/>
        </w:rPr>
        <w:t>Šukaletuda</w:t>
      </w:r>
      <w:proofErr w:type="spellEnd"/>
      <w:r w:rsidR="00925BC3" w:rsidRPr="00FF4D29">
        <w:rPr>
          <w:rFonts w:ascii="Helvetica" w:hAnsi="Helvetica"/>
          <w:sz w:val="22"/>
          <w:szCs w:val="22"/>
        </w:rPr>
        <w:t>, knowing himself in danger, ask</w:t>
      </w:r>
      <w:r w:rsidR="0045315F" w:rsidRPr="00FF4D29">
        <w:rPr>
          <w:rFonts w:ascii="Helvetica" w:hAnsi="Helvetica"/>
          <w:sz w:val="22"/>
          <w:szCs w:val="22"/>
        </w:rPr>
        <w:t>s</w:t>
      </w:r>
      <w:r w:rsidR="00925BC3" w:rsidRPr="00FF4D29">
        <w:rPr>
          <w:rFonts w:ascii="Helvetica" w:hAnsi="Helvetica"/>
          <w:sz w:val="22"/>
          <w:szCs w:val="22"/>
        </w:rPr>
        <w:t xml:space="preserve"> advice to his father, who told him to hide in the city. This works just fine, as Inanna goes out to the mountains </w:t>
      </w:r>
      <w:r w:rsidR="00820F3B" w:rsidRPr="00FF4D29">
        <w:rPr>
          <w:rFonts w:ascii="Helvetica" w:hAnsi="Helvetica"/>
          <w:sz w:val="22"/>
          <w:szCs w:val="22"/>
        </w:rPr>
        <w:t>(</w:t>
      </w:r>
      <w:r w:rsidR="00FA4C11" w:rsidRPr="00FF4D29">
        <w:rPr>
          <w:rFonts w:ascii="Helvetica" w:hAnsi="Helvetica"/>
          <w:sz w:val="22"/>
          <w:szCs w:val="22"/>
        </w:rPr>
        <w:t xml:space="preserve">the original term used is </w:t>
      </w:r>
      <w:proofErr w:type="spellStart"/>
      <w:r w:rsidR="00820F3B" w:rsidRPr="00FF4D29">
        <w:rPr>
          <w:rFonts w:ascii="Helvetica" w:hAnsi="Helvetica"/>
          <w:i/>
          <w:iCs/>
          <w:sz w:val="22"/>
          <w:szCs w:val="22"/>
        </w:rPr>
        <w:t>kur</w:t>
      </w:r>
      <w:proofErr w:type="spellEnd"/>
      <w:r w:rsidR="00FA4C11" w:rsidRPr="00FF4D29">
        <w:rPr>
          <w:rFonts w:ascii="Helvetica" w:hAnsi="Helvetica"/>
          <w:i/>
          <w:iCs/>
          <w:sz w:val="22"/>
          <w:szCs w:val="22"/>
        </w:rPr>
        <w:t xml:space="preserve"> </w:t>
      </w:r>
      <w:r w:rsidR="00FA4C11" w:rsidRPr="00FF4D29">
        <w:rPr>
          <w:rFonts w:ascii="Helvetica" w:hAnsi="Helvetica"/>
          <w:sz w:val="22"/>
          <w:szCs w:val="22"/>
        </w:rPr>
        <w:t>which can mean either mountain, land or underworld)</w:t>
      </w:r>
      <w:r w:rsidR="00FA4C11" w:rsidRPr="00FF4D29">
        <w:rPr>
          <w:rFonts w:ascii="Helvetica" w:hAnsi="Helvetica"/>
          <w:i/>
          <w:iCs/>
          <w:sz w:val="22"/>
          <w:szCs w:val="22"/>
        </w:rPr>
        <w:t xml:space="preserve"> </w:t>
      </w:r>
      <w:r w:rsidR="00925BC3" w:rsidRPr="00FF4D29">
        <w:rPr>
          <w:rFonts w:ascii="Helvetica" w:hAnsi="Helvetica"/>
          <w:sz w:val="22"/>
          <w:szCs w:val="22"/>
        </w:rPr>
        <w:t xml:space="preserve">to look for her perpetrator. Unable to find him, she strikes again with major storms, failing again in </w:t>
      </w:r>
      <w:r w:rsidR="0045315F" w:rsidRPr="00FF4D29">
        <w:rPr>
          <w:rFonts w:ascii="Helvetica" w:hAnsi="Helvetica"/>
          <w:sz w:val="22"/>
          <w:szCs w:val="22"/>
        </w:rPr>
        <w:t>exposing her aggressor</w:t>
      </w:r>
      <w:r w:rsidR="00925BC3" w:rsidRPr="00FF4D29">
        <w:rPr>
          <w:rFonts w:ascii="Helvetica" w:hAnsi="Helvetica"/>
          <w:sz w:val="22"/>
          <w:szCs w:val="22"/>
        </w:rPr>
        <w:t>.</w:t>
      </w:r>
      <w:r w:rsidR="0045315F" w:rsidRPr="00FF4D29">
        <w:rPr>
          <w:rFonts w:ascii="Helvetica" w:hAnsi="Helvetica"/>
          <w:sz w:val="22"/>
          <w:szCs w:val="22"/>
        </w:rPr>
        <w:t xml:space="preserve"> Again, </w:t>
      </w:r>
      <w:proofErr w:type="spellStart"/>
      <w:r w:rsidR="0045315F" w:rsidRPr="00FF4D29">
        <w:rPr>
          <w:rFonts w:ascii="Helvetica" w:hAnsi="Helvetica"/>
          <w:sz w:val="22"/>
          <w:szCs w:val="22"/>
        </w:rPr>
        <w:t>Šukaletuda</w:t>
      </w:r>
      <w:proofErr w:type="spellEnd"/>
      <w:r w:rsidR="0045315F" w:rsidRPr="00FF4D29">
        <w:rPr>
          <w:rFonts w:ascii="Helvetica" w:hAnsi="Helvetica"/>
          <w:sz w:val="22"/>
          <w:szCs w:val="22"/>
        </w:rPr>
        <w:t xml:space="preserve"> asks his father’s advice, getting the same answer. Inanna goes back to the mountain, searching again in vain. Her next move is to block the roads so that the traffic stops, but again, it doesn’t work. </w:t>
      </w:r>
      <w:proofErr w:type="spellStart"/>
      <w:r w:rsidR="0045315F" w:rsidRPr="00FF4D29">
        <w:rPr>
          <w:rFonts w:ascii="Helvetica" w:hAnsi="Helvetica"/>
          <w:sz w:val="22"/>
          <w:szCs w:val="22"/>
        </w:rPr>
        <w:t>Šukaletuda</w:t>
      </w:r>
      <w:proofErr w:type="spellEnd"/>
      <w:r w:rsidR="0045315F" w:rsidRPr="00FF4D29">
        <w:rPr>
          <w:rFonts w:ascii="Helvetica" w:hAnsi="Helvetica"/>
          <w:sz w:val="22"/>
          <w:szCs w:val="22"/>
        </w:rPr>
        <w:t xml:space="preserve"> goes to his father again</w:t>
      </w:r>
      <w:r w:rsidR="005E7703" w:rsidRPr="00FF4D29">
        <w:rPr>
          <w:rFonts w:ascii="Helvetica" w:hAnsi="Helvetica"/>
          <w:sz w:val="22"/>
          <w:szCs w:val="22"/>
        </w:rPr>
        <w:t xml:space="preserve">, and gets the same advice. Inanna returns to the mountain with no success. </w:t>
      </w:r>
      <w:r w:rsidR="0045315F" w:rsidRPr="00FF4D29">
        <w:rPr>
          <w:rFonts w:ascii="Helvetica" w:hAnsi="Helvetica"/>
          <w:sz w:val="22"/>
          <w:szCs w:val="22"/>
        </w:rPr>
        <w:t xml:space="preserve">Desperate, she goes to Enki’s temple </w:t>
      </w:r>
      <w:r w:rsidR="005E7703" w:rsidRPr="00FF4D29">
        <w:rPr>
          <w:rFonts w:ascii="Helvetica" w:hAnsi="Helvetica"/>
          <w:sz w:val="22"/>
          <w:szCs w:val="22"/>
        </w:rPr>
        <w:t xml:space="preserve">in </w:t>
      </w:r>
      <w:proofErr w:type="spellStart"/>
      <w:r w:rsidR="005E7703" w:rsidRPr="00FF4D29">
        <w:rPr>
          <w:rFonts w:ascii="Helvetica" w:hAnsi="Helvetica"/>
          <w:sz w:val="22"/>
          <w:szCs w:val="22"/>
        </w:rPr>
        <w:t>Eridu</w:t>
      </w:r>
      <w:proofErr w:type="spellEnd"/>
      <w:r w:rsidR="005E7703" w:rsidRPr="00FF4D29">
        <w:rPr>
          <w:rFonts w:ascii="Helvetica" w:hAnsi="Helvetica"/>
          <w:sz w:val="22"/>
          <w:szCs w:val="22"/>
        </w:rPr>
        <w:t xml:space="preserve"> </w:t>
      </w:r>
      <w:r w:rsidR="0045315F" w:rsidRPr="00FF4D29">
        <w:rPr>
          <w:rFonts w:ascii="Helvetica" w:hAnsi="Helvetica"/>
          <w:sz w:val="22"/>
          <w:szCs w:val="22"/>
        </w:rPr>
        <w:t xml:space="preserve">to ask for his help. She </w:t>
      </w:r>
      <w:r w:rsidR="005E7703" w:rsidRPr="00FF4D29">
        <w:rPr>
          <w:rFonts w:ascii="Helvetica" w:hAnsi="Helvetica"/>
          <w:sz w:val="22"/>
          <w:szCs w:val="22"/>
        </w:rPr>
        <w:t xml:space="preserve">threatens to leave her temple in </w:t>
      </w:r>
      <w:proofErr w:type="spellStart"/>
      <w:r w:rsidR="005E7703" w:rsidRPr="00FF4D29">
        <w:rPr>
          <w:rFonts w:ascii="Helvetica" w:hAnsi="Helvetica"/>
          <w:sz w:val="22"/>
          <w:szCs w:val="22"/>
        </w:rPr>
        <w:t>Uruk</w:t>
      </w:r>
      <w:proofErr w:type="spellEnd"/>
      <w:r w:rsidR="005E7703" w:rsidRPr="00FF4D29">
        <w:rPr>
          <w:rFonts w:ascii="Helvetica" w:hAnsi="Helvetica"/>
          <w:sz w:val="22"/>
          <w:szCs w:val="22"/>
        </w:rPr>
        <w:t xml:space="preserve"> if Enki doesn’t allow her to find the attacker and bring him to justice. Enki gives his permission and Inanna traverses the entire sky and spots her attacker. Although </w:t>
      </w:r>
      <w:proofErr w:type="spellStart"/>
      <w:r w:rsidR="005E7703" w:rsidRPr="00FF4D29">
        <w:rPr>
          <w:rFonts w:ascii="Helvetica" w:hAnsi="Helvetica"/>
          <w:sz w:val="22"/>
          <w:szCs w:val="22"/>
        </w:rPr>
        <w:t>Šukaletuda</w:t>
      </w:r>
      <w:proofErr w:type="spellEnd"/>
      <w:r w:rsidR="005E7703" w:rsidRPr="00FF4D29">
        <w:rPr>
          <w:rFonts w:ascii="Helvetica" w:hAnsi="Helvetica"/>
          <w:sz w:val="22"/>
          <w:szCs w:val="22"/>
        </w:rPr>
        <w:t xml:space="preserve"> tries to </w:t>
      </w:r>
      <w:r w:rsidR="006D7D3F" w:rsidRPr="00FF4D29">
        <w:rPr>
          <w:rFonts w:ascii="Helvetica" w:hAnsi="Helvetica"/>
          <w:sz w:val="22"/>
          <w:szCs w:val="22"/>
        </w:rPr>
        <w:t>justify</w:t>
      </w:r>
      <w:r w:rsidR="005E7703" w:rsidRPr="00FF4D29">
        <w:rPr>
          <w:rFonts w:ascii="Helvetica" w:hAnsi="Helvetica"/>
          <w:sz w:val="22"/>
          <w:szCs w:val="22"/>
        </w:rPr>
        <w:t xml:space="preserve"> himself, Inanna had decided his fate and kills him.</w:t>
      </w:r>
    </w:p>
    <w:p w:rsidR="00B52E0F" w:rsidRPr="00FF4D29" w:rsidRDefault="00B52E0F" w:rsidP="00FF4D29">
      <w:pPr>
        <w:autoSpaceDE w:val="0"/>
        <w:autoSpaceDN w:val="0"/>
        <w:adjustRightInd w:val="0"/>
        <w:spacing w:line="300" w:lineRule="atLeast"/>
        <w:ind w:right="51"/>
        <w:rPr>
          <w:rFonts w:ascii="Helvetica" w:hAnsi="Helvetica" w:cs="Times New Roman"/>
          <w:color w:val="000000" w:themeColor="text1"/>
          <w:sz w:val="22"/>
          <w:szCs w:val="22"/>
        </w:rPr>
      </w:pPr>
    </w:p>
    <w:p w:rsidR="00B52E0F" w:rsidRPr="00FF4D29" w:rsidRDefault="008B06BA"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It is quite </w:t>
      </w:r>
      <w:r w:rsidR="00A764D7" w:rsidRPr="00FF4D29">
        <w:rPr>
          <w:rFonts w:ascii="Helvetica" w:hAnsi="Helvetica" w:cs="Times New Roman"/>
          <w:color w:val="000000" w:themeColor="text1"/>
          <w:sz w:val="22"/>
          <w:szCs w:val="22"/>
        </w:rPr>
        <w:t>clear</w:t>
      </w:r>
      <w:r w:rsidRPr="00FF4D29">
        <w:rPr>
          <w:rFonts w:ascii="Helvetica" w:hAnsi="Helvetica" w:cs="Times New Roman"/>
          <w:color w:val="000000" w:themeColor="text1"/>
          <w:sz w:val="22"/>
          <w:szCs w:val="22"/>
        </w:rPr>
        <w:t xml:space="preserve"> that these two myths share more than Inanna’s obstinacy and a certain incapacity of solving things by herself. Inanna is not a static figure, she’s active and we can feel her movement</w:t>
      </w:r>
      <w:r w:rsidR="00F13537" w:rsidRPr="00FF4D29">
        <w:rPr>
          <w:rFonts w:ascii="Helvetica" w:hAnsi="Helvetica" w:cs="Times New Roman"/>
          <w:color w:val="000000" w:themeColor="text1"/>
          <w:sz w:val="22"/>
          <w:szCs w:val="22"/>
        </w:rPr>
        <w:t>s</w:t>
      </w:r>
      <w:r w:rsidRPr="00FF4D29">
        <w:rPr>
          <w:rFonts w:ascii="Helvetica" w:hAnsi="Helvetica" w:cs="Times New Roman"/>
          <w:color w:val="000000" w:themeColor="text1"/>
          <w:sz w:val="22"/>
          <w:szCs w:val="22"/>
        </w:rPr>
        <w:t xml:space="preserve"> as the stories unfold. </w:t>
      </w:r>
      <w:r w:rsidR="008C7B3F" w:rsidRPr="00FF4D29">
        <w:rPr>
          <w:rFonts w:ascii="Helvetica" w:hAnsi="Helvetica" w:cs="Times New Roman"/>
          <w:color w:val="000000" w:themeColor="text1"/>
          <w:sz w:val="22"/>
          <w:szCs w:val="22"/>
        </w:rPr>
        <w:t>Can</w:t>
      </w:r>
      <w:r w:rsidRPr="00FF4D29">
        <w:rPr>
          <w:rFonts w:ascii="Helvetica" w:hAnsi="Helvetica" w:cs="Times New Roman"/>
          <w:color w:val="000000" w:themeColor="text1"/>
          <w:sz w:val="22"/>
          <w:szCs w:val="22"/>
        </w:rPr>
        <w:t xml:space="preserve"> this </w:t>
      </w:r>
      <w:r w:rsidR="008C7B3F" w:rsidRPr="00FF4D29">
        <w:rPr>
          <w:rFonts w:ascii="Helvetica" w:hAnsi="Helvetica" w:cs="Times New Roman"/>
          <w:color w:val="000000" w:themeColor="text1"/>
          <w:sz w:val="22"/>
          <w:szCs w:val="22"/>
        </w:rPr>
        <w:t xml:space="preserve">be </w:t>
      </w:r>
      <w:r w:rsidRPr="00FF4D29">
        <w:rPr>
          <w:rFonts w:ascii="Helvetica" w:hAnsi="Helvetica" w:cs="Times New Roman"/>
          <w:color w:val="000000" w:themeColor="text1"/>
          <w:sz w:val="22"/>
          <w:szCs w:val="22"/>
        </w:rPr>
        <w:t>connected with Venus’ motion</w:t>
      </w:r>
      <w:r w:rsidR="00F13537" w:rsidRPr="00FF4D29">
        <w:rPr>
          <w:rFonts w:ascii="Helvetica" w:hAnsi="Helvetica" w:cs="Times New Roman"/>
          <w:color w:val="000000" w:themeColor="text1"/>
          <w:sz w:val="22"/>
          <w:szCs w:val="22"/>
        </w:rPr>
        <w:t xml:space="preserve">, appearing and disappearing in the sky? </w:t>
      </w:r>
    </w:p>
    <w:p w:rsidR="000B072A" w:rsidRPr="00FF4D29" w:rsidRDefault="00C648AE" w:rsidP="00FF4D29">
      <w:pPr>
        <w:autoSpaceDE w:val="0"/>
        <w:autoSpaceDN w:val="0"/>
        <w:adjustRightInd w:val="0"/>
        <w:spacing w:line="300" w:lineRule="atLeast"/>
        <w:rPr>
          <w:rFonts w:ascii="Helvetica" w:hAnsi="Helvetica" w:cs="Times New Roman"/>
          <w:sz w:val="22"/>
          <w:szCs w:val="22"/>
          <w:lang w:val="pt-PT"/>
        </w:rPr>
      </w:pPr>
      <w:r w:rsidRPr="00FF4D29">
        <w:rPr>
          <w:rFonts w:ascii="Helvetica" w:hAnsi="Helvetica" w:cs="Times New Roman"/>
          <w:color w:val="000000" w:themeColor="text1"/>
          <w:sz w:val="22"/>
          <w:szCs w:val="22"/>
        </w:rPr>
        <w:t xml:space="preserve">Diane </w:t>
      </w:r>
      <w:proofErr w:type="spellStart"/>
      <w:r w:rsidRPr="00FF4D29">
        <w:rPr>
          <w:rFonts w:ascii="Helvetica" w:hAnsi="Helvetica" w:cs="Times New Roman"/>
          <w:color w:val="000000" w:themeColor="text1"/>
          <w:sz w:val="22"/>
          <w:szCs w:val="22"/>
        </w:rPr>
        <w:t>Wolkstein</w:t>
      </w:r>
      <w:proofErr w:type="spellEnd"/>
      <w:r w:rsidRPr="00FF4D29">
        <w:rPr>
          <w:rFonts w:ascii="Helvetica" w:hAnsi="Helvetica" w:cs="Times New Roman"/>
          <w:color w:val="000000" w:themeColor="text1"/>
          <w:sz w:val="22"/>
          <w:szCs w:val="22"/>
        </w:rPr>
        <w:t xml:space="preserve"> characterised </w:t>
      </w:r>
      <w:r w:rsidRPr="00FF4D29">
        <w:rPr>
          <w:rFonts w:ascii="Helvetica" w:hAnsi="Helvetica" w:cs="Times New Roman"/>
          <w:i/>
          <w:iCs/>
          <w:color w:val="000000" w:themeColor="text1"/>
          <w:sz w:val="22"/>
          <w:szCs w:val="22"/>
        </w:rPr>
        <w:t>Inanna’s Descent</w:t>
      </w:r>
      <w:r w:rsidRPr="00FF4D29">
        <w:rPr>
          <w:rFonts w:ascii="Helvetica" w:hAnsi="Helvetica" w:cs="Times New Roman"/>
          <w:color w:val="000000" w:themeColor="text1"/>
          <w:sz w:val="22"/>
          <w:szCs w:val="22"/>
        </w:rPr>
        <w:t xml:space="preserve"> as a “journey of transformation”.</w:t>
      </w:r>
      <w:r w:rsidRPr="00FF4D29">
        <w:rPr>
          <w:rStyle w:val="Refdenotaderodap"/>
          <w:rFonts w:ascii="Helvetica" w:hAnsi="Helvetica" w:cs="Times New Roman"/>
          <w:color w:val="000000" w:themeColor="text1"/>
          <w:sz w:val="22"/>
          <w:szCs w:val="22"/>
        </w:rPr>
        <w:footnoteReference w:id="10"/>
      </w:r>
      <w:r w:rsidR="00A764D7" w:rsidRPr="00FF4D29">
        <w:rPr>
          <w:rFonts w:ascii="Helvetica" w:hAnsi="Helvetica" w:cs="Times New Roman"/>
          <w:color w:val="000000" w:themeColor="text1"/>
          <w:sz w:val="22"/>
          <w:szCs w:val="22"/>
        </w:rPr>
        <w:t xml:space="preserve"> Inanna’s</w:t>
      </w:r>
      <w:r w:rsidR="006D7D3F" w:rsidRPr="00FF4D29">
        <w:rPr>
          <w:rFonts w:ascii="Helvetica" w:hAnsi="Helvetica" w:cs="Times New Roman"/>
          <w:color w:val="000000" w:themeColor="text1"/>
          <w:sz w:val="22"/>
          <w:szCs w:val="22"/>
        </w:rPr>
        <w:t xml:space="preserve"> intention</w:t>
      </w:r>
      <w:r w:rsidR="00A764D7" w:rsidRPr="00FF4D29">
        <w:rPr>
          <w:rFonts w:ascii="Helvetica" w:hAnsi="Helvetica" w:cs="Times New Roman"/>
          <w:color w:val="000000" w:themeColor="text1"/>
          <w:sz w:val="22"/>
          <w:szCs w:val="22"/>
        </w:rPr>
        <w:t xml:space="preserve"> to enter the netherworld has to do with her determination to know the</w:t>
      </w:r>
      <w:r w:rsidRPr="00FF4D29">
        <w:rPr>
          <w:rFonts w:ascii="Helvetica" w:hAnsi="Helvetica" w:cs="Times New Roman"/>
          <w:color w:val="000000" w:themeColor="text1"/>
          <w:sz w:val="22"/>
          <w:szCs w:val="22"/>
        </w:rPr>
        <w:t xml:space="preserve"> realms of death</w:t>
      </w:r>
      <w:r w:rsidR="00A764D7" w:rsidRPr="00FF4D29">
        <w:rPr>
          <w:rFonts w:ascii="Helvetica" w:hAnsi="Helvetica" w:cs="Times New Roman"/>
          <w:color w:val="000000" w:themeColor="text1"/>
          <w:sz w:val="22"/>
          <w:szCs w:val="22"/>
        </w:rPr>
        <w:t xml:space="preserve"> </w:t>
      </w:r>
      <w:r w:rsidR="00195D08" w:rsidRPr="00FF4D29">
        <w:rPr>
          <w:rFonts w:ascii="Helvetica" w:hAnsi="Helvetica" w:cs="Times New Roman"/>
          <w:color w:val="000000" w:themeColor="text1"/>
          <w:sz w:val="22"/>
          <w:szCs w:val="22"/>
        </w:rPr>
        <w:t xml:space="preserve">and is connected </w:t>
      </w:r>
      <w:r w:rsidR="00A764D7" w:rsidRPr="00FF4D29">
        <w:rPr>
          <w:rFonts w:ascii="Helvetica" w:hAnsi="Helvetica" w:cs="Times New Roman"/>
          <w:color w:val="000000" w:themeColor="text1"/>
          <w:sz w:val="22"/>
          <w:szCs w:val="22"/>
        </w:rPr>
        <w:t>to the idea</w:t>
      </w:r>
      <w:r w:rsidR="00ED0685" w:rsidRPr="00FF4D29">
        <w:rPr>
          <w:rFonts w:ascii="Helvetica" w:hAnsi="Helvetica" w:cs="Times New Roman"/>
          <w:color w:val="000000" w:themeColor="text1"/>
          <w:sz w:val="22"/>
          <w:szCs w:val="22"/>
        </w:rPr>
        <w:t>s</w:t>
      </w:r>
      <w:r w:rsidR="00A764D7" w:rsidRPr="00FF4D29">
        <w:rPr>
          <w:rFonts w:ascii="Helvetica" w:hAnsi="Helvetica" w:cs="Times New Roman"/>
          <w:color w:val="000000" w:themeColor="text1"/>
          <w:sz w:val="22"/>
          <w:szCs w:val="22"/>
        </w:rPr>
        <w:t xml:space="preserve"> of </w:t>
      </w:r>
      <w:r w:rsidR="00A538C4" w:rsidRPr="00FF4D29">
        <w:rPr>
          <w:rFonts w:ascii="Helvetica" w:hAnsi="Helvetica" w:cs="Times New Roman"/>
          <w:color w:val="000000" w:themeColor="text1"/>
          <w:sz w:val="22"/>
          <w:szCs w:val="22"/>
        </w:rPr>
        <w:t>renewal</w:t>
      </w:r>
      <w:r w:rsidR="00A764D7" w:rsidRPr="00FF4D29">
        <w:rPr>
          <w:rFonts w:ascii="Helvetica" w:hAnsi="Helvetica" w:cs="Times New Roman"/>
          <w:color w:val="000000" w:themeColor="text1"/>
          <w:sz w:val="22"/>
          <w:szCs w:val="22"/>
        </w:rPr>
        <w:t xml:space="preserve"> and rebirth, the rise that follows the descent.</w:t>
      </w:r>
      <w:r w:rsidR="000B072A" w:rsidRPr="00FF4D29">
        <w:rPr>
          <w:rFonts w:ascii="Helvetica" w:hAnsi="Helvetica" w:cs="Times New Roman"/>
          <w:color w:val="000000" w:themeColor="text1"/>
          <w:sz w:val="22"/>
          <w:szCs w:val="22"/>
        </w:rPr>
        <w:t xml:space="preserve"> </w:t>
      </w:r>
      <w:proofErr w:type="spellStart"/>
      <w:r w:rsidR="000B072A" w:rsidRPr="00FF4D29">
        <w:rPr>
          <w:rFonts w:ascii="Helvetica" w:hAnsi="Helvetica" w:cs="Times New Roman"/>
          <w:color w:val="000000" w:themeColor="text1"/>
          <w:sz w:val="22"/>
          <w:szCs w:val="22"/>
        </w:rPr>
        <w:t>Wolkstein</w:t>
      </w:r>
      <w:proofErr w:type="spellEnd"/>
      <w:r w:rsidR="000B072A" w:rsidRPr="00FF4D29">
        <w:rPr>
          <w:rFonts w:ascii="Helvetica" w:hAnsi="Helvetica" w:cs="Times New Roman"/>
          <w:color w:val="000000" w:themeColor="text1"/>
          <w:sz w:val="22"/>
          <w:szCs w:val="22"/>
        </w:rPr>
        <w:t xml:space="preserve"> </w:t>
      </w:r>
      <w:r w:rsidR="00AA73B9" w:rsidRPr="00FF4D29">
        <w:rPr>
          <w:rFonts w:ascii="Helvetica" w:hAnsi="Helvetica" w:cs="Times New Roman"/>
          <w:color w:val="000000" w:themeColor="text1"/>
          <w:sz w:val="22"/>
          <w:szCs w:val="22"/>
        </w:rPr>
        <w:t>also relates the journey to the underworld with a ritualistic</w:t>
      </w:r>
      <w:r w:rsidR="000B072A" w:rsidRPr="00FF4D29">
        <w:rPr>
          <w:rFonts w:ascii="Helvetica" w:hAnsi="Helvetica" w:cs="Times New Roman"/>
          <w:color w:val="000000" w:themeColor="text1"/>
          <w:sz w:val="22"/>
          <w:szCs w:val="22"/>
        </w:rPr>
        <w:t xml:space="preserve"> search of wisdom </w:t>
      </w:r>
      <w:r w:rsidR="00AA73B9" w:rsidRPr="00FF4D29">
        <w:rPr>
          <w:rFonts w:ascii="Helvetica" w:hAnsi="Helvetica" w:cs="Times New Roman"/>
          <w:color w:val="000000" w:themeColor="text1"/>
          <w:sz w:val="22"/>
          <w:szCs w:val="22"/>
        </w:rPr>
        <w:t>as “</w:t>
      </w:r>
      <w:proofErr w:type="spellStart"/>
      <w:r w:rsidR="00AA73B9" w:rsidRPr="00FF4D29">
        <w:rPr>
          <w:rFonts w:ascii="Helvetica" w:hAnsi="Helvetica" w:cs="Times New Roman"/>
          <w:sz w:val="22"/>
          <w:szCs w:val="22"/>
          <w:lang w:val="pt-PT"/>
        </w:rPr>
        <w:t>It</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is</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the</w:t>
      </w:r>
      <w:proofErr w:type="spellEnd"/>
      <w:r w:rsidR="00AA73B9" w:rsidRPr="00FF4D29">
        <w:rPr>
          <w:rFonts w:ascii="Helvetica" w:hAnsi="Helvetica" w:cs="Times New Roman"/>
          <w:sz w:val="22"/>
          <w:szCs w:val="22"/>
          <w:lang w:val="pt-PT"/>
        </w:rPr>
        <w:t xml:space="preserve"> Great </w:t>
      </w:r>
      <w:proofErr w:type="spellStart"/>
      <w:r w:rsidR="00AA73B9" w:rsidRPr="00FF4D29">
        <w:rPr>
          <w:rFonts w:ascii="Helvetica" w:hAnsi="Helvetica" w:cs="Times New Roman"/>
          <w:sz w:val="22"/>
          <w:szCs w:val="22"/>
          <w:lang w:val="pt-PT"/>
        </w:rPr>
        <w:t>Below</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and</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the</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knowledge</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of</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death</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and</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rebirth</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life</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and</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stasis</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that</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will</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make</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of</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Inanna</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an</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i/>
          <w:iCs/>
          <w:sz w:val="22"/>
          <w:szCs w:val="22"/>
          <w:lang w:val="pt-PT"/>
        </w:rPr>
        <w:t>Honored</w:t>
      </w:r>
      <w:proofErr w:type="spellEnd"/>
      <w:r w:rsidR="00AA73B9" w:rsidRPr="00FF4D29">
        <w:rPr>
          <w:rFonts w:ascii="Helvetica" w:hAnsi="Helvetica" w:cs="Times New Roman"/>
          <w:i/>
          <w:iCs/>
          <w:sz w:val="22"/>
          <w:szCs w:val="22"/>
          <w:lang w:val="pt-PT"/>
        </w:rPr>
        <w:t xml:space="preserve"> </w:t>
      </w:r>
      <w:proofErr w:type="spellStart"/>
      <w:r w:rsidR="00AA73B9" w:rsidRPr="00FF4D29">
        <w:rPr>
          <w:rFonts w:ascii="Helvetica" w:hAnsi="Helvetica" w:cs="Times New Roman"/>
          <w:i/>
          <w:iCs/>
          <w:sz w:val="22"/>
          <w:szCs w:val="22"/>
          <w:lang w:val="pt-PT"/>
        </w:rPr>
        <w:t>Counselor</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and</w:t>
      </w:r>
      <w:proofErr w:type="spellEnd"/>
      <w:r w:rsidR="00AA73B9" w:rsidRPr="00FF4D29">
        <w:rPr>
          <w:rFonts w:ascii="Helvetica" w:hAnsi="Helvetica" w:cs="Times New Roman"/>
          <w:sz w:val="22"/>
          <w:szCs w:val="22"/>
          <w:lang w:val="pt-PT"/>
        </w:rPr>
        <w:t xml:space="preserve"> a </w:t>
      </w:r>
      <w:proofErr w:type="spellStart"/>
      <w:r w:rsidR="00AA73B9" w:rsidRPr="00FF4D29">
        <w:rPr>
          <w:rFonts w:ascii="Helvetica" w:hAnsi="Helvetica" w:cs="Times New Roman"/>
          <w:sz w:val="22"/>
          <w:szCs w:val="22"/>
          <w:lang w:val="pt-PT"/>
        </w:rPr>
        <w:t>guide</w:t>
      </w:r>
      <w:proofErr w:type="spellEnd"/>
      <w:r w:rsidR="00AA73B9" w:rsidRPr="00FF4D29">
        <w:rPr>
          <w:rFonts w:ascii="Helvetica" w:hAnsi="Helvetica" w:cs="Times New Roman"/>
          <w:sz w:val="22"/>
          <w:szCs w:val="22"/>
          <w:lang w:val="pt-PT"/>
        </w:rPr>
        <w:t xml:space="preserve"> to </w:t>
      </w:r>
      <w:proofErr w:type="spellStart"/>
      <w:r w:rsidR="00AA73B9" w:rsidRPr="00FF4D29">
        <w:rPr>
          <w:rFonts w:ascii="Helvetica" w:hAnsi="Helvetica" w:cs="Times New Roman"/>
          <w:sz w:val="22"/>
          <w:szCs w:val="22"/>
          <w:lang w:val="pt-PT"/>
        </w:rPr>
        <w:t>the</w:t>
      </w:r>
      <w:proofErr w:type="spellEnd"/>
      <w:r w:rsidR="00AA73B9" w:rsidRPr="00FF4D29">
        <w:rPr>
          <w:rFonts w:ascii="Helvetica" w:hAnsi="Helvetica" w:cs="Times New Roman"/>
          <w:sz w:val="22"/>
          <w:szCs w:val="22"/>
          <w:lang w:val="pt-PT"/>
        </w:rPr>
        <w:t xml:space="preserve"> </w:t>
      </w:r>
      <w:proofErr w:type="spellStart"/>
      <w:r w:rsidR="00AA73B9" w:rsidRPr="00FF4D29">
        <w:rPr>
          <w:rFonts w:ascii="Helvetica" w:hAnsi="Helvetica" w:cs="Times New Roman"/>
          <w:sz w:val="22"/>
          <w:szCs w:val="22"/>
          <w:lang w:val="pt-PT"/>
        </w:rPr>
        <w:t>land</w:t>
      </w:r>
      <w:proofErr w:type="spellEnd"/>
      <w:r w:rsidR="000B072A" w:rsidRPr="00FF4D29">
        <w:rPr>
          <w:rFonts w:ascii="Helvetica" w:hAnsi="Helvetica" w:cs="Times New Roman"/>
          <w:color w:val="000000" w:themeColor="text1"/>
          <w:sz w:val="22"/>
          <w:szCs w:val="22"/>
        </w:rPr>
        <w:t>.</w:t>
      </w:r>
      <w:r w:rsidR="00AA73B9" w:rsidRPr="00FF4D29">
        <w:rPr>
          <w:rFonts w:ascii="Helvetica" w:hAnsi="Helvetica" w:cs="Times New Roman"/>
          <w:color w:val="000000" w:themeColor="text1"/>
          <w:sz w:val="22"/>
          <w:szCs w:val="22"/>
        </w:rPr>
        <w:t>”</w:t>
      </w:r>
      <w:r w:rsidR="00AA73B9" w:rsidRPr="00FF4D29">
        <w:rPr>
          <w:rStyle w:val="Refdenotaderodap"/>
          <w:rFonts w:ascii="Helvetica" w:hAnsi="Helvetica" w:cs="Times New Roman"/>
          <w:color w:val="000000" w:themeColor="text1"/>
          <w:sz w:val="22"/>
          <w:szCs w:val="22"/>
        </w:rPr>
        <w:footnoteReference w:id="11"/>
      </w:r>
      <w:r w:rsidR="00AA73B9" w:rsidRPr="00FF4D29">
        <w:rPr>
          <w:rFonts w:ascii="Helvetica" w:hAnsi="Helvetica" w:cs="Times New Roman"/>
          <w:color w:val="000000" w:themeColor="text1"/>
          <w:sz w:val="22"/>
          <w:szCs w:val="22"/>
        </w:rPr>
        <w:t xml:space="preserve"> </w:t>
      </w:r>
      <w:r w:rsidR="006D7D3F" w:rsidRPr="00FF4D29">
        <w:rPr>
          <w:rFonts w:ascii="Helvetica" w:hAnsi="Helvetica" w:cs="Times New Roman"/>
          <w:color w:val="000000" w:themeColor="text1"/>
          <w:sz w:val="22"/>
          <w:szCs w:val="22"/>
        </w:rPr>
        <w:t>Therefore</w:t>
      </w:r>
      <w:r w:rsidR="00AA73B9" w:rsidRPr="00FF4D29">
        <w:rPr>
          <w:rFonts w:ascii="Helvetica" w:hAnsi="Helvetica" w:cs="Times New Roman"/>
          <w:color w:val="000000" w:themeColor="text1"/>
          <w:sz w:val="22"/>
          <w:szCs w:val="22"/>
        </w:rPr>
        <w:t xml:space="preserve"> the experience of descending and knowing the underworld will make Inanna wiser.</w:t>
      </w:r>
      <w:r w:rsidR="00A538C4" w:rsidRPr="00FF4D29">
        <w:rPr>
          <w:rFonts w:ascii="Helvetica" w:hAnsi="Helvetica" w:cs="Times New Roman"/>
          <w:color w:val="000000" w:themeColor="text1"/>
          <w:sz w:val="22"/>
          <w:szCs w:val="22"/>
        </w:rPr>
        <w:t xml:space="preserve"> </w:t>
      </w:r>
    </w:p>
    <w:p w:rsidR="00CB74B5" w:rsidRPr="00FF4D29" w:rsidRDefault="00195D08"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lastRenderedPageBreak/>
        <w:t xml:space="preserve">Giorgio </w:t>
      </w:r>
      <w:proofErr w:type="spellStart"/>
      <w:r w:rsidRPr="00FF4D29">
        <w:rPr>
          <w:rFonts w:ascii="Helvetica" w:hAnsi="Helvetica" w:cs="Times New Roman"/>
          <w:color w:val="000000" w:themeColor="text1"/>
          <w:sz w:val="22"/>
          <w:szCs w:val="22"/>
        </w:rPr>
        <w:t>Buccellati</w:t>
      </w:r>
      <w:proofErr w:type="spellEnd"/>
      <w:r w:rsidRPr="00FF4D29">
        <w:rPr>
          <w:rFonts w:ascii="Helvetica" w:hAnsi="Helvetica" w:cs="Times New Roman"/>
          <w:color w:val="000000" w:themeColor="text1"/>
          <w:sz w:val="22"/>
          <w:szCs w:val="22"/>
        </w:rPr>
        <w:t xml:space="preserve"> gives us a bold interpretation. </w:t>
      </w:r>
      <w:r w:rsidR="00ED0685" w:rsidRPr="00FF4D29">
        <w:rPr>
          <w:rFonts w:ascii="Helvetica" w:hAnsi="Helvetica" w:cs="Times New Roman"/>
          <w:color w:val="000000" w:themeColor="text1"/>
          <w:sz w:val="22"/>
          <w:szCs w:val="22"/>
        </w:rPr>
        <w:t>The author related Inanna’s relinquishing of her temples</w:t>
      </w:r>
      <w:r w:rsidR="00375496" w:rsidRPr="00FF4D29">
        <w:rPr>
          <w:rFonts w:ascii="Helvetica" w:hAnsi="Helvetica" w:cs="Times New Roman"/>
          <w:color w:val="000000" w:themeColor="text1"/>
          <w:sz w:val="22"/>
          <w:szCs w:val="22"/>
        </w:rPr>
        <w:t>,</w:t>
      </w:r>
      <w:r w:rsidR="00ED0685" w:rsidRPr="00FF4D29">
        <w:rPr>
          <w:rFonts w:ascii="Helvetica" w:hAnsi="Helvetica" w:cs="Times New Roman"/>
          <w:color w:val="000000" w:themeColor="text1"/>
          <w:sz w:val="22"/>
          <w:szCs w:val="22"/>
        </w:rPr>
        <w:t xml:space="preserve"> to</w:t>
      </w:r>
      <w:r w:rsidRPr="00FF4D29">
        <w:rPr>
          <w:rFonts w:ascii="Helvetica" w:hAnsi="Helvetica" w:cs="Times New Roman"/>
          <w:color w:val="000000" w:themeColor="text1"/>
          <w:sz w:val="22"/>
          <w:szCs w:val="22"/>
        </w:rPr>
        <w:t xml:space="preserve"> a processional rite of the deity’s statue</w:t>
      </w:r>
      <w:r w:rsidR="00375496" w:rsidRPr="00FF4D29">
        <w:rPr>
          <w:rFonts w:ascii="Helvetica" w:hAnsi="Helvetica" w:cs="Times New Roman"/>
          <w:color w:val="000000" w:themeColor="text1"/>
          <w:sz w:val="22"/>
          <w:szCs w:val="22"/>
        </w:rPr>
        <w:t xml:space="preserve">. </w:t>
      </w:r>
      <w:r w:rsidR="00AB7E9E" w:rsidRPr="00FF4D29">
        <w:rPr>
          <w:rFonts w:ascii="Helvetica" w:hAnsi="Helvetica" w:cs="Times New Roman"/>
          <w:color w:val="000000" w:themeColor="text1"/>
          <w:sz w:val="22"/>
          <w:szCs w:val="22"/>
        </w:rPr>
        <w:t>In the myth, seven temples are abandoned by Inanna in order to enter the netherworld</w:t>
      </w:r>
      <w:r w:rsidR="00CB74B5" w:rsidRPr="00FF4D29">
        <w:rPr>
          <w:rFonts w:ascii="Helvetica" w:hAnsi="Helvetica" w:cs="Times New Roman"/>
          <w:color w:val="000000" w:themeColor="text1"/>
          <w:sz w:val="22"/>
          <w:szCs w:val="22"/>
        </w:rPr>
        <w:t xml:space="preserve"> – </w:t>
      </w:r>
      <w:proofErr w:type="spellStart"/>
      <w:r w:rsidR="00CB74B5" w:rsidRPr="00FF4D29">
        <w:rPr>
          <w:rFonts w:ascii="Helvetica" w:hAnsi="Helvetica" w:cs="Times New Roman"/>
          <w:color w:val="000000" w:themeColor="text1"/>
          <w:sz w:val="22"/>
          <w:szCs w:val="22"/>
        </w:rPr>
        <w:t>Uruk</w:t>
      </w:r>
      <w:proofErr w:type="spellEnd"/>
      <w:r w:rsidR="00CB74B5" w:rsidRPr="00FF4D29">
        <w:rPr>
          <w:rFonts w:ascii="Helvetica" w:hAnsi="Helvetica" w:cs="Times New Roman"/>
          <w:color w:val="000000" w:themeColor="text1"/>
          <w:sz w:val="22"/>
          <w:szCs w:val="22"/>
        </w:rPr>
        <w:t xml:space="preserve">, </w:t>
      </w:r>
      <w:proofErr w:type="spellStart"/>
      <w:r w:rsidR="00CB74B5" w:rsidRPr="00FF4D29">
        <w:rPr>
          <w:rFonts w:ascii="Helvetica" w:hAnsi="Helvetica" w:cs="Times New Roman"/>
          <w:color w:val="000000" w:themeColor="text1"/>
          <w:sz w:val="22"/>
          <w:szCs w:val="22"/>
        </w:rPr>
        <w:t>Badtibira</w:t>
      </w:r>
      <w:proofErr w:type="spellEnd"/>
      <w:r w:rsidR="00CB74B5" w:rsidRPr="00FF4D29">
        <w:rPr>
          <w:rFonts w:ascii="Helvetica" w:hAnsi="Helvetica" w:cs="Times New Roman"/>
          <w:color w:val="000000" w:themeColor="text1"/>
          <w:sz w:val="22"/>
          <w:szCs w:val="22"/>
        </w:rPr>
        <w:t xml:space="preserve">, </w:t>
      </w:r>
      <w:proofErr w:type="spellStart"/>
      <w:r w:rsidR="00CB74B5" w:rsidRPr="00FF4D29">
        <w:rPr>
          <w:rFonts w:ascii="Helvetica" w:hAnsi="Helvetica" w:cs="Times New Roman"/>
          <w:color w:val="000000" w:themeColor="text1"/>
          <w:sz w:val="22"/>
          <w:szCs w:val="22"/>
        </w:rPr>
        <w:t>Zabalam</w:t>
      </w:r>
      <w:proofErr w:type="spellEnd"/>
      <w:r w:rsidR="00CB74B5" w:rsidRPr="00FF4D29">
        <w:rPr>
          <w:rFonts w:ascii="Helvetica" w:hAnsi="Helvetica" w:cs="Times New Roman"/>
          <w:color w:val="000000" w:themeColor="text1"/>
          <w:sz w:val="22"/>
          <w:szCs w:val="22"/>
        </w:rPr>
        <w:t xml:space="preserve">, </w:t>
      </w:r>
      <w:proofErr w:type="spellStart"/>
      <w:r w:rsidR="00CB74B5" w:rsidRPr="00FF4D29">
        <w:rPr>
          <w:rFonts w:ascii="Helvetica" w:hAnsi="Helvetica" w:cs="Times New Roman"/>
          <w:color w:val="000000" w:themeColor="text1"/>
          <w:sz w:val="22"/>
          <w:szCs w:val="22"/>
        </w:rPr>
        <w:t>Adab</w:t>
      </w:r>
      <w:proofErr w:type="spellEnd"/>
      <w:r w:rsidR="00CB74B5" w:rsidRPr="00FF4D29">
        <w:rPr>
          <w:rFonts w:ascii="Helvetica" w:hAnsi="Helvetica" w:cs="Times New Roman"/>
          <w:color w:val="000000" w:themeColor="text1"/>
          <w:sz w:val="22"/>
          <w:szCs w:val="22"/>
        </w:rPr>
        <w:t>, Nippur, Kish and Akkad</w:t>
      </w:r>
      <w:r w:rsidR="00AB7E9E" w:rsidRPr="00FF4D29">
        <w:rPr>
          <w:rFonts w:ascii="Helvetica" w:hAnsi="Helvetica" w:cs="Times New Roman"/>
          <w:color w:val="000000" w:themeColor="text1"/>
          <w:sz w:val="22"/>
          <w:szCs w:val="22"/>
        </w:rPr>
        <w:t xml:space="preserve">. </w:t>
      </w:r>
      <w:proofErr w:type="spellStart"/>
      <w:r w:rsidR="00AB7E9E" w:rsidRPr="00FF4D29">
        <w:rPr>
          <w:rFonts w:ascii="Helvetica" w:hAnsi="Helvetica" w:cs="Times New Roman"/>
          <w:color w:val="000000" w:themeColor="text1"/>
          <w:sz w:val="22"/>
          <w:szCs w:val="22"/>
        </w:rPr>
        <w:t>Buccellati</w:t>
      </w:r>
      <w:proofErr w:type="spellEnd"/>
      <w:r w:rsidR="00AB7E9E" w:rsidRPr="00FF4D29">
        <w:rPr>
          <w:rFonts w:ascii="Helvetica" w:hAnsi="Helvetica" w:cs="Times New Roman"/>
          <w:color w:val="000000" w:themeColor="text1"/>
          <w:sz w:val="22"/>
          <w:szCs w:val="22"/>
        </w:rPr>
        <w:t xml:space="preserve"> tracked th</w:t>
      </w:r>
      <w:r w:rsidR="00CB74B5" w:rsidRPr="00FF4D29">
        <w:rPr>
          <w:rFonts w:ascii="Helvetica" w:hAnsi="Helvetica" w:cs="Times New Roman"/>
          <w:color w:val="000000" w:themeColor="text1"/>
          <w:sz w:val="22"/>
          <w:szCs w:val="22"/>
        </w:rPr>
        <w:t>is</w:t>
      </w:r>
      <w:r w:rsidR="00AB7E9E" w:rsidRPr="00FF4D29">
        <w:rPr>
          <w:rFonts w:ascii="Helvetica" w:hAnsi="Helvetica" w:cs="Times New Roman"/>
          <w:color w:val="000000" w:themeColor="text1"/>
          <w:sz w:val="22"/>
          <w:szCs w:val="22"/>
        </w:rPr>
        <w:t xml:space="preserve"> sequence of the cities in the map, and realised </w:t>
      </w:r>
      <w:r w:rsidR="00CB74B5" w:rsidRPr="00FF4D29">
        <w:rPr>
          <w:rFonts w:ascii="Helvetica" w:hAnsi="Helvetica" w:cs="Times New Roman"/>
          <w:color w:val="000000" w:themeColor="text1"/>
          <w:sz w:val="22"/>
          <w:szCs w:val="22"/>
        </w:rPr>
        <w:t xml:space="preserve">they are in this exact order, from south to northwest. As </w:t>
      </w:r>
      <w:proofErr w:type="spellStart"/>
      <w:r w:rsidR="00CB74B5" w:rsidRPr="00FF4D29">
        <w:rPr>
          <w:rFonts w:ascii="Helvetica" w:hAnsi="Helvetica" w:cs="Times New Roman"/>
          <w:color w:val="000000" w:themeColor="text1"/>
          <w:sz w:val="22"/>
          <w:szCs w:val="22"/>
        </w:rPr>
        <w:t>Inannas</w:t>
      </w:r>
      <w:proofErr w:type="spellEnd"/>
      <w:r w:rsidR="00CB74B5" w:rsidRPr="00FF4D29">
        <w:rPr>
          <w:rFonts w:ascii="Helvetica" w:hAnsi="Helvetica" w:cs="Times New Roman"/>
          <w:color w:val="000000" w:themeColor="text1"/>
          <w:sz w:val="22"/>
          <w:szCs w:val="22"/>
        </w:rPr>
        <w:t xml:space="preserve">’ destination is the netherworld, </w:t>
      </w:r>
      <w:r w:rsidR="0033332F" w:rsidRPr="00FF4D29">
        <w:rPr>
          <w:rFonts w:ascii="Helvetica" w:hAnsi="Helvetica" w:cs="Times New Roman"/>
          <w:color w:val="000000" w:themeColor="text1"/>
          <w:sz w:val="22"/>
          <w:szCs w:val="22"/>
        </w:rPr>
        <w:t xml:space="preserve">Akkad might not be the final stop, but </w:t>
      </w:r>
      <w:proofErr w:type="spellStart"/>
      <w:r w:rsidR="0033332F" w:rsidRPr="00FF4D29">
        <w:rPr>
          <w:rFonts w:ascii="Helvetica" w:hAnsi="Helvetica" w:cs="Times New Roman"/>
          <w:color w:val="000000" w:themeColor="text1"/>
          <w:sz w:val="22"/>
          <w:szCs w:val="22"/>
        </w:rPr>
        <w:t>Kutha</w:t>
      </w:r>
      <w:proofErr w:type="spellEnd"/>
      <w:r w:rsidR="0033332F" w:rsidRPr="00FF4D29">
        <w:rPr>
          <w:rFonts w:ascii="Helvetica" w:hAnsi="Helvetica" w:cs="Times New Roman"/>
          <w:color w:val="000000" w:themeColor="text1"/>
          <w:sz w:val="22"/>
          <w:szCs w:val="22"/>
        </w:rPr>
        <w:t xml:space="preserve">, </w:t>
      </w:r>
      <w:r w:rsidR="006D7D3F" w:rsidRPr="00FF4D29">
        <w:rPr>
          <w:rFonts w:ascii="Helvetica" w:hAnsi="Helvetica" w:cs="Times New Roman"/>
          <w:color w:val="000000" w:themeColor="text1"/>
          <w:sz w:val="22"/>
          <w:szCs w:val="22"/>
        </w:rPr>
        <w:t>further</w:t>
      </w:r>
      <w:r w:rsidR="0033332F" w:rsidRPr="00FF4D29">
        <w:rPr>
          <w:rFonts w:ascii="Helvetica" w:hAnsi="Helvetica" w:cs="Times New Roman"/>
          <w:color w:val="000000" w:themeColor="text1"/>
          <w:sz w:val="22"/>
          <w:szCs w:val="22"/>
        </w:rPr>
        <w:t xml:space="preserve"> north from Akkad. </w:t>
      </w:r>
      <w:proofErr w:type="spellStart"/>
      <w:r w:rsidR="00AB7E9E" w:rsidRPr="00FF4D29">
        <w:rPr>
          <w:rFonts w:ascii="Helvetica" w:hAnsi="Helvetica" w:cs="Times New Roman"/>
          <w:color w:val="000000" w:themeColor="text1"/>
          <w:sz w:val="22"/>
          <w:szCs w:val="22"/>
        </w:rPr>
        <w:t>Kutha</w:t>
      </w:r>
      <w:proofErr w:type="spellEnd"/>
      <w:r w:rsidR="00AB7E9E" w:rsidRPr="00FF4D29">
        <w:rPr>
          <w:rFonts w:ascii="Helvetica" w:hAnsi="Helvetica" w:cs="Times New Roman"/>
          <w:color w:val="000000" w:themeColor="text1"/>
          <w:sz w:val="22"/>
          <w:szCs w:val="22"/>
        </w:rPr>
        <w:t xml:space="preserve">, </w:t>
      </w:r>
      <w:r w:rsidR="0033332F" w:rsidRPr="00FF4D29">
        <w:rPr>
          <w:rFonts w:ascii="Helvetica" w:hAnsi="Helvetica" w:cs="Times New Roman"/>
          <w:color w:val="000000" w:themeColor="text1"/>
          <w:sz w:val="22"/>
          <w:szCs w:val="22"/>
        </w:rPr>
        <w:t>is</w:t>
      </w:r>
      <w:r w:rsidR="00AB7E9E" w:rsidRPr="00FF4D29">
        <w:rPr>
          <w:rFonts w:ascii="Helvetica" w:hAnsi="Helvetica" w:cs="Times New Roman"/>
          <w:color w:val="000000" w:themeColor="text1"/>
          <w:sz w:val="22"/>
          <w:szCs w:val="22"/>
        </w:rPr>
        <w:t xml:space="preserve"> home of the netherworld gods</w:t>
      </w:r>
      <w:r w:rsidR="0033332F" w:rsidRPr="00FF4D29">
        <w:rPr>
          <w:rFonts w:ascii="Helvetica" w:hAnsi="Helvetica" w:cs="Times New Roman"/>
          <w:color w:val="000000" w:themeColor="text1"/>
          <w:sz w:val="22"/>
          <w:szCs w:val="22"/>
        </w:rPr>
        <w:t>, so th</w:t>
      </w:r>
      <w:r w:rsidR="00CB74B5" w:rsidRPr="00FF4D29">
        <w:rPr>
          <w:rFonts w:ascii="Helvetica" w:hAnsi="Helvetica" w:cs="Times New Roman"/>
          <w:color w:val="000000" w:themeColor="text1"/>
          <w:sz w:val="22"/>
          <w:szCs w:val="22"/>
        </w:rPr>
        <w:t xml:space="preserve">e </w:t>
      </w:r>
      <w:r w:rsidR="0033332F" w:rsidRPr="00FF4D29">
        <w:rPr>
          <w:rFonts w:ascii="Helvetica" w:hAnsi="Helvetica" w:cs="Times New Roman"/>
          <w:color w:val="000000" w:themeColor="text1"/>
          <w:sz w:val="22"/>
          <w:szCs w:val="22"/>
        </w:rPr>
        <w:t>author suggested</w:t>
      </w:r>
      <w:r w:rsidR="00AA73B9" w:rsidRPr="00FF4D29">
        <w:rPr>
          <w:rFonts w:ascii="Helvetica" w:hAnsi="Helvetica" w:cs="Times New Roman"/>
          <w:color w:val="000000" w:themeColor="text1"/>
          <w:sz w:val="22"/>
          <w:szCs w:val="22"/>
        </w:rPr>
        <w:t xml:space="preserve"> that</w:t>
      </w:r>
      <w:r w:rsidR="00706B1F" w:rsidRPr="00FF4D29">
        <w:rPr>
          <w:rFonts w:ascii="Helvetica" w:hAnsi="Helvetica" w:cs="Times New Roman"/>
          <w:color w:val="000000" w:themeColor="text1"/>
          <w:sz w:val="22"/>
          <w:szCs w:val="22"/>
        </w:rPr>
        <w:t xml:space="preserve"> </w:t>
      </w:r>
      <w:proofErr w:type="spellStart"/>
      <w:r w:rsidR="00706B1F" w:rsidRPr="00FF4D29">
        <w:rPr>
          <w:rFonts w:ascii="Helvetica" w:hAnsi="Helvetica" w:cs="Times New Roman"/>
          <w:color w:val="000000" w:themeColor="text1"/>
          <w:sz w:val="22"/>
          <w:szCs w:val="22"/>
        </w:rPr>
        <w:t>Kutha</w:t>
      </w:r>
      <w:proofErr w:type="spellEnd"/>
      <w:r w:rsidR="00706B1F" w:rsidRPr="00FF4D29">
        <w:rPr>
          <w:rFonts w:ascii="Helvetica" w:hAnsi="Helvetica" w:cs="Times New Roman"/>
          <w:color w:val="000000" w:themeColor="text1"/>
          <w:sz w:val="22"/>
          <w:szCs w:val="22"/>
        </w:rPr>
        <w:t xml:space="preserve"> might be </w:t>
      </w:r>
      <w:r w:rsidR="0033332F" w:rsidRPr="00FF4D29">
        <w:rPr>
          <w:rFonts w:ascii="Helvetica" w:hAnsi="Helvetica" w:cs="Times New Roman"/>
          <w:color w:val="000000" w:themeColor="text1"/>
          <w:sz w:val="22"/>
          <w:szCs w:val="22"/>
        </w:rPr>
        <w:t>the</w:t>
      </w:r>
      <w:r w:rsidR="00706B1F" w:rsidRPr="00FF4D29">
        <w:rPr>
          <w:rFonts w:ascii="Helvetica" w:hAnsi="Helvetica" w:cs="Times New Roman"/>
          <w:color w:val="000000" w:themeColor="text1"/>
          <w:sz w:val="22"/>
          <w:szCs w:val="22"/>
        </w:rPr>
        <w:t xml:space="preserve"> final destination</w:t>
      </w:r>
      <w:r w:rsidR="00375496" w:rsidRPr="00FF4D29">
        <w:rPr>
          <w:rFonts w:ascii="Helvetica" w:hAnsi="Helvetica" w:cs="Times New Roman"/>
          <w:color w:val="000000" w:themeColor="text1"/>
          <w:sz w:val="22"/>
          <w:szCs w:val="22"/>
        </w:rPr>
        <w:t>.</w:t>
      </w:r>
      <w:r w:rsidR="00ED0685" w:rsidRPr="00FF4D29">
        <w:rPr>
          <w:rStyle w:val="Refdenotaderodap"/>
          <w:rFonts w:ascii="Helvetica" w:hAnsi="Helvetica" w:cs="Times New Roman"/>
          <w:color w:val="000000" w:themeColor="text1"/>
          <w:sz w:val="22"/>
          <w:szCs w:val="22"/>
        </w:rPr>
        <w:footnoteReference w:id="12"/>
      </w:r>
      <w:r w:rsidR="00ED0685" w:rsidRPr="00FF4D29">
        <w:rPr>
          <w:rFonts w:ascii="Helvetica" w:hAnsi="Helvetica" w:cs="Times New Roman"/>
          <w:color w:val="000000" w:themeColor="text1"/>
          <w:sz w:val="22"/>
          <w:szCs w:val="22"/>
        </w:rPr>
        <w:t xml:space="preserve"> </w:t>
      </w:r>
    </w:p>
    <w:p w:rsidR="005C4952" w:rsidRPr="00FF4D29" w:rsidRDefault="008C7B3F"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Whether this theory is </w:t>
      </w:r>
      <w:r w:rsidR="00CB74B5" w:rsidRPr="00FF4D29">
        <w:rPr>
          <w:rFonts w:ascii="Helvetica" w:hAnsi="Helvetica" w:cs="Times New Roman"/>
          <w:color w:val="000000" w:themeColor="text1"/>
          <w:sz w:val="22"/>
          <w:szCs w:val="22"/>
        </w:rPr>
        <w:t>valid</w:t>
      </w:r>
      <w:r w:rsidRPr="00FF4D29">
        <w:rPr>
          <w:rFonts w:ascii="Helvetica" w:hAnsi="Helvetica" w:cs="Times New Roman"/>
          <w:color w:val="000000" w:themeColor="text1"/>
          <w:sz w:val="22"/>
          <w:szCs w:val="22"/>
        </w:rPr>
        <w:t xml:space="preserve"> or not, I wonder if this procession could have been performed during the period when Venus is invisible in the sky.</w:t>
      </w:r>
    </w:p>
    <w:p w:rsidR="00597947" w:rsidRPr="00FF4D29" w:rsidRDefault="00597947" w:rsidP="00FF4D29">
      <w:pPr>
        <w:autoSpaceDE w:val="0"/>
        <w:autoSpaceDN w:val="0"/>
        <w:adjustRightInd w:val="0"/>
        <w:spacing w:line="300" w:lineRule="atLeast"/>
        <w:ind w:right="51"/>
        <w:rPr>
          <w:rFonts w:ascii="Helvetica" w:hAnsi="Helvetica"/>
          <w:sz w:val="22"/>
          <w:szCs w:val="22"/>
        </w:rPr>
      </w:pPr>
    </w:p>
    <w:p w:rsidR="002D1AC2" w:rsidRPr="00FF4D29" w:rsidRDefault="002D1AC2" w:rsidP="00FF4D29">
      <w:pPr>
        <w:autoSpaceDE w:val="0"/>
        <w:autoSpaceDN w:val="0"/>
        <w:adjustRightInd w:val="0"/>
        <w:spacing w:line="300" w:lineRule="atLeast"/>
        <w:ind w:right="51"/>
        <w:rPr>
          <w:rFonts w:ascii="Helvetica" w:hAnsi="Helvetica"/>
          <w:sz w:val="22"/>
          <w:szCs w:val="22"/>
        </w:rPr>
      </w:pPr>
      <w:r w:rsidRPr="00FF4D29">
        <w:rPr>
          <w:rFonts w:ascii="Helvetica" w:hAnsi="Helvetica"/>
          <w:sz w:val="22"/>
          <w:szCs w:val="22"/>
        </w:rPr>
        <w:t xml:space="preserve">This episode can be seen through Eliade’s notion of myth as something that is supposed to be </w:t>
      </w:r>
      <w:r w:rsidRPr="00FF4D29">
        <w:rPr>
          <w:rFonts w:ascii="Helvetica" w:hAnsi="Helvetica"/>
          <w:i/>
          <w:iCs/>
          <w:sz w:val="22"/>
          <w:szCs w:val="22"/>
        </w:rPr>
        <w:t>lived</w:t>
      </w:r>
      <w:r w:rsidRPr="00FF4D29">
        <w:rPr>
          <w:rFonts w:ascii="Helvetica" w:hAnsi="Helvetica"/>
          <w:sz w:val="22"/>
          <w:szCs w:val="22"/>
        </w:rPr>
        <w:t xml:space="preserve">, or experienced ritually. In his opinion </w:t>
      </w:r>
      <w:r w:rsidRPr="00FF4D29">
        <w:rPr>
          <w:rFonts w:ascii="Helvetica" w:eastAsia="Times New Roman" w:hAnsi="Helvetica" w:cs="Times New Roman"/>
          <w:color w:val="000000"/>
          <w:sz w:val="22"/>
          <w:szCs w:val="22"/>
          <w:lang w:val="en-US" w:eastAsia="pt-PT"/>
        </w:rPr>
        <w:t>"</w:t>
      </w:r>
      <w:r w:rsidRPr="00FF4D29">
        <w:rPr>
          <w:rFonts w:ascii="Helvetica" w:eastAsia="Times New Roman" w:hAnsi="Helvetica" w:cs="Times New Roman"/>
          <w:i/>
          <w:iCs/>
          <w:color w:val="000000"/>
          <w:sz w:val="22"/>
          <w:szCs w:val="22"/>
          <w:lang w:val="en-US" w:eastAsia="pt-PT"/>
        </w:rPr>
        <w:t>Living</w:t>
      </w:r>
      <w:r w:rsidRPr="00FF4D29">
        <w:rPr>
          <w:rFonts w:ascii="Helvetica" w:eastAsia="Times New Roman" w:hAnsi="Helvetica" w:cs="Times New Roman"/>
          <w:color w:val="000000"/>
          <w:sz w:val="22"/>
          <w:szCs w:val="22"/>
          <w:lang w:val="en-US" w:eastAsia="pt-PT"/>
        </w:rPr>
        <w:t xml:space="preserve"> a myth, then, implies a genuinely </w:t>
      </w:r>
      <w:r w:rsidRPr="00FF4D29">
        <w:rPr>
          <w:rFonts w:ascii="Helvetica" w:eastAsia="Times New Roman" w:hAnsi="Helvetica" w:cs="Times New Roman"/>
          <w:i/>
          <w:iCs/>
          <w:color w:val="000000"/>
          <w:sz w:val="22"/>
          <w:szCs w:val="22"/>
          <w:lang w:val="en-US" w:eastAsia="pt-PT"/>
        </w:rPr>
        <w:t>religious</w:t>
      </w:r>
      <w:r w:rsidRPr="00FF4D29">
        <w:rPr>
          <w:rFonts w:ascii="Helvetica" w:eastAsia="Times New Roman" w:hAnsi="Helvetica" w:cs="Times New Roman"/>
          <w:color w:val="000000"/>
          <w:sz w:val="22"/>
          <w:szCs w:val="22"/>
          <w:lang w:val="en-US" w:eastAsia="pt-PT"/>
        </w:rPr>
        <w:t xml:space="preserve"> experience”</w:t>
      </w:r>
      <w:r w:rsidR="00597947" w:rsidRPr="00FF4D29">
        <w:rPr>
          <w:rFonts w:ascii="Helvetica" w:eastAsia="Times New Roman" w:hAnsi="Helvetica" w:cs="Times New Roman"/>
          <w:color w:val="000000"/>
          <w:sz w:val="22"/>
          <w:szCs w:val="22"/>
          <w:lang w:val="en-US" w:eastAsia="pt-PT"/>
        </w:rPr>
        <w:t xml:space="preserve">, and both </w:t>
      </w:r>
      <w:proofErr w:type="spellStart"/>
      <w:r w:rsidR="00597947" w:rsidRPr="00FF4D29">
        <w:rPr>
          <w:rFonts w:ascii="Helvetica" w:eastAsia="Times New Roman" w:hAnsi="Helvetica" w:cs="Times New Roman"/>
          <w:color w:val="000000"/>
          <w:sz w:val="22"/>
          <w:szCs w:val="22"/>
          <w:lang w:val="en-US" w:eastAsia="pt-PT"/>
        </w:rPr>
        <w:t>Wolkstein</w:t>
      </w:r>
      <w:proofErr w:type="spellEnd"/>
      <w:r w:rsidR="00597947" w:rsidRPr="00FF4D29">
        <w:rPr>
          <w:rFonts w:ascii="Helvetica" w:eastAsia="Times New Roman" w:hAnsi="Helvetica" w:cs="Times New Roman"/>
          <w:color w:val="000000"/>
          <w:sz w:val="22"/>
          <w:szCs w:val="22"/>
          <w:lang w:val="en-US" w:eastAsia="pt-PT"/>
        </w:rPr>
        <w:t xml:space="preserve"> and </w:t>
      </w:r>
      <w:proofErr w:type="spellStart"/>
      <w:r w:rsidR="00597947" w:rsidRPr="00FF4D29">
        <w:rPr>
          <w:rFonts w:ascii="Helvetica" w:eastAsia="Times New Roman" w:hAnsi="Helvetica" w:cs="Times New Roman"/>
          <w:color w:val="000000"/>
          <w:sz w:val="22"/>
          <w:szCs w:val="22"/>
          <w:lang w:val="en-US" w:eastAsia="pt-PT"/>
        </w:rPr>
        <w:t>Buccelatti</w:t>
      </w:r>
      <w:proofErr w:type="spellEnd"/>
      <w:r w:rsidR="00597947" w:rsidRPr="00FF4D29">
        <w:rPr>
          <w:rFonts w:ascii="Helvetica" w:eastAsia="Times New Roman" w:hAnsi="Helvetica" w:cs="Times New Roman"/>
          <w:color w:val="000000"/>
          <w:sz w:val="22"/>
          <w:szCs w:val="22"/>
          <w:lang w:val="en-US" w:eastAsia="pt-PT"/>
        </w:rPr>
        <w:t xml:space="preserve"> give indeed a ritualist meaning to the myth.</w:t>
      </w:r>
      <w:r w:rsidRPr="00FF4D29">
        <w:rPr>
          <w:rStyle w:val="Refdenotaderodap"/>
          <w:rFonts w:ascii="Helvetica" w:eastAsia="Times New Roman" w:hAnsi="Helvetica" w:cs="Times New Roman"/>
          <w:color w:val="000000"/>
          <w:sz w:val="22"/>
          <w:szCs w:val="22"/>
          <w:lang w:val="en-US" w:eastAsia="pt-PT"/>
        </w:rPr>
        <w:footnoteReference w:id="13"/>
      </w:r>
    </w:p>
    <w:p w:rsidR="002D1AC2" w:rsidRPr="00FF4D29" w:rsidRDefault="002D1AC2" w:rsidP="00FF4D29">
      <w:pPr>
        <w:autoSpaceDE w:val="0"/>
        <w:autoSpaceDN w:val="0"/>
        <w:adjustRightInd w:val="0"/>
        <w:spacing w:line="300" w:lineRule="atLeast"/>
        <w:ind w:right="51"/>
        <w:rPr>
          <w:rFonts w:ascii="Helvetica" w:hAnsi="Helvetica" w:cs="Times New Roman"/>
          <w:color w:val="000000" w:themeColor="text1"/>
          <w:sz w:val="22"/>
          <w:szCs w:val="22"/>
        </w:rPr>
      </w:pPr>
    </w:p>
    <w:p w:rsidR="008C7B3F" w:rsidRPr="00FF4D29" w:rsidRDefault="005C4952" w:rsidP="00FF4D29">
      <w:pPr>
        <w:autoSpaceDE w:val="0"/>
        <w:autoSpaceDN w:val="0"/>
        <w:adjustRightInd w:val="0"/>
        <w:spacing w:line="300" w:lineRule="atLeast"/>
        <w:ind w:right="51"/>
        <w:rPr>
          <w:rFonts w:ascii="Helvetica" w:hAnsi="Helvetica"/>
          <w:sz w:val="22"/>
          <w:szCs w:val="22"/>
        </w:rPr>
      </w:pPr>
      <w:r w:rsidRPr="00FF4D29">
        <w:rPr>
          <w:rFonts w:ascii="Helvetica" w:hAnsi="Helvetica" w:cs="Times New Roman"/>
          <w:color w:val="000000" w:themeColor="text1"/>
          <w:sz w:val="22"/>
          <w:szCs w:val="22"/>
        </w:rPr>
        <w:t xml:space="preserve">In his paper </w:t>
      </w:r>
      <w:r w:rsidRPr="00FF4D29">
        <w:rPr>
          <w:rFonts w:ascii="Helvetica" w:hAnsi="Helvetica" w:cs="Times New Roman"/>
          <w:i/>
          <w:iCs/>
          <w:color w:val="000000" w:themeColor="text1"/>
          <w:sz w:val="22"/>
          <w:szCs w:val="22"/>
        </w:rPr>
        <w:t xml:space="preserve">Inanna and </w:t>
      </w:r>
      <w:proofErr w:type="spellStart"/>
      <w:r w:rsidRPr="00FF4D29">
        <w:rPr>
          <w:rFonts w:ascii="Helvetica" w:hAnsi="Helvetica"/>
          <w:i/>
          <w:iCs/>
          <w:sz w:val="22"/>
          <w:szCs w:val="22"/>
        </w:rPr>
        <w:t>Šukaletuda</w:t>
      </w:r>
      <w:proofErr w:type="spellEnd"/>
      <w:r w:rsidRPr="00FF4D29">
        <w:rPr>
          <w:rFonts w:ascii="Helvetica" w:hAnsi="Helvetica"/>
          <w:i/>
          <w:iCs/>
          <w:sz w:val="22"/>
          <w:szCs w:val="22"/>
        </w:rPr>
        <w:t xml:space="preserve">: A Sumerian Astral Myth, </w:t>
      </w:r>
      <w:r w:rsidRPr="00FF4D29">
        <w:rPr>
          <w:rFonts w:ascii="Helvetica" w:hAnsi="Helvetica" w:cs="Times New Roman"/>
          <w:color w:val="000000" w:themeColor="text1"/>
          <w:sz w:val="22"/>
          <w:szCs w:val="22"/>
        </w:rPr>
        <w:t xml:space="preserve">Jeffrey L. Cooley </w:t>
      </w:r>
      <w:r w:rsidR="008B2794" w:rsidRPr="00FF4D29">
        <w:rPr>
          <w:rFonts w:ascii="Helvetica" w:hAnsi="Helvetica" w:cs="Times New Roman"/>
          <w:color w:val="000000" w:themeColor="text1"/>
          <w:sz w:val="22"/>
          <w:szCs w:val="22"/>
        </w:rPr>
        <w:t xml:space="preserve">clear </w:t>
      </w:r>
      <w:r w:rsidRPr="00FF4D29">
        <w:rPr>
          <w:rFonts w:ascii="Helvetica" w:hAnsi="Helvetica" w:cs="Times New Roman"/>
          <w:color w:val="000000" w:themeColor="text1"/>
          <w:sz w:val="22"/>
          <w:szCs w:val="22"/>
        </w:rPr>
        <w:t xml:space="preserve">intention is </w:t>
      </w:r>
      <w:r w:rsidR="00DB1CE7" w:rsidRPr="00FF4D29">
        <w:rPr>
          <w:rFonts w:ascii="Helvetica" w:hAnsi="Helvetica" w:cs="Times New Roman"/>
          <w:color w:val="000000" w:themeColor="text1"/>
          <w:sz w:val="22"/>
          <w:szCs w:val="22"/>
        </w:rPr>
        <w:t xml:space="preserve">to </w:t>
      </w:r>
      <w:r w:rsidRPr="00FF4D29">
        <w:rPr>
          <w:rFonts w:ascii="Helvetica" w:hAnsi="Helvetica" w:cs="Times New Roman"/>
          <w:color w:val="000000" w:themeColor="text1"/>
          <w:sz w:val="22"/>
          <w:szCs w:val="22"/>
        </w:rPr>
        <w:t>relat</w:t>
      </w:r>
      <w:r w:rsidR="00DB1CE7" w:rsidRPr="00FF4D29">
        <w:rPr>
          <w:rFonts w:ascii="Helvetica" w:hAnsi="Helvetica" w:cs="Times New Roman"/>
          <w:color w:val="000000" w:themeColor="text1"/>
          <w:sz w:val="22"/>
          <w:szCs w:val="22"/>
        </w:rPr>
        <w:t>e</w:t>
      </w:r>
      <w:r w:rsidRPr="00FF4D29">
        <w:rPr>
          <w:rFonts w:ascii="Helvetica" w:hAnsi="Helvetica" w:cs="Times New Roman"/>
          <w:color w:val="000000" w:themeColor="text1"/>
          <w:sz w:val="22"/>
          <w:szCs w:val="22"/>
        </w:rPr>
        <w:t xml:space="preserve"> </w:t>
      </w:r>
      <w:r w:rsidRPr="00FF4D29">
        <w:rPr>
          <w:rFonts w:ascii="Helvetica" w:hAnsi="Helvetica"/>
          <w:sz w:val="22"/>
          <w:szCs w:val="22"/>
        </w:rPr>
        <w:t>Inanna’s movements with Venus’ motion</w:t>
      </w:r>
      <w:r w:rsidR="00B14EB6" w:rsidRPr="00FF4D29">
        <w:rPr>
          <w:rFonts w:ascii="Helvetica" w:hAnsi="Helvetica"/>
          <w:sz w:val="22"/>
          <w:szCs w:val="22"/>
        </w:rPr>
        <w:t xml:space="preserve">: Inanna returns from the </w:t>
      </w:r>
      <w:proofErr w:type="spellStart"/>
      <w:r w:rsidR="00B14EB6" w:rsidRPr="00FF4D29">
        <w:rPr>
          <w:rFonts w:ascii="Helvetica" w:hAnsi="Helvetica"/>
          <w:i/>
          <w:iCs/>
          <w:sz w:val="22"/>
          <w:szCs w:val="22"/>
        </w:rPr>
        <w:t>kur</w:t>
      </w:r>
      <w:proofErr w:type="spellEnd"/>
      <w:r w:rsidR="00B14EB6" w:rsidRPr="00FF4D29">
        <w:rPr>
          <w:rFonts w:ascii="Helvetica" w:hAnsi="Helvetica"/>
          <w:i/>
          <w:iCs/>
          <w:sz w:val="22"/>
          <w:szCs w:val="22"/>
        </w:rPr>
        <w:t xml:space="preserve"> </w:t>
      </w:r>
      <w:r w:rsidR="00B14EB6" w:rsidRPr="00FF4D29">
        <w:rPr>
          <w:rFonts w:ascii="Helvetica" w:hAnsi="Helvetica"/>
          <w:sz w:val="22"/>
          <w:szCs w:val="22"/>
        </w:rPr>
        <w:t xml:space="preserve">while Venus is in inferior conjunction; Inanna gets some rest and is raped at the first visibility in the east; Inanna searches for her attacker and strikes the land with plagues during the period of eastern visibility before sunrise; Inanna visits Enki during Venus superior conjunction; Inanna spans the sky and finds her attacker in Venus period of western visibility after sunset. </w:t>
      </w:r>
      <w:r w:rsidR="00FB32B4" w:rsidRPr="00FF4D29">
        <w:rPr>
          <w:rFonts w:ascii="Helvetica" w:hAnsi="Helvetica"/>
          <w:sz w:val="22"/>
          <w:szCs w:val="22"/>
        </w:rPr>
        <w:t xml:space="preserve">For </w:t>
      </w:r>
      <w:r w:rsidR="00B14EB6" w:rsidRPr="00FF4D29">
        <w:rPr>
          <w:rFonts w:ascii="Helvetica" w:hAnsi="Helvetica"/>
          <w:sz w:val="22"/>
          <w:szCs w:val="22"/>
        </w:rPr>
        <w:t>Cooley</w:t>
      </w:r>
      <w:r w:rsidR="00FB32B4" w:rsidRPr="00FF4D29">
        <w:rPr>
          <w:rFonts w:ascii="Helvetica" w:hAnsi="Helvetica"/>
          <w:sz w:val="22"/>
          <w:szCs w:val="22"/>
        </w:rPr>
        <w:t>, this story is an</w:t>
      </w:r>
      <w:r w:rsidR="00B14EB6" w:rsidRPr="00FF4D29">
        <w:rPr>
          <w:rFonts w:ascii="Helvetica" w:hAnsi="Helvetica"/>
          <w:sz w:val="22"/>
          <w:szCs w:val="22"/>
        </w:rPr>
        <w:t xml:space="preserve"> </w:t>
      </w:r>
      <w:r w:rsidR="00FB32B4" w:rsidRPr="00FF4D29">
        <w:rPr>
          <w:rFonts w:ascii="Helvetica" w:hAnsi="Helvetica"/>
          <w:sz w:val="22"/>
          <w:szCs w:val="22"/>
        </w:rPr>
        <w:t>“</w:t>
      </w:r>
      <w:r w:rsidR="00B14EB6" w:rsidRPr="00FF4D29">
        <w:rPr>
          <w:rFonts w:ascii="Helvetica" w:hAnsi="Helvetica"/>
          <w:sz w:val="22"/>
          <w:szCs w:val="22"/>
        </w:rPr>
        <w:t>astral myth, which exploits the accepted celestial phenomena of the planet Venus as inspiration for its narrative.</w:t>
      </w:r>
      <w:r w:rsidR="00FB32B4" w:rsidRPr="00FF4D29">
        <w:rPr>
          <w:rFonts w:ascii="Helvetica" w:hAnsi="Helvetica"/>
          <w:sz w:val="22"/>
          <w:szCs w:val="22"/>
        </w:rPr>
        <w:t>”</w:t>
      </w:r>
      <w:r w:rsidR="00FA56DA" w:rsidRPr="00FF4D29">
        <w:rPr>
          <w:rStyle w:val="Refdenotaderodap"/>
          <w:rFonts w:ascii="Helvetica" w:hAnsi="Helvetica"/>
          <w:sz w:val="22"/>
          <w:szCs w:val="22"/>
        </w:rPr>
        <w:footnoteReference w:id="14"/>
      </w:r>
      <w:r w:rsidR="00820F3B" w:rsidRPr="00FF4D29">
        <w:rPr>
          <w:rFonts w:ascii="Helvetica" w:hAnsi="Helvetica"/>
          <w:sz w:val="22"/>
          <w:szCs w:val="22"/>
        </w:rPr>
        <w:t xml:space="preserve"> </w:t>
      </w:r>
      <w:r w:rsidR="0086288B" w:rsidRPr="00FF4D29">
        <w:rPr>
          <w:rFonts w:ascii="Helvetica" w:hAnsi="Helvetica"/>
          <w:sz w:val="22"/>
          <w:szCs w:val="22"/>
        </w:rPr>
        <w:t xml:space="preserve">G. S. Kirk, </w:t>
      </w:r>
      <w:r w:rsidR="001456C4" w:rsidRPr="00FF4D29">
        <w:rPr>
          <w:rFonts w:ascii="Helvetica" w:hAnsi="Helvetica"/>
          <w:sz w:val="22"/>
          <w:szCs w:val="22"/>
        </w:rPr>
        <w:t>suggests that this narrative might have moral implications, but is more inclined to its connections with “human fecundity and the fertility of the soil.”</w:t>
      </w:r>
      <w:r w:rsidR="001456C4" w:rsidRPr="00FF4D29">
        <w:rPr>
          <w:rStyle w:val="Refdenotaderodap"/>
          <w:rFonts w:ascii="Helvetica" w:hAnsi="Helvetica"/>
          <w:sz w:val="22"/>
          <w:szCs w:val="22"/>
        </w:rPr>
        <w:footnoteReference w:id="15"/>
      </w:r>
    </w:p>
    <w:p w:rsidR="00597947" w:rsidRPr="00FF4D29" w:rsidRDefault="00597947" w:rsidP="00FF4D29">
      <w:pPr>
        <w:autoSpaceDE w:val="0"/>
        <w:autoSpaceDN w:val="0"/>
        <w:adjustRightInd w:val="0"/>
        <w:spacing w:line="300" w:lineRule="atLeast"/>
        <w:ind w:right="51"/>
        <w:rPr>
          <w:rFonts w:ascii="Helvetica" w:eastAsia="Times New Roman" w:hAnsi="Helvetica" w:cs="Times New Roman"/>
          <w:color w:val="000000" w:themeColor="text1"/>
          <w:sz w:val="22"/>
          <w:szCs w:val="22"/>
          <w:lang w:val="en-US" w:eastAsia="pt-PT"/>
        </w:rPr>
      </w:pPr>
    </w:p>
    <w:p w:rsidR="007275F1" w:rsidRPr="00FF4D29" w:rsidRDefault="007275F1" w:rsidP="00FF4D29">
      <w:pPr>
        <w:autoSpaceDE w:val="0"/>
        <w:autoSpaceDN w:val="0"/>
        <w:adjustRightInd w:val="0"/>
        <w:spacing w:line="300" w:lineRule="atLeast"/>
        <w:ind w:right="51"/>
        <w:rPr>
          <w:rFonts w:ascii="Helvetica" w:eastAsia="Times New Roman" w:hAnsi="Helvetica" w:cs="Times New Roman"/>
          <w:color w:val="000000" w:themeColor="text1"/>
          <w:sz w:val="22"/>
          <w:szCs w:val="22"/>
          <w:lang w:val="en-US" w:eastAsia="pt-PT"/>
        </w:rPr>
      </w:pPr>
      <w:r w:rsidRPr="00FF4D29">
        <w:rPr>
          <w:rFonts w:ascii="Helvetica" w:eastAsia="Times New Roman" w:hAnsi="Helvetica" w:cs="Times New Roman"/>
          <w:color w:val="000000" w:themeColor="text1"/>
          <w:sz w:val="22"/>
          <w:szCs w:val="22"/>
          <w:lang w:val="en-US" w:eastAsia="pt-PT"/>
        </w:rPr>
        <w:t>The idea that the story has moral connotations might be consistent with Eliade’s idea that myth “</w:t>
      </w:r>
      <w:r w:rsidRPr="00FF4D29">
        <w:rPr>
          <w:rFonts w:ascii="Helvetica" w:eastAsia="Times New Roman" w:hAnsi="Helvetica" w:cs="Times New Roman"/>
          <w:color w:val="000000"/>
          <w:sz w:val="22"/>
          <w:szCs w:val="22"/>
          <w:lang w:val="en-US" w:eastAsia="pt-PT"/>
        </w:rPr>
        <w:t>supplies models for human behavior</w:t>
      </w:r>
      <w:r w:rsidRPr="00FF4D29">
        <w:rPr>
          <w:rFonts w:ascii="Helvetica" w:eastAsia="Times New Roman" w:hAnsi="Helvetica" w:cs="Times New Roman"/>
          <w:color w:val="000000" w:themeColor="text1"/>
          <w:sz w:val="22"/>
          <w:szCs w:val="22"/>
          <w:lang w:val="en-US" w:eastAsia="pt-PT"/>
        </w:rPr>
        <w:t>”.</w:t>
      </w:r>
      <w:r w:rsidRPr="00FF4D29">
        <w:rPr>
          <w:rStyle w:val="Refdenotaderodap"/>
          <w:rFonts w:ascii="Helvetica" w:eastAsia="Times New Roman" w:hAnsi="Helvetica" w:cs="Times New Roman"/>
          <w:color w:val="000000" w:themeColor="text1"/>
          <w:sz w:val="22"/>
          <w:szCs w:val="22"/>
          <w:lang w:val="en-US" w:eastAsia="pt-PT"/>
        </w:rPr>
        <w:footnoteReference w:id="16"/>
      </w:r>
      <w:r w:rsidRPr="00FF4D29">
        <w:rPr>
          <w:rFonts w:ascii="Helvetica" w:eastAsia="Times New Roman" w:hAnsi="Helvetica" w:cs="Times New Roman"/>
          <w:color w:val="000000" w:themeColor="text1"/>
          <w:sz w:val="22"/>
          <w:szCs w:val="22"/>
          <w:lang w:val="en-US" w:eastAsia="pt-PT"/>
        </w:rPr>
        <w:t xml:space="preserve"> </w:t>
      </w:r>
    </w:p>
    <w:p w:rsidR="005A03C7" w:rsidRPr="00FF4D29" w:rsidRDefault="00DB3D6E" w:rsidP="00FF4D29">
      <w:pPr>
        <w:autoSpaceDE w:val="0"/>
        <w:autoSpaceDN w:val="0"/>
        <w:adjustRightInd w:val="0"/>
        <w:spacing w:line="300" w:lineRule="atLeast"/>
        <w:ind w:right="51"/>
        <w:rPr>
          <w:rFonts w:ascii="Helvetica" w:eastAsia="Times New Roman" w:hAnsi="Helvetica" w:cs="Times New Roman"/>
          <w:color w:val="000000" w:themeColor="text1"/>
          <w:sz w:val="22"/>
          <w:szCs w:val="22"/>
          <w:lang w:val="en-US" w:eastAsia="pt-PT"/>
        </w:rPr>
      </w:pPr>
      <w:r w:rsidRPr="00FF4D29">
        <w:rPr>
          <w:rFonts w:ascii="Helvetica" w:eastAsia="Times New Roman" w:hAnsi="Helvetica" w:cs="Times New Roman"/>
          <w:color w:val="000000" w:themeColor="text1"/>
          <w:sz w:val="22"/>
          <w:szCs w:val="22"/>
          <w:lang w:val="en-US" w:eastAsia="pt-PT"/>
        </w:rPr>
        <w:t>Inanna ha</w:t>
      </w:r>
      <w:r w:rsidR="00FF6976" w:rsidRPr="00FF4D29">
        <w:rPr>
          <w:rFonts w:ascii="Helvetica" w:eastAsia="Times New Roman" w:hAnsi="Helvetica" w:cs="Times New Roman"/>
          <w:color w:val="000000" w:themeColor="text1"/>
          <w:sz w:val="22"/>
          <w:szCs w:val="22"/>
          <w:lang w:val="en-US" w:eastAsia="pt-PT"/>
        </w:rPr>
        <w:t>d</w:t>
      </w:r>
      <w:r w:rsidR="005A03C7" w:rsidRPr="00FF4D29">
        <w:rPr>
          <w:rFonts w:ascii="Helvetica" w:eastAsia="Times New Roman" w:hAnsi="Helvetica" w:cs="Times New Roman"/>
          <w:color w:val="000000" w:themeColor="text1"/>
          <w:sz w:val="22"/>
          <w:szCs w:val="22"/>
          <w:lang w:val="en-US" w:eastAsia="pt-PT"/>
        </w:rPr>
        <w:t xml:space="preserve"> all the reasons to be distraught with </w:t>
      </w:r>
      <w:proofErr w:type="spellStart"/>
      <w:r w:rsidR="005A03C7" w:rsidRPr="00FF4D29">
        <w:rPr>
          <w:rFonts w:ascii="Helvetica" w:hAnsi="Helvetica"/>
          <w:sz w:val="22"/>
          <w:szCs w:val="22"/>
        </w:rPr>
        <w:t>Šukaletuda</w:t>
      </w:r>
      <w:proofErr w:type="spellEnd"/>
      <w:r w:rsidR="005A03C7" w:rsidRPr="00FF4D29">
        <w:rPr>
          <w:rFonts w:ascii="Helvetica" w:hAnsi="Helvetica"/>
          <w:sz w:val="22"/>
          <w:szCs w:val="22"/>
        </w:rPr>
        <w:t xml:space="preserve"> terrible action, which deserved to be punished for.</w:t>
      </w:r>
      <w:r w:rsidR="005A03C7" w:rsidRPr="00FF4D29">
        <w:rPr>
          <w:rFonts w:ascii="Helvetica" w:eastAsia="Times New Roman" w:hAnsi="Helvetica" w:cs="Times New Roman"/>
          <w:color w:val="000000" w:themeColor="text1"/>
          <w:sz w:val="22"/>
          <w:szCs w:val="22"/>
          <w:lang w:val="en-US" w:eastAsia="pt-PT"/>
        </w:rPr>
        <w:t xml:space="preserve"> </w:t>
      </w:r>
      <w:r w:rsidR="007275F1" w:rsidRPr="00FF4D29">
        <w:rPr>
          <w:rFonts w:ascii="Helvetica" w:eastAsia="Times New Roman" w:hAnsi="Helvetica" w:cs="Times New Roman"/>
          <w:color w:val="000000" w:themeColor="text1"/>
          <w:sz w:val="22"/>
          <w:szCs w:val="22"/>
          <w:lang w:val="en-US" w:eastAsia="pt-PT"/>
        </w:rPr>
        <w:t xml:space="preserve">So, this story might be saying that one shouldn’t take advantage of sleeping women. </w:t>
      </w:r>
      <w:r w:rsidR="005A03C7" w:rsidRPr="00FF4D29">
        <w:rPr>
          <w:rFonts w:ascii="Helvetica" w:eastAsia="Times New Roman" w:hAnsi="Helvetica" w:cs="Times New Roman"/>
          <w:color w:val="000000" w:themeColor="text1"/>
          <w:sz w:val="22"/>
          <w:szCs w:val="22"/>
          <w:lang w:val="en-US" w:eastAsia="pt-PT"/>
        </w:rPr>
        <w:t>Also, Inanna in both narratives, had to ask for Enki’s help in order to get what she needed. This might as well show how humans are suppose</w:t>
      </w:r>
      <w:r w:rsidR="007275F1" w:rsidRPr="00FF4D29">
        <w:rPr>
          <w:rFonts w:ascii="Helvetica" w:eastAsia="Times New Roman" w:hAnsi="Helvetica" w:cs="Times New Roman"/>
          <w:color w:val="000000" w:themeColor="text1"/>
          <w:sz w:val="22"/>
          <w:szCs w:val="22"/>
          <w:lang w:val="en-US" w:eastAsia="pt-PT"/>
        </w:rPr>
        <w:t>d</w:t>
      </w:r>
      <w:r w:rsidR="005A03C7" w:rsidRPr="00FF4D29">
        <w:rPr>
          <w:rFonts w:ascii="Helvetica" w:eastAsia="Times New Roman" w:hAnsi="Helvetica" w:cs="Times New Roman"/>
          <w:color w:val="000000" w:themeColor="text1"/>
          <w:sz w:val="22"/>
          <w:szCs w:val="22"/>
          <w:lang w:val="en-US" w:eastAsia="pt-PT"/>
        </w:rPr>
        <w:t xml:space="preserve"> to turn to a higher </w:t>
      </w:r>
      <w:r w:rsidR="007275F1" w:rsidRPr="00FF4D29">
        <w:rPr>
          <w:rFonts w:ascii="Helvetica" w:eastAsia="Times New Roman" w:hAnsi="Helvetica" w:cs="Times New Roman"/>
          <w:color w:val="000000" w:themeColor="text1"/>
          <w:sz w:val="22"/>
          <w:szCs w:val="22"/>
          <w:lang w:val="en-US" w:eastAsia="pt-PT"/>
        </w:rPr>
        <w:t>authority</w:t>
      </w:r>
      <w:r w:rsidR="005A03C7" w:rsidRPr="00FF4D29">
        <w:rPr>
          <w:rFonts w:ascii="Helvetica" w:eastAsia="Times New Roman" w:hAnsi="Helvetica" w:cs="Times New Roman"/>
          <w:color w:val="000000" w:themeColor="text1"/>
          <w:sz w:val="22"/>
          <w:szCs w:val="22"/>
          <w:lang w:val="en-US" w:eastAsia="pt-PT"/>
        </w:rPr>
        <w:t xml:space="preserve">, as a divine being, </w:t>
      </w:r>
      <w:r w:rsidR="007275F1" w:rsidRPr="00FF4D29">
        <w:rPr>
          <w:rFonts w:ascii="Helvetica" w:eastAsia="Times New Roman" w:hAnsi="Helvetica" w:cs="Times New Roman"/>
          <w:color w:val="000000" w:themeColor="text1"/>
          <w:sz w:val="22"/>
          <w:szCs w:val="22"/>
          <w:lang w:val="en-US" w:eastAsia="pt-PT"/>
        </w:rPr>
        <w:t>to beg for aid or advice.</w:t>
      </w:r>
    </w:p>
    <w:p w:rsidR="008C7B3F" w:rsidRPr="00FF4D29" w:rsidRDefault="008C7B3F" w:rsidP="00FF4D29">
      <w:pPr>
        <w:autoSpaceDE w:val="0"/>
        <w:autoSpaceDN w:val="0"/>
        <w:adjustRightInd w:val="0"/>
        <w:spacing w:line="300" w:lineRule="atLeast"/>
        <w:ind w:right="51"/>
        <w:rPr>
          <w:rFonts w:ascii="Helvetica" w:hAnsi="Helvetica" w:cs="Times New Roman"/>
          <w:color w:val="000000" w:themeColor="text1"/>
          <w:sz w:val="22"/>
          <w:szCs w:val="22"/>
        </w:rPr>
      </w:pPr>
    </w:p>
    <w:p w:rsidR="00375496" w:rsidRDefault="00375496" w:rsidP="00FF4D29">
      <w:pPr>
        <w:autoSpaceDE w:val="0"/>
        <w:autoSpaceDN w:val="0"/>
        <w:adjustRightInd w:val="0"/>
        <w:spacing w:line="300" w:lineRule="atLeast"/>
        <w:ind w:right="51"/>
        <w:rPr>
          <w:rFonts w:ascii="Helvetica" w:hAnsi="Helvetica" w:cs="Times New Roman"/>
          <w:color w:val="000000" w:themeColor="text1"/>
          <w:sz w:val="22"/>
          <w:szCs w:val="22"/>
        </w:rPr>
      </w:pPr>
    </w:p>
    <w:p w:rsidR="00F64051" w:rsidRDefault="00F64051" w:rsidP="00FF4D29">
      <w:pPr>
        <w:autoSpaceDE w:val="0"/>
        <w:autoSpaceDN w:val="0"/>
        <w:adjustRightInd w:val="0"/>
        <w:spacing w:line="300" w:lineRule="atLeast"/>
        <w:ind w:right="51"/>
        <w:rPr>
          <w:rFonts w:ascii="Helvetica" w:hAnsi="Helvetica" w:cs="Times New Roman"/>
          <w:color w:val="000000" w:themeColor="text1"/>
          <w:sz w:val="22"/>
          <w:szCs w:val="22"/>
        </w:rPr>
      </w:pPr>
    </w:p>
    <w:p w:rsidR="00F64051" w:rsidRDefault="00F64051" w:rsidP="00FF4D29">
      <w:pPr>
        <w:autoSpaceDE w:val="0"/>
        <w:autoSpaceDN w:val="0"/>
        <w:adjustRightInd w:val="0"/>
        <w:spacing w:line="300" w:lineRule="atLeast"/>
        <w:ind w:right="51"/>
        <w:rPr>
          <w:rFonts w:ascii="Helvetica" w:hAnsi="Helvetica" w:cs="Times New Roman"/>
          <w:color w:val="000000" w:themeColor="text1"/>
          <w:sz w:val="22"/>
          <w:szCs w:val="22"/>
        </w:rPr>
      </w:pPr>
    </w:p>
    <w:p w:rsidR="00F64051" w:rsidRDefault="00F64051" w:rsidP="00FF4D29">
      <w:pPr>
        <w:autoSpaceDE w:val="0"/>
        <w:autoSpaceDN w:val="0"/>
        <w:adjustRightInd w:val="0"/>
        <w:spacing w:line="300" w:lineRule="atLeast"/>
        <w:ind w:right="51"/>
        <w:rPr>
          <w:rFonts w:ascii="Helvetica" w:hAnsi="Helvetica" w:cs="Times New Roman"/>
          <w:color w:val="000000" w:themeColor="text1"/>
          <w:sz w:val="22"/>
          <w:szCs w:val="22"/>
        </w:rPr>
      </w:pPr>
    </w:p>
    <w:p w:rsidR="00F64051" w:rsidRDefault="00F64051" w:rsidP="00FF4D29">
      <w:pPr>
        <w:autoSpaceDE w:val="0"/>
        <w:autoSpaceDN w:val="0"/>
        <w:adjustRightInd w:val="0"/>
        <w:spacing w:line="300" w:lineRule="atLeast"/>
        <w:ind w:right="51"/>
        <w:rPr>
          <w:rFonts w:ascii="Helvetica" w:hAnsi="Helvetica" w:cs="Times New Roman"/>
          <w:color w:val="000000" w:themeColor="text1"/>
          <w:sz w:val="22"/>
          <w:szCs w:val="22"/>
        </w:rPr>
      </w:pPr>
    </w:p>
    <w:p w:rsidR="00F64051" w:rsidRPr="00FF4D29" w:rsidRDefault="00F64051"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B52E0F" w:rsidRPr="00FF4D29" w:rsidRDefault="00E61662" w:rsidP="00FF4D29">
      <w:pPr>
        <w:autoSpaceDE w:val="0"/>
        <w:autoSpaceDN w:val="0"/>
        <w:adjustRightInd w:val="0"/>
        <w:spacing w:line="300" w:lineRule="atLeast"/>
        <w:ind w:right="51"/>
        <w:rPr>
          <w:rFonts w:ascii="Helvetica" w:hAnsi="Helvetica" w:cs="Times New Roman"/>
          <w:b/>
          <w:bCs/>
          <w:color w:val="000000" w:themeColor="text1"/>
          <w:sz w:val="22"/>
          <w:szCs w:val="22"/>
        </w:rPr>
      </w:pPr>
      <w:r w:rsidRPr="00FF4D29">
        <w:rPr>
          <w:rFonts w:ascii="Helvetica" w:hAnsi="Helvetica" w:cs="Times New Roman"/>
          <w:b/>
          <w:bCs/>
          <w:color w:val="000000" w:themeColor="text1"/>
          <w:sz w:val="22"/>
          <w:szCs w:val="22"/>
        </w:rPr>
        <w:lastRenderedPageBreak/>
        <w:t>Mesoamerica</w:t>
      </w:r>
    </w:p>
    <w:p w:rsidR="00AB4EB2" w:rsidRPr="00FF4D29" w:rsidRDefault="00AB4EB2"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Quetzalcoatl, </w:t>
      </w:r>
      <w:proofErr w:type="spellStart"/>
      <w:r w:rsidRPr="00FF4D29">
        <w:rPr>
          <w:rFonts w:ascii="Helvetica" w:hAnsi="Helvetica" w:cs="Times New Roman"/>
          <w:color w:val="000000" w:themeColor="text1"/>
          <w:sz w:val="22"/>
          <w:szCs w:val="22"/>
        </w:rPr>
        <w:t>Tlahuizcalpantecuhtli</w:t>
      </w:r>
      <w:proofErr w:type="spellEnd"/>
      <w:r w:rsidRPr="00FF4D29">
        <w:rPr>
          <w:rFonts w:ascii="Helvetica" w:hAnsi="Helvetica" w:cs="Times New Roman"/>
          <w:color w:val="000000" w:themeColor="text1"/>
          <w:sz w:val="22"/>
          <w:szCs w:val="22"/>
        </w:rPr>
        <w:t xml:space="preserve">, and </w:t>
      </w:r>
      <w:proofErr w:type="spellStart"/>
      <w:r w:rsidRPr="00FF4D29">
        <w:rPr>
          <w:rFonts w:ascii="Helvetica" w:hAnsi="Helvetica" w:cs="Times New Roman"/>
          <w:color w:val="000000" w:themeColor="text1"/>
          <w:sz w:val="22"/>
          <w:szCs w:val="22"/>
        </w:rPr>
        <w:t>Itztlacoliuhqui</w:t>
      </w:r>
      <w:proofErr w:type="spellEnd"/>
      <w:r w:rsidRPr="00FF4D29">
        <w:rPr>
          <w:rFonts w:ascii="Helvetica" w:hAnsi="Helvetica" w:cs="Times New Roman"/>
          <w:color w:val="000000" w:themeColor="text1"/>
          <w:sz w:val="22"/>
          <w:szCs w:val="22"/>
        </w:rPr>
        <w:t xml:space="preserve"> are three </w:t>
      </w:r>
      <w:r w:rsidR="00706F32" w:rsidRPr="00FF4D29">
        <w:rPr>
          <w:rFonts w:ascii="Helvetica" w:hAnsi="Helvetica" w:cs="Times New Roman"/>
          <w:color w:val="000000" w:themeColor="text1"/>
          <w:sz w:val="22"/>
          <w:szCs w:val="22"/>
        </w:rPr>
        <w:t>different</w:t>
      </w:r>
      <w:r w:rsidRPr="00FF4D29">
        <w:rPr>
          <w:rFonts w:ascii="Helvetica" w:hAnsi="Helvetica" w:cs="Times New Roman"/>
          <w:color w:val="000000" w:themeColor="text1"/>
          <w:sz w:val="22"/>
          <w:szCs w:val="22"/>
        </w:rPr>
        <w:t xml:space="preserve"> divine entities related to Venus. </w:t>
      </w:r>
      <w:r w:rsidR="00706F32" w:rsidRPr="00FF4D29">
        <w:rPr>
          <w:rFonts w:ascii="Helvetica" w:hAnsi="Helvetica" w:cs="Times New Roman"/>
          <w:color w:val="000000" w:themeColor="text1"/>
          <w:sz w:val="22"/>
          <w:szCs w:val="22"/>
        </w:rPr>
        <w:t>Each of them is an aspect of the planet, as the mythical stories will tell.</w:t>
      </w:r>
    </w:p>
    <w:p w:rsidR="00706F32" w:rsidRPr="00FF4D29" w:rsidRDefault="00706F32" w:rsidP="00FF4D29">
      <w:pPr>
        <w:spacing w:line="300" w:lineRule="atLeast"/>
        <w:ind w:right="51"/>
        <w:rPr>
          <w:rFonts w:ascii="Helvetica" w:eastAsia="Times New Roman" w:hAnsi="Helvetica" w:cs="Arial"/>
          <w:color w:val="202122"/>
          <w:sz w:val="22"/>
          <w:szCs w:val="22"/>
          <w:shd w:val="clear" w:color="auto" w:fill="FFFFFF"/>
          <w:lang w:eastAsia="pt-PT"/>
        </w:rPr>
      </w:pPr>
      <w:r w:rsidRPr="00FF4D29">
        <w:rPr>
          <w:rFonts w:ascii="Helvetica" w:eastAsia="Times New Roman" w:hAnsi="Helvetica" w:cs="Arial"/>
          <w:color w:val="202122"/>
          <w:sz w:val="22"/>
          <w:szCs w:val="22"/>
          <w:shd w:val="clear" w:color="auto" w:fill="FFFFFF"/>
          <w:lang w:eastAsia="pt-PT"/>
        </w:rPr>
        <w:t>Gabrielle Vail and Cristina Hernández in their work on Maya codices concluded that there isn’t a single Maya or Mexican Venus deity, but various gods ‘manifest as an aspect of Venus at particular times or in specific contexts’, though the morning star is commonly characterized as a warrior armed with spears and darts.</w:t>
      </w:r>
      <w:r w:rsidRPr="00FF4D29">
        <w:rPr>
          <w:rStyle w:val="Refdenotaderodap"/>
          <w:rFonts w:ascii="Helvetica" w:eastAsia="Times New Roman" w:hAnsi="Helvetica" w:cs="Arial"/>
          <w:color w:val="202122"/>
          <w:sz w:val="22"/>
          <w:szCs w:val="22"/>
          <w:shd w:val="clear" w:color="auto" w:fill="FFFFFF"/>
          <w:lang w:eastAsia="pt-PT"/>
        </w:rPr>
        <w:footnoteReference w:id="17"/>
      </w:r>
      <w:r w:rsidRPr="00FF4D29">
        <w:rPr>
          <w:rFonts w:ascii="Helvetica" w:eastAsia="Times New Roman" w:hAnsi="Helvetica" w:cs="Arial"/>
          <w:color w:val="202122"/>
          <w:sz w:val="22"/>
          <w:szCs w:val="22"/>
          <w:shd w:val="clear" w:color="auto" w:fill="FFFFFF"/>
          <w:lang w:eastAsia="pt-PT"/>
        </w:rPr>
        <w:t xml:space="preserve"> </w:t>
      </w:r>
    </w:p>
    <w:p w:rsidR="00706F32" w:rsidRPr="00FF4D29" w:rsidRDefault="00706F32" w:rsidP="00FF4D29">
      <w:pPr>
        <w:spacing w:line="300" w:lineRule="atLeast"/>
        <w:ind w:right="51"/>
        <w:rPr>
          <w:rFonts w:ascii="Helvetica" w:eastAsia="Times New Roman" w:hAnsi="Helvetica" w:cs="Arial"/>
          <w:color w:val="202122"/>
          <w:sz w:val="22"/>
          <w:szCs w:val="22"/>
          <w:shd w:val="clear" w:color="auto" w:fill="FFFFFF"/>
          <w:lang w:eastAsia="pt-PT"/>
        </w:rPr>
      </w:pPr>
      <w:r w:rsidRPr="00FF4D29">
        <w:rPr>
          <w:rFonts w:ascii="Helvetica" w:eastAsia="Times New Roman" w:hAnsi="Helvetica" w:cs="Arial"/>
          <w:color w:val="202122"/>
          <w:sz w:val="22"/>
          <w:szCs w:val="22"/>
          <w:shd w:val="clear" w:color="auto" w:fill="FFFFFF"/>
          <w:lang w:eastAsia="pt-PT"/>
        </w:rPr>
        <w:t xml:space="preserve">Venus was given a major importance, due to its brightness and erratic motion and its relation with rainy season and therefore the success of agriculture, when it appear in the evening after sunset. But it is its negative influence as a morning star that was given great concern. </w:t>
      </w:r>
    </w:p>
    <w:p w:rsidR="00715A5E" w:rsidRPr="00FF4D29" w:rsidRDefault="00706F32"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The </w:t>
      </w:r>
      <w:r w:rsidR="00AB4EB2" w:rsidRPr="00FF4D29">
        <w:rPr>
          <w:rFonts w:ascii="Helvetica" w:hAnsi="Helvetica" w:cs="Times New Roman"/>
          <w:color w:val="000000" w:themeColor="text1"/>
          <w:sz w:val="22"/>
          <w:szCs w:val="22"/>
        </w:rPr>
        <w:t>Maya Dresden Codex, contain</w:t>
      </w:r>
      <w:r w:rsidRPr="00FF4D29">
        <w:rPr>
          <w:rFonts w:ascii="Helvetica" w:hAnsi="Helvetica" w:cs="Times New Roman"/>
          <w:color w:val="000000" w:themeColor="text1"/>
          <w:sz w:val="22"/>
          <w:szCs w:val="22"/>
        </w:rPr>
        <w:t>s</w:t>
      </w:r>
      <w:r w:rsidR="00AB4EB2" w:rsidRPr="00FF4D29">
        <w:rPr>
          <w:rFonts w:ascii="Helvetica" w:hAnsi="Helvetica" w:cs="Times New Roman"/>
          <w:color w:val="000000" w:themeColor="text1"/>
          <w:sz w:val="22"/>
          <w:szCs w:val="22"/>
        </w:rPr>
        <w:t xml:space="preserve"> records of Venus’ motions, </w:t>
      </w:r>
      <w:r w:rsidR="00AB4EB2" w:rsidRPr="00FF4D29">
        <w:rPr>
          <w:rFonts w:ascii="Helvetica" w:eastAsia="Times New Roman" w:hAnsi="Helvetica" w:cs="Arial"/>
          <w:color w:val="202122"/>
          <w:sz w:val="22"/>
          <w:szCs w:val="22"/>
          <w:shd w:val="clear" w:color="auto" w:fill="FFFFFF"/>
          <w:lang w:eastAsia="pt-PT"/>
        </w:rPr>
        <w:t>prognostications and rituals, that demonstrate th</w:t>
      </w:r>
      <w:r w:rsidRPr="00FF4D29">
        <w:rPr>
          <w:rFonts w:ascii="Helvetica" w:eastAsia="Times New Roman" w:hAnsi="Helvetica" w:cs="Arial"/>
          <w:color w:val="202122"/>
          <w:sz w:val="22"/>
          <w:szCs w:val="22"/>
          <w:shd w:val="clear" w:color="auto" w:fill="FFFFFF"/>
          <w:lang w:eastAsia="pt-PT"/>
        </w:rPr>
        <w:t xml:space="preserve">at the </w:t>
      </w:r>
      <w:r w:rsidR="00AB4EB2" w:rsidRPr="00FF4D29">
        <w:rPr>
          <w:rFonts w:ascii="Helvetica" w:eastAsia="Times New Roman" w:hAnsi="Helvetica" w:cs="Arial"/>
          <w:color w:val="202122"/>
          <w:sz w:val="22"/>
          <w:szCs w:val="22"/>
          <w:shd w:val="clear" w:color="auto" w:fill="FFFFFF"/>
          <w:lang w:eastAsia="pt-PT"/>
        </w:rPr>
        <w:t>connection between heaven and earth</w:t>
      </w:r>
      <w:r w:rsidRPr="00FF4D29">
        <w:rPr>
          <w:rFonts w:ascii="Helvetica" w:eastAsia="Times New Roman" w:hAnsi="Helvetica" w:cs="Arial"/>
          <w:color w:val="202122"/>
          <w:sz w:val="22"/>
          <w:szCs w:val="22"/>
          <w:shd w:val="clear" w:color="auto" w:fill="FFFFFF"/>
          <w:lang w:eastAsia="pt-PT"/>
        </w:rPr>
        <w:t xml:space="preserve"> were of great importance to Mesoamerican peoples</w:t>
      </w:r>
      <w:r w:rsidR="00AB4EB2" w:rsidRPr="00FF4D29">
        <w:rPr>
          <w:rFonts w:ascii="Helvetica" w:eastAsia="Times New Roman" w:hAnsi="Helvetica" w:cs="Arial"/>
          <w:color w:val="202122"/>
          <w:sz w:val="22"/>
          <w:szCs w:val="22"/>
          <w:shd w:val="clear" w:color="auto" w:fill="FFFFFF"/>
          <w:lang w:eastAsia="pt-PT"/>
        </w:rPr>
        <w:t xml:space="preserve">. These records were accurate in a way that they could forecast the appearance of Venus as a morning star </w:t>
      </w:r>
      <w:proofErr w:type="gramStart"/>
      <w:r w:rsidR="00AB4EB2" w:rsidRPr="00FF4D29">
        <w:rPr>
          <w:rFonts w:ascii="Helvetica" w:eastAsia="Times New Roman" w:hAnsi="Helvetica" w:cs="Arial"/>
          <w:color w:val="202122"/>
          <w:sz w:val="22"/>
          <w:szCs w:val="22"/>
          <w:shd w:val="clear" w:color="auto" w:fill="FFFFFF"/>
          <w:lang w:eastAsia="pt-PT"/>
        </w:rPr>
        <w:t>decades</w:t>
      </w:r>
      <w:proofErr w:type="gramEnd"/>
      <w:r w:rsidR="00AB4EB2" w:rsidRPr="00FF4D29">
        <w:rPr>
          <w:rFonts w:ascii="Helvetica" w:eastAsia="Times New Roman" w:hAnsi="Helvetica" w:cs="Arial"/>
          <w:color w:val="202122"/>
          <w:sz w:val="22"/>
          <w:szCs w:val="22"/>
          <w:shd w:val="clear" w:color="auto" w:fill="FFFFFF"/>
          <w:lang w:eastAsia="pt-PT"/>
        </w:rPr>
        <w:t xml:space="preserve"> beforehand. </w:t>
      </w:r>
    </w:p>
    <w:p w:rsidR="008A654E" w:rsidRPr="00FF4D29" w:rsidRDefault="002977AF" w:rsidP="00FF4D29">
      <w:pPr>
        <w:spacing w:line="300" w:lineRule="atLeast"/>
        <w:ind w:right="51"/>
        <w:rPr>
          <w:rFonts w:ascii="Helvetica" w:eastAsia="Times New Roman" w:hAnsi="Helvetica" w:cs="Arial"/>
          <w:color w:val="202122"/>
          <w:sz w:val="22"/>
          <w:szCs w:val="22"/>
          <w:shd w:val="clear" w:color="auto" w:fill="FFFFFF"/>
          <w:lang w:eastAsia="pt-PT"/>
        </w:rPr>
      </w:pPr>
      <w:r w:rsidRPr="00FF4D29">
        <w:rPr>
          <w:rFonts w:ascii="Helvetica" w:eastAsia="Times New Roman" w:hAnsi="Helvetica" w:cs="Arial"/>
          <w:color w:val="202122"/>
          <w:sz w:val="22"/>
          <w:szCs w:val="22"/>
          <w:shd w:val="clear" w:color="auto" w:fill="FFFFFF"/>
          <w:lang w:eastAsia="pt-PT"/>
        </w:rPr>
        <w:t xml:space="preserve">Following, </w:t>
      </w:r>
      <w:r w:rsidR="00003826" w:rsidRPr="00FF4D29">
        <w:rPr>
          <w:rFonts w:ascii="Helvetica" w:eastAsia="Times New Roman" w:hAnsi="Helvetica" w:cs="Arial"/>
          <w:color w:val="202122"/>
          <w:sz w:val="22"/>
          <w:szCs w:val="22"/>
          <w:shd w:val="clear" w:color="auto" w:fill="FFFFFF"/>
          <w:lang w:eastAsia="pt-PT"/>
        </w:rPr>
        <w:t>there’s</w:t>
      </w:r>
      <w:r w:rsidRPr="00FF4D29">
        <w:rPr>
          <w:rFonts w:ascii="Helvetica" w:eastAsia="Times New Roman" w:hAnsi="Helvetica" w:cs="Arial"/>
          <w:color w:val="202122"/>
          <w:sz w:val="22"/>
          <w:szCs w:val="22"/>
          <w:shd w:val="clear" w:color="auto" w:fill="FFFFFF"/>
          <w:lang w:eastAsia="pt-PT"/>
        </w:rPr>
        <w:t xml:space="preserve"> </w:t>
      </w:r>
      <w:r w:rsidR="00D22B26" w:rsidRPr="00FF4D29">
        <w:rPr>
          <w:rFonts w:ascii="Helvetica" w:eastAsia="Times New Roman" w:hAnsi="Helvetica" w:cs="Arial"/>
          <w:color w:val="202122"/>
          <w:sz w:val="22"/>
          <w:szCs w:val="22"/>
          <w:shd w:val="clear" w:color="auto" w:fill="FFFFFF"/>
          <w:lang w:eastAsia="pt-PT"/>
        </w:rPr>
        <w:t>two</w:t>
      </w:r>
      <w:r w:rsidR="00C93055" w:rsidRPr="00FF4D29">
        <w:rPr>
          <w:rFonts w:ascii="Helvetica" w:eastAsia="Times New Roman" w:hAnsi="Helvetica" w:cs="Arial"/>
          <w:color w:val="202122"/>
          <w:sz w:val="22"/>
          <w:szCs w:val="22"/>
          <w:shd w:val="clear" w:color="auto" w:fill="FFFFFF"/>
          <w:lang w:eastAsia="pt-PT"/>
        </w:rPr>
        <w:t xml:space="preserve"> </w:t>
      </w:r>
      <w:r w:rsidR="000A582E" w:rsidRPr="00FF4D29">
        <w:rPr>
          <w:rFonts w:ascii="Helvetica" w:eastAsia="Times New Roman" w:hAnsi="Helvetica" w:cs="Arial"/>
          <w:color w:val="202122"/>
          <w:sz w:val="22"/>
          <w:szCs w:val="22"/>
          <w:shd w:val="clear" w:color="auto" w:fill="FFFFFF"/>
          <w:lang w:eastAsia="pt-PT"/>
        </w:rPr>
        <w:t>Aztec’s</w:t>
      </w:r>
      <w:r w:rsidR="00FD3F9D" w:rsidRPr="00FF4D29">
        <w:rPr>
          <w:rFonts w:ascii="Helvetica" w:eastAsia="Times New Roman" w:hAnsi="Helvetica" w:cs="Arial"/>
          <w:color w:val="202122"/>
          <w:sz w:val="22"/>
          <w:szCs w:val="22"/>
          <w:shd w:val="clear" w:color="auto" w:fill="FFFFFF"/>
          <w:lang w:eastAsia="pt-PT"/>
        </w:rPr>
        <w:t xml:space="preserve"> </w:t>
      </w:r>
      <w:r w:rsidR="00C93055" w:rsidRPr="00FF4D29">
        <w:rPr>
          <w:rFonts w:ascii="Helvetica" w:eastAsia="Times New Roman" w:hAnsi="Helvetica" w:cs="Arial"/>
          <w:color w:val="202122"/>
          <w:sz w:val="22"/>
          <w:szCs w:val="22"/>
          <w:shd w:val="clear" w:color="auto" w:fill="FFFFFF"/>
          <w:lang w:eastAsia="pt-PT"/>
        </w:rPr>
        <w:t>myth</w:t>
      </w:r>
      <w:r w:rsidR="00D22B26" w:rsidRPr="00FF4D29">
        <w:rPr>
          <w:rFonts w:ascii="Helvetica" w:eastAsia="Times New Roman" w:hAnsi="Helvetica" w:cs="Arial"/>
          <w:color w:val="202122"/>
          <w:sz w:val="22"/>
          <w:szCs w:val="22"/>
          <w:shd w:val="clear" w:color="auto" w:fill="FFFFFF"/>
          <w:lang w:eastAsia="pt-PT"/>
        </w:rPr>
        <w:t>s</w:t>
      </w:r>
      <w:r w:rsidR="00C93055" w:rsidRPr="00FF4D29">
        <w:rPr>
          <w:rFonts w:ascii="Helvetica" w:eastAsia="Times New Roman" w:hAnsi="Helvetica" w:cs="Arial"/>
          <w:color w:val="202122"/>
          <w:sz w:val="22"/>
          <w:szCs w:val="22"/>
          <w:shd w:val="clear" w:color="auto" w:fill="FFFFFF"/>
          <w:lang w:eastAsia="pt-PT"/>
        </w:rPr>
        <w:t xml:space="preserve"> </w:t>
      </w:r>
      <w:r w:rsidR="004B7D0C" w:rsidRPr="00FF4D29">
        <w:rPr>
          <w:rFonts w:ascii="Helvetica" w:eastAsia="Times New Roman" w:hAnsi="Helvetica" w:cs="Arial"/>
          <w:color w:val="202122"/>
          <w:sz w:val="22"/>
          <w:szCs w:val="22"/>
          <w:shd w:val="clear" w:color="auto" w:fill="FFFFFF"/>
          <w:lang w:eastAsia="pt-PT"/>
        </w:rPr>
        <w:t xml:space="preserve">from the Codex </w:t>
      </w:r>
      <w:proofErr w:type="spellStart"/>
      <w:r w:rsidR="004B7D0C" w:rsidRPr="00FF4D29">
        <w:rPr>
          <w:rFonts w:ascii="Helvetica" w:eastAsia="Times New Roman" w:hAnsi="Helvetica" w:cs="Arial"/>
          <w:color w:val="202122"/>
          <w:sz w:val="22"/>
          <w:szCs w:val="22"/>
          <w:shd w:val="clear" w:color="auto" w:fill="FFFFFF"/>
          <w:lang w:eastAsia="pt-PT"/>
        </w:rPr>
        <w:t>Chimalpopoca</w:t>
      </w:r>
      <w:proofErr w:type="spellEnd"/>
      <w:r w:rsidR="00144D56" w:rsidRPr="00FF4D29">
        <w:rPr>
          <w:rFonts w:ascii="Helvetica" w:eastAsia="Times New Roman" w:hAnsi="Helvetica" w:cs="Arial"/>
          <w:color w:val="202122"/>
          <w:sz w:val="22"/>
          <w:szCs w:val="22"/>
          <w:shd w:val="clear" w:color="auto" w:fill="FFFFFF"/>
          <w:lang w:eastAsia="pt-PT"/>
        </w:rPr>
        <w:t>, dated approximately from 1558 C.E.</w:t>
      </w:r>
      <w:r w:rsidR="004B7D0C" w:rsidRPr="00FF4D29">
        <w:rPr>
          <w:rFonts w:ascii="Helvetica" w:eastAsia="Times New Roman" w:hAnsi="Helvetica" w:cs="Arial"/>
          <w:color w:val="202122"/>
          <w:sz w:val="22"/>
          <w:szCs w:val="22"/>
          <w:shd w:val="clear" w:color="auto" w:fill="FFFFFF"/>
          <w:lang w:eastAsia="pt-PT"/>
        </w:rPr>
        <w:t xml:space="preserve">, </w:t>
      </w:r>
      <w:r w:rsidR="00C93055" w:rsidRPr="00FF4D29">
        <w:rPr>
          <w:rFonts w:ascii="Helvetica" w:eastAsia="Times New Roman" w:hAnsi="Helvetica" w:cs="Arial"/>
          <w:color w:val="202122"/>
          <w:sz w:val="22"/>
          <w:szCs w:val="22"/>
          <w:shd w:val="clear" w:color="auto" w:fill="FFFFFF"/>
          <w:lang w:eastAsia="pt-PT"/>
        </w:rPr>
        <w:t xml:space="preserve">that </w:t>
      </w:r>
      <w:r w:rsidR="00003826" w:rsidRPr="00FF4D29">
        <w:rPr>
          <w:rFonts w:ascii="Helvetica" w:eastAsia="Times New Roman" w:hAnsi="Helvetica" w:cs="Arial"/>
          <w:color w:val="202122"/>
          <w:sz w:val="22"/>
          <w:szCs w:val="22"/>
          <w:shd w:val="clear" w:color="auto" w:fill="FFFFFF"/>
          <w:lang w:eastAsia="pt-PT"/>
        </w:rPr>
        <w:t xml:space="preserve">describe the creation of </w:t>
      </w:r>
      <w:r w:rsidR="00FD3F9D" w:rsidRPr="00FF4D29">
        <w:rPr>
          <w:rFonts w:ascii="Helvetica" w:eastAsia="Times New Roman" w:hAnsi="Helvetica" w:cs="Arial"/>
          <w:color w:val="202122"/>
          <w:sz w:val="22"/>
          <w:szCs w:val="22"/>
          <w:shd w:val="clear" w:color="auto" w:fill="FFFFFF"/>
          <w:lang w:eastAsia="pt-PT"/>
        </w:rPr>
        <w:t xml:space="preserve">Venus </w:t>
      </w:r>
      <w:r w:rsidR="00F737B3" w:rsidRPr="00FF4D29">
        <w:rPr>
          <w:rFonts w:ascii="Helvetica" w:eastAsia="Times New Roman" w:hAnsi="Helvetica" w:cs="Arial"/>
          <w:color w:val="202122"/>
          <w:sz w:val="22"/>
          <w:szCs w:val="22"/>
          <w:shd w:val="clear" w:color="auto" w:fill="FFFFFF"/>
          <w:lang w:eastAsia="pt-PT"/>
        </w:rPr>
        <w:t>and its characteristics as a morning star</w:t>
      </w:r>
      <w:r w:rsidR="00C93055" w:rsidRPr="00FF4D29">
        <w:rPr>
          <w:rFonts w:ascii="Helvetica" w:eastAsia="Times New Roman" w:hAnsi="Helvetica" w:cs="Arial"/>
          <w:color w:val="202122"/>
          <w:sz w:val="22"/>
          <w:szCs w:val="22"/>
          <w:shd w:val="clear" w:color="auto" w:fill="FFFFFF"/>
          <w:lang w:eastAsia="pt-PT"/>
        </w:rPr>
        <w:t>.</w:t>
      </w:r>
    </w:p>
    <w:p w:rsidR="005C396E" w:rsidRPr="00FF4D29" w:rsidRDefault="005C396E" w:rsidP="00FF4D29">
      <w:pPr>
        <w:spacing w:line="300" w:lineRule="atLeast"/>
        <w:ind w:right="51"/>
        <w:rPr>
          <w:rFonts w:ascii="Helvetica" w:eastAsia="Times New Roman" w:hAnsi="Helvetica" w:cs="Times New Roman"/>
          <w:sz w:val="22"/>
          <w:szCs w:val="22"/>
          <w:lang w:eastAsia="pt-PT"/>
        </w:rPr>
      </w:pPr>
    </w:p>
    <w:p w:rsidR="00B87E28" w:rsidRPr="00FF4D29" w:rsidRDefault="003334CD" w:rsidP="00FF4D29">
      <w:pPr>
        <w:autoSpaceDE w:val="0"/>
        <w:autoSpaceDN w:val="0"/>
        <w:adjustRightInd w:val="0"/>
        <w:spacing w:line="300" w:lineRule="atLeast"/>
        <w:ind w:right="51"/>
        <w:rPr>
          <w:rFonts w:ascii="Helvetica" w:hAnsi="Helvetica" w:cs="Times New Roman"/>
          <w:b/>
          <w:bCs/>
          <w:color w:val="000000" w:themeColor="text1"/>
          <w:sz w:val="22"/>
          <w:szCs w:val="22"/>
        </w:rPr>
      </w:pPr>
      <w:r w:rsidRPr="00FF4D29">
        <w:rPr>
          <w:rFonts w:ascii="Helvetica" w:hAnsi="Helvetica" w:cs="Times New Roman"/>
          <w:b/>
          <w:bCs/>
          <w:color w:val="000000" w:themeColor="text1"/>
          <w:sz w:val="22"/>
          <w:szCs w:val="22"/>
        </w:rPr>
        <w:t xml:space="preserve">Quetzalcoatl became </w:t>
      </w:r>
      <w:proofErr w:type="spellStart"/>
      <w:r w:rsidR="000805F3" w:rsidRPr="00FF4D29">
        <w:rPr>
          <w:rFonts w:ascii="Helvetica" w:hAnsi="Helvetica" w:cs="Times New Roman"/>
          <w:b/>
          <w:bCs/>
          <w:color w:val="000000" w:themeColor="text1"/>
          <w:sz w:val="22"/>
          <w:szCs w:val="22"/>
        </w:rPr>
        <w:t>Tlahuizcalpantecuhtli</w:t>
      </w:r>
      <w:proofErr w:type="spellEnd"/>
    </w:p>
    <w:p w:rsidR="003334CD" w:rsidRPr="00FF4D29" w:rsidRDefault="003334CD" w:rsidP="00FF4D29">
      <w:pPr>
        <w:autoSpaceDE w:val="0"/>
        <w:autoSpaceDN w:val="0"/>
        <w:adjustRightInd w:val="0"/>
        <w:spacing w:line="300" w:lineRule="atLeast"/>
        <w:ind w:right="51"/>
        <w:rPr>
          <w:rFonts w:ascii="Helvetica" w:hAnsi="Helvetica" w:cs="Times New Roman"/>
          <w:color w:val="000000" w:themeColor="text1"/>
          <w:sz w:val="22"/>
          <w:szCs w:val="22"/>
        </w:rPr>
      </w:pPr>
    </w:p>
    <w:p w:rsidR="00FD3F9D" w:rsidRPr="00FF4D29" w:rsidRDefault="00C93055"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Quetzalcoatl, the </w:t>
      </w:r>
      <w:r w:rsidR="001C5709" w:rsidRPr="00FF4D29">
        <w:rPr>
          <w:rFonts w:ascii="Helvetica" w:hAnsi="Helvetica" w:cs="Times New Roman"/>
          <w:color w:val="000000" w:themeColor="text1"/>
          <w:sz w:val="22"/>
          <w:szCs w:val="22"/>
        </w:rPr>
        <w:t>feathered-serpent deity</w:t>
      </w:r>
      <w:r w:rsidR="0078474F" w:rsidRPr="00FF4D29">
        <w:rPr>
          <w:rFonts w:ascii="Helvetica" w:hAnsi="Helvetica" w:cs="Times New Roman"/>
          <w:color w:val="000000" w:themeColor="text1"/>
          <w:sz w:val="22"/>
          <w:szCs w:val="22"/>
        </w:rPr>
        <w:t xml:space="preserve">, </w:t>
      </w:r>
      <w:r w:rsidR="00FD3F9D" w:rsidRPr="00FF4D29">
        <w:rPr>
          <w:rFonts w:ascii="Helvetica" w:hAnsi="Helvetica" w:cs="Times New Roman"/>
          <w:color w:val="000000" w:themeColor="text1"/>
          <w:sz w:val="22"/>
          <w:szCs w:val="22"/>
        </w:rPr>
        <w:t xml:space="preserve">after a series of </w:t>
      </w:r>
      <w:r w:rsidR="0040290F" w:rsidRPr="00FF4D29">
        <w:rPr>
          <w:rFonts w:ascii="Helvetica" w:hAnsi="Helvetica" w:cs="Times New Roman"/>
          <w:color w:val="000000" w:themeColor="text1"/>
          <w:sz w:val="22"/>
          <w:szCs w:val="22"/>
        </w:rPr>
        <w:t>events</w:t>
      </w:r>
      <w:r w:rsidR="00FD3F9D" w:rsidRPr="00FF4D29">
        <w:rPr>
          <w:rFonts w:ascii="Helvetica" w:hAnsi="Helvetica" w:cs="Times New Roman"/>
          <w:color w:val="000000" w:themeColor="text1"/>
          <w:sz w:val="22"/>
          <w:szCs w:val="22"/>
        </w:rPr>
        <w:t xml:space="preserve">, </w:t>
      </w:r>
      <w:r w:rsidR="0078474F" w:rsidRPr="00FF4D29">
        <w:rPr>
          <w:rFonts w:ascii="Helvetica" w:hAnsi="Helvetica" w:cs="Times New Roman"/>
          <w:color w:val="000000" w:themeColor="text1"/>
          <w:sz w:val="22"/>
          <w:szCs w:val="22"/>
        </w:rPr>
        <w:t xml:space="preserve">sets himself on fire. When his ashes were consumed, a heart of a quetzal rose up to the sky. After </w:t>
      </w:r>
      <w:r w:rsidR="00CF031F" w:rsidRPr="00FF4D29">
        <w:rPr>
          <w:rFonts w:ascii="Helvetica" w:hAnsi="Helvetica" w:cs="Times New Roman"/>
          <w:color w:val="000000" w:themeColor="text1"/>
          <w:sz w:val="22"/>
          <w:szCs w:val="22"/>
        </w:rPr>
        <w:t>he died</w:t>
      </w:r>
      <w:r w:rsidR="0078474F" w:rsidRPr="00FF4D29">
        <w:rPr>
          <w:rFonts w:ascii="Helvetica" w:hAnsi="Helvetica" w:cs="Times New Roman"/>
          <w:color w:val="000000" w:themeColor="text1"/>
          <w:sz w:val="22"/>
          <w:szCs w:val="22"/>
        </w:rPr>
        <w:t xml:space="preserve">, it is said that he disappeared for four days </w:t>
      </w:r>
      <w:r w:rsidR="00FD3F9D" w:rsidRPr="00FF4D29">
        <w:rPr>
          <w:rFonts w:ascii="Helvetica" w:hAnsi="Helvetica" w:cs="Times New Roman"/>
          <w:color w:val="000000" w:themeColor="text1"/>
          <w:sz w:val="22"/>
          <w:szCs w:val="22"/>
        </w:rPr>
        <w:t xml:space="preserve">in the land of dead, and he spent four more days fashioning weapons. After those eight days, when </w:t>
      </w:r>
      <w:r w:rsidR="000C1209" w:rsidRPr="00FF4D29">
        <w:rPr>
          <w:rFonts w:ascii="Helvetica" w:hAnsi="Helvetica" w:cs="Times New Roman"/>
          <w:color w:val="000000" w:themeColor="text1"/>
          <w:sz w:val="22"/>
          <w:szCs w:val="22"/>
        </w:rPr>
        <w:t>a</w:t>
      </w:r>
      <w:r w:rsidR="00FD3F9D" w:rsidRPr="00FF4D29">
        <w:rPr>
          <w:rFonts w:ascii="Helvetica" w:hAnsi="Helvetica" w:cs="Times New Roman"/>
          <w:color w:val="000000" w:themeColor="text1"/>
          <w:sz w:val="22"/>
          <w:szCs w:val="22"/>
        </w:rPr>
        <w:t xml:space="preserve"> morning star rose in the east at dawn, it was said that it was Quetzalcoatl, </w:t>
      </w:r>
      <w:r w:rsidR="000C1209" w:rsidRPr="00FF4D29">
        <w:rPr>
          <w:rFonts w:ascii="Helvetica" w:hAnsi="Helvetica" w:cs="Times New Roman"/>
          <w:color w:val="000000" w:themeColor="text1"/>
          <w:sz w:val="22"/>
          <w:szCs w:val="22"/>
        </w:rPr>
        <w:t>henceforth</w:t>
      </w:r>
      <w:r w:rsidR="00FD3F9D" w:rsidRPr="00FF4D29">
        <w:rPr>
          <w:rFonts w:ascii="Helvetica" w:hAnsi="Helvetica" w:cs="Times New Roman"/>
          <w:color w:val="000000" w:themeColor="text1"/>
          <w:sz w:val="22"/>
          <w:szCs w:val="22"/>
        </w:rPr>
        <w:t xml:space="preserve"> known as </w:t>
      </w:r>
      <w:proofErr w:type="spellStart"/>
      <w:r w:rsidR="000805F3" w:rsidRPr="00FF4D29">
        <w:rPr>
          <w:rFonts w:ascii="Helvetica" w:hAnsi="Helvetica" w:cs="Times New Roman"/>
          <w:color w:val="000000" w:themeColor="text1"/>
          <w:sz w:val="22"/>
          <w:szCs w:val="22"/>
        </w:rPr>
        <w:t>Tlahuizcalpantecuhtli</w:t>
      </w:r>
      <w:proofErr w:type="spellEnd"/>
      <w:r w:rsidR="000805F3" w:rsidRPr="00FF4D29">
        <w:rPr>
          <w:rFonts w:ascii="Helvetica" w:hAnsi="Helvetica" w:cs="Times New Roman"/>
          <w:color w:val="000000" w:themeColor="text1"/>
          <w:sz w:val="22"/>
          <w:szCs w:val="22"/>
        </w:rPr>
        <w:t xml:space="preserve">, the </w:t>
      </w:r>
      <w:r w:rsidR="00FD3F9D" w:rsidRPr="00FF4D29">
        <w:rPr>
          <w:rFonts w:ascii="Helvetica" w:hAnsi="Helvetica" w:cs="Times New Roman"/>
          <w:color w:val="000000" w:themeColor="text1"/>
          <w:sz w:val="22"/>
          <w:szCs w:val="22"/>
        </w:rPr>
        <w:t xml:space="preserve">Lord of </w:t>
      </w:r>
      <w:r w:rsidR="000805F3" w:rsidRPr="00FF4D29">
        <w:rPr>
          <w:rFonts w:ascii="Helvetica" w:hAnsi="Helvetica" w:cs="Times New Roman"/>
          <w:color w:val="000000" w:themeColor="text1"/>
          <w:sz w:val="22"/>
          <w:szCs w:val="22"/>
        </w:rPr>
        <w:t xml:space="preserve">the </w:t>
      </w:r>
      <w:r w:rsidR="00FD3F9D" w:rsidRPr="00FF4D29">
        <w:rPr>
          <w:rFonts w:ascii="Helvetica" w:hAnsi="Helvetica" w:cs="Times New Roman"/>
          <w:color w:val="000000" w:themeColor="text1"/>
          <w:sz w:val="22"/>
          <w:szCs w:val="22"/>
        </w:rPr>
        <w:t xml:space="preserve">Dawn. According to the date the star rose, different types of people </w:t>
      </w:r>
      <w:r w:rsidR="0040290F" w:rsidRPr="00FF4D29">
        <w:rPr>
          <w:rFonts w:ascii="Helvetica" w:hAnsi="Helvetica" w:cs="Times New Roman"/>
          <w:color w:val="000000" w:themeColor="text1"/>
          <w:sz w:val="22"/>
          <w:szCs w:val="22"/>
        </w:rPr>
        <w:t xml:space="preserve">would be harmed </w:t>
      </w:r>
      <w:r w:rsidR="00FD3F9D" w:rsidRPr="00FF4D29">
        <w:rPr>
          <w:rFonts w:ascii="Helvetica" w:hAnsi="Helvetica" w:cs="Times New Roman"/>
          <w:color w:val="000000" w:themeColor="text1"/>
          <w:sz w:val="22"/>
          <w:szCs w:val="22"/>
        </w:rPr>
        <w:t xml:space="preserve">and </w:t>
      </w:r>
      <w:r w:rsidR="0040290F" w:rsidRPr="00FF4D29">
        <w:rPr>
          <w:rFonts w:ascii="Helvetica" w:hAnsi="Helvetica" w:cs="Times New Roman"/>
          <w:color w:val="000000" w:themeColor="text1"/>
          <w:sz w:val="22"/>
          <w:szCs w:val="22"/>
        </w:rPr>
        <w:t xml:space="preserve">some aspects of </w:t>
      </w:r>
      <w:r w:rsidR="00FD3F9D" w:rsidRPr="00FF4D29">
        <w:rPr>
          <w:rFonts w:ascii="Helvetica" w:hAnsi="Helvetica" w:cs="Times New Roman"/>
          <w:color w:val="000000" w:themeColor="text1"/>
          <w:sz w:val="22"/>
          <w:szCs w:val="22"/>
        </w:rPr>
        <w:t>nature</w:t>
      </w:r>
      <w:r w:rsidR="0040290F" w:rsidRPr="00FF4D29">
        <w:rPr>
          <w:rFonts w:ascii="Helvetica" w:hAnsi="Helvetica" w:cs="Times New Roman"/>
          <w:color w:val="000000" w:themeColor="text1"/>
          <w:sz w:val="22"/>
          <w:szCs w:val="22"/>
        </w:rPr>
        <w:t xml:space="preserve"> would also be impaired</w:t>
      </w:r>
      <w:r w:rsidR="00FD3F9D" w:rsidRPr="00FF4D29">
        <w:rPr>
          <w:rFonts w:ascii="Helvetica" w:hAnsi="Helvetica" w:cs="Times New Roman"/>
          <w:color w:val="000000" w:themeColor="text1"/>
          <w:sz w:val="22"/>
          <w:szCs w:val="22"/>
        </w:rPr>
        <w:t>. So</w:t>
      </w:r>
      <w:r w:rsidR="004B7D0C" w:rsidRPr="00FF4D29">
        <w:rPr>
          <w:rFonts w:ascii="Helvetica" w:hAnsi="Helvetica" w:cs="Times New Roman"/>
          <w:color w:val="000000" w:themeColor="text1"/>
          <w:sz w:val="22"/>
          <w:szCs w:val="22"/>
        </w:rPr>
        <w:t xml:space="preserve"> when he rose on date 1</w:t>
      </w:r>
      <w:r w:rsidR="006D7D3F" w:rsidRPr="00FF4D29">
        <w:rPr>
          <w:rFonts w:ascii="Helvetica" w:hAnsi="Helvetica" w:cs="Times New Roman"/>
          <w:color w:val="000000" w:themeColor="text1"/>
          <w:sz w:val="22"/>
          <w:szCs w:val="22"/>
        </w:rPr>
        <w:t>-</w:t>
      </w:r>
      <w:r w:rsidR="004B7D0C" w:rsidRPr="00FF4D29">
        <w:rPr>
          <w:rFonts w:ascii="Helvetica" w:hAnsi="Helvetica" w:cs="Times New Roman"/>
          <w:color w:val="000000" w:themeColor="text1"/>
          <w:sz w:val="22"/>
          <w:szCs w:val="22"/>
        </w:rPr>
        <w:t>Crocodile, he would shoot old men and women; on 1</w:t>
      </w:r>
      <w:r w:rsidR="006D7D3F" w:rsidRPr="00FF4D29">
        <w:rPr>
          <w:rFonts w:ascii="Helvetica" w:hAnsi="Helvetica" w:cs="Times New Roman"/>
          <w:color w:val="000000" w:themeColor="text1"/>
          <w:sz w:val="22"/>
          <w:szCs w:val="22"/>
        </w:rPr>
        <w:t>-</w:t>
      </w:r>
      <w:r w:rsidR="004B7D0C" w:rsidRPr="00FF4D29">
        <w:rPr>
          <w:rFonts w:ascii="Helvetica" w:hAnsi="Helvetica" w:cs="Times New Roman"/>
          <w:color w:val="000000" w:themeColor="text1"/>
          <w:sz w:val="22"/>
          <w:szCs w:val="22"/>
        </w:rPr>
        <w:t>Jaguar or 1</w:t>
      </w:r>
      <w:r w:rsidR="006D7D3F" w:rsidRPr="00FF4D29">
        <w:rPr>
          <w:rFonts w:ascii="Helvetica" w:hAnsi="Helvetica" w:cs="Times New Roman"/>
          <w:color w:val="000000" w:themeColor="text1"/>
          <w:sz w:val="22"/>
          <w:szCs w:val="22"/>
        </w:rPr>
        <w:t>-</w:t>
      </w:r>
      <w:r w:rsidR="004B7D0C" w:rsidRPr="00FF4D29">
        <w:rPr>
          <w:rFonts w:ascii="Helvetica" w:hAnsi="Helvetica" w:cs="Times New Roman"/>
          <w:color w:val="000000" w:themeColor="text1"/>
          <w:sz w:val="22"/>
          <w:szCs w:val="22"/>
        </w:rPr>
        <w:t>Deer or 1</w:t>
      </w:r>
      <w:r w:rsidR="006D7D3F" w:rsidRPr="00FF4D29">
        <w:rPr>
          <w:rFonts w:ascii="Helvetica" w:hAnsi="Helvetica" w:cs="Times New Roman"/>
          <w:color w:val="000000" w:themeColor="text1"/>
          <w:sz w:val="22"/>
          <w:szCs w:val="22"/>
        </w:rPr>
        <w:t>-</w:t>
      </w:r>
      <w:r w:rsidR="004B7D0C" w:rsidRPr="00FF4D29">
        <w:rPr>
          <w:rFonts w:ascii="Helvetica" w:hAnsi="Helvetica" w:cs="Times New Roman"/>
          <w:color w:val="000000" w:themeColor="text1"/>
          <w:sz w:val="22"/>
          <w:szCs w:val="22"/>
        </w:rPr>
        <w:t>Flower he would shoot little children; on 1</w:t>
      </w:r>
      <w:r w:rsidR="006D7D3F" w:rsidRPr="00FF4D29">
        <w:rPr>
          <w:rFonts w:ascii="Helvetica" w:hAnsi="Helvetica" w:cs="Times New Roman"/>
          <w:color w:val="000000" w:themeColor="text1"/>
          <w:sz w:val="22"/>
          <w:szCs w:val="22"/>
        </w:rPr>
        <w:t>-</w:t>
      </w:r>
      <w:r w:rsidR="004B7D0C" w:rsidRPr="00FF4D29">
        <w:rPr>
          <w:rFonts w:ascii="Helvetica" w:hAnsi="Helvetica" w:cs="Times New Roman"/>
          <w:color w:val="000000" w:themeColor="text1"/>
          <w:sz w:val="22"/>
          <w:szCs w:val="22"/>
        </w:rPr>
        <w:t>Reed he shoots nobles; on 1</w:t>
      </w:r>
      <w:r w:rsidR="006D7D3F" w:rsidRPr="00FF4D29">
        <w:rPr>
          <w:rFonts w:ascii="Helvetica" w:hAnsi="Helvetica" w:cs="Times New Roman"/>
          <w:color w:val="000000" w:themeColor="text1"/>
          <w:sz w:val="22"/>
          <w:szCs w:val="22"/>
        </w:rPr>
        <w:t>-</w:t>
      </w:r>
      <w:r w:rsidR="004B7D0C" w:rsidRPr="00FF4D29">
        <w:rPr>
          <w:rFonts w:ascii="Helvetica" w:hAnsi="Helvetica" w:cs="Times New Roman"/>
          <w:color w:val="000000" w:themeColor="text1"/>
          <w:sz w:val="22"/>
          <w:szCs w:val="22"/>
        </w:rPr>
        <w:t>Movement, he shoots youths and maidens; on 1</w:t>
      </w:r>
      <w:r w:rsidR="006D7D3F" w:rsidRPr="00FF4D29">
        <w:rPr>
          <w:rFonts w:ascii="Helvetica" w:hAnsi="Helvetica" w:cs="Times New Roman"/>
          <w:color w:val="000000" w:themeColor="text1"/>
          <w:sz w:val="22"/>
          <w:szCs w:val="22"/>
        </w:rPr>
        <w:t>-</w:t>
      </w:r>
      <w:r w:rsidR="004B7D0C" w:rsidRPr="00FF4D29">
        <w:rPr>
          <w:rFonts w:ascii="Helvetica" w:hAnsi="Helvetica" w:cs="Times New Roman"/>
          <w:color w:val="000000" w:themeColor="text1"/>
          <w:sz w:val="22"/>
          <w:szCs w:val="22"/>
        </w:rPr>
        <w:t>Rain, no rain will fall; on 1</w:t>
      </w:r>
      <w:r w:rsidR="006D7D3F" w:rsidRPr="00FF4D29">
        <w:rPr>
          <w:rFonts w:ascii="Helvetica" w:hAnsi="Helvetica" w:cs="Times New Roman"/>
          <w:color w:val="000000" w:themeColor="text1"/>
          <w:sz w:val="22"/>
          <w:szCs w:val="22"/>
        </w:rPr>
        <w:t>-</w:t>
      </w:r>
      <w:r w:rsidR="004B7D0C" w:rsidRPr="00FF4D29">
        <w:rPr>
          <w:rFonts w:ascii="Helvetica" w:hAnsi="Helvetica" w:cs="Times New Roman"/>
          <w:color w:val="000000" w:themeColor="text1"/>
          <w:sz w:val="22"/>
          <w:szCs w:val="22"/>
        </w:rPr>
        <w:t>Water, there is drought.</w:t>
      </w:r>
      <w:r w:rsidR="006D7D3F" w:rsidRPr="00FF4D29">
        <w:rPr>
          <w:rStyle w:val="Refdenotaderodap"/>
          <w:rFonts w:ascii="Helvetica" w:hAnsi="Helvetica" w:cs="Times New Roman"/>
          <w:color w:val="000000" w:themeColor="text1"/>
          <w:sz w:val="22"/>
          <w:szCs w:val="22"/>
        </w:rPr>
        <w:footnoteReference w:id="18"/>
      </w:r>
      <w:r w:rsidR="004B7D0C" w:rsidRPr="00FF4D29">
        <w:rPr>
          <w:rFonts w:ascii="Helvetica" w:hAnsi="Helvetica" w:cs="Times New Roman"/>
          <w:color w:val="000000" w:themeColor="text1"/>
          <w:sz w:val="22"/>
          <w:szCs w:val="22"/>
        </w:rPr>
        <w:t xml:space="preserve"> </w:t>
      </w:r>
    </w:p>
    <w:p w:rsidR="001017C3" w:rsidRPr="00FF4D29" w:rsidRDefault="001017C3" w:rsidP="00FF4D29">
      <w:pPr>
        <w:autoSpaceDE w:val="0"/>
        <w:autoSpaceDN w:val="0"/>
        <w:adjustRightInd w:val="0"/>
        <w:spacing w:line="300" w:lineRule="atLeast"/>
        <w:ind w:right="51"/>
        <w:rPr>
          <w:rFonts w:ascii="Helvetica" w:hAnsi="Helvetica" w:cs="Times New Roman"/>
          <w:color w:val="000000" w:themeColor="text1"/>
          <w:sz w:val="22"/>
          <w:szCs w:val="22"/>
        </w:rPr>
      </w:pPr>
    </w:p>
    <w:p w:rsidR="00003826" w:rsidRPr="00FF4D29" w:rsidRDefault="00003826" w:rsidP="00FF4D29">
      <w:pPr>
        <w:autoSpaceDE w:val="0"/>
        <w:autoSpaceDN w:val="0"/>
        <w:adjustRightInd w:val="0"/>
        <w:spacing w:line="300" w:lineRule="atLeast"/>
        <w:ind w:right="51"/>
        <w:rPr>
          <w:rFonts w:ascii="Helvetica" w:hAnsi="Helvetica" w:cs="Times New Roman"/>
          <w:b/>
          <w:bCs/>
          <w:color w:val="000000" w:themeColor="text1"/>
          <w:sz w:val="22"/>
          <w:szCs w:val="22"/>
        </w:rPr>
      </w:pPr>
      <w:proofErr w:type="spellStart"/>
      <w:r w:rsidRPr="00FF4D29">
        <w:rPr>
          <w:rFonts w:ascii="Helvetica" w:hAnsi="Helvetica" w:cs="Times New Roman"/>
          <w:b/>
          <w:bCs/>
          <w:color w:val="000000" w:themeColor="text1"/>
          <w:sz w:val="22"/>
          <w:szCs w:val="22"/>
        </w:rPr>
        <w:t>Tlahuizcalpantecuhtli</w:t>
      </w:r>
      <w:proofErr w:type="spellEnd"/>
      <w:r w:rsidRPr="00FF4D29">
        <w:rPr>
          <w:rFonts w:ascii="Helvetica" w:hAnsi="Helvetica" w:cs="Times New Roman"/>
          <w:b/>
          <w:bCs/>
          <w:color w:val="000000" w:themeColor="text1"/>
          <w:sz w:val="22"/>
          <w:szCs w:val="22"/>
        </w:rPr>
        <w:t xml:space="preserve"> became </w:t>
      </w:r>
      <w:proofErr w:type="spellStart"/>
      <w:r w:rsidR="00B645B0" w:rsidRPr="00FF4D29">
        <w:rPr>
          <w:rFonts w:ascii="Helvetica" w:hAnsi="Helvetica" w:cs="Times New Roman"/>
          <w:b/>
          <w:bCs/>
          <w:color w:val="000000" w:themeColor="text1"/>
          <w:sz w:val="22"/>
          <w:szCs w:val="22"/>
        </w:rPr>
        <w:t>Itztlacoliuhqui</w:t>
      </w:r>
      <w:proofErr w:type="spellEnd"/>
    </w:p>
    <w:p w:rsidR="001017C3" w:rsidRPr="00FF4D29" w:rsidRDefault="001017C3" w:rsidP="00FF4D29">
      <w:pPr>
        <w:autoSpaceDE w:val="0"/>
        <w:autoSpaceDN w:val="0"/>
        <w:adjustRightInd w:val="0"/>
        <w:spacing w:line="300" w:lineRule="atLeast"/>
        <w:ind w:right="51"/>
        <w:rPr>
          <w:rFonts w:ascii="Helvetica" w:hAnsi="Helvetica" w:cs="Times New Roman"/>
          <w:color w:val="000000" w:themeColor="text1"/>
          <w:sz w:val="22"/>
          <w:szCs w:val="22"/>
        </w:rPr>
      </w:pPr>
    </w:p>
    <w:p w:rsidR="00AC165C" w:rsidRPr="00FF4D29" w:rsidRDefault="000547B7"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God </w:t>
      </w:r>
      <w:proofErr w:type="spellStart"/>
      <w:r w:rsidR="000F79EF" w:rsidRPr="00FF4D29">
        <w:rPr>
          <w:rFonts w:ascii="Helvetica" w:hAnsi="Helvetica" w:cs="Times New Roman"/>
          <w:color w:val="000000" w:themeColor="text1"/>
          <w:sz w:val="22"/>
          <w:szCs w:val="22"/>
        </w:rPr>
        <w:t>Nanahuatzin</w:t>
      </w:r>
      <w:proofErr w:type="spellEnd"/>
      <w:r w:rsidR="009D7818" w:rsidRPr="00FF4D29">
        <w:rPr>
          <w:rFonts w:ascii="Helvetica" w:hAnsi="Helvetica" w:cs="Times New Roman"/>
          <w:color w:val="000000" w:themeColor="text1"/>
          <w:sz w:val="22"/>
          <w:szCs w:val="22"/>
        </w:rPr>
        <w:t xml:space="preserve">, </w:t>
      </w:r>
      <w:r w:rsidRPr="00FF4D29">
        <w:rPr>
          <w:rFonts w:ascii="Helvetica" w:hAnsi="Helvetica" w:cs="Times New Roman"/>
          <w:color w:val="000000" w:themeColor="text1"/>
          <w:sz w:val="22"/>
          <w:szCs w:val="22"/>
        </w:rPr>
        <w:t xml:space="preserve">named by the gods to immolate himself for </w:t>
      </w:r>
      <w:r w:rsidR="00B645B0" w:rsidRPr="00FF4D29">
        <w:rPr>
          <w:rFonts w:ascii="Helvetica" w:hAnsi="Helvetica" w:cs="Times New Roman"/>
          <w:color w:val="000000" w:themeColor="text1"/>
          <w:sz w:val="22"/>
          <w:szCs w:val="22"/>
        </w:rPr>
        <w:t xml:space="preserve">the </w:t>
      </w:r>
      <w:r w:rsidR="00597947" w:rsidRPr="00FF4D29">
        <w:rPr>
          <w:rFonts w:ascii="Helvetica" w:hAnsi="Helvetica" w:cs="Times New Roman"/>
          <w:color w:val="000000" w:themeColor="text1"/>
          <w:sz w:val="22"/>
          <w:szCs w:val="22"/>
        </w:rPr>
        <w:t xml:space="preserve">sake of the </w:t>
      </w:r>
      <w:r w:rsidRPr="00FF4D29">
        <w:rPr>
          <w:rFonts w:ascii="Helvetica" w:hAnsi="Helvetica" w:cs="Times New Roman"/>
          <w:color w:val="000000" w:themeColor="text1"/>
          <w:sz w:val="22"/>
          <w:szCs w:val="22"/>
        </w:rPr>
        <w:t xml:space="preserve">creation of the </w:t>
      </w:r>
      <w:r w:rsidR="00B645B0" w:rsidRPr="00FF4D29">
        <w:rPr>
          <w:rFonts w:ascii="Helvetica" w:hAnsi="Helvetica" w:cs="Times New Roman"/>
          <w:color w:val="000000" w:themeColor="text1"/>
          <w:sz w:val="22"/>
          <w:szCs w:val="22"/>
        </w:rPr>
        <w:t xml:space="preserve">new </w:t>
      </w:r>
      <w:r w:rsidRPr="00FF4D29">
        <w:rPr>
          <w:rFonts w:ascii="Helvetica" w:hAnsi="Helvetica" w:cs="Times New Roman"/>
          <w:color w:val="000000" w:themeColor="text1"/>
          <w:sz w:val="22"/>
          <w:szCs w:val="22"/>
        </w:rPr>
        <w:t>sun, becom</w:t>
      </w:r>
      <w:r w:rsidR="009D7818" w:rsidRPr="00FF4D29">
        <w:rPr>
          <w:rFonts w:ascii="Helvetica" w:hAnsi="Helvetica" w:cs="Times New Roman"/>
          <w:color w:val="000000" w:themeColor="text1"/>
          <w:sz w:val="22"/>
          <w:szCs w:val="22"/>
        </w:rPr>
        <w:t>es</w:t>
      </w:r>
      <w:r w:rsidRPr="00FF4D29">
        <w:rPr>
          <w:rFonts w:ascii="Helvetica" w:hAnsi="Helvetica" w:cs="Times New Roman"/>
          <w:color w:val="000000" w:themeColor="text1"/>
          <w:sz w:val="22"/>
          <w:szCs w:val="22"/>
        </w:rPr>
        <w:t xml:space="preserve"> the sun god Tonatiuh. Tonatiuh took his place in the sky but didn’t move </w:t>
      </w:r>
      <w:r w:rsidR="009D7818" w:rsidRPr="00FF4D29">
        <w:rPr>
          <w:rFonts w:ascii="Helvetica" w:hAnsi="Helvetica" w:cs="Times New Roman"/>
          <w:color w:val="000000" w:themeColor="text1"/>
          <w:sz w:val="22"/>
          <w:szCs w:val="22"/>
        </w:rPr>
        <w:t xml:space="preserve">for days. </w:t>
      </w:r>
      <w:proofErr w:type="spellStart"/>
      <w:r w:rsidR="009D7818" w:rsidRPr="00FF4D29">
        <w:rPr>
          <w:rFonts w:ascii="Helvetica" w:hAnsi="Helvetica" w:cs="Times New Roman"/>
          <w:color w:val="000000" w:themeColor="text1"/>
          <w:sz w:val="22"/>
          <w:szCs w:val="22"/>
        </w:rPr>
        <w:t>Tlahuizcalpantecuhtli</w:t>
      </w:r>
      <w:proofErr w:type="spellEnd"/>
      <w:r w:rsidR="009D7818" w:rsidRPr="00FF4D29">
        <w:rPr>
          <w:rFonts w:ascii="Helvetica" w:hAnsi="Helvetica" w:cs="Times New Roman"/>
          <w:color w:val="000000" w:themeColor="text1"/>
          <w:sz w:val="22"/>
          <w:szCs w:val="22"/>
        </w:rPr>
        <w:t>, the morning star god, shot an arrow to the sun to force him to move, but misse</w:t>
      </w:r>
      <w:r w:rsidR="00C52B66" w:rsidRPr="00FF4D29">
        <w:rPr>
          <w:rFonts w:ascii="Helvetica" w:hAnsi="Helvetica" w:cs="Times New Roman"/>
          <w:color w:val="000000" w:themeColor="text1"/>
          <w:sz w:val="22"/>
          <w:szCs w:val="22"/>
        </w:rPr>
        <w:t>d</w:t>
      </w:r>
      <w:r w:rsidR="009D7818" w:rsidRPr="00FF4D29">
        <w:rPr>
          <w:rFonts w:ascii="Helvetica" w:hAnsi="Helvetica" w:cs="Times New Roman"/>
          <w:color w:val="000000" w:themeColor="text1"/>
          <w:sz w:val="22"/>
          <w:szCs w:val="22"/>
        </w:rPr>
        <w:t xml:space="preserve"> the target. The sun god in return shot the morning star</w:t>
      </w:r>
      <w:r w:rsidR="00DB1CE7" w:rsidRPr="00FF4D29">
        <w:rPr>
          <w:rFonts w:ascii="Helvetica" w:hAnsi="Helvetica" w:cs="Times New Roman"/>
          <w:color w:val="000000" w:themeColor="text1"/>
          <w:sz w:val="22"/>
          <w:szCs w:val="22"/>
        </w:rPr>
        <w:t xml:space="preserve"> god</w:t>
      </w:r>
      <w:r w:rsidR="009D7818" w:rsidRPr="00FF4D29">
        <w:rPr>
          <w:rFonts w:ascii="Helvetica" w:hAnsi="Helvetica" w:cs="Times New Roman"/>
          <w:color w:val="000000" w:themeColor="text1"/>
          <w:sz w:val="22"/>
          <w:szCs w:val="22"/>
        </w:rPr>
        <w:t xml:space="preserve"> with a dart </w:t>
      </w:r>
      <w:r w:rsidR="00DB1CE7" w:rsidRPr="00FF4D29">
        <w:rPr>
          <w:rFonts w:ascii="Helvetica" w:hAnsi="Helvetica" w:cs="Times New Roman"/>
          <w:color w:val="000000" w:themeColor="text1"/>
          <w:sz w:val="22"/>
          <w:szCs w:val="22"/>
        </w:rPr>
        <w:t>in his forehead and</w:t>
      </w:r>
      <w:r w:rsidR="00B645B0" w:rsidRPr="00FF4D29">
        <w:rPr>
          <w:rFonts w:ascii="Helvetica" w:hAnsi="Helvetica" w:cs="Times New Roman"/>
          <w:color w:val="000000" w:themeColor="text1"/>
          <w:sz w:val="22"/>
          <w:szCs w:val="22"/>
        </w:rPr>
        <w:t xml:space="preserve"> he became </w:t>
      </w:r>
      <w:proofErr w:type="spellStart"/>
      <w:r w:rsidR="00B645B0" w:rsidRPr="00FF4D29">
        <w:rPr>
          <w:rFonts w:ascii="Helvetica" w:hAnsi="Helvetica" w:cs="Times New Roman"/>
          <w:color w:val="000000" w:themeColor="text1"/>
          <w:sz w:val="22"/>
          <w:szCs w:val="22"/>
        </w:rPr>
        <w:t>Itztlacoliuhqui</w:t>
      </w:r>
      <w:proofErr w:type="spellEnd"/>
      <w:r w:rsidR="00B645B0" w:rsidRPr="00FF4D29">
        <w:rPr>
          <w:rFonts w:ascii="Helvetica" w:hAnsi="Helvetica" w:cs="Times New Roman"/>
          <w:color w:val="000000" w:themeColor="text1"/>
          <w:sz w:val="22"/>
          <w:szCs w:val="22"/>
        </w:rPr>
        <w:t xml:space="preserve">, the evening star god, the god of frost. After this episode, the gods realized that the sun needed to be fed in order to keep moving across the sky, and so </w:t>
      </w:r>
      <w:r w:rsidR="00AC165C" w:rsidRPr="00FF4D29">
        <w:rPr>
          <w:rFonts w:ascii="Helvetica" w:hAnsi="Helvetica" w:cs="Times New Roman"/>
          <w:color w:val="000000" w:themeColor="text1"/>
          <w:sz w:val="22"/>
          <w:szCs w:val="22"/>
        </w:rPr>
        <w:t>they auto-sacrificed to fe</w:t>
      </w:r>
      <w:r w:rsidR="00081736" w:rsidRPr="00FF4D29">
        <w:rPr>
          <w:rFonts w:ascii="Helvetica" w:hAnsi="Helvetica" w:cs="Times New Roman"/>
          <w:color w:val="000000" w:themeColor="text1"/>
          <w:sz w:val="22"/>
          <w:szCs w:val="22"/>
        </w:rPr>
        <w:t>e</w:t>
      </w:r>
      <w:r w:rsidR="00AC165C" w:rsidRPr="00FF4D29">
        <w:rPr>
          <w:rFonts w:ascii="Helvetica" w:hAnsi="Helvetica" w:cs="Times New Roman"/>
          <w:color w:val="000000" w:themeColor="text1"/>
          <w:sz w:val="22"/>
          <w:szCs w:val="22"/>
        </w:rPr>
        <w:t xml:space="preserve">d the sun, as an example to humans. </w:t>
      </w:r>
      <w:proofErr w:type="gramStart"/>
      <w:r w:rsidR="00081736" w:rsidRPr="00FF4D29">
        <w:rPr>
          <w:rFonts w:ascii="Helvetica" w:hAnsi="Helvetica" w:cs="Times New Roman"/>
          <w:color w:val="000000" w:themeColor="text1"/>
          <w:sz w:val="22"/>
          <w:szCs w:val="22"/>
        </w:rPr>
        <w:t>Therefore</w:t>
      </w:r>
      <w:proofErr w:type="gramEnd"/>
      <w:r w:rsidR="00AC165C" w:rsidRPr="00FF4D29">
        <w:rPr>
          <w:rFonts w:ascii="Helvetica" w:hAnsi="Helvetica" w:cs="Times New Roman"/>
          <w:color w:val="000000" w:themeColor="text1"/>
          <w:sz w:val="22"/>
          <w:szCs w:val="22"/>
        </w:rPr>
        <w:t xml:space="preserve"> </w:t>
      </w:r>
      <w:r w:rsidR="0057107E" w:rsidRPr="00FF4D29">
        <w:rPr>
          <w:rFonts w:ascii="Helvetica" w:hAnsi="Helvetica" w:cs="Times New Roman"/>
          <w:color w:val="000000" w:themeColor="text1"/>
          <w:sz w:val="22"/>
          <w:szCs w:val="22"/>
        </w:rPr>
        <w:t>from that point forward</w:t>
      </w:r>
      <w:r w:rsidR="00AC165C" w:rsidRPr="00FF4D29">
        <w:rPr>
          <w:rFonts w:ascii="Helvetica" w:hAnsi="Helvetica" w:cs="Times New Roman"/>
          <w:color w:val="000000" w:themeColor="text1"/>
          <w:sz w:val="22"/>
          <w:szCs w:val="22"/>
        </w:rPr>
        <w:t xml:space="preserve"> there must be human sacrifice in order to supply the sun with blood, to give him energy to move and intensity to shine through the day.</w:t>
      </w:r>
    </w:p>
    <w:p w:rsidR="00CB289B" w:rsidRPr="00FF4D29" w:rsidRDefault="00CE0430" w:rsidP="00FF4D29">
      <w:pPr>
        <w:autoSpaceDE w:val="0"/>
        <w:autoSpaceDN w:val="0"/>
        <w:adjustRightInd w:val="0"/>
        <w:spacing w:line="300" w:lineRule="atLeast"/>
        <w:ind w:right="51"/>
        <w:rPr>
          <w:rFonts w:ascii="Helvetica" w:eastAsia="Times New Roman" w:hAnsi="Helvetica" w:cs="Arial"/>
          <w:color w:val="202122"/>
          <w:sz w:val="22"/>
          <w:szCs w:val="22"/>
          <w:shd w:val="clear" w:color="auto" w:fill="FFFFFF"/>
          <w:lang w:eastAsia="pt-PT"/>
        </w:rPr>
      </w:pPr>
      <w:r w:rsidRPr="00FF4D29">
        <w:rPr>
          <w:rFonts w:ascii="Helvetica" w:hAnsi="Helvetica" w:cs="Times New Roman"/>
          <w:color w:val="000000" w:themeColor="text1"/>
          <w:sz w:val="22"/>
          <w:szCs w:val="22"/>
        </w:rPr>
        <w:t xml:space="preserve">The </w:t>
      </w:r>
      <w:r w:rsidR="007D629A" w:rsidRPr="00FF4D29">
        <w:rPr>
          <w:rFonts w:ascii="Helvetica" w:hAnsi="Helvetica" w:cs="Times New Roman"/>
          <w:color w:val="000000" w:themeColor="text1"/>
          <w:sz w:val="22"/>
          <w:szCs w:val="22"/>
        </w:rPr>
        <w:t>negative</w:t>
      </w:r>
      <w:r w:rsidRPr="00FF4D29">
        <w:rPr>
          <w:rFonts w:ascii="Helvetica" w:hAnsi="Helvetica" w:cs="Times New Roman"/>
          <w:color w:val="000000" w:themeColor="text1"/>
          <w:sz w:val="22"/>
          <w:szCs w:val="22"/>
        </w:rPr>
        <w:t xml:space="preserve"> aspect of Venus as a morning star is unquestionable in both stories</w:t>
      </w:r>
      <w:r w:rsidR="00F737B3" w:rsidRPr="00FF4D29">
        <w:rPr>
          <w:rFonts w:ascii="Helvetica" w:hAnsi="Helvetica" w:cs="Times New Roman"/>
          <w:color w:val="000000" w:themeColor="text1"/>
          <w:sz w:val="22"/>
          <w:szCs w:val="22"/>
        </w:rPr>
        <w:t xml:space="preserve"> - the morning star god is violent and has no mercy.</w:t>
      </w:r>
      <w:r w:rsidRPr="00FF4D29">
        <w:rPr>
          <w:rFonts w:ascii="Helvetica" w:hAnsi="Helvetica" w:cs="Times New Roman"/>
          <w:color w:val="000000" w:themeColor="text1"/>
          <w:sz w:val="22"/>
          <w:szCs w:val="22"/>
        </w:rPr>
        <w:t xml:space="preserve"> </w:t>
      </w:r>
      <w:r w:rsidR="00D17545" w:rsidRPr="00FF4D29">
        <w:rPr>
          <w:rFonts w:ascii="Helvetica" w:hAnsi="Helvetica" w:cs="Times New Roman"/>
          <w:color w:val="000000" w:themeColor="text1"/>
          <w:sz w:val="22"/>
          <w:szCs w:val="22"/>
        </w:rPr>
        <w:t xml:space="preserve">J. E. S. Thompson tells us that the morning star god is </w:t>
      </w:r>
      <w:r w:rsidR="00D17545" w:rsidRPr="00FF4D29">
        <w:rPr>
          <w:rFonts w:ascii="Helvetica" w:hAnsi="Helvetica" w:cs="Times New Roman"/>
          <w:color w:val="000000" w:themeColor="text1"/>
          <w:sz w:val="22"/>
          <w:szCs w:val="22"/>
        </w:rPr>
        <w:lastRenderedPageBreak/>
        <w:t xml:space="preserve">often represented </w:t>
      </w:r>
      <w:r w:rsidR="000A582E" w:rsidRPr="00FF4D29">
        <w:rPr>
          <w:rFonts w:ascii="Helvetica" w:hAnsi="Helvetica" w:cs="Times New Roman"/>
          <w:color w:val="000000" w:themeColor="text1"/>
          <w:sz w:val="22"/>
          <w:szCs w:val="22"/>
        </w:rPr>
        <w:t xml:space="preserve">either </w:t>
      </w:r>
      <w:r w:rsidR="00D17545" w:rsidRPr="00FF4D29">
        <w:rPr>
          <w:rFonts w:ascii="Helvetica" w:hAnsi="Helvetica" w:cs="Times New Roman"/>
          <w:color w:val="000000" w:themeColor="text1"/>
          <w:sz w:val="22"/>
          <w:szCs w:val="22"/>
        </w:rPr>
        <w:t xml:space="preserve">with </w:t>
      </w:r>
      <w:r w:rsidR="000A582E" w:rsidRPr="00FF4D29">
        <w:rPr>
          <w:rFonts w:ascii="Helvetica" w:hAnsi="Helvetica" w:cs="Times New Roman"/>
          <w:color w:val="000000" w:themeColor="text1"/>
          <w:sz w:val="22"/>
          <w:szCs w:val="22"/>
        </w:rPr>
        <w:t xml:space="preserve">war or </w:t>
      </w:r>
      <w:r w:rsidR="00D17545" w:rsidRPr="00FF4D29">
        <w:rPr>
          <w:rFonts w:ascii="Helvetica" w:hAnsi="Helvetica" w:cs="Times New Roman"/>
          <w:color w:val="000000" w:themeColor="text1"/>
          <w:sz w:val="22"/>
          <w:szCs w:val="22"/>
        </w:rPr>
        <w:t>death symbols, as if it took on the “characteristics of death during the passage through the underworld, and to retain these a</w:t>
      </w:r>
      <w:r w:rsidR="007D629A" w:rsidRPr="00FF4D29">
        <w:rPr>
          <w:rFonts w:ascii="Helvetica" w:hAnsi="Helvetica" w:cs="Times New Roman"/>
          <w:color w:val="000000" w:themeColor="text1"/>
          <w:sz w:val="22"/>
          <w:szCs w:val="22"/>
        </w:rPr>
        <w:t>t</w:t>
      </w:r>
      <w:r w:rsidR="00D17545" w:rsidRPr="00FF4D29">
        <w:rPr>
          <w:rFonts w:ascii="Helvetica" w:hAnsi="Helvetica" w:cs="Times New Roman"/>
          <w:color w:val="000000" w:themeColor="text1"/>
          <w:sz w:val="22"/>
          <w:szCs w:val="22"/>
        </w:rPr>
        <w:t xml:space="preserve"> the moment of rising.”</w:t>
      </w:r>
      <w:r w:rsidR="00D17545" w:rsidRPr="00FF4D29">
        <w:rPr>
          <w:rStyle w:val="Refdenotaderodap"/>
          <w:rFonts w:ascii="Helvetica" w:hAnsi="Helvetica" w:cs="Times New Roman"/>
          <w:color w:val="000000" w:themeColor="text1"/>
          <w:sz w:val="22"/>
          <w:szCs w:val="22"/>
        </w:rPr>
        <w:footnoteReference w:id="19"/>
      </w:r>
      <w:r w:rsidR="00811A42" w:rsidRPr="00FF4D29">
        <w:rPr>
          <w:rFonts w:ascii="Helvetica" w:hAnsi="Helvetica" w:cs="Times New Roman"/>
          <w:color w:val="000000" w:themeColor="text1"/>
          <w:sz w:val="22"/>
          <w:szCs w:val="22"/>
        </w:rPr>
        <w:t xml:space="preserve"> </w:t>
      </w:r>
      <w:r w:rsidR="00144D56" w:rsidRPr="00FF4D29">
        <w:rPr>
          <w:rFonts w:ascii="Helvetica" w:hAnsi="Helvetica" w:cs="Times New Roman"/>
          <w:color w:val="000000" w:themeColor="text1"/>
          <w:sz w:val="22"/>
          <w:szCs w:val="22"/>
        </w:rPr>
        <w:t xml:space="preserve">Anthony </w:t>
      </w:r>
      <w:proofErr w:type="spellStart"/>
      <w:r w:rsidR="00144D56" w:rsidRPr="00FF4D29">
        <w:rPr>
          <w:rFonts w:ascii="Helvetica" w:hAnsi="Helvetica" w:cs="Times New Roman"/>
          <w:color w:val="000000" w:themeColor="text1"/>
          <w:sz w:val="22"/>
          <w:szCs w:val="22"/>
        </w:rPr>
        <w:t>Aveni</w:t>
      </w:r>
      <w:proofErr w:type="spellEnd"/>
      <w:r w:rsidR="00CB289B" w:rsidRPr="00FF4D29">
        <w:rPr>
          <w:rFonts w:ascii="Helvetica" w:hAnsi="Helvetica" w:cs="Times New Roman"/>
          <w:color w:val="000000" w:themeColor="text1"/>
          <w:sz w:val="22"/>
          <w:szCs w:val="22"/>
        </w:rPr>
        <w:t xml:space="preserve"> </w:t>
      </w:r>
      <w:r w:rsidR="00144D56" w:rsidRPr="00FF4D29">
        <w:rPr>
          <w:rFonts w:ascii="Helvetica" w:hAnsi="Helvetica" w:cs="Times New Roman"/>
          <w:color w:val="000000" w:themeColor="text1"/>
          <w:sz w:val="22"/>
          <w:szCs w:val="22"/>
        </w:rPr>
        <w:t xml:space="preserve">mentions the descriptions of </w:t>
      </w:r>
      <w:r w:rsidR="00144D56" w:rsidRPr="00FF4D29">
        <w:rPr>
          <w:rFonts w:ascii="Helvetica" w:eastAsia="Times New Roman" w:hAnsi="Helvetica" w:cs="Arial"/>
          <w:color w:val="202122"/>
          <w:sz w:val="22"/>
          <w:szCs w:val="22"/>
          <w:shd w:val="clear" w:color="auto" w:fill="FFFFFF"/>
          <w:lang w:eastAsia="pt-PT"/>
        </w:rPr>
        <w:t xml:space="preserve">Bernardino de </w:t>
      </w:r>
      <w:proofErr w:type="spellStart"/>
      <w:r w:rsidR="00144D56" w:rsidRPr="00FF4D29">
        <w:rPr>
          <w:rFonts w:ascii="Helvetica" w:eastAsia="Times New Roman" w:hAnsi="Helvetica" w:cs="Arial"/>
          <w:color w:val="202122"/>
          <w:sz w:val="22"/>
          <w:szCs w:val="22"/>
          <w:shd w:val="clear" w:color="auto" w:fill="FFFFFF"/>
          <w:lang w:eastAsia="pt-PT"/>
        </w:rPr>
        <w:t>Sahagún</w:t>
      </w:r>
      <w:proofErr w:type="spellEnd"/>
      <w:r w:rsidR="00144D56" w:rsidRPr="00FF4D29">
        <w:rPr>
          <w:rFonts w:ascii="Helvetica" w:eastAsia="Times New Roman" w:hAnsi="Helvetica" w:cs="Arial"/>
          <w:color w:val="202122"/>
          <w:sz w:val="22"/>
          <w:szCs w:val="22"/>
          <w:shd w:val="clear" w:color="auto" w:fill="FFFFFF"/>
          <w:lang w:eastAsia="pt-PT"/>
        </w:rPr>
        <w:t xml:space="preserve"> about </w:t>
      </w:r>
      <w:r w:rsidR="00ED7E00" w:rsidRPr="00FF4D29">
        <w:rPr>
          <w:rFonts w:ascii="Helvetica" w:eastAsia="Times New Roman" w:hAnsi="Helvetica" w:cs="Arial"/>
          <w:color w:val="202122"/>
          <w:sz w:val="22"/>
          <w:szCs w:val="22"/>
          <w:shd w:val="clear" w:color="auto" w:fill="FFFFFF"/>
          <w:lang w:eastAsia="pt-PT"/>
        </w:rPr>
        <w:t>what happened when</w:t>
      </w:r>
      <w:r w:rsidR="00144D56" w:rsidRPr="00FF4D29">
        <w:rPr>
          <w:rFonts w:ascii="Helvetica" w:eastAsia="Times New Roman" w:hAnsi="Helvetica" w:cs="Arial"/>
          <w:color w:val="202122"/>
          <w:sz w:val="22"/>
          <w:szCs w:val="22"/>
          <w:shd w:val="clear" w:color="auto" w:fill="FFFFFF"/>
          <w:lang w:eastAsia="pt-PT"/>
        </w:rPr>
        <w:t xml:space="preserve"> </w:t>
      </w:r>
      <w:r w:rsidR="00ED7E00" w:rsidRPr="00FF4D29">
        <w:rPr>
          <w:rFonts w:ascii="Helvetica" w:eastAsia="Times New Roman" w:hAnsi="Helvetica" w:cs="Arial"/>
          <w:color w:val="202122"/>
          <w:sz w:val="22"/>
          <w:szCs w:val="22"/>
          <w:shd w:val="clear" w:color="auto" w:fill="FFFFFF"/>
          <w:lang w:eastAsia="pt-PT"/>
        </w:rPr>
        <w:t>Venus rose at dawn</w:t>
      </w:r>
      <w:r w:rsidR="00144D56" w:rsidRPr="00FF4D29">
        <w:rPr>
          <w:rFonts w:ascii="Helvetica" w:eastAsia="Times New Roman" w:hAnsi="Helvetica" w:cs="Arial"/>
          <w:color w:val="202122"/>
          <w:sz w:val="22"/>
          <w:szCs w:val="22"/>
          <w:shd w:val="clear" w:color="auto" w:fill="FFFFFF"/>
          <w:lang w:eastAsia="pt-PT"/>
        </w:rPr>
        <w:t>: “When the morning star rose they stopped up the chimneys and the smoke vents so that no harm of any kind should enter the house with its light.”</w:t>
      </w:r>
      <w:r w:rsidR="00144D56" w:rsidRPr="00FF4D29">
        <w:rPr>
          <w:rStyle w:val="Refdenotaderodap"/>
          <w:rFonts w:ascii="Helvetica" w:eastAsia="Times New Roman" w:hAnsi="Helvetica" w:cs="Arial"/>
          <w:color w:val="202122"/>
          <w:sz w:val="22"/>
          <w:szCs w:val="22"/>
          <w:shd w:val="clear" w:color="auto" w:fill="FFFFFF"/>
          <w:lang w:eastAsia="pt-PT"/>
        </w:rPr>
        <w:footnoteReference w:id="20"/>
      </w:r>
      <w:r w:rsidR="00144D56" w:rsidRPr="00FF4D29">
        <w:rPr>
          <w:rFonts w:ascii="Helvetica" w:eastAsia="Times New Roman" w:hAnsi="Helvetica" w:cs="Arial"/>
          <w:color w:val="202122"/>
          <w:sz w:val="22"/>
          <w:szCs w:val="22"/>
          <w:shd w:val="clear" w:color="auto" w:fill="FFFFFF"/>
          <w:lang w:eastAsia="pt-PT"/>
        </w:rPr>
        <w:t xml:space="preserve"> </w:t>
      </w:r>
      <w:r w:rsidR="00317D91" w:rsidRPr="00FF4D29">
        <w:rPr>
          <w:rFonts w:ascii="Helvetica" w:eastAsia="Times New Roman" w:hAnsi="Helvetica" w:cs="Arial"/>
          <w:color w:val="202122"/>
          <w:sz w:val="22"/>
          <w:szCs w:val="22"/>
          <w:shd w:val="clear" w:color="auto" w:fill="FFFFFF"/>
          <w:lang w:eastAsia="pt-PT"/>
        </w:rPr>
        <w:t>Therefore,</w:t>
      </w:r>
      <w:r w:rsidR="00CB289B" w:rsidRPr="00FF4D29">
        <w:rPr>
          <w:rFonts w:ascii="Helvetica" w:eastAsia="Times New Roman" w:hAnsi="Helvetica" w:cs="Arial"/>
          <w:color w:val="202122"/>
          <w:sz w:val="22"/>
          <w:szCs w:val="22"/>
          <w:shd w:val="clear" w:color="auto" w:fill="FFFFFF"/>
          <w:lang w:eastAsia="pt-PT"/>
        </w:rPr>
        <w:t xml:space="preserve"> i</w:t>
      </w:r>
      <w:r w:rsidR="00144D56" w:rsidRPr="00FF4D29">
        <w:rPr>
          <w:rFonts w:ascii="Helvetica" w:eastAsia="Times New Roman" w:hAnsi="Helvetica" w:cs="Arial"/>
          <w:color w:val="202122"/>
          <w:sz w:val="22"/>
          <w:szCs w:val="22"/>
          <w:shd w:val="clear" w:color="auto" w:fill="FFFFFF"/>
          <w:lang w:eastAsia="pt-PT"/>
        </w:rPr>
        <w:t>t was crucial to track time to know exactly when Venus as morning star would rise from the underworld</w:t>
      </w:r>
      <w:r w:rsidR="00F737B3" w:rsidRPr="00FF4D29">
        <w:rPr>
          <w:rFonts w:ascii="Helvetica" w:eastAsia="Times New Roman" w:hAnsi="Helvetica" w:cs="Arial"/>
          <w:color w:val="202122"/>
          <w:sz w:val="22"/>
          <w:szCs w:val="22"/>
          <w:shd w:val="clear" w:color="auto" w:fill="FFFFFF"/>
          <w:lang w:eastAsia="pt-PT"/>
        </w:rPr>
        <w:t>. In that way,</w:t>
      </w:r>
      <w:r w:rsidR="00ED7E00" w:rsidRPr="00FF4D29">
        <w:rPr>
          <w:rFonts w:ascii="Helvetica" w:eastAsia="Times New Roman" w:hAnsi="Helvetica" w:cs="Arial"/>
          <w:color w:val="202122"/>
          <w:sz w:val="22"/>
          <w:szCs w:val="22"/>
          <w:shd w:val="clear" w:color="auto" w:fill="FFFFFF"/>
          <w:lang w:eastAsia="pt-PT"/>
        </w:rPr>
        <w:t xml:space="preserve"> one could take the </w:t>
      </w:r>
      <w:r w:rsidR="00F737B3" w:rsidRPr="00FF4D29">
        <w:rPr>
          <w:rFonts w:ascii="Helvetica" w:eastAsia="Times New Roman" w:hAnsi="Helvetica" w:cs="Arial"/>
          <w:color w:val="202122"/>
          <w:sz w:val="22"/>
          <w:szCs w:val="22"/>
          <w:shd w:val="clear" w:color="auto" w:fill="FFFFFF"/>
          <w:lang w:eastAsia="pt-PT"/>
        </w:rPr>
        <w:t>necessary</w:t>
      </w:r>
      <w:r w:rsidR="00ED7E00" w:rsidRPr="00FF4D29">
        <w:rPr>
          <w:rFonts w:ascii="Helvetica" w:eastAsia="Times New Roman" w:hAnsi="Helvetica" w:cs="Arial"/>
          <w:color w:val="202122"/>
          <w:sz w:val="22"/>
          <w:szCs w:val="22"/>
          <w:shd w:val="clear" w:color="auto" w:fill="FFFFFF"/>
          <w:lang w:eastAsia="pt-PT"/>
        </w:rPr>
        <w:t xml:space="preserve"> measures, </w:t>
      </w:r>
      <w:r w:rsidR="00F737B3" w:rsidRPr="00FF4D29">
        <w:rPr>
          <w:rFonts w:ascii="Helvetica" w:eastAsia="Times New Roman" w:hAnsi="Helvetica" w:cs="Arial"/>
          <w:color w:val="202122"/>
          <w:sz w:val="22"/>
          <w:szCs w:val="22"/>
          <w:shd w:val="clear" w:color="auto" w:fill="FFFFFF"/>
          <w:lang w:eastAsia="pt-PT"/>
        </w:rPr>
        <w:t>either as a performed</w:t>
      </w:r>
      <w:r w:rsidR="00ED7E00" w:rsidRPr="00FF4D29">
        <w:rPr>
          <w:rFonts w:ascii="Helvetica" w:eastAsia="Times New Roman" w:hAnsi="Helvetica" w:cs="Arial"/>
          <w:color w:val="202122"/>
          <w:sz w:val="22"/>
          <w:szCs w:val="22"/>
          <w:shd w:val="clear" w:color="auto" w:fill="FFFFFF"/>
          <w:lang w:eastAsia="pt-PT"/>
        </w:rPr>
        <w:t xml:space="preserve"> ritual or</w:t>
      </w:r>
      <w:r w:rsidR="00D70537" w:rsidRPr="00FF4D29">
        <w:rPr>
          <w:rFonts w:ascii="Helvetica" w:eastAsia="Times New Roman" w:hAnsi="Helvetica" w:cs="Arial"/>
          <w:color w:val="202122"/>
          <w:sz w:val="22"/>
          <w:szCs w:val="22"/>
          <w:shd w:val="clear" w:color="auto" w:fill="FFFFFF"/>
          <w:lang w:eastAsia="pt-PT"/>
        </w:rPr>
        <w:t xml:space="preserve"> </w:t>
      </w:r>
      <w:r w:rsidR="00F737B3" w:rsidRPr="00FF4D29">
        <w:rPr>
          <w:rFonts w:ascii="Helvetica" w:eastAsia="Times New Roman" w:hAnsi="Helvetica" w:cs="Arial"/>
          <w:color w:val="202122"/>
          <w:sz w:val="22"/>
          <w:szCs w:val="22"/>
          <w:shd w:val="clear" w:color="auto" w:fill="FFFFFF"/>
          <w:lang w:eastAsia="pt-PT"/>
        </w:rPr>
        <w:t xml:space="preserve">simply by closing </w:t>
      </w:r>
      <w:r w:rsidR="00D70537" w:rsidRPr="00FF4D29">
        <w:rPr>
          <w:rFonts w:ascii="Helvetica" w:eastAsia="Times New Roman" w:hAnsi="Helvetica" w:cs="Arial"/>
          <w:color w:val="202122"/>
          <w:sz w:val="22"/>
          <w:szCs w:val="22"/>
          <w:shd w:val="clear" w:color="auto" w:fill="FFFFFF"/>
          <w:lang w:eastAsia="pt-PT"/>
        </w:rPr>
        <w:t>the window to prevent its light to enter</w:t>
      </w:r>
      <w:r w:rsidR="00F737B3" w:rsidRPr="00FF4D29">
        <w:rPr>
          <w:rFonts w:ascii="Helvetica" w:eastAsia="Times New Roman" w:hAnsi="Helvetica" w:cs="Arial"/>
          <w:color w:val="202122"/>
          <w:sz w:val="22"/>
          <w:szCs w:val="22"/>
          <w:shd w:val="clear" w:color="auto" w:fill="FFFFFF"/>
          <w:lang w:eastAsia="pt-PT"/>
        </w:rPr>
        <w:t xml:space="preserve"> – it would depend on the indications on the manuscripts.</w:t>
      </w:r>
      <w:r w:rsidR="00D70537" w:rsidRPr="00FF4D29">
        <w:rPr>
          <w:rFonts w:ascii="Helvetica" w:eastAsia="Times New Roman" w:hAnsi="Helvetica" w:cs="Arial"/>
          <w:color w:val="202122"/>
          <w:sz w:val="22"/>
          <w:szCs w:val="22"/>
          <w:shd w:val="clear" w:color="auto" w:fill="FFFFFF"/>
          <w:lang w:eastAsia="pt-PT"/>
        </w:rPr>
        <w:t xml:space="preserve"> </w:t>
      </w:r>
      <w:r w:rsidR="00CB289B" w:rsidRPr="00FF4D29">
        <w:rPr>
          <w:rFonts w:ascii="Helvetica" w:eastAsia="Times New Roman" w:hAnsi="Helvetica" w:cs="Arial"/>
          <w:color w:val="202122"/>
          <w:sz w:val="22"/>
          <w:szCs w:val="22"/>
          <w:shd w:val="clear" w:color="auto" w:fill="FFFFFF"/>
          <w:lang w:eastAsia="pt-PT"/>
        </w:rPr>
        <w:t xml:space="preserve">The </w:t>
      </w:r>
      <w:r w:rsidR="00317D91" w:rsidRPr="00FF4D29">
        <w:rPr>
          <w:rFonts w:ascii="Helvetica" w:eastAsia="Times New Roman" w:hAnsi="Helvetica" w:cs="Arial"/>
          <w:color w:val="202122"/>
          <w:sz w:val="22"/>
          <w:szCs w:val="22"/>
          <w:shd w:val="clear" w:color="auto" w:fill="FFFFFF"/>
          <w:lang w:eastAsia="pt-PT"/>
        </w:rPr>
        <w:t>calendars’ records, like the table of Venus in</w:t>
      </w:r>
      <w:r w:rsidR="00CB289B" w:rsidRPr="00FF4D29">
        <w:rPr>
          <w:rFonts w:ascii="Helvetica" w:eastAsia="Times New Roman" w:hAnsi="Helvetica" w:cs="Arial"/>
          <w:color w:val="202122"/>
          <w:sz w:val="22"/>
          <w:szCs w:val="22"/>
          <w:shd w:val="clear" w:color="auto" w:fill="FFFFFF"/>
          <w:lang w:eastAsia="pt-PT"/>
        </w:rPr>
        <w:t xml:space="preserve"> </w:t>
      </w:r>
      <w:r w:rsidR="00317D91" w:rsidRPr="00FF4D29">
        <w:rPr>
          <w:rFonts w:ascii="Helvetica" w:eastAsia="Times New Roman" w:hAnsi="Helvetica" w:cs="Arial"/>
          <w:color w:val="202122"/>
          <w:sz w:val="22"/>
          <w:szCs w:val="22"/>
          <w:shd w:val="clear" w:color="auto" w:fill="FFFFFF"/>
          <w:lang w:eastAsia="pt-PT"/>
        </w:rPr>
        <w:t xml:space="preserve">Dresden Codex, </w:t>
      </w:r>
      <w:r w:rsidR="00CB289B" w:rsidRPr="00FF4D29">
        <w:rPr>
          <w:rFonts w:ascii="Helvetica" w:eastAsia="Times New Roman" w:hAnsi="Helvetica" w:cs="Arial"/>
          <w:color w:val="202122"/>
          <w:sz w:val="22"/>
          <w:szCs w:val="22"/>
          <w:shd w:val="clear" w:color="auto" w:fill="FFFFFF"/>
          <w:lang w:eastAsia="pt-PT"/>
        </w:rPr>
        <w:t xml:space="preserve">had </w:t>
      </w:r>
      <w:r w:rsidR="00317D91" w:rsidRPr="00FF4D29">
        <w:rPr>
          <w:rFonts w:ascii="Helvetica" w:eastAsia="Times New Roman" w:hAnsi="Helvetica" w:cs="Arial"/>
          <w:color w:val="202122"/>
          <w:sz w:val="22"/>
          <w:szCs w:val="22"/>
          <w:shd w:val="clear" w:color="auto" w:fill="FFFFFF"/>
          <w:lang w:eastAsia="pt-PT"/>
        </w:rPr>
        <w:t>for that reason</w:t>
      </w:r>
      <w:r w:rsidR="00CB289B" w:rsidRPr="00FF4D29">
        <w:rPr>
          <w:rFonts w:ascii="Helvetica" w:eastAsia="Times New Roman" w:hAnsi="Helvetica" w:cs="Arial"/>
          <w:color w:val="202122"/>
          <w:sz w:val="22"/>
          <w:szCs w:val="22"/>
          <w:shd w:val="clear" w:color="auto" w:fill="FFFFFF"/>
          <w:lang w:eastAsia="pt-PT"/>
        </w:rPr>
        <w:t xml:space="preserve"> an extremely important rol</w:t>
      </w:r>
      <w:r w:rsidR="00317D91" w:rsidRPr="00FF4D29">
        <w:rPr>
          <w:rFonts w:ascii="Helvetica" w:eastAsia="Times New Roman" w:hAnsi="Helvetica" w:cs="Arial"/>
          <w:color w:val="202122"/>
          <w:sz w:val="22"/>
          <w:szCs w:val="22"/>
          <w:shd w:val="clear" w:color="auto" w:fill="FFFFFF"/>
          <w:lang w:eastAsia="pt-PT"/>
        </w:rPr>
        <w:t>e</w:t>
      </w:r>
      <w:r w:rsidR="00CB289B" w:rsidRPr="00FF4D29">
        <w:rPr>
          <w:rFonts w:ascii="Helvetica" w:eastAsia="Times New Roman" w:hAnsi="Helvetica" w:cs="Arial"/>
          <w:color w:val="202122"/>
          <w:sz w:val="22"/>
          <w:szCs w:val="22"/>
          <w:shd w:val="clear" w:color="auto" w:fill="FFFFFF"/>
          <w:lang w:eastAsia="pt-PT"/>
        </w:rPr>
        <w:t xml:space="preserve">, </w:t>
      </w:r>
      <w:r w:rsidR="00317D91" w:rsidRPr="00FF4D29">
        <w:rPr>
          <w:rFonts w:ascii="Helvetica" w:hAnsi="Helvetica" w:cs="Times New Roman"/>
          <w:color w:val="000000" w:themeColor="text1"/>
          <w:sz w:val="22"/>
          <w:szCs w:val="22"/>
        </w:rPr>
        <w:t>as they allowed the</w:t>
      </w:r>
      <w:r w:rsidR="00CB289B" w:rsidRPr="00FF4D29">
        <w:rPr>
          <w:rFonts w:ascii="Helvetica" w:hAnsi="Helvetica" w:cs="Times New Roman"/>
          <w:color w:val="000000" w:themeColor="text1"/>
          <w:sz w:val="22"/>
          <w:szCs w:val="22"/>
        </w:rPr>
        <w:t xml:space="preserve"> forecast </w:t>
      </w:r>
      <w:r w:rsidR="00317D91" w:rsidRPr="00FF4D29">
        <w:rPr>
          <w:rFonts w:ascii="Helvetica" w:hAnsi="Helvetica" w:cs="Times New Roman"/>
          <w:color w:val="000000" w:themeColor="text1"/>
          <w:sz w:val="22"/>
          <w:szCs w:val="22"/>
        </w:rPr>
        <w:t xml:space="preserve">of </w:t>
      </w:r>
      <w:r w:rsidR="00CB289B" w:rsidRPr="00FF4D29">
        <w:rPr>
          <w:rFonts w:ascii="Helvetica" w:hAnsi="Helvetica" w:cs="Times New Roman"/>
          <w:color w:val="000000" w:themeColor="text1"/>
          <w:sz w:val="22"/>
          <w:szCs w:val="22"/>
        </w:rPr>
        <w:t>potential negative influences of the planet.</w:t>
      </w:r>
      <w:r w:rsidR="00F1229E" w:rsidRPr="00FF4D29">
        <w:rPr>
          <w:rFonts w:ascii="Helvetica" w:hAnsi="Helvetica" w:cs="Times New Roman"/>
          <w:color w:val="000000" w:themeColor="text1"/>
          <w:sz w:val="22"/>
          <w:szCs w:val="22"/>
        </w:rPr>
        <w:t xml:space="preserve"> </w:t>
      </w:r>
    </w:p>
    <w:p w:rsidR="00367A90" w:rsidRPr="00FF4D29" w:rsidRDefault="00317D91"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Thompson</w:t>
      </w:r>
      <w:r w:rsidR="004E2E80" w:rsidRPr="00FF4D29">
        <w:rPr>
          <w:rFonts w:ascii="Helvetica" w:hAnsi="Helvetica" w:cs="Times New Roman"/>
          <w:color w:val="000000" w:themeColor="text1"/>
          <w:sz w:val="22"/>
          <w:szCs w:val="22"/>
        </w:rPr>
        <w:t xml:space="preserve"> suggested that, besides the human sacrifices to the sun, Venus might have had the same kind of </w:t>
      </w:r>
      <w:r w:rsidR="00597947" w:rsidRPr="00FF4D29">
        <w:rPr>
          <w:rFonts w:ascii="Helvetica" w:hAnsi="Helvetica" w:cs="Times New Roman"/>
          <w:color w:val="000000" w:themeColor="text1"/>
          <w:sz w:val="22"/>
          <w:szCs w:val="22"/>
        </w:rPr>
        <w:t>rituals</w:t>
      </w:r>
      <w:r w:rsidR="004E2E80" w:rsidRPr="00FF4D29">
        <w:rPr>
          <w:rFonts w:ascii="Helvetica" w:hAnsi="Helvetica" w:cs="Times New Roman"/>
          <w:color w:val="000000" w:themeColor="text1"/>
          <w:sz w:val="22"/>
          <w:szCs w:val="22"/>
        </w:rPr>
        <w:t>.</w:t>
      </w:r>
      <w:r w:rsidR="00D70537" w:rsidRPr="00FF4D29">
        <w:rPr>
          <w:rStyle w:val="Refdenotaderodap"/>
          <w:rFonts w:ascii="Helvetica" w:hAnsi="Helvetica" w:cs="Times New Roman"/>
          <w:color w:val="000000" w:themeColor="text1"/>
          <w:sz w:val="22"/>
          <w:szCs w:val="22"/>
        </w:rPr>
        <w:footnoteReference w:id="21"/>
      </w:r>
      <w:r w:rsidR="004E2E80" w:rsidRPr="00FF4D29">
        <w:rPr>
          <w:rFonts w:ascii="Helvetica" w:hAnsi="Helvetica" w:cs="Times New Roman"/>
          <w:color w:val="000000" w:themeColor="text1"/>
          <w:sz w:val="22"/>
          <w:szCs w:val="22"/>
        </w:rPr>
        <w:t xml:space="preserve"> </w:t>
      </w:r>
      <w:proofErr w:type="spellStart"/>
      <w:r w:rsidRPr="00FF4D29">
        <w:rPr>
          <w:rFonts w:ascii="Helvetica" w:hAnsi="Helvetica" w:cs="Times New Roman"/>
          <w:color w:val="000000" w:themeColor="text1"/>
          <w:sz w:val="22"/>
          <w:szCs w:val="22"/>
        </w:rPr>
        <w:t>Aveni</w:t>
      </w:r>
      <w:proofErr w:type="spellEnd"/>
      <w:r w:rsidRPr="00FF4D29">
        <w:rPr>
          <w:rFonts w:ascii="Helvetica" w:hAnsi="Helvetica" w:cs="Times New Roman"/>
          <w:color w:val="000000" w:themeColor="text1"/>
          <w:sz w:val="22"/>
          <w:szCs w:val="22"/>
        </w:rPr>
        <w:t xml:space="preserve"> </w:t>
      </w:r>
      <w:r w:rsidR="004E2E80" w:rsidRPr="00FF4D29">
        <w:rPr>
          <w:rFonts w:ascii="Helvetica" w:hAnsi="Helvetica" w:cs="Times New Roman"/>
          <w:color w:val="000000" w:themeColor="text1"/>
          <w:sz w:val="22"/>
          <w:szCs w:val="22"/>
        </w:rPr>
        <w:t xml:space="preserve">seems to corroborate Thompson’s theory, saying that “Sacrifices were performed in its </w:t>
      </w:r>
      <w:proofErr w:type="spellStart"/>
      <w:r w:rsidR="004E2E80" w:rsidRPr="00FF4D29">
        <w:rPr>
          <w:rFonts w:ascii="Helvetica" w:hAnsi="Helvetica" w:cs="Times New Roman"/>
          <w:color w:val="000000" w:themeColor="text1"/>
          <w:sz w:val="22"/>
          <w:szCs w:val="22"/>
        </w:rPr>
        <w:t>honor</w:t>
      </w:r>
      <w:proofErr w:type="spellEnd"/>
      <w:r w:rsidR="004E2E80" w:rsidRPr="00FF4D29">
        <w:rPr>
          <w:rFonts w:ascii="Helvetica" w:hAnsi="Helvetica" w:cs="Times New Roman"/>
          <w:color w:val="000000" w:themeColor="text1"/>
          <w:sz w:val="22"/>
          <w:szCs w:val="22"/>
        </w:rPr>
        <w:t>, the supplicants piercing a hole in their tongue and drawing through it a rope covered with cactus thorns. They turned toward Venus in the sky and flicked their blood at it, thus drowning the star.”</w:t>
      </w:r>
      <w:r w:rsidR="004E2E80" w:rsidRPr="00FF4D29">
        <w:rPr>
          <w:rStyle w:val="Refdenotaderodap"/>
          <w:rFonts w:ascii="Helvetica" w:hAnsi="Helvetica" w:cs="Times New Roman"/>
          <w:color w:val="000000" w:themeColor="text1"/>
          <w:sz w:val="22"/>
          <w:szCs w:val="22"/>
        </w:rPr>
        <w:footnoteReference w:id="22"/>
      </w:r>
      <w:r w:rsidR="00CF031F" w:rsidRPr="00FF4D29">
        <w:rPr>
          <w:rFonts w:ascii="Helvetica" w:hAnsi="Helvetica" w:cs="Times New Roman"/>
          <w:color w:val="000000" w:themeColor="text1"/>
          <w:sz w:val="22"/>
          <w:szCs w:val="22"/>
        </w:rPr>
        <w:t xml:space="preserve"> </w:t>
      </w:r>
    </w:p>
    <w:p w:rsidR="008C7B3F" w:rsidRPr="00FF4D29" w:rsidRDefault="008C7B3F" w:rsidP="00FF4D29">
      <w:pPr>
        <w:autoSpaceDE w:val="0"/>
        <w:autoSpaceDN w:val="0"/>
        <w:adjustRightInd w:val="0"/>
        <w:spacing w:line="300" w:lineRule="atLeast"/>
        <w:ind w:right="51"/>
        <w:rPr>
          <w:rFonts w:ascii="Helvetica" w:hAnsi="Helvetica" w:cs="Times New Roman"/>
          <w:color w:val="000000" w:themeColor="text1"/>
          <w:sz w:val="22"/>
          <w:szCs w:val="22"/>
        </w:rPr>
      </w:pPr>
    </w:p>
    <w:p w:rsidR="00970718" w:rsidRPr="00FF4D29" w:rsidRDefault="00153DF5" w:rsidP="00FF4D29">
      <w:pPr>
        <w:autoSpaceDE w:val="0"/>
        <w:autoSpaceDN w:val="0"/>
        <w:adjustRightInd w:val="0"/>
        <w:spacing w:line="300" w:lineRule="atLeast"/>
        <w:ind w:right="51"/>
        <w:rPr>
          <w:rFonts w:ascii="Helvetica" w:eastAsia="Times New Roman" w:hAnsi="Helvetica" w:cs="Times New Roman"/>
          <w:color w:val="000000"/>
          <w:sz w:val="22"/>
          <w:szCs w:val="22"/>
          <w:lang w:val="en-US" w:eastAsia="pt-PT"/>
        </w:rPr>
      </w:pPr>
      <w:r w:rsidRPr="00FF4D29">
        <w:rPr>
          <w:rFonts w:ascii="Helvetica" w:hAnsi="Helvetica" w:cs="Times New Roman"/>
          <w:color w:val="000000" w:themeColor="text1"/>
          <w:sz w:val="22"/>
          <w:szCs w:val="22"/>
        </w:rPr>
        <w:t>Mesoamerican myth</w:t>
      </w:r>
      <w:r w:rsidR="00F1229E" w:rsidRPr="00FF4D29">
        <w:rPr>
          <w:rFonts w:ascii="Helvetica" w:hAnsi="Helvetica" w:cs="Times New Roman"/>
          <w:color w:val="000000" w:themeColor="text1"/>
          <w:sz w:val="22"/>
          <w:szCs w:val="22"/>
        </w:rPr>
        <w:t>s</w:t>
      </w:r>
      <w:r w:rsidR="00126C3B" w:rsidRPr="00FF4D29">
        <w:rPr>
          <w:rFonts w:ascii="Helvetica" w:hAnsi="Helvetica" w:cs="Times New Roman"/>
          <w:color w:val="000000" w:themeColor="text1"/>
          <w:sz w:val="22"/>
          <w:szCs w:val="22"/>
        </w:rPr>
        <w:t xml:space="preserve"> </w:t>
      </w:r>
      <w:r w:rsidR="00F1229E" w:rsidRPr="00FF4D29">
        <w:rPr>
          <w:rFonts w:ascii="Helvetica" w:hAnsi="Helvetica" w:cs="Times New Roman"/>
          <w:color w:val="000000" w:themeColor="text1"/>
          <w:sz w:val="22"/>
          <w:szCs w:val="22"/>
        </w:rPr>
        <w:t>are very much about creation stories</w:t>
      </w:r>
      <w:r w:rsidR="005651DF" w:rsidRPr="00FF4D29">
        <w:rPr>
          <w:rFonts w:ascii="Helvetica" w:hAnsi="Helvetica" w:cs="Times New Roman"/>
          <w:color w:val="000000" w:themeColor="text1"/>
          <w:sz w:val="22"/>
          <w:szCs w:val="22"/>
        </w:rPr>
        <w:t>, how the world and everything in it came to existence</w:t>
      </w:r>
      <w:r w:rsidR="00E87B9A" w:rsidRPr="00FF4D29">
        <w:rPr>
          <w:rFonts w:ascii="Helvetica" w:hAnsi="Helvetica" w:cs="Times New Roman"/>
          <w:color w:val="000000" w:themeColor="text1"/>
          <w:sz w:val="22"/>
          <w:szCs w:val="22"/>
        </w:rPr>
        <w:t>.</w:t>
      </w:r>
      <w:r w:rsidRPr="00FF4D29">
        <w:rPr>
          <w:rFonts w:ascii="Helvetica" w:hAnsi="Helvetica" w:cs="Times New Roman"/>
          <w:color w:val="000000" w:themeColor="text1"/>
          <w:sz w:val="22"/>
          <w:szCs w:val="22"/>
        </w:rPr>
        <w:t xml:space="preserve"> Mircea Eliade </w:t>
      </w:r>
      <w:r w:rsidR="00970718" w:rsidRPr="00FF4D29">
        <w:rPr>
          <w:rFonts w:ascii="Helvetica" w:hAnsi="Helvetica" w:cs="Times New Roman"/>
          <w:color w:val="000000" w:themeColor="text1"/>
          <w:sz w:val="22"/>
          <w:szCs w:val="22"/>
        </w:rPr>
        <w:t xml:space="preserve">tells us that </w:t>
      </w:r>
      <w:r w:rsidR="001F3F63" w:rsidRPr="00FF4D29">
        <w:rPr>
          <w:rFonts w:ascii="Helvetica" w:hAnsi="Helvetica" w:cs="Times New Roman"/>
          <w:color w:val="000000" w:themeColor="text1"/>
          <w:sz w:val="22"/>
          <w:szCs w:val="22"/>
        </w:rPr>
        <w:t>“</w:t>
      </w:r>
      <w:r w:rsidR="001F3F63" w:rsidRPr="00FF4D29">
        <w:rPr>
          <w:rFonts w:ascii="Helvetica" w:eastAsia="Times New Roman" w:hAnsi="Helvetica" w:cs="Times New Roman"/>
          <w:color w:val="000000"/>
          <w:sz w:val="22"/>
          <w:szCs w:val="22"/>
          <w:lang w:val="en-US" w:eastAsia="pt-PT"/>
        </w:rPr>
        <w:t xml:space="preserve">Myth narrates a sacred history; it relates an event that took place in primordial Time, the fabled time of the </w:t>
      </w:r>
      <w:r w:rsidR="001F3F63" w:rsidRPr="00FF4D29">
        <w:rPr>
          <w:rFonts w:ascii="Helvetica" w:eastAsia="Times New Roman" w:hAnsi="Helvetica" w:cs="Times New Roman"/>
          <w:i/>
          <w:iCs/>
          <w:color w:val="000000"/>
          <w:sz w:val="22"/>
          <w:szCs w:val="22"/>
          <w:lang w:val="en-US" w:eastAsia="pt-PT"/>
        </w:rPr>
        <w:t>beginnings</w:t>
      </w:r>
      <w:r w:rsidR="001F3F63" w:rsidRPr="00FF4D29">
        <w:rPr>
          <w:rFonts w:ascii="Helvetica" w:eastAsia="Times New Roman" w:hAnsi="Helvetica" w:cs="Times New Roman"/>
          <w:color w:val="000000"/>
          <w:sz w:val="22"/>
          <w:szCs w:val="22"/>
          <w:lang w:val="en-US" w:eastAsia="pt-PT"/>
        </w:rPr>
        <w:t>.”</w:t>
      </w:r>
      <w:r w:rsidR="001F3F63" w:rsidRPr="00FF4D29">
        <w:rPr>
          <w:rStyle w:val="Refdenotaderodap"/>
          <w:rFonts w:ascii="Helvetica" w:eastAsia="Times New Roman" w:hAnsi="Helvetica" w:cs="Times New Roman"/>
          <w:color w:val="000000"/>
          <w:sz w:val="22"/>
          <w:szCs w:val="22"/>
          <w:lang w:val="en-US" w:eastAsia="pt-PT"/>
        </w:rPr>
        <w:footnoteReference w:id="23"/>
      </w:r>
      <w:r w:rsidR="00970718" w:rsidRPr="00FF4D29">
        <w:rPr>
          <w:rFonts w:ascii="Helvetica" w:eastAsia="Times New Roman" w:hAnsi="Helvetica" w:cs="Times New Roman"/>
          <w:color w:val="000000"/>
          <w:sz w:val="22"/>
          <w:szCs w:val="22"/>
          <w:lang w:val="en-US" w:eastAsia="pt-PT"/>
        </w:rPr>
        <w:t xml:space="preserve"> </w:t>
      </w:r>
      <w:r w:rsidR="00BD1A48" w:rsidRPr="00FF4D29">
        <w:rPr>
          <w:rFonts w:ascii="Helvetica" w:eastAsia="Times New Roman" w:hAnsi="Helvetica" w:cs="Times New Roman"/>
          <w:color w:val="000000"/>
          <w:sz w:val="22"/>
          <w:szCs w:val="22"/>
          <w:lang w:val="en-US" w:eastAsia="pt-PT"/>
        </w:rPr>
        <w:t xml:space="preserve">He also </w:t>
      </w:r>
      <w:r w:rsidR="005651DF" w:rsidRPr="00FF4D29">
        <w:rPr>
          <w:rFonts w:ascii="Helvetica" w:eastAsia="Times New Roman" w:hAnsi="Helvetica" w:cs="Times New Roman"/>
          <w:color w:val="000000"/>
          <w:sz w:val="22"/>
          <w:szCs w:val="22"/>
          <w:lang w:val="en-US" w:eastAsia="pt-PT"/>
        </w:rPr>
        <w:t>believed</w:t>
      </w:r>
      <w:r w:rsidR="00BD1A48" w:rsidRPr="00FF4D29">
        <w:rPr>
          <w:rFonts w:ascii="Helvetica" w:eastAsia="Times New Roman" w:hAnsi="Helvetica" w:cs="Times New Roman"/>
          <w:color w:val="000000"/>
          <w:sz w:val="22"/>
          <w:szCs w:val="22"/>
          <w:lang w:val="en-US" w:eastAsia="pt-PT"/>
        </w:rPr>
        <w:t xml:space="preserve"> that the most important function of myth is to give </w:t>
      </w:r>
      <w:r w:rsidR="005651DF" w:rsidRPr="00FF4D29">
        <w:rPr>
          <w:rFonts w:ascii="Helvetica" w:eastAsia="Times New Roman" w:hAnsi="Helvetica" w:cs="Times New Roman"/>
          <w:color w:val="000000"/>
          <w:sz w:val="22"/>
          <w:szCs w:val="22"/>
          <w:lang w:val="en-US" w:eastAsia="pt-PT"/>
        </w:rPr>
        <w:t>an example to important human actions, as for instance, rituals.</w:t>
      </w:r>
      <w:r w:rsidR="00BD1A48" w:rsidRPr="00FF4D29">
        <w:rPr>
          <w:rStyle w:val="Refdenotaderodap"/>
          <w:rFonts w:ascii="Helvetica" w:eastAsia="Times New Roman" w:hAnsi="Helvetica" w:cs="Times New Roman"/>
          <w:color w:val="000000"/>
          <w:sz w:val="22"/>
          <w:szCs w:val="22"/>
          <w:lang w:val="en-US" w:eastAsia="pt-PT"/>
        </w:rPr>
        <w:footnoteReference w:id="24"/>
      </w:r>
      <w:r w:rsidR="00597947" w:rsidRPr="00FF4D29">
        <w:rPr>
          <w:rFonts w:ascii="Helvetica" w:eastAsia="Times New Roman" w:hAnsi="Helvetica" w:cs="Times New Roman"/>
          <w:color w:val="000000"/>
          <w:sz w:val="22"/>
          <w:szCs w:val="22"/>
          <w:lang w:val="en-US" w:eastAsia="pt-PT"/>
        </w:rPr>
        <w:t xml:space="preserve"> </w:t>
      </w:r>
    </w:p>
    <w:p w:rsidR="00033431" w:rsidRPr="00FF4D29" w:rsidRDefault="00033431"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033431" w:rsidRPr="00FF4D29" w:rsidRDefault="00033431" w:rsidP="00FF4D29">
      <w:pPr>
        <w:pStyle w:val="PargrafodaLista"/>
        <w:autoSpaceDE w:val="0"/>
        <w:autoSpaceDN w:val="0"/>
        <w:adjustRightInd w:val="0"/>
        <w:spacing w:line="300" w:lineRule="atLeast"/>
        <w:ind w:left="0" w:right="51"/>
        <w:rPr>
          <w:rFonts w:ascii="Helvetica" w:hAnsi="Helvetica" w:cs="Times New Roman"/>
          <w:color w:val="000000" w:themeColor="text1"/>
          <w:sz w:val="22"/>
          <w:szCs w:val="22"/>
        </w:rPr>
      </w:pPr>
    </w:p>
    <w:p w:rsidR="00033431" w:rsidRPr="00FF4D29" w:rsidRDefault="00033431" w:rsidP="00FF4D29">
      <w:pPr>
        <w:pStyle w:val="PargrafodaLista"/>
        <w:autoSpaceDE w:val="0"/>
        <w:autoSpaceDN w:val="0"/>
        <w:adjustRightInd w:val="0"/>
        <w:spacing w:line="300" w:lineRule="atLeast"/>
        <w:ind w:left="0" w:right="51"/>
        <w:rPr>
          <w:rFonts w:ascii="Helvetica" w:hAnsi="Helvetica" w:cs="Times New Roman"/>
          <w:b/>
          <w:bCs/>
          <w:color w:val="000000" w:themeColor="text1"/>
          <w:sz w:val="22"/>
          <w:szCs w:val="22"/>
        </w:rPr>
      </w:pPr>
      <w:r w:rsidRPr="00FF4D29">
        <w:rPr>
          <w:rFonts w:ascii="Helvetica" w:hAnsi="Helvetica" w:cs="Times New Roman"/>
          <w:b/>
          <w:bCs/>
          <w:color w:val="000000" w:themeColor="text1"/>
          <w:sz w:val="22"/>
          <w:szCs w:val="22"/>
        </w:rPr>
        <w:t>Conclusion</w:t>
      </w:r>
    </w:p>
    <w:p w:rsidR="00970718" w:rsidRPr="00FF4D29" w:rsidRDefault="00970718" w:rsidP="00FF4D29">
      <w:pPr>
        <w:autoSpaceDE w:val="0"/>
        <w:autoSpaceDN w:val="0"/>
        <w:adjustRightInd w:val="0"/>
        <w:spacing w:line="300" w:lineRule="atLeast"/>
        <w:ind w:right="51"/>
        <w:rPr>
          <w:rFonts w:ascii="Helvetica" w:hAnsi="Helvetica" w:cs="Times New Roman"/>
          <w:color w:val="000000" w:themeColor="text1"/>
          <w:sz w:val="22"/>
          <w:szCs w:val="22"/>
        </w:rPr>
      </w:pPr>
    </w:p>
    <w:p w:rsidR="00413A13" w:rsidRPr="00FF4D29" w:rsidRDefault="00413A13"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It is </w:t>
      </w:r>
      <w:r w:rsidR="009772F3" w:rsidRPr="00FF4D29">
        <w:rPr>
          <w:rFonts w:ascii="Helvetica" w:hAnsi="Helvetica" w:cs="Times New Roman"/>
          <w:color w:val="000000" w:themeColor="text1"/>
          <w:sz w:val="22"/>
          <w:szCs w:val="22"/>
        </w:rPr>
        <w:t>evident</w:t>
      </w:r>
      <w:r w:rsidRPr="00FF4D29">
        <w:rPr>
          <w:rFonts w:ascii="Helvetica" w:hAnsi="Helvetica" w:cs="Times New Roman"/>
          <w:color w:val="000000" w:themeColor="text1"/>
          <w:sz w:val="22"/>
          <w:szCs w:val="22"/>
        </w:rPr>
        <w:t xml:space="preserve"> that Mesopotamia and Mesoamerica peoples, although distant from each other both in time and space, gave the same attention and reverence to Venus. Its erratic motion was studied</w:t>
      </w:r>
      <w:r w:rsidR="00597947" w:rsidRPr="00FF4D29">
        <w:rPr>
          <w:rFonts w:ascii="Helvetica" w:hAnsi="Helvetica" w:cs="Times New Roman"/>
          <w:color w:val="000000" w:themeColor="text1"/>
          <w:sz w:val="22"/>
          <w:szCs w:val="22"/>
        </w:rPr>
        <w:t xml:space="preserve"> and</w:t>
      </w:r>
      <w:r w:rsidRPr="00FF4D29">
        <w:rPr>
          <w:rFonts w:ascii="Helvetica" w:hAnsi="Helvetica" w:cs="Times New Roman"/>
          <w:color w:val="000000" w:themeColor="text1"/>
          <w:sz w:val="22"/>
          <w:szCs w:val="22"/>
        </w:rPr>
        <w:t xml:space="preserve"> registered and those records functioned as a life conduct. </w:t>
      </w:r>
    </w:p>
    <w:p w:rsidR="00413A13" w:rsidRPr="00FF4D29" w:rsidRDefault="00413A13"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Apart from the fact that Venus was a god for Mesoamericans and a goddess for Mesopotamians, they </w:t>
      </w:r>
      <w:r w:rsidR="00081736" w:rsidRPr="00FF4D29">
        <w:rPr>
          <w:rFonts w:ascii="Helvetica" w:hAnsi="Helvetica" w:cs="Times New Roman"/>
          <w:color w:val="000000" w:themeColor="text1"/>
          <w:sz w:val="22"/>
          <w:szCs w:val="22"/>
        </w:rPr>
        <w:t xml:space="preserve">are </w:t>
      </w:r>
      <w:r w:rsidRPr="00FF4D29">
        <w:rPr>
          <w:rFonts w:ascii="Helvetica" w:hAnsi="Helvetica" w:cs="Times New Roman"/>
          <w:color w:val="000000" w:themeColor="text1"/>
          <w:sz w:val="22"/>
          <w:szCs w:val="22"/>
        </w:rPr>
        <w:t xml:space="preserve">both connected to war and fertility, two concepts apparently contradictory. </w:t>
      </w:r>
      <w:r w:rsidR="007A08C4" w:rsidRPr="00FF4D29">
        <w:rPr>
          <w:rFonts w:ascii="Helvetica" w:hAnsi="Helvetica" w:cs="Times New Roman"/>
          <w:color w:val="000000" w:themeColor="text1"/>
          <w:sz w:val="22"/>
          <w:szCs w:val="22"/>
        </w:rPr>
        <w:t xml:space="preserve">But this contradiction might have its origins in the movements of the planet, with its visibility and invisibility, its rising and setting points moving along the eastern and western horizon and its morning and evening appearances. </w:t>
      </w:r>
    </w:p>
    <w:p w:rsidR="00F859E2" w:rsidRPr="00FF4D29" w:rsidRDefault="007A08C4"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They also had in common th</w:t>
      </w:r>
      <w:r w:rsidR="009772F3" w:rsidRPr="00FF4D29">
        <w:rPr>
          <w:rFonts w:ascii="Helvetica" w:hAnsi="Helvetica" w:cs="Times New Roman"/>
          <w:color w:val="000000" w:themeColor="text1"/>
          <w:sz w:val="22"/>
          <w:szCs w:val="22"/>
        </w:rPr>
        <w:t>e</w:t>
      </w:r>
      <w:r w:rsidRPr="00FF4D29">
        <w:rPr>
          <w:rFonts w:ascii="Helvetica" w:hAnsi="Helvetica" w:cs="Times New Roman"/>
          <w:color w:val="000000" w:themeColor="text1"/>
          <w:sz w:val="22"/>
          <w:szCs w:val="22"/>
        </w:rPr>
        <w:t xml:space="preserve"> fact that Venus as morning star was supposed to bring bad omens. The idea of disappearance is in both societies connected with the unknow, which in turn is related to the underworld</w:t>
      </w:r>
      <w:r w:rsidR="009772F3" w:rsidRPr="00FF4D29">
        <w:rPr>
          <w:rFonts w:ascii="Helvetica" w:hAnsi="Helvetica" w:cs="Times New Roman"/>
          <w:color w:val="000000" w:themeColor="text1"/>
          <w:sz w:val="22"/>
          <w:szCs w:val="22"/>
        </w:rPr>
        <w:t>, the land of the dead. When Venus was invisible after last seen in the evening</w:t>
      </w:r>
      <w:r w:rsidR="0045472B" w:rsidRPr="00FF4D29">
        <w:rPr>
          <w:rFonts w:ascii="Helvetica" w:hAnsi="Helvetica" w:cs="Times New Roman"/>
          <w:color w:val="000000" w:themeColor="text1"/>
          <w:sz w:val="22"/>
          <w:szCs w:val="22"/>
        </w:rPr>
        <w:t xml:space="preserve"> sky</w:t>
      </w:r>
      <w:r w:rsidR="009772F3" w:rsidRPr="00FF4D29">
        <w:rPr>
          <w:rFonts w:ascii="Helvetica" w:hAnsi="Helvetica" w:cs="Times New Roman"/>
          <w:color w:val="000000" w:themeColor="text1"/>
          <w:sz w:val="22"/>
          <w:szCs w:val="22"/>
        </w:rPr>
        <w:t xml:space="preserve">, it had descended to the netherworld and therefore, when it rose </w:t>
      </w:r>
      <w:r w:rsidR="006A046B" w:rsidRPr="00FF4D29">
        <w:rPr>
          <w:rFonts w:ascii="Helvetica" w:hAnsi="Helvetica" w:cs="Times New Roman"/>
          <w:color w:val="000000" w:themeColor="text1"/>
          <w:sz w:val="22"/>
          <w:szCs w:val="22"/>
        </w:rPr>
        <w:t xml:space="preserve">at dawn </w:t>
      </w:r>
      <w:r w:rsidR="009772F3" w:rsidRPr="00FF4D29">
        <w:rPr>
          <w:rFonts w:ascii="Helvetica" w:hAnsi="Helvetica" w:cs="Times New Roman"/>
          <w:color w:val="000000" w:themeColor="text1"/>
          <w:sz w:val="22"/>
          <w:szCs w:val="22"/>
        </w:rPr>
        <w:t xml:space="preserve">after eight days, it would bring remnants of that place. </w:t>
      </w:r>
      <w:r w:rsidR="006A046B" w:rsidRPr="00FF4D29">
        <w:rPr>
          <w:rFonts w:ascii="Helvetica" w:hAnsi="Helvetica" w:cs="Times New Roman"/>
          <w:color w:val="000000" w:themeColor="text1"/>
          <w:sz w:val="22"/>
          <w:szCs w:val="22"/>
        </w:rPr>
        <w:t xml:space="preserve">It was capable of violent and pitiless acts. </w:t>
      </w:r>
      <w:r w:rsidR="009772F3" w:rsidRPr="00FF4D29">
        <w:rPr>
          <w:rFonts w:ascii="Helvetica" w:hAnsi="Helvetica" w:cs="Times New Roman"/>
          <w:color w:val="000000" w:themeColor="text1"/>
          <w:sz w:val="22"/>
          <w:szCs w:val="22"/>
        </w:rPr>
        <w:lastRenderedPageBreak/>
        <w:t>Mesoamericans, guided by their divinatory calendars, might had t</w:t>
      </w:r>
      <w:r w:rsidR="00081736" w:rsidRPr="00FF4D29">
        <w:rPr>
          <w:rFonts w:ascii="Helvetica" w:hAnsi="Helvetica" w:cs="Times New Roman"/>
          <w:color w:val="000000" w:themeColor="text1"/>
          <w:sz w:val="22"/>
          <w:szCs w:val="22"/>
        </w:rPr>
        <w:t>a</w:t>
      </w:r>
      <w:r w:rsidR="009772F3" w:rsidRPr="00FF4D29">
        <w:rPr>
          <w:rFonts w:ascii="Helvetica" w:hAnsi="Helvetica" w:cs="Times New Roman"/>
          <w:color w:val="000000" w:themeColor="text1"/>
          <w:sz w:val="22"/>
          <w:szCs w:val="22"/>
        </w:rPr>
        <w:t>k</w:t>
      </w:r>
      <w:r w:rsidR="00081736" w:rsidRPr="00FF4D29">
        <w:rPr>
          <w:rFonts w:ascii="Helvetica" w:hAnsi="Helvetica" w:cs="Times New Roman"/>
          <w:color w:val="000000" w:themeColor="text1"/>
          <w:sz w:val="22"/>
          <w:szCs w:val="22"/>
        </w:rPr>
        <w:t>en</w:t>
      </w:r>
      <w:r w:rsidR="009772F3" w:rsidRPr="00FF4D29">
        <w:rPr>
          <w:rFonts w:ascii="Helvetica" w:hAnsi="Helvetica" w:cs="Times New Roman"/>
          <w:color w:val="000000" w:themeColor="text1"/>
          <w:sz w:val="22"/>
          <w:szCs w:val="22"/>
        </w:rPr>
        <w:t xml:space="preserve"> the necessary precautions to defend themselves from the armed god, and Mesopotamians </w:t>
      </w:r>
      <w:r w:rsidR="00067C64" w:rsidRPr="00FF4D29">
        <w:rPr>
          <w:rFonts w:ascii="Helvetica" w:hAnsi="Helvetica" w:cs="Times New Roman"/>
          <w:color w:val="000000" w:themeColor="text1"/>
          <w:sz w:val="22"/>
          <w:szCs w:val="22"/>
        </w:rPr>
        <w:t xml:space="preserve">with their stories and hymns </w:t>
      </w:r>
      <w:r w:rsidR="009772F3" w:rsidRPr="00FF4D29">
        <w:rPr>
          <w:rFonts w:ascii="Helvetica" w:hAnsi="Helvetica" w:cs="Times New Roman"/>
          <w:color w:val="000000" w:themeColor="text1"/>
          <w:sz w:val="22"/>
          <w:szCs w:val="22"/>
        </w:rPr>
        <w:t xml:space="preserve">would probably </w:t>
      </w:r>
      <w:r w:rsidR="00E94A18" w:rsidRPr="00FF4D29">
        <w:rPr>
          <w:rFonts w:ascii="Helvetica" w:hAnsi="Helvetica" w:cs="Times New Roman"/>
          <w:color w:val="000000" w:themeColor="text1"/>
          <w:sz w:val="22"/>
          <w:szCs w:val="22"/>
        </w:rPr>
        <w:t xml:space="preserve">engage </w:t>
      </w:r>
      <w:r w:rsidR="0045472B" w:rsidRPr="00FF4D29">
        <w:rPr>
          <w:rFonts w:ascii="Helvetica" w:hAnsi="Helvetica" w:cs="Times New Roman"/>
          <w:color w:val="000000" w:themeColor="text1"/>
          <w:sz w:val="22"/>
          <w:szCs w:val="22"/>
        </w:rPr>
        <w:t xml:space="preserve">in </w:t>
      </w:r>
      <w:r w:rsidR="00E94A18" w:rsidRPr="00FF4D29">
        <w:rPr>
          <w:rFonts w:ascii="Helvetica" w:hAnsi="Helvetica" w:cs="Times New Roman"/>
          <w:color w:val="000000" w:themeColor="text1"/>
          <w:sz w:val="22"/>
          <w:szCs w:val="22"/>
        </w:rPr>
        <w:t>some</w:t>
      </w:r>
      <w:r w:rsidR="009772F3" w:rsidRPr="00FF4D29">
        <w:rPr>
          <w:rFonts w:ascii="Helvetica" w:hAnsi="Helvetica" w:cs="Times New Roman"/>
          <w:color w:val="000000" w:themeColor="text1"/>
          <w:sz w:val="22"/>
          <w:szCs w:val="22"/>
        </w:rPr>
        <w:t xml:space="preserve"> transformation rituals</w:t>
      </w:r>
      <w:r w:rsidR="0045472B" w:rsidRPr="00FF4D29">
        <w:rPr>
          <w:rFonts w:ascii="Helvetica" w:hAnsi="Helvetica" w:cs="Times New Roman"/>
          <w:color w:val="000000" w:themeColor="text1"/>
          <w:sz w:val="22"/>
          <w:szCs w:val="22"/>
        </w:rPr>
        <w:t xml:space="preserve"> or processions</w:t>
      </w:r>
      <w:r w:rsidR="00E94A18" w:rsidRPr="00FF4D29">
        <w:rPr>
          <w:rFonts w:ascii="Helvetica" w:hAnsi="Helvetica" w:cs="Times New Roman"/>
          <w:color w:val="000000" w:themeColor="text1"/>
          <w:sz w:val="22"/>
          <w:szCs w:val="22"/>
        </w:rPr>
        <w:t>.</w:t>
      </w:r>
      <w:r w:rsidR="0045472B" w:rsidRPr="00FF4D29">
        <w:rPr>
          <w:rFonts w:ascii="Helvetica" w:hAnsi="Helvetica" w:cs="Times New Roman"/>
          <w:color w:val="000000" w:themeColor="text1"/>
          <w:sz w:val="22"/>
          <w:szCs w:val="22"/>
        </w:rPr>
        <w:t xml:space="preserve"> </w:t>
      </w:r>
    </w:p>
    <w:p w:rsidR="007A08C4" w:rsidRPr="00FF4D29" w:rsidRDefault="00F859E2" w:rsidP="004D7AFE">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t xml:space="preserve">Mesopotamians and Mesoamericans venerated, studied and registered the patterns of Venus, prepared themselves to its rising and offered their sacrifices. </w:t>
      </w:r>
      <w:r w:rsidR="004D7AFE">
        <w:rPr>
          <w:rFonts w:ascii="Helvetica" w:hAnsi="Helvetica" w:cs="Times New Roman"/>
          <w:color w:val="000000" w:themeColor="text1"/>
          <w:sz w:val="22"/>
          <w:szCs w:val="22"/>
        </w:rPr>
        <w:t xml:space="preserve">They had in common the action of looking at the sky and knowledge that the heavens were an important part of their life. </w:t>
      </w:r>
    </w:p>
    <w:p w:rsidR="006A046B" w:rsidRPr="00FF4D29" w:rsidRDefault="006A046B" w:rsidP="00FF4D29">
      <w:pPr>
        <w:autoSpaceDE w:val="0"/>
        <w:autoSpaceDN w:val="0"/>
        <w:adjustRightInd w:val="0"/>
        <w:spacing w:line="300" w:lineRule="atLeast"/>
        <w:ind w:right="51"/>
        <w:rPr>
          <w:rFonts w:ascii="Helvetica" w:hAnsi="Helvetica" w:cs="Times New Roman"/>
          <w:color w:val="000000" w:themeColor="text1"/>
          <w:sz w:val="22"/>
          <w:szCs w:val="22"/>
        </w:rPr>
      </w:pPr>
    </w:p>
    <w:p w:rsidR="006A046B" w:rsidRPr="00FF4D29" w:rsidRDefault="006A046B" w:rsidP="00FF4D29">
      <w:pPr>
        <w:autoSpaceDE w:val="0"/>
        <w:autoSpaceDN w:val="0"/>
        <w:adjustRightInd w:val="0"/>
        <w:spacing w:line="300" w:lineRule="atLeast"/>
        <w:ind w:right="51"/>
        <w:rPr>
          <w:rFonts w:ascii="Helvetica" w:hAnsi="Helvetica" w:cs="Times New Roman"/>
          <w:color w:val="000000" w:themeColor="text1"/>
          <w:sz w:val="22"/>
          <w:szCs w:val="22"/>
        </w:rPr>
      </w:pPr>
    </w:p>
    <w:p w:rsidR="0045472B" w:rsidRPr="00FF4D29" w:rsidRDefault="0045472B" w:rsidP="00FF4D29">
      <w:pPr>
        <w:autoSpaceDE w:val="0"/>
        <w:autoSpaceDN w:val="0"/>
        <w:adjustRightInd w:val="0"/>
        <w:spacing w:line="300" w:lineRule="atLeast"/>
        <w:ind w:right="51"/>
        <w:rPr>
          <w:rFonts w:ascii="Helvetica" w:hAnsi="Helvetica" w:cs="Times New Roman"/>
          <w:color w:val="000000" w:themeColor="text1"/>
          <w:sz w:val="22"/>
          <w:szCs w:val="22"/>
        </w:rPr>
      </w:pPr>
    </w:p>
    <w:p w:rsidR="00E94A18" w:rsidRPr="00FF4D29" w:rsidRDefault="00E94A18" w:rsidP="00FF4D29">
      <w:pPr>
        <w:autoSpaceDE w:val="0"/>
        <w:autoSpaceDN w:val="0"/>
        <w:adjustRightInd w:val="0"/>
        <w:spacing w:line="300" w:lineRule="atLeast"/>
        <w:ind w:right="51"/>
        <w:rPr>
          <w:rFonts w:ascii="Helvetica" w:hAnsi="Helvetica" w:cs="Times New Roman"/>
          <w:color w:val="000000" w:themeColor="text1"/>
          <w:sz w:val="22"/>
          <w:szCs w:val="22"/>
        </w:rPr>
      </w:pPr>
    </w:p>
    <w:p w:rsidR="00413A13" w:rsidRPr="00FF4D29" w:rsidRDefault="00413A13"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CB540D" w:rsidRPr="00FF4D29" w:rsidRDefault="00CB540D"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0C0D2C" w:rsidRPr="00FF4D29" w:rsidRDefault="000C0D2C" w:rsidP="00FF4D29">
      <w:pPr>
        <w:autoSpaceDE w:val="0"/>
        <w:autoSpaceDN w:val="0"/>
        <w:adjustRightInd w:val="0"/>
        <w:spacing w:line="300" w:lineRule="atLeast"/>
        <w:ind w:right="51"/>
        <w:rPr>
          <w:rFonts w:ascii="Helvetica" w:hAnsi="Helvetica" w:cs="Times New Roman"/>
          <w:color w:val="000000" w:themeColor="text1"/>
          <w:sz w:val="22"/>
          <w:szCs w:val="22"/>
        </w:rPr>
      </w:pPr>
    </w:p>
    <w:p w:rsidR="009905FD" w:rsidRPr="00FF4D29" w:rsidRDefault="003D3E84" w:rsidP="00FF4D29">
      <w:pPr>
        <w:autoSpaceDE w:val="0"/>
        <w:autoSpaceDN w:val="0"/>
        <w:adjustRightInd w:val="0"/>
        <w:spacing w:line="300" w:lineRule="atLeast"/>
        <w:ind w:right="51"/>
        <w:rPr>
          <w:rFonts w:ascii="Helvetica" w:hAnsi="Helvetica" w:cs="Times New Roman"/>
          <w:b/>
          <w:bCs/>
          <w:color w:val="000000" w:themeColor="text1"/>
          <w:sz w:val="22"/>
          <w:szCs w:val="22"/>
        </w:rPr>
      </w:pPr>
      <w:r w:rsidRPr="00FF4D29">
        <w:rPr>
          <w:rFonts w:ascii="Helvetica" w:hAnsi="Helvetica" w:cs="Times New Roman"/>
          <w:b/>
          <w:bCs/>
          <w:color w:val="000000" w:themeColor="text1"/>
          <w:sz w:val="22"/>
          <w:szCs w:val="22"/>
        </w:rPr>
        <w:lastRenderedPageBreak/>
        <w:t>Bibliography</w:t>
      </w:r>
    </w:p>
    <w:p w:rsidR="003D3E84" w:rsidRPr="00FF4D29" w:rsidRDefault="003D3E84" w:rsidP="00FF4D29">
      <w:pPr>
        <w:autoSpaceDE w:val="0"/>
        <w:autoSpaceDN w:val="0"/>
        <w:adjustRightInd w:val="0"/>
        <w:spacing w:line="300" w:lineRule="atLeast"/>
        <w:ind w:right="51"/>
        <w:rPr>
          <w:rFonts w:ascii="Helvetica" w:hAnsi="Helvetica" w:cs="Times New Roman"/>
          <w:b/>
          <w:bCs/>
          <w:color w:val="000000" w:themeColor="text1"/>
          <w:sz w:val="22"/>
          <w:szCs w:val="22"/>
        </w:rPr>
      </w:pPr>
      <w:r w:rsidRPr="00FF4D29">
        <w:rPr>
          <w:rFonts w:ascii="Helvetica" w:hAnsi="Helvetica" w:cs="Times New Roman"/>
          <w:b/>
          <w:bCs/>
          <w:color w:val="000000" w:themeColor="text1"/>
          <w:sz w:val="22"/>
          <w:szCs w:val="22"/>
        </w:rPr>
        <w:t>Primary Sources</w:t>
      </w:r>
    </w:p>
    <w:p w:rsidR="00F74162" w:rsidRPr="00FF4D29" w:rsidRDefault="00F74162" w:rsidP="00FF4D29">
      <w:pPr>
        <w:pStyle w:val="Bibliography"/>
        <w:spacing w:after="0" w:line="300" w:lineRule="atLeast"/>
        <w:ind w:left="0" w:firstLine="0"/>
        <w:rPr>
          <w:color w:val="000000"/>
        </w:rPr>
      </w:pPr>
    </w:p>
    <w:p w:rsidR="003D3E84" w:rsidRPr="00FF4D29" w:rsidRDefault="00F74162" w:rsidP="00FF4D29">
      <w:pPr>
        <w:pStyle w:val="Bibliography"/>
        <w:spacing w:after="0" w:line="300" w:lineRule="atLeast"/>
        <w:ind w:left="0" w:firstLine="0"/>
        <w:rPr>
          <w:color w:val="000000"/>
        </w:rPr>
      </w:pPr>
      <w:r w:rsidRPr="00FF4D29">
        <w:rPr>
          <w:color w:val="000000"/>
        </w:rPr>
        <w:t xml:space="preserve">Eliade, Mircea, </w:t>
      </w:r>
      <w:r w:rsidRPr="00FF4D29">
        <w:rPr>
          <w:i/>
          <w:iCs/>
          <w:color w:val="000000"/>
        </w:rPr>
        <w:t xml:space="preserve">Myth </w:t>
      </w:r>
      <w:proofErr w:type="gramStart"/>
      <w:r w:rsidRPr="00FF4D29">
        <w:rPr>
          <w:i/>
          <w:iCs/>
          <w:color w:val="000000"/>
        </w:rPr>
        <w:t>And</w:t>
      </w:r>
      <w:proofErr w:type="gramEnd"/>
      <w:r w:rsidRPr="00FF4D29">
        <w:rPr>
          <w:i/>
          <w:iCs/>
          <w:color w:val="000000"/>
        </w:rPr>
        <w:t xml:space="preserve"> Reality</w:t>
      </w:r>
      <w:r w:rsidR="001039E1" w:rsidRPr="00FF4D29">
        <w:rPr>
          <w:color w:val="000000"/>
        </w:rPr>
        <w:t xml:space="preserve">, </w:t>
      </w:r>
      <w:r w:rsidRPr="00FF4D29">
        <w:rPr>
          <w:color w:val="000000"/>
        </w:rPr>
        <w:t>New York: Harper &amp; Row Publishers, 1963</w:t>
      </w:r>
      <w:r w:rsidR="001039E1" w:rsidRPr="00FF4D29">
        <w:rPr>
          <w:color w:val="000000"/>
        </w:rPr>
        <w:t>.</w:t>
      </w:r>
    </w:p>
    <w:p w:rsidR="00FF4D29" w:rsidRDefault="00FF4D29" w:rsidP="00FF4D29">
      <w:pPr>
        <w:pStyle w:val="Bibliography"/>
        <w:spacing w:after="0" w:line="300" w:lineRule="atLeast"/>
        <w:ind w:left="0" w:firstLine="0"/>
        <w:rPr>
          <w:color w:val="000000"/>
        </w:rPr>
      </w:pPr>
    </w:p>
    <w:p w:rsidR="003D3E84" w:rsidRPr="00FF4D29" w:rsidRDefault="003D3E84" w:rsidP="00FF4D29">
      <w:pPr>
        <w:pStyle w:val="Bibliography"/>
        <w:spacing w:after="0" w:line="300" w:lineRule="atLeast"/>
        <w:ind w:left="0" w:firstLine="0"/>
        <w:rPr>
          <w:color w:val="000000"/>
        </w:rPr>
      </w:pPr>
      <w:r w:rsidRPr="00FF4D29">
        <w:rPr>
          <w:color w:val="000000"/>
        </w:rPr>
        <w:t xml:space="preserve">Thompson, John Eric Sidney, </w:t>
      </w:r>
      <w:r w:rsidRPr="00FF4D29">
        <w:rPr>
          <w:i/>
          <w:iCs/>
          <w:color w:val="000000"/>
        </w:rPr>
        <w:t xml:space="preserve">Maya Hieroglyphic </w:t>
      </w:r>
      <w:proofErr w:type="gramStart"/>
      <w:r w:rsidRPr="00FF4D29">
        <w:rPr>
          <w:i/>
          <w:iCs/>
          <w:color w:val="000000"/>
        </w:rPr>
        <w:t>Writing :</w:t>
      </w:r>
      <w:proofErr w:type="gramEnd"/>
      <w:r w:rsidRPr="00FF4D29">
        <w:rPr>
          <w:i/>
          <w:iCs/>
          <w:color w:val="000000"/>
        </w:rPr>
        <w:t xml:space="preserve"> An Introduction</w:t>
      </w:r>
      <w:r w:rsidR="001039E1" w:rsidRPr="00FF4D29">
        <w:rPr>
          <w:color w:val="000000"/>
        </w:rPr>
        <w:t xml:space="preserve">, </w:t>
      </w:r>
      <w:r w:rsidRPr="00FF4D29">
        <w:rPr>
          <w:color w:val="000000"/>
        </w:rPr>
        <w:t>Norman : University of Oklahoma Press, 1962</w:t>
      </w:r>
      <w:r w:rsidR="001039E1" w:rsidRPr="00FF4D29">
        <w:rPr>
          <w:color w:val="000000"/>
        </w:rPr>
        <w:t>.</w:t>
      </w:r>
    </w:p>
    <w:p w:rsidR="00FF4D29" w:rsidRDefault="00FF4D29" w:rsidP="00FF4D29">
      <w:pPr>
        <w:pStyle w:val="Bibliography"/>
        <w:spacing w:after="0" w:line="300" w:lineRule="atLeast"/>
        <w:ind w:left="0" w:firstLine="0"/>
        <w:rPr>
          <w:color w:val="000000"/>
        </w:rPr>
      </w:pPr>
    </w:p>
    <w:p w:rsidR="003D3E84" w:rsidRPr="00FF4D29" w:rsidRDefault="003D3E84" w:rsidP="00FF4D29">
      <w:pPr>
        <w:pStyle w:val="Bibliography"/>
        <w:spacing w:after="0" w:line="300" w:lineRule="atLeast"/>
        <w:ind w:left="0" w:firstLine="0"/>
        <w:rPr>
          <w:color w:val="000000"/>
        </w:rPr>
      </w:pPr>
      <w:r w:rsidRPr="00FF4D29">
        <w:rPr>
          <w:color w:val="000000"/>
        </w:rPr>
        <w:t>Kramer</w:t>
      </w:r>
      <w:r w:rsidR="00FF4D29">
        <w:rPr>
          <w:color w:val="000000"/>
        </w:rPr>
        <w:t xml:space="preserve">, </w:t>
      </w:r>
      <w:r w:rsidR="00FF4D29" w:rsidRPr="00FF4D29">
        <w:rPr>
          <w:color w:val="000000"/>
        </w:rPr>
        <w:t>Samuel Noah</w:t>
      </w:r>
      <w:r w:rsidR="00FF4D29">
        <w:rPr>
          <w:color w:val="000000"/>
        </w:rPr>
        <w:t xml:space="preserve">, and </w:t>
      </w:r>
      <w:proofErr w:type="spellStart"/>
      <w:r w:rsidRPr="00FF4D29">
        <w:rPr>
          <w:color w:val="000000"/>
        </w:rPr>
        <w:t>Wolkstein</w:t>
      </w:r>
      <w:proofErr w:type="spellEnd"/>
      <w:r w:rsidRPr="00FF4D29">
        <w:rPr>
          <w:color w:val="000000"/>
        </w:rPr>
        <w:t>,</w:t>
      </w:r>
      <w:r w:rsidR="00FF4D29">
        <w:rPr>
          <w:color w:val="000000"/>
        </w:rPr>
        <w:t xml:space="preserve"> </w:t>
      </w:r>
      <w:r w:rsidR="00FF4D29" w:rsidRPr="00FF4D29">
        <w:rPr>
          <w:color w:val="000000"/>
        </w:rPr>
        <w:t>Diane</w:t>
      </w:r>
      <w:r w:rsidR="00FF4D29">
        <w:rPr>
          <w:color w:val="000000"/>
        </w:rPr>
        <w:t>,</w:t>
      </w:r>
      <w:r w:rsidRPr="00FF4D29">
        <w:rPr>
          <w:color w:val="000000"/>
        </w:rPr>
        <w:t xml:space="preserve"> </w:t>
      </w:r>
      <w:r w:rsidRPr="00FF4D29">
        <w:rPr>
          <w:i/>
          <w:iCs/>
          <w:color w:val="000000"/>
        </w:rPr>
        <w:t>Inanna: Queen of Heaven and Earth Her Stories and Hymns from Sumer</w:t>
      </w:r>
      <w:r w:rsidR="001039E1" w:rsidRPr="00FF4D29">
        <w:rPr>
          <w:color w:val="000000"/>
        </w:rPr>
        <w:t xml:space="preserve">, </w:t>
      </w:r>
      <w:r w:rsidRPr="00FF4D29">
        <w:rPr>
          <w:color w:val="000000"/>
        </w:rPr>
        <w:t>New York: Harper &amp; Row Publishers, 1983</w:t>
      </w:r>
      <w:r w:rsidR="001039E1" w:rsidRPr="00FF4D29">
        <w:rPr>
          <w:color w:val="000000"/>
        </w:rPr>
        <w:t>.</w:t>
      </w:r>
    </w:p>
    <w:p w:rsidR="00FF4D29" w:rsidRDefault="00FF4D29" w:rsidP="00FF4D29">
      <w:pPr>
        <w:pStyle w:val="Bibliography"/>
        <w:spacing w:after="0" w:line="300" w:lineRule="atLeast"/>
        <w:ind w:left="0" w:firstLine="0"/>
        <w:rPr>
          <w:color w:val="000000"/>
        </w:rPr>
      </w:pPr>
    </w:p>
    <w:p w:rsidR="003D3E84" w:rsidRPr="00FF4D29" w:rsidRDefault="003D3E84" w:rsidP="00FF4D29">
      <w:pPr>
        <w:pStyle w:val="Bibliography"/>
        <w:spacing w:after="0" w:line="300" w:lineRule="atLeast"/>
        <w:ind w:left="0" w:firstLine="0"/>
        <w:rPr>
          <w:color w:val="000000"/>
        </w:rPr>
      </w:pPr>
      <w:r w:rsidRPr="00FF4D29">
        <w:rPr>
          <w:color w:val="000000"/>
        </w:rPr>
        <w:t xml:space="preserve">Vail, Gabrielle, and Christine Hernández, </w:t>
      </w:r>
      <w:r w:rsidRPr="00FF4D29">
        <w:rPr>
          <w:i/>
          <w:iCs/>
          <w:color w:val="000000"/>
        </w:rPr>
        <w:t>Re-Creating Primordial Time</w:t>
      </w:r>
      <w:r w:rsidR="001039E1" w:rsidRPr="00FF4D29">
        <w:rPr>
          <w:color w:val="000000"/>
        </w:rPr>
        <w:t xml:space="preserve">, </w:t>
      </w:r>
      <w:r w:rsidRPr="00FF4D29">
        <w:rPr>
          <w:color w:val="000000"/>
        </w:rPr>
        <w:t>Boulder, Colorado: University Press of Colorado, 2013</w:t>
      </w:r>
      <w:r w:rsidR="001039E1" w:rsidRPr="00FF4D29">
        <w:rPr>
          <w:color w:val="000000"/>
        </w:rPr>
        <w:t>.</w:t>
      </w:r>
    </w:p>
    <w:p w:rsidR="00FF4D29" w:rsidRDefault="00FF4D29" w:rsidP="00FF4D29">
      <w:pPr>
        <w:autoSpaceDE w:val="0"/>
        <w:autoSpaceDN w:val="0"/>
        <w:adjustRightInd w:val="0"/>
        <w:spacing w:line="300" w:lineRule="atLeast"/>
        <w:ind w:right="51"/>
        <w:rPr>
          <w:rFonts w:ascii="Helvetica" w:hAnsi="Helvetica" w:cs="Times New Roman"/>
          <w:b/>
          <w:bCs/>
          <w:color w:val="000000" w:themeColor="text1"/>
          <w:sz w:val="22"/>
          <w:szCs w:val="22"/>
        </w:rPr>
      </w:pPr>
    </w:p>
    <w:p w:rsidR="003D3E84" w:rsidRPr="00FF4D29" w:rsidRDefault="003D3E84" w:rsidP="00FF4D29">
      <w:pPr>
        <w:autoSpaceDE w:val="0"/>
        <w:autoSpaceDN w:val="0"/>
        <w:adjustRightInd w:val="0"/>
        <w:spacing w:line="300" w:lineRule="atLeast"/>
        <w:ind w:right="51"/>
        <w:rPr>
          <w:rFonts w:ascii="Helvetica" w:hAnsi="Helvetica" w:cs="Times New Roman"/>
          <w:b/>
          <w:bCs/>
          <w:color w:val="000000" w:themeColor="text1"/>
          <w:sz w:val="22"/>
          <w:szCs w:val="22"/>
        </w:rPr>
      </w:pPr>
      <w:r w:rsidRPr="00FF4D29">
        <w:rPr>
          <w:rFonts w:ascii="Helvetica" w:hAnsi="Helvetica" w:cs="Times New Roman"/>
          <w:b/>
          <w:bCs/>
          <w:color w:val="000000" w:themeColor="text1"/>
          <w:sz w:val="22"/>
          <w:szCs w:val="22"/>
        </w:rPr>
        <w:t>Secondary Sources</w:t>
      </w:r>
    </w:p>
    <w:p w:rsidR="003D3E84" w:rsidRPr="00FF4D29" w:rsidRDefault="003D3E84" w:rsidP="00FF4D29">
      <w:pPr>
        <w:autoSpaceDE w:val="0"/>
        <w:autoSpaceDN w:val="0"/>
        <w:adjustRightInd w:val="0"/>
        <w:spacing w:line="300" w:lineRule="atLeast"/>
        <w:ind w:right="51"/>
        <w:rPr>
          <w:rFonts w:ascii="Helvetica" w:hAnsi="Helvetica" w:cs="Times New Roman"/>
          <w:b/>
          <w:bCs/>
          <w:color w:val="000000" w:themeColor="text1"/>
          <w:sz w:val="22"/>
          <w:szCs w:val="22"/>
        </w:rPr>
      </w:pPr>
    </w:p>
    <w:p w:rsidR="006D7D3F" w:rsidRPr="00FF4D29" w:rsidRDefault="003D3E84" w:rsidP="00FF4D29">
      <w:pPr>
        <w:pStyle w:val="Bibliography"/>
        <w:spacing w:after="0" w:line="300" w:lineRule="atLeast"/>
        <w:ind w:left="0" w:firstLine="0"/>
        <w:rPr>
          <w:color w:val="auto"/>
        </w:rPr>
      </w:pPr>
      <w:r w:rsidRPr="00FF4D29">
        <w:fldChar w:fldCharType="begin"/>
      </w:r>
      <w:r w:rsidR="00100C76" w:rsidRPr="00FF4D29">
        <w:instrText xml:space="preserve"> ADDIN ZOTERO_BIBL {"uncited":[],"omitted":[],"custom":[]} CSL_BIBLIOGRAPHY </w:instrText>
      </w:r>
      <w:r w:rsidRPr="00FF4D29">
        <w:fldChar w:fldCharType="separate"/>
      </w:r>
      <w:proofErr w:type="spellStart"/>
      <w:r w:rsidR="006D7D3F" w:rsidRPr="00FF4D29">
        <w:rPr>
          <w:color w:val="auto"/>
        </w:rPr>
        <w:t>Buccellati</w:t>
      </w:r>
      <w:proofErr w:type="spellEnd"/>
      <w:r w:rsidR="006D7D3F" w:rsidRPr="00FF4D29">
        <w:rPr>
          <w:color w:val="auto"/>
        </w:rPr>
        <w:t xml:space="preserve">, Giorgio, and Wolfgang </w:t>
      </w:r>
      <w:proofErr w:type="spellStart"/>
      <w:r w:rsidR="006D7D3F" w:rsidRPr="00FF4D29">
        <w:rPr>
          <w:color w:val="auto"/>
        </w:rPr>
        <w:t>Heimpel</w:t>
      </w:r>
      <w:proofErr w:type="spellEnd"/>
      <w:r w:rsidR="006D7D3F" w:rsidRPr="00FF4D29">
        <w:rPr>
          <w:color w:val="auto"/>
        </w:rPr>
        <w:t xml:space="preserve">, </w:t>
      </w:r>
      <w:r w:rsidR="006D7D3F" w:rsidRPr="00FF4D29">
        <w:rPr>
          <w:i/>
          <w:iCs/>
          <w:color w:val="auto"/>
        </w:rPr>
        <w:t xml:space="preserve">The Descent of Inanna as a Ritual Journey to </w:t>
      </w:r>
      <w:proofErr w:type="spellStart"/>
      <w:proofErr w:type="gramStart"/>
      <w:r w:rsidR="006D7D3F" w:rsidRPr="00FF4D29">
        <w:rPr>
          <w:i/>
          <w:iCs/>
          <w:color w:val="auto"/>
        </w:rPr>
        <w:t>Kutha</w:t>
      </w:r>
      <w:proofErr w:type="spellEnd"/>
      <w:r w:rsidR="006D7D3F" w:rsidRPr="00FF4D29">
        <w:rPr>
          <w:i/>
          <w:iCs/>
          <w:color w:val="auto"/>
        </w:rPr>
        <w:t>?.</w:t>
      </w:r>
      <w:proofErr w:type="gramEnd"/>
      <w:r w:rsidR="006D7D3F" w:rsidRPr="00FF4D29">
        <w:rPr>
          <w:i/>
          <w:iCs/>
          <w:color w:val="auto"/>
        </w:rPr>
        <w:t xml:space="preserve"> A </w:t>
      </w:r>
      <w:proofErr w:type="spellStart"/>
      <w:r w:rsidR="006D7D3F" w:rsidRPr="00FF4D29">
        <w:rPr>
          <w:i/>
          <w:iCs/>
          <w:color w:val="auto"/>
        </w:rPr>
        <w:t>Catalog</w:t>
      </w:r>
      <w:proofErr w:type="spellEnd"/>
      <w:r w:rsidR="006D7D3F" w:rsidRPr="00FF4D29">
        <w:rPr>
          <w:i/>
          <w:iCs/>
          <w:color w:val="auto"/>
        </w:rPr>
        <w:t xml:space="preserve"> of Near Eastern Venus Deities</w:t>
      </w:r>
      <w:r w:rsidR="000C0D2C" w:rsidRPr="00FF4D29">
        <w:rPr>
          <w:i/>
          <w:iCs/>
          <w:color w:val="auto"/>
        </w:rPr>
        <w:t xml:space="preserve">, </w:t>
      </w:r>
      <w:r w:rsidR="006D7D3F" w:rsidRPr="00FF4D29">
        <w:rPr>
          <w:color w:val="auto"/>
        </w:rPr>
        <w:t xml:space="preserve">Malibu, California: </w:t>
      </w:r>
      <w:proofErr w:type="spellStart"/>
      <w:r w:rsidR="006D7D3F" w:rsidRPr="00FF4D29">
        <w:rPr>
          <w:color w:val="auto"/>
        </w:rPr>
        <w:t>Undena</w:t>
      </w:r>
      <w:proofErr w:type="spellEnd"/>
      <w:r w:rsidR="006D7D3F" w:rsidRPr="00FF4D29">
        <w:rPr>
          <w:color w:val="auto"/>
        </w:rPr>
        <w:t xml:space="preserve"> Publications, 1982</w:t>
      </w:r>
      <w:r w:rsidR="000C0D2C" w:rsidRPr="00FF4D29">
        <w:rPr>
          <w:color w:val="auto"/>
        </w:rPr>
        <w:t>.</w:t>
      </w:r>
    </w:p>
    <w:p w:rsidR="00FF4D29" w:rsidRDefault="00FF4D29" w:rsidP="00FF4D29">
      <w:pPr>
        <w:pStyle w:val="Bibliography"/>
        <w:spacing w:after="0" w:line="300" w:lineRule="atLeast"/>
        <w:ind w:left="0" w:firstLine="0"/>
        <w:rPr>
          <w:color w:val="auto"/>
        </w:rPr>
      </w:pPr>
    </w:p>
    <w:p w:rsidR="006D7D3F" w:rsidRPr="00FF4D29" w:rsidRDefault="006D7D3F" w:rsidP="00FF4D29">
      <w:pPr>
        <w:pStyle w:val="Bibliography"/>
        <w:spacing w:after="0" w:line="300" w:lineRule="atLeast"/>
        <w:ind w:left="0" w:firstLine="0"/>
        <w:rPr>
          <w:color w:val="auto"/>
        </w:rPr>
      </w:pPr>
      <w:r w:rsidRPr="00FF4D29">
        <w:rPr>
          <w:color w:val="auto"/>
        </w:rPr>
        <w:t xml:space="preserve">Campion, Nicholas, </w:t>
      </w:r>
      <w:r w:rsidRPr="00FF4D29">
        <w:rPr>
          <w:i/>
          <w:iCs/>
          <w:color w:val="auto"/>
        </w:rPr>
        <w:t>Astrology and Cosmology in the World’s Religions</w:t>
      </w:r>
      <w:r w:rsidR="000C0D2C" w:rsidRPr="00FF4D29">
        <w:rPr>
          <w:color w:val="auto"/>
        </w:rPr>
        <w:t xml:space="preserve">, </w:t>
      </w:r>
      <w:r w:rsidRPr="00FF4D29">
        <w:rPr>
          <w:color w:val="auto"/>
        </w:rPr>
        <w:t>New York: NYU Press, 2012</w:t>
      </w:r>
      <w:r w:rsidR="000C0D2C" w:rsidRPr="00FF4D29">
        <w:rPr>
          <w:color w:val="auto"/>
        </w:rPr>
        <w:t>.</w:t>
      </w:r>
    </w:p>
    <w:p w:rsidR="00FF4D29" w:rsidRDefault="00FF4D29" w:rsidP="00FF4D29">
      <w:pPr>
        <w:pStyle w:val="Bibliography"/>
        <w:spacing w:after="0" w:line="300" w:lineRule="atLeast"/>
        <w:ind w:left="0" w:firstLine="0"/>
      </w:pPr>
    </w:p>
    <w:p w:rsidR="006D7D3F" w:rsidRPr="00FF4D29" w:rsidRDefault="000C0D2C" w:rsidP="00FF4D29">
      <w:pPr>
        <w:pStyle w:val="Bibliography"/>
        <w:spacing w:after="0" w:line="300" w:lineRule="atLeast"/>
        <w:ind w:left="0" w:firstLine="0"/>
        <w:rPr>
          <w:color w:val="auto"/>
        </w:rPr>
      </w:pPr>
      <w:r w:rsidRPr="00FF4D29">
        <w:t>Cooley,</w:t>
      </w:r>
      <w:r w:rsidRPr="00FF4D29">
        <w:t xml:space="preserve"> </w:t>
      </w:r>
      <w:r w:rsidRPr="00FF4D29">
        <w:t>Jeffrey L.</w:t>
      </w:r>
      <w:r w:rsidRPr="00FF4D29">
        <w:t>,</w:t>
      </w:r>
      <w:r w:rsidRPr="00FF4D29">
        <w:t xml:space="preserve"> “</w:t>
      </w:r>
      <w:proofErr w:type="spellStart"/>
      <w:r w:rsidRPr="00FF4D29">
        <w:t>Inana</w:t>
      </w:r>
      <w:proofErr w:type="spellEnd"/>
      <w:r w:rsidRPr="00FF4D29">
        <w:t xml:space="preserve"> and </w:t>
      </w:r>
      <w:proofErr w:type="spellStart"/>
      <w:r w:rsidRPr="00FF4D29">
        <w:t>Sukaletuda</w:t>
      </w:r>
      <w:proofErr w:type="spellEnd"/>
      <w:r w:rsidRPr="00FF4D29">
        <w:t>: A Sumerian Astral Myth</w:t>
      </w:r>
      <w:r w:rsidRPr="00FF4D29">
        <w:t>" in</w:t>
      </w:r>
      <w:r w:rsidRPr="00FF4D29">
        <w:rPr>
          <w:color w:val="auto"/>
        </w:rPr>
        <w:t xml:space="preserve"> </w:t>
      </w:r>
      <w:proofErr w:type="spellStart"/>
      <w:r w:rsidR="006D7D3F" w:rsidRPr="00FF4D29">
        <w:rPr>
          <w:i/>
          <w:iCs/>
          <w:color w:val="auto"/>
        </w:rPr>
        <w:t>Kaskal</w:t>
      </w:r>
      <w:proofErr w:type="spellEnd"/>
      <w:r w:rsidR="006D7D3F" w:rsidRPr="00FF4D29">
        <w:rPr>
          <w:i/>
          <w:iCs/>
          <w:color w:val="auto"/>
        </w:rPr>
        <w:t>. R</w:t>
      </w:r>
      <w:proofErr w:type="spellStart"/>
      <w:r w:rsidR="006D7D3F" w:rsidRPr="00FF4D29">
        <w:rPr>
          <w:i/>
          <w:iCs/>
          <w:color w:val="auto"/>
        </w:rPr>
        <w:t>ivista</w:t>
      </w:r>
      <w:proofErr w:type="spellEnd"/>
      <w:r w:rsidR="006D7D3F" w:rsidRPr="00FF4D29">
        <w:rPr>
          <w:i/>
          <w:iCs/>
          <w:color w:val="auto"/>
        </w:rPr>
        <w:t xml:space="preserve"> Di Storia, </w:t>
      </w:r>
      <w:proofErr w:type="spellStart"/>
      <w:r w:rsidR="006D7D3F" w:rsidRPr="00FF4D29">
        <w:rPr>
          <w:i/>
          <w:iCs/>
          <w:color w:val="auto"/>
        </w:rPr>
        <w:t>Ambienti</w:t>
      </w:r>
      <w:proofErr w:type="spellEnd"/>
      <w:r w:rsidR="006D7D3F" w:rsidRPr="00FF4D29">
        <w:rPr>
          <w:i/>
          <w:iCs/>
          <w:color w:val="auto"/>
        </w:rPr>
        <w:t xml:space="preserve"> e Culture Del </w:t>
      </w:r>
      <w:proofErr w:type="spellStart"/>
      <w:r w:rsidR="006D7D3F" w:rsidRPr="00FF4D29">
        <w:rPr>
          <w:i/>
          <w:iCs/>
          <w:color w:val="auto"/>
        </w:rPr>
        <w:t>Vicino</w:t>
      </w:r>
      <w:proofErr w:type="spellEnd"/>
      <w:r w:rsidR="006D7D3F" w:rsidRPr="00FF4D29">
        <w:rPr>
          <w:i/>
          <w:iCs/>
          <w:color w:val="auto"/>
        </w:rPr>
        <w:t xml:space="preserve"> </w:t>
      </w:r>
      <w:proofErr w:type="spellStart"/>
      <w:r w:rsidR="006D7D3F" w:rsidRPr="00FF4D29">
        <w:rPr>
          <w:i/>
          <w:iCs/>
          <w:color w:val="auto"/>
        </w:rPr>
        <w:t>Oriente</w:t>
      </w:r>
      <w:proofErr w:type="spellEnd"/>
      <w:r w:rsidR="006D7D3F" w:rsidRPr="00FF4D29">
        <w:rPr>
          <w:i/>
          <w:iCs/>
          <w:color w:val="auto"/>
        </w:rPr>
        <w:t xml:space="preserve"> Antico</w:t>
      </w:r>
      <w:r w:rsidR="006D7D3F" w:rsidRPr="00FF4D29">
        <w:rPr>
          <w:color w:val="auto"/>
        </w:rPr>
        <w:t>. Vol. 5, 2008</w:t>
      </w:r>
      <w:r w:rsidRPr="00FF4D29">
        <w:rPr>
          <w:color w:val="auto"/>
        </w:rPr>
        <w:t>.</w:t>
      </w:r>
    </w:p>
    <w:p w:rsidR="00FF4D29" w:rsidRDefault="00FF4D29" w:rsidP="00FF4D29">
      <w:pPr>
        <w:pStyle w:val="Bibliography"/>
        <w:spacing w:after="0" w:line="300" w:lineRule="atLeast"/>
        <w:ind w:left="0" w:firstLine="0"/>
        <w:rPr>
          <w:color w:val="auto"/>
        </w:rPr>
      </w:pPr>
    </w:p>
    <w:p w:rsidR="006D7D3F" w:rsidRPr="00FF4D29" w:rsidRDefault="006D7D3F" w:rsidP="00FF4D29">
      <w:pPr>
        <w:pStyle w:val="Bibliography"/>
        <w:spacing w:after="0" w:line="300" w:lineRule="atLeast"/>
        <w:ind w:left="0" w:firstLine="0"/>
        <w:rPr>
          <w:color w:val="auto"/>
        </w:rPr>
      </w:pPr>
      <w:r w:rsidRPr="00FF4D29">
        <w:rPr>
          <w:color w:val="auto"/>
        </w:rPr>
        <w:t xml:space="preserve">Kirk, Geoffrey Stephen, </w:t>
      </w:r>
      <w:r w:rsidRPr="00FF4D29">
        <w:rPr>
          <w:i/>
          <w:iCs/>
          <w:color w:val="auto"/>
        </w:rPr>
        <w:t>Myth: Its Meaning and Functions in Ancient and Other Cultures</w:t>
      </w:r>
      <w:r w:rsidRPr="00FF4D29">
        <w:rPr>
          <w:color w:val="auto"/>
        </w:rPr>
        <w:t xml:space="preserve"> Cambridge University Press; Berkeley, University of California Press, 1970</w:t>
      </w:r>
      <w:r w:rsidR="000C0D2C" w:rsidRPr="00FF4D29">
        <w:rPr>
          <w:color w:val="auto"/>
        </w:rPr>
        <w:t>.</w:t>
      </w:r>
    </w:p>
    <w:p w:rsidR="00FF4D29" w:rsidRDefault="003D3E84" w:rsidP="00FF4D29">
      <w:pPr>
        <w:autoSpaceDE w:val="0"/>
        <w:autoSpaceDN w:val="0"/>
        <w:adjustRightInd w:val="0"/>
        <w:spacing w:line="300" w:lineRule="atLeast"/>
        <w:ind w:right="51"/>
        <w:rPr>
          <w:rFonts w:ascii="Helvetica" w:hAnsi="Helvetica" w:cs="Times New Roman"/>
          <w:color w:val="000000" w:themeColor="text1"/>
          <w:sz w:val="22"/>
          <w:szCs w:val="22"/>
        </w:rPr>
      </w:pPr>
      <w:r w:rsidRPr="00FF4D29">
        <w:rPr>
          <w:rFonts w:ascii="Helvetica" w:hAnsi="Helvetica" w:cs="Times New Roman"/>
          <w:color w:val="000000" w:themeColor="text1"/>
          <w:sz w:val="22"/>
          <w:szCs w:val="22"/>
        </w:rPr>
        <w:fldChar w:fldCharType="end"/>
      </w:r>
    </w:p>
    <w:p w:rsidR="00100C76" w:rsidRPr="00FF4D29" w:rsidRDefault="00100C76" w:rsidP="00FF4D29">
      <w:pPr>
        <w:autoSpaceDE w:val="0"/>
        <w:autoSpaceDN w:val="0"/>
        <w:adjustRightInd w:val="0"/>
        <w:spacing w:line="300" w:lineRule="atLeast"/>
        <w:ind w:right="51"/>
        <w:rPr>
          <w:rFonts w:ascii="Helvetica" w:hAnsi="Helvetica" w:cs="Times New Roman"/>
          <w:b/>
          <w:bCs/>
          <w:color w:val="000000" w:themeColor="text1"/>
          <w:sz w:val="22"/>
          <w:szCs w:val="22"/>
        </w:rPr>
      </w:pPr>
      <w:r w:rsidRPr="00FF4D29">
        <w:rPr>
          <w:rFonts w:ascii="Helvetica" w:hAnsi="Helvetica" w:cs="Times New Roman"/>
          <w:b/>
          <w:bCs/>
          <w:color w:val="000000" w:themeColor="text1"/>
          <w:sz w:val="22"/>
          <w:szCs w:val="22"/>
        </w:rPr>
        <w:t>JSTOR</w:t>
      </w:r>
    </w:p>
    <w:p w:rsidR="00100C76" w:rsidRPr="00FF4D29" w:rsidRDefault="00100C76" w:rsidP="00FF4D29">
      <w:pPr>
        <w:pStyle w:val="Bibliography"/>
        <w:spacing w:after="0" w:line="300" w:lineRule="atLeast"/>
        <w:ind w:left="0" w:firstLine="0"/>
        <w:rPr>
          <w:color w:val="000000"/>
        </w:rPr>
      </w:pPr>
      <w:proofErr w:type="spellStart"/>
      <w:r w:rsidRPr="00FF4D29">
        <w:rPr>
          <w:color w:val="000000"/>
        </w:rPr>
        <w:t>Aveni</w:t>
      </w:r>
      <w:proofErr w:type="spellEnd"/>
      <w:r w:rsidRPr="00FF4D29">
        <w:rPr>
          <w:color w:val="000000"/>
        </w:rPr>
        <w:t xml:space="preserve">, Anthony F., ‘Venus and the Maya: Interdisciplinary Studies of Maya Myth, Building Orientations, and Written Records Indicate That Astronomers of the Pre-Columbian World Developed a Sophisticated, If Distinctive, Cosmology’, </w:t>
      </w:r>
      <w:r w:rsidRPr="00FF4D29">
        <w:rPr>
          <w:i/>
          <w:iCs/>
          <w:color w:val="000000"/>
        </w:rPr>
        <w:t>American Scientist</w:t>
      </w:r>
      <w:r w:rsidRPr="00FF4D29">
        <w:rPr>
          <w:color w:val="000000"/>
        </w:rPr>
        <w:t xml:space="preserve">, 67.3 (1979), </w:t>
      </w:r>
      <w:r w:rsidR="001039E1" w:rsidRPr="00FF4D29">
        <w:rPr>
          <w:color w:val="000000"/>
        </w:rPr>
        <w:t xml:space="preserve">pp. </w:t>
      </w:r>
      <w:r w:rsidRPr="00FF4D29">
        <w:rPr>
          <w:color w:val="000000"/>
        </w:rPr>
        <w:t>274–85</w:t>
      </w:r>
      <w:r w:rsidR="001039E1" w:rsidRPr="00FF4D29">
        <w:rPr>
          <w:color w:val="000000"/>
        </w:rPr>
        <w:t>.</w:t>
      </w:r>
    </w:p>
    <w:p w:rsidR="00FF4D29" w:rsidRDefault="00FF4D29" w:rsidP="00FF4D29">
      <w:pPr>
        <w:pStyle w:val="Bibliography"/>
        <w:spacing w:after="0" w:line="300" w:lineRule="atLeast"/>
        <w:ind w:left="0" w:firstLine="0"/>
        <w:rPr>
          <w:color w:val="000000"/>
        </w:rPr>
      </w:pPr>
    </w:p>
    <w:p w:rsidR="00100C76" w:rsidRPr="00FF4D29" w:rsidRDefault="00100C76" w:rsidP="00FF4D29">
      <w:pPr>
        <w:pStyle w:val="Bibliography"/>
        <w:spacing w:after="0" w:line="300" w:lineRule="atLeast"/>
        <w:ind w:left="0" w:firstLine="0"/>
        <w:rPr>
          <w:color w:val="000000"/>
        </w:rPr>
      </w:pPr>
      <w:r w:rsidRPr="00FF4D29">
        <w:rPr>
          <w:color w:val="000000"/>
        </w:rPr>
        <w:t xml:space="preserve">Harris, </w:t>
      </w:r>
      <w:proofErr w:type="spellStart"/>
      <w:r w:rsidRPr="00FF4D29">
        <w:rPr>
          <w:color w:val="000000"/>
        </w:rPr>
        <w:t>Rivkah</w:t>
      </w:r>
      <w:proofErr w:type="spellEnd"/>
      <w:r w:rsidRPr="00FF4D29">
        <w:rPr>
          <w:color w:val="000000"/>
        </w:rPr>
        <w:t xml:space="preserve">, ‘Inanna-Ishtar as Paradox and a Coincidence of Opposites’, </w:t>
      </w:r>
      <w:r w:rsidRPr="00FF4D29">
        <w:rPr>
          <w:i/>
          <w:iCs/>
          <w:color w:val="000000"/>
        </w:rPr>
        <w:t>History of Religions</w:t>
      </w:r>
      <w:r w:rsidRPr="00FF4D29">
        <w:rPr>
          <w:color w:val="000000"/>
        </w:rPr>
        <w:t>, 30.3</w:t>
      </w:r>
      <w:r w:rsidR="001039E1" w:rsidRPr="00FF4D29">
        <w:rPr>
          <w:color w:val="000000"/>
        </w:rPr>
        <w:t xml:space="preserve">, </w:t>
      </w:r>
      <w:r w:rsidRPr="00FF4D29">
        <w:rPr>
          <w:color w:val="000000"/>
        </w:rPr>
        <w:t xml:space="preserve">1991, </w:t>
      </w:r>
      <w:r w:rsidR="001039E1" w:rsidRPr="00FF4D29">
        <w:rPr>
          <w:color w:val="000000"/>
        </w:rPr>
        <w:t xml:space="preserve">pp. </w:t>
      </w:r>
      <w:r w:rsidRPr="00FF4D29">
        <w:rPr>
          <w:color w:val="000000"/>
        </w:rPr>
        <w:t>261–78</w:t>
      </w:r>
      <w:r w:rsidR="001039E1" w:rsidRPr="00FF4D29">
        <w:rPr>
          <w:color w:val="000000"/>
        </w:rPr>
        <w:t>.</w:t>
      </w:r>
    </w:p>
    <w:p w:rsidR="00FF4D29" w:rsidRDefault="00FF4D29" w:rsidP="00FF4D29">
      <w:pPr>
        <w:autoSpaceDE w:val="0"/>
        <w:autoSpaceDN w:val="0"/>
        <w:adjustRightInd w:val="0"/>
        <w:spacing w:line="300" w:lineRule="atLeast"/>
        <w:ind w:right="51"/>
        <w:rPr>
          <w:rFonts w:ascii="Helvetica" w:hAnsi="Helvetica"/>
          <w:color w:val="000000"/>
          <w:sz w:val="22"/>
          <w:szCs w:val="22"/>
        </w:rPr>
      </w:pPr>
    </w:p>
    <w:p w:rsidR="00100C76" w:rsidRPr="00FF4D29" w:rsidRDefault="00100C76" w:rsidP="00FF4D29">
      <w:pPr>
        <w:autoSpaceDE w:val="0"/>
        <w:autoSpaceDN w:val="0"/>
        <w:adjustRightInd w:val="0"/>
        <w:spacing w:line="300" w:lineRule="atLeast"/>
        <w:ind w:right="51"/>
        <w:rPr>
          <w:rFonts w:ascii="Helvetica" w:hAnsi="Helvetica"/>
          <w:color w:val="000000"/>
          <w:sz w:val="22"/>
          <w:szCs w:val="22"/>
        </w:rPr>
      </w:pPr>
      <w:r w:rsidRPr="00FF4D29">
        <w:rPr>
          <w:rFonts w:ascii="Helvetica" w:hAnsi="Helvetica"/>
          <w:color w:val="000000"/>
          <w:sz w:val="22"/>
          <w:szCs w:val="22"/>
        </w:rPr>
        <w:t xml:space="preserve">Jacobsen, </w:t>
      </w:r>
      <w:proofErr w:type="spellStart"/>
      <w:r w:rsidRPr="00FF4D29">
        <w:rPr>
          <w:rFonts w:ascii="Helvetica" w:hAnsi="Helvetica"/>
          <w:color w:val="000000"/>
          <w:sz w:val="22"/>
          <w:szCs w:val="22"/>
        </w:rPr>
        <w:t>Thorkild</w:t>
      </w:r>
      <w:proofErr w:type="spellEnd"/>
      <w:r w:rsidRPr="00FF4D29">
        <w:rPr>
          <w:rFonts w:ascii="Helvetica" w:hAnsi="Helvetica"/>
          <w:color w:val="000000"/>
          <w:sz w:val="22"/>
          <w:szCs w:val="22"/>
        </w:rPr>
        <w:t xml:space="preserve">, </w:t>
      </w:r>
      <w:r w:rsidRPr="00FF4D29">
        <w:rPr>
          <w:rFonts w:ascii="Helvetica" w:hAnsi="Helvetica"/>
          <w:i/>
          <w:iCs/>
          <w:color w:val="000000"/>
          <w:sz w:val="22"/>
          <w:szCs w:val="22"/>
        </w:rPr>
        <w:t>The Treasures of Darkness</w:t>
      </w:r>
      <w:r w:rsidR="001039E1" w:rsidRPr="00FF4D29">
        <w:rPr>
          <w:rFonts w:ascii="Helvetica" w:hAnsi="Helvetica"/>
          <w:color w:val="000000"/>
          <w:sz w:val="22"/>
          <w:szCs w:val="22"/>
        </w:rPr>
        <w:t xml:space="preserve">, </w:t>
      </w:r>
      <w:r w:rsidRPr="00FF4D29">
        <w:rPr>
          <w:rFonts w:ascii="Helvetica" w:hAnsi="Helvetica"/>
          <w:color w:val="000000"/>
          <w:sz w:val="22"/>
          <w:szCs w:val="22"/>
        </w:rPr>
        <w:t>Yale University Press, 1976</w:t>
      </w:r>
      <w:r w:rsidR="001039E1" w:rsidRPr="00FF4D29">
        <w:rPr>
          <w:rFonts w:ascii="Helvetica" w:hAnsi="Helvetica"/>
          <w:color w:val="000000"/>
          <w:sz w:val="22"/>
          <w:szCs w:val="22"/>
        </w:rPr>
        <w:t>.</w:t>
      </w:r>
    </w:p>
    <w:p w:rsidR="00100C76" w:rsidRPr="00FF4D29" w:rsidRDefault="00100C76" w:rsidP="00FF4D29">
      <w:pPr>
        <w:autoSpaceDE w:val="0"/>
        <w:autoSpaceDN w:val="0"/>
        <w:adjustRightInd w:val="0"/>
        <w:spacing w:line="300" w:lineRule="atLeast"/>
        <w:ind w:right="51"/>
        <w:rPr>
          <w:rFonts w:ascii="Helvetica" w:hAnsi="Helvetica"/>
          <w:color w:val="000000"/>
          <w:sz w:val="22"/>
          <w:szCs w:val="22"/>
        </w:rPr>
      </w:pPr>
    </w:p>
    <w:p w:rsidR="00100C76" w:rsidRPr="00FF4D29" w:rsidRDefault="00100C76" w:rsidP="00FF4D29">
      <w:pPr>
        <w:spacing w:line="300" w:lineRule="atLeast"/>
        <w:rPr>
          <w:rFonts w:ascii="Helvetica" w:eastAsia="Times New Roman" w:hAnsi="Helvetica" w:cs="Times New Roman"/>
          <w:sz w:val="22"/>
          <w:szCs w:val="22"/>
          <w:lang w:val="pt-PT" w:eastAsia="pt-PT"/>
        </w:rPr>
      </w:pPr>
      <w:r w:rsidRPr="00FF4D29">
        <w:rPr>
          <w:rFonts w:ascii="Helvetica" w:hAnsi="Helvetica"/>
          <w:color w:val="000000"/>
          <w:sz w:val="22"/>
          <w:szCs w:val="22"/>
        </w:rPr>
        <w:t>Reiner, Erica, ‘</w:t>
      </w:r>
      <w:proofErr w:type="spellStart"/>
      <w:r w:rsidRPr="00FF4D29">
        <w:rPr>
          <w:rFonts w:ascii="Helvetica" w:eastAsia="Times New Roman" w:hAnsi="Helvetica" w:cs="Arial"/>
          <w:color w:val="333333"/>
          <w:sz w:val="22"/>
          <w:szCs w:val="22"/>
          <w:shd w:val="clear" w:color="auto" w:fill="FFFFFF"/>
          <w:lang w:val="pt-PT" w:eastAsia="pt-PT"/>
        </w:rPr>
        <w:t>Reiner</w:t>
      </w:r>
      <w:proofErr w:type="spellEnd"/>
      <w:r w:rsidRPr="00FF4D29">
        <w:rPr>
          <w:rFonts w:ascii="Helvetica" w:eastAsia="Times New Roman" w:hAnsi="Helvetica" w:cs="Arial"/>
          <w:color w:val="333333"/>
          <w:sz w:val="22"/>
          <w:szCs w:val="22"/>
          <w:shd w:val="clear" w:color="auto" w:fill="FFFFFF"/>
          <w:lang w:val="pt-PT" w:eastAsia="pt-PT"/>
        </w:rPr>
        <w:t xml:space="preserve">, Erica. “Astral </w:t>
      </w:r>
      <w:proofErr w:type="spellStart"/>
      <w:r w:rsidRPr="00FF4D29">
        <w:rPr>
          <w:rFonts w:ascii="Helvetica" w:eastAsia="Times New Roman" w:hAnsi="Helvetica" w:cs="Arial"/>
          <w:color w:val="333333"/>
          <w:sz w:val="22"/>
          <w:szCs w:val="22"/>
          <w:shd w:val="clear" w:color="auto" w:fill="FFFFFF"/>
          <w:lang w:val="pt-PT" w:eastAsia="pt-PT"/>
        </w:rPr>
        <w:t>Magic</w:t>
      </w:r>
      <w:proofErr w:type="spellEnd"/>
      <w:r w:rsidRPr="00FF4D29">
        <w:rPr>
          <w:rFonts w:ascii="Helvetica" w:eastAsia="Times New Roman" w:hAnsi="Helvetica" w:cs="Arial"/>
          <w:color w:val="333333"/>
          <w:sz w:val="22"/>
          <w:szCs w:val="22"/>
          <w:shd w:val="clear" w:color="auto" w:fill="FFFFFF"/>
          <w:lang w:val="pt-PT" w:eastAsia="pt-PT"/>
        </w:rPr>
        <w:t xml:space="preserve"> in </w:t>
      </w:r>
      <w:proofErr w:type="spellStart"/>
      <w:r w:rsidRPr="00FF4D29">
        <w:rPr>
          <w:rFonts w:ascii="Helvetica" w:eastAsia="Times New Roman" w:hAnsi="Helvetica" w:cs="Arial"/>
          <w:color w:val="333333"/>
          <w:sz w:val="22"/>
          <w:szCs w:val="22"/>
          <w:shd w:val="clear" w:color="auto" w:fill="FFFFFF"/>
          <w:lang w:val="pt-PT" w:eastAsia="pt-PT"/>
        </w:rPr>
        <w:t>Babylonia</w:t>
      </w:r>
      <w:proofErr w:type="spellEnd"/>
      <w:r w:rsidRPr="00FF4D29">
        <w:rPr>
          <w:rFonts w:ascii="Helvetica" w:eastAsia="Times New Roman" w:hAnsi="Helvetica" w:cs="Arial"/>
          <w:color w:val="333333"/>
          <w:sz w:val="22"/>
          <w:szCs w:val="22"/>
          <w:shd w:val="clear" w:color="auto" w:fill="FFFFFF"/>
          <w:lang w:val="pt-PT" w:eastAsia="pt-PT"/>
        </w:rPr>
        <w:t>.” </w:t>
      </w:r>
      <w:proofErr w:type="spellStart"/>
      <w:r w:rsidRPr="00FF4D29">
        <w:rPr>
          <w:rFonts w:ascii="Helvetica" w:eastAsia="Times New Roman" w:hAnsi="Helvetica" w:cs="Arial"/>
          <w:i/>
          <w:iCs/>
          <w:color w:val="333333"/>
          <w:sz w:val="22"/>
          <w:szCs w:val="22"/>
          <w:shd w:val="clear" w:color="auto" w:fill="FFFFFF"/>
          <w:lang w:val="pt-PT" w:eastAsia="pt-PT"/>
        </w:rPr>
        <w:t>Transactions</w:t>
      </w:r>
      <w:proofErr w:type="spellEnd"/>
      <w:r w:rsidRPr="00FF4D29">
        <w:rPr>
          <w:rFonts w:ascii="Helvetica" w:eastAsia="Times New Roman" w:hAnsi="Helvetica" w:cs="Arial"/>
          <w:i/>
          <w:iCs/>
          <w:color w:val="333333"/>
          <w:sz w:val="22"/>
          <w:szCs w:val="22"/>
          <w:shd w:val="clear" w:color="auto" w:fill="FFFFFF"/>
          <w:lang w:val="pt-PT" w:eastAsia="pt-PT"/>
        </w:rPr>
        <w:t xml:space="preserve"> </w:t>
      </w:r>
      <w:proofErr w:type="spellStart"/>
      <w:r w:rsidRPr="00FF4D29">
        <w:rPr>
          <w:rFonts w:ascii="Helvetica" w:eastAsia="Times New Roman" w:hAnsi="Helvetica" w:cs="Arial"/>
          <w:i/>
          <w:iCs/>
          <w:color w:val="333333"/>
          <w:sz w:val="22"/>
          <w:szCs w:val="22"/>
          <w:shd w:val="clear" w:color="auto" w:fill="FFFFFF"/>
          <w:lang w:val="pt-PT" w:eastAsia="pt-PT"/>
        </w:rPr>
        <w:t>of</w:t>
      </w:r>
      <w:proofErr w:type="spellEnd"/>
      <w:r w:rsidRPr="00FF4D29">
        <w:rPr>
          <w:rFonts w:ascii="Helvetica" w:eastAsia="Times New Roman" w:hAnsi="Helvetica" w:cs="Arial"/>
          <w:i/>
          <w:iCs/>
          <w:color w:val="333333"/>
          <w:sz w:val="22"/>
          <w:szCs w:val="22"/>
          <w:shd w:val="clear" w:color="auto" w:fill="FFFFFF"/>
          <w:lang w:val="pt-PT" w:eastAsia="pt-PT"/>
        </w:rPr>
        <w:t xml:space="preserve"> </w:t>
      </w:r>
      <w:proofErr w:type="spellStart"/>
      <w:r w:rsidRPr="00FF4D29">
        <w:rPr>
          <w:rFonts w:ascii="Helvetica" w:eastAsia="Times New Roman" w:hAnsi="Helvetica" w:cs="Arial"/>
          <w:i/>
          <w:iCs/>
          <w:color w:val="333333"/>
          <w:sz w:val="22"/>
          <w:szCs w:val="22"/>
          <w:shd w:val="clear" w:color="auto" w:fill="FFFFFF"/>
          <w:lang w:val="pt-PT" w:eastAsia="pt-PT"/>
        </w:rPr>
        <w:t>the</w:t>
      </w:r>
      <w:proofErr w:type="spellEnd"/>
      <w:r w:rsidRPr="00FF4D29">
        <w:rPr>
          <w:rFonts w:ascii="Helvetica" w:eastAsia="Times New Roman" w:hAnsi="Helvetica" w:cs="Arial"/>
          <w:i/>
          <w:iCs/>
          <w:color w:val="333333"/>
          <w:sz w:val="22"/>
          <w:szCs w:val="22"/>
          <w:shd w:val="clear" w:color="auto" w:fill="FFFFFF"/>
          <w:lang w:val="pt-PT" w:eastAsia="pt-PT"/>
        </w:rPr>
        <w:t xml:space="preserve"> </w:t>
      </w:r>
      <w:proofErr w:type="spellStart"/>
      <w:r w:rsidRPr="00FF4D29">
        <w:rPr>
          <w:rFonts w:ascii="Helvetica" w:eastAsia="Times New Roman" w:hAnsi="Helvetica" w:cs="Arial"/>
          <w:i/>
          <w:iCs/>
          <w:color w:val="333333"/>
          <w:sz w:val="22"/>
          <w:szCs w:val="22"/>
          <w:shd w:val="clear" w:color="auto" w:fill="FFFFFF"/>
          <w:lang w:val="pt-PT" w:eastAsia="pt-PT"/>
        </w:rPr>
        <w:t>American</w:t>
      </w:r>
      <w:proofErr w:type="spellEnd"/>
      <w:r w:rsidRPr="00FF4D29">
        <w:rPr>
          <w:rFonts w:ascii="Helvetica" w:eastAsia="Times New Roman" w:hAnsi="Helvetica" w:cs="Arial"/>
          <w:i/>
          <w:iCs/>
          <w:color w:val="333333"/>
          <w:sz w:val="22"/>
          <w:szCs w:val="22"/>
          <w:shd w:val="clear" w:color="auto" w:fill="FFFFFF"/>
          <w:lang w:val="pt-PT" w:eastAsia="pt-PT"/>
        </w:rPr>
        <w:t xml:space="preserve"> </w:t>
      </w:r>
      <w:proofErr w:type="spellStart"/>
      <w:r w:rsidRPr="00FF4D29">
        <w:rPr>
          <w:rFonts w:ascii="Helvetica" w:eastAsia="Times New Roman" w:hAnsi="Helvetica" w:cs="Arial"/>
          <w:i/>
          <w:iCs/>
          <w:color w:val="333333"/>
          <w:sz w:val="22"/>
          <w:szCs w:val="22"/>
          <w:shd w:val="clear" w:color="auto" w:fill="FFFFFF"/>
          <w:lang w:val="pt-PT" w:eastAsia="pt-PT"/>
        </w:rPr>
        <w:t>Philosophical</w:t>
      </w:r>
      <w:proofErr w:type="spellEnd"/>
      <w:r w:rsidRPr="00FF4D29">
        <w:rPr>
          <w:rFonts w:ascii="Helvetica" w:eastAsia="Times New Roman" w:hAnsi="Helvetica" w:cs="Arial"/>
          <w:i/>
          <w:iCs/>
          <w:color w:val="333333"/>
          <w:sz w:val="22"/>
          <w:szCs w:val="22"/>
          <w:shd w:val="clear" w:color="auto" w:fill="FFFFFF"/>
          <w:lang w:val="pt-PT" w:eastAsia="pt-PT"/>
        </w:rPr>
        <w:t xml:space="preserve"> </w:t>
      </w:r>
      <w:proofErr w:type="spellStart"/>
      <w:r w:rsidRPr="00FF4D29">
        <w:rPr>
          <w:rFonts w:ascii="Helvetica" w:eastAsia="Times New Roman" w:hAnsi="Helvetica" w:cs="Arial"/>
          <w:i/>
          <w:iCs/>
          <w:color w:val="333333"/>
          <w:sz w:val="22"/>
          <w:szCs w:val="22"/>
          <w:shd w:val="clear" w:color="auto" w:fill="FFFFFF"/>
          <w:lang w:val="pt-PT" w:eastAsia="pt-PT"/>
        </w:rPr>
        <w:t>Society</w:t>
      </w:r>
      <w:proofErr w:type="spellEnd"/>
      <w:r w:rsidRPr="00FF4D29">
        <w:rPr>
          <w:rFonts w:ascii="Helvetica" w:eastAsia="Times New Roman" w:hAnsi="Helvetica" w:cs="Arial"/>
          <w:color w:val="333333"/>
          <w:sz w:val="22"/>
          <w:szCs w:val="22"/>
          <w:shd w:val="clear" w:color="auto" w:fill="FFFFFF"/>
          <w:lang w:val="pt-PT" w:eastAsia="pt-PT"/>
        </w:rPr>
        <w:t>, vol. 85, no. 4, 1995, pp. i-150.</w:t>
      </w:r>
    </w:p>
    <w:p w:rsidR="00100C76" w:rsidRPr="00FF4D29" w:rsidRDefault="00100C76" w:rsidP="00FF4D29">
      <w:pPr>
        <w:autoSpaceDE w:val="0"/>
        <w:autoSpaceDN w:val="0"/>
        <w:adjustRightInd w:val="0"/>
        <w:spacing w:line="300" w:lineRule="atLeast"/>
        <w:ind w:right="51"/>
        <w:rPr>
          <w:rFonts w:ascii="Helvetica" w:hAnsi="Helvetica" w:cs="Times New Roman"/>
          <w:color w:val="000000" w:themeColor="text1"/>
          <w:sz w:val="22"/>
          <w:szCs w:val="22"/>
        </w:rPr>
      </w:pPr>
    </w:p>
    <w:sectPr w:rsidR="00100C76" w:rsidRPr="00FF4D29" w:rsidSect="0013152D">
      <w:footerReference w:type="even" r:id="rId8"/>
      <w:footerReference w:type="default" r:id="rId9"/>
      <w:pgSz w:w="11901" w:h="16817"/>
      <w:pgMar w:top="1247" w:right="1247" w:bottom="1247"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06726" w:rsidRDefault="00906726" w:rsidP="000D628B">
      <w:r>
        <w:separator/>
      </w:r>
    </w:p>
  </w:endnote>
  <w:endnote w:type="continuationSeparator" w:id="0">
    <w:p w:rsidR="00906726" w:rsidRDefault="00906726" w:rsidP="000D62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AkGa">
    <w:altName w:val="Cambria"/>
    <w:panose1 w:val="020B0604020202020204"/>
    <w:charset w:val="00"/>
    <w:family w:val="roman"/>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2146963928"/>
      <w:docPartObj>
        <w:docPartGallery w:val="Page Numbers (Bottom of Page)"/>
        <w:docPartUnique/>
      </w:docPartObj>
    </w:sdtPr>
    <w:sdtContent>
      <w:p w:rsidR="00510802" w:rsidRDefault="00510802" w:rsidP="00510802">
        <w:pPr>
          <w:pStyle w:val="Rodap"/>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rsidR="00510802" w:rsidRDefault="00510802" w:rsidP="00AB4EB2">
    <w:pPr>
      <w:pStyle w:val="Rodap"/>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Fonts w:ascii="Helvetica" w:hAnsi="Helvetica"/>
        <w:sz w:val="18"/>
        <w:szCs w:val="18"/>
      </w:rPr>
      <w:id w:val="-320814558"/>
      <w:docPartObj>
        <w:docPartGallery w:val="Page Numbers (Bottom of Page)"/>
        <w:docPartUnique/>
      </w:docPartObj>
    </w:sdtPr>
    <w:sdtContent>
      <w:p w:rsidR="00510802" w:rsidRPr="00AB4EB2" w:rsidRDefault="00510802" w:rsidP="00510802">
        <w:pPr>
          <w:pStyle w:val="Rodap"/>
          <w:framePr w:wrap="none" w:vAnchor="text" w:hAnchor="margin" w:xAlign="right" w:y="1"/>
          <w:rPr>
            <w:rStyle w:val="Nmerodepgina"/>
            <w:rFonts w:ascii="Helvetica" w:hAnsi="Helvetica"/>
            <w:sz w:val="18"/>
            <w:szCs w:val="18"/>
          </w:rPr>
        </w:pPr>
        <w:r w:rsidRPr="00AB4EB2">
          <w:rPr>
            <w:rStyle w:val="Nmerodepgina"/>
            <w:rFonts w:ascii="Helvetica" w:hAnsi="Helvetica"/>
            <w:sz w:val="18"/>
            <w:szCs w:val="18"/>
          </w:rPr>
          <w:fldChar w:fldCharType="begin"/>
        </w:r>
        <w:r w:rsidRPr="00AB4EB2">
          <w:rPr>
            <w:rStyle w:val="Nmerodepgina"/>
            <w:rFonts w:ascii="Helvetica" w:hAnsi="Helvetica"/>
            <w:sz w:val="18"/>
            <w:szCs w:val="18"/>
          </w:rPr>
          <w:instrText xml:space="preserve"> PAGE </w:instrText>
        </w:r>
        <w:r w:rsidRPr="00AB4EB2">
          <w:rPr>
            <w:rStyle w:val="Nmerodepgina"/>
            <w:rFonts w:ascii="Helvetica" w:hAnsi="Helvetica"/>
            <w:sz w:val="18"/>
            <w:szCs w:val="18"/>
          </w:rPr>
          <w:fldChar w:fldCharType="separate"/>
        </w:r>
        <w:r w:rsidRPr="00AB4EB2">
          <w:rPr>
            <w:rStyle w:val="Nmerodepgina"/>
            <w:rFonts w:ascii="Helvetica" w:hAnsi="Helvetica"/>
            <w:noProof/>
            <w:sz w:val="18"/>
            <w:szCs w:val="18"/>
          </w:rPr>
          <w:t>1</w:t>
        </w:r>
        <w:r w:rsidRPr="00AB4EB2">
          <w:rPr>
            <w:rStyle w:val="Nmerodepgina"/>
            <w:rFonts w:ascii="Helvetica" w:hAnsi="Helvetica"/>
            <w:sz w:val="18"/>
            <w:szCs w:val="18"/>
          </w:rPr>
          <w:fldChar w:fldCharType="end"/>
        </w:r>
      </w:p>
    </w:sdtContent>
  </w:sdt>
  <w:p w:rsidR="00510802" w:rsidRPr="00AB4EB2" w:rsidRDefault="00510802" w:rsidP="00AB4EB2">
    <w:pPr>
      <w:pStyle w:val="Rodap"/>
      <w:ind w:right="360"/>
      <w:rPr>
        <w:rFonts w:ascii="Helvetica" w:hAnsi="Helvetica"/>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06726" w:rsidRDefault="00906726" w:rsidP="000D628B">
      <w:r>
        <w:separator/>
      </w:r>
    </w:p>
  </w:footnote>
  <w:footnote w:type="continuationSeparator" w:id="0">
    <w:p w:rsidR="00906726" w:rsidRDefault="00906726" w:rsidP="000D628B">
      <w:r>
        <w:continuationSeparator/>
      </w:r>
    </w:p>
  </w:footnote>
  <w:footnote w:id="1">
    <w:p w:rsidR="00510802" w:rsidRPr="00DD2E67" w:rsidRDefault="00510802" w:rsidP="00597947">
      <w:pPr>
        <w:pStyle w:val="Textodenotaderodap"/>
        <w:spacing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{"citationID":"9Q5HOvAH","properties":{"formattedCitation":"Nicholas Campion, {\\i{}Astrology and Cosmology in the World\\uc0\\u8217{}s Religions} (New York: NYU Press, 2012).","plainCitation":"Nicholas Campion, Astrology and Cosmology in the World’s Religions (New York: NYU Press, 2012).","dontUpdate":true,"noteIndex":1},"citationItems":[{"id":33,"uris":["http://zotero.org/users/6417337/items/ESP6GQCQ"],"uri":["http://zotero.org/users/6417337/items/ESP6GQCQ"],"itemData":{"id":33,"type":"book","abstract":"When you think of astrology, you may think of the horoscope section in your local paper, or of Nancy Reagan's consultations with an astrologer in the White House in the 1980s. Yet almost every religion uses some form of astrology: some way of thinking about the sun, moon, stars, and planets and how they hold significance for human lives on earth.Astrology and Cosmology in the World’s Religions offers an accessible overview of the astrologies of the world's religions, placing them into context within theories of how the wider universe came into being and operates. Campion traces beliefs about the heavens among peoples ranging from ancient Egypt and China, to Australia and Polynesia, and India and the Islamic world.Addressing each religion in a separate chapter, Campion outlines how, by observing the celestial bodies, people have engaged with the divine, managed the future, and attempted to understand events here on earth. This fascinating text offers a unique way to delve into comparative religions and will also appeal to those intrigued by New Age topics.","event-place":"New York","ISBN":"978-0-8147-1714-1","language":"English","number-of-pages":"284","publisher":"NYU Press","publisher-place":"New York","title":"Astrology and Cosmology in the World’s Religions","author":[{"family":"Campion","given":"Nicholas"}],"issued":{"date-parts":[["2012"]]}}}],"schema":"https://github.com/citation-style-language/schema/raw/master/csl-citation.json"} </w:instrText>
      </w:r>
      <w:r w:rsidRPr="00597947">
        <w:rPr>
          <w:rFonts w:ascii="Helvetica" w:hAnsi="Helvetica"/>
          <w:sz w:val="18"/>
          <w:szCs w:val="18"/>
        </w:rPr>
        <w:fldChar w:fldCharType="separate"/>
      </w:r>
      <w:r w:rsidRPr="00597947">
        <w:rPr>
          <w:rFonts w:ascii="Helvetica" w:hAnsi="Helvetica" w:cs="Calibri"/>
          <w:sz w:val="18"/>
          <w:szCs w:val="18"/>
        </w:rPr>
        <w:t xml:space="preserve">Nicholas Campion, </w:t>
      </w:r>
      <w:r w:rsidRPr="00597947">
        <w:rPr>
          <w:rFonts w:ascii="Helvetica" w:hAnsi="Helvetica" w:cs="Calibri"/>
          <w:i/>
          <w:iCs/>
          <w:sz w:val="18"/>
          <w:szCs w:val="18"/>
        </w:rPr>
        <w:t>Astrology and Cosmology in the World’s Religions</w:t>
      </w:r>
      <w:r w:rsidRPr="00597947">
        <w:rPr>
          <w:rFonts w:ascii="Helvetica" w:hAnsi="Helvetica" w:cs="Calibri"/>
          <w:sz w:val="18"/>
          <w:szCs w:val="18"/>
        </w:rPr>
        <w:t xml:space="preserve"> (</w:t>
      </w:r>
      <w:r>
        <w:rPr>
          <w:rFonts w:ascii="Helvetica" w:hAnsi="Helvetica" w:cs="Calibri"/>
          <w:sz w:val="18"/>
          <w:szCs w:val="18"/>
        </w:rPr>
        <w:t xml:space="preserve">New York: </w:t>
      </w:r>
      <w:r w:rsidRPr="00597947">
        <w:rPr>
          <w:rFonts w:ascii="Helvetica" w:hAnsi="Helvetica" w:cs="Calibri"/>
          <w:sz w:val="18"/>
          <w:szCs w:val="18"/>
        </w:rPr>
        <w:t>NYU Press, 2012).</w:t>
      </w:r>
      <w:r w:rsidRPr="00597947">
        <w:rPr>
          <w:rFonts w:ascii="Helvetica" w:hAnsi="Helvetica"/>
          <w:sz w:val="18"/>
          <w:szCs w:val="18"/>
        </w:rPr>
        <w:fldChar w:fldCharType="end"/>
      </w:r>
      <w:r>
        <w:rPr>
          <w:rFonts w:ascii="Helvetica" w:hAnsi="Helvetica"/>
          <w:sz w:val="18"/>
          <w:szCs w:val="18"/>
        </w:rPr>
        <w:t>p.</w:t>
      </w:r>
      <w:r w:rsidRPr="00597947">
        <w:rPr>
          <w:rFonts w:ascii="Helvetica" w:hAnsi="Helvetica"/>
          <w:sz w:val="18"/>
          <w:szCs w:val="18"/>
        </w:rPr>
        <w:t>124-125</w:t>
      </w:r>
      <w:r>
        <w:rPr>
          <w:rFonts w:ascii="Helvetica" w:hAnsi="Helvetica"/>
          <w:sz w:val="18"/>
          <w:szCs w:val="18"/>
        </w:rPr>
        <w:t xml:space="preserve">. [hereafter, Campion, </w:t>
      </w:r>
      <w:r>
        <w:rPr>
          <w:rFonts w:ascii="Helvetica" w:hAnsi="Helvetica"/>
          <w:i/>
          <w:iCs/>
          <w:sz w:val="18"/>
          <w:szCs w:val="18"/>
        </w:rPr>
        <w:t>Astrology and Cosmology</w:t>
      </w:r>
      <w:r>
        <w:rPr>
          <w:rFonts w:ascii="Helvetica" w:hAnsi="Helvetica"/>
          <w:sz w:val="18"/>
          <w:szCs w:val="18"/>
        </w:rPr>
        <w:t>]</w:t>
      </w:r>
    </w:p>
  </w:footnote>
  <w:footnote w:id="2">
    <w:p w:rsidR="00510802" w:rsidRPr="00597947" w:rsidRDefault="00510802" w:rsidP="00597947">
      <w:pPr>
        <w:pStyle w:val="Textodenotaderodap"/>
        <w:spacing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PlVMRKu1","properties":{"formattedCitation":"Campion.","plainCitation":"Campion.","dontUpdate":true,"noteIndex":2},"citationItems":[{"id":33,"uris":["http://zotero.org/users/6417337/items/ESP6GQCQ"],"uri":["http://zotero.org/users/6417337/items/ESP6GQCQ"],"itemData":{"id":33,"type":"book","abstract":"When you think of astrology, you may think of the horoscope section in your local paper, or of Nancy Reagan's consultations with an astrologer in the White House in the 1980s. Yet almost every religion uses some form of astrology: some way of thinking about the sun, moon, stars, and planets and how they hold significance for human lives on earth.Astrology and Cosmology in the World’s Religions offers an accessible overview of the astrologies of the world's religions, placing them into context within theories of how the wider universe came into being and operates. Campion traces beliefs about the heavens among peoples ranging from ancient Egypt and China, to Australia and Polynesia, and India and the Islamic world.Addressing each religion in a separate chapter, Campion outlines how, by observing the celestial bodies, people have engaged with the divine, managed the future, and attempted to understand events here on earth. This fascinating text offers a unique way to delve into comparative religions and will also appeal to those intrigued by New Age topics.","event-place":"New York","ISBN":"978-0-8147-1714-1","language":"English","number-of-pages":"284","publisher":"NYU Press","publisher-place":"New York","title":"Astrology and Cosmology in the World’s Religions","author":[{"family":"Campion","given":"Nicholas"}],"issued":{"date-parts":[["2012"]]}}}],"schema":"https://github.com/citation-style-language/schema/raw/master/csl-citation.json"} </w:instrText>
      </w:r>
      <w:r w:rsidRPr="00597947">
        <w:rPr>
          <w:rFonts w:ascii="Helvetica" w:hAnsi="Helvetica"/>
          <w:sz w:val="18"/>
          <w:szCs w:val="18"/>
        </w:rPr>
        <w:fldChar w:fldCharType="separate"/>
      </w:r>
      <w:r w:rsidRPr="00597947">
        <w:rPr>
          <w:rFonts w:ascii="Helvetica" w:hAnsi="Helvetica"/>
          <w:noProof/>
          <w:sz w:val="18"/>
          <w:szCs w:val="18"/>
        </w:rPr>
        <w:t>Campion</w:t>
      </w:r>
      <w:r>
        <w:rPr>
          <w:rFonts w:ascii="Helvetica" w:hAnsi="Helvetica"/>
          <w:noProof/>
          <w:sz w:val="18"/>
          <w:szCs w:val="18"/>
        </w:rPr>
        <w:t xml:space="preserve">, </w:t>
      </w:r>
      <w:r>
        <w:rPr>
          <w:rFonts w:ascii="Helvetica" w:hAnsi="Helvetica"/>
          <w:i/>
          <w:iCs/>
          <w:sz w:val="18"/>
          <w:szCs w:val="18"/>
        </w:rPr>
        <w:t>Astrology and Cosmology</w:t>
      </w:r>
      <w:r w:rsidRPr="00597947">
        <w:rPr>
          <w:rFonts w:ascii="Helvetica" w:hAnsi="Helvetica"/>
          <w:noProof/>
          <w:sz w:val="18"/>
          <w:szCs w:val="18"/>
        </w:rPr>
        <w:t>.</w:t>
      </w:r>
      <w:r w:rsidRPr="00597947">
        <w:rPr>
          <w:rFonts w:ascii="Helvetica" w:hAnsi="Helvetica"/>
          <w:sz w:val="18"/>
          <w:szCs w:val="18"/>
        </w:rPr>
        <w:fldChar w:fldCharType="end"/>
      </w:r>
      <w:r>
        <w:rPr>
          <w:rFonts w:ascii="Helvetica" w:hAnsi="Helvetica"/>
          <w:sz w:val="18"/>
          <w:szCs w:val="18"/>
        </w:rPr>
        <w:t xml:space="preserve"> P.</w:t>
      </w:r>
      <w:r w:rsidRPr="00597947">
        <w:rPr>
          <w:rFonts w:ascii="Helvetica" w:hAnsi="Helvetica"/>
          <w:sz w:val="18"/>
          <w:szCs w:val="18"/>
        </w:rPr>
        <w:t>127</w:t>
      </w:r>
      <w:r>
        <w:rPr>
          <w:rFonts w:ascii="Helvetica" w:hAnsi="Helvetica"/>
          <w:sz w:val="18"/>
          <w:szCs w:val="18"/>
        </w:rPr>
        <w:t>.</w:t>
      </w:r>
    </w:p>
  </w:footnote>
  <w:footnote w:id="3">
    <w:p w:rsidR="00510802" w:rsidRPr="00DD2E67" w:rsidRDefault="00510802" w:rsidP="00597947">
      <w:pPr>
        <w:pStyle w:val="Textodenotaderodap"/>
        <w:spacing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{"citationID":"wax9Mf5T","properties":{"formattedCitation":"Anthony F. Aveni, \\uc0\\u8216{}Venus and the Maya: Interdisciplinary Studies of Maya Myth, Building Orientations, and Written Records Indicate That Astronomers of the Pre-Columbian World Developed a Sophisticated, If Distinctive, Cosmology\\uc0\\u8217{}, {\\i{}American Scientist}, 67.3 (1979), 274\\uc0\\u8211{}85.","plainCitation":"Anthony F. Aveni, ‘Venus and the Maya: Interdisciplinary Studies of Maya Myth, Building Orientations, and Written Records Indicate That Astronomers of the Pre-Columbian World Developed a Sophisticated, If Distinctive, Cosmology’, American Scientist, 67.3 (1979), 274–85.","dontUpdate":true,"noteIndex":3},"citationItems":[{"id":51,"uris":["http://zotero.org/users/6417337/items/IMKME5I2"],"uri":["http://zotero.org/users/6417337/items/IMKME5I2"],"itemData":{"id":51,"type":"article-journal","archive":"JSTOR","container-title":"American Scientist","ISSN":"00030996","issue":"3","note":"publisher: Sigma Xi, The Scientific Research Society","page":"274-285","title":"Venus and the Maya: Interdisciplinary studies of Maya myth, building orientations, and written records indicate that astronomers of the pre-Columbian world developed a sophisticated, if distinctive, cosmology","volume":"67","author":[{"family":"Aveni","given":"Anthony F."}],"issued":{"date-parts":[["1979"]]}}}],"schema":"https://github.com/citation-style-language/schema/raw/master/csl-citation.json"} </w:instrText>
      </w:r>
      <w:r w:rsidRPr="00597947">
        <w:rPr>
          <w:rFonts w:ascii="Helvetica" w:hAnsi="Helvetica"/>
          <w:sz w:val="18"/>
          <w:szCs w:val="18"/>
        </w:rPr>
        <w:fldChar w:fldCharType="separate"/>
      </w:r>
      <w:r w:rsidRPr="00597947">
        <w:rPr>
          <w:rFonts w:ascii="Helvetica" w:hAnsi="Helvetica" w:cs="Calibri"/>
          <w:sz w:val="18"/>
          <w:szCs w:val="18"/>
        </w:rPr>
        <w:t xml:space="preserve">Anthony F. </w:t>
      </w:r>
      <w:proofErr w:type="spellStart"/>
      <w:r w:rsidRPr="00597947">
        <w:rPr>
          <w:rFonts w:ascii="Helvetica" w:hAnsi="Helvetica" w:cs="Calibri"/>
          <w:sz w:val="18"/>
          <w:szCs w:val="18"/>
        </w:rPr>
        <w:t>Aveni</w:t>
      </w:r>
      <w:proofErr w:type="spellEnd"/>
      <w:r w:rsidRPr="00597947">
        <w:rPr>
          <w:rFonts w:ascii="Helvetica" w:hAnsi="Helvetica" w:cs="Calibri"/>
          <w:sz w:val="18"/>
          <w:szCs w:val="18"/>
        </w:rPr>
        <w:t xml:space="preserve">, </w:t>
      </w:r>
      <w:r>
        <w:rPr>
          <w:rFonts w:ascii="Helvetica" w:hAnsi="Helvetica" w:cs="Calibri"/>
          <w:sz w:val="18"/>
          <w:szCs w:val="18"/>
        </w:rPr>
        <w:t>"</w:t>
      </w:r>
      <w:r w:rsidRPr="00597947">
        <w:rPr>
          <w:rFonts w:ascii="Helvetica" w:hAnsi="Helvetica" w:cs="Calibri"/>
          <w:sz w:val="18"/>
          <w:szCs w:val="18"/>
        </w:rPr>
        <w:t xml:space="preserve">Venus and the Maya: Interdisciplinary Studies of Maya Myth, Building Orientations, and Written Records Indicate That Astronomers of the Pre-Columbian World Developed a Sophisticated, If Distinctive, Cosmology’, </w:t>
      </w:r>
      <w:r>
        <w:rPr>
          <w:rFonts w:ascii="Helvetica" w:hAnsi="Helvetica" w:cs="Calibri"/>
          <w:sz w:val="18"/>
          <w:szCs w:val="18"/>
        </w:rPr>
        <w:t xml:space="preserve">in </w:t>
      </w:r>
      <w:r w:rsidRPr="00597947">
        <w:rPr>
          <w:rFonts w:ascii="Helvetica" w:hAnsi="Helvetica" w:cs="Calibri"/>
          <w:i/>
          <w:iCs/>
          <w:sz w:val="18"/>
          <w:szCs w:val="18"/>
        </w:rPr>
        <w:t>American Scientist</w:t>
      </w:r>
      <w:r w:rsidRPr="00597947">
        <w:rPr>
          <w:rFonts w:ascii="Helvetica" w:hAnsi="Helvetica" w:cs="Calibri"/>
          <w:sz w:val="18"/>
          <w:szCs w:val="18"/>
        </w:rPr>
        <w:t>, 67.3 (1979), 274–85.</w:t>
      </w:r>
      <w:r w:rsidRPr="00597947">
        <w:rPr>
          <w:rFonts w:ascii="Helvetica" w:hAnsi="Helvetica"/>
          <w:sz w:val="18"/>
          <w:szCs w:val="18"/>
        </w:rPr>
        <w:fldChar w:fldCharType="end"/>
      </w:r>
      <w:r w:rsidRPr="00597947">
        <w:rPr>
          <w:rFonts w:ascii="Helvetica" w:hAnsi="Helvetica"/>
          <w:sz w:val="18"/>
          <w:szCs w:val="18"/>
        </w:rPr>
        <w:t xml:space="preserve"> </w:t>
      </w:r>
      <w:r>
        <w:rPr>
          <w:rFonts w:ascii="Helvetica" w:hAnsi="Helvetica"/>
          <w:sz w:val="18"/>
          <w:szCs w:val="18"/>
        </w:rPr>
        <w:t>p.</w:t>
      </w:r>
      <w:r w:rsidRPr="00597947">
        <w:rPr>
          <w:rFonts w:ascii="Helvetica" w:hAnsi="Helvetica"/>
          <w:sz w:val="18"/>
          <w:szCs w:val="18"/>
        </w:rPr>
        <w:t>275</w:t>
      </w:r>
      <w:r>
        <w:rPr>
          <w:rFonts w:ascii="Helvetica" w:hAnsi="Helvetica"/>
          <w:sz w:val="18"/>
          <w:szCs w:val="18"/>
        </w:rPr>
        <w:t xml:space="preserve">. [hereafter, </w:t>
      </w:r>
      <w:proofErr w:type="spellStart"/>
      <w:r>
        <w:rPr>
          <w:rFonts w:ascii="Helvetica" w:hAnsi="Helvetica"/>
          <w:sz w:val="18"/>
          <w:szCs w:val="18"/>
        </w:rPr>
        <w:t>Aveni</w:t>
      </w:r>
      <w:proofErr w:type="spellEnd"/>
      <w:r>
        <w:rPr>
          <w:rFonts w:ascii="Helvetica" w:hAnsi="Helvetica"/>
          <w:sz w:val="18"/>
          <w:szCs w:val="18"/>
        </w:rPr>
        <w:t xml:space="preserve">, </w:t>
      </w:r>
      <w:r>
        <w:rPr>
          <w:rFonts w:ascii="Helvetica" w:hAnsi="Helvetica"/>
          <w:i/>
          <w:iCs/>
          <w:sz w:val="18"/>
          <w:szCs w:val="18"/>
        </w:rPr>
        <w:t>Venus and the Maya</w:t>
      </w:r>
      <w:r>
        <w:rPr>
          <w:rFonts w:ascii="Helvetica" w:hAnsi="Helvetica"/>
          <w:sz w:val="18"/>
          <w:szCs w:val="18"/>
        </w:rPr>
        <w:t>]</w:t>
      </w:r>
    </w:p>
  </w:footnote>
  <w:footnote w:id="4">
    <w:p w:rsidR="00510802" w:rsidRPr="00EA3DCC" w:rsidRDefault="00510802" w:rsidP="00597947">
      <w:pPr>
        <w:pStyle w:val="Textodenotaderodap"/>
        <w:spacing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{"citationID":"h6wnalFZ","properties":{"formattedCitation":"Mircea Eliade, {\\i{}Myth And Reality} (New York: Harper &amp; Row Publishers, 1963).","plainCitation":"Mircea Eliade, Myth And Reality (New York: Harper &amp; Row Publishers, 1963).","noteIndex":4},"citationItems":[{"id":52,"uris":["http://zotero.org/users/6417337/items/DZRA7DE7"],"uri":["http://zotero.org/users/6417337/items/DZRA7DE7"],"itemData":{"id":52,"type":"book","abstract":"Myth And Reality","event-place":"New York","publisher":"Harper &amp; Row Publishers","publisher-place":"New York","title":"Myth And Reality","author":[{"family":"Eliade","given":"Mircea"}],"accessed":{"date-parts":[["2020",5,1]]},"issued":{"date-parts":[["1963"]]}}}],"schema":"https://github.com/citation-style-language/schema/raw/master/csl-citation.json"} </w:instrText>
      </w:r>
      <w:r w:rsidRPr="00597947">
        <w:rPr>
          <w:rFonts w:ascii="Helvetica" w:hAnsi="Helvetica"/>
          <w:sz w:val="18"/>
          <w:szCs w:val="18"/>
        </w:rPr>
        <w:fldChar w:fldCharType="separate"/>
      </w:r>
      <w:r w:rsidRPr="00EA3DCC">
        <w:rPr>
          <w:rFonts w:ascii="Helvetica" w:hAnsi="Helvetica" w:cs="Times New Roman"/>
          <w:sz w:val="18"/>
        </w:rPr>
        <w:t xml:space="preserve">Mircea Eliade, </w:t>
      </w:r>
      <w:r w:rsidRPr="00EA3DCC">
        <w:rPr>
          <w:rFonts w:ascii="Helvetica" w:hAnsi="Helvetica" w:cs="Times New Roman"/>
          <w:i/>
          <w:iCs/>
          <w:sz w:val="18"/>
        </w:rPr>
        <w:t xml:space="preserve">Myth </w:t>
      </w:r>
      <w:proofErr w:type="gramStart"/>
      <w:r w:rsidRPr="00EA3DCC">
        <w:rPr>
          <w:rFonts w:ascii="Helvetica" w:hAnsi="Helvetica" w:cs="Times New Roman"/>
          <w:i/>
          <w:iCs/>
          <w:sz w:val="18"/>
        </w:rPr>
        <w:t>And</w:t>
      </w:r>
      <w:proofErr w:type="gramEnd"/>
      <w:r w:rsidRPr="00EA3DCC">
        <w:rPr>
          <w:rFonts w:ascii="Helvetica" w:hAnsi="Helvetica" w:cs="Times New Roman"/>
          <w:i/>
          <w:iCs/>
          <w:sz w:val="18"/>
        </w:rPr>
        <w:t xml:space="preserve"> Reality</w:t>
      </w:r>
      <w:r w:rsidRPr="00EA3DCC">
        <w:rPr>
          <w:rFonts w:ascii="Helvetica" w:hAnsi="Helvetica" w:cs="Times New Roman"/>
          <w:sz w:val="18"/>
        </w:rPr>
        <w:t xml:space="preserve"> (New York: Harper &amp; Row Publishers, 1963).</w:t>
      </w:r>
      <w:r w:rsidRPr="00597947">
        <w:rPr>
          <w:rFonts w:ascii="Helvetica" w:hAnsi="Helvetica"/>
          <w:sz w:val="18"/>
          <w:szCs w:val="18"/>
        </w:rPr>
        <w:fldChar w:fldCharType="end"/>
      </w:r>
      <w:r>
        <w:rPr>
          <w:rFonts w:ascii="Helvetica" w:hAnsi="Helvetica"/>
          <w:sz w:val="18"/>
          <w:szCs w:val="18"/>
        </w:rPr>
        <w:t xml:space="preserve"> p</w:t>
      </w:r>
      <w:r w:rsidRPr="00597947">
        <w:rPr>
          <w:rFonts w:ascii="Helvetica" w:hAnsi="Helvetica"/>
          <w:sz w:val="18"/>
          <w:szCs w:val="18"/>
        </w:rPr>
        <w:t>.18</w:t>
      </w:r>
      <w:r>
        <w:rPr>
          <w:rFonts w:ascii="Helvetica" w:hAnsi="Helvetica"/>
          <w:sz w:val="18"/>
          <w:szCs w:val="18"/>
        </w:rPr>
        <w:t xml:space="preserve">. [hereafter, Eliade, </w:t>
      </w:r>
      <w:r>
        <w:rPr>
          <w:rFonts w:ascii="Helvetica" w:hAnsi="Helvetica"/>
          <w:i/>
          <w:iCs/>
          <w:sz w:val="18"/>
          <w:szCs w:val="18"/>
        </w:rPr>
        <w:t>Myth</w:t>
      </w:r>
      <w:r>
        <w:rPr>
          <w:rFonts w:ascii="Helvetica" w:hAnsi="Helvetica"/>
          <w:sz w:val="18"/>
          <w:szCs w:val="18"/>
        </w:rPr>
        <w:t>]</w:t>
      </w:r>
    </w:p>
  </w:footnote>
  <w:footnote w:id="5">
    <w:p w:rsidR="00510802" w:rsidRPr="00AC08B9" w:rsidRDefault="00510802" w:rsidP="00597947">
      <w:pPr>
        <w:pStyle w:val="Textodenotaderodap"/>
        <w:spacing w:after="120"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{"citationID":"xFC9cwVJ","properties":{"formattedCitation":"Giorgio Buccellati and Wolfgang Heimpel, {\\i{}The Descent of Inanna as a Ritual Journey to Kutha?. A Catalog of Near Eastern Venus Deities.} (Malibu, Calif.: Undena Publ., 1982).","plainCitation":"Giorgio Buccellati and Wolfgang Heimpel, The Descent of Inanna as a Ritual Journey to Kutha?. A Catalog of Near Eastern Venus Deities. (Malibu, Calif.: Undena Publ., 1982).","dontUpdate":true,"noteIndex":5},"citationItems":[{"id":37,"uris":["http://zotero.org/users/6417337/items/ZDANTTNS"],"uri":["http://zotero.org/users/6417337/items/ZDANTTNS"],"itemData":{"id":37,"type":"book","event-place":"Malibu, California","language":"English","note":"OCLC: 310953738","publisher":"Undena Publications","publisher-place":"Malibu, California","source":"Open WorldCat","title":"The Descent of Inanna as a ritual journey to Kutha?. A catalog of Near Eastern Venus Deities.","title-short":"The Descent of Inanna as a ritual journey to Kutha?","author":[{"family":"Buccellati","given":"Giorgio"},{"family":"Heimpel","given":"Wolfgang"}],"issued":{"date-parts":[["1982"]]}}}],"schema":"https://github.com/citation-style-language/schema/raw/master/csl-citation.json"} </w:instrText>
      </w:r>
      <w:r w:rsidRPr="00597947">
        <w:rPr>
          <w:rFonts w:ascii="Helvetica" w:hAnsi="Helvetica"/>
          <w:sz w:val="18"/>
          <w:szCs w:val="18"/>
        </w:rPr>
        <w:fldChar w:fldCharType="separate"/>
      </w:r>
      <w:r w:rsidRPr="00597947">
        <w:rPr>
          <w:rFonts w:ascii="Helvetica" w:hAnsi="Helvetica" w:cs="Times New Roman"/>
          <w:sz w:val="18"/>
          <w:szCs w:val="18"/>
        </w:rPr>
        <w:t xml:space="preserve">Giorgio </w:t>
      </w:r>
      <w:proofErr w:type="spellStart"/>
      <w:r w:rsidRPr="00597947">
        <w:rPr>
          <w:rFonts w:ascii="Helvetica" w:hAnsi="Helvetica" w:cs="Times New Roman"/>
          <w:sz w:val="18"/>
          <w:szCs w:val="18"/>
        </w:rPr>
        <w:t>Buccellati</w:t>
      </w:r>
      <w:proofErr w:type="spellEnd"/>
      <w:r w:rsidRPr="00597947">
        <w:rPr>
          <w:rFonts w:ascii="Helvetica" w:hAnsi="Helvetica" w:cs="Times New Roman"/>
          <w:sz w:val="18"/>
          <w:szCs w:val="18"/>
        </w:rPr>
        <w:t xml:space="preserve"> and Wolfgang </w:t>
      </w:r>
      <w:proofErr w:type="spellStart"/>
      <w:r w:rsidRPr="00597947">
        <w:rPr>
          <w:rFonts w:ascii="Helvetica" w:hAnsi="Helvetica" w:cs="Times New Roman"/>
          <w:sz w:val="18"/>
          <w:szCs w:val="18"/>
        </w:rPr>
        <w:t>Heimpel</w:t>
      </w:r>
      <w:proofErr w:type="spellEnd"/>
      <w:r w:rsidRPr="00597947">
        <w:rPr>
          <w:rFonts w:ascii="Helvetica" w:hAnsi="Helvetica" w:cs="Times New Roman"/>
          <w:sz w:val="18"/>
          <w:szCs w:val="18"/>
        </w:rPr>
        <w:t xml:space="preserve">, </w:t>
      </w:r>
      <w:r>
        <w:rPr>
          <w:rFonts w:ascii="Helvetica" w:hAnsi="Helvetica" w:cs="Times New Roman"/>
          <w:sz w:val="18"/>
          <w:szCs w:val="18"/>
        </w:rPr>
        <w:t>"</w:t>
      </w:r>
      <w:r w:rsidRPr="00CF2925">
        <w:rPr>
          <w:rFonts w:ascii="Helvetica" w:hAnsi="Helvetica" w:cs="Times New Roman"/>
          <w:sz w:val="18"/>
          <w:szCs w:val="18"/>
        </w:rPr>
        <w:t xml:space="preserve">The Descent of Inanna as a Ritual Journey to </w:t>
      </w:r>
      <w:proofErr w:type="spellStart"/>
      <w:proofErr w:type="gramStart"/>
      <w:r w:rsidRPr="00CF2925">
        <w:rPr>
          <w:rFonts w:ascii="Helvetica" w:hAnsi="Helvetica" w:cs="Times New Roman"/>
          <w:sz w:val="18"/>
          <w:szCs w:val="18"/>
        </w:rPr>
        <w:t>Kutha</w:t>
      </w:r>
      <w:proofErr w:type="spellEnd"/>
      <w:r w:rsidRPr="00CF2925">
        <w:rPr>
          <w:rFonts w:ascii="Helvetica" w:hAnsi="Helvetica" w:cs="Times New Roman"/>
          <w:sz w:val="18"/>
          <w:szCs w:val="18"/>
        </w:rPr>
        <w:t>?.</w:t>
      </w:r>
      <w:proofErr w:type="gramEnd"/>
      <w:r w:rsidRPr="00CF2925">
        <w:rPr>
          <w:rFonts w:ascii="Helvetica" w:hAnsi="Helvetica" w:cs="Times New Roman"/>
          <w:sz w:val="18"/>
          <w:szCs w:val="18"/>
        </w:rPr>
        <w:t xml:space="preserve"> A Catalog of Near Eastern Venus Deities</w:t>
      </w:r>
      <w:r>
        <w:rPr>
          <w:rFonts w:ascii="Helvetica" w:hAnsi="Helvetica" w:cs="Times New Roman"/>
          <w:sz w:val="18"/>
          <w:szCs w:val="18"/>
        </w:rPr>
        <w:t xml:space="preserve">" in </w:t>
      </w:r>
      <w:proofErr w:type="spellStart"/>
      <w:r w:rsidRPr="00CF2925">
        <w:rPr>
          <w:rFonts w:ascii="Helvetica" w:hAnsi="Helvetica" w:cs="Times New Roman"/>
          <w:i/>
          <w:iCs/>
          <w:sz w:val="18"/>
          <w:szCs w:val="18"/>
        </w:rPr>
        <w:t>Syro</w:t>
      </w:r>
      <w:proofErr w:type="spellEnd"/>
      <w:r w:rsidRPr="00CF2925">
        <w:rPr>
          <w:rFonts w:ascii="Helvetica" w:hAnsi="Helvetica" w:cs="Times New Roman"/>
          <w:i/>
          <w:iCs/>
          <w:sz w:val="18"/>
          <w:szCs w:val="18"/>
        </w:rPr>
        <w:t>-Mesopotamia Studies</w:t>
      </w:r>
      <w:r>
        <w:rPr>
          <w:rFonts w:ascii="Helvetica" w:hAnsi="Helvetica" w:cs="Times New Roman"/>
          <w:i/>
          <w:iCs/>
          <w:sz w:val="18"/>
          <w:szCs w:val="18"/>
        </w:rPr>
        <w:t xml:space="preserve"> </w:t>
      </w:r>
      <w:r>
        <w:rPr>
          <w:rFonts w:ascii="Helvetica" w:hAnsi="Helvetica" w:cs="Times New Roman"/>
          <w:sz w:val="18"/>
          <w:szCs w:val="18"/>
        </w:rPr>
        <w:t>4/3</w:t>
      </w:r>
      <w:r w:rsidRPr="00597947">
        <w:rPr>
          <w:rFonts w:ascii="Helvetica" w:hAnsi="Helvetica" w:cs="Times New Roman"/>
          <w:i/>
          <w:iCs/>
          <w:sz w:val="18"/>
          <w:szCs w:val="18"/>
        </w:rPr>
        <w:t>.</w:t>
      </w:r>
      <w:r w:rsidRPr="00597947">
        <w:rPr>
          <w:rFonts w:ascii="Helvetica" w:hAnsi="Helvetica" w:cs="Times New Roman"/>
          <w:sz w:val="18"/>
          <w:szCs w:val="18"/>
        </w:rPr>
        <w:t xml:space="preserve"> (Malibu, Calif</w:t>
      </w:r>
      <w:r>
        <w:rPr>
          <w:rFonts w:ascii="Helvetica" w:hAnsi="Helvetica" w:cs="Times New Roman"/>
          <w:sz w:val="18"/>
          <w:szCs w:val="18"/>
        </w:rPr>
        <w:t>ornia</w:t>
      </w:r>
      <w:r w:rsidRPr="00597947">
        <w:rPr>
          <w:rFonts w:ascii="Helvetica" w:hAnsi="Helvetica" w:cs="Times New Roman"/>
          <w:sz w:val="18"/>
          <w:szCs w:val="18"/>
        </w:rPr>
        <w:t xml:space="preserve">: </w:t>
      </w:r>
      <w:proofErr w:type="spellStart"/>
      <w:r w:rsidRPr="00597947">
        <w:rPr>
          <w:rFonts w:ascii="Helvetica" w:hAnsi="Helvetica" w:cs="Times New Roman"/>
          <w:sz w:val="18"/>
          <w:szCs w:val="18"/>
        </w:rPr>
        <w:t>Undena</w:t>
      </w:r>
      <w:proofErr w:type="spellEnd"/>
      <w:r w:rsidRPr="00597947">
        <w:rPr>
          <w:rFonts w:ascii="Helvetica" w:hAnsi="Helvetica" w:cs="Times New Roman"/>
          <w:sz w:val="18"/>
          <w:szCs w:val="18"/>
        </w:rPr>
        <w:t xml:space="preserve"> Publ</w:t>
      </w:r>
      <w:r>
        <w:rPr>
          <w:rFonts w:ascii="Helvetica" w:hAnsi="Helvetica" w:cs="Times New Roman"/>
          <w:sz w:val="18"/>
          <w:szCs w:val="18"/>
        </w:rPr>
        <w:t>ishers</w:t>
      </w:r>
      <w:r w:rsidRPr="00597947">
        <w:rPr>
          <w:rFonts w:ascii="Helvetica" w:hAnsi="Helvetica" w:cs="Times New Roman"/>
          <w:sz w:val="18"/>
          <w:szCs w:val="18"/>
        </w:rPr>
        <w:t>, 1982).</w:t>
      </w:r>
      <w:r w:rsidRPr="00597947">
        <w:rPr>
          <w:rFonts w:ascii="Helvetica" w:hAnsi="Helvetica"/>
          <w:sz w:val="18"/>
          <w:szCs w:val="18"/>
        </w:rPr>
        <w:fldChar w:fldCharType="end"/>
      </w:r>
      <w:r w:rsidRPr="00597947">
        <w:rPr>
          <w:rFonts w:ascii="Helvetica" w:hAnsi="Helvetica"/>
          <w:sz w:val="18"/>
          <w:szCs w:val="18"/>
        </w:rPr>
        <w:t xml:space="preserve"> SMS 4,59</w:t>
      </w:r>
      <w:r>
        <w:rPr>
          <w:rFonts w:ascii="Helvetica" w:hAnsi="Helvetica"/>
          <w:sz w:val="18"/>
          <w:szCs w:val="18"/>
        </w:rPr>
        <w:t xml:space="preserve">. [hereafter, </w:t>
      </w:r>
      <w:proofErr w:type="spellStart"/>
      <w:r>
        <w:rPr>
          <w:rFonts w:ascii="Helvetica" w:hAnsi="Helvetica"/>
          <w:sz w:val="18"/>
          <w:szCs w:val="18"/>
        </w:rPr>
        <w:t>Buccellati</w:t>
      </w:r>
      <w:proofErr w:type="spellEnd"/>
      <w:r>
        <w:rPr>
          <w:rFonts w:ascii="Helvetica" w:hAnsi="Helvetica"/>
          <w:sz w:val="18"/>
          <w:szCs w:val="18"/>
        </w:rPr>
        <w:t xml:space="preserve"> and </w:t>
      </w:r>
      <w:proofErr w:type="spellStart"/>
      <w:r>
        <w:rPr>
          <w:rFonts w:ascii="Helvetica" w:hAnsi="Helvetica"/>
          <w:sz w:val="18"/>
          <w:szCs w:val="18"/>
        </w:rPr>
        <w:t>Heimpel</w:t>
      </w:r>
      <w:proofErr w:type="spellEnd"/>
      <w:r>
        <w:rPr>
          <w:rFonts w:ascii="Helvetica" w:hAnsi="Helvetica"/>
          <w:sz w:val="18"/>
          <w:szCs w:val="18"/>
        </w:rPr>
        <w:t xml:space="preserve">, </w:t>
      </w:r>
      <w:r>
        <w:rPr>
          <w:rFonts w:ascii="Helvetica" w:hAnsi="Helvetica"/>
          <w:i/>
          <w:iCs/>
          <w:sz w:val="18"/>
          <w:szCs w:val="18"/>
        </w:rPr>
        <w:t>The Descent</w:t>
      </w:r>
      <w:r>
        <w:rPr>
          <w:rFonts w:ascii="Helvetica" w:hAnsi="Helvetica"/>
          <w:sz w:val="18"/>
          <w:szCs w:val="18"/>
        </w:rPr>
        <w:t>]</w:t>
      </w:r>
    </w:p>
  </w:footnote>
  <w:footnote w:id="6">
    <w:p w:rsidR="00510802" w:rsidRPr="00597947" w:rsidRDefault="00510802" w:rsidP="00597947">
      <w:pPr>
        <w:pStyle w:val="Textodenotaderodap"/>
        <w:spacing w:after="120"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{"citationID":"t750y8nF","properties":{"formattedCitation":"Erica Reiner, \\uc0\\u8216{}Astral Magic in Babylonia\\uc0\\u8217{}, {\\i{}Transactions of the American Philosophical Society}, 85.4 (1995), i\\uc0\\u8211{}150 &lt;https://doi.org/10.2307/1006642&gt;.","plainCitation":"Erica Reiner, ‘Astral Magic in Babylonia’, Transactions of the American Philosophical Society, 85.4 (1995), i–150 &lt;https://doi.org/10.2307/1006642&gt;.","dontUpdate":true,"noteIndex":6},"citationItems":[{"id":40,"uris":["http://zotero.org/users/6417337/items/SLGAWEE5"],"uri":["http://zotero.org/users/6417337/items/SLGAWEE5"],"itemData":{"id":40,"type":"article-journal","archive":"JSTOR","container-title":"Transactions of the American Philosophical Society","DOI":"10.2307/1006642","ISSN":"0065-9746","issue":"4","note":"publisher: American Philosophical Society","page":"i-150","source":"JSTOR","title":"Astral Magic in Babylonia","volume":"85","author":[{"family":"Reiner","given":"Erica"}],"issued":{"date-parts":[["1995"]]}}}],"schema":"https://github.com/citation-style-language/schema/raw/master/csl-citation.json"} </w:instrText>
      </w:r>
      <w:r w:rsidRPr="00597947">
        <w:rPr>
          <w:rFonts w:ascii="Helvetica" w:hAnsi="Helvetica"/>
          <w:sz w:val="18"/>
          <w:szCs w:val="18"/>
        </w:rPr>
        <w:fldChar w:fldCharType="separate"/>
      </w:r>
      <w:r w:rsidRPr="00597947">
        <w:rPr>
          <w:rFonts w:ascii="Helvetica" w:hAnsi="Helvetica" w:cs="Times New Roman"/>
          <w:sz w:val="18"/>
          <w:szCs w:val="18"/>
        </w:rPr>
        <w:t xml:space="preserve">Erica Reiner, </w:t>
      </w:r>
      <w:r>
        <w:rPr>
          <w:rFonts w:ascii="Helvetica" w:hAnsi="Helvetica" w:cs="Times New Roman"/>
          <w:sz w:val="18"/>
          <w:szCs w:val="18"/>
        </w:rPr>
        <w:t>"</w:t>
      </w:r>
      <w:r w:rsidRPr="00597947">
        <w:rPr>
          <w:rFonts w:ascii="Helvetica" w:hAnsi="Helvetica" w:cs="Times New Roman"/>
          <w:sz w:val="18"/>
          <w:szCs w:val="18"/>
        </w:rPr>
        <w:t>Astral Magic in Babylonia</w:t>
      </w:r>
      <w:r>
        <w:rPr>
          <w:rFonts w:ascii="Helvetica" w:hAnsi="Helvetica" w:cs="Times New Roman"/>
          <w:sz w:val="18"/>
          <w:szCs w:val="18"/>
        </w:rPr>
        <w:t>"</w:t>
      </w:r>
      <w:r w:rsidRPr="00597947">
        <w:rPr>
          <w:rFonts w:ascii="Helvetica" w:hAnsi="Helvetica" w:cs="Times New Roman"/>
          <w:sz w:val="18"/>
          <w:szCs w:val="18"/>
        </w:rPr>
        <w:t>,</w:t>
      </w:r>
      <w:r>
        <w:rPr>
          <w:rFonts w:ascii="Helvetica" w:hAnsi="Helvetica" w:cs="Times New Roman"/>
          <w:sz w:val="18"/>
          <w:szCs w:val="18"/>
        </w:rPr>
        <w:t xml:space="preserve"> in</w:t>
      </w:r>
      <w:r w:rsidRPr="00597947">
        <w:rPr>
          <w:rFonts w:ascii="Helvetica" w:hAnsi="Helvetica" w:cs="Times New Roman"/>
          <w:sz w:val="18"/>
          <w:szCs w:val="18"/>
        </w:rPr>
        <w:t xml:space="preserve"> </w:t>
      </w:r>
      <w:r w:rsidRPr="00597947">
        <w:rPr>
          <w:rFonts w:ascii="Helvetica" w:hAnsi="Helvetica" w:cs="Times New Roman"/>
          <w:i/>
          <w:iCs/>
          <w:sz w:val="18"/>
          <w:szCs w:val="18"/>
        </w:rPr>
        <w:t>Transactions of the American Philosophical Society</w:t>
      </w:r>
      <w:r w:rsidRPr="00597947">
        <w:rPr>
          <w:rFonts w:ascii="Helvetica" w:hAnsi="Helvetica" w:cs="Times New Roman"/>
          <w:sz w:val="18"/>
          <w:szCs w:val="18"/>
        </w:rPr>
        <w:t>, 85.4 (1995), i–150.</w:t>
      </w:r>
      <w:r w:rsidRPr="00597947">
        <w:rPr>
          <w:rFonts w:ascii="Helvetica" w:hAnsi="Helvetica"/>
          <w:sz w:val="18"/>
          <w:szCs w:val="18"/>
        </w:rPr>
        <w:fldChar w:fldCharType="end"/>
      </w:r>
      <w:r w:rsidRPr="00597947">
        <w:rPr>
          <w:rFonts w:ascii="Helvetica" w:hAnsi="Helvetica"/>
          <w:sz w:val="18"/>
          <w:szCs w:val="18"/>
        </w:rPr>
        <w:t xml:space="preserve"> </w:t>
      </w:r>
      <w:r>
        <w:rPr>
          <w:rFonts w:ascii="Helvetica" w:hAnsi="Helvetica"/>
          <w:sz w:val="18"/>
          <w:szCs w:val="18"/>
        </w:rPr>
        <w:t>p</w:t>
      </w:r>
      <w:r w:rsidRPr="00597947">
        <w:rPr>
          <w:rFonts w:ascii="Helvetica" w:hAnsi="Helvetica"/>
          <w:sz w:val="18"/>
          <w:szCs w:val="18"/>
        </w:rPr>
        <w:t>.6</w:t>
      </w:r>
      <w:r>
        <w:rPr>
          <w:rFonts w:ascii="Helvetica" w:hAnsi="Helvetica"/>
          <w:sz w:val="18"/>
          <w:szCs w:val="18"/>
        </w:rPr>
        <w:t>.</w:t>
      </w:r>
    </w:p>
  </w:footnote>
  <w:footnote w:id="7">
    <w:p w:rsidR="00510802" w:rsidRPr="00CF2925" w:rsidRDefault="00510802" w:rsidP="00597947">
      <w:pPr>
        <w:pStyle w:val="Textodenotaderodap"/>
        <w:spacing w:after="120"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{"citationID":"SEm9mh7v","properties":{"formattedCitation":"THORKILD JACOBSEN, {\\i{}The Treasures of Darkness} (Yale University Press, 1976), JSTOR &lt;www.jstor.org/stable/j.ctt5vm4zw&gt; [accessed 29 April 2020].","plainCitation":"THORKILD JACOBSEN, The Treasures of Darkness (Yale University Press, 1976), JSTOR &lt;www.jstor.org/stable/j.ctt5vm4zw&gt; [accessed 29 April 2020].","dontUpdate":true,"noteIndex":7},"citationItems":[{"id":41,"uris":["http://zotero.org/users/6417337/items/DHD244GE"],"uri":["http://zotero.org/users/6417337/items/DHD244GE"],"itemData":{"id":41,"type":"book","abstract":"\"&lt;em&gt;The Treasures of Darkness&lt;/em&gt;is the culmination of a lifetime's work, an attempt to summarize and recreate the spiritual life of Ancient Mesopotamia. Jacobsen has succeeded brilliantly. . . . His vast experience shows through every page of this unique book, through the vivid, new translations resulting from years of careful research. Everyone interested in early Mesopotamia, whether specialist, student, or complete layman, should read this book. . . . It is, quite simply, authoritative, based on a vast experience of the ancient Mesopotamian mind, and very well written in the bargain.\"-Brian M. Fagan,&lt;em&gt;History&lt;/em&gt;\"Professor Jacobsen is an authority on Sumerian life and society, but he is above all a philologist of rare sensibility.&lt;em&gt;The Treasures of Darkness&lt;/em&gt;is almost entirely devoted to textual evidence, the more gritty sources of archaeological knowledge being seldom mentioned. He introduces many new translations which are much finer than previous versions. . . . Simply to read this poetry and the author's sympathetic commentary is a pleasure and a revelation. Professor Jacobsen accepts the premise that all religion springs from man's experience of a power not of this world, a mysterious 'Wholly Other.' This numinous power cannot be described in terms of worldly experience but only in allusive 'metaphors' that serve as a means of communication in religious teaching and thought. . . . As a literary work combining sensibility, imagination and scholarship, this book is near perfection.\"-Jacquetta Hawkes,&lt;em&gt;The London Sunday Times&lt;/em&gt;\"A brilliant presentation of Mesopotamian religion from the inside, backed at every point by meticulous scholarship and persistent adherence to original texts. It will undoubtedly remain for a long time a classic in its field.\"-&lt;em&gt;Religious Studies Review&lt;/em&gt;\"A fascinating book. The general reader cannot fail to admire the translated passages of Sumerian poetry with which it abounds, especially those illustrating the Dumuzi-Inanna cycle of courtship, wedding and lament for the god's untimely death. Many of these (though not all) are new even to the specialist and will repay close study.\"-B.O.R. Gurney,&lt;em&gt;Times Literary Supplement&lt;/em&gt;","archive":"JSTOR","ISBN":"978-0-300-02291-9","publisher":"Yale University Press","title":"The Treasures of Darkness","URL":"www.jstor.org/stable/j.ctt5vm4zw","author":[{"family":"JACOBSEN","given":"THORKILD"}],"accessed":{"date-parts":[["2020",4,29]]},"issued":{"date-parts":[["1976"]]}}}],"schema":"https://github.com/citation-style-language/schema/raw/master/csl-citation.json"} </w:instrText>
      </w:r>
      <w:r w:rsidRPr="00597947">
        <w:rPr>
          <w:rFonts w:ascii="Helvetica" w:hAnsi="Helvetica"/>
          <w:sz w:val="18"/>
          <w:szCs w:val="18"/>
        </w:rPr>
        <w:fldChar w:fldCharType="separate"/>
      </w:r>
      <w:proofErr w:type="spellStart"/>
      <w:r w:rsidRPr="00597947">
        <w:rPr>
          <w:rFonts w:ascii="Helvetica" w:hAnsi="Helvetica" w:cs="Times New Roman"/>
          <w:sz w:val="18"/>
          <w:szCs w:val="18"/>
        </w:rPr>
        <w:t>T</w:t>
      </w:r>
      <w:r>
        <w:rPr>
          <w:rFonts w:ascii="Helvetica" w:hAnsi="Helvetica" w:cs="Times New Roman"/>
          <w:sz w:val="18"/>
          <w:szCs w:val="18"/>
        </w:rPr>
        <w:t>horkild</w:t>
      </w:r>
      <w:proofErr w:type="spellEnd"/>
      <w:r w:rsidRPr="00597947">
        <w:rPr>
          <w:rFonts w:ascii="Helvetica" w:hAnsi="Helvetica" w:cs="Times New Roman"/>
          <w:sz w:val="18"/>
          <w:szCs w:val="18"/>
        </w:rPr>
        <w:t xml:space="preserve"> J</w:t>
      </w:r>
      <w:r>
        <w:rPr>
          <w:rFonts w:ascii="Helvetica" w:hAnsi="Helvetica" w:cs="Times New Roman"/>
          <w:sz w:val="18"/>
          <w:szCs w:val="18"/>
        </w:rPr>
        <w:t>acobsen</w:t>
      </w:r>
      <w:r w:rsidRPr="00597947">
        <w:rPr>
          <w:rFonts w:ascii="Helvetica" w:hAnsi="Helvetica" w:cs="Times New Roman"/>
          <w:sz w:val="18"/>
          <w:szCs w:val="18"/>
        </w:rPr>
        <w:t xml:space="preserve">, </w:t>
      </w:r>
      <w:r w:rsidRPr="00597947">
        <w:rPr>
          <w:rFonts w:ascii="Helvetica" w:hAnsi="Helvetica" w:cs="Times New Roman"/>
          <w:i/>
          <w:iCs/>
          <w:sz w:val="18"/>
          <w:szCs w:val="18"/>
        </w:rPr>
        <w:t>The Treasures of Darkness</w:t>
      </w:r>
      <w:r w:rsidRPr="00597947">
        <w:rPr>
          <w:rFonts w:ascii="Helvetica" w:hAnsi="Helvetica" w:cs="Times New Roman"/>
          <w:sz w:val="18"/>
          <w:szCs w:val="18"/>
        </w:rPr>
        <w:t xml:space="preserve"> (Yale University Press, 1976</w:t>
      </w:r>
      <w:r>
        <w:rPr>
          <w:rFonts w:ascii="Helvetica" w:hAnsi="Helvetica" w:cs="Times New Roman"/>
          <w:sz w:val="18"/>
          <w:szCs w:val="18"/>
        </w:rPr>
        <w:t>)</w:t>
      </w:r>
      <w:r w:rsidRPr="00597947">
        <w:rPr>
          <w:rFonts w:ascii="Helvetica" w:hAnsi="Helvetica" w:cs="Times New Roman"/>
          <w:sz w:val="18"/>
          <w:szCs w:val="18"/>
        </w:rPr>
        <w:t>.</w:t>
      </w:r>
      <w:r w:rsidRPr="00597947">
        <w:rPr>
          <w:rFonts w:ascii="Helvetica" w:hAnsi="Helvetica"/>
          <w:sz w:val="18"/>
          <w:szCs w:val="18"/>
        </w:rPr>
        <w:fldChar w:fldCharType="end"/>
      </w:r>
      <w:r>
        <w:rPr>
          <w:rFonts w:ascii="Helvetica" w:hAnsi="Helvetica"/>
          <w:sz w:val="18"/>
          <w:szCs w:val="18"/>
        </w:rPr>
        <w:t xml:space="preserve"> </w:t>
      </w:r>
      <w:r w:rsidRPr="00597947">
        <w:rPr>
          <w:rFonts w:ascii="Helvetica" w:hAnsi="Helvetica"/>
          <w:sz w:val="18"/>
          <w:szCs w:val="18"/>
        </w:rPr>
        <w:t>p.135</w:t>
      </w:r>
      <w:r>
        <w:rPr>
          <w:rFonts w:ascii="Helvetica" w:hAnsi="Helvetica"/>
          <w:sz w:val="18"/>
          <w:szCs w:val="18"/>
        </w:rPr>
        <w:t>.</w:t>
      </w:r>
      <w:r w:rsidRPr="00597947">
        <w:rPr>
          <w:rFonts w:ascii="Helvetica" w:hAnsi="Helvetica"/>
          <w:sz w:val="18"/>
          <w:szCs w:val="18"/>
        </w:rPr>
        <w:t xml:space="preserve"> </w:t>
      </w:r>
      <w:r>
        <w:rPr>
          <w:rFonts w:ascii="Helvetica" w:hAnsi="Helvetica"/>
          <w:sz w:val="18"/>
          <w:szCs w:val="18"/>
        </w:rPr>
        <w:t xml:space="preserve">[hereafter, Jacobsen, </w:t>
      </w:r>
      <w:r>
        <w:rPr>
          <w:rFonts w:ascii="Helvetica" w:hAnsi="Helvetica"/>
          <w:i/>
          <w:iCs/>
          <w:sz w:val="18"/>
          <w:szCs w:val="18"/>
        </w:rPr>
        <w:t>Treasures of Darkness</w:t>
      </w:r>
      <w:r>
        <w:rPr>
          <w:rFonts w:ascii="Helvetica" w:hAnsi="Helvetica"/>
          <w:sz w:val="18"/>
          <w:szCs w:val="18"/>
        </w:rPr>
        <w:t>]</w:t>
      </w:r>
    </w:p>
  </w:footnote>
  <w:footnote w:id="8">
    <w:p w:rsidR="00510802" w:rsidRPr="00597947" w:rsidRDefault="00510802" w:rsidP="00597947">
      <w:pPr>
        <w:pStyle w:val="Textodenotaderodap"/>
        <w:spacing w:after="120" w:line="300" w:lineRule="atLeast"/>
        <w:rPr>
          <w:rFonts w:ascii="Helvetica" w:hAnsi="Helvetica"/>
          <w:sz w:val="18"/>
          <w:szCs w:val="18"/>
          <w:lang w:val="pt-PT"/>
        </w:rPr>
      </w:pPr>
      <w:r w:rsidRPr="00597947">
        <w:rPr>
          <w:rStyle w:val="Refdenotaderodap"/>
          <w:rFonts w:ascii="Helvetica" w:hAnsi="Helvetica"/>
          <w:sz w:val="18"/>
          <w:szCs w:val="18"/>
        </w:rPr>
        <w:footnoteRef/>
      </w:r>
      <w:r>
        <w:rPr>
          <w:rFonts w:ascii="Helvetica" w:hAnsi="Helvetica"/>
          <w:sz w:val="18"/>
          <w:szCs w:val="18"/>
        </w:rPr>
        <w:t xml:space="preserve"> Jacobsen, </w:t>
      </w:r>
      <w:r>
        <w:rPr>
          <w:rFonts w:ascii="Helvetica" w:hAnsi="Helvetica"/>
          <w:i/>
          <w:iCs/>
          <w:sz w:val="18"/>
          <w:szCs w:val="18"/>
        </w:rPr>
        <w:t>Treasures of Darkness.</w:t>
      </w:r>
      <w:r w:rsidRPr="00597947">
        <w:rPr>
          <w:rFonts w:ascii="Helvetica" w:hAnsi="Helvetica"/>
          <w:sz w:val="18"/>
          <w:szCs w:val="18"/>
        </w:rPr>
        <w:t xml:space="preserve"> p.143</w:t>
      </w:r>
      <w:r>
        <w:rPr>
          <w:rFonts w:ascii="Helvetica" w:hAnsi="Helvetica"/>
          <w:sz w:val="18"/>
          <w:szCs w:val="18"/>
        </w:rPr>
        <w:t>.</w:t>
      </w:r>
    </w:p>
  </w:footnote>
  <w:footnote w:id="9">
    <w:p w:rsidR="00510802" w:rsidRPr="00597947" w:rsidRDefault="00510802" w:rsidP="00597947">
      <w:pPr>
        <w:pStyle w:val="Textodenotaderodap"/>
        <w:spacing w:after="120"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{"citationID":"sNKsp9H5","properties":{"formattedCitation":"Rivkah Harris, \\uc0\\u8216{}Inanna-Ishtar as Paradox and a Coincidence of Opposites\\uc0\\u8217{}, {\\i{}History of Religions}, 30.3 (1991), 261\\uc0\\u8211{}78.","plainCitation":"Rivkah Harris, ‘Inanna-Ishtar as Paradox and a Coincidence of Opposites’, History of Religions, 30.3 (1991), 261–78.","dontUpdate":true,"noteIndex":9},"citationItems":[{"id":42,"uris":["http://zotero.org/users/6417337/items/KMGJ3THQ"],"uri":["http://zotero.org/users/6417337/items/KMGJ3THQ"],"itemData":{"id":42,"type":"article-journal","archive":"JSTOR","container-title":"History of Religions","ISSN":"00182710, 15456935","issue":"3","note":"publisher: University of Chicago Press","page":"261-278","title":"Inanna-Ishtar as Paradox and a Coincidence of Opposites","volume":"30","author":[{"family":"Harris","given":"Rivkah"}],"issued":{"date-parts":[["1991"]]}}}],"schema":"https://github.com/citation-style-language/schema/raw/master/csl-citation.json"} </w:instrText>
      </w:r>
      <w:r w:rsidRPr="00597947">
        <w:rPr>
          <w:rFonts w:ascii="Helvetica" w:hAnsi="Helvetica"/>
          <w:sz w:val="18"/>
          <w:szCs w:val="18"/>
        </w:rPr>
        <w:fldChar w:fldCharType="separate"/>
      </w:r>
      <w:proofErr w:type="spellStart"/>
      <w:r w:rsidRPr="00597947">
        <w:rPr>
          <w:rFonts w:ascii="Helvetica" w:hAnsi="Helvetica" w:cs="Times New Roman"/>
          <w:sz w:val="18"/>
          <w:szCs w:val="18"/>
        </w:rPr>
        <w:t>Rivkah</w:t>
      </w:r>
      <w:proofErr w:type="spellEnd"/>
      <w:r w:rsidRPr="00597947">
        <w:rPr>
          <w:rFonts w:ascii="Helvetica" w:hAnsi="Helvetica" w:cs="Times New Roman"/>
          <w:sz w:val="18"/>
          <w:szCs w:val="18"/>
        </w:rPr>
        <w:t xml:space="preserve"> Harris, ‘Inanna-Ishtar as Paradox and a Coincidence of Opposites’, </w:t>
      </w:r>
      <w:r>
        <w:rPr>
          <w:rFonts w:ascii="Helvetica" w:hAnsi="Helvetica" w:cs="Times New Roman"/>
          <w:sz w:val="18"/>
          <w:szCs w:val="18"/>
        </w:rPr>
        <w:t xml:space="preserve">in </w:t>
      </w:r>
      <w:r w:rsidRPr="00597947">
        <w:rPr>
          <w:rFonts w:ascii="Helvetica" w:hAnsi="Helvetica" w:cs="Times New Roman"/>
          <w:i/>
          <w:iCs/>
          <w:sz w:val="18"/>
          <w:szCs w:val="18"/>
        </w:rPr>
        <w:t>History of Religions</w:t>
      </w:r>
      <w:r w:rsidRPr="00597947">
        <w:rPr>
          <w:rFonts w:ascii="Helvetica" w:hAnsi="Helvetica" w:cs="Times New Roman"/>
          <w:sz w:val="18"/>
          <w:szCs w:val="18"/>
        </w:rPr>
        <w:t>, 30.3 (1991), 261–78.</w:t>
      </w:r>
      <w:r w:rsidRPr="00597947">
        <w:rPr>
          <w:rFonts w:ascii="Helvetica" w:hAnsi="Helvetica"/>
          <w:sz w:val="18"/>
          <w:szCs w:val="18"/>
        </w:rPr>
        <w:fldChar w:fldCharType="end"/>
      </w:r>
      <w:r w:rsidRPr="00597947">
        <w:rPr>
          <w:rFonts w:ascii="Helvetica" w:hAnsi="Helvetica"/>
          <w:sz w:val="18"/>
          <w:szCs w:val="18"/>
        </w:rPr>
        <w:t xml:space="preserve"> </w:t>
      </w:r>
      <w:r>
        <w:rPr>
          <w:rFonts w:ascii="Helvetica" w:hAnsi="Helvetica"/>
          <w:sz w:val="18"/>
          <w:szCs w:val="18"/>
        </w:rPr>
        <w:t>p</w:t>
      </w:r>
      <w:r w:rsidRPr="00597947">
        <w:rPr>
          <w:rFonts w:ascii="Helvetica" w:hAnsi="Helvetica"/>
          <w:sz w:val="18"/>
          <w:szCs w:val="18"/>
        </w:rPr>
        <w:t>.263-64</w:t>
      </w:r>
      <w:r>
        <w:rPr>
          <w:rFonts w:ascii="Helvetica" w:hAnsi="Helvetica"/>
          <w:sz w:val="18"/>
          <w:szCs w:val="18"/>
        </w:rPr>
        <w:t>.</w:t>
      </w:r>
    </w:p>
  </w:footnote>
  <w:footnote w:id="10">
    <w:p w:rsidR="00510802" w:rsidRPr="005F2451" w:rsidRDefault="00510802" w:rsidP="00597947">
      <w:pPr>
        <w:pStyle w:val="Textodenotaderodap"/>
        <w:spacing w:after="120"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{"citationID":"Xp52U2sd","properties":{"formattedCitation":"Samuel Noah Kramer and Diane Wolkstein, {\\i{}Inanna: Queen of Heaven and Earth Her Stories and Hymns from Sumer} (New York: Harper &amp; Row Publishers, 1983).","plainCitation":"Samuel Noah Kramer and Diane Wolkstein, Inanna: Queen of Heaven and Earth Her Stories and Hymns from Sumer (New York: Harper &amp; Row Publishers, 1983).","noteIndex":10},"citationItems":[{"id":39,"uris":["http://zotero.org/users/6417337/items/D5F75B7L"],"uri":["http://zotero.org/users/6417337/items/D5F75B7L"],"itemData":{"id":39,"type":"book","abstract":"Inanna: Queen of Heaven and Earth: Her Stories and Hymns from Sumer\n\nAuthors: Samuel Noah Kramer and Diane Wolkstein","event-place":"New York","language":"eng","publisher":"Harper &amp; Row Publishers","publisher-place":"New York","title":"Inanna: Queen of Heaven and Earth Her Stories and Hymns from Sumer","title-short":"Inanna","author":[{"literal":"Samuel Noah Kramer and Diane Wolkstein"}],"accessed":{"date-parts":[["2020",4,28]]},"issued":{"date-parts":[["1983"]]}}}],"schema":"https://github.com/citation-style-language/schema/raw/master/csl-citation.json"} </w:instrText>
      </w:r>
      <w:r w:rsidRPr="00597947">
        <w:rPr>
          <w:rFonts w:ascii="Helvetica" w:hAnsi="Helvetica"/>
          <w:sz w:val="18"/>
          <w:szCs w:val="18"/>
        </w:rPr>
        <w:fldChar w:fldCharType="separate"/>
      </w:r>
      <w:r w:rsidRPr="005F2451">
        <w:rPr>
          <w:rFonts w:ascii="Helvetica" w:hAnsi="Helvetica" w:cs="Times New Roman"/>
          <w:sz w:val="18"/>
        </w:rPr>
        <w:t xml:space="preserve">Samuel Noah Kramer and Diane </w:t>
      </w:r>
      <w:proofErr w:type="spellStart"/>
      <w:r w:rsidRPr="005F2451">
        <w:rPr>
          <w:rFonts w:ascii="Helvetica" w:hAnsi="Helvetica" w:cs="Times New Roman"/>
          <w:sz w:val="18"/>
        </w:rPr>
        <w:t>Wolkstein</w:t>
      </w:r>
      <w:proofErr w:type="spellEnd"/>
      <w:r w:rsidRPr="005F2451">
        <w:rPr>
          <w:rFonts w:ascii="Helvetica" w:hAnsi="Helvetica" w:cs="Times New Roman"/>
          <w:sz w:val="18"/>
        </w:rPr>
        <w:t xml:space="preserve">, </w:t>
      </w:r>
      <w:r w:rsidRPr="005F2451">
        <w:rPr>
          <w:rFonts w:ascii="Helvetica" w:hAnsi="Helvetica" w:cs="Times New Roman"/>
          <w:i/>
          <w:iCs/>
          <w:sz w:val="18"/>
        </w:rPr>
        <w:t>Inanna: Queen of Heaven and Earth Her Stories and Hymns from Sumer</w:t>
      </w:r>
      <w:r w:rsidRPr="005F2451">
        <w:rPr>
          <w:rFonts w:ascii="Helvetica" w:hAnsi="Helvetica" w:cs="Times New Roman"/>
          <w:sz w:val="18"/>
        </w:rPr>
        <w:t xml:space="preserve"> (New York: Harper &amp; Row Publishers, 1983).</w:t>
      </w:r>
      <w:r w:rsidRPr="00597947">
        <w:rPr>
          <w:rFonts w:ascii="Helvetica" w:hAnsi="Helvetica"/>
          <w:sz w:val="18"/>
          <w:szCs w:val="18"/>
        </w:rPr>
        <w:fldChar w:fldCharType="end"/>
      </w:r>
      <w:r w:rsidRPr="00597947">
        <w:rPr>
          <w:rFonts w:ascii="Helvetica" w:hAnsi="Helvetica"/>
          <w:sz w:val="18"/>
          <w:szCs w:val="18"/>
        </w:rPr>
        <w:t xml:space="preserve"> </w:t>
      </w:r>
      <w:r>
        <w:rPr>
          <w:rFonts w:ascii="Helvetica" w:hAnsi="Helvetica"/>
          <w:sz w:val="18"/>
          <w:szCs w:val="18"/>
        </w:rPr>
        <w:t>p</w:t>
      </w:r>
      <w:r w:rsidRPr="00597947">
        <w:rPr>
          <w:rFonts w:ascii="Helvetica" w:hAnsi="Helvetica"/>
          <w:sz w:val="18"/>
          <w:szCs w:val="18"/>
        </w:rPr>
        <w:t>.163</w:t>
      </w:r>
      <w:r>
        <w:rPr>
          <w:rFonts w:ascii="Helvetica" w:hAnsi="Helvetica"/>
          <w:sz w:val="18"/>
          <w:szCs w:val="18"/>
        </w:rPr>
        <w:t xml:space="preserve">. [hereafter, Kramer and </w:t>
      </w:r>
      <w:proofErr w:type="spellStart"/>
      <w:r>
        <w:rPr>
          <w:rFonts w:ascii="Helvetica" w:hAnsi="Helvetica"/>
          <w:sz w:val="18"/>
          <w:szCs w:val="18"/>
        </w:rPr>
        <w:t>Wolkstein</w:t>
      </w:r>
      <w:proofErr w:type="spellEnd"/>
      <w:r>
        <w:rPr>
          <w:rFonts w:ascii="Helvetica" w:hAnsi="Helvetica"/>
          <w:sz w:val="18"/>
          <w:szCs w:val="18"/>
        </w:rPr>
        <w:t xml:space="preserve">, </w:t>
      </w:r>
      <w:r>
        <w:rPr>
          <w:rFonts w:ascii="Helvetica" w:hAnsi="Helvetica"/>
          <w:i/>
          <w:iCs/>
          <w:sz w:val="18"/>
          <w:szCs w:val="18"/>
        </w:rPr>
        <w:t>Inanna</w:t>
      </w:r>
      <w:r>
        <w:rPr>
          <w:rFonts w:ascii="Helvetica" w:hAnsi="Helvetica"/>
          <w:sz w:val="18"/>
          <w:szCs w:val="18"/>
        </w:rPr>
        <w:t>]</w:t>
      </w:r>
    </w:p>
  </w:footnote>
  <w:footnote w:id="11">
    <w:p w:rsidR="00510802" w:rsidRPr="00597947" w:rsidRDefault="00510802" w:rsidP="00AC08B9">
      <w:pPr>
        <w:pStyle w:val="Textodenotaderodap"/>
        <w:spacing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{"citationID":"BmLq4ZO8","properties":{"formattedCitation":"Samuel Noah Kramer and Diane Wolkstein.","plainCitation":"Samuel Noah Kramer and Diane Wolkstein.","dontUpdate":true,"noteIndex":11},"citationItems":[{"id":39,"uris":["http://zotero.org/users/6417337/items/D5F75B7L"],"uri":["http://zotero.org/users/6417337/items/D5F75B7L"],"itemData":{"id":39,"type":"book","abstract":"Inanna: Queen of Heaven and Earth: Her Stories and Hymns from Sumer\n\nAuthors: Samuel Noah Kramer and Diane Wolkstein","event-place":"New York","language":"eng","publisher":"Harper &amp; Row Publishers","publisher-place":"New York","title":"Inanna: Queen of Heaven and Earth Her Stories and Hymns from Sumer","title-short":"Inanna","author":[{"literal":"Samuel Noah Kramer and Diane Wolkstein"}],"accessed":{"date-parts":[["2020",4,28]]},"issued":{"date-parts":[["1983"]]}}}],"schema":"https://github.com/citation-style-language/schema/raw/master/csl-citation.json"} </w:instrText>
      </w:r>
      <w:r w:rsidRPr="00597947">
        <w:rPr>
          <w:rFonts w:ascii="Helvetica" w:hAnsi="Helvetica"/>
          <w:sz w:val="18"/>
          <w:szCs w:val="18"/>
        </w:rPr>
        <w:fldChar w:fldCharType="separate"/>
      </w:r>
      <w:r w:rsidRPr="005F2451">
        <w:rPr>
          <w:rFonts w:ascii="Helvetica" w:hAnsi="Helvetica"/>
          <w:sz w:val="18"/>
          <w:szCs w:val="18"/>
        </w:rPr>
        <w:t xml:space="preserve"> </w:t>
      </w:r>
      <w:r>
        <w:rPr>
          <w:rFonts w:ascii="Helvetica" w:hAnsi="Helvetica"/>
          <w:sz w:val="18"/>
          <w:szCs w:val="18"/>
        </w:rPr>
        <w:t xml:space="preserve">Kramer and </w:t>
      </w:r>
      <w:proofErr w:type="spellStart"/>
      <w:r>
        <w:rPr>
          <w:rFonts w:ascii="Helvetica" w:hAnsi="Helvetica"/>
          <w:sz w:val="18"/>
          <w:szCs w:val="18"/>
        </w:rPr>
        <w:t>Wolkstein</w:t>
      </w:r>
      <w:proofErr w:type="spellEnd"/>
      <w:r>
        <w:rPr>
          <w:rFonts w:ascii="Helvetica" w:hAnsi="Helvetica"/>
          <w:sz w:val="18"/>
          <w:szCs w:val="18"/>
        </w:rPr>
        <w:t xml:space="preserve">, </w:t>
      </w:r>
      <w:r>
        <w:rPr>
          <w:rFonts w:ascii="Helvetica" w:hAnsi="Helvetica"/>
          <w:i/>
          <w:iCs/>
          <w:sz w:val="18"/>
          <w:szCs w:val="18"/>
        </w:rPr>
        <w:t>Inanna</w:t>
      </w:r>
      <w:r w:rsidRPr="00597947">
        <w:rPr>
          <w:rFonts w:ascii="Helvetica" w:hAnsi="Helvetica"/>
          <w:noProof/>
          <w:sz w:val="18"/>
          <w:szCs w:val="18"/>
        </w:rPr>
        <w:t>.</w:t>
      </w:r>
      <w:r w:rsidRPr="00597947">
        <w:rPr>
          <w:rFonts w:ascii="Helvetica" w:hAnsi="Helvetica"/>
          <w:sz w:val="18"/>
          <w:szCs w:val="18"/>
        </w:rPr>
        <w:fldChar w:fldCharType="end"/>
      </w:r>
      <w:r w:rsidRPr="00597947">
        <w:rPr>
          <w:rFonts w:ascii="Helvetica" w:hAnsi="Helvetica"/>
          <w:sz w:val="18"/>
          <w:szCs w:val="18"/>
        </w:rPr>
        <w:t xml:space="preserve"> </w:t>
      </w:r>
      <w:r>
        <w:rPr>
          <w:rFonts w:ascii="Helvetica" w:hAnsi="Helvetica"/>
          <w:sz w:val="18"/>
          <w:szCs w:val="18"/>
        </w:rPr>
        <w:t>p</w:t>
      </w:r>
      <w:r w:rsidRPr="00597947">
        <w:rPr>
          <w:rFonts w:ascii="Helvetica" w:hAnsi="Helvetica"/>
          <w:sz w:val="18"/>
          <w:szCs w:val="18"/>
        </w:rPr>
        <w:t>.156</w:t>
      </w:r>
      <w:r>
        <w:rPr>
          <w:rFonts w:ascii="Helvetica" w:hAnsi="Helvetica"/>
          <w:sz w:val="18"/>
          <w:szCs w:val="18"/>
        </w:rPr>
        <w:t>.</w:t>
      </w:r>
    </w:p>
  </w:footnote>
  <w:footnote w:id="12">
    <w:p w:rsidR="00510802" w:rsidRPr="00AC08B9" w:rsidRDefault="00510802" w:rsidP="00AC08B9">
      <w:pPr>
        <w:pStyle w:val="Textodenotaderodap"/>
        <w:spacing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proofErr w:type="spellStart"/>
      <w:r>
        <w:rPr>
          <w:rFonts w:ascii="Helvetica" w:hAnsi="Helvetica"/>
          <w:sz w:val="18"/>
          <w:szCs w:val="18"/>
        </w:rPr>
        <w:t>Buccellati</w:t>
      </w:r>
      <w:proofErr w:type="spellEnd"/>
      <w:r>
        <w:rPr>
          <w:rFonts w:ascii="Helvetica" w:hAnsi="Helvetica"/>
          <w:sz w:val="18"/>
          <w:szCs w:val="18"/>
        </w:rPr>
        <w:t xml:space="preserve"> and </w:t>
      </w:r>
      <w:proofErr w:type="spellStart"/>
      <w:r>
        <w:rPr>
          <w:rFonts w:ascii="Helvetica" w:hAnsi="Helvetica"/>
          <w:sz w:val="18"/>
          <w:szCs w:val="18"/>
        </w:rPr>
        <w:t>Heimpel</w:t>
      </w:r>
      <w:proofErr w:type="spellEnd"/>
      <w:r>
        <w:rPr>
          <w:rFonts w:ascii="Helvetica" w:hAnsi="Helvetica"/>
          <w:sz w:val="18"/>
          <w:szCs w:val="18"/>
        </w:rPr>
        <w:t xml:space="preserve">, </w:t>
      </w:r>
      <w:r>
        <w:rPr>
          <w:rFonts w:ascii="Helvetica" w:hAnsi="Helvetica"/>
          <w:i/>
          <w:iCs/>
          <w:sz w:val="18"/>
          <w:szCs w:val="18"/>
        </w:rPr>
        <w:t>The Descent</w:t>
      </w:r>
      <w:r>
        <w:rPr>
          <w:rFonts w:ascii="Helvetica" w:hAnsi="Helvetica"/>
          <w:sz w:val="18"/>
          <w:szCs w:val="18"/>
        </w:rPr>
        <w:t>. SMS 4,53</w:t>
      </w:r>
    </w:p>
  </w:footnote>
  <w:footnote w:id="13">
    <w:p w:rsidR="00510802" w:rsidRPr="00597947" w:rsidRDefault="00510802" w:rsidP="00AC08B9">
      <w:pPr>
        <w:pStyle w:val="Textodenotaderodap"/>
        <w:spacing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MBARL8bE","properties":{"formattedCitation":"Eliade.","plainCitation":"Eliade.","dontUpdate":true,"noteIndex":13},"citationItems":[{"id":52,"uris":["http://zotero.org/users/6417337/items/DZRA7DE7"],"uri":["http://zotero.org/users/6417337/items/DZRA7DE7"],"itemData":{"id":52,"type":"book","abstract":"Myth And Reality","event-place":"New York","publisher":"Harper &amp; Row Publishers","publisher-place":"New York","title":"Myth And Reality","author":[{"family":"Eliade","given":"Mircea"}],"accessed":{"date-parts":[["2020",5,1]]},"issued":{"date-parts":[["1963"]]}}}],"schema":"https://github.com/citation-style-language/schema/raw/master/csl-citation.json"} </w:instrText>
      </w:r>
      <w:r w:rsidRPr="00597947">
        <w:rPr>
          <w:rFonts w:ascii="Helvetica" w:hAnsi="Helvetica"/>
          <w:sz w:val="18"/>
          <w:szCs w:val="18"/>
        </w:rPr>
        <w:fldChar w:fldCharType="separate"/>
      </w:r>
      <w:r w:rsidRPr="00AC08B9">
        <w:rPr>
          <w:rFonts w:ascii="Helvetica" w:hAnsi="Helvetica"/>
          <w:sz w:val="18"/>
          <w:szCs w:val="18"/>
        </w:rPr>
        <w:t xml:space="preserve"> </w:t>
      </w:r>
      <w:r>
        <w:rPr>
          <w:rFonts w:ascii="Helvetica" w:hAnsi="Helvetica"/>
          <w:sz w:val="18"/>
          <w:szCs w:val="18"/>
        </w:rPr>
        <w:t xml:space="preserve">Eliade, </w:t>
      </w:r>
      <w:r>
        <w:rPr>
          <w:rFonts w:ascii="Helvetica" w:hAnsi="Helvetica"/>
          <w:i/>
          <w:iCs/>
          <w:sz w:val="18"/>
          <w:szCs w:val="18"/>
        </w:rPr>
        <w:t>Myth</w:t>
      </w:r>
      <w:r w:rsidRPr="00597947">
        <w:rPr>
          <w:rFonts w:ascii="Helvetica" w:hAnsi="Helvetica"/>
          <w:noProof/>
          <w:sz w:val="18"/>
          <w:szCs w:val="18"/>
        </w:rPr>
        <w:t>.</w:t>
      </w:r>
      <w:r w:rsidRPr="00597947">
        <w:rPr>
          <w:rFonts w:ascii="Helvetica" w:hAnsi="Helvetica"/>
          <w:sz w:val="18"/>
          <w:szCs w:val="18"/>
        </w:rPr>
        <w:fldChar w:fldCharType="end"/>
      </w:r>
      <w:r w:rsidRPr="00597947">
        <w:rPr>
          <w:rFonts w:ascii="Helvetica" w:hAnsi="Helvetica"/>
          <w:sz w:val="18"/>
          <w:szCs w:val="18"/>
        </w:rPr>
        <w:t xml:space="preserve"> </w:t>
      </w:r>
      <w:r>
        <w:rPr>
          <w:rFonts w:ascii="Helvetica" w:hAnsi="Helvetica"/>
          <w:sz w:val="18"/>
          <w:szCs w:val="18"/>
        </w:rPr>
        <w:t>p</w:t>
      </w:r>
      <w:r w:rsidRPr="00597947">
        <w:rPr>
          <w:rFonts w:ascii="Helvetica" w:hAnsi="Helvetica"/>
          <w:sz w:val="18"/>
          <w:szCs w:val="18"/>
        </w:rPr>
        <w:t>.19</w:t>
      </w:r>
      <w:r>
        <w:rPr>
          <w:rFonts w:ascii="Helvetica" w:hAnsi="Helvetica"/>
          <w:sz w:val="18"/>
          <w:szCs w:val="18"/>
        </w:rPr>
        <w:t>.</w:t>
      </w:r>
    </w:p>
  </w:footnote>
  <w:footnote w:id="14">
    <w:p w:rsidR="00510802" w:rsidRPr="00597947" w:rsidRDefault="00510802" w:rsidP="00AC08B9">
      <w:pPr>
        <w:pStyle w:val="Textodenotaderodap"/>
        <w:spacing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Jeffrey L. Cooley</w:t>
      </w:r>
      <w:r>
        <w:rPr>
          <w:rFonts w:ascii="Helvetica" w:hAnsi="Helvetica"/>
          <w:sz w:val="18"/>
          <w:szCs w:val="18"/>
        </w:rPr>
        <w:t>, “</w:t>
      </w:r>
      <w:proofErr w:type="spellStart"/>
      <w:r w:rsidRPr="00AC08B9">
        <w:rPr>
          <w:rFonts w:ascii="Helvetica" w:hAnsi="Helvetica"/>
          <w:sz w:val="18"/>
          <w:szCs w:val="18"/>
        </w:rPr>
        <w:t>Inana</w:t>
      </w:r>
      <w:proofErr w:type="spellEnd"/>
      <w:r w:rsidRPr="00AC08B9">
        <w:rPr>
          <w:rFonts w:ascii="Helvetica" w:hAnsi="Helvetica"/>
          <w:sz w:val="18"/>
          <w:szCs w:val="18"/>
        </w:rPr>
        <w:t xml:space="preserve"> and </w:t>
      </w:r>
      <w:proofErr w:type="spellStart"/>
      <w:r w:rsidRPr="00AC08B9">
        <w:rPr>
          <w:rFonts w:ascii="Helvetica" w:hAnsi="Helvetica"/>
          <w:sz w:val="18"/>
          <w:szCs w:val="18"/>
        </w:rPr>
        <w:t>Sukaletuda</w:t>
      </w:r>
      <w:proofErr w:type="spellEnd"/>
      <w:r w:rsidRPr="00AC08B9">
        <w:rPr>
          <w:rFonts w:ascii="Helvetica" w:hAnsi="Helvetica"/>
          <w:sz w:val="18"/>
          <w:szCs w:val="18"/>
        </w:rPr>
        <w:t>: A Sumerian Astral Myth</w:t>
      </w:r>
      <w:r>
        <w:rPr>
          <w:rFonts w:ascii="Helvetica" w:hAnsi="Helvetica"/>
          <w:sz w:val="18"/>
          <w:szCs w:val="18"/>
        </w:rPr>
        <w:t>”,</w:t>
      </w:r>
      <w:r w:rsidRPr="00597947">
        <w:rPr>
          <w:rFonts w:ascii="Helvetica" w:hAnsi="Helvetica"/>
          <w:sz w:val="18"/>
          <w:szCs w:val="18"/>
        </w:rPr>
        <w:t xml:space="preserve"> in </w:t>
      </w:r>
      <w:r w:rsidRPr="00AC08B9">
        <w:rPr>
          <w:rFonts w:ascii="Helvetica" w:hAnsi="Helvetica"/>
          <w:i/>
          <w:iCs/>
          <w:sz w:val="18"/>
          <w:szCs w:val="18"/>
        </w:rPr>
        <w:fldChar w:fldCharType="begin"/>
      </w:r>
      <w:r>
        <w:rPr>
          <w:rFonts w:ascii="Helvetica" w:hAnsi="Helvetica"/>
          <w:i/>
          <w:iCs/>
          <w:sz w:val="18"/>
          <w:szCs w:val="18"/>
        </w:rPr>
        <w:instrText xml:space="preserve"> ADDIN ZOTERO_ITEM CSL_CITATION {"citationID":"itO6Zf73","properties":{"formattedCitation":"\\uc0\\u8216{}Kaskal. Rivista Di Storia, Ambienti e Culture Del Vicino Oriente Antico. Vol. 5\\uc0\\u8217{}, 2008.","plainCitation":"‘Kaskal. Rivista Di Storia, Ambienti e Culture Del Vicino Oriente Antico. Vol. 5’, 2008.","dontUpdate":true,"noteIndex":14},"citationItems":[{"id":45,"uris":["http://zotero.org/users/6417337/items/IH7PXV5K"],"uri":["http://zotero.org/users/6417337/items/IH7PXV5K"],"itemData":{"id":45,"type":"webpage","title":"Kaskal. Rivista di Storia, Ambienti e Culture del Vicino Oriente Antico. Vol. 5","accessed":{"date-parts":[["2020",4,29]]},"issued":{"date-parts":[["2008"]]}}}],"schema":"https://github.com/citation-style-language/schema/raw/master/csl-citation.json"} </w:instrText>
      </w:r>
      <w:r w:rsidRPr="00AC08B9">
        <w:rPr>
          <w:rFonts w:ascii="Helvetica" w:hAnsi="Helvetica"/>
          <w:i/>
          <w:iCs/>
          <w:sz w:val="18"/>
          <w:szCs w:val="18"/>
        </w:rPr>
        <w:fldChar w:fldCharType="separate"/>
      </w:r>
      <w:proofErr w:type="spellStart"/>
      <w:r w:rsidRPr="00AC08B9">
        <w:rPr>
          <w:rFonts w:ascii="Helvetica" w:hAnsi="Helvetica" w:cs="Times New Roman"/>
          <w:i/>
          <w:iCs/>
          <w:sz w:val="18"/>
          <w:szCs w:val="18"/>
        </w:rPr>
        <w:t>Kaskal</w:t>
      </w:r>
      <w:proofErr w:type="spellEnd"/>
      <w:r w:rsidRPr="00AC08B9">
        <w:rPr>
          <w:rFonts w:ascii="Helvetica" w:hAnsi="Helvetica" w:cs="Times New Roman"/>
          <w:i/>
          <w:iCs/>
          <w:sz w:val="18"/>
          <w:szCs w:val="18"/>
        </w:rPr>
        <w:t>. Rivista Di Storia, Ambienti e Culture Del Vicino Oriente Antico</w:t>
      </w:r>
      <w:r w:rsidRPr="00597947">
        <w:rPr>
          <w:rFonts w:ascii="Helvetica" w:hAnsi="Helvetica" w:cs="Times New Roman"/>
          <w:sz w:val="18"/>
          <w:szCs w:val="18"/>
        </w:rPr>
        <w:t>. Vol. 5, 2008.</w:t>
      </w:r>
      <w:r w:rsidRPr="00597947">
        <w:rPr>
          <w:rFonts w:ascii="Helvetica" w:hAnsi="Helvetica"/>
          <w:sz w:val="18"/>
          <w:szCs w:val="18"/>
        </w:rPr>
        <w:fldChar w:fldCharType="end"/>
      </w:r>
      <w:r w:rsidRPr="00597947">
        <w:rPr>
          <w:rFonts w:ascii="Helvetica" w:hAnsi="Helvetica"/>
          <w:sz w:val="18"/>
          <w:szCs w:val="18"/>
        </w:rPr>
        <w:t xml:space="preserve"> 161-172. </w:t>
      </w:r>
      <w:r>
        <w:rPr>
          <w:rFonts w:ascii="Helvetica" w:hAnsi="Helvetica"/>
          <w:sz w:val="18"/>
          <w:szCs w:val="18"/>
        </w:rPr>
        <w:t>p</w:t>
      </w:r>
      <w:r w:rsidRPr="00597947">
        <w:rPr>
          <w:rFonts w:ascii="Helvetica" w:hAnsi="Helvetica"/>
          <w:sz w:val="18"/>
          <w:szCs w:val="18"/>
        </w:rPr>
        <w:t>.170</w:t>
      </w:r>
      <w:r>
        <w:rPr>
          <w:rFonts w:ascii="Helvetica" w:hAnsi="Helvetica"/>
          <w:sz w:val="18"/>
          <w:szCs w:val="18"/>
        </w:rPr>
        <w:t>.</w:t>
      </w:r>
    </w:p>
  </w:footnote>
  <w:footnote w:id="15">
    <w:p w:rsidR="00510802" w:rsidRPr="00597947" w:rsidRDefault="00510802" w:rsidP="00AC08B9">
      <w:pPr>
        <w:pStyle w:val="Textodenotaderodap"/>
        <w:spacing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sidRPr="00597947">
        <w:rPr>
          <w:rFonts w:ascii="Helvetica" w:hAnsi="Helvetica"/>
          <w:sz w:val="18"/>
          <w:szCs w:val="18"/>
        </w:rPr>
        <w:fldChar w:fldCharType="begin"/>
      </w:r>
      <w:r>
        <w:rPr>
          <w:rFonts w:ascii="Helvetica" w:hAnsi="Helvetica"/>
          <w:sz w:val="18"/>
          <w:szCs w:val="18"/>
        </w:rPr>
        <w:instrText xml:space="preserve"> ADDIN ZOTERO_ITEM CSL_CITATION {"citationID":"tgfGtaAn","properties":{"formattedCitation":"G. S. (Geoffrey Stephen) Kirk, {\\i{}Myth: Its Meaning and Functions in Ancient and Other Cultures} (Cambridge [Eng.] University Press; Berkeley, University of California Press, 1970) &lt;http://archive.org/details/mythitsmeaningfu00kirkrich&gt; [accessed 2 May 2020].","plainCitation":"G. S. (Geoffrey Stephen) Kirk, Myth: Its Meaning and Functions in Ancient and Other Cultures (Cambridge [Eng.] University Press; Berkeley, University of California Press, 1970) &lt;http://archive.org/details/mythitsmeaningfu00kirkrich&gt; [accessed 2 May 2020].","dontUpdate":true,"noteIndex":15},"citationItems":[{"id":53,"uris":["http://zotero.org/users/6417337/items/ZJAXS2A2"],"uri":["http://zotero.org/users/6417337/items/ZJAXS2A2"],"itemData":{"id":53,"type":"book","abstract":"Includes bibliographical references","language":"eng","number-of-pages":"320","publisher":"Cambridge [Eng.] University Press; Berkeley, University of California Press","source":"Internet Archive","title":"Myth: its meaning and functions in ancient and other cultures","title-short":"Myth","URL":"http://archive.org/details/mythitsmeaningfu00kirkrich","author":[{"family":"Kirk","given":"G. S. (Geoffrey Stephen)"}],"accessed":{"date-parts":[["2020",5,2]]},"issued":{"date-parts":[["1970"]]}}}],"schema":"https://github.com/citation-style-language/schema/raw/master/csl-citation.json"} </w:instrText>
      </w:r>
      <w:r w:rsidRPr="00597947">
        <w:rPr>
          <w:rFonts w:ascii="Helvetica" w:hAnsi="Helvetica"/>
          <w:sz w:val="18"/>
          <w:szCs w:val="18"/>
        </w:rPr>
        <w:fldChar w:fldCharType="separate"/>
      </w:r>
      <w:r w:rsidRPr="00597947">
        <w:rPr>
          <w:rFonts w:ascii="Helvetica" w:hAnsi="Helvetica" w:cs="Times New Roman"/>
          <w:sz w:val="18"/>
          <w:szCs w:val="18"/>
        </w:rPr>
        <w:t xml:space="preserve">Geoffrey Stephen Kirk, </w:t>
      </w:r>
      <w:r w:rsidRPr="00597947">
        <w:rPr>
          <w:rFonts w:ascii="Helvetica" w:hAnsi="Helvetica" w:cs="Times New Roman"/>
          <w:i/>
          <w:iCs/>
          <w:sz w:val="18"/>
          <w:szCs w:val="18"/>
        </w:rPr>
        <w:t>Myth: Its Meaning and Functions in Ancient and Other Cultures</w:t>
      </w:r>
      <w:r w:rsidRPr="00597947">
        <w:rPr>
          <w:rFonts w:ascii="Helvetica" w:hAnsi="Helvetica" w:cs="Times New Roman"/>
          <w:sz w:val="18"/>
          <w:szCs w:val="18"/>
        </w:rPr>
        <w:t xml:space="preserve"> (Cambridge University Press; Berkeley, University of California Press, 1970).</w:t>
      </w:r>
      <w:r w:rsidRPr="00597947">
        <w:rPr>
          <w:rFonts w:ascii="Helvetica" w:hAnsi="Helvetica"/>
          <w:sz w:val="18"/>
          <w:szCs w:val="18"/>
        </w:rPr>
        <w:fldChar w:fldCharType="end"/>
      </w:r>
      <w:r w:rsidRPr="00597947">
        <w:rPr>
          <w:rFonts w:ascii="Helvetica" w:hAnsi="Helvetica"/>
          <w:sz w:val="18"/>
          <w:szCs w:val="18"/>
        </w:rPr>
        <w:t>p.104</w:t>
      </w:r>
      <w:r>
        <w:rPr>
          <w:rFonts w:ascii="Helvetica" w:hAnsi="Helvetica"/>
          <w:sz w:val="18"/>
          <w:szCs w:val="18"/>
        </w:rPr>
        <w:t>.</w:t>
      </w:r>
      <w:r w:rsidRPr="00597947">
        <w:rPr>
          <w:rFonts w:ascii="Helvetica" w:hAnsi="Helvetica"/>
          <w:sz w:val="18"/>
          <w:szCs w:val="18"/>
        </w:rPr>
        <w:t xml:space="preserve"> </w:t>
      </w:r>
    </w:p>
  </w:footnote>
  <w:footnote w:id="16">
    <w:p w:rsidR="00510802" w:rsidRPr="00597947" w:rsidRDefault="00510802" w:rsidP="00AC08B9">
      <w:pPr>
        <w:pStyle w:val="Textodenotaderodap"/>
        <w:spacing w:line="300" w:lineRule="atLeast"/>
        <w:rPr>
          <w:rFonts w:ascii="Helvetica" w:hAnsi="Helvetica"/>
          <w:sz w:val="18"/>
          <w:szCs w:val="18"/>
          <w:lang w:val="pt-PT"/>
        </w:rPr>
      </w:pPr>
      <w:r w:rsidRPr="00597947">
        <w:rPr>
          <w:rStyle w:val="Refdenotaderodap"/>
          <w:rFonts w:ascii="Helvetica" w:hAnsi="Helvetica"/>
          <w:sz w:val="18"/>
          <w:szCs w:val="18"/>
        </w:rPr>
        <w:footnoteRef/>
      </w:r>
      <w:r w:rsidRPr="00597947">
        <w:rPr>
          <w:rFonts w:ascii="Helvetica" w:hAnsi="Helvetica"/>
          <w:sz w:val="18"/>
          <w:szCs w:val="18"/>
        </w:rPr>
        <w:t xml:space="preserve"> </w:t>
      </w:r>
      <w:r>
        <w:rPr>
          <w:rFonts w:ascii="Helvetica" w:hAnsi="Helvetica"/>
          <w:sz w:val="18"/>
          <w:szCs w:val="18"/>
        </w:rPr>
        <w:t xml:space="preserve">Eliade, </w:t>
      </w:r>
      <w:r>
        <w:rPr>
          <w:rFonts w:ascii="Helvetica" w:hAnsi="Helvetica"/>
          <w:i/>
          <w:iCs/>
          <w:sz w:val="18"/>
          <w:szCs w:val="18"/>
        </w:rPr>
        <w:t>Myth.</w:t>
      </w:r>
      <w:r w:rsidRPr="00597947">
        <w:rPr>
          <w:rFonts w:ascii="Helvetica" w:hAnsi="Helvetica"/>
          <w:sz w:val="18"/>
          <w:szCs w:val="18"/>
        </w:rPr>
        <w:t xml:space="preserve"> p.2</w:t>
      </w:r>
      <w:r>
        <w:rPr>
          <w:rFonts w:ascii="Helvetica" w:hAnsi="Helvetica"/>
          <w:sz w:val="18"/>
          <w:szCs w:val="18"/>
        </w:rPr>
        <w:t>.</w:t>
      </w:r>
    </w:p>
  </w:footnote>
  <w:footnote w:id="17">
    <w:p w:rsidR="00510802" w:rsidRPr="00562238" w:rsidRDefault="00510802" w:rsidP="00562238">
      <w:pPr>
        <w:pStyle w:val="Textodenotaderodap"/>
        <w:spacing w:line="300" w:lineRule="atLeast"/>
        <w:rPr>
          <w:rFonts w:ascii="Helvetica" w:hAnsi="Helvetica"/>
          <w:sz w:val="18"/>
          <w:szCs w:val="18"/>
          <w:lang w:val="pt-PT"/>
        </w:rPr>
      </w:pPr>
      <w:r w:rsidRPr="00562238">
        <w:rPr>
          <w:rStyle w:val="Refdenotaderodap"/>
          <w:rFonts w:ascii="Helvetica" w:hAnsi="Helvetica"/>
          <w:sz w:val="18"/>
          <w:szCs w:val="18"/>
        </w:rPr>
        <w:footnoteRef/>
      </w:r>
      <w:r w:rsidRPr="00562238">
        <w:rPr>
          <w:rFonts w:ascii="Helvetica" w:hAnsi="Helvetica"/>
          <w:sz w:val="18"/>
          <w:szCs w:val="18"/>
        </w:rPr>
        <w:t xml:space="preserve"> </w:t>
      </w:r>
      <w:r w:rsidRPr="00562238">
        <w:rPr>
          <w:rFonts w:ascii="Helvetica" w:hAnsi="Helvetica"/>
          <w:sz w:val="18"/>
          <w:szCs w:val="18"/>
        </w:rPr>
        <w:fldChar w:fldCharType="begin"/>
      </w:r>
      <w:r w:rsidRPr="00562238">
        <w:rPr>
          <w:rFonts w:ascii="Helvetica" w:hAnsi="Helvetica"/>
          <w:sz w:val="18"/>
          <w:szCs w:val="18"/>
        </w:rPr>
        <w:instrText xml:space="preserve"> ADDIN ZOTERO_ITEM CSL_CITATION {"citationID":"jELbMo7Q","properties":{"formattedCitation":"Gabrielle Vail and Christine Hern\\uc0\\u225{}ndez, {\\i{}Re-Creating Primordial Time} (University Press of Colorado, 2013), JSTOR &lt;www.jstor.org/stable/j.ctt5hjz2g&gt; [accessed 29 April 2020].","plainCitation":"Gabrielle Vail and Christine Hernández, Re-Creating Primordial Time (University Press of Colorado, 2013), JSTOR &lt;www.jstor.org/stable/j.ctt5hjz2g&gt; [accessed 29 April 2020].","dontUpdate":true,"noteIndex":17},"citationItems":[{"id":47,"uris":["http://zotero.org/users/6417337/items/CP97MMSP"],"uri":["http://zotero.org/users/6417337/items/CP97MMSP"],"itemData":{"id":47,"type":"book","abstract":"&lt;em&gt;Re-Creating Primordial Time&lt;/em&gt;offers a new perspective on the Maya codices, documenting the extensive use of creation mythology and foundational rituals in the hieroglyphic texts and iconography of these important manuscripts. Focusing on both pre-Columbian codices and early colonial creation accounts, Vail and Hernández show that in spite of significant cultural change during the Postclassic and Colonial periods, the mythological traditions reveal significant continuity, beginning as far back as the Classic period.  Remarkable similarities exist within the Maya tradition, even as new mythologies were introduced through contact with the Gulf Coast region and highland central Mexico. Vail and Hernández analyze the extant Maya codices within the context of later literary sources such as the&lt;em&gt;Books of Chilam Balam&lt;/em&gt;, the&lt;em&gt;Popol Vuh&lt;/em&gt;, and the&lt;em&gt;Códice Chimalpopoca&lt;/em&gt;to present numerous examples highlighting the relationship among creation mythology, rituals, and lore. Compiling and comparing Maya creation mythology with that of the Borgia codices from highland central Mexico,&lt;em&gt;Re-Creating Primordial Time&lt;/em&gt;is a significant contribution to the field of Mesoamerican studies and will be of interest to scholars of archaeology, linguistics, epigraphy, and comparative religions alike.","archive":"JSTOR","event-place":"Boulder, Colorado","ISBN":"978-1-60732-220-7","publisher":"University Press of Colorado","publisher-place":"Boulder, Colorado","title":"Re-Creating Primordial Time","URL":"www.jstor.org/stable/j.ctt5hjz2g","author":[{"family":"Vail","given":"Gabrielle"},{"family":"Hernández","given":"Christine"}],"accessed":{"date-parts":[["2020",4,29]]},"issued":{"date-parts":[["2013"]]}}}],"schema":"https://github.com/citation-style-language/schema/raw/master/csl-citation.json"} </w:instrText>
      </w:r>
      <w:r w:rsidRPr="00562238">
        <w:rPr>
          <w:rFonts w:ascii="Helvetica" w:hAnsi="Helvetica"/>
          <w:sz w:val="18"/>
          <w:szCs w:val="18"/>
        </w:rPr>
        <w:fldChar w:fldCharType="separate"/>
      </w:r>
      <w:r w:rsidRPr="00562238">
        <w:rPr>
          <w:rFonts w:ascii="Helvetica" w:hAnsi="Helvetica" w:cs="Calibri"/>
          <w:sz w:val="18"/>
          <w:szCs w:val="18"/>
        </w:rPr>
        <w:t xml:space="preserve">Gabrielle Vail and Christine Hernández, </w:t>
      </w:r>
      <w:r w:rsidRPr="00562238">
        <w:rPr>
          <w:rFonts w:ascii="Helvetica" w:hAnsi="Helvetica" w:cs="Calibri"/>
          <w:i/>
          <w:iCs/>
          <w:sz w:val="18"/>
          <w:szCs w:val="18"/>
        </w:rPr>
        <w:t>Re-Creating Primordial Time</w:t>
      </w:r>
      <w:r w:rsidRPr="00562238">
        <w:rPr>
          <w:rFonts w:ascii="Helvetica" w:hAnsi="Helvetica" w:cs="Calibri"/>
          <w:sz w:val="18"/>
          <w:szCs w:val="18"/>
        </w:rPr>
        <w:t>. University Press of Colorado, 2013.</w:t>
      </w:r>
      <w:r w:rsidRPr="00562238">
        <w:rPr>
          <w:rFonts w:ascii="Helvetica" w:hAnsi="Helvetica"/>
          <w:sz w:val="18"/>
          <w:szCs w:val="18"/>
        </w:rPr>
        <w:fldChar w:fldCharType="end"/>
      </w:r>
      <w:r w:rsidRPr="00562238">
        <w:rPr>
          <w:rFonts w:ascii="Helvetica" w:hAnsi="Helvetica"/>
          <w:sz w:val="18"/>
          <w:szCs w:val="18"/>
        </w:rPr>
        <w:t xml:space="preserve"> p.250.</w:t>
      </w:r>
      <w:r w:rsidR="006D7D3F" w:rsidRPr="00562238">
        <w:rPr>
          <w:rFonts w:ascii="Helvetica" w:hAnsi="Helvetica"/>
          <w:sz w:val="18"/>
          <w:szCs w:val="18"/>
        </w:rPr>
        <w:t xml:space="preserve"> [hereafter, Vail and Hernández,</w:t>
      </w:r>
      <w:r w:rsidR="00562238" w:rsidRPr="00562238">
        <w:rPr>
          <w:rFonts w:ascii="Helvetica" w:hAnsi="Helvetica"/>
          <w:sz w:val="18"/>
          <w:szCs w:val="18"/>
        </w:rPr>
        <w:t xml:space="preserve"> </w:t>
      </w:r>
      <w:r w:rsidR="00562238" w:rsidRPr="00562238">
        <w:rPr>
          <w:rFonts w:ascii="Helvetica" w:hAnsi="Helvetica"/>
          <w:i/>
          <w:iCs/>
          <w:sz w:val="18"/>
          <w:szCs w:val="18"/>
        </w:rPr>
        <w:t>Primordial Time</w:t>
      </w:r>
      <w:r w:rsidR="00562238" w:rsidRPr="00562238">
        <w:rPr>
          <w:rFonts w:ascii="Helvetica" w:hAnsi="Helvetica"/>
          <w:sz w:val="18"/>
          <w:szCs w:val="18"/>
        </w:rPr>
        <w:t>]</w:t>
      </w:r>
    </w:p>
  </w:footnote>
  <w:footnote w:id="18">
    <w:p w:rsidR="006D7D3F" w:rsidRPr="00562238" w:rsidRDefault="006D7D3F" w:rsidP="00562238">
      <w:pPr>
        <w:pStyle w:val="Textodenotaderodap"/>
        <w:spacing w:line="300" w:lineRule="atLeast"/>
        <w:rPr>
          <w:rFonts w:ascii="Helvetica" w:hAnsi="Helvetica"/>
          <w:sz w:val="18"/>
          <w:szCs w:val="18"/>
          <w:lang w:val="pt-PT"/>
        </w:rPr>
      </w:pPr>
      <w:r w:rsidRPr="00562238">
        <w:rPr>
          <w:rStyle w:val="Refdenotaderodap"/>
          <w:rFonts w:ascii="Helvetica" w:hAnsi="Helvetica"/>
          <w:sz w:val="18"/>
          <w:szCs w:val="18"/>
        </w:rPr>
        <w:footnoteRef/>
      </w:r>
      <w:r w:rsidRPr="00562238">
        <w:rPr>
          <w:rFonts w:ascii="Helvetica" w:hAnsi="Helvetica"/>
          <w:sz w:val="18"/>
          <w:szCs w:val="18"/>
        </w:rPr>
        <w:t xml:space="preserve"> </w:t>
      </w:r>
      <w:r w:rsidR="00562238" w:rsidRPr="00562238">
        <w:rPr>
          <w:rFonts w:ascii="Helvetica" w:hAnsi="Helvetica"/>
          <w:sz w:val="18"/>
          <w:szCs w:val="18"/>
        </w:rPr>
        <w:t xml:space="preserve">Vail and Hernández, </w:t>
      </w:r>
      <w:r w:rsidR="00562238" w:rsidRPr="00562238">
        <w:rPr>
          <w:rFonts w:ascii="Helvetica" w:hAnsi="Helvetica"/>
          <w:i/>
          <w:iCs/>
          <w:sz w:val="18"/>
          <w:szCs w:val="18"/>
        </w:rPr>
        <w:t>Primordial Time</w:t>
      </w:r>
      <w:r w:rsidR="00562238" w:rsidRPr="00562238">
        <w:rPr>
          <w:rFonts w:ascii="Helvetica" w:hAnsi="Helvetica"/>
          <w:i/>
          <w:iCs/>
          <w:sz w:val="18"/>
          <w:szCs w:val="18"/>
        </w:rPr>
        <w:t>.</w:t>
      </w:r>
      <w:r w:rsidR="00562238" w:rsidRPr="00562238">
        <w:rPr>
          <w:rFonts w:ascii="Helvetica" w:hAnsi="Helvetica"/>
          <w:sz w:val="18"/>
          <w:szCs w:val="18"/>
        </w:rPr>
        <w:t xml:space="preserve"> </w:t>
      </w:r>
      <w:r w:rsidRPr="00562238">
        <w:rPr>
          <w:rFonts w:ascii="Helvetica" w:hAnsi="Helvetica"/>
          <w:sz w:val="18"/>
          <w:szCs w:val="18"/>
        </w:rPr>
        <w:t>p.245.</w:t>
      </w:r>
    </w:p>
  </w:footnote>
  <w:footnote w:id="19">
    <w:p w:rsidR="00510802" w:rsidRPr="00E150B1" w:rsidRDefault="00510802" w:rsidP="00E150B1">
      <w:pPr>
        <w:pStyle w:val="Textodenotaderodap"/>
        <w:spacing w:line="300" w:lineRule="atLeast"/>
        <w:rPr>
          <w:rFonts w:ascii="Helvetica" w:hAnsi="Helvetica"/>
          <w:sz w:val="18"/>
          <w:szCs w:val="18"/>
          <w:lang w:val="pt-PT"/>
        </w:rPr>
      </w:pPr>
      <w:r w:rsidRPr="00E150B1">
        <w:rPr>
          <w:rStyle w:val="Refdenotaderodap"/>
          <w:rFonts w:ascii="Helvetica" w:hAnsi="Helvetica"/>
          <w:sz w:val="18"/>
          <w:szCs w:val="18"/>
        </w:rPr>
        <w:footnoteRef/>
      </w:r>
      <w:r w:rsidRPr="00E150B1">
        <w:rPr>
          <w:rFonts w:ascii="Helvetica" w:hAnsi="Helvetica"/>
          <w:sz w:val="18"/>
          <w:szCs w:val="18"/>
        </w:rPr>
        <w:t xml:space="preserve"> </w:t>
      </w:r>
      <w:r w:rsidRPr="00E150B1">
        <w:rPr>
          <w:rFonts w:ascii="Helvetica" w:hAnsi="Helvetica"/>
          <w:sz w:val="18"/>
          <w:szCs w:val="18"/>
        </w:rPr>
        <w:fldChar w:fldCharType="begin"/>
      </w:r>
      <w:r w:rsidR="006D7D3F">
        <w:rPr>
          <w:rFonts w:ascii="Helvetica" w:hAnsi="Helvetica"/>
          <w:sz w:val="18"/>
          <w:szCs w:val="18"/>
        </w:rPr>
        <w:instrText xml:space="preserve"> ADDIN ZOTERO_ITEM CSL_CITATION {"citationID":"c9fuqbsa","properties":{"formattedCitation":"John Eric Sidney Thompson, {\\i{}Maya Hieroglyphic Writing\\uc0\\u8239{}: An Introduction} (Norman\\uc0\\u8239{}: University of Oklahoma Press, 1962) &lt;http://archive.org/details/mayahieroglyphic0000thom&gt; [accessed 30 April 2020].","plainCitation":"John Eric Sidney Thompson, Maya Hieroglyphic Writing : An Introduction (Norman : University of Oklahoma Press, 1962) &lt;http://archive.org/details/mayahieroglyphic0000thom&gt; [accessed 30 April 2020].","dontUpdate":true,"noteIndex":19},"citationItems":[{"id":49,"uris":["http://zotero.org/users/6417337/items/2FDNEVMY"],"uri":["http://zotero.org/users/6417337/items/2FDNEVMY"],"itemData":{"id":49,"type":"book","abstract":"xxii, 347 p. : 30 cm; Bibliography: p. vi-vii, 329-339","language":"eng","number-of-pages":"510","publisher":"Norman : University of Oklahoma Press","source":"Internet Archive","title":"Maya hieroglyphic writing : an introduction","title-short":"Maya hieroglyphic writing","URL":"http://archive.org/details/mayahieroglyphic0000thom","author":[{"family":"Thompson","given":"John Eric Sidney"}],"accessed":{"date-parts":[["2020",4,30]]},"issued":{"date-parts":[["1962"]]}}}],"schema":"https://github.com/citation-style-language/schema/raw/master/csl-citation.json"} </w:instrText>
      </w:r>
      <w:r w:rsidRPr="00E150B1">
        <w:rPr>
          <w:rFonts w:ascii="Helvetica" w:hAnsi="Helvetica"/>
          <w:sz w:val="18"/>
          <w:szCs w:val="18"/>
        </w:rPr>
        <w:fldChar w:fldCharType="separate"/>
      </w:r>
      <w:r w:rsidRPr="00E150B1">
        <w:rPr>
          <w:rFonts w:ascii="Helvetica" w:hAnsi="Helvetica" w:cs="Calibri"/>
          <w:sz w:val="18"/>
          <w:szCs w:val="18"/>
        </w:rPr>
        <w:t xml:space="preserve">John Eric Sidney Thompson, </w:t>
      </w:r>
      <w:r w:rsidRPr="00E150B1">
        <w:rPr>
          <w:rFonts w:ascii="Helvetica" w:hAnsi="Helvetica" w:cs="Calibri"/>
          <w:i/>
          <w:iCs/>
          <w:sz w:val="18"/>
          <w:szCs w:val="18"/>
        </w:rPr>
        <w:t>Maya Hieroglyphic Writing: An Introduction</w:t>
      </w:r>
      <w:r w:rsidRPr="00E150B1">
        <w:rPr>
          <w:rFonts w:ascii="Helvetica" w:hAnsi="Helvetica" w:cs="Calibri"/>
          <w:sz w:val="18"/>
          <w:szCs w:val="18"/>
        </w:rPr>
        <w:t xml:space="preserve"> (</w:t>
      </w:r>
      <w:proofErr w:type="spellStart"/>
      <w:proofErr w:type="gramStart"/>
      <w:r w:rsidRPr="00E150B1">
        <w:rPr>
          <w:rFonts w:ascii="Helvetica" w:hAnsi="Helvetica" w:cs="Calibri"/>
          <w:sz w:val="18"/>
          <w:szCs w:val="18"/>
        </w:rPr>
        <w:t>Norman:University</w:t>
      </w:r>
      <w:proofErr w:type="spellEnd"/>
      <w:proofErr w:type="gramEnd"/>
      <w:r w:rsidRPr="00E150B1">
        <w:rPr>
          <w:rFonts w:ascii="Helvetica" w:hAnsi="Helvetica" w:cs="Calibri"/>
          <w:sz w:val="18"/>
          <w:szCs w:val="18"/>
        </w:rPr>
        <w:t xml:space="preserve"> of Oklahoma Press, 1962).</w:t>
      </w:r>
      <w:r w:rsidRPr="00E150B1">
        <w:rPr>
          <w:rFonts w:ascii="Helvetica" w:hAnsi="Helvetica"/>
          <w:sz w:val="18"/>
          <w:szCs w:val="18"/>
        </w:rPr>
        <w:fldChar w:fldCharType="end"/>
      </w:r>
      <w:r w:rsidR="00E150B1" w:rsidRPr="00E150B1">
        <w:rPr>
          <w:rFonts w:ascii="Helvetica" w:hAnsi="Helvetica"/>
          <w:sz w:val="18"/>
          <w:szCs w:val="18"/>
        </w:rPr>
        <w:t xml:space="preserve"> </w:t>
      </w:r>
      <w:r w:rsidRPr="00E150B1">
        <w:rPr>
          <w:rFonts w:ascii="Helvetica" w:hAnsi="Helvetica"/>
          <w:sz w:val="18"/>
          <w:szCs w:val="18"/>
        </w:rPr>
        <w:t>p.172</w:t>
      </w:r>
      <w:r w:rsidR="00E150B1" w:rsidRPr="00E150B1">
        <w:rPr>
          <w:rFonts w:ascii="Helvetica" w:hAnsi="Helvetica"/>
          <w:sz w:val="18"/>
          <w:szCs w:val="18"/>
        </w:rPr>
        <w:t xml:space="preserve">. [hereafter, Thompson, </w:t>
      </w:r>
      <w:r w:rsidR="00E150B1" w:rsidRPr="00E150B1">
        <w:rPr>
          <w:rFonts w:ascii="Helvetica" w:hAnsi="Helvetica"/>
          <w:i/>
          <w:iCs/>
          <w:sz w:val="18"/>
          <w:szCs w:val="18"/>
        </w:rPr>
        <w:t>Maya Writing</w:t>
      </w:r>
      <w:r w:rsidR="00E150B1" w:rsidRPr="00E150B1">
        <w:rPr>
          <w:rFonts w:ascii="Helvetica" w:hAnsi="Helvetica"/>
          <w:sz w:val="18"/>
          <w:szCs w:val="18"/>
        </w:rPr>
        <w:t>]</w:t>
      </w:r>
      <w:r w:rsidRPr="00E150B1">
        <w:rPr>
          <w:rFonts w:ascii="Helvetica" w:hAnsi="Helvetica"/>
          <w:sz w:val="18"/>
          <w:szCs w:val="18"/>
        </w:rPr>
        <w:t xml:space="preserve"> </w:t>
      </w:r>
    </w:p>
  </w:footnote>
  <w:footnote w:id="20">
    <w:p w:rsidR="00510802" w:rsidRPr="00E150B1" w:rsidRDefault="00510802" w:rsidP="00E150B1">
      <w:pPr>
        <w:pStyle w:val="Textodenotaderodap"/>
        <w:spacing w:line="300" w:lineRule="atLeast"/>
        <w:rPr>
          <w:rFonts w:ascii="Helvetica" w:hAnsi="Helvetica"/>
          <w:sz w:val="18"/>
          <w:szCs w:val="18"/>
          <w:lang w:val="pt-PT"/>
        </w:rPr>
      </w:pPr>
      <w:r w:rsidRPr="00E150B1">
        <w:rPr>
          <w:rStyle w:val="Refdenotaderodap"/>
          <w:rFonts w:ascii="Helvetica" w:hAnsi="Helvetica"/>
          <w:sz w:val="18"/>
          <w:szCs w:val="18"/>
        </w:rPr>
        <w:footnoteRef/>
      </w:r>
      <w:r w:rsidRPr="00E150B1">
        <w:rPr>
          <w:rFonts w:ascii="Helvetica" w:hAnsi="Helvetica"/>
          <w:sz w:val="18"/>
          <w:szCs w:val="18"/>
        </w:rPr>
        <w:t xml:space="preserve"> </w:t>
      </w:r>
      <w:proofErr w:type="spellStart"/>
      <w:r w:rsidR="00E150B1">
        <w:rPr>
          <w:rFonts w:ascii="Helvetica" w:hAnsi="Helvetica"/>
          <w:sz w:val="18"/>
          <w:szCs w:val="18"/>
        </w:rPr>
        <w:t>Aveni</w:t>
      </w:r>
      <w:proofErr w:type="spellEnd"/>
      <w:r w:rsidR="00E150B1">
        <w:rPr>
          <w:rFonts w:ascii="Helvetica" w:hAnsi="Helvetica"/>
          <w:sz w:val="18"/>
          <w:szCs w:val="18"/>
        </w:rPr>
        <w:t xml:space="preserve">, </w:t>
      </w:r>
      <w:r w:rsidR="00E150B1">
        <w:rPr>
          <w:rFonts w:ascii="Helvetica" w:hAnsi="Helvetica"/>
          <w:i/>
          <w:iCs/>
          <w:sz w:val="18"/>
          <w:szCs w:val="18"/>
        </w:rPr>
        <w:t>Venus and the Maya</w:t>
      </w:r>
      <w:r w:rsidR="00E150B1">
        <w:rPr>
          <w:rFonts w:ascii="Helvetica" w:hAnsi="Helvetica"/>
          <w:i/>
          <w:iCs/>
          <w:sz w:val="18"/>
          <w:szCs w:val="18"/>
        </w:rPr>
        <w:t>.</w:t>
      </w:r>
      <w:r w:rsidRPr="00E150B1">
        <w:rPr>
          <w:rFonts w:ascii="Helvetica" w:hAnsi="Helvetica"/>
          <w:sz w:val="18"/>
          <w:szCs w:val="18"/>
        </w:rPr>
        <w:t xml:space="preserve"> </w:t>
      </w:r>
      <w:r w:rsidR="00E150B1">
        <w:rPr>
          <w:rFonts w:ascii="Helvetica" w:hAnsi="Helvetica"/>
          <w:sz w:val="18"/>
          <w:szCs w:val="18"/>
        </w:rPr>
        <w:t>p</w:t>
      </w:r>
      <w:r w:rsidRPr="00E150B1">
        <w:rPr>
          <w:rFonts w:ascii="Helvetica" w:hAnsi="Helvetica"/>
          <w:sz w:val="18"/>
          <w:szCs w:val="18"/>
        </w:rPr>
        <w:t>.275</w:t>
      </w:r>
      <w:r w:rsidR="00E150B1">
        <w:rPr>
          <w:rFonts w:ascii="Helvetica" w:hAnsi="Helvetica"/>
          <w:sz w:val="18"/>
          <w:szCs w:val="18"/>
        </w:rPr>
        <w:t>.</w:t>
      </w:r>
    </w:p>
  </w:footnote>
  <w:footnote w:id="21">
    <w:p w:rsidR="00510802" w:rsidRPr="00E150B1" w:rsidRDefault="00510802" w:rsidP="00E150B1">
      <w:pPr>
        <w:pStyle w:val="Textodenotaderodap"/>
        <w:spacing w:line="300" w:lineRule="atLeast"/>
        <w:rPr>
          <w:rFonts w:ascii="Helvetica" w:hAnsi="Helvetica"/>
          <w:sz w:val="18"/>
          <w:szCs w:val="18"/>
          <w:lang w:val="pt-PT"/>
        </w:rPr>
      </w:pPr>
      <w:r w:rsidRPr="00E150B1">
        <w:rPr>
          <w:rStyle w:val="Refdenotaderodap"/>
          <w:rFonts w:ascii="Helvetica" w:hAnsi="Helvetica"/>
          <w:sz w:val="18"/>
          <w:szCs w:val="18"/>
        </w:rPr>
        <w:footnoteRef/>
      </w:r>
      <w:r w:rsidRPr="00E150B1">
        <w:rPr>
          <w:rFonts w:ascii="Helvetica" w:hAnsi="Helvetica"/>
          <w:sz w:val="18"/>
          <w:szCs w:val="18"/>
        </w:rPr>
        <w:t xml:space="preserve"> </w:t>
      </w:r>
      <w:r w:rsidRPr="00E150B1">
        <w:rPr>
          <w:rFonts w:ascii="Helvetica" w:hAnsi="Helvetica"/>
          <w:sz w:val="18"/>
          <w:szCs w:val="18"/>
        </w:rPr>
        <w:fldChar w:fldCharType="begin"/>
      </w:r>
      <w:r w:rsidR="006D7D3F">
        <w:rPr>
          <w:rFonts w:ascii="Helvetica" w:hAnsi="Helvetica"/>
          <w:sz w:val="18"/>
          <w:szCs w:val="18"/>
        </w:rPr>
        <w:instrText xml:space="preserve"> ADDIN ZOTERO_ITEM CSL_CITATION {"citationID":"Cgr9OMkt","properties":{"formattedCitation":"Thompson.","plainCitation":"Thompson.","dontUpdate":true,"noteIndex":21},"citationItems":[{"id":49,"uris":["http://zotero.org/users/6417337/items/2FDNEVMY"],"uri":["http://zotero.org/users/6417337/items/2FDNEVMY"],"itemData":{"id":49,"type":"book","abstract":"xxii, 347 p. : 30 cm; Bibliography: p. vi-vii, 329-339","language":"eng","number-of-pages":"510","publisher":"Norman : University of Oklahoma Press","source":"Internet Archive","title":"Maya hieroglyphic writing : an introduction","title-short":"Maya hieroglyphic writing","URL":"http://archive.org/details/mayahieroglyphic0000thom","author":[{"family":"Thompson","given":"John Eric Sidney"}],"accessed":{"date-parts":[["2020",4,30]]},"issued":{"date-parts":[["1962"]]}}}],"schema":"https://github.com/citation-style-language/schema/raw/master/csl-citation.json"} </w:instrText>
      </w:r>
      <w:r w:rsidRPr="00E150B1">
        <w:rPr>
          <w:rFonts w:ascii="Helvetica" w:hAnsi="Helvetica"/>
          <w:sz w:val="18"/>
          <w:szCs w:val="18"/>
        </w:rPr>
        <w:fldChar w:fldCharType="separate"/>
      </w:r>
      <w:r w:rsidR="00E150B1" w:rsidRPr="00E150B1">
        <w:rPr>
          <w:rFonts w:ascii="Helvetica" w:hAnsi="Helvetica"/>
          <w:sz w:val="18"/>
          <w:szCs w:val="18"/>
        </w:rPr>
        <w:t xml:space="preserve">Thompson, </w:t>
      </w:r>
      <w:r w:rsidR="00E150B1" w:rsidRPr="00E150B1">
        <w:rPr>
          <w:rFonts w:ascii="Helvetica" w:hAnsi="Helvetica"/>
          <w:i/>
          <w:iCs/>
          <w:sz w:val="18"/>
          <w:szCs w:val="18"/>
        </w:rPr>
        <w:t>Maya Writing</w:t>
      </w:r>
      <w:r w:rsidRPr="00E150B1">
        <w:rPr>
          <w:rFonts w:ascii="Helvetica" w:hAnsi="Helvetica"/>
          <w:noProof/>
          <w:sz w:val="18"/>
          <w:szCs w:val="18"/>
        </w:rPr>
        <w:t>.</w:t>
      </w:r>
      <w:r w:rsidRPr="00E150B1">
        <w:rPr>
          <w:rFonts w:ascii="Helvetica" w:hAnsi="Helvetica"/>
          <w:sz w:val="18"/>
          <w:szCs w:val="18"/>
        </w:rPr>
        <w:fldChar w:fldCharType="end"/>
      </w:r>
      <w:r w:rsidRPr="00E150B1">
        <w:rPr>
          <w:rFonts w:ascii="Helvetica" w:hAnsi="Helvetica"/>
          <w:sz w:val="18"/>
          <w:szCs w:val="18"/>
        </w:rPr>
        <w:t>p.172</w:t>
      </w:r>
      <w:r w:rsidR="00E150B1" w:rsidRPr="00E150B1">
        <w:rPr>
          <w:rFonts w:ascii="Helvetica" w:hAnsi="Helvetica"/>
          <w:sz w:val="18"/>
          <w:szCs w:val="18"/>
        </w:rPr>
        <w:t>.</w:t>
      </w:r>
    </w:p>
  </w:footnote>
  <w:footnote w:id="22">
    <w:p w:rsidR="00510802" w:rsidRPr="00E150B1" w:rsidRDefault="00510802" w:rsidP="00E150B1">
      <w:pPr>
        <w:pStyle w:val="Textodenotaderodap"/>
        <w:spacing w:line="300" w:lineRule="atLeast"/>
        <w:rPr>
          <w:rFonts w:ascii="Helvetica" w:hAnsi="Helvetica"/>
          <w:sz w:val="18"/>
          <w:szCs w:val="18"/>
          <w:lang w:val="pt-PT"/>
        </w:rPr>
      </w:pPr>
      <w:r w:rsidRPr="00E150B1">
        <w:rPr>
          <w:rStyle w:val="Refdenotaderodap"/>
          <w:rFonts w:ascii="Helvetica" w:hAnsi="Helvetica"/>
          <w:sz w:val="18"/>
          <w:szCs w:val="18"/>
        </w:rPr>
        <w:footnoteRef/>
      </w:r>
      <w:r w:rsidRPr="00E150B1">
        <w:rPr>
          <w:rFonts w:ascii="Helvetica" w:hAnsi="Helvetica"/>
          <w:sz w:val="18"/>
          <w:szCs w:val="18"/>
        </w:rPr>
        <w:t xml:space="preserve"> </w:t>
      </w:r>
      <w:proofErr w:type="spellStart"/>
      <w:r w:rsidR="00E150B1">
        <w:rPr>
          <w:rFonts w:ascii="Helvetica" w:hAnsi="Helvetica"/>
          <w:sz w:val="18"/>
          <w:szCs w:val="18"/>
        </w:rPr>
        <w:t>Aveni</w:t>
      </w:r>
      <w:proofErr w:type="spellEnd"/>
      <w:r w:rsidR="00E150B1">
        <w:rPr>
          <w:rFonts w:ascii="Helvetica" w:hAnsi="Helvetica"/>
          <w:sz w:val="18"/>
          <w:szCs w:val="18"/>
        </w:rPr>
        <w:t xml:space="preserve">, </w:t>
      </w:r>
      <w:r w:rsidR="00E150B1">
        <w:rPr>
          <w:rFonts w:ascii="Helvetica" w:hAnsi="Helvetica"/>
          <w:i/>
          <w:iCs/>
          <w:sz w:val="18"/>
          <w:szCs w:val="18"/>
        </w:rPr>
        <w:t>Venus and the Maya</w:t>
      </w:r>
      <w:r w:rsidR="00E150B1">
        <w:rPr>
          <w:rFonts w:ascii="Helvetica" w:hAnsi="Helvetica"/>
          <w:i/>
          <w:iCs/>
          <w:sz w:val="18"/>
          <w:szCs w:val="18"/>
        </w:rPr>
        <w:t>.</w:t>
      </w:r>
      <w:r w:rsidRPr="00E150B1">
        <w:rPr>
          <w:rFonts w:ascii="Helvetica" w:hAnsi="Helvetica"/>
          <w:sz w:val="18"/>
          <w:szCs w:val="18"/>
        </w:rPr>
        <w:t xml:space="preserve"> </w:t>
      </w:r>
      <w:r w:rsidR="00E150B1">
        <w:rPr>
          <w:rFonts w:ascii="Helvetica" w:hAnsi="Helvetica"/>
          <w:sz w:val="18"/>
          <w:szCs w:val="18"/>
        </w:rPr>
        <w:t>p</w:t>
      </w:r>
      <w:r w:rsidRPr="00E150B1">
        <w:rPr>
          <w:rFonts w:ascii="Helvetica" w:hAnsi="Helvetica"/>
          <w:sz w:val="18"/>
          <w:szCs w:val="18"/>
        </w:rPr>
        <w:t>.275</w:t>
      </w:r>
      <w:r w:rsidR="00E150B1">
        <w:rPr>
          <w:rFonts w:ascii="Helvetica" w:hAnsi="Helvetica"/>
          <w:sz w:val="18"/>
          <w:szCs w:val="18"/>
        </w:rPr>
        <w:t>.</w:t>
      </w:r>
    </w:p>
  </w:footnote>
  <w:footnote w:id="23">
    <w:p w:rsidR="00510802" w:rsidRPr="00E150B1" w:rsidRDefault="00510802" w:rsidP="00E150B1">
      <w:pPr>
        <w:pStyle w:val="Textodenotaderodap"/>
        <w:spacing w:line="300" w:lineRule="atLeast"/>
        <w:rPr>
          <w:rFonts w:ascii="Helvetica" w:hAnsi="Helvetica"/>
          <w:sz w:val="18"/>
          <w:szCs w:val="18"/>
        </w:rPr>
      </w:pPr>
      <w:r w:rsidRPr="00E150B1">
        <w:rPr>
          <w:rStyle w:val="Refdenotaderodap"/>
          <w:rFonts w:ascii="Helvetica" w:hAnsi="Helvetica"/>
          <w:sz w:val="18"/>
          <w:szCs w:val="18"/>
        </w:rPr>
        <w:footnoteRef/>
      </w:r>
      <w:r w:rsidRPr="00E150B1">
        <w:rPr>
          <w:rFonts w:ascii="Helvetica" w:hAnsi="Helvetica"/>
          <w:sz w:val="18"/>
          <w:szCs w:val="18"/>
        </w:rPr>
        <w:t xml:space="preserve"> Eliade, </w:t>
      </w:r>
      <w:r w:rsidRPr="00E150B1">
        <w:rPr>
          <w:rFonts w:ascii="Helvetica" w:hAnsi="Helvetica"/>
          <w:i/>
          <w:iCs/>
          <w:sz w:val="18"/>
          <w:szCs w:val="18"/>
        </w:rPr>
        <w:t>Myth.</w:t>
      </w:r>
      <w:r w:rsidRPr="00E150B1">
        <w:rPr>
          <w:rFonts w:ascii="Helvetica" w:hAnsi="Helvetica"/>
          <w:sz w:val="18"/>
          <w:szCs w:val="18"/>
        </w:rPr>
        <w:t xml:space="preserve"> p.5.</w:t>
      </w:r>
    </w:p>
  </w:footnote>
  <w:footnote w:id="24">
    <w:p w:rsidR="00510802" w:rsidRPr="00597947" w:rsidRDefault="00510802" w:rsidP="00E150B1">
      <w:pPr>
        <w:pStyle w:val="Textodenotaderodap"/>
        <w:spacing w:line="300" w:lineRule="atLeast"/>
        <w:rPr>
          <w:rFonts w:ascii="Helvetica" w:hAnsi="Helvetica"/>
          <w:sz w:val="18"/>
          <w:szCs w:val="18"/>
          <w:lang w:val="pt-PT"/>
        </w:rPr>
      </w:pPr>
      <w:r w:rsidRPr="00E150B1">
        <w:rPr>
          <w:rStyle w:val="Refdenotaderodap"/>
          <w:rFonts w:ascii="Helvetica" w:hAnsi="Helvetica"/>
          <w:sz w:val="18"/>
          <w:szCs w:val="18"/>
        </w:rPr>
        <w:footnoteRef/>
      </w:r>
      <w:r w:rsidRPr="00E150B1">
        <w:rPr>
          <w:rFonts w:ascii="Helvetica" w:hAnsi="Helvetica"/>
          <w:sz w:val="18"/>
          <w:szCs w:val="18"/>
        </w:rPr>
        <w:t xml:space="preserve"> Eliade, </w:t>
      </w:r>
      <w:r w:rsidRPr="00E150B1">
        <w:rPr>
          <w:rFonts w:ascii="Helvetica" w:hAnsi="Helvetica"/>
          <w:i/>
          <w:iCs/>
          <w:sz w:val="18"/>
          <w:szCs w:val="18"/>
        </w:rPr>
        <w:t>Myth</w:t>
      </w:r>
      <w:r w:rsidRPr="00E150B1">
        <w:rPr>
          <w:rFonts w:ascii="Helvetica" w:hAnsi="Helvetica"/>
          <w:sz w:val="18"/>
          <w:szCs w:val="18"/>
        </w:rPr>
        <w:t>. p.8.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814505"/>
    <w:multiLevelType w:val="hybridMultilevel"/>
    <w:tmpl w:val="1CCE5152"/>
    <w:lvl w:ilvl="0" w:tplc="046620A8">
      <w:start w:val="1"/>
      <w:numFmt w:val="upperRoman"/>
      <w:lvlText w:val="%1."/>
      <w:lvlJc w:val="left"/>
      <w:pPr>
        <w:ind w:left="436" w:hanging="720"/>
      </w:pPr>
      <w:rPr>
        <w:rFonts w:hint="default"/>
      </w:rPr>
    </w:lvl>
    <w:lvl w:ilvl="1" w:tplc="08160019" w:tentative="1">
      <w:start w:val="1"/>
      <w:numFmt w:val="lowerLetter"/>
      <w:lvlText w:val="%2."/>
      <w:lvlJc w:val="left"/>
      <w:pPr>
        <w:ind w:left="796" w:hanging="360"/>
      </w:pPr>
    </w:lvl>
    <w:lvl w:ilvl="2" w:tplc="0816001B" w:tentative="1">
      <w:start w:val="1"/>
      <w:numFmt w:val="lowerRoman"/>
      <w:lvlText w:val="%3."/>
      <w:lvlJc w:val="right"/>
      <w:pPr>
        <w:ind w:left="1516" w:hanging="180"/>
      </w:pPr>
    </w:lvl>
    <w:lvl w:ilvl="3" w:tplc="0816000F" w:tentative="1">
      <w:start w:val="1"/>
      <w:numFmt w:val="decimal"/>
      <w:lvlText w:val="%4."/>
      <w:lvlJc w:val="left"/>
      <w:pPr>
        <w:ind w:left="2236" w:hanging="360"/>
      </w:pPr>
    </w:lvl>
    <w:lvl w:ilvl="4" w:tplc="08160019" w:tentative="1">
      <w:start w:val="1"/>
      <w:numFmt w:val="lowerLetter"/>
      <w:lvlText w:val="%5."/>
      <w:lvlJc w:val="left"/>
      <w:pPr>
        <w:ind w:left="2956" w:hanging="360"/>
      </w:pPr>
    </w:lvl>
    <w:lvl w:ilvl="5" w:tplc="0816001B" w:tentative="1">
      <w:start w:val="1"/>
      <w:numFmt w:val="lowerRoman"/>
      <w:lvlText w:val="%6."/>
      <w:lvlJc w:val="right"/>
      <w:pPr>
        <w:ind w:left="3676" w:hanging="180"/>
      </w:pPr>
    </w:lvl>
    <w:lvl w:ilvl="6" w:tplc="0816000F" w:tentative="1">
      <w:start w:val="1"/>
      <w:numFmt w:val="decimal"/>
      <w:lvlText w:val="%7."/>
      <w:lvlJc w:val="left"/>
      <w:pPr>
        <w:ind w:left="4396" w:hanging="360"/>
      </w:pPr>
    </w:lvl>
    <w:lvl w:ilvl="7" w:tplc="08160019" w:tentative="1">
      <w:start w:val="1"/>
      <w:numFmt w:val="lowerLetter"/>
      <w:lvlText w:val="%8."/>
      <w:lvlJc w:val="left"/>
      <w:pPr>
        <w:ind w:left="5116" w:hanging="360"/>
      </w:pPr>
    </w:lvl>
    <w:lvl w:ilvl="8" w:tplc="0816001B" w:tentative="1">
      <w:start w:val="1"/>
      <w:numFmt w:val="lowerRoman"/>
      <w:lvlText w:val="%9."/>
      <w:lvlJc w:val="right"/>
      <w:pPr>
        <w:ind w:left="5836" w:hanging="180"/>
      </w:pPr>
    </w:lvl>
  </w:abstractNum>
  <w:abstractNum w:abstractNumId="1" w15:restartNumberingAfterBreak="0">
    <w:nsid w:val="73B06F19"/>
    <w:multiLevelType w:val="hybridMultilevel"/>
    <w:tmpl w:val="BC42C66A"/>
    <w:lvl w:ilvl="0" w:tplc="E334D8D4">
      <w:start w:val="1"/>
      <w:numFmt w:val="upperRoman"/>
      <w:lvlText w:val="%1."/>
      <w:lvlJc w:val="left"/>
      <w:pPr>
        <w:ind w:left="436" w:hanging="720"/>
      </w:pPr>
      <w:rPr>
        <w:rFonts w:hint="default"/>
      </w:rPr>
    </w:lvl>
    <w:lvl w:ilvl="1" w:tplc="08160019" w:tentative="1">
      <w:start w:val="1"/>
      <w:numFmt w:val="lowerLetter"/>
      <w:lvlText w:val="%2."/>
      <w:lvlJc w:val="left"/>
      <w:pPr>
        <w:ind w:left="796" w:hanging="360"/>
      </w:pPr>
    </w:lvl>
    <w:lvl w:ilvl="2" w:tplc="0816001B" w:tentative="1">
      <w:start w:val="1"/>
      <w:numFmt w:val="lowerRoman"/>
      <w:lvlText w:val="%3."/>
      <w:lvlJc w:val="right"/>
      <w:pPr>
        <w:ind w:left="1516" w:hanging="180"/>
      </w:pPr>
    </w:lvl>
    <w:lvl w:ilvl="3" w:tplc="0816000F" w:tentative="1">
      <w:start w:val="1"/>
      <w:numFmt w:val="decimal"/>
      <w:lvlText w:val="%4."/>
      <w:lvlJc w:val="left"/>
      <w:pPr>
        <w:ind w:left="2236" w:hanging="360"/>
      </w:pPr>
    </w:lvl>
    <w:lvl w:ilvl="4" w:tplc="08160019" w:tentative="1">
      <w:start w:val="1"/>
      <w:numFmt w:val="lowerLetter"/>
      <w:lvlText w:val="%5."/>
      <w:lvlJc w:val="left"/>
      <w:pPr>
        <w:ind w:left="2956" w:hanging="360"/>
      </w:pPr>
    </w:lvl>
    <w:lvl w:ilvl="5" w:tplc="0816001B" w:tentative="1">
      <w:start w:val="1"/>
      <w:numFmt w:val="lowerRoman"/>
      <w:lvlText w:val="%6."/>
      <w:lvlJc w:val="right"/>
      <w:pPr>
        <w:ind w:left="3676" w:hanging="180"/>
      </w:pPr>
    </w:lvl>
    <w:lvl w:ilvl="6" w:tplc="0816000F" w:tentative="1">
      <w:start w:val="1"/>
      <w:numFmt w:val="decimal"/>
      <w:lvlText w:val="%7."/>
      <w:lvlJc w:val="left"/>
      <w:pPr>
        <w:ind w:left="4396" w:hanging="360"/>
      </w:pPr>
    </w:lvl>
    <w:lvl w:ilvl="7" w:tplc="08160019" w:tentative="1">
      <w:start w:val="1"/>
      <w:numFmt w:val="lowerLetter"/>
      <w:lvlText w:val="%8."/>
      <w:lvlJc w:val="left"/>
      <w:pPr>
        <w:ind w:left="5116" w:hanging="360"/>
      </w:pPr>
    </w:lvl>
    <w:lvl w:ilvl="8" w:tplc="0816001B" w:tentative="1">
      <w:start w:val="1"/>
      <w:numFmt w:val="lowerRoman"/>
      <w:lvlText w:val="%9."/>
      <w:lvlJc w:val="right"/>
      <w:pPr>
        <w:ind w:left="5836"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EE1"/>
    <w:rsid w:val="00001A36"/>
    <w:rsid w:val="00003826"/>
    <w:rsid w:val="000203BA"/>
    <w:rsid w:val="00033431"/>
    <w:rsid w:val="000547B7"/>
    <w:rsid w:val="00067C64"/>
    <w:rsid w:val="000805F3"/>
    <w:rsid w:val="00081736"/>
    <w:rsid w:val="000A582E"/>
    <w:rsid w:val="000A7353"/>
    <w:rsid w:val="000B072A"/>
    <w:rsid w:val="000C0D2C"/>
    <w:rsid w:val="000C1209"/>
    <w:rsid w:val="000D628B"/>
    <w:rsid w:val="000E3ACA"/>
    <w:rsid w:val="000F79EF"/>
    <w:rsid w:val="00100C76"/>
    <w:rsid w:val="001017C3"/>
    <w:rsid w:val="001039E1"/>
    <w:rsid w:val="00126C3B"/>
    <w:rsid w:val="0013152D"/>
    <w:rsid w:val="00144D56"/>
    <w:rsid w:val="001456C4"/>
    <w:rsid w:val="00153DF5"/>
    <w:rsid w:val="0015713D"/>
    <w:rsid w:val="00157951"/>
    <w:rsid w:val="00195D08"/>
    <w:rsid w:val="001960A4"/>
    <w:rsid w:val="001966B2"/>
    <w:rsid w:val="001A74AC"/>
    <w:rsid w:val="001C5709"/>
    <w:rsid w:val="001D3E5C"/>
    <w:rsid w:val="001E2892"/>
    <w:rsid w:val="001E5CAA"/>
    <w:rsid w:val="001F3F63"/>
    <w:rsid w:val="00214D12"/>
    <w:rsid w:val="002315E4"/>
    <w:rsid w:val="00236861"/>
    <w:rsid w:val="00241381"/>
    <w:rsid w:val="00244013"/>
    <w:rsid w:val="002559C2"/>
    <w:rsid w:val="00261432"/>
    <w:rsid w:val="00275FB9"/>
    <w:rsid w:val="0028155A"/>
    <w:rsid w:val="00287E73"/>
    <w:rsid w:val="00292E37"/>
    <w:rsid w:val="002977AF"/>
    <w:rsid w:val="002A7DEF"/>
    <w:rsid w:val="002D1AC2"/>
    <w:rsid w:val="003072CA"/>
    <w:rsid w:val="00310879"/>
    <w:rsid w:val="00311EE1"/>
    <w:rsid w:val="00317D91"/>
    <w:rsid w:val="0033332F"/>
    <w:rsid w:val="003334CD"/>
    <w:rsid w:val="00334670"/>
    <w:rsid w:val="00340FE4"/>
    <w:rsid w:val="00344719"/>
    <w:rsid w:val="00353ED7"/>
    <w:rsid w:val="00356FB4"/>
    <w:rsid w:val="003626EF"/>
    <w:rsid w:val="00367A90"/>
    <w:rsid w:val="00375496"/>
    <w:rsid w:val="00395892"/>
    <w:rsid w:val="003D3E84"/>
    <w:rsid w:val="003D4FCA"/>
    <w:rsid w:val="003D7245"/>
    <w:rsid w:val="003E4154"/>
    <w:rsid w:val="003F429E"/>
    <w:rsid w:val="0040290F"/>
    <w:rsid w:val="00413A13"/>
    <w:rsid w:val="0042319B"/>
    <w:rsid w:val="0045315F"/>
    <w:rsid w:val="0045472B"/>
    <w:rsid w:val="00460A71"/>
    <w:rsid w:val="00476AE2"/>
    <w:rsid w:val="00496BA8"/>
    <w:rsid w:val="004A198B"/>
    <w:rsid w:val="004A43BA"/>
    <w:rsid w:val="004B7D0C"/>
    <w:rsid w:val="004D1E27"/>
    <w:rsid w:val="004D7AFE"/>
    <w:rsid w:val="004E2E80"/>
    <w:rsid w:val="004E5388"/>
    <w:rsid w:val="004F0299"/>
    <w:rsid w:val="00505FE5"/>
    <w:rsid w:val="00506B45"/>
    <w:rsid w:val="00510802"/>
    <w:rsid w:val="00515A8A"/>
    <w:rsid w:val="005400A2"/>
    <w:rsid w:val="00546D8C"/>
    <w:rsid w:val="00550DF3"/>
    <w:rsid w:val="00557CCF"/>
    <w:rsid w:val="00557FF7"/>
    <w:rsid w:val="0056001A"/>
    <w:rsid w:val="00562238"/>
    <w:rsid w:val="00565046"/>
    <w:rsid w:val="005651DF"/>
    <w:rsid w:val="0057107E"/>
    <w:rsid w:val="00587B09"/>
    <w:rsid w:val="00597947"/>
    <w:rsid w:val="005A03C7"/>
    <w:rsid w:val="005C02C3"/>
    <w:rsid w:val="005C396E"/>
    <w:rsid w:val="005C4952"/>
    <w:rsid w:val="005D711A"/>
    <w:rsid w:val="005E7703"/>
    <w:rsid w:val="005F2451"/>
    <w:rsid w:val="005F41DE"/>
    <w:rsid w:val="006552B4"/>
    <w:rsid w:val="00655FE3"/>
    <w:rsid w:val="006A046B"/>
    <w:rsid w:val="006C51E4"/>
    <w:rsid w:val="006C5A11"/>
    <w:rsid w:val="006C775F"/>
    <w:rsid w:val="006D0A9E"/>
    <w:rsid w:val="006D7D3F"/>
    <w:rsid w:val="006E0E91"/>
    <w:rsid w:val="006E2DD5"/>
    <w:rsid w:val="00703601"/>
    <w:rsid w:val="00704C0F"/>
    <w:rsid w:val="00706B1F"/>
    <w:rsid w:val="00706F32"/>
    <w:rsid w:val="00715A5E"/>
    <w:rsid w:val="007261E7"/>
    <w:rsid w:val="007275F1"/>
    <w:rsid w:val="00743C57"/>
    <w:rsid w:val="00774B77"/>
    <w:rsid w:val="0078474F"/>
    <w:rsid w:val="00786C4E"/>
    <w:rsid w:val="00795934"/>
    <w:rsid w:val="00795988"/>
    <w:rsid w:val="007A08C4"/>
    <w:rsid w:val="007D629A"/>
    <w:rsid w:val="007E04D7"/>
    <w:rsid w:val="007F1D24"/>
    <w:rsid w:val="00801880"/>
    <w:rsid w:val="00805CF9"/>
    <w:rsid w:val="00811A42"/>
    <w:rsid w:val="00820F3B"/>
    <w:rsid w:val="008213BC"/>
    <w:rsid w:val="00824570"/>
    <w:rsid w:val="0083297F"/>
    <w:rsid w:val="00833450"/>
    <w:rsid w:val="00841CB7"/>
    <w:rsid w:val="0085739C"/>
    <w:rsid w:val="0086288B"/>
    <w:rsid w:val="008A36D4"/>
    <w:rsid w:val="008A654E"/>
    <w:rsid w:val="008B06BA"/>
    <w:rsid w:val="008B2794"/>
    <w:rsid w:val="008C6E66"/>
    <w:rsid w:val="008C7B3F"/>
    <w:rsid w:val="008E5B5B"/>
    <w:rsid w:val="008F6C0F"/>
    <w:rsid w:val="00906726"/>
    <w:rsid w:val="00925BC3"/>
    <w:rsid w:val="00933BD3"/>
    <w:rsid w:val="00936FA4"/>
    <w:rsid w:val="00943516"/>
    <w:rsid w:val="009436B6"/>
    <w:rsid w:val="00947C27"/>
    <w:rsid w:val="00962F61"/>
    <w:rsid w:val="00970718"/>
    <w:rsid w:val="00971AC3"/>
    <w:rsid w:val="009772F3"/>
    <w:rsid w:val="00987BFE"/>
    <w:rsid w:val="009905FD"/>
    <w:rsid w:val="009922E1"/>
    <w:rsid w:val="009A66C9"/>
    <w:rsid w:val="009C12F8"/>
    <w:rsid w:val="009D7818"/>
    <w:rsid w:val="009E1F21"/>
    <w:rsid w:val="00A06111"/>
    <w:rsid w:val="00A2109F"/>
    <w:rsid w:val="00A538C4"/>
    <w:rsid w:val="00A57F6D"/>
    <w:rsid w:val="00A6287F"/>
    <w:rsid w:val="00A764D7"/>
    <w:rsid w:val="00A926F3"/>
    <w:rsid w:val="00A92C5A"/>
    <w:rsid w:val="00A97227"/>
    <w:rsid w:val="00AA73B9"/>
    <w:rsid w:val="00AB4EB2"/>
    <w:rsid w:val="00AB7E9E"/>
    <w:rsid w:val="00AC08B9"/>
    <w:rsid w:val="00AC165C"/>
    <w:rsid w:val="00AE59FB"/>
    <w:rsid w:val="00AE6E85"/>
    <w:rsid w:val="00B14EB6"/>
    <w:rsid w:val="00B24A21"/>
    <w:rsid w:val="00B52E0F"/>
    <w:rsid w:val="00B629B4"/>
    <w:rsid w:val="00B645B0"/>
    <w:rsid w:val="00B77ADF"/>
    <w:rsid w:val="00B87E28"/>
    <w:rsid w:val="00BA52E0"/>
    <w:rsid w:val="00BD099A"/>
    <w:rsid w:val="00BD1A48"/>
    <w:rsid w:val="00BE677C"/>
    <w:rsid w:val="00BF64B4"/>
    <w:rsid w:val="00C04825"/>
    <w:rsid w:val="00C17954"/>
    <w:rsid w:val="00C21826"/>
    <w:rsid w:val="00C321B6"/>
    <w:rsid w:val="00C416A2"/>
    <w:rsid w:val="00C44E6C"/>
    <w:rsid w:val="00C47CC6"/>
    <w:rsid w:val="00C52B66"/>
    <w:rsid w:val="00C644BE"/>
    <w:rsid w:val="00C648AE"/>
    <w:rsid w:val="00C66D72"/>
    <w:rsid w:val="00C76A9A"/>
    <w:rsid w:val="00C91832"/>
    <w:rsid w:val="00C9233D"/>
    <w:rsid w:val="00C93055"/>
    <w:rsid w:val="00CB289B"/>
    <w:rsid w:val="00CB540D"/>
    <w:rsid w:val="00CB74B5"/>
    <w:rsid w:val="00CD234B"/>
    <w:rsid w:val="00CE0430"/>
    <w:rsid w:val="00CE5A69"/>
    <w:rsid w:val="00CE6FFF"/>
    <w:rsid w:val="00CF031F"/>
    <w:rsid w:val="00CF2925"/>
    <w:rsid w:val="00D10155"/>
    <w:rsid w:val="00D17545"/>
    <w:rsid w:val="00D22B26"/>
    <w:rsid w:val="00D576EE"/>
    <w:rsid w:val="00D70537"/>
    <w:rsid w:val="00D8190C"/>
    <w:rsid w:val="00D81C40"/>
    <w:rsid w:val="00D945A0"/>
    <w:rsid w:val="00DA399B"/>
    <w:rsid w:val="00DA514B"/>
    <w:rsid w:val="00DB1CE7"/>
    <w:rsid w:val="00DB3D6E"/>
    <w:rsid w:val="00DD2E67"/>
    <w:rsid w:val="00E04CFE"/>
    <w:rsid w:val="00E150B1"/>
    <w:rsid w:val="00E40DBC"/>
    <w:rsid w:val="00E53B49"/>
    <w:rsid w:val="00E61662"/>
    <w:rsid w:val="00E74275"/>
    <w:rsid w:val="00E83FEA"/>
    <w:rsid w:val="00E85F1E"/>
    <w:rsid w:val="00E87B9A"/>
    <w:rsid w:val="00E91D7A"/>
    <w:rsid w:val="00E94A18"/>
    <w:rsid w:val="00EA205E"/>
    <w:rsid w:val="00EA3DCC"/>
    <w:rsid w:val="00EB2E01"/>
    <w:rsid w:val="00EB7636"/>
    <w:rsid w:val="00ED0685"/>
    <w:rsid w:val="00ED3D46"/>
    <w:rsid w:val="00ED5D64"/>
    <w:rsid w:val="00ED7E00"/>
    <w:rsid w:val="00EE551F"/>
    <w:rsid w:val="00F06F5C"/>
    <w:rsid w:val="00F107D7"/>
    <w:rsid w:val="00F1229E"/>
    <w:rsid w:val="00F13537"/>
    <w:rsid w:val="00F41362"/>
    <w:rsid w:val="00F6320F"/>
    <w:rsid w:val="00F63E57"/>
    <w:rsid w:val="00F64051"/>
    <w:rsid w:val="00F737B3"/>
    <w:rsid w:val="00F74162"/>
    <w:rsid w:val="00F74275"/>
    <w:rsid w:val="00F859E2"/>
    <w:rsid w:val="00FA078C"/>
    <w:rsid w:val="00FA4C11"/>
    <w:rsid w:val="00FA56DA"/>
    <w:rsid w:val="00FA647D"/>
    <w:rsid w:val="00FB0EB0"/>
    <w:rsid w:val="00FB32B4"/>
    <w:rsid w:val="00FD3F9D"/>
    <w:rsid w:val="00FD48D2"/>
    <w:rsid w:val="00FF4548"/>
    <w:rsid w:val="00FF4D29"/>
    <w:rsid w:val="00FF6976"/>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E7FE792"/>
  <w15:chartTrackingRefBased/>
  <w15:docId w15:val="{2CE0F9D4-3B62-F245-AC93-EFE0977AD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pt-P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952"/>
    <w:rPr>
      <w:lang w:val="en-GB"/>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9905FD"/>
    <w:pPr>
      <w:ind w:left="720"/>
      <w:contextualSpacing/>
    </w:pPr>
  </w:style>
  <w:style w:type="paragraph" w:styleId="Textodenotaderodap">
    <w:name w:val="footnote text"/>
    <w:basedOn w:val="Normal"/>
    <w:link w:val="TextodenotaderodapCarter"/>
    <w:uiPriority w:val="99"/>
    <w:semiHidden/>
    <w:unhideWhenUsed/>
    <w:rsid w:val="000D628B"/>
    <w:rPr>
      <w:sz w:val="20"/>
      <w:szCs w:val="20"/>
    </w:rPr>
  </w:style>
  <w:style w:type="character" w:customStyle="1" w:styleId="TextodenotaderodapCarter">
    <w:name w:val="Texto de nota de rodapé Caráter"/>
    <w:basedOn w:val="Tipodeletrapredefinidodopargrafo"/>
    <w:link w:val="Textodenotaderodap"/>
    <w:uiPriority w:val="99"/>
    <w:semiHidden/>
    <w:rsid w:val="000D628B"/>
    <w:rPr>
      <w:sz w:val="20"/>
      <w:szCs w:val="20"/>
      <w:lang w:val="en-GB"/>
    </w:rPr>
  </w:style>
  <w:style w:type="character" w:styleId="Refdenotaderodap">
    <w:name w:val="footnote reference"/>
    <w:basedOn w:val="Tipodeletrapredefinidodopargrafo"/>
    <w:uiPriority w:val="99"/>
    <w:semiHidden/>
    <w:unhideWhenUsed/>
    <w:rsid w:val="000D628B"/>
    <w:rPr>
      <w:vertAlign w:val="superscript"/>
    </w:rPr>
  </w:style>
  <w:style w:type="paragraph" w:styleId="HTMLpr-formatado">
    <w:name w:val="HTML Preformatted"/>
    <w:basedOn w:val="Normal"/>
    <w:link w:val="HTMLpr-formatadoCarter"/>
    <w:uiPriority w:val="99"/>
    <w:semiHidden/>
    <w:unhideWhenUsed/>
    <w:rsid w:val="00C44E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pt-PT" w:eastAsia="pt-PT"/>
    </w:rPr>
  </w:style>
  <w:style w:type="character" w:customStyle="1" w:styleId="HTMLpr-formatadoCarter">
    <w:name w:val="HTML pré-formatado Caráter"/>
    <w:basedOn w:val="Tipodeletrapredefinidodopargrafo"/>
    <w:link w:val="HTMLpr-formatado"/>
    <w:uiPriority w:val="99"/>
    <w:semiHidden/>
    <w:rsid w:val="00C44E6C"/>
    <w:rPr>
      <w:rFonts w:ascii="Courier New" w:eastAsia="Times New Roman" w:hAnsi="Courier New" w:cs="Courier New"/>
      <w:sz w:val="20"/>
      <w:szCs w:val="20"/>
      <w:lang w:eastAsia="pt-PT"/>
    </w:rPr>
  </w:style>
  <w:style w:type="paragraph" w:customStyle="1" w:styleId="Default">
    <w:name w:val="Default"/>
    <w:rsid w:val="005C4952"/>
    <w:pPr>
      <w:autoSpaceDE w:val="0"/>
      <w:autoSpaceDN w:val="0"/>
      <w:adjustRightInd w:val="0"/>
    </w:pPr>
    <w:rPr>
      <w:rFonts w:ascii="AAkGa" w:hAnsi="AAkGa" w:cs="AAkGa"/>
      <w:color w:val="000000"/>
    </w:rPr>
  </w:style>
  <w:style w:type="paragraph" w:styleId="Rodap">
    <w:name w:val="footer"/>
    <w:basedOn w:val="Normal"/>
    <w:link w:val="RodapCarter"/>
    <w:uiPriority w:val="99"/>
    <w:unhideWhenUsed/>
    <w:rsid w:val="00AB4EB2"/>
    <w:pPr>
      <w:tabs>
        <w:tab w:val="center" w:pos="4252"/>
        <w:tab w:val="right" w:pos="8504"/>
      </w:tabs>
    </w:pPr>
  </w:style>
  <w:style w:type="character" w:customStyle="1" w:styleId="RodapCarter">
    <w:name w:val="Rodapé Caráter"/>
    <w:basedOn w:val="Tipodeletrapredefinidodopargrafo"/>
    <w:link w:val="Rodap"/>
    <w:uiPriority w:val="99"/>
    <w:rsid w:val="00AB4EB2"/>
    <w:rPr>
      <w:lang w:val="en-GB"/>
    </w:rPr>
  </w:style>
  <w:style w:type="character" w:styleId="Nmerodepgina">
    <w:name w:val="page number"/>
    <w:basedOn w:val="Tipodeletrapredefinidodopargrafo"/>
    <w:uiPriority w:val="99"/>
    <w:semiHidden/>
    <w:unhideWhenUsed/>
    <w:rsid w:val="00AB4EB2"/>
  </w:style>
  <w:style w:type="paragraph" w:styleId="Cabealho">
    <w:name w:val="header"/>
    <w:basedOn w:val="Normal"/>
    <w:link w:val="CabealhoCarter"/>
    <w:uiPriority w:val="99"/>
    <w:unhideWhenUsed/>
    <w:rsid w:val="00AB4EB2"/>
    <w:pPr>
      <w:tabs>
        <w:tab w:val="center" w:pos="4252"/>
        <w:tab w:val="right" w:pos="8504"/>
      </w:tabs>
    </w:pPr>
  </w:style>
  <w:style w:type="character" w:customStyle="1" w:styleId="CabealhoCarter">
    <w:name w:val="Cabeçalho Caráter"/>
    <w:basedOn w:val="Tipodeletrapredefinidodopargrafo"/>
    <w:link w:val="Cabealho"/>
    <w:uiPriority w:val="99"/>
    <w:rsid w:val="00AB4EB2"/>
    <w:rPr>
      <w:lang w:val="en-GB"/>
    </w:rPr>
  </w:style>
  <w:style w:type="paragraph" w:customStyle="1" w:styleId="Bibliography">
    <w:name w:val="Bibliography"/>
    <w:basedOn w:val="Normal"/>
    <w:link w:val="BibliographyCarter"/>
    <w:rsid w:val="003D3E84"/>
    <w:pPr>
      <w:autoSpaceDE w:val="0"/>
      <w:autoSpaceDN w:val="0"/>
      <w:adjustRightInd w:val="0"/>
      <w:spacing w:after="240" w:line="240" w:lineRule="atLeast"/>
      <w:ind w:left="720" w:right="51" w:hanging="720"/>
    </w:pPr>
    <w:rPr>
      <w:rFonts w:ascii="Helvetica" w:hAnsi="Helvetica" w:cs="Times New Roman"/>
      <w:color w:val="000000" w:themeColor="text1"/>
      <w:sz w:val="22"/>
      <w:szCs w:val="22"/>
    </w:rPr>
  </w:style>
  <w:style w:type="character" w:customStyle="1" w:styleId="BibliographyCarter">
    <w:name w:val="Bibliography Caráter"/>
    <w:basedOn w:val="Tipodeletrapredefinidodopargrafo"/>
    <w:link w:val="Bibliography"/>
    <w:rsid w:val="003D3E84"/>
    <w:rPr>
      <w:rFonts w:ascii="Helvetica" w:hAnsi="Helvetica" w:cs="Times New Roman"/>
      <w:color w:val="000000" w:themeColor="text1"/>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871535">
      <w:bodyDiv w:val="1"/>
      <w:marLeft w:val="0"/>
      <w:marRight w:val="0"/>
      <w:marTop w:val="0"/>
      <w:marBottom w:val="0"/>
      <w:divBdr>
        <w:top w:val="none" w:sz="0" w:space="0" w:color="auto"/>
        <w:left w:val="none" w:sz="0" w:space="0" w:color="auto"/>
        <w:bottom w:val="none" w:sz="0" w:space="0" w:color="auto"/>
        <w:right w:val="none" w:sz="0" w:space="0" w:color="auto"/>
      </w:divBdr>
    </w:div>
    <w:div w:id="182939564">
      <w:bodyDiv w:val="1"/>
      <w:marLeft w:val="0"/>
      <w:marRight w:val="0"/>
      <w:marTop w:val="0"/>
      <w:marBottom w:val="0"/>
      <w:divBdr>
        <w:top w:val="none" w:sz="0" w:space="0" w:color="auto"/>
        <w:left w:val="none" w:sz="0" w:space="0" w:color="auto"/>
        <w:bottom w:val="none" w:sz="0" w:space="0" w:color="auto"/>
        <w:right w:val="none" w:sz="0" w:space="0" w:color="auto"/>
      </w:divBdr>
    </w:div>
    <w:div w:id="275718365">
      <w:bodyDiv w:val="1"/>
      <w:marLeft w:val="0"/>
      <w:marRight w:val="0"/>
      <w:marTop w:val="0"/>
      <w:marBottom w:val="0"/>
      <w:divBdr>
        <w:top w:val="none" w:sz="0" w:space="0" w:color="auto"/>
        <w:left w:val="none" w:sz="0" w:space="0" w:color="auto"/>
        <w:bottom w:val="none" w:sz="0" w:space="0" w:color="auto"/>
        <w:right w:val="none" w:sz="0" w:space="0" w:color="auto"/>
      </w:divBdr>
    </w:div>
    <w:div w:id="313413428">
      <w:bodyDiv w:val="1"/>
      <w:marLeft w:val="0"/>
      <w:marRight w:val="0"/>
      <w:marTop w:val="0"/>
      <w:marBottom w:val="0"/>
      <w:divBdr>
        <w:top w:val="none" w:sz="0" w:space="0" w:color="auto"/>
        <w:left w:val="none" w:sz="0" w:space="0" w:color="auto"/>
        <w:bottom w:val="none" w:sz="0" w:space="0" w:color="auto"/>
        <w:right w:val="none" w:sz="0" w:space="0" w:color="auto"/>
      </w:divBdr>
    </w:div>
    <w:div w:id="392970073">
      <w:bodyDiv w:val="1"/>
      <w:marLeft w:val="0"/>
      <w:marRight w:val="0"/>
      <w:marTop w:val="0"/>
      <w:marBottom w:val="0"/>
      <w:divBdr>
        <w:top w:val="none" w:sz="0" w:space="0" w:color="auto"/>
        <w:left w:val="none" w:sz="0" w:space="0" w:color="auto"/>
        <w:bottom w:val="none" w:sz="0" w:space="0" w:color="auto"/>
        <w:right w:val="none" w:sz="0" w:space="0" w:color="auto"/>
      </w:divBdr>
    </w:div>
    <w:div w:id="673847470">
      <w:bodyDiv w:val="1"/>
      <w:marLeft w:val="0"/>
      <w:marRight w:val="0"/>
      <w:marTop w:val="0"/>
      <w:marBottom w:val="0"/>
      <w:divBdr>
        <w:top w:val="none" w:sz="0" w:space="0" w:color="auto"/>
        <w:left w:val="none" w:sz="0" w:space="0" w:color="auto"/>
        <w:bottom w:val="none" w:sz="0" w:space="0" w:color="auto"/>
        <w:right w:val="none" w:sz="0" w:space="0" w:color="auto"/>
      </w:divBdr>
    </w:div>
    <w:div w:id="930115794">
      <w:bodyDiv w:val="1"/>
      <w:marLeft w:val="0"/>
      <w:marRight w:val="0"/>
      <w:marTop w:val="0"/>
      <w:marBottom w:val="0"/>
      <w:divBdr>
        <w:top w:val="none" w:sz="0" w:space="0" w:color="auto"/>
        <w:left w:val="none" w:sz="0" w:space="0" w:color="auto"/>
        <w:bottom w:val="none" w:sz="0" w:space="0" w:color="auto"/>
        <w:right w:val="none" w:sz="0" w:space="0" w:color="auto"/>
      </w:divBdr>
    </w:div>
    <w:div w:id="1263957271">
      <w:bodyDiv w:val="1"/>
      <w:marLeft w:val="0"/>
      <w:marRight w:val="0"/>
      <w:marTop w:val="0"/>
      <w:marBottom w:val="0"/>
      <w:divBdr>
        <w:top w:val="none" w:sz="0" w:space="0" w:color="auto"/>
        <w:left w:val="none" w:sz="0" w:space="0" w:color="auto"/>
        <w:bottom w:val="none" w:sz="0" w:space="0" w:color="auto"/>
        <w:right w:val="none" w:sz="0" w:space="0" w:color="auto"/>
      </w:divBdr>
    </w:div>
    <w:div w:id="1507281031">
      <w:bodyDiv w:val="1"/>
      <w:marLeft w:val="0"/>
      <w:marRight w:val="0"/>
      <w:marTop w:val="0"/>
      <w:marBottom w:val="0"/>
      <w:divBdr>
        <w:top w:val="none" w:sz="0" w:space="0" w:color="auto"/>
        <w:left w:val="none" w:sz="0" w:space="0" w:color="auto"/>
        <w:bottom w:val="none" w:sz="0" w:space="0" w:color="auto"/>
        <w:right w:val="none" w:sz="0" w:space="0" w:color="auto"/>
      </w:divBdr>
    </w:div>
    <w:div w:id="1508013838">
      <w:bodyDiv w:val="1"/>
      <w:marLeft w:val="0"/>
      <w:marRight w:val="0"/>
      <w:marTop w:val="0"/>
      <w:marBottom w:val="0"/>
      <w:divBdr>
        <w:top w:val="none" w:sz="0" w:space="0" w:color="auto"/>
        <w:left w:val="none" w:sz="0" w:space="0" w:color="auto"/>
        <w:bottom w:val="none" w:sz="0" w:space="0" w:color="auto"/>
        <w:right w:val="none" w:sz="0" w:space="0" w:color="auto"/>
      </w:divBdr>
    </w:div>
    <w:div w:id="1564291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F13EC2-C448-6D40-82E4-159C30379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3636</Words>
  <Characters>18872</Characters>
  <Application>Microsoft Office Word</Application>
  <DocSecurity>0</DocSecurity>
  <Lines>337</Lines>
  <Paragraphs>88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2020-05-04T17:09:00Z</cp:lastPrinted>
  <dcterms:created xsi:type="dcterms:W3CDTF">2020-05-04T22:47:00Z</dcterms:created>
  <dcterms:modified xsi:type="dcterms:W3CDTF">2020-05-04T22:47:00Z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zotero-version="5.0.85"&gt;&lt;session id="6ljUjb1R"/&gt;&lt;style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