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385AA" w14:textId="15CB98FE" w:rsidR="00F865B8" w:rsidRPr="00F865B8" w:rsidRDefault="00F865B8" w:rsidP="00A31E9F">
      <w:pPr>
        <w:rPr>
          <w:rFonts w:asciiTheme="minorBidi" w:hAnsiTheme="minorBidi" w:cstheme="minorBidi"/>
          <w:b/>
          <w:lang w:val="en-GB"/>
        </w:rPr>
      </w:pPr>
      <w:r w:rsidRPr="00F865B8">
        <w:rPr>
          <w:rFonts w:asciiTheme="minorBidi" w:hAnsiTheme="minorBidi" w:cstheme="minorBidi"/>
          <w:b/>
          <w:lang w:val="en-GB"/>
        </w:rPr>
        <w:t xml:space="preserve">Name: </w:t>
      </w:r>
      <w:r w:rsidRPr="00F865B8">
        <w:rPr>
          <w:rFonts w:asciiTheme="minorBidi" w:hAnsiTheme="minorBidi" w:cstheme="minorBidi"/>
          <w:bCs/>
          <w:lang w:val="en-GB"/>
        </w:rPr>
        <w:t>Gabriel Potaznik</w:t>
      </w:r>
    </w:p>
    <w:p w14:paraId="5F1F4E3F" w14:textId="7F6F1500" w:rsidR="00F865B8" w:rsidRPr="00F865B8" w:rsidRDefault="00F865B8" w:rsidP="00F865B8">
      <w:pPr>
        <w:rPr>
          <w:rFonts w:asciiTheme="minorBidi" w:hAnsiTheme="minorBidi" w:cstheme="minorBidi"/>
          <w:b/>
          <w:lang w:val="en-GB"/>
        </w:rPr>
      </w:pPr>
      <w:r w:rsidRPr="00F865B8">
        <w:rPr>
          <w:rFonts w:asciiTheme="minorBidi" w:hAnsiTheme="minorBidi" w:cstheme="minorBidi"/>
          <w:b/>
          <w:lang w:val="en-GB"/>
        </w:rPr>
        <w:t xml:space="preserve">Student number: </w:t>
      </w:r>
      <w:r w:rsidRPr="00F865B8">
        <w:rPr>
          <w:rFonts w:asciiTheme="minorBidi" w:hAnsiTheme="minorBidi" w:cstheme="minorBidi"/>
          <w:bCs/>
          <w:lang w:val="en-GB"/>
        </w:rPr>
        <w:t>2115758</w:t>
      </w:r>
    </w:p>
    <w:p w14:paraId="4D108D5C" w14:textId="77777777" w:rsidR="00F865B8" w:rsidRDefault="00F865B8" w:rsidP="00A31E9F">
      <w:pPr>
        <w:rPr>
          <w:rFonts w:asciiTheme="minorBidi" w:hAnsiTheme="minorBidi" w:cstheme="minorBidi"/>
          <w:b/>
          <w:lang w:val="en-GB"/>
        </w:rPr>
      </w:pPr>
    </w:p>
    <w:p w14:paraId="696CC967" w14:textId="0F5BBA8E" w:rsidR="00A31E9F" w:rsidRPr="009733C2" w:rsidRDefault="00A31E9F" w:rsidP="00A31E9F">
      <w:pPr>
        <w:rPr>
          <w:rFonts w:asciiTheme="minorBidi" w:hAnsiTheme="minorBidi" w:cstheme="minorBidi"/>
          <w:b/>
          <w:lang w:val="en-GB"/>
        </w:rPr>
      </w:pPr>
      <w:r w:rsidRPr="009733C2">
        <w:rPr>
          <w:rFonts w:asciiTheme="minorBidi" w:hAnsiTheme="minorBidi" w:cstheme="minorBidi"/>
          <w:b/>
          <w:lang w:val="en-GB"/>
        </w:rPr>
        <w:t xml:space="preserve">BMPF 7003: Working and Learning: An Introduction to Work-Based Higher Education This is a two-part assignment </w:t>
      </w:r>
    </w:p>
    <w:tbl>
      <w:tblPr>
        <w:tblW w:w="9390" w:type="dxa"/>
        <w:tblInd w:w="-5" w:type="dxa"/>
        <w:tblCellMar>
          <w:top w:w="6" w:type="dxa"/>
          <w:left w:w="110" w:type="dxa"/>
          <w:right w:w="115" w:type="dxa"/>
        </w:tblCellMar>
        <w:tblLook w:val="04A0" w:firstRow="1" w:lastRow="0" w:firstColumn="1" w:lastColumn="0" w:noHBand="0" w:noVBand="1"/>
      </w:tblPr>
      <w:tblGrid>
        <w:gridCol w:w="9390"/>
      </w:tblGrid>
      <w:tr w:rsidR="00A31E9F" w:rsidRPr="009733C2" w14:paraId="08BB3654" w14:textId="77777777" w:rsidTr="00F7613E">
        <w:trPr>
          <w:trHeight w:val="1529"/>
        </w:trPr>
        <w:tc>
          <w:tcPr>
            <w:tcW w:w="9390" w:type="dxa"/>
            <w:tcBorders>
              <w:top w:val="single" w:sz="4" w:space="0" w:color="000000"/>
              <w:left w:val="single" w:sz="4" w:space="0" w:color="000000"/>
              <w:bottom w:val="single" w:sz="4" w:space="0" w:color="000000"/>
              <w:right w:val="single" w:sz="4" w:space="0" w:color="000000"/>
            </w:tcBorders>
          </w:tcPr>
          <w:p w14:paraId="0D775AD9" w14:textId="77777777" w:rsidR="00A31E9F" w:rsidRPr="009733C2" w:rsidRDefault="00A31E9F" w:rsidP="00A31E9F">
            <w:pPr>
              <w:rPr>
                <w:rFonts w:asciiTheme="minorBidi" w:hAnsiTheme="minorBidi" w:cstheme="minorBidi"/>
                <w:lang w:val="en-GB"/>
              </w:rPr>
            </w:pPr>
            <w:r w:rsidRPr="009733C2">
              <w:rPr>
                <w:rFonts w:asciiTheme="minorBidi" w:hAnsiTheme="minorBidi" w:cstheme="minorBidi"/>
                <w:b/>
                <w:lang w:val="en-GB"/>
              </w:rPr>
              <w:t xml:space="preserve">Part 1 </w:t>
            </w:r>
          </w:p>
          <w:p w14:paraId="36E4F5EC" w14:textId="77777777" w:rsidR="00A31E9F" w:rsidRPr="009733C2" w:rsidRDefault="00A31E9F" w:rsidP="00A31E9F">
            <w:pPr>
              <w:rPr>
                <w:rFonts w:asciiTheme="minorBidi" w:hAnsiTheme="minorBidi" w:cstheme="minorBidi"/>
                <w:lang w:val="en-GB"/>
              </w:rPr>
            </w:pPr>
            <w:r w:rsidRPr="009733C2">
              <w:rPr>
                <w:rFonts w:asciiTheme="minorBidi" w:hAnsiTheme="minorBidi" w:cstheme="minorBidi"/>
                <w:lang w:val="en-GB"/>
              </w:rPr>
              <w:t xml:space="preserve">Critically evaluate a range of theories and models that you have recently studied, explaining their relevance to your workplace practice and procedures and develop a strategy applying what you have learned to improve your practice. </w:t>
            </w:r>
          </w:p>
        </w:tc>
      </w:tr>
      <w:tr w:rsidR="00A31E9F" w:rsidRPr="009733C2" w14:paraId="683FC863" w14:textId="77777777" w:rsidTr="00F7613E">
        <w:trPr>
          <w:trHeight w:val="929"/>
        </w:trPr>
        <w:tc>
          <w:tcPr>
            <w:tcW w:w="9390" w:type="dxa"/>
            <w:tcBorders>
              <w:top w:val="single" w:sz="4" w:space="0" w:color="000000"/>
              <w:left w:val="single" w:sz="4" w:space="0" w:color="000000"/>
              <w:bottom w:val="single" w:sz="4" w:space="0" w:color="000000"/>
              <w:right w:val="single" w:sz="4" w:space="0" w:color="000000"/>
            </w:tcBorders>
          </w:tcPr>
          <w:p w14:paraId="111FF4F5" w14:textId="77777777" w:rsidR="00A31E9F" w:rsidRPr="009733C2" w:rsidRDefault="00A31E9F" w:rsidP="00A31E9F">
            <w:pPr>
              <w:rPr>
                <w:rFonts w:asciiTheme="minorBidi" w:hAnsiTheme="minorBidi" w:cstheme="minorBidi"/>
                <w:lang w:val="en-GB"/>
              </w:rPr>
            </w:pPr>
            <w:r w:rsidRPr="009733C2">
              <w:rPr>
                <w:rFonts w:asciiTheme="minorBidi" w:hAnsiTheme="minorBidi" w:cstheme="minorBidi"/>
                <w:lang w:val="en-GB"/>
              </w:rPr>
              <w:t xml:space="preserve">This part of the assignment is 2700 words and is 60% </w:t>
            </w:r>
          </w:p>
          <w:p w14:paraId="12051693" w14:textId="77777777" w:rsidR="00A31E9F" w:rsidRPr="009733C2" w:rsidRDefault="00A31E9F" w:rsidP="00A31E9F">
            <w:pPr>
              <w:rPr>
                <w:rFonts w:asciiTheme="minorBidi" w:hAnsiTheme="minorBidi" w:cstheme="minorBidi"/>
                <w:lang w:val="en-GB"/>
              </w:rPr>
            </w:pPr>
            <w:r w:rsidRPr="009733C2">
              <w:rPr>
                <w:rFonts w:asciiTheme="minorBidi" w:hAnsiTheme="minorBidi" w:cstheme="minorBidi"/>
                <w:lang w:val="en-GB"/>
              </w:rPr>
              <w:t xml:space="preserve"> </w:t>
            </w:r>
          </w:p>
        </w:tc>
      </w:tr>
    </w:tbl>
    <w:p w14:paraId="71F766A3" w14:textId="77777777" w:rsidR="00A31E9F" w:rsidRPr="009733C2" w:rsidRDefault="00A31E9F" w:rsidP="00A31E9F">
      <w:pPr>
        <w:rPr>
          <w:rFonts w:asciiTheme="minorBidi" w:hAnsiTheme="minorBidi" w:cstheme="minorBidi"/>
          <w:b/>
          <w:lang w:val="en-GB"/>
        </w:rPr>
      </w:pPr>
      <w:r w:rsidRPr="009733C2">
        <w:rPr>
          <w:rFonts w:asciiTheme="minorBidi" w:hAnsiTheme="minorBidi" w:cstheme="minorBidi"/>
          <w:b/>
          <w:lang w:val="en-GB"/>
        </w:rPr>
        <w:t xml:space="preserve"> </w:t>
      </w:r>
    </w:p>
    <w:p w14:paraId="3B2971E7" w14:textId="77777777" w:rsidR="00427A70" w:rsidRPr="009733C2" w:rsidRDefault="00427A70">
      <w:pPr>
        <w:rPr>
          <w:rFonts w:asciiTheme="minorBidi" w:hAnsiTheme="minorBidi" w:cstheme="minorBidi"/>
          <w:b/>
          <w:lang w:val="en-GB"/>
        </w:rPr>
      </w:pPr>
    </w:p>
    <w:p w14:paraId="400379F8" w14:textId="77777777" w:rsidR="00427A70" w:rsidRPr="000E1613" w:rsidRDefault="001A615F" w:rsidP="000E1613">
      <w:pPr>
        <w:jc w:val="both"/>
        <w:rPr>
          <w:rFonts w:asciiTheme="minorBidi" w:hAnsiTheme="minorBidi" w:cstheme="minorBidi"/>
          <w:b/>
          <w:u w:val="single"/>
        </w:rPr>
      </w:pPr>
      <w:r w:rsidRPr="000E1613">
        <w:rPr>
          <w:rFonts w:asciiTheme="minorBidi" w:hAnsiTheme="minorBidi" w:cstheme="minorBidi"/>
          <w:b/>
          <w:u w:val="single"/>
        </w:rPr>
        <w:t>Exploring a range of strategies to deal with breathiness in adolescent male singers</w:t>
      </w:r>
    </w:p>
    <w:p w14:paraId="00BD72F1" w14:textId="3D9E118A" w:rsidR="00427A70" w:rsidRPr="000E1613" w:rsidRDefault="001A615F" w:rsidP="000E1613">
      <w:pPr>
        <w:ind w:firstLine="720"/>
        <w:rPr>
          <w:rFonts w:asciiTheme="minorBidi" w:hAnsiTheme="minorBidi" w:cstheme="minorBidi"/>
        </w:rPr>
      </w:pPr>
      <w:r w:rsidRPr="009733C2">
        <w:rPr>
          <w:rFonts w:asciiTheme="minorBidi" w:hAnsiTheme="minorBidi" w:cstheme="minorBidi"/>
        </w:rPr>
        <w:t>After a decade of work with adolescents, it was important for me to have a better understanding of the Physiological development of boys' voices as they traverse through puberty. The challenges faced by my male students and especially breathiness through t</w:t>
      </w:r>
      <w:r w:rsidRPr="009733C2">
        <w:rPr>
          <w:rFonts w:asciiTheme="minorBidi" w:hAnsiTheme="minorBidi" w:cstheme="minorBidi"/>
        </w:rPr>
        <w:t>heir voice change intrigued me to study the different factors that might be responsible for its presence to address it properly and effectively.</w:t>
      </w:r>
      <w:r w:rsidRPr="009733C2">
        <w:rPr>
          <w:rFonts w:asciiTheme="minorBidi" w:hAnsiTheme="minorBidi" w:cstheme="minorBidi"/>
          <w:b/>
        </w:rPr>
        <w:t xml:space="preserve"> </w:t>
      </w:r>
    </w:p>
    <w:p w14:paraId="7F72EC7E" w14:textId="36E72351" w:rsidR="000E1613" w:rsidRDefault="001A615F" w:rsidP="000E1613">
      <w:pPr>
        <w:ind w:firstLine="720"/>
        <w:rPr>
          <w:rFonts w:asciiTheme="minorBidi" w:hAnsiTheme="minorBidi" w:cstheme="minorBidi"/>
        </w:rPr>
      </w:pPr>
      <w:r w:rsidRPr="009733C2">
        <w:rPr>
          <w:rFonts w:asciiTheme="minorBidi" w:hAnsiTheme="minorBidi" w:cstheme="minorBidi"/>
        </w:rPr>
        <w:t>In the last fifty years, voice pedagogues managed to change a perception that has existed for mor</w:t>
      </w:r>
      <w:r w:rsidRPr="009733C2">
        <w:rPr>
          <w:rFonts w:asciiTheme="minorBidi" w:hAnsiTheme="minorBidi" w:cstheme="minorBidi"/>
        </w:rPr>
        <w:t>e than fifteen hundred years that states that adolescent boys should stop singing while their voice is changing (Friar, 1999, p. 29). Irvin Cooper</w:t>
      </w:r>
      <w:r w:rsidR="001B2EBA">
        <w:rPr>
          <w:rFonts w:asciiTheme="minorBidi" w:hAnsiTheme="minorBidi" w:cstheme="minorBidi"/>
        </w:rPr>
        <w:t xml:space="preserve"> (2015)</w:t>
      </w:r>
      <w:r w:rsidRPr="009733C2">
        <w:rPr>
          <w:rFonts w:asciiTheme="minorBidi" w:hAnsiTheme="minorBidi" w:cstheme="minorBidi"/>
        </w:rPr>
        <w:t xml:space="preserve"> was one of the first to contrast this perception claiming that if the melody sung is adjusted to the singer's</w:t>
      </w:r>
      <w:r w:rsidRPr="009733C2">
        <w:rPr>
          <w:rFonts w:asciiTheme="minorBidi" w:hAnsiTheme="minorBidi" w:cstheme="minorBidi"/>
        </w:rPr>
        <w:t xml:space="preserve"> vocal range (instead of trying to fit the singer to existing range criteria) it would be beneficial for adolescents to sing at this stage (Stockton, 2015, p. 78). Although Cooper's model detailed the voice progression process and gave a specific range of </w:t>
      </w:r>
      <w:r w:rsidRPr="009733C2">
        <w:rPr>
          <w:rFonts w:asciiTheme="minorBidi" w:hAnsiTheme="minorBidi" w:cstheme="minorBidi"/>
        </w:rPr>
        <w:t>areas adjusted to each stage of the voice change, there are still diverse opinions about what is the right way to handle them (Hollien, 2012, p. 31). One of these challenges is the occurrence of breathiness</w:t>
      </w:r>
      <w:r w:rsidR="003F6B37">
        <w:rPr>
          <w:rFonts w:asciiTheme="minorBidi" w:hAnsiTheme="minorBidi" w:cstheme="minorBidi"/>
          <w:color w:val="FF0000"/>
        </w:rPr>
        <w:t xml:space="preserve"> </w:t>
      </w:r>
      <w:r w:rsidR="003F6B37" w:rsidRPr="003F6B37">
        <w:rPr>
          <w:rFonts w:asciiTheme="minorBidi" w:hAnsiTheme="minorBidi" w:cstheme="minorBidi"/>
        </w:rPr>
        <w:t>(Sweet, 2018, p. 134)</w:t>
      </w:r>
      <w:r w:rsidRPr="009733C2">
        <w:rPr>
          <w:rFonts w:asciiTheme="minorBidi" w:hAnsiTheme="minorBidi" w:cstheme="minorBidi"/>
        </w:rPr>
        <w:t>, and the reason it is considered a problem t</w:t>
      </w:r>
      <w:r w:rsidRPr="009733C2">
        <w:rPr>
          <w:rFonts w:asciiTheme="minorBidi" w:hAnsiTheme="minorBidi" w:cstheme="minorBidi"/>
        </w:rPr>
        <w:t xml:space="preserve">o be solved is </w:t>
      </w:r>
      <w:r w:rsidR="008B52D3">
        <w:rPr>
          <w:rFonts w:asciiTheme="minorBidi" w:hAnsiTheme="minorBidi" w:cstheme="minorBidi"/>
        </w:rPr>
        <w:t>the result of lack of control in pitch, loudness, and vocal registers (</w:t>
      </w:r>
      <w:r w:rsidR="008B52D3" w:rsidRPr="008B52D3">
        <w:rPr>
          <w:rFonts w:asciiTheme="minorBidi" w:hAnsiTheme="minorBidi" w:cstheme="minorBidi"/>
        </w:rPr>
        <w:t>Ward</w:t>
      </w:r>
      <w:r w:rsidR="008B52D3">
        <w:rPr>
          <w:rFonts w:asciiTheme="minorBidi" w:hAnsiTheme="minorBidi" w:cstheme="minorBidi"/>
        </w:rPr>
        <w:t>, 1996, p. 295</w:t>
      </w:r>
      <w:r w:rsidRPr="009733C2">
        <w:rPr>
          <w:rFonts w:asciiTheme="minorBidi" w:hAnsiTheme="minorBidi" w:cstheme="minorBidi"/>
        </w:rPr>
        <w:t>). Although the weakness of the muscles that surround the larynx is not a rare phenomenon at this stag</w:t>
      </w:r>
      <w:r w:rsidRPr="009733C2">
        <w:rPr>
          <w:rFonts w:asciiTheme="minorBidi" w:hAnsiTheme="minorBidi" w:cstheme="minorBidi"/>
        </w:rPr>
        <w:t xml:space="preserve">e of puberty, it is possible to minimize its consequences by learning how to successfully close the vocal </w:t>
      </w:r>
      <w:r w:rsidR="000E1613">
        <w:rPr>
          <w:rFonts w:asciiTheme="minorBidi" w:hAnsiTheme="minorBidi" w:cstheme="minorBidi"/>
        </w:rPr>
        <w:t xml:space="preserve">folds (McKinney, 1982, p. 82). </w:t>
      </w:r>
    </w:p>
    <w:p w14:paraId="7A72BDB0" w14:textId="7C345A23" w:rsidR="00427A70" w:rsidRPr="009733C2" w:rsidRDefault="001A615F" w:rsidP="000E1613">
      <w:pPr>
        <w:ind w:firstLine="720"/>
        <w:rPr>
          <w:rFonts w:asciiTheme="minorBidi" w:hAnsiTheme="minorBidi" w:cstheme="minorBidi"/>
        </w:rPr>
      </w:pPr>
      <w:r w:rsidRPr="009733C2">
        <w:rPr>
          <w:rFonts w:asciiTheme="minorBidi" w:hAnsiTheme="minorBidi" w:cstheme="minorBidi"/>
        </w:rPr>
        <w:t xml:space="preserve"> </w:t>
      </w:r>
      <w:r w:rsidR="00323734">
        <w:rPr>
          <w:rFonts w:asciiTheme="minorBidi" w:hAnsiTheme="minorBidi" w:cstheme="minorBidi"/>
        </w:rPr>
        <w:t>L</w:t>
      </w:r>
      <w:r w:rsidRPr="009733C2">
        <w:rPr>
          <w:rFonts w:asciiTheme="minorBidi" w:hAnsiTheme="minorBidi" w:cstheme="minorBidi"/>
        </w:rPr>
        <w:t xml:space="preserve">uteinizing hormone is responsible for puberty's hormonal </w:t>
      </w:r>
      <w:r w:rsidRPr="009733C2">
        <w:rPr>
          <w:rFonts w:asciiTheme="minorBidi" w:hAnsiTheme="minorBidi" w:cstheme="minorBidi"/>
        </w:rPr>
        <w:t>changes, and the most prominent one which cycles in high doses in adolescent boys is testosterone (Ren, 2022, p. 362). Quick physical growths in height and weight occur between the ages of twelve to fourteen. The two main secondary sexual characteristics a</w:t>
      </w:r>
      <w:r w:rsidRPr="009733C2">
        <w:rPr>
          <w:rFonts w:asciiTheme="minorBidi" w:hAnsiTheme="minorBidi" w:cstheme="minorBidi"/>
        </w:rPr>
        <w:t xml:space="preserve">re expressed by the appearance of pubic hair and going through the genital development stage (Richardson, </w:t>
      </w:r>
      <w:r w:rsidRPr="009733C2">
        <w:rPr>
          <w:rFonts w:asciiTheme="minorBidi" w:hAnsiTheme="minorBidi" w:cstheme="minorBidi"/>
        </w:rPr>
        <w:lastRenderedPageBreak/>
        <w:t>2009, p. 28). Maturation of puberty ends between sixteen to seventeen, and this biological process forces them to deal with their new identity and bod</w:t>
      </w:r>
      <w:r w:rsidRPr="009733C2">
        <w:rPr>
          <w:rFonts w:asciiTheme="minorBidi" w:hAnsiTheme="minorBidi" w:cstheme="minorBidi"/>
        </w:rPr>
        <w:t xml:space="preserve">y image that contains aspects like sexual energy, reproductive capacity (Yao, 2022, p. 1), whilst it is widely assumed that the hormonal shifts that happen till that point have an impact on their moods and can lead to involuntary reactions (Klipker, 2017, </w:t>
      </w:r>
      <w:r w:rsidRPr="009733C2">
        <w:rPr>
          <w:rFonts w:asciiTheme="minorBidi" w:hAnsiTheme="minorBidi" w:cstheme="minorBidi"/>
        </w:rPr>
        <w:t>p. 22). The elongation and enlargement of the larynx, vocal tract, and vocal folds in adolescent boys happen because of the high quantity of testosterone and Dihydrotestosterone circulating in the body at this stage, and as a result, the pitch of the speak</w:t>
      </w:r>
      <w:r w:rsidRPr="009733C2">
        <w:rPr>
          <w:rFonts w:asciiTheme="minorBidi" w:hAnsiTheme="minorBidi" w:cstheme="minorBidi"/>
        </w:rPr>
        <w:t>ing voice gradually descends an octave lower (Robinson, 2013, p. 571). There are three stages of voice mutation starting from the age of 12, each one of them is identified with its voice qualities: The pre-mutation period – hoarseness and breathiness, prop</w:t>
      </w:r>
      <w:r w:rsidRPr="009733C2">
        <w:rPr>
          <w:rFonts w:asciiTheme="minorBidi" w:hAnsiTheme="minorBidi" w:cstheme="minorBidi"/>
        </w:rPr>
        <w:t>er mutational period – instability with intonation and pitch changes, and the post-mutational period - which is the stage where the voice stabilizes and reach the range and timbre of an adult (Zamponi, 2021, p. 692). As can be seen in Table 1 below, female</w:t>
      </w:r>
      <w:r w:rsidRPr="009733C2">
        <w:rPr>
          <w:rFonts w:asciiTheme="minorBidi" w:hAnsiTheme="minorBidi" w:cstheme="minorBidi"/>
        </w:rPr>
        <w:t>s and males undergoing puberty experience differing vocal fold and tract lengths, as well as different voice deepenings. Males will experience more drastic changes in all three of these categories.</w:t>
      </w:r>
    </w:p>
    <w:p w14:paraId="1EE414E8" w14:textId="77777777" w:rsidR="00427A70" w:rsidRPr="009733C2" w:rsidRDefault="001A615F">
      <w:pPr>
        <w:ind w:left="2160"/>
        <w:rPr>
          <w:rFonts w:asciiTheme="minorBidi" w:hAnsiTheme="minorBidi" w:cstheme="minorBidi"/>
          <w:color w:val="FF0000"/>
        </w:rPr>
      </w:pPr>
      <w:r w:rsidRPr="009733C2">
        <w:rPr>
          <w:rFonts w:asciiTheme="minorBidi" w:hAnsiTheme="minorBidi" w:cstheme="minorBidi"/>
          <w:noProof/>
        </w:rPr>
        <w:drawing>
          <wp:anchor distT="0" distB="0" distL="0" distR="0" simplePos="0" relativeHeight="251658240" behindDoc="1" locked="0" layoutInCell="1" hidden="0" allowOverlap="1" wp14:anchorId="3A1BAA86" wp14:editId="52699B63">
            <wp:simplePos x="0" y="0"/>
            <wp:positionH relativeFrom="column">
              <wp:posOffset>-123824</wp:posOffset>
            </wp:positionH>
            <wp:positionV relativeFrom="paragraph">
              <wp:posOffset>3175</wp:posOffset>
            </wp:positionV>
            <wp:extent cx="4315427" cy="1629002"/>
            <wp:effectExtent l="0" t="0" r="0" b="0"/>
            <wp:wrapNone/>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4315427" cy="1629002"/>
                    </a:xfrm>
                    <a:prstGeom prst="rect">
                      <a:avLst/>
                    </a:prstGeom>
                    <a:ln/>
                  </pic:spPr>
                </pic:pic>
              </a:graphicData>
            </a:graphic>
          </wp:anchor>
        </w:drawing>
      </w:r>
    </w:p>
    <w:p w14:paraId="2F02C772" w14:textId="77777777" w:rsidR="00427A70" w:rsidRPr="009733C2" w:rsidRDefault="00427A70">
      <w:pPr>
        <w:rPr>
          <w:rFonts w:asciiTheme="minorBidi" w:hAnsiTheme="minorBidi" w:cstheme="minorBidi"/>
          <w:color w:val="FF0000"/>
        </w:rPr>
      </w:pPr>
    </w:p>
    <w:p w14:paraId="18AA3EFA" w14:textId="77777777" w:rsidR="00427A70" w:rsidRPr="009733C2" w:rsidRDefault="00427A70">
      <w:pPr>
        <w:rPr>
          <w:rFonts w:asciiTheme="minorBidi" w:hAnsiTheme="minorBidi" w:cstheme="minorBidi"/>
          <w:color w:val="FF0000"/>
        </w:rPr>
      </w:pPr>
    </w:p>
    <w:p w14:paraId="563EB923" w14:textId="77777777" w:rsidR="00427A70" w:rsidRPr="009733C2" w:rsidRDefault="00427A70">
      <w:pPr>
        <w:rPr>
          <w:rFonts w:asciiTheme="minorBidi" w:hAnsiTheme="minorBidi" w:cstheme="minorBidi"/>
          <w:color w:val="FF0000"/>
        </w:rPr>
      </w:pPr>
    </w:p>
    <w:p w14:paraId="3F515605" w14:textId="77777777" w:rsidR="00427A70" w:rsidRPr="009733C2" w:rsidRDefault="00427A70">
      <w:pPr>
        <w:rPr>
          <w:rFonts w:asciiTheme="minorBidi" w:hAnsiTheme="minorBidi" w:cstheme="minorBidi"/>
          <w:color w:val="FF0000"/>
        </w:rPr>
      </w:pPr>
    </w:p>
    <w:p w14:paraId="2E5DE3A5" w14:textId="77777777" w:rsidR="00427A70" w:rsidRPr="009733C2" w:rsidRDefault="001A615F">
      <w:pPr>
        <w:rPr>
          <w:rFonts w:asciiTheme="minorBidi" w:hAnsiTheme="minorBidi" w:cstheme="minorBidi"/>
          <w:color w:val="FF0000"/>
        </w:rPr>
      </w:pPr>
      <w:r w:rsidRPr="009733C2">
        <w:rPr>
          <w:rFonts w:asciiTheme="minorBidi" w:hAnsiTheme="minorBidi" w:cstheme="minorBidi"/>
        </w:rPr>
        <w:t xml:space="preserve">(Zamponi, 2021, p. 692).  </w:t>
      </w:r>
    </w:p>
    <w:p w14:paraId="62F30502" w14:textId="77777777" w:rsidR="00427A70" w:rsidRPr="009733C2" w:rsidRDefault="00427A70">
      <w:pPr>
        <w:rPr>
          <w:rFonts w:asciiTheme="minorBidi" w:hAnsiTheme="minorBidi" w:cstheme="minorBidi"/>
          <w:color w:val="FF0000"/>
        </w:rPr>
      </w:pPr>
    </w:p>
    <w:p w14:paraId="2014164A" w14:textId="514576C6" w:rsidR="00427A70" w:rsidRPr="009733C2" w:rsidRDefault="001A615F">
      <w:pPr>
        <w:ind w:firstLine="720"/>
        <w:rPr>
          <w:rFonts w:asciiTheme="minorBidi" w:hAnsiTheme="minorBidi" w:cstheme="minorBidi"/>
        </w:rPr>
      </w:pPr>
      <w:r w:rsidRPr="009733C2">
        <w:rPr>
          <w:rFonts w:asciiTheme="minorBidi" w:hAnsiTheme="minorBidi" w:cstheme="minorBidi"/>
        </w:rPr>
        <w:t>One of the outcomes of v</w:t>
      </w:r>
      <w:r w:rsidRPr="009733C2">
        <w:rPr>
          <w:rFonts w:asciiTheme="minorBidi" w:hAnsiTheme="minorBidi" w:cstheme="minorBidi"/>
        </w:rPr>
        <w:t>oice change is breathiness, and it is often considered an issue because it directly affects the elements that define the basics of proper singing - breathiness diminishes the tone quality, intonation, and voice blending in w</w:t>
      </w:r>
      <w:r w:rsidR="001B2EBA">
        <w:rPr>
          <w:rFonts w:asciiTheme="minorBidi" w:hAnsiTheme="minorBidi" w:cstheme="minorBidi"/>
        </w:rPr>
        <w:t>hich the singer performs and</w:t>
      </w:r>
      <w:r w:rsidRPr="009733C2">
        <w:rPr>
          <w:rFonts w:asciiTheme="minorBidi" w:hAnsiTheme="minorBidi" w:cstheme="minorBidi"/>
        </w:rPr>
        <w:t xml:space="preserve"> creates a jumble of unfocused so</w:t>
      </w:r>
      <w:r w:rsidR="001B2EBA">
        <w:rPr>
          <w:rFonts w:asciiTheme="minorBidi" w:hAnsiTheme="minorBidi" w:cstheme="minorBidi"/>
        </w:rPr>
        <w:t>und</w:t>
      </w:r>
      <w:r w:rsidRPr="009733C2">
        <w:rPr>
          <w:rFonts w:asciiTheme="minorBidi" w:hAnsiTheme="minorBidi" w:cstheme="minorBidi"/>
        </w:rPr>
        <w:t xml:space="preserve"> (Gackles,1991, p. 17). In this type of voice, quality air is leaking constantly through the glottis, which shows that the vocal folds are not fully </w:t>
      </w:r>
      <w:r w:rsidRPr="009733C2">
        <w:rPr>
          <w:rFonts w:asciiTheme="minorBidi" w:hAnsiTheme="minorBidi" w:cstheme="minorBidi"/>
        </w:rPr>
        <w:t xml:space="preserve">closed when they vibrate (Fritzen et al, 1986, p. 549).                                                                                                                                                                                                         </w:t>
      </w:r>
      <w:r w:rsidRPr="009733C2">
        <w:rPr>
          <w:rFonts w:asciiTheme="minorBidi" w:hAnsiTheme="minorBidi" w:cstheme="minorBidi"/>
        </w:rPr>
        <w:t xml:space="preserve">                                                      When relating breathiness to the adolescent voice change, there is a scientific explanation for the openness of the </w:t>
      </w:r>
      <w:r w:rsidR="001A64FA">
        <w:rPr>
          <w:rFonts w:asciiTheme="minorBidi" w:hAnsiTheme="minorBidi" w:cstheme="minorBidi"/>
        </w:rPr>
        <w:t xml:space="preserve">glottis </w:t>
      </w:r>
      <w:r w:rsidRPr="009733C2">
        <w:rPr>
          <w:rFonts w:asciiTheme="minorBidi" w:hAnsiTheme="minorBidi" w:cstheme="minorBidi"/>
        </w:rPr>
        <w:t>which physiologically proves that the weakness of th</w:t>
      </w:r>
      <w:r w:rsidRPr="009733C2">
        <w:rPr>
          <w:rFonts w:asciiTheme="minorBidi" w:hAnsiTheme="minorBidi" w:cstheme="minorBidi"/>
        </w:rPr>
        <w:t xml:space="preserve">e muscles surrounding the larynx is responsible for breathiness. This closure of the glottis, while incomplete, occurs when the membranous section of the vocal fold bonds and vibrates normally, as the cartilage remains bifurcated as a result of suboptimal </w:t>
      </w:r>
      <w:r w:rsidRPr="009733C2">
        <w:rPr>
          <w:rFonts w:asciiTheme="minorBidi" w:hAnsiTheme="minorBidi" w:cstheme="minorBidi"/>
        </w:rPr>
        <w:t xml:space="preserve">contraction of the inter arytenoid muscles. This process creates a gap at the </w:t>
      </w:r>
      <w:r w:rsidR="002E5F3A">
        <w:rPr>
          <w:rFonts w:asciiTheme="minorBidi" w:hAnsiTheme="minorBidi" w:cstheme="minorBidi"/>
        </w:rPr>
        <w:t>back of the vocal folds (Gackle,</w:t>
      </w:r>
      <w:r w:rsidRPr="009733C2">
        <w:rPr>
          <w:rFonts w:asciiTheme="minorBidi" w:hAnsiTheme="minorBidi" w:cstheme="minorBidi"/>
        </w:rPr>
        <w:t xml:space="preserve">1991, p. 18). This sudden growth of the adolescent body fosters a biological environment in which the individual has to constantly change their </w:t>
      </w:r>
      <w:r w:rsidRPr="009733C2">
        <w:rPr>
          <w:rFonts w:asciiTheme="minorBidi" w:hAnsiTheme="minorBidi" w:cstheme="minorBidi"/>
        </w:rPr>
        <w:t>technical skills. By adjusting these skills, they can maintain their muscle control well enough for proper singing and speaking (Caldreti, 2017, P. 2). At this point, a singing teacher who has the awareness and understanding of the physiological changes an</w:t>
      </w:r>
      <w:r w:rsidRPr="009733C2">
        <w:rPr>
          <w:rFonts w:asciiTheme="minorBidi" w:hAnsiTheme="minorBidi" w:cstheme="minorBidi"/>
        </w:rPr>
        <w:t xml:space="preserve">d knows how to approach them is crucial both for helping to adjust these skills healthily and for supporting the student through this tough period. </w:t>
      </w:r>
    </w:p>
    <w:p w14:paraId="42FBC9E2" w14:textId="52B87437" w:rsidR="00427A70" w:rsidRPr="000E1613" w:rsidRDefault="001A615F" w:rsidP="00432A52">
      <w:pPr>
        <w:ind w:firstLine="720"/>
        <w:rPr>
          <w:rFonts w:asciiTheme="minorBidi" w:hAnsiTheme="minorBidi" w:cstheme="minorBidi"/>
        </w:rPr>
      </w:pPr>
      <w:r w:rsidRPr="009733C2">
        <w:rPr>
          <w:rFonts w:asciiTheme="minorBidi" w:hAnsiTheme="minorBidi" w:cstheme="minorBidi"/>
        </w:rPr>
        <w:lastRenderedPageBreak/>
        <w:t>Issues regarding self-awareness, insecurities</w:t>
      </w:r>
      <w:r w:rsidR="00825BB2">
        <w:rPr>
          <w:rFonts w:asciiTheme="minorBidi" w:hAnsiTheme="minorBidi" w:cstheme="minorBidi"/>
        </w:rPr>
        <w:t>,</w:t>
      </w:r>
      <w:r w:rsidRPr="009733C2">
        <w:rPr>
          <w:rFonts w:asciiTheme="minorBidi" w:hAnsiTheme="minorBidi" w:cstheme="minorBidi"/>
        </w:rPr>
        <w:t xml:space="preserve"> and mental distress all coinci</w:t>
      </w:r>
      <w:r w:rsidRPr="009733C2">
        <w:rPr>
          <w:rFonts w:asciiTheme="minorBidi" w:hAnsiTheme="minorBidi" w:cstheme="minorBidi"/>
        </w:rPr>
        <w:t>de with physiological changes that an adolescent body experiences (Rosenberg, 1965, p. 3).</w:t>
      </w:r>
      <w:r w:rsidR="00C063AC">
        <w:rPr>
          <w:rFonts w:asciiTheme="minorBidi" w:hAnsiTheme="minorBidi" w:cstheme="minorBidi"/>
        </w:rPr>
        <w:t xml:space="preserve"> </w:t>
      </w:r>
      <w:r w:rsidR="00E86D31">
        <w:rPr>
          <w:rFonts w:asciiTheme="minorBidi" w:hAnsiTheme="minorBidi" w:cstheme="minorBidi"/>
        </w:rPr>
        <w:t>W</w:t>
      </w:r>
      <w:r w:rsidRPr="009733C2">
        <w:rPr>
          <w:rFonts w:asciiTheme="minorBidi" w:hAnsiTheme="minorBidi" w:cstheme="minorBidi"/>
        </w:rPr>
        <w:t>hether they see themselves in a pos</w:t>
      </w:r>
      <w:r w:rsidRPr="009733C2">
        <w:rPr>
          <w:rFonts w:asciiTheme="minorBidi" w:hAnsiTheme="minorBidi" w:cstheme="minorBidi"/>
        </w:rPr>
        <w:t xml:space="preserve">itive or negative light </w:t>
      </w:r>
      <w:r w:rsidR="00E86D31">
        <w:rPr>
          <w:rFonts w:asciiTheme="minorBidi" w:hAnsiTheme="minorBidi" w:cstheme="minorBidi"/>
        </w:rPr>
        <w:t>affects</w:t>
      </w:r>
      <w:r w:rsidRPr="009733C2">
        <w:rPr>
          <w:rFonts w:asciiTheme="minorBidi" w:hAnsiTheme="minorBidi" w:cstheme="minorBidi"/>
        </w:rPr>
        <w:t xml:space="preserve"> their singing (Pfordresher, Demorest, 2021, p. 14). At this stage, they are worried a lot about building their personality, and along with the changes in range and tone, there is a clear connection between their searching for</w:t>
      </w:r>
      <w:r w:rsidRPr="009733C2">
        <w:rPr>
          <w:rFonts w:asciiTheme="minorBidi" w:hAnsiTheme="minorBidi" w:cstheme="minorBidi"/>
        </w:rPr>
        <w:t xml:space="preserve"> who they are to the lack of confidence they may have in their vocal abilities (Moore, 2015, p. 2). The amount of experien</w:t>
      </w:r>
      <w:r w:rsidR="00825BB2">
        <w:rPr>
          <w:rFonts w:asciiTheme="minorBidi" w:hAnsiTheme="minorBidi" w:cstheme="minorBidi"/>
        </w:rPr>
        <w:t>ce of the singer also has an impact on</w:t>
      </w:r>
      <w:r w:rsidRPr="009733C2">
        <w:rPr>
          <w:rFonts w:asciiTheme="minorBidi" w:hAnsiTheme="minorBidi" w:cstheme="minorBidi"/>
        </w:rPr>
        <w:t xml:space="preserve"> his se</w:t>
      </w:r>
      <w:r w:rsidR="00825BB2">
        <w:rPr>
          <w:rFonts w:asciiTheme="minorBidi" w:hAnsiTheme="minorBidi" w:cstheme="minorBidi"/>
        </w:rPr>
        <w:t>lf-perception and on how much he</w:t>
      </w:r>
      <w:r w:rsidRPr="009733C2">
        <w:rPr>
          <w:rFonts w:asciiTheme="minorBidi" w:hAnsiTheme="minorBidi" w:cstheme="minorBidi"/>
        </w:rPr>
        <w:t xml:space="preserve"> will be capable of singing with adequate</w:t>
      </w:r>
      <w:r w:rsidRPr="009733C2">
        <w:rPr>
          <w:rFonts w:asciiTheme="minorBidi" w:hAnsiTheme="minorBidi" w:cstheme="minorBidi"/>
        </w:rPr>
        <w:t xml:space="preserve"> intensity, and it is familiar with young singers because of their lack of experience (Coelho et al, 2013, p. 440). Young singers' confidence in their voice and themselves despite this period of instability is important for improving the way they see thems</w:t>
      </w:r>
      <w:r w:rsidRPr="009733C2">
        <w:rPr>
          <w:rFonts w:asciiTheme="minorBidi" w:hAnsiTheme="minorBidi" w:cstheme="minorBidi"/>
        </w:rPr>
        <w:t>elves</w:t>
      </w:r>
      <w:r w:rsidRPr="009733C2">
        <w:rPr>
          <w:rFonts w:asciiTheme="minorBidi" w:hAnsiTheme="minorBidi" w:cstheme="minorBidi"/>
        </w:rPr>
        <w:t xml:space="preserve"> and giving them the feeli</w:t>
      </w:r>
      <w:r w:rsidR="001A64FA">
        <w:rPr>
          <w:rFonts w:asciiTheme="minorBidi" w:hAnsiTheme="minorBidi" w:cstheme="minorBidi"/>
        </w:rPr>
        <w:t xml:space="preserve">ng that they are appreciated </w:t>
      </w:r>
      <w:r w:rsidRPr="009733C2">
        <w:rPr>
          <w:rFonts w:asciiTheme="minorBidi" w:hAnsiTheme="minorBidi" w:cstheme="minorBidi"/>
        </w:rPr>
        <w:t>(Gackle, 2006, p. 35). In addition, encouragement, attentiveness, and making adjustments can prevent them fr</w:t>
      </w:r>
      <w:r w:rsidRPr="009733C2">
        <w:rPr>
          <w:rFonts w:asciiTheme="minorBidi" w:hAnsiTheme="minorBidi" w:cstheme="minorBidi"/>
        </w:rPr>
        <w:t xml:space="preserve">om being frightened by unfamiliar vocal qualities, which may lead to unhealthy vocal behaviors if they choose to sing in a manner that they would like better the way they sound (Barefield, 2012, p. 61). </w:t>
      </w:r>
    </w:p>
    <w:p w14:paraId="507CC4BC" w14:textId="27EF95AA" w:rsidR="00427A70" w:rsidRPr="009733C2" w:rsidRDefault="001A615F">
      <w:pPr>
        <w:rPr>
          <w:rFonts w:asciiTheme="minorBidi" w:hAnsiTheme="minorBidi" w:cstheme="minorBidi"/>
        </w:rPr>
      </w:pPr>
      <w:r w:rsidRPr="009733C2">
        <w:rPr>
          <w:rFonts w:asciiTheme="minorBidi" w:hAnsiTheme="minorBidi" w:cstheme="minorBidi"/>
          <w:b/>
        </w:rPr>
        <w:tab/>
      </w:r>
      <w:r w:rsidRPr="009733C2">
        <w:rPr>
          <w:rFonts w:asciiTheme="minorBidi" w:hAnsiTheme="minorBidi" w:cstheme="minorBidi"/>
        </w:rPr>
        <w:t>The challenges adolescents e</w:t>
      </w:r>
      <w:r w:rsidRPr="009733C2">
        <w:rPr>
          <w:rFonts w:asciiTheme="minorBidi" w:hAnsiTheme="minorBidi" w:cstheme="minorBidi"/>
        </w:rPr>
        <w:t xml:space="preserve">xperience in their voice change process that appear in literature are breathiness in sound, confined vocal range, uncontrolled pitch and notes in range, unsuccessful vocal persistence, and barely managing control of vocal loudness (Killian, 1997, p. 522). </w:t>
      </w:r>
      <w:r w:rsidRPr="009733C2">
        <w:rPr>
          <w:rFonts w:asciiTheme="minorBidi" w:hAnsiTheme="minorBidi" w:cstheme="minorBidi"/>
        </w:rPr>
        <w:t>The most well-known and used approach that aims to deal with these cha</w:t>
      </w:r>
      <w:r w:rsidR="00DC33DC">
        <w:rPr>
          <w:rFonts w:asciiTheme="minorBidi" w:hAnsiTheme="minorBidi" w:cstheme="minorBidi"/>
        </w:rPr>
        <w:t>llenges is Cooksey's system</w:t>
      </w:r>
      <w:r w:rsidRPr="009733C2">
        <w:rPr>
          <w:rFonts w:asciiTheme="minorBidi" w:hAnsiTheme="minorBidi" w:cstheme="minorBidi"/>
        </w:rPr>
        <w:t xml:space="preserve"> which identifies five stages of development, each one with a defined area of pitches that can be sung effortlessly: "permutation (soprano), early mutatio</w:t>
      </w:r>
      <w:r w:rsidRPr="009733C2">
        <w:rPr>
          <w:rFonts w:asciiTheme="minorBidi" w:hAnsiTheme="minorBidi" w:cstheme="minorBidi"/>
        </w:rPr>
        <w:t>n (the first sign of change), high mutation (which includes two subcategories), post mutation (new baritone), and early adult (adult tenor)" (Friar, 1999, p. 28)</w:t>
      </w:r>
      <w:r w:rsidR="008223EB">
        <w:rPr>
          <w:rFonts w:asciiTheme="minorBidi" w:hAnsiTheme="minorBidi" w:cstheme="minorBidi"/>
        </w:rPr>
        <w:t>.</w:t>
      </w:r>
      <w:r w:rsidRPr="009733C2">
        <w:rPr>
          <w:rFonts w:asciiTheme="minorBidi" w:hAnsiTheme="minorBidi" w:cstheme="minorBidi"/>
        </w:rPr>
        <w:t xml:space="preserve"> (see Figure 1 below). </w:t>
      </w:r>
    </w:p>
    <w:p w14:paraId="5D942DC5" w14:textId="77777777" w:rsidR="00427A70" w:rsidRPr="009733C2" w:rsidRDefault="001A615F">
      <w:pPr>
        <w:rPr>
          <w:rFonts w:asciiTheme="minorBidi" w:hAnsiTheme="minorBidi" w:cstheme="minorBidi"/>
          <w:color w:val="FF0000"/>
        </w:rPr>
      </w:pPr>
      <w:r w:rsidRPr="009733C2">
        <w:rPr>
          <w:rFonts w:asciiTheme="minorBidi" w:hAnsiTheme="minorBidi" w:cstheme="minorBidi"/>
          <w:noProof/>
          <w:color w:val="FF0000"/>
        </w:rPr>
        <w:drawing>
          <wp:inline distT="0" distB="0" distL="0" distR="0" wp14:anchorId="387B1475" wp14:editId="64CCB121">
            <wp:extent cx="5486400" cy="1282065"/>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486400" cy="1282065"/>
                    </a:xfrm>
                    <a:prstGeom prst="rect">
                      <a:avLst/>
                    </a:prstGeom>
                    <a:ln/>
                  </pic:spPr>
                </pic:pic>
              </a:graphicData>
            </a:graphic>
          </wp:inline>
        </w:drawing>
      </w:r>
    </w:p>
    <w:p w14:paraId="18ACD7BA" w14:textId="77777777" w:rsidR="00427A70" w:rsidRPr="009733C2" w:rsidRDefault="001A615F">
      <w:pPr>
        <w:rPr>
          <w:rFonts w:asciiTheme="minorBidi" w:hAnsiTheme="minorBidi" w:cstheme="minorBidi"/>
        </w:rPr>
      </w:pPr>
      <w:r w:rsidRPr="009733C2">
        <w:rPr>
          <w:rFonts w:asciiTheme="minorBidi" w:hAnsiTheme="minorBidi" w:cstheme="minorBidi"/>
          <w:b/>
        </w:rPr>
        <w:t>FIGURE 1.</w:t>
      </w:r>
      <w:r w:rsidRPr="009733C2">
        <w:rPr>
          <w:rFonts w:asciiTheme="minorBidi" w:hAnsiTheme="minorBidi" w:cstheme="minorBidi"/>
        </w:rPr>
        <w:t xml:space="preserve"> The pitch ranges of each stage of male voice change.9 (Exte</w:t>
      </w:r>
      <w:r w:rsidRPr="009733C2">
        <w:rPr>
          <w:rFonts w:asciiTheme="minorBidi" w:hAnsiTheme="minorBidi" w:cstheme="minorBidi"/>
        </w:rPr>
        <w:t>nded singing range (unfilled note), overall speech range (filled note), speech fundamental frequency (cross).)</w:t>
      </w:r>
    </w:p>
    <w:p w14:paraId="39DCC965" w14:textId="77777777" w:rsidR="00427A70" w:rsidRPr="009733C2" w:rsidRDefault="001A615F">
      <w:pPr>
        <w:rPr>
          <w:rFonts w:asciiTheme="minorBidi" w:hAnsiTheme="minorBidi" w:cstheme="minorBidi"/>
        </w:rPr>
      </w:pPr>
      <w:r w:rsidRPr="009733C2">
        <w:rPr>
          <w:rFonts w:asciiTheme="minorBidi" w:hAnsiTheme="minorBidi" w:cstheme="minorBidi"/>
        </w:rPr>
        <w:t xml:space="preserve">(Williams, 2021, p. 582). </w:t>
      </w:r>
    </w:p>
    <w:p w14:paraId="662704D3" w14:textId="408B40FA" w:rsidR="00427A70" w:rsidRPr="009733C2" w:rsidRDefault="001A615F">
      <w:pPr>
        <w:ind w:firstLine="720"/>
        <w:rPr>
          <w:rFonts w:asciiTheme="minorBidi" w:hAnsiTheme="minorBidi" w:cstheme="minorBidi"/>
        </w:rPr>
      </w:pPr>
      <w:r w:rsidRPr="009733C2">
        <w:rPr>
          <w:rFonts w:asciiTheme="minorBidi" w:hAnsiTheme="minorBidi" w:cstheme="minorBidi"/>
        </w:rPr>
        <w:t>Cooksey was influenced by Cooper's model, which was based on the classification of voice stages (Stockton, 2015, p.82)</w:t>
      </w:r>
      <w:r w:rsidRPr="009733C2">
        <w:rPr>
          <w:rFonts w:asciiTheme="minorBidi" w:hAnsiTheme="minorBidi" w:cstheme="minorBidi"/>
        </w:rPr>
        <w:t>. Although he managed to fit a specific range of pitches to each stage of voice change, this generalization might not apply to every individual and can even track the progress process of the singer. The other s</w:t>
      </w:r>
      <w:r w:rsidR="00432A52">
        <w:rPr>
          <w:rFonts w:asciiTheme="minorBidi" w:hAnsiTheme="minorBidi" w:cstheme="minorBidi"/>
        </w:rPr>
        <w:t>chool of thought</w:t>
      </w:r>
      <w:r w:rsidRPr="009733C2">
        <w:rPr>
          <w:rFonts w:asciiTheme="minorBidi" w:hAnsiTheme="minorBidi" w:cstheme="minorBidi"/>
        </w:rPr>
        <w:t xml:space="preserve">, claims that </w:t>
      </w:r>
      <w:r w:rsidRPr="009733C2">
        <w:rPr>
          <w:rFonts w:asciiTheme="minorBidi" w:hAnsiTheme="minorBidi" w:cstheme="minorBidi"/>
        </w:rPr>
        <w:t>voice classification can limit the singer and does not necessarily have to be restrained to a one or less pitch mid-voice octave (Williams, 2021, p. 582). Gradual voice change will not harm the ability to connect between the chest and falsetto registers (W</w:t>
      </w:r>
      <w:r w:rsidRPr="009733C2">
        <w:rPr>
          <w:rFonts w:asciiTheme="minorBidi" w:hAnsiTheme="minorBidi" w:cstheme="minorBidi"/>
        </w:rPr>
        <w:t xml:space="preserve">illis, 2008, p. 453). Moreover, a three-octave singing </w:t>
      </w:r>
      <w:r w:rsidRPr="009733C2">
        <w:rPr>
          <w:rFonts w:asciiTheme="minorBidi" w:hAnsiTheme="minorBidi" w:cstheme="minorBidi"/>
        </w:rPr>
        <w:lastRenderedPageBreak/>
        <w:t xml:space="preserve">range is only temporarily achievable – the falsetto remains identical to a soprano register while the chest voice extends to low notes that are comparable to a bass range (Ashley, 2019, p. 137). </w:t>
      </w:r>
    </w:p>
    <w:p w14:paraId="01F10A64" w14:textId="5A1ACAFE" w:rsidR="00427A70" w:rsidRPr="009733C2" w:rsidRDefault="001A615F" w:rsidP="000A0F57">
      <w:pPr>
        <w:ind w:firstLine="720"/>
        <w:rPr>
          <w:rFonts w:asciiTheme="minorBidi" w:hAnsiTheme="minorBidi" w:cstheme="minorBidi"/>
        </w:rPr>
      </w:pPr>
      <w:r w:rsidRPr="009733C2">
        <w:rPr>
          <w:rFonts w:asciiTheme="minorBidi" w:hAnsiTheme="minorBidi" w:cstheme="minorBidi"/>
        </w:rPr>
        <w:t xml:space="preserve">When </w:t>
      </w:r>
      <w:r w:rsidRPr="009733C2">
        <w:rPr>
          <w:rFonts w:asciiTheme="minorBidi" w:hAnsiTheme="minorBidi" w:cstheme="minorBidi"/>
        </w:rPr>
        <w:t>the voice change is rapid, vibration on areas of the vocal fold is anticipated due to the openness of the posterior glottis, which eventually will be heard as a breathy sound in phonation (Sweet, 2018, p. 134). Although techniques for glottal insufficiency</w:t>
      </w:r>
      <w:r w:rsidRPr="009733C2">
        <w:rPr>
          <w:rFonts w:asciiTheme="minorBidi" w:hAnsiTheme="minorBidi" w:cstheme="minorBidi"/>
        </w:rPr>
        <w:t xml:space="preserve"> like semi-occluded vocal tract exercises, resonant therapy, and vocal function exercises are easy to find in the literature (Radhakrishnan, 2022, p. 91), solutions for specifically combating breathiness in adolescent voice change (AVC) are limited. Noneth</w:t>
      </w:r>
      <w:r w:rsidRPr="009733C2">
        <w:rPr>
          <w:rFonts w:asciiTheme="minorBidi" w:hAnsiTheme="minorBidi" w:cstheme="minorBidi"/>
        </w:rPr>
        <w:t xml:space="preserve">eless, poor posture, shallow breathing, lack of the suspension phase of breathing, singing too softly, wrong vocal models, failure to recognize good vocal quality, lack of involvement in the music, Timidity, and personality factors are responsible too for </w:t>
      </w:r>
      <w:r w:rsidRPr="009733C2">
        <w:rPr>
          <w:rFonts w:asciiTheme="minorBidi" w:hAnsiTheme="minorBidi" w:cstheme="minorBidi"/>
        </w:rPr>
        <w:t xml:space="preserve">the occurrence of breathiness </w:t>
      </w:r>
      <w:r w:rsidRPr="009733C2">
        <w:rPr>
          <w:rFonts w:asciiTheme="minorBidi" w:hAnsiTheme="minorBidi" w:cstheme="minorBidi"/>
          <w:color w:val="000000"/>
        </w:rPr>
        <w:t xml:space="preserve">(McKinney, 1982, p. 83-p. 84). The phonation gap is in the center of concentration when exploring AVG and its outcome of breathiness, but if it can appear from numerous factors then it makes it harder for the voice teacher to </w:t>
      </w:r>
      <w:r w:rsidRPr="009733C2">
        <w:rPr>
          <w:rFonts w:asciiTheme="minorBidi" w:hAnsiTheme="minorBidi" w:cstheme="minorBidi"/>
          <w:color w:val="000000"/>
        </w:rPr>
        <w:t>understand how the problem should be treated. If both modal and falsetto registers still exi</w:t>
      </w:r>
      <w:r w:rsidR="008A7339">
        <w:rPr>
          <w:rFonts w:asciiTheme="minorBidi" w:hAnsiTheme="minorBidi" w:cstheme="minorBidi"/>
          <w:color w:val="000000"/>
        </w:rPr>
        <w:t>st during a gradual voice change</w:t>
      </w:r>
      <w:r w:rsidRPr="009733C2">
        <w:rPr>
          <w:rFonts w:asciiTheme="minorBidi" w:hAnsiTheme="minorBidi" w:cstheme="minorBidi"/>
          <w:color w:val="000000"/>
        </w:rPr>
        <w:t>, then the other factors responsible for breathiness should be equally investigated</w:t>
      </w:r>
      <w:r w:rsidRPr="009733C2">
        <w:rPr>
          <w:rFonts w:asciiTheme="minorBidi" w:hAnsiTheme="minorBidi" w:cstheme="minorBidi"/>
        </w:rPr>
        <w:t>.</w:t>
      </w:r>
      <w:r w:rsidRPr="009733C2">
        <w:rPr>
          <w:rFonts w:asciiTheme="minorBidi" w:hAnsiTheme="minorBidi" w:cstheme="minorBidi"/>
          <w:color w:val="FF0000"/>
        </w:rPr>
        <w:t xml:space="preserve"> </w:t>
      </w:r>
      <w:r w:rsidRPr="009733C2">
        <w:rPr>
          <w:rFonts w:asciiTheme="minorBidi" w:hAnsiTheme="minorBidi" w:cstheme="minorBidi"/>
        </w:rPr>
        <w:t>Titze</w:t>
      </w:r>
      <w:r w:rsidR="000E1613">
        <w:rPr>
          <w:rFonts w:asciiTheme="minorBidi" w:hAnsiTheme="minorBidi" w:cstheme="minorBidi"/>
        </w:rPr>
        <w:t>, 2013,</w:t>
      </w:r>
      <w:r w:rsidRPr="009733C2">
        <w:rPr>
          <w:rFonts w:asciiTheme="minorBidi" w:hAnsiTheme="minorBidi" w:cstheme="minorBidi"/>
          <w:color w:val="FF0000"/>
        </w:rPr>
        <w:t xml:space="preserve"> </w:t>
      </w:r>
      <w:r w:rsidRPr="009733C2">
        <w:rPr>
          <w:rFonts w:asciiTheme="minorBidi" w:hAnsiTheme="minorBidi" w:cstheme="minorBidi"/>
        </w:rPr>
        <w:t xml:space="preserve">suggested different vocal exercises that </w:t>
      </w:r>
      <w:r w:rsidRPr="009733C2">
        <w:rPr>
          <w:rFonts w:asciiTheme="minorBidi" w:hAnsiTheme="minorBidi" w:cstheme="minorBidi"/>
        </w:rPr>
        <w:t>can be beneficial</w:t>
      </w:r>
      <w:r w:rsidR="000A0F57">
        <w:rPr>
          <w:rFonts w:asciiTheme="minorBidi" w:hAnsiTheme="minorBidi" w:cstheme="minorBidi"/>
        </w:rPr>
        <w:t xml:space="preserve"> for singers, some of them can</w:t>
      </w:r>
      <w:r w:rsidRPr="009733C2">
        <w:rPr>
          <w:rFonts w:asciiTheme="minorBidi" w:hAnsiTheme="minorBidi" w:cstheme="minorBidi"/>
        </w:rPr>
        <w:t xml:space="preserve"> be relevant when the focus is on strength</w:t>
      </w:r>
      <w:r w:rsidR="000A0F57">
        <w:rPr>
          <w:rFonts w:asciiTheme="minorBidi" w:hAnsiTheme="minorBidi" w:cstheme="minorBidi"/>
        </w:rPr>
        <w:t xml:space="preserve">ening the muscles of the larynx: </w:t>
      </w:r>
      <w:r w:rsidRPr="009733C2">
        <w:rPr>
          <w:rFonts w:asciiTheme="minorBidi" w:hAnsiTheme="minorBidi" w:cstheme="minorBidi"/>
        </w:rPr>
        <w:t xml:space="preserve">1. Humming's on descending 5 notes scales. </w:t>
      </w:r>
      <w:r w:rsidR="000A0F57">
        <w:rPr>
          <w:rFonts w:asciiTheme="minorBidi" w:hAnsiTheme="minorBidi" w:cstheme="minorBidi"/>
        </w:rPr>
        <w:t>Hummings</w:t>
      </w:r>
      <w:r w:rsidRPr="009733C2">
        <w:rPr>
          <w:rFonts w:asciiTheme="minorBidi" w:hAnsiTheme="minorBidi" w:cstheme="minorBidi"/>
        </w:rPr>
        <w:t xml:space="preserve"> are part of the SOVT exercises that help with making vocalizati</w:t>
      </w:r>
      <w:r w:rsidRPr="009733C2">
        <w:rPr>
          <w:rFonts w:asciiTheme="minorBidi" w:hAnsiTheme="minorBidi" w:cstheme="minorBidi"/>
        </w:rPr>
        <w:t xml:space="preserve">on easier, adding resonance, adducting the vocal folds, and smoothers transition between registers (Titze, 2013, p. 305). The fact that the mouth can remain close might be seen as a less frightening exercise for young singers. That and the technically low </w:t>
      </w:r>
      <w:r w:rsidRPr="009733C2">
        <w:rPr>
          <w:rFonts w:asciiTheme="minorBidi" w:hAnsiTheme="minorBidi" w:cstheme="minorBidi"/>
        </w:rPr>
        <w:t>difficulty level can be beneficial for warm-up.                                                                                          2. Staccato on arpeggios. The vocal folds vibrate dominantly due to the rapidity and cleanness of the onset and the add</w:t>
      </w:r>
      <w:r w:rsidRPr="009733C2">
        <w:rPr>
          <w:rFonts w:asciiTheme="minorBidi" w:hAnsiTheme="minorBidi" w:cstheme="minorBidi"/>
        </w:rPr>
        <w:t>uctor and abductor muscles are trained together while pitch is changing (Titze, 2001, p. 51). It allows the notes to remain short and thus helps with easy transitioning between the registers because short notes are technically easier to produce than long n</w:t>
      </w:r>
      <w:r w:rsidRPr="009733C2">
        <w:rPr>
          <w:rFonts w:asciiTheme="minorBidi" w:hAnsiTheme="minorBidi" w:cstheme="minorBidi"/>
        </w:rPr>
        <w:t>otes and are also psychologically less associated with singing, and therefore can be less intimidating.                                                                                                                                         3. Five-note sca</w:t>
      </w:r>
      <w:r w:rsidRPr="009733C2">
        <w:rPr>
          <w:rFonts w:asciiTheme="minorBidi" w:hAnsiTheme="minorBidi" w:cstheme="minorBidi"/>
        </w:rPr>
        <w:t xml:space="preserve">les (up and down) with a vowel change on each note. The goal is to smoothly move from vowel to vowel and maintain interruptions that might occur like sudden register changes, pitch jumps or voice breaks, and phonation inconsistency (Titze,2013, p.448). It </w:t>
      </w:r>
      <w:r w:rsidRPr="009733C2">
        <w:rPr>
          <w:rFonts w:asciiTheme="minorBidi" w:hAnsiTheme="minorBidi" w:cstheme="minorBidi"/>
        </w:rPr>
        <w:t>can also show at which one of the vowel's air leakages is happening by hearing whether the tone quality is airy or resonant. Working separately on each one might clarify what are the technical adjustments that have to be made for avoiding breathiness. Besi</w:t>
      </w:r>
      <w:r w:rsidRPr="009733C2">
        <w:rPr>
          <w:rFonts w:asciiTheme="minorBidi" w:hAnsiTheme="minorBidi" w:cstheme="minorBidi"/>
        </w:rPr>
        <w:t>des specifically training the muscles of the larynx, it is widely agreed that an optimized voice function that includes resonance and pitch control depends on a good postural alignment (Arboleda, 2008, p. 1). A way to acquire it is through muscular trainin</w:t>
      </w:r>
      <w:r w:rsidRPr="009733C2">
        <w:rPr>
          <w:rFonts w:asciiTheme="minorBidi" w:hAnsiTheme="minorBidi" w:cstheme="minorBidi"/>
        </w:rPr>
        <w:t>g that will include overload exercises that force the neck, trunk, and upper and lower leg muscles (Schneider, 1997, p. 334). The exercises shown below in figure 6 have to be practiced regularly and individually apart from vocal training if aiming to event</w:t>
      </w:r>
      <w:r w:rsidRPr="009733C2">
        <w:rPr>
          <w:rFonts w:asciiTheme="minorBidi" w:hAnsiTheme="minorBidi" w:cstheme="minorBidi"/>
        </w:rPr>
        <w:t>ually see results in voice production.</w:t>
      </w:r>
    </w:p>
    <w:p w14:paraId="17285BD9" w14:textId="77777777" w:rsidR="00427A70" w:rsidRPr="009733C2" w:rsidRDefault="001A615F">
      <w:pPr>
        <w:ind w:firstLine="720"/>
        <w:rPr>
          <w:rFonts w:asciiTheme="minorBidi" w:hAnsiTheme="minorBidi" w:cstheme="minorBidi"/>
        </w:rPr>
      </w:pPr>
      <w:r w:rsidRPr="009733C2">
        <w:rPr>
          <w:rFonts w:asciiTheme="minorBidi" w:hAnsiTheme="minorBidi" w:cstheme="minorBidi"/>
          <w:noProof/>
        </w:rPr>
        <w:lastRenderedPageBreak/>
        <w:drawing>
          <wp:inline distT="0" distB="0" distL="0" distR="0" wp14:anchorId="1BB43D05" wp14:editId="6C95B038">
            <wp:extent cx="4610743" cy="5296639"/>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610743" cy="5296639"/>
                    </a:xfrm>
                    <a:prstGeom prst="rect">
                      <a:avLst/>
                    </a:prstGeom>
                    <a:ln/>
                  </pic:spPr>
                </pic:pic>
              </a:graphicData>
            </a:graphic>
          </wp:inline>
        </w:drawing>
      </w:r>
    </w:p>
    <w:p w14:paraId="02584C2F" w14:textId="77777777" w:rsidR="00427A70" w:rsidRPr="009733C2" w:rsidRDefault="001A615F">
      <w:pPr>
        <w:rPr>
          <w:rFonts w:asciiTheme="minorBidi" w:hAnsiTheme="minorBidi" w:cstheme="minorBidi"/>
        </w:rPr>
      </w:pPr>
      <w:r w:rsidRPr="009733C2">
        <w:rPr>
          <w:rFonts w:asciiTheme="minorBidi" w:hAnsiTheme="minorBidi" w:cstheme="minorBidi"/>
        </w:rPr>
        <w:tab/>
      </w:r>
      <w:r w:rsidRPr="009733C2">
        <w:rPr>
          <w:rFonts w:asciiTheme="minorBidi" w:hAnsiTheme="minorBidi" w:cstheme="minorBidi"/>
          <w:noProof/>
        </w:rPr>
        <w:drawing>
          <wp:inline distT="0" distB="0" distL="0" distR="0" wp14:anchorId="45965884" wp14:editId="33CEA9AE">
            <wp:extent cx="3581900" cy="1152686"/>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581900" cy="1152686"/>
                    </a:xfrm>
                    <a:prstGeom prst="rect">
                      <a:avLst/>
                    </a:prstGeom>
                    <a:ln/>
                  </pic:spPr>
                </pic:pic>
              </a:graphicData>
            </a:graphic>
          </wp:inline>
        </w:drawing>
      </w:r>
    </w:p>
    <w:p w14:paraId="106F61F9" w14:textId="77777777" w:rsidR="00427A70" w:rsidRPr="009733C2" w:rsidRDefault="001A615F">
      <w:pPr>
        <w:rPr>
          <w:rFonts w:asciiTheme="minorBidi" w:hAnsiTheme="minorBidi" w:cstheme="minorBidi"/>
        </w:rPr>
      </w:pPr>
      <w:r w:rsidRPr="009733C2">
        <w:rPr>
          <w:rFonts w:asciiTheme="minorBidi" w:hAnsiTheme="minorBidi" w:cstheme="minorBidi"/>
        </w:rPr>
        <w:t xml:space="preserve">(Schneider, 1997, p. 336). </w:t>
      </w:r>
    </w:p>
    <w:p w14:paraId="688AC8C2" w14:textId="313DB90A" w:rsidR="00427A70" w:rsidRPr="009733C2" w:rsidRDefault="001A615F" w:rsidP="006E2638">
      <w:pPr>
        <w:rPr>
          <w:rFonts w:asciiTheme="minorBidi" w:hAnsiTheme="minorBidi" w:cstheme="minorBidi"/>
        </w:rPr>
      </w:pPr>
      <w:r w:rsidRPr="009733C2">
        <w:rPr>
          <w:rFonts w:asciiTheme="minorBidi" w:hAnsiTheme="minorBidi" w:cstheme="minorBidi"/>
        </w:rPr>
        <w:t>Exercises for improving posture and alignment are known as effective for singing and if problems were solved in this field then it would further be easier to resolve voice problems (Chandler, 2014, p. 4). It can be seen a lot when boys' body changes a phys</w:t>
      </w:r>
      <w:r w:rsidRPr="009733C2">
        <w:rPr>
          <w:rFonts w:asciiTheme="minorBidi" w:hAnsiTheme="minorBidi" w:cstheme="minorBidi"/>
        </w:rPr>
        <w:t>ical awkwardness and a general lack of energy that influences the way they hold themselves. There is a direct contact between body movements</w:t>
      </w:r>
      <w:r w:rsidR="006E2638">
        <w:rPr>
          <w:rFonts w:asciiTheme="minorBidi" w:hAnsiTheme="minorBidi" w:cstheme="minorBidi"/>
        </w:rPr>
        <w:t>,</w:t>
      </w:r>
      <w:r w:rsidRPr="009733C2">
        <w:rPr>
          <w:rFonts w:asciiTheme="minorBidi" w:hAnsiTheme="minorBidi" w:cstheme="minorBidi"/>
        </w:rPr>
        <w:t xml:space="preserve"> as </w:t>
      </w:r>
      <w:bookmarkStart w:id="0" w:name="_heading=h.gjdgxs" w:colFirst="0" w:colLast="0"/>
      <w:bookmarkEnd w:id="0"/>
      <w:r w:rsidR="006E2638">
        <w:rPr>
          <w:rFonts w:asciiTheme="minorBidi" w:hAnsiTheme="minorBidi" w:cstheme="minorBidi"/>
        </w:rPr>
        <w:t>lifting</w:t>
      </w:r>
      <w:r w:rsidRPr="009733C2">
        <w:rPr>
          <w:rFonts w:asciiTheme="minorBidi" w:hAnsiTheme="minorBidi" w:cstheme="minorBidi"/>
        </w:rPr>
        <w:t xml:space="preserve"> hand-held weights </w:t>
      </w:r>
      <w:r w:rsidRPr="009733C2">
        <w:rPr>
          <w:rFonts w:asciiTheme="minorBidi" w:hAnsiTheme="minorBidi" w:cstheme="minorBidi"/>
        </w:rPr>
        <w:t>increase</w:t>
      </w:r>
      <w:r w:rsidR="006E2638">
        <w:rPr>
          <w:rFonts w:asciiTheme="minorBidi" w:hAnsiTheme="minorBidi" w:cstheme="minorBidi"/>
        </w:rPr>
        <w:t>s</w:t>
      </w:r>
      <w:r w:rsidR="00B45652">
        <w:rPr>
          <w:rFonts w:asciiTheme="minorBidi" w:hAnsiTheme="minorBidi" w:cstheme="minorBidi"/>
        </w:rPr>
        <w:t xml:space="preserve"> </w:t>
      </w:r>
      <w:r w:rsidRPr="009733C2">
        <w:rPr>
          <w:rFonts w:asciiTheme="minorBidi" w:hAnsiTheme="minorBidi" w:cstheme="minorBidi"/>
        </w:rPr>
        <w:t xml:space="preserve">the </w:t>
      </w:r>
      <w:r w:rsidR="006E2638">
        <w:rPr>
          <w:rFonts w:asciiTheme="minorBidi" w:hAnsiTheme="minorBidi" w:cstheme="minorBidi"/>
        </w:rPr>
        <w:t xml:space="preserve">level of </w:t>
      </w:r>
      <w:r w:rsidRPr="009733C2">
        <w:rPr>
          <w:rFonts w:asciiTheme="minorBidi" w:hAnsiTheme="minorBidi" w:cstheme="minorBidi"/>
        </w:rPr>
        <w:t xml:space="preserve">closure </w:t>
      </w:r>
      <w:r w:rsidR="006E2638">
        <w:rPr>
          <w:rFonts w:asciiTheme="minorBidi" w:hAnsiTheme="minorBidi" w:cstheme="minorBidi"/>
        </w:rPr>
        <w:t>in</w:t>
      </w:r>
      <w:r w:rsidRPr="009733C2">
        <w:rPr>
          <w:rFonts w:asciiTheme="minorBidi" w:hAnsiTheme="minorBidi" w:cstheme="minorBidi"/>
        </w:rPr>
        <w:t xml:space="preserve"> the vocal folds (Orlikoff, 2008, p. 188), and </w:t>
      </w:r>
      <w:r w:rsidRPr="009733C2">
        <w:rPr>
          <w:rFonts w:asciiTheme="minorBidi" w:hAnsiTheme="minorBidi" w:cstheme="minorBidi"/>
        </w:rPr>
        <w:lastRenderedPageBreak/>
        <w:t>these types o</w:t>
      </w:r>
      <w:r w:rsidRPr="009733C2">
        <w:rPr>
          <w:rFonts w:asciiTheme="minorBidi" w:hAnsiTheme="minorBidi" w:cstheme="minorBidi"/>
        </w:rPr>
        <w:t xml:space="preserve">f physical tasks that are related to posture can be a solution for Hypo phonation which is common among adolescents (McKinney, 1982, p. 84).  </w:t>
      </w:r>
    </w:p>
    <w:p w14:paraId="2F44A4BA" w14:textId="25057FDF" w:rsidR="00427A70" w:rsidRPr="009733C2" w:rsidRDefault="001A615F">
      <w:pPr>
        <w:ind w:firstLine="720"/>
        <w:rPr>
          <w:rFonts w:asciiTheme="minorBidi" w:hAnsiTheme="minorBidi" w:cstheme="minorBidi"/>
        </w:rPr>
      </w:pPr>
      <w:r w:rsidRPr="009733C2">
        <w:rPr>
          <w:rFonts w:asciiTheme="minorBidi" w:hAnsiTheme="minorBidi" w:cstheme="minorBidi"/>
        </w:rPr>
        <w:t>Breathiness and breathiness in adolescents should be further explored and evidence of the efficacy of exercises o</w:t>
      </w:r>
      <w:r w:rsidRPr="009733C2">
        <w:rPr>
          <w:rFonts w:asciiTheme="minorBidi" w:hAnsiTheme="minorBidi" w:cstheme="minorBidi"/>
        </w:rPr>
        <w:t>r singing patterns that can have a positive impact can be useful for singing teachers that accompany them. Voice exercises for vocal fold closure are easy to find but are for the most part not adjusted to the adolescent singer's difficulties. It has been w</w:t>
      </w:r>
      <w:r w:rsidRPr="009733C2">
        <w:rPr>
          <w:rFonts w:asciiTheme="minorBidi" w:hAnsiTheme="minorBidi" w:cstheme="minorBidi"/>
        </w:rPr>
        <w:t>idely agreed that CCM singing should be taught significantly differently than class</w:t>
      </w:r>
      <w:r w:rsidR="00B32130">
        <w:rPr>
          <w:rFonts w:asciiTheme="minorBidi" w:hAnsiTheme="minorBidi" w:cstheme="minorBidi"/>
        </w:rPr>
        <w:t>ical singing (Bartlett</w:t>
      </w:r>
      <w:r w:rsidRPr="009733C2">
        <w:rPr>
          <w:rFonts w:asciiTheme="minorBidi" w:hAnsiTheme="minorBidi" w:cstheme="minorBidi"/>
        </w:rPr>
        <w:t>, 2020, p. 277), and most studies examined the ADV in classical singing and choirs, while contemporary commercial music singing styles remain</w:t>
      </w:r>
      <w:r w:rsidRPr="009733C2">
        <w:rPr>
          <w:rFonts w:asciiTheme="minorBidi" w:hAnsiTheme="minorBidi" w:cstheme="minorBidi"/>
        </w:rPr>
        <w:t>ed outside. It is intriguing how the fact that each one of the registers functions differently and has its timbre, and that varied sounds and noises are legitimate in CCM styles would affect the frequency of voice problems (AATS, 2008, p. 4).</w:t>
      </w:r>
    </w:p>
    <w:p w14:paraId="77703CC6" w14:textId="4302DD74" w:rsidR="00427A70" w:rsidRPr="000E1613" w:rsidRDefault="000E1613">
      <w:pPr>
        <w:rPr>
          <w:rFonts w:asciiTheme="minorBidi" w:hAnsiTheme="minorBidi" w:cstheme="minorBidi"/>
          <w:b/>
          <w:i/>
          <w:iCs/>
        </w:rPr>
      </w:pPr>
      <w:r w:rsidRPr="000E1613">
        <w:rPr>
          <w:rFonts w:asciiTheme="minorBidi" w:hAnsiTheme="minorBidi" w:cstheme="minorBidi"/>
          <w:b/>
          <w:i/>
          <w:iCs/>
        </w:rPr>
        <w:t>Key P</w:t>
      </w:r>
      <w:r w:rsidR="001A615F" w:rsidRPr="000E1613">
        <w:rPr>
          <w:rFonts w:asciiTheme="minorBidi" w:hAnsiTheme="minorBidi" w:cstheme="minorBidi"/>
          <w:b/>
          <w:i/>
          <w:iCs/>
        </w:rPr>
        <w:t>rinciple</w:t>
      </w:r>
      <w:r w:rsidRPr="000E1613">
        <w:rPr>
          <w:rFonts w:asciiTheme="minorBidi" w:hAnsiTheme="minorBidi" w:cstheme="minorBidi"/>
          <w:b/>
          <w:i/>
          <w:iCs/>
        </w:rPr>
        <w:t>s for Future Teaching S</w:t>
      </w:r>
      <w:r w:rsidR="001A615F" w:rsidRPr="000E1613">
        <w:rPr>
          <w:rFonts w:asciiTheme="minorBidi" w:hAnsiTheme="minorBidi" w:cstheme="minorBidi"/>
          <w:b/>
          <w:i/>
          <w:iCs/>
        </w:rPr>
        <w:t xml:space="preserve">trategy </w:t>
      </w:r>
    </w:p>
    <w:p w14:paraId="27D86387" w14:textId="7400AF05" w:rsidR="00427A70" w:rsidRPr="000E1613" w:rsidRDefault="001A615F" w:rsidP="000E1613">
      <w:pPr>
        <w:pStyle w:val="aa"/>
        <w:numPr>
          <w:ilvl w:val="0"/>
          <w:numId w:val="7"/>
        </w:numPr>
        <w:rPr>
          <w:rFonts w:asciiTheme="minorBidi" w:hAnsiTheme="minorBidi"/>
        </w:rPr>
      </w:pPr>
      <w:r w:rsidRPr="000E1613">
        <w:rPr>
          <w:rFonts w:asciiTheme="minorBidi" w:hAnsiTheme="minorBidi"/>
        </w:rPr>
        <w:t xml:space="preserve">Cooksey's model can be used as a framework but there is still space for pitches outside of it when teaching an individual that seems to be capable of comfortably singing outside the frame. </w:t>
      </w:r>
    </w:p>
    <w:p w14:paraId="336F0597" w14:textId="577B41C7" w:rsidR="00427A70" w:rsidRPr="000E1613" w:rsidRDefault="001A615F" w:rsidP="000E1613">
      <w:pPr>
        <w:pStyle w:val="aa"/>
        <w:numPr>
          <w:ilvl w:val="0"/>
          <w:numId w:val="7"/>
        </w:numPr>
        <w:rPr>
          <w:rFonts w:asciiTheme="minorBidi" w:hAnsiTheme="minorBidi"/>
        </w:rPr>
      </w:pPr>
      <w:r w:rsidRPr="000E1613">
        <w:rPr>
          <w:rFonts w:asciiTheme="minorBidi" w:hAnsiTheme="minorBidi"/>
        </w:rPr>
        <w:t>The teachi</w:t>
      </w:r>
      <w:r w:rsidRPr="000E1613">
        <w:rPr>
          <w:rFonts w:asciiTheme="minorBidi" w:hAnsiTheme="minorBidi"/>
        </w:rPr>
        <w:t>ng strategy has to match each mutation stage to solve specific voice problems, and examination of whether the voice change is rapid or gradual will</w:t>
      </w:r>
      <w:r w:rsidR="00637DEB" w:rsidRPr="000E1613">
        <w:rPr>
          <w:rFonts w:asciiTheme="minorBidi" w:hAnsiTheme="minorBidi"/>
        </w:rPr>
        <w:t xml:space="preserve"> impact the singer's possibilities in range and song choices. </w:t>
      </w:r>
    </w:p>
    <w:p w14:paraId="453639A3" w14:textId="2CD85C85" w:rsidR="00427A70" w:rsidRPr="000E1613" w:rsidRDefault="001A615F" w:rsidP="000E1613">
      <w:pPr>
        <w:pStyle w:val="aa"/>
        <w:numPr>
          <w:ilvl w:val="0"/>
          <w:numId w:val="7"/>
        </w:numPr>
        <w:rPr>
          <w:rFonts w:asciiTheme="minorBidi" w:hAnsiTheme="minorBidi"/>
        </w:rPr>
      </w:pPr>
      <w:r w:rsidRPr="000E1613">
        <w:rPr>
          <w:rFonts w:asciiTheme="minorBidi" w:hAnsiTheme="minorBidi"/>
        </w:rPr>
        <w:t>Although the muscles are weakened, it is still possible to train them con</w:t>
      </w:r>
      <w:r w:rsidRPr="000E1613">
        <w:rPr>
          <w:rFonts w:asciiTheme="minorBidi" w:hAnsiTheme="minorBidi"/>
        </w:rPr>
        <w:t>tinually through the change and to adjust vocal fold closure to the new relatively comfortable singi</w:t>
      </w:r>
      <w:r w:rsidR="007800CA" w:rsidRPr="000E1613">
        <w:rPr>
          <w:rFonts w:asciiTheme="minorBidi" w:hAnsiTheme="minorBidi"/>
        </w:rPr>
        <w:t>ng range. Titze's exercises and exercises that improve posture</w:t>
      </w:r>
      <w:r w:rsidRPr="000E1613">
        <w:rPr>
          <w:rFonts w:asciiTheme="minorBidi" w:hAnsiTheme="minorBidi"/>
        </w:rPr>
        <w:t xml:space="preserve"> are recognized as useful for vocal folds' closure, therefore they should be tried on adolescents to achieve muscle strengt</w:t>
      </w:r>
      <w:r w:rsidRPr="000E1613">
        <w:rPr>
          <w:rFonts w:asciiTheme="minorBidi" w:hAnsiTheme="minorBidi"/>
        </w:rPr>
        <w:t xml:space="preserve">h.   </w:t>
      </w:r>
    </w:p>
    <w:p w14:paraId="4C4DFC81" w14:textId="5C00CCC5" w:rsidR="00427A70" w:rsidRPr="000E1613" w:rsidRDefault="001A615F" w:rsidP="000E1613">
      <w:pPr>
        <w:pStyle w:val="aa"/>
        <w:numPr>
          <w:ilvl w:val="0"/>
          <w:numId w:val="7"/>
        </w:numPr>
        <w:rPr>
          <w:rFonts w:asciiTheme="minorBidi" w:hAnsiTheme="minorBidi"/>
        </w:rPr>
      </w:pPr>
      <w:r w:rsidRPr="000E1613">
        <w:rPr>
          <w:rFonts w:asciiTheme="minorBidi" w:hAnsiTheme="minorBidi"/>
        </w:rPr>
        <w:t>The young st</w:t>
      </w:r>
      <w:r w:rsidR="00E45AED" w:rsidRPr="000E1613">
        <w:rPr>
          <w:rFonts w:asciiTheme="minorBidi" w:hAnsiTheme="minorBidi"/>
        </w:rPr>
        <w:t xml:space="preserve">udent must be treated with </w:t>
      </w:r>
      <w:r w:rsidRPr="000E1613">
        <w:rPr>
          <w:rFonts w:asciiTheme="minorBidi" w:hAnsiTheme="minorBidi"/>
        </w:rPr>
        <w:t>sensitivity, understanding that the building of his adult identity and hormonal shifts might impact his moods, motivation, and eventually the ability to apply properly the technical skills that can solve</w:t>
      </w:r>
      <w:r w:rsidRPr="000E1613">
        <w:rPr>
          <w:rFonts w:asciiTheme="minorBidi" w:hAnsiTheme="minorBidi"/>
        </w:rPr>
        <w:t xml:space="preserve"> voice and singing challenges. </w:t>
      </w:r>
    </w:p>
    <w:p w14:paraId="66DCB5FB" w14:textId="6D9BBB57" w:rsidR="00427A70" w:rsidRPr="009733C2" w:rsidRDefault="00427A70" w:rsidP="000E1613">
      <w:pPr>
        <w:rPr>
          <w:rFonts w:asciiTheme="minorBidi" w:hAnsiTheme="minorBidi" w:cstheme="minorBidi"/>
        </w:rPr>
      </w:pPr>
    </w:p>
    <w:p w14:paraId="3C3E4536" w14:textId="77777777" w:rsidR="00427A70" w:rsidRPr="009733C2" w:rsidRDefault="001A615F">
      <w:pPr>
        <w:ind w:firstLine="720"/>
        <w:rPr>
          <w:rFonts w:asciiTheme="minorBidi" w:hAnsiTheme="minorBidi" w:cstheme="minorBidi"/>
        </w:rPr>
      </w:pPr>
      <w:r w:rsidRPr="009733C2">
        <w:rPr>
          <w:rFonts w:asciiTheme="minorBidi" w:hAnsiTheme="minorBidi" w:cstheme="minorBidi"/>
        </w:rPr>
        <w:t>Along with the voice difficulties of adolescents, the main goal is to help them experience enriching musical moments while maintaining a healthy vocal development (Gackle, 2017, p. 47). The self-perception of the young singer cannot be separated from the p</w:t>
      </w:r>
      <w:r w:rsidRPr="009733C2">
        <w:rPr>
          <w:rFonts w:asciiTheme="minorBidi" w:hAnsiTheme="minorBidi" w:cstheme="minorBidi"/>
        </w:rPr>
        <w:t>hysiological facts and must be taken into consideration. Although breathiness is common among young singers, it can also affect adult voices, therefore the influence of the phonation gap on it in AVC has to be measured in the future in comparison to the ot</w:t>
      </w:r>
      <w:r w:rsidRPr="009733C2">
        <w:rPr>
          <w:rFonts w:asciiTheme="minorBidi" w:hAnsiTheme="minorBidi" w:cstheme="minorBidi"/>
        </w:rPr>
        <w:t xml:space="preserve">her factors mentioned above.  While the positive and negative self-image of the singer is not necessarily dependent on age, the fact that the physiological changes and the outcome of breathiness are a temporary phase in adolescents begs the question – how </w:t>
      </w:r>
      <w:r w:rsidRPr="009733C2">
        <w:rPr>
          <w:rFonts w:asciiTheme="minorBidi" w:hAnsiTheme="minorBidi" w:cstheme="minorBidi"/>
        </w:rPr>
        <w:t>much should singing teachers intervene, and what is the right balance between letting it be, and trying to eliminate it? Through an in-depth analysis of multiple sources of research, the conclusion is that there is no need to rush in avoiding and overcomin</w:t>
      </w:r>
      <w:r w:rsidRPr="009733C2">
        <w:rPr>
          <w:rFonts w:asciiTheme="minorBidi" w:hAnsiTheme="minorBidi" w:cstheme="minorBidi"/>
        </w:rPr>
        <w:t xml:space="preserve">g breathiness with young singers (Titze, 2002, p. 149-150). </w:t>
      </w:r>
    </w:p>
    <w:p w14:paraId="3BF1F917" w14:textId="77777777" w:rsidR="00A31E9F" w:rsidRPr="009733C2" w:rsidRDefault="00A31E9F">
      <w:pPr>
        <w:ind w:firstLine="720"/>
        <w:rPr>
          <w:rFonts w:asciiTheme="minorBidi" w:hAnsiTheme="minorBidi" w:cstheme="minorBidi"/>
        </w:rPr>
      </w:pPr>
    </w:p>
    <w:p w14:paraId="4CEDC457" w14:textId="77777777" w:rsidR="00A31E9F" w:rsidRPr="009733C2" w:rsidRDefault="00A31E9F" w:rsidP="00A31E9F">
      <w:pPr>
        <w:ind w:firstLine="720"/>
        <w:rPr>
          <w:rFonts w:asciiTheme="minorBidi" w:hAnsiTheme="minorBidi" w:cstheme="minorBidi"/>
          <w:b/>
          <w:lang w:val="en-GB"/>
        </w:rPr>
      </w:pPr>
      <w:r w:rsidRPr="009733C2">
        <w:rPr>
          <w:rFonts w:asciiTheme="minorBidi" w:hAnsiTheme="minorBidi" w:cstheme="minorBidi"/>
          <w:b/>
          <w:lang w:val="en-GB"/>
        </w:rPr>
        <w:lastRenderedPageBreak/>
        <w:t xml:space="preserve">Assignment 2 </w:t>
      </w:r>
    </w:p>
    <w:tbl>
      <w:tblPr>
        <w:tblW w:w="9010" w:type="dxa"/>
        <w:tblInd w:w="5" w:type="dxa"/>
        <w:tblCellMar>
          <w:top w:w="6" w:type="dxa"/>
          <w:left w:w="110" w:type="dxa"/>
          <w:right w:w="70" w:type="dxa"/>
        </w:tblCellMar>
        <w:tblLook w:val="04A0" w:firstRow="1" w:lastRow="0" w:firstColumn="1" w:lastColumn="0" w:noHBand="0" w:noVBand="1"/>
      </w:tblPr>
      <w:tblGrid>
        <w:gridCol w:w="9010"/>
      </w:tblGrid>
      <w:tr w:rsidR="00A31E9F" w:rsidRPr="009733C2" w14:paraId="1CCD7C2B" w14:textId="77777777" w:rsidTr="00F7613E">
        <w:trPr>
          <w:trHeight w:val="2074"/>
        </w:trPr>
        <w:tc>
          <w:tcPr>
            <w:tcW w:w="9010" w:type="dxa"/>
            <w:tcBorders>
              <w:top w:val="single" w:sz="4" w:space="0" w:color="000000"/>
              <w:left w:val="single" w:sz="4" w:space="0" w:color="000000"/>
              <w:bottom w:val="single" w:sz="4" w:space="0" w:color="000000"/>
              <w:right w:val="single" w:sz="4" w:space="0" w:color="000000"/>
            </w:tcBorders>
          </w:tcPr>
          <w:p w14:paraId="58922767" w14:textId="77777777" w:rsidR="00A31E9F" w:rsidRPr="009733C2" w:rsidRDefault="00A31E9F" w:rsidP="00A31E9F">
            <w:pPr>
              <w:ind w:firstLine="720"/>
              <w:rPr>
                <w:rFonts w:asciiTheme="minorBidi" w:hAnsiTheme="minorBidi" w:cstheme="minorBidi"/>
                <w:lang w:val="en-GB"/>
              </w:rPr>
            </w:pPr>
            <w:r w:rsidRPr="009733C2">
              <w:rPr>
                <w:rFonts w:asciiTheme="minorBidi" w:hAnsiTheme="minorBidi" w:cstheme="minorBidi"/>
                <w:b/>
                <w:lang w:val="en-GB"/>
              </w:rPr>
              <w:t xml:space="preserve">A Reflective Review Comprising of Two Parts: </w:t>
            </w:r>
          </w:p>
          <w:p w14:paraId="79FE8689" w14:textId="77777777" w:rsidR="00A31E9F" w:rsidRPr="009733C2" w:rsidRDefault="00A31E9F" w:rsidP="00A31E9F">
            <w:pPr>
              <w:numPr>
                <w:ilvl w:val="0"/>
                <w:numId w:val="1"/>
              </w:numPr>
              <w:rPr>
                <w:rFonts w:asciiTheme="minorBidi" w:hAnsiTheme="minorBidi" w:cstheme="minorBidi"/>
                <w:lang w:val="en-GB"/>
              </w:rPr>
            </w:pPr>
            <w:r w:rsidRPr="009733C2">
              <w:rPr>
                <w:rFonts w:asciiTheme="minorBidi" w:hAnsiTheme="minorBidi" w:cstheme="minorBidi"/>
                <w:b/>
                <w:lang w:val="en-GB"/>
              </w:rPr>
              <w:t xml:space="preserve">Reflect on your recent learning experience, and the value of learning you acquired. Assess your current competencies and identify future development needs in the context of the work situation. </w:t>
            </w:r>
          </w:p>
          <w:p w14:paraId="347C3A18" w14:textId="77777777" w:rsidR="00A31E9F" w:rsidRPr="009733C2" w:rsidRDefault="00A31E9F" w:rsidP="00A31E9F">
            <w:pPr>
              <w:numPr>
                <w:ilvl w:val="0"/>
                <w:numId w:val="1"/>
              </w:numPr>
              <w:rPr>
                <w:rFonts w:asciiTheme="minorBidi" w:hAnsiTheme="minorBidi" w:cstheme="minorBidi"/>
                <w:lang w:val="en-GB"/>
              </w:rPr>
            </w:pPr>
            <w:r w:rsidRPr="009733C2">
              <w:rPr>
                <w:rFonts w:asciiTheme="minorBidi" w:hAnsiTheme="minorBidi" w:cstheme="minorBidi"/>
                <w:b/>
                <w:lang w:val="en-GB"/>
              </w:rPr>
              <w:t xml:space="preserve">Devise a detailed personal development plan which incorporates development objectives, activities to be undertaken, methods, resources review periods and timescales </w:t>
            </w:r>
          </w:p>
        </w:tc>
      </w:tr>
    </w:tbl>
    <w:p w14:paraId="1221421C" w14:textId="77777777" w:rsidR="00A31E9F" w:rsidRPr="009733C2" w:rsidRDefault="00A31E9F" w:rsidP="00A31E9F">
      <w:pPr>
        <w:ind w:firstLine="720"/>
        <w:rPr>
          <w:rFonts w:asciiTheme="minorBidi" w:hAnsiTheme="minorBidi" w:cstheme="minorBidi"/>
          <w:color w:val="FF0000"/>
          <w:lang w:val="en-GB"/>
        </w:rPr>
      </w:pPr>
      <w:r w:rsidRPr="009733C2">
        <w:rPr>
          <w:rFonts w:asciiTheme="minorBidi" w:hAnsiTheme="minorBidi" w:cstheme="minorBidi"/>
          <w:color w:val="FF0000"/>
          <w:lang w:val="en-GB"/>
        </w:rPr>
        <w:t xml:space="preserve"> </w:t>
      </w:r>
    </w:p>
    <w:p w14:paraId="3356E851" w14:textId="754F19CF" w:rsidR="006F6CC7" w:rsidRPr="006F6CC7" w:rsidRDefault="000B7345" w:rsidP="00050C55">
      <w:pPr>
        <w:ind w:firstLine="720"/>
        <w:rPr>
          <w:rFonts w:asciiTheme="minorBidi" w:hAnsiTheme="minorBidi" w:cstheme="minorBidi"/>
          <w:lang w:val="en-GB"/>
        </w:rPr>
      </w:pPr>
      <w:r>
        <w:rPr>
          <w:rFonts w:asciiTheme="minorBidi" w:hAnsiTheme="minorBidi" w:cstheme="minorBidi"/>
          <w:lang w:val="en-GB"/>
        </w:rPr>
        <w:t>In my work with adolescents</w:t>
      </w:r>
      <w:r w:rsidR="00D5437C">
        <w:rPr>
          <w:rFonts w:asciiTheme="minorBidi" w:hAnsiTheme="minorBidi" w:cstheme="minorBidi"/>
          <w:lang w:val="en-GB"/>
        </w:rPr>
        <w:t xml:space="preserve">, </w:t>
      </w:r>
      <w:r w:rsidR="00624007">
        <w:rPr>
          <w:rFonts w:asciiTheme="minorBidi" w:hAnsiTheme="minorBidi" w:cstheme="minorBidi"/>
          <w:lang w:val="en-GB"/>
        </w:rPr>
        <w:t>I</w:t>
      </w:r>
      <w:r w:rsidR="00A31E9F" w:rsidRPr="009733C2">
        <w:rPr>
          <w:rFonts w:asciiTheme="minorBidi" w:hAnsiTheme="minorBidi" w:cstheme="minorBidi"/>
          <w:lang w:val="en-GB"/>
        </w:rPr>
        <w:t xml:space="preserve"> relied heavily on my intuition when I had to answer the vocal difficulties they were experiencing. I do not think it is a bad thing to act from an intuitive place, but there is no doubt that the side of theoretical knowledge was lacking for my practice to be based on in-depth researched facts,</w:t>
      </w:r>
      <w:r w:rsidR="00624007">
        <w:rPr>
          <w:rFonts w:asciiTheme="minorBidi" w:hAnsiTheme="minorBidi" w:cstheme="minorBidi"/>
          <w:lang w:val="en-GB"/>
        </w:rPr>
        <w:t xml:space="preserve"> and not primarily on feelings. </w:t>
      </w:r>
      <w:r w:rsidR="00A31E9F" w:rsidRPr="009733C2">
        <w:rPr>
          <w:rFonts w:asciiTheme="minorBidi" w:hAnsiTheme="minorBidi" w:cstheme="minorBidi"/>
          <w:lang w:val="en-GB"/>
        </w:rPr>
        <w:t>I have also reached a stage in my career where I want to go deeper and enrich myself with knowledge both for my sense of professional development, but also to be the best instructor that students can have, and not have felt that they are not getting the ultimate response they deserve. Through this work, I dived into a world that was completely foreign to me, which scared me because I realized how much I still know nothing ab</w:t>
      </w:r>
      <w:r w:rsidR="00624007">
        <w:rPr>
          <w:rFonts w:asciiTheme="minorBidi" w:hAnsiTheme="minorBidi" w:cstheme="minorBidi"/>
          <w:lang w:val="en-GB"/>
        </w:rPr>
        <w:t>out my profession and h</w:t>
      </w:r>
      <w:r w:rsidR="00A31E9F" w:rsidRPr="009733C2">
        <w:rPr>
          <w:rFonts w:asciiTheme="minorBidi" w:hAnsiTheme="minorBidi" w:cstheme="minorBidi"/>
          <w:lang w:val="en-GB"/>
        </w:rPr>
        <w:t>ow much more I have to learn to realize my full potential as a teacher. Despite this, th</w:t>
      </w:r>
      <w:r w:rsidR="00624007">
        <w:rPr>
          <w:rFonts w:asciiTheme="minorBidi" w:hAnsiTheme="minorBidi" w:cstheme="minorBidi"/>
          <w:lang w:val="en-GB"/>
        </w:rPr>
        <w:t xml:space="preserve">is research </w:t>
      </w:r>
      <w:r w:rsidR="00A31E9F" w:rsidRPr="009733C2">
        <w:rPr>
          <w:rFonts w:asciiTheme="minorBidi" w:hAnsiTheme="minorBidi" w:cstheme="minorBidi"/>
          <w:lang w:val="en-GB"/>
        </w:rPr>
        <w:t xml:space="preserve">fascinated me. The vast amounts of information collected by people like me who teach voice development, and have dared to explore certain topics, help me to understand what can be measured and thus establish theories that can influence other people. By </w:t>
      </w:r>
      <w:r>
        <w:rPr>
          <w:rFonts w:asciiTheme="minorBidi" w:hAnsiTheme="minorBidi" w:cstheme="minorBidi"/>
          <w:lang w:val="en-GB"/>
        </w:rPr>
        <w:t>giving legitimacy to questions and letting them have unknown answers</w:t>
      </w:r>
      <w:r w:rsidR="002D3A16">
        <w:rPr>
          <w:rFonts w:asciiTheme="minorBidi" w:hAnsiTheme="minorBidi" w:cstheme="minorBidi"/>
          <w:lang w:val="en-GB"/>
        </w:rPr>
        <w:t xml:space="preserve"> (Finlay, </w:t>
      </w:r>
      <w:r w:rsidR="00050C55">
        <w:rPr>
          <w:rFonts w:asciiTheme="minorBidi" w:hAnsiTheme="minorBidi" w:cstheme="minorBidi"/>
          <w:lang w:val="en-GB"/>
        </w:rPr>
        <w:t>2008, p. 3</w:t>
      </w:r>
      <w:r>
        <w:rPr>
          <w:rFonts w:asciiTheme="minorBidi" w:hAnsiTheme="minorBidi" w:cstheme="minorBidi"/>
          <w:lang w:val="en-GB"/>
        </w:rPr>
        <w:t>)</w:t>
      </w:r>
      <w:r w:rsidR="00A31E9F" w:rsidRPr="009733C2">
        <w:rPr>
          <w:rFonts w:asciiTheme="minorBidi" w:hAnsiTheme="minorBidi" w:cstheme="minorBidi"/>
          <w:lang w:val="en-GB"/>
        </w:rPr>
        <w:t xml:space="preserve"> this ref</w:t>
      </w:r>
      <w:r>
        <w:rPr>
          <w:rFonts w:asciiTheme="minorBidi" w:hAnsiTheme="minorBidi" w:cstheme="minorBidi"/>
          <w:lang w:val="en-GB"/>
        </w:rPr>
        <w:t>lective process</w:t>
      </w:r>
      <w:r w:rsidR="00A31E9F" w:rsidRPr="009733C2">
        <w:rPr>
          <w:rFonts w:asciiTheme="minorBidi" w:hAnsiTheme="minorBidi" w:cstheme="minorBidi"/>
          <w:lang w:val="en-GB"/>
        </w:rPr>
        <w:t xml:space="preserve"> can perhaps change people's perspectives, perceptions, or approaches to topics related to voice or teaching.</w:t>
      </w:r>
      <w:r w:rsidR="006F6CC7">
        <w:rPr>
          <w:rFonts w:asciiTheme="minorBidi" w:hAnsiTheme="minorBidi" w:cstheme="minorBidi"/>
          <w:lang w:val="en-GB"/>
        </w:rPr>
        <w:t xml:space="preserve"> </w:t>
      </w:r>
    </w:p>
    <w:p w14:paraId="3A486759" w14:textId="7FE2925C" w:rsidR="006F6CC7" w:rsidRPr="006F6CC7" w:rsidRDefault="00542C99" w:rsidP="00317464">
      <w:pPr>
        <w:ind w:firstLine="720"/>
        <w:rPr>
          <w:rFonts w:asciiTheme="minorBidi" w:hAnsiTheme="minorBidi" w:cstheme="minorBidi" w:hint="cs"/>
          <w:rtl/>
          <w:lang w:val="en-GB"/>
        </w:rPr>
      </w:pPr>
      <w:r>
        <w:rPr>
          <w:rFonts w:asciiTheme="minorBidi" w:hAnsiTheme="minorBidi" w:cstheme="minorBidi"/>
          <w:lang w:val="en-GB"/>
        </w:rPr>
        <w:t>What inspired me the most and gave me a structure to lean on was Discroll's "what, so what, now what" model (</w:t>
      </w:r>
      <w:r w:rsidR="00317464" w:rsidRPr="00317464">
        <w:rPr>
          <w:rFonts w:asciiTheme="minorBidi" w:hAnsiTheme="minorBidi" w:cstheme="minorBidi"/>
          <w:lang w:val="en-GB"/>
        </w:rPr>
        <w:t>All Answers</w:t>
      </w:r>
      <w:r w:rsidR="00317464">
        <w:rPr>
          <w:rFonts w:asciiTheme="minorBidi" w:hAnsiTheme="minorBidi" w:cstheme="minorBidi"/>
        </w:rPr>
        <w:t xml:space="preserve">, </w:t>
      </w:r>
      <w:r>
        <w:rPr>
          <w:rFonts w:asciiTheme="minorBidi" w:hAnsiTheme="minorBidi" w:cstheme="minorBidi"/>
          <w:lang w:val="en-GB"/>
        </w:rPr>
        <w:t>20</w:t>
      </w:r>
      <w:r w:rsidR="00317464">
        <w:rPr>
          <w:rFonts w:asciiTheme="minorBidi" w:hAnsiTheme="minorBidi" w:cstheme="minorBidi"/>
          <w:lang w:val="en-GB"/>
        </w:rPr>
        <w:t>18</w:t>
      </w:r>
      <w:r>
        <w:rPr>
          <w:rFonts w:asciiTheme="minorBidi" w:hAnsiTheme="minorBidi" w:cstheme="minorBidi"/>
          <w:lang w:val="en-GB"/>
        </w:rPr>
        <w:t xml:space="preserve">). In terms of the </w:t>
      </w:r>
      <w:r w:rsidR="009358C4">
        <w:rPr>
          <w:rFonts w:asciiTheme="minorBidi" w:hAnsiTheme="minorBidi" w:cstheme="minorBidi"/>
          <w:lang w:val="en-GB"/>
        </w:rPr>
        <w:t>"</w:t>
      </w:r>
      <w:r>
        <w:rPr>
          <w:rFonts w:asciiTheme="minorBidi" w:hAnsiTheme="minorBidi" w:cstheme="minorBidi"/>
          <w:lang w:val="en-GB"/>
        </w:rPr>
        <w:t>what</w:t>
      </w:r>
      <w:r w:rsidR="009358C4">
        <w:rPr>
          <w:rFonts w:asciiTheme="minorBidi" w:hAnsiTheme="minorBidi" w:cstheme="minorBidi"/>
          <w:lang w:val="en-GB"/>
        </w:rPr>
        <w:t>"</w:t>
      </w:r>
      <w:r>
        <w:rPr>
          <w:rFonts w:asciiTheme="minorBidi" w:hAnsiTheme="minorBidi" w:cstheme="minorBidi"/>
          <w:lang w:val="en-GB"/>
        </w:rPr>
        <w:t>, the studies that influenced my strategy the most were</w:t>
      </w:r>
      <w:r w:rsidR="00397DDD">
        <w:rPr>
          <w:rFonts w:asciiTheme="minorBidi" w:hAnsiTheme="minorBidi" w:cstheme="minorBidi"/>
          <w:lang w:val="en-GB"/>
        </w:rPr>
        <w:t xml:space="preserve"> </w:t>
      </w:r>
      <w:r w:rsidR="00B01830">
        <w:rPr>
          <w:rFonts w:asciiTheme="minorBidi" w:hAnsiTheme="minorBidi" w:cstheme="minorBidi"/>
          <w:lang w:val="en-GB"/>
        </w:rPr>
        <w:t>G</w:t>
      </w:r>
      <w:r w:rsidR="00397DDD">
        <w:rPr>
          <w:rFonts w:asciiTheme="minorBidi" w:hAnsiTheme="minorBidi" w:cstheme="minorBidi"/>
          <w:lang w:val="en-GB"/>
        </w:rPr>
        <w:t>ackle (1991) and Cooksey (</w:t>
      </w:r>
      <w:r w:rsidR="00B01830">
        <w:rPr>
          <w:rFonts w:asciiTheme="minorBidi" w:hAnsiTheme="minorBidi" w:cstheme="minorBidi"/>
          <w:lang w:val="en-GB"/>
        </w:rPr>
        <w:t xml:space="preserve">2015). Gackle's writing about the phonation gap was the first to make me aware of </w:t>
      </w:r>
      <w:r w:rsidR="00B01830" w:rsidRPr="00B01830">
        <w:rPr>
          <w:rFonts w:asciiTheme="minorBidi" w:hAnsiTheme="minorBidi" w:cstheme="minorBidi"/>
          <w:lang w:val="en-GB"/>
        </w:rPr>
        <w:t>the weakness of the m</w:t>
      </w:r>
      <w:r w:rsidR="00B01830">
        <w:rPr>
          <w:rFonts w:asciiTheme="minorBidi" w:hAnsiTheme="minorBidi" w:cstheme="minorBidi"/>
          <w:lang w:val="en-GB"/>
        </w:rPr>
        <w:t>uscles surrounding the larynx which are</w:t>
      </w:r>
      <w:r w:rsidR="00B01830" w:rsidRPr="00B01830">
        <w:rPr>
          <w:rFonts w:asciiTheme="minorBidi" w:hAnsiTheme="minorBidi" w:cstheme="minorBidi"/>
          <w:lang w:val="en-GB"/>
        </w:rPr>
        <w:t xml:space="preserve"> responsible for breathiness</w:t>
      </w:r>
      <w:r w:rsidR="00B01830">
        <w:rPr>
          <w:rFonts w:asciiTheme="minorBidi" w:hAnsiTheme="minorBidi" w:cstheme="minorBidi"/>
          <w:lang w:val="en-GB"/>
        </w:rPr>
        <w:t>. Cooksey made me aware of the voice development stages. In terms of the so what</w:t>
      </w:r>
      <w:r w:rsidR="00302843">
        <w:rPr>
          <w:rFonts w:asciiTheme="minorBidi" w:hAnsiTheme="minorBidi" w:cstheme="minorBidi"/>
          <w:lang w:val="en-GB"/>
        </w:rPr>
        <w:t xml:space="preserve">, it has impacted my teaching strategy by explaining to my students what they are experiencing much more in detail, which helped them gain </w:t>
      </w:r>
      <w:r w:rsidR="005A4E50">
        <w:rPr>
          <w:rFonts w:asciiTheme="minorBidi" w:hAnsiTheme="minorBidi" w:cstheme="minorBidi"/>
          <w:lang w:val="en-GB"/>
        </w:rPr>
        <w:t>certainty</w:t>
      </w:r>
      <w:r w:rsidR="00302843">
        <w:rPr>
          <w:rFonts w:asciiTheme="minorBidi" w:hAnsiTheme="minorBidi" w:cstheme="minorBidi"/>
          <w:lang w:val="en-GB"/>
        </w:rPr>
        <w:t xml:space="preserve"> and feel more confident about their voice change.</w:t>
      </w:r>
      <w:r w:rsidR="007F6A47">
        <w:rPr>
          <w:rFonts w:asciiTheme="minorBidi" w:hAnsiTheme="minorBidi" w:cstheme="minorBidi"/>
          <w:lang w:val="en-GB"/>
        </w:rPr>
        <w:t xml:space="preserve"> It is clear to me that the </w:t>
      </w:r>
      <w:r w:rsidR="009358C4">
        <w:rPr>
          <w:rFonts w:asciiTheme="minorBidi" w:hAnsiTheme="minorBidi" w:cstheme="minorBidi"/>
          <w:lang w:val="en-GB"/>
        </w:rPr>
        <w:t>"</w:t>
      </w:r>
      <w:r w:rsidR="007F6A47">
        <w:rPr>
          <w:rFonts w:asciiTheme="minorBidi" w:hAnsiTheme="minorBidi" w:cstheme="minorBidi"/>
          <w:lang w:val="en-GB"/>
        </w:rPr>
        <w:t>now what</w:t>
      </w:r>
      <w:r w:rsidR="009358C4">
        <w:rPr>
          <w:rFonts w:asciiTheme="minorBidi" w:hAnsiTheme="minorBidi" w:cstheme="minorBidi"/>
          <w:lang w:val="en-GB"/>
        </w:rPr>
        <w:t>"</w:t>
      </w:r>
      <w:r w:rsidR="007F6A47">
        <w:rPr>
          <w:rFonts w:asciiTheme="minorBidi" w:hAnsiTheme="minorBidi" w:cstheme="minorBidi"/>
          <w:lang w:val="en-GB"/>
        </w:rPr>
        <w:t xml:space="preserve"> will include </w:t>
      </w:r>
      <w:r w:rsidR="009358C4">
        <w:rPr>
          <w:rFonts w:asciiTheme="minorBidi" w:hAnsiTheme="minorBidi" w:cstheme="minorBidi"/>
          <w:lang w:val="en-GB"/>
        </w:rPr>
        <w:t xml:space="preserve">the </w:t>
      </w:r>
      <w:r w:rsidR="007F6A47">
        <w:rPr>
          <w:rFonts w:asciiTheme="minorBidi" w:hAnsiTheme="minorBidi" w:cstheme="minorBidi"/>
        </w:rPr>
        <w:t>implementation of</w:t>
      </w:r>
      <w:r w:rsidR="007F6A47">
        <w:rPr>
          <w:rFonts w:asciiTheme="minorBidi" w:hAnsiTheme="minorBidi" w:cstheme="minorBidi"/>
          <w:lang w:val="en-GB"/>
        </w:rPr>
        <w:t xml:space="preserve"> Titze's exercises for training the muscles of the larynx and eventually combat breathiness.</w:t>
      </w:r>
    </w:p>
    <w:p w14:paraId="7A3A73AE" w14:textId="775451B7" w:rsidR="00A31E9F" w:rsidRPr="009733C2" w:rsidRDefault="00D5437C" w:rsidP="00363380">
      <w:pPr>
        <w:ind w:firstLine="720"/>
        <w:rPr>
          <w:rFonts w:asciiTheme="minorBidi" w:hAnsiTheme="minorBidi" w:cstheme="minorBidi"/>
          <w:lang w:val="en-GB"/>
        </w:rPr>
      </w:pPr>
      <w:r>
        <w:rPr>
          <w:rFonts w:asciiTheme="minorBidi" w:hAnsiTheme="minorBidi" w:cstheme="minorBidi"/>
          <w:lang w:val="en-GB"/>
        </w:rPr>
        <w:t>T</w:t>
      </w:r>
      <w:r w:rsidR="00A31E9F" w:rsidRPr="009733C2">
        <w:rPr>
          <w:rFonts w:asciiTheme="minorBidi" w:hAnsiTheme="minorBidi" w:cstheme="minorBidi"/>
          <w:lang w:val="en-GB"/>
        </w:rPr>
        <w:t>he knowledge I gained through this resear</w:t>
      </w:r>
      <w:r w:rsidR="000B7345">
        <w:rPr>
          <w:rFonts w:asciiTheme="minorBidi" w:hAnsiTheme="minorBidi" w:cstheme="minorBidi"/>
          <w:lang w:val="en-GB"/>
        </w:rPr>
        <w:t>ch will affect how I teach adolescents</w:t>
      </w:r>
      <w:r w:rsidR="00A31E9F" w:rsidRPr="009733C2">
        <w:rPr>
          <w:rFonts w:asciiTheme="minorBidi" w:hAnsiTheme="minorBidi" w:cstheme="minorBidi"/>
          <w:lang w:val="en-GB"/>
        </w:rPr>
        <w:t xml:space="preserve"> who are going through their voic</w:t>
      </w:r>
      <w:r w:rsidR="00363380">
        <w:rPr>
          <w:rFonts w:asciiTheme="minorBidi" w:hAnsiTheme="minorBidi" w:cstheme="minorBidi"/>
          <w:lang w:val="en-GB"/>
        </w:rPr>
        <w:t xml:space="preserve">e change </w:t>
      </w:r>
      <w:r w:rsidR="00A31E9F" w:rsidRPr="009733C2">
        <w:rPr>
          <w:rFonts w:asciiTheme="minorBidi" w:hAnsiTheme="minorBidi" w:cstheme="minorBidi"/>
          <w:lang w:val="en-GB"/>
        </w:rPr>
        <w:t>from lots of aspects:</w:t>
      </w:r>
      <w:r w:rsidR="00E67708">
        <w:rPr>
          <w:rFonts w:asciiTheme="minorBidi" w:hAnsiTheme="minorBidi" w:cstheme="minorBidi"/>
          <w:lang w:val="en-GB"/>
        </w:rPr>
        <w:t xml:space="preserve"> </w:t>
      </w:r>
      <w:r w:rsidR="00A31E9F" w:rsidRPr="009733C2">
        <w:rPr>
          <w:rFonts w:asciiTheme="minorBidi" w:hAnsiTheme="minorBidi" w:cstheme="minorBidi"/>
          <w:lang w:val="en-GB"/>
        </w:rPr>
        <w:t xml:space="preserve">Knowing the hormonal and </w:t>
      </w:r>
      <w:r w:rsidR="00363380">
        <w:rPr>
          <w:rFonts w:asciiTheme="minorBidi" w:hAnsiTheme="minorBidi" w:cstheme="minorBidi"/>
          <w:lang w:val="en-GB"/>
        </w:rPr>
        <w:t>physiological changes that they</w:t>
      </w:r>
      <w:r w:rsidR="00A31E9F" w:rsidRPr="009733C2">
        <w:rPr>
          <w:rFonts w:asciiTheme="minorBidi" w:hAnsiTheme="minorBidi" w:cstheme="minorBidi"/>
          <w:lang w:val="en-GB"/>
        </w:rPr>
        <w:t xml:space="preserve"> go through contributes a lot to how I approach them as a teacher and educator. The hormonal changes they go through can affect their moods and their conduct in class, which can also affect their attitude towards me as their </w:t>
      </w:r>
      <w:r w:rsidR="009733C2" w:rsidRPr="009733C2">
        <w:rPr>
          <w:rFonts w:asciiTheme="minorBidi" w:hAnsiTheme="minorBidi" w:cstheme="minorBidi"/>
          <w:lang w:val="en-GB"/>
        </w:rPr>
        <w:t>teacher (</w:t>
      </w:r>
      <w:r w:rsidR="00A31E9F" w:rsidRPr="009733C2">
        <w:rPr>
          <w:rFonts w:asciiTheme="minorBidi" w:hAnsiTheme="minorBidi" w:cstheme="minorBidi"/>
          <w:lang w:val="en-GB"/>
        </w:rPr>
        <w:t>Coupal, 2019, p. 2</w:t>
      </w:r>
      <w:r w:rsidR="009733C2" w:rsidRPr="009733C2">
        <w:rPr>
          <w:rFonts w:asciiTheme="minorBidi" w:hAnsiTheme="minorBidi" w:cstheme="minorBidi"/>
          <w:lang w:val="en-GB"/>
        </w:rPr>
        <w:t>). Realizing</w:t>
      </w:r>
      <w:r w:rsidR="00A31E9F" w:rsidRPr="009733C2">
        <w:rPr>
          <w:rFonts w:asciiTheme="minorBidi" w:hAnsiTheme="minorBidi" w:cstheme="minorBidi"/>
          <w:lang w:val="en-GB"/>
        </w:rPr>
        <w:t xml:space="preserve"> that this all comes from a place of emotion and </w:t>
      </w:r>
      <w:r w:rsidR="00363380">
        <w:rPr>
          <w:rFonts w:asciiTheme="minorBidi" w:hAnsiTheme="minorBidi" w:cstheme="minorBidi"/>
          <w:lang w:val="en-GB"/>
        </w:rPr>
        <w:t>hormonal shifts</w:t>
      </w:r>
      <w:r w:rsidR="00A31E9F" w:rsidRPr="009733C2">
        <w:rPr>
          <w:rFonts w:asciiTheme="minorBidi" w:hAnsiTheme="minorBidi" w:cstheme="minorBidi"/>
          <w:lang w:val="en-GB"/>
        </w:rPr>
        <w:t xml:space="preserve"> makes it easier for me to deal with the issues at hand. On the technical side, I feel I have a lot more knowledge regarding the development of their sound </w:t>
      </w:r>
      <w:r w:rsidR="00A31E9F" w:rsidRPr="009733C2">
        <w:rPr>
          <w:rFonts w:asciiTheme="minorBidi" w:hAnsiTheme="minorBidi" w:cstheme="minorBidi"/>
          <w:lang w:val="en-GB"/>
        </w:rPr>
        <w:lastRenderedPageBreak/>
        <w:t xml:space="preserve">system and the appearance of the breathiness. I used to lack the ability to explain to them why breathiness happens or what it stems from and how long it will stay, but today I have a lot more scientific knowledge that helps me explain to them where and how these changes are occurring inside of them. </w:t>
      </w:r>
      <w:r w:rsidR="00A31E9F" w:rsidRPr="00FB060C">
        <w:rPr>
          <w:rFonts w:asciiTheme="minorBidi" w:hAnsiTheme="minorBidi" w:cstheme="minorBidi"/>
          <w:lang w:val="en-GB"/>
        </w:rPr>
        <w:t>It pleases me to know that a child who comes to me today will be able through me to scientifically understand what is happening to their voice and also to be able to get tools to deal with those difficulties.</w:t>
      </w:r>
    </w:p>
    <w:p w14:paraId="2F74D71E" w14:textId="0F23A8C4" w:rsidR="00A31E9F" w:rsidRPr="009733C2" w:rsidRDefault="00A31E9F" w:rsidP="00FA531F">
      <w:pPr>
        <w:ind w:firstLine="720"/>
        <w:rPr>
          <w:rFonts w:asciiTheme="minorBidi" w:hAnsiTheme="minorBidi" w:cstheme="minorBidi"/>
          <w:lang w:val="en-GB"/>
        </w:rPr>
      </w:pPr>
      <w:r w:rsidRPr="009733C2">
        <w:rPr>
          <w:rFonts w:asciiTheme="minorBidi" w:hAnsiTheme="minorBidi" w:cstheme="minorBidi"/>
          <w:lang w:val="en-GB"/>
        </w:rPr>
        <w:t>Cooksey's model</w:t>
      </w:r>
      <w:r w:rsidR="00627018">
        <w:rPr>
          <w:rFonts w:asciiTheme="minorBidi" w:hAnsiTheme="minorBidi" w:cstheme="minorBidi"/>
          <w:lang w:val="en-GB"/>
        </w:rPr>
        <w:t xml:space="preserve"> </w:t>
      </w:r>
      <w:r w:rsidRPr="009733C2">
        <w:rPr>
          <w:rFonts w:asciiTheme="minorBidi" w:hAnsiTheme="minorBidi" w:cstheme="minorBidi"/>
          <w:lang w:val="en-GB"/>
        </w:rPr>
        <w:t xml:space="preserve">gives me a framework through which I can understand which stage of vocal development the student is at. The limits of the range given concerning the stage of voice development can always be used as an initial anchor to start from - although </w:t>
      </w:r>
      <w:r w:rsidRPr="00FB060C">
        <w:rPr>
          <w:rFonts w:asciiTheme="minorBidi" w:hAnsiTheme="minorBidi" w:cstheme="minorBidi"/>
          <w:lang w:val="en-GB"/>
        </w:rPr>
        <w:t>I am not afraid to test the limits and edges of the voice</w:t>
      </w:r>
      <w:r w:rsidRPr="009733C2">
        <w:rPr>
          <w:rFonts w:asciiTheme="minorBidi" w:hAnsiTheme="minorBidi" w:cstheme="minorBidi"/>
          <w:lang w:val="en-GB"/>
        </w:rPr>
        <w:t>. Not only relying on "how does it sound to me" will probably give a sense of security, especially if it's a new student, who will feel from the beginning that I know how to make them sing in the comfortable areas of their voice instead of checking with them indecisively, which can cause vocal fatigue or frustration</w:t>
      </w:r>
      <w:r w:rsidR="000802A8">
        <w:rPr>
          <w:rFonts w:asciiTheme="minorBidi" w:hAnsiTheme="minorBidi" w:cstheme="minorBidi"/>
          <w:lang w:val="en-GB"/>
        </w:rPr>
        <w:t xml:space="preserve"> </w:t>
      </w:r>
      <w:r w:rsidRPr="009733C2">
        <w:rPr>
          <w:rFonts w:asciiTheme="minorBidi" w:hAnsiTheme="minorBidi" w:cstheme="minorBidi"/>
          <w:lang w:val="en-GB"/>
        </w:rPr>
        <w:t>(Barefield, 2012, p. 62).</w:t>
      </w:r>
      <w:r w:rsidR="00FA531F">
        <w:rPr>
          <w:rFonts w:asciiTheme="minorBidi" w:hAnsiTheme="minorBidi" w:cstheme="minorBidi"/>
          <w:lang w:val="en-GB"/>
        </w:rPr>
        <w:t xml:space="preserve"> </w:t>
      </w:r>
      <w:r w:rsidRPr="009733C2">
        <w:rPr>
          <w:rFonts w:asciiTheme="minorBidi" w:hAnsiTheme="minorBidi" w:cstheme="minorBidi"/>
          <w:lang w:val="en-GB"/>
        </w:rPr>
        <w:t xml:space="preserve">Along with Cooksey's </w:t>
      </w:r>
      <w:r w:rsidR="00FA531F">
        <w:rPr>
          <w:rFonts w:asciiTheme="minorBidi" w:hAnsiTheme="minorBidi" w:cstheme="minorBidi"/>
          <w:lang w:val="en-GB"/>
        </w:rPr>
        <w:t>framework</w:t>
      </w:r>
      <w:r w:rsidRPr="009733C2">
        <w:rPr>
          <w:rFonts w:asciiTheme="minorBidi" w:hAnsiTheme="minorBidi" w:cstheme="minorBidi"/>
          <w:lang w:val="en-GB"/>
        </w:rPr>
        <w:t>, Swanson's second school of thought (Williams, 2021, p. 582) that contradicts Cooksey also gives me the legitimacy to explore beyond Cooksey's boundaries and understand that in most stages of voice development one can still step out of the limited range as long as it serves the individual with whom one works. On the one hand, it is good to have a comfortable and safe framework to hold on to, and on the other, it is good to know that it is also possible to get out of it and not be attached to one model that does not necessarily come in one hand with contemporary singing and individual lessons.</w:t>
      </w:r>
    </w:p>
    <w:p w14:paraId="306D6BF2" w14:textId="4A8A4B0D" w:rsidR="00A31E9F" w:rsidRPr="009733C2" w:rsidRDefault="00A31E9F" w:rsidP="009358C4">
      <w:pPr>
        <w:ind w:firstLine="720"/>
        <w:rPr>
          <w:rFonts w:asciiTheme="minorBidi" w:hAnsiTheme="minorBidi" w:cstheme="minorBidi"/>
          <w:lang w:val="en-GB"/>
        </w:rPr>
      </w:pPr>
      <w:r w:rsidRPr="009733C2">
        <w:rPr>
          <w:rFonts w:asciiTheme="minorBidi" w:hAnsiTheme="minorBidi" w:cstheme="minorBidi"/>
          <w:lang w:val="en-GB"/>
        </w:rPr>
        <w:t xml:space="preserve">The ways to deal with voice difficulties in the context of giving exercises have always been automatic. When a student sings then I have always seen myself as a very intuitive teacher who responds in real-time to what they hear without being bound by any particular restrictions or rules. Conversely when it comes to giving exercises then many times the motif of closing the vocal cords is what led me, and I examined it by what my ears hear, but I always felt a lack of understanding in what exactly each exercise I use serves. I think this automation in voice teachers is not uncommon, and we all in one way or another recreate exercises that were given to us when we were students and worked for us. But now I have scientific references to certain exercises that I have already used in the past, as well as an understanding of what each exercise serves and what happens physiologically to the larynx when done. The SOVTE exercises were completely foreign to me and I was unaware that there were exercises that had scientific proof of their </w:t>
      </w:r>
      <w:r w:rsidR="009358C4">
        <w:rPr>
          <w:rFonts w:asciiTheme="minorBidi" w:hAnsiTheme="minorBidi" w:cstheme="minorBidi"/>
          <w:lang w:val="en-GB"/>
        </w:rPr>
        <w:t xml:space="preserve">effectiveness </w:t>
      </w:r>
      <w:r w:rsidRPr="009733C2">
        <w:rPr>
          <w:rFonts w:asciiTheme="minorBidi" w:hAnsiTheme="minorBidi" w:cstheme="minorBidi"/>
          <w:lang w:val="en-GB"/>
        </w:rPr>
        <w:t xml:space="preserve">in vocal economy (Calvache, 2019, p.588). </w:t>
      </w:r>
      <w:r w:rsidR="00F071C5">
        <w:rPr>
          <w:rFonts w:asciiTheme="minorBidi" w:hAnsiTheme="minorBidi" w:cstheme="minorBidi"/>
          <w:lang w:val="en-GB"/>
        </w:rPr>
        <w:t>The</w:t>
      </w:r>
      <w:r w:rsidRPr="009733C2">
        <w:rPr>
          <w:rFonts w:asciiTheme="minorBidi" w:hAnsiTheme="minorBidi" w:cstheme="minorBidi"/>
          <w:lang w:val="en-GB"/>
        </w:rPr>
        <w:t xml:space="preserve"> humming</w:t>
      </w:r>
      <w:r w:rsidR="00F4751E">
        <w:rPr>
          <w:rFonts w:asciiTheme="minorBidi" w:hAnsiTheme="minorBidi" w:cstheme="minorBidi"/>
          <w:lang w:val="en-GB"/>
        </w:rPr>
        <w:t xml:space="preserve"> exercise I have been exposed to</w:t>
      </w:r>
      <w:r w:rsidRPr="009733C2">
        <w:rPr>
          <w:rFonts w:asciiTheme="minorBidi" w:hAnsiTheme="minorBidi" w:cstheme="minorBidi"/>
          <w:lang w:val="en-GB"/>
        </w:rPr>
        <w:t xml:space="preserve"> (Titze, 2013, p. 305), made me eager to learn more </w:t>
      </w:r>
      <w:r w:rsidR="00F071C5">
        <w:rPr>
          <w:rFonts w:asciiTheme="minorBidi" w:hAnsiTheme="minorBidi" w:cstheme="minorBidi"/>
          <w:lang w:val="en-GB"/>
        </w:rPr>
        <w:t>about</w:t>
      </w:r>
      <w:r w:rsidRPr="009733C2">
        <w:rPr>
          <w:rFonts w:asciiTheme="minorBidi" w:hAnsiTheme="minorBidi" w:cstheme="minorBidi"/>
          <w:lang w:val="en-GB"/>
        </w:rPr>
        <w:t xml:space="preserve"> SOVTE and I plan to dive deep into it in the future. In the other </w:t>
      </w:r>
      <w:r w:rsidR="003A62A0">
        <w:rPr>
          <w:rFonts w:asciiTheme="minorBidi" w:hAnsiTheme="minorBidi" w:cstheme="minorBidi"/>
          <w:lang w:val="en-GB"/>
        </w:rPr>
        <w:t>exercises recommended by Titze</w:t>
      </w:r>
      <w:r w:rsidRPr="009733C2">
        <w:rPr>
          <w:rFonts w:asciiTheme="minorBidi" w:hAnsiTheme="minorBidi" w:cstheme="minorBidi"/>
          <w:lang w:val="en-GB"/>
        </w:rPr>
        <w:t xml:space="preserve"> I also found effectiveness in my students in the past but without really understanding what is happening anatomically and I think from now on when I use these exercises it will not only be from relying on the vocal cord closing motif that has led me so far</w:t>
      </w:r>
      <w:r w:rsidR="003A62A0">
        <w:rPr>
          <w:rFonts w:asciiTheme="minorBidi" w:hAnsiTheme="minorBidi" w:cstheme="minorBidi"/>
          <w:lang w:val="en-GB"/>
        </w:rPr>
        <w:t>,</w:t>
      </w:r>
      <w:r w:rsidRPr="009733C2">
        <w:rPr>
          <w:rFonts w:asciiTheme="minorBidi" w:hAnsiTheme="minorBidi" w:cstheme="minorBidi"/>
          <w:lang w:val="en-GB"/>
        </w:rPr>
        <w:t xml:space="preserve"> but from a clear knowledge of muscle function and specific adjustment of an exercise according to what that student is looking for and needs in terms of building his vocal technique and answering the challenges he is experiencing. Along with the fact that Titze's exercises have proven to be effective, I still doubt whether any exercise I give to an adult I will also give to a</w:t>
      </w:r>
      <w:r w:rsidR="003A62A0">
        <w:rPr>
          <w:rFonts w:asciiTheme="minorBidi" w:hAnsiTheme="minorBidi" w:cstheme="minorBidi"/>
          <w:lang w:val="en-GB"/>
        </w:rPr>
        <w:t>n</w:t>
      </w:r>
      <w:r w:rsidRPr="009733C2">
        <w:rPr>
          <w:rFonts w:asciiTheme="minorBidi" w:hAnsiTheme="minorBidi" w:cstheme="minorBidi"/>
          <w:lang w:val="en-GB"/>
        </w:rPr>
        <w:t xml:space="preserve"> </w:t>
      </w:r>
      <w:r w:rsidR="003A62A0">
        <w:rPr>
          <w:rFonts w:asciiTheme="minorBidi" w:hAnsiTheme="minorBidi" w:cstheme="minorBidi"/>
          <w:lang w:val="en-GB"/>
        </w:rPr>
        <w:t>adolescent</w:t>
      </w:r>
      <w:r w:rsidRPr="009733C2">
        <w:rPr>
          <w:rFonts w:asciiTheme="minorBidi" w:hAnsiTheme="minorBidi" w:cstheme="minorBidi"/>
          <w:lang w:val="en-GB"/>
        </w:rPr>
        <w:t xml:space="preserve">? Will a younger student who has experienced breathiness in their voice should practice the same exercises as an adult who has experienced it? The </w:t>
      </w:r>
      <w:r w:rsidRPr="009733C2">
        <w:rPr>
          <w:rFonts w:asciiTheme="minorBidi" w:hAnsiTheme="minorBidi" w:cstheme="minorBidi"/>
          <w:lang w:val="en-GB"/>
        </w:rPr>
        <w:lastRenderedPageBreak/>
        <w:t>question of how much the ph</w:t>
      </w:r>
      <w:r w:rsidR="009F0D4E">
        <w:rPr>
          <w:rFonts w:asciiTheme="minorBidi" w:hAnsiTheme="minorBidi" w:cstheme="minorBidi"/>
          <w:lang w:val="en-GB"/>
        </w:rPr>
        <w:t xml:space="preserve">onation gap that exists in </w:t>
      </w:r>
      <w:r w:rsidR="009F0D4E">
        <w:rPr>
          <w:rFonts w:asciiTheme="minorBidi" w:hAnsiTheme="minorBidi" w:cstheme="minorBidi"/>
        </w:rPr>
        <w:t>adolescents</w:t>
      </w:r>
      <w:r w:rsidRPr="009733C2">
        <w:rPr>
          <w:rFonts w:asciiTheme="minorBidi" w:hAnsiTheme="minorBidi" w:cstheme="minorBidi"/>
          <w:lang w:val="en-GB"/>
        </w:rPr>
        <w:t xml:space="preserve"> sets them apart at the level of difficulty from adults who experience this phenomenon still leaves me with question marks and a desire to explore and learn about it more.</w:t>
      </w:r>
    </w:p>
    <w:p w14:paraId="70D2F8C7" w14:textId="77777777" w:rsidR="00A31E9F" w:rsidRPr="009733C2" w:rsidRDefault="00A31E9F" w:rsidP="00A31E9F">
      <w:pPr>
        <w:ind w:firstLine="720"/>
        <w:rPr>
          <w:rFonts w:asciiTheme="minorBidi" w:hAnsiTheme="minorBidi" w:cstheme="minorBidi"/>
          <w:lang w:val="en-GB"/>
        </w:rPr>
      </w:pPr>
      <w:r w:rsidRPr="009733C2">
        <w:rPr>
          <w:rFonts w:asciiTheme="minorBidi" w:hAnsiTheme="minorBidi" w:cstheme="minorBidi"/>
          <w:lang w:val="en-GB"/>
        </w:rPr>
        <w:t xml:space="preserve">The subject that was most foreign to me in terms of knowledge and practice was what had to do with posture and alignment of the body. I do remember myself emphasizing certain body positions such as bending down to get the best sound output but I certainly did not let my student do exercises related to posture and building their chore in separation or complete isolation from their singing. In the singing class which is usually allotted in time, I have always felt that most of the focus of the lesson should be on the fact that they produce sound, so combining certain exercises for body stability and strengthening internal muscles that only in retrospect will affect the shape of their singing sounds difficult to me to apply. Although the knowledge I have been exposed to explains how much the way a person holds his body affects his singing, the thought of being engaged in a class in exercises that are supposed to strengthen this aspect is still in doubt, mostly because </w:t>
      </w:r>
      <w:r w:rsidR="00F071C5">
        <w:rPr>
          <w:rFonts w:asciiTheme="minorBidi" w:hAnsiTheme="minorBidi" w:cstheme="minorBidi"/>
          <w:lang w:val="en-GB"/>
        </w:rPr>
        <w:t xml:space="preserve">of </w:t>
      </w:r>
      <w:r w:rsidRPr="009733C2">
        <w:rPr>
          <w:rFonts w:asciiTheme="minorBidi" w:hAnsiTheme="minorBidi" w:cstheme="minorBidi"/>
          <w:lang w:val="en-GB"/>
        </w:rPr>
        <w:t xml:space="preserve">my lack </w:t>
      </w:r>
      <w:r w:rsidR="00F071C5">
        <w:rPr>
          <w:rFonts w:asciiTheme="minorBidi" w:hAnsiTheme="minorBidi" w:cstheme="minorBidi"/>
          <w:lang w:val="en-GB"/>
        </w:rPr>
        <w:t>of experience</w:t>
      </w:r>
      <w:r w:rsidRPr="009733C2">
        <w:rPr>
          <w:rFonts w:asciiTheme="minorBidi" w:hAnsiTheme="minorBidi" w:cstheme="minorBidi"/>
          <w:lang w:val="en-GB"/>
        </w:rPr>
        <w:t xml:space="preserve"> in combining them and knowing based on my experience that a student can progress and adapt technical ability even without doing these exercises.</w:t>
      </w:r>
    </w:p>
    <w:p w14:paraId="689EF0A3" w14:textId="5FF6729F" w:rsidR="00A31E9F" w:rsidRDefault="00A31E9F" w:rsidP="006376F2">
      <w:pPr>
        <w:ind w:firstLine="720"/>
        <w:rPr>
          <w:rFonts w:asciiTheme="minorBidi" w:hAnsiTheme="minorBidi" w:cstheme="minorBidi"/>
          <w:lang w:val="en-GB"/>
        </w:rPr>
      </w:pPr>
      <w:r w:rsidRPr="009733C2">
        <w:rPr>
          <w:rFonts w:asciiTheme="minorBidi" w:hAnsiTheme="minorBidi" w:cstheme="minorBidi"/>
          <w:lang w:val="en-GB"/>
        </w:rPr>
        <w:t xml:space="preserve">I believe I have always been attentive and sensitive to the students who study with me, and that is part of what makes me a good teacher. In the appearance and impact of psychological factors, I feel that my intuition has been backed by real knowledge. The fact that </w:t>
      </w:r>
      <w:r w:rsidR="00695953">
        <w:rPr>
          <w:rFonts w:asciiTheme="minorBidi" w:hAnsiTheme="minorBidi" w:cstheme="minorBidi"/>
          <w:lang w:val="en-GB"/>
        </w:rPr>
        <w:t>adolescents</w:t>
      </w:r>
      <w:r w:rsidRPr="009733C2">
        <w:rPr>
          <w:rFonts w:asciiTheme="minorBidi" w:hAnsiTheme="minorBidi" w:cstheme="minorBidi"/>
          <w:lang w:val="en-GB"/>
        </w:rPr>
        <w:t xml:space="preserve"> are building their identity, and that there is a huge connection between their singing abilities and how they perceive themselves, needs to be strengthened both to feel valued and to avoid unhealthy vocal </w:t>
      </w:r>
      <w:r w:rsidR="00FB060C">
        <w:rPr>
          <w:rFonts w:asciiTheme="minorBidi" w:hAnsiTheme="minorBidi" w:cstheme="minorBidi"/>
          <w:lang w:val="en-GB"/>
        </w:rPr>
        <w:t>behaviors</w:t>
      </w:r>
      <w:r w:rsidRPr="009733C2">
        <w:rPr>
          <w:rFonts w:asciiTheme="minorBidi" w:hAnsiTheme="minorBidi" w:cstheme="minorBidi"/>
          <w:lang w:val="en-GB"/>
        </w:rPr>
        <w:t xml:space="preserve"> that come from a lack of acceptance of their new voice: All of these</w:t>
      </w:r>
      <w:r w:rsidR="006376F2">
        <w:rPr>
          <w:rFonts w:asciiTheme="minorBidi" w:hAnsiTheme="minorBidi" w:cstheme="minorBidi"/>
          <w:lang w:val="en-GB"/>
        </w:rPr>
        <w:t xml:space="preserve"> practices</w:t>
      </w:r>
      <w:r w:rsidRPr="009733C2">
        <w:rPr>
          <w:rFonts w:asciiTheme="minorBidi" w:hAnsiTheme="minorBidi" w:cstheme="minorBidi"/>
          <w:lang w:val="en-GB"/>
        </w:rPr>
        <w:t xml:space="preserve"> accompany me and will continue to resonate even more strongly as I co</w:t>
      </w:r>
      <w:r w:rsidR="00695953">
        <w:rPr>
          <w:rFonts w:asciiTheme="minorBidi" w:hAnsiTheme="minorBidi" w:cstheme="minorBidi"/>
          <w:lang w:val="en-GB"/>
        </w:rPr>
        <w:t>ntinue my work with them in the future</w:t>
      </w:r>
      <w:r w:rsidRPr="009733C2">
        <w:rPr>
          <w:rFonts w:asciiTheme="minorBidi" w:hAnsiTheme="minorBidi" w:cstheme="minorBidi"/>
          <w:lang w:val="en-GB"/>
        </w:rPr>
        <w:t>.</w:t>
      </w:r>
      <w:r w:rsidR="006376F2">
        <w:rPr>
          <w:rFonts w:asciiTheme="minorBidi" w:hAnsiTheme="minorBidi" w:cstheme="minorBidi"/>
          <w:lang w:val="en-GB"/>
        </w:rPr>
        <w:t xml:space="preserve"> By making sure to think about the "so what" factor of Discroll's model with my students, I have practiced and been successful in connecting with them and understanding the right course of action.</w:t>
      </w:r>
      <w:r w:rsidRPr="009733C2">
        <w:rPr>
          <w:rFonts w:asciiTheme="minorBidi" w:hAnsiTheme="minorBidi" w:cstheme="minorBidi"/>
          <w:lang w:val="en-GB"/>
        </w:rPr>
        <w:t xml:space="preserve"> I must add that in my sense the psychological factor occupies the maximum percentage when it comes to having a flexible and free voice production, both in youth and in adults. Some teens feel confident in themselves and with their place as boys who sing and also experience their voice change relatively easily and achieve spectacular results no less than ad</w:t>
      </w:r>
      <w:r w:rsidR="00695953">
        <w:rPr>
          <w:rFonts w:asciiTheme="minorBidi" w:hAnsiTheme="minorBidi" w:cstheme="minorBidi"/>
          <w:lang w:val="en-GB"/>
        </w:rPr>
        <w:t xml:space="preserve">ults, even before their voice </w:t>
      </w:r>
      <w:r w:rsidRPr="009733C2">
        <w:rPr>
          <w:rFonts w:asciiTheme="minorBidi" w:hAnsiTheme="minorBidi" w:cstheme="minorBidi"/>
          <w:lang w:val="en-GB"/>
        </w:rPr>
        <w:t xml:space="preserve">change is complete. I do not underestimate the impact of the physiological difficulties they experience but in my eyes, the most important element </w:t>
      </w:r>
      <w:r w:rsidRPr="003C5F05">
        <w:rPr>
          <w:rFonts w:asciiTheme="minorBidi" w:hAnsiTheme="minorBidi" w:cstheme="minorBidi"/>
          <w:lang w:val="en-GB"/>
        </w:rPr>
        <w:t>in building their technique as future singers is the feeling that they are valuable and able to express their new</w:t>
      </w:r>
      <w:r w:rsidR="00695953" w:rsidRPr="003C5F05">
        <w:rPr>
          <w:rFonts w:asciiTheme="minorBidi" w:hAnsiTheme="minorBidi" w:cstheme="minorBidi"/>
          <w:lang w:val="en-GB"/>
        </w:rPr>
        <w:t xml:space="preserve"> self</w:t>
      </w:r>
      <w:r w:rsidRPr="003C5F05">
        <w:rPr>
          <w:rFonts w:asciiTheme="minorBidi" w:hAnsiTheme="minorBidi" w:cstheme="minorBidi"/>
          <w:lang w:val="en-GB"/>
        </w:rPr>
        <w:t xml:space="preserve"> authentically, despite their physical obstacles.</w:t>
      </w:r>
    </w:p>
    <w:p w14:paraId="0C98228B" w14:textId="4371EDBC" w:rsidR="000E1613" w:rsidRDefault="000E1613" w:rsidP="006376F2">
      <w:pPr>
        <w:ind w:firstLine="720"/>
        <w:rPr>
          <w:rFonts w:asciiTheme="minorBidi" w:hAnsiTheme="minorBidi" w:cstheme="minorBidi"/>
          <w:lang w:val="en-GB"/>
        </w:rPr>
      </w:pPr>
    </w:p>
    <w:p w14:paraId="04BA2AD4" w14:textId="7509BF35" w:rsidR="000E1613" w:rsidRDefault="000E1613" w:rsidP="006376F2">
      <w:pPr>
        <w:ind w:firstLine="720"/>
        <w:rPr>
          <w:rFonts w:asciiTheme="minorBidi" w:hAnsiTheme="minorBidi" w:cstheme="minorBidi"/>
          <w:lang w:val="en-GB"/>
        </w:rPr>
      </w:pPr>
    </w:p>
    <w:p w14:paraId="11F95D4D" w14:textId="267D0EFE" w:rsidR="000E1613" w:rsidRDefault="000E1613" w:rsidP="006376F2">
      <w:pPr>
        <w:ind w:firstLine="720"/>
        <w:rPr>
          <w:rFonts w:asciiTheme="minorBidi" w:hAnsiTheme="minorBidi" w:cstheme="minorBidi"/>
          <w:lang w:val="en-GB"/>
        </w:rPr>
      </w:pPr>
    </w:p>
    <w:p w14:paraId="26B4ECB5" w14:textId="77777777" w:rsidR="000E1613" w:rsidRPr="003C5F05" w:rsidRDefault="000E1613" w:rsidP="006376F2">
      <w:pPr>
        <w:ind w:firstLine="720"/>
        <w:rPr>
          <w:rFonts w:asciiTheme="minorBidi" w:hAnsiTheme="minorBidi" w:cstheme="minorBidi"/>
          <w:lang w:val="en-GB"/>
        </w:rPr>
      </w:pPr>
    </w:p>
    <w:p w14:paraId="7D555C4C" w14:textId="456DC025" w:rsidR="003C5F05" w:rsidRDefault="003C5F05" w:rsidP="003C5F05">
      <w:pPr>
        <w:spacing w:line="360" w:lineRule="auto"/>
        <w:rPr>
          <w:rFonts w:asciiTheme="minorBidi" w:hAnsiTheme="minorBidi" w:cstheme="minorBidi"/>
        </w:rPr>
      </w:pPr>
    </w:p>
    <w:p w14:paraId="1E712356" w14:textId="77777777" w:rsidR="00D850B4" w:rsidRPr="003C5F05" w:rsidRDefault="00D850B4" w:rsidP="003C5F05">
      <w:pPr>
        <w:spacing w:line="360" w:lineRule="auto"/>
        <w:rPr>
          <w:rFonts w:asciiTheme="minorBidi" w:hAnsiTheme="minorBidi" w:cstheme="minorBidi"/>
        </w:rPr>
      </w:pPr>
    </w:p>
    <w:p w14:paraId="4DC54163" w14:textId="62C83A66" w:rsidR="003C5F05" w:rsidRPr="003C5F05" w:rsidRDefault="003C5F05" w:rsidP="003C5F05">
      <w:pPr>
        <w:spacing w:line="360" w:lineRule="auto"/>
        <w:rPr>
          <w:rFonts w:asciiTheme="minorBidi" w:hAnsiTheme="minorBidi" w:cstheme="minorBidi"/>
          <w:b/>
          <w:bCs/>
          <w:u w:val="single"/>
        </w:rPr>
      </w:pPr>
      <w:r w:rsidRPr="003C5F05">
        <w:rPr>
          <w:rFonts w:asciiTheme="minorBidi" w:hAnsiTheme="minorBidi" w:cstheme="minorBidi"/>
          <w:b/>
          <w:bCs/>
          <w:u w:val="single"/>
        </w:rPr>
        <w:lastRenderedPageBreak/>
        <w:t xml:space="preserve">Personal Learning and Development Plan </w:t>
      </w:r>
    </w:p>
    <w:p w14:paraId="236A4B75" w14:textId="77777777" w:rsidR="003C5F05" w:rsidRPr="003C5F05" w:rsidRDefault="003C5F05" w:rsidP="003C5F05">
      <w:pPr>
        <w:spacing w:line="360" w:lineRule="auto"/>
        <w:rPr>
          <w:rFonts w:asciiTheme="minorBidi" w:hAnsiTheme="minorBidi" w:cstheme="minorBidi"/>
          <w:b/>
          <w:bCs/>
        </w:rPr>
      </w:pPr>
      <w:r w:rsidRPr="003C5F05">
        <w:rPr>
          <w:rFonts w:asciiTheme="minorBidi" w:hAnsiTheme="minorBidi" w:cstheme="minorBidi"/>
          <w:b/>
          <w:bCs/>
        </w:rPr>
        <w:t xml:space="preserve">Why am I doing this course? </w:t>
      </w:r>
      <w:r w:rsidRPr="003C5F05">
        <w:rPr>
          <w:rFonts w:asciiTheme="minorBidi" w:hAnsiTheme="minorBidi" w:cstheme="minorBidi"/>
          <w:b/>
          <w:bCs/>
        </w:rPr>
        <w:tab/>
      </w:r>
    </w:p>
    <w:p w14:paraId="3FDD8ED6" w14:textId="77777777" w:rsidR="003C5F05" w:rsidRPr="003C5F05" w:rsidRDefault="003C5F05" w:rsidP="003C5F05">
      <w:pPr>
        <w:pStyle w:val="aa"/>
        <w:numPr>
          <w:ilvl w:val="0"/>
          <w:numId w:val="4"/>
        </w:numPr>
        <w:spacing w:line="360" w:lineRule="auto"/>
        <w:rPr>
          <w:rFonts w:asciiTheme="minorBidi" w:hAnsiTheme="minorBidi"/>
        </w:rPr>
      </w:pPr>
      <w:r w:rsidRPr="003C5F05">
        <w:rPr>
          <w:rFonts w:asciiTheme="minorBidi" w:hAnsiTheme="minorBidi"/>
        </w:rPr>
        <w:t xml:space="preserve">I want to expand my knowledge and have a better understanding of how the human voice functions.  </w:t>
      </w:r>
    </w:p>
    <w:p w14:paraId="31BD7E96" w14:textId="77777777" w:rsidR="003C5F05" w:rsidRPr="003C5F05" w:rsidRDefault="003C5F05" w:rsidP="003C5F05">
      <w:pPr>
        <w:pStyle w:val="aa"/>
        <w:numPr>
          <w:ilvl w:val="0"/>
          <w:numId w:val="4"/>
        </w:numPr>
        <w:spacing w:line="360" w:lineRule="auto"/>
        <w:rPr>
          <w:rFonts w:asciiTheme="minorBidi" w:hAnsiTheme="minorBidi"/>
        </w:rPr>
      </w:pPr>
      <w:r w:rsidRPr="003C5F05">
        <w:rPr>
          <w:rFonts w:asciiTheme="minorBidi" w:hAnsiTheme="minorBidi"/>
        </w:rPr>
        <w:t xml:space="preserve">I feel that my students deserve to have a teacher who can be informative as well as understanding, intuitive, and sensible.  </w:t>
      </w:r>
    </w:p>
    <w:p w14:paraId="4DAE07F9" w14:textId="77777777" w:rsidR="003C5F05" w:rsidRPr="003C5F05" w:rsidRDefault="003C5F05" w:rsidP="003C5F05">
      <w:pPr>
        <w:spacing w:line="360" w:lineRule="auto"/>
        <w:rPr>
          <w:rFonts w:asciiTheme="minorBidi" w:hAnsiTheme="minorBidi" w:cstheme="minorBidi"/>
          <w:b/>
          <w:bCs/>
        </w:rPr>
      </w:pPr>
      <w:r w:rsidRPr="003C5F05">
        <w:rPr>
          <w:rFonts w:asciiTheme="minorBidi" w:hAnsiTheme="minorBidi" w:cstheme="minorBidi"/>
          <w:b/>
          <w:bCs/>
        </w:rPr>
        <w:t xml:space="preserve">What is the direct benefit to me? </w:t>
      </w:r>
      <w:r w:rsidRPr="003C5F05">
        <w:rPr>
          <w:rFonts w:asciiTheme="minorBidi" w:hAnsiTheme="minorBidi" w:cstheme="minorBidi"/>
          <w:b/>
          <w:bCs/>
        </w:rPr>
        <w:tab/>
      </w:r>
    </w:p>
    <w:p w14:paraId="2874C03D" w14:textId="77777777" w:rsidR="003C5F05" w:rsidRPr="003C5F05" w:rsidRDefault="003C5F05" w:rsidP="003C5F05">
      <w:pPr>
        <w:pStyle w:val="aa"/>
        <w:numPr>
          <w:ilvl w:val="0"/>
          <w:numId w:val="5"/>
        </w:numPr>
        <w:spacing w:line="360" w:lineRule="auto"/>
        <w:rPr>
          <w:rFonts w:asciiTheme="minorBidi" w:hAnsiTheme="minorBidi"/>
        </w:rPr>
      </w:pPr>
      <w:r w:rsidRPr="003C5F05">
        <w:rPr>
          <w:rFonts w:asciiTheme="minorBidi" w:hAnsiTheme="minorBidi"/>
        </w:rPr>
        <w:t>I already see how the diving in the adolescent voice change gave me the confidence to speak with my students on the phenomenon from the anatomical point of view.</w:t>
      </w:r>
    </w:p>
    <w:p w14:paraId="21FFA367" w14:textId="77777777" w:rsidR="003C5F05" w:rsidRPr="003C5F05" w:rsidRDefault="003C5F05" w:rsidP="003C5F05">
      <w:pPr>
        <w:pStyle w:val="aa"/>
        <w:numPr>
          <w:ilvl w:val="0"/>
          <w:numId w:val="5"/>
        </w:numPr>
        <w:spacing w:line="360" w:lineRule="auto"/>
        <w:rPr>
          <w:rFonts w:asciiTheme="minorBidi" w:hAnsiTheme="minorBidi"/>
        </w:rPr>
      </w:pPr>
      <w:r w:rsidRPr="003C5F05">
        <w:rPr>
          <w:rFonts w:asciiTheme="minorBidi" w:hAnsiTheme="minorBidi"/>
        </w:rPr>
        <w:t xml:space="preserve">The MA course deadlines leave me no choice but to dig into voice subjects in a short period of time. I know it would be much more difficult for me to challenge myself without the tutor's guidance and without having this frame. </w:t>
      </w:r>
    </w:p>
    <w:p w14:paraId="672C6595" w14:textId="77777777" w:rsidR="003C5F05" w:rsidRPr="003C5F05" w:rsidRDefault="003C5F05" w:rsidP="003C5F05">
      <w:pPr>
        <w:spacing w:line="360" w:lineRule="auto"/>
        <w:rPr>
          <w:rFonts w:asciiTheme="minorBidi" w:hAnsiTheme="minorBidi" w:cstheme="minorBidi"/>
        </w:rPr>
      </w:pPr>
    </w:p>
    <w:p w14:paraId="2D41E3B1" w14:textId="77777777" w:rsidR="003C5F05" w:rsidRPr="003C5F05" w:rsidRDefault="003C5F05" w:rsidP="003C5F05">
      <w:pPr>
        <w:spacing w:line="360" w:lineRule="auto"/>
        <w:rPr>
          <w:rFonts w:asciiTheme="minorBidi" w:hAnsiTheme="minorBidi" w:cstheme="minorBidi"/>
          <w:b/>
          <w:bCs/>
        </w:rPr>
      </w:pPr>
      <w:r w:rsidRPr="003C5F05">
        <w:rPr>
          <w:rFonts w:asciiTheme="minorBidi" w:hAnsiTheme="minorBidi" w:cstheme="minorBidi"/>
          <w:b/>
          <w:bCs/>
        </w:rPr>
        <w:t xml:space="preserve">Developmental area </w:t>
      </w:r>
    </w:p>
    <w:p w14:paraId="53C8B99E" w14:textId="77777777" w:rsidR="003C5F05" w:rsidRPr="003C5F05" w:rsidRDefault="003C5F05" w:rsidP="003C5F05">
      <w:pPr>
        <w:spacing w:line="360" w:lineRule="auto"/>
        <w:rPr>
          <w:rFonts w:asciiTheme="minorBidi" w:hAnsiTheme="minorBidi" w:cstheme="minorBidi"/>
        </w:rPr>
      </w:pPr>
      <w:r w:rsidRPr="003C5F05">
        <w:rPr>
          <w:rFonts w:asciiTheme="minorBidi" w:hAnsiTheme="minorBidi" w:cstheme="minorBidi"/>
        </w:rPr>
        <w:t>1. Personal research of adolescents' voice change and breathiness.</w:t>
      </w:r>
    </w:p>
    <w:p w14:paraId="251419AA" w14:textId="77777777" w:rsidR="003C5F05" w:rsidRDefault="003C5F05" w:rsidP="003C5F05">
      <w:pPr>
        <w:spacing w:line="360" w:lineRule="auto"/>
        <w:rPr>
          <w:rFonts w:asciiTheme="minorBidi" w:hAnsiTheme="minorBidi" w:cstheme="minorBidi"/>
          <w:b/>
          <w:bCs/>
        </w:rPr>
      </w:pPr>
      <w:r>
        <w:rPr>
          <w:rFonts w:asciiTheme="minorBidi" w:hAnsiTheme="minorBidi" w:cstheme="minorBidi"/>
          <w:b/>
          <w:bCs/>
        </w:rPr>
        <w:t>Action</w:t>
      </w:r>
    </w:p>
    <w:p w14:paraId="64D81337" w14:textId="4487B413" w:rsidR="003C5F05" w:rsidRPr="003C5F05" w:rsidRDefault="003C5F05" w:rsidP="003C5F05">
      <w:pPr>
        <w:spacing w:line="360" w:lineRule="auto"/>
        <w:rPr>
          <w:rFonts w:asciiTheme="minorBidi" w:hAnsiTheme="minorBidi" w:cstheme="minorBidi"/>
          <w:b/>
          <w:bCs/>
        </w:rPr>
      </w:pPr>
      <w:r w:rsidRPr="003C5F05">
        <w:rPr>
          <w:rFonts w:asciiTheme="minorBidi" w:hAnsiTheme="minorBidi" w:cstheme="minorBidi"/>
        </w:rPr>
        <w:t>Measuring in different aspects the voice change of my own students, so my conclusions on solutions would be based on a firsthand source.</w:t>
      </w:r>
    </w:p>
    <w:p w14:paraId="11018DE9" w14:textId="5F8F45A5" w:rsidR="003C5F05" w:rsidRPr="003C5F05" w:rsidRDefault="003C5F05" w:rsidP="003C5F05">
      <w:pPr>
        <w:spacing w:line="360" w:lineRule="auto"/>
        <w:rPr>
          <w:rFonts w:asciiTheme="minorBidi" w:hAnsiTheme="minorBidi" w:cstheme="minorBidi"/>
        </w:rPr>
      </w:pPr>
      <w:r w:rsidRPr="003C5F05">
        <w:rPr>
          <w:rFonts w:asciiTheme="minorBidi" w:hAnsiTheme="minorBidi" w:cstheme="minorBidi"/>
          <w:b/>
          <w:bCs/>
        </w:rPr>
        <w:t>Deadline:</w:t>
      </w:r>
      <w:r w:rsidRPr="003C5F05">
        <w:rPr>
          <w:rFonts w:asciiTheme="minorBidi" w:hAnsiTheme="minorBidi" w:cstheme="minorBidi"/>
        </w:rPr>
        <w:t xml:space="preserve"> By the end of the MA course. </w:t>
      </w:r>
    </w:p>
    <w:p w14:paraId="03ADCBA9" w14:textId="77777777" w:rsidR="003C5F05" w:rsidRPr="003C5F05" w:rsidRDefault="003C5F05" w:rsidP="003C5F05">
      <w:pPr>
        <w:spacing w:line="360" w:lineRule="auto"/>
        <w:rPr>
          <w:rFonts w:asciiTheme="minorBidi" w:hAnsiTheme="minorBidi" w:cstheme="minorBidi"/>
        </w:rPr>
      </w:pPr>
      <w:r w:rsidRPr="003C5F05">
        <w:rPr>
          <w:rFonts w:asciiTheme="minorBidi" w:hAnsiTheme="minorBidi" w:cstheme="minorBidi"/>
        </w:rPr>
        <w:t xml:space="preserve"> 2. Having a clear understanding of voice anatomy.</w:t>
      </w:r>
    </w:p>
    <w:p w14:paraId="3D6AC5B9" w14:textId="77777777" w:rsidR="003C5F05" w:rsidRPr="003C5F05" w:rsidRDefault="003C5F05" w:rsidP="003C5F05">
      <w:pPr>
        <w:spacing w:line="360" w:lineRule="auto"/>
        <w:rPr>
          <w:rFonts w:asciiTheme="minorBidi" w:hAnsiTheme="minorBidi" w:cstheme="minorBidi"/>
          <w:b/>
          <w:bCs/>
        </w:rPr>
      </w:pPr>
      <w:r w:rsidRPr="003C5F05">
        <w:rPr>
          <w:rFonts w:asciiTheme="minorBidi" w:hAnsiTheme="minorBidi" w:cstheme="minorBidi"/>
          <w:b/>
          <w:bCs/>
        </w:rPr>
        <w:t xml:space="preserve">Action </w:t>
      </w:r>
    </w:p>
    <w:p w14:paraId="44300DF1" w14:textId="77777777" w:rsidR="003C5F05" w:rsidRPr="003C5F05" w:rsidRDefault="003C5F05" w:rsidP="003C5F05">
      <w:pPr>
        <w:pStyle w:val="aa"/>
        <w:numPr>
          <w:ilvl w:val="0"/>
          <w:numId w:val="6"/>
        </w:numPr>
        <w:spacing w:line="360" w:lineRule="auto"/>
        <w:rPr>
          <w:rFonts w:asciiTheme="minorBidi" w:hAnsiTheme="minorBidi"/>
        </w:rPr>
      </w:pPr>
      <w:r w:rsidRPr="003C5F05">
        <w:rPr>
          <w:rFonts w:asciiTheme="minorBidi" w:hAnsiTheme="minorBidi"/>
        </w:rPr>
        <w:t xml:space="preserve">Frequent reading of literature and being accurate by being exposed to articles with new findings on voice function. </w:t>
      </w:r>
    </w:p>
    <w:p w14:paraId="0293B830" w14:textId="77777777" w:rsidR="003C5F05" w:rsidRPr="003C5F05" w:rsidRDefault="003C5F05" w:rsidP="003C5F05">
      <w:pPr>
        <w:pStyle w:val="aa"/>
        <w:numPr>
          <w:ilvl w:val="0"/>
          <w:numId w:val="6"/>
        </w:numPr>
        <w:spacing w:line="360" w:lineRule="auto"/>
        <w:rPr>
          <w:rFonts w:asciiTheme="minorBidi" w:hAnsiTheme="minorBidi"/>
        </w:rPr>
      </w:pPr>
      <w:r w:rsidRPr="003C5F05">
        <w:rPr>
          <w:rFonts w:asciiTheme="minorBidi" w:hAnsiTheme="minorBidi"/>
        </w:rPr>
        <w:t xml:space="preserve">Developing a self-dialogue based on the connection of literature to practice. </w:t>
      </w:r>
    </w:p>
    <w:p w14:paraId="780DB08C" w14:textId="77777777" w:rsidR="003C5F05" w:rsidRPr="003C5F05" w:rsidRDefault="003C5F05" w:rsidP="003C5F05">
      <w:pPr>
        <w:pStyle w:val="aa"/>
        <w:numPr>
          <w:ilvl w:val="0"/>
          <w:numId w:val="6"/>
        </w:numPr>
        <w:spacing w:line="360" w:lineRule="auto"/>
        <w:rPr>
          <w:rFonts w:asciiTheme="minorBidi" w:hAnsiTheme="minorBidi"/>
        </w:rPr>
      </w:pPr>
      <w:r w:rsidRPr="003C5F05">
        <w:rPr>
          <w:rFonts w:asciiTheme="minorBidi" w:hAnsiTheme="minorBidi"/>
        </w:rPr>
        <w:t>Attending PEVoC14 in August 2022.</w:t>
      </w:r>
    </w:p>
    <w:p w14:paraId="403AE405" w14:textId="77777777" w:rsidR="003C5F05" w:rsidRPr="003C5F05" w:rsidRDefault="003C5F05" w:rsidP="003C5F05">
      <w:pPr>
        <w:pStyle w:val="aa"/>
        <w:numPr>
          <w:ilvl w:val="0"/>
          <w:numId w:val="6"/>
        </w:numPr>
        <w:spacing w:line="360" w:lineRule="auto"/>
        <w:rPr>
          <w:rFonts w:asciiTheme="minorBidi" w:hAnsiTheme="minorBidi"/>
        </w:rPr>
      </w:pPr>
      <w:r w:rsidRPr="003C5F05">
        <w:rPr>
          <w:rFonts w:asciiTheme="minorBidi" w:hAnsiTheme="minorBidi"/>
        </w:rPr>
        <w:t xml:space="preserve">Starting to share my knowledge with colleagues that I don't know for strengthening my confidence as a professional teacher. </w:t>
      </w:r>
    </w:p>
    <w:p w14:paraId="2E4A79A5" w14:textId="77777777" w:rsidR="003C5F05" w:rsidRPr="003C5F05" w:rsidRDefault="003C5F05" w:rsidP="003C5F05">
      <w:pPr>
        <w:spacing w:line="360" w:lineRule="auto"/>
        <w:rPr>
          <w:rFonts w:asciiTheme="minorBidi" w:hAnsiTheme="minorBidi" w:cstheme="minorBidi"/>
        </w:rPr>
      </w:pPr>
      <w:r w:rsidRPr="003C5F05">
        <w:rPr>
          <w:rFonts w:asciiTheme="minorBidi" w:hAnsiTheme="minorBidi" w:cstheme="minorBidi"/>
          <w:b/>
          <w:bCs/>
        </w:rPr>
        <w:lastRenderedPageBreak/>
        <w:t>Deadline:</w:t>
      </w:r>
      <w:r w:rsidRPr="003C5F05">
        <w:rPr>
          <w:rFonts w:asciiTheme="minorBidi" w:hAnsiTheme="minorBidi" w:cstheme="minorBidi"/>
        </w:rPr>
        <w:t xml:space="preserve">  By the end of the MA course</w:t>
      </w:r>
    </w:p>
    <w:p w14:paraId="7A298302" w14:textId="77777777" w:rsidR="003C5F05" w:rsidRPr="003C5F05" w:rsidRDefault="003C5F05" w:rsidP="003C5F05">
      <w:pPr>
        <w:spacing w:line="360" w:lineRule="auto"/>
        <w:rPr>
          <w:rFonts w:asciiTheme="minorBidi" w:hAnsiTheme="minorBidi" w:cstheme="minorBidi"/>
        </w:rPr>
      </w:pPr>
      <w:r w:rsidRPr="003C5F05">
        <w:rPr>
          <w:rFonts w:asciiTheme="minorBidi" w:hAnsiTheme="minorBidi" w:cstheme="minorBidi"/>
        </w:rPr>
        <w:t xml:space="preserve">3. Understanding more deeply the psychology behind singing and its influence on voice production </w:t>
      </w:r>
    </w:p>
    <w:p w14:paraId="2593DC4A" w14:textId="77777777" w:rsidR="003C5F05" w:rsidRPr="003C5F05" w:rsidRDefault="003C5F05" w:rsidP="003C5F05">
      <w:pPr>
        <w:spacing w:line="360" w:lineRule="auto"/>
        <w:rPr>
          <w:rFonts w:asciiTheme="minorBidi" w:hAnsiTheme="minorBidi" w:cstheme="minorBidi"/>
          <w:b/>
          <w:bCs/>
        </w:rPr>
      </w:pPr>
      <w:r w:rsidRPr="003C5F05">
        <w:rPr>
          <w:rFonts w:asciiTheme="minorBidi" w:hAnsiTheme="minorBidi" w:cstheme="minorBidi"/>
          <w:b/>
          <w:bCs/>
        </w:rPr>
        <w:t xml:space="preserve">Action </w:t>
      </w:r>
    </w:p>
    <w:p w14:paraId="3476C066" w14:textId="77777777" w:rsidR="003C5F05" w:rsidRPr="003C5F05" w:rsidRDefault="003C5F05" w:rsidP="003C5F05">
      <w:pPr>
        <w:spacing w:line="360" w:lineRule="auto"/>
        <w:rPr>
          <w:rFonts w:asciiTheme="minorBidi" w:hAnsiTheme="minorBidi" w:cstheme="minorBidi"/>
        </w:rPr>
      </w:pPr>
      <w:r w:rsidRPr="003C5F05">
        <w:rPr>
          <w:rFonts w:asciiTheme="minorBidi" w:hAnsiTheme="minorBidi" w:cstheme="minorBidi"/>
        </w:rPr>
        <w:t>More research regarding psychology and how it affects the singer's perception and voice capabilities.</w:t>
      </w:r>
    </w:p>
    <w:p w14:paraId="4ABFE7C4" w14:textId="77777777" w:rsidR="003C5F05" w:rsidRPr="003C5F05" w:rsidRDefault="003C5F05" w:rsidP="003C5F05">
      <w:pPr>
        <w:spacing w:line="360" w:lineRule="auto"/>
        <w:rPr>
          <w:rFonts w:asciiTheme="minorBidi" w:hAnsiTheme="minorBidi" w:cstheme="minorBidi"/>
        </w:rPr>
      </w:pPr>
      <w:r w:rsidRPr="003C5F05">
        <w:rPr>
          <w:rFonts w:asciiTheme="minorBidi" w:hAnsiTheme="minorBidi" w:cstheme="minorBidi"/>
          <w:b/>
          <w:bCs/>
        </w:rPr>
        <w:t>Deadline:</w:t>
      </w:r>
      <w:r w:rsidRPr="003C5F05">
        <w:rPr>
          <w:rFonts w:asciiTheme="minorBidi" w:hAnsiTheme="minorBidi" w:cstheme="minorBidi"/>
        </w:rPr>
        <w:t xml:space="preserve">  By the end of the MA course. </w:t>
      </w:r>
    </w:p>
    <w:p w14:paraId="3F2B1475" w14:textId="77777777" w:rsidR="003C5F05" w:rsidRPr="003C5F05" w:rsidRDefault="003C5F05" w:rsidP="003C5F05">
      <w:pPr>
        <w:spacing w:line="360" w:lineRule="auto"/>
        <w:rPr>
          <w:rFonts w:asciiTheme="minorBidi" w:hAnsiTheme="minorBidi" w:cstheme="minorBidi"/>
        </w:rPr>
      </w:pPr>
      <w:r w:rsidRPr="003C5F05">
        <w:rPr>
          <w:rFonts w:asciiTheme="minorBidi" w:hAnsiTheme="minorBidi" w:cstheme="minorBidi"/>
        </w:rPr>
        <w:t>4. Finding the way to apply my way of teaching to an online recorded course.</w:t>
      </w:r>
    </w:p>
    <w:p w14:paraId="72BCA691" w14:textId="77777777" w:rsidR="003C5F05" w:rsidRPr="003C5F05" w:rsidRDefault="003C5F05" w:rsidP="003C5F05">
      <w:pPr>
        <w:spacing w:line="360" w:lineRule="auto"/>
        <w:rPr>
          <w:rFonts w:asciiTheme="minorBidi" w:hAnsiTheme="minorBidi" w:cstheme="minorBidi"/>
          <w:b/>
          <w:bCs/>
        </w:rPr>
      </w:pPr>
      <w:r w:rsidRPr="003C5F05">
        <w:rPr>
          <w:rFonts w:asciiTheme="minorBidi" w:hAnsiTheme="minorBidi" w:cstheme="minorBidi"/>
          <w:b/>
          <w:bCs/>
        </w:rPr>
        <w:t xml:space="preserve">Action </w:t>
      </w:r>
    </w:p>
    <w:p w14:paraId="4A4EEF41" w14:textId="77777777" w:rsidR="003C5F05" w:rsidRPr="003C5F05" w:rsidRDefault="003C5F05" w:rsidP="003C5F05">
      <w:pPr>
        <w:spacing w:line="360" w:lineRule="auto"/>
        <w:rPr>
          <w:rFonts w:asciiTheme="minorBidi" w:hAnsiTheme="minorBidi" w:cstheme="minorBidi"/>
        </w:rPr>
      </w:pPr>
      <w:r w:rsidRPr="003C5F05">
        <w:rPr>
          <w:rFonts w:asciiTheme="minorBidi" w:hAnsiTheme="minorBidi" w:cstheme="minorBidi"/>
        </w:rPr>
        <w:t xml:space="preserve">Expanding my knowledge about voice principles that can be universal. Watching and learning from teachers that have already done it.  </w:t>
      </w:r>
    </w:p>
    <w:p w14:paraId="513D5DB7" w14:textId="77777777" w:rsidR="003C5F05" w:rsidRPr="003C5F05" w:rsidRDefault="003C5F05" w:rsidP="003C5F05">
      <w:pPr>
        <w:spacing w:line="360" w:lineRule="auto"/>
        <w:rPr>
          <w:rFonts w:asciiTheme="minorBidi" w:hAnsiTheme="minorBidi" w:cstheme="minorBidi"/>
        </w:rPr>
      </w:pPr>
      <w:r w:rsidRPr="003C5F05">
        <w:rPr>
          <w:rFonts w:asciiTheme="minorBidi" w:hAnsiTheme="minorBidi" w:cstheme="minorBidi"/>
          <w:b/>
          <w:bCs/>
        </w:rPr>
        <w:t>Deadline:</w:t>
      </w:r>
      <w:r w:rsidRPr="003C5F05">
        <w:rPr>
          <w:rFonts w:asciiTheme="minorBidi" w:hAnsiTheme="minorBidi" w:cstheme="minorBidi"/>
        </w:rPr>
        <w:t xml:space="preserve">  By the end of the MA course.</w:t>
      </w:r>
    </w:p>
    <w:p w14:paraId="3A410BCC" w14:textId="77777777" w:rsidR="003C5F05" w:rsidRPr="003C5F05" w:rsidRDefault="003C5F05" w:rsidP="003C5F05">
      <w:pPr>
        <w:spacing w:line="360" w:lineRule="auto"/>
        <w:rPr>
          <w:rFonts w:asciiTheme="minorBidi" w:hAnsiTheme="minorBidi" w:cstheme="minorBidi"/>
        </w:rPr>
      </w:pPr>
      <w:r w:rsidRPr="003C5F05">
        <w:rPr>
          <w:rFonts w:asciiTheme="minorBidi" w:hAnsiTheme="minorBidi" w:cstheme="minorBidi"/>
        </w:rPr>
        <w:t xml:space="preserve"> </w:t>
      </w:r>
    </w:p>
    <w:p w14:paraId="6C6E7489" w14:textId="77777777" w:rsidR="003C5F05" w:rsidRPr="003C5F05" w:rsidRDefault="003C5F05" w:rsidP="003C5F05">
      <w:pPr>
        <w:rPr>
          <w:rFonts w:asciiTheme="minorBidi" w:hAnsiTheme="minorBidi" w:cstheme="minorBidi"/>
        </w:rPr>
      </w:pPr>
    </w:p>
    <w:p w14:paraId="2002EDFB" w14:textId="2B706936" w:rsidR="003C5F05" w:rsidRPr="003C5F05" w:rsidRDefault="003C5F05" w:rsidP="00695953">
      <w:pPr>
        <w:ind w:firstLine="720"/>
        <w:rPr>
          <w:rFonts w:asciiTheme="minorBidi" w:hAnsiTheme="minorBidi" w:cstheme="minorBidi"/>
        </w:rPr>
      </w:pPr>
    </w:p>
    <w:p w14:paraId="12810AD8" w14:textId="7B89CC38" w:rsidR="003C5F05" w:rsidRPr="003C5F05" w:rsidRDefault="003C5F05" w:rsidP="00695953">
      <w:pPr>
        <w:ind w:firstLine="720"/>
        <w:rPr>
          <w:rFonts w:asciiTheme="minorBidi" w:hAnsiTheme="minorBidi" w:cstheme="minorBidi"/>
          <w:lang w:val="en-GB"/>
        </w:rPr>
      </w:pPr>
    </w:p>
    <w:p w14:paraId="706C72AF" w14:textId="0B78849C" w:rsidR="003C5F05" w:rsidRPr="003C5F05" w:rsidRDefault="003C5F05" w:rsidP="00695953">
      <w:pPr>
        <w:ind w:firstLine="720"/>
        <w:rPr>
          <w:rFonts w:asciiTheme="minorBidi" w:hAnsiTheme="minorBidi" w:cstheme="minorBidi"/>
          <w:lang w:val="en-GB"/>
        </w:rPr>
      </w:pPr>
    </w:p>
    <w:p w14:paraId="298410D7" w14:textId="4A86DC79" w:rsidR="003C5F05" w:rsidRDefault="003C5F05" w:rsidP="00695953">
      <w:pPr>
        <w:ind w:firstLine="720"/>
        <w:rPr>
          <w:rFonts w:asciiTheme="minorBidi" w:hAnsiTheme="minorBidi" w:cstheme="minorBidi"/>
          <w:lang w:val="en-GB"/>
        </w:rPr>
      </w:pPr>
    </w:p>
    <w:p w14:paraId="32C4FC07" w14:textId="4A056BDD" w:rsidR="003C5F05" w:rsidRDefault="003C5F05" w:rsidP="00695953">
      <w:pPr>
        <w:ind w:firstLine="720"/>
        <w:rPr>
          <w:rFonts w:asciiTheme="minorBidi" w:hAnsiTheme="minorBidi" w:cstheme="minorBidi"/>
          <w:lang w:val="en-GB"/>
        </w:rPr>
      </w:pPr>
    </w:p>
    <w:p w14:paraId="4D07D686" w14:textId="40BDB955" w:rsidR="003C5F05" w:rsidRDefault="003C5F05" w:rsidP="00695953">
      <w:pPr>
        <w:ind w:firstLine="720"/>
        <w:rPr>
          <w:rFonts w:asciiTheme="minorBidi" w:hAnsiTheme="minorBidi" w:cstheme="minorBidi"/>
          <w:lang w:val="en-GB"/>
        </w:rPr>
      </w:pPr>
    </w:p>
    <w:p w14:paraId="497BC5E0" w14:textId="2C62ED9B" w:rsidR="003C5F05" w:rsidRDefault="003C5F05" w:rsidP="00695953">
      <w:pPr>
        <w:ind w:firstLine="720"/>
        <w:rPr>
          <w:rFonts w:asciiTheme="minorBidi" w:hAnsiTheme="minorBidi" w:cstheme="minorBidi"/>
          <w:lang w:val="en-GB"/>
        </w:rPr>
      </w:pPr>
    </w:p>
    <w:p w14:paraId="6A4214DE" w14:textId="04278662" w:rsidR="003C5F05" w:rsidRDefault="003C5F05" w:rsidP="00695953">
      <w:pPr>
        <w:ind w:firstLine="720"/>
        <w:rPr>
          <w:rFonts w:asciiTheme="minorBidi" w:hAnsiTheme="minorBidi" w:cstheme="minorBidi"/>
          <w:lang w:val="en-GB"/>
        </w:rPr>
      </w:pPr>
    </w:p>
    <w:p w14:paraId="7B5B0922" w14:textId="50458AF4" w:rsidR="003C5F05" w:rsidRDefault="003C5F05" w:rsidP="00695953">
      <w:pPr>
        <w:ind w:firstLine="720"/>
        <w:rPr>
          <w:rFonts w:asciiTheme="minorBidi" w:hAnsiTheme="minorBidi" w:cstheme="minorBidi"/>
          <w:lang w:val="en-GB"/>
        </w:rPr>
      </w:pPr>
    </w:p>
    <w:p w14:paraId="16F09CF7" w14:textId="27C27FE8" w:rsidR="007E228A" w:rsidRDefault="007E228A" w:rsidP="00695953">
      <w:pPr>
        <w:ind w:firstLine="720"/>
        <w:rPr>
          <w:rFonts w:asciiTheme="minorBidi" w:hAnsiTheme="minorBidi" w:cstheme="minorBidi"/>
          <w:lang w:val="en-GB"/>
        </w:rPr>
      </w:pPr>
    </w:p>
    <w:p w14:paraId="6BB1A864" w14:textId="77777777" w:rsidR="007E228A" w:rsidRDefault="007E228A" w:rsidP="00695953">
      <w:pPr>
        <w:ind w:firstLine="720"/>
        <w:rPr>
          <w:rFonts w:asciiTheme="minorBidi" w:hAnsiTheme="minorBidi" w:cstheme="minorBidi"/>
          <w:lang w:val="en-GB"/>
        </w:rPr>
      </w:pPr>
    </w:p>
    <w:p w14:paraId="64B4E12A" w14:textId="77777777" w:rsidR="003C5F05" w:rsidRDefault="003C5F05" w:rsidP="00695953">
      <w:pPr>
        <w:ind w:firstLine="720"/>
        <w:rPr>
          <w:rFonts w:asciiTheme="minorBidi" w:hAnsiTheme="minorBidi" w:cstheme="minorBidi"/>
          <w:lang w:val="en-GB"/>
        </w:rPr>
      </w:pPr>
    </w:p>
    <w:p w14:paraId="389FB7A1" w14:textId="0F2963A8" w:rsidR="00627018" w:rsidRDefault="00627018" w:rsidP="009F0D4E">
      <w:pPr>
        <w:rPr>
          <w:rFonts w:asciiTheme="minorBidi" w:hAnsiTheme="minorBidi" w:cstheme="minorBidi"/>
        </w:rPr>
      </w:pPr>
    </w:p>
    <w:p w14:paraId="41E0CFCA" w14:textId="267772C9" w:rsidR="003C5F05" w:rsidRDefault="003C5F05" w:rsidP="009F0D4E">
      <w:pPr>
        <w:rPr>
          <w:rFonts w:asciiTheme="minorBidi" w:hAnsiTheme="minorBidi" w:cstheme="minorBidi"/>
          <w:rtl/>
        </w:rPr>
      </w:pPr>
    </w:p>
    <w:p w14:paraId="4F7B4436" w14:textId="77777777" w:rsidR="00AA2098" w:rsidRPr="009733C2" w:rsidRDefault="00AA2098" w:rsidP="009F0D4E">
      <w:pPr>
        <w:rPr>
          <w:rFonts w:asciiTheme="minorBidi" w:hAnsiTheme="minorBidi" w:cstheme="minorBidi"/>
        </w:rPr>
      </w:pPr>
    </w:p>
    <w:p w14:paraId="613F4423" w14:textId="77777777" w:rsidR="00A31E9F" w:rsidRPr="009733C2" w:rsidRDefault="00A31E9F" w:rsidP="00A31E9F">
      <w:pPr>
        <w:rPr>
          <w:rFonts w:asciiTheme="minorBidi" w:hAnsiTheme="minorBidi" w:cstheme="minorBidi"/>
          <w:b/>
          <w:bCs/>
        </w:rPr>
      </w:pPr>
      <w:r w:rsidRPr="009733C2">
        <w:rPr>
          <w:rFonts w:asciiTheme="minorBidi" w:hAnsiTheme="minorBidi" w:cstheme="minorBidi"/>
          <w:b/>
          <w:bCs/>
        </w:rPr>
        <w:t>REFERENCES</w:t>
      </w:r>
    </w:p>
    <w:p w14:paraId="5325CAFB" w14:textId="77777777" w:rsidR="006B2B17" w:rsidRPr="009733C2" w:rsidRDefault="006B2B17" w:rsidP="00A31E9F">
      <w:pPr>
        <w:rPr>
          <w:rFonts w:asciiTheme="minorBidi" w:hAnsiTheme="minorBidi" w:cstheme="minorBidi"/>
          <w:b/>
          <w:bCs/>
        </w:rPr>
      </w:pPr>
    </w:p>
    <w:p w14:paraId="200BD0DF" w14:textId="298C3258" w:rsidR="00AA2098" w:rsidRDefault="00AA2098" w:rsidP="00AA2098">
      <w:pPr>
        <w:rPr>
          <w:rFonts w:asciiTheme="minorBidi" w:hAnsiTheme="minorBidi" w:cstheme="minorBidi"/>
          <w:rtl/>
        </w:rPr>
      </w:pPr>
      <w:r w:rsidRPr="00AA2098">
        <w:rPr>
          <w:rFonts w:asciiTheme="minorBidi" w:hAnsiTheme="minorBidi" w:cstheme="minorBidi"/>
        </w:rPr>
        <w:t>All Answers. November 2018. Driscoll's Model of Reflection. [online]. Available from: https://nursinganswers.net/reflective-guides/driscoll-model-of-reflection.php?vref=1 [Accessed 29 April 2022].</w:t>
      </w:r>
    </w:p>
    <w:p w14:paraId="35566A54" w14:textId="494CBD6D" w:rsidR="00AA2098" w:rsidRPr="00AA2098" w:rsidRDefault="00AA2098" w:rsidP="00AA2098">
      <w:pPr>
        <w:rPr>
          <w:rFonts w:asciiTheme="minorBidi" w:hAnsiTheme="minorBidi" w:cstheme="minorBidi"/>
          <w:rtl/>
        </w:rPr>
      </w:pPr>
      <w:r w:rsidRPr="00AA2098">
        <w:rPr>
          <w:rFonts w:asciiTheme="minorBidi" w:hAnsiTheme="minorBidi" w:cstheme="minorBidi"/>
        </w:rPr>
        <w:t>American Academy of Teachers of Singing, 2008. In Support of Contemporary Commercial Music (Nonclassical) Voice Pedagogy. Journal of Singing, 65(1), pp.7–10.</w:t>
      </w:r>
    </w:p>
    <w:p w14:paraId="6BE8D7F9" w14:textId="46F4B87D" w:rsidR="00A31E9F" w:rsidRPr="009733C2" w:rsidRDefault="00A31E9F" w:rsidP="00F071C5">
      <w:pPr>
        <w:rPr>
          <w:rFonts w:asciiTheme="minorBidi" w:hAnsiTheme="minorBidi" w:cstheme="minorBidi"/>
        </w:rPr>
      </w:pPr>
      <w:r w:rsidRPr="009733C2">
        <w:rPr>
          <w:rFonts w:asciiTheme="minorBidi" w:hAnsiTheme="minorBidi" w:cstheme="minorBidi"/>
        </w:rPr>
        <w:t xml:space="preserve">Ashley, M., 2011. The angel enigma: Experienced boy singers' perceptual </w:t>
      </w:r>
      <w:r w:rsidR="00F071C5">
        <w:rPr>
          <w:rFonts w:asciiTheme="minorBidi" w:hAnsiTheme="minorBidi" w:cstheme="minorBidi"/>
        </w:rPr>
        <w:t>judgments</w:t>
      </w:r>
      <w:r w:rsidRPr="009733C2">
        <w:rPr>
          <w:rFonts w:asciiTheme="minorBidi" w:hAnsiTheme="minorBidi" w:cstheme="minorBidi"/>
        </w:rPr>
        <w:t xml:space="preserve"> of Changing Voices. Music Education Research, 13(3), pp.343–354.</w:t>
      </w:r>
    </w:p>
    <w:p w14:paraId="5EB24EA9" w14:textId="77777777" w:rsidR="00A31E9F" w:rsidRPr="009733C2" w:rsidRDefault="00A31E9F" w:rsidP="00A31E9F">
      <w:pPr>
        <w:rPr>
          <w:rFonts w:asciiTheme="minorBidi" w:hAnsiTheme="minorBidi" w:cstheme="minorBidi"/>
        </w:rPr>
      </w:pPr>
      <w:r w:rsidRPr="009733C2">
        <w:rPr>
          <w:rFonts w:asciiTheme="minorBidi" w:hAnsiTheme="minorBidi" w:cstheme="minorBidi"/>
        </w:rPr>
        <w:t>Barefield, R., 2012. Fear of singing. Music Educators Journal, 98(3), pp.60–63.</w:t>
      </w:r>
    </w:p>
    <w:p w14:paraId="7980961D" w14:textId="77777777" w:rsidR="00A31E9F" w:rsidRPr="009733C2" w:rsidRDefault="00A31E9F" w:rsidP="00A31E9F">
      <w:pPr>
        <w:rPr>
          <w:rFonts w:asciiTheme="minorBidi" w:hAnsiTheme="minorBidi" w:cstheme="minorBidi"/>
        </w:rPr>
      </w:pPr>
      <w:r w:rsidRPr="009733C2">
        <w:rPr>
          <w:rFonts w:asciiTheme="minorBidi" w:hAnsiTheme="minorBidi" w:cstheme="minorBidi"/>
        </w:rPr>
        <w:t>Caldretti, M. (2017) 'Vocal pedagogy and the adolescent female singing voice', ProQuest Dissertations Publishing, May. Available at: https://www.proquest.com/docview/1913941457/9ED6C84DCDA44085PQ/1</w:t>
      </w:r>
    </w:p>
    <w:p w14:paraId="550BC5E1" w14:textId="77777777" w:rsidR="00A31E9F" w:rsidRPr="009733C2" w:rsidRDefault="00A31E9F" w:rsidP="00A31E9F">
      <w:pPr>
        <w:rPr>
          <w:rFonts w:asciiTheme="minorBidi" w:hAnsiTheme="minorBidi" w:cstheme="minorBidi"/>
        </w:rPr>
      </w:pPr>
      <w:r w:rsidRPr="009733C2">
        <w:rPr>
          <w:rFonts w:asciiTheme="minorBidi" w:hAnsiTheme="minorBidi" w:cstheme="minorBidi"/>
        </w:rPr>
        <w:t>Calvache, C. et al., 2020. Variation on vocal economy after different semioccluded vocal tract exercises in subjects with normal voice and dysphonia. Journal of Voice, 34(4), pp.582–589.</w:t>
      </w:r>
    </w:p>
    <w:p w14:paraId="3FB31F95" w14:textId="77777777" w:rsidR="00A31E9F" w:rsidRPr="009733C2" w:rsidRDefault="00A31E9F" w:rsidP="00A31E9F">
      <w:pPr>
        <w:rPr>
          <w:rFonts w:asciiTheme="minorBidi" w:hAnsiTheme="minorBidi" w:cstheme="minorBidi"/>
        </w:rPr>
      </w:pPr>
      <w:r w:rsidRPr="009733C2">
        <w:rPr>
          <w:rFonts w:asciiTheme="minorBidi" w:hAnsiTheme="minorBidi" w:cstheme="minorBidi"/>
        </w:rPr>
        <w:t>Chandler, K., 2014. Teaching popular music styles. Teaching Singing in the 21st Century, pp.35–51.</w:t>
      </w:r>
    </w:p>
    <w:p w14:paraId="55CF5E9C" w14:textId="77777777" w:rsidR="00A31E9F" w:rsidRPr="009733C2" w:rsidRDefault="00A31E9F" w:rsidP="00A31E9F">
      <w:pPr>
        <w:rPr>
          <w:rFonts w:asciiTheme="minorBidi" w:hAnsiTheme="minorBidi" w:cstheme="minorBidi"/>
        </w:rPr>
      </w:pPr>
      <w:r w:rsidRPr="009733C2">
        <w:rPr>
          <w:rFonts w:asciiTheme="minorBidi" w:hAnsiTheme="minorBidi" w:cstheme="minorBidi"/>
        </w:rPr>
        <w:t>Coelho, A., Daroz, I.F., Silvério, K., Brasolotto, A. (2013) 'Amateur choir singers: self-image, difficulties and symptoms of the singing voice', Revista CEFAC, 15(2), pp.436-443</w:t>
      </w:r>
    </w:p>
    <w:p w14:paraId="0F6D6B74" w14:textId="25200291" w:rsidR="00A31E9F" w:rsidRDefault="00A31E9F" w:rsidP="00A31E9F">
      <w:pPr>
        <w:rPr>
          <w:rFonts w:asciiTheme="minorBidi" w:hAnsiTheme="minorBidi" w:cstheme="minorBidi"/>
        </w:rPr>
      </w:pPr>
      <w:r w:rsidRPr="009733C2">
        <w:rPr>
          <w:rFonts w:asciiTheme="minorBidi" w:hAnsiTheme="minorBidi" w:cstheme="minorBidi"/>
        </w:rPr>
        <w:t>Coupal, K.E. et al., 2019. Pubertal hormonal changes and the autonomic nervous system: Potential role in pediatric orthostatic intolerance. Frontiers in Neuroscience, 13.</w:t>
      </w:r>
    </w:p>
    <w:p w14:paraId="580F37BC" w14:textId="398ACEF7" w:rsidR="00317F05" w:rsidRPr="00B57C46" w:rsidRDefault="00B57C46" w:rsidP="00B57C46">
      <w:pPr>
        <w:rPr>
          <w:rFonts w:asciiTheme="minorBidi" w:hAnsiTheme="minorBidi" w:cstheme="minorBidi"/>
        </w:rPr>
      </w:pPr>
      <w:r w:rsidRPr="00B57C46">
        <w:rPr>
          <w:rFonts w:asciiTheme="minorBidi" w:hAnsiTheme="minorBidi" w:cstheme="minorBidi"/>
        </w:rPr>
        <w:t>Finlay, L., 2008. Reflecting on reflective practice., pp.1–27.</w:t>
      </w:r>
    </w:p>
    <w:p w14:paraId="73C00061" w14:textId="77777777" w:rsidR="00A31E9F" w:rsidRPr="009733C2" w:rsidRDefault="00A31E9F" w:rsidP="00A31E9F">
      <w:pPr>
        <w:rPr>
          <w:rFonts w:asciiTheme="minorBidi" w:hAnsiTheme="minorBidi" w:cstheme="minorBidi"/>
        </w:rPr>
      </w:pPr>
      <w:r w:rsidRPr="009733C2">
        <w:rPr>
          <w:rFonts w:asciiTheme="minorBidi" w:hAnsiTheme="minorBidi" w:cstheme="minorBidi"/>
        </w:rPr>
        <w:t>Friar, K.K., 1999. Changing voices, changing times. Music Educators Journal, 86(3), pp.26–29.</w:t>
      </w:r>
    </w:p>
    <w:p w14:paraId="27DB6EC5" w14:textId="77777777" w:rsidR="00A31E9F" w:rsidRPr="009733C2" w:rsidRDefault="00A31E9F" w:rsidP="00A31E9F">
      <w:pPr>
        <w:rPr>
          <w:rFonts w:asciiTheme="minorBidi" w:hAnsiTheme="minorBidi" w:cstheme="minorBidi"/>
        </w:rPr>
      </w:pPr>
      <w:r w:rsidRPr="009733C2">
        <w:rPr>
          <w:rFonts w:asciiTheme="minorBidi" w:hAnsiTheme="minorBidi" w:cstheme="minorBidi"/>
        </w:rPr>
        <w:t>Fritzen, B. et al., 1986. Breathiness and insufficient vocal fold closure. Journal of Phonetics, 14(3-4), pp.549–553.</w:t>
      </w:r>
    </w:p>
    <w:p w14:paraId="283533D7" w14:textId="77777777" w:rsidR="00A31E9F" w:rsidRPr="009733C2" w:rsidRDefault="00A31E9F" w:rsidP="00A31E9F">
      <w:pPr>
        <w:rPr>
          <w:rFonts w:asciiTheme="minorBidi" w:hAnsiTheme="minorBidi" w:cstheme="minorBidi"/>
        </w:rPr>
      </w:pPr>
      <w:r w:rsidRPr="009733C2">
        <w:rPr>
          <w:rFonts w:asciiTheme="minorBidi" w:hAnsiTheme="minorBidi" w:cstheme="minorBidi"/>
        </w:rPr>
        <w:t>Gackle, L. (1991) 'The Adolescent Female Voice: Characteristics of Change and Stages of Development', Choral Journal, 31(8), pp.17-25.</w:t>
      </w:r>
    </w:p>
    <w:p w14:paraId="1C128265" w14:textId="77777777" w:rsidR="00A31E9F" w:rsidRPr="009733C2" w:rsidRDefault="00A31E9F" w:rsidP="00A31E9F">
      <w:pPr>
        <w:rPr>
          <w:rFonts w:asciiTheme="minorBidi" w:hAnsiTheme="minorBidi" w:cstheme="minorBidi"/>
        </w:rPr>
      </w:pPr>
      <w:r w:rsidRPr="009733C2">
        <w:rPr>
          <w:rFonts w:asciiTheme="minorBidi" w:hAnsiTheme="minorBidi" w:cstheme="minorBidi"/>
        </w:rPr>
        <w:t>Gackle, L. (2006) 'Finding Ophelia's Voice': The Female Voice During Adolescence, The Choral Journal, 47(5), pp.28-37</w:t>
      </w:r>
    </w:p>
    <w:p w14:paraId="0D211484" w14:textId="35F55960" w:rsidR="00A31E9F" w:rsidRDefault="00A31E9F" w:rsidP="00A31E9F">
      <w:pPr>
        <w:rPr>
          <w:rFonts w:asciiTheme="minorBidi" w:hAnsiTheme="minorBidi" w:cstheme="minorBidi"/>
        </w:rPr>
      </w:pPr>
      <w:r w:rsidRPr="009733C2">
        <w:rPr>
          <w:rFonts w:asciiTheme="minorBidi" w:hAnsiTheme="minorBidi" w:cstheme="minorBidi"/>
        </w:rPr>
        <w:t>Hollien, H., 2012. On pubescent voice change in males. Journal of Voice, 26(2).</w:t>
      </w:r>
    </w:p>
    <w:p w14:paraId="207282A8" w14:textId="3A79F4E6" w:rsidR="002355F1" w:rsidRPr="002355F1" w:rsidRDefault="002355F1" w:rsidP="002355F1">
      <w:pPr>
        <w:rPr>
          <w:rFonts w:asciiTheme="minorBidi" w:hAnsiTheme="minorBidi" w:cstheme="minorBidi"/>
        </w:rPr>
      </w:pPr>
      <w:r w:rsidRPr="002355F1">
        <w:rPr>
          <w:rFonts w:asciiTheme="minorBidi" w:hAnsiTheme="minorBidi" w:cstheme="minorBidi"/>
        </w:rPr>
        <w:lastRenderedPageBreak/>
        <w:t>Jamison, W., 1996. Some practical considerations when evaluating the exceptional adolescent singing voice. Language, Speech, and Hearing Services in Schools, 27(3), pp.292–300.</w:t>
      </w:r>
    </w:p>
    <w:p w14:paraId="491CCBCB" w14:textId="77777777" w:rsidR="00A31E9F" w:rsidRPr="009733C2" w:rsidRDefault="00A31E9F" w:rsidP="00A31E9F">
      <w:pPr>
        <w:rPr>
          <w:rFonts w:asciiTheme="minorBidi" w:hAnsiTheme="minorBidi" w:cstheme="minorBidi"/>
        </w:rPr>
      </w:pPr>
      <w:r w:rsidRPr="009733C2">
        <w:rPr>
          <w:rFonts w:asciiTheme="minorBidi" w:hAnsiTheme="minorBidi" w:cstheme="minorBidi"/>
        </w:rPr>
        <w:t>Killian, J.N., 1997. Perceptions of the voice-change process: Male adult versus adolescent musicians and nonmusicians. Journal of Research in Music Education, 45(4), pp.521–535.</w:t>
      </w:r>
    </w:p>
    <w:p w14:paraId="70C2FB4B" w14:textId="77777777" w:rsidR="00A31E9F" w:rsidRPr="009733C2" w:rsidRDefault="00A31E9F" w:rsidP="00A31E9F">
      <w:pPr>
        <w:rPr>
          <w:rFonts w:asciiTheme="minorBidi" w:hAnsiTheme="minorBidi" w:cstheme="minorBidi"/>
        </w:rPr>
      </w:pPr>
      <w:r w:rsidRPr="009733C2">
        <w:rPr>
          <w:rFonts w:asciiTheme="minorBidi" w:hAnsiTheme="minorBidi" w:cstheme="minorBidi"/>
        </w:rPr>
        <w:t>Klipker, K. et al., 2017. Within-person changes in salivary testosterone and physical characteristics of puberty predict boys' daily affect. Hormones and Behavior, 95, pp.22–32.</w:t>
      </w:r>
    </w:p>
    <w:p w14:paraId="032F5034" w14:textId="77777777" w:rsidR="00A31E9F" w:rsidRPr="009733C2" w:rsidRDefault="00A31E9F" w:rsidP="00A31E9F">
      <w:pPr>
        <w:rPr>
          <w:rFonts w:asciiTheme="minorBidi" w:hAnsiTheme="minorBidi" w:cstheme="minorBidi"/>
        </w:rPr>
      </w:pPr>
      <w:r w:rsidRPr="009733C2">
        <w:rPr>
          <w:rFonts w:asciiTheme="minorBidi" w:hAnsiTheme="minorBidi" w:cstheme="minorBidi"/>
        </w:rPr>
        <w:t>McKinney, J.C. (1994) The diagnosis and correction of vocal faults. Plymouth: Genevox Music Group.</w:t>
      </w:r>
    </w:p>
    <w:p w14:paraId="49249A5B" w14:textId="77777777" w:rsidR="00A31E9F" w:rsidRPr="009733C2" w:rsidRDefault="00A31E9F" w:rsidP="00A31E9F">
      <w:pPr>
        <w:rPr>
          <w:rFonts w:asciiTheme="minorBidi" w:hAnsiTheme="minorBidi" w:cstheme="minorBidi"/>
        </w:rPr>
      </w:pPr>
      <w:r w:rsidRPr="009733C2">
        <w:rPr>
          <w:rFonts w:asciiTheme="minorBidi" w:hAnsiTheme="minorBidi" w:cstheme="minorBidi"/>
        </w:rPr>
        <w:t>Moore, M. (2015) 'Self-Perceptions of the Singing Voice in Female Middle School Students', ProQuest Dissertations Publishing, December. Available at: https://www.proquest.com/docview/1762735687?pq-origsite=primo</w:t>
      </w:r>
    </w:p>
    <w:p w14:paraId="1C426922" w14:textId="77777777" w:rsidR="00A31E9F" w:rsidRPr="009733C2" w:rsidRDefault="00A31E9F" w:rsidP="00A31E9F">
      <w:pPr>
        <w:rPr>
          <w:rFonts w:asciiTheme="minorBidi" w:hAnsiTheme="minorBidi" w:cstheme="minorBidi"/>
        </w:rPr>
      </w:pPr>
      <w:r w:rsidRPr="009733C2">
        <w:rPr>
          <w:rFonts w:asciiTheme="minorBidi" w:hAnsiTheme="minorBidi" w:cstheme="minorBidi"/>
        </w:rPr>
        <w:t>Orlikoff, R.F., 2008. Voice production during a weightlifting and Support Task. Folia Phoniatrica et Logopaedica, 60(4), pp.188–194.</w:t>
      </w:r>
    </w:p>
    <w:p w14:paraId="3AC80030" w14:textId="77777777" w:rsidR="00A31E9F" w:rsidRPr="009733C2" w:rsidRDefault="00A31E9F" w:rsidP="00A31E9F">
      <w:pPr>
        <w:rPr>
          <w:rFonts w:asciiTheme="minorBidi" w:hAnsiTheme="minorBidi" w:cstheme="minorBidi"/>
        </w:rPr>
      </w:pPr>
      <w:r w:rsidRPr="009733C2">
        <w:rPr>
          <w:rFonts w:asciiTheme="minorBidi" w:hAnsiTheme="minorBidi" w:cstheme="minorBidi"/>
        </w:rPr>
        <w:t>Pfordresher, P.Q. &amp; Demorest, S.M., 2020. The prevalence and correlates of accurate singing. Journal of Research in Music Education, 69(1), pp.5–23.</w:t>
      </w:r>
    </w:p>
    <w:p w14:paraId="25BC0C2D" w14:textId="77777777" w:rsidR="00A31E9F" w:rsidRPr="009733C2" w:rsidRDefault="00A31E9F" w:rsidP="00A31E9F">
      <w:pPr>
        <w:rPr>
          <w:rFonts w:asciiTheme="minorBidi" w:hAnsiTheme="minorBidi" w:cstheme="minorBidi"/>
        </w:rPr>
      </w:pPr>
      <w:r w:rsidRPr="009733C2">
        <w:rPr>
          <w:rFonts w:asciiTheme="minorBidi" w:hAnsiTheme="minorBidi" w:cstheme="minorBidi"/>
        </w:rPr>
        <w:t>Radhakrishnan, N.(N., 2022. Nasal resistance (NR) technique: A novel approach to improve glottal adduction. Journal of Voice, 36(1), pp.91–97.</w:t>
      </w:r>
    </w:p>
    <w:p w14:paraId="3A2BF2EA" w14:textId="77777777" w:rsidR="00A31E9F" w:rsidRPr="009733C2" w:rsidRDefault="00A31E9F" w:rsidP="00A31E9F">
      <w:pPr>
        <w:rPr>
          <w:rFonts w:asciiTheme="minorBidi" w:hAnsiTheme="minorBidi" w:cstheme="minorBidi"/>
        </w:rPr>
      </w:pPr>
      <w:r w:rsidRPr="009733C2">
        <w:rPr>
          <w:rFonts w:asciiTheme="minorBidi" w:hAnsiTheme="minorBidi" w:cstheme="minorBidi"/>
        </w:rPr>
        <w:t>Ren, X. et al., 2021. Hormonal changes throughout puberty in boys: An observational study on the treatment outcome of congenital hypogonadotropic hypogonadism. Chinese Medical Journal, 135(3), pp.362–364.</w:t>
      </w:r>
    </w:p>
    <w:p w14:paraId="4312C94F" w14:textId="77777777" w:rsidR="00A31E9F" w:rsidRPr="009733C2" w:rsidRDefault="00A31E9F" w:rsidP="00A31E9F">
      <w:pPr>
        <w:rPr>
          <w:rFonts w:asciiTheme="minorBidi" w:hAnsiTheme="minorBidi" w:cstheme="minorBidi"/>
        </w:rPr>
      </w:pPr>
      <w:r w:rsidRPr="009733C2">
        <w:rPr>
          <w:rFonts w:asciiTheme="minorBidi" w:hAnsiTheme="minorBidi" w:cstheme="minorBidi"/>
        </w:rPr>
        <w:t>Richardson, G.S. &amp; Tate, B.A., 2001. Endocrine changes associated with puberty and adolescence. Adolescent Sleep Patterns, pp.27–39.</w:t>
      </w:r>
    </w:p>
    <w:p w14:paraId="42C1AE6C" w14:textId="77777777" w:rsidR="00A31E9F" w:rsidRPr="009733C2" w:rsidRDefault="00A31E9F" w:rsidP="00A31E9F">
      <w:pPr>
        <w:rPr>
          <w:rFonts w:asciiTheme="minorBidi" w:hAnsiTheme="minorBidi" w:cstheme="minorBidi"/>
        </w:rPr>
      </w:pPr>
      <w:r w:rsidRPr="009733C2">
        <w:rPr>
          <w:rFonts w:asciiTheme="minorBidi" w:hAnsiTheme="minorBidi" w:cstheme="minorBidi"/>
        </w:rPr>
        <w:t>Robinson, D., Toozs-Hobson, P. &amp; Cardozo, L., 2013. The effect of hormones on the lower urinary tract. Menopause International, 19(4), pp.155–162.</w:t>
      </w:r>
    </w:p>
    <w:p w14:paraId="1B4D2D18" w14:textId="77777777" w:rsidR="00A31E9F" w:rsidRPr="009733C2" w:rsidRDefault="00A31E9F" w:rsidP="00A31E9F">
      <w:pPr>
        <w:rPr>
          <w:rFonts w:asciiTheme="minorBidi" w:hAnsiTheme="minorBidi" w:cstheme="minorBidi"/>
        </w:rPr>
      </w:pPr>
      <w:r w:rsidRPr="009733C2">
        <w:rPr>
          <w:rFonts w:asciiTheme="minorBidi" w:hAnsiTheme="minorBidi" w:cstheme="minorBidi"/>
        </w:rPr>
        <w:t>Rosenberg, M., 1965. Society and the adolescent self-image.</w:t>
      </w:r>
    </w:p>
    <w:p w14:paraId="7AC7AC9C" w14:textId="77777777" w:rsidR="00A31E9F" w:rsidRPr="009733C2" w:rsidRDefault="00A31E9F" w:rsidP="00A31E9F">
      <w:pPr>
        <w:rPr>
          <w:rFonts w:asciiTheme="minorBidi" w:hAnsiTheme="minorBidi" w:cstheme="minorBidi"/>
        </w:rPr>
      </w:pPr>
      <w:r w:rsidRPr="009733C2">
        <w:rPr>
          <w:rFonts w:asciiTheme="minorBidi" w:hAnsiTheme="minorBidi" w:cstheme="minorBidi"/>
        </w:rPr>
        <w:t>Schneider, C.M., Dennehy, C.A. &amp; Saxon, K.G., 1997. Exercise physiology principles applied to vocal performance: The improvement of postural alignment. Journal of Voice, 11(3), pp.332–337.</w:t>
      </w:r>
    </w:p>
    <w:p w14:paraId="5935D408" w14:textId="77516386" w:rsidR="00A31E9F" w:rsidRDefault="00A31E9F" w:rsidP="00A31E9F">
      <w:pPr>
        <w:rPr>
          <w:rFonts w:asciiTheme="minorBidi" w:hAnsiTheme="minorBidi" w:cstheme="minorBidi"/>
        </w:rPr>
      </w:pPr>
      <w:r w:rsidRPr="009733C2">
        <w:rPr>
          <w:rFonts w:asciiTheme="minorBidi" w:hAnsiTheme="minorBidi" w:cstheme="minorBidi"/>
        </w:rPr>
        <w:t>Stockton, P.H., 2015. Irvin Cooper (1900-1971) and the development of the cambiata concept for adolescent changing voices. Journal of Historical Research in Music Education, 37(1), pp.75–87.</w:t>
      </w:r>
    </w:p>
    <w:p w14:paraId="0863F136" w14:textId="4C620E1E" w:rsidR="007D494B" w:rsidRPr="009733C2" w:rsidRDefault="007D494B" w:rsidP="00A31E9F">
      <w:pPr>
        <w:rPr>
          <w:rFonts w:asciiTheme="minorBidi" w:hAnsiTheme="minorBidi" w:cstheme="minorBidi"/>
        </w:rPr>
      </w:pPr>
      <w:r w:rsidRPr="007D494B">
        <w:rPr>
          <w:rFonts w:asciiTheme="minorBidi" w:hAnsiTheme="minorBidi" w:cstheme="minorBidi"/>
        </w:rPr>
        <w:t>Sweet, B., 2018. Voice change and singing experiences of adolescent females. Journal of Research in Music Education, 66(2), pp.133–149.</w:t>
      </w:r>
    </w:p>
    <w:p w14:paraId="01141E63" w14:textId="77777777" w:rsidR="00A31E9F" w:rsidRPr="009733C2" w:rsidRDefault="00A31E9F" w:rsidP="00A31E9F">
      <w:pPr>
        <w:rPr>
          <w:rFonts w:asciiTheme="minorBidi" w:hAnsiTheme="minorBidi" w:cstheme="minorBidi"/>
        </w:rPr>
      </w:pPr>
      <w:r w:rsidRPr="009733C2">
        <w:rPr>
          <w:rFonts w:asciiTheme="minorBidi" w:hAnsiTheme="minorBidi" w:cstheme="minorBidi"/>
        </w:rPr>
        <w:t>Titze, I.R. (2001) 'The five best vocal warm-up exercises', Journal of Singing, 57(3), pp.51-52.</w:t>
      </w:r>
    </w:p>
    <w:p w14:paraId="7BDE6985" w14:textId="77777777" w:rsidR="00A31E9F" w:rsidRPr="009733C2" w:rsidRDefault="00A31E9F" w:rsidP="00A31E9F">
      <w:pPr>
        <w:rPr>
          <w:rFonts w:asciiTheme="minorBidi" w:hAnsiTheme="minorBidi" w:cstheme="minorBidi"/>
        </w:rPr>
      </w:pPr>
      <w:r w:rsidRPr="009733C2">
        <w:rPr>
          <w:rFonts w:asciiTheme="minorBidi" w:hAnsiTheme="minorBidi" w:cstheme="minorBidi"/>
        </w:rPr>
        <w:lastRenderedPageBreak/>
        <w:t>Titze, I.R. (2002) 'Glottal Valving', Journal of Singing, 59(2), pp.149-153.</w:t>
      </w:r>
    </w:p>
    <w:p w14:paraId="1E82FDF1" w14:textId="77777777" w:rsidR="00A31E9F" w:rsidRPr="009733C2" w:rsidRDefault="00A31E9F" w:rsidP="00A31E9F">
      <w:pPr>
        <w:rPr>
          <w:rFonts w:asciiTheme="minorBidi" w:hAnsiTheme="minorBidi" w:cstheme="minorBidi"/>
        </w:rPr>
      </w:pPr>
      <w:r w:rsidRPr="009733C2">
        <w:rPr>
          <w:rFonts w:asciiTheme="minorBidi" w:hAnsiTheme="minorBidi" w:cstheme="minorBidi"/>
        </w:rPr>
        <w:t>Titze, I.R. (2013) 'A Pair of Advanced Exercises as a Register Treadmill', Journal of Singing, 69(4), pp.447-449.</w:t>
      </w:r>
    </w:p>
    <w:p w14:paraId="2254D7DA" w14:textId="77777777" w:rsidR="00A31E9F" w:rsidRPr="009733C2" w:rsidRDefault="00A31E9F" w:rsidP="00A31E9F">
      <w:pPr>
        <w:rPr>
          <w:rFonts w:asciiTheme="minorBidi" w:hAnsiTheme="minorBidi" w:cstheme="minorBidi"/>
        </w:rPr>
      </w:pPr>
      <w:r w:rsidRPr="009733C2">
        <w:rPr>
          <w:rFonts w:asciiTheme="minorBidi" w:hAnsiTheme="minorBidi" w:cstheme="minorBidi"/>
        </w:rPr>
        <w:t>Titze, I.R. (2013) 'One More Small Step in Solving the Mystery of the Benefits of Semi occluded Vocal Tract Exercises', Journal of Singing, 69(3), pp.305-306</w:t>
      </w:r>
    </w:p>
    <w:p w14:paraId="376367DB" w14:textId="77777777" w:rsidR="00A31E9F" w:rsidRPr="009733C2" w:rsidRDefault="00A31E9F" w:rsidP="00A31E9F">
      <w:pPr>
        <w:rPr>
          <w:rFonts w:asciiTheme="minorBidi" w:hAnsiTheme="minorBidi" w:cstheme="minorBidi"/>
        </w:rPr>
      </w:pPr>
      <w:r w:rsidRPr="009733C2">
        <w:rPr>
          <w:rFonts w:asciiTheme="minorBidi" w:hAnsiTheme="minorBidi" w:cstheme="minorBidi"/>
        </w:rPr>
        <w:t>Williams, J., Welch, G.F. &amp; Howard, D.M., 2021. Which Sung Pitch Range is best for boys during voice change? Journal of Voice, 35(4), pp.581–588.</w:t>
      </w:r>
    </w:p>
    <w:p w14:paraId="7B94066F" w14:textId="77777777" w:rsidR="00A31E9F" w:rsidRPr="009733C2" w:rsidRDefault="00A31E9F" w:rsidP="00A31E9F">
      <w:pPr>
        <w:rPr>
          <w:rFonts w:asciiTheme="minorBidi" w:hAnsiTheme="minorBidi" w:cstheme="minorBidi"/>
        </w:rPr>
      </w:pPr>
      <w:r w:rsidRPr="009733C2">
        <w:rPr>
          <w:rFonts w:asciiTheme="minorBidi" w:hAnsiTheme="minorBidi" w:cstheme="minorBidi"/>
        </w:rPr>
        <w:t>Willis, E.C. &amp; Kenny, D.T., 2008. Relationship between weight, speaking fundamental frequency, and the appearance of phonational gaps in the adolescent male changing voice. Journal of Voice, 22(4), pp.451–471.</w:t>
      </w:r>
    </w:p>
    <w:p w14:paraId="78C7D445" w14:textId="77777777" w:rsidR="00A31E9F" w:rsidRPr="009733C2" w:rsidRDefault="00A31E9F" w:rsidP="00A31E9F">
      <w:pPr>
        <w:rPr>
          <w:rFonts w:asciiTheme="minorBidi" w:hAnsiTheme="minorBidi" w:cstheme="minorBidi"/>
        </w:rPr>
      </w:pPr>
      <w:r w:rsidRPr="009733C2">
        <w:rPr>
          <w:rFonts w:asciiTheme="minorBidi" w:hAnsiTheme="minorBidi" w:cstheme="minorBidi"/>
        </w:rPr>
        <w:t>Wilson Arboleda, B.M. &amp; Frederick, A.L., 2008. Considerations for maintenance of postural alignment for voice production. Journal of Voice, 22(1), pp.90–99.</w:t>
      </w:r>
    </w:p>
    <w:p w14:paraId="25275653" w14:textId="77777777" w:rsidR="00A31E9F" w:rsidRPr="009733C2" w:rsidRDefault="00A31E9F" w:rsidP="00A31E9F">
      <w:pPr>
        <w:jc w:val="both"/>
        <w:rPr>
          <w:rFonts w:asciiTheme="minorBidi" w:hAnsiTheme="minorBidi" w:cstheme="minorBidi"/>
        </w:rPr>
      </w:pPr>
      <w:r w:rsidRPr="009733C2">
        <w:rPr>
          <w:rFonts w:asciiTheme="minorBidi" w:hAnsiTheme="minorBidi" w:cstheme="minorBidi"/>
        </w:rPr>
        <w:t>Yao, J. et al., 2022. Assessing puberty-related health needs among 10–15-year-old boys: A cross-sectional study approach. Archives de Pédiatrie.</w:t>
      </w:r>
    </w:p>
    <w:p w14:paraId="71278059" w14:textId="77777777" w:rsidR="00A31E9F" w:rsidRPr="009733C2" w:rsidRDefault="00A31E9F" w:rsidP="006B2B17">
      <w:pPr>
        <w:jc w:val="both"/>
        <w:rPr>
          <w:rFonts w:asciiTheme="minorBidi" w:hAnsiTheme="minorBidi" w:cstheme="minorBidi"/>
        </w:rPr>
      </w:pPr>
      <w:r w:rsidRPr="009733C2">
        <w:rPr>
          <w:rFonts w:asciiTheme="minorBidi" w:hAnsiTheme="minorBidi" w:cstheme="minorBidi"/>
        </w:rPr>
        <w:t>Zamponi, V. et al., 2021. Effect of sex hormones on human voice physiology: From</w:t>
      </w:r>
      <w:r w:rsidR="006B2B17" w:rsidRPr="009733C2">
        <w:rPr>
          <w:rFonts w:asciiTheme="minorBidi" w:hAnsiTheme="minorBidi" w:cstheme="minorBidi"/>
        </w:rPr>
        <w:t xml:space="preserve"> </w:t>
      </w:r>
      <w:r w:rsidRPr="009733C2">
        <w:rPr>
          <w:rFonts w:asciiTheme="minorBidi" w:hAnsiTheme="minorBidi" w:cstheme="minorBidi"/>
        </w:rPr>
        <w:t>childhood to senescence. Hormones, 20(4), pp.691–696.</w:t>
      </w:r>
      <w:bookmarkStart w:id="1" w:name="_GoBack"/>
      <w:bookmarkEnd w:id="1"/>
    </w:p>
    <w:sectPr w:rsidR="00A31E9F" w:rsidRPr="009733C2">
      <w:pgSz w:w="12240" w:h="15840"/>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5267A"/>
    <w:multiLevelType w:val="hybridMultilevel"/>
    <w:tmpl w:val="84EA7110"/>
    <w:lvl w:ilvl="0" w:tplc="DA708904">
      <w:start w:val="3"/>
      <w:numFmt w:val="decimal"/>
      <w:lvlText w:val="%1."/>
      <w:lvlJc w:val="left"/>
      <w:pPr>
        <w:ind w:left="7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4A065D0">
      <w:start w:val="1"/>
      <w:numFmt w:val="lowerLetter"/>
      <w:lvlText w:val="%2"/>
      <w:lvlJc w:val="left"/>
      <w:pPr>
        <w:ind w:left="15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47B8C4D8">
      <w:start w:val="1"/>
      <w:numFmt w:val="lowerRoman"/>
      <w:lvlText w:val="%3"/>
      <w:lvlJc w:val="left"/>
      <w:pPr>
        <w:ind w:left="22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044E784E">
      <w:start w:val="1"/>
      <w:numFmt w:val="decimal"/>
      <w:lvlText w:val="%4"/>
      <w:lvlJc w:val="left"/>
      <w:pPr>
        <w:ind w:left="29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CDA111A">
      <w:start w:val="1"/>
      <w:numFmt w:val="lowerLetter"/>
      <w:lvlText w:val="%5"/>
      <w:lvlJc w:val="left"/>
      <w:pPr>
        <w:ind w:left="37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70BEAF54">
      <w:start w:val="1"/>
      <w:numFmt w:val="lowerRoman"/>
      <w:lvlText w:val="%6"/>
      <w:lvlJc w:val="left"/>
      <w:pPr>
        <w:ind w:left="44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450E61A">
      <w:start w:val="1"/>
      <w:numFmt w:val="decimal"/>
      <w:lvlText w:val="%7"/>
      <w:lvlJc w:val="left"/>
      <w:pPr>
        <w:ind w:left="51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EDE4D4E">
      <w:start w:val="1"/>
      <w:numFmt w:val="lowerLetter"/>
      <w:lvlText w:val="%8"/>
      <w:lvlJc w:val="left"/>
      <w:pPr>
        <w:ind w:left="58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E0AA39C">
      <w:start w:val="1"/>
      <w:numFmt w:val="lowerRoman"/>
      <w:lvlText w:val="%9"/>
      <w:lvlJc w:val="left"/>
      <w:pPr>
        <w:ind w:left="65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C45479E"/>
    <w:multiLevelType w:val="hybridMultilevel"/>
    <w:tmpl w:val="82E4C696"/>
    <w:lvl w:ilvl="0" w:tplc="1E029986">
      <w:start w:val="1"/>
      <w:numFmt w:val="decimal"/>
      <w:lvlText w:val="%1."/>
      <w:lvlJc w:val="left"/>
      <w:pPr>
        <w:ind w:left="7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07A9296">
      <w:start w:val="1"/>
      <w:numFmt w:val="lowerLetter"/>
      <w:lvlText w:val="%2"/>
      <w:lvlJc w:val="left"/>
      <w:pPr>
        <w:ind w:left="15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D1C56C6">
      <w:start w:val="1"/>
      <w:numFmt w:val="lowerRoman"/>
      <w:lvlText w:val="%3"/>
      <w:lvlJc w:val="left"/>
      <w:pPr>
        <w:ind w:left="22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56E39FC">
      <w:start w:val="1"/>
      <w:numFmt w:val="decimal"/>
      <w:lvlText w:val="%4"/>
      <w:lvlJc w:val="left"/>
      <w:pPr>
        <w:ind w:left="29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65C408E">
      <w:start w:val="1"/>
      <w:numFmt w:val="lowerLetter"/>
      <w:lvlText w:val="%5"/>
      <w:lvlJc w:val="left"/>
      <w:pPr>
        <w:ind w:left="37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53ECD2C">
      <w:start w:val="1"/>
      <w:numFmt w:val="lowerRoman"/>
      <w:lvlText w:val="%6"/>
      <w:lvlJc w:val="left"/>
      <w:pPr>
        <w:ind w:left="44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90ECB1E">
      <w:start w:val="1"/>
      <w:numFmt w:val="decimal"/>
      <w:lvlText w:val="%7"/>
      <w:lvlJc w:val="left"/>
      <w:pPr>
        <w:ind w:left="51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CB031EA">
      <w:start w:val="1"/>
      <w:numFmt w:val="lowerLetter"/>
      <w:lvlText w:val="%8"/>
      <w:lvlJc w:val="left"/>
      <w:pPr>
        <w:ind w:left="58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6663C34">
      <w:start w:val="1"/>
      <w:numFmt w:val="lowerRoman"/>
      <w:lvlText w:val="%9"/>
      <w:lvlJc w:val="left"/>
      <w:pPr>
        <w:ind w:left="65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EF37A2F"/>
    <w:multiLevelType w:val="hybridMultilevel"/>
    <w:tmpl w:val="6C48A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D3628E"/>
    <w:multiLevelType w:val="hybridMultilevel"/>
    <w:tmpl w:val="44387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80160F"/>
    <w:multiLevelType w:val="hybridMultilevel"/>
    <w:tmpl w:val="C2A85EA8"/>
    <w:lvl w:ilvl="0" w:tplc="BECE8E52">
      <w:start w:val="1"/>
      <w:numFmt w:val="lowerLetter"/>
      <w:lvlText w:val="%1)"/>
      <w:lvlJc w:val="left"/>
      <w:pPr>
        <w:ind w:left="7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D307648">
      <w:start w:val="1"/>
      <w:numFmt w:val="lowerLetter"/>
      <w:lvlText w:val="%2"/>
      <w:lvlJc w:val="left"/>
      <w:pPr>
        <w:ind w:left="15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048F038">
      <w:start w:val="1"/>
      <w:numFmt w:val="lowerRoman"/>
      <w:lvlText w:val="%3"/>
      <w:lvlJc w:val="left"/>
      <w:pPr>
        <w:ind w:left="22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37F66B74">
      <w:start w:val="1"/>
      <w:numFmt w:val="decimal"/>
      <w:lvlText w:val="%4"/>
      <w:lvlJc w:val="left"/>
      <w:pPr>
        <w:ind w:left="29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898B890">
      <w:start w:val="1"/>
      <w:numFmt w:val="lowerLetter"/>
      <w:lvlText w:val="%5"/>
      <w:lvlJc w:val="left"/>
      <w:pPr>
        <w:ind w:left="37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09CAF208">
      <w:start w:val="1"/>
      <w:numFmt w:val="lowerRoman"/>
      <w:lvlText w:val="%6"/>
      <w:lvlJc w:val="left"/>
      <w:pPr>
        <w:ind w:left="443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FE8AD2C">
      <w:start w:val="1"/>
      <w:numFmt w:val="decimal"/>
      <w:lvlText w:val="%7"/>
      <w:lvlJc w:val="left"/>
      <w:pPr>
        <w:ind w:left="51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A42BF36">
      <w:start w:val="1"/>
      <w:numFmt w:val="lowerLetter"/>
      <w:lvlText w:val="%8"/>
      <w:lvlJc w:val="left"/>
      <w:pPr>
        <w:ind w:left="58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DE6839A">
      <w:start w:val="1"/>
      <w:numFmt w:val="lowerRoman"/>
      <w:lvlText w:val="%9"/>
      <w:lvlJc w:val="left"/>
      <w:pPr>
        <w:ind w:left="659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9461CFB"/>
    <w:multiLevelType w:val="hybridMultilevel"/>
    <w:tmpl w:val="EF54F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A62D63"/>
    <w:multiLevelType w:val="hybridMultilevel"/>
    <w:tmpl w:val="2A069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256097"/>
    <w:multiLevelType w:val="hybridMultilevel"/>
    <w:tmpl w:val="AAF0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7"/>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A70"/>
    <w:rsid w:val="00003960"/>
    <w:rsid w:val="00050C55"/>
    <w:rsid w:val="000802A8"/>
    <w:rsid w:val="000A0F57"/>
    <w:rsid w:val="000B7345"/>
    <w:rsid w:val="000E1613"/>
    <w:rsid w:val="00132725"/>
    <w:rsid w:val="001357B3"/>
    <w:rsid w:val="001A615F"/>
    <w:rsid w:val="001A64FA"/>
    <w:rsid w:val="001B2EBA"/>
    <w:rsid w:val="001B6DD5"/>
    <w:rsid w:val="00225F0D"/>
    <w:rsid w:val="002355F1"/>
    <w:rsid w:val="002B2EE6"/>
    <w:rsid w:val="002D3A16"/>
    <w:rsid w:val="002E5F3A"/>
    <w:rsid w:val="00302843"/>
    <w:rsid w:val="00317464"/>
    <w:rsid w:val="00317F05"/>
    <w:rsid w:val="00323734"/>
    <w:rsid w:val="00327EB9"/>
    <w:rsid w:val="00327F8E"/>
    <w:rsid w:val="00363380"/>
    <w:rsid w:val="003801CD"/>
    <w:rsid w:val="00384F7C"/>
    <w:rsid w:val="00397DDD"/>
    <w:rsid w:val="003A62A0"/>
    <w:rsid w:val="003C5F05"/>
    <w:rsid w:val="003F2DA4"/>
    <w:rsid w:val="003F6B37"/>
    <w:rsid w:val="00427A70"/>
    <w:rsid w:val="00432A52"/>
    <w:rsid w:val="00453457"/>
    <w:rsid w:val="00461110"/>
    <w:rsid w:val="004D03C6"/>
    <w:rsid w:val="00542C99"/>
    <w:rsid w:val="005A4E50"/>
    <w:rsid w:val="00601622"/>
    <w:rsid w:val="00624007"/>
    <w:rsid w:val="00627018"/>
    <w:rsid w:val="006376F2"/>
    <w:rsid w:val="00637DEB"/>
    <w:rsid w:val="00695953"/>
    <w:rsid w:val="006B2B17"/>
    <w:rsid w:val="006E2638"/>
    <w:rsid w:val="006E53FA"/>
    <w:rsid w:val="006F2AC4"/>
    <w:rsid w:val="006F6CC7"/>
    <w:rsid w:val="007800CA"/>
    <w:rsid w:val="0079070F"/>
    <w:rsid w:val="007D494B"/>
    <w:rsid w:val="007E228A"/>
    <w:rsid w:val="007F286D"/>
    <w:rsid w:val="007F6A47"/>
    <w:rsid w:val="008223EB"/>
    <w:rsid w:val="00825BB2"/>
    <w:rsid w:val="008A7339"/>
    <w:rsid w:val="008B52D3"/>
    <w:rsid w:val="008D38DE"/>
    <w:rsid w:val="009358C4"/>
    <w:rsid w:val="00941EC1"/>
    <w:rsid w:val="009733C2"/>
    <w:rsid w:val="009F0D4E"/>
    <w:rsid w:val="00A31E9F"/>
    <w:rsid w:val="00A64C69"/>
    <w:rsid w:val="00AA2098"/>
    <w:rsid w:val="00B01830"/>
    <w:rsid w:val="00B32130"/>
    <w:rsid w:val="00B45652"/>
    <w:rsid w:val="00B57C46"/>
    <w:rsid w:val="00C063AC"/>
    <w:rsid w:val="00D5437C"/>
    <w:rsid w:val="00D850B4"/>
    <w:rsid w:val="00DA3ECA"/>
    <w:rsid w:val="00DC33DC"/>
    <w:rsid w:val="00E15E00"/>
    <w:rsid w:val="00E45AED"/>
    <w:rsid w:val="00E67708"/>
    <w:rsid w:val="00E86D31"/>
    <w:rsid w:val="00EC4579"/>
    <w:rsid w:val="00EF131A"/>
    <w:rsid w:val="00F071C5"/>
    <w:rsid w:val="00F4751E"/>
    <w:rsid w:val="00F628F9"/>
    <w:rsid w:val="00F865B8"/>
    <w:rsid w:val="00FA531F"/>
    <w:rsid w:val="00FB06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E123C"/>
  <w15:docId w15:val="{D42E9D07-9996-4195-B1BB-2B5674021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TableGrid">
    <w:name w:val="TableGrid"/>
    <w:rsid w:val="009F0D4E"/>
    <w:pPr>
      <w:spacing w:after="0" w:line="240" w:lineRule="auto"/>
    </w:pPr>
    <w:rPr>
      <w:rFonts w:asciiTheme="minorHAnsi" w:eastAsiaTheme="minorEastAsia" w:hAnsiTheme="minorHAnsi" w:cstheme="minorBidi"/>
      <w:lang w:val="en-GB" w:eastAsia="en-GB" w:bidi="ar-SA"/>
    </w:rPr>
    <w:tblPr>
      <w:tblCellMar>
        <w:top w:w="0" w:type="dxa"/>
        <w:left w:w="0" w:type="dxa"/>
        <w:bottom w:w="0" w:type="dxa"/>
        <w:right w:w="0" w:type="dxa"/>
      </w:tblCellMar>
    </w:tblPr>
  </w:style>
  <w:style w:type="character" w:styleId="a5">
    <w:name w:val="annotation reference"/>
    <w:basedOn w:val="a0"/>
    <w:uiPriority w:val="99"/>
    <w:semiHidden/>
    <w:unhideWhenUsed/>
    <w:rsid w:val="009F0D4E"/>
    <w:rPr>
      <w:sz w:val="16"/>
      <w:szCs w:val="16"/>
    </w:rPr>
  </w:style>
  <w:style w:type="paragraph" w:styleId="a6">
    <w:name w:val="annotation text"/>
    <w:basedOn w:val="a"/>
    <w:link w:val="a7"/>
    <w:uiPriority w:val="99"/>
    <w:semiHidden/>
    <w:unhideWhenUsed/>
    <w:rsid w:val="009F0D4E"/>
    <w:pPr>
      <w:spacing w:after="164" w:line="240" w:lineRule="auto"/>
      <w:ind w:left="10" w:hanging="10"/>
    </w:pPr>
    <w:rPr>
      <w:color w:val="000000"/>
      <w:sz w:val="20"/>
      <w:szCs w:val="20"/>
      <w:lang w:val="en-GB" w:eastAsia="en-GB" w:bidi="ar-SA"/>
    </w:rPr>
  </w:style>
  <w:style w:type="character" w:customStyle="1" w:styleId="a7">
    <w:name w:val="טקסט הערה תו"/>
    <w:basedOn w:val="a0"/>
    <w:link w:val="a6"/>
    <w:uiPriority w:val="99"/>
    <w:semiHidden/>
    <w:rsid w:val="009F0D4E"/>
    <w:rPr>
      <w:color w:val="000000"/>
      <w:sz w:val="20"/>
      <w:szCs w:val="20"/>
      <w:lang w:val="en-GB" w:eastAsia="en-GB" w:bidi="ar-SA"/>
    </w:rPr>
  </w:style>
  <w:style w:type="paragraph" w:styleId="a8">
    <w:name w:val="Balloon Text"/>
    <w:basedOn w:val="a"/>
    <w:link w:val="a9"/>
    <w:uiPriority w:val="99"/>
    <w:semiHidden/>
    <w:unhideWhenUsed/>
    <w:rsid w:val="00627018"/>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sid w:val="00627018"/>
    <w:rPr>
      <w:rFonts w:ascii="Tahoma" w:hAnsi="Tahoma" w:cs="Tahoma"/>
      <w:sz w:val="18"/>
      <w:szCs w:val="18"/>
    </w:rPr>
  </w:style>
  <w:style w:type="paragraph" w:styleId="aa">
    <w:name w:val="List Paragraph"/>
    <w:basedOn w:val="a"/>
    <w:uiPriority w:val="34"/>
    <w:qFormat/>
    <w:rsid w:val="003C5F05"/>
    <w:pPr>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1amuTit/tnOGgiV/FM4Hz3zsug==">AMUW2mW+wgWggnBDjgfBCJYP4MvZTfCcPfDBdgLLsTk7GpG/kGiRt9P7P5+akvtZC0lZQZtLS+gp0jHmUQuia9m6Dzjqjat8bN98VRLMuSifcnBnZ65fWfdTn6UnNha+duGpEmziiIcr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5093</Words>
  <Characters>29033</Characters>
  <Application>Microsoft Office Word</Application>
  <DocSecurity>0</DocSecurity>
  <Lines>241</Lines>
  <Paragraphs>68</Paragraphs>
  <ScaleCrop>false</ScaleCrop>
  <HeadingPairs>
    <vt:vector size="2" baseType="variant">
      <vt:variant>
        <vt:lpstr>שם</vt:lpstr>
      </vt:variant>
      <vt:variant>
        <vt:i4>1</vt:i4>
      </vt:variant>
    </vt:vector>
  </HeadingPairs>
  <TitlesOfParts>
    <vt:vector size="1" baseType="lpstr">
      <vt:lpstr/>
    </vt:vector>
  </TitlesOfParts>
  <Company>HP</Company>
  <LinksUpToDate>false</LinksUpToDate>
  <CharactersWithSpaces>34058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2022-04-30T18:30:00Z</dcterms:created>
  <dcterms:modified xsi:type="dcterms:W3CDTF">2022-04-30T18:30:00Z</dcterms:modified>
</cp:coreProperties>
</file>