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media/image1.jpeg" ContentType="image/jpeg"/>
  <Override PartName="/word/header3.xml" ContentType="application/vnd.openxmlformats-officedocument.wordprocessingml.header+xml"/>
  <Override PartName="/word/footer3.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tbl>
      <w:tblPr>
        <w:tblW w:w="9736" w:type="dxa"/>
        <w:jc w:val="left"/>
        <w:tblInd w:w="11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9736"/>
      </w:tblGrid>
      <w:tr>
        <w:tblPrEx>
          <w:shd w:val="clear" w:color="auto" w:fill="cfcad0"/>
        </w:tblPrEx>
        <w:trPr>
          <w:trHeight w:val="2108" w:hRule="atLeast"/>
        </w:trPr>
        <w:tc>
          <w:tcPr>
            <w:tcW w:type="dxa" w:w="9736"/>
            <w:tcBorders>
              <w:top w:val="nil"/>
              <w:left w:val="nil"/>
              <w:bottom w:val="nil"/>
              <w:right w:val="nil"/>
            </w:tcBorders>
            <w:shd w:val="clear" w:color="auto" w:fill="auto"/>
            <w:tcMar>
              <w:top w:type="dxa" w:w="80"/>
              <w:left w:type="dxa" w:w="80"/>
              <w:bottom w:type="dxa" w:w="80"/>
              <w:right w:type="dxa" w:w="80"/>
            </w:tcMar>
            <w:vAlign w:val="top"/>
          </w:tcPr>
          <w:p>
            <w:pPr>
              <w:pStyle w:val="Body"/>
            </w:pPr>
            <w:r>
              <w:rPr>
                <w:rFonts w:ascii="Arial" w:hAnsi="Arial"/>
                <w:i w:val="0"/>
                <w:iCs w:val="0"/>
                <w:outline w:val="0"/>
                <w:color w:val="004147"/>
                <w:sz w:val="56"/>
                <w:szCs w:val="56"/>
                <w:u w:color="004147"/>
                <w:shd w:val="nil" w:color="auto" w:fill="auto"/>
                <w:rtl w:val="0"/>
                <w:lang w:val="en-US"/>
                <w14:textFill>
                  <w14:solidFill>
                    <w14:srgbClr w14:val="004147"/>
                  </w14:solidFill>
                </w14:textFill>
              </w:rPr>
              <w:t xml:space="preserve">5HR03 </w:t>
            </w:r>
            <w:r>
              <w:rPr>
                <w:rFonts w:ascii="Arial" w:cs="Arial" w:hAnsi="Arial" w:eastAsia="Arial"/>
                <w:i w:val="0"/>
                <w:iCs w:val="0"/>
                <w:outline w:val="0"/>
                <w:color w:val="004147"/>
                <w:sz w:val="56"/>
                <w:szCs w:val="56"/>
                <w:u w:color="004147"/>
                <w:shd w:val="nil" w:color="auto" w:fill="auto"/>
                <w:lang w:val="en-US"/>
                <w14:textFill>
                  <w14:solidFill>
                    <w14:srgbClr w14:val="004147"/>
                  </w14:solidFill>
                </w14:textFill>
              </w:rPr>
              <w:br w:type="textWrapping"/>
            </w:r>
            <w:r>
              <w:rPr>
                <w:rFonts w:ascii="Arial" w:hAnsi="Arial"/>
                <w:i w:val="0"/>
                <w:iCs w:val="0"/>
                <w:outline w:val="0"/>
                <w:color w:val="004147"/>
                <w:sz w:val="56"/>
                <w:szCs w:val="56"/>
                <w:u w:color="004147"/>
                <w:shd w:val="nil" w:color="auto" w:fill="auto"/>
                <w:rtl w:val="0"/>
                <w:lang w:val="en-US"/>
                <w14:textFill>
                  <w14:solidFill>
                    <w14:srgbClr w14:val="004147"/>
                  </w14:solidFill>
                </w14:textFill>
              </w:rPr>
              <w:t>Reward for performance and contribution</w:t>
            </w:r>
          </w:p>
        </w:tc>
      </w:tr>
      <w:tr>
        <w:tblPrEx>
          <w:shd w:val="clear" w:color="auto" w:fill="cfcad0"/>
        </w:tblPrEx>
        <w:trPr>
          <w:trHeight w:val="860" w:hRule="atLeast"/>
        </w:trPr>
        <w:tc>
          <w:tcPr>
            <w:tcW w:type="dxa" w:w="9736"/>
            <w:tcBorders>
              <w:top w:val="nil"/>
              <w:left w:val="nil"/>
              <w:bottom w:val="nil"/>
              <w:right w:val="nil"/>
            </w:tcBorders>
            <w:shd w:val="clear" w:color="auto" w:fill="auto"/>
            <w:tcMar>
              <w:top w:type="dxa" w:w="80"/>
              <w:left w:type="dxa" w:w="80"/>
              <w:bottom w:type="dxa" w:w="80"/>
              <w:right w:type="dxa" w:w="80"/>
            </w:tcMar>
            <w:vAlign w:val="top"/>
          </w:tcPr>
          <w:p>
            <w:pPr>
              <w:pStyle w:val="Body"/>
              <w:spacing w:before="120" w:after="120"/>
            </w:pPr>
            <w:r>
              <w:rPr>
                <w:rFonts w:ascii="Georgia" w:hAnsi="Georgia"/>
                <w:i w:val="1"/>
                <w:iCs w:val="1"/>
                <w:outline w:val="0"/>
                <w:color w:val="585858"/>
                <w:sz w:val="56"/>
                <w:szCs w:val="56"/>
                <w:u w:color="585858"/>
                <w:shd w:val="nil" w:color="auto" w:fill="auto"/>
                <w:rtl w:val="0"/>
                <w:lang w:val="en-US"/>
                <w14:textFill>
                  <w14:solidFill>
                    <w14:srgbClr w14:val="585858"/>
                  </w14:solidFill>
                </w14:textFill>
              </w:rPr>
              <w:t>Learner Assessment Brief</w:t>
            </w:r>
          </w:p>
        </w:tc>
      </w:tr>
      <w:tr>
        <w:tblPrEx>
          <w:shd w:val="clear" w:color="auto" w:fill="cfcad0"/>
        </w:tblPrEx>
        <w:trPr>
          <w:trHeight w:val="311" w:hRule="atLeast"/>
        </w:trPr>
        <w:tc>
          <w:tcPr>
            <w:tcW w:type="dxa" w:w="9736"/>
            <w:tcBorders>
              <w:top w:val="nil"/>
              <w:left w:val="nil"/>
              <w:bottom w:val="nil"/>
              <w:right w:val="nil"/>
            </w:tcBorders>
            <w:shd w:val="clear" w:color="auto" w:fill="auto"/>
            <w:tcMar>
              <w:top w:type="dxa" w:w="80"/>
              <w:left w:type="dxa" w:w="80"/>
              <w:bottom w:type="dxa" w:w="80"/>
              <w:right w:type="dxa" w:w="80"/>
            </w:tcMar>
            <w:vAlign w:val="top"/>
          </w:tcPr>
          <w:p>
            <w:pPr>
              <w:pStyle w:val="Body"/>
              <w:spacing w:before="120" w:after="120"/>
            </w:pPr>
            <w:r>
              <w:rPr>
                <w:b w:val="1"/>
                <w:bCs w:val="1"/>
                <w:outline w:val="0"/>
                <w:color w:val="595959"/>
                <w:sz w:val="28"/>
                <w:szCs w:val="28"/>
                <w:u w:color="595959"/>
                <w:shd w:val="nil" w:color="auto" w:fill="auto"/>
                <w:rtl w:val="0"/>
                <w:lang w:val="en-US"/>
                <w14:textFill>
                  <w14:solidFill>
                    <w14:srgbClr w14:val="595959"/>
                  </w14:solidFill>
                </w14:textFill>
              </w:rPr>
              <w:t>Assessment ID / CIPD_5HR03_22_01</w:t>
            </w:r>
          </w:p>
        </w:tc>
      </w:tr>
      <w:tr>
        <w:tblPrEx>
          <w:shd w:val="clear" w:color="auto" w:fill="cfcad0"/>
        </w:tblPrEx>
        <w:trPr>
          <w:trHeight w:val="6083" w:hRule="atLeast"/>
        </w:trPr>
        <w:tc>
          <w:tcPr>
            <w:tcW w:type="dxa" w:w="9736"/>
            <w:tcBorders>
              <w:top w:val="nil"/>
              <w:left w:val="nil"/>
              <w:bottom w:val="nil"/>
              <w:right w:val="nil"/>
            </w:tcBorders>
            <w:shd w:val="clear" w:color="auto" w:fill="auto"/>
            <w:tcMar>
              <w:top w:type="dxa" w:w="80"/>
              <w:left w:type="dxa" w:w="80"/>
              <w:bottom w:type="dxa" w:w="80"/>
              <w:right w:type="dxa" w:w="80"/>
            </w:tcMar>
            <w:vAlign w:val="top"/>
          </w:tcPr>
          <w:p/>
        </w:tc>
      </w:tr>
      <w:tr>
        <w:tblPrEx>
          <w:shd w:val="clear" w:color="auto" w:fill="cfcad0"/>
        </w:tblPrEx>
        <w:trPr>
          <w:trHeight w:val="2079" w:hRule="atLeast"/>
        </w:trPr>
        <w:tc>
          <w:tcPr>
            <w:tcW w:type="dxa" w:w="9736"/>
            <w:tcBorders>
              <w:top w:val="nil"/>
              <w:left w:val="nil"/>
              <w:bottom w:val="nil"/>
              <w:right w:val="nil"/>
            </w:tcBorders>
            <w:shd w:val="clear" w:color="auto" w:fill="auto"/>
            <w:tcMar>
              <w:top w:type="dxa" w:w="80"/>
              <w:left w:type="dxa" w:w="80"/>
              <w:bottom w:type="dxa" w:w="80"/>
              <w:right w:type="dxa" w:w="80"/>
            </w:tcMar>
            <w:vAlign w:val="top"/>
          </w:tcPr>
          <w:p>
            <w:pPr>
              <w:pStyle w:val="Body"/>
              <w:spacing w:after="120"/>
              <w:rPr>
                <w:rFonts w:ascii="Georgia" w:cs="Georgia" w:hAnsi="Georgia" w:eastAsia="Georgia"/>
                <w:i w:val="1"/>
                <w:iCs w:val="1"/>
                <w:outline w:val="0"/>
                <w:color w:val="595959"/>
                <w:sz w:val="44"/>
                <w:szCs w:val="44"/>
                <w:u w:color="595959"/>
                <w:shd w:val="nil" w:color="auto" w:fill="auto"/>
                <w14:textFill>
                  <w14:solidFill>
                    <w14:srgbClr w14:val="595959"/>
                  </w14:solidFill>
                </w14:textFill>
              </w:rPr>
            </w:pPr>
            <w:r>
              <w:rPr>
                <w:rFonts w:ascii="Georgia" w:hAnsi="Georgia"/>
                <w:i w:val="1"/>
                <w:iCs w:val="1"/>
                <w:outline w:val="0"/>
                <w:color w:val="595959"/>
                <w:sz w:val="44"/>
                <w:szCs w:val="44"/>
                <w:u w:color="595959"/>
                <w:shd w:val="nil" w:color="auto" w:fill="auto"/>
                <w:rtl w:val="0"/>
                <w:lang w:val="en-US"/>
                <w14:textFill>
                  <w14:solidFill>
                    <w14:srgbClr w14:val="595959"/>
                  </w14:solidFill>
                </w14:textFill>
              </w:rPr>
              <w:t xml:space="preserve">Level 5 Associate Diploma in </w:t>
            </w:r>
          </w:p>
          <w:p>
            <w:pPr>
              <w:pStyle w:val="list in parag"/>
              <w:numPr>
                <w:ilvl w:val="0"/>
                <w:numId w:val="1"/>
              </w:numPr>
              <w:bidi w:val="0"/>
              <w:ind w:right="0"/>
              <w:jc w:val="left"/>
              <w:rPr>
                <w:outline w:val="0"/>
                <w:color w:val="004147"/>
                <w:sz w:val="48"/>
                <w:szCs w:val="48"/>
                <w:u w:color="004147"/>
                <w:rtl w:val="0"/>
                <w:lang w:val="en-US"/>
                <w14:textFill>
                  <w14:solidFill>
                    <w14:srgbClr w14:val="004147"/>
                  </w14:solidFill>
                </w14:textFill>
              </w:rPr>
            </w:pPr>
            <w:r>
              <w:rPr>
                <w:outline w:val="0"/>
                <w:color w:val="004147"/>
                <w:sz w:val="48"/>
                <w:szCs w:val="48"/>
                <w:u w:color="004147"/>
                <w:shd w:val="nil" w:color="auto" w:fill="auto"/>
                <w:rtl w:val="0"/>
                <w:lang w:val="en-US"/>
                <w14:textFill>
                  <w14:solidFill>
                    <w14:srgbClr w14:val="004147"/>
                  </w14:solidFill>
                </w14:textFill>
              </w:rPr>
              <w:t xml:space="preserve">People Management </w:t>
            </w:r>
            <w:r>
              <w:rPr>
                <w:outline w:val="0"/>
                <w:color w:val="004147"/>
                <w:sz w:val="48"/>
                <w:szCs w:val="48"/>
                <w:u w:color="004147"/>
                <w:shd w:val="nil" w:color="auto" w:fill="auto"/>
                <w14:textFill>
                  <w14:solidFill>
                    <w14:srgbClr w14:val="004147"/>
                  </w14:solidFill>
                </w14:textFill>
              </w:rPr>
            </w:r>
          </w:p>
        </w:tc>
      </w:tr>
    </w:tbl>
    <w:p>
      <w:pPr>
        <w:pStyle w:val="Body"/>
        <w:widowControl w:val="0"/>
        <w:spacing w:line="240" w:lineRule="auto"/>
        <w:ind w:left="10" w:hanging="10"/>
      </w:pPr>
    </w:p>
    <w:p>
      <w:pPr>
        <w:pStyle w:val="Body"/>
        <w:sectPr>
          <w:headerReference w:type="default" r:id="rId4"/>
          <w:headerReference w:type="first" r:id="rId5"/>
          <w:footerReference w:type="default" r:id="rId6"/>
          <w:footerReference w:type="first" r:id="rId7"/>
          <w:pgSz w:w="11900" w:h="16840" w:orient="portrait"/>
          <w:pgMar w:top="3062" w:right="1077" w:bottom="340" w:left="1077" w:header="624" w:footer="720"/>
          <w:titlePg w:val="1"/>
          <w:bidi w:val="0"/>
        </w:sectPr>
      </w:pPr>
      <w:r>
        <mc:AlternateContent>
          <mc:Choice Requires="wps">
            <w:drawing xmlns:a="http://schemas.openxmlformats.org/drawingml/2006/main">
              <wp:anchor distT="0" distB="0" distL="0" distR="0" simplePos="0" relativeHeight="251654144" behindDoc="1" locked="0" layoutInCell="1" allowOverlap="1">
                <wp:simplePos x="0" y="0"/>
                <wp:positionH relativeFrom="page">
                  <wp:posOffset>0</wp:posOffset>
                </wp:positionH>
                <wp:positionV relativeFrom="page">
                  <wp:posOffset>-605588</wp:posOffset>
                </wp:positionV>
                <wp:extent cx="7633938" cy="11316833"/>
                <wp:effectExtent l="0" t="0" r="0" b="0"/>
                <wp:wrapNone/>
                <wp:docPr id="1073741828" name="officeArt object" descr="Rectangle 8"/>
                <wp:cNvGraphicFramePr/>
                <a:graphic xmlns:a="http://schemas.openxmlformats.org/drawingml/2006/main">
                  <a:graphicData uri="http://schemas.microsoft.com/office/word/2010/wordprocessingShape">
                    <wps:wsp>
                      <wps:cNvSpPr/>
                      <wps:spPr>
                        <a:xfrm>
                          <a:off x="0" y="0"/>
                          <a:ext cx="7633938" cy="11316833"/>
                        </a:xfrm>
                        <a:prstGeom prst="rect">
                          <a:avLst/>
                        </a:prstGeom>
                        <a:solidFill>
                          <a:schemeClr val="accent2">
                            <a:alpha val="5098"/>
                          </a:schemeClr>
                        </a:solidFill>
                        <a:ln w="12700" cap="flat">
                          <a:solidFill>
                            <a:srgbClr val="3C0944"/>
                          </a:solidFill>
                          <a:prstDash val="solid"/>
                          <a:miter lim="800000"/>
                        </a:ln>
                        <a:effectLst/>
                      </wps:spPr>
                      <wps:bodyPr/>
                    </wps:wsp>
                  </a:graphicData>
                </a:graphic>
              </wp:anchor>
            </w:drawing>
          </mc:Choice>
          <mc:Fallback>
            <w:pict>
              <v:rect id="_x0000_s1026" style="visibility:visible;position:absolute;margin-left:0.0pt;margin-top:-47.7pt;width:601.1pt;height:891.1pt;z-index:-251662336;mso-position-horizontal:absolute;mso-position-horizontal-relative:page;mso-position-vertical:absolute;mso-position-vertical-relative:page;mso-wrap-distance-left:0.0pt;mso-wrap-distance-top:0.0pt;mso-wrap-distance-right:0.0pt;mso-wrap-distance-bottom:0.0pt;">
                <v:fill color="#00838E" opacity="5.1%" type="solid"/>
                <v:stroke filltype="solid" color="#3C0944" opacity="100.0%" weight="1.0pt" dashstyle="solid" endcap="flat" miterlimit="800.0%" joinstyle="miter" linestyle="single" startarrow="none" startarrowwidth="medium" startarrowlength="medium" endarrow="none" endarrowwidth="medium" endarrowlength="medium"/>
                <w10:wrap type="none" side="bothSides" anchorx="page" anchory="page"/>
              </v:rect>
            </w:pict>
          </mc:Fallback>
        </mc:AlternateContent>
      </w:r>
    </w:p>
    <w:p>
      <w:pPr>
        <w:pStyle w:val="Body"/>
        <w:spacing w:line="240" w:lineRule="auto"/>
        <w:rPr>
          <w:b w:val="1"/>
          <w:bCs w:val="1"/>
          <w:outline w:val="0"/>
          <w:color w:val="004147"/>
          <w:sz w:val="48"/>
          <w:szCs w:val="48"/>
          <w:u w:color="004147"/>
          <w14:textFill>
            <w14:solidFill>
              <w14:srgbClr w14:val="004147"/>
            </w14:solidFill>
          </w14:textFill>
        </w:rPr>
      </w:pPr>
    </w:p>
    <w:p>
      <w:pPr>
        <w:pStyle w:val="Body"/>
        <w:spacing w:line="240" w:lineRule="auto"/>
        <w:rPr>
          <w:b w:val="1"/>
          <w:bCs w:val="1"/>
        </w:rPr>
      </w:pPr>
    </w:p>
    <w:tbl>
      <w:tblPr>
        <w:tblW w:w="979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4166"/>
        <w:gridCol w:w="803"/>
        <w:gridCol w:w="603"/>
        <w:gridCol w:w="200"/>
        <w:gridCol w:w="803"/>
        <w:gridCol w:w="403"/>
        <w:gridCol w:w="400"/>
        <w:gridCol w:w="803"/>
        <w:gridCol w:w="203"/>
        <w:gridCol w:w="600"/>
        <w:gridCol w:w="808"/>
      </w:tblGrid>
      <w:tr>
        <w:tblPrEx>
          <w:shd w:val="clear" w:color="auto" w:fill="cfcad0"/>
        </w:tblPrEx>
        <w:trPr>
          <w:trHeight w:val="247" w:hRule="atLeast"/>
        </w:trPr>
        <w:tc>
          <w:tcPr>
            <w:tcW w:type="dxa" w:w="9792"/>
            <w:gridSpan w:val="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b w:val="1"/>
                <w:bCs w:val="1"/>
                <w:shd w:val="nil" w:color="auto" w:fill="auto"/>
                <w:rtl w:val="0"/>
                <w:lang w:val="en-US"/>
              </w:rPr>
              <w:t>Please write clearly in block capitals.</w:t>
            </w:r>
            <w:r>
              <w:rPr>
                <w:b w:val="0"/>
                <w:bCs w:val="0"/>
                <w:shd w:val="nil" w:color="auto" w:fill="auto"/>
                <w:rtl w:val="0"/>
                <w:lang w:val="en-US"/>
              </w:rPr>
              <w:t xml:space="preserve">  </w:t>
            </w:r>
          </w:p>
        </w:tc>
      </w:tr>
      <w:tr>
        <w:tblPrEx>
          <w:shd w:val="clear" w:color="auto" w:fill="cfcad0"/>
        </w:tblPrEx>
        <w:trPr>
          <w:trHeight w:val="247" w:hRule="atLeast"/>
        </w:trPr>
        <w:tc>
          <w:tcPr>
            <w:tcW w:type="dxa" w:w="41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b w:val="1"/>
                <w:bCs w:val="1"/>
                <w:shd w:val="nil" w:color="auto" w:fill="auto"/>
                <w:rtl w:val="0"/>
                <w:lang w:val="en-US"/>
              </w:rPr>
              <w:t xml:space="preserve">Centre number: </w:t>
            </w:r>
          </w:p>
        </w:tc>
        <w:tc>
          <w:tcPr>
            <w:tcW w:type="dxa" w:w="1406"/>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cs="Arial Unicode MS" w:eastAsia="Arial Unicode MS"/>
                <w:shd w:val="nil" w:color="auto" w:fill="auto"/>
                <w:rtl w:val="0"/>
                <w:lang w:val="en-US"/>
              </w:rPr>
              <w:t>6</w:t>
            </w:r>
          </w:p>
        </w:tc>
        <w:tc>
          <w:tcPr>
            <w:tcW w:type="dxa" w:w="1406"/>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59"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6</w:t>
            </w:r>
          </w:p>
        </w:tc>
        <w:tc>
          <w:tcPr>
            <w:tcW w:type="dxa" w:w="1406"/>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59"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9</w:t>
            </w:r>
          </w:p>
        </w:tc>
        <w:tc>
          <w:tcPr>
            <w:tcW w:type="dxa" w:w="140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cfcad0"/>
        </w:tblPrEx>
        <w:trPr>
          <w:trHeight w:val="501" w:hRule="atLeast"/>
        </w:trPr>
        <w:tc>
          <w:tcPr>
            <w:tcW w:type="dxa" w:w="41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b w:val="1"/>
                <w:bCs w:val="1"/>
                <w:shd w:val="nil" w:color="auto" w:fill="auto"/>
                <w:rtl w:val="0"/>
                <w:lang w:val="en-US"/>
              </w:rPr>
              <w:t>Centre name:</w:t>
            </w:r>
            <w:r>
              <w:rPr>
                <w:b w:val="1"/>
                <w:bCs w:val="1"/>
                <w:shd w:val="nil" w:color="auto" w:fill="auto"/>
              </w:rPr>
            </w:r>
          </w:p>
        </w:tc>
        <w:tc>
          <w:tcPr>
            <w:tcW w:type="dxa" w:w="5626"/>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cfcad0"/>
        </w:tblPrEx>
        <w:trPr>
          <w:trHeight w:val="501" w:hRule="atLeast"/>
        </w:trPr>
        <w:tc>
          <w:tcPr>
            <w:tcW w:type="dxa" w:w="41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b w:val="1"/>
                <w:bCs w:val="1"/>
                <w:shd w:val="nil" w:color="auto" w:fill="auto"/>
                <w:rtl w:val="0"/>
                <w:lang w:val="en-US"/>
              </w:rPr>
              <w:t>Learner number (1st 7 digits of CIPD Membership number):</w:t>
            </w:r>
          </w:p>
        </w:tc>
        <w:tc>
          <w:tcPr>
            <w:tcW w:type="dxa" w:w="8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cs="Arial Unicode MS" w:eastAsia="Arial Unicode MS"/>
                <w:shd w:val="nil" w:color="auto" w:fill="auto"/>
                <w:rtl w:val="0"/>
                <w:lang w:val="en-US"/>
              </w:rPr>
              <w:t>8</w:t>
            </w:r>
          </w:p>
        </w:tc>
        <w:tc>
          <w:tcPr>
            <w:tcW w:type="dxa" w:w="80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cs="Arial Unicode MS" w:eastAsia="Arial Unicode MS"/>
                <w:shd w:val="nil" w:color="auto" w:fill="auto"/>
                <w:rtl w:val="0"/>
                <w:lang w:val="en-US"/>
              </w:rPr>
              <w:t>6</w:t>
            </w:r>
          </w:p>
        </w:tc>
        <w:tc>
          <w:tcPr>
            <w:tcW w:type="dxa" w:w="8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59"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5</w:t>
            </w:r>
          </w:p>
        </w:tc>
        <w:tc>
          <w:tcPr>
            <w:tcW w:type="dxa" w:w="80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59"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5</w:t>
            </w:r>
          </w:p>
        </w:tc>
        <w:tc>
          <w:tcPr>
            <w:tcW w:type="dxa" w:w="8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59"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5</w:t>
            </w:r>
          </w:p>
        </w:tc>
        <w:tc>
          <w:tcPr>
            <w:tcW w:type="dxa" w:w="80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59"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4</w:t>
            </w:r>
          </w:p>
        </w:tc>
        <w:tc>
          <w:tcPr>
            <w:tcW w:type="dxa" w:w="8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59"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4</w:t>
            </w:r>
          </w:p>
        </w:tc>
      </w:tr>
      <w:tr>
        <w:tblPrEx>
          <w:shd w:val="clear" w:color="auto" w:fill="cfcad0"/>
        </w:tblPrEx>
        <w:trPr>
          <w:trHeight w:val="248" w:hRule="atLeast"/>
        </w:trPr>
        <w:tc>
          <w:tcPr>
            <w:tcW w:type="dxa" w:w="41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b w:val="1"/>
                <w:bCs w:val="1"/>
                <w:shd w:val="nil" w:color="auto" w:fill="auto"/>
                <w:rtl w:val="0"/>
                <w:lang w:val="en-US"/>
              </w:rPr>
              <w:t xml:space="preserve">Learner surname: </w:t>
            </w:r>
          </w:p>
        </w:tc>
        <w:tc>
          <w:tcPr>
            <w:tcW w:type="dxa" w:w="5626"/>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cs="Arial Unicode MS" w:eastAsia="Arial Unicode MS"/>
                <w:shd w:val="nil" w:color="auto" w:fill="auto"/>
                <w:rtl w:val="0"/>
                <w:lang w:val="en-US"/>
              </w:rPr>
              <w:t>Wedlake</w:t>
            </w:r>
          </w:p>
        </w:tc>
      </w:tr>
      <w:tr>
        <w:tblPrEx>
          <w:shd w:val="clear" w:color="auto" w:fill="cfcad0"/>
        </w:tblPrEx>
        <w:trPr>
          <w:trHeight w:val="248" w:hRule="atLeast"/>
        </w:trPr>
        <w:tc>
          <w:tcPr>
            <w:tcW w:type="dxa" w:w="41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b w:val="1"/>
                <w:bCs w:val="1"/>
                <w:shd w:val="nil" w:color="auto" w:fill="auto"/>
                <w:rtl w:val="0"/>
                <w:lang w:val="en-US"/>
              </w:rPr>
              <w:t xml:space="preserve">Learner other names: </w:t>
            </w:r>
          </w:p>
        </w:tc>
        <w:tc>
          <w:tcPr>
            <w:tcW w:type="dxa" w:w="5626"/>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cs="Arial Unicode MS" w:eastAsia="Arial Unicode MS"/>
                <w:shd w:val="nil" w:color="auto" w:fill="auto"/>
                <w:rtl w:val="0"/>
                <w:lang w:val="en-US"/>
              </w:rPr>
              <w:t>Carrie</w:t>
            </w:r>
          </w:p>
        </w:tc>
      </w:tr>
      <w:tr>
        <w:tblPrEx>
          <w:shd w:val="clear" w:color="auto" w:fill="cfcad0"/>
        </w:tblPrEx>
        <w:trPr>
          <w:trHeight w:val="243" w:hRule="atLeast"/>
        </w:trPr>
        <w:tc>
          <w:tcPr>
            <w:tcW w:type="dxa" w:w="9792"/>
            <w:gridSpan w:val="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38e"/>
            <w:tcMar>
              <w:top w:type="dxa" w:w="80"/>
              <w:left w:type="dxa" w:w="80"/>
              <w:bottom w:type="dxa" w:w="80"/>
              <w:right w:type="dxa" w:w="80"/>
            </w:tcMar>
            <w:vAlign w:val="center"/>
          </w:tcPr>
          <w:p/>
        </w:tc>
      </w:tr>
      <w:tr>
        <w:tblPrEx>
          <w:shd w:val="clear" w:color="auto" w:fill="cfcad0"/>
        </w:tblPrEx>
        <w:trPr>
          <w:trHeight w:val="248" w:hRule="atLeast"/>
        </w:trPr>
        <w:tc>
          <w:tcPr>
            <w:tcW w:type="dxa" w:w="41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b w:val="1"/>
                <w:bCs w:val="1"/>
                <w:shd w:val="nil" w:color="auto" w:fill="auto"/>
                <w:rtl w:val="0"/>
                <w:lang w:val="en-US"/>
              </w:rPr>
              <w:t>Unit code:</w:t>
            </w:r>
          </w:p>
        </w:tc>
        <w:tc>
          <w:tcPr>
            <w:tcW w:type="dxa" w:w="5626"/>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cs="Arial Unicode MS" w:eastAsia="Arial Unicode MS"/>
                <w:shd w:val="nil" w:color="auto" w:fill="auto"/>
                <w:rtl w:val="0"/>
                <w:lang w:val="en-US"/>
              </w:rPr>
              <w:t>5HR03</w:t>
            </w:r>
          </w:p>
        </w:tc>
      </w:tr>
      <w:tr>
        <w:tblPrEx>
          <w:shd w:val="clear" w:color="auto" w:fill="cfcad0"/>
        </w:tblPrEx>
        <w:trPr>
          <w:trHeight w:val="248" w:hRule="atLeast"/>
        </w:trPr>
        <w:tc>
          <w:tcPr>
            <w:tcW w:type="dxa" w:w="41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b w:val="1"/>
                <w:bCs w:val="1"/>
                <w:shd w:val="nil" w:color="auto" w:fill="auto"/>
                <w:rtl w:val="0"/>
                <w:lang w:val="en-US"/>
              </w:rPr>
              <w:t>Unit title:</w:t>
            </w:r>
          </w:p>
        </w:tc>
        <w:tc>
          <w:tcPr>
            <w:tcW w:type="dxa" w:w="5626"/>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cs="Arial Unicode MS" w:eastAsia="Arial Unicode MS"/>
                <w:shd w:val="nil" w:color="auto" w:fill="auto"/>
                <w:rtl w:val="0"/>
                <w:lang w:val="en-US"/>
              </w:rPr>
              <w:t>Reward for performance and contribution</w:t>
            </w:r>
          </w:p>
        </w:tc>
      </w:tr>
      <w:tr>
        <w:tblPrEx>
          <w:shd w:val="clear" w:color="auto" w:fill="cfcad0"/>
        </w:tblPrEx>
        <w:trPr>
          <w:trHeight w:val="248" w:hRule="atLeast"/>
        </w:trPr>
        <w:tc>
          <w:tcPr>
            <w:tcW w:type="dxa" w:w="41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b w:val="1"/>
                <w:bCs w:val="1"/>
                <w:shd w:val="nil" w:color="auto" w:fill="auto"/>
                <w:rtl w:val="0"/>
                <w:lang w:val="en-US"/>
              </w:rPr>
              <w:t>Assessment ID:</w:t>
            </w:r>
          </w:p>
        </w:tc>
        <w:tc>
          <w:tcPr>
            <w:tcW w:type="dxa" w:w="5626"/>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cs="Arial Unicode MS" w:eastAsia="Arial Unicode MS"/>
                <w:shd w:val="nil" w:color="auto" w:fill="auto"/>
                <w:rtl w:val="0"/>
                <w:lang w:val="en-US"/>
              </w:rPr>
              <w:t>CIPD_5HR03_22_01</w:t>
            </w:r>
          </w:p>
        </w:tc>
      </w:tr>
      <w:tr>
        <w:tblPrEx>
          <w:shd w:val="clear" w:color="auto" w:fill="cfcad0"/>
        </w:tblPrEx>
        <w:trPr>
          <w:trHeight w:val="248" w:hRule="atLeast"/>
        </w:trPr>
        <w:tc>
          <w:tcPr>
            <w:tcW w:type="dxa" w:w="41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b w:val="1"/>
                <w:bCs w:val="1"/>
                <w:shd w:val="nil" w:color="auto" w:fill="auto"/>
                <w:rtl w:val="0"/>
                <w:lang w:val="en-US"/>
              </w:rPr>
              <w:t>Assessment start date:</w:t>
            </w:r>
          </w:p>
        </w:tc>
        <w:tc>
          <w:tcPr>
            <w:tcW w:type="dxa" w:w="5626"/>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cfcad0"/>
        </w:tblPrEx>
        <w:trPr>
          <w:trHeight w:val="248" w:hRule="atLeast"/>
        </w:trPr>
        <w:tc>
          <w:tcPr>
            <w:tcW w:type="dxa" w:w="41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b w:val="1"/>
                <w:bCs w:val="1"/>
                <w:shd w:val="nil" w:color="auto" w:fill="auto"/>
                <w:rtl w:val="0"/>
                <w:lang w:val="en-US"/>
              </w:rPr>
              <w:t>Assessment submission date:</w:t>
            </w:r>
          </w:p>
        </w:tc>
        <w:tc>
          <w:tcPr>
            <w:tcW w:type="dxa" w:w="5626"/>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59"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27th November 2023</w:t>
            </w:r>
          </w:p>
        </w:tc>
      </w:tr>
      <w:tr>
        <w:tblPrEx>
          <w:shd w:val="clear" w:color="auto" w:fill="cfcad0"/>
        </w:tblPrEx>
        <w:trPr>
          <w:trHeight w:val="501" w:hRule="atLeast"/>
        </w:trPr>
        <w:tc>
          <w:tcPr>
            <w:tcW w:type="dxa" w:w="41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b w:val="1"/>
                <w:bCs w:val="1"/>
                <w:shd w:val="nil" w:color="auto" w:fill="auto"/>
                <w:rtl w:val="0"/>
                <w:lang w:val="en-US"/>
              </w:rPr>
              <w:t xml:space="preserve">First resubmission date for centre marking </w:t>
            </w:r>
            <w:r>
              <w:rPr>
                <w:b w:val="1"/>
                <w:bCs w:val="1"/>
                <w:shd w:val="nil" w:color="auto" w:fill="auto"/>
                <w:rtl w:val="0"/>
                <w:lang w:val="en-US"/>
              </w:rPr>
              <w:t xml:space="preserve">– </w:t>
            </w:r>
            <w:r>
              <w:rPr>
                <w:b w:val="1"/>
                <w:bCs w:val="1"/>
                <w:shd w:val="nil" w:color="auto" w:fill="auto"/>
                <w:rtl w:val="0"/>
                <w:lang w:val="en-US"/>
              </w:rPr>
              <w:t>if applicable</w:t>
            </w:r>
          </w:p>
        </w:tc>
        <w:tc>
          <w:tcPr>
            <w:tcW w:type="dxa" w:w="5626"/>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cfcad0"/>
        </w:tblPrEx>
        <w:trPr>
          <w:trHeight w:val="501" w:hRule="atLeast"/>
        </w:trPr>
        <w:tc>
          <w:tcPr>
            <w:tcW w:type="dxa" w:w="41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b w:val="1"/>
                <w:bCs w:val="1"/>
                <w:shd w:val="nil" w:color="auto" w:fill="auto"/>
                <w:rtl w:val="0"/>
                <w:lang w:val="en-US"/>
              </w:rPr>
              <w:t xml:space="preserve">Second resubmission date for centre marking </w:t>
            </w:r>
            <w:r>
              <w:rPr>
                <w:b w:val="1"/>
                <w:bCs w:val="1"/>
                <w:shd w:val="nil" w:color="auto" w:fill="auto"/>
                <w:rtl w:val="0"/>
                <w:lang w:val="en-US"/>
              </w:rPr>
              <w:t xml:space="preserve">– </w:t>
            </w:r>
            <w:r>
              <w:rPr>
                <w:b w:val="1"/>
                <w:bCs w:val="1"/>
                <w:shd w:val="nil" w:color="auto" w:fill="auto"/>
                <w:rtl w:val="0"/>
                <w:lang w:val="en-US"/>
              </w:rPr>
              <w:t>if applicable</w:t>
            </w:r>
          </w:p>
        </w:tc>
        <w:tc>
          <w:tcPr>
            <w:tcW w:type="dxa" w:w="5626"/>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cfcad0"/>
        </w:tblPrEx>
        <w:trPr>
          <w:trHeight w:val="248" w:hRule="atLeast"/>
        </w:trPr>
        <w:tc>
          <w:tcPr>
            <w:tcW w:type="dxa" w:w="41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b w:val="1"/>
                <w:bCs w:val="1"/>
                <w:shd w:val="nil" w:color="auto" w:fill="auto"/>
                <w:rtl w:val="0"/>
                <w:lang w:val="en-US"/>
              </w:rPr>
              <w:t>Declared word count</w:t>
            </w:r>
          </w:p>
        </w:tc>
        <w:tc>
          <w:tcPr>
            <w:tcW w:type="dxa" w:w="5626"/>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59"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4058</w:t>
            </w:r>
          </w:p>
        </w:tc>
      </w:tr>
      <w:tr>
        <w:tblPrEx>
          <w:shd w:val="clear" w:color="auto" w:fill="cfcad0"/>
        </w:tblPrEx>
        <w:trPr>
          <w:trHeight w:val="243" w:hRule="atLeast"/>
        </w:trPr>
        <w:tc>
          <w:tcPr>
            <w:tcW w:type="dxa" w:w="9792"/>
            <w:gridSpan w:val="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38e"/>
            <w:tcMar>
              <w:top w:type="dxa" w:w="80"/>
              <w:left w:type="dxa" w:w="80"/>
              <w:bottom w:type="dxa" w:w="80"/>
              <w:right w:type="dxa" w:w="80"/>
            </w:tcMar>
            <w:vAlign w:val="center"/>
          </w:tcPr>
          <w:p/>
        </w:tc>
      </w:tr>
      <w:tr>
        <w:tblPrEx>
          <w:shd w:val="clear" w:color="auto" w:fill="cfcad0"/>
        </w:tblPrEx>
        <w:trPr>
          <w:trHeight w:val="248" w:hRule="atLeast"/>
        </w:trPr>
        <w:tc>
          <w:tcPr>
            <w:tcW w:type="dxa" w:w="41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b w:val="1"/>
                <w:bCs w:val="1"/>
                <w:shd w:val="nil" w:color="auto" w:fill="auto"/>
                <w:rtl w:val="0"/>
                <w:lang w:val="en-US"/>
              </w:rPr>
              <w:t>Assessor name:</w:t>
            </w:r>
          </w:p>
        </w:tc>
        <w:tc>
          <w:tcPr>
            <w:tcW w:type="dxa" w:w="5626"/>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59"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Natasha Davies</w:t>
            </w:r>
          </w:p>
        </w:tc>
      </w:tr>
      <w:tr>
        <w:tblPrEx>
          <w:shd w:val="clear" w:color="auto" w:fill="cfcad0"/>
        </w:tblPrEx>
        <w:trPr>
          <w:trHeight w:val="248" w:hRule="atLeast"/>
        </w:trPr>
        <w:tc>
          <w:tcPr>
            <w:tcW w:type="dxa" w:w="41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b w:val="1"/>
                <w:bCs w:val="1"/>
                <w:shd w:val="nil" w:color="auto" w:fill="auto"/>
                <w:rtl w:val="0"/>
                <w:lang w:val="en-US"/>
              </w:rPr>
              <w:t>Assessor signature:</w:t>
            </w:r>
          </w:p>
        </w:tc>
        <w:tc>
          <w:tcPr>
            <w:tcW w:type="dxa" w:w="5626"/>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cfcad0"/>
        </w:tblPrEx>
        <w:trPr>
          <w:trHeight w:val="243" w:hRule="atLeast"/>
        </w:trPr>
        <w:tc>
          <w:tcPr>
            <w:tcW w:type="dxa" w:w="9792"/>
            <w:gridSpan w:val="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38e"/>
            <w:tcMar>
              <w:top w:type="dxa" w:w="80"/>
              <w:left w:type="dxa" w:w="80"/>
              <w:bottom w:type="dxa" w:w="80"/>
              <w:right w:type="dxa" w:w="80"/>
            </w:tcMar>
            <w:vAlign w:val="center"/>
          </w:tcPr>
          <w:p/>
        </w:tc>
      </w:tr>
      <w:tr>
        <w:tblPrEx>
          <w:shd w:val="clear" w:color="auto" w:fill="cfcad0"/>
        </w:tblPrEx>
        <w:trPr>
          <w:trHeight w:val="248" w:hRule="atLeast"/>
        </w:trPr>
        <w:tc>
          <w:tcPr>
            <w:tcW w:type="dxa" w:w="41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b w:val="1"/>
                <w:bCs w:val="1"/>
                <w:shd w:val="nil" w:color="auto" w:fill="auto"/>
                <w:rtl w:val="0"/>
                <w:lang w:val="en-US"/>
              </w:rPr>
              <w:t>IQA name (if applicable):</w:t>
            </w:r>
          </w:p>
        </w:tc>
        <w:tc>
          <w:tcPr>
            <w:tcW w:type="dxa" w:w="5626"/>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cfcad0"/>
        </w:tblPrEx>
        <w:trPr>
          <w:trHeight w:val="248" w:hRule="atLeast"/>
        </w:trPr>
        <w:tc>
          <w:tcPr>
            <w:tcW w:type="dxa" w:w="41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b w:val="1"/>
                <w:bCs w:val="1"/>
                <w:shd w:val="nil" w:color="auto" w:fill="auto"/>
                <w:rtl w:val="0"/>
                <w:lang w:val="en-US"/>
              </w:rPr>
              <w:t>IQA signature (if applicable):</w:t>
            </w:r>
          </w:p>
        </w:tc>
        <w:tc>
          <w:tcPr>
            <w:tcW w:type="dxa" w:w="5626"/>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bl>
    <w:p>
      <w:pPr>
        <w:pStyle w:val="Body"/>
        <w:spacing w:line="240" w:lineRule="auto"/>
        <w:rPr>
          <w:b w:val="1"/>
          <w:bCs w:val="1"/>
        </w:rPr>
      </w:pPr>
    </w:p>
    <w:p>
      <w:pPr>
        <w:pStyle w:val="Body"/>
        <w:spacing w:line="240" w:lineRule="auto"/>
      </w:pPr>
      <w:r>
        <w:rPr>
          <w:rFonts w:ascii="Arial Unicode MS" w:cs="Arial Unicode MS" w:hAnsi="Arial Unicode MS" w:eastAsia="Arial Unicode MS"/>
          <w:b w:val="0"/>
          <w:bCs w:val="0"/>
          <w:i w:val="0"/>
          <w:iCs w:val="0"/>
          <w:outline w:val="0"/>
          <w:color w:val="004147"/>
          <w:sz w:val="48"/>
          <w:szCs w:val="48"/>
          <w:u w:color="004147"/>
          <w14:textFill>
            <w14:solidFill>
              <w14:srgbClr w14:val="004147"/>
            </w14:solidFill>
          </w14:textFill>
        </w:rPr>
        <w:br w:type="page"/>
      </w:r>
    </w:p>
    <w:p>
      <w:pPr>
        <w:pStyle w:val="Nornal"/>
        <w:spacing w:after="360"/>
        <w:ind w:right="2544"/>
        <w:rPr>
          <w:b w:val="1"/>
          <w:bCs w:val="1"/>
          <w:outline w:val="0"/>
          <w:color w:val="004147"/>
          <w:sz w:val="52"/>
          <w:szCs w:val="52"/>
          <w:u w:color="004147"/>
          <w14:textFill>
            <w14:solidFill>
              <w14:srgbClr w14:val="004147"/>
            </w14:solidFill>
          </w14:textFill>
        </w:rPr>
      </w:pPr>
      <w:r>
        <w:rPr>
          <w:outline w:val="0"/>
          <w:color w:val="004147"/>
          <w:u w:color="004147"/>
          <w14:textFill>
            <w14:solidFill>
              <w14:srgbClr w14:val="004147"/>
            </w14:solidFill>
          </w14:textFill>
        </w:rPr>
        <mc:AlternateContent>
          <mc:Choice Requires="wps">
            <w:drawing xmlns:a="http://schemas.openxmlformats.org/drawingml/2006/main">
              <wp:anchor distT="0" distB="0" distL="0" distR="0" simplePos="0" relativeHeight="251657216" behindDoc="1" locked="0" layoutInCell="1" allowOverlap="1">
                <wp:simplePos x="0" y="0"/>
                <wp:positionH relativeFrom="page">
                  <wp:posOffset>355599</wp:posOffset>
                </wp:positionH>
                <wp:positionV relativeFrom="page">
                  <wp:posOffset>692149</wp:posOffset>
                </wp:positionV>
                <wp:extent cx="6841491" cy="1263650"/>
                <wp:effectExtent l="0" t="0" r="0" b="0"/>
                <wp:wrapNone/>
                <wp:docPr id="1073741830" name="officeArt object" descr="Rectangle 5"/>
                <wp:cNvGraphicFramePr/>
                <a:graphic xmlns:a="http://schemas.openxmlformats.org/drawingml/2006/main">
                  <a:graphicData uri="http://schemas.microsoft.com/office/word/2010/wordprocessingShape">
                    <wps:wsp>
                      <wps:cNvSpPr/>
                      <wps:spPr>
                        <a:xfrm>
                          <a:off x="0" y="0"/>
                          <a:ext cx="6841491"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7" style="visibility:visible;position:absolute;margin-left:28.0pt;margin-top:54.5pt;width:538.7pt;height:99.5pt;z-index:-251659264;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b w:val="1"/>
          <w:bCs w:val="1"/>
          <w:outline w:val="0"/>
          <w:color w:val="004147"/>
          <w:sz w:val="48"/>
          <w:szCs w:val="48"/>
          <w:u w:color="004147"/>
          <w:rtl w:val="0"/>
          <w:lang w:val="en-US"/>
          <w14:textFill>
            <w14:solidFill>
              <w14:srgbClr w14:val="004147"/>
            </w14:solidFill>
          </w14:textFill>
        </w:rPr>
        <w:t>5HR03</w:t>
      </w:r>
      <w:r>
        <w:rPr>
          <w:b w:val="1"/>
          <w:bCs w:val="1"/>
          <w:outline w:val="0"/>
          <w:color w:val="004147"/>
          <w:sz w:val="48"/>
          <w:szCs w:val="48"/>
          <w:u w:color="004147"/>
          <w14:textFill>
            <w14:solidFill>
              <w14:srgbClr w14:val="004147"/>
            </w14:solidFill>
          </w14:textFill>
        </w:rPr>
        <w:br w:type="textWrapping"/>
      </w:r>
      <w:r>
        <w:rPr>
          <w:outline w:val="0"/>
          <w:color w:val="004147"/>
          <w:sz w:val="56"/>
          <w:szCs w:val="56"/>
          <w:u w:color="004147"/>
          <w:rtl w:val="0"/>
          <w:lang w:val="en-US"/>
          <w14:textFill>
            <w14:solidFill>
              <w14:srgbClr w14:val="004147"/>
            </w14:solidFill>
          </w14:textFill>
        </w:rPr>
        <w:t>Reward for performance and contribution</w:t>
      </w:r>
    </w:p>
    <w:p>
      <w:pPr>
        <w:pStyle w:val="Nornal"/>
        <w:spacing w:after="360"/>
      </w:pPr>
      <w:r>
        <w:rPr>
          <w:outline w:val="0"/>
          <w:color w:val="00616a"/>
          <w:u w:color="00616a"/>
          <w14:textFill>
            <w14:solidFill>
              <w14:srgbClr w14:val="00616A"/>
            </w14:solidFill>
          </w14:textFill>
        </w:rPr>
        <mc:AlternateContent>
          <mc:Choice Requires="wps">
            <w:drawing xmlns:a="http://schemas.openxmlformats.org/drawingml/2006/main">
              <wp:anchor distT="0" distB="0" distL="0" distR="0" simplePos="0" relativeHeight="251653120" behindDoc="1" locked="0" layoutInCell="1" allowOverlap="1">
                <wp:simplePos x="0" y="0"/>
                <wp:positionH relativeFrom="page">
                  <wp:posOffset>355599</wp:posOffset>
                </wp:positionH>
                <wp:positionV relativeFrom="page">
                  <wp:posOffset>2933699</wp:posOffset>
                </wp:positionV>
                <wp:extent cx="6841491" cy="6597650"/>
                <wp:effectExtent l="0" t="0" r="0" b="0"/>
                <wp:wrapNone/>
                <wp:docPr id="1073741831" name="officeArt object" descr="Rectangle 2"/>
                <wp:cNvGraphicFramePr/>
                <a:graphic xmlns:a="http://schemas.openxmlformats.org/drawingml/2006/main">
                  <a:graphicData uri="http://schemas.microsoft.com/office/word/2010/wordprocessingShape">
                    <wps:wsp>
                      <wps:cNvSpPr/>
                      <wps:spPr>
                        <a:xfrm>
                          <a:off x="0" y="0"/>
                          <a:ext cx="6841491" cy="6597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8" style="visibility:visible;position:absolute;margin-left:28.0pt;margin-top:231.0pt;width:538.7pt;height:519.5pt;z-index:-251663360;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tl w:val="0"/>
          <w:lang w:val="en-US"/>
        </w:rPr>
        <w:t xml:space="preserve">This unit focuses on how internal and external business factors influence reward strategies and policies, the financial drivers of the organisation and the impact of reward costs. It considers the importance of the role of people practice in supporting managers to make robust and professional reward judgements and the impact of rewarding performance. </w:t>
      </w:r>
    </w:p>
    <w:p>
      <w:pPr>
        <w:pStyle w:val="Nornal"/>
        <w:spacing w:after="360"/>
        <w:ind w:right="2544"/>
        <w:rPr>
          <w:b w:val="1"/>
          <w:bCs w:val="1"/>
          <w:outline w:val="0"/>
          <w:color w:val="00616a"/>
          <w:u w:color="00616a"/>
          <w14:textFill>
            <w14:solidFill>
              <w14:srgbClr w14:val="00616A"/>
            </w14:solidFill>
          </w14:textFill>
        </w:rPr>
      </w:pPr>
      <w:r>
        <w:rPr>
          <w:b w:val="1"/>
          <w:bCs w:val="1"/>
          <w:outline w:val="0"/>
          <w:color w:val="00616a"/>
          <w:u w:color="00616a"/>
          <w:rtl w:val="0"/>
          <w:lang w:val="en-US"/>
          <w14:textFill>
            <w14:solidFill>
              <w14:srgbClr w14:val="00616A"/>
            </w14:solidFill>
          </w14:textFill>
        </w:rPr>
        <w:t>CIPD</w:t>
      </w:r>
      <w:r>
        <w:rPr>
          <w:b w:val="1"/>
          <w:bCs w:val="1"/>
          <w:outline w:val="0"/>
          <w:color w:val="00616a"/>
          <w:u w:color="00616a"/>
          <w:rtl w:val="0"/>
          <w:lang w:val="en-US"/>
          <w14:textFill>
            <w14:solidFill>
              <w14:srgbClr w14:val="00616A"/>
            </w14:solidFill>
          </w14:textFill>
        </w:rPr>
        <w:t>’</w:t>
      </w:r>
      <w:r>
        <w:rPr>
          <w:b w:val="1"/>
          <w:bCs w:val="1"/>
          <w:outline w:val="0"/>
          <w:color w:val="00616a"/>
          <w:u w:color="00616a"/>
          <w:rtl w:val="0"/>
          <w:lang w:val="en-US"/>
          <w14:textFill>
            <w14:solidFill>
              <w14:srgbClr w14:val="00616A"/>
            </w14:solidFill>
          </w14:textFill>
        </w:rPr>
        <w:t>s insight</w:t>
      </w:r>
    </w:p>
    <w:p>
      <w:pPr>
        <w:pStyle w:val="Body"/>
        <w:rPr>
          <w:outline w:val="0"/>
          <w:color w:val="000000"/>
          <w:u w:color="000000"/>
          <w14:textFill>
            <w14:solidFill>
              <w14:srgbClr w14:val="000000"/>
            </w14:solidFill>
          </w14:textFill>
        </w:rPr>
      </w:pPr>
      <w:r>
        <w:rPr>
          <w:rFonts w:cs="Arial Unicode MS" w:eastAsia="Arial Unicode MS"/>
          <w:outline w:val="0"/>
          <w:color w:val="000000"/>
          <w:u w:color="000000"/>
          <w:rtl w:val="0"/>
          <w:lang w:val="en-US"/>
          <w14:textFill>
            <w14:solidFill>
              <w14:srgbClr w14:val="000000"/>
            </w14:solidFill>
          </w14:textFill>
        </w:rPr>
        <w:t>'Strategic reward' takes a long-term approach to how an organisation</w:t>
      </w:r>
      <w:r>
        <w:rPr>
          <w:rFonts w:cs="Arial Unicode MS" w:eastAsia="Arial Unicode MS" w:hint="default"/>
          <w:outline w:val="0"/>
          <w:color w:val="000000"/>
          <w:u w:color="000000"/>
          <w:rtl w:val="1"/>
          <w14:textFill>
            <w14:solidFill>
              <w14:srgbClr w14:val="000000"/>
            </w14:solidFill>
          </w14:textFill>
        </w:rPr>
        <w:t>’</w:t>
      </w:r>
      <w:r>
        <w:rPr>
          <w:rFonts w:cs="Arial Unicode MS" w:eastAsia="Arial Unicode MS"/>
          <w:outline w:val="0"/>
          <w:color w:val="000000"/>
          <w:u w:color="000000"/>
          <w:rtl w:val="0"/>
          <w:lang w:val="en-US"/>
          <w14:textFill>
            <w14:solidFill>
              <w14:srgbClr w14:val="000000"/>
            </w14:solidFill>
          </w14:textFill>
        </w:rPr>
        <w:t>s reward policies and practices balance and support the needs of both the organisation and its employees. The concept of 'total reward' covers the tangible and intangible aspects of work that people value and may form part of a reward strategy.</w:t>
      </w:r>
    </w:p>
    <w:p>
      <w:pPr>
        <w:pStyle w:val="Body"/>
        <w:rPr>
          <w:outline w:val="0"/>
          <w:color w:val="000000"/>
          <w:u w:color="000000"/>
          <w14:textFill>
            <w14:solidFill>
              <w14:srgbClr w14:val="000000"/>
            </w14:solidFill>
          </w14:textFill>
        </w:rPr>
      </w:pPr>
      <w:r>
        <w:rPr>
          <w:rFonts w:cs="Arial Unicode MS" w:eastAsia="Arial Unicode MS"/>
          <w:outline w:val="0"/>
          <w:color w:val="000000"/>
          <w:u w:color="000000"/>
          <w:rtl w:val="0"/>
          <w14:textFill>
            <w14:solidFill>
              <w14:srgbClr w14:val="000000"/>
            </w14:solidFill>
          </w14:textFill>
        </w:rPr>
        <w:t xml:space="preserve"> </w:t>
      </w:r>
    </w:p>
    <w:p>
      <w:pPr>
        <w:pStyle w:val="Body"/>
        <w:rPr>
          <w:rStyle w:val="Hyperlink.0"/>
        </w:rPr>
      </w:pPr>
      <w:r>
        <w:rPr>
          <w:rStyle w:val="Hyperlink.0"/>
        </w:rPr>
        <w:fldChar w:fldCharType="begin" w:fldLock="0"/>
      </w:r>
      <w:r>
        <w:rPr>
          <w:rStyle w:val="Hyperlink.0"/>
        </w:rPr>
        <w:instrText xml:space="preserve"> HYPERLINK "https://www.cipd.co.uk/knowledge/strategy/reward/strategic-total-factsheet"</w:instrText>
      </w:r>
      <w:r>
        <w:rPr>
          <w:rStyle w:val="Hyperlink.0"/>
        </w:rPr>
        <w:fldChar w:fldCharType="separate" w:fldLock="0"/>
      </w:r>
      <w:r>
        <w:rPr>
          <w:rStyle w:val="Hyperlink.0"/>
          <w:rFonts w:cs="Arial Unicode MS" w:eastAsia="Arial Unicode MS"/>
          <w:rtl w:val="0"/>
          <w:lang w:val="en-US"/>
        </w:rPr>
        <w:t>https://www.cipd.co.uk/knowledge/strategy/reward/strategic-total-factsheet</w:t>
      </w:r>
      <w:r>
        <w:rPr/>
        <w:fldChar w:fldCharType="end" w:fldLock="0"/>
      </w:r>
    </w:p>
    <w:p>
      <w:pPr>
        <w:pStyle w:val="Body"/>
        <w:rPr>
          <w:outline w:val="0"/>
          <w:color w:val="000000"/>
          <w:u w:color="000000"/>
          <w14:textFill>
            <w14:solidFill>
              <w14:srgbClr w14:val="000000"/>
            </w14:solidFill>
          </w14:textFill>
        </w:rPr>
      </w:pPr>
      <w:r>
        <w:rPr>
          <w:rFonts w:cs="Arial Unicode MS" w:eastAsia="Arial Unicode MS"/>
          <w:outline w:val="0"/>
          <w:color w:val="000000"/>
          <w:u w:color="000000"/>
          <w:rtl w:val="0"/>
          <w14:textFill>
            <w14:solidFill>
              <w14:srgbClr w14:val="000000"/>
            </w14:solidFill>
          </w14:textFill>
        </w:rPr>
        <w:t xml:space="preserve"> </w:t>
      </w:r>
    </w:p>
    <w:p>
      <w:pPr>
        <w:pStyle w:val="Body"/>
        <w:rPr>
          <w:outline w:val="0"/>
          <w:color w:val="000000"/>
          <w:u w:color="000000"/>
          <w14:textFill>
            <w14:solidFill>
              <w14:srgbClr w14:val="000000"/>
            </w14:solidFill>
          </w14:textFill>
        </w:rPr>
      </w:pPr>
      <w:r>
        <w:rPr>
          <w:rFonts w:cs="Arial Unicode MS" w:eastAsia="Arial Unicode MS"/>
          <w:outline w:val="0"/>
          <w:color w:val="000000"/>
          <w:u w:color="000000"/>
          <w:rtl w:val="0"/>
          <w:lang w:val="en-US"/>
          <w14:textFill>
            <w14:solidFill>
              <w14:srgbClr w14:val="000000"/>
            </w14:solidFill>
          </w14:textFill>
        </w:rPr>
        <w:t>Performance management is about creating a culture which encourages the continuous improvement of individuals' skills, behaviours and contributions to the organisation. It</w:t>
      </w:r>
      <w:r>
        <w:rPr>
          <w:rFonts w:cs="Arial Unicode MS" w:eastAsia="Arial Unicode MS" w:hint="default"/>
          <w:outline w:val="0"/>
          <w:color w:val="000000"/>
          <w:u w:color="000000"/>
          <w:rtl w:val="1"/>
          <w14:textFill>
            <w14:solidFill>
              <w14:srgbClr w14:val="000000"/>
            </w14:solidFill>
          </w14:textFill>
        </w:rPr>
        <w:t>’</w:t>
      </w:r>
      <w:r>
        <w:rPr>
          <w:rFonts w:cs="Arial Unicode MS" w:eastAsia="Arial Unicode MS"/>
          <w:outline w:val="0"/>
          <w:color w:val="000000"/>
          <w:u w:color="000000"/>
          <w:rtl w:val="0"/>
          <w:lang w:val="en-US"/>
          <w14:textFill>
            <w14:solidFill>
              <w14:srgbClr w14:val="000000"/>
            </w14:solidFill>
          </w14:textFill>
        </w:rPr>
        <w:t>s a key part of the relationship between staff and managers. Views on how it should be carried out to the benefit of employees and the business have changed in recent years. Here you</w:t>
      </w:r>
      <w:r>
        <w:rPr>
          <w:rFonts w:cs="Arial Unicode MS" w:eastAsia="Arial Unicode MS" w:hint="default"/>
          <w:outline w:val="0"/>
          <w:color w:val="000000"/>
          <w:u w:color="000000"/>
          <w:rtl w:val="1"/>
          <w14:textFill>
            <w14:solidFill>
              <w14:srgbClr w14:val="000000"/>
            </w14:solidFill>
          </w14:textFill>
        </w:rPr>
        <w:t>’</w:t>
      </w:r>
      <w:r>
        <w:rPr>
          <w:rFonts w:cs="Arial Unicode MS" w:eastAsia="Arial Unicode MS"/>
          <w:outline w:val="0"/>
          <w:color w:val="000000"/>
          <w:u w:color="000000"/>
          <w:rtl w:val="0"/>
          <w:lang w:val="en-US"/>
          <w14:textFill>
            <w14:solidFill>
              <w14:srgbClr w14:val="000000"/>
            </w14:solidFill>
          </w14:textFill>
        </w:rPr>
        <w:t>ll find resources on managing performance, appraisal and reviews, feedback and using competency frameworks.</w:t>
      </w:r>
    </w:p>
    <w:p>
      <w:pPr>
        <w:pStyle w:val="Body"/>
        <w:rPr>
          <w:outline w:val="0"/>
          <w:color w:val="000000"/>
          <w:u w:color="000000"/>
          <w14:textFill>
            <w14:solidFill>
              <w14:srgbClr w14:val="000000"/>
            </w14:solidFill>
          </w14:textFill>
        </w:rPr>
      </w:pPr>
      <w:r>
        <w:rPr>
          <w:rFonts w:cs="Arial Unicode MS" w:eastAsia="Arial Unicode MS"/>
          <w:outline w:val="0"/>
          <w:color w:val="000000"/>
          <w:u w:color="000000"/>
          <w:rtl w:val="0"/>
          <w14:textFill>
            <w14:solidFill>
              <w14:srgbClr w14:val="000000"/>
            </w14:solidFill>
          </w14:textFill>
        </w:rPr>
        <w:t xml:space="preserve"> </w:t>
      </w:r>
    </w:p>
    <w:p>
      <w:pPr>
        <w:pStyle w:val="Body"/>
        <w:rPr>
          <w:rStyle w:val="Hyperlink.0"/>
        </w:rPr>
      </w:pPr>
      <w:r>
        <w:rPr>
          <w:rStyle w:val="Hyperlink.0"/>
        </w:rPr>
        <w:fldChar w:fldCharType="begin" w:fldLock="0"/>
      </w:r>
      <w:r>
        <w:rPr>
          <w:rStyle w:val="Hyperlink.0"/>
        </w:rPr>
        <w:instrText xml:space="preserve"> HYPERLINK "https://www.cipd.co.uk/knowledge/fundamentals/people/performance"</w:instrText>
      </w:r>
      <w:r>
        <w:rPr>
          <w:rStyle w:val="Hyperlink.0"/>
        </w:rPr>
        <w:fldChar w:fldCharType="separate" w:fldLock="0"/>
      </w:r>
      <w:r>
        <w:rPr>
          <w:rStyle w:val="Hyperlink.0"/>
          <w:rFonts w:cs="Arial Unicode MS" w:eastAsia="Arial Unicode MS"/>
          <w:rtl w:val="0"/>
          <w:lang w:val="en-US"/>
        </w:rPr>
        <w:t>https://www.cipd.co.uk/knowledge/fundamentals/people/performance</w:t>
      </w:r>
      <w:r>
        <w:rPr/>
        <w:fldChar w:fldCharType="end" w:fldLock="0"/>
      </w:r>
    </w:p>
    <w:p>
      <w:pPr>
        <w:pStyle w:val="Body"/>
        <w:rPr>
          <w:outline w:val="0"/>
          <w:color w:val="000000"/>
          <w:u w:color="000000"/>
          <w14:textFill>
            <w14:solidFill>
              <w14:srgbClr w14:val="000000"/>
            </w14:solidFill>
          </w14:textFill>
        </w:rPr>
      </w:pPr>
      <w:r>
        <w:rPr>
          <w:rFonts w:cs="Arial Unicode MS" w:eastAsia="Arial Unicode MS"/>
          <w:outline w:val="0"/>
          <w:color w:val="000000"/>
          <w:u w:color="000000"/>
          <w:rtl w:val="0"/>
          <w14:textFill>
            <w14:solidFill>
              <w14:srgbClr w14:val="000000"/>
            </w14:solidFill>
          </w14:textFill>
        </w:rPr>
        <w:t xml:space="preserve"> </w:t>
      </w:r>
    </w:p>
    <w:p>
      <w:pPr>
        <w:pStyle w:val="Body"/>
        <w:rPr>
          <w:outline w:val="0"/>
          <w:color w:val="000000"/>
          <w:u w:color="000000"/>
          <w14:textFill>
            <w14:solidFill>
              <w14:srgbClr w14:val="000000"/>
            </w14:solidFill>
          </w14:textFill>
        </w:rPr>
      </w:pPr>
      <w:r>
        <w:rPr>
          <w:rFonts w:cs="Arial Unicode MS" w:eastAsia="Arial Unicode MS"/>
          <w:outline w:val="0"/>
          <w:color w:val="000000"/>
          <w:u w:color="000000"/>
          <w:rtl w:val="0"/>
          <w14:textFill>
            <w14:solidFill>
              <w14:srgbClr w14:val="000000"/>
            </w14:solidFill>
          </w14:textFill>
        </w:rPr>
        <w:t>14 Jan 2022</w:t>
      </w:r>
    </w:p>
    <w:p>
      <w:pPr>
        <w:pStyle w:val="Body"/>
        <w:rPr>
          <w:outline w:val="0"/>
          <w:color w:val="000000"/>
          <w:u w:color="000000"/>
          <w14:textFill>
            <w14:solidFill>
              <w14:srgbClr w14:val="000000"/>
            </w14:solidFill>
          </w14:textFill>
        </w:rPr>
      </w:pPr>
      <w:r>
        <w:rPr>
          <w:rFonts w:cs="Arial Unicode MS" w:eastAsia="Arial Unicode MS"/>
          <w:outline w:val="0"/>
          <w:color w:val="000000"/>
          <w:u w:color="000000"/>
          <w:rtl w:val="0"/>
          <w:lang w:val="en-US"/>
          <w14:textFill>
            <w14:solidFill>
              <w14:srgbClr w14:val="000000"/>
            </w14:solidFill>
          </w14:textFill>
        </w:rPr>
        <w:t>Making reward more accessible and performance management fairer</w:t>
      </w:r>
    </w:p>
    <w:p>
      <w:pPr>
        <w:pStyle w:val="Body"/>
        <w:rPr>
          <w:outline w:val="0"/>
          <w:color w:val="000000"/>
          <w:u w:color="000000"/>
          <w14:textFill>
            <w14:solidFill>
              <w14:srgbClr w14:val="000000"/>
            </w14:solidFill>
          </w14:textFill>
        </w:rPr>
      </w:pPr>
      <w:r>
        <w:rPr>
          <w:rFonts w:cs="Arial Unicode MS" w:eastAsia="Arial Unicode MS"/>
          <w:outline w:val="0"/>
          <w:color w:val="000000"/>
          <w:u w:color="000000"/>
          <w:rtl w:val="0"/>
          <w:lang w:val="en-US"/>
          <w14:textFill>
            <w14:solidFill>
              <w14:srgbClr w14:val="000000"/>
            </w14:solidFill>
          </w14:textFill>
        </w:rPr>
        <w:t>How can technology be used to allow better access to pay and a fairer assessment of employee performance and potential?</w:t>
      </w:r>
    </w:p>
    <w:p>
      <w:pPr>
        <w:pStyle w:val="Body"/>
        <w:rPr>
          <w:outline w:val="0"/>
          <w:color w:val="000000"/>
          <w:u w:color="000000"/>
          <w14:textFill>
            <w14:solidFill>
              <w14:srgbClr w14:val="000000"/>
            </w14:solidFill>
          </w14:textFill>
        </w:rPr>
      </w:pPr>
      <w:r>
        <w:rPr>
          <w:rFonts w:cs="Arial Unicode MS" w:eastAsia="Arial Unicode MS"/>
          <w:outline w:val="0"/>
          <w:color w:val="000000"/>
          <w:u w:color="000000"/>
          <w:rtl w:val="0"/>
          <w14:textFill>
            <w14:solidFill>
              <w14:srgbClr w14:val="000000"/>
            </w14:solidFill>
          </w14:textFill>
        </w:rPr>
        <w:t xml:space="preserve"> </w:t>
      </w:r>
    </w:p>
    <w:p>
      <w:pPr>
        <w:pStyle w:val="Body"/>
        <w:rPr>
          <w:rStyle w:val="Hyperlink.0"/>
        </w:rPr>
      </w:pPr>
      <w:r>
        <w:rPr>
          <w:rStyle w:val="Hyperlink.0"/>
        </w:rPr>
        <w:fldChar w:fldCharType="begin" w:fldLock="0"/>
      </w:r>
      <w:r>
        <w:rPr>
          <w:rStyle w:val="Hyperlink.0"/>
        </w:rPr>
        <w:instrText xml:space="preserve"> HYPERLINK "https://www.cipd.co.uk/knowledge/work/technology/digital-transformation-insights/reward-performance-management"</w:instrText>
      </w:r>
      <w:r>
        <w:rPr>
          <w:rStyle w:val="Hyperlink.0"/>
        </w:rPr>
        <w:fldChar w:fldCharType="separate" w:fldLock="0"/>
      </w:r>
      <w:r>
        <w:rPr>
          <w:rStyle w:val="Hyperlink.0"/>
          <w:rFonts w:cs="Arial Unicode MS" w:eastAsia="Arial Unicode MS"/>
          <w:rtl w:val="0"/>
          <w:lang w:val="en-US"/>
        </w:rPr>
        <w:t>https://www.cipd.co.uk/knowledge/work/technology/digital-transformation-insights/reward-performance-management</w:t>
      </w:r>
      <w:r>
        <w:rPr/>
        <w:fldChar w:fldCharType="end" w:fldLock="0"/>
      </w:r>
    </w:p>
    <w:p>
      <w:pPr>
        <w:pStyle w:val="Nornal"/>
        <w:spacing w:after="360"/>
        <w:ind w:right="2544"/>
        <w:rPr>
          <w:b w:val="1"/>
          <w:bCs w:val="1"/>
          <w:outline w:val="0"/>
          <w:color w:val="00616a"/>
          <w:u w:color="00616a"/>
          <w14:textFill>
            <w14:solidFill>
              <w14:srgbClr w14:val="00616A"/>
            </w14:solidFill>
          </w14:textFill>
        </w:rPr>
      </w:pPr>
    </w:p>
    <w:p>
      <w:pPr>
        <w:pStyle w:val="Body"/>
        <w:spacing w:line="240" w:lineRule="auto"/>
        <w:outlineLvl w:val="0"/>
        <w:rPr>
          <w:kern w:val="36"/>
        </w:rPr>
      </w:pPr>
    </w:p>
    <w:p>
      <w:pPr>
        <w:pStyle w:val="Body"/>
        <w:rPr>
          <w:outline w:val="0"/>
          <w:color w:val="000000"/>
          <w:u w:color="000000"/>
          <w14:textFill>
            <w14:solidFill>
              <w14:srgbClr w14:val="000000"/>
            </w14:solidFill>
          </w14:textFill>
        </w:rPr>
      </w:pPr>
    </w:p>
    <w:p>
      <w:pPr>
        <w:pStyle w:val="Body"/>
        <w:rPr>
          <w:b w:val="1"/>
          <w:bCs w:val="1"/>
          <w:outline w:val="0"/>
          <w:color w:val="004147"/>
          <w:u w:color="004147"/>
          <w14:textFill>
            <w14:solidFill>
              <w14:srgbClr w14:val="004147"/>
            </w14:solidFill>
          </w14:textFill>
        </w:rPr>
      </w:pPr>
      <w:r>
        <w:rPr>
          <w:rFonts w:cs="Arial Unicode MS" w:eastAsia="Arial Unicode MS"/>
          <w:b w:val="1"/>
          <w:bCs w:val="1"/>
          <w:outline w:val="0"/>
          <w:color w:val="004147"/>
          <w:u w:color="004147"/>
          <w:rtl w:val="0"/>
          <w:lang w:val="en-US"/>
          <w14:textFill>
            <w14:solidFill>
              <w14:srgbClr w14:val="004147"/>
            </w14:solidFill>
          </w14:textFill>
        </w:rPr>
        <w:t>Please note that the purpose of this insight is to link you to CIPD</w:t>
      </w:r>
      <w:r>
        <w:rPr>
          <w:rFonts w:cs="Arial Unicode MS" w:eastAsia="Arial Unicode MS" w:hint="default"/>
          <w:b w:val="1"/>
          <w:bCs w:val="1"/>
          <w:outline w:val="0"/>
          <w:color w:val="004147"/>
          <w:u w:color="004147"/>
          <w:rtl w:val="1"/>
          <w14:textFill>
            <w14:solidFill>
              <w14:srgbClr w14:val="004147"/>
            </w14:solidFill>
          </w14:textFill>
        </w:rPr>
        <w:t>’</w:t>
      </w:r>
      <w:r>
        <w:rPr>
          <w:rFonts w:cs="Arial Unicode MS" w:eastAsia="Arial Unicode MS"/>
          <w:b w:val="1"/>
          <w:bCs w:val="1"/>
          <w:outline w:val="0"/>
          <w:color w:val="004147"/>
          <w:u w:color="004147"/>
          <w:rtl w:val="0"/>
          <w:lang w:val="en-US"/>
          <w14:textFill>
            <w14:solidFill>
              <w14:srgbClr w14:val="004147"/>
            </w14:solidFill>
          </w14:textFill>
        </w:rPr>
        <w:t>s research and evidence within the subject area, so that you can engage with the latest thinking. It is not provided to replace the study required as part of the learning or as formative assessment material.</w:t>
      </w:r>
    </w:p>
    <w:p>
      <w:pPr>
        <w:pStyle w:val="Body"/>
        <w:rPr>
          <w:outline w:val="0"/>
          <w:color w:val="000000"/>
          <w:sz w:val="20"/>
          <w:szCs w:val="20"/>
          <w:u w:color="000000"/>
          <w14:textFill>
            <w14:solidFill>
              <w14:srgbClr w14:val="000000"/>
            </w14:solidFill>
          </w14:textFill>
        </w:rPr>
      </w:pPr>
    </w:p>
    <w:p>
      <w:pPr>
        <w:pStyle w:val="Body"/>
        <w:rPr>
          <w:outline w:val="0"/>
          <w:color w:val="000000"/>
          <w:sz w:val="20"/>
          <w:szCs w:val="20"/>
          <w:u w:color="000000"/>
          <w14:textFill>
            <w14:solidFill>
              <w14:srgbClr w14:val="000000"/>
            </w14:solidFill>
          </w14:textFill>
        </w:rPr>
      </w:pPr>
    </w:p>
    <w:p>
      <w:pPr>
        <w:pStyle w:val="Body"/>
        <w:spacing w:line="240" w:lineRule="auto"/>
      </w:pPr>
      <w:r>
        <w:rPr>
          <w:rFonts w:ascii="Arial Unicode MS" w:cs="Arial Unicode MS" w:hAnsi="Arial Unicode MS" w:eastAsia="Arial Unicode MS"/>
          <w:b w:val="0"/>
          <w:bCs w:val="0"/>
          <w:i w:val="0"/>
          <w:iCs w:val="0"/>
          <w:outline w:val="0"/>
          <w:color w:val="000000"/>
          <w:sz w:val="20"/>
          <w:szCs w:val="20"/>
          <w:u w:color="000000"/>
          <w14:textFill>
            <w14:solidFill>
              <w14:srgbClr w14:val="000000"/>
            </w14:solidFill>
          </w14:textFill>
        </w:rPr>
        <w:br w:type="page"/>
      </w:r>
    </w:p>
    <w:p>
      <w:pPr>
        <w:pStyle w:val="Body"/>
        <w:rPr>
          <w:outline w:val="0"/>
          <w:color w:val="000000"/>
          <w:sz w:val="20"/>
          <w:szCs w:val="20"/>
          <w:u w:color="000000"/>
          <w14:textFill>
            <w14:solidFill>
              <w14:srgbClr w14:val="000000"/>
            </w14:solidFill>
          </w14:textFill>
        </w:rPr>
      </w:pPr>
    </w:p>
    <w:p>
      <w:pPr>
        <w:pStyle w:val="Heading 2"/>
      </w:pPr>
      <w:r>
        <w:rPr>
          <w:rtl w:val="0"/>
          <w:lang w:val="en-US"/>
        </w:rPr>
        <w:t>Preparation for the Tasks:</w:t>
      </w:r>
    </w:p>
    <w:p>
      <w:pPr>
        <w:pStyle w:val="List parag"/>
        <w:numPr>
          <w:ilvl w:val="0"/>
          <w:numId w:val="3"/>
        </w:numPr>
      </w:pPr>
      <w:r>
        <w:rPr>
          <w:rtl w:val="0"/>
          <w:lang w:val="en-US"/>
        </w:rPr>
        <w:t>At the start of your assignment, you are encouraged to plan your assessment work with your Assessor and where appropriate agree milestones so that they can help you monitor your progress.</w:t>
      </w:r>
    </w:p>
    <w:p>
      <w:pPr>
        <w:pStyle w:val="List parag"/>
        <w:numPr>
          <w:ilvl w:val="0"/>
          <w:numId w:val="3"/>
        </w:numPr>
      </w:pPr>
      <w:r>
        <w:rPr>
          <w:rtl w:val="0"/>
          <w:lang w:val="en-US"/>
        </w:rPr>
        <w:t>Refer to the indicative content in the unit to guide and support your evidence.</w:t>
      </w:r>
    </w:p>
    <w:p>
      <w:pPr>
        <w:pStyle w:val="List parag"/>
        <w:numPr>
          <w:ilvl w:val="0"/>
          <w:numId w:val="3"/>
        </w:numPr>
      </w:pPr>
      <w:r>
        <w:rPr>
          <w:rtl w:val="0"/>
          <w:lang w:val="en-US"/>
        </w:rPr>
        <w:t>Pay attention to how your evidence is presented, remember you are working in the People Practice Team.</w:t>
      </w:r>
    </w:p>
    <w:p>
      <w:pPr>
        <w:pStyle w:val="List parag"/>
        <w:numPr>
          <w:ilvl w:val="0"/>
          <w:numId w:val="3"/>
        </w:numPr>
      </w:pPr>
      <w:r>
        <w:rPr>
          <w:rtl w:val="0"/>
          <w:lang w:val="en-US"/>
        </w:rPr>
        <w:t>Ensure that the evidence generated for this assessment remains your own work.</w:t>
      </w:r>
    </w:p>
    <w:p>
      <w:pPr>
        <w:pStyle w:val="Heading 2"/>
      </w:pPr>
    </w:p>
    <w:p>
      <w:pPr>
        <w:pStyle w:val="Heading 2"/>
      </w:pPr>
      <w:r>
        <w:rPr>
          <w:rtl w:val="0"/>
          <w:lang w:val="en-US"/>
        </w:rPr>
        <w:t>You will also benefit from:</w:t>
      </w:r>
    </w:p>
    <w:p>
      <w:pPr>
        <w:pStyle w:val="List parag"/>
        <w:numPr>
          <w:ilvl w:val="0"/>
          <w:numId w:val="3"/>
        </w:numPr>
      </w:pPr>
      <w:r>
        <w:rPr>
          <w:rtl w:val="0"/>
          <w:lang w:val="en-US"/>
        </w:rPr>
        <w:t>Completing and acting on formative feedback from your Assessor.</w:t>
      </w:r>
    </w:p>
    <w:p>
      <w:pPr>
        <w:pStyle w:val="List parag"/>
        <w:numPr>
          <w:ilvl w:val="0"/>
          <w:numId w:val="3"/>
        </w:numPr>
      </w:pPr>
      <w:r>
        <w:rPr>
          <w:rtl w:val="0"/>
          <w:lang w:val="en-US"/>
        </w:rPr>
        <w:t>Reflecting on your own experiences of learning opportunities and continuous professional development.</w:t>
      </w:r>
    </w:p>
    <w:p>
      <w:pPr>
        <w:pStyle w:val="List parag"/>
        <w:numPr>
          <w:ilvl w:val="0"/>
          <w:numId w:val="3"/>
        </w:numPr>
      </w:pPr>
      <w:r>
        <w:rPr>
          <w:rtl w:val="0"/>
          <w:lang w:val="en-US"/>
        </w:rPr>
        <w:t>Reading the CIPD Insight, Fact Sheets and related online material on these topics as well as key research authors on the subject.</w:t>
      </w:r>
    </w:p>
    <w:p>
      <w:pPr>
        <w:pStyle w:val="Body"/>
        <w:spacing w:line="240" w:lineRule="auto"/>
      </w:pPr>
    </w:p>
    <w:p>
      <w:pPr>
        <w:pStyle w:val="Body"/>
        <w:spacing w:line="240" w:lineRule="auto"/>
      </w:pPr>
    </w:p>
    <w:p>
      <w:pPr>
        <w:pStyle w:val="Body"/>
        <w:spacing w:line="240" w:lineRule="auto"/>
      </w:pPr>
    </w:p>
    <w:p>
      <w:pPr>
        <w:pStyle w:val="Body"/>
        <w:spacing w:line="240" w:lineRule="auto"/>
      </w:pPr>
    </w:p>
    <w:p>
      <w:pPr>
        <w:pStyle w:val="Body"/>
        <w:spacing w:line="240" w:lineRule="auto"/>
      </w:pPr>
    </w:p>
    <w:p>
      <w:pPr>
        <w:pStyle w:val="Body"/>
        <w:spacing w:line="240" w:lineRule="auto"/>
      </w:pPr>
    </w:p>
    <w:p>
      <w:pPr>
        <w:pStyle w:val="Body"/>
        <w:spacing w:line="240" w:lineRule="auto"/>
      </w:pPr>
    </w:p>
    <w:p>
      <w:pPr>
        <w:pStyle w:val="Body"/>
        <w:spacing w:line="240" w:lineRule="auto"/>
      </w:pPr>
      <w:r>
        <w:rPr>
          <w:outline w:val="0"/>
          <w:color w:val="2b579a"/>
          <w:u w:color="2b579a"/>
          <w:shd w:val="clear" w:color="auto" w:fill="e6e6e6"/>
          <w14:textFill>
            <w14:solidFill>
              <w14:srgbClr w14:val="2B579A"/>
            </w14:solidFill>
          </w14:textFill>
        </w:rPr>
        <w:drawing xmlns:a="http://schemas.openxmlformats.org/drawingml/2006/main">
          <wp:anchor distT="0" distB="0" distL="0" distR="0" simplePos="0" relativeHeight="251660288" behindDoc="0" locked="0" layoutInCell="1" allowOverlap="1">
            <wp:simplePos x="0" y="0"/>
            <wp:positionH relativeFrom="page">
              <wp:posOffset>5048250</wp:posOffset>
            </wp:positionH>
            <wp:positionV relativeFrom="line">
              <wp:posOffset>279872</wp:posOffset>
            </wp:positionV>
            <wp:extent cx="1896111" cy="1571625"/>
            <wp:effectExtent l="0" t="0" r="0" b="0"/>
            <wp:wrapTopAndBottom distT="0" distB="0"/>
            <wp:docPr id="1073741832" name="officeArt object"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2" name="IconDescription automatically generated" descr="IconDescription automatically generated"/>
                    <pic:cNvPicPr>
                      <a:picLocks noChangeAspect="1"/>
                    </pic:cNvPicPr>
                  </pic:nvPicPr>
                  <pic:blipFill>
                    <a:blip r:embed="rId8">
                      <a:extLst/>
                    </a:blip>
                    <a:stretch>
                      <a:fillRect/>
                    </a:stretch>
                  </pic:blipFill>
                  <pic:spPr>
                    <a:xfrm>
                      <a:off x="0" y="0"/>
                      <a:ext cx="1896111" cy="1571625"/>
                    </a:xfrm>
                    <a:prstGeom prst="rect">
                      <a:avLst/>
                    </a:prstGeom>
                    <a:ln w="12700" cap="flat">
                      <a:noFill/>
                      <a:miter lim="400000"/>
                    </a:ln>
                    <a:effectLst/>
                  </pic:spPr>
                </pic:pic>
              </a:graphicData>
            </a:graphic>
          </wp:anchor>
        </w:drawing>
      </w:r>
    </w:p>
    <w:p>
      <w:pPr>
        <w:pStyle w:val="Body"/>
        <w:spacing w:line="240" w:lineRule="auto"/>
      </w:pPr>
    </w:p>
    <w:p>
      <w:pPr>
        <w:pStyle w:val="Body"/>
        <w:spacing w:line="240" w:lineRule="auto"/>
      </w:pPr>
      <w:r>
        <w:rPr>
          <w:rFonts w:ascii="Arial Unicode MS" w:cs="Arial Unicode MS" w:hAnsi="Arial Unicode MS" w:eastAsia="Arial Unicode MS"/>
          <w:b w:val="0"/>
          <w:bCs w:val="0"/>
          <w:i w:val="0"/>
          <w:iCs w:val="0"/>
        </w:rPr>
        <w:br w:type="page"/>
      </w:r>
    </w:p>
    <w:p>
      <w:pPr>
        <w:pStyle w:val="Heading"/>
      </w:pPr>
      <w:r>
        <w:rPr>
          <w:rtl w:val="0"/>
          <w:lang w:val="it-IT"/>
        </w:rPr>
        <w:t>Scenario</w:t>
      </w:r>
    </w:p>
    <w:p>
      <w:pPr>
        <w:pStyle w:val="Body"/>
      </w:pPr>
      <w:r>
        <w:rPr>
          <w:rFonts w:cs="Arial Unicode MS" w:eastAsia="Arial Unicode MS"/>
          <w:rtl w:val="0"/>
          <w:lang w:val="en-US"/>
        </w:rPr>
        <w:t xml:space="preserve">The board at GA Pensions has decided to undertake a review of its reward strategies across the whole company. It is  aware that the way reward is currently being implemented is fragmented and is causing elements of dissatisfaction amongst employees which is affecting business as well as employee performance outcomes. In your role as Reward Advisor, the board has asked you to provide it with a report that gives it an understanding of the context and approaches to reward and how these might influence a range of organisational and psychological factors. It also needs you to clarify the role that people professionals have in supporting line managers to make reward decisions. </w:t>
      </w:r>
    </w:p>
    <w:p>
      <w:pPr>
        <w:pStyle w:val="Body"/>
      </w:pPr>
    </w:p>
    <w:p>
      <w:pPr>
        <w:pStyle w:val="Heading"/>
      </w:pPr>
      <w:r>
        <w:rPr>
          <w:rtl w:val="0"/>
          <w:lang w:val="en-US"/>
        </w:rPr>
        <w:t xml:space="preserve">Task One </w:t>
      </w:r>
      <w:r>
        <w:rPr>
          <w:rtl w:val="0"/>
        </w:rPr>
        <w:t>–</w:t>
      </w:r>
      <w:bookmarkStart w:name="_Hlk102485723" w:id="0"/>
      <w:r>
        <w:rPr>
          <w:rtl w:val="0"/>
          <w:lang w:val="en-US"/>
        </w:rPr>
        <w:t xml:space="preserve">Report Section One </w:t>
      </w:r>
      <w:bookmarkEnd w:id="0"/>
    </w:p>
    <w:p>
      <w:pPr>
        <w:pStyle w:val="Nornal"/>
      </w:pPr>
      <w:r>
        <w:rPr>
          <w:rFonts w:cs="Arial Unicode MS" w:eastAsia="Arial Unicode MS"/>
          <w:rtl w:val="0"/>
          <w:lang w:val="en-US"/>
        </w:rPr>
        <w:t xml:space="preserve">To complete the task, you should provide a written response to each of the points below, making appropriate use of academic theory and practical examples to expand your response and illustrate key points.  </w:t>
      </w:r>
    </w:p>
    <w:p>
      <w:pPr>
        <w:pStyle w:val="Nornal"/>
      </w:pPr>
      <w:r>
        <w:rPr>
          <w:rFonts w:cs="Arial Unicode MS" w:eastAsia="Arial Unicode MS"/>
          <w:rtl w:val="0"/>
          <w:lang w:val="en-US"/>
        </w:rPr>
        <w:t>To help the reader, please make use of headings and assessment criteria references to signpost the assessment criteria being addressed.</w:t>
      </w:r>
    </w:p>
    <w:p>
      <w:pPr>
        <w:pStyle w:val="Nornal"/>
        <w:spacing w:after="0" w:line="240" w:lineRule="auto"/>
        <w:rPr>
          <w:outline w:val="0"/>
          <w:color w:val="000000"/>
          <w:u w:color="000000"/>
          <w14:textFill>
            <w14:solidFill>
              <w14:srgbClr w14:val="000000"/>
            </w14:solidFill>
          </w14:textFill>
        </w:rPr>
      </w:pPr>
    </w:p>
    <w:p>
      <w:pPr>
        <w:pStyle w:val="Nornal"/>
        <w:numPr>
          <w:ilvl w:val="0"/>
          <w:numId w:val="5"/>
        </w:numPr>
        <w:bidi w:val="0"/>
        <w:spacing w:after="0" w:line="240" w:lineRule="auto"/>
        <w:ind w:right="0"/>
        <w:jc w:val="left"/>
        <w:rPr>
          <w:rtl w:val="0"/>
          <w:lang w:val="en-US"/>
        </w:rPr>
      </w:pPr>
      <w:r>
        <w:rPr>
          <w:rtl w:val="0"/>
          <w:lang w:val="en-US"/>
        </w:rPr>
        <w:t xml:space="preserve">Evaluate the principles of reward and its importance to organisational culture and performance management. </w:t>
      </w:r>
      <w:r>
        <w:rPr>
          <w:outline w:val="0"/>
          <w:color w:val="000000"/>
          <w:u w:color="000000"/>
          <w:rtl w:val="0"/>
          <w:lang w:val="en-US"/>
          <w14:textFill>
            <w14:solidFill>
              <w14:srgbClr w14:val="000000"/>
            </w14:solidFill>
          </w14:textFill>
        </w:rPr>
        <w:t>(AC 1.1)</w:t>
      </w:r>
    </w:p>
    <w:p>
      <w:pPr>
        <w:pStyle w:val="List parag"/>
        <w:spacing w:after="0" w:line="240" w:lineRule="auto"/>
        <w:ind w:left="720" w:firstLine="0"/>
        <w:rPr>
          <w:outline w:val="0"/>
          <w:color w:val="ff0000"/>
          <w:u w:color="ff0000"/>
          <w14:textFill>
            <w14:solidFill>
              <w14:srgbClr w14:val="FF0000"/>
            </w14:solidFill>
          </w14:textFill>
        </w:rPr>
      </w:pPr>
    </w:p>
    <w:p>
      <w:pPr>
        <w:pStyle w:val="Nornal"/>
        <w:numPr>
          <w:ilvl w:val="0"/>
          <w:numId w:val="5"/>
        </w:numPr>
        <w:bidi w:val="0"/>
        <w:spacing w:after="0" w:line="240" w:lineRule="auto"/>
        <w:ind w:right="0"/>
        <w:jc w:val="left"/>
        <w:rPr>
          <w:rtl w:val="0"/>
          <w:lang w:val="en-US"/>
        </w:rPr>
      </w:pPr>
      <w:r>
        <w:rPr>
          <w:outline w:val="0"/>
          <w:color w:val="000000"/>
          <w:u w:color="000000"/>
          <w:rtl w:val="0"/>
          <w:lang w:val="en-US"/>
          <w14:textFill>
            <w14:solidFill>
              <w14:srgbClr w14:val="000000"/>
            </w14:solidFill>
          </w14:textFill>
        </w:rPr>
        <w:t>Explain how policy initiatives and practices are implemented. (AC 1.2)</w:t>
      </w:r>
    </w:p>
    <w:p>
      <w:pPr>
        <w:pStyle w:val="Nornal"/>
        <w:spacing w:after="0" w:line="240" w:lineRule="auto"/>
        <w:rPr>
          <w:outline w:val="0"/>
          <w:color w:val="000000"/>
          <w:u w:color="000000"/>
          <w14:textFill>
            <w14:solidFill>
              <w14:srgbClr w14:val="000000"/>
            </w14:solidFill>
          </w14:textFill>
        </w:rPr>
      </w:pPr>
    </w:p>
    <w:p>
      <w:pPr>
        <w:pStyle w:val="Nornal"/>
        <w:numPr>
          <w:ilvl w:val="0"/>
          <w:numId w:val="5"/>
        </w:numPr>
        <w:bidi w:val="0"/>
        <w:spacing w:after="0" w:line="240" w:lineRule="auto"/>
        <w:ind w:right="0"/>
        <w:jc w:val="left"/>
        <w:rPr>
          <w:rtl w:val="0"/>
          <w:lang w:val="en-US"/>
        </w:rPr>
      </w:pPr>
      <w:r>
        <w:rPr>
          <w:outline w:val="0"/>
          <w:color w:val="000000"/>
          <w:u w:color="000000"/>
          <w:rtl w:val="0"/>
          <w:lang w:val="en-US"/>
          <w14:textFill>
            <w14:solidFill>
              <w14:srgbClr w14:val="000000"/>
            </w14:solidFill>
          </w14:textFill>
        </w:rPr>
        <w:t>Explain how people and organisational performance can impact on the approach to reward. (AC 1.3)</w:t>
      </w:r>
    </w:p>
    <w:p>
      <w:pPr>
        <w:pStyle w:val="Nornal"/>
        <w:spacing w:after="0" w:line="240" w:lineRule="auto"/>
        <w:rPr>
          <w:outline w:val="0"/>
          <w:color w:val="000000"/>
          <w:u w:color="000000"/>
          <w14:textFill>
            <w14:solidFill>
              <w14:srgbClr w14:val="000000"/>
            </w14:solidFill>
          </w14:textFill>
        </w:rPr>
      </w:pPr>
    </w:p>
    <w:p>
      <w:pPr>
        <w:pStyle w:val="Nornal"/>
        <w:numPr>
          <w:ilvl w:val="0"/>
          <w:numId w:val="5"/>
        </w:numPr>
        <w:bidi w:val="0"/>
        <w:spacing w:after="0" w:line="240" w:lineRule="auto"/>
        <w:ind w:right="0"/>
        <w:jc w:val="left"/>
        <w:rPr>
          <w:rtl w:val="0"/>
          <w:lang w:val="en-US"/>
        </w:rPr>
      </w:pPr>
      <w:r>
        <w:rPr>
          <w:outline w:val="0"/>
          <w:color w:val="000000"/>
          <w:u w:color="000000"/>
          <w:rtl w:val="0"/>
          <w:lang w:val="en-US"/>
          <w14:textFill>
            <w14:solidFill>
              <w14:srgbClr w14:val="000000"/>
            </w14:solidFill>
          </w14:textFill>
        </w:rPr>
        <w:t xml:space="preserve">Compare </w:t>
      </w:r>
      <w:r>
        <w:rPr>
          <w:b w:val="1"/>
          <w:bCs w:val="1"/>
          <w:outline w:val="0"/>
          <w:color w:val="000000"/>
          <w:u w:color="000000"/>
          <w:rtl w:val="0"/>
          <w:lang w:val="en-US"/>
          <w14:textFill>
            <w14:solidFill>
              <w14:srgbClr w14:val="000000"/>
            </w14:solidFill>
          </w14:textFill>
        </w:rPr>
        <w:t>two</w:t>
      </w:r>
      <w:r>
        <w:rPr>
          <w:outline w:val="0"/>
          <w:color w:val="000000"/>
          <w:u w:color="000000"/>
          <w:rtl w:val="0"/>
          <w:lang w:val="en-US"/>
          <w14:textFill>
            <w14:solidFill>
              <w14:srgbClr w14:val="000000"/>
            </w14:solidFill>
          </w14:textFill>
        </w:rPr>
        <w:t xml:space="preserve"> different types of benefits offered by organisations and the merits of each. (AC 1.4)</w:t>
      </w:r>
    </w:p>
    <w:p>
      <w:pPr>
        <w:pStyle w:val="Nornal"/>
        <w:spacing w:after="0" w:line="240" w:lineRule="auto"/>
        <w:ind w:left="720" w:firstLine="0"/>
        <w:rPr>
          <w:outline w:val="0"/>
          <w:color w:val="000000"/>
          <w:u w:color="000000"/>
          <w14:textFill>
            <w14:solidFill>
              <w14:srgbClr w14:val="000000"/>
            </w14:solidFill>
          </w14:textFill>
        </w:rPr>
      </w:pPr>
    </w:p>
    <w:p>
      <w:pPr>
        <w:pStyle w:val="Nornal"/>
        <w:numPr>
          <w:ilvl w:val="0"/>
          <w:numId w:val="5"/>
        </w:numPr>
        <w:bidi w:val="0"/>
        <w:spacing w:after="0" w:line="240" w:lineRule="auto"/>
        <w:ind w:right="0"/>
        <w:jc w:val="left"/>
        <w:rPr>
          <w:rtl w:val="0"/>
          <w:lang w:val="en-US"/>
        </w:rPr>
      </w:pPr>
      <w:r>
        <w:rPr>
          <w:outline w:val="0"/>
          <w:color w:val="000000"/>
          <w:u w:color="000000"/>
          <w:rtl w:val="0"/>
          <w:lang w:val="en-US"/>
          <w14:textFill>
            <w14:solidFill>
              <w14:srgbClr w14:val="000000"/>
            </w14:solidFill>
          </w14:textFill>
        </w:rPr>
        <w:t>Assess the contribution of extrinsic and intrinsic rewards to improving employee contribution and sustained organisational performance. (AC 1.5)</w:t>
      </w:r>
    </w:p>
    <w:p>
      <w:pPr>
        <w:pStyle w:val="List Paragraph"/>
        <w:rPr>
          <w:outline w:val="0"/>
          <w:color w:val="000000"/>
          <w:u w:color="000000"/>
          <w14:textFill>
            <w14:solidFill>
              <w14:srgbClr w14:val="000000"/>
            </w14:solidFill>
          </w14:textFill>
        </w:rPr>
      </w:pPr>
    </w:p>
    <w:p>
      <w:pPr>
        <w:pStyle w:val="Nornal"/>
        <w:numPr>
          <w:ilvl w:val="0"/>
          <w:numId w:val="5"/>
        </w:numPr>
        <w:bidi w:val="0"/>
        <w:spacing w:after="0" w:line="240" w:lineRule="auto"/>
        <w:ind w:right="0"/>
        <w:jc w:val="left"/>
        <w:rPr>
          <w:rtl w:val="0"/>
          <w:lang w:val="en-US"/>
        </w:rPr>
      </w:pPr>
      <w:r>
        <w:rPr>
          <w:outline w:val="0"/>
          <w:color w:val="000000"/>
          <w:u w:color="000000"/>
          <w:rtl w:val="0"/>
          <w:lang w:val="en-US"/>
          <w14:textFill>
            <w14:solidFill>
              <w14:srgbClr w14:val="000000"/>
            </w14:solidFill>
          </w14:textFill>
        </w:rPr>
        <w:t>Assess the business context of the reward environment. (AC 2.1)</w:t>
      </w:r>
    </w:p>
    <w:p>
      <w:pPr>
        <w:pStyle w:val="Nornal"/>
        <w:spacing w:after="0" w:line="240" w:lineRule="auto"/>
        <w:ind w:left="720" w:firstLine="0"/>
        <w:rPr>
          <w:outline w:val="0"/>
          <w:color w:val="000000"/>
          <w:u w:color="000000"/>
          <w14:textFill>
            <w14:solidFill>
              <w14:srgbClr w14:val="000000"/>
            </w14:solidFill>
          </w14:textFill>
        </w:rPr>
      </w:pPr>
    </w:p>
    <w:p>
      <w:pPr>
        <w:pStyle w:val="Nornal"/>
        <w:numPr>
          <w:ilvl w:val="0"/>
          <w:numId w:val="5"/>
        </w:numPr>
        <w:bidi w:val="0"/>
        <w:spacing w:after="0" w:line="240" w:lineRule="auto"/>
        <w:ind w:right="0"/>
        <w:jc w:val="left"/>
        <w:rPr>
          <w:rtl w:val="0"/>
          <w:lang w:val="en-US"/>
        </w:rPr>
      </w:pPr>
      <w:r>
        <w:rPr>
          <w:outline w:val="0"/>
          <w:color w:val="000000"/>
          <w:u w:color="000000"/>
          <w:rtl w:val="0"/>
          <w:lang w:val="en-US"/>
          <w14:textFill>
            <w14:solidFill>
              <w14:srgbClr w14:val="000000"/>
            </w14:solidFill>
          </w14:textFill>
        </w:rPr>
        <w:t xml:space="preserve">Evaluate the most appropriate ways in which benchmarking data can be gathered and measured to develop insight. (AC 2.2) </w:t>
      </w:r>
    </w:p>
    <w:p>
      <w:pPr>
        <w:pStyle w:val="Nornal"/>
        <w:spacing w:after="0" w:line="240" w:lineRule="auto"/>
        <w:ind w:left="720" w:firstLine="0"/>
        <w:rPr>
          <w:outline w:val="0"/>
          <w:color w:val="000000"/>
          <w:u w:color="000000"/>
          <w14:textFill>
            <w14:solidFill>
              <w14:srgbClr w14:val="000000"/>
            </w14:solidFill>
          </w14:textFill>
        </w:rPr>
      </w:pPr>
    </w:p>
    <w:p>
      <w:pPr>
        <w:pStyle w:val="Nornal"/>
        <w:numPr>
          <w:ilvl w:val="0"/>
          <w:numId w:val="5"/>
        </w:numPr>
        <w:bidi w:val="0"/>
        <w:spacing w:after="0" w:line="240" w:lineRule="auto"/>
        <w:ind w:right="0"/>
        <w:jc w:val="left"/>
        <w:rPr>
          <w:rtl w:val="0"/>
          <w:lang w:val="en-US"/>
        </w:rPr>
      </w:pPr>
      <w:r>
        <w:rPr>
          <w:rtl w:val="0"/>
          <w:lang w:val="en-US"/>
        </w:rPr>
        <w:t>Explain how organisations use insight to develop reward packages and approaches</w:t>
      </w:r>
      <w:r>
        <w:rPr>
          <w:outline w:val="0"/>
          <w:color w:val="000000"/>
          <w:u w:color="000000"/>
          <w:rtl w:val="0"/>
          <w:lang w:val="en-US"/>
          <w14:textFill>
            <w14:solidFill>
              <w14:srgbClr w14:val="000000"/>
            </w14:solidFill>
          </w14:textFill>
        </w:rPr>
        <w:t>.</w:t>
      </w:r>
      <w:r>
        <w:rPr>
          <w:outline w:val="0"/>
          <w:color w:val="000000"/>
          <w:u w:color="000000"/>
          <w:rtl w:val="0"/>
          <w:lang w:val="en-US"/>
          <w14:textFill>
            <w14:solidFill>
              <w14:srgbClr w14:val="000000"/>
            </w14:solidFill>
          </w14:textFill>
        </w:rPr>
        <w:t xml:space="preserve"> (AC 2.3) </w:t>
      </w:r>
    </w:p>
    <w:p>
      <w:pPr>
        <w:pStyle w:val="Nornal"/>
        <w:spacing w:after="0" w:line="240" w:lineRule="auto"/>
        <w:ind w:left="720" w:firstLine="0"/>
        <w:rPr>
          <w:outline w:val="0"/>
          <w:color w:val="000000"/>
          <w:u w:color="000000"/>
          <w14:textFill>
            <w14:solidFill>
              <w14:srgbClr w14:val="000000"/>
            </w14:solidFill>
          </w14:textFill>
        </w:rPr>
      </w:pPr>
    </w:p>
    <w:p>
      <w:pPr>
        <w:pStyle w:val="Nornal"/>
        <w:spacing w:after="0" w:line="240" w:lineRule="auto"/>
        <w:rPr>
          <w:outline w:val="0"/>
          <w:color w:val="004147"/>
          <w:u w:color="004147"/>
          <w14:textFill>
            <w14:solidFill>
              <w14:srgbClr w14:val="004147"/>
            </w14:solidFill>
          </w14:textFill>
        </w:rPr>
      </w:pPr>
    </w:p>
    <w:p>
      <w:pPr>
        <w:pStyle w:val="Nornal"/>
        <w:spacing w:after="0" w:line="240" w:lineRule="auto"/>
      </w:pPr>
      <w:r>
        <w:rPr>
          <w:outline w:val="0"/>
          <w:color w:val="004147"/>
          <w:u w:color="004147"/>
          <w14:textFill>
            <w14:solidFill>
              <w14:srgbClr w14:val="004147"/>
            </w14:solidFill>
          </w14:textFill>
        </w:rPr>
        <mc:AlternateContent>
          <mc:Choice Requires="wps">
            <w:drawing xmlns:a="http://schemas.openxmlformats.org/drawingml/2006/main">
              <wp:anchor distT="0" distB="0" distL="0" distR="0" simplePos="0" relativeHeight="251655168" behindDoc="1" locked="0" layoutInCell="1" allowOverlap="1">
                <wp:simplePos x="0" y="0"/>
                <wp:positionH relativeFrom="page">
                  <wp:posOffset>623851</wp:posOffset>
                </wp:positionH>
                <wp:positionV relativeFrom="line">
                  <wp:posOffset>99059</wp:posOffset>
                </wp:positionV>
                <wp:extent cx="6371591" cy="1234441"/>
                <wp:effectExtent l="0" t="0" r="0" b="0"/>
                <wp:wrapNone/>
                <wp:docPr id="1073741833" name="officeArt object" descr="Rectangle 6"/>
                <wp:cNvGraphicFramePr/>
                <a:graphic xmlns:a="http://schemas.openxmlformats.org/drawingml/2006/main">
                  <a:graphicData uri="http://schemas.microsoft.com/office/word/2010/wordprocessingShape">
                    <wps:wsp>
                      <wps:cNvSpPr/>
                      <wps:spPr>
                        <a:xfrm>
                          <a:off x="0" y="0"/>
                          <a:ext cx="6371591" cy="1234441"/>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9" style="visibility:visible;position:absolute;margin-left:49.1pt;margin-top:7.8pt;width:501.7pt;height:97.2pt;z-index:-251661312;mso-position-horizontal:absolute;mso-position-horizontal-relative:page;mso-position-vertical:absolute;mso-position-vertical-relative:lin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v:rect>
            </w:pict>
          </mc:Fallback>
        </mc:AlternateContent>
      </w:r>
    </w:p>
    <w:p>
      <w:pPr>
        <w:pStyle w:val="Nornal"/>
        <w:rPr>
          <w:b w:val="1"/>
          <w:bCs w:val="1"/>
          <w:outline w:val="0"/>
          <w:color w:val="004147"/>
          <w:sz w:val="24"/>
          <w:szCs w:val="24"/>
          <w:u w:color="004147"/>
          <w14:textFill>
            <w14:solidFill>
              <w14:srgbClr w14:val="004147"/>
            </w14:solidFill>
          </w14:textFill>
        </w:rPr>
      </w:pPr>
      <w:r>
        <w:rPr>
          <w:rFonts w:cs="Arial Unicode MS" w:eastAsia="Arial Unicode MS"/>
          <w:b w:val="1"/>
          <w:bCs w:val="1"/>
          <w:outline w:val="0"/>
          <w:color w:val="004147"/>
          <w:sz w:val="24"/>
          <w:szCs w:val="24"/>
          <w:u w:color="004147"/>
          <w:rtl w:val="0"/>
          <w:lang w:val="en-US"/>
          <w14:textFill>
            <w14:solidFill>
              <w14:srgbClr w14:val="004147"/>
            </w14:solidFill>
          </w14:textFill>
        </w:rPr>
        <w:t>TASK ONE</w:t>
      </w:r>
    </w:p>
    <w:p>
      <w:pPr>
        <w:pStyle w:val="Nornal"/>
        <w:rPr>
          <w:outline w:val="0"/>
          <w:color w:val="004147"/>
          <w:sz w:val="28"/>
          <w:szCs w:val="28"/>
          <w:u w:color="004147"/>
          <w14:textFill>
            <w14:solidFill>
              <w14:srgbClr w14:val="004147"/>
            </w14:solidFill>
          </w14:textFill>
        </w:rPr>
      </w:pPr>
      <w:r>
        <w:rPr>
          <w:rFonts w:cs="Arial Unicode MS" w:eastAsia="Arial Unicode MS"/>
          <w:outline w:val="0"/>
          <w:color w:val="004147"/>
          <w:sz w:val="28"/>
          <w:szCs w:val="28"/>
          <w:u w:color="004147"/>
          <w:rtl w:val="0"/>
          <w:lang w:val="en-US"/>
          <w14:textFill>
            <w14:solidFill>
              <w14:srgbClr w14:val="004147"/>
            </w14:solidFill>
          </w14:textFill>
        </w:rPr>
        <w:t>Your evidence must consist of:</w:t>
      </w:r>
    </w:p>
    <w:p>
      <w:pPr>
        <w:pStyle w:val="Nornal"/>
        <w:numPr>
          <w:ilvl w:val="0"/>
          <w:numId w:val="7"/>
        </w:numPr>
        <w:spacing w:after="0"/>
        <w:rPr>
          <w:lang w:val="en-US"/>
        </w:rPr>
      </w:pPr>
      <w:r>
        <w:rPr>
          <w:rtl w:val="0"/>
          <w:lang w:val="en-US"/>
        </w:rPr>
        <w:t>Written responses to each of the 8 instructions above.</w:t>
      </w:r>
    </w:p>
    <w:p>
      <w:pPr>
        <w:pStyle w:val="Nornal"/>
        <w:numPr>
          <w:ilvl w:val="0"/>
          <w:numId w:val="7"/>
        </w:numPr>
        <w:spacing w:after="0"/>
        <w:rPr>
          <w:lang w:val="en-US"/>
        </w:rPr>
      </w:pPr>
      <w:r>
        <w:rPr>
          <w:rtl w:val="0"/>
          <w:lang w:val="en-US"/>
        </w:rPr>
        <w:t>Approximately  2600 words in total, refer to CIPD word count policy</w:t>
      </w:r>
    </w:p>
    <w:p>
      <w:pPr>
        <w:pStyle w:val="Heading"/>
        <w:spacing w:after="0"/>
      </w:pPr>
    </w:p>
    <w:p>
      <w:pPr>
        <w:pStyle w:val="Heading"/>
        <w:spacing w:after="0"/>
      </w:pPr>
      <w:r>
        <w:rPr>
          <w:rtl w:val="0"/>
          <w:lang w:val="en-US"/>
        </w:rPr>
        <w:t xml:space="preserve">Task Two - Report Section Two </w:t>
      </w:r>
    </w:p>
    <w:p>
      <w:pPr>
        <w:pStyle w:val="Nornal"/>
        <w:spacing w:after="0" w:line="240" w:lineRule="auto"/>
      </w:pPr>
    </w:p>
    <w:p>
      <w:pPr>
        <w:pStyle w:val="Nornal"/>
        <w:spacing w:after="0" w:line="240" w:lineRule="auto"/>
      </w:pPr>
      <w:r>
        <w:rPr>
          <w:rtl w:val="0"/>
          <w:lang w:val="en-US"/>
        </w:rPr>
        <w:t xml:space="preserve">This task requires you to provide understanding of the role that people professionals undertake in supporting line managers to make reward decisions. </w:t>
      </w:r>
    </w:p>
    <w:p>
      <w:pPr>
        <w:pStyle w:val="Nornal"/>
        <w:spacing w:after="0" w:line="240" w:lineRule="auto"/>
      </w:pPr>
    </w:p>
    <w:p>
      <w:pPr>
        <w:pStyle w:val="Nornal"/>
        <w:numPr>
          <w:ilvl w:val="0"/>
          <w:numId w:val="8"/>
        </w:numPr>
        <w:bidi w:val="0"/>
        <w:spacing w:after="0" w:line="240" w:lineRule="auto"/>
        <w:ind w:right="0"/>
        <w:jc w:val="left"/>
        <w:rPr>
          <w:rtl w:val="0"/>
          <w:lang w:val="en-US"/>
        </w:rPr>
      </w:pPr>
      <w:r>
        <w:rPr>
          <w:outline w:val="0"/>
          <w:color w:val="000000"/>
          <w:u w:color="000000"/>
          <w:rtl w:val="0"/>
          <w:lang w:val="en-US"/>
          <w14:textFill>
            <w14:solidFill>
              <w14:srgbClr w14:val="000000"/>
            </w14:solidFill>
          </w14:textFill>
        </w:rPr>
        <w:t>Explain the legislative requirements that impact reward practice. (AC 2.4)</w:t>
      </w:r>
    </w:p>
    <w:p>
      <w:pPr>
        <w:pStyle w:val="Nornal"/>
        <w:spacing w:after="0" w:line="240" w:lineRule="auto"/>
        <w:ind w:left="720" w:firstLine="0"/>
        <w:rPr>
          <w:outline w:val="0"/>
          <w:color w:val="000000"/>
          <w:u w:color="000000"/>
          <w14:textFill>
            <w14:solidFill>
              <w14:srgbClr w14:val="000000"/>
            </w14:solidFill>
          </w14:textFill>
        </w:rPr>
      </w:pPr>
    </w:p>
    <w:p>
      <w:pPr>
        <w:pStyle w:val="Nornal"/>
        <w:numPr>
          <w:ilvl w:val="0"/>
          <w:numId w:val="5"/>
        </w:numPr>
        <w:bidi w:val="0"/>
        <w:spacing w:after="0" w:line="240" w:lineRule="auto"/>
        <w:ind w:right="0"/>
        <w:jc w:val="left"/>
        <w:rPr>
          <w:rtl w:val="0"/>
          <w:lang w:val="en-US"/>
        </w:rPr>
      </w:pPr>
      <w:r>
        <w:rPr>
          <w:outline w:val="0"/>
          <w:color w:val="000000"/>
          <w:u w:color="000000"/>
          <w:rtl w:val="0"/>
          <w:lang w:val="en-US"/>
          <w14:textFill>
            <w14:solidFill>
              <w14:srgbClr w14:val="000000"/>
            </w14:solidFill>
          </w14:textFill>
        </w:rPr>
        <w:t>Assess different approaches to performance management. (AC 3.1)</w:t>
      </w:r>
    </w:p>
    <w:p>
      <w:pPr>
        <w:pStyle w:val="Nornal"/>
        <w:spacing w:after="0" w:line="240" w:lineRule="auto"/>
        <w:rPr>
          <w:outline w:val="0"/>
          <w:color w:val="000000"/>
          <w:u w:color="000000"/>
          <w14:textFill>
            <w14:solidFill>
              <w14:srgbClr w14:val="000000"/>
            </w14:solidFill>
          </w14:textFill>
        </w:rPr>
      </w:pPr>
    </w:p>
    <w:p>
      <w:pPr>
        <w:pStyle w:val="Nornal"/>
        <w:numPr>
          <w:ilvl w:val="0"/>
          <w:numId w:val="5"/>
        </w:numPr>
        <w:bidi w:val="0"/>
        <w:spacing w:after="0" w:line="240" w:lineRule="auto"/>
        <w:ind w:right="0"/>
        <w:jc w:val="left"/>
        <w:rPr>
          <w:rtl w:val="0"/>
          <w:lang w:val="en-US"/>
        </w:rPr>
      </w:pPr>
      <w:r>
        <w:rPr>
          <w:outline w:val="0"/>
          <w:color w:val="000000"/>
          <w:u w:color="000000"/>
          <w:rtl w:val="0"/>
          <w:lang w:val="en-US"/>
          <w14:textFill>
            <w14:solidFill>
              <w14:srgbClr w14:val="000000"/>
            </w14:solidFill>
          </w14:textFill>
        </w:rPr>
        <w:t>Review the role of people practice in supporting line managers to make consistent and appropriate reward judgements. (AC 3.2)</w:t>
      </w:r>
    </w:p>
    <w:p>
      <w:pPr>
        <w:pStyle w:val="Nornal"/>
        <w:spacing w:after="0" w:line="240" w:lineRule="auto"/>
        <w:rPr>
          <w:outline w:val="0"/>
          <w:color w:val="000000"/>
          <w:u w:color="000000"/>
          <w14:textFill>
            <w14:solidFill>
              <w14:srgbClr w14:val="000000"/>
            </w14:solidFill>
          </w14:textFill>
        </w:rPr>
      </w:pPr>
    </w:p>
    <w:p>
      <w:pPr>
        <w:pStyle w:val="Nornal"/>
        <w:numPr>
          <w:ilvl w:val="0"/>
          <w:numId w:val="5"/>
        </w:numPr>
        <w:bidi w:val="0"/>
        <w:spacing w:after="0" w:line="240" w:lineRule="auto"/>
        <w:ind w:right="0"/>
        <w:jc w:val="left"/>
        <w:rPr>
          <w:rtl w:val="0"/>
          <w:lang w:val="en-US"/>
        </w:rPr>
      </w:pPr>
      <w:r>
        <w:rPr>
          <w:outline w:val="0"/>
          <w:color w:val="000000"/>
          <w:u w:color="000000"/>
          <w:rtl w:val="0"/>
          <w:lang w:val="en-US"/>
          <w14:textFill>
            <w14:solidFill>
              <w14:srgbClr w14:val="000000"/>
            </w14:solidFill>
          </w14:textFill>
        </w:rPr>
        <w:t xml:space="preserve">Explain how line managers make reward judgements based on organisational approaches to reward. (AC 3.3) </w:t>
      </w:r>
    </w:p>
    <w:p>
      <w:pPr>
        <w:pStyle w:val="Nornal"/>
        <w:spacing w:after="0" w:line="240" w:lineRule="auto"/>
        <w:rPr>
          <w:outline w:val="0"/>
          <w:color w:val="000000"/>
          <w:u w:color="000000"/>
          <w14:textFill>
            <w14:solidFill>
              <w14:srgbClr w14:val="000000"/>
            </w14:solidFill>
          </w14:textFill>
        </w:rPr>
      </w:pPr>
    </w:p>
    <w:p>
      <w:pPr>
        <w:pStyle w:val="Nornal"/>
        <w:spacing w:after="0" w:line="240" w:lineRule="auto"/>
      </w:pPr>
    </w:p>
    <w:p>
      <w:pPr>
        <w:pStyle w:val="List parag"/>
        <w:spacing w:after="0" w:line="240" w:lineRule="auto"/>
      </w:pPr>
      <w:r>
        <w:rPr>
          <w:outline w:val="0"/>
          <w:color w:val="004147"/>
          <w:u w:color="004147"/>
          <w14:textFill>
            <w14:solidFill>
              <w14:srgbClr w14:val="004147"/>
            </w14:solidFill>
          </w14:textFill>
        </w:rPr>
        <mc:AlternateContent>
          <mc:Choice Requires="wps">
            <w:drawing xmlns:a="http://schemas.openxmlformats.org/drawingml/2006/main">
              <wp:anchor distT="0" distB="0" distL="0" distR="0" simplePos="0" relativeHeight="251656192" behindDoc="1" locked="0" layoutInCell="1" allowOverlap="1">
                <wp:simplePos x="0" y="0"/>
                <wp:positionH relativeFrom="page">
                  <wp:posOffset>720089</wp:posOffset>
                </wp:positionH>
                <wp:positionV relativeFrom="line">
                  <wp:posOffset>110489</wp:posOffset>
                </wp:positionV>
                <wp:extent cx="6499861" cy="1447166"/>
                <wp:effectExtent l="0" t="0" r="0" b="0"/>
                <wp:wrapNone/>
                <wp:docPr id="1073741834" name="officeArt object" descr="Rectangle 4"/>
                <wp:cNvGraphicFramePr/>
                <a:graphic xmlns:a="http://schemas.openxmlformats.org/drawingml/2006/main">
                  <a:graphicData uri="http://schemas.microsoft.com/office/word/2010/wordprocessingShape">
                    <wps:wsp>
                      <wps:cNvSpPr/>
                      <wps:spPr>
                        <a:xfrm>
                          <a:off x="0" y="0"/>
                          <a:ext cx="6499861" cy="1447166"/>
                        </a:xfrm>
                        <a:prstGeom prst="rect">
                          <a:avLst/>
                        </a:prstGeom>
                        <a:solidFill>
                          <a:schemeClr val="accent2">
                            <a:alpha val="5098"/>
                          </a:schemeClr>
                        </a:solidFill>
                        <a:ln w="12700" cap="flat">
                          <a:noFill/>
                          <a:miter lim="400000"/>
                        </a:ln>
                        <a:effectLst/>
                      </wps:spPr>
                      <wps:txbx>
                        <w:txbxContent>
                          <w:p>
                            <w:pPr>
                              <w:pStyle w:val="Nornal"/>
                              <w:spacing w:line="240" w:lineRule="auto"/>
                              <w:rPr>
                                <w:b w:val="1"/>
                                <w:bCs w:val="1"/>
                                <w:outline w:val="0"/>
                                <w:color w:val="004147"/>
                                <w:sz w:val="24"/>
                                <w:szCs w:val="24"/>
                                <w:u w:color="004147"/>
                                <w14:textFill>
                                  <w14:solidFill>
                                    <w14:srgbClr w14:val="004147"/>
                                  </w14:solidFill>
                                </w14:textFill>
                              </w:rPr>
                            </w:pPr>
                            <w:r>
                              <w:rPr>
                                <w:b w:val="1"/>
                                <w:bCs w:val="1"/>
                                <w:outline w:val="0"/>
                                <w:color w:val="004147"/>
                                <w:sz w:val="24"/>
                                <w:szCs w:val="24"/>
                                <w:u w:color="004147"/>
                                <w:rtl w:val="0"/>
                                <w:lang w:val="en-US"/>
                                <w14:textFill>
                                  <w14:solidFill>
                                    <w14:srgbClr w14:val="004147"/>
                                  </w14:solidFill>
                                </w14:textFill>
                              </w:rPr>
                              <w:t>TASK TWO</w:t>
                            </w:r>
                          </w:p>
                          <w:p>
                            <w:pPr>
                              <w:pStyle w:val="Nornal"/>
                              <w:spacing w:line="240" w:lineRule="auto"/>
                              <w:rPr>
                                <w:outline w:val="0"/>
                                <w:color w:val="004147"/>
                                <w:sz w:val="28"/>
                                <w:szCs w:val="28"/>
                                <w:u w:color="004147"/>
                                <w14:textFill>
                                  <w14:solidFill>
                                    <w14:srgbClr w14:val="004147"/>
                                  </w14:solidFill>
                                </w14:textFill>
                              </w:rPr>
                            </w:pPr>
                            <w:r>
                              <w:rPr>
                                <w:outline w:val="0"/>
                                <w:color w:val="004147"/>
                                <w:sz w:val="28"/>
                                <w:szCs w:val="28"/>
                                <w:u w:color="004147"/>
                                <w:rtl w:val="0"/>
                                <w:lang w:val="en-US"/>
                                <w14:textFill>
                                  <w14:solidFill>
                                    <w14:srgbClr w14:val="004147"/>
                                  </w14:solidFill>
                                </w14:textFill>
                              </w:rPr>
                              <w:t>Your evidence must consist of:</w:t>
                            </w:r>
                          </w:p>
                          <w:p>
                            <w:pPr>
                              <w:pStyle w:val="List parag"/>
                              <w:spacing w:after="0" w:line="240" w:lineRule="auto"/>
                            </w:pPr>
                          </w:p>
                          <w:p>
                            <w:pPr>
                              <w:pStyle w:val="Nornal"/>
                              <w:numPr>
                                <w:ilvl w:val="0"/>
                                <w:numId w:val="9"/>
                              </w:numPr>
                              <w:bidi w:val="0"/>
                              <w:spacing w:after="0"/>
                              <w:ind w:right="0"/>
                              <w:jc w:val="left"/>
                              <w:rPr>
                                <w:rtl w:val="0"/>
                                <w:lang w:val="en-US"/>
                              </w:rPr>
                            </w:pPr>
                            <w:r>
                              <w:rPr>
                                <w:rtl w:val="0"/>
                                <w:lang w:val="en-US"/>
                              </w:rPr>
                              <w:t>Written responses to each of the 4 instructions above.</w:t>
                            </w:r>
                          </w:p>
                          <w:p>
                            <w:pPr>
                              <w:pStyle w:val="Nornal"/>
                              <w:numPr>
                                <w:ilvl w:val="0"/>
                                <w:numId w:val="9"/>
                              </w:numPr>
                              <w:bidi w:val="0"/>
                              <w:spacing w:after="0"/>
                              <w:ind w:right="0"/>
                              <w:jc w:val="left"/>
                              <w:rPr>
                                <w:rtl w:val="0"/>
                                <w:lang w:val="en-US"/>
                              </w:rPr>
                            </w:pPr>
                            <w:r>
                              <w:rPr>
                                <w:outline w:val="0"/>
                                <w:color w:val="000000"/>
                                <w:u w:color="000000"/>
                                <w:rtl w:val="0"/>
                                <w:lang w:val="en-US"/>
                                <w14:textFill>
                                  <w14:solidFill>
                                    <w14:srgbClr w14:val="000000"/>
                                  </w14:solidFill>
                                </w14:textFill>
                              </w:rPr>
                              <w:t>Approximately 1300 words in total, refer to CIPD word count policy.</w:t>
                            </w:r>
                            <w:r/>
                          </w:p>
                        </w:txbxContent>
                      </wps:txbx>
                      <wps:bodyPr wrap="square" lIns="45719" tIns="45719" rIns="45719" bIns="45719" numCol="1" anchor="ctr">
                        <a:noAutofit/>
                      </wps:bodyPr>
                    </wps:wsp>
                  </a:graphicData>
                </a:graphic>
              </wp:anchor>
            </w:drawing>
          </mc:Choice>
          <mc:Fallback>
            <w:pict>
              <v:rect id="_x0000_s1030" style="visibility:visible;position:absolute;margin-left:56.7pt;margin-top:8.7pt;width:511.8pt;height:114.0pt;z-index:-251660288;mso-position-horizontal:absolute;mso-position-horizontal-relative:page;mso-position-vertical:absolute;mso-position-vertical-relative:lin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v:textbox>
                  <w:txbxContent>
                    <w:p>
                      <w:pPr>
                        <w:pStyle w:val="Nornal"/>
                        <w:spacing w:line="240" w:lineRule="auto"/>
                        <w:rPr>
                          <w:b w:val="1"/>
                          <w:bCs w:val="1"/>
                          <w:outline w:val="0"/>
                          <w:color w:val="004147"/>
                          <w:sz w:val="24"/>
                          <w:szCs w:val="24"/>
                          <w:u w:color="004147"/>
                          <w14:textFill>
                            <w14:solidFill>
                              <w14:srgbClr w14:val="004147"/>
                            </w14:solidFill>
                          </w14:textFill>
                        </w:rPr>
                      </w:pPr>
                      <w:r>
                        <w:rPr>
                          <w:b w:val="1"/>
                          <w:bCs w:val="1"/>
                          <w:outline w:val="0"/>
                          <w:color w:val="004147"/>
                          <w:sz w:val="24"/>
                          <w:szCs w:val="24"/>
                          <w:u w:color="004147"/>
                          <w:rtl w:val="0"/>
                          <w:lang w:val="en-US"/>
                          <w14:textFill>
                            <w14:solidFill>
                              <w14:srgbClr w14:val="004147"/>
                            </w14:solidFill>
                          </w14:textFill>
                        </w:rPr>
                        <w:t>TASK TWO</w:t>
                      </w:r>
                    </w:p>
                    <w:p>
                      <w:pPr>
                        <w:pStyle w:val="Nornal"/>
                        <w:spacing w:line="240" w:lineRule="auto"/>
                        <w:rPr>
                          <w:outline w:val="0"/>
                          <w:color w:val="004147"/>
                          <w:sz w:val="28"/>
                          <w:szCs w:val="28"/>
                          <w:u w:color="004147"/>
                          <w14:textFill>
                            <w14:solidFill>
                              <w14:srgbClr w14:val="004147"/>
                            </w14:solidFill>
                          </w14:textFill>
                        </w:rPr>
                      </w:pPr>
                      <w:r>
                        <w:rPr>
                          <w:outline w:val="0"/>
                          <w:color w:val="004147"/>
                          <w:sz w:val="28"/>
                          <w:szCs w:val="28"/>
                          <w:u w:color="004147"/>
                          <w:rtl w:val="0"/>
                          <w:lang w:val="en-US"/>
                          <w14:textFill>
                            <w14:solidFill>
                              <w14:srgbClr w14:val="004147"/>
                            </w14:solidFill>
                          </w14:textFill>
                        </w:rPr>
                        <w:t>Your evidence must consist of:</w:t>
                      </w:r>
                    </w:p>
                    <w:p>
                      <w:pPr>
                        <w:pStyle w:val="List parag"/>
                        <w:spacing w:after="0" w:line="240" w:lineRule="auto"/>
                      </w:pPr>
                    </w:p>
                    <w:p>
                      <w:pPr>
                        <w:pStyle w:val="Nornal"/>
                        <w:numPr>
                          <w:ilvl w:val="0"/>
                          <w:numId w:val="9"/>
                        </w:numPr>
                        <w:bidi w:val="0"/>
                        <w:spacing w:after="0"/>
                        <w:ind w:right="0"/>
                        <w:jc w:val="left"/>
                        <w:rPr>
                          <w:rtl w:val="0"/>
                          <w:lang w:val="en-US"/>
                        </w:rPr>
                      </w:pPr>
                      <w:r>
                        <w:rPr>
                          <w:rtl w:val="0"/>
                          <w:lang w:val="en-US"/>
                        </w:rPr>
                        <w:t>Written responses to each of the 4 instructions above.</w:t>
                      </w:r>
                    </w:p>
                    <w:p>
                      <w:pPr>
                        <w:pStyle w:val="Nornal"/>
                        <w:numPr>
                          <w:ilvl w:val="0"/>
                          <w:numId w:val="9"/>
                        </w:numPr>
                        <w:bidi w:val="0"/>
                        <w:spacing w:after="0"/>
                        <w:ind w:right="0"/>
                        <w:jc w:val="left"/>
                        <w:rPr>
                          <w:rtl w:val="0"/>
                          <w:lang w:val="en-US"/>
                        </w:rPr>
                      </w:pPr>
                      <w:r>
                        <w:rPr>
                          <w:outline w:val="0"/>
                          <w:color w:val="000000"/>
                          <w:u w:color="000000"/>
                          <w:rtl w:val="0"/>
                          <w:lang w:val="en-US"/>
                          <w14:textFill>
                            <w14:solidFill>
                              <w14:srgbClr w14:val="000000"/>
                            </w14:solidFill>
                          </w14:textFill>
                        </w:rPr>
                        <w:t>Approximately 1300 words in total, refer to CIPD word count policy.</w:t>
                      </w:r>
                      <w:r/>
                    </w:p>
                  </w:txbxContent>
                </v:textbox>
                <w10:wrap type="none" side="bothSides" anchorx="page"/>
              </v:rect>
            </w:pict>
          </mc:Fallback>
        </mc:AlternateContent>
      </w:r>
    </w:p>
    <w:p>
      <w:pPr>
        <w:pStyle w:val="List parag"/>
        <w:spacing w:after="0" w:line="240" w:lineRule="auto"/>
      </w:pPr>
    </w:p>
    <w:p>
      <w:pPr>
        <w:pStyle w:val="List parag"/>
        <w:spacing w:after="0" w:line="240" w:lineRule="auto"/>
      </w:pPr>
    </w:p>
    <w:p>
      <w:pPr>
        <w:pStyle w:val="List parag"/>
        <w:spacing w:after="0" w:line="240" w:lineRule="auto"/>
      </w:pPr>
    </w:p>
    <w:p>
      <w:pPr>
        <w:pStyle w:val="List parag"/>
        <w:spacing w:after="0" w:line="240" w:lineRule="auto"/>
      </w:pPr>
    </w:p>
    <w:p>
      <w:pPr>
        <w:pStyle w:val="List parag"/>
        <w:spacing w:after="0" w:line="240" w:lineRule="auto"/>
      </w:pPr>
    </w:p>
    <w:p>
      <w:pPr>
        <w:pStyle w:val="List parag"/>
        <w:spacing w:after="0" w:line="240" w:lineRule="auto"/>
      </w:pPr>
    </w:p>
    <w:p>
      <w:pPr>
        <w:pStyle w:val="List parag"/>
        <w:spacing w:after="0" w:line="240" w:lineRule="auto"/>
      </w:pPr>
    </w:p>
    <w:p>
      <w:pPr>
        <w:pStyle w:val="List parag"/>
        <w:spacing w:after="0" w:line="240" w:lineRule="auto"/>
      </w:pPr>
    </w:p>
    <w:p>
      <w:pPr>
        <w:pStyle w:val="List parag"/>
        <w:spacing w:after="0" w:line="240" w:lineRule="auto"/>
      </w:pPr>
    </w:p>
    <w:p>
      <w:pPr>
        <w:pStyle w:val="List parag"/>
        <w:spacing w:after="0" w:line="240" w:lineRule="auto"/>
      </w:pPr>
    </w:p>
    <w:p>
      <w:pPr>
        <w:pStyle w:val="List parag"/>
        <w:spacing w:after="0" w:line="240" w:lineRule="auto"/>
      </w:pPr>
    </w:p>
    <w:p>
      <w:pPr>
        <w:pStyle w:val="List parag"/>
        <w:spacing w:after="0" w:line="240" w:lineRule="auto"/>
      </w:pPr>
    </w:p>
    <w:p>
      <w:pPr>
        <w:pStyle w:val="List parag"/>
        <w:spacing w:after="0" w:line="240" w:lineRule="auto"/>
      </w:pPr>
    </w:p>
    <w:p>
      <w:pPr>
        <w:pStyle w:val="List parag"/>
        <w:spacing w:after="0" w:line="240" w:lineRule="auto"/>
      </w:pPr>
      <w:r>
        <w:rPr>
          <w:rtl w:val="0"/>
          <w:lang w:val="en-US"/>
        </w:rPr>
        <w:t xml:space="preserve"> </w:t>
      </w:r>
    </w:p>
    <w:p>
      <w:pPr>
        <w:pStyle w:val="List parag"/>
        <w:spacing w:after="0" w:line="240" w:lineRule="auto"/>
      </w:pPr>
    </w:p>
    <w:p>
      <w:pPr>
        <w:pStyle w:val="Body"/>
        <w:spacing w:line="240" w:lineRule="auto"/>
      </w:pPr>
      <w:r>
        <w:rPr>
          <w:rFonts w:ascii="Arial Unicode MS" w:cs="Arial Unicode MS" w:hAnsi="Arial Unicode MS" w:eastAsia="Arial Unicode MS"/>
          <w:b w:val="0"/>
          <w:bCs w:val="0"/>
          <w:i w:val="0"/>
          <w:iCs w:val="0"/>
        </w:rPr>
        <w:br w:type="page"/>
      </w:r>
    </w:p>
    <w:p>
      <w:pPr>
        <w:pStyle w:val="Heading 3"/>
      </w:pPr>
      <w:r>
        <w:rPr>
          <w:rtl w:val="0"/>
          <w:lang w:val="en-US"/>
        </w:rPr>
        <w:t xml:space="preserve">Assessment Criteria Evidence Checklist </w:t>
      </w:r>
    </w:p>
    <w:p>
      <w:pPr>
        <w:pStyle w:val="Nornal"/>
      </w:pPr>
      <w:r>
        <w:rPr>
          <w:rFonts w:cs="Arial Unicode MS" w:eastAsia="Arial Unicode MS"/>
          <w:rtl w:val="0"/>
          <w:lang w:val="en-US"/>
        </w:rPr>
        <w:t>You may find the following checklist helpful to make sure that you have included the required evidence to meet the task. This is not a mandatory requirement as long as it is clear in your submission where the assessment criteria have been met.</w:t>
      </w:r>
    </w:p>
    <w:p>
      <w:pPr>
        <w:pStyle w:val="Body"/>
        <w:spacing w:line="240" w:lineRule="auto"/>
      </w:pPr>
    </w:p>
    <w:tbl>
      <w:tblPr>
        <w:tblW w:w="980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843"/>
        <w:gridCol w:w="4248"/>
        <w:gridCol w:w="1340"/>
        <w:gridCol w:w="3371"/>
      </w:tblGrid>
      <w:tr>
        <w:tblPrEx>
          <w:shd w:val="clear" w:color="auto" w:fill="520d5d"/>
        </w:tblPrEx>
        <w:trPr>
          <w:trHeight w:val="851" w:hRule="atLeast"/>
          <w:tblHeader/>
        </w:trPr>
        <w:tc>
          <w:tcPr>
            <w:tcW w:type="dxa" w:w="5091"/>
            <w:gridSpan w:val="2"/>
            <w:tcBorders>
              <w:top w:val="single" w:color="00616a" w:sz="4" w:space="0" w:shadow="0" w:frame="0"/>
              <w:left w:val="nil"/>
              <w:bottom w:val="single" w:color="00616a" w:sz="4" w:space="0" w:shadow="0" w:frame="0"/>
              <w:right w:val="nil"/>
            </w:tcBorders>
            <w:shd w:val="clear" w:color="auto" w:fill="d0e0e2"/>
            <w:tcMar>
              <w:top w:type="dxa" w:w="80"/>
              <w:left w:type="dxa" w:w="80"/>
              <w:bottom w:type="dxa" w:w="80"/>
              <w:right w:type="dxa" w:w="80"/>
            </w:tcMar>
            <w:vAlign w:val="top"/>
          </w:tcPr>
          <w:p>
            <w:pPr>
              <w:pStyle w:val="Nornal"/>
              <w:rPr>
                <w:b w:val="1"/>
                <w:bCs w:val="1"/>
                <w:outline w:val="0"/>
                <w:color w:val="004147"/>
                <w:u w:color="004147"/>
                <w:shd w:val="nil" w:color="auto" w:fill="auto"/>
                <w14:textFill>
                  <w14:solidFill>
                    <w14:srgbClr w14:val="004147"/>
                  </w14:solidFill>
                </w14:textFill>
              </w:rPr>
            </w:pPr>
            <w:r>
              <w:rPr>
                <w:b w:val="1"/>
                <w:bCs w:val="1"/>
                <w:outline w:val="0"/>
                <w:color w:val="004147"/>
                <w:u w:color="004147"/>
                <w:shd w:val="nil" w:color="auto" w:fill="auto"/>
                <w:rtl w:val="0"/>
                <w:lang w:val="en-US"/>
                <w14:textFill>
                  <w14:solidFill>
                    <w14:srgbClr w14:val="004147"/>
                  </w14:solidFill>
                </w14:textFill>
              </w:rPr>
              <w:t xml:space="preserve">Task 1 </w:t>
            </w:r>
            <w:r>
              <w:rPr>
                <w:b w:val="1"/>
                <w:bCs w:val="1"/>
                <w:outline w:val="0"/>
                <w:color w:val="004147"/>
                <w:u w:color="004147"/>
                <w:shd w:val="nil" w:color="auto" w:fill="auto"/>
                <w:rtl w:val="0"/>
                <w:lang w:val="en-US"/>
                <w14:textFill>
                  <w14:solidFill>
                    <w14:srgbClr w14:val="004147"/>
                  </w14:solidFill>
                </w14:textFill>
              </w:rPr>
              <w:t xml:space="preserve">– </w:t>
            </w:r>
            <w:r>
              <w:rPr>
                <w:b w:val="1"/>
                <w:bCs w:val="1"/>
                <w:outline w:val="0"/>
                <w:color w:val="004147"/>
                <w:u w:color="004147"/>
                <w:shd w:val="nil" w:color="auto" w:fill="auto"/>
                <w:rtl w:val="0"/>
                <w:lang w:val="en-US"/>
                <w14:textFill>
                  <w14:solidFill>
                    <w14:srgbClr w14:val="004147"/>
                  </w14:solidFill>
                </w14:textFill>
              </w:rPr>
              <w:t>Report Section One</w:t>
            </w:r>
          </w:p>
          <w:p>
            <w:pPr>
              <w:pStyle w:val="Nornal"/>
              <w:bidi w:val="0"/>
              <w:ind w:left="0" w:right="0" w:firstLine="0"/>
              <w:jc w:val="left"/>
              <w:rPr>
                <w:rtl w:val="0"/>
              </w:rPr>
            </w:pPr>
            <w:r>
              <w:rPr>
                <w:b w:val="1"/>
                <w:bCs w:val="1"/>
                <w:outline w:val="0"/>
                <w:color w:val="004147"/>
                <w:u w:color="004147"/>
                <w:shd w:val="nil" w:color="auto" w:fill="auto"/>
                <w:rtl w:val="0"/>
                <w:lang w:val="en-US"/>
                <w14:textFill>
                  <w14:solidFill>
                    <w14:srgbClr w14:val="004147"/>
                  </w14:solidFill>
                </w14:textFill>
              </w:rPr>
              <w:t>Assessment criteria</w:t>
            </w:r>
          </w:p>
        </w:tc>
        <w:tc>
          <w:tcPr>
            <w:tcW w:type="dxa" w:w="1340"/>
            <w:tcBorders>
              <w:top w:val="single" w:color="00616a" w:sz="4" w:space="0" w:shadow="0" w:frame="0"/>
              <w:left w:val="nil"/>
              <w:bottom w:val="single" w:color="00616a" w:sz="4" w:space="0" w:shadow="0" w:frame="0"/>
              <w:right w:val="nil"/>
            </w:tcBorders>
            <w:shd w:val="clear" w:color="auto" w:fill="d0e0e2"/>
            <w:tcMar>
              <w:top w:type="dxa" w:w="80"/>
              <w:left w:type="dxa" w:w="80"/>
              <w:bottom w:type="dxa" w:w="80"/>
              <w:right w:type="dxa" w:w="80"/>
            </w:tcMar>
            <w:vAlign w:val="center"/>
          </w:tcPr>
          <w:p>
            <w:pPr>
              <w:pStyle w:val="Nornal"/>
              <w:spacing w:after="0"/>
              <w:jc w:val="center"/>
            </w:pPr>
            <w:r>
              <w:rPr>
                <w:b w:val="1"/>
                <w:bCs w:val="1"/>
                <w:outline w:val="0"/>
                <w:color w:val="004147"/>
                <w:u w:color="004147"/>
                <w:shd w:val="nil" w:color="auto" w:fill="auto"/>
                <w:rtl w:val="0"/>
                <w:lang w:val="en-US"/>
                <w14:textFill>
                  <w14:solidFill>
                    <w14:srgbClr w14:val="004147"/>
                  </w14:solidFill>
                </w14:textFill>
              </w:rPr>
              <w:t>Evidenced</w:t>
            </w:r>
            <w:r>
              <w:rPr>
                <w:b w:val="1"/>
                <w:bCs w:val="1"/>
                <w:outline w:val="0"/>
                <w:color w:val="004147"/>
                <w:u w:color="004147"/>
                <w:shd w:val="nil" w:color="auto" w:fill="auto"/>
                <w:lang w:val="en-US"/>
                <w14:textFill>
                  <w14:solidFill>
                    <w14:srgbClr w14:val="004147"/>
                  </w14:solidFill>
                </w14:textFill>
              </w:rPr>
              <w:br w:type="textWrapping"/>
            </w:r>
            <w:r>
              <w:rPr>
                <w:b w:val="1"/>
                <w:bCs w:val="1"/>
                <w:outline w:val="0"/>
                <w:color w:val="004147"/>
                <w:u w:color="004147"/>
                <w:shd w:val="nil" w:color="auto" w:fill="auto"/>
                <w:rtl w:val="0"/>
                <w:lang w:val="en-US"/>
                <w14:textFill>
                  <w14:solidFill>
                    <w14:srgbClr w14:val="004147"/>
                  </w14:solidFill>
                </w14:textFill>
              </w:rPr>
              <w:t>Y/N</w:t>
            </w:r>
          </w:p>
        </w:tc>
        <w:tc>
          <w:tcPr>
            <w:tcW w:type="dxa" w:w="3370"/>
            <w:tcBorders>
              <w:top w:val="single" w:color="00616a" w:sz="4" w:space="0" w:shadow="0" w:frame="0"/>
              <w:left w:val="nil"/>
              <w:bottom w:val="single" w:color="00616a" w:sz="4" w:space="0" w:shadow="0" w:frame="0"/>
              <w:right w:val="nil"/>
            </w:tcBorders>
            <w:shd w:val="clear" w:color="auto" w:fill="d0e0e2"/>
            <w:tcMar>
              <w:top w:type="dxa" w:w="80"/>
              <w:left w:type="dxa" w:w="80"/>
              <w:bottom w:type="dxa" w:w="80"/>
              <w:right w:type="dxa" w:w="80"/>
            </w:tcMar>
            <w:vAlign w:val="center"/>
          </w:tcPr>
          <w:p>
            <w:pPr>
              <w:pStyle w:val="Nornal"/>
              <w:spacing w:after="0"/>
              <w:jc w:val="center"/>
            </w:pPr>
            <w:r>
              <w:rPr>
                <w:b w:val="1"/>
                <w:bCs w:val="1"/>
                <w:outline w:val="0"/>
                <w:color w:val="004147"/>
                <w:u w:color="004147"/>
                <w:shd w:val="nil" w:color="auto" w:fill="auto"/>
                <w:rtl w:val="0"/>
                <w:lang w:val="en-US"/>
                <w14:textFill>
                  <w14:solidFill>
                    <w14:srgbClr w14:val="004147"/>
                  </w14:solidFill>
                </w14:textFill>
              </w:rPr>
              <w:t>Evidence reference</w:t>
            </w:r>
          </w:p>
        </w:tc>
      </w:tr>
      <w:tr>
        <w:tblPrEx>
          <w:shd w:val="clear" w:color="auto" w:fill="cfcad0"/>
        </w:tblPrEx>
        <w:trPr>
          <w:trHeight w:val="963" w:hRule="atLeast"/>
        </w:trPr>
        <w:tc>
          <w:tcPr>
            <w:tcW w:type="dxa" w:w="843"/>
            <w:tcBorders>
              <w:top w:val="single" w:color="00616a" w:sz="4" w:space="0" w:shadow="0" w:frame="0"/>
              <w:left w:val="nil"/>
              <w:bottom w:val="single" w:color="00616a" w:sz="4" w:space="0" w:shadow="0" w:frame="0"/>
              <w:right w:val="nil"/>
            </w:tcBorders>
            <w:shd w:val="clear" w:color="auto" w:fill="f0f5f6"/>
            <w:tcMar>
              <w:top w:type="dxa" w:w="80"/>
              <w:left w:type="dxa" w:w="80"/>
              <w:bottom w:type="dxa" w:w="80"/>
              <w:right w:type="dxa" w:w="80"/>
            </w:tcMar>
            <w:vAlign w:val="top"/>
          </w:tcPr>
          <w:p>
            <w:pPr>
              <w:pStyle w:val="Nornal"/>
              <w:spacing w:after="120"/>
            </w:pPr>
            <w:r>
              <w:rPr>
                <w:shd w:val="nil" w:color="auto" w:fill="auto"/>
                <w:rtl w:val="0"/>
                <w:lang w:val="en-US"/>
              </w:rPr>
              <w:t>1.1</w:t>
            </w:r>
          </w:p>
        </w:tc>
        <w:tc>
          <w:tcPr>
            <w:tcW w:type="dxa" w:w="4248"/>
            <w:tcBorders>
              <w:top w:val="single" w:color="00616a" w:sz="4" w:space="0" w:shadow="0" w:frame="0"/>
              <w:left w:val="nil"/>
              <w:bottom w:val="single" w:color="00616a" w:sz="4" w:space="0" w:shadow="0" w:frame="0"/>
              <w:right w:val="single" w:color="d0e0e2" w:sz="4" w:space="0" w:shadow="0" w:frame="0"/>
            </w:tcBorders>
            <w:shd w:val="clear" w:color="auto" w:fill="f0f5f6"/>
            <w:tcMar>
              <w:top w:type="dxa" w:w="80"/>
              <w:left w:type="dxa" w:w="80"/>
              <w:bottom w:type="dxa" w:w="80"/>
              <w:right w:type="dxa" w:w="80"/>
            </w:tcMar>
            <w:vAlign w:val="top"/>
          </w:tcPr>
          <w:p>
            <w:pPr>
              <w:pStyle w:val="Nornal"/>
              <w:spacing w:after="0" w:line="240" w:lineRule="auto"/>
            </w:pPr>
            <w:r>
              <w:rPr>
                <w:shd w:val="nil" w:color="auto" w:fill="auto"/>
                <w:rtl w:val="0"/>
                <w:lang w:val="en-US"/>
              </w:rPr>
              <w:t xml:space="preserve">Evaluate the principles of reward and its importance to organisational culture and performance management. </w:t>
            </w:r>
            <w:r>
              <w:rPr>
                <w:shd w:val="nil" w:color="auto" w:fill="auto"/>
              </w:rPr>
            </w:r>
          </w:p>
        </w:tc>
        <w:tc>
          <w:tcPr>
            <w:tcW w:type="dxa" w:w="1340"/>
            <w:tcBorders>
              <w:top w:val="single" w:color="00616a" w:sz="4" w:space="0" w:shadow="0" w:frame="0"/>
              <w:left w:val="single" w:color="d0e0e2" w:sz="4" w:space="0" w:shadow="0" w:frame="0"/>
              <w:bottom w:val="single" w:color="00616a" w:sz="4" w:space="0" w:shadow="0" w:frame="0"/>
              <w:right w:val="single" w:color="d0e0e2" w:sz="4" w:space="0" w:shadow="0" w:frame="0"/>
            </w:tcBorders>
            <w:shd w:val="clear" w:color="auto" w:fill="auto"/>
            <w:tcMar>
              <w:top w:type="dxa" w:w="80"/>
              <w:left w:type="dxa" w:w="80"/>
              <w:bottom w:type="dxa" w:w="80"/>
              <w:right w:type="dxa" w:w="80"/>
            </w:tcMar>
            <w:vAlign w:val="top"/>
          </w:tcPr>
          <w:p/>
        </w:tc>
        <w:tc>
          <w:tcPr>
            <w:tcW w:type="dxa" w:w="3370"/>
            <w:tcBorders>
              <w:top w:val="single" w:color="00616a" w:sz="4" w:space="0" w:shadow="0" w:frame="0"/>
              <w:left w:val="single" w:color="d0e0e2" w:sz="4" w:space="0" w:shadow="0" w:frame="0"/>
              <w:bottom w:val="single" w:color="00616a" w:sz="4" w:space="0" w:shadow="0" w:frame="0"/>
              <w:right w:val="nil"/>
            </w:tcBorders>
            <w:shd w:val="clear" w:color="auto" w:fill="auto"/>
            <w:tcMar>
              <w:top w:type="dxa" w:w="80"/>
              <w:left w:type="dxa" w:w="80"/>
              <w:bottom w:type="dxa" w:w="80"/>
              <w:right w:type="dxa" w:w="80"/>
            </w:tcMar>
            <w:vAlign w:val="top"/>
          </w:tcPr>
          <w:p/>
        </w:tc>
      </w:tr>
      <w:tr>
        <w:tblPrEx>
          <w:shd w:val="clear" w:color="auto" w:fill="cfcad0"/>
        </w:tblPrEx>
        <w:trPr>
          <w:trHeight w:val="506" w:hRule="atLeast"/>
        </w:trPr>
        <w:tc>
          <w:tcPr>
            <w:tcW w:type="dxa" w:w="843"/>
            <w:tcBorders>
              <w:top w:val="single" w:color="00616a" w:sz="4" w:space="0" w:shadow="0" w:frame="0"/>
              <w:left w:val="nil"/>
              <w:bottom w:val="single" w:color="00616a" w:sz="4" w:space="0" w:shadow="0" w:frame="0"/>
              <w:right w:val="nil"/>
            </w:tcBorders>
            <w:shd w:val="clear" w:color="auto" w:fill="f0f5f6"/>
            <w:tcMar>
              <w:top w:type="dxa" w:w="80"/>
              <w:left w:type="dxa" w:w="80"/>
              <w:bottom w:type="dxa" w:w="80"/>
              <w:right w:type="dxa" w:w="80"/>
            </w:tcMar>
            <w:vAlign w:val="top"/>
          </w:tcPr>
          <w:p>
            <w:pPr>
              <w:pStyle w:val="Nornal"/>
              <w:spacing w:after="120"/>
            </w:pPr>
            <w:r>
              <w:rPr>
                <w:shd w:val="nil" w:color="auto" w:fill="auto"/>
                <w:rtl w:val="0"/>
                <w:lang w:val="en-US"/>
              </w:rPr>
              <w:t>1.2</w:t>
            </w:r>
          </w:p>
        </w:tc>
        <w:tc>
          <w:tcPr>
            <w:tcW w:type="dxa" w:w="4248"/>
            <w:tcBorders>
              <w:top w:val="single" w:color="00616a" w:sz="4" w:space="0" w:shadow="0" w:frame="0"/>
              <w:left w:val="nil"/>
              <w:bottom w:val="single" w:color="00616a" w:sz="4" w:space="0" w:shadow="0" w:frame="0"/>
              <w:right w:val="single" w:color="d0e0e2" w:sz="4" w:space="0" w:shadow="0" w:frame="0"/>
            </w:tcBorders>
            <w:shd w:val="clear" w:color="auto" w:fill="f0f5f6"/>
            <w:tcMar>
              <w:top w:type="dxa" w:w="80"/>
              <w:left w:type="dxa" w:w="80"/>
              <w:bottom w:type="dxa" w:w="80"/>
              <w:right w:type="dxa" w:w="80"/>
            </w:tcMar>
            <w:vAlign w:val="top"/>
          </w:tcPr>
          <w:p>
            <w:pPr>
              <w:pStyle w:val="Nornal"/>
            </w:pPr>
            <w:r>
              <w:rPr>
                <w:shd w:val="nil" w:color="auto" w:fill="auto"/>
                <w:rtl w:val="0"/>
                <w:lang w:val="en-US"/>
              </w:rPr>
              <w:t>Explain how policy initiatives and practices are implemented.</w:t>
            </w:r>
          </w:p>
        </w:tc>
        <w:tc>
          <w:tcPr>
            <w:tcW w:type="dxa" w:w="1340"/>
            <w:tcBorders>
              <w:top w:val="single" w:color="00616a" w:sz="4" w:space="0" w:shadow="0" w:frame="0"/>
              <w:left w:val="single" w:color="d0e0e2" w:sz="4" w:space="0" w:shadow="0" w:frame="0"/>
              <w:bottom w:val="single" w:color="00616a" w:sz="4" w:space="0" w:shadow="0" w:frame="0"/>
              <w:right w:val="single" w:color="d0e0e2" w:sz="4" w:space="0" w:shadow="0" w:frame="0"/>
            </w:tcBorders>
            <w:shd w:val="clear" w:color="auto" w:fill="auto"/>
            <w:tcMar>
              <w:top w:type="dxa" w:w="80"/>
              <w:left w:type="dxa" w:w="80"/>
              <w:bottom w:type="dxa" w:w="80"/>
              <w:right w:type="dxa" w:w="80"/>
            </w:tcMar>
            <w:vAlign w:val="top"/>
          </w:tcPr>
          <w:p/>
        </w:tc>
        <w:tc>
          <w:tcPr>
            <w:tcW w:type="dxa" w:w="3370"/>
            <w:tcBorders>
              <w:top w:val="single" w:color="00616a" w:sz="4" w:space="0" w:shadow="0" w:frame="0"/>
              <w:left w:val="single" w:color="d0e0e2" w:sz="4" w:space="0" w:shadow="0" w:frame="0"/>
              <w:bottom w:val="single" w:color="00616a" w:sz="4" w:space="0" w:shadow="0" w:frame="0"/>
              <w:right w:val="nil"/>
            </w:tcBorders>
            <w:shd w:val="clear" w:color="auto" w:fill="auto"/>
            <w:tcMar>
              <w:top w:type="dxa" w:w="80"/>
              <w:left w:type="dxa" w:w="80"/>
              <w:bottom w:type="dxa" w:w="80"/>
              <w:right w:type="dxa" w:w="80"/>
            </w:tcMar>
            <w:vAlign w:val="top"/>
          </w:tcPr>
          <w:p/>
        </w:tc>
      </w:tr>
      <w:tr>
        <w:tblPrEx>
          <w:shd w:val="clear" w:color="auto" w:fill="cfcad0"/>
        </w:tblPrEx>
        <w:trPr>
          <w:trHeight w:val="963" w:hRule="atLeast"/>
        </w:trPr>
        <w:tc>
          <w:tcPr>
            <w:tcW w:type="dxa" w:w="843"/>
            <w:tcBorders>
              <w:top w:val="single" w:color="00616a" w:sz="4" w:space="0" w:shadow="0" w:frame="0"/>
              <w:left w:val="nil"/>
              <w:bottom w:val="single" w:color="00616a" w:sz="4" w:space="0" w:shadow="0" w:frame="0"/>
              <w:right w:val="nil"/>
            </w:tcBorders>
            <w:shd w:val="clear" w:color="auto" w:fill="f0f5f6"/>
            <w:tcMar>
              <w:top w:type="dxa" w:w="80"/>
              <w:left w:type="dxa" w:w="80"/>
              <w:bottom w:type="dxa" w:w="80"/>
              <w:right w:type="dxa" w:w="80"/>
            </w:tcMar>
            <w:vAlign w:val="top"/>
          </w:tcPr>
          <w:p>
            <w:pPr>
              <w:pStyle w:val="Nornal"/>
              <w:spacing w:after="120"/>
            </w:pPr>
            <w:r>
              <w:rPr>
                <w:shd w:val="nil" w:color="auto" w:fill="auto"/>
                <w:rtl w:val="0"/>
                <w:lang w:val="en-US"/>
              </w:rPr>
              <w:t>1.3</w:t>
            </w:r>
          </w:p>
        </w:tc>
        <w:tc>
          <w:tcPr>
            <w:tcW w:type="dxa" w:w="4248"/>
            <w:tcBorders>
              <w:top w:val="single" w:color="00616a" w:sz="4" w:space="0" w:shadow="0" w:frame="0"/>
              <w:left w:val="nil"/>
              <w:bottom w:val="single" w:color="00616a" w:sz="4" w:space="0" w:shadow="0" w:frame="0"/>
              <w:right w:val="single" w:color="d0e0e2" w:sz="4" w:space="0" w:shadow="0" w:frame="0"/>
            </w:tcBorders>
            <w:shd w:val="clear" w:color="auto" w:fill="f0f5f6"/>
            <w:tcMar>
              <w:top w:type="dxa" w:w="80"/>
              <w:left w:type="dxa" w:w="80"/>
              <w:bottom w:type="dxa" w:w="80"/>
              <w:right w:type="dxa" w:w="80"/>
            </w:tcMar>
            <w:vAlign w:val="top"/>
          </w:tcPr>
          <w:p>
            <w:pPr>
              <w:pStyle w:val="Nornal"/>
              <w:spacing w:after="0" w:line="240" w:lineRule="auto"/>
            </w:pPr>
            <w:r>
              <w:rPr>
                <w:shd w:val="nil" w:color="auto" w:fill="auto"/>
                <w:rtl w:val="0"/>
                <w:lang w:val="en-US"/>
              </w:rPr>
              <w:t xml:space="preserve">Explain how people and organisational performance can impact on the approach to reward. </w:t>
            </w:r>
            <w:r>
              <w:rPr>
                <w:shd w:val="nil" w:color="auto" w:fill="auto"/>
              </w:rPr>
            </w:r>
          </w:p>
        </w:tc>
        <w:tc>
          <w:tcPr>
            <w:tcW w:type="dxa" w:w="1340"/>
            <w:tcBorders>
              <w:top w:val="single" w:color="00616a" w:sz="4" w:space="0" w:shadow="0" w:frame="0"/>
              <w:left w:val="single" w:color="d0e0e2" w:sz="4" w:space="0" w:shadow="0" w:frame="0"/>
              <w:bottom w:val="single" w:color="00616a" w:sz="4" w:space="0" w:shadow="0" w:frame="0"/>
              <w:right w:val="single" w:color="d0e0e2" w:sz="4" w:space="0" w:shadow="0" w:frame="0"/>
            </w:tcBorders>
            <w:shd w:val="clear" w:color="auto" w:fill="auto"/>
            <w:tcMar>
              <w:top w:type="dxa" w:w="80"/>
              <w:left w:type="dxa" w:w="80"/>
              <w:bottom w:type="dxa" w:w="80"/>
              <w:right w:type="dxa" w:w="80"/>
            </w:tcMar>
            <w:vAlign w:val="top"/>
          </w:tcPr>
          <w:p/>
        </w:tc>
        <w:tc>
          <w:tcPr>
            <w:tcW w:type="dxa" w:w="3370"/>
            <w:tcBorders>
              <w:top w:val="single" w:color="00616a" w:sz="4" w:space="0" w:shadow="0" w:frame="0"/>
              <w:left w:val="single" w:color="d0e0e2" w:sz="4" w:space="0" w:shadow="0" w:frame="0"/>
              <w:bottom w:val="single" w:color="00616a" w:sz="4" w:space="0" w:shadow="0" w:frame="0"/>
              <w:right w:val="nil"/>
            </w:tcBorders>
            <w:shd w:val="clear" w:color="auto" w:fill="auto"/>
            <w:tcMar>
              <w:top w:type="dxa" w:w="80"/>
              <w:left w:type="dxa" w:w="80"/>
              <w:bottom w:type="dxa" w:w="80"/>
              <w:right w:type="dxa" w:w="80"/>
            </w:tcMar>
            <w:vAlign w:val="top"/>
          </w:tcPr>
          <w:p/>
        </w:tc>
      </w:tr>
      <w:tr>
        <w:tblPrEx>
          <w:shd w:val="clear" w:color="auto" w:fill="cfcad0"/>
        </w:tblPrEx>
        <w:trPr>
          <w:trHeight w:val="963" w:hRule="atLeast"/>
        </w:trPr>
        <w:tc>
          <w:tcPr>
            <w:tcW w:type="dxa" w:w="843"/>
            <w:tcBorders>
              <w:top w:val="single" w:color="00616a" w:sz="4" w:space="0" w:shadow="0" w:frame="0"/>
              <w:left w:val="nil"/>
              <w:bottom w:val="single" w:color="00616a" w:sz="4" w:space="0" w:shadow="0" w:frame="0"/>
              <w:right w:val="nil"/>
            </w:tcBorders>
            <w:shd w:val="clear" w:color="auto" w:fill="f0f5f6"/>
            <w:tcMar>
              <w:top w:type="dxa" w:w="80"/>
              <w:left w:type="dxa" w:w="80"/>
              <w:bottom w:type="dxa" w:w="80"/>
              <w:right w:type="dxa" w:w="80"/>
            </w:tcMar>
            <w:vAlign w:val="top"/>
          </w:tcPr>
          <w:p>
            <w:pPr>
              <w:pStyle w:val="Nornal"/>
              <w:spacing w:after="120"/>
            </w:pPr>
            <w:r>
              <w:rPr>
                <w:shd w:val="nil" w:color="auto" w:fill="auto"/>
                <w:rtl w:val="0"/>
                <w:lang w:val="en-US"/>
              </w:rPr>
              <w:t>1.4</w:t>
            </w:r>
          </w:p>
        </w:tc>
        <w:tc>
          <w:tcPr>
            <w:tcW w:type="dxa" w:w="4248"/>
            <w:tcBorders>
              <w:top w:val="single" w:color="00616a" w:sz="4" w:space="0" w:shadow="0" w:frame="0"/>
              <w:left w:val="nil"/>
              <w:bottom w:val="single" w:color="00616a" w:sz="4" w:space="0" w:shadow="0" w:frame="0"/>
              <w:right w:val="single" w:color="d0e0e2" w:sz="4" w:space="0" w:shadow="0" w:frame="0"/>
            </w:tcBorders>
            <w:shd w:val="clear" w:color="auto" w:fill="f0f5f6"/>
            <w:tcMar>
              <w:top w:type="dxa" w:w="80"/>
              <w:left w:type="dxa" w:w="80"/>
              <w:bottom w:type="dxa" w:w="80"/>
              <w:right w:type="dxa" w:w="80"/>
            </w:tcMar>
            <w:vAlign w:val="top"/>
          </w:tcPr>
          <w:p>
            <w:pPr>
              <w:pStyle w:val="Nornal"/>
              <w:spacing w:after="0" w:line="240" w:lineRule="auto"/>
            </w:pPr>
            <w:r>
              <w:rPr>
                <w:shd w:val="nil" w:color="auto" w:fill="auto"/>
                <w:rtl w:val="0"/>
                <w:lang w:val="en-US"/>
              </w:rPr>
              <w:t xml:space="preserve">Compare the different types of benefits offered by organisations and the merits of each. </w:t>
            </w:r>
            <w:r>
              <w:rPr>
                <w:shd w:val="nil" w:color="auto" w:fill="auto"/>
              </w:rPr>
            </w:r>
          </w:p>
        </w:tc>
        <w:tc>
          <w:tcPr>
            <w:tcW w:type="dxa" w:w="1340"/>
            <w:tcBorders>
              <w:top w:val="single" w:color="00616a" w:sz="4" w:space="0" w:shadow="0" w:frame="0"/>
              <w:left w:val="single" w:color="d0e0e2" w:sz="4" w:space="0" w:shadow="0" w:frame="0"/>
              <w:bottom w:val="single" w:color="00616a" w:sz="4" w:space="0" w:shadow="0" w:frame="0"/>
              <w:right w:val="single" w:color="d0e0e2" w:sz="4" w:space="0" w:shadow="0" w:frame="0"/>
            </w:tcBorders>
            <w:shd w:val="clear" w:color="auto" w:fill="auto"/>
            <w:tcMar>
              <w:top w:type="dxa" w:w="80"/>
              <w:left w:type="dxa" w:w="80"/>
              <w:bottom w:type="dxa" w:w="80"/>
              <w:right w:type="dxa" w:w="80"/>
            </w:tcMar>
            <w:vAlign w:val="top"/>
          </w:tcPr>
          <w:p/>
        </w:tc>
        <w:tc>
          <w:tcPr>
            <w:tcW w:type="dxa" w:w="3370"/>
            <w:tcBorders>
              <w:top w:val="single" w:color="00616a" w:sz="4" w:space="0" w:shadow="0" w:frame="0"/>
              <w:left w:val="single" w:color="d0e0e2" w:sz="4" w:space="0" w:shadow="0" w:frame="0"/>
              <w:bottom w:val="single" w:color="00616a" w:sz="4" w:space="0" w:shadow="0" w:frame="0"/>
              <w:right w:val="nil"/>
            </w:tcBorders>
            <w:shd w:val="clear" w:color="auto" w:fill="auto"/>
            <w:tcMar>
              <w:top w:type="dxa" w:w="80"/>
              <w:left w:type="dxa" w:w="80"/>
              <w:bottom w:type="dxa" w:w="80"/>
              <w:right w:type="dxa" w:w="80"/>
            </w:tcMar>
            <w:vAlign w:val="top"/>
          </w:tcPr>
          <w:p/>
        </w:tc>
      </w:tr>
      <w:tr>
        <w:tblPrEx>
          <w:shd w:val="clear" w:color="auto" w:fill="cfcad0"/>
        </w:tblPrEx>
        <w:trPr>
          <w:trHeight w:val="1203" w:hRule="atLeast"/>
        </w:trPr>
        <w:tc>
          <w:tcPr>
            <w:tcW w:type="dxa" w:w="843"/>
            <w:tcBorders>
              <w:top w:val="single" w:color="00616a" w:sz="4" w:space="0" w:shadow="0" w:frame="0"/>
              <w:left w:val="nil"/>
              <w:bottom w:val="single" w:color="00616a" w:sz="4" w:space="0" w:shadow="0" w:frame="0"/>
              <w:right w:val="nil"/>
            </w:tcBorders>
            <w:shd w:val="clear" w:color="auto" w:fill="f0f5f6"/>
            <w:tcMar>
              <w:top w:type="dxa" w:w="80"/>
              <w:left w:type="dxa" w:w="80"/>
              <w:bottom w:type="dxa" w:w="80"/>
              <w:right w:type="dxa" w:w="80"/>
            </w:tcMar>
            <w:vAlign w:val="top"/>
          </w:tcPr>
          <w:p>
            <w:pPr>
              <w:pStyle w:val="Nornal"/>
              <w:spacing w:after="120"/>
            </w:pPr>
            <w:r>
              <w:rPr>
                <w:shd w:val="nil" w:color="auto" w:fill="auto"/>
                <w:rtl w:val="0"/>
                <w:lang w:val="en-US"/>
              </w:rPr>
              <w:t>1.5</w:t>
            </w:r>
          </w:p>
        </w:tc>
        <w:tc>
          <w:tcPr>
            <w:tcW w:type="dxa" w:w="4248"/>
            <w:tcBorders>
              <w:top w:val="single" w:color="00616a" w:sz="4" w:space="0" w:shadow="0" w:frame="0"/>
              <w:left w:val="nil"/>
              <w:bottom w:val="single" w:color="00616a" w:sz="4" w:space="0" w:shadow="0" w:frame="0"/>
              <w:right w:val="single" w:color="d0e0e2" w:sz="4" w:space="0" w:shadow="0" w:frame="0"/>
            </w:tcBorders>
            <w:shd w:val="clear" w:color="auto" w:fill="f0f5f6"/>
            <w:tcMar>
              <w:top w:type="dxa" w:w="80"/>
              <w:left w:type="dxa" w:w="80"/>
              <w:bottom w:type="dxa" w:w="80"/>
              <w:right w:type="dxa" w:w="80"/>
            </w:tcMar>
            <w:vAlign w:val="top"/>
          </w:tcPr>
          <w:p>
            <w:pPr>
              <w:pStyle w:val="Nornal"/>
              <w:spacing w:after="0" w:line="240" w:lineRule="auto"/>
            </w:pPr>
            <w:r>
              <w:rPr>
                <w:shd w:val="nil" w:color="auto" w:fill="auto"/>
                <w:rtl w:val="0"/>
                <w:lang w:val="en-US"/>
              </w:rPr>
              <w:t xml:space="preserve">Assess the contribution of extrinsic and intrinsic rewards to improving employee contribution and sustained organisational performance. </w:t>
            </w:r>
            <w:r>
              <w:rPr>
                <w:shd w:val="nil" w:color="auto" w:fill="auto"/>
              </w:rPr>
            </w:r>
          </w:p>
        </w:tc>
        <w:tc>
          <w:tcPr>
            <w:tcW w:type="dxa" w:w="1340"/>
            <w:tcBorders>
              <w:top w:val="single" w:color="00616a" w:sz="4" w:space="0" w:shadow="0" w:frame="0"/>
              <w:left w:val="single" w:color="d0e0e2" w:sz="4" w:space="0" w:shadow="0" w:frame="0"/>
              <w:bottom w:val="single" w:color="00616a" w:sz="4" w:space="0" w:shadow="0" w:frame="0"/>
              <w:right w:val="single" w:color="d0e0e2" w:sz="4" w:space="0" w:shadow="0" w:frame="0"/>
            </w:tcBorders>
            <w:shd w:val="clear" w:color="auto" w:fill="auto"/>
            <w:tcMar>
              <w:top w:type="dxa" w:w="80"/>
              <w:left w:type="dxa" w:w="80"/>
              <w:bottom w:type="dxa" w:w="80"/>
              <w:right w:type="dxa" w:w="80"/>
            </w:tcMar>
            <w:vAlign w:val="top"/>
          </w:tcPr>
          <w:p/>
        </w:tc>
        <w:tc>
          <w:tcPr>
            <w:tcW w:type="dxa" w:w="3370"/>
            <w:tcBorders>
              <w:top w:val="single" w:color="00616a" w:sz="4" w:space="0" w:shadow="0" w:frame="0"/>
              <w:left w:val="single" w:color="d0e0e2" w:sz="4" w:space="0" w:shadow="0" w:frame="0"/>
              <w:bottom w:val="single" w:color="00616a" w:sz="4" w:space="0" w:shadow="0" w:frame="0"/>
              <w:right w:val="nil"/>
            </w:tcBorders>
            <w:shd w:val="clear" w:color="auto" w:fill="auto"/>
            <w:tcMar>
              <w:top w:type="dxa" w:w="80"/>
              <w:left w:type="dxa" w:w="80"/>
              <w:bottom w:type="dxa" w:w="80"/>
              <w:right w:type="dxa" w:w="80"/>
            </w:tcMar>
            <w:vAlign w:val="top"/>
          </w:tcPr>
          <w:p/>
        </w:tc>
      </w:tr>
      <w:tr>
        <w:tblPrEx>
          <w:shd w:val="clear" w:color="auto" w:fill="cfcad0"/>
        </w:tblPrEx>
        <w:trPr>
          <w:trHeight w:val="723" w:hRule="atLeast"/>
        </w:trPr>
        <w:tc>
          <w:tcPr>
            <w:tcW w:type="dxa" w:w="843"/>
            <w:tcBorders>
              <w:top w:val="single" w:color="00616a" w:sz="4" w:space="0" w:shadow="0" w:frame="0"/>
              <w:left w:val="nil"/>
              <w:bottom w:val="single" w:color="00616a" w:sz="4" w:space="0" w:shadow="0" w:frame="0"/>
              <w:right w:val="nil"/>
            </w:tcBorders>
            <w:shd w:val="clear" w:color="auto" w:fill="f0f5f6"/>
            <w:tcMar>
              <w:top w:type="dxa" w:w="80"/>
              <w:left w:type="dxa" w:w="80"/>
              <w:bottom w:type="dxa" w:w="80"/>
              <w:right w:type="dxa" w:w="80"/>
            </w:tcMar>
            <w:vAlign w:val="top"/>
          </w:tcPr>
          <w:p>
            <w:pPr>
              <w:pStyle w:val="Nornal"/>
              <w:spacing w:after="120"/>
            </w:pPr>
            <w:r>
              <w:rPr>
                <w:shd w:val="nil" w:color="auto" w:fill="auto"/>
                <w:rtl w:val="0"/>
                <w:lang w:val="en-US"/>
              </w:rPr>
              <w:t>2.1</w:t>
            </w:r>
          </w:p>
        </w:tc>
        <w:tc>
          <w:tcPr>
            <w:tcW w:type="dxa" w:w="4248"/>
            <w:tcBorders>
              <w:top w:val="single" w:color="00616a" w:sz="4" w:space="0" w:shadow="0" w:frame="0"/>
              <w:left w:val="nil"/>
              <w:bottom w:val="single" w:color="00616a" w:sz="4" w:space="0" w:shadow="0" w:frame="0"/>
              <w:right w:val="single" w:color="d0e0e2" w:sz="4" w:space="0" w:shadow="0" w:frame="0"/>
            </w:tcBorders>
            <w:shd w:val="clear" w:color="auto" w:fill="f0f5f6"/>
            <w:tcMar>
              <w:top w:type="dxa" w:w="80"/>
              <w:left w:type="dxa" w:w="80"/>
              <w:bottom w:type="dxa" w:w="80"/>
              <w:right w:type="dxa" w:w="80"/>
            </w:tcMar>
            <w:vAlign w:val="top"/>
          </w:tcPr>
          <w:p>
            <w:pPr>
              <w:pStyle w:val="Nornal"/>
              <w:spacing w:after="0" w:line="240" w:lineRule="auto"/>
            </w:pPr>
            <w:r>
              <w:rPr>
                <w:shd w:val="nil" w:color="auto" w:fill="auto"/>
                <w:rtl w:val="0"/>
                <w:lang w:val="en-US"/>
              </w:rPr>
              <w:t xml:space="preserve">Assess the business context of the reward environment.  </w:t>
            </w:r>
            <w:r>
              <w:rPr>
                <w:shd w:val="nil" w:color="auto" w:fill="auto"/>
              </w:rPr>
            </w:r>
          </w:p>
        </w:tc>
        <w:tc>
          <w:tcPr>
            <w:tcW w:type="dxa" w:w="1340"/>
            <w:tcBorders>
              <w:top w:val="single" w:color="00616a" w:sz="4" w:space="0" w:shadow="0" w:frame="0"/>
              <w:left w:val="single" w:color="d0e0e2" w:sz="4" w:space="0" w:shadow="0" w:frame="0"/>
              <w:bottom w:val="single" w:color="00616a" w:sz="4" w:space="0" w:shadow="0" w:frame="0"/>
              <w:right w:val="single" w:color="d0e0e2" w:sz="4" w:space="0" w:shadow="0" w:frame="0"/>
            </w:tcBorders>
            <w:shd w:val="clear" w:color="auto" w:fill="auto"/>
            <w:tcMar>
              <w:top w:type="dxa" w:w="80"/>
              <w:left w:type="dxa" w:w="80"/>
              <w:bottom w:type="dxa" w:w="80"/>
              <w:right w:type="dxa" w:w="80"/>
            </w:tcMar>
            <w:vAlign w:val="top"/>
          </w:tcPr>
          <w:p/>
        </w:tc>
        <w:tc>
          <w:tcPr>
            <w:tcW w:type="dxa" w:w="3370"/>
            <w:tcBorders>
              <w:top w:val="single" w:color="00616a" w:sz="4" w:space="0" w:shadow="0" w:frame="0"/>
              <w:left w:val="single" w:color="d0e0e2" w:sz="4" w:space="0" w:shadow="0" w:frame="0"/>
              <w:bottom w:val="single" w:color="00616a" w:sz="4" w:space="0" w:shadow="0" w:frame="0"/>
              <w:right w:val="nil"/>
            </w:tcBorders>
            <w:shd w:val="clear" w:color="auto" w:fill="auto"/>
            <w:tcMar>
              <w:top w:type="dxa" w:w="80"/>
              <w:left w:type="dxa" w:w="80"/>
              <w:bottom w:type="dxa" w:w="80"/>
              <w:right w:type="dxa" w:w="80"/>
            </w:tcMar>
            <w:vAlign w:val="top"/>
          </w:tcPr>
          <w:p/>
        </w:tc>
      </w:tr>
      <w:tr>
        <w:tblPrEx>
          <w:shd w:val="clear" w:color="auto" w:fill="cfcad0"/>
        </w:tblPrEx>
        <w:trPr>
          <w:trHeight w:val="1203" w:hRule="atLeast"/>
        </w:trPr>
        <w:tc>
          <w:tcPr>
            <w:tcW w:type="dxa" w:w="843"/>
            <w:tcBorders>
              <w:top w:val="single" w:color="00616a" w:sz="4" w:space="0" w:shadow="0" w:frame="0"/>
              <w:left w:val="nil"/>
              <w:bottom w:val="single" w:color="00616a" w:sz="4" w:space="0" w:shadow="0" w:frame="0"/>
              <w:right w:val="nil"/>
            </w:tcBorders>
            <w:shd w:val="clear" w:color="auto" w:fill="f0f5f6"/>
            <w:tcMar>
              <w:top w:type="dxa" w:w="80"/>
              <w:left w:type="dxa" w:w="80"/>
              <w:bottom w:type="dxa" w:w="80"/>
              <w:right w:type="dxa" w:w="80"/>
            </w:tcMar>
            <w:vAlign w:val="top"/>
          </w:tcPr>
          <w:p>
            <w:pPr>
              <w:pStyle w:val="Nornal"/>
              <w:spacing w:after="120"/>
            </w:pPr>
            <w:r>
              <w:rPr>
                <w:shd w:val="nil" w:color="auto" w:fill="auto"/>
                <w:rtl w:val="0"/>
                <w:lang w:val="en-US"/>
              </w:rPr>
              <w:t>2.2</w:t>
            </w:r>
          </w:p>
        </w:tc>
        <w:tc>
          <w:tcPr>
            <w:tcW w:type="dxa" w:w="4248"/>
            <w:tcBorders>
              <w:top w:val="single" w:color="00616a" w:sz="4" w:space="0" w:shadow="0" w:frame="0"/>
              <w:left w:val="nil"/>
              <w:bottom w:val="single" w:color="00616a" w:sz="4" w:space="0" w:shadow="0" w:frame="0"/>
              <w:right w:val="single" w:color="d0e0e2" w:sz="4" w:space="0" w:shadow="0" w:frame="0"/>
            </w:tcBorders>
            <w:shd w:val="clear" w:color="auto" w:fill="f0f5f6"/>
            <w:tcMar>
              <w:top w:type="dxa" w:w="80"/>
              <w:left w:type="dxa" w:w="80"/>
              <w:bottom w:type="dxa" w:w="80"/>
              <w:right w:type="dxa" w:w="80"/>
            </w:tcMar>
            <w:vAlign w:val="top"/>
          </w:tcPr>
          <w:p>
            <w:pPr>
              <w:pStyle w:val="Nornal"/>
              <w:spacing w:after="0" w:line="240" w:lineRule="auto"/>
            </w:pPr>
            <w:r>
              <w:rPr>
                <w:shd w:val="nil" w:color="auto" w:fill="auto"/>
                <w:rtl w:val="0"/>
                <w:lang w:val="en-US"/>
              </w:rPr>
              <w:t xml:space="preserve">Evaluate the most appropriate ways in which benchmarking data can be gathered and measured to develop insight.  </w:t>
            </w:r>
            <w:r>
              <w:rPr>
                <w:shd w:val="nil" w:color="auto" w:fill="auto"/>
              </w:rPr>
            </w:r>
          </w:p>
        </w:tc>
        <w:tc>
          <w:tcPr>
            <w:tcW w:type="dxa" w:w="1340"/>
            <w:tcBorders>
              <w:top w:val="single" w:color="00616a" w:sz="4" w:space="0" w:shadow="0" w:frame="0"/>
              <w:left w:val="single" w:color="d0e0e2" w:sz="4" w:space="0" w:shadow="0" w:frame="0"/>
              <w:bottom w:val="single" w:color="00616a" w:sz="4" w:space="0" w:shadow="0" w:frame="0"/>
              <w:right w:val="single" w:color="d0e0e2" w:sz="4" w:space="0" w:shadow="0" w:frame="0"/>
            </w:tcBorders>
            <w:shd w:val="clear" w:color="auto" w:fill="auto"/>
            <w:tcMar>
              <w:top w:type="dxa" w:w="80"/>
              <w:left w:type="dxa" w:w="80"/>
              <w:bottom w:type="dxa" w:w="80"/>
              <w:right w:type="dxa" w:w="80"/>
            </w:tcMar>
            <w:vAlign w:val="top"/>
          </w:tcPr>
          <w:p/>
        </w:tc>
        <w:tc>
          <w:tcPr>
            <w:tcW w:type="dxa" w:w="3370"/>
            <w:tcBorders>
              <w:top w:val="single" w:color="00616a" w:sz="4" w:space="0" w:shadow="0" w:frame="0"/>
              <w:left w:val="single" w:color="d0e0e2" w:sz="4" w:space="0" w:shadow="0" w:frame="0"/>
              <w:bottom w:val="single" w:color="00616a" w:sz="4" w:space="0" w:shadow="0" w:frame="0"/>
              <w:right w:val="nil"/>
            </w:tcBorders>
            <w:shd w:val="clear" w:color="auto" w:fill="auto"/>
            <w:tcMar>
              <w:top w:type="dxa" w:w="80"/>
              <w:left w:type="dxa" w:w="80"/>
              <w:bottom w:type="dxa" w:w="80"/>
              <w:right w:type="dxa" w:w="80"/>
            </w:tcMar>
            <w:vAlign w:val="top"/>
          </w:tcPr>
          <w:p/>
        </w:tc>
      </w:tr>
      <w:tr>
        <w:tblPrEx>
          <w:shd w:val="clear" w:color="auto" w:fill="cfcad0"/>
        </w:tblPrEx>
        <w:trPr>
          <w:trHeight w:val="723" w:hRule="atLeast"/>
        </w:trPr>
        <w:tc>
          <w:tcPr>
            <w:tcW w:type="dxa" w:w="843"/>
            <w:tcBorders>
              <w:top w:val="single" w:color="00616a" w:sz="4" w:space="0" w:shadow="0" w:frame="0"/>
              <w:left w:val="nil"/>
              <w:bottom w:val="single" w:color="00616a" w:sz="4" w:space="0" w:shadow="0" w:frame="0"/>
              <w:right w:val="nil"/>
            </w:tcBorders>
            <w:shd w:val="clear" w:color="auto" w:fill="f0f5f6"/>
            <w:tcMar>
              <w:top w:type="dxa" w:w="80"/>
              <w:left w:type="dxa" w:w="80"/>
              <w:bottom w:type="dxa" w:w="80"/>
              <w:right w:type="dxa" w:w="80"/>
            </w:tcMar>
            <w:vAlign w:val="top"/>
          </w:tcPr>
          <w:p>
            <w:pPr>
              <w:pStyle w:val="Nornal"/>
              <w:spacing w:after="120"/>
            </w:pPr>
            <w:r>
              <w:rPr>
                <w:shd w:val="nil" w:color="auto" w:fill="auto"/>
                <w:rtl w:val="0"/>
                <w:lang w:val="en-US"/>
              </w:rPr>
              <w:t>2.3</w:t>
            </w:r>
          </w:p>
        </w:tc>
        <w:tc>
          <w:tcPr>
            <w:tcW w:type="dxa" w:w="4248"/>
            <w:tcBorders>
              <w:top w:val="single" w:color="00616a" w:sz="4" w:space="0" w:shadow="0" w:frame="0"/>
              <w:left w:val="nil"/>
              <w:bottom w:val="single" w:color="00616a" w:sz="4" w:space="0" w:shadow="0" w:frame="0"/>
              <w:right w:val="single" w:color="d0e0e2" w:sz="4" w:space="0" w:shadow="0" w:frame="0"/>
            </w:tcBorders>
            <w:shd w:val="clear" w:color="auto" w:fill="f0f5f6"/>
            <w:tcMar>
              <w:top w:type="dxa" w:w="80"/>
              <w:left w:type="dxa" w:w="80"/>
              <w:bottom w:type="dxa" w:w="80"/>
              <w:right w:type="dxa" w:w="80"/>
            </w:tcMar>
            <w:vAlign w:val="top"/>
          </w:tcPr>
          <w:p>
            <w:pPr>
              <w:pStyle w:val="Nornal"/>
              <w:spacing w:after="0" w:line="240" w:lineRule="auto"/>
            </w:pPr>
            <w:r>
              <w:rPr>
                <w:shd w:val="nil" w:color="auto" w:fill="auto"/>
                <w:rtl w:val="0"/>
                <w:lang w:val="en-US"/>
              </w:rPr>
              <w:t>Develop organisational reward packages and approaches based on insight.</w:t>
            </w:r>
            <w:r>
              <w:rPr>
                <w:shd w:val="nil" w:color="auto" w:fill="auto"/>
              </w:rPr>
            </w:r>
          </w:p>
        </w:tc>
        <w:tc>
          <w:tcPr>
            <w:tcW w:type="dxa" w:w="1340"/>
            <w:tcBorders>
              <w:top w:val="single" w:color="00616a" w:sz="4" w:space="0" w:shadow="0" w:frame="0"/>
              <w:left w:val="single" w:color="d0e0e2" w:sz="4" w:space="0" w:shadow="0" w:frame="0"/>
              <w:bottom w:val="single" w:color="00616a" w:sz="4" w:space="0" w:shadow="0" w:frame="0"/>
              <w:right w:val="single" w:color="d0e0e2" w:sz="4" w:space="0" w:shadow="0" w:frame="0"/>
            </w:tcBorders>
            <w:shd w:val="clear" w:color="auto" w:fill="auto"/>
            <w:tcMar>
              <w:top w:type="dxa" w:w="80"/>
              <w:left w:type="dxa" w:w="80"/>
              <w:bottom w:type="dxa" w:w="80"/>
              <w:right w:type="dxa" w:w="80"/>
            </w:tcMar>
            <w:vAlign w:val="top"/>
          </w:tcPr>
          <w:p/>
        </w:tc>
        <w:tc>
          <w:tcPr>
            <w:tcW w:type="dxa" w:w="3370"/>
            <w:tcBorders>
              <w:top w:val="single" w:color="00616a" w:sz="4" w:space="0" w:shadow="0" w:frame="0"/>
              <w:left w:val="single" w:color="d0e0e2" w:sz="4" w:space="0" w:shadow="0" w:frame="0"/>
              <w:bottom w:val="single" w:color="00616a" w:sz="4" w:space="0" w:shadow="0" w:frame="0"/>
              <w:right w:val="nil"/>
            </w:tcBorders>
            <w:shd w:val="clear" w:color="auto" w:fill="auto"/>
            <w:tcMar>
              <w:top w:type="dxa" w:w="80"/>
              <w:left w:type="dxa" w:w="80"/>
              <w:bottom w:type="dxa" w:w="80"/>
              <w:right w:type="dxa" w:w="80"/>
            </w:tcMar>
            <w:vAlign w:val="top"/>
          </w:tcPr>
          <w:p/>
        </w:tc>
      </w:tr>
    </w:tbl>
    <w:p>
      <w:pPr>
        <w:pStyle w:val="Body"/>
        <w:widowControl w:val="0"/>
        <w:spacing w:line="240" w:lineRule="auto"/>
      </w:pPr>
    </w:p>
    <w:p>
      <w:pPr>
        <w:pStyle w:val="Body"/>
        <w:spacing w:line="240" w:lineRule="auto"/>
      </w:pPr>
    </w:p>
    <w:p>
      <w:pPr>
        <w:pStyle w:val="Body"/>
        <w:spacing w:line="240" w:lineRule="auto"/>
      </w:pPr>
    </w:p>
    <w:p>
      <w:pPr>
        <w:pStyle w:val="Body"/>
        <w:spacing w:line="240" w:lineRule="auto"/>
      </w:pPr>
    </w:p>
    <w:p>
      <w:pPr>
        <w:pStyle w:val="Body"/>
        <w:spacing w:line="240" w:lineRule="auto"/>
      </w:pPr>
      <w:r>
        <w:rPr>
          <w:rFonts w:ascii="Arial Unicode MS" w:cs="Arial Unicode MS" w:hAnsi="Arial Unicode MS" w:eastAsia="Arial Unicode MS"/>
          <w:b w:val="0"/>
          <w:bCs w:val="0"/>
          <w:i w:val="0"/>
          <w:iCs w:val="0"/>
        </w:rPr>
        <w:br w:type="page"/>
      </w:r>
    </w:p>
    <w:p>
      <w:pPr>
        <w:pStyle w:val="Body"/>
        <w:spacing w:line="240" w:lineRule="auto"/>
      </w:pPr>
    </w:p>
    <w:p>
      <w:pPr>
        <w:pStyle w:val="Body"/>
        <w:spacing w:line="240" w:lineRule="auto"/>
      </w:pPr>
    </w:p>
    <w:tbl>
      <w:tblPr>
        <w:tblW w:w="980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965"/>
        <w:gridCol w:w="4207"/>
        <w:gridCol w:w="1317"/>
        <w:gridCol w:w="3313"/>
      </w:tblGrid>
      <w:tr>
        <w:tblPrEx>
          <w:shd w:val="clear" w:color="auto" w:fill="520d5d"/>
        </w:tblPrEx>
        <w:trPr>
          <w:trHeight w:val="851" w:hRule="atLeast"/>
          <w:tblHeader/>
        </w:trPr>
        <w:tc>
          <w:tcPr>
            <w:tcW w:type="dxa" w:w="5172"/>
            <w:gridSpan w:val="2"/>
            <w:tcBorders>
              <w:top w:val="single" w:color="00616a" w:sz="4" w:space="0" w:shadow="0" w:frame="0"/>
              <w:left w:val="nil"/>
              <w:bottom w:val="single" w:color="00616a" w:sz="4" w:space="0" w:shadow="0" w:frame="0"/>
              <w:right w:val="nil"/>
            </w:tcBorders>
            <w:shd w:val="clear" w:color="auto" w:fill="d0e0e2"/>
            <w:tcMar>
              <w:top w:type="dxa" w:w="80"/>
              <w:left w:type="dxa" w:w="80"/>
              <w:bottom w:type="dxa" w:w="80"/>
              <w:right w:type="dxa" w:w="80"/>
            </w:tcMar>
            <w:vAlign w:val="top"/>
          </w:tcPr>
          <w:p>
            <w:pPr>
              <w:pStyle w:val="Nornal"/>
              <w:rPr>
                <w:b w:val="1"/>
                <w:bCs w:val="1"/>
                <w:outline w:val="0"/>
                <w:color w:val="004147"/>
                <w:sz w:val="24"/>
                <w:szCs w:val="24"/>
                <w:u w:color="004147"/>
                <w:shd w:val="nil" w:color="auto" w:fill="auto"/>
                <w14:textFill>
                  <w14:solidFill>
                    <w14:srgbClr w14:val="004147"/>
                  </w14:solidFill>
                </w14:textFill>
              </w:rPr>
            </w:pPr>
            <w:r>
              <w:rPr>
                <w:b w:val="1"/>
                <w:bCs w:val="1"/>
                <w:outline w:val="0"/>
                <w:color w:val="004147"/>
                <w:sz w:val="22"/>
                <w:szCs w:val="22"/>
                <w:u w:color="004147"/>
                <w:shd w:val="nil" w:color="auto" w:fill="auto"/>
                <w:rtl w:val="0"/>
                <w:lang w:val="en-US"/>
                <w14:textFill>
                  <w14:solidFill>
                    <w14:srgbClr w14:val="004147"/>
                  </w14:solidFill>
                </w14:textFill>
              </w:rPr>
              <w:t xml:space="preserve">Task 2 </w:t>
            </w:r>
            <w:r>
              <w:rPr>
                <w:b w:val="1"/>
                <w:bCs w:val="1"/>
                <w:outline w:val="0"/>
                <w:color w:val="004147"/>
                <w:sz w:val="22"/>
                <w:szCs w:val="22"/>
                <w:u w:color="004147"/>
                <w:shd w:val="nil" w:color="auto" w:fill="auto"/>
                <w:rtl w:val="0"/>
                <w:lang w:val="en-US"/>
                <w14:textFill>
                  <w14:solidFill>
                    <w14:srgbClr w14:val="004147"/>
                  </w14:solidFill>
                </w14:textFill>
              </w:rPr>
              <w:t xml:space="preserve">– </w:t>
            </w:r>
            <w:r>
              <w:rPr>
                <w:b w:val="1"/>
                <w:bCs w:val="1"/>
                <w:outline w:val="0"/>
                <w:color w:val="004147"/>
                <w:sz w:val="22"/>
                <w:szCs w:val="22"/>
                <w:u w:color="004147"/>
                <w:shd w:val="nil" w:color="auto" w:fill="auto"/>
                <w:rtl w:val="0"/>
                <w:lang w:val="en-US"/>
                <w14:textFill>
                  <w14:solidFill>
                    <w14:srgbClr w14:val="004147"/>
                  </w14:solidFill>
                </w14:textFill>
              </w:rPr>
              <w:t>Report Section Two</w:t>
            </w:r>
          </w:p>
          <w:p>
            <w:pPr>
              <w:pStyle w:val="Nornal"/>
              <w:bidi w:val="0"/>
              <w:ind w:left="0" w:right="0" w:firstLine="0"/>
              <w:jc w:val="left"/>
              <w:rPr>
                <w:rtl w:val="0"/>
              </w:rPr>
            </w:pPr>
            <w:r>
              <w:rPr>
                <w:b w:val="1"/>
                <w:bCs w:val="1"/>
                <w:outline w:val="0"/>
                <w:color w:val="004147"/>
                <w:u w:color="004147"/>
                <w:shd w:val="nil" w:color="auto" w:fill="auto"/>
                <w:rtl w:val="0"/>
                <w:lang w:val="en-US"/>
                <w14:textFill>
                  <w14:solidFill>
                    <w14:srgbClr w14:val="004147"/>
                  </w14:solidFill>
                </w14:textFill>
              </w:rPr>
              <w:t>Assessment criteria</w:t>
            </w:r>
          </w:p>
        </w:tc>
        <w:tc>
          <w:tcPr>
            <w:tcW w:type="dxa" w:w="1317"/>
            <w:tcBorders>
              <w:top w:val="single" w:color="00616a" w:sz="4" w:space="0" w:shadow="0" w:frame="0"/>
              <w:left w:val="nil"/>
              <w:bottom w:val="single" w:color="00616a" w:sz="4" w:space="0" w:shadow="0" w:frame="0"/>
              <w:right w:val="nil"/>
            </w:tcBorders>
            <w:shd w:val="clear" w:color="auto" w:fill="d0e0e2"/>
            <w:tcMar>
              <w:top w:type="dxa" w:w="80"/>
              <w:left w:type="dxa" w:w="80"/>
              <w:bottom w:type="dxa" w:w="80"/>
              <w:right w:type="dxa" w:w="80"/>
            </w:tcMar>
            <w:vAlign w:val="center"/>
          </w:tcPr>
          <w:p>
            <w:pPr>
              <w:pStyle w:val="Nornal"/>
              <w:spacing w:after="0"/>
              <w:jc w:val="center"/>
            </w:pPr>
            <w:r>
              <w:rPr>
                <w:b w:val="1"/>
                <w:bCs w:val="1"/>
                <w:outline w:val="0"/>
                <w:color w:val="004147"/>
                <w:u w:color="004147"/>
                <w:shd w:val="nil" w:color="auto" w:fill="auto"/>
                <w:rtl w:val="0"/>
                <w:lang w:val="en-US"/>
                <w14:textFill>
                  <w14:solidFill>
                    <w14:srgbClr w14:val="004147"/>
                  </w14:solidFill>
                </w14:textFill>
              </w:rPr>
              <w:t>Evidenced</w:t>
            </w:r>
            <w:r>
              <w:rPr>
                <w:b w:val="1"/>
                <w:bCs w:val="1"/>
                <w:outline w:val="0"/>
                <w:color w:val="004147"/>
                <w:u w:color="004147"/>
                <w:shd w:val="nil" w:color="auto" w:fill="auto"/>
                <w:lang w:val="en-US"/>
                <w14:textFill>
                  <w14:solidFill>
                    <w14:srgbClr w14:val="004147"/>
                  </w14:solidFill>
                </w14:textFill>
              </w:rPr>
              <w:br w:type="textWrapping"/>
            </w:r>
            <w:r>
              <w:rPr>
                <w:b w:val="1"/>
                <w:bCs w:val="1"/>
                <w:outline w:val="0"/>
                <w:color w:val="004147"/>
                <w:u w:color="004147"/>
                <w:shd w:val="nil" w:color="auto" w:fill="auto"/>
                <w:rtl w:val="0"/>
                <w:lang w:val="en-US"/>
                <w14:textFill>
                  <w14:solidFill>
                    <w14:srgbClr w14:val="004147"/>
                  </w14:solidFill>
                </w14:textFill>
              </w:rPr>
              <w:t>Y/N</w:t>
            </w:r>
          </w:p>
        </w:tc>
        <w:tc>
          <w:tcPr>
            <w:tcW w:type="dxa" w:w="3313"/>
            <w:tcBorders>
              <w:top w:val="single" w:color="00616a" w:sz="4" w:space="0" w:shadow="0" w:frame="0"/>
              <w:left w:val="nil"/>
              <w:bottom w:val="single" w:color="00616a" w:sz="4" w:space="0" w:shadow="0" w:frame="0"/>
              <w:right w:val="nil"/>
            </w:tcBorders>
            <w:shd w:val="clear" w:color="auto" w:fill="d0e0e2"/>
            <w:tcMar>
              <w:top w:type="dxa" w:w="80"/>
              <w:left w:type="dxa" w:w="80"/>
              <w:bottom w:type="dxa" w:w="80"/>
              <w:right w:type="dxa" w:w="80"/>
            </w:tcMar>
            <w:vAlign w:val="center"/>
          </w:tcPr>
          <w:p>
            <w:pPr>
              <w:pStyle w:val="Nornal"/>
              <w:spacing w:after="0"/>
              <w:jc w:val="center"/>
            </w:pPr>
            <w:r>
              <w:rPr>
                <w:b w:val="1"/>
                <w:bCs w:val="1"/>
                <w:outline w:val="0"/>
                <w:color w:val="004147"/>
                <w:u w:color="004147"/>
                <w:shd w:val="nil" w:color="auto" w:fill="auto"/>
                <w:rtl w:val="0"/>
                <w:lang w:val="en-US"/>
                <w14:textFill>
                  <w14:solidFill>
                    <w14:srgbClr w14:val="004147"/>
                  </w14:solidFill>
                </w14:textFill>
              </w:rPr>
              <w:t>Evidence reference</w:t>
            </w:r>
          </w:p>
        </w:tc>
      </w:tr>
      <w:tr>
        <w:tblPrEx>
          <w:shd w:val="clear" w:color="auto" w:fill="cfcad0"/>
        </w:tblPrEx>
        <w:trPr>
          <w:trHeight w:val="723" w:hRule="atLeast"/>
        </w:trPr>
        <w:tc>
          <w:tcPr>
            <w:tcW w:type="dxa" w:w="965"/>
            <w:tcBorders>
              <w:top w:val="single" w:color="00616a" w:sz="4" w:space="0" w:shadow="0" w:frame="0"/>
              <w:left w:val="nil"/>
              <w:bottom w:val="single" w:color="00616a" w:sz="4" w:space="0" w:shadow="0" w:frame="0"/>
              <w:right w:val="nil"/>
            </w:tcBorders>
            <w:shd w:val="clear" w:color="auto" w:fill="f0f5f6"/>
            <w:tcMar>
              <w:top w:type="dxa" w:w="80"/>
              <w:left w:type="dxa" w:w="80"/>
              <w:bottom w:type="dxa" w:w="80"/>
              <w:right w:type="dxa" w:w="80"/>
            </w:tcMar>
            <w:vAlign w:val="top"/>
          </w:tcPr>
          <w:p>
            <w:pPr>
              <w:pStyle w:val="Nornal"/>
              <w:spacing w:after="0" w:line="240" w:lineRule="auto"/>
            </w:pPr>
            <w:r>
              <w:rPr>
                <w:shd w:val="nil" w:color="auto" w:fill="auto"/>
                <w:rtl w:val="0"/>
                <w:lang w:val="en-US"/>
              </w:rPr>
              <w:t>2.4</w:t>
              <w:tab/>
            </w:r>
          </w:p>
        </w:tc>
        <w:tc>
          <w:tcPr>
            <w:tcW w:type="dxa" w:w="4207"/>
            <w:tcBorders>
              <w:top w:val="single" w:color="00616a" w:sz="4" w:space="0" w:shadow="0" w:frame="0"/>
              <w:left w:val="nil"/>
              <w:bottom w:val="single" w:color="00616a" w:sz="4" w:space="0" w:shadow="0" w:frame="0"/>
              <w:right w:val="single" w:color="d0e0e2" w:sz="4" w:space="0" w:shadow="0" w:frame="0"/>
            </w:tcBorders>
            <w:shd w:val="clear" w:color="auto" w:fill="f0f5f6"/>
            <w:tcMar>
              <w:top w:type="dxa" w:w="80"/>
              <w:left w:type="dxa" w:w="80"/>
              <w:bottom w:type="dxa" w:w="80"/>
              <w:right w:type="dxa" w:w="80"/>
            </w:tcMar>
            <w:vAlign w:val="top"/>
          </w:tcPr>
          <w:p>
            <w:pPr>
              <w:pStyle w:val="Nornal"/>
              <w:spacing w:after="0" w:line="240" w:lineRule="auto"/>
            </w:pPr>
            <w:r>
              <w:rPr>
                <w:shd w:val="nil" w:color="auto" w:fill="auto"/>
                <w:rtl w:val="0"/>
                <w:lang w:val="en-US"/>
              </w:rPr>
              <w:t xml:space="preserve">Explain the legislative requirements that impact reward practice. </w:t>
            </w:r>
            <w:r>
              <w:rPr>
                <w:shd w:val="nil" w:color="auto" w:fill="auto"/>
              </w:rPr>
            </w:r>
          </w:p>
        </w:tc>
        <w:tc>
          <w:tcPr>
            <w:tcW w:type="dxa" w:w="1317"/>
            <w:tcBorders>
              <w:top w:val="single" w:color="00616a" w:sz="4" w:space="0" w:shadow="0" w:frame="0"/>
              <w:left w:val="single" w:color="d0e0e2" w:sz="4" w:space="0" w:shadow="0" w:frame="0"/>
              <w:bottom w:val="single" w:color="00616a" w:sz="4" w:space="0" w:shadow="0" w:frame="0"/>
              <w:right w:val="single" w:color="d0e0e2" w:sz="4" w:space="0" w:shadow="0" w:frame="0"/>
            </w:tcBorders>
            <w:shd w:val="clear" w:color="auto" w:fill="auto"/>
            <w:tcMar>
              <w:top w:type="dxa" w:w="80"/>
              <w:left w:type="dxa" w:w="80"/>
              <w:bottom w:type="dxa" w:w="80"/>
              <w:right w:type="dxa" w:w="80"/>
            </w:tcMar>
            <w:vAlign w:val="top"/>
          </w:tcPr>
          <w:p/>
        </w:tc>
        <w:tc>
          <w:tcPr>
            <w:tcW w:type="dxa" w:w="3313"/>
            <w:tcBorders>
              <w:top w:val="single" w:color="00616a" w:sz="4" w:space="0" w:shadow="0" w:frame="0"/>
              <w:left w:val="single" w:color="d0e0e2" w:sz="4" w:space="0" w:shadow="0" w:frame="0"/>
              <w:bottom w:val="single" w:color="00616a" w:sz="4" w:space="0" w:shadow="0" w:frame="0"/>
              <w:right w:val="nil"/>
            </w:tcBorders>
            <w:shd w:val="clear" w:color="auto" w:fill="auto"/>
            <w:tcMar>
              <w:top w:type="dxa" w:w="80"/>
              <w:left w:type="dxa" w:w="80"/>
              <w:bottom w:type="dxa" w:w="80"/>
              <w:right w:type="dxa" w:w="80"/>
            </w:tcMar>
            <w:vAlign w:val="top"/>
          </w:tcPr>
          <w:p/>
        </w:tc>
      </w:tr>
      <w:tr>
        <w:tblPrEx>
          <w:shd w:val="clear" w:color="auto" w:fill="cfcad0"/>
        </w:tblPrEx>
        <w:trPr>
          <w:trHeight w:val="723" w:hRule="atLeast"/>
        </w:trPr>
        <w:tc>
          <w:tcPr>
            <w:tcW w:type="dxa" w:w="965"/>
            <w:tcBorders>
              <w:top w:val="single" w:color="00616a" w:sz="4" w:space="0" w:shadow="0" w:frame="0"/>
              <w:left w:val="nil"/>
              <w:bottom w:val="single" w:color="00616a" w:sz="4" w:space="0" w:shadow="0" w:frame="0"/>
              <w:right w:val="nil"/>
            </w:tcBorders>
            <w:shd w:val="clear" w:color="auto" w:fill="f0f5f6"/>
            <w:tcMar>
              <w:top w:type="dxa" w:w="80"/>
              <w:left w:type="dxa" w:w="80"/>
              <w:bottom w:type="dxa" w:w="80"/>
              <w:right w:type="dxa" w:w="80"/>
            </w:tcMar>
            <w:vAlign w:val="top"/>
          </w:tcPr>
          <w:p>
            <w:pPr>
              <w:pStyle w:val="Nornal"/>
              <w:spacing w:after="120"/>
            </w:pPr>
            <w:r>
              <w:rPr>
                <w:shd w:val="nil" w:color="auto" w:fill="auto"/>
                <w:rtl w:val="0"/>
                <w:lang w:val="en-US"/>
              </w:rPr>
              <w:t xml:space="preserve"> 3.1</w:t>
            </w:r>
          </w:p>
        </w:tc>
        <w:tc>
          <w:tcPr>
            <w:tcW w:type="dxa" w:w="4207"/>
            <w:tcBorders>
              <w:top w:val="single" w:color="00616a" w:sz="4" w:space="0" w:shadow="0" w:frame="0"/>
              <w:left w:val="nil"/>
              <w:bottom w:val="single" w:color="00616a" w:sz="4" w:space="0" w:shadow="0" w:frame="0"/>
              <w:right w:val="single" w:color="d0e0e2" w:sz="4" w:space="0" w:shadow="0" w:frame="0"/>
            </w:tcBorders>
            <w:shd w:val="clear" w:color="auto" w:fill="f0f5f6"/>
            <w:tcMar>
              <w:top w:type="dxa" w:w="80"/>
              <w:left w:type="dxa" w:w="80"/>
              <w:bottom w:type="dxa" w:w="80"/>
              <w:right w:type="dxa" w:w="80"/>
            </w:tcMar>
            <w:vAlign w:val="top"/>
          </w:tcPr>
          <w:p>
            <w:pPr>
              <w:pStyle w:val="Nornal"/>
              <w:spacing w:after="0" w:line="240" w:lineRule="auto"/>
            </w:pPr>
            <w:r>
              <w:rPr>
                <w:shd w:val="nil" w:color="auto" w:fill="auto"/>
                <w:rtl w:val="0"/>
                <w:lang w:val="en-US"/>
              </w:rPr>
              <w:t>Assess different approaches to performance management.</w:t>
            </w:r>
            <w:r>
              <w:rPr>
                <w:shd w:val="nil" w:color="auto" w:fill="auto"/>
              </w:rPr>
            </w:r>
          </w:p>
        </w:tc>
        <w:tc>
          <w:tcPr>
            <w:tcW w:type="dxa" w:w="1317"/>
            <w:tcBorders>
              <w:top w:val="single" w:color="00616a" w:sz="4" w:space="0" w:shadow="0" w:frame="0"/>
              <w:left w:val="single" w:color="d0e0e2" w:sz="4" w:space="0" w:shadow="0" w:frame="0"/>
              <w:bottom w:val="single" w:color="00616a" w:sz="4" w:space="0" w:shadow="0" w:frame="0"/>
              <w:right w:val="single" w:color="d0e0e2" w:sz="4" w:space="0" w:shadow="0" w:frame="0"/>
            </w:tcBorders>
            <w:shd w:val="clear" w:color="auto" w:fill="auto"/>
            <w:tcMar>
              <w:top w:type="dxa" w:w="80"/>
              <w:left w:type="dxa" w:w="80"/>
              <w:bottom w:type="dxa" w:w="80"/>
              <w:right w:type="dxa" w:w="80"/>
            </w:tcMar>
            <w:vAlign w:val="top"/>
          </w:tcPr>
          <w:p/>
        </w:tc>
        <w:tc>
          <w:tcPr>
            <w:tcW w:type="dxa" w:w="3313"/>
            <w:tcBorders>
              <w:top w:val="single" w:color="00616a" w:sz="4" w:space="0" w:shadow="0" w:frame="0"/>
              <w:left w:val="single" w:color="d0e0e2" w:sz="4" w:space="0" w:shadow="0" w:frame="0"/>
              <w:bottom w:val="single" w:color="00616a" w:sz="4" w:space="0" w:shadow="0" w:frame="0"/>
              <w:right w:val="nil"/>
            </w:tcBorders>
            <w:shd w:val="clear" w:color="auto" w:fill="auto"/>
            <w:tcMar>
              <w:top w:type="dxa" w:w="80"/>
              <w:left w:type="dxa" w:w="80"/>
              <w:bottom w:type="dxa" w:w="80"/>
              <w:right w:type="dxa" w:w="80"/>
            </w:tcMar>
            <w:vAlign w:val="top"/>
          </w:tcPr>
          <w:p/>
        </w:tc>
      </w:tr>
      <w:tr>
        <w:tblPrEx>
          <w:shd w:val="clear" w:color="auto" w:fill="cfcad0"/>
        </w:tblPrEx>
        <w:trPr>
          <w:trHeight w:val="1203" w:hRule="atLeast"/>
        </w:trPr>
        <w:tc>
          <w:tcPr>
            <w:tcW w:type="dxa" w:w="965"/>
            <w:tcBorders>
              <w:top w:val="single" w:color="00616a" w:sz="4" w:space="0" w:shadow="0" w:frame="0"/>
              <w:left w:val="nil"/>
              <w:bottom w:val="single" w:color="00616a" w:sz="4" w:space="0" w:shadow="0" w:frame="0"/>
              <w:right w:val="nil"/>
            </w:tcBorders>
            <w:shd w:val="clear" w:color="auto" w:fill="f0f5f6"/>
            <w:tcMar>
              <w:top w:type="dxa" w:w="80"/>
              <w:left w:type="dxa" w:w="80"/>
              <w:bottom w:type="dxa" w:w="80"/>
              <w:right w:type="dxa" w:w="80"/>
            </w:tcMar>
            <w:vAlign w:val="top"/>
          </w:tcPr>
          <w:p>
            <w:pPr>
              <w:pStyle w:val="Nornal"/>
              <w:spacing w:after="120"/>
            </w:pPr>
            <w:r>
              <w:rPr>
                <w:shd w:val="nil" w:color="auto" w:fill="auto"/>
                <w:rtl w:val="0"/>
                <w:lang w:val="en-US"/>
              </w:rPr>
              <w:t xml:space="preserve"> 3.2</w:t>
            </w:r>
          </w:p>
        </w:tc>
        <w:tc>
          <w:tcPr>
            <w:tcW w:type="dxa" w:w="4207"/>
            <w:tcBorders>
              <w:top w:val="single" w:color="00616a" w:sz="4" w:space="0" w:shadow="0" w:frame="0"/>
              <w:left w:val="nil"/>
              <w:bottom w:val="single" w:color="00616a" w:sz="4" w:space="0" w:shadow="0" w:frame="0"/>
              <w:right w:val="single" w:color="d0e0e2" w:sz="4" w:space="0" w:shadow="0" w:frame="0"/>
            </w:tcBorders>
            <w:shd w:val="clear" w:color="auto" w:fill="f0f5f6"/>
            <w:tcMar>
              <w:top w:type="dxa" w:w="80"/>
              <w:left w:type="dxa" w:w="80"/>
              <w:bottom w:type="dxa" w:w="80"/>
              <w:right w:type="dxa" w:w="80"/>
            </w:tcMar>
            <w:vAlign w:val="top"/>
          </w:tcPr>
          <w:p>
            <w:pPr>
              <w:pStyle w:val="Nornal"/>
              <w:spacing w:after="0" w:line="240" w:lineRule="auto"/>
            </w:pPr>
            <w:r>
              <w:rPr>
                <w:shd w:val="nil" w:color="auto" w:fill="auto"/>
                <w:rtl w:val="0"/>
                <w:lang w:val="en-US"/>
              </w:rPr>
              <w:t xml:space="preserve">Review the role of people practice in supporting line managers to make consistent and appropriate reward judgements. </w:t>
            </w:r>
            <w:r>
              <w:rPr>
                <w:shd w:val="nil" w:color="auto" w:fill="auto"/>
              </w:rPr>
            </w:r>
          </w:p>
        </w:tc>
        <w:tc>
          <w:tcPr>
            <w:tcW w:type="dxa" w:w="1317"/>
            <w:tcBorders>
              <w:top w:val="single" w:color="00616a" w:sz="4" w:space="0" w:shadow="0" w:frame="0"/>
              <w:left w:val="single" w:color="d0e0e2" w:sz="4" w:space="0" w:shadow="0" w:frame="0"/>
              <w:bottom w:val="single" w:color="00616a" w:sz="4" w:space="0" w:shadow="0" w:frame="0"/>
              <w:right w:val="single" w:color="d0e0e2" w:sz="4" w:space="0" w:shadow="0" w:frame="0"/>
            </w:tcBorders>
            <w:shd w:val="clear" w:color="auto" w:fill="auto"/>
            <w:tcMar>
              <w:top w:type="dxa" w:w="80"/>
              <w:left w:type="dxa" w:w="80"/>
              <w:bottom w:type="dxa" w:w="80"/>
              <w:right w:type="dxa" w:w="80"/>
            </w:tcMar>
            <w:vAlign w:val="top"/>
          </w:tcPr>
          <w:p/>
        </w:tc>
        <w:tc>
          <w:tcPr>
            <w:tcW w:type="dxa" w:w="3313"/>
            <w:tcBorders>
              <w:top w:val="single" w:color="00616a" w:sz="4" w:space="0" w:shadow="0" w:frame="0"/>
              <w:left w:val="single" w:color="d0e0e2" w:sz="4" w:space="0" w:shadow="0" w:frame="0"/>
              <w:bottom w:val="single" w:color="00616a" w:sz="4" w:space="0" w:shadow="0" w:frame="0"/>
              <w:right w:val="nil"/>
            </w:tcBorders>
            <w:shd w:val="clear" w:color="auto" w:fill="auto"/>
            <w:tcMar>
              <w:top w:type="dxa" w:w="80"/>
              <w:left w:type="dxa" w:w="80"/>
              <w:bottom w:type="dxa" w:w="80"/>
              <w:right w:type="dxa" w:w="80"/>
            </w:tcMar>
            <w:vAlign w:val="top"/>
          </w:tcPr>
          <w:p/>
        </w:tc>
      </w:tr>
      <w:tr>
        <w:tblPrEx>
          <w:shd w:val="clear" w:color="auto" w:fill="cfcad0"/>
        </w:tblPrEx>
        <w:trPr>
          <w:trHeight w:val="963" w:hRule="atLeast"/>
        </w:trPr>
        <w:tc>
          <w:tcPr>
            <w:tcW w:type="dxa" w:w="965"/>
            <w:tcBorders>
              <w:top w:val="single" w:color="00616a" w:sz="4" w:space="0" w:shadow="0" w:frame="0"/>
              <w:left w:val="nil"/>
              <w:bottom w:val="single" w:color="00616a" w:sz="4" w:space="0" w:shadow="0" w:frame="0"/>
              <w:right w:val="nil"/>
            </w:tcBorders>
            <w:shd w:val="clear" w:color="auto" w:fill="f0f5f6"/>
            <w:tcMar>
              <w:top w:type="dxa" w:w="80"/>
              <w:left w:type="dxa" w:w="80"/>
              <w:bottom w:type="dxa" w:w="80"/>
              <w:right w:type="dxa" w:w="80"/>
            </w:tcMar>
            <w:vAlign w:val="top"/>
          </w:tcPr>
          <w:p>
            <w:pPr>
              <w:pStyle w:val="Nornal"/>
              <w:spacing w:after="120"/>
            </w:pPr>
            <w:r>
              <w:rPr>
                <w:shd w:val="nil" w:color="auto" w:fill="auto"/>
                <w:rtl w:val="0"/>
                <w:lang w:val="en-US"/>
              </w:rPr>
              <w:t xml:space="preserve"> 3.3</w:t>
            </w:r>
          </w:p>
        </w:tc>
        <w:tc>
          <w:tcPr>
            <w:tcW w:type="dxa" w:w="4207"/>
            <w:tcBorders>
              <w:top w:val="single" w:color="00616a" w:sz="4" w:space="0" w:shadow="0" w:frame="0"/>
              <w:left w:val="nil"/>
              <w:bottom w:val="single" w:color="00616a" w:sz="4" w:space="0" w:shadow="0" w:frame="0"/>
              <w:right w:val="single" w:color="d0e0e2" w:sz="4" w:space="0" w:shadow="0" w:frame="0"/>
            </w:tcBorders>
            <w:shd w:val="clear" w:color="auto" w:fill="f0f5f6"/>
            <w:tcMar>
              <w:top w:type="dxa" w:w="80"/>
              <w:left w:type="dxa" w:w="80"/>
              <w:bottom w:type="dxa" w:w="80"/>
              <w:right w:type="dxa" w:w="80"/>
            </w:tcMar>
            <w:vAlign w:val="top"/>
          </w:tcPr>
          <w:p>
            <w:pPr>
              <w:pStyle w:val="Nornal"/>
              <w:spacing w:after="0" w:line="240" w:lineRule="auto"/>
            </w:pPr>
            <w:r>
              <w:rPr>
                <w:b w:val="0"/>
                <w:bCs w:val="0"/>
                <w:sz w:val="22"/>
                <w:szCs w:val="22"/>
                <w:shd w:val="nil" w:color="auto" w:fill="auto"/>
                <w:rtl w:val="0"/>
                <w:lang w:val="en-US"/>
              </w:rPr>
              <w:t xml:space="preserve">Explain how line managers make reward judgements based on organisational approaches to reward.  </w:t>
            </w:r>
            <w:r>
              <w:rPr>
                <w:b w:val="1"/>
                <w:bCs w:val="1"/>
                <w:sz w:val="24"/>
                <w:szCs w:val="24"/>
                <w:shd w:val="nil" w:color="auto" w:fill="auto"/>
              </w:rPr>
            </w:r>
          </w:p>
        </w:tc>
        <w:tc>
          <w:tcPr>
            <w:tcW w:type="dxa" w:w="1317"/>
            <w:tcBorders>
              <w:top w:val="single" w:color="00616a" w:sz="4" w:space="0" w:shadow="0" w:frame="0"/>
              <w:left w:val="single" w:color="d0e0e2" w:sz="4" w:space="0" w:shadow="0" w:frame="0"/>
              <w:bottom w:val="single" w:color="00616a" w:sz="4" w:space="0" w:shadow="0" w:frame="0"/>
              <w:right w:val="single" w:color="d0e0e2" w:sz="4" w:space="0" w:shadow="0" w:frame="0"/>
            </w:tcBorders>
            <w:shd w:val="clear" w:color="auto" w:fill="auto"/>
            <w:tcMar>
              <w:top w:type="dxa" w:w="80"/>
              <w:left w:type="dxa" w:w="80"/>
              <w:bottom w:type="dxa" w:w="80"/>
              <w:right w:type="dxa" w:w="80"/>
            </w:tcMar>
            <w:vAlign w:val="top"/>
          </w:tcPr>
          <w:p/>
        </w:tc>
        <w:tc>
          <w:tcPr>
            <w:tcW w:type="dxa" w:w="3313"/>
            <w:tcBorders>
              <w:top w:val="single" w:color="00616a" w:sz="4" w:space="0" w:shadow="0" w:frame="0"/>
              <w:left w:val="single" w:color="d0e0e2" w:sz="4" w:space="0" w:shadow="0" w:frame="0"/>
              <w:bottom w:val="single" w:color="00616a" w:sz="4" w:space="0" w:shadow="0" w:frame="0"/>
              <w:right w:val="nil"/>
            </w:tcBorders>
            <w:shd w:val="clear" w:color="auto" w:fill="auto"/>
            <w:tcMar>
              <w:top w:type="dxa" w:w="80"/>
              <w:left w:type="dxa" w:w="80"/>
              <w:bottom w:type="dxa" w:w="80"/>
              <w:right w:type="dxa" w:w="80"/>
            </w:tcMar>
            <w:vAlign w:val="top"/>
          </w:tcPr>
          <w:p/>
        </w:tc>
      </w:tr>
    </w:tbl>
    <w:p>
      <w:pPr>
        <w:pStyle w:val="Body"/>
        <w:widowControl w:val="0"/>
        <w:spacing w:line="240" w:lineRule="auto"/>
      </w:pPr>
    </w:p>
    <w:p>
      <w:pPr>
        <w:pStyle w:val="Body"/>
        <w:spacing w:line="240" w:lineRule="auto"/>
      </w:pPr>
    </w:p>
    <w:p>
      <w:pPr>
        <w:pStyle w:val="Body"/>
        <w:spacing w:line="240" w:lineRule="auto"/>
      </w:pPr>
    </w:p>
    <w:p>
      <w:pPr>
        <w:pStyle w:val="Body"/>
        <w:spacing w:line="240" w:lineRule="auto"/>
      </w:pPr>
      <w:r>
        <w:rPr>
          <w:rFonts w:ascii="Arial Unicode MS" w:cs="Arial Unicode MS" w:hAnsi="Arial Unicode MS" w:eastAsia="Arial Unicode MS"/>
          <w:b w:val="0"/>
          <w:bCs w:val="0"/>
          <w:i w:val="0"/>
          <w:iCs w:val="0"/>
        </w:rPr>
        <w:br w:type="page"/>
      </w:r>
    </w:p>
    <w:p>
      <w:pPr>
        <w:pStyle w:val="Body"/>
        <w:spacing w:line="240" w:lineRule="auto"/>
      </w:pPr>
    </w:p>
    <w:p>
      <w:pPr>
        <w:pStyle w:val="Body"/>
      </w:pPr>
    </w:p>
    <w:p>
      <w:pPr>
        <w:pStyle w:val="Body"/>
      </w:pPr>
    </w:p>
    <w:p>
      <w:pPr>
        <w:pStyle w:val="Body"/>
      </w:pPr>
    </w:p>
    <w:p>
      <w:pPr>
        <w:pStyle w:val="Heading 3"/>
      </w:pPr>
      <w:r>
        <w:rPr>
          <w:rtl w:val="0"/>
          <w:lang w:val="en-US"/>
        </w:rPr>
        <w:t>Declaration of Authentication</w:t>
      </w:r>
    </w:p>
    <w:p>
      <w:pPr>
        <w:pStyle w:val="Heading 2"/>
      </w:pPr>
      <w:r>
        <w:rPr>
          <w:rtl w:val="0"/>
          <w:lang w:val="en-US"/>
        </w:rPr>
        <w:t xml:space="preserve">Declaration by learner </w:t>
      </w:r>
    </w:p>
    <w:tbl>
      <w:tblPr>
        <w:tblW w:w="9351"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4248"/>
        <w:gridCol w:w="5103"/>
      </w:tblGrid>
      <w:tr>
        <w:tblPrEx>
          <w:shd w:val="clear" w:color="auto" w:fill="cfcad0"/>
        </w:tblPrEx>
        <w:trPr>
          <w:trHeight w:val="501" w:hRule="atLeast"/>
        </w:trPr>
        <w:tc>
          <w:tcPr>
            <w:tcW w:type="dxa" w:w="9351"/>
            <w:gridSpan w:val="2"/>
            <w:tcBorders>
              <w:top w:val="single" w:color="7f7f7f" w:sz="4" w:space="0" w:shadow="0" w:frame="0"/>
              <w:left w:val="single" w:color="7f7f7f" w:sz="4" w:space="0" w:shadow="0" w:frame="0"/>
              <w:bottom w:val="nil"/>
              <w:right w:val="single" w:color="7f7f7f" w:sz="4" w:space="0" w:shadow="0" w:frame="0"/>
            </w:tcBorders>
            <w:shd w:val="clear" w:color="auto" w:fill="auto"/>
            <w:tcMar>
              <w:top w:type="dxa" w:w="80"/>
              <w:left w:type="dxa" w:w="80"/>
              <w:bottom w:type="dxa" w:w="80"/>
              <w:right w:type="dxa" w:w="406"/>
            </w:tcMar>
            <w:vAlign w:val="top"/>
          </w:tcPr>
          <w:p>
            <w:pPr>
              <w:pStyle w:val="Table Paragraph"/>
              <w:spacing w:before="60" w:line="254" w:lineRule="auto"/>
              <w:ind w:right="326"/>
            </w:pPr>
            <w:r>
              <w:rPr>
                <w:b w:val="1"/>
                <w:bCs w:val="1"/>
                <w:shd w:val="nil" w:color="auto" w:fill="auto"/>
                <w:rtl w:val="0"/>
                <w:lang w:val="en-US"/>
              </w:rPr>
              <w:t xml:space="preserve">I can confirm that this assessment is all my own work and where I have used materials from other sources, they have been properly acknowledged.   </w:t>
            </w:r>
          </w:p>
        </w:tc>
      </w:tr>
      <w:tr>
        <w:tblPrEx>
          <w:shd w:val="clear" w:color="auto" w:fill="cfcad0"/>
        </w:tblPrEx>
        <w:trPr>
          <w:trHeight w:val="520" w:hRule="atLeast"/>
        </w:trPr>
        <w:tc>
          <w:tcPr>
            <w:tcW w:type="dxa" w:w="4248"/>
            <w:tcBorders>
              <w:top w:val="nil"/>
              <w:left w:val="single" w:color="7f7f7f" w:sz="4" w:space="0" w:shadow="0" w:frame="0"/>
              <w:bottom w:val="nil"/>
              <w:right w:val="nil"/>
            </w:tcBorders>
            <w:shd w:val="clear" w:color="auto" w:fill="auto"/>
            <w:tcMar>
              <w:top w:type="dxa" w:w="80"/>
              <w:left w:type="dxa" w:w="80"/>
              <w:bottom w:type="dxa" w:w="80"/>
              <w:right w:type="dxa" w:w="80"/>
            </w:tcMar>
            <w:vAlign w:val="top"/>
          </w:tcPr>
          <w:p>
            <w:pPr>
              <w:pStyle w:val="Body"/>
              <w:spacing w:before="120" w:after="120" w:line="360" w:lineRule="auto"/>
            </w:pPr>
            <w:r>
              <w:rPr>
                <w:b w:val="1"/>
                <w:bCs w:val="1"/>
                <w:shd w:val="nil" w:color="auto" w:fill="auto"/>
                <w:rtl w:val="0"/>
                <w:lang w:val="en-US"/>
              </w:rPr>
              <w:t>Learner name:</w:t>
            </w:r>
            <w:r>
              <w:rPr>
                <w:b w:val="1"/>
                <w:bCs w:val="1"/>
                <w:shd w:val="nil" w:color="auto" w:fill="auto"/>
                <w:rtl w:val="0"/>
                <w:lang w:val="en-US"/>
              </w:rPr>
              <w:t xml:space="preserve"> Carrie Wedlake</w:t>
            </w:r>
          </w:p>
        </w:tc>
        <w:tc>
          <w:tcPr>
            <w:tcW w:type="dxa" w:w="5103"/>
            <w:tcBorders>
              <w:top w:val="nil"/>
              <w:left w:val="nil"/>
              <w:bottom w:val="nil"/>
              <w:right w:val="single" w:color="7f7f7f"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867" w:hRule="atLeast"/>
        </w:trPr>
        <w:tc>
          <w:tcPr>
            <w:tcW w:type="dxa" w:w="4248"/>
            <w:tcBorders>
              <w:top w:val="nil"/>
              <w:left w:val="single" w:color="7f7f7f" w:sz="4" w:space="0" w:shadow="0" w:frame="0"/>
              <w:bottom w:val="nil"/>
              <w:right w:val="nil"/>
            </w:tcBorders>
            <w:shd w:val="clear" w:color="auto" w:fill="auto"/>
            <w:tcMar>
              <w:top w:type="dxa" w:w="80"/>
              <w:left w:type="dxa" w:w="80"/>
              <w:bottom w:type="dxa" w:w="80"/>
              <w:right w:type="dxa" w:w="80"/>
            </w:tcMar>
            <w:vAlign w:val="top"/>
          </w:tcPr>
          <w:p>
            <w:pPr>
              <w:pStyle w:val="Body"/>
              <w:spacing w:before="120" w:after="120" w:line="360" w:lineRule="auto"/>
            </w:pPr>
            <w:r>
              <w:rPr>
                <w:b w:val="1"/>
                <w:bCs w:val="1"/>
                <w:shd w:val="nil" w:color="auto" w:fill="auto"/>
                <w:rtl w:val="0"/>
                <w:lang w:val="en-US"/>
              </w:rPr>
              <w:t>Learner signature:</w:t>
            </w:r>
            <w:r>
              <w:rPr>
                <w:b w:val="1"/>
                <w:bCs w:val="1"/>
                <w:shd w:val="nil" w:color="auto" w:fill="auto"/>
                <w:rtl w:val="0"/>
                <w:lang w:val="en-US"/>
              </w:rPr>
              <w:t xml:space="preserve"> </w:t>
            </w:r>
            <w:r>
              <w:rPr>
                <w:b w:val="1"/>
                <w:bCs w:val="1"/>
                <w:shd w:val="nil" w:color="auto" w:fill="auto"/>
                <w:lang w:val="en-US"/>
              </w:rPr>
              <w:drawing xmlns:a="http://schemas.openxmlformats.org/drawingml/2006/main">
                <wp:inline distT="0" distB="0" distL="0" distR="0">
                  <wp:extent cx="2592578" cy="3456771"/>
                  <wp:effectExtent l="0" t="0" r="0" b="0"/>
                  <wp:docPr id="1073741835" name="officeArt object" descr="Image"/>
                  <wp:cNvGraphicFramePr/>
                  <a:graphic xmlns:a="http://schemas.openxmlformats.org/drawingml/2006/main">
                    <a:graphicData uri="http://schemas.openxmlformats.org/drawingml/2006/picture">
                      <pic:pic xmlns:pic="http://schemas.openxmlformats.org/drawingml/2006/picture">
                        <pic:nvPicPr>
                          <pic:cNvPr id="1073741835" name="Image" descr="Image"/>
                          <pic:cNvPicPr>
                            <a:picLocks noChangeAspect="1"/>
                          </pic:cNvPicPr>
                        </pic:nvPicPr>
                        <pic:blipFill>
                          <a:blip r:embed="rId9">
                            <a:extLst/>
                          </a:blip>
                          <a:stretch>
                            <a:fillRect/>
                          </a:stretch>
                        </pic:blipFill>
                        <pic:spPr>
                          <a:xfrm>
                            <a:off x="0" y="0"/>
                            <a:ext cx="2592578" cy="3456771"/>
                          </a:xfrm>
                          <a:prstGeom prst="rect">
                            <a:avLst/>
                          </a:prstGeom>
                          <a:ln w="12700" cap="flat">
                            <a:noFill/>
                            <a:miter lim="400000"/>
                          </a:ln>
                          <a:effectLst/>
                        </pic:spPr>
                      </pic:pic>
                    </a:graphicData>
                  </a:graphic>
                </wp:inline>
              </w:drawing>
            </w:r>
          </w:p>
        </w:tc>
        <w:tc>
          <w:tcPr>
            <w:tcW w:type="dxa" w:w="5103"/>
            <w:tcBorders>
              <w:top w:val="nil"/>
              <w:left w:val="nil"/>
              <w:bottom w:val="nil"/>
              <w:right w:val="single" w:color="7f7f7f"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1081" w:hRule="atLeast"/>
        </w:trPr>
        <w:tc>
          <w:tcPr>
            <w:tcW w:type="dxa" w:w="4248"/>
            <w:tcBorders>
              <w:top w:val="nil"/>
              <w:left w:val="single" w:color="7f7f7f" w:sz="4" w:space="0" w:shadow="0" w:frame="0"/>
              <w:bottom w:val="single" w:color="7f7f7f" w:sz="4" w:space="0" w:shadow="0" w:frame="0"/>
              <w:right w:val="nil"/>
            </w:tcBorders>
            <w:shd w:val="clear" w:color="auto" w:fill="auto"/>
            <w:tcMar>
              <w:top w:type="dxa" w:w="80"/>
              <w:left w:type="dxa" w:w="80"/>
              <w:bottom w:type="dxa" w:w="80"/>
              <w:right w:type="dxa" w:w="80"/>
            </w:tcMar>
            <w:vAlign w:val="top"/>
          </w:tcPr>
          <w:p>
            <w:pPr>
              <w:pStyle w:val="Body"/>
              <w:spacing w:before="120" w:after="120" w:line="360" w:lineRule="auto"/>
              <w:rPr>
                <w:b w:val="1"/>
                <w:bCs w:val="1"/>
                <w:shd w:val="nil" w:color="auto" w:fill="auto"/>
              </w:rPr>
            </w:pPr>
            <w:r>
              <w:rPr>
                <w:b w:val="1"/>
                <w:bCs w:val="1"/>
                <w:shd w:val="nil" w:color="auto" w:fill="auto"/>
                <w:rtl w:val="0"/>
                <w:lang w:val="en-US"/>
              </w:rPr>
              <w:t>Date*</w:t>
            </w:r>
            <w:r>
              <w:rPr>
                <w:b w:val="1"/>
                <w:bCs w:val="1"/>
                <w:shd w:val="nil" w:color="auto" w:fill="auto"/>
                <w:rtl w:val="0"/>
                <w:lang w:val="en-US"/>
              </w:rPr>
              <w:t xml:space="preserve">  22/11/2023</w:t>
            </w:r>
          </w:p>
          <w:p>
            <w:pPr>
              <w:pStyle w:val="Body"/>
              <w:spacing w:before="120" w:after="120" w:line="360" w:lineRule="auto"/>
            </w:pPr>
            <w:r>
              <w:rPr>
                <w:b w:val="1"/>
                <w:bCs w:val="1"/>
                <w:shd w:val="nil" w:color="auto" w:fill="auto"/>
                <w:rtl w:val="0"/>
                <w:lang w:val="en-US"/>
              </w:rPr>
              <w:t>*This should be the date on which you submit your assessment</w:t>
            </w:r>
          </w:p>
        </w:tc>
        <w:tc>
          <w:tcPr>
            <w:tcW w:type="dxa" w:w="5103"/>
            <w:tcBorders>
              <w:top w:val="nil"/>
              <w:left w:val="nil"/>
              <w:bottom w:val="single" w:color="7f7f7f" w:sz="4" w:space="0" w:shadow="0" w:frame="0"/>
              <w:right w:val="single" w:color="7f7f7f" w:sz="4" w:space="0" w:shadow="0" w:frame="0"/>
            </w:tcBorders>
            <w:shd w:val="clear" w:color="auto" w:fill="auto"/>
            <w:tcMar>
              <w:top w:type="dxa" w:w="80"/>
              <w:left w:type="dxa" w:w="80"/>
              <w:bottom w:type="dxa" w:w="80"/>
              <w:right w:type="dxa" w:w="80"/>
            </w:tcMar>
            <w:vAlign w:val="top"/>
          </w:tcPr>
          <w:p/>
        </w:tc>
      </w:tr>
    </w:tbl>
    <w:p>
      <w:pPr>
        <w:pStyle w:val="Heading 2"/>
        <w:widowControl w:val="0"/>
        <w:spacing w:line="240" w:lineRule="auto"/>
      </w:pPr>
    </w:p>
    <w:p>
      <w:pPr>
        <w:pStyle w:val="Heading 3"/>
      </w:pPr>
    </w:p>
    <w:p>
      <w:pPr>
        <w:pStyle w:val="Heading 2"/>
      </w:pPr>
      <w:r>
        <w:rPr>
          <w:rtl w:val="0"/>
          <w:lang w:val="en-US"/>
        </w:rPr>
        <w:t xml:space="preserve">Declaration by Assessor </w:t>
      </w:r>
    </w:p>
    <w:p>
      <w:pPr>
        <w:pStyle w:val="Body"/>
      </w:pPr>
    </w:p>
    <w:tbl>
      <w:tblPr>
        <w:tblW w:w="901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2972"/>
        <w:gridCol w:w="6038"/>
      </w:tblGrid>
      <w:tr>
        <w:tblPrEx>
          <w:shd w:val="clear" w:color="auto" w:fill="cfcad0"/>
        </w:tblPrEx>
        <w:trPr>
          <w:trHeight w:val="1632" w:hRule="atLeast"/>
        </w:trPr>
        <w:tc>
          <w:tcPr>
            <w:tcW w:type="dxa" w:w="9010"/>
            <w:gridSpan w:val="2"/>
            <w:tcBorders>
              <w:top w:val="single" w:color="7f7f7f" w:sz="4" w:space="0" w:shadow="0" w:frame="0"/>
              <w:left w:val="single" w:color="7f7f7f" w:sz="4" w:space="0" w:shadow="0" w:frame="0"/>
              <w:bottom w:val="nil"/>
              <w:right w:val="single" w:color="7f7f7f" w:sz="4" w:space="0" w:shadow="0" w:frame="0"/>
            </w:tcBorders>
            <w:shd w:val="clear" w:color="auto" w:fill="auto"/>
            <w:tcMar>
              <w:top w:type="dxa" w:w="80"/>
              <w:left w:type="dxa" w:w="80"/>
              <w:bottom w:type="dxa" w:w="80"/>
              <w:right w:type="dxa" w:w="80"/>
            </w:tcMar>
            <w:vAlign w:val="top"/>
          </w:tcPr>
          <w:p>
            <w:pPr>
              <w:pStyle w:val="Body"/>
            </w:pPr>
            <w:r>
              <w:rPr>
                <w:b w:val="1"/>
                <w:bCs w:val="1"/>
                <w:shd w:val="nil" w:color="auto" w:fill="auto"/>
                <w:rtl w:val="0"/>
                <w:lang w:val="en-US"/>
              </w:rPr>
              <w:t>I confirm that I am satisfied that to the best of my knowledge, the work produced is solely that of the learner.</w:t>
            </w:r>
            <w:r>
              <w:rPr>
                <w:b w:val="1"/>
                <w:bCs w:val="1"/>
                <w:shd w:val="nil" w:color="auto" w:fill="auto"/>
              </w:rPr>
            </w:r>
          </w:p>
        </w:tc>
      </w:tr>
      <w:tr>
        <w:tblPrEx>
          <w:shd w:val="clear" w:color="auto" w:fill="cfcad0"/>
        </w:tblPrEx>
        <w:trPr>
          <w:trHeight w:val="520" w:hRule="atLeast"/>
        </w:trPr>
        <w:tc>
          <w:tcPr>
            <w:tcW w:type="dxa" w:w="2972"/>
            <w:tcBorders>
              <w:top w:val="nil"/>
              <w:left w:val="single" w:color="7f7f7f" w:sz="4" w:space="0" w:shadow="0" w:frame="0"/>
              <w:bottom w:val="nil"/>
              <w:right w:val="nil"/>
            </w:tcBorders>
            <w:shd w:val="clear" w:color="auto" w:fill="auto"/>
            <w:tcMar>
              <w:top w:type="dxa" w:w="80"/>
              <w:left w:type="dxa" w:w="80"/>
              <w:bottom w:type="dxa" w:w="80"/>
              <w:right w:type="dxa" w:w="80"/>
            </w:tcMar>
            <w:vAlign w:val="top"/>
          </w:tcPr>
          <w:p>
            <w:pPr>
              <w:pStyle w:val="Body"/>
              <w:spacing w:before="120" w:after="120" w:line="360" w:lineRule="auto"/>
            </w:pPr>
            <w:r>
              <w:rPr>
                <w:b w:val="1"/>
                <w:bCs w:val="1"/>
                <w:shd w:val="nil" w:color="auto" w:fill="auto"/>
                <w:rtl w:val="0"/>
                <w:lang w:val="en-US"/>
              </w:rPr>
              <w:t>Assessor name:</w:t>
            </w:r>
          </w:p>
        </w:tc>
        <w:tc>
          <w:tcPr>
            <w:tcW w:type="dxa" w:w="6038"/>
            <w:tcBorders>
              <w:top w:val="nil"/>
              <w:left w:val="nil"/>
              <w:bottom w:val="nil"/>
              <w:right w:val="single" w:color="7f7f7f"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20" w:hRule="atLeast"/>
        </w:trPr>
        <w:tc>
          <w:tcPr>
            <w:tcW w:type="dxa" w:w="2972"/>
            <w:tcBorders>
              <w:top w:val="nil"/>
              <w:left w:val="single" w:color="7f7f7f" w:sz="4" w:space="0" w:shadow="0" w:frame="0"/>
              <w:bottom w:val="nil"/>
              <w:right w:val="nil"/>
            </w:tcBorders>
            <w:shd w:val="clear" w:color="auto" w:fill="auto"/>
            <w:tcMar>
              <w:top w:type="dxa" w:w="80"/>
              <w:left w:type="dxa" w:w="80"/>
              <w:bottom w:type="dxa" w:w="80"/>
              <w:right w:type="dxa" w:w="80"/>
            </w:tcMar>
            <w:vAlign w:val="top"/>
          </w:tcPr>
          <w:p>
            <w:pPr>
              <w:pStyle w:val="Body"/>
              <w:spacing w:before="120" w:after="120" w:line="360" w:lineRule="auto"/>
            </w:pPr>
            <w:r>
              <w:rPr>
                <w:b w:val="1"/>
                <w:bCs w:val="1"/>
                <w:shd w:val="nil" w:color="auto" w:fill="auto"/>
                <w:rtl w:val="0"/>
                <w:lang w:val="en-US"/>
              </w:rPr>
              <w:t>Assessor signature:</w:t>
            </w:r>
          </w:p>
        </w:tc>
        <w:tc>
          <w:tcPr>
            <w:tcW w:type="dxa" w:w="6038"/>
            <w:tcBorders>
              <w:top w:val="nil"/>
              <w:left w:val="nil"/>
              <w:bottom w:val="nil"/>
              <w:right w:val="single" w:color="7f7f7f"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248" w:hRule="atLeast"/>
        </w:trPr>
        <w:tc>
          <w:tcPr>
            <w:tcW w:type="dxa" w:w="2972"/>
            <w:tcBorders>
              <w:top w:val="nil"/>
              <w:left w:val="single" w:color="7f7f7f" w:sz="4" w:space="0" w:shadow="0" w:frame="0"/>
              <w:bottom w:val="single" w:color="7f7f7f" w:sz="4" w:space="0" w:shadow="0" w:frame="0"/>
              <w:right w:val="nil"/>
            </w:tcBorders>
            <w:shd w:val="clear" w:color="auto" w:fill="auto"/>
            <w:tcMar>
              <w:top w:type="dxa" w:w="80"/>
              <w:left w:type="dxa" w:w="80"/>
              <w:bottom w:type="dxa" w:w="80"/>
              <w:right w:type="dxa" w:w="80"/>
            </w:tcMar>
            <w:vAlign w:val="top"/>
          </w:tcPr>
          <w:p>
            <w:pPr>
              <w:pStyle w:val="Body"/>
              <w:spacing w:before="120" w:after="120" w:line="360" w:lineRule="auto"/>
            </w:pPr>
            <w:r>
              <w:rPr>
                <w:b w:val="1"/>
                <w:bCs w:val="1"/>
                <w:shd w:val="nil" w:color="auto" w:fill="auto"/>
                <w:rtl w:val="0"/>
                <w:lang w:val="en-US"/>
              </w:rPr>
              <w:t>Date:</w:t>
            </w:r>
          </w:p>
        </w:tc>
        <w:tc>
          <w:tcPr>
            <w:tcW w:type="dxa" w:w="6038"/>
            <w:tcBorders>
              <w:top w:val="nil"/>
              <w:left w:val="nil"/>
              <w:bottom w:val="single" w:color="7f7f7f" w:sz="4" w:space="0" w:shadow="0" w:frame="0"/>
              <w:right w:val="single" w:color="7f7f7f" w:sz="4" w:space="0" w:shadow="0" w:frame="0"/>
            </w:tcBorders>
            <w:shd w:val="clear" w:color="auto" w:fill="auto"/>
            <w:tcMar>
              <w:top w:type="dxa" w:w="80"/>
              <w:left w:type="dxa" w:w="80"/>
              <w:bottom w:type="dxa" w:w="80"/>
              <w:right w:type="dxa" w:w="80"/>
            </w:tcMar>
            <w:vAlign w:val="top"/>
          </w:tcPr>
          <w:p/>
        </w:tc>
      </w:tr>
    </w:tbl>
    <w:p>
      <w:pPr>
        <w:pStyle w:val="Body"/>
        <w:widowControl w:val="0"/>
        <w:spacing w:line="240" w:lineRule="auto"/>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spacing w:line="240" w:lineRule="auto"/>
      </w:pPr>
      <w:r>
        <w:rPr>
          <w:rFonts w:ascii="Arial Unicode MS" w:cs="Arial Unicode MS" w:hAnsi="Arial Unicode MS" w:eastAsia="Arial Unicode MS"/>
          <w:b w:val="0"/>
          <w:bCs w:val="0"/>
          <w:i w:val="0"/>
          <w:iCs w:val="0"/>
        </w:rPr>
        <w:br w:type="page"/>
      </w:r>
    </w:p>
    <w:p>
      <w:pPr>
        <w:pStyle w:val="Body"/>
      </w:pPr>
    </w:p>
    <w:p>
      <w:pPr>
        <w:pStyle w:val="Nornal"/>
        <w:ind w:right="1977"/>
        <w:rPr>
          <w:rFonts w:ascii="Segoe UI" w:cs="Segoe UI" w:hAnsi="Segoe UI" w:eastAsia="Segoe UI"/>
          <w:outline w:val="0"/>
          <w:color w:val="00616a"/>
          <w:sz w:val="52"/>
          <w:szCs w:val="52"/>
          <w:u w:color="00616a"/>
          <w14:textFill>
            <w14:solidFill>
              <w14:srgbClr w14:val="00616A"/>
            </w14:solidFill>
          </w14:textFill>
        </w:rPr>
      </w:pPr>
      <w:r>
        <w:rPr>
          <w:outline w:val="0"/>
          <w:color w:val="00616a"/>
          <w:sz w:val="48"/>
          <w:szCs w:val="48"/>
          <w:u w:color="00616a"/>
          <w14:textFill>
            <w14:solidFill>
              <w14:srgbClr w14:val="00616A"/>
            </w14:solidFill>
          </w14:textFill>
        </w:rPr>
        <w:drawing xmlns:a="http://schemas.openxmlformats.org/drawingml/2006/main">
          <wp:anchor distT="57150" distB="57150" distL="57150" distR="57150" simplePos="0" relativeHeight="251659264" behindDoc="0" locked="0" layoutInCell="1" allowOverlap="1">
            <wp:simplePos x="0" y="0"/>
            <wp:positionH relativeFrom="column">
              <wp:posOffset>5114925</wp:posOffset>
            </wp:positionH>
            <wp:positionV relativeFrom="line">
              <wp:posOffset>288925</wp:posOffset>
            </wp:positionV>
            <wp:extent cx="1120140" cy="1120140"/>
            <wp:effectExtent l="0" t="0" r="0" b="0"/>
            <wp:wrapThrough wrapText="bothSides" distL="57150" distR="57150">
              <wp:wrapPolygon edited="1">
                <wp:start x="6389" y="2206"/>
                <wp:lineTo x="12321" y="2358"/>
                <wp:lineTo x="15135" y="3346"/>
                <wp:lineTo x="17113" y="4792"/>
                <wp:lineTo x="18330" y="6465"/>
                <wp:lineTo x="18938" y="8442"/>
                <wp:lineTo x="18862" y="10952"/>
                <wp:lineTo x="17873" y="13310"/>
                <wp:lineTo x="16352" y="14983"/>
                <wp:lineTo x="14146" y="16276"/>
                <wp:lineTo x="11256" y="16961"/>
                <wp:lineTo x="6008" y="17113"/>
                <wp:lineTo x="2510" y="20611"/>
                <wp:lineTo x="2662" y="5248"/>
                <wp:lineTo x="3575" y="3499"/>
                <wp:lineTo x="5096" y="2510"/>
                <wp:lineTo x="6389" y="2206"/>
              </wp:wrapPolygon>
            </wp:wrapThrough>
            <wp:docPr id="1073741836"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6" name="C:\Users\dominiqueb\AppData\Local\Microsoft\Windows\INetCache\Content.MSO\B4F4A35.tmp" descr="C:\Users\dominiqueb\AppData\Local\Microsoft\Windows\INetCache\Content.MSO\B4F4A35.tmp"/>
                    <pic:cNvPicPr>
                      <a:picLocks noChangeAspect="1"/>
                    </pic:cNvPicPr>
                  </pic:nvPicPr>
                  <pic:blipFill>
                    <a:blip r:embed="rId10">
                      <a:extLst/>
                    </a:blip>
                    <a:stretch>
                      <a:fillRect/>
                    </a:stretch>
                  </pic:blipFill>
                  <pic:spPr>
                    <a:xfrm>
                      <a:off x="0" y="0"/>
                      <a:ext cx="1120140" cy="1120140"/>
                    </a:xfrm>
                    <a:prstGeom prst="rect">
                      <a:avLst/>
                    </a:prstGeom>
                    <a:ln w="12700" cap="flat">
                      <a:noFill/>
                      <a:miter lim="400000"/>
                    </a:ln>
                    <a:effectLst/>
                  </pic:spPr>
                </pic:pic>
              </a:graphicData>
            </a:graphic>
          </wp:anchor>
        </w:drawing>
      </w:r>
      <w:r>
        <w:rPr>
          <w:outline w:val="0"/>
          <w:color w:val="00616a"/>
          <w:sz w:val="52"/>
          <w:szCs w:val="52"/>
          <w:u w:color="00616a"/>
          <w:rtl w:val="0"/>
          <w:lang w:val="en-US"/>
          <w14:textFill>
            <w14:solidFill>
              <w14:srgbClr w14:val="00616A"/>
            </w14:solidFill>
          </w14:textFill>
        </w:rPr>
        <w:t xml:space="preserve">5HR03 </w:t>
      </w:r>
    </w:p>
    <w:p>
      <w:pPr>
        <w:pStyle w:val="Nornal"/>
        <w:spacing w:after="1080"/>
        <w:ind w:right="1977"/>
        <w:rPr>
          <w:outline w:val="0"/>
          <w:color w:val="00616a"/>
          <w:sz w:val="52"/>
          <w:szCs w:val="52"/>
          <w:u w:color="00616a"/>
          <w14:textFill>
            <w14:solidFill>
              <w14:srgbClr w14:val="00616A"/>
            </w14:solidFill>
          </w14:textFill>
        </w:rPr>
      </w:pPr>
      <w:r>
        <w:rPr>
          <w:outline w:val="0"/>
          <w:color w:val="00616a"/>
          <w:sz w:val="52"/>
          <w:szCs w:val="52"/>
          <w:u w:color="00616a"/>
          <w:rtl w:val="0"/>
          <w:lang w:val="en-US"/>
          <w14:textFill>
            <w14:solidFill>
              <w14:srgbClr w14:val="00616A"/>
            </w14:solidFill>
          </w14:textFill>
        </w:rPr>
        <w:t xml:space="preserve">Reward for performance and contribution </w:t>
      </w:r>
    </w:p>
    <w:p>
      <w:pPr>
        <w:pStyle w:val="Heading"/>
        <w:rPr>
          <w:sz w:val="40"/>
          <w:szCs w:val="40"/>
        </w:rPr>
      </w:pPr>
      <w:r>
        <w:rPr>
          <w:sz w:val="40"/>
          <w:szCs w:val="40"/>
          <w:rtl w:val="0"/>
          <w:lang w:val="en-US"/>
        </w:rPr>
        <w:t>Assessment Criteria marking descriptors.</w:t>
      </w:r>
    </w:p>
    <w:p>
      <w:pPr>
        <w:pStyle w:val="Nornal"/>
      </w:pPr>
      <w:r>
        <w:rPr>
          <w:rFonts w:cs="Arial Unicode MS" w:eastAsia="Arial Unicode MS"/>
          <w:rtl w:val="0"/>
          <w:lang w:val="en-US"/>
        </w:rPr>
        <w:t xml:space="preserve">Assessors will mark in line with the following assessment criteria (AC) marking descriptors, and will indicate where the learner sits within the marking band range </w:t>
      </w:r>
      <w:r>
        <w:rPr>
          <w:rFonts w:cs="Arial Unicode MS" w:eastAsia="Arial Unicode MS"/>
          <w:b w:val="1"/>
          <w:bCs w:val="1"/>
          <w:i w:val="1"/>
          <w:iCs w:val="1"/>
          <w:outline w:val="0"/>
          <w:color w:val="004147"/>
          <w:u w:color="004147"/>
          <w:rtl w:val="0"/>
          <w:lang w:val="en-US"/>
          <w14:textFill>
            <w14:solidFill>
              <w14:srgbClr w14:val="004147"/>
            </w14:solidFill>
          </w14:textFill>
        </w:rPr>
        <w:t>for each AC</w:t>
      </w:r>
      <w:r>
        <w:rPr>
          <w:rFonts w:cs="Arial Unicode MS" w:eastAsia="Arial Unicode MS"/>
          <w:outline w:val="0"/>
          <w:color w:val="004147"/>
          <w:u w:color="004147"/>
          <w:rtl w:val="0"/>
          <w:lang w:val="en-US"/>
          <w14:textFill>
            <w14:solidFill>
              <w14:srgbClr w14:val="004147"/>
            </w14:solidFill>
          </w14:textFill>
        </w:rPr>
        <w:t xml:space="preserve">. </w:t>
      </w:r>
    </w:p>
    <w:p>
      <w:pPr>
        <w:pStyle w:val="Nornal"/>
      </w:pPr>
      <w:r>
        <w:rPr>
          <w:rFonts w:cs="Arial Unicode MS" w:eastAsia="Arial Unicode MS"/>
          <w:rtl w:val="0"/>
          <w:lang w:val="en-U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Pr>
          <w:rFonts w:cs="Arial Unicode MS" w:eastAsia="Arial Unicode MS"/>
          <w:b w:val="1"/>
          <w:bCs w:val="1"/>
          <w:rtl w:val="0"/>
          <w:lang w:val="en-US"/>
        </w:rPr>
        <w:t>every</w:t>
      </w:r>
      <w:r>
        <w:rPr>
          <w:rFonts w:cs="Arial Unicode MS" w:eastAsia="Arial Unicode MS"/>
          <w:rtl w:val="0"/>
          <w:lang w:val="en-US"/>
        </w:rPr>
        <w:t xml:space="preserve"> assessment criterion, so assessors must use their discretion in making grading decisions.</w:t>
      </w:r>
    </w:p>
    <w:p>
      <w:pPr>
        <w:pStyle w:val="Nornal"/>
      </w:pPr>
      <w:r>
        <w:rPr>
          <w:rFonts w:cs="Arial Unicode MS" w:eastAsia="Arial Unicode MS"/>
          <w:rtl w:val="0"/>
          <w:lang w:val="en-US"/>
        </w:rPr>
        <w:t xml:space="preserve">The grid below shows the range for each unit assessment result based on total number of marks awarded across all assessment criteria.  </w:t>
      </w:r>
    </w:p>
    <w:p>
      <w:pPr>
        <w:pStyle w:val="Nornal"/>
        <w:rPr>
          <w:b w:val="1"/>
          <w:bCs w:val="1"/>
          <w:u w:val="single"/>
        </w:rPr>
      </w:pPr>
      <w:r>
        <w:rPr>
          <w:rFonts w:cs="Arial Unicode MS" w:eastAsia="Arial Unicode MS"/>
          <w:b w:val="1"/>
          <w:bCs w:val="1"/>
          <w:rtl w:val="0"/>
          <w:lang w:val="en-US"/>
        </w:rPr>
        <w:t xml:space="preserve">To pass the unit assessment learners must achieve a 2 (Low Pass) or above </w:t>
      </w:r>
      <w:r>
        <w:rPr>
          <w:rFonts w:cs="Arial Unicode MS" w:eastAsia="Arial Unicode MS"/>
          <w:b w:val="1"/>
          <w:bCs w:val="1"/>
          <w:u w:val="single"/>
          <w:rtl w:val="0"/>
          <w:lang w:val="en-US"/>
        </w:rPr>
        <w:t>for each of the assessment criteria.</w:t>
      </w:r>
    </w:p>
    <w:p>
      <w:pPr>
        <w:pStyle w:val="Nornal"/>
      </w:pPr>
      <w:r>
        <w:rPr>
          <w:rFonts w:cs="Arial Unicode MS" w:eastAsia="Arial Unicode MS"/>
          <w:rtl w:val="0"/>
          <w:lang w:val="en-US"/>
        </w:rPr>
        <w:t xml:space="preserve">The overall result achieved will dictate the outcome the learner receives for the unit, provided </w:t>
      </w:r>
      <w:r>
        <w:rPr>
          <w:rFonts w:cs="Arial Unicode MS" w:eastAsia="Arial Unicode MS"/>
          <w:b w:val="1"/>
          <w:bCs w:val="1"/>
          <w:rtl w:val="0"/>
          <w:lang w:val="en-US"/>
        </w:rPr>
        <w:t>NONE</w:t>
      </w:r>
      <w:r>
        <w:rPr>
          <w:rFonts w:cs="Arial Unicode MS" w:eastAsia="Arial Unicode MS"/>
          <w:rtl w:val="0"/>
          <w:lang w:val="en-US"/>
        </w:rPr>
        <w:t xml:space="preserve"> of the assessment criteria have been failed or referred. </w:t>
      </w:r>
    </w:p>
    <w:p>
      <w:pPr>
        <w:pStyle w:val="Nornal"/>
      </w:pPr>
      <w:r>
        <w:rPr>
          <w:rFonts w:cs="Arial Unicode MS" w:eastAsia="Arial Unicode MS"/>
          <w:rtl w:val="0"/>
          <w:lang w:val="en-US"/>
        </w:rPr>
        <w:t xml:space="preserve">Please note that learners will receive a </w:t>
      </w:r>
      <w:r>
        <w:rPr>
          <w:rFonts w:cs="Arial Unicode MS" w:eastAsia="Arial Unicode MS"/>
          <w:b w:val="1"/>
          <w:bCs w:val="1"/>
          <w:rtl w:val="0"/>
          <w:lang w:val="en-US"/>
        </w:rPr>
        <w:t>Pass or Fail</w:t>
      </w:r>
      <w:r>
        <w:rPr>
          <w:rFonts w:cs="Arial Unicode MS" w:eastAsia="Arial Unicode MS"/>
          <w:rtl w:val="0"/>
          <w:lang w:val="en-US"/>
        </w:rPr>
        <w:t xml:space="preserve"> result from the CIPD at unit level. </w:t>
      </w:r>
      <w:r>
        <w:rPr>
          <w:rFonts w:cs="Arial Unicode MS" w:eastAsia="Arial Unicode MS"/>
          <w:b w:val="1"/>
          <w:bCs w:val="1"/>
          <w:rtl w:val="0"/>
          <w:lang w:val="en-US"/>
        </w:rPr>
        <w:t xml:space="preserve">Referral </w:t>
      </w:r>
      <w:r>
        <w:rPr>
          <w:rFonts w:cs="Arial Unicode MS" w:eastAsia="Arial Unicode MS"/>
          <w:rtl w:val="0"/>
          <w:lang w:val="en-US"/>
        </w:rPr>
        <w:t>grades can be used internally by the centre.</w:t>
      </w:r>
    </w:p>
    <w:p>
      <w:pPr>
        <w:pStyle w:val="Body"/>
        <w:rPr>
          <w:b w:val="1"/>
          <w:bCs w:val="1"/>
          <w:sz w:val="36"/>
          <w:szCs w:val="36"/>
        </w:rPr>
      </w:pPr>
    </w:p>
    <w:tbl>
      <w:tblPr>
        <w:tblW w:w="601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3005"/>
        <w:gridCol w:w="3005"/>
      </w:tblGrid>
      <w:tr>
        <w:tblPrEx>
          <w:shd w:val="clear" w:color="auto" w:fill="cfcad0"/>
        </w:tblPrEx>
        <w:trPr>
          <w:trHeight w:val="243" w:hRule="atLeast"/>
        </w:trPr>
        <w:tc>
          <w:tcPr>
            <w:tcW w:type="dxa" w:w="300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dcce6"/>
            <w:tcMar>
              <w:top w:type="dxa" w:w="80"/>
              <w:left w:type="dxa" w:w="80"/>
              <w:bottom w:type="dxa" w:w="80"/>
              <w:right w:type="dxa" w:w="80"/>
            </w:tcMar>
            <w:vAlign w:val="center"/>
          </w:tcPr>
          <w:p>
            <w:pPr>
              <w:pStyle w:val="Nornal"/>
              <w:spacing w:after="60" w:line="276" w:lineRule="auto"/>
            </w:pPr>
            <w:r>
              <w:rPr>
                <w:b w:val="1"/>
                <w:bCs w:val="1"/>
                <w:shd w:val="nil" w:color="auto" w:fill="auto"/>
                <w:rtl w:val="0"/>
                <w:lang w:val="en-US"/>
              </w:rPr>
              <w:t>Overall mark</w:t>
            </w:r>
          </w:p>
        </w:tc>
        <w:tc>
          <w:tcPr>
            <w:tcW w:type="dxa" w:w="300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dcce6"/>
            <w:tcMar>
              <w:top w:type="dxa" w:w="80"/>
              <w:left w:type="dxa" w:w="80"/>
              <w:bottom w:type="dxa" w:w="80"/>
              <w:right w:type="dxa" w:w="80"/>
            </w:tcMar>
            <w:vAlign w:val="center"/>
          </w:tcPr>
          <w:p>
            <w:pPr>
              <w:pStyle w:val="Nornal"/>
              <w:spacing w:after="60" w:line="276" w:lineRule="auto"/>
            </w:pPr>
            <w:r>
              <w:rPr>
                <w:b w:val="1"/>
                <w:bCs w:val="1"/>
                <w:shd w:val="nil" w:color="auto" w:fill="auto"/>
                <w:rtl w:val="0"/>
                <w:lang w:val="en-US"/>
              </w:rPr>
              <w:t>Unit result</w:t>
            </w:r>
          </w:p>
        </w:tc>
      </w:tr>
      <w:tr>
        <w:tblPrEx>
          <w:shd w:val="clear" w:color="auto" w:fill="cfcad0"/>
        </w:tblPrEx>
        <w:trPr>
          <w:trHeight w:val="294" w:hRule="atLeast"/>
        </w:trPr>
        <w:tc>
          <w:tcPr>
            <w:tcW w:type="dxa" w:w="300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b3d7db"/>
            <w:tcMar>
              <w:top w:type="dxa" w:w="80"/>
              <w:left w:type="dxa" w:w="80"/>
              <w:bottom w:type="dxa" w:w="80"/>
              <w:right w:type="dxa" w:w="80"/>
            </w:tcMar>
            <w:vAlign w:val="center"/>
          </w:tcPr>
          <w:p>
            <w:pPr>
              <w:pStyle w:val="Nornal"/>
              <w:spacing w:after="60" w:line="276" w:lineRule="auto"/>
            </w:pPr>
            <w:r>
              <w:rPr>
                <w:b w:val="1"/>
                <w:bCs w:val="1"/>
                <w:shd w:val="nil" w:color="auto" w:fill="auto"/>
                <w:rtl w:val="0"/>
                <w:lang w:val="en-US"/>
              </w:rPr>
              <w:t>0 to 23</w:t>
            </w:r>
          </w:p>
        </w:tc>
        <w:tc>
          <w:tcPr>
            <w:tcW w:type="dxa" w:w="300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b3d7db"/>
            <w:tcMar>
              <w:top w:type="dxa" w:w="80"/>
              <w:left w:type="dxa" w:w="80"/>
              <w:bottom w:type="dxa" w:w="80"/>
              <w:right w:type="dxa" w:w="80"/>
            </w:tcMar>
            <w:vAlign w:val="center"/>
          </w:tcPr>
          <w:p>
            <w:pPr>
              <w:pStyle w:val="Nornal"/>
              <w:spacing w:after="60" w:line="276" w:lineRule="auto"/>
            </w:pPr>
            <w:r>
              <w:rPr>
                <w:b w:val="1"/>
                <w:bCs w:val="1"/>
                <w:shd w:val="nil" w:color="auto" w:fill="auto"/>
                <w:rtl w:val="0"/>
                <w:lang w:val="en-US"/>
              </w:rPr>
              <w:t>Fail</w:t>
            </w:r>
          </w:p>
        </w:tc>
      </w:tr>
      <w:tr>
        <w:tblPrEx>
          <w:shd w:val="clear" w:color="auto" w:fill="cfcad0"/>
        </w:tblPrEx>
        <w:trPr>
          <w:trHeight w:val="294" w:hRule="atLeast"/>
        </w:trPr>
        <w:tc>
          <w:tcPr>
            <w:tcW w:type="dxa" w:w="300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cee6e8"/>
            <w:tcMar>
              <w:top w:type="dxa" w:w="80"/>
              <w:left w:type="dxa" w:w="80"/>
              <w:bottom w:type="dxa" w:w="80"/>
              <w:right w:type="dxa" w:w="80"/>
            </w:tcMar>
            <w:vAlign w:val="center"/>
          </w:tcPr>
          <w:p>
            <w:pPr>
              <w:pStyle w:val="Nornal"/>
              <w:spacing w:after="60" w:line="276" w:lineRule="auto"/>
            </w:pPr>
            <w:r>
              <w:rPr>
                <w:b w:val="1"/>
                <w:bCs w:val="1"/>
                <w:shd w:val="nil" w:color="auto" w:fill="auto"/>
                <w:rtl w:val="0"/>
                <w:lang w:val="en-US"/>
              </w:rPr>
              <w:t xml:space="preserve">24 to 30 </w:t>
            </w:r>
          </w:p>
        </w:tc>
        <w:tc>
          <w:tcPr>
            <w:tcW w:type="dxa" w:w="300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cee6e8"/>
            <w:tcMar>
              <w:top w:type="dxa" w:w="80"/>
              <w:left w:type="dxa" w:w="80"/>
              <w:bottom w:type="dxa" w:w="80"/>
              <w:right w:type="dxa" w:w="80"/>
            </w:tcMar>
            <w:vAlign w:val="center"/>
          </w:tcPr>
          <w:p>
            <w:pPr>
              <w:pStyle w:val="Nornal"/>
              <w:spacing w:after="60" w:line="276" w:lineRule="auto"/>
            </w:pPr>
            <w:r>
              <w:rPr>
                <w:b w:val="1"/>
                <w:bCs w:val="1"/>
                <w:shd w:val="nil" w:color="auto" w:fill="auto"/>
                <w:rtl w:val="0"/>
                <w:lang w:val="en-US"/>
              </w:rPr>
              <w:t>Low Pass</w:t>
            </w:r>
          </w:p>
        </w:tc>
      </w:tr>
      <w:tr>
        <w:tblPrEx>
          <w:shd w:val="clear" w:color="auto" w:fill="cfcad0"/>
        </w:tblPrEx>
        <w:trPr>
          <w:trHeight w:val="294" w:hRule="atLeast"/>
        </w:trPr>
        <w:tc>
          <w:tcPr>
            <w:tcW w:type="dxa" w:w="300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e3eff1"/>
            <w:tcMar>
              <w:top w:type="dxa" w:w="80"/>
              <w:left w:type="dxa" w:w="80"/>
              <w:bottom w:type="dxa" w:w="80"/>
              <w:right w:type="dxa" w:w="80"/>
            </w:tcMar>
            <w:vAlign w:val="center"/>
          </w:tcPr>
          <w:p>
            <w:pPr>
              <w:pStyle w:val="Nornal"/>
              <w:spacing w:after="60" w:line="276" w:lineRule="auto"/>
            </w:pPr>
            <w:r>
              <w:rPr>
                <w:b w:val="1"/>
                <w:bCs w:val="1"/>
                <w:shd w:val="nil" w:color="auto" w:fill="auto"/>
                <w:rtl w:val="0"/>
                <w:lang w:val="en-US"/>
              </w:rPr>
              <w:t>31 to 39</w:t>
            </w:r>
          </w:p>
        </w:tc>
        <w:tc>
          <w:tcPr>
            <w:tcW w:type="dxa" w:w="300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e3eff1"/>
            <w:tcMar>
              <w:top w:type="dxa" w:w="80"/>
              <w:left w:type="dxa" w:w="80"/>
              <w:bottom w:type="dxa" w:w="80"/>
              <w:right w:type="dxa" w:w="80"/>
            </w:tcMar>
            <w:vAlign w:val="center"/>
          </w:tcPr>
          <w:p>
            <w:pPr>
              <w:pStyle w:val="Nornal"/>
              <w:spacing w:after="60" w:line="276" w:lineRule="auto"/>
            </w:pPr>
            <w:r>
              <w:rPr>
                <w:b w:val="1"/>
                <w:bCs w:val="1"/>
                <w:shd w:val="nil" w:color="auto" w:fill="auto"/>
                <w:rtl w:val="0"/>
                <w:lang w:val="en-US"/>
              </w:rPr>
              <w:t>Pass</w:t>
            </w:r>
          </w:p>
        </w:tc>
      </w:tr>
      <w:tr>
        <w:tblPrEx>
          <w:shd w:val="clear" w:color="auto" w:fill="cfcad0"/>
        </w:tblPrEx>
        <w:trPr>
          <w:trHeight w:val="243" w:hRule="atLeast"/>
        </w:trPr>
        <w:tc>
          <w:tcPr>
            <w:tcW w:type="dxa" w:w="300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eff6f7"/>
            <w:tcMar>
              <w:top w:type="dxa" w:w="80"/>
              <w:left w:type="dxa" w:w="80"/>
              <w:bottom w:type="dxa" w:w="80"/>
              <w:right w:type="dxa" w:w="80"/>
            </w:tcMar>
            <w:vAlign w:val="center"/>
          </w:tcPr>
          <w:p>
            <w:pPr>
              <w:pStyle w:val="Nornal"/>
              <w:spacing w:after="60" w:line="276" w:lineRule="auto"/>
            </w:pPr>
            <w:r>
              <w:rPr>
                <w:b w:val="1"/>
                <w:bCs w:val="1"/>
                <w:shd w:val="nil" w:color="auto" w:fill="auto"/>
                <w:rtl w:val="0"/>
                <w:lang w:val="en-US"/>
              </w:rPr>
              <w:t>40 to 48</w:t>
            </w:r>
          </w:p>
        </w:tc>
        <w:tc>
          <w:tcPr>
            <w:tcW w:type="dxa" w:w="300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eff6f7"/>
            <w:tcMar>
              <w:top w:type="dxa" w:w="80"/>
              <w:left w:type="dxa" w:w="80"/>
              <w:bottom w:type="dxa" w:w="80"/>
              <w:right w:type="dxa" w:w="80"/>
            </w:tcMar>
            <w:vAlign w:val="center"/>
          </w:tcPr>
          <w:p>
            <w:pPr>
              <w:pStyle w:val="Nornal"/>
              <w:spacing w:after="60" w:line="276" w:lineRule="auto"/>
            </w:pPr>
            <w:r>
              <w:rPr>
                <w:b w:val="1"/>
                <w:bCs w:val="1"/>
                <w:shd w:val="nil" w:color="auto" w:fill="auto"/>
                <w:rtl w:val="0"/>
                <w:lang w:val="en-US"/>
              </w:rPr>
              <w:t>High Pass</w:t>
            </w:r>
          </w:p>
        </w:tc>
      </w:tr>
    </w:tbl>
    <w:p>
      <w:pPr>
        <w:pStyle w:val="Body"/>
      </w:pPr>
      <w:r>
        <w:rPr>
          <w:rFonts w:ascii="Arial Unicode MS" w:cs="Arial Unicode MS" w:hAnsi="Arial Unicode MS" w:eastAsia="Arial Unicode MS"/>
          <w:b w:val="0"/>
          <w:bCs w:val="0"/>
          <w:i w:val="0"/>
          <w:iCs w:val="0"/>
          <w:sz w:val="36"/>
          <w:szCs w:val="36"/>
        </w:rPr>
        <w:br w:type="page"/>
      </w:r>
    </w:p>
    <w:p>
      <w:pPr>
        <w:pStyle w:val="Heading"/>
        <w:rPr>
          <w:i w:val="0"/>
          <w:iCs w:val="0"/>
          <w:outline w:val="0"/>
          <w:color w:val="243e15"/>
          <w:u w:color="243e15"/>
          <w14:textFill>
            <w14:solidFill>
              <w14:srgbClr w14:val="243E15"/>
            </w14:solidFill>
          </w14:textFill>
        </w:rPr>
      </w:pPr>
      <w:r>
        <w:rPr>
          <w:sz w:val="40"/>
          <w:szCs w:val="40"/>
          <w:rtl w:val="0"/>
          <w:lang w:val="en-US"/>
        </w:rPr>
        <w:t>Marking Descriptors</w:t>
      </w:r>
    </w:p>
    <w:tbl>
      <w:tblPr>
        <w:tblW w:w="962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964"/>
        <w:gridCol w:w="1590"/>
        <w:gridCol w:w="7066"/>
      </w:tblGrid>
      <w:tr>
        <w:tblPrEx>
          <w:shd w:val="clear" w:color="auto" w:fill="520d5d"/>
        </w:tblPrEx>
        <w:trPr>
          <w:trHeight w:val="360" w:hRule="atLeast"/>
          <w:tblHeader/>
        </w:trPr>
        <w:tc>
          <w:tcPr>
            <w:tcW w:type="dxa" w:w="964"/>
            <w:tcBorders>
              <w:top w:val="single" w:color="004147" w:sz="4" w:space="0" w:shadow="0" w:frame="0"/>
              <w:left w:val="single" w:color="004147" w:sz="4" w:space="0" w:shadow="0" w:frame="0"/>
              <w:bottom w:val="single" w:color="004147" w:sz="4" w:space="0" w:shadow="0" w:frame="0"/>
              <w:right w:val="single" w:color="b3d7db" w:sz="4" w:space="0" w:shadow="0" w:frame="0"/>
            </w:tcBorders>
            <w:shd w:val="clear" w:color="auto" w:fill="b3d7db"/>
            <w:tcMar>
              <w:top w:type="dxa" w:w="80"/>
              <w:left w:type="dxa" w:w="80"/>
              <w:bottom w:type="dxa" w:w="80"/>
              <w:right w:type="dxa" w:w="80"/>
            </w:tcMar>
            <w:vAlign w:val="top"/>
          </w:tcPr>
          <w:p>
            <w:pPr>
              <w:pStyle w:val="Body"/>
              <w:jc w:val="both"/>
            </w:pPr>
            <w:r>
              <w:rPr>
                <w:b w:val="1"/>
                <w:bCs w:val="1"/>
                <w:outline w:val="0"/>
                <w:color w:val="004147"/>
                <w:sz w:val="32"/>
                <w:szCs w:val="32"/>
                <w:u w:color="004147"/>
                <w:shd w:val="nil" w:color="auto" w:fill="auto"/>
                <w:rtl w:val="0"/>
                <w:lang w:val="en-US"/>
                <w14:textFill>
                  <w14:solidFill>
                    <w14:srgbClr w14:val="004147"/>
                  </w14:solidFill>
                </w14:textFill>
              </w:rPr>
              <w:t>Mark</w:t>
            </w:r>
          </w:p>
        </w:tc>
        <w:tc>
          <w:tcPr>
            <w:tcW w:type="dxa" w:w="1590"/>
            <w:tcBorders>
              <w:top w:val="single" w:color="004147" w:sz="4" w:space="0" w:shadow="0" w:frame="0"/>
              <w:left w:val="single" w:color="b3d7db" w:sz="4" w:space="0" w:shadow="0" w:frame="0"/>
              <w:bottom w:val="single" w:color="004147" w:sz="4" w:space="0" w:shadow="0" w:frame="0"/>
              <w:right w:val="single" w:color="85bfc5" w:sz="4" w:space="0" w:shadow="0" w:frame="0"/>
            </w:tcBorders>
            <w:shd w:val="clear" w:color="auto" w:fill="b3d7db"/>
            <w:tcMar>
              <w:top w:type="dxa" w:w="80"/>
              <w:left w:type="dxa" w:w="80"/>
              <w:bottom w:type="dxa" w:w="80"/>
              <w:right w:type="dxa" w:w="80"/>
            </w:tcMar>
            <w:vAlign w:val="top"/>
          </w:tcPr>
          <w:p>
            <w:pPr>
              <w:pStyle w:val="Body"/>
              <w:jc w:val="both"/>
            </w:pPr>
            <w:r>
              <w:rPr>
                <w:b w:val="1"/>
                <w:bCs w:val="1"/>
                <w:outline w:val="0"/>
                <w:color w:val="004147"/>
                <w:sz w:val="32"/>
                <w:szCs w:val="32"/>
                <w:u w:color="004147"/>
                <w:shd w:val="nil" w:color="auto" w:fill="auto"/>
                <w:rtl w:val="0"/>
                <w:lang w:val="en-US"/>
                <w14:textFill>
                  <w14:solidFill>
                    <w14:srgbClr w14:val="004147"/>
                  </w14:solidFill>
                </w14:textFill>
              </w:rPr>
              <w:t>Range</w:t>
            </w:r>
          </w:p>
        </w:tc>
        <w:tc>
          <w:tcPr>
            <w:tcW w:type="dxa" w:w="7066"/>
            <w:tcBorders>
              <w:top w:val="single" w:color="004147" w:sz="4" w:space="0" w:shadow="0" w:frame="0"/>
              <w:left w:val="single" w:color="85bfc5" w:sz="4" w:space="0" w:shadow="0" w:frame="0"/>
              <w:bottom w:val="single" w:color="004147" w:sz="4" w:space="0" w:shadow="0" w:frame="0"/>
              <w:right w:val="single" w:color="004147" w:sz="4" w:space="0" w:shadow="0" w:frame="0"/>
            </w:tcBorders>
            <w:shd w:val="clear" w:color="auto" w:fill="b3d7db"/>
            <w:tcMar>
              <w:top w:type="dxa" w:w="80"/>
              <w:left w:type="dxa" w:w="80"/>
              <w:bottom w:type="dxa" w:w="80"/>
              <w:right w:type="dxa" w:w="80"/>
            </w:tcMar>
            <w:vAlign w:val="top"/>
          </w:tcPr>
          <w:p>
            <w:pPr>
              <w:pStyle w:val="Body"/>
              <w:jc w:val="both"/>
            </w:pPr>
            <w:r>
              <w:rPr>
                <w:b w:val="1"/>
                <w:bCs w:val="1"/>
                <w:outline w:val="0"/>
                <w:color w:val="004147"/>
                <w:sz w:val="32"/>
                <w:szCs w:val="32"/>
                <w:u w:color="004147"/>
                <w:shd w:val="nil" w:color="auto" w:fill="auto"/>
                <w:rtl w:val="0"/>
                <w:lang w:val="en-US"/>
                <w14:textFill>
                  <w14:solidFill>
                    <w14:srgbClr w14:val="004147"/>
                  </w14:solidFill>
                </w14:textFill>
              </w:rPr>
              <w:t>Descriptor</w:t>
            </w:r>
          </w:p>
        </w:tc>
      </w:tr>
      <w:tr>
        <w:tblPrEx>
          <w:shd w:val="clear" w:color="auto" w:fill="520d5d"/>
        </w:tblPrEx>
        <w:trPr>
          <w:trHeight w:val="1913" w:hRule="atLeast"/>
          <w:tblHeader/>
        </w:trPr>
        <w:tc>
          <w:tcPr>
            <w:tcW w:type="dxa" w:w="964"/>
            <w:tcBorders>
              <w:top w:val="single" w:color="004147" w:sz="4" w:space="0" w:shadow="0" w:frame="0"/>
              <w:left w:val="single" w:color="004147" w:sz="4" w:space="0" w:shadow="0" w:frame="0"/>
              <w:bottom w:val="single" w:color="004147" w:sz="4" w:space="0" w:shadow="0" w:frame="0"/>
              <w:right w:val="single" w:color="b3d7db" w:sz="4" w:space="0" w:shadow="0" w:frame="0"/>
            </w:tcBorders>
            <w:shd w:val="clear" w:color="auto" w:fill="b3d7db"/>
            <w:tcMar>
              <w:top w:type="dxa" w:w="80"/>
              <w:left w:type="dxa" w:w="80"/>
              <w:bottom w:type="dxa" w:w="80"/>
              <w:right w:type="dxa" w:w="80"/>
            </w:tcMar>
            <w:vAlign w:val="top"/>
          </w:tcPr>
          <w:p>
            <w:pPr>
              <w:pStyle w:val="Body"/>
              <w:jc w:val="both"/>
            </w:pPr>
            <w:r>
              <w:rPr>
                <w:b w:val="1"/>
                <w:bCs w:val="1"/>
                <w:outline w:val="0"/>
                <w:color w:val="004147"/>
                <w:sz w:val="32"/>
                <w:szCs w:val="32"/>
                <w:u w:color="004147"/>
                <w:shd w:val="nil" w:color="auto" w:fill="auto"/>
                <w:rtl w:val="0"/>
                <w:lang w:val="en-US"/>
                <w14:textFill>
                  <w14:solidFill>
                    <w14:srgbClr w14:val="004147"/>
                  </w14:solidFill>
                </w14:textFill>
              </w:rPr>
              <w:t>1</w:t>
            </w:r>
          </w:p>
        </w:tc>
        <w:tc>
          <w:tcPr>
            <w:tcW w:type="dxa" w:w="1590"/>
            <w:tcBorders>
              <w:top w:val="single" w:color="004147" w:sz="4" w:space="0" w:shadow="0" w:frame="0"/>
              <w:left w:val="single" w:color="b3d7db" w:sz="4" w:space="0" w:shadow="0" w:frame="0"/>
              <w:bottom w:val="single" w:color="004147" w:sz="4" w:space="0" w:shadow="0" w:frame="0"/>
              <w:right w:val="single" w:color="85bfc5" w:sz="4" w:space="0" w:shadow="0" w:frame="0"/>
            </w:tcBorders>
            <w:shd w:val="clear" w:color="auto" w:fill="b3d7db"/>
            <w:tcMar>
              <w:top w:type="dxa" w:w="80"/>
              <w:left w:type="dxa" w:w="80"/>
              <w:bottom w:type="dxa" w:w="80"/>
              <w:right w:type="dxa" w:w="80"/>
            </w:tcMar>
            <w:vAlign w:val="top"/>
          </w:tcPr>
          <w:p>
            <w:pPr>
              <w:pStyle w:val="Body"/>
              <w:jc w:val="both"/>
            </w:pPr>
            <w:r>
              <w:rPr>
                <w:b w:val="1"/>
                <w:bCs w:val="1"/>
                <w:outline w:val="0"/>
                <w:color w:val="004147"/>
                <w:sz w:val="28"/>
                <w:szCs w:val="28"/>
                <w:u w:color="004147"/>
                <w:shd w:val="nil" w:color="auto" w:fill="auto"/>
                <w:rtl w:val="0"/>
                <w:lang w:val="en-US"/>
                <w14:textFill>
                  <w14:solidFill>
                    <w14:srgbClr w14:val="004147"/>
                  </w14:solidFill>
                </w14:textFill>
              </w:rPr>
              <w:t xml:space="preserve"> Fail </w:t>
            </w:r>
          </w:p>
        </w:tc>
        <w:tc>
          <w:tcPr>
            <w:tcW w:type="dxa" w:w="7066"/>
            <w:tcBorders>
              <w:top w:val="single" w:color="004147" w:sz="4" w:space="0" w:shadow="0" w:frame="0"/>
              <w:left w:val="single" w:color="85bfc5" w:sz="4" w:space="0" w:shadow="0" w:frame="0"/>
              <w:bottom w:val="single" w:color="004147" w:sz="4" w:space="0" w:shadow="0" w:frame="0"/>
              <w:right w:val="single" w:color="004147" w:sz="4" w:space="0" w:shadow="0" w:frame="0"/>
            </w:tcBorders>
            <w:shd w:val="clear" w:color="auto" w:fill="auto"/>
            <w:tcMar>
              <w:top w:type="dxa" w:w="80"/>
              <w:left w:type="dxa" w:w="80"/>
              <w:bottom w:type="dxa" w:w="80"/>
              <w:right w:type="dxa" w:w="80"/>
            </w:tcMar>
            <w:vAlign w:val="top"/>
          </w:tcPr>
          <w:p>
            <w:pPr>
              <w:pStyle w:val="Body"/>
              <w:spacing w:after="40"/>
              <w:rPr>
                <w:shd w:val="nil" w:color="auto" w:fill="auto"/>
              </w:rPr>
            </w:pPr>
            <w:r>
              <w:rPr>
                <w:shd w:val="nil" w:color="auto" w:fill="auto"/>
                <w:rtl w:val="0"/>
                <w:lang w:val="en-US"/>
              </w:rPr>
              <w:t>Insufficient demonstration of knowledge, understanding or skills (as appropriate) required to meet the AC.</w:t>
            </w:r>
          </w:p>
          <w:p>
            <w:pPr>
              <w:pStyle w:val="Body"/>
              <w:bidi w:val="0"/>
              <w:spacing w:after="40"/>
              <w:ind w:left="0" w:right="0" w:firstLine="0"/>
              <w:jc w:val="left"/>
              <w:rPr>
                <w:shd w:val="nil" w:color="auto" w:fill="auto"/>
                <w:rtl w:val="0"/>
              </w:rPr>
            </w:pPr>
            <w:r>
              <w:rPr>
                <w:shd w:val="nil" w:color="auto" w:fill="auto"/>
                <w:rtl w:val="0"/>
                <w:lang w:val="en-US"/>
              </w:rPr>
              <w:t>Insufficient examples included, where required, to support answers.</w:t>
            </w:r>
          </w:p>
          <w:p>
            <w:pPr>
              <w:pStyle w:val="Body"/>
              <w:bidi w:val="0"/>
              <w:spacing w:after="40"/>
              <w:ind w:left="0" w:right="0" w:firstLine="0"/>
              <w:jc w:val="left"/>
              <w:rPr>
                <w:shd w:val="nil" w:color="auto" w:fill="auto"/>
                <w:rtl w:val="0"/>
              </w:rPr>
            </w:pPr>
            <w:r>
              <w:rPr>
                <w:shd w:val="nil" w:color="auto" w:fill="auto"/>
                <w:rtl w:val="0"/>
                <w:lang w:val="en-US"/>
              </w:rPr>
              <w:t>Presentation and structure of assignment is not appropriate and does not meet the assessment brief.</w:t>
            </w:r>
          </w:p>
          <w:p>
            <w:pPr>
              <w:pStyle w:val="Body"/>
              <w:bidi w:val="0"/>
              <w:spacing w:after="40"/>
              <w:ind w:left="0" w:right="0" w:firstLine="0"/>
              <w:jc w:val="left"/>
              <w:rPr>
                <w:rtl w:val="0"/>
              </w:rPr>
            </w:pPr>
            <w:r>
              <w:rPr>
                <w:shd w:val="nil" w:color="auto" w:fill="auto"/>
                <w:rtl w:val="0"/>
                <w:lang w:val="en-US"/>
              </w:rPr>
              <w:t>Insufficient or no evidence of the use of references to wider reading to help inform answer.</w:t>
            </w:r>
          </w:p>
        </w:tc>
      </w:tr>
      <w:tr>
        <w:tblPrEx>
          <w:shd w:val="clear" w:color="auto" w:fill="520d5d"/>
        </w:tblPrEx>
        <w:trPr>
          <w:trHeight w:val="2729" w:hRule="atLeast"/>
          <w:tblHeader/>
        </w:trPr>
        <w:tc>
          <w:tcPr>
            <w:tcW w:type="dxa" w:w="964"/>
            <w:tcBorders>
              <w:top w:val="single" w:color="004147" w:sz="4" w:space="0" w:shadow="0" w:frame="0"/>
              <w:left w:val="single" w:color="004147" w:sz="4" w:space="0" w:shadow="0" w:frame="0"/>
              <w:bottom w:val="single" w:color="004147" w:sz="4" w:space="0" w:shadow="0" w:frame="0"/>
              <w:right w:val="single" w:color="b3d7db" w:sz="4" w:space="0" w:shadow="0" w:frame="0"/>
            </w:tcBorders>
            <w:shd w:val="clear" w:color="auto" w:fill="cee6e8"/>
            <w:tcMar>
              <w:top w:type="dxa" w:w="80"/>
              <w:left w:type="dxa" w:w="80"/>
              <w:bottom w:type="dxa" w:w="80"/>
              <w:right w:type="dxa" w:w="80"/>
            </w:tcMar>
            <w:vAlign w:val="top"/>
          </w:tcPr>
          <w:p>
            <w:pPr>
              <w:pStyle w:val="Body"/>
              <w:jc w:val="both"/>
            </w:pPr>
            <w:r>
              <w:rPr>
                <w:b w:val="1"/>
                <w:bCs w:val="1"/>
                <w:outline w:val="0"/>
                <w:color w:val="004147"/>
                <w:sz w:val="32"/>
                <w:szCs w:val="32"/>
                <w:u w:color="004147"/>
                <w:shd w:val="nil" w:color="auto" w:fill="auto"/>
                <w:rtl w:val="0"/>
                <w:lang w:val="en-US"/>
                <w14:textFill>
                  <w14:solidFill>
                    <w14:srgbClr w14:val="004147"/>
                  </w14:solidFill>
                </w14:textFill>
              </w:rPr>
              <w:t>2</w:t>
            </w:r>
          </w:p>
        </w:tc>
        <w:tc>
          <w:tcPr>
            <w:tcW w:type="dxa" w:w="1590"/>
            <w:tcBorders>
              <w:top w:val="single" w:color="004147" w:sz="4" w:space="0" w:shadow="0" w:frame="0"/>
              <w:left w:val="single" w:color="b3d7db" w:sz="4" w:space="0" w:shadow="0" w:frame="0"/>
              <w:bottom w:val="single" w:color="004147" w:sz="4" w:space="0" w:shadow="0" w:frame="0"/>
              <w:right w:val="single" w:color="85bfc5" w:sz="4" w:space="0" w:shadow="0" w:frame="0"/>
            </w:tcBorders>
            <w:shd w:val="clear" w:color="auto" w:fill="cee6e8"/>
            <w:tcMar>
              <w:top w:type="dxa" w:w="80"/>
              <w:left w:type="dxa" w:w="80"/>
              <w:bottom w:type="dxa" w:w="80"/>
              <w:right w:type="dxa" w:w="80"/>
            </w:tcMar>
            <w:vAlign w:val="top"/>
          </w:tcPr>
          <w:p>
            <w:pPr>
              <w:pStyle w:val="Body"/>
              <w:jc w:val="both"/>
            </w:pPr>
            <w:r>
              <w:rPr>
                <w:b w:val="1"/>
                <w:bCs w:val="1"/>
                <w:outline w:val="0"/>
                <w:color w:val="004147"/>
                <w:sz w:val="28"/>
                <w:szCs w:val="28"/>
                <w:u w:color="004147"/>
                <w:shd w:val="nil" w:color="auto" w:fill="auto"/>
                <w:rtl w:val="0"/>
                <w:lang w:val="en-US"/>
                <w14:textFill>
                  <w14:solidFill>
                    <w14:srgbClr w14:val="004147"/>
                  </w14:solidFill>
                </w14:textFill>
              </w:rPr>
              <w:t>Low Pass</w:t>
            </w:r>
          </w:p>
        </w:tc>
        <w:tc>
          <w:tcPr>
            <w:tcW w:type="dxa" w:w="7066"/>
            <w:tcBorders>
              <w:top w:val="single" w:color="004147" w:sz="4" w:space="0" w:shadow="0" w:frame="0"/>
              <w:left w:val="single" w:color="85bfc5" w:sz="4" w:space="0" w:shadow="0" w:frame="0"/>
              <w:bottom w:val="single" w:color="004147" w:sz="4" w:space="0" w:shadow="0" w:frame="0"/>
              <w:right w:val="single" w:color="004147" w:sz="4" w:space="0" w:shadow="0" w:frame="0"/>
            </w:tcBorders>
            <w:shd w:val="clear" w:color="auto" w:fill="auto"/>
            <w:tcMar>
              <w:top w:type="dxa" w:w="80"/>
              <w:left w:type="dxa" w:w="80"/>
              <w:bottom w:type="dxa" w:w="80"/>
              <w:right w:type="dxa" w:w="80"/>
            </w:tcMar>
            <w:vAlign w:val="top"/>
          </w:tcPr>
          <w:p>
            <w:pPr>
              <w:pStyle w:val="Body"/>
              <w:spacing w:after="40"/>
              <w:rPr>
                <w:shd w:val="nil" w:color="auto" w:fill="auto"/>
              </w:rPr>
            </w:pPr>
            <w:r>
              <w:rPr>
                <w:shd w:val="nil" w:color="auto" w:fill="auto"/>
                <w:rtl w:val="0"/>
                <w:lang w:val="en-US"/>
              </w:rPr>
              <w:t xml:space="preserve">Demonstrates an acceptable level of knowledge, understanding or skills (as appropriate) required to meet the AC.  </w:t>
            </w:r>
          </w:p>
          <w:p>
            <w:pPr>
              <w:pStyle w:val="Body"/>
              <w:bidi w:val="0"/>
              <w:spacing w:after="40"/>
              <w:ind w:left="0" w:right="0" w:firstLine="0"/>
              <w:jc w:val="left"/>
              <w:rPr>
                <w:shd w:val="nil" w:color="auto" w:fill="auto"/>
                <w:rtl w:val="0"/>
              </w:rPr>
            </w:pPr>
            <w:r>
              <w:rPr>
                <w:shd w:val="nil" w:color="auto" w:fill="auto"/>
                <w:rtl w:val="0"/>
                <w:lang w:val="en-US"/>
              </w:rPr>
              <w:t>Sufficient and acceptable examples included, where required, to support answers.</w:t>
            </w:r>
          </w:p>
          <w:p>
            <w:pPr>
              <w:pStyle w:val="Body"/>
              <w:bidi w:val="0"/>
              <w:spacing w:after="40"/>
              <w:ind w:left="0" w:right="0" w:firstLine="0"/>
              <w:jc w:val="left"/>
              <w:rPr>
                <w:shd w:val="nil" w:color="auto" w:fill="auto"/>
                <w:rtl w:val="0"/>
              </w:rPr>
            </w:pPr>
            <w:r>
              <w:rPr>
                <w:shd w:val="nil" w:color="auto" w:fill="auto"/>
                <w:rtl w:val="0"/>
                <w:lang w:val="en-US"/>
              </w:rPr>
              <w:t>Required format adopted but some improvement required to the structure and presentation of the assignment.</w:t>
            </w:r>
          </w:p>
          <w:p>
            <w:pPr>
              <w:pStyle w:val="Body"/>
              <w:bidi w:val="0"/>
              <w:spacing w:after="40"/>
              <w:ind w:left="0" w:right="0" w:firstLine="0"/>
              <w:jc w:val="left"/>
              <w:rPr>
                <w:shd w:val="nil" w:color="auto" w:fill="auto"/>
                <w:rtl w:val="0"/>
              </w:rPr>
            </w:pPr>
            <w:r>
              <w:rPr>
                <w:shd w:val="nil" w:color="auto" w:fill="auto"/>
                <w:rtl w:val="0"/>
                <w:lang w:val="en-US"/>
              </w:rPr>
              <w:t>Answers are acceptable but could be clearer in responding to the task and presented in a more coherent way.</w:t>
            </w:r>
          </w:p>
          <w:p>
            <w:pPr>
              <w:pStyle w:val="Body"/>
              <w:bidi w:val="0"/>
              <w:spacing w:after="40"/>
              <w:ind w:left="0" w:right="0" w:firstLine="0"/>
              <w:jc w:val="left"/>
              <w:rPr>
                <w:rtl w:val="0"/>
              </w:rPr>
            </w:pPr>
            <w:r>
              <w:rPr>
                <w:shd w:val="nil" w:color="auto" w:fill="auto"/>
                <w:rtl w:val="0"/>
                <w:lang w:val="en-US"/>
              </w:rPr>
              <w:t>Sufficient evidence of the use of references to wider reading to help inform answer.</w:t>
            </w:r>
          </w:p>
        </w:tc>
      </w:tr>
      <w:tr>
        <w:tblPrEx>
          <w:shd w:val="clear" w:color="auto" w:fill="520d5d"/>
        </w:tblPrEx>
        <w:trPr>
          <w:trHeight w:val="2470" w:hRule="atLeast"/>
          <w:tblHeader/>
        </w:trPr>
        <w:tc>
          <w:tcPr>
            <w:tcW w:type="dxa" w:w="964"/>
            <w:tcBorders>
              <w:top w:val="single" w:color="004147" w:sz="4" w:space="0" w:shadow="0" w:frame="0"/>
              <w:left w:val="single" w:color="004147" w:sz="4" w:space="0" w:shadow="0" w:frame="0"/>
              <w:bottom w:val="single" w:color="004147" w:sz="4" w:space="0" w:shadow="0" w:frame="0"/>
              <w:right w:val="single" w:color="b3d7db" w:sz="4" w:space="0" w:shadow="0" w:frame="0"/>
            </w:tcBorders>
            <w:shd w:val="clear" w:color="auto" w:fill="e3eff1"/>
            <w:tcMar>
              <w:top w:type="dxa" w:w="80"/>
              <w:left w:type="dxa" w:w="80"/>
              <w:bottom w:type="dxa" w:w="80"/>
              <w:right w:type="dxa" w:w="80"/>
            </w:tcMar>
            <w:vAlign w:val="top"/>
          </w:tcPr>
          <w:p>
            <w:pPr>
              <w:pStyle w:val="Body"/>
              <w:jc w:val="both"/>
            </w:pPr>
            <w:r>
              <w:rPr>
                <w:b w:val="1"/>
                <w:bCs w:val="1"/>
                <w:outline w:val="0"/>
                <w:color w:val="004147"/>
                <w:sz w:val="32"/>
                <w:szCs w:val="32"/>
                <w:u w:color="004147"/>
                <w:shd w:val="nil" w:color="auto" w:fill="auto"/>
                <w:rtl w:val="0"/>
                <w:lang w:val="en-US"/>
                <w14:textFill>
                  <w14:solidFill>
                    <w14:srgbClr w14:val="004147"/>
                  </w14:solidFill>
                </w14:textFill>
              </w:rPr>
              <w:t>3</w:t>
            </w:r>
          </w:p>
        </w:tc>
        <w:tc>
          <w:tcPr>
            <w:tcW w:type="dxa" w:w="1590"/>
            <w:tcBorders>
              <w:top w:val="single" w:color="004147" w:sz="4" w:space="0" w:shadow="0" w:frame="0"/>
              <w:left w:val="single" w:color="b3d7db" w:sz="4" w:space="0" w:shadow="0" w:frame="0"/>
              <w:bottom w:val="single" w:color="004147" w:sz="4" w:space="0" w:shadow="0" w:frame="0"/>
              <w:right w:val="single" w:color="85bfc5" w:sz="4" w:space="0" w:shadow="0" w:frame="0"/>
            </w:tcBorders>
            <w:shd w:val="clear" w:color="auto" w:fill="e3eff1"/>
            <w:tcMar>
              <w:top w:type="dxa" w:w="80"/>
              <w:left w:type="dxa" w:w="80"/>
              <w:bottom w:type="dxa" w:w="80"/>
              <w:right w:type="dxa" w:w="80"/>
            </w:tcMar>
            <w:vAlign w:val="top"/>
          </w:tcPr>
          <w:p>
            <w:pPr>
              <w:pStyle w:val="Body"/>
              <w:jc w:val="both"/>
            </w:pPr>
            <w:r>
              <w:rPr>
                <w:b w:val="1"/>
                <w:bCs w:val="1"/>
                <w:outline w:val="0"/>
                <w:color w:val="004147"/>
                <w:sz w:val="28"/>
                <w:szCs w:val="28"/>
                <w:u w:color="004147"/>
                <w:shd w:val="nil" w:color="auto" w:fill="auto"/>
                <w:rtl w:val="0"/>
                <w:lang w:val="en-US"/>
                <w14:textFill>
                  <w14:solidFill>
                    <w14:srgbClr w14:val="004147"/>
                  </w14:solidFill>
                </w14:textFill>
              </w:rPr>
              <w:t>Pass</w:t>
            </w:r>
            <w:r>
              <w:rPr>
                <w:b w:val="1"/>
                <w:bCs w:val="1"/>
                <w:outline w:val="0"/>
                <w:color w:val="004147"/>
                <w:sz w:val="28"/>
                <w:szCs w:val="28"/>
                <w:u w:color="004147"/>
                <w:shd w:val="nil" w:color="auto" w:fill="auto"/>
                <w14:textFill>
                  <w14:solidFill>
                    <w14:srgbClr w14:val="004147"/>
                  </w14:solidFill>
                </w14:textFill>
              </w:rPr>
            </w:r>
          </w:p>
        </w:tc>
        <w:tc>
          <w:tcPr>
            <w:tcW w:type="dxa" w:w="7066"/>
            <w:tcBorders>
              <w:top w:val="single" w:color="004147" w:sz="4" w:space="0" w:shadow="0" w:frame="0"/>
              <w:left w:val="single" w:color="85bfc5" w:sz="4" w:space="0" w:shadow="0" w:frame="0"/>
              <w:bottom w:val="single" w:color="004147" w:sz="4" w:space="0" w:shadow="0" w:frame="0"/>
              <w:right w:val="single" w:color="004147" w:sz="4" w:space="0" w:shadow="0" w:frame="0"/>
            </w:tcBorders>
            <w:shd w:val="clear" w:color="auto" w:fill="auto"/>
            <w:tcMar>
              <w:top w:type="dxa" w:w="80"/>
              <w:left w:type="dxa" w:w="80"/>
              <w:bottom w:type="dxa" w:w="80"/>
              <w:right w:type="dxa" w:w="80"/>
            </w:tcMar>
            <w:vAlign w:val="top"/>
          </w:tcPr>
          <w:p>
            <w:pPr>
              <w:pStyle w:val="Body"/>
              <w:spacing w:after="40"/>
              <w:rPr>
                <w:shd w:val="nil" w:color="auto" w:fill="auto"/>
              </w:rPr>
            </w:pPr>
            <w:r>
              <w:rPr>
                <w:shd w:val="nil" w:color="auto" w:fill="auto"/>
                <w:rtl w:val="0"/>
                <w:lang w:val="en-US"/>
              </w:rPr>
              <w:t>Demonstrates good knowledge, understanding or skills (as appropriate) required to meet the AC.</w:t>
            </w:r>
          </w:p>
          <w:p>
            <w:pPr>
              <w:pStyle w:val="Body"/>
              <w:bidi w:val="0"/>
              <w:spacing w:after="40"/>
              <w:ind w:left="0" w:right="0" w:firstLine="0"/>
              <w:jc w:val="left"/>
              <w:rPr>
                <w:shd w:val="nil" w:color="auto" w:fill="auto"/>
                <w:rtl w:val="0"/>
              </w:rPr>
            </w:pPr>
            <w:r>
              <w:rPr>
                <w:shd w:val="nil" w:color="auto" w:fill="auto"/>
                <w:rtl w:val="0"/>
                <w:lang w:val="en-US"/>
              </w:rPr>
              <w:t>Includes confident use of examples, where required, to support each answer.</w:t>
            </w:r>
          </w:p>
          <w:p>
            <w:pPr>
              <w:pStyle w:val="Body"/>
              <w:bidi w:val="0"/>
              <w:spacing w:after="40"/>
              <w:ind w:left="0" w:right="0" w:firstLine="0"/>
              <w:jc w:val="left"/>
              <w:rPr>
                <w:shd w:val="nil" w:color="auto" w:fill="auto"/>
                <w:rtl w:val="0"/>
              </w:rPr>
            </w:pPr>
            <w:r>
              <w:rPr>
                <w:shd w:val="nil" w:color="auto" w:fill="auto"/>
                <w:rtl w:val="0"/>
                <w:lang w:val="en-US"/>
              </w:rPr>
              <w:t>Presentation and structure of assignment is appropriate for the assessment brief.</w:t>
            </w:r>
          </w:p>
          <w:p>
            <w:pPr>
              <w:pStyle w:val="Body"/>
              <w:bidi w:val="0"/>
              <w:spacing w:after="40"/>
              <w:ind w:left="0" w:right="0" w:firstLine="0"/>
              <w:jc w:val="left"/>
              <w:rPr>
                <w:shd w:val="nil" w:color="auto" w:fill="auto"/>
                <w:rtl w:val="0"/>
              </w:rPr>
            </w:pPr>
            <w:r>
              <w:rPr>
                <w:shd w:val="nil" w:color="auto" w:fill="auto"/>
                <w:rtl w:val="0"/>
                <w:lang w:val="en-US"/>
              </w:rPr>
              <w:t>Answers are clear and well expressed.</w:t>
            </w:r>
          </w:p>
          <w:p>
            <w:pPr>
              <w:pStyle w:val="Body"/>
              <w:bidi w:val="0"/>
              <w:spacing w:after="40"/>
              <w:ind w:left="0" w:right="0" w:firstLine="0"/>
              <w:jc w:val="left"/>
              <w:rPr>
                <w:rtl w:val="0"/>
              </w:rPr>
            </w:pPr>
            <w:r>
              <w:rPr>
                <w:shd w:val="nil" w:color="auto" w:fill="auto"/>
                <w:rtl w:val="0"/>
                <w:lang w:val="en-US"/>
              </w:rPr>
              <w:t>Good evidence of the use of references to wider reading to help inform answer.</w:t>
            </w:r>
          </w:p>
        </w:tc>
      </w:tr>
      <w:tr>
        <w:tblPrEx>
          <w:shd w:val="clear" w:color="auto" w:fill="cfcad0"/>
        </w:tblPrEx>
        <w:trPr>
          <w:trHeight w:val="3286" w:hRule="atLeast"/>
        </w:trPr>
        <w:tc>
          <w:tcPr>
            <w:tcW w:type="dxa" w:w="964"/>
            <w:tcBorders>
              <w:top w:val="single" w:color="004147" w:sz="4" w:space="0" w:shadow="0" w:frame="0"/>
              <w:left w:val="single" w:color="004147" w:sz="4" w:space="0" w:shadow="0" w:frame="0"/>
              <w:bottom w:val="single" w:color="004147" w:sz="4" w:space="0" w:shadow="0" w:frame="0"/>
              <w:right w:val="single" w:color="b3d7db" w:sz="4" w:space="0" w:shadow="0" w:frame="0"/>
            </w:tcBorders>
            <w:shd w:val="clear" w:color="auto" w:fill="eff6f7"/>
            <w:tcMar>
              <w:top w:type="dxa" w:w="80"/>
              <w:left w:type="dxa" w:w="80"/>
              <w:bottom w:type="dxa" w:w="80"/>
              <w:right w:type="dxa" w:w="80"/>
            </w:tcMar>
            <w:vAlign w:val="top"/>
          </w:tcPr>
          <w:p>
            <w:pPr>
              <w:pStyle w:val="Body"/>
              <w:jc w:val="both"/>
            </w:pPr>
            <w:r>
              <w:rPr>
                <w:b w:val="1"/>
                <w:bCs w:val="1"/>
                <w:outline w:val="0"/>
                <w:color w:val="004147"/>
                <w:sz w:val="32"/>
                <w:szCs w:val="32"/>
                <w:u w:color="004147"/>
                <w:shd w:val="nil" w:color="auto" w:fill="auto"/>
                <w:rtl w:val="0"/>
                <w:lang w:val="en-US"/>
                <w14:textFill>
                  <w14:solidFill>
                    <w14:srgbClr w14:val="004147"/>
                  </w14:solidFill>
                </w14:textFill>
              </w:rPr>
              <w:t>4</w:t>
            </w:r>
          </w:p>
        </w:tc>
        <w:tc>
          <w:tcPr>
            <w:tcW w:type="dxa" w:w="1590"/>
            <w:tcBorders>
              <w:top w:val="single" w:color="004147" w:sz="4" w:space="0" w:shadow="0" w:frame="0"/>
              <w:left w:val="single" w:color="b3d7db" w:sz="4" w:space="0" w:shadow="0" w:frame="0"/>
              <w:bottom w:val="single" w:color="004147" w:sz="4" w:space="0" w:shadow="0" w:frame="0"/>
              <w:right w:val="single" w:color="85bfc5" w:sz="4" w:space="0" w:shadow="0" w:frame="0"/>
            </w:tcBorders>
            <w:shd w:val="clear" w:color="auto" w:fill="eff6f7"/>
            <w:tcMar>
              <w:top w:type="dxa" w:w="80"/>
              <w:left w:type="dxa" w:w="80"/>
              <w:bottom w:type="dxa" w:w="80"/>
              <w:right w:type="dxa" w:w="80"/>
            </w:tcMar>
            <w:vAlign w:val="top"/>
          </w:tcPr>
          <w:p>
            <w:pPr>
              <w:pStyle w:val="Body"/>
              <w:jc w:val="both"/>
            </w:pPr>
            <w:r>
              <w:rPr>
                <w:b w:val="1"/>
                <w:bCs w:val="1"/>
                <w:outline w:val="0"/>
                <w:color w:val="004147"/>
                <w:sz w:val="28"/>
                <w:szCs w:val="28"/>
                <w:u w:color="004147"/>
                <w:shd w:val="nil" w:color="auto" w:fill="auto"/>
                <w:rtl w:val="0"/>
                <w:lang w:val="en-US"/>
                <w14:textFill>
                  <w14:solidFill>
                    <w14:srgbClr w14:val="004147"/>
                  </w14:solidFill>
                </w14:textFill>
              </w:rPr>
              <w:t>High Pass</w:t>
            </w:r>
          </w:p>
        </w:tc>
        <w:tc>
          <w:tcPr>
            <w:tcW w:type="dxa" w:w="7066"/>
            <w:tcBorders>
              <w:top w:val="single" w:color="004147" w:sz="4" w:space="0" w:shadow="0" w:frame="0"/>
              <w:left w:val="single" w:color="85bfc5" w:sz="4" w:space="0" w:shadow="0" w:frame="0"/>
              <w:bottom w:val="single" w:color="004147" w:sz="4" w:space="0" w:shadow="0" w:frame="0"/>
              <w:right w:val="single" w:color="004147" w:sz="4" w:space="0" w:shadow="0" w:frame="0"/>
            </w:tcBorders>
            <w:shd w:val="clear" w:color="auto" w:fill="auto"/>
            <w:tcMar>
              <w:top w:type="dxa" w:w="80"/>
              <w:left w:type="dxa" w:w="80"/>
              <w:bottom w:type="dxa" w:w="80"/>
              <w:right w:type="dxa" w:w="80"/>
            </w:tcMar>
            <w:vAlign w:val="top"/>
          </w:tcPr>
          <w:p>
            <w:pPr>
              <w:pStyle w:val="Body"/>
              <w:spacing w:after="40"/>
              <w:rPr>
                <w:shd w:val="nil" w:color="auto" w:fill="auto"/>
              </w:rPr>
            </w:pPr>
            <w:r>
              <w:rPr>
                <w:shd w:val="nil" w:color="auto" w:fill="auto"/>
                <w:rtl w:val="0"/>
                <w:lang w:val="en-US"/>
              </w:rPr>
              <w:t>Demonstrates a wide range and confident level of knowledge, understanding or skill (as appropriate).</w:t>
            </w:r>
          </w:p>
          <w:p>
            <w:pPr>
              <w:pStyle w:val="Body"/>
              <w:bidi w:val="0"/>
              <w:spacing w:after="40"/>
              <w:ind w:left="0" w:right="0" w:firstLine="0"/>
              <w:jc w:val="left"/>
              <w:rPr>
                <w:shd w:val="nil" w:color="auto" w:fill="auto"/>
                <w:rtl w:val="0"/>
              </w:rPr>
            </w:pPr>
            <w:r>
              <w:rPr>
                <w:shd w:val="nil" w:color="auto" w:fill="auto"/>
                <w:rtl w:val="0"/>
                <w:lang w:val="en-US"/>
              </w:rPr>
              <w:t>Includes strong examples that illustrate the point being made, that link and support the answer well.</w:t>
            </w:r>
          </w:p>
          <w:p>
            <w:pPr>
              <w:pStyle w:val="Body"/>
              <w:bidi w:val="0"/>
              <w:spacing w:after="40"/>
              <w:ind w:left="0" w:right="0" w:firstLine="0"/>
              <w:jc w:val="left"/>
              <w:rPr>
                <w:shd w:val="nil" w:color="auto" w:fill="auto"/>
                <w:rtl w:val="0"/>
              </w:rPr>
            </w:pPr>
            <w:r>
              <w:rPr>
                <w:shd w:val="nil" w:color="auto" w:fill="auto"/>
                <w:rtl w:val="0"/>
                <w:lang w:val="en-US"/>
              </w:rPr>
              <w:t>Answers are applied to the case organisation or an alternative organisation.</w:t>
            </w:r>
          </w:p>
          <w:p>
            <w:pPr>
              <w:pStyle w:val="Body"/>
              <w:bidi w:val="0"/>
              <w:spacing w:after="40"/>
              <w:ind w:left="0" w:right="0" w:firstLine="0"/>
              <w:jc w:val="left"/>
              <w:rPr>
                <w:shd w:val="nil" w:color="auto" w:fill="auto"/>
                <w:rtl w:val="0"/>
              </w:rPr>
            </w:pPr>
            <w:r>
              <w:rPr>
                <w:shd w:val="nil" w:color="auto" w:fill="auto"/>
                <w:rtl w:val="0"/>
                <w:lang w:val="en-US"/>
              </w:rPr>
              <w:t>Answers are clear, concise and well argued, directly respond to what has been asked.</w:t>
            </w:r>
          </w:p>
          <w:p>
            <w:pPr>
              <w:pStyle w:val="Body"/>
              <w:bidi w:val="0"/>
              <w:spacing w:after="40"/>
              <w:ind w:left="0" w:right="0" w:firstLine="0"/>
              <w:jc w:val="left"/>
              <w:rPr>
                <w:shd w:val="nil" w:color="auto" w:fill="auto"/>
                <w:rtl w:val="0"/>
              </w:rPr>
            </w:pPr>
            <w:r>
              <w:rPr>
                <w:shd w:val="nil" w:color="auto" w:fill="auto"/>
                <w:rtl w:val="0"/>
                <w:lang w:val="en-US"/>
              </w:rPr>
              <w:t>The presentation of the assignment is well structured, coherent and focusses on the need of the questions.</w:t>
            </w:r>
          </w:p>
          <w:p>
            <w:pPr>
              <w:pStyle w:val="Body"/>
              <w:bidi w:val="0"/>
              <w:spacing w:after="40"/>
              <w:ind w:left="0" w:right="0" w:firstLine="0"/>
              <w:jc w:val="left"/>
              <w:rPr>
                <w:rtl w:val="0"/>
              </w:rPr>
            </w:pPr>
            <w:r>
              <w:rPr>
                <w:shd w:val="nil" w:color="auto" w:fill="auto"/>
                <w:rtl w:val="0"/>
                <w:lang w:val="en-US"/>
              </w:rPr>
              <w:t xml:space="preserve">Considerable evidence of the use of references to wider reading to inform answer. </w:t>
            </w:r>
          </w:p>
        </w:tc>
      </w:tr>
    </w:tbl>
    <w:p>
      <w:pPr>
        <w:pStyle w:val="Body"/>
        <w:spacing w:line="240" w:lineRule="auto"/>
      </w:pPr>
    </w:p>
    <w:p>
      <w:pPr>
        <w:pStyle w:val="Body"/>
      </w:pPr>
    </w:p>
    <w:p>
      <w:pPr>
        <w:pStyle w:val="Body"/>
        <w:spacing w:line="240" w:lineRule="auto"/>
      </w:pPr>
      <w:r>
        <w:rPr>
          <w:rFonts w:ascii="Arial Unicode MS" w:cs="Arial Unicode MS" w:hAnsi="Arial Unicode MS" w:eastAsia="Arial Unicode MS"/>
          <w:b w:val="0"/>
          <w:bCs w:val="0"/>
          <w:i w:val="0"/>
          <w:iCs w:val="0"/>
        </w:rPr>
        <w:br w:type="page"/>
      </w:r>
    </w:p>
    <w:p>
      <w:pPr>
        <w:pStyle w:val="Body"/>
      </w:pPr>
    </w:p>
    <w:p>
      <w:pPr>
        <w:pStyle w:val="Heading"/>
        <w:rPr>
          <w:sz w:val="40"/>
          <w:szCs w:val="40"/>
        </w:rPr>
      </w:pPr>
      <w:r>
        <w:rPr>
          <w:sz w:val="40"/>
          <w:szCs w:val="40"/>
          <w:rtl w:val="0"/>
          <w:lang w:val="en-US"/>
        </w:rPr>
        <w:t>Marking grid and feedback for learner</w:t>
      </w:r>
    </w:p>
    <w:tbl>
      <w:tblPr>
        <w:tblW w:w="980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3693"/>
        <w:gridCol w:w="6109"/>
      </w:tblGrid>
      <w:tr>
        <w:tblPrEx>
          <w:shd w:val="clear" w:color="auto" w:fill="cfcad0"/>
        </w:tblPrEx>
        <w:trPr>
          <w:trHeight w:val="630" w:hRule="atLeast"/>
        </w:trPr>
        <w:tc>
          <w:tcPr>
            <w:tcW w:type="dxa" w:w="980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b w:val="1"/>
                <w:bCs w:val="1"/>
                <w:outline w:val="0"/>
                <w:color w:val="004147"/>
                <w:sz w:val="32"/>
                <w:szCs w:val="32"/>
                <w:u w:color="004147"/>
                <w:shd w:val="nil" w:color="auto" w:fill="auto"/>
                <w:rtl w:val="0"/>
                <w:lang w:val="en-US"/>
                <w14:textFill>
                  <w14:solidFill>
                    <w14:srgbClr w14:val="004147"/>
                  </w14:solidFill>
                </w14:textFill>
              </w:rPr>
              <w:t>Unit 5HR03: Assessor Feedback to Learner</w:t>
            </w:r>
            <w:r>
              <w:rPr>
                <w:b w:val="1"/>
                <w:bCs w:val="1"/>
                <w:outline w:val="0"/>
                <w:color w:val="004147"/>
                <w:sz w:val="32"/>
                <w:szCs w:val="32"/>
                <w:u w:color="004147"/>
                <w:shd w:val="nil" w:color="auto" w:fill="auto"/>
                <w14:textFill>
                  <w14:solidFill>
                    <w14:srgbClr w14:val="004147"/>
                  </w14:solidFill>
                </w14:textFill>
              </w:rPr>
            </w:r>
          </w:p>
        </w:tc>
      </w:tr>
      <w:tr>
        <w:tblPrEx>
          <w:shd w:val="clear" w:color="auto" w:fill="cfcad0"/>
        </w:tblPrEx>
        <w:trPr>
          <w:trHeight w:val="243" w:hRule="atLeast"/>
        </w:trPr>
        <w:tc>
          <w:tcPr>
            <w:tcW w:type="dxa" w:w="36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b w:val="1"/>
                <w:bCs w:val="1"/>
                <w:outline w:val="0"/>
                <w:color w:val="004147"/>
                <w:u w:color="004147"/>
                <w:shd w:val="nil" w:color="auto" w:fill="auto"/>
                <w:rtl w:val="0"/>
                <w:lang w:val="en-US"/>
                <w14:textFill>
                  <w14:solidFill>
                    <w14:srgbClr w14:val="004147"/>
                  </w14:solidFill>
                </w14:textFill>
              </w:rPr>
              <w:t>Centre number</w:t>
            </w:r>
          </w:p>
        </w:tc>
        <w:tc>
          <w:tcPr>
            <w:tcW w:type="dxa" w:w="61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centre number here</w:t>
            </w:r>
          </w:p>
        </w:tc>
      </w:tr>
      <w:tr>
        <w:tblPrEx>
          <w:shd w:val="clear" w:color="auto" w:fill="cfcad0"/>
        </w:tblPrEx>
        <w:trPr>
          <w:trHeight w:val="243" w:hRule="atLeast"/>
        </w:trPr>
        <w:tc>
          <w:tcPr>
            <w:tcW w:type="dxa" w:w="36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b w:val="1"/>
                <w:bCs w:val="1"/>
                <w:outline w:val="0"/>
                <w:color w:val="004147"/>
                <w:u w:color="004147"/>
                <w:shd w:val="nil" w:color="auto" w:fill="auto"/>
                <w:rtl w:val="0"/>
                <w:lang w:val="en-US"/>
                <w14:textFill>
                  <w14:solidFill>
                    <w14:srgbClr w14:val="004147"/>
                  </w14:solidFill>
                </w14:textFill>
              </w:rPr>
              <w:t>Centre name</w:t>
            </w:r>
          </w:p>
        </w:tc>
        <w:tc>
          <w:tcPr>
            <w:tcW w:type="dxa" w:w="61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centre name here</w:t>
            </w:r>
          </w:p>
        </w:tc>
      </w:tr>
      <w:tr>
        <w:tblPrEx>
          <w:shd w:val="clear" w:color="auto" w:fill="cfcad0"/>
        </w:tblPrEx>
        <w:trPr>
          <w:trHeight w:val="501" w:hRule="atLeast"/>
        </w:trPr>
        <w:tc>
          <w:tcPr>
            <w:tcW w:type="dxa" w:w="36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b w:val="1"/>
                <w:bCs w:val="1"/>
                <w:outline w:val="0"/>
                <w:color w:val="004147"/>
                <w:u w:color="004147"/>
                <w:shd w:val="nil" w:color="auto" w:fill="auto"/>
                <w:rtl w:val="0"/>
                <w:lang w:val="en-US"/>
                <w14:textFill>
                  <w14:solidFill>
                    <w14:srgbClr w14:val="004147"/>
                  </w14:solidFill>
                </w14:textFill>
              </w:rPr>
              <w:t>Learner number (1st 7 digits of CIPD Membership number)</w:t>
            </w:r>
          </w:p>
        </w:tc>
        <w:tc>
          <w:tcPr>
            <w:tcW w:type="dxa" w:w="61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the learner number here. Must be 1</w:t>
            </w:r>
            <w:r>
              <w:rPr>
                <w:i w:val="1"/>
                <w:iCs w:val="1"/>
                <w:outline w:val="0"/>
                <w:color w:val="004147"/>
                <w:u w:color="004147"/>
                <w:shd w:val="clear" w:color="auto" w:fill="c0c0c0"/>
                <w:vertAlign w:val="superscript"/>
                <w:rtl w:val="0"/>
                <w:lang w:val="en-US"/>
                <w14:textFill>
                  <w14:solidFill>
                    <w14:srgbClr w14:val="004147"/>
                  </w14:solidFill>
                </w14:textFill>
              </w:rPr>
              <w:t>st</w:t>
            </w:r>
            <w:r>
              <w:rPr>
                <w:i w:val="1"/>
                <w:iCs w:val="1"/>
                <w:outline w:val="0"/>
                <w:color w:val="004147"/>
                <w:u w:color="004147"/>
                <w:shd w:val="clear" w:color="auto" w:fill="c0c0c0"/>
                <w:rtl w:val="0"/>
                <w:lang w:val="en-US"/>
                <w14:textFill>
                  <w14:solidFill>
                    <w14:srgbClr w14:val="004147"/>
                  </w14:solidFill>
                </w14:textFill>
              </w:rPr>
              <w:t xml:space="preserve"> 7 digits of CIPD membership number</w:t>
            </w:r>
          </w:p>
        </w:tc>
      </w:tr>
      <w:tr>
        <w:tblPrEx>
          <w:shd w:val="clear" w:color="auto" w:fill="cfcad0"/>
        </w:tblPrEx>
        <w:trPr>
          <w:trHeight w:val="243" w:hRule="atLeast"/>
        </w:trPr>
        <w:tc>
          <w:tcPr>
            <w:tcW w:type="dxa" w:w="36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b w:val="1"/>
                <w:bCs w:val="1"/>
                <w:outline w:val="0"/>
                <w:color w:val="004147"/>
                <w:u w:color="004147"/>
                <w:shd w:val="nil" w:color="auto" w:fill="auto"/>
                <w:rtl w:val="0"/>
                <w:lang w:val="en-US"/>
                <w14:textFill>
                  <w14:solidFill>
                    <w14:srgbClr w14:val="004147"/>
                  </w14:solidFill>
                </w14:textFill>
              </w:rPr>
              <w:t>Learner surname</w:t>
            </w:r>
          </w:p>
        </w:tc>
        <w:tc>
          <w:tcPr>
            <w:tcW w:type="dxa" w:w="61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learner surname here</w:t>
            </w:r>
          </w:p>
        </w:tc>
      </w:tr>
      <w:tr>
        <w:tblPrEx>
          <w:shd w:val="clear" w:color="auto" w:fill="cfcad0"/>
        </w:tblPrEx>
        <w:trPr>
          <w:trHeight w:val="501" w:hRule="atLeast"/>
        </w:trPr>
        <w:tc>
          <w:tcPr>
            <w:tcW w:type="dxa" w:w="36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b w:val="1"/>
                <w:bCs w:val="1"/>
                <w:outline w:val="0"/>
                <w:color w:val="004147"/>
                <w:u w:color="004147"/>
                <w:shd w:val="nil" w:color="auto" w:fill="auto"/>
                <w:rtl w:val="0"/>
                <w:lang w:val="en-US"/>
                <w14:textFill>
                  <w14:solidFill>
                    <w14:srgbClr w14:val="004147"/>
                  </w14:solidFill>
                </w14:textFill>
              </w:rPr>
              <w:t>Learner other names</w:t>
            </w:r>
          </w:p>
        </w:tc>
        <w:tc>
          <w:tcPr>
            <w:tcW w:type="dxa" w:w="61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learner other names here e.g., first name and middle name(s)</w:t>
            </w:r>
          </w:p>
        </w:tc>
      </w:tr>
    </w:tbl>
    <w:p>
      <w:pPr>
        <w:pStyle w:val="Heading"/>
        <w:widowControl w:val="0"/>
        <w:spacing w:line="240" w:lineRule="auto"/>
        <w:rPr>
          <w:sz w:val="40"/>
          <w:szCs w:val="40"/>
        </w:rPr>
      </w:pPr>
    </w:p>
    <w:p>
      <w:pPr>
        <w:pStyle w:val="Body"/>
      </w:pPr>
    </w:p>
    <w:p>
      <w:pPr>
        <w:pStyle w:val="Body"/>
      </w:pPr>
    </w:p>
    <w:p>
      <w:pPr>
        <w:pStyle w:val="Body"/>
      </w:pPr>
    </w:p>
    <w:tbl>
      <w:tblPr>
        <w:tblW w:w="980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1288"/>
        <w:gridCol w:w="7270"/>
        <w:gridCol w:w="1244"/>
      </w:tblGrid>
      <w:tr>
        <w:tblPrEx>
          <w:shd w:val="clear" w:color="auto" w:fill="cfcad0"/>
        </w:tblPrEx>
        <w:trPr>
          <w:trHeight w:val="501" w:hRule="atLeast"/>
        </w:trPr>
        <w:tc>
          <w:tcPr>
            <w:tcW w:type="dxa" w:w="9802"/>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b w:val="1"/>
                <w:bCs w:val="1"/>
                <w:outline w:val="0"/>
                <w:color w:val="004147"/>
                <w:u w:color="004147"/>
                <w:shd w:val="nil" w:color="auto" w:fill="auto"/>
                <w:rtl w:val="0"/>
                <w:lang w:val="en-US"/>
                <w14:textFill>
                  <w14:solidFill>
                    <w14:srgbClr w14:val="004147"/>
                  </w14:solidFill>
                </w14:textFill>
              </w:rPr>
              <w:t>TASK 1</w:t>
            </w:r>
            <w:r>
              <w:rPr>
                <w:b w:val="1"/>
                <w:bCs w:val="1"/>
                <w:outline w:val="0"/>
                <w:color w:val="004147"/>
                <w:u w:color="004147"/>
                <w:shd w:val="nil" w:color="auto" w:fill="auto"/>
                <w14:textFill>
                  <w14:solidFill>
                    <w14:srgbClr w14:val="004147"/>
                  </w14:solidFill>
                </w14:textFill>
              </w:rPr>
            </w:r>
          </w:p>
        </w:tc>
      </w:tr>
      <w:tr>
        <w:tblPrEx>
          <w:shd w:val="clear" w:color="auto" w:fill="cfcad0"/>
        </w:tblPrEx>
        <w:trPr>
          <w:trHeight w:val="501" w:hRule="atLeast"/>
        </w:trPr>
        <w:tc>
          <w:tcPr>
            <w:tcW w:type="dxa" w:w="12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b w:val="1"/>
                <w:bCs w:val="1"/>
                <w:outline w:val="0"/>
                <w:color w:val="004147"/>
                <w:u w:color="004147"/>
                <w:shd w:val="nil" w:color="auto" w:fill="auto"/>
                <w:rtl w:val="0"/>
                <w:lang w:val="en-US"/>
                <w14:textFill>
                  <w14:solidFill>
                    <w14:srgbClr w14:val="004147"/>
                  </w14:solidFill>
                </w14:textFill>
              </w:rPr>
              <w:t>AC Number</w:t>
            </w: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b w:val="1"/>
                <w:bCs w:val="1"/>
                <w:outline w:val="0"/>
                <w:color w:val="004147"/>
                <w:u w:color="004147"/>
                <w:shd w:val="nil" w:color="auto" w:fill="auto"/>
                <w:rtl w:val="0"/>
                <w:lang w:val="en-US"/>
                <w14:textFill>
                  <w14:solidFill>
                    <w14:srgbClr w14:val="004147"/>
                  </w14:solidFill>
                </w14:textFill>
              </w:rPr>
              <w:t>Assessment Criteria</w:t>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rPr>
                <w:b w:val="1"/>
                <w:bCs w:val="1"/>
                <w:outline w:val="0"/>
                <w:color w:val="004147"/>
                <w:u w:color="004147"/>
                <w:shd w:val="nil" w:color="auto" w:fill="auto"/>
                <w14:textFill>
                  <w14:solidFill>
                    <w14:srgbClr w14:val="004147"/>
                  </w14:solidFill>
                </w14:textFill>
              </w:rPr>
            </w:pPr>
            <w:r>
              <w:rPr>
                <w:b w:val="1"/>
                <w:bCs w:val="1"/>
                <w:outline w:val="0"/>
                <w:color w:val="004147"/>
                <w:u w:color="004147"/>
                <w:shd w:val="nil" w:color="auto" w:fill="auto"/>
                <w:rtl w:val="0"/>
                <w:lang w:val="en-US"/>
                <w14:textFill>
                  <w14:solidFill>
                    <w14:srgbClr w14:val="004147"/>
                  </w14:solidFill>
                </w14:textFill>
              </w:rPr>
              <w:t xml:space="preserve">Mark </w:t>
            </w:r>
          </w:p>
          <w:p>
            <w:pPr>
              <w:pStyle w:val="Body"/>
              <w:bidi w:val="0"/>
              <w:ind w:left="0" w:right="0" w:firstLine="0"/>
              <w:jc w:val="left"/>
              <w:rPr>
                <w:rtl w:val="0"/>
              </w:rPr>
            </w:pPr>
            <w:r>
              <w:rPr>
                <w:b w:val="1"/>
                <w:bCs w:val="1"/>
                <w:outline w:val="0"/>
                <w:color w:val="004147"/>
                <w:u w:color="004147"/>
                <w:shd w:val="nil" w:color="auto" w:fill="auto"/>
                <w:rtl w:val="0"/>
                <w:lang w:val="en-US"/>
                <w14:textFill>
                  <w14:solidFill>
                    <w14:srgbClr w14:val="004147"/>
                  </w14:solidFill>
                </w14:textFill>
              </w:rPr>
              <w:t>1-4</w:t>
            </w:r>
          </w:p>
        </w:tc>
      </w:tr>
      <w:tr>
        <w:tblPrEx>
          <w:shd w:val="clear" w:color="auto" w:fill="cfcad0"/>
        </w:tblPrEx>
        <w:trPr>
          <w:trHeight w:val="723" w:hRule="atLeast"/>
        </w:trPr>
        <w:tc>
          <w:tcPr>
            <w:tcW w:type="dxa" w:w="128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outline w:val="0"/>
                <w:color w:val="004147"/>
                <w:u w:color="004147"/>
                <w:shd w:val="nil" w:color="auto" w:fill="auto"/>
                <w:rtl w:val="0"/>
                <w:lang w:val="en-US"/>
                <w14:textFill>
                  <w14:solidFill>
                    <w14:srgbClr w14:val="004147"/>
                  </w14:solidFill>
                </w14:textFill>
              </w:rPr>
              <w:t>1.1</w:t>
            </w: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Nornal"/>
              <w:spacing w:after="0" w:line="240" w:lineRule="auto"/>
            </w:pPr>
            <w:r>
              <w:rPr>
                <w:shd w:val="nil" w:color="auto" w:fill="auto"/>
                <w:rtl w:val="0"/>
                <w:lang w:val="en-US"/>
              </w:rPr>
              <w:t xml:space="preserve">Evaluate the principles of reward and its importance to organisational culture and performance management. </w:t>
            </w:r>
            <w:r>
              <w:rPr>
                <w:shd w:val="nil" w:color="auto" w:fill="auto"/>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Assessor feedback here</w:t>
            </w:r>
            <w:r>
              <w:rPr>
                <w:i w:val="1"/>
                <w:i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Assessor feedback here for resubmission 1 (if applicable)</w:t>
            </w:r>
            <w:r>
              <w:rPr>
                <w:i w:val="1"/>
                <w:i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Assessor feedback here for resubmission 2 (if applicable)</w:t>
            </w:r>
            <w:r>
              <w:rPr>
                <w:i w:val="1"/>
                <w:i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483" w:hRule="atLeast"/>
        </w:trPr>
        <w:tc>
          <w:tcPr>
            <w:tcW w:type="dxa" w:w="128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b w:val="0"/>
                <w:bCs w:val="0"/>
                <w:outline w:val="0"/>
                <w:color w:val="004147"/>
                <w:u w:color="004147"/>
                <w:shd w:val="nil" w:color="auto" w:fill="auto"/>
                <w:rtl w:val="0"/>
                <w:lang w:val="en-US"/>
                <w14:textFill>
                  <w14:solidFill>
                    <w14:srgbClr w14:val="004147"/>
                  </w14:solidFill>
                </w14:textFill>
              </w:rPr>
              <w:t>1.2</w:t>
            </w: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Nornal"/>
              <w:spacing w:after="0" w:line="240" w:lineRule="auto"/>
            </w:pPr>
            <w:r>
              <w:rPr>
                <w:shd w:val="nil" w:color="auto" w:fill="auto"/>
                <w:rtl w:val="0"/>
                <w:lang w:val="en-US"/>
              </w:rPr>
              <w:t xml:space="preserve">Explain how policy initiatives and practices are implemented. </w:t>
            </w:r>
            <w:r>
              <w:rPr>
                <w:shd w:val="nil" w:color="auto" w:fill="auto"/>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i w:val="1"/>
                <w:iCs w:val="1"/>
                <w:outline w:val="0"/>
                <w:color w:val="004147"/>
                <w:u w:color="004147"/>
                <w:shd w:val="nil" w:color="auto" w:fill="auto"/>
                <w14:textFill>
                  <w14:solidFill>
                    <w14:srgbClr w14:val="004147"/>
                  </w14:solidFill>
                </w14:textFill>
              </w:rPr>
            </w:pPr>
            <w:r>
              <w:rPr>
                <w:i w:val="1"/>
                <w:iCs w:val="1"/>
                <w:outline w:val="0"/>
                <w:color w:val="004147"/>
                <w:u w:color="004147"/>
                <w:shd w:val="clear" w:color="auto" w:fill="c0c0c0"/>
                <w:rtl w:val="0"/>
                <w:lang w:val="en-US"/>
                <w14:textFill>
                  <w14:solidFill>
                    <w14:srgbClr w14:val="004147"/>
                  </w14:solidFill>
                </w14:textFill>
              </w:rPr>
              <w:t>Please enter your Assessor feedback here</w:t>
            </w:r>
          </w:p>
          <w:p>
            <w:pPr>
              <w:pStyle w:val="Body"/>
            </w:pPr>
            <w:r>
              <w:rPr>
                <w:outline w:val="0"/>
                <w:color w:val="004147"/>
                <w:u w:color="004147"/>
                <w:shd w:val="nil" w:color="auto" w:fill="auto"/>
                <w:lang w:val="en-US"/>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Assessor feedback here for resubmission 1 (if applicable)</w:t>
            </w:r>
            <w:r>
              <w:rPr>
                <w:i w:val="1"/>
                <w:i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Assessor feedback here for resubmission 2 (if applicable)</w:t>
            </w:r>
            <w:r>
              <w:rPr>
                <w:i w:val="1"/>
                <w:i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723" w:hRule="atLeast"/>
        </w:trPr>
        <w:tc>
          <w:tcPr>
            <w:tcW w:type="dxa" w:w="128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outline w:val="0"/>
                <w:color w:val="004147"/>
                <w:u w:color="004147"/>
                <w:shd w:val="nil" w:color="auto" w:fill="auto"/>
                <w:rtl w:val="0"/>
                <w:lang w:val="en-US"/>
                <w14:textFill>
                  <w14:solidFill>
                    <w14:srgbClr w14:val="004147"/>
                  </w14:solidFill>
                </w14:textFill>
              </w:rPr>
              <w:t>1.3</w:t>
            </w: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Nornal"/>
              <w:spacing w:after="0" w:line="240" w:lineRule="auto"/>
            </w:pPr>
            <w:r>
              <w:rPr>
                <w:shd w:val="nil" w:color="auto" w:fill="auto"/>
                <w:rtl w:val="0"/>
                <w:lang w:val="en-US"/>
              </w:rPr>
              <w:t xml:space="preserve">Explain how people and organisational performance can impact on the approach to reward. </w:t>
            </w:r>
            <w:r>
              <w:rPr>
                <w:shd w:val="nil" w:color="auto" w:fill="auto"/>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i w:val="1"/>
                <w:iCs w:val="1"/>
                <w:outline w:val="0"/>
                <w:color w:val="004147"/>
                <w:u w:color="004147"/>
                <w:shd w:val="nil" w:color="auto" w:fill="auto"/>
                <w14:textFill>
                  <w14:solidFill>
                    <w14:srgbClr w14:val="004147"/>
                  </w14:solidFill>
                </w14:textFill>
              </w:rPr>
            </w:pPr>
            <w:r>
              <w:rPr>
                <w:i w:val="1"/>
                <w:iCs w:val="1"/>
                <w:outline w:val="0"/>
                <w:color w:val="004147"/>
                <w:u w:color="004147"/>
                <w:shd w:val="clear" w:color="auto" w:fill="c0c0c0"/>
                <w:rtl w:val="0"/>
                <w:lang w:val="en-US"/>
                <w14:textFill>
                  <w14:solidFill>
                    <w14:srgbClr w14:val="004147"/>
                  </w14:solidFill>
                </w14:textFill>
              </w:rPr>
              <w:t>Please enter your Assessor feedback here</w:t>
            </w:r>
          </w:p>
          <w:p>
            <w:pPr>
              <w:pStyle w:val="Body"/>
            </w:pPr>
            <w:r>
              <w:rPr>
                <w:outline w:val="0"/>
                <w:color w:val="004147"/>
                <w:u w:color="004147"/>
                <w:shd w:val="nil" w:color="auto" w:fill="auto"/>
                <w:lang w:val="en-US"/>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Assessor feedback here for resubmission 1 (if applicable)</w:t>
            </w:r>
            <w:r>
              <w:rPr>
                <w:i w:val="1"/>
                <w:i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Assessor feedback here for resubmission 2 (if applicable)</w:t>
            </w:r>
            <w:r>
              <w:rPr>
                <w:i w:val="1"/>
                <w:i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723" w:hRule="atLeast"/>
        </w:trPr>
        <w:tc>
          <w:tcPr>
            <w:tcW w:type="dxa" w:w="128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outline w:val="0"/>
                <w:color w:val="004147"/>
                <w:u w:color="004147"/>
                <w:shd w:val="nil" w:color="auto" w:fill="auto"/>
                <w:rtl w:val="0"/>
                <w:lang w:val="en-US"/>
                <w14:textFill>
                  <w14:solidFill>
                    <w14:srgbClr w14:val="004147"/>
                  </w14:solidFill>
                </w14:textFill>
              </w:rPr>
              <w:t>1.4</w:t>
            </w: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Nornal"/>
              <w:spacing w:after="0" w:line="240" w:lineRule="auto"/>
            </w:pPr>
            <w:r>
              <w:rPr>
                <w:shd w:val="nil" w:color="auto" w:fill="auto"/>
                <w:rtl w:val="0"/>
                <w:lang w:val="en-US"/>
              </w:rPr>
              <w:t xml:space="preserve">Compare the different types of benefits offered by organisations and the merits of each. </w:t>
            </w:r>
            <w:r>
              <w:rPr>
                <w:shd w:val="nil" w:color="auto" w:fill="auto"/>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i w:val="1"/>
                <w:iCs w:val="1"/>
                <w:outline w:val="0"/>
                <w:color w:val="004147"/>
                <w:u w:color="004147"/>
                <w:shd w:val="nil" w:color="auto" w:fill="auto"/>
                <w14:textFill>
                  <w14:solidFill>
                    <w14:srgbClr w14:val="004147"/>
                  </w14:solidFill>
                </w14:textFill>
              </w:rPr>
            </w:pPr>
            <w:r>
              <w:rPr>
                <w:i w:val="1"/>
                <w:iCs w:val="1"/>
                <w:outline w:val="0"/>
                <w:color w:val="004147"/>
                <w:u w:color="004147"/>
                <w:shd w:val="clear" w:color="auto" w:fill="c0c0c0"/>
                <w:rtl w:val="0"/>
                <w:lang w:val="en-US"/>
                <w14:textFill>
                  <w14:solidFill>
                    <w14:srgbClr w14:val="004147"/>
                  </w14:solidFill>
                </w14:textFill>
              </w:rPr>
              <w:t>Please enter your Assessor feedback here</w:t>
            </w:r>
          </w:p>
          <w:p>
            <w:pPr>
              <w:pStyle w:val="Body"/>
            </w:pPr>
            <w:r>
              <w:rPr>
                <w:outline w:val="0"/>
                <w:color w:val="004147"/>
                <w:u w:color="004147"/>
                <w:shd w:val="nil" w:color="auto" w:fill="auto"/>
                <w:lang w:val="en-US"/>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Assessor feedback here for resubmission 1 (if applicable)</w:t>
            </w:r>
            <w:r>
              <w:rPr>
                <w:i w:val="1"/>
                <w:i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Assessor feedback here for resubmission 2 (if applicable)</w:t>
            </w:r>
            <w:r>
              <w:rPr>
                <w:i w:val="1"/>
                <w:i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963" w:hRule="atLeast"/>
        </w:trPr>
        <w:tc>
          <w:tcPr>
            <w:tcW w:type="dxa" w:w="128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outline w:val="0"/>
                <w:color w:val="004147"/>
                <w:u w:color="004147"/>
                <w:shd w:val="nil" w:color="auto" w:fill="auto"/>
                <w:rtl w:val="0"/>
                <w:lang w:val="en-US"/>
                <w14:textFill>
                  <w14:solidFill>
                    <w14:srgbClr w14:val="004147"/>
                  </w14:solidFill>
                </w14:textFill>
              </w:rPr>
              <w:t>1.5</w:t>
            </w: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Nornal"/>
              <w:spacing w:after="0" w:line="240" w:lineRule="auto"/>
            </w:pPr>
            <w:r>
              <w:rPr>
                <w:shd w:val="nil" w:color="auto" w:fill="auto"/>
                <w:rtl w:val="0"/>
                <w:lang w:val="en-US"/>
              </w:rPr>
              <w:t>Assess the contribution of extrinsic and intrinsic rewards to improving employee contribution and sustained organisational performance.</w:t>
            </w:r>
            <w:r>
              <w:rPr>
                <w:shd w:val="nil" w:color="auto" w:fill="auto"/>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Assessor feedback here</w:t>
            </w:r>
            <w:r>
              <w:rPr>
                <w:i w:val="1"/>
                <w:i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Assessor feedback here for resubmission 1 (if applicable)</w:t>
            </w:r>
            <w:r>
              <w:rPr>
                <w:i w:val="1"/>
                <w:i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Assessor feedback here for resubmission 2 (if applicable)</w:t>
            </w:r>
            <w:r>
              <w:rPr>
                <w:i w:val="1"/>
                <w:i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483" w:hRule="atLeast"/>
        </w:trPr>
        <w:tc>
          <w:tcPr>
            <w:tcW w:type="dxa" w:w="128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b w:val="0"/>
                <w:bCs w:val="0"/>
                <w:outline w:val="0"/>
                <w:color w:val="004147"/>
                <w:u w:color="004147"/>
                <w:shd w:val="nil" w:color="auto" w:fill="auto"/>
                <w:rtl w:val="0"/>
                <w:lang w:val="en-US"/>
                <w14:textFill>
                  <w14:solidFill>
                    <w14:srgbClr w14:val="004147"/>
                  </w14:solidFill>
                </w14:textFill>
              </w:rPr>
              <w:t>2.1</w:t>
            </w: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Nornal"/>
              <w:spacing w:after="0" w:line="240" w:lineRule="auto"/>
            </w:pPr>
            <w:r>
              <w:rPr>
                <w:shd w:val="nil" w:color="auto" w:fill="auto"/>
                <w:rtl w:val="0"/>
                <w:lang w:val="en-US"/>
              </w:rPr>
              <w:t xml:space="preserve">Assess the business context of the reward environment.  </w:t>
            </w:r>
            <w:r>
              <w:rPr>
                <w:shd w:val="nil" w:color="auto" w:fill="auto"/>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Assessor feedback here</w:t>
            </w:r>
            <w:r>
              <w:rPr>
                <w:i w:val="1"/>
                <w:i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Assessor feedback here for resubmission 1 (if applicable)</w:t>
            </w:r>
            <w:r>
              <w:rPr>
                <w:i w:val="1"/>
                <w:i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Assessor feedback here for resubmission 2 (if applicable)</w:t>
            </w:r>
            <w:r>
              <w:rPr>
                <w:i w:val="1"/>
                <w:i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723" w:hRule="atLeast"/>
        </w:trPr>
        <w:tc>
          <w:tcPr>
            <w:tcW w:type="dxa" w:w="128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outline w:val="0"/>
                <w:color w:val="004147"/>
                <w:u w:color="004147"/>
                <w:shd w:val="nil" w:color="auto" w:fill="auto"/>
                <w:rtl w:val="0"/>
                <w:lang w:val="en-US"/>
                <w14:textFill>
                  <w14:solidFill>
                    <w14:srgbClr w14:val="004147"/>
                  </w14:solidFill>
                </w14:textFill>
              </w:rPr>
              <w:t>2.2</w:t>
            </w: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Nornal"/>
              <w:spacing w:after="0" w:line="240" w:lineRule="auto"/>
            </w:pPr>
            <w:r>
              <w:rPr>
                <w:shd w:val="nil" w:color="auto" w:fill="auto"/>
                <w:rtl w:val="0"/>
                <w:lang w:val="en-US"/>
              </w:rPr>
              <w:t xml:space="preserve">Evaluate the most appropriate ways in which benchmarking data can be gathered and measured to develop insight. </w:t>
            </w:r>
            <w:r>
              <w:rPr>
                <w:shd w:val="nil" w:color="auto" w:fill="auto"/>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Assessor feedback here</w:t>
            </w:r>
            <w:r>
              <w:rPr>
                <w:i w:val="1"/>
                <w:i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Assessor feedback here for resubmission 1 (if applicable)</w:t>
            </w:r>
            <w:r>
              <w:rPr>
                <w:i w:val="1"/>
                <w:i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Assessor feedback here for resubmission 2 (if applicable)</w:t>
            </w:r>
            <w:r>
              <w:rPr>
                <w:i w:val="1"/>
                <w:i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501" w:hRule="atLeast"/>
        </w:trPr>
        <w:tc>
          <w:tcPr>
            <w:tcW w:type="dxa" w:w="128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outline w:val="0"/>
                <w:color w:val="004147"/>
                <w:u w:color="004147"/>
                <w:shd w:val="nil" w:color="auto" w:fill="auto"/>
                <w:rtl w:val="0"/>
                <w:lang w:val="en-US"/>
                <w14:textFill>
                  <w14:solidFill>
                    <w14:srgbClr w14:val="004147"/>
                  </w14:solidFill>
                </w14:textFill>
              </w:rPr>
              <w:t>2.3</w:t>
            </w: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outline w:val="0"/>
                <w:color w:val="004147"/>
                <w:u w:color="004147"/>
                <w:shd w:val="clear" w:color="auto" w:fill="c0c0c0"/>
                <w:rtl w:val="0"/>
                <w:lang w:val="en-US"/>
                <w14:textFill>
                  <w14:solidFill>
                    <w14:srgbClr w14:val="004147"/>
                  </w14:solidFill>
                </w14:textFill>
              </w:rPr>
              <w:t>Develop organisational reward packages and approaches based on insight.</w:t>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Assessor feedback here</w:t>
            </w:r>
            <w:r>
              <w:rPr>
                <w:i w:val="1"/>
                <w:i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Assessor feedback here for resubmission 1 (if applicable)</w:t>
            </w:r>
            <w:r>
              <w:rPr>
                <w:i w:val="1"/>
                <w:i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Assessor feedback here for resubmission 2 (if applicable)</w:t>
            </w:r>
            <w:r>
              <w:rPr>
                <w:i w:val="1"/>
                <w:i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1018" w:hRule="atLeast"/>
        </w:trPr>
        <w:tc>
          <w:tcPr>
            <w:tcW w:type="dxa" w:w="855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b w:val="1"/>
                <w:bCs w:val="1"/>
                <w:outline w:val="0"/>
                <w:color w:val="004147"/>
                <w:u w:color="004147"/>
                <w:shd w:val="nil" w:color="auto" w:fill="auto"/>
                <w:rtl w:val="0"/>
                <w:lang w:val="en-US"/>
                <w14:textFill>
                  <w14:solidFill>
                    <w14:srgbClr w14:val="004147"/>
                  </w14:solidFill>
                </w14:textFill>
              </w:rPr>
              <w:t>Total marks for TASK 1</w:t>
            </w:r>
            <w:r>
              <w:rPr>
                <w:b w:val="1"/>
                <w:b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Enter total marks here</w:t>
            </w:r>
          </w:p>
        </w:tc>
      </w:tr>
      <w:tr>
        <w:tblPrEx>
          <w:shd w:val="clear" w:color="auto" w:fill="cfcad0"/>
        </w:tblPrEx>
        <w:trPr>
          <w:trHeight w:val="1018" w:hRule="atLeast"/>
        </w:trPr>
        <w:tc>
          <w:tcPr>
            <w:tcW w:type="dxa" w:w="855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b w:val="1"/>
                <w:bCs w:val="1"/>
                <w:outline w:val="0"/>
                <w:color w:val="004147"/>
                <w:u w:color="004147"/>
                <w:shd w:val="nil" w:color="auto" w:fill="auto"/>
                <w:rtl w:val="0"/>
                <w:lang w:val="en-US"/>
                <w14:textFill>
                  <w14:solidFill>
                    <w14:srgbClr w14:val="004147"/>
                  </w14:solidFill>
                </w14:textFill>
              </w:rPr>
              <w:t>Total marks for TASK 1 (resubmission 1 if applicable)</w:t>
            </w:r>
            <w:r>
              <w:rPr>
                <w:b w:val="1"/>
                <w:b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004147"/>
                <w:u w:color="004147"/>
                <w:shd w:val="clear" w:color="auto" w:fill="c0c0c0"/>
                <w:rtl w:val="0"/>
                <w:lang w:val="en-US"/>
                <w14:textFill>
                  <w14:solidFill>
                    <w14:srgbClr w14:val="004147"/>
                  </w14:solidFill>
                </w14:textFill>
              </w:rPr>
              <w:t>Enter total marks here</w:t>
            </w:r>
          </w:p>
        </w:tc>
      </w:tr>
      <w:tr>
        <w:tblPrEx>
          <w:shd w:val="clear" w:color="auto" w:fill="cfcad0"/>
        </w:tblPrEx>
        <w:trPr>
          <w:trHeight w:val="1018" w:hRule="atLeast"/>
        </w:trPr>
        <w:tc>
          <w:tcPr>
            <w:tcW w:type="dxa" w:w="855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b w:val="1"/>
                <w:bCs w:val="1"/>
                <w:outline w:val="0"/>
                <w:color w:val="004147"/>
                <w:u w:color="004147"/>
                <w:shd w:val="nil" w:color="auto" w:fill="auto"/>
                <w:rtl w:val="0"/>
                <w:lang w:val="en-US"/>
                <w14:textFill>
                  <w14:solidFill>
                    <w14:srgbClr w14:val="004147"/>
                  </w14:solidFill>
                </w14:textFill>
              </w:rPr>
              <w:t>Total marks for TASK 1 (resubmission 2 if applicable)</w:t>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004147"/>
                <w:u w:color="004147"/>
                <w:shd w:val="clear" w:color="auto" w:fill="c0c0c0"/>
                <w:rtl w:val="0"/>
                <w:lang w:val="en-US"/>
                <w14:textFill>
                  <w14:solidFill>
                    <w14:srgbClr w14:val="004147"/>
                  </w14:solidFill>
                </w14:textFill>
              </w:rPr>
              <w:t>Enter total marks here</w:t>
            </w:r>
          </w:p>
        </w:tc>
      </w:tr>
    </w:tbl>
    <w:p>
      <w:pPr>
        <w:pStyle w:val="Body"/>
        <w:widowControl w:val="0"/>
        <w:spacing w:line="240" w:lineRule="auto"/>
      </w:pPr>
    </w:p>
    <w:p>
      <w:pPr>
        <w:pStyle w:val="Body"/>
      </w:pPr>
    </w:p>
    <w:p>
      <w:pPr>
        <w:pStyle w:val="Body"/>
      </w:pPr>
    </w:p>
    <w:p>
      <w:pPr>
        <w:pStyle w:val="Body"/>
      </w:pPr>
    </w:p>
    <w:p>
      <w:pPr>
        <w:pStyle w:val="Body"/>
      </w:pPr>
    </w:p>
    <w:tbl>
      <w:tblPr>
        <w:tblW w:w="980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1288"/>
        <w:gridCol w:w="7270"/>
        <w:gridCol w:w="1244"/>
      </w:tblGrid>
      <w:tr>
        <w:tblPrEx>
          <w:shd w:val="clear" w:color="auto" w:fill="cfcad0"/>
        </w:tblPrEx>
        <w:trPr>
          <w:trHeight w:val="501" w:hRule="atLeast"/>
        </w:trPr>
        <w:tc>
          <w:tcPr>
            <w:tcW w:type="dxa" w:w="9802"/>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b w:val="1"/>
                <w:bCs w:val="1"/>
                <w:outline w:val="0"/>
                <w:color w:val="004147"/>
                <w:u w:color="004147"/>
                <w:shd w:val="nil" w:color="auto" w:fill="auto"/>
                <w:rtl w:val="0"/>
                <w:lang w:val="en-US"/>
                <w14:textFill>
                  <w14:solidFill>
                    <w14:srgbClr w14:val="004147"/>
                  </w14:solidFill>
                </w14:textFill>
              </w:rPr>
              <w:t>TASK 2</w:t>
            </w:r>
            <w:r>
              <w:rPr>
                <w:b w:val="1"/>
                <w:bCs w:val="1"/>
                <w:outline w:val="0"/>
                <w:color w:val="004147"/>
                <w:u w:color="004147"/>
                <w:shd w:val="nil" w:color="auto" w:fill="auto"/>
                <w14:textFill>
                  <w14:solidFill>
                    <w14:srgbClr w14:val="004147"/>
                  </w14:solidFill>
                </w14:textFill>
              </w:rPr>
            </w:r>
          </w:p>
        </w:tc>
      </w:tr>
      <w:tr>
        <w:tblPrEx>
          <w:shd w:val="clear" w:color="auto" w:fill="cfcad0"/>
        </w:tblPrEx>
        <w:trPr>
          <w:trHeight w:val="501" w:hRule="atLeast"/>
        </w:trPr>
        <w:tc>
          <w:tcPr>
            <w:tcW w:type="dxa" w:w="12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b w:val="1"/>
                <w:bCs w:val="1"/>
                <w:outline w:val="0"/>
                <w:color w:val="004147"/>
                <w:u w:color="004147"/>
                <w:shd w:val="nil" w:color="auto" w:fill="auto"/>
                <w:rtl w:val="0"/>
                <w:lang w:val="en-US"/>
                <w14:textFill>
                  <w14:solidFill>
                    <w14:srgbClr w14:val="004147"/>
                  </w14:solidFill>
                </w14:textFill>
              </w:rPr>
              <w:t>AC Number</w:t>
            </w: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b w:val="1"/>
                <w:bCs w:val="1"/>
                <w:outline w:val="0"/>
                <w:color w:val="004147"/>
                <w:u w:color="004147"/>
                <w:shd w:val="nil" w:color="auto" w:fill="auto"/>
                <w:rtl w:val="0"/>
                <w:lang w:val="en-US"/>
                <w14:textFill>
                  <w14:solidFill>
                    <w14:srgbClr w14:val="004147"/>
                  </w14:solidFill>
                </w14:textFill>
              </w:rPr>
              <w:t>Assessment Criteria</w:t>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rPr>
                <w:b w:val="1"/>
                <w:bCs w:val="1"/>
                <w:outline w:val="0"/>
                <w:color w:val="004147"/>
                <w:u w:color="004147"/>
                <w:shd w:val="nil" w:color="auto" w:fill="auto"/>
                <w14:textFill>
                  <w14:solidFill>
                    <w14:srgbClr w14:val="004147"/>
                  </w14:solidFill>
                </w14:textFill>
              </w:rPr>
            </w:pPr>
            <w:r>
              <w:rPr>
                <w:b w:val="1"/>
                <w:bCs w:val="1"/>
                <w:outline w:val="0"/>
                <w:color w:val="004147"/>
                <w:u w:color="004147"/>
                <w:shd w:val="nil" w:color="auto" w:fill="auto"/>
                <w:rtl w:val="0"/>
                <w:lang w:val="en-US"/>
                <w14:textFill>
                  <w14:solidFill>
                    <w14:srgbClr w14:val="004147"/>
                  </w14:solidFill>
                </w14:textFill>
              </w:rPr>
              <w:t xml:space="preserve">Mark </w:t>
            </w:r>
          </w:p>
          <w:p>
            <w:pPr>
              <w:pStyle w:val="Body"/>
              <w:bidi w:val="0"/>
              <w:ind w:left="0" w:right="0" w:firstLine="0"/>
              <w:jc w:val="left"/>
              <w:rPr>
                <w:rtl w:val="0"/>
              </w:rPr>
            </w:pPr>
            <w:r>
              <w:rPr>
                <w:b w:val="1"/>
                <w:bCs w:val="1"/>
                <w:outline w:val="0"/>
                <w:color w:val="004147"/>
                <w:u w:color="004147"/>
                <w:shd w:val="nil" w:color="auto" w:fill="auto"/>
                <w:rtl w:val="0"/>
                <w:lang w:val="en-US"/>
                <w14:textFill>
                  <w14:solidFill>
                    <w14:srgbClr w14:val="004147"/>
                  </w14:solidFill>
                </w14:textFill>
              </w:rPr>
              <w:t>1-4</w:t>
            </w:r>
          </w:p>
        </w:tc>
      </w:tr>
      <w:tr>
        <w:tblPrEx>
          <w:shd w:val="clear" w:color="auto" w:fill="cfcad0"/>
        </w:tblPrEx>
        <w:trPr>
          <w:trHeight w:val="483" w:hRule="atLeast"/>
        </w:trPr>
        <w:tc>
          <w:tcPr>
            <w:tcW w:type="dxa" w:w="128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outline w:val="0"/>
                <w:color w:val="004147"/>
                <w:u w:color="004147"/>
                <w:shd w:val="nil" w:color="auto" w:fill="auto"/>
                <w:rtl w:val="0"/>
                <w:lang w:val="en-US"/>
                <w14:textFill>
                  <w14:solidFill>
                    <w14:srgbClr w14:val="004147"/>
                  </w14:solidFill>
                </w14:textFill>
              </w:rPr>
              <w:t>2.4</w:t>
            </w: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Nornal"/>
              <w:spacing w:after="0" w:line="240" w:lineRule="auto"/>
            </w:pPr>
            <w:r>
              <w:rPr>
                <w:shd w:val="nil" w:color="auto" w:fill="auto"/>
                <w:rtl w:val="0"/>
                <w:lang w:val="en-US"/>
              </w:rPr>
              <w:t xml:space="preserve">Explain the legislative requirements that impact reward practice. </w:t>
            </w:r>
            <w:r>
              <w:rPr>
                <w:shd w:val="nil" w:color="auto" w:fill="auto"/>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i w:val="1"/>
                <w:iCs w:val="1"/>
                <w:outline w:val="0"/>
                <w:color w:val="004147"/>
                <w:u w:color="004147"/>
                <w:shd w:val="nil" w:color="auto" w:fill="auto"/>
                <w14:textFill>
                  <w14:solidFill>
                    <w14:srgbClr w14:val="004147"/>
                  </w14:solidFill>
                </w14:textFill>
              </w:rPr>
            </w:pPr>
            <w:r>
              <w:rPr>
                <w:i w:val="1"/>
                <w:iCs w:val="1"/>
                <w:outline w:val="0"/>
                <w:color w:val="004147"/>
                <w:u w:color="004147"/>
                <w:shd w:val="clear" w:color="auto" w:fill="c0c0c0"/>
                <w:rtl w:val="0"/>
                <w:lang w:val="en-US"/>
                <w14:textFill>
                  <w14:solidFill>
                    <w14:srgbClr w14:val="004147"/>
                  </w14:solidFill>
                </w14:textFill>
              </w:rPr>
              <w:t>Please enter your Assessor feedback here</w:t>
            </w:r>
          </w:p>
          <w:p>
            <w:pPr>
              <w:pStyle w:val="Body"/>
            </w:pPr>
            <w:r>
              <w:rPr>
                <w:outline w:val="0"/>
                <w:color w:val="004147"/>
                <w:u w:color="004147"/>
                <w:shd w:val="nil" w:color="auto" w:fill="auto"/>
                <w:lang w:val="en-US"/>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Assessor feedback here for resubmission 1 (if applicable)</w:t>
            </w:r>
            <w:r>
              <w:rPr>
                <w:i w:val="1"/>
                <w:i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Assessor feedback here for resubmission 2 (if applicable)</w:t>
            </w:r>
            <w:r>
              <w:rPr>
                <w:i w:val="1"/>
                <w:i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483" w:hRule="atLeast"/>
        </w:trPr>
        <w:tc>
          <w:tcPr>
            <w:tcW w:type="dxa" w:w="128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outline w:val="0"/>
                <w:color w:val="004147"/>
                <w:u w:color="004147"/>
                <w:shd w:val="nil" w:color="auto" w:fill="auto"/>
                <w:rtl w:val="0"/>
                <w:lang w:val="en-US"/>
                <w14:textFill>
                  <w14:solidFill>
                    <w14:srgbClr w14:val="004147"/>
                  </w14:solidFill>
                </w14:textFill>
              </w:rPr>
              <w:t>3.1</w:t>
            </w: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Nornal"/>
              <w:spacing w:after="0" w:line="240" w:lineRule="auto"/>
            </w:pPr>
            <w:r>
              <w:rPr>
                <w:shd w:val="nil" w:color="auto" w:fill="auto"/>
                <w:rtl w:val="0"/>
                <w:lang w:val="en-US"/>
              </w:rPr>
              <w:t>Assess different approaches to performance management.</w:t>
            </w:r>
            <w:r>
              <w:rPr>
                <w:shd w:val="nil" w:color="auto" w:fill="auto"/>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Assessor feedback here</w:t>
            </w:r>
            <w:r>
              <w:rPr>
                <w:i w:val="1"/>
                <w:i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Assessor feedback here for resubmission 1 (if applicable)</w:t>
            </w:r>
            <w:r>
              <w:rPr>
                <w:i w:val="1"/>
                <w:i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Assessor feedback here for resubmission 2 (if applicable)</w:t>
            </w:r>
            <w:r>
              <w:rPr>
                <w:i w:val="1"/>
                <w:i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723" w:hRule="atLeast"/>
        </w:trPr>
        <w:tc>
          <w:tcPr>
            <w:tcW w:type="dxa" w:w="128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b w:val="0"/>
                <w:bCs w:val="0"/>
                <w:outline w:val="0"/>
                <w:color w:val="004147"/>
                <w:u w:color="004147"/>
                <w:shd w:val="nil" w:color="auto" w:fill="auto"/>
                <w:rtl w:val="0"/>
                <w:lang w:val="en-US"/>
                <w14:textFill>
                  <w14:solidFill>
                    <w14:srgbClr w14:val="004147"/>
                  </w14:solidFill>
                </w14:textFill>
              </w:rPr>
              <w:t>3.2</w:t>
            </w: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Nornal"/>
              <w:spacing w:after="0" w:line="240" w:lineRule="auto"/>
            </w:pPr>
            <w:r>
              <w:rPr>
                <w:shd w:val="nil" w:color="auto" w:fill="auto"/>
                <w:rtl w:val="0"/>
                <w:lang w:val="en-US"/>
              </w:rPr>
              <w:t xml:space="preserve">Review the role of people practice in supporting line managers to make consistent and appropriate reward judgements. </w:t>
            </w:r>
            <w:r>
              <w:rPr>
                <w:shd w:val="nil" w:color="auto" w:fill="auto"/>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i w:val="1"/>
                <w:iCs w:val="1"/>
                <w:outline w:val="0"/>
                <w:color w:val="004147"/>
                <w:u w:color="004147"/>
                <w:shd w:val="nil" w:color="auto" w:fill="auto"/>
                <w14:textFill>
                  <w14:solidFill>
                    <w14:srgbClr w14:val="004147"/>
                  </w14:solidFill>
                </w14:textFill>
              </w:rPr>
            </w:pPr>
            <w:r>
              <w:rPr>
                <w:i w:val="1"/>
                <w:iCs w:val="1"/>
                <w:outline w:val="0"/>
                <w:color w:val="004147"/>
                <w:u w:color="004147"/>
                <w:shd w:val="clear" w:color="auto" w:fill="c0c0c0"/>
                <w:rtl w:val="0"/>
                <w:lang w:val="en-US"/>
                <w14:textFill>
                  <w14:solidFill>
                    <w14:srgbClr w14:val="004147"/>
                  </w14:solidFill>
                </w14:textFill>
              </w:rPr>
              <w:t>Please enter your Assessor feedback here</w:t>
            </w:r>
          </w:p>
          <w:p>
            <w:pPr>
              <w:pStyle w:val="Body"/>
            </w:pPr>
            <w:r>
              <w:rPr>
                <w:outline w:val="0"/>
                <w:color w:val="004147"/>
                <w:u w:color="004147"/>
                <w:shd w:val="nil" w:color="auto" w:fill="auto"/>
                <w:lang w:val="en-US"/>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Assessor feedback here for resubmission 1 (if applicable)</w:t>
            </w:r>
            <w:r>
              <w:rPr>
                <w:i w:val="1"/>
                <w:i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Assessor feedback here for resubmission 2 (if applicable)</w:t>
            </w:r>
            <w:r>
              <w:rPr>
                <w:i w:val="1"/>
                <w:i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723" w:hRule="atLeast"/>
        </w:trPr>
        <w:tc>
          <w:tcPr>
            <w:tcW w:type="dxa" w:w="128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outline w:val="0"/>
                <w:color w:val="004147"/>
                <w:u w:color="004147"/>
                <w:shd w:val="nil" w:color="auto" w:fill="auto"/>
                <w:rtl w:val="0"/>
                <w:lang w:val="en-US"/>
                <w14:textFill>
                  <w14:solidFill>
                    <w14:srgbClr w14:val="004147"/>
                  </w14:solidFill>
                </w14:textFill>
              </w:rPr>
              <w:t>3.3</w:t>
            </w: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Nornal"/>
              <w:spacing w:after="0" w:line="240" w:lineRule="auto"/>
            </w:pPr>
            <w:r>
              <w:rPr>
                <w:b w:val="0"/>
                <w:bCs w:val="0"/>
                <w:sz w:val="22"/>
                <w:szCs w:val="22"/>
                <w:shd w:val="nil" w:color="auto" w:fill="auto"/>
                <w:rtl w:val="0"/>
                <w:lang w:val="en-US"/>
              </w:rPr>
              <w:t xml:space="preserve">Explain how line managers make reward judgements based on organisational approaches to reward. </w:t>
            </w:r>
            <w:r>
              <w:rPr>
                <w:b w:val="1"/>
                <w:bCs w:val="1"/>
                <w:sz w:val="24"/>
                <w:szCs w:val="24"/>
                <w:shd w:val="nil" w:color="auto" w:fill="auto"/>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Assessor feedback here</w:t>
            </w:r>
            <w:r>
              <w:rPr>
                <w:i w:val="1"/>
                <w:i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Assessor feedback here for resubmission 1 (if applicable)</w:t>
            </w:r>
            <w:r>
              <w:rPr>
                <w:i w:val="1"/>
                <w:i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Assessor feedback here for resubmission 2 (if applicable)</w:t>
            </w:r>
            <w:r>
              <w:rPr>
                <w:i w:val="1"/>
                <w:i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1018" w:hRule="atLeast"/>
        </w:trPr>
        <w:tc>
          <w:tcPr>
            <w:tcW w:type="dxa" w:w="855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b w:val="1"/>
                <w:bCs w:val="1"/>
                <w:outline w:val="0"/>
                <w:color w:val="004147"/>
                <w:u w:color="004147"/>
                <w:shd w:val="nil" w:color="auto" w:fill="auto"/>
                <w:rtl w:val="0"/>
                <w:lang w:val="en-US"/>
                <w14:textFill>
                  <w14:solidFill>
                    <w14:srgbClr w14:val="004147"/>
                  </w14:solidFill>
                </w14:textFill>
              </w:rPr>
              <w:t>Total marks for TASK 2</w:t>
            </w:r>
            <w:r>
              <w:rPr>
                <w:b w:val="1"/>
                <w:b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Enter total marks here</w:t>
            </w:r>
          </w:p>
        </w:tc>
      </w:tr>
      <w:tr>
        <w:tblPrEx>
          <w:shd w:val="clear" w:color="auto" w:fill="cfcad0"/>
        </w:tblPrEx>
        <w:trPr>
          <w:trHeight w:val="1018" w:hRule="atLeast"/>
        </w:trPr>
        <w:tc>
          <w:tcPr>
            <w:tcW w:type="dxa" w:w="855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b w:val="1"/>
                <w:bCs w:val="1"/>
                <w:outline w:val="0"/>
                <w:color w:val="004147"/>
                <w:u w:color="004147"/>
                <w:shd w:val="nil" w:color="auto" w:fill="auto"/>
                <w:rtl w:val="0"/>
                <w:lang w:val="en-US"/>
                <w14:textFill>
                  <w14:solidFill>
                    <w14:srgbClr w14:val="004147"/>
                  </w14:solidFill>
                </w14:textFill>
              </w:rPr>
              <w:t>Total marks for TASK 2 (resubmission 1 if applicable)</w:t>
            </w:r>
            <w:r>
              <w:rPr>
                <w:b w:val="1"/>
                <w:b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004147"/>
                <w:u w:color="004147"/>
                <w:shd w:val="clear" w:color="auto" w:fill="c0c0c0"/>
                <w:rtl w:val="0"/>
                <w:lang w:val="en-US"/>
                <w14:textFill>
                  <w14:solidFill>
                    <w14:srgbClr w14:val="004147"/>
                  </w14:solidFill>
                </w14:textFill>
              </w:rPr>
              <w:t>Enter total marks here</w:t>
            </w:r>
          </w:p>
        </w:tc>
      </w:tr>
      <w:tr>
        <w:tblPrEx>
          <w:shd w:val="clear" w:color="auto" w:fill="cfcad0"/>
        </w:tblPrEx>
        <w:trPr>
          <w:trHeight w:val="1018" w:hRule="atLeast"/>
        </w:trPr>
        <w:tc>
          <w:tcPr>
            <w:tcW w:type="dxa" w:w="855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b w:val="1"/>
                <w:bCs w:val="1"/>
                <w:outline w:val="0"/>
                <w:color w:val="004147"/>
                <w:u w:color="004147"/>
                <w:shd w:val="nil" w:color="auto" w:fill="auto"/>
                <w:rtl w:val="0"/>
                <w:lang w:val="en-US"/>
                <w14:textFill>
                  <w14:solidFill>
                    <w14:srgbClr w14:val="004147"/>
                  </w14:solidFill>
                </w14:textFill>
              </w:rPr>
              <w:t>Total marks for TASK 2 (resubmission 2 if applicable)</w:t>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004147"/>
                <w:u w:color="004147"/>
                <w:shd w:val="clear" w:color="auto" w:fill="c0c0c0"/>
                <w:rtl w:val="0"/>
                <w:lang w:val="en-US"/>
                <w14:textFill>
                  <w14:solidFill>
                    <w14:srgbClr w14:val="004147"/>
                  </w14:solidFill>
                </w14:textFill>
              </w:rPr>
              <w:t>Enter total marks here</w:t>
            </w:r>
          </w:p>
        </w:tc>
      </w:tr>
    </w:tbl>
    <w:p>
      <w:pPr>
        <w:pStyle w:val="Body"/>
        <w:widowControl w:val="0"/>
        <w:spacing w:line="240" w:lineRule="auto"/>
      </w:pPr>
    </w:p>
    <w:p>
      <w:pPr>
        <w:pStyle w:val="Body"/>
      </w:pPr>
    </w:p>
    <w:p>
      <w:pPr>
        <w:pStyle w:val="Body"/>
      </w:pPr>
    </w:p>
    <w:p>
      <w:pPr>
        <w:pStyle w:val="Body"/>
      </w:pPr>
    </w:p>
    <w:tbl>
      <w:tblPr>
        <w:tblW w:w="980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2769"/>
        <w:gridCol w:w="924"/>
        <w:gridCol w:w="1849"/>
        <w:gridCol w:w="3016"/>
        <w:gridCol w:w="1244"/>
      </w:tblGrid>
      <w:tr>
        <w:tblPrEx>
          <w:shd w:val="clear" w:color="auto" w:fill="cfcad0"/>
        </w:tblPrEx>
        <w:trPr>
          <w:trHeight w:val="760" w:hRule="atLeast"/>
        </w:trPr>
        <w:tc>
          <w:tcPr>
            <w:tcW w:type="dxa" w:w="369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b w:val="1"/>
                <w:bCs w:val="1"/>
                <w:outline w:val="0"/>
                <w:color w:val="004147"/>
                <w:u w:color="004147"/>
                <w:shd w:val="nil" w:color="auto" w:fill="auto"/>
                <w:rtl w:val="0"/>
                <w:lang w:val="en-US"/>
                <w14:textFill>
                  <w14:solidFill>
                    <w14:srgbClr w14:val="004147"/>
                  </w14:solidFill>
                </w14:textFill>
              </w:rPr>
              <w:t>Total marks for UNIT</w:t>
            </w:r>
            <w:r>
              <w:rPr>
                <w:b w:val="1"/>
                <w:bCs w:val="1"/>
                <w:outline w:val="0"/>
                <w:color w:val="004147"/>
                <w:u w:color="004147"/>
                <w:shd w:val="nil" w:color="auto" w:fill="auto"/>
                <w14:textFill>
                  <w14:solidFill>
                    <w14:srgbClr w14:val="004147"/>
                  </w14:solidFill>
                </w14:textFill>
              </w:rPr>
            </w:r>
          </w:p>
        </w:tc>
        <w:tc>
          <w:tcPr>
            <w:tcW w:type="dxa" w:w="18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right"/>
            </w:pPr>
            <w:r>
              <w:rPr>
                <w:i w:val="1"/>
                <w:iCs w:val="1"/>
                <w:outline w:val="0"/>
                <w:color w:val="004147"/>
                <w:u w:color="004147"/>
                <w:shd w:val="clear" w:color="auto" w:fill="c0c0c0"/>
                <w:rtl w:val="0"/>
                <w:lang w:val="en-US"/>
                <w14:textFill>
                  <w14:solidFill>
                    <w14:srgbClr w14:val="004147"/>
                  </w14:solidFill>
                </w14:textFill>
              </w:rPr>
              <w:t>Enter total unit marks here</w:t>
            </w:r>
          </w:p>
        </w:tc>
        <w:tc>
          <w:tcPr>
            <w:tcW w:type="dxa" w:w="30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jc w:val="right"/>
            </w:pPr>
            <w:r>
              <w:rPr>
                <w:b w:val="1"/>
                <w:bCs w:val="1"/>
                <w:outline w:val="0"/>
                <w:color w:val="004147"/>
                <w:u w:color="004147"/>
                <w:shd w:val="nil" w:color="auto" w:fill="auto"/>
                <w:rtl w:val="0"/>
                <w:lang w:val="en-US"/>
                <w14:textFill>
                  <w14:solidFill>
                    <w14:srgbClr w14:val="004147"/>
                  </w14:solidFill>
                </w14:textFill>
              </w:rPr>
              <w:t>Grade</w:t>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Enter grade here</w:t>
            </w:r>
          </w:p>
        </w:tc>
      </w:tr>
      <w:tr>
        <w:tblPrEx>
          <w:shd w:val="clear" w:color="auto" w:fill="cfcad0"/>
        </w:tblPrEx>
        <w:trPr>
          <w:trHeight w:val="760" w:hRule="atLeast"/>
        </w:trPr>
        <w:tc>
          <w:tcPr>
            <w:tcW w:type="dxa" w:w="369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b w:val="1"/>
                <w:bCs w:val="1"/>
                <w:outline w:val="0"/>
                <w:color w:val="004147"/>
                <w:u w:color="004147"/>
                <w:shd w:val="nil" w:color="auto" w:fill="auto"/>
                <w:rtl w:val="0"/>
                <w:lang w:val="en-US"/>
                <w14:textFill>
                  <w14:solidFill>
                    <w14:srgbClr w14:val="004147"/>
                  </w14:solidFill>
                </w14:textFill>
              </w:rPr>
              <w:t>Total marks for UNIT (resubmission 1 if applicable)</w:t>
            </w:r>
            <w:r>
              <w:rPr>
                <w:b w:val="1"/>
                <w:bCs w:val="1"/>
                <w:outline w:val="0"/>
                <w:color w:val="004147"/>
                <w:u w:color="004147"/>
                <w:shd w:val="nil" w:color="auto" w:fill="auto"/>
                <w14:textFill>
                  <w14:solidFill>
                    <w14:srgbClr w14:val="004147"/>
                  </w14:solidFill>
                </w14:textFill>
              </w:rPr>
            </w:r>
          </w:p>
        </w:tc>
        <w:tc>
          <w:tcPr>
            <w:tcW w:type="dxa" w:w="18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right"/>
            </w:pPr>
            <w:r>
              <w:rPr>
                <w:i w:val="1"/>
                <w:iCs w:val="1"/>
                <w:outline w:val="0"/>
                <w:color w:val="004147"/>
                <w:u w:color="004147"/>
                <w:shd w:val="clear" w:color="auto" w:fill="c0c0c0"/>
                <w:rtl w:val="0"/>
                <w:lang w:val="en-US"/>
                <w14:textFill>
                  <w14:solidFill>
                    <w14:srgbClr w14:val="004147"/>
                  </w14:solidFill>
                </w14:textFill>
              </w:rPr>
              <w:t>Enter total unit marks here</w:t>
            </w:r>
          </w:p>
        </w:tc>
        <w:tc>
          <w:tcPr>
            <w:tcW w:type="dxa" w:w="30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jc w:val="right"/>
            </w:pPr>
            <w:r>
              <w:rPr>
                <w:b w:val="1"/>
                <w:bCs w:val="1"/>
                <w:outline w:val="0"/>
                <w:color w:val="004147"/>
                <w:u w:color="004147"/>
                <w:shd w:val="nil" w:color="auto" w:fill="auto"/>
                <w:rtl w:val="0"/>
                <w:lang w:val="en-US"/>
                <w14:textFill>
                  <w14:solidFill>
                    <w14:srgbClr w14:val="004147"/>
                  </w14:solidFill>
                </w14:textFill>
              </w:rPr>
              <w:t>Grade (resubmission 1 if applicable)</w:t>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004147"/>
                <w:u w:color="004147"/>
                <w:shd w:val="clear" w:color="auto" w:fill="c0c0c0"/>
                <w:rtl w:val="0"/>
                <w:lang w:val="en-US"/>
                <w14:textFill>
                  <w14:solidFill>
                    <w14:srgbClr w14:val="004147"/>
                  </w14:solidFill>
                </w14:textFill>
              </w:rPr>
              <w:t>Enter grade here</w:t>
            </w:r>
          </w:p>
        </w:tc>
      </w:tr>
      <w:tr>
        <w:tblPrEx>
          <w:shd w:val="clear" w:color="auto" w:fill="cfcad0"/>
        </w:tblPrEx>
        <w:trPr>
          <w:trHeight w:val="760" w:hRule="atLeast"/>
        </w:trPr>
        <w:tc>
          <w:tcPr>
            <w:tcW w:type="dxa" w:w="369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tabs>
                <w:tab w:val="left" w:pos="2317"/>
                <w:tab w:val="right" w:pos="7656"/>
              </w:tabs>
            </w:pPr>
            <w:r>
              <w:rPr>
                <w:b w:val="1"/>
                <w:bCs w:val="1"/>
                <w:outline w:val="0"/>
                <w:color w:val="004147"/>
                <w:u w:color="004147"/>
                <w:shd w:val="nil" w:color="auto" w:fill="auto"/>
                <w:rtl w:val="0"/>
                <w:lang w:val="en-US"/>
                <w14:textFill>
                  <w14:solidFill>
                    <w14:srgbClr w14:val="004147"/>
                  </w14:solidFill>
                </w14:textFill>
              </w:rPr>
              <w:t>Total marks for UNIT (resubmission 2 if applicable)</w:t>
            </w:r>
            <w:r>
              <w:rPr>
                <w:b w:val="1"/>
                <w:bCs w:val="1"/>
                <w:outline w:val="0"/>
                <w:color w:val="004147"/>
                <w:u w:color="004147"/>
                <w:shd w:val="nil" w:color="auto" w:fill="auto"/>
                <w14:textFill>
                  <w14:solidFill>
                    <w14:srgbClr w14:val="004147"/>
                  </w14:solidFill>
                </w14:textFill>
              </w:rPr>
            </w:r>
          </w:p>
        </w:tc>
        <w:tc>
          <w:tcPr>
            <w:tcW w:type="dxa" w:w="18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right"/>
            </w:pPr>
            <w:r>
              <w:rPr>
                <w:i w:val="1"/>
                <w:iCs w:val="1"/>
                <w:outline w:val="0"/>
                <w:color w:val="004147"/>
                <w:u w:color="004147"/>
                <w:shd w:val="clear" w:color="auto" w:fill="c0c0c0"/>
                <w:rtl w:val="0"/>
                <w:lang w:val="en-US"/>
                <w14:textFill>
                  <w14:solidFill>
                    <w14:srgbClr w14:val="004147"/>
                  </w14:solidFill>
                </w14:textFill>
              </w:rPr>
              <w:t>Enter total unit marks here</w:t>
            </w:r>
          </w:p>
        </w:tc>
        <w:tc>
          <w:tcPr>
            <w:tcW w:type="dxa" w:w="30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jc w:val="right"/>
            </w:pPr>
            <w:r>
              <w:rPr>
                <w:b w:val="1"/>
                <w:bCs w:val="1"/>
                <w:outline w:val="0"/>
                <w:color w:val="004147"/>
                <w:u w:color="004147"/>
                <w:shd w:val="nil" w:color="auto" w:fill="auto"/>
                <w:rtl w:val="0"/>
                <w:lang w:val="en-US"/>
                <w14:textFill>
                  <w14:solidFill>
                    <w14:srgbClr w14:val="004147"/>
                  </w14:solidFill>
                </w14:textFill>
              </w:rPr>
              <w:t>Grade (resubmission 2 if applicable)</w:t>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004147"/>
                <w:u w:color="004147"/>
                <w:shd w:val="clear" w:color="auto" w:fill="c0c0c0"/>
                <w:rtl w:val="0"/>
                <w:lang w:val="en-US"/>
                <w14:textFill>
                  <w14:solidFill>
                    <w14:srgbClr w14:val="004147"/>
                  </w14:solidFill>
                </w14:textFill>
              </w:rPr>
              <w:t>Enter grade here</w:t>
            </w:r>
          </w:p>
        </w:tc>
      </w:tr>
      <w:tr>
        <w:tblPrEx>
          <w:shd w:val="clear" w:color="auto" w:fill="cfcad0"/>
        </w:tblPrEx>
        <w:trPr>
          <w:trHeight w:val="1535" w:hRule="atLeast"/>
        </w:trPr>
        <w:tc>
          <w:tcPr>
            <w:tcW w:type="dxa" w:w="9802"/>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b w:val="1"/>
                <w:bCs w:val="1"/>
                <w:outline w:val="0"/>
                <w:color w:val="004147"/>
                <w:u w:color="004147"/>
                <w:shd w:val="nil" w:color="auto" w:fill="auto"/>
                <w14:textFill>
                  <w14:solidFill>
                    <w14:srgbClr w14:val="004147"/>
                  </w14:solidFill>
                </w14:textFill>
              </w:rPr>
            </w:pPr>
            <w:r>
              <w:rPr>
                <w:b w:val="1"/>
                <w:bCs w:val="1"/>
                <w:outline w:val="0"/>
                <w:color w:val="004147"/>
                <w:u w:color="004147"/>
                <w:shd w:val="nil" w:color="auto" w:fill="auto"/>
                <w:rtl w:val="0"/>
                <w:lang w:val="en-US"/>
                <w14:textFill>
                  <w14:solidFill>
                    <w14:srgbClr w14:val="004147"/>
                  </w14:solidFill>
                </w14:textFill>
              </w:rPr>
              <w:t>Assessor Feedback Summary</w:t>
            </w:r>
          </w:p>
          <w:p>
            <w:pPr>
              <w:pStyle w:val="Body"/>
              <w:rPr>
                <w:b w:val="1"/>
                <w:bCs w:val="1"/>
                <w:outline w:val="0"/>
                <w:color w:val="004147"/>
                <w:u w:color="004147"/>
                <w:shd w:val="nil" w:color="auto" w:fill="auto"/>
                <w:lang w:val="en-US"/>
                <w14:textFill>
                  <w14:solidFill>
                    <w14:srgbClr w14:val="004147"/>
                  </w14:solidFill>
                </w14:textFill>
              </w:rPr>
            </w:pPr>
          </w:p>
          <w:p>
            <w:pPr>
              <w:pStyle w:val="Body"/>
              <w:bidi w:val="0"/>
              <w:ind w:left="0" w:right="0" w:firstLine="0"/>
              <w:jc w:val="left"/>
              <w:rPr>
                <w:i w:val="1"/>
                <w:iCs w:val="1"/>
                <w:outline w:val="0"/>
                <w:color w:val="004147"/>
                <w:u w:color="004147"/>
                <w:shd w:val="clear" w:color="auto" w:fill="c0c0c0"/>
                <w:rtl w:val="0"/>
                <w14:textFill>
                  <w14:solidFill>
                    <w14:srgbClr w14:val="004147"/>
                  </w14:solidFill>
                </w14:textFill>
              </w:rPr>
            </w:pPr>
            <w:r>
              <w:rPr>
                <w:i w:val="1"/>
                <w:iCs w:val="1"/>
                <w:outline w:val="0"/>
                <w:color w:val="004147"/>
                <w:u w:color="004147"/>
                <w:shd w:val="clear" w:color="auto" w:fill="c0c0c0"/>
                <w:rtl w:val="0"/>
                <w:lang w:val="en-US"/>
                <w14:textFill>
                  <w14:solidFill>
                    <w14:srgbClr w14:val="004147"/>
                  </w14:solidFill>
                </w14:textFill>
              </w:rPr>
              <w:t xml:space="preserve">Please enter your summary and developmental points for the learner here. Please use a different </w:t>
            </w:r>
            <w:r>
              <w:rPr>
                <w:i w:val="1"/>
                <w:iCs w:val="1"/>
                <w:outline w:val="0"/>
                <w:color w:val="ff0000"/>
                <w:u w:color="ff0000"/>
                <w:shd w:val="clear" w:color="auto" w:fill="c0c0c0"/>
                <w:rtl w:val="0"/>
                <w:lang w:val="en-US"/>
                <w14:textFill>
                  <w14:solidFill>
                    <w14:srgbClr w14:val="FF0000"/>
                  </w14:solidFill>
                </w14:textFill>
              </w:rPr>
              <w:t xml:space="preserve">font colour </w:t>
            </w:r>
            <w:r>
              <w:rPr>
                <w:i w:val="1"/>
                <w:iCs w:val="1"/>
                <w:outline w:val="0"/>
                <w:color w:val="004147"/>
                <w:u w:color="004147"/>
                <w:shd w:val="clear" w:color="auto" w:fill="c0c0c0"/>
                <w:rtl w:val="0"/>
                <w:lang w:val="en-US"/>
                <w14:textFill>
                  <w14:solidFill>
                    <w14:srgbClr w14:val="004147"/>
                  </w14:solidFill>
                </w14:textFill>
              </w:rPr>
              <w:t xml:space="preserve">for any resubmission comments. </w:t>
            </w:r>
          </w:p>
          <w:p>
            <w:pPr>
              <w:pStyle w:val="Body"/>
            </w:pPr>
            <w:r>
              <w:rPr>
                <w:i w:val="1"/>
                <w:iCs w:val="1"/>
                <w:outline w:val="0"/>
                <w:color w:val="004147"/>
                <w:u w:color="004147"/>
                <w:shd w:val="clear" w:color="auto" w:fill="c0c0c0"/>
                <w:lang w:val="en-US"/>
                <w14:textFill>
                  <w14:solidFill>
                    <w14:srgbClr w14:val="004147"/>
                  </w14:solidFill>
                </w14:textFill>
              </w:rPr>
            </w:r>
          </w:p>
        </w:tc>
      </w:tr>
      <w:tr>
        <w:tblPrEx>
          <w:shd w:val="clear" w:color="auto" w:fill="cfcad0"/>
        </w:tblPrEx>
        <w:trPr>
          <w:trHeight w:val="501" w:hRule="atLeast"/>
        </w:trPr>
        <w:tc>
          <w:tcPr>
            <w:tcW w:type="dxa" w:w="27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b w:val="1"/>
                <w:bCs w:val="1"/>
                <w:outline w:val="0"/>
                <w:color w:val="004147"/>
                <w:u w:color="004147"/>
                <w:shd w:val="nil" w:color="auto" w:fill="auto"/>
                <w:rtl w:val="0"/>
                <w:lang w:val="en-US"/>
                <w14:textFill>
                  <w14:solidFill>
                    <w14:srgbClr w14:val="004147"/>
                  </w14:solidFill>
                </w14:textFill>
              </w:rPr>
              <w:t>Assessor signature</w:t>
            </w:r>
          </w:p>
        </w:tc>
        <w:tc>
          <w:tcPr>
            <w:tcW w:type="dxa" w:w="7032"/>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Assessor signature here</w:t>
            </w:r>
            <w:r>
              <w:rPr>
                <w:i w:val="1"/>
                <w:iCs w:val="1"/>
                <w:outline w:val="0"/>
                <w:color w:val="004147"/>
                <w:u w:color="004147"/>
                <w:shd w:val="nil" w:color="auto" w:fill="auto"/>
                <w14:textFill>
                  <w14:solidFill>
                    <w14:srgbClr w14:val="004147"/>
                  </w14:solidFill>
                </w14:textFill>
              </w:rPr>
            </w:r>
          </w:p>
        </w:tc>
      </w:tr>
      <w:tr>
        <w:tblPrEx>
          <w:shd w:val="clear" w:color="auto" w:fill="cfcad0"/>
        </w:tblPrEx>
        <w:trPr>
          <w:trHeight w:val="501" w:hRule="atLeast"/>
        </w:trPr>
        <w:tc>
          <w:tcPr>
            <w:tcW w:type="dxa" w:w="27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b w:val="1"/>
                <w:bCs w:val="1"/>
                <w:outline w:val="0"/>
                <w:color w:val="004147"/>
                <w:u w:color="004147"/>
                <w:shd w:val="nil" w:color="auto" w:fill="auto"/>
                <w:rtl w:val="0"/>
                <w:lang w:val="en-US"/>
                <w14:textFill>
                  <w14:solidFill>
                    <w14:srgbClr w14:val="004147"/>
                  </w14:solidFill>
                </w14:textFill>
              </w:rPr>
              <w:t>Date</w:t>
            </w:r>
          </w:p>
        </w:tc>
        <w:tc>
          <w:tcPr>
            <w:tcW w:type="dxa" w:w="7032"/>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date here</w:t>
            </w:r>
            <w:r>
              <w:rPr>
                <w:i w:val="1"/>
                <w:iCs w:val="1"/>
                <w:outline w:val="0"/>
                <w:color w:val="004147"/>
                <w:u w:color="004147"/>
                <w:shd w:val="nil" w:color="auto" w:fill="auto"/>
                <w14:textFill>
                  <w14:solidFill>
                    <w14:srgbClr w14:val="004147"/>
                  </w14:solidFill>
                </w14:textFill>
              </w:rPr>
            </w:r>
          </w:p>
        </w:tc>
      </w:tr>
    </w:tbl>
    <w:p>
      <w:pPr>
        <w:pStyle w:val="Body"/>
        <w:widowControl w:val="0"/>
        <w:spacing w:line="240" w:lineRule="auto"/>
      </w:pPr>
    </w:p>
    <w:p>
      <w:pPr>
        <w:pStyle w:val="Body"/>
      </w:pPr>
    </w:p>
    <w:p>
      <w:pPr>
        <w:pStyle w:val="Body"/>
      </w:pPr>
    </w:p>
    <w:p>
      <w:pPr>
        <w:pStyle w:val="Body"/>
        <w:tabs>
          <w:tab w:val="left" w:pos="5425"/>
        </w:tabs>
      </w:pPr>
      <w:r>
        <w:tab/>
      </w:r>
    </w:p>
    <w:sectPr>
      <w:headerReference w:type="default" r:id="rId11"/>
      <w:footerReference w:type="default" r:id="rId12"/>
      <w:pgSz w:w="11900" w:h="16840" w:orient="portrait"/>
      <w:pgMar w:top="1077" w:right="964" w:bottom="1077" w:left="1134" w:header="624"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Georgia">
    <w:charset w:val="00"/>
    <w:family w:val="roman"/>
    <w:pitch w:val="default"/>
  </w:font>
  <w:font w:name="Wingdings">
    <w:charset w:val="00"/>
    <w:family w:val="roman"/>
    <w:pitch w:val="default"/>
  </w:font>
  <w:font w:name="Segoe U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pPr>
    <w:r>
      <w:rPr>
        <w:outline w:val="0"/>
        <w:color w:val="ffffff"/>
        <w:u w:color="ffffff"/>
        <w14:textFill>
          <w14:solidFill>
            <w14:srgbClr w14:val="FFFFFF"/>
          </w14:solidFill>
        </w14:textFill>
      </w:rPr>
      <w:drawing xmlns:a="http://schemas.openxmlformats.org/drawingml/2006/main">
        <wp:inline distT="0" distB="0" distL="0" distR="0">
          <wp:extent cx="741045" cy="251460"/>
          <wp:effectExtent l="0" t="0" r="0" b="0"/>
          <wp:docPr id="1073741826"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picture containing drawingDescription automatically generated" descr="A picture containing drawingDescription automatically generated"/>
                  <pic:cNvPicPr>
                    <a:picLocks noChangeAspect="1"/>
                  </pic:cNvPicPr>
                </pic:nvPicPr>
                <pic:blipFill>
                  <a:blip r:embed="rId1">
                    <a:extLst/>
                  </a:blip>
                  <a:stretch>
                    <a:fillRect/>
                  </a:stretch>
                </pic:blipFill>
                <pic:spPr>
                  <a:xfrm>
                    <a:off x="0" y="0"/>
                    <a:ext cx="741045" cy="251460"/>
                  </a:xfrm>
                  <a:prstGeom prst="rect">
                    <a:avLst/>
                  </a:prstGeom>
                  <a:ln w="12700" cap="flat">
                    <a:noFill/>
                    <a:miter lim="400000"/>
                  </a:ln>
                  <a:effectLst/>
                </pic:spPr>
              </pic:pic>
            </a:graphicData>
          </a:graphic>
        </wp:inline>
      </w:drawing>
    </w:r>
    <w:r>
      <w:rPr>
        <w:rtl w:val="0"/>
      </w:rPr>
      <w:tab/>
      <w:t>Version 1- September 2022</w:t>
      <w:tab/>
    </w:r>
    <w:r>
      <w:rPr>
        <w:rtl w:val="0"/>
      </w:rPr>
      <w:fldChar w:fldCharType="begin" w:fldLock="0"/>
    </w:r>
    <w:r>
      <w:rPr>
        <w:rtl w:val="0"/>
      </w:rPr>
      <w:instrText xml:space="preserve"> PAGE </w:instrText>
    </w:r>
    <w:r>
      <w:rPr>
        <w:rtl w:val="0"/>
      </w:rPr>
      <w:fldChar w:fldCharType="separate" w:fldLock="0"/>
    </w:r>
    <w:r>
      <w:rPr>
        <w:rtl w:val="0"/>
      </w:rPr>
      <w:fldChar w:fldCharType="end" w:fldLock="0"/>
    </w:r>
  </w:p>
  <w:p>
    <w:pPr>
      <w:pStyle w:val="footer"/>
    </w:pPr>
    <w:r>
      <w:tab/>
      <w:tab/>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pPr>
    <w:r>
      <w:rPr>
        <w:b w:val="1"/>
        <w:bCs w:val="1"/>
        <w:sz w:val="24"/>
        <w:szCs w:val="24"/>
        <w:rtl w:val="0"/>
        <w:lang w:val="en-US"/>
      </w:rPr>
      <w:t>Version 1- September 2022, the last moderation window for results for this assessment brief is September 2024</w:t>
    </w:r>
  </w:p>
</w:ftr>
</file>

<file path=word/footer3.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pPr>
    <w:r>
      <w:drawing xmlns:a="http://schemas.openxmlformats.org/drawingml/2006/main">
        <wp:inline distT="0" distB="0" distL="0" distR="0">
          <wp:extent cx="741045" cy="251460"/>
          <wp:effectExtent l="0" t="0" r="0" b="0"/>
          <wp:docPr id="1073741829"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9" name="A picture containing drawingDescription automatically generated" descr="A picture containing drawingDescription automatically generated"/>
                  <pic:cNvPicPr>
                    <a:picLocks noChangeAspect="1"/>
                  </pic:cNvPicPr>
                </pic:nvPicPr>
                <pic:blipFill>
                  <a:blip r:embed="rId1">
                    <a:extLst/>
                  </a:blip>
                  <a:stretch>
                    <a:fillRect/>
                  </a:stretch>
                </pic:blipFill>
                <pic:spPr>
                  <a:xfrm>
                    <a:off x="0" y="0"/>
                    <a:ext cx="741045" cy="251460"/>
                  </a:xfrm>
                  <a:prstGeom prst="rect">
                    <a:avLst/>
                  </a:prstGeom>
                  <a:ln w="12700" cap="flat">
                    <a:noFill/>
                    <a:miter lim="400000"/>
                  </a:ln>
                  <a:effectLst/>
                </pic:spPr>
              </pic:pic>
            </a:graphicData>
          </a:graphic>
        </wp:inline>
      </w:drawing>
    </w:r>
    <w:r>
      <w:rPr>
        <w:rtl w:val="0"/>
      </w:rPr>
      <w:fldChar w:fldCharType="begin" w:fldLock="0"/>
    </w:r>
    <w:r>
      <w:rPr>
        <w:rtl w:val="0"/>
      </w:rPr>
      <w:instrText xml:space="preserve"> PAGE </w:instrText>
    </w:r>
    <w:r>
      <w:rPr>
        <w:rtl w:val="0"/>
      </w:rPr>
      <w:fldChar w:fldCharType="separate" w:fldLock="0"/>
    </w:r>
    <w:r>
      <w:rPr>
        <w:rtl w:val="0"/>
      </w:rPr>
    </w:r>
    <w:r>
      <w:rPr>
        <w:rtl w:val="0"/>
      </w:rPr>
      <w:fldChar w:fldCharType="end" w:fldLock="0"/>
    </w: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tabs>
        <w:tab w:val="center" w:pos="3544"/>
        <w:tab w:val="right" w:pos="9839"/>
        <w:tab w:val="clear" w:pos="4513"/>
        <w:tab w:val="clear" w:pos="9026"/>
      </w:tabs>
    </w:pPr>
    <w:r>
      <w:drawing xmlns:a="http://schemas.openxmlformats.org/drawingml/2006/main">
        <wp:anchor distT="152400" distB="152400" distL="152400" distR="152400" simplePos="0" relativeHeight="251658240" behindDoc="1" locked="0" layoutInCell="1" allowOverlap="1">
          <wp:simplePos x="0" y="0"/>
          <wp:positionH relativeFrom="page">
            <wp:posOffset>665035</wp:posOffset>
          </wp:positionH>
          <wp:positionV relativeFrom="page">
            <wp:posOffset>720090</wp:posOffset>
          </wp:positionV>
          <wp:extent cx="1332000" cy="687600"/>
          <wp:effectExtent l="0" t="0" r="0" b="0"/>
          <wp:wrapNone/>
          <wp:docPr id="1073741825" name="officeArt object" descr="Picture 11"/>
          <wp:cNvGraphicFramePr/>
          <a:graphic xmlns:a="http://schemas.openxmlformats.org/drawingml/2006/main">
            <a:graphicData uri="http://schemas.openxmlformats.org/drawingml/2006/picture">
              <pic:pic xmlns:pic="http://schemas.openxmlformats.org/drawingml/2006/picture">
                <pic:nvPicPr>
                  <pic:cNvPr id="1073741825" name="Picture 11" descr="Picture 11"/>
                  <pic:cNvPicPr>
                    <a:picLocks noChangeAspect="1"/>
                  </pic:cNvPicPr>
                </pic:nvPicPr>
                <pic:blipFill>
                  <a:blip r:embed="rId1">
                    <a:extLst/>
                  </a:blip>
                  <a:stretch>
                    <a:fillRect/>
                  </a:stretch>
                </pic:blipFill>
                <pic:spPr>
                  <a:xfrm>
                    <a:off x="0" y="0"/>
                    <a:ext cx="1332000" cy="687600"/>
                  </a:xfrm>
                  <a:prstGeom prst="rect">
                    <a:avLst/>
                  </a:prstGeom>
                  <a:ln w="12700" cap="flat">
                    <a:noFill/>
                    <a:miter lim="400000"/>
                  </a:ln>
                  <a:effectLst/>
                </pic:spPr>
              </pic:pic>
            </a:graphicData>
          </a:graphic>
        </wp:anchor>
      </w:drawing>
    </w: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pPr>
    <w:r>
      <w:drawing xmlns:a="http://schemas.openxmlformats.org/drawingml/2006/main">
        <wp:anchor distT="152400" distB="152400" distL="152400" distR="152400" simplePos="0" relativeHeight="251658240" behindDoc="1" locked="0" layoutInCell="1" allowOverlap="1">
          <wp:simplePos x="0" y="0"/>
          <wp:positionH relativeFrom="page">
            <wp:posOffset>683894</wp:posOffset>
          </wp:positionH>
          <wp:positionV relativeFrom="page">
            <wp:posOffset>911652</wp:posOffset>
          </wp:positionV>
          <wp:extent cx="1160020" cy="743568"/>
          <wp:effectExtent l="0" t="0" r="0" b="0"/>
          <wp:wrapNone/>
          <wp:docPr id="1073741827" name="officeArt object"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LogoDescription automatically generated" descr="LogoDescription automatically generated"/>
                  <pic:cNvPicPr>
                    <a:picLocks noChangeAspect="1"/>
                  </pic:cNvPicPr>
                </pic:nvPicPr>
                <pic:blipFill>
                  <a:blip r:embed="rId1">
                    <a:extLst/>
                  </a:blip>
                  <a:stretch>
                    <a:fillRect/>
                  </a:stretch>
                </pic:blipFill>
                <pic:spPr>
                  <a:xfrm>
                    <a:off x="0" y="0"/>
                    <a:ext cx="1160020" cy="743568"/>
                  </a:xfrm>
                  <a:prstGeom prst="rect">
                    <a:avLst/>
                  </a:prstGeom>
                  <a:ln w="12700" cap="flat">
                    <a:noFill/>
                    <a:miter lim="400000"/>
                  </a:ln>
                  <a:effectLst/>
                </pic:spPr>
              </pic:pic>
            </a:graphicData>
          </a:graphic>
        </wp:anchor>
      </w:drawing>
    </w:r>
    <w:r/>
  </w:p>
</w:hdr>
</file>

<file path=word/header3.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tabs>
        <w:tab w:val="center" w:pos="3544"/>
        <w:tab w:val="right" w:pos="9839"/>
        <w:tab w:val="clear" w:pos="4513"/>
        <w:tab w:val="clear" w:pos="9026"/>
      </w:tabs>
    </w:pPr>
    <w:r>
      <w:rPr>
        <w:outline w:val="0"/>
        <w:color w:val="808080"/>
        <w:u w:color="808080"/>
        <w:rtl w:val="0"/>
        <w:lang w:val="en-US"/>
        <w14:textFill>
          <w14:solidFill>
            <w14:srgbClr w14:val="808080"/>
          </w14:solidFill>
        </w14:textFill>
      </w:rPr>
      <w:t xml:space="preserve"> </w:t>
      <w:tab/>
      <w:tab/>
      <w:t>Level 5 Associate Diploma</w:t>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lvl w:ilvl="0">
      <w:start w:val="1"/>
      <w:numFmt w:val="bullet"/>
      <w:suff w:val="tab"/>
      <w:lvlText w:val="▪"/>
      <w:lvlJc w:val="left"/>
      <w:pPr>
        <w:ind w:left="340" w:hanging="340"/>
      </w:pPr>
      <w:rPr>
        <w:rFonts w:ascii="Arial Unicode MS" w:cs="Arial Unicode MS" w:hAnsi="Arial Unicode MS" w:eastAsia="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start w:val="1"/>
      <w:numFmt w:val="bullet"/>
      <w:suff w:val="nothing"/>
      <w:lvlText w:val="o"/>
      <w:lvlJc w:val="left"/>
      <w:pPr>
        <w:ind w:left="1420" w:hanging="340"/>
      </w:pPr>
      <w:rPr>
        <w:rFonts w:ascii="Wingdings" w:cs="Wingdings" w:hAnsi="Wingdings" w:eastAsia="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start w:val="1"/>
      <w:numFmt w:val="bullet"/>
      <w:suff w:val="tab"/>
      <w:lvlText w:val="▪"/>
      <w:lvlJc w:val="left"/>
      <w:pPr>
        <w:ind w:left="2140" w:hanging="340"/>
      </w:pPr>
      <w:rPr>
        <w:rFonts w:ascii="Arial Unicode MS" w:cs="Arial Unicode MS" w:hAnsi="Arial Unicode MS" w:eastAsia="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start w:val="1"/>
      <w:numFmt w:val="bullet"/>
      <w:suff w:val="tab"/>
      <w:lvlText w:val="•"/>
      <w:lvlJc w:val="left"/>
      <w:pPr>
        <w:ind w:left="2860" w:hanging="340"/>
      </w:pPr>
      <w:rPr>
        <w:rFonts w:ascii="Arial Unicode MS" w:cs="Arial Unicode MS" w:hAnsi="Arial Unicode MS" w:eastAsia="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start w:val="1"/>
      <w:numFmt w:val="bullet"/>
      <w:suff w:val="nothing"/>
      <w:lvlText w:val="o"/>
      <w:lvlJc w:val="left"/>
      <w:pPr>
        <w:ind w:left="3580" w:hanging="340"/>
      </w:pPr>
      <w:rPr>
        <w:rFonts w:ascii="Wingdings" w:cs="Wingdings" w:hAnsi="Wingdings" w:eastAsia="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start w:val="1"/>
      <w:numFmt w:val="bullet"/>
      <w:suff w:val="tab"/>
      <w:lvlText w:val="▪"/>
      <w:lvlJc w:val="left"/>
      <w:pPr>
        <w:ind w:left="4300" w:hanging="340"/>
      </w:pPr>
      <w:rPr>
        <w:rFonts w:ascii="Arial Unicode MS" w:cs="Arial Unicode MS" w:hAnsi="Arial Unicode MS" w:eastAsia="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start w:val="1"/>
      <w:numFmt w:val="bullet"/>
      <w:suff w:val="tab"/>
      <w:lvlText w:val="•"/>
      <w:lvlJc w:val="left"/>
      <w:pPr>
        <w:ind w:left="5020" w:hanging="340"/>
      </w:pPr>
      <w:rPr>
        <w:rFonts w:ascii="Arial Unicode MS" w:cs="Arial Unicode MS" w:hAnsi="Arial Unicode MS" w:eastAsia="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start w:val="1"/>
      <w:numFmt w:val="bullet"/>
      <w:suff w:val="nothing"/>
      <w:lvlText w:val="o"/>
      <w:lvlJc w:val="left"/>
      <w:pPr>
        <w:ind w:left="5740" w:hanging="340"/>
      </w:pPr>
      <w:rPr>
        <w:rFonts w:ascii="Wingdings" w:cs="Wingdings" w:hAnsi="Wingdings" w:eastAsia="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start w:val="1"/>
      <w:numFmt w:val="bullet"/>
      <w:suff w:val="tab"/>
      <w:lvlText w:val="▪"/>
      <w:lvlJc w:val="left"/>
      <w:pPr>
        <w:ind w:left="6460" w:hanging="340"/>
      </w:pPr>
      <w:rPr>
        <w:rFonts w:ascii="Arial Unicode MS" w:cs="Arial Unicode MS" w:hAnsi="Arial Unicode MS" w:eastAsia="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1">
    <w:multiLevelType w:val="hybridMultilevel"/>
    <w:numStyleLink w:val="Imported Style 2"/>
  </w:abstractNum>
  <w:abstractNum w:abstractNumId="2">
    <w:multiLevelType w:val="hybridMultilevel"/>
    <w:styleLink w:val="Imported Style 2"/>
    <w:lvl w:ilvl="0">
      <w:start w:val="1"/>
      <w:numFmt w:val="bullet"/>
      <w:suff w:val="tab"/>
      <w:lvlText w:val="▪"/>
      <w:lvlJc w:val="left"/>
      <w:pPr>
        <w:ind w:left="7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start w:val="1"/>
      <w:numFmt w:val="bullet"/>
      <w:suff w:val="tab"/>
      <w:lvlText w:val="o"/>
      <w:lvlJc w:val="left"/>
      <w:pPr>
        <w:ind w:left="1440" w:hanging="360"/>
      </w:pPr>
      <w:rPr>
        <w:rFonts w:ascii="Wingdings" w:cs="Wingdings" w:hAnsi="Wingdings" w:eastAsia="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start w:val="1"/>
      <w:numFmt w:val="bullet"/>
      <w:suff w:val="tab"/>
      <w:lvlText w:val="•"/>
      <w:lvlJc w:val="left"/>
      <w:pPr>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start w:val="1"/>
      <w:numFmt w:val="bullet"/>
      <w:suff w:val="tab"/>
      <w:lvlText w:val="o"/>
      <w:lvlJc w:val="left"/>
      <w:pPr>
        <w:ind w:left="3600" w:hanging="360"/>
      </w:pPr>
      <w:rPr>
        <w:rFonts w:ascii="Wingdings" w:cs="Wingdings" w:hAnsi="Wingdings" w:eastAsia="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start w:val="1"/>
      <w:numFmt w:val="bullet"/>
      <w:suff w:val="tab"/>
      <w:lvlText w:val="•"/>
      <w:lvlJc w:val="left"/>
      <w:pPr>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start w:val="1"/>
      <w:numFmt w:val="bullet"/>
      <w:suff w:val="tab"/>
      <w:lvlText w:val="o"/>
      <w:lvlJc w:val="left"/>
      <w:pPr>
        <w:ind w:left="5760" w:hanging="360"/>
      </w:pPr>
      <w:rPr>
        <w:rFonts w:ascii="Wingdings" w:cs="Wingdings" w:hAnsi="Wingdings" w:eastAsia="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3">
    <w:multiLevelType w:val="hybridMultilevel"/>
    <w:numStyleLink w:val="Imported Style 3"/>
  </w:abstractNum>
  <w:abstractNum w:abstractNumId="4">
    <w:multiLevelType w:val="hybridMultilevel"/>
    <w:styleLink w:val="Imported Style 3"/>
    <w:lvl w:ilvl="0">
      <w:start w:val="1"/>
      <w:numFmt w:val="decimal"/>
      <w:suff w:val="tab"/>
      <w:lvlText w:val="%1)"/>
      <w:lvlJc w:val="left"/>
      <w:pPr>
        <w:ind w:left="72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2">
      <w:start w:val="1"/>
      <w:numFmt w:val="lowerRoman"/>
      <w:suff w:val="tab"/>
      <w:lvlText w:val="%3."/>
      <w:lvlJc w:val="left"/>
      <w:pPr>
        <w:ind w:left="2160" w:hanging="302"/>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5">
      <w:start w:val="1"/>
      <w:numFmt w:val="lowerRoman"/>
      <w:suff w:val="tab"/>
      <w:lvlText w:val="%6."/>
      <w:lvlJc w:val="left"/>
      <w:pPr>
        <w:ind w:left="4320" w:hanging="302"/>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8">
      <w:start w:val="1"/>
      <w:numFmt w:val="lowerRoman"/>
      <w:suff w:val="tab"/>
      <w:lvlText w:val="%9."/>
      <w:lvlJc w:val="left"/>
      <w:pPr>
        <w:ind w:left="6480" w:hanging="302"/>
      </w:pPr>
      <w:rPr>
        <w:rFonts w:hAnsi="Arial Unicode MS"/>
        <w:caps w:val="0"/>
        <w:smallCaps w:val="0"/>
        <w:strike w:val="0"/>
        <w:dstrike w:val="0"/>
        <w:outline w:val="0"/>
        <w:emboss w:val="0"/>
        <w:imprint w:val="0"/>
        <w:color w:val="004147"/>
        <w:spacing w:val="0"/>
        <w:w w:val="100"/>
        <w:kern w:val="0"/>
        <w:position w:val="0"/>
        <w:highlight w:val="none"/>
        <w:vertAlign w:val="baseline"/>
      </w:rPr>
    </w:lvl>
  </w:abstractNum>
  <w:abstractNum w:abstractNumId="5">
    <w:multiLevelType w:val="hybridMultilevel"/>
    <w:numStyleLink w:val="Imported Style 4"/>
  </w:abstractNum>
  <w:abstractNum w:abstractNumId="6">
    <w:multiLevelType w:val="hybridMultilevel"/>
    <w:styleLink w:val="Imported Style 4"/>
    <w:lvl w:ilvl="0">
      <w:start w:val="1"/>
      <w:numFmt w:val="bullet"/>
      <w:suff w:val="tab"/>
      <w:lvlText w:val="▪"/>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start w:val="1"/>
      <w:numFmt w:val="bullet"/>
      <w:suff w:val="tab"/>
      <w:lvlText w:val="o"/>
      <w:lvlJc w:val="left"/>
      <w:pPr>
        <w:ind w:left="1800" w:hanging="360"/>
      </w:pPr>
      <w:rPr>
        <w:rFonts w:ascii="Wingdings" w:cs="Wingdings" w:hAnsi="Wingdings" w:eastAsia="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start w:val="1"/>
      <w:numFmt w:val="bullet"/>
      <w:suff w:val="tab"/>
      <w:lvlText w:val="o"/>
      <w:lvlJc w:val="left"/>
      <w:pPr>
        <w:ind w:left="3960" w:hanging="360"/>
      </w:pPr>
      <w:rPr>
        <w:rFonts w:ascii="Wingdings" w:cs="Wingdings" w:hAnsi="Wingdings" w:eastAsia="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start w:val="1"/>
      <w:numFmt w:val="bullet"/>
      <w:suff w:val="tab"/>
      <w:lvlText w:val="o"/>
      <w:lvlJc w:val="left"/>
      <w:pPr>
        <w:ind w:left="6120" w:hanging="360"/>
      </w:pPr>
      <w:rPr>
        <w:rFonts w:ascii="Wingdings" w:cs="Wingdings" w:hAnsi="Wingdings" w:eastAsia="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start w:val="1"/>
      <w:numFmt w:val="bullet"/>
      <w:suff w:val="tab"/>
      <w:lvlText w:val="▪"/>
      <w:lvlJc w:val="left"/>
      <w:pPr>
        <w:ind w:left="68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7">
    <w:multiLevelType w:val="hybridMultilevel"/>
    <w:lvl w:ilvl="0">
      <w:start w:val="1"/>
      <w:numFmt w:val="bullet"/>
      <w:suff w:val="tab"/>
      <w:lvlText w:val="▪"/>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start w:val="1"/>
      <w:numFmt w:val="bullet"/>
      <w:suff w:val="tab"/>
      <w:lvlText w:val="o"/>
      <w:lvlJc w:val="left"/>
      <w:pPr>
        <w:ind w:left="1800" w:hanging="360"/>
      </w:pPr>
      <w:rPr>
        <w:rFonts w:ascii="Wingdings" w:cs="Wingdings" w:hAnsi="Wingdings" w:eastAsia="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start w:val="1"/>
      <w:numFmt w:val="bullet"/>
      <w:suff w:val="tab"/>
      <w:lvlText w:val="o"/>
      <w:lvlJc w:val="left"/>
      <w:pPr>
        <w:ind w:left="3960" w:hanging="360"/>
      </w:pPr>
      <w:rPr>
        <w:rFonts w:ascii="Wingdings" w:cs="Wingdings" w:hAnsi="Wingdings" w:eastAsia="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start w:val="1"/>
      <w:numFmt w:val="bullet"/>
      <w:suff w:val="tab"/>
      <w:lvlText w:val="o"/>
      <w:lvlJc w:val="left"/>
      <w:pPr>
        <w:ind w:left="6120" w:hanging="360"/>
      </w:pPr>
      <w:rPr>
        <w:rFonts w:ascii="Wingdings" w:cs="Wingdings" w:hAnsi="Wingdings" w:eastAsia="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start w:val="1"/>
      <w:numFmt w:val="bullet"/>
      <w:suff w:val="tab"/>
      <w:lvlText w:val="▪"/>
      <w:lvlJc w:val="left"/>
      <w:pPr>
        <w:ind w:left="68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num w:numId="1">
    <w:abstractNumId w:val="0"/>
  </w:num>
  <w:num w:numId="2">
    <w:abstractNumId w:val="2"/>
  </w:num>
  <w:num w:numId="3">
    <w:abstractNumId w:val="1"/>
  </w:num>
  <w:num w:numId="4">
    <w:abstractNumId w:val="4"/>
  </w:num>
  <w:num w:numId="5">
    <w:abstractNumId w:val="3"/>
  </w:num>
  <w:num w:numId="6">
    <w:abstractNumId w:val="6"/>
  </w:num>
  <w:num w:numId="7">
    <w:abstractNumId w:val="5"/>
  </w:num>
  <w:num w:numId="8">
    <w:abstractNumId w:val="3"/>
    <w:lvlOverride w:ilvl="0">
      <w:startOverride w:val="9"/>
    </w:lvlOverride>
  </w:num>
  <w:num w:numId="9">
    <w:abstractNumId w:val="7"/>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w:name w:val="header"/>
    <w:next w:val="header"/>
    <w:pPr>
      <w:keepNext w:val="0"/>
      <w:keepLines w:val="0"/>
      <w:pageBreakBefore w:val="0"/>
      <w:widowControl w:val="1"/>
      <w:shd w:val="clear" w:color="auto" w:fill="auto"/>
      <w:tabs>
        <w:tab w:val="center" w:pos="4513"/>
        <w:tab w:val="right" w:pos="9026"/>
      </w:tabs>
      <w:suppressAutoHyphens w:val="0"/>
      <w:bidi w:val="0"/>
      <w:spacing w:before="0" w:after="0" w:line="259"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513"/>
        <w:tab w:val="right" w:pos="9026"/>
      </w:tabs>
      <w:suppressAutoHyphens w:val="0"/>
      <w:bidi w:val="0"/>
      <w:spacing w:before="0" w:after="0" w:line="259"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59" w:lineRule="auto"/>
      <w:ind w:left="0" w:right="0" w:firstLine="0"/>
      <w:jc w:val="left"/>
      <w:outlineLvl w:val="9"/>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style>
  <w:style w:type="paragraph" w:styleId="list in parag">
    <w:name w:val="list in parag"/>
    <w:next w:val="list in parag"/>
    <w:pPr>
      <w:keepNext w:val="0"/>
      <w:keepLines w:val="0"/>
      <w:pageBreakBefore w:val="0"/>
      <w:widowControl w:val="1"/>
      <w:shd w:val="clear" w:color="auto" w:fill="auto"/>
      <w:suppressAutoHyphens w:val="0"/>
      <w:bidi w:val="0"/>
      <w:spacing w:before="0" w:after="0" w:line="259"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Nornal">
    <w:name w:val="Nornal"/>
    <w:next w:val="Nornal"/>
    <w:pPr>
      <w:keepNext w:val="0"/>
      <w:keepLines w:val="0"/>
      <w:pageBreakBefore w:val="0"/>
      <w:widowControl w:val="1"/>
      <w:shd w:val="clear" w:color="auto" w:fill="auto"/>
      <w:suppressAutoHyphens w:val="0"/>
      <w:bidi w:val="0"/>
      <w:spacing w:before="0" w:after="160" w:line="264" w:lineRule="auto"/>
      <w:ind w:left="0" w:right="0" w:firstLine="0"/>
      <w:jc w:val="left"/>
      <w:outlineLvl w:val="9"/>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character" w:styleId="Link">
    <w:name w:val="Link"/>
    <w:rPr>
      <w:outline w:val="0"/>
      <w:color w:val="0000ff"/>
      <w:u w:val="single" w:color="0000ff"/>
      <w14:textFill>
        <w14:solidFill>
          <w14:srgbClr w14:val="0000FF"/>
        </w14:solidFill>
      </w14:textFill>
    </w:rPr>
  </w:style>
  <w:style w:type="character" w:styleId="Hyperlink.0">
    <w:name w:val="Hyperlink.0"/>
    <w:basedOn w:val="Link"/>
    <w:next w:val="Hyperlink.0"/>
    <w:rPr>
      <w:rFonts w:ascii="Arial" w:cs="Arial" w:hAnsi="Arial" w:eastAsia="Arial"/>
    </w:rPr>
  </w:style>
  <w:style w:type="paragraph" w:styleId="Heading 2">
    <w:name w:val="Heading 2"/>
    <w:next w:val="Body"/>
    <w:pPr>
      <w:keepNext w:val="1"/>
      <w:keepLines w:val="1"/>
      <w:pageBreakBefore w:val="0"/>
      <w:widowControl w:val="1"/>
      <w:shd w:val="clear" w:color="auto" w:fill="auto"/>
      <w:suppressAutoHyphens w:val="0"/>
      <w:bidi w:val="0"/>
      <w:spacing w:before="240" w:after="120" w:line="259" w:lineRule="auto"/>
      <w:ind w:left="0" w:right="0" w:firstLine="0"/>
      <w:jc w:val="left"/>
      <w:outlineLvl w:val="1"/>
    </w:pPr>
    <w:rPr>
      <w:rFonts w:ascii="Arial" w:cs="Arial Unicode MS" w:hAnsi="Arial" w:eastAsia="Arial Unicode MS"/>
      <w:b w:val="0"/>
      <w:bCs w:val="0"/>
      <w:i w:val="0"/>
      <w:iCs w:val="0"/>
      <w:caps w:val="0"/>
      <w:smallCaps w:val="0"/>
      <w:strike w:val="0"/>
      <w:dstrike w:val="0"/>
      <w:outline w:val="0"/>
      <w:color w:val="7f7f7f"/>
      <w:spacing w:val="0"/>
      <w:kern w:val="0"/>
      <w:position w:val="0"/>
      <w:sz w:val="28"/>
      <w:szCs w:val="28"/>
      <w:u w:val="none" w:color="7f7f7f"/>
      <w:shd w:val="nil" w:color="auto" w:fill="auto"/>
      <w:vertAlign w:val="baseline"/>
      <w:lang w:val="en-US"/>
      <w14:textOutline>
        <w14:noFill/>
      </w14:textOutline>
      <w14:textFill>
        <w14:solidFill>
          <w14:srgbClr w14:val="7F7F7F"/>
        </w14:solidFill>
      </w14:textFill>
    </w:rPr>
  </w:style>
  <w:style w:type="paragraph" w:styleId="List parag">
    <w:name w:val="List parag"/>
    <w:next w:val="List parag"/>
    <w:pPr>
      <w:keepNext w:val="0"/>
      <w:keepLines w:val="0"/>
      <w:pageBreakBefore w:val="0"/>
      <w:widowControl w:val="1"/>
      <w:shd w:val="clear" w:color="auto" w:fill="auto"/>
      <w:suppressAutoHyphens w:val="0"/>
      <w:bidi w:val="0"/>
      <w:spacing w:before="0" w:after="120" w:line="264"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numbering" w:styleId="Imported Style 2">
    <w:name w:val="Imported Style 2"/>
    <w:pPr>
      <w:numPr>
        <w:numId w:val="2"/>
      </w:numPr>
    </w:pPr>
  </w:style>
  <w:style w:type="paragraph" w:styleId="Heading">
    <w:name w:val="Heading"/>
    <w:next w:val="Body"/>
    <w:pPr>
      <w:keepNext w:val="0"/>
      <w:keepLines w:val="0"/>
      <w:pageBreakBefore w:val="0"/>
      <w:widowControl w:val="1"/>
      <w:shd w:val="clear" w:color="auto" w:fill="auto"/>
      <w:suppressAutoHyphens w:val="0"/>
      <w:bidi w:val="0"/>
      <w:spacing w:before="120" w:after="360" w:line="264" w:lineRule="auto"/>
      <w:ind w:left="0" w:right="0" w:firstLine="0"/>
      <w:jc w:val="left"/>
      <w:outlineLvl w:val="0"/>
    </w:pPr>
    <w:rPr>
      <w:rFonts w:ascii="Georgia" w:cs="Arial Unicode MS" w:hAnsi="Georgia" w:eastAsia="Arial Unicode MS"/>
      <w:b w:val="0"/>
      <w:bCs w:val="0"/>
      <w:i w:val="1"/>
      <w:iCs w:val="1"/>
      <w:caps w:val="0"/>
      <w:smallCaps w:val="0"/>
      <w:strike w:val="0"/>
      <w:dstrike w:val="0"/>
      <w:outline w:val="0"/>
      <w:color w:val="004147"/>
      <w:spacing w:val="0"/>
      <w:kern w:val="0"/>
      <w:position w:val="0"/>
      <w:sz w:val="48"/>
      <w:szCs w:val="48"/>
      <w:u w:val="none" w:color="004147"/>
      <w:shd w:val="nil" w:color="auto" w:fill="auto"/>
      <w:vertAlign w:val="baseline"/>
      <w:lang w:val="it-IT"/>
      <w14:textOutline>
        <w14:noFill/>
      </w14:textOutline>
      <w14:textFill>
        <w14:solidFill>
          <w14:srgbClr w14:val="004147"/>
        </w14:solidFill>
      </w14:textFill>
    </w:rPr>
  </w:style>
  <w:style w:type="numbering" w:styleId="Imported Style 3">
    <w:name w:val="Imported Style 3"/>
    <w:pPr>
      <w:numPr>
        <w:numId w:val="4"/>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59" w:lineRule="auto"/>
      <w:ind w:left="720" w:right="0" w:firstLine="0"/>
      <w:jc w:val="left"/>
      <w:outlineLvl w:val="9"/>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numbering" w:styleId="Imported Style 4">
    <w:name w:val="Imported Style 4"/>
    <w:pPr>
      <w:numPr>
        <w:numId w:val="6"/>
      </w:numPr>
    </w:pPr>
  </w:style>
  <w:style w:type="paragraph" w:styleId="Heading 3">
    <w:name w:val="Heading 3"/>
    <w:next w:val="Body"/>
    <w:pPr>
      <w:keepNext w:val="1"/>
      <w:keepLines w:val="1"/>
      <w:pageBreakBefore w:val="0"/>
      <w:widowControl w:val="1"/>
      <w:shd w:val="clear" w:color="auto" w:fill="auto"/>
      <w:suppressAutoHyphens w:val="0"/>
      <w:bidi w:val="0"/>
      <w:spacing w:before="120" w:after="120" w:line="264" w:lineRule="auto"/>
      <w:ind w:left="0" w:right="227" w:firstLine="0"/>
      <w:jc w:val="left"/>
      <w:outlineLvl w:val="2"/>
    </w:pPr>
    <w:rPr>
      <w:rFonts w:ascii="Arial" w:cs="Arial Unicode MS" w:hAnsi="Arial" w:eastAsia="Arial Unicode MS"/>
      <w:b w:val="1"/>
      <w:bCs w:val="1"/>
      <w:i w:val="0"/>
      <w:iCs w:val="0"/>
      <w:caps w:val="0"/>
      <w:smallCaps w:val="0"/>
      <w:strike w:val="0"/>
      <w:dstrike w:val="0"/>
      <w:outline w:val="0"/>
      <w:color w:val="004147"/>
      <w:spacing w:val="0"/>
      <w:kern w:val="0"/>
      <w:position w:val="0"/>
      <w:sz w:val="24"/>
      <w:szCs w:val="24"/>
      <w:u w:val="none" w:color="004147"/>
      <w:shd w:val="nil" w:color="auto" w:fill="auto"/>
      <w:vertAlign w:val="baseline"/>
      <w:lang w:val="en-US"/>
      <w14:textOutline>
        <w14:noFill/>
      </w14:textOutline>
      <w14:textFill>
        <w14:solidFill>
          <w14:srgbClr w14:val="004147"/>
        </w14:solidFill>
      </w14:textFill>
    </w:rPr>
  </w:style>
  <w:style w:type="paragraph" w:styleId="Table Paragraph">
    <w:name w:val="Table Paragraph"/>
    <w:next w:val="Table Paragraph"/>
    <w:pPr>
      <w:keepNext w:val="0"/>
      <w:keepLines w:val="0"/>
      <w:pageBreakBefore w:val="0"/>
      <w:widowControl w:val="0"/>
      <w:shd w:val="clear" w:color="auto" w:fill="auto"/>
      <w:suppressAutoHyphens w:val="0"/>
      <w:bidi w:val="0"/>
      <w:spacing w:before="0" w:after="0" w:line="240"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image" Target="media/image1.png"/><Relationship Id="rId9" Type="http://schemas.openxmlformats.org/officeDocument/2006/relationships/image" Target="media/image1.jpeg"/><Relationship Id="rId10" Type="http://schemas.openxmlformats.org/officeDocument/2006/relationships/image" Target="media/image2.png"/><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numbering" Target="numbering.xml"/><Relationship Id="rId14" Type="http://schemas.openxmlformats.org/officeDocument/2006/relationships/theme" Target="theme/theme1.xml"/></Relationships>

</file>

<file path=word/_rels/footer1.xml.rels><?xml version="1.0" encoding="UTF-8"?>
<Relationships xmlns="http://schemas.openxmlformats.org/package/2006/relationships"><Relationship Id="rId1" Type="http://schemas.openxmlformats.org/officeDocument/2006/relationships/image" Target="media/image5.png"/></Relationships>

</file>

<file path=word/_rels/footer3.xml.rels><?xml version="1.0" encoding="UTF-8"?>
<Relationships xmlns="http://schemas.openxmlformats.org/package/2006/relationships"><Relationship Id="rId1" Type="http://schemas.openxmlformats.org/officeDocument/2006/relationships/image" Target="media/image5.png"/></Relationships>

</file>

<file path=word/_rels/header1.xml.rels><?xml version="1.0" encoding="UTF-8"?>
<Relationships xmlns="http://schemas.openxmlformats.org/package/2006/relationships"><Relationship Id="rId1" Type="http://schemas.openxmlformats.org/officeDocument/2006/relationships/image" Target="media/image3.png"/></Relationships>

</file>

<file path=word/_rels/header2.xml.rels><?xml version="1.0" encoding="UTF-8"?>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