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p14">
  <w:body>
    <w:sdt>
      <w:sdtPr>
        <w:id w:val="991291403"/>
        <w:docPartObj>
          <w:docPartGallery w:val="Cover Pages"/>
          <w:docPartUnique/>
        </w:docPartObj>
      </w:sdtPr>
      <w:sdtEndPr/>
      <w:sdtContent>
        <w:p w:rsidR="006B4171" w:rsidRDefault="006B4171" w14:paraId="7EDB9A45" w14:textId="49E6279F"/>
        <w:p w:rsidR="006B4171" w:rsidRDefault="006B4171" w14:paraId="06E89307" w14:textId="77777777"/>
        <w:p w:rsidR="006B4171" w:rsidRDefault="006B4171" w14:paraId="481ED772" w14:textId="70D9646C">
          <w:r>
            <w:rPr>
              <w:noProof/>
            </w:rPr>
            <mc:AlternateContent>
              <mc:Choice Requires="wps">
                <w:drawing>
                  <wp:anchor distT="0" distB="0" distL="114300" distR="114300" simplePos="0" relativeHeight="251659264" behindDoc="0" locked="0" layoutInCell="1" allowOverlap="1" wp14:anchorId="5EEE647D" wp14:editId="703C3CBF">
                    <wp:simplePos x="0" y="0"/>
                    <wp:positionH relativeFrom="column">
                      <wp:posOffset>622998</wp:posOffset>
                    </wp:positionH>
                    <wp:positionV relativeFrom="paragraph">
                      <wp:posOffset>131885</wp:posOffset>
                    </wp:positionV>
                    <wp:extent cx="4702628" cy="5677318"/>
                    <wp:effectExtent l="0" t="0" r="0" b="0"/>
                    <wp:wrapNone/>
                    <wp:docPr id="1825940485" name="Text Box 1"/>
                    <wp:cNvGraphicFramePr/>
                    <a:graphic xmlns:a="http://schemas.openxmlformats.org/drawingml/2006/main">
                      <a:graphicData uri="http://schemas.microsoft.com/office/word/2010/wordprocessingShape">
                        <wps:wsp>
                          <wps:cNvSpPr txBox="1"/>
                          <wps:spPr>
                            <a:xfrm>
                              <a:off x="0" y="0"/>
                              <a:ext cx="4702628" cy="5677318"/>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rsidRPr="006B4171" w:rsidR="006B4171" w:rsidP="006B4171" w:rsidRDefault="006B4171" w14:paraId="4F205AB5" w14:textId="1B584C05">
                                <w:pPr>
                                  <w:jc w:val="center"/>
                                  <w:rPr>
                                    <w:rFonts w:ascii="Aptos Serif" w:hAnsi="Aptos Serif" w:cs="Aptos Serif"/>
                                    <w:sz w:val="56"/>
                                    <w:szCs w:val="56"/>
                                  </w:rPr>
                                </w:pPr>
                                <w:r w:rsidRPr="006B4171">
                                  <w:rPr>
                                    <w:rFonts w:ascii="Aptos Serif" w:hAnsi="Aptos Serif" w:cs="Aptos Serif"/>
                                    <w:sz w:val="56"/>
                                    <w:szCs w:val="56"/>
                                  </w:rPr>
                                  <w:t>LEARNING IN THE DIGITAL ERA</w:t>
                                </w:r>
                              </w:p>
                              <w:p w:rsidRPr="006B4171" w:rsidR="006B4171" w:rsidP="006B4171" w:rsidRDefault="006B4171" w14:paraId="4C2FFE53" w14:textId="093925B9">
                                <w:pPr>
                                  <w:jc w:val="center"/>
                                  <w:rPr>
                                    <w:rFonts w:ascii="Aptos Serif" w:hAnsi="Aptos Serif" w:cs="Aptos Serif"/>
                                    <w:sz w:val="56"/>
                                    <w:szCs w:val="56"/>
                                  </w:rPr>
                                </w:pPr>
                                <w:r w:rsidRPr="006B4171">
                                  <w:rPr>
                                    <w:rFonts w:ascii="Aptos Serif" w:hAnsi="Aptos Serif" w:cs="Aptos Serif"/>
                                    <w:sz w:val="56"/>
                                    <w:szCs w:val="56"/>
                                  </w:rPr>
                                  <w:t>E-PORTFOLIO</w:t>
                                </w:r>
                              </w:p>
                              <w:p w:rsidRPr="006B4171" w:rsidR="006B4171" w:rsidP="006B4171" w:rsidRDefault="006B4171" w14:paraId="7FABEFA9" w14:textId="63D13EED">
                                <w:pPr>
                                  <w:jc w:val="center"/>
                                  <w:rPr>
                                    <w:rFonts w:ascii="Aptos Serif" w:hAnsi="Aptos Serif" w:cs="Aptos Serif"/>
                                    <w:sz w:val="56"/>
                                    <w:szCs w:val="56"/>
                                  </w:rPr>
                                </w:pPr>
                                <w:r w:rsidRPr="006B4171">
                                  <w:rPr>
                                    <w:rFonts w:ascii="Aptos Serif" w:hAnsi="Aptos Serif" w:cs="Aptos Serif"/>
                                    <w:sz w:val="56"/>
                                    <w:szCs w:val="56"/>
                                  </w:rPr>
                                  <w:t>(ADPA4001)</w:t>
                                </w:r>
                              </w:p>
                              <w:p w:rsidRPr="006B4171" w:rsidR="006B4171" w:rsidP="006B4171" w:rsidRDefault="006B4171" w14:paraId="49F2EE12" w14:textId="77777777">
                                <w:pPr>
                                  <w:jc w:val="center"/>
                                  <w:rPr>
                                    <w:rFonts w:ascii="Aptos Serif" w:hAnsi="Aptos Serif" w:cs="Aptos Serif"/>
                                    <w:sz w:val="56"/>
                                    <w:szCs w:val="56"/>
                                  </w:rPr>
                                </w:pPr>
                              </w:p>
                              <w:p w:rsidRPr="006B4171" w:rsidR="006B4171" w:rsidP="006B4171" w:rsidRDefault="006B4171" w14:paraId="37DFAD39" w14:textId="77777777">
                                <w:pPr>
                                  <w:jc w:val="center"/>
                                  <w:rPr>
                                    <w:rFonts w:ascii="Aptos Serif" w:hAnsi="Aptos Serif" w:cs="Aptos Serif"/>
                                    <w:sz w:val="56"/>
                                    <w:szCs w:val="56"/>
                                  </w:rPr>
                                </w:pPr>
                              </w:p>
                              <w:p w:rsidRPr="006B4171" w:rsidR="006B4171" w:rsidP="006B4171" w:rsidRDefault="006B4171" w14:paraId="34252960" w14:textId="77777777">
                                <w:pPr>
                                  <w:jc w:val="center"/>
                                  <w:rPr>
                                    <w:rFonts w:ascii="Aptos Serif" w:hAnsi="Aptos Serif" w:cs="Aptos Serif"/>
                                    <w:sz w:val="56"/>
                                    <w:szCs w:val="56"/>
                                  </w:rPr>
                                </w:pPr>
                              </w:p>
                              <w:p w:rsidRPr="006B4171" w:rsidR="006B4171" w:rsidP="006B4171" w:rsidRDefault="006B4171" w14:paraId="75C64264" w14:textId="192419FB">
                                <w:pPr>
                                  <w:jc w:val="center"/>
                                  <w:rPr>
                                    <w:rFonts w:ascii="Aptos Serif" w:hAnsi="Aptos Serif" w:cs="Aptos Serif"/>
                                    <w:sz w:val="56"/>
                                    <w:szCs w:val="56"/>
                                  </w:rPr>
                                </w:pPr>
                                <w:r w:rsidRPr="006B4171">
                                  <w:rPr>
                                    <w:rFonts w:ascii="Aptos Serif" w:hAnsi="Aptos Serif" w:cs="Aptos Serif"/>
                                    <w:sz w:val="56"/>
                                    <w:szCs w:val="56"/>
                                  </w:rPr>
                                  <w:t>BILLIE BASSON</w:t>
                                </w:r>
                              </w:p>
                              <w:p w:rsidRPr="006B4171" w:rsidR="006B4171" w:rsidP="006B4171" w:rsidRDefault="006B4171" w14:paraId="7F0896D7" w14:textId="2B7695B9">
                                <w:pPr>
                                  <w:jc w:val="center"/>
                                  <w:rPr>
                                    <w:rFonts w:ascii="Aptos Serif" w:hAnsi="Aptos Serif" w:cs="Aptos Serif"/>
                                    <w:sz w:val="56"/>
                                    <w:szCs w:val="56"/>
                                  </w:rPr>
                                </w:pPr>
                                <w:r w:rsidRPr="006B4171">
                                  <w:rPr>
                                    <w:rFonts w:ascii="Aptos Serif" w:hAnsi="Aptos Serif" w:cs="Aptos Serif"/>
                                    <w:sz w:val="56"/>
                                    <w:szCs w:val="56"/>
                                  </w:rPr>
                                  <w:t>2300529</w:t>
                                </w:r>
                              </w:p>
                              <w:p w:rsidR="006B4171" w:rsidP="006B4171" w:rsidRDefault="006B4171" w14:paraId="257A9CDA" w14:textId="77777777">
                                <w:pPr>
                                  <w:jc w:val="center"/>
                                  <w:rPr>
                                    <w:sz w:val="40"/>
                                    <w:szCs w:val="40"/>
                                  </w:rPr>
                                </w:pPr>
                              </w:p>
                              <w:p w:rsidRPr="006B4171" w:rsidR="006B4171" w:rsidP="006B4171" w:rsidRDefault="006B4171" w14:paraId="7A5683AD" w14:textId="77777777">
                                <w:pPr>
                                  <w:jc w:val="center"/>
                                  <w:rPr>
                                    <w:sz w:val="40"/>
                                    <w:szCs w:val="4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w14:anchorId="5EEE647D">
                    <v:stroke joinstyle="miter"/>
                    <v:path gradientshapeok="t" o:connecttype="rect"/>
                  </v:shapetype>
                  <v:shape id="Text Box 1" style="position:absolute;margin-left:49.05pt;margin-top:10.4pt;width:370.3pt;height:447.0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">
                    <v:textbox>
                      <w:txbxContent>
                        <w:p w:rsidRPr="006B4171" w:rsidR="006B4171" w:rsidP="006B4171" w:rsidRDefault="006B4171" w14:paraId="4F205AB5" w14:textId="1B584C05">
                          <w:pPr>
                            <w:jc w:val="center"/>
                            <w:rPr>
                              <w:rFonts w:ascii="Aptos Serif" w:hAnsi="Aptos Serif" w:cs="Aptos Serif"/>
                              <w:sz w:val="56"/>
                              <w:szCs w:val="56"/>
                            </w:rPr>
                          </w:pPr>
                          <w:r w:rsidRPr="006B4171">
                            <w:rPr>
                              <w:rFonts w:ascii="Aptos Serif" w:hAnsi="Aptos Serif" w:cs="Aptos Serif"/>
                              <w:sz w:val="56"/>
                              <w:szCs w:val="56"/>
                            </w:rPr>
                            <w:t>LEARNING IN THE DIGITAL ERA</w:t>
                          </w:r>
                        </w:p>
                        <w:p w:rsidRPr="006B4171" w:rsidR="006B4171" w:rsidP="006B4171" w:rsidRDefault="006B4171" w14:paraId="4C2FFE53" w14:textId="093925B9">
                          <w:pPr>
                            <w:jc w:val="center"/>
                            <w:rPr>
                              <w:rFonts w:ascii="Aptos Serif" w:hAnsi="Aptos Serif" w:cs="Aptos Serif"/>
                              <w:sz w:val="56"/>
                              <w:szCs w:val="56"/>
                            </w:rPr>
                          </w:pPr>
                          <w:r w:rsidRPr="006B4171">
                            <w:rPr>
                              <w:rFonts w:ascii="Aptos Serif" w:hAnsi="Aptos Serif" w:cs="Aptos Serif"/>
                              <w:sz w:val="56"/>
                              <w:szCs w:val="56"/>
                            </w:rPr>
                            <w:t>E-PORTFOLIO</w:t>
                          </w:r>
                        </w:p>
                        <w:p w:rsidRPr="006B4171" w:rsidR="006B4171" w:rsidP="006B4171" w:rsidRDefault="006B4171" w14:paraId="7FABEFA9" w14:textId="63D13EED">
                          <w:pPr>
                            <w:jc w:val="center"/>
                            <w:rPr>
                              <w:rFonts w:ascii="Aptos Serif" w:hAnsi="Aptos Serif" w:cs="Aptos Serif"/>
                              <w:sz w:val="56"/>
                              <w:szCs w:val="56"/>
                            </w:rPr>
                          </w:pPr>
                          <w:r w:rsidRPr="006B4171">
                            <w:rPr>
                              <w:rFonts w:ascii="Aptos Serif" w:hAnsi="Aptos Serif" w:cs="Aptos Serif"/>
                              <w:sz w:val="56"/>
                              <w:szCs w:val="56"/>
                            </w:rPr>
                            <w:t>(ADPA4001)</w:t>
                          </w:r>
                        </w:p>
                        <w:p w:rsidRPr="006B4171" w:rsidR="006B4171" w:rsidP="006B4171" w:rsidRDefault="006B4171" w14:paraId="49F2EE12" w14:textId="77777777">
                          <w:pPr>
                            <w:jc w:val="center"/>
                            <w:rPr>
                              <w:rFonts w:ascii="Aptos Serif" w:hAnsi="Aptos Serif" w:cs="Aptos Serif"/>
                              <w:sz w:val="56"/>
                              <w:szCs w:val="56"/>
                            </w:rPr>
                          </w:pPr>
                        </w:p>
                        <w:p w:rsidRPr="006B4171" w:rsidR="006B4171" w:rsidP="006B4171" w:rsidRDefault="006B4171" w14:paraId="37DFAD39" w14:textId="77777777">
                          <w:pPr>
                            <w:jc w:val="center"/>
                            <w:rPr>
                              <w:rFonts w:ascii="Aptos Serif" w:hAnsi="Aptos Serif" w:cs="Aptos Serif"/>
                              <w:sz w:val="56"/>
                              <w:szCs w:val="56"/>
                            </w:rPr>
                          </w:pPr>
                        </w:p>
                        <w:p w:rsidRPr="006B4171" w:rsidR="006B4171" w:rsidP="006B4171" w:rsidRDefault="006B4171" w14:paraId="34252960" w14:textId="77777777">
                          <w:pPr>
                            <w:jc w:val="center"/>
                            <w:rPr>
                              <w:rFonts w:ascii="Aptos Serif" w:hAnsi="Aptos Serif" w:cs="Aptos Serif"/>
                              <w:sz w:val="56"/>
                              <w:szCs w:val="56"/>
                            </w:rPr>
                          </w:pPr>
                        </w:p>
                        <w:p w:rsidRPr="006B4171" w:rsidR="006B4171" w:rsidP="006B4171" w:rsidRDefault="006B4171" w14:paraId="75C64264" w14:textId="192419FB">
                          <w:pPr>
                            <w:jc w:val="center"/>
                            <w:rPr>
                              <w:rFonts w:ascii="Aptos Serif" w:hAnsi="Aptos Serif" w:cs="Aptos Serif"/>
                              <w:sz w:val="56"/>
                              <w:szCs w:val="56"/>
                            </w:rPr>
                          </w:pPr>
                          <w:r w:rsidRPr="006B4171">
                            <w:rPr>
                              <w:rFonts w:ascii="Aptos Serif" w:hAnsi="Aptos Serif" w:cs="Aptos Serif"/>
                              <w:sz w:val="56"/>
                              <w:szCs w:val="56"/>
                            </w:rPr>
                            <w:t>BILLIE BASSON</w:t>
                          </w:r>
                        </w:p>
                        <w:p w:rsidRPr="006B4171" w:rsidR="006B4171" w:rsidP="006B4171" w:rsidRDefault="006B4171" w14:paraId="7F0896D7" w14:textId="2B7695B9">
                          <w:pPr>
                            <w:jc w:val="center"/>
                            <w:rPr>
                              <w:rFonts w:ascii="Aptos Serif" w:hAnsi="Aptos Serif" w:cs="Aptos Serif"/>
                              <w:sz w:val="56"/>
                              <w:szCs w:val="56"/>
                            </w:rPr>
                          </w:pPr>
                          <w:r w:rsidRPr="006B4171">
                            <w:rPr>
                              <w:rFonts w:ascii="Aptos Serif" w:hAnsi="Aptos Serif" w:cs="Aptos Serif"/>
                              <w:sz w:val="56"/>
                              <w:szCs w:val="56"/>
                            </w:rPr>
                            <w:t>2300529</w:t>
                          </w:r>
                        </w:p>
                        <w:p w:rsidR="006B4171" w:rsidP="006B4171" w:rsidRDefault="006B4171" w14:paraId="257A9CDA" w14:textId="77777777">
                          <w:pPr>
                            <w:jc w:val="center"/>
                            <w:rPr>
                              <w:sz w:val="40"/>
                              <w:szCs w:val="40"/>
                            </w:rPr>
                          </w:pPr>
                        </w:p>
                        <w:p w:rsidRPr="006B4171" w:rsidR="006B4171" w:rsidP="006B4171" w:rsidRDefault="006B4171" w14:paraId="7A5683AD" w14:textId="77777777">
                          <w:pPr>
                            <w:jc w:val="center"/>
                            <w:rPr>
                              <w:sz w:val="40"/>
                              <w:szCs w:val="40"/>
                            </w:rPr>
                          </w:pPr>
                        </w:p>
                      </w:txbxContent>
                    </v:textbox>
                  </v:shape>
                </w:pict>
              </mc:Fallback>
            </mc:AlternateContent>
          </w:r>
          <w:r>
            <w:br w:type="page"/>
          </w:r>
        </w:p>
        <w:p w:rsidR="006B4171" w:rsidRDefault="006B4171" w14:paraId="333A1E9B" w14:textId="267088B0"/>
        <w:p w:rsidR="007864D3" w:rsidRDefault="007864D3" w14:paraId="3F3D6C92" w14:textId="0FF536B8">
          <w:pPr>
            <w:pStyle w:val="TOCHeading"/>
          </w:pPr>
        </w:p>
        <w:sdt>
          <w:sdtPr>
            <w:rPr>
              <w:rFonts w:asciiTheme="minorHAnsi" w:hAnsiTheme="minorHAnsi" w:eastAsiaTheme="minorEastAsia" w:cstheme="minorBidi"/>
              <w:caps w:val="0"/>
              <w:sz w:val="22"/>
              <w:szCs w:val="22"/>
            </w:rPr>
            <w:id w:val="-1327517107"/>
            <w:docPartObj>
              <w:docPartGallery w:val="Table of Contents"/>
              <w:docPartUnique/>
            </w:docPartObj>
          </w:sdtPr>
          <w:sdtEndPr>
            <w:rPr>
              <w:b/>
              <w:bCs/>
              <w:noProof/>
            </w:rPr>
          </w:sdtEndPr>
          <w:sdtContent>
            <w:p w:rsidR="0001145C" w:rsidRDefault="0001145C" w14:paraId="247539E3" w14:textId="0097BE66">
              <w:pPr>
                <w:pStyle w:val="TOCHeading"/>
              </w:pPr>
              <w:r>
                <w:t>Contents</w:t>
              </w:r>
            </w:p>
            <w:p w:rsidR="00BA7BF7" w:rsidRDefault="0001145C" w14:paraId="3DEBCDC7" w14:textId="4BA9FA5F">
              <w:pPr>
                <w:pStyle w:val="TOC1"/>
                <w:tabs>
                  <w:tab w:val="right" w:leader="dot" w:pos="9016"/>
                </w:tabs>
                <w:rPr>
                  <w:noProof/>
                  <w:kern w:val="2"/>
                  <w:sz w:val="24"/>
                  <w:szCs w:val="24"/>
                  <w:lang w:eastAsia="en-GB"/>
                  <w14:ligatures w14:val="standardContextual"/>
                </w:rPr>
              </w:pPr>
              <w:r>
                <w:fldChar w:fldCharType="begin"/>
              </w:r>
              <w:r>
                <w:instrText xml:space="preserve"> TOC \o "1-3" \h \z \u </w:instrText>
              </w:r>
              <w:r>
                <w:fldChar w:fldCharType="separate"/>
              </w:r>
              <w:hyperlink w:history="1" w:anchor="_Toc157186975">
                <w:r w:rsidR="00BA7BF7">
                  <w:rPr>
                    <w:rStyle w:val="Hyperlink"/>
                    <w:noProof/>
                  </w:rPr>
                  <w:t>E</w:t>
                </w:r>
                <w:r w:rsidRPr="00801758" w:rsidR="00BA7BF7">
                  <w:rPr>
                    <w:rStyle w:val="Hyperlink"/>
                    <w:noProof/>
                  </w:rPr>
                  <w:t>ssential skills for study and employment in the creative industries</w:t>
                </w:r>
                <w:r w:rsidR="00BA7BF7">
                  <w:rPr>
                    <w:noProof/>
                    <w:webHidden/>
                  </w:rPr>
                  <w:tab/>
                </w:r>
                <w:r w:rsidR="00BA7BF7">
                  <w:rPr>
                    <w:noProof/>
                    <w:webHidden/>
                  </w:rPr>
                  <w:fldChar w:fldCharType="begin"/>
                </w:r>
                <w:r w:rsidR="00BA7BF7">
                  <w:rPr>
                    <w:noProof/>
                    <w:webHidden/>
                  </w:rPr>
                  <w:instrText xml:space="preserve"> PAGEREF _Toc157186975 \h </w:instrText>
                </w:r>
                <w:r w:rsidR="00BA7BF7">
                  <w:rPr>
                    <w:noProof/>
                    <w:webHidden/>
                  </w:rPr>
                </w:r>
                <w:r w:rsidR="00BA7BF7">
                  <w:rPr>
                    <w:noProof/>
                    <w:webHidden/>
                  </w:rPr>
                  <w:fldChar w:fldCharType="separate"/>
                </w:r>
                <w:r w:rsidR="00BA7BF7">
                  <w:rPr>
                    <w:noProof/>
                    <w:webHidden/>
                  </w:rPr>
                  <w:t>2</w:t>
                </w:r>
                <w:r w:rsidR="00BA7BF7">
                  <w:rPr>
                    <w:noProof/>
                    <w:webHidden/>
                  </w:rPr>
                  <w:fldChar w:fldCharType="end"/>
                </w:r>
              </w:hyperlink>
            </w:p>
            <w:p w:rsidR="00BA7BF7" w:rsidRDefault="00DB5389" w14:paraId="1A4216C0" w14:textId="31FF122B">
              <w:pPr>
                <w:pStyle w:val="TOC1"/>
                <w:tabs>
                  <w:tab w:val="right" w:leader="dot" w:pos="9016"/>
                </w:tabs>
                <w:rPr>
                  <w:noProof/>
                  <w:kern w:val="2"/>
                  <w:sz w:val="24"/>
                  <w:szCs w:val="24"/>
                  <w:lang w:eastAsia="en-GB"/>
                  <w14:ligatures w14:val="standardContextual"/>
                </w:rPr>
              </w:pPr>
              <w:hyperlink w:history="1" w:anchor="_Toc157186976">
                <w:r w:rsidRPr="00801758" w:rsidR="00BA7BF7">
                  <w:rPr>
                    <w:rStyle w:val="Hyperlink"/>
                    <w:noProof/>
                  </w:rPr>
                  <w:t>R</w:t>
                </w:r>
                <w:r w:rsidR="00BA7BF7">
                  <w:rPr>
                    <w:rStyle w:val="Hyperlink"/>
                    <w:noProof/>
                  </w:rPr>
                  <w:t>eflection</w:t>
                </w:r>
                <w:r w:rsidRPr="00801758" w:rsidR="00BA7BF7">
                  <w:rPr>
                    <w:rStyle w:val="Hyperlink"/>
                    <w:noProof/>
                  </w:rPr>
                  <w:t>:</w:t>
                </w:r>
                <w:r w:rsidR="00BA7BF7">
                  <w:rPr>
                    <w:noProof/>
                    <w:webHidden/>
                  </w:rPr>
                  <w:tab/>
                </w:r>
                <w:r w:rsidR="00BA7BF7">
                  <w:rPr>
                    <w:noProof/>
                    <w:webHidden/>
                  </w:rPr>
                  <w:fldChar w:fldCharType="begin"/>
                </w:r>
                <w:r w:rsidR="00BA7BF7">
                  <w:rPr>
                    <w:noProof/>
                    <w:webHidden/>
                  </w:rPr>
                  <w:instrText xml:space="preserve"> PAGEREF _Toc157186976 \h </w:instrText>
                </w:r>
                <w:r w:rsidR="00BA7BF7">
                  <w:rPr>
                    <w:noProof/>
                    <w:webHidden/>
                  </w:rPr>
                </w:r>
                <w:r w:rsidR="00BA7BF7">
                  <w:rPr>
                    <w:noProof/>
                    <w:webHidden/>
                  </w:rPr>
                  <w:fldChar w:fldCharType="separate"/>
                </w:r>
                <w:r w:rsidR="00BA7BF7">
                  <w:rPr>
                    <w:noProof/>
                    <w:webHidden/>
                  </w:rPr>
                  <w:t>3</w:t>
                </w:r>
                <w:r w:rsidR="00BA7BF7">
                  <w:rPr>
                    <w:noProof/>
                    <w:webHidden/>
                  </w:rPr>
                  <w:fldChar w:fldCharType="end"/>
                </w:r>
              </w:hyperlink>
            </w:p>
            <w:p w:rsidR="00BA7BF7" w:rsidRDefault="00DB5389" w14:paraId="746F73DA" w14:textId="1AD89279">
              <w:pPr>
                <w:pStyle w:val="TOC1"/>
                <w:tabs>
                  <w:tab w:val="right" w:leader="dot" w:pos="9016"/>
                </w:tabs>
                <w:rPr>
                  <w:noProof/>
                  <w:kern w:val="2"/>
                  <w:sz w:val="24"/>
                  <w:szCs w:val="24"/>
                  <w:lang w:eastAsia="en-GB"/>
                  <w14:ligatures w14:val="standardContextual"/>
                </w:rPr>
              </w:pPr>
              <w:hyperlink w:history="1" w:anchor="_Toc157186977">
                <w:r w:rsidRPr="00801758" w:rsidR="00BA7BF7">
                  <w:rPr>
                    <w:rStyle w:val="Hyperlink"/>
                    <w:noProof/>
                  </w:rPr>
                  <w:t>SIX The Musical Review</w:t>
                </w:r>
                <w:r w:rsidR="00BA7BF7">
                  <w:rPr>
                    <w:noProof/>
                    <w:webHidden/>
                  </w:rPr>
                  <w:tab/>
                </w:r>
                <w:r w:rsidR="00BA7BF7">
                  <w:rPr>
                    <w:noProof/>
                    <w:webHidden/>
                  </w:rPr>
                  <w:fldChar w:fldCharType="begin"/>
                </w:r>
                <w:r w:rsidR="00BA7BF7">
                  <w:rPr>
                    <w:noProof/>
                    <w:webHidden/>
                  </w:rPr>
                  <w:instrText xml:space="preserve"> PAGEREF _Toc157186977 \h </w:instrText>
                </w:r>
                <w:r w:rsidR="00BA7BF7">
                  <w:rPr>
                    <w:noProof/>
                    <w:webHidden/>
                  </w:rPr>
                </w:r>
                <w:r w:rsidR="00BA7BF7">
                  <w:rPr>
                    <w:noProof/>
                    <w:webHidden/>
                  </w:rPr>
                  <w:fldChar w:fldCharType="separate"/>
                </w:r>
                <w:r w:rsidR="00BA7BF7">
                  <w:rPr>
                    <w:noProof/>
                    <w:webHidden/>
                  </w:rPr>
                  <w:t>5</w:t>
                </w:r>
                <w:r w:rsidR="00BA7BF7">
                  <w:rPr>
                    <w:noProof/>
                    <w:webHidden/>
                  </w:rPr>
                  <w:fldChar w:fldCharType="end"/>
                </w:r>
              </w:hyperlink>
            </w:p>
            <w:p w:rsidR="00BA7BF7" w:rsidRDefault="00DB5389" w14:paraId="72BC638F" w14:textId="050F721A">
              <w:pPr>
                <w:pStyle w:val="TOC1"/>
                <w:tabs>
                  <w:tab w:val="right" w:leader="dot" w:pos="9016"/>
                </w:tabs>
                <w:rPr>
                  <w:noProof/>
                  <w:kern w:val="2"/>
                  <w:sz w:val="24"/>
                  <w:szCs w:val="24"/>
                  <w:lang w:eastAsia="en-GB"/>
                  <w14:ligatures w14:val="standardContextual"/>
                </w:rPr>
              </w:pPr>
              <w:hyperlink w:history="1" w:anchor="_Toc157186978">
                <w:r w:rsidRPr="00801758" w:rsidR="00BA7BF7">
                  <w:rPr>
                    <w:rStyle w:val="Hyperlink"/>
                    <w:noProof/>
                  </w:rPr>
                  <w:t>BIBLIOGRAPHY:</w:t>
                </w:r>
                <w:r w:rsidR="00BA7BF7">
                  <w:rPr>
                    <w:noProof/>
                    <w:webHidden/>
                  </w:rPr>
                  <w:tab/>
                </w:r>
                <w:r w:rsidR="00BA7BF7">
                  <w:rPr>
                    <w:noProof/>
                    <w:webHidden/>
                  </w:rPr>
                  <w:fldChar w:fldCharType="begin"/>
                </w:r>
                <w:r w:rsidR="00BA7BF7">
                  <w:rPr>
                    <w:noProof/>
                    <w:webHidden/>
                  </w:rPr>
                  <w:instrText xml:space="preserve"> PAGEREF _Toc157186978 \h </w:instrText>
                </w:r>
                <w:r w:rsidR="00BA7BF7">
                  <w:rPr>
                    <w:noProof/>
                    <w:webHidden/>
                  </w:rPr>
                </w:r>
                <w:r w:rsidR="00BA7BF7">
                  <w:rPr>
                    <w:noProof/>
                    <w:webHidden/>
                  </w:rPr>
                  <w:fldChar w:fldCharType="separate"/>
                </w:r>
                <w:r w:rsidR="00BA7BF7">
                  <w:rPr>
                    <w:noProof/>
                    <w:webHidden/>
                  </w:rPr>
                  <w:t>7</w:t>
                </w:r>
                <w:r w:rsidR="00BA7BF7">
                  <w:rPr>
                    <w:noProof/>
                    <w:webHidden/>
                  </w:rPr>
                  <w:fldChar w:fldCharType="end"/>
                </w:r>
              </w:hyperlink>
            </w:p>
            <w:p w:rsidR="0001145C" w:rsidRDefault="0001145C" w14:paraId="403A7136" w14:textId="40445E69">
              <w:r>
                <w:rPr>
                  <w:b/>
                  <w:bCs/>
                  <w:noProof/>
                </w:rPr>
                <w:fldChar w:fldCharType="end"/>
              </w:r>
            </w:p>
          </w:sdtContent>
        </w:sdt>
        <w:p w:rsidR="006B4171" w:rsidRDefault="006B4171" w14:paraId="463880A8" w14:textId="099EC550"/>
        <w:p w:rsidR="006B4171" w:rsidRDefault="006B4171" w14:paraId="3E8243D1" w14:textId="7FBA5370"/>
        <w:p w:rsidR="006B4171" w:rsidRDefault="006B4171" w14:paraId="2A1FF4FD" w14:textId="77777777">
          <w:r>
            <w:br w:type="page"/>
          </w:r>
        </w:p>
        <w:p w:rsidRPr="00871848" w:rsidR="005E49A3" w:rsidP="0001145C" w:rsidRDefault="005E49A3" w14:paraId="0479716B" w14:textId="4CD390F7">
          <w:pPr>
            <w:pStyle w:val="Heading1"/>
            <w:jc w:val="center"/>
          </w:pPr>
          <w:bookmarkStart w:name="_Toc157186200" w:id="0"/>
          <w:bookmarkStart w:name="_Toc157186975" w:id="1"/>
          <w:r w:rsidRPr="00871848">
            <w:lastRenderedPageBreak/>
            <w:t>essential skills for study and employment in the creative industries</w:t>
          </w:r>
          <w:bookmarkEnd w:id="0"/>
          <w:bookmarkEnd w:id="1"/>
        </w:p>
        <w:p w:rsidRPr="00BA7BF7" w:rsidR="005E49A3" w:rsidP="005E49A3" w:rsidRDefault="005E49A3" w14:paraId="4200B6FD" w14:textId="77777777">
          <w:pPr>
            <w:jc w:val="center"/>
            <w:rPr>
              <w:rFonts w:ascii="Aptos Serif" w:hAnsi="Aptos Serif" w:cs="Aptos Serif"/>
              <w:sz w:val="24"/>
              <w:szCs w:val="24"/>
            </w:rPr>
          </w:pPr>
          <w:r w:rsidRPr="00BA7BF7">
            <w:rPr>
              <w:rFonts w:ascii="Aptos Serif" w:hAnsi="Aptos Serif" w:cs="Aptos Serif"/>
              <w:sz w:val="24"/>
              <w:szCs w:val="24"/>
            </w:rPr>
            <w:t>In the creative industry, there are a wide variety of essential skills needed to study certain aspects and to bring into employment within the industry. An essential skill that can be carried throughout both study and employment is the knowledge and ability to research through the internet. Research from online can help educate creatives into challenged their knowledge and help them develop characters and storylines further. Websites such as StageAgent hold facts and opinions towards different shows which allows performers to fully understand their performance and take key quotations and characteristics. Within the internet, there are also resources to monologues and sheet music which are always needed for auditions and allow accessible content for all performers. Another skill is textbooks relating to certain topics and the revision that these can provide. For a certain skill area such as dance and movement, the textbook ‘Dance Anatomy’ contains diagrams and scientific explanations towards key muscles in the body and how to safely and correct stretch and land in specific dance positions. Harvard referencing ties into being an essential skill as this is a feature needed during my studies and ensures that I am correctly referencing and crediting research back to their original owners.</w:t>
          </w:r>
        </w:p>
        <w:p w:rsidRPr="00BA7BF7" w:rsidR="006B4171" w:rsidP="005E49A3" w:rsidRDefault="005E49A3" w14:paraId="740505BF" w14:textId="3078ECB1">
          <w:pPr>
            <w:jc w:val="center"/>
            <w:rPr>
              <w:rFonts w:ascii="Aptos Serif" w:hAnsi="Aptos Serif" w:cs="Aptos Serif"/>
              <w:sz w:val="24"/>
              <w:szCs w:val="24"/>
            </w:rPr>
          </w:pPr>
          <w:r w:rsidRPr="00BA7BF7">
            <w:rPr>
              <w:rFonts w:ascii="Aptos Serif" w:hAnsi="Aptos Serif" w:cs="Aptos Serif"/>
              <w:sz w:val="24"/>
              <w:szCs w:val="24"/>
            </w:rPr>
            <w:t xml:space="preserve"> One last skill that is essential in the creative industry in the ability to use social media. Creating a brand online that showcases you as a performer is essential to getting your name out there and getting noticed within such a large industry. Not only does this help showcase yourself, but social media also plays a big part in delivering auditions and promoting shows to a wider audience that would not usually see this content. Being well versed in how to communicate online is a massive skill and is one that is essential to both studies and professional employment.</w:t>
          </w:r>
        </w:p>
        <w:p w:rsidR="006B4171" w:rsidRDefault="006B4171" w14:paraId="72716921" w14:textId="77777777">
          <w:r>
            <w:br w:type="page"/>
          </w:r>
        </w:p>
        <w:p w:rsidRPr="00726024" w:rsidR="00726024" w:rsidP="00726024" w:rsidRDefault="00726024" w14:paraId="23C6347D" w14:textId="1344A043">
          <w:pPr>
            <w:pStyle w:val="Heading1"/>
            <w:jc w:val="center"/>
          </w:pPr>
          <w:bookmarkStart w:name="_Toc157186976" w:id="2"/>
          <w:r w:rsidRPr="00726024">
            <w:lastRenderedPageBreak/>
            <w:t>REFLECTION:</w:t>
          </w:r>
          <w:bookmarkEnd w:id="2"/>
        </w:p>
        <w:p w:rsidRPr="00BA7BF7" w:rsidR="00726024" w:rsidP="00726024" w:rsidRDefault="00726024" w14:paraId="482FAAFD" w14:textId="7F56108F">
          <w:pPr>
            <w:rPr>
              <w:rFonts w:ascii="Aptos Serif" w:hAnsi="Aptos Serif" w:cs="Aptos Serif"/>
              <w:sz w:val="24"/>
              <w:szCs w:val="24"/>
            </w:rPr>
          </w:pPr>
          <w:r w:rsidRPr="00BA7BF7">
            <w:rPr>
              <w:rFonts w:ascii="Aptos Serif" w:hAnsi="Aptos Serif" w:cs="Aptos Serif"/>
              <w:sz w:val="24"/>
              <w:szCs w:val="24"/>
            </w:rPr>
            <w:t xml:space="preserve">The piece of work that I am going to be reflecting on is my work in performance class, specifically my monologue sessions. In these sessions, I have prepared and presented two monologues to the class: British contemporary and Shakespeare. From research, I picked a monologue from the play ‘Fleabag’ written by Phoebe Waller-Bridge and for Shakespeare, Cressida’s monologue from Troilus and Cressida. The monologue from ‘Fleabag’ finds the title character in a job interview and getting mocked before bursting out into a moment of rage and revealing everything that she feels she has screwed in her life. From her best friend’s suicide which was partly her doing to screwing her café into liquidation, this monologue appears at the end of the show and seems to be just a </w:t>
          </w:r>
          <w:proofErr w:type="spellStart"/>
          <w:r w:rsidRPr="00BA7BF7">
            <w:rPr>
              <w:rFonts w:ascii="Aptos Serif" w:hAnsi="Aptos Serif" w:cs="Aptos Serif"/>
              <w:sz w:val="24"/>
              <w:szCs w:val="24"/>
            </w:rPr>
            <w:t>build up</w:t>
          </w:r>
          <w:proofErr w:type="spellEnd"/>
          <w:r w:rsidRPr="00BA7BF7">
            <w:rPr>
              <w:rFonts w:ascii="Aptos Serif" w:hAnsi="Aptos Serif" w:cs="Aptos Serif"/>
              <w:sz w:val="24"/>
              <w:szCs w:val="24"/>
            </w:rPr>
            <w:t xml:space="preserve"> of rage. The play is a dark comedy which follows a woman trying to navigate modern day life after losing her best friend as she uses sex as a coping mechanism. I thought that this would be a great challenge for me to try in a monologue session. Troilus and Cressida is set in the later years of the Trojan war and follows the story as a Trojan prince falls in love and attempts to woo Cressida throughout the entirety of the play. The monologue that I picked falls when Cressida finally confronts him and admits that his advances at her have not gone unnoticed and that she feels the same but doesn’t want to rush into anything. This monologue felt comfortable and a good challenge as the character is very similar in age to me and quite a bubbly personality.</w:t>
          </w:r>
        </w:p>
        <w:p w:rsidRPr="00BA7BF7" w:rsidR="00726024" w:rsidP="00726024" w:rsidRDefault="00726024" w14:paraId="67BF8213" w14:textId="77777777">
          <w:pPr>
            <w:rPr>
              <w:rFonts w:ascii="Aptos Serif" w:hAnsi="Aptos Serif" w:cs="Aptos Serif"/>
              <w:sz w:val="24"/>
              <w:szCs w:val="24"/>
            </w:rPr>
          </w:pPr>
          <w:r w:rsidRPr="00BA7BF7">
            <w:rPr>
              <w:rFonts w:ascii="Aptos Serif" w:hAnsi="Aptos Serif" w:cs="Aptos Serif"/>
              <w:sz w:val="24"/>
              <w:szCs w:val="24"/>
            </w:rPr>
            <w:t xml:space="preserve">One thing that I believe I did well in my monologues was my context and my research for both my characters and the entirety of the play. To ensure that I was thoroughly prepared for these pieces, I read both texts and then read the entirety of both plays. This helped me get a firm grasp on the entire context and the journey that the characters go on throughout to help me understand where they are in the monologues. We were given a list of questions to think about and answer in relation to our characters to allow us to find deeper meanings and sub text; these questions included simple answers such as our character’s </w:t>
          </w:r>
          <w:proofErr w:type="spellStart"/>
          <w:r w:rsidRPr="00BA7BF7">
            <w:rPr>
              <w:rFonts w:ascii="Aptos Serif" w:hAnsi="Aptos Serif" w:cs="Aptos Serif"/>
              <w:sz w:val="24"/>
              <w:szCs w:val="24"/>
            </w:rPr>
            <w:t>favorite</w:t>
          </w:r>
          <w:proofErr w:type="spellEnd"/>
          <w:r w:rsidRPr="00BA7BF7">
            <w:rPr>
              <w:rFonts w:ascii="Aptos Serif" w:hAnsi="Aptos Serif" w:cs="Aptos Serif"/>
              <w:sz w:val="24"/>
              <w:szCs w:val="24"/>
            </w:rPr>
            <w:t xml:space="preserve"> </w:t>
          </w:r>
          <w:proofErr w:type="spellStart"/>
          <w:r w:rsidRPr="00BA7BF7">
            <w:rPr>
              <w:rFonts w:ascii="Aptos Serif" w:hAnsi="Aptos Serif" w:cs="Aptos Serif"/>
              <w:sz w:val="24"/>
              <w:szCs w:val="24"/>
            </w:rPr>
            <w:t>color</w:t>
          </w:r>
          <w:proofErr w:type="spellEnd"/>
          <w:r w:rsidRPr="00BA7BF7">
            <w:rPr>
              <w:rFonts w:ascii="Aptos Serif" w:hAnsi="Aptos Serif" w:cs="Aptos Serif"/>
              <w:sz w:val="24"/>
              <w:szCs w:val="24"/>
            </w:rPr>
            <w:t xml:space="preserve"> or a song that would be on their playlist. Answering these questions made finding new choices easier and explaining the context to the class made more sense and gave a clear path for where I wanted to go. I also feel as though something I did well in these sessions was my willingness to take on direction and experiment different takes on the monologue. This made me very open to taking constructive criticism and allowing myself to take in any praise for my performance, enhancing my confidence.</w:t>
          </w:r>
        </w:p>
        <w:p w:rsidRPr="00BA7BF7" w:rsidR="00726024" w:rsidP="00726024" w:rsidRDefault="00726024" w14:paraId="38EE0EC2" w14:textId="77777777">
          <w:pPr>
            <w:rPr>
              <w:rFonts w:ascii="Aptos Serif" w:hAnsi="Aptos Serif" w:cs="Aptos Serif"/>
              <w:sz w:val="24"/>
              <w:szCs w:val="24"/>
            </w:rPr>
          </w:pPr>
          <w:r w:rsidRPr="00BA7BF7">
            <w:rPr>
              <w:rFonts w:ascii="Aptos Serif" w:hAnsi="Aptos Serif" w:cs="Aptos Serif"/>
              <w:sz w:val="24"/>
              <w:szCs w:val="24"/>
            </w:rPr>
            <w:t xml:space="preserve">Something that I feel I could work on in these sessions is how brave I am with my choices. I rely on other people’s opinions or previous versions of monologues or plays to see how I want to portray the character and the text. This is often due to a lack of </w:t>
          </w:r>
          <w:proofErr w:type="spellStart"/>
          <w:r w:rsidRPr="00BA7BF7">
            <w:rPr>
              <w:rFonts w:ascii="Aptos Serif" w:hAnsi="Aptos Serif" w:cs="Aptos Serif"/>
              <w:sz w:val="24"/>
              <w:szCs w:val="24"/>
            </w:rPr>
            <w:t>self confidence</w:t>
          </w:r>
          <w:proofErr w:type="spellEnd"/>
          <w:r w:rsidRPr="00BA7BF7">
            <w:rPr>
              <w:rFonts w:ascii="Aptos Serif" w:hAnsi="Aptos Serif" w:cs="Aptos Serif"/>
              <w:sz w:val="24"/>
              <w:szCs w:val="24"/>
            </w:rPr>
            <w:t xml:space="preserve"> within my own choices and not believing that I make the correct choices, even if there is no correct one. I often feel that sometimes when blocking a monologue or performing it to the class I would hold back on certain </w:t>
          </w:r>
          <w:r w:rsidRPr="00BA7BF7">
            <w:rPr>
              <w:rFonts w:ascii="Aptos Serif" w:hAnsi="Aptos Serif" w:cs="Aptos Serif"/>
              <w:sz w:val="24"/>
              <w:szCs w:val="24"/>
            </w:rPr>
            <w:lastRenderedPageBreak/>
            <w:t>characteristics that are vital to the characters. I am confident enough in my research and my knowledge of the context that I know the characters and their motivations which can shine through in performance. To move forward from this, I need to just trust my gut and its instincts to get a more natural performance. This will allow me to become a better actor and become much more confident in my own abilities.</w:t>
          </w:r>
        </w:p>
        <w:p w:rsidRPr="00BA7BF7" w:rsidR="006B4171" w:rsidP="00726024" w:rsidRDefault="00726024" w14:paraId="36D63B53" w14:textId="1FB90BFC">
          <w:pPr>
            <w:rPr>
              <w:rFonts w:ascii="Aptos Serif" w:hAnsi="Aptos Serif" w:cs="Aptos Serif"/>
              <w:sz w:val="24"/>
              <w:szCs w:val="24"/>
            </w:rPr>
          </w:pPr>
          <w:r w:rsidRPr="00BA7BF7">
            <w:rPr>
              <w:rFonts w:ascii="Aptos Serif" w:hAnsi="Aptos Serif" w:cs="Aptos Serif"/>
              <w:sz w:val="24"/>
              <w:szCs w:val="24"/>
            </w:rPr>
            <w:t>In class, I feel as though my contributions are high and well received. Throughout any teachings or lessons where we learn techniques, I am keen to be making notes and seeing how this could all be applied to my own performances. When watching my peers perform, I am always making key constructive criticisms and positives which I am always ready to share and help move my classmate’s work along further. As an audience member, I am suggesting new ways that the monologue could be played to challenge and engage my peers as I find this a useful tool when I am performing. I always try to make sure that my contributions in the class when giving feedback are useful and allow everyone to improve on acting skills and for me to improve my skill in giving feedback in a useful and constructive way. These lessons have helped improve my confidence in performances whilst challenging me.</w:t>
          </w:r>
        </w:p>
        <w:p w:rsidRPr="00BA7BF7" w:rsidR="006B4171" w:rsidRDefault="006B4171" w14:paraId="12D023E2" w14:textId="77777777">
          <w:pPr>
            <w:rPr>
              <w:rFonts w:ascii="Aptos Serif" w:hAnsi="Aptos Serif" w:cs="Aptos Serif"/>
              <w:sz w:val="24"/>
              <w:szCs w:val="24"/>
            </w:rPr>
          </w:pPr>
          <w:r w:rsidRPr="00BA7BF7">
            <w:rPr>
              <w:rFonts w:ascii="Aptos Serif" w:hAnsi="Aptos Serif" w:cs="Aptos Serif"/>
              <w:sz w:val="24"/>
              <w:szCs w:val="24"/>
            </w:rPr>
            <w:br w:type="page"/>
          </w:r>
        </w:p>
        <w:p w:rsidRPr="00C27C8E" w:rsidR="00C27C8E" w:rsidP="00C27C8E" w:rsidRDefault="00C27C8E" w14:paraId="45A95E23" w14:textId="58E9BB65">
          <w:pPr>
            <w:pStyle w:val="Heading1"/>
            <w:jc w:val="center"/>
          </w:pPr>
          <w:bookmarkStart w:name="_Toc157186977" w:id="3"/>
          <w:r w:rsidRPr="00C27C8E">
            <w:lastRenderedPageBreak/>
            <w:t>SIX The Musical Review</w:t>
          </w:r>
          <w:bookmarkEnd w:id="3"/>
        </w:p>
        <w:p w:rsidRPr="00C27C8E" w:rsidR="00C27C8E" w:rsidP="00C27C8E" w:rsidRDefault="00C27C8E" w14:paraId="0D8D4BAB" w14:textId="5DABD6C0">
          <w:pPr>
            <w:rPr>
              <w:rFonts w:ascii="Aptos Serif" w:hAnsi="Aptos Serif" w:cs="Aptos Serif"/>
              <w:sz w:val="24"/>
              <w:szCs w:val="24"/>
            </w:rPr>
          </w:pPr>
          <w:r w:rsidRPr="00C27C8E">
            <w:rPr>
              <w:rFonts w:ascii="Aptos Serif" w:hAnsi="Aptos Serif" w:cs="Aptos Serif"/>
              <w:sz w:val="24"/>
              <w:szCs w:val="24"/>
            </w:rPr>
            <w:t>On the 10th of January 2024, I visited Swansea Arena to watch the UK touring company of ‘SIX: The Musical’ with two of my friends. This was not the first time that I have seen the show; being an avid fan since its release in 2017. The first time I discovered it was through the Edinburgh Fringe Festival which was followed by its success and transfer to the West End, Broadway and eventually a touring UK &amp; Ireland Production. ‘SIX’ follows the trials and tribulations of the six wives of Henry VIII: Catharine of Aragon, Anne Boleyn, Jane Seymour, Anne of Cleves, Katharine Howard, and Catharine Parr. This pop/rock concert style show follows the plot that the former wives are putting together a band and must decide on a leading lady, but on one condition. Whoever became the leading lady had to prove they were worthy by competing against one another to determine who had the worst hardships to withstand whilst married to the infamous king.</w:t>
          </w:r>
        </w:p>
        <w:p w:rsidRPr="00C27C8E" w:rsidR="00C27C8E" w:rsidP="00C27C8E" w:rsidRDefault="00C27C8E" w14:paraId="009CA8A1" w14:textId="245A7CE9">
          <w:pPr>
            <w:rPr>
              <w:rFonts w:ascii="Aptos Serif" w:hAnsi="Aptos Serif" w:cs="Aptos Serif"/>
              <w:sz w:val="24"/>
              <w:szCs w:val="24"/>
            </w:rPr>
          </w:pPr>
          <w:r w:rsidRPr="00C27C8E">
            <w:rPr>
              <w:rFonts w:ascii="Aptos Serif" w:hAnsi="Aptos Serif" w:cs="Aptos Serif"/>
              <w:sz w:val="24"/>
              <w:szCs w:val="24"/>
            </w:rPr>
            <w:t>To begin my experience of watching ‘Six’, we arrived at the venue with around 20 minutes before the show began. The staff were very informative and created a clear map of where to head and how to find our seats. This exchange was followed by another pleasant experience with the staff as I went to buy myself a program of the show, a usual experience for myself, to have a look at the cast and creatives of the production. The staff were so professional and always greeted the public with a smile which really added to the experience of the whole production. Once sat in our seats, the atmosphere was incredible. The theatre had a buzz about it that reminded me of why live theatre is so magical. In amongst all the chatter, the band were playing modern pop and rock songs but in the style of Tudor music which really grasped my attention in as it felt as if I was being transported back in time through modern tunes. The stage was incredible to look at as banisters of lights and set decorated with gold and purple shone back at me. After research, I discovered that the designer of the set was Emma Bailey and that the inspiration for the staging was to replicate that of a concert and to make the space intimate enough to really connect with the queens on stage, which I really felt, even from the top of the royal circle.</w:t>
          </w:r>
        </w:p>
        <w:p w:rsidRPr="00C27C8E" w:rsidR="00C27C8E" w:rsidP="00C27C8E" w:rsidRDefault="00C27C8E" w14:paraId="14FDE33C" w14:textId="3E76C578">
          <w:pPr>
            <w:rPr>
              <w:rFonts w:ascii="Aptos Serif" w:hAnsi="Aptos Serif" w:cs="Aptos Serif"/>
              <w:sz w:val="24"/>
              <w:szCs w:val="24"/>
            </w:rPr>
          </w:pPr>
          <w:r w:rsidRPr="00C27C8E">
            <w:rPr>
              <w:rFonts w:ascii="Aptos Serif" w:hAnsi="Aptos Serif" w:cs="Aptos Serif"/>
              <w:sz w:val="24"/>
              <w:szCs w:val="24"/>
            </w:rPr>
            <w:t xml:space="preserve">The entire show as a whole was incredible. From the vocals to the choreography, the concept of the show and how it was portrayed on stage came across so well as an audience member and put me in such a feel-good mood. A key feature of the show that I really enjoyed was that all the cast kept to their native accents, instead of all following one. Catharine of Aragon, played by Nicole Louise Lewis, had a distinct scouse accent which helped the comedy of her character and some of her sarcasm come across in a unique way that I hadn’t seen before. Another example was that third queen Jane Seymour, Erin Caldwell, spoke in her Scottish tongue which had a lovely tone when singing the emotional ballad “Heart of Stone”. One of the best parts of the production for me alongside the performances were the costumes for both the ‘Queens’ and the ‘Ladies in Waiting’. Costume designer, Gabriella Slade did an incredible job with them, and I truly believe that half of the </w:t>
          </w:r>
          <w:r w:rsidRPr="00C27C8E">
            <w:rPr>
              <w:rFonts w:ascii="Aptos Serif" w:hAnsi="Aptos Serif" w:cs="Aptos Serif"/>
              <w:sz w:val="24"/>
              <w:szCs w:val="24"/>
            </w:rPr>
            <w:lastRenderedPageBreak/>
            <w:t>story would not have been executed so well if not for the immaculate designs. Each queen’s colour and style represented and ejected a personality trait about themselves. Aragon’s was a regal gold dress to represent her as the true queen, being the first wife. Boleyn’s skirt and top were bright green in relation to a poem that Henry VIII wrote for Anne named ‘Green Sleeves’. Seymour’s dress was white and long to show purity and innocence. Cleves wears a fiery red crop top and shorts combo which lets the rebellious nature shine through. Howard is in a pink crop top and skirt that is very youthful and reflects the age she was when she married Henry and how that affects her story. Finally, Parr wears a one-piece royal blue trousers suit meant to get across her survivor status and how she was taking back the power from her story. From the audience’s view, these costumes were spectacular and moved in all the right ways to keep up the ideology that this show was in the style of a concert and that they were meant to mimic the styles of well-known artists whilst also getting their own stories across; ones that had previously been forgotten about. The vocals from the cast were incredible, showcasing a range of techniques and styles, from gospel to R&amp;B and heading into ballads. Each actress seemed to have such a clear understanding of their Queen and really helped to teach the entire of Swansea Arena an important HER-story lesson.</w:t>
          </w:r>
        </w:p>
        <w:p w:rsidRPr="00C27C8E" w:rsidR="006B4171" w:rsidP="00C27C8E" w:rsidRDefault="00C27C8E" w14:paraId="07380300" w14:textId="6B0337DB">
          <w:pPr>
            <w:rPr>
              <w:rFonts w:ascii="Aptos Serif" w:hAnsi="Aptos Serif" w:cs="Aptos Serif"/>
              <w:sz w:val="24"/>
              <w:szCs w:val="24"/>
            </w:rPr>
          </w:pPr>
          <w:r w:rsidRPr="00C27C8E">
            <w:rPr>
              <w:rFonts w:ascii="Aptos Serif" w:hAnsi="Aptos Serif" w:cs="Aptos Serif"/>
              <w:sz w:val="24"/>
              <w:szCs w:val="24"/>
            </w:rPr>
            <w:t>To conclude my review, I think that the touring production of SIX that I watched was one that was filled with endless talent, laughs and cries. Throughout, I was taken on a journey of history, discovering female leaders that all had a vital part in the development of Britain’s monarchy. I got to experience a piece of live theatre that was carefully choreographed and had context running through the entirety of its seams. I think that the cast had a great connection with the audience but sometimes lacked a connection within themselves and the rest of the cast onstage. This is a feature that will improve over time of the cast performing but often affected the dynamics on stage and altered relationships on stage. I thoroughly enjoyed the experience of seeing this show and would recommend it to anyone looking for a feel-good show and a brief but interesting history lesson.</w:t>
          </w:r>
        </w:p>
        <w:p w:rsidRPr="00C27C8E" w:rsidR="006B4171" w:rsidP="00C27C8E" w:rsidRDefault="006B4171" w14:paraId="38620ECF" w14:textId="77777777">
          <w:pPr>
            <w:rPr>
              <w:rFonts w:ascii="Aptos Serif" w:hAnsi="Aptos Serif" w:cs="Aptos Serif"/>
              <w:sz w:val="24"/>
              <w:szCs w:val="24"/>
            </w:rPr>
          </w:pPr>
          <w:r w:rsidRPr="00C27C8E">
            <w:rPr>
              <w:rFonts w:ascii="Aptos Serif" w:hAnsi="Aptos Serif" w:cs="Aptos Serif"/>
              <w:sz w:val="24"/>
              <w:szCs w:val="24"/>
            </w:rPr>
            <w:br w:type="page"/>
          </w:r>
        </w:p>
        <w:sdt>
          <w:sdtPr>
            <w:rPr>
              <w:rFonts w:asciiTheme="minorHAnsi" w:hAnsiTheme="minorHAnsi" w:eastAsiaTheme="minorEastAsia" w:cstheme="minorBidi"/>
              <w:caps w:val="0"/>
              <w:sz w:val="22"/>
              <w:szCs w:val="22"/>
            </w:rPr>
            <w:id w:val="1259341120"/>
            <w:docPartObj>
              <w:docPartGallery w:val="Bibliographies"/>
              <w:docPartUnique/>
            </w:docPartObj>
          </w:sdtPr>
          <w:sdtEndPr/>
          <w:sdtContent>
            <w:p w:rsidRPr="00A76BD4" w:rsidR="008F04DC" w:rsidP="00D9623C" w:rsidRDefault="008F04DC" w14:paraId="28E048E3" w14:textId="12EA92F6">
              <w:pPr>
                <w:pStyle w:val="Heading1"/>
                <w:jc w:val="center"/>
              </w:pPr>
              <w:r w:rsidRPr="00A76BD4">
                <w:t>Bibliograph</w:t>
              </w:r>
              <w:r w:rsidR="00091518">
                <w:t>Y:</w:t>
              </w:r>
            </w:p>
            <w:sdt>
              <w:sdtPr>
                <w:id w:val="111145805"/>
                <w:bibliography/>
              </w:sdtPr>
              <w:sdtEndPr/>
              <w:sdtContent>
                <w:p w:rsidR="000E68BF" w:rsidP="000E68BF" w:rsidRDefault="000E68BF" w14:paraId="57E5B947" w14:textId="04F08FF8">
                  <w:pPr>
                    <w:pStyle w:val="Bibliography"/>
                  </w:pPr>
                </w:p>
                <w:p w:rsidR="008F04DC" w:rsidP="008F04DC" w:rsidRDefault="00DB5389" w14:paraId="3F58FFB6" w14:textId="194F99F1"/>
              </w:sdtContent>
            </w:sdt>
          </w:sdtContent>
        </w:sdt>
        <w:p w:rsidR="00741FC3" w:rsidP="00741FC3" w:rsidRDefault="00A76BD4" w14:paraId="5FA477B9" w14:textId="4AC18759">
          <w:r>
            <w:t>Jacqui Greene Haas (2018). Dance Anatomy. Champaign: Human Kinetics.</w:t>
          </w:r>
          <w:r w:rsidR="00741FC3">
            <w:t xml:space="preserve"> </w:t>
          </w:r>
        </w:p>
        <w:p w:rsidR="00A76BD4" w:rsidP="00A76BD4" w:rsidRDefault="00A76BD4" w14:paraId="355D3C45" w14:textId="77777777">
          <w:r>
            <w:t xml:space="preserve">StageAgent. (2019). Theatre Education, Audition Prep &amp; Networking. [online] Available at: </w:t>
          </w:r>
          <w:hyperlink w:history="1" r:id="rId7">
            <w:r w:rsidRPr="00BB375D">
              <w:rPr>
                <w:rStyle w:val="Hyperlink"/>
              </w:rPr>
              <w:t>https://stageagent.com/</w:t>
            </w:r>
          </w:hyperlink>
          <w:r>
            <w:t>.</w:t>
          </w:r>
        </w:p>
        <w:p w:rsidR="00BA7BF7" w:rsidP="007B08E3" w:rsidRDefault="00BA7BF7" w14:paraId="290A64FC" w14:textId="48D719E6"/>
        <w:p w:rsidR="00741FC3" w:rsidP="00741FC3" w:rsidRDefault="00741FC3" w14:paraId="78334573" w14:textId="63C592A1">
          <w:pPr>
            <w:pStyle w:val="Bibliography"/>
            <w:rPr>
              <w:noProof/>
              <w:sz w:val="24"/>
              <w:szCs w:val="24"/>
            </w:rPr>
          </w:pPr>
          <w:r>
            <w:fldChar w:fldCharType="begin"/>
          </w:r>
          <w:r>
            <w:instrText xml:space="preserve"> BIBLIOGRAPHY  \l 2057 </w:instrText>
          </w:r>
          <w:r>
            <w:fldChar w:fldCharType="separate"/>
          </w:r>
          <w:r>
            <w:rPr>
              <w:noProof/>
            </w:rPr>
            <w:t>(202</w:t>
          </w:r>
          <w:r w:rsidR="00CA4F5E">
            <w:rPr>
              <w:noProof/>
            </w:rPr>
            <w:t>4</w:t>
          </w:r>
          <w:r>
            <w:rPr>
              <w:noProof/>
            </w:rPr>
            <w:t>, January 20). Retrieved from Explore Shakespeare: Troilus and Cressida: https://www.shakespeare.org.uk/explore-shakespeare/shakespedia/shakespeares-plays/troilus-and-cressida/</w:t>
          </w:r>
        </w:p>
        <w:p w:rsidR="00741FC3" w:rsidP="00741FC3" w:rsidRDefault="00741FC3" w14:paraId="61FC3839" w14:textId="77777777">
          <w:pPr>
            <w:pStyle w:val="Bibliography"/>
            <w:ind w:left="720" w:hanging="720"/>
            <w:rPr>
              <w:noProof/>
            </w:rPr>
          </w:pPr>
          <w:r>
            <w:rPr>
              <w:noProof/>
            </w:rPr>
            <w:t>(2024, January 13). Retrieved from SIX The Musical: https://www.sixthemusical.com/uk-tour/company</w:t>
          </w:r>
        </w:p>
        <w:p w:rsidR="00741FC3" w:rsidP="00741FC3" w:rsidRDefault="00741FC3" w14:paraId="2405CED5" w14:textId="77777777">
          <w:pPr>
            <w:pStyle w:val="Bibliography"/>
            <w:ind w:left="720" w:hanging="720"/>
            <w:rPr>
              <w:noProof/>
            </w:rPr>
          </w:pPr>
          <w:r>
            <w:rPr>
              <w:noProof/>
            </w:rPr>
            <w:t>(2024, January 14). Retrieved from Gabriella Slade: http://www.gabriellaslade.co.uk/six</w:t>
          </w:r>
        </w:p>
        <w:p w:rsidRPr="009352C5" w:rsidR="009352C5" w:rsidP="009352C5" w:rsidRDefault="009352C5" w14:paraId="2FE64E7C" w14:textId="77777777"/>
        <w:p w:rsidR="00741FC3" w:rsidP="00741FC3" w:rsidRDefault="00741FC3" w14:paraId="0DDC78FB" w14:textId="77777777">
          <w:pPr>
            <w:pStyle w:val="Bibliography"/>
            <w:ind w:left="720" w:hanging="720"/>
            <w:rPr>
              <w:noProof/>
            </w:rPr>
          </w:pPr>
          <w:r>
            <w:rPr>
              <w:noProof/>
            </w:rPr>
            <w:t>(2024, January 13). Retrieved from Six The Musical: https://en.wikipedia.org/wiki/Six_(musical)</w:t>
          </w:r>
        </w:p>
        <w:p w:rsidR="00CA4F5E" w:rsidP="00741FC3" w:rsidRDefault="00741FC3" w14:paraId="1908F419" w14:textId="77777777">
          <w:r>
            <w:fldChar w:fldCharType="end"/>
          </w:r>
        </w:p>
        <w:p w:rsidR="00CA4F5E" w:rsidP="00741FC3" w:rsidRDefault="00CA4F5E" w14:paraId="35271019" w14:textId="77777777"/>
        <w:p w:rsidR="00CA4F5E" w:rsidP="00CA4F5E" w:rsidRDefault="00CA4F5E" w14:paraId="335DA295" w14:textId="77777777">
          <w:pPr>
            <w:tabs>
              <w:tab w:val="left" w:pos="8320"/>
            </w:tabs>
          </w:pPr>
          <w:r>
            <w:tab/>
          </w:r>
        </w:p>
        <w:p w:rsidR="00CA4F5E" w:rsidP="00CA4F5E" w:rsidRDefault="00CA4F5E" w14:paraId="20ABB12A" w14:textId="1BDB1069">
          <w:pPr>
            <w:pStyle w:val="Bibliography"/>
            <w:ind w:left="720" w:hanging="720"/>
            <w:rPr>
              <w:noProof/>
            </w:rPr>
          </w:pPr>
          <w:r>
            <w:fldChar w:fldCharType="begin"/>
          </w:r>
          <w:r>
            <w:instrText xml:space="preserve"> BIBLIOGRAPHY  \l 2057 </w:instrText>
          </w:r>
          <w:r>
            <w:fldChar w:fldCharType="separate"/>
          </w:r>
          <w:r>
            <w:rPr>
              <w:noProof/>
            </w:rPr>
            <w:t>(2024, January 23). Retrieved from National Theatre: Fleabag: https://www.nationaltheatre.org.uk/whats-on/fleabag/</w:t>
          </w:r>
        </w:p>
        <w:p w:rsidR="00CA4F5E" w:rsidP="00CA4F5E" w:rsidRDefault="00CA4F5E" w14:paraId="6A45ABC4" w14:textId="75B84AC2">
          <w:pPr>
            <w:tabs>
              <w:tab w:val="left" w:pos="8320"/>
            </w:tabs>
          </w:pPr>
          <w:r>
            <w:fldChar w:fldCharType="end"/>
          </w:r>
        </w:p>
        <w:p w:rsidR="006B4171" w:rsidP="2F45A90B" w:rsidRDefault="006B4171" w14:paraId="5C263543" w14:noSpellErr="1" w14:textId="08BD3BAF">
          <w:pPr>
            <w:pStyle w:val="Normal"/>
          </w:pPr>
          <w:r>
            <w:br w:type="page"/>
          </w:r>
        </w:p>
      </w:sdtContent>
    </w:sdt>
    <w:sectPr w:rsidR="006B4171" w:rsidSect="00C83BEE">
      <w:pgSz w:w="11906" w:h="16838" w:orient="portrait"/>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C83BEE" w:rsidP="00D82E93" w:rsidRDefault="00C83BEE" w14:paraId="74F95BEC" w14:textId="77777777">
      <w:pPr>
        <w:spacing w:after="0" w:line="240" w:lineRule="auto"/>
      </w:pPr>
      <w:r>
        <w:separator/>
      </w:r>
    </w:p>
  </w:endnote>
  <w:endnote w:type="continuationSeparator" w:id="0">
    <w:p w:rsidR="00C83BEE" w:rsidP="00D82E93" w:rsidRDefault="00C83BEE" w14:paraId="7B8B6755"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Serif">
    <w:charset w:val="00"/>
    <w:family w:val="roman"/>
    <w:pitch w:val="variable"/>
    <w:sig w:usb0="A11526FF" w:usb1="C000ECFB" w:usb2="0001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C83BEE" w:rsidP="00D82E93" w:rsidRDefault="00C83BEE" w14:paraId="61684E4B" w14:textId="77777777">
      <w:pPr>
        <w:spacing w:after="0" w:line="240" w:lineRule="auto"/>
      </w:pPr>
      <w:r>
        <w:separator/>
      </w:r>
    </w:p>
  </w:footnote>
  <w:footnote w:type="continuationSeparator" w:id="0">
    <w:p w:rsidR="00C83BEE" w:rsidP="00D82E93" w:rsidRDefault="00C83BEE" w14:paraId="366D82E1" w14:textId="7777777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0"/>
  <w:proofState w:spelling="clean" w:grammar="dirty"/>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4171"/>
    <w:rsid w:val="0001145C"/>
    <w:rsid w:val="00091518"/>
    <w:rsid w:val="000E68BF"/>
    <w:rsid w:val="00276F27"/>
    <w:rsid w:val="00387558"/>
    <w:rsid w:val="003C63DF"/>
    <w:rsid w:val="00463EE3"/>
    <w:rsid w:val="005E49A3"/>
    <w:rsid w:val="005E682F"/>
    <w:rsid w:val="005F13FB"/>
    <w:rsid w:val="005F3217"/>
    <w:rsid w:val="00653348"/>
    <w:rsid w:val="0068710E"/>
    <w:rsid w:val="006A6818"/>
    <w:rsid w:val="006B4171"/>
    <w:rsid w:val="00726024"/>
    <w:rsid w:val="00741FC3"/>
    <w:rsid w:val="007864D3"/>
    <w:rsid w:val="007B08E3"/>
    <w:rsid w:val="007F0912"/>
    <w:rsid w:val="008376AB"/>
    <w:rsid w:val="00871848"/>
    <w:rsid w:val="008F04DC"/>
    <w:rsid w:val="00913786"/>
    <w:rsid w:val="009352C5"/>
    <w:rsid w:val="00A321D3"/>
    <w:rsid w:val="00A76BD4"/>
    <w:rsid w:val="00BA7BF7"/>
    <w:rsid w:val="00C27C8E"/>
    <w:rsid w:val="00C83BEE"/>
    <w:rsid w:val="00CA4F5E"/>
    <w:rsid w:val="00D82E93"/>
    <w:rsid w:val="00D9623C"/>
    <w:rsid w:val="00DB5389"/>
    <w:rsid w:val="00E203BB"/>
    <w:rsid w:val="00E95082"/>
    <w:rsid w:val="00FB5F9F"/>
    <w:rsid w:val="2F45A90B"/>
    <w:rsid w:val="4DC4E5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D88A10"/>
  <w15:chartTrackingRefBased/>
  <w15:docId w15:val="{2159B2E6-D82B-4545-9E87-ADFF4C6B58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EastAsia"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A76BD4"/>
  </w:style>
  <w:style w:type="paragraph" w:styleId="Heading1">
    <w:name w:val="heading 1"/>
    <w:basedOn w:val="Normal"/>
    <w:next w:val="Normal"/>
    <w:link w:val="Heading1Char"/>
    <w:uiPriority w:val="9"/>
    <w:qFormat/>
    <w:rsid w:val="006B4171"/>
    <w:pPr>
      <w:keepNext/>
      <w:keepLines/>
      <w:spacing w:before="400" w:after="40" w:line="240" w:lineRule="auto"/>
      <w:outlineLvl w:val="0"/>
    </w:pPr>
    <w:rPr>
      <w:rFonts w:asciiTheme="majorHAnsi" w:hAnsiTheme="majorHAnsi" w:eastAsiaTheme="majorEastAsia" w:cstheme="majorBidi"/>
      <w:caps/>
      <w:sz w:val="36"/>
      <w:szCs w:val="36"/>
    </w:rPr>
  </w:style>
  <w:style w:type="paragraph" w:styleId="Heading2">
    <w:name w:val="heading 2"/>
    <w:basedOn w:val="Normal"/>
    <w:next w:val="Normal"/>
    <w:link w:val="Heading2Char"/>
    <w:uiPriority w:val="9"/>
    <w:semiHidden/>
    <w:unhideWhenUsed/>
    <w:qFormat/>
    <w:rsid w:val="006B4171"/>
    <w:pPr>
      <w:keepNext/>
      <w:keepLines/>
      <w:spacing w:before="120" w:after="0" w:line="240" w:lineRule="auto"/>
      <w:outlineLvl w:val="1"/>
    </w:pPr>
    <w:rPr>
      <w:rFonts w:asciiTheme="majorHAnsi" w:hAnsiTheme="majorHAnsi" w:eastAsiaTheme="majorEastAsia" w:cstheme="majorBidi"/>
      <w:caps/>
      <w:sz w:val="28"/>
      <w:szCs w:val="28"/>
    </w:rPr>
  </w:style>
  <w:style w:type="paragraph" w:styleId="Heading3">
    <w:name w:val="heading 3"/>
    <w:basedOn w:val="Normal"/>
    <w:next w:val="Normal"/>
    <w:link w:val="Heading3Char"/>
    <w:uiPriority w:val="9"/>
    <w:semiHidden/>
    <w:unhideWhenUsed/>
    <w:qFormat/>
    <w:rsid w:val="006B4171"/>
    <w:pPr>
      <w:keepNext/>
      <w:keepLines/>
      <w:spacing w:before="120" w:after="0" w:line="240" w:lineRule="auto"/>
      <w:outlineLvl w:val="2"/>
    </w:pPr>
    <w:rPr>
      <w:rFonts w:asciiTheme="majorHAnsi" w:hAnsiTheme="majorHAnsi" w:eastAsiaTheme="majorEastAsia" w:cstheme="majorBidi"/>
      <w:smallCaps/>
      <w:sz w:val="28"/>
      <w:szCs w:val="28"/>
    </w:rPr>
  </w:style>
  <w:style w:type="paragraph" w:styleId="Heading4">
    <w:name w:val="heading 4"/>
    <w:basedOn w:val="Normal"/>
    <w:next w:val="Normal"/>
    <w:link w:val="Heading4Char"/>
    <w:uiPriority w:val="9"/>
    <w:semiHidden/>
    <w:unhideWhenUsed/>
    <w:qFormat/>
    <w:rsid w:val="006B4171"/>
    <w:pPr>
      <w:keepNext/>
      <w:keepLines/>
      <w:spacing w:before="120" w:after="0"/>
      <w:outlineLvl w:val="3"/>
    </w:pPr>
    <w:rPr>
      <w:rFonts w:asciiTheme="majorHAnsi" w:hAnsiTheme="majorHAnsi" w:eastAsiaTheme="majorEastAsia" w:cstheme="majorBidi"/>
      <w:caps/>
    </w:rPr>
  </w:style>
  <w:style w:type="paragraph" w:styleId="Heading5">
    <w:name w:val="heading 5"/>
    <w:basedOn w:val="Normal"/>
    <w:next w:val="Normal"/>
    <w:link w:val="Heading5Char"/>
    <w:uiPriority w:val="9"/>
    <w:semiHidden/>
    <w:unhideWhenUsed/>
    <w:qFormat/>
    <w:rsid w:val="006B4171"/>
    <w:pPr>
      <w:keepNext/>
      <w:keepLines/>
      <w:spacing w:before="120" w:after="0"/>
      <w:outlineLvl w:val="4"/>
    </w:pPr>
    <w:rPr>
      <w:rFonts w:asciiTheme="majorHAnsi" w:hAnsiTheme="majorHAnsi" w:eastAsiaTheme="majorEastAsia" w:cstheme="majorBidi"/>
      <w:i/>
      <w:iCs/>
      <w:caps/>
    </w:rPr>
  </w:style>
  <w:style w:type="paragraph" w:styleId="Heading6">
    <w:name w:val="heading 6"/>
    <w:basedOn w:val="Normal"/>
    <w:next w:val="Normal"/>
    <w:link w:val="Heading6Char"/>
    <w:uiPriority w:val="9"/>
    <w:semiHidden/>
    <w:unhideWhenUsed/>
    <w:qFormat/>
    <w:rsid w:val="006B4171"/>
    <w:pPr>
      <w:keepNext/>
      <w:keepLines/>
      <w:spacing w:before="120" w:after="0"/>
      <w:outlineLvl w:val="5"/>
    </w:pPr>
    <w:rPr>
      <w:rFonts w:asciiTheme="majorHAnsi" w:hAnsiTheme="majorHAnsi" w:eastAsiaTheme="majorEastAsia" w:cstheme="majorBidi"/>
      <w:b/>
      <w:bCs/>
      <w:caps/>
      <w:color w:val="262626" w:themeColor="text1" w:themeTint="D9"/>
      <w:sz w:val="20"/>
      <w:szCs w:val="20"/>
    </w:rPr>
  </w:style>
  <w:style w:type="paragraph" w:styleId="Heading7">
    <w:name w:val="heading 7"/>
    <w:basedOn w:val="Normal"/>
    <w:next w:val="Normal"/>
    <w:link w:val="Heading7Char"/>
    <w:uiPriority w:val="9"/>
    <w:semiHidden/>
    <w:unhideWhenUsed/>
    <w:qFormat/>
    <w:rsid w:val="006B4171"/>
    <w:pPr>
      <w:keepNext/>
      <w:keepLines/>
      <w:spacing w:before="120" w:after="0"/>
      <w:outlineLvl w:val="6"/>
    </w:pPr>
    <w:rPr>
      <w:rFonts w:asciiTheme="majorHAnsi" w:hAnsiTheme="majorHAnsi" w:eastAsiaTheme="majorEastAsia" w:cstheme="majorBidi"/>
      <w:b/>
      <w:bCs/>
      <w:i/>
      <w:iCs/>
      <w:caps/>
      <w:color w:val="262626" w:themeColor="text1" w:themeTint="D9"/>
      <w:sz w:val="20"/>
      <w:szCs w:val="20"/>
    </w:rPr>
  </w:style>
  <w:style w:type="paragraph" w:styleId="Heading8">
    <w:name w:val="heading 8"/>
    <w:basedOn w:val="Normal"/>
    <w:next w:val="Normal"/>
    <w:link w:val="Heading8Char"/>
    <w:uiPriority w:val="9"/>
    <w:semiHidden/>
    <w:unhideWhenUsed/>
    <w:qFormat/>
    <w:rsid w:val="006B4171"/>
    <w:pPr>
      <w:keepNext/>
      <w:keepLines/>
      <w:spacing w:before="120" w:after="0"/>
      <w:outlineLvl w:val="7"/>
    </w:pPr>
    <w:rPr>
      <w:rFonts w:asciiTheme="majorHAnsi" w:hAnsiTheme="majorHAnsi" w:eastAsiaTheme="majorEastAsia" w:cstheme="majorBidi"/>
      <w:b/>
      <w:bCs/>
      <w:caps/>
      <w:color w:val="7F7F7F" w:themeColor="text1" w:themeTint="80"/>
      <w:sz w:val="20"/>
      <w:szCs w:val="20"/>
    </w:rPr>
  </w:style>
  <w:style w:type="paragraph" w:styleId="Heading9">
    <w:name w:val="heading 9"/>
    <w:basedOn w:val="Normal"/>
    <w:next w:val="Normal"/>
    <w:link w:val="Heading9Char"/>
    <w:uiPriority w:val="9"/>
    <w:semiHidden/>
    <w:unhideWhenUsed/>
    <w:qFormat/>
    <w:rsid w:val="006B4171"/>
    <w:pPr>
      <w:keepNext/>
      <w:keepLines/>
      <w:spacing w:before="120" w:after="0"/>
      <w:outlineLvl w:val="8"/>
    </w:pPr>
    <w:rPr>
      <w:rFonts w:asciiTheme="majorHAnsi" w:hAnsiTheme="majorHAnsi" w:eastAsiaTheme="majorEastAsia" w:cstheme="majorBidi"/>
      <w:b/>
      <w:bCs/>
      <w:i/>
      <w:iCs/>
      <w:caps/>
      <w:color w:val="7F7F7F" w:themeColor="text1" w:themeTint="80"/>
      <w:sz w:val="20"/>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6B4171"/>
    <w:rPr>
      <w:rFonts w:asciiTheme="majorHAnsi" w:hAnsiTheme="majorHAnsi" w:eastAsiaTheme="majorEastAsia" w:cstheme="majorBidi"/>
      <w:caps/>
      <w:sz w:val="36"/>
      <w:szCs w:val="36"/>
    </w:rPr>
  </w:style>
  <w:style w:type="character" w:styleId="Heading2Char" w:customStyle="1">
    <w:name w:val="Heading 2 Char"/>
    <w:basedOn w:val="DefaultParagraphFont"/>
    <w:link w:val="Heading2"/>
    <w:uiPriority w:val="9"/>
    <w:semiHidden/>
    <w:rsid w:val="006B4171"/>
    <w:rPr>
      <w:rFonts w:asciiTheme="majorHAnsi" w:hAnsiTheme="majorHAnsi" w:eastAsiaTheme="majorEastAsia" w:cstheme="majorBidi"/>
      <w:caps/>
      <w:sz w:val="28"/>
      <w:szCs w:val="28"/>
    </w:rPr>
  </w:style>
  <w:style w:type="character" w:styleId="Heading3Char" w:customStyle="1">
    <w:name w:val="Heading 3 Char"/>
    <w:basedOn w:val="DefaultParagraphFont"/>
    <w:link w:val="Heading3"/>
    <w:uiPriority w:val="9"/>
    <w:semiHidden/>
    <w:rsid w:val="006B4171"/>
    <w:rPr>
      <w:rFonts w:asciiTheme="majorHAnsi" w:hAnsiTheme="majorHAnsi" w:eastAsiaTheme="majorEastAsia" w:cstheme="majorBidi"/>
      <w:smallCaps/>
      <w:sz w:val="28"/>
      <w:szCs w:val="28"/>
    </w:rPr>
  </w:style>
  <w:style w:type="character" w:styleId="Heading4Char" w:customStyle="1">
    <w:name w:val="Heading 4 Char"/>
    <w:basedOn w:val="DefaultParagraphFont"/>
    <w:link w:val="Heading4"/>
    <w:uiPriority w:val="9"/>
    <w:semiHidden/>
    <w:rsid w:val="006B4171"/>
    <w:rPr>
      <w:rFonts w:asciiTheme="majorHAnsi" w:hAnsiTheme="majorHAnsi" w:eastAsiaTheme="majorEastAsia" w:cstheme="majorBidi"/>
      <w:caps/>
    </w:rPr>
  </w:style>
  <w:style w:type="character" w:styleId="Heading5Char" w:customStyle="1">
    <w:name w:val="Heading 5 Char"/>
    <w:basedOn w:val="DefaultParagraphFont"/>
    <w:link w:val="Heading5"/>
    <w:uiPriority w:val="9"/>
    <w:semiHidden/>
    <w:rsid w:val="006B4171"/>
    <w:rPr>
      <w:rFonts w:asciiTheme="majorHAnsi" w:hAnsiTheme="majorHAnsi" w:eastAsiaTheme="majorEastAsia" w:cstheme="majorBidi"/>
      <w:i/>
      <w:iCs/>
      <w:caps/>
    </w:rPr>
  </w:style>
  <w:style w:type="character" w:styleId="Heading6Char" w:customStyle="1">
    <w:name w:val="Heading 6 Char"/>
    <w:basedOn w:val="DefaultParagraphFont"/>
    <w:link w:val="Heading6"/>
    <w:uiPriority w:val="9"/>
    <w:semiHidden/>
    <w:rsid w:val="006B4171"/>
    <w:rPr>
      <w:rFonts w:asciiTheme="majorHAnsi" w:hAnsiTheme="majorHAnsi" w:eastAsiaTheme="majorEastAsia" w:cstheme="majorBidi"/>
      <w:b/>
      <w:bCs/>
      <w:caps/>
      <w:color w:val="262626" w:themeColor="text1" w:themeTint="D9"/>
      <w:sz w:val="20"/>
      <w:szCs w:val="20"/>
    </w:rPr>
  </w:style>
  <w:style w:type="character" w:styleId="Heading7Char" w:customStyle="1">
    <w:name w:val="Heading 7 Char"/>
    <w:basedOn w:val="DefaultParagraphFont"/>
    <w:link w:val="Heading7"/>
    <w:uiPriority w:val="9"/>
    <w:semiHidden/>
    <w:rsid w:val="006B4171"/>
    <w:rPr>
      <w:rFonts w:asciiTheme="majorHAnsi" w:hAnsiTheme="majorHAnsi" w:eastAsiaTheme="majorEastAsia" w:cstheme="majorBidi"/>
      <w:b/>
      <w:bCs/>
      <w:i/>
      <w:iCs/>
      <w:caps/>
      <w:color w:val="262626" w:themeColor="text1" w:themeTint="D9"/>
      <w:sz w:val="20"/>
      <w:szCs w:val="20"/>
    </w:rPr>
  </w:style>
  <w:style w:type="character" w:styleId="Heading8Char" w:customStyle="1">
    <w:name w:val="Heading 8 Char"/>
    <w:basedOn w:val="DefaultParagraphFont"/>
    <w:link w:val="Heading8"/>
    <w:uiPriority w:val="9"/>
    <w:semiHidden/>
    <w:rsid w:val="006B4171"/>
    <w:rPr>
      <w:rFonts w:asciiTheme="majorHAnsi" w:hAnsiTheme="majorHAnsi" w:eastAsiaTheme="majorEastAsia" w:cstheme="majorBidi"/>
      <w:b/>
      <w:bCs/>
      <w:caps/>
      <w:color w:val="7F7F7F" w:themeColor="text1" w:themeTint="80"/>
      <w:sz w:val="20"/>
      <w:szCs w:val="20"/>
    </w:rPr>
  </w:style>
  <w:style w:type="character" w:styleId="Heading9Char" w:customStyle="1">
    <w:name w:val="Heading 9 Char"/>
    <w:basedOn w:val="DefaultParagraphFont"/>
    <w:link w:val="Heading9"/>
    <w:uiPriority w:val="9"/>
    <w:semiHidden/>
    <w:rsid w:val="006B4171"/>
    <w:rPr>
      <w:rFonts w:asciiTheme="majorHAnsi" w:hAnsiTheme="majorHAnsi" w:eastAsiaTheme="majorEastAsia" w:cstheme="majorBidi"/>
      <w:b/>
      <w:bCs/>
      <w:i/>
      <w:iCs/>
      <w:caps/>
      <w:color w:val="7F7F7F" w:themeColor="text1" w:themeTint="80"/>
      <w:sz w:val="20"/>
      <w:szCs w:val="20"/>
    </w:rPr>
  </w:style>
  <w:style w:type="paragraph" w:styleId="Title">
    <w:name w:val="Title"/>
    <w:basedOn w:val="Normal"/>
    <w:next w:val="Normal"/>
    <w:link w:val="TitleChar"/>
    <w:uiPriority w:val="10"/>
    <w:qFormat/>
    <w:rsid w:val="006B4171"/>
    <w:pPr>
      <w:spacing w:after="0" w:line="240" w:lineRule="auto"/>
      <w:contextualSpacing/>
    </w:pPr>
    <w:rPr>
      <w:rFonts w:asciiTheme="majorHAnsi" w:hAnsiTheme="majorHAnsi" w:eastAsiaTheme="majorEastAsia" w:cstheme="majorBidi"/>
      <w:caps/>
      <w:color w:val="404040" w:themeColor="text1" w:themeTint="BF"/>
      <w:spacing w:val="-10"/>
      <w:sz w:val="72"/>
      <w:szCs w:val="72"/>
    </w:rPr>
  </w:style>
  <w:style w:type="character" w:styleId="TitleChar" w:customStyle="1">
    <w:name w:val="Title Char"/>
    <w:basedOn w:val="DefaultParagraphFont"/>
    <w:link w:val="Title"/>
    <w:uiPriority w:val="10"/>
    <w:rsid w:val="006B4171"/>
    <w:rPr>
      <w:rFonts w:asciiTheme="majorHAnsi" w:hAnsiTheme="majorHAnsi" w:eastAsiaTheme="majorEastAsia" w:cstheme="majorBidi"/>
      <w:caps/>
      <w:color w:val="404040" w:themeColor="text1" w:themeTint="BF"/>
      <w:spacing w:val="-10"/>
      <w:sz w:val="72"/>
      <w:szCs w:val="72"/>
    </w:rPr>
  </w:style>
  <w:style w:type="paragraph" w:styleId="Subtitle">
    <w:name w:val="Subtitle"/>
    <w:basedOn w:val="Normal"/>
    <w:next w:val="Normal"/>
    <w:link w:val="SubtitleChar"/>
    <w:uiPriority w:val="11"/>
    <w:qFormat/>
    <w:rsid w:val="006B4171"/>
    <w:pPr>
      <w:numPr>
        <w:ilvl w:val="1"/>
      </w:numPr>
    </w:pPr>
    <w:rPr>
      <w:rFonts w:asciiTheme="majorHAnsi" w:hAnsiTheme="majorHAnsi" w:eastAsiaTheme="majorEastAsia" w:cstheme="majorBidi"/>
      <w:smallCaps/>
      <w:color w:val="595959" w:themeColor="text1" w:themeTint="A6"/>
      <w:sz w:val="28"/>
      <w:szCs w:val="28"/>
    </w:rPr>
  </w:style>
  <w:style w:type="character" w:styleId="SubtitleChar" w:customStyle="1">
    <w:name w:val="Subtitle Char"/>
    <w:basedOn w:val="DefaultParagraphFont"/>
    <w:link w:val="Subtitle"/>
    <w:uiPriority w:val="11"/>
    <w:rsid w:val="006B4171"/>
    <w:rPr>
      <w:rFonts w:asciiTheme="majorHAnsi" w:hAnsiTheme="majorHAnsi" w:eastAsiaTheme="majorEastAsia" w:cstheme="majorBidi"/>
      <w:smallCaps/>
      <w:color w:val="595959" w:themeColor="text1" w:themeTint="A6"/>
      <w:sz w:val="28"/>
      <w:szCs w:val="28"/>
    </w:rPr>
  </w:style>
  <w:style w:type="paragraph" w:styleId="Quote">
    <w:name w:val="Quote"/>
    <w:basedOn w:val="Normal"/>
    <w:next w:val="Normal"/>
    <w:link w:val="QuoteChar"/>
    <w:uiPriority w:val="29"/>
    <w:qFormat/>
    <w:rsid w:val="006B4171"/>
    <w:pPr>
      <w:spacing w:before="160" w:line="240" w:lineRule="auto"/>
      <w:ind w:left="720" w:right="720"/>
    </w:pPr>
    <w:rPr>
      <w:rFonts w:asciiTheme="majorHAnsi" w:hAnsiTheme="majorHAnsi" w:eastAsiaTheme="majorEastAsia" w:cstheme="majorBidi"/>
      <w:sz w:val="25"/>
      <w:szCs w:val="25"/>
    </w:rPr>
  </w:style>
  <w:style w:type="character" w:styleId="QuoteChar" w:customStyle="1">
    <w:name w:val="Quote Char"/>
    <w:basedOn w:val="DefaultParagraphFont"/>
    <w:link w:val="Quote"/>
    <w:uiPriority w:val="29"/>
    <w:rsid w:val="006B4171"/>
    <w:rPr>
      <w:rFonts w:asciiTheme="majorHAnsi" w:hAnsiTheme="majorHAnsi" w:eastAsiaTheme="majorEastAsia" w:cstheme="majorBidi"/>
      <w:sz w:val="25"/>
      <w:szCs w:val="25"/>
    </w:rPr>
  </w:style>
  <w:style w:type="paragraph" w:styleId="ListParagraph">
    <w:name w:val="List Paragraph"/>
    <w:basedOn w:val="Normal"/>
    <w:uiPriority w:val="34"/>
    <w:qFormat/>
    <w:rsid w:val="006B4171"/>
    <w:pPr>
      <w:ind w:left="720"/>
      <w:contextualSpacing/>
    </w:pPr>
  </w:style>
  <w:style w:type="character" w:styleId="IntenseEmphasis">
    <w:name w:val="Intense Emphasis"/>
    <w:basedOn w:val="DefaultParagraphFont"/>
    <w:uiPriority w:val="21"/>
    <w:qFormat/>
    <w:rsid w:val="006B4171"/>
    <w:rPr>
      <w:b/>
      <w:bCs/>
      <w:i/>
      <w:iCs/>
    </w:rPr>
  </w:style>
  <w:style w:type="paragraph" w:styleId="IntenseQuote">
    <w:name w:val="Intense Quote"/>
    <w:basedOn w:val="Normal"/>
    <w:next w:val="Normal"/>
    <w:link w:val="IntenseQuoteChar"/>
    <w:uiPriority w:val="30"/>
    <w:qFormat/>
    <w:rsid w:val="006B4171"/>
    <w:pPr>
      <w:spacing w:before="280" w:after="280" w:line="240" w:lineRule="auto"/>
      <w:ind w:left="1080" w:right="1080"/>
      <w:jc w:val="center"/>
    </w:pPr>
    <w:rPr>
      <w:color w:val="404040" w:themeColor="text1" w:themeTint="BF"/>
      <w:sz w:val="32"/>
      <w:szCs w:val="32"/>
    </w:rPr>
  </w:style>
  <w:style w:type="character" w:styleId="IntenseQuoteChar" w:customStyle="1">
    <w:name w:val="Intense Quote Char"/>
    <w:basedOn w:val="DefaultParagraphFont"/>
    <w:link w:val="IntenseQuote"/>
    <w:uiPriority w:val="30"/>
    <w:rsid w:val="006B4171"/>
    <w:rPr>
      <w:color w:val="404040" w:themeColor="text1" w:themeTint="BF"/>
      <w:sz w:val="32"/>
      <w:szCs w:val="32"/>
    </w:rPr>
  </w:style>
  <w:style w:type="character" w:styleId="IntenseReference">
    <w:name w:val="Intense Reference"/>
    <w:basedOn w:val="DefaultParagraphFont"/>
    <w:uiPriority w:val="32"/>
    <w:qFormat/>
    <w:rsid w:val="006B4171"/>
    <w:rPr>
      <w:b/>
      <w:bCs/>
      <w:caps w:val="0"/>
      <w:smallCaps/>
      <w:color w:val="auto"/>
      <w:spacing w:val="3"/>
      <w:u w:val="single"/>
    </w:rPr>
  </w:style>
  <w:style w:type="paragraph" w:styleId="NoSpacing">
    <w:name w:val="No Spacing"/>
    <w:link w:val="NoSpacingChar"/>
    <w:uiPriority w:val="1"/>
    <w:qFormat/>
    <w:rsid w:val="006B4171"/>
    <w:pPr>
      <w:spacing w:after="0" w:line="240" w:lineRule="auto"/>
    </w:pPr>
  </w:style>
  <w:style w:type="character" w:styleId="NoSpacingChar" w:customStyle="1">
    <w:name w:val="No Spacing Char"/>
    <w:basedOn w:val="DefaultParagraphFont"/>
    <w:link w:val="NoSpacing"/>
    <w:uiPriority w:val="1"/>
    <w:rsid w:val="006B4171"/>
  </w:style>
  <w:style w:type="paragraph" w:styleId="Caption">
    <w:name w:val="caption"/>
    <w:basedOn w:val="Normal"/>
    <w:next w:val="Normal"/>
    <w:uiPriority w:val="35"/>
    <w:semiHidden/>
    <w:unhideWhenUsed/>
    <w:qFormat/>
    <w:rsid w:val="006B4171"/>
    <w:pPr>
      <w:spacing w:line="240" w:lineRule="auto"/>
    </w:pPr>
    <w:rPr>
      <w:b/>
      <w:bCs/>
      <w:smallCaps/>
      <w:color w:val="595959" w:themeColor="text1" w:themeTint="A6"/>
    </w:rPr>
  </w:style>
  <w:style w:type="character" w:styleId="Strong">
    <w:name w:val="Strong"/>
    <w:basedOn w:val="DefaultParagraphFont"/>
    <w:uiPriority w:val="22"/>
    <w:qFormat/>
    <w:rsid w:val="006B4171"/>
    <w:rPr>
      <w:b/>
      <w:bCs/>
    </w:rPr>
  </w:style>
  <w:style w:type="character" w:styleId="Emphasis">
    <w:name w:val="Emphasis"/>
    <w:basedOn w:val="DefaultParagraphFont"/>
    <w:uiPriority w:val="20"/>
    <w:qFormat/>
    <w:rsid w:val="006B4171"/>
    <w:rPr>
      <w:i/>
      <w:iCs/>
    </w:rPr>
  </w:style>
  <w:style w:type="character" w:styleId="SubtleEmphasis">
    <w:name w:val="Subtle Emphasis"/>
    <w:basedOn w:val="DefaultParagraphFont"/>
    <w:uiPriority w:val="19"/>
    <w:qFormat/>
    <w:rsid w:val="006B4171"/>
    <w:rPr>
      <w:i/>
      <w:iCs/>
      <w:color w:val="595959" w:themeColor="text1" w:themeTint="A6"/>
    </w:rPr>
  </w:style>
  <w:style w:type="character" w:styleId="SubtleReference">
    <w:name w:val="Subtle Reference"/>
    <w:basedOn w:val="DefaultParagraphFont"/>
    <w:uiPriority w:val="31"/>
    <w:qFormat/>
    <w:rsid w:val="006B4171"/>
    <w:rPr>
      <w:smallCaps/>
      <w:color w:val="404040" w:themeColor="text1" w:themeTint="BF"/>
      <w:u w:val="single" w:color="7F7F7F" w:themeColor="text1" w:themeTint="80"/>
    </w:rPr>
  </w:style>
  <w:style w:type="character" w:styleId="BookTitle">
    <w:name w:val="Book Title"/>
    <w:basedOn w:val="DefaultParagraphFont"/>
    <w:uiPriority w:val="33"/>
    <w:qFormat/>
    <w:rsid w:val="006B4171"/>
    <w:rPr>
      <w:b/>
      <w:bCs/>
      <w:smallCaps/>
      <w:spacing w:val="7"/>
    </w:rPr>
  </w:style>
  <w:style w:type="paragraph" w:styleId="TOCHeading">
    <w:name w:val="TOC Heading"/>
    <w:basedOn w:val="Heading1"/>
    <w:next w:val="Normal"/>
    <w:uiPriority w:val="39"/>
    <w:unhideWhenUsed/>
    <w:qFormat/>
    <w:rsid w:val="006B4171"/>
    <w:pPr>
      <w:outlineLvl w:val="9"/>
    </w:pPr>
  </w:style>
  <w:style w:type="paragraph" w:styleId="Header">
    <w:name w:val="header"/>
    <w:basedOn w:val="Normal"/>
    <w:link w:val="HeaderChar"/>
    <w:uiPriority w:val="99"/>
    <w:unhideWhenUsed/>
    <w:rsid w:val="00D82E93"/>
    <w:pPr>
      <w:tabs>
        <w:tab w:val="center" w:pos="4513"/>
        <w:tab w:val="right" w:pos="9026"/>
      </w:tabs>
      <w:spacing w:after="0" w:line="240" w:lineRule="auto"/>
    </w:pPr>
  </w:style>
  <w:style w:type="character" w:styleId="HeaderChar" w:customStyle="1">
    <w:name w:val="Header Char"/>
    <w:basedOn w:val="DefaultParagraphFont"/>
    <w:link w:val="Header"/>
    <w:uiPriority w:val="99"/>
    <w:rsid w:val="00D82E93"/>
  </w:style>
  <w:style w:type="paragraph" w:styleId="Footer">
    <w:name w:val="footer"/>
    <w:basedOn w:val="Normal"/>
    <w:link w:val="FooterChar"/>
    <w:uiPriority w:val="99"/>
    <w:unhideWhenUsed/>
    <w:rsid w:val="00D82E93"/>
    <w:pPr>
      <w:tabs>
        <w:tab w:val="center" w:pos="4513"/>
        <w:tab w:val="right" w:pos="9026"/>
      </w:tabs>
      <w:spacing w:after="0" w:line="240" w:lineRule="auto"/>
    </w:pPr>
  </w:style>
  <w:style w:type="character" w:styleId="FooterChar" w:customStyle="1">
    <w:name w:val="Footer Char"/>
    <w:basedOn w:val="DefaultParagraphFont"/>
    <w:link w:val="Footer"/>
    <w:uiPriority w:val="99"/>
    <w:rsid w:val="00D82E93"/>
  </w:style>
  <w:style w:type="paragraph" w:styleId="TOC1">
    <w:name w:val="toc 1"/>
    <w:basedOn w:val="Normal"/>
    <w:next w:val="Normal"/>
    <w:autoRedefine/>
    <w:uiPriority w:val="39"/>
    <w:unhideWhenUsed/>
    <w:rsid w:val="00871848"/>
    <w:pPr>
      <w:spacing w:after="100"/>
    </w:pPr>
  </w:style>
  <w:style w:type="character" w:styleId="Hyperlink">
    <w:name w:val="Hyperlink"/>
    <w:basedOn w:val="DefaultParagraphFont"/>
    <w:uiPriority w:val="99"/>
    <w:unhideWhenUsed/>
    <w:rsid w:val="00871848"/>
    <w:rPr>
      <w:color w:val="467886" w:themeColor="hyperlink"/>
      <w:u w:val="single"/>
    </w:rPr>
  </w:style>
  <w:style w:type="character" w:styleId="UnresolvedMention">
    <w:name w:val="Unresolved Mention"/>
    <w:basedOn w:val="DefaultParagraphFont"/>
    <w:uiPriority w:val="99"/>
    <w:semiHidden/>
    <w:unhideWhenUsed/>
    <w:rsid w:val="00BA7BF7"/>
    <w:rPr>
      <w:color w:val="605E5C"/>
      <w:shd w:val="clear" w:color="auto" w:fill="E1DFDD"/>
    </w:rPr>
  </w:style>
  <w:style w:type="paragraph" w:styleId="Bibliography">
    <w:name w:val="Bibliography"/>
    <w:basedOn w:val="Normal"/>
    <w:next w:val="Normal"/>
    <w:uiPriority w:val="37"/>
    <w:unhideWhenUsed/>
    <w:rsid w:val="008F04D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7317979">
      <w:bodyDiv w:val="1"/>
      <w:marLeft w:val="0"/>
      <w:marRight w:val="0"/>
      <w:marTop w:val="0"/>
      <w:marBottom w:val="0"/>
      <w:divBdr>
        <w:top w:val="none" w:sz="0" w:space="0" w:color="auto"/>
        <w:left w:val="none" w:sz="0" w:space="0" w:color="auto"/>
        <w:bottom w:val="none" w:sz="0" w:space="0" w:color="auto"/>
        <w:right w:val="none" w:sz="0" w:space="0" w:color="auto"/>
      </w:divBdr>
    </w:div>
    <w:div w:id="365832995">
      <w:bodyDiv w:val="1"/>
      <w:marLeft w:val="0"/>
      <w:marRight w:val="0"/>
      <w:marTop w:val="0"/>
      <w:marBottom w:val="0"/>
      <w:divBdr>
        <w:top w:val="none" w:sz="0" w:space="0" w:color="auto"/>
        <w:left w:val="none" w:sz="0" w:space="0" w:color="auto"/>
        <w:bottom w:val="none" w:sz="0" w:space="0" w:color="auto"/>
        <w:right w:val="none" w:sz="0" w:space="0" w:color="auto"/>
      </w:divBdr>
    </w:div>
    <w:div w:id="420026766">
      <w:bodyDiv w:val="1"/>
      <w:marLeft w:val="0"/>
      <w:marRight w:val="0"/>
      <w:marTop w:val="0"/>
      <w:marBottom w:val="0"/>
      <w:divBdr>
        <w:top w:val="none" w:sz="0" w:space="0" w:color="auto"/>
        <w:left w:val="none" w:sz="0" w:space="0" w:color="auto"/>
        <w:bottom w:val="none" w:sz="0" w:space="0" w:color="auto"/>
        <w:right w:val="none" w:sz="0" w:space="0" w:color="auto"/>
      </w:divBdr>
    </w:div>
    <w:div w:id="461770844">
      <w:bodyDiv w:val="1"/>
      <w:marLeft w:val="0"/>
      <w:marRight w:val="0"/>
      <w:marTop w:val="0"/>
      <w:marBottom w:val="0"/>
      <w:divBdr>
        <w:top w:val="none" w:sz="0" w:space="0" w:color="auto"/>
        <w:left w:val="none" w:sz="0" w:space="0" w:color="auto"/>
        <w:bottom w:val="none" w:sz="0" w:space="0" w:color="auto"/>
        <w:right w:val="none" w:sz="0" w:space="0" w:color="auto"/>
      </w:divBdr>
    </w:div>
    <w:div w:id="861088071">
      <w:bodyDiv w:val="1"/>
      <w:marLeft w:val="0"/>
      <w:marRight w:val="0"/>
      <w:marTop w:val="0"/>
      <w:marBottom w:val="0"/>
      <w:divBdr>
        <w:top w:val="none" w:sz="0" w:space="0" w:color="auto"/>
        <w:left w:val="none" w:sz="0" w:space="0" w:color="auto"/>
        <w:bottom w:val="none" w:sz="0" w:space="0" w:color="auto"/>
        <w:right w:val="none" w:sz="0" w:space="0" w:color="auto"/>
      </w:divBdr>
    </w:div>
    <w:div w:id="1100491584">
      <w:bodyDiv w:val="1"/>
      <w:marLeft w:val="0"/>
      <w:marRight w:val="0"/>
      <w:marTop w:val="0"/>
      <w:marBottom w:val="0"/>
      <w:divBdr>
        <w:top w:val="none" w:sz="0" w:space="0" w:color="auto"/>
        <w:left w:val="none" w:sz="0" w:space="0" w:color="auto"/>
        <w:bottom w:val="none" w:sz="0" w:space="0" w:color="auto"/>
        <w:right w:val="none" w:sz="0" w:space="0" w:color="auto"/>
      </w:divBdr>
    </w:div>
    <w:div w:id="1132402552">
      <w:bodyDiv w:val="1"/>
      <w:marLeft w:val="0"/>
      <w:marRight w:val="0"/>
      <w:marTop w:val="0"/>
      <w:marBottom w:val="0"/>
      <w:divBdr>
        <w:top w:val="none" w:sz="0" w:space="0" w:color="auto"/>
        <w:left w:val="none" w:sz="0" w:space="0" w:color="auto"/>
        <w:bottom w:val="none" w:sz="0" w:space="0" w:color="auto"/>
        <w:right w:val="none" w:sz="0" w:space="0" w:color="auto"/>
      </w:divBdr>
    </w:div>
    <w:div w:id="1228877070">
      <w:bodyDiv w:val="1"/>
      <w:marLeft w:val="0"/>
      <w:marRight w:val="0"/>
      <w:marTop w:val="0"/>
      <w:marBottom w:val="0"/>
      <w:divBdr>
        <w:top w:val="none" w:sz="0" w:space="0" w:color="auto"/>
        <w:left w:val="none" w:sz="0" w:space="0" w:color="auto"/>
        <w:bottom w:val="none" w:sz="0" w:space="0" w:color="auto"/>
        <w:right w:val="none" w:sz="0" w:space="0" w:color="auto"/>
      </w:divBdr>
    </w:div>
    <w:div w:id="1414930016">
      <w:bodyDiv w:val="1"/>
      <w:marLeft w:val="0"/>
      <w:marRight w:val="0"/>
      <w:marTop w:val="0"/>
      <w:marBottom w:val="0"/>
      <w:divBdr>
        <w:top w:val="none" w:sz="0" w:space="0" w:color="auto"/>
        <w:left w:val="none" w:sz="0" w:space="0" w:color="auto"/>
        <w:bottom w:val="none" w:sz="0" w:space="0" w:color="auto"/>
        <w:right w:val="none" w:sz="0" w:space="0" w:color="auto"/>
      </w:divBdr>
    </w:div>
    <w:div w:id="1803963747">
      <w:bodyDiv w:val="1"/>
      <w:marLeft w:val="0"/>
      <w:marRight w:val="0"/>
      <w:marTop w:val="0"/>
      <w:marBottom w:val="0"/>
      <w:divBdr>
        <w:top w:val="none" w:sz="0" w:space="0" w:color="auto"/>
        <w:left w:val="none" w:sz="0" w:space="0" w:color="auto"/>
        <w:bottom w:val="none" w:sz="0" w:space="0" w:color="auto"/>
        <w:right w:val="none" w:sz="0" w:space="0" w:color="auto"/>
      </w:divBdr>
    </w:div>
    <w:div w:id="1906183644">
      <w:bodyDiv w:val="1"/>
      <w:marLeft w:val="0"/>
      <w:marRight w:val="0"/>
      <w:marTop w:val="0"/>
      <w:marBottom w:val="0"/>
      <w:divBdr>
        <w:top w:val="none" w:sz="0" w:space="0" w:color="auto"/>
        <w:left w:val="none" w:sz="0" w:space="0" w:color="auto"/>
        <w:bottom w:val="none" w:sz="0" w:space="0" w:color="auto"/>
        <w:right w:val="none" w:sz="0" w:space="0" w:color="auto"/>
      </w:divBdr>
    </w:div>
    <w:div w:id="19828063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settings" Target="settings.xml" Id="rId3" /><Relationship Type="http://schemas.openxmlformats.org/officeDocument/2006/relationships/hyperlink" Target="https://stageagent.com/" TargetMode="External" Id="rId7" /><Relationship Type="http://schemas.openxmlformats.org/officeDocument/2006/relationships/styles" Target="styles.xml" Id="rId2" /><Relationship Type="http://schemas.openxmlformats.org/officeDocument/2006/relationships/customXml" Target="../customXml/item1.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webSettings" Target="webSettings.xml" Id="rId4" /><Relationship Type="http://schemas.openxmlformats.org/officeDocument/2006/relationships/theme" Target="theme/theme1.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SIX24</b:Tag>
    <b:SourceType>InternetSite</b:SourceType>
    <b:Guid>{A793706D-6572-4724-84B6-DF75A8AD0F7D}</b:Guid>
    <b:Year>2024</b:Year>
    <b:InternetSiteTitle>SIX The Musical</b:InternetSiteTitle>
    <b:Month>January</b:Month>
    <b:Day>13</b:Day>
    <b:URL>https://www.sixthemusical.com/uk-tour/company</b:URL>
    <b:RefOrder>2</b:RefOrder>
  </b:Source>
  <b:Source>
    <b:Tag>Gab24</b:Tag>
    <b:SourceType>InternetSite</b:SourceType>
    <b:Guid>{7F7C22E9-58C0-4E3D-BEF5-A54BAE47A565}</b:Guid>
    <b:InternetSiteTitle>Gabriella Slade</b:InternetSiteTitle>
    <b:Year>2024</b:Year>
    <b:Month>January</b:Month>
    <b:Day>14</b:Day>
    <b:URL>http://www.gabriellaslade.co.uk/six</b:URL>
    <b:RefOrder>3</b:RefOrder>
  </b:Source>
  <b:Source>
    <b:Tag>Six24</b:Tag>
    <b:SourceType>InternetSite</b:SourceType>
    <b:Guid>{EAE735F6-2FAC-4CB6-BF4F-B2F5A1F5513A}</b:Guid>
    <b:InternetSiteTitle>Six The Musical</b:InternetSiteTitle>
    <b:Year>2024</b:Year>
    <b:Month>January</b:Month>
    <b:Day>13</b:Day>
    <b:URL>https://en.wikipedia.org/wiki/Six_(musical)</b:URL>
    <b:RefOrder>1</b:RefOrder>
  </b:Source>
  <b:Source>
    <b:Tag>Exp23</b:Tag>
    <b:SourceType>InternetSite</b:SourceType>
    <b:Guid>{881E0FCF-C0EA-42E2-942F-F4FF739B7882}</b:Guid>
    <b:InternetSiteTitle>Explore Shakespeare: Troilus and Cressida</b:InternetSiteTitle>
    <b:Year>2023</b:Year>
    <b:Month>January</b:Month>
    <b:Day>20</b:Day>
    <b:URL>https://www.shakespeare.org.uk/explore-shakespeare/shakespedia/shakespeares-plays/troilus-and-cressida/</b:URL>
    <b:RefOrder>4</b:RefOrder>
  </b:Source>
  <b:Source>
    <b:Tag>Nat24</b:Tag>
    <b:SourceType>InternetSite</b:SourceType>
    <b:Guid>{9237340F-EF29-4122-BB7C-641D0DF2EB6F}</b:Guid>
    <b:InternetSiteTitle>National Theatre: Fleabag</b:InternetSiteTitle>
    <b:Year>2024</b:Year>
    <b:Month>January </b:Month>
    <b:Day>23</b:Day>
    <b:URL>https://www.nationaltheatre.org.uk/whats-on/fleabag/</b:URL>
    <b:RefOrder>5</b:RefOrder>
  </b:Source>
</b:Sources>
</file>

<file path=customXml/itemProps1.xml><?xml version="1.0" encoding="utf-8"?>
<ds:datastoreItem xmlns:ds="http://schemas.openxmlformats.org/officeDocument/2006/customXml" ds:itemID="{380F6E98-7AD8-4E4D-A40C-F04493103D98}">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LEARNING IN THE DIGITAL ERA</dc:title>
  <dc:subject/>
  <dc:creator>paul smith</dc:creator>
  <keywords/>
  <dc:description/>
  <lastModifiedBy>Francesca Hart (2300151)</lastModifiedBy>
  <revision>3</revision>
  <dcterms:created xsi:type="dcterms:W3CDTF">2024-01-26T19:14:00.0000000Z</dcterms:created>
  <dcterms:modified xsi:type="dcterms:W3CDTF">2024-01-26T19:20:09.1991292Z</dcterms:modified>
</coreProperties>
</file>