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5294" w:rsidRPr="00A44F1D" w:rsidRDefault="00EC5294" w:rsidP="00EC5294">
      <w:pPr>
        <w:spacing w:line="360" w:lineRule="auto"/>
        <w:jc w:val="center"/>
        <w:rPr>
          <w:rFonts w:cs="Arial"/>
          <w:color w:val="000000" w:themeColor="text1"/>
          <w:u w:val="single"/>
        </w:rPr>
      </w:pPr>
      <w:r w:rsidRPr="00A44F1D">
        <w:rPr>
          <w:rFonts w:cs="Arial"/>
          <w:color w:val="000000" w:themeColor="text1"/>
          <w:u w:val="single"/>
        </w:rPr>
        <w:t xml:space="preserve">Gabriella Harris </w:t>
      </w:r>
    </w:p>
    <w:p w:rsidR="00EC5294" w:rsidRPr="00A44F1D" w:rsidRDefault="00EC5294" w:rsidP="00EC5294">
      <w:pPr>
        <w:spacing w:line="360" w:lineRule="auto"/>
        <w:jc w:val="center"/>
        <w:rPr>
          <w:rFonts w:cs="Arial"/>
          <w:color w:val="000000" w:themeColor="text1"/>
          <w:u w:val="single"/>
        </w:rPr>
      </w:pPr>
      <w:r w:rsidRPr="00A44F1D">
        <w:rPr>
          <w:rFonts w:cs="Arial"/>
          <w:color w:val="000000" w:themeColor="text1"/>
          <w:u w:val="single"/>
        </w:rPr>
        <w:t>University of Wales Trinity Saint Davies</w:t>
      </w:r>
    </w:p>
    <w:p w:rsidR="00EC5294" w:rsidRPr="00A44F1D" w:rsidRDefault="00EC5294" w:rsidP="00EC5294">
      <w:pPr>
        <w:spacing w:line="360" w:lineRule="auto"/>
        <w:jc w:val="center"/>
        <w:rPr>
          <w:rFonts w:cs="Arial"/>
          <w:color w:val="000000" w:themeColor="text1"/>
          <w:u w:val="single"/>
        </w:rPr>
      </w:pPr>
      <w:r w:rsidRPr="00A44F1D">
        <w:rPr>
          <w:rFonts w:cs="Arial"/>
          <w:color w:val="000000" w:themeColor="text1"/>
          <w:u w:val="single"/>
        </w:rPr>
        <w:t>Secondary Religious Values and Ethics PGCE</w:t>
      </w:r>
    </w:p>
    <w:p w:rsidR="00EC5294" w:rsidRPr="00A44F1D" w:rsidRDefault="00EC5294" w:rsidP="00EC5294">
      <w:pPr>
        <w:spacing w:line="360" w:lineRule="auto"/>
        <w:jc w:val="center"/>
        <w:rPr>
          <w:rFonts w:cs="Arial"/>
          <w:color w:val="000000" w:themeColor="text1"/>
          <w:u w:val="single"/>
        </w:rPr>
      </w:pPr>
    </w:p>
    <w:p w:rsidR="00EC5294" w:rsidRPr="00A44F1D" w:rsidRDefault="00EC5294" w:rsidP="00FA348B">
      <w:pPr>
        <w:spacing w:line="360" w:lineRule="auto"/>
        <w:jc w:val="center"/>
        <w:rPr>
          <w:rFonts w:cs="Arial"/>
          <w:b/>
          <w:color w:val="000000" w:themeColor="text1"/>
        </w:rPr>
      </w:pPr>
      <w:r w:rsidRPr="00A44F1D">
        <w:rPr>
          <w:rFonts w:cs="Arial"/>
          <w:b/>
          <w:color w:val="000000" w:themeColor="text1"/>
        </w:rPr>
        <w:t>Where am I teaching?</w:t>
      </w:r>
    </w:p>
    <w:p w:rsidR="00EC5294" w:rsidRPr="00A44F1D" w:rsidRDefault="00EC5294" w:rsidP="00EC5294">
      <w:pPr>
        <w:spacing w:line="360" w:lineRule="auto"/>
        <w:jc w:val="center"/>
        <w:rPr>
          <w:rFonts w:cs="Arial"/>
          <w:b/>
          <w:color w:val="000000" w:themeColor="text1"/>
        </w:rPr>
      </w:pPr>
      <w:r w:rsidRPr="00A44F1D">
        <w:rPr>
          <w:rFonts w:cs="Arial"/>
          <w:b/>
          <w:color w:val="000000" w:themeColor="text1"/>
        </w:rPr>
        <w:t>ECAD7003</w:t>
      </w:r>
    </w:p>
    <w:p w:rsidR="00EC5294" w:rsidRPr="00A44F1D" w:rsidRDefault="00EC5294" w:rsidP="00EC5294">
      <w:pPr>
        <w:spacing w:line="360" w:lineRule="auto"/>
        <w:jc w:val="center"/>
        <w:rPr>
          <w:rFonts w:cs="Arial"/>
          <w:b/>
          <w:color w:val="000000" w:themeColor="text1"/>
        </w:rPr>
      </w:pPr>
    </w:p>
    <w:p w:rsidR="00EC5294" w:rsidRPr="00FA348B" w:rsidRDefault="00EC5294" w:rsidP="00EC5294">
      <w:pPr>
        <w:spacing w:line="360" w:lineRule="auto"/>
        <w:jc w:val="center"/>
        <w:rPr>
          <w:rFonts w:cs="Arial"/>
          <w:b/>
          <w:color w:val="000000" w:themeColor="text1"/>
          <w:u w:val="single"/>
        </w:rPr>
      </w:pPr>
      <w:r w:rsidRPr="00FA348B">
        <w:rPr>
          <w:rFonts w:cs="Arial"/>
          <w:b/>
          <w:color w:val="000000" w:themeColor="text1"/>
          <w:u w:val="single"/>
        </w:rPr>
        <w:t>PART A: REFERENCE LIST</w:t>
      </w:r>
    </w:p>
    <w:p w:rsidR="00EC5294" w:rsidRPr="00A44F1D" w:rsidRDefault="00EC5294" w:rsidP="00EC5294">
      <w:pPr>
        <w:spacing w:line="360" w:lineRule="auto"/>
        <w:jc w:val="center"/>
        <w:rPr>
          <w:rFonts w:cs="Arial"/>
          <w:b/>
          <w:color w:val="000000" w:themeColor="text1"/>
        </w:rPr>
      </w:pPr>
    </w:p>
    <w:p w:rsidR="00EC5294" w:rsidRPr="00A44F1D" w:rsidRDefault="00EC5294" w:rsidP="00EC5294">
      <w:pPr>
        <w:rPr>
          <w:rStyle w:val="Hyperlink"/>
          <w:rFonts w:cs="Arial"/>
          <w:color w:val="000000" w:themeColor="text1"/>
        </w:rPr>
      </w:pPr>
      <w:r w:rsidRPr="00A44F1D">
        <w:rPr>
          <w:rFonts w:eastAsia="Times New Roman" w:cs="Arial"/>
          <w:color w:val="000000" w:themeColor="text1"/>
          <w:shd w:val="clear" w:color="auto" w:fill="FFFFFF"/>
          <w:lang w:eastAsia="en-GB"/>
        </w:rPr>
        <w:t>British Educational Research Association., (2018) </w:t>
      </w:r>
      <w:r w:rsidRPr="00A44F1D">
        <w:rPr>
          <w:rFonts w:eastAsia="Times New Roman" w:cs="Arial"/>
          <w:i/>
          <w:iCs/>
          <w:color w:val="000000" w:themeColor="text1"/>
          <w:lang w:eastAsia="en-GB"/>
        </w:rPr>
        <w:t>Ethical guidelines for educational research</w:t>
      </w:r>
      <w:r w:rsidRPr="00A44F1D">
        <w:rPr>
          <w:rFonts w:eastAsia="Times New Roman" w:cs="Arial"/>
          <w:color w:val="000000" w:themeColor="text1"/>
          <w:shd w:val="clear" w:color="auto" w:fill="FFFFFF"/>
          <w:lang w:eastAsia="en-GB"/>
        </w:rPr>
        <w:t xml:space="preserve">. 4th </w:t>
      </w:r>
      <w:proofErr w:type="spellStart"/>
      <w:r w:rsidRPr="00A44F1D">
        <w:rPr>
          <w:rFonts w:eastAsia="Times New Roman" w:cs="Arial"/>
          <w:color w:val="000000" w:themeColor="text1"/>
          <w:shd w:val="clear" w:color="auto" w:fill="FFFFFF"/>
          <w:lang w:eastAsia="en-GB"/>
        </w:rPr>
        <w:t>edn</w:t>
      </w:r>
      <w:proofErr w:type="spellEnd"/>
      <w:r w:rsidRPr="00A44F1D">
        <w:rPr>
          <w:rFonts w:eastAsia="Times New Roman" w:cs="Arial"/>
          <w:color w:val="000000" w:themeColor="text1"/>
          <w:shd w:val="clear" w:color="auto" w:fill="FFFFFF"/>
          <w:lang w:eastAsia="en-GB"/>
        </w:rPr>
        <w:t>. Available at:</w:t>
      </w:r>
      <w:r w:rsidRPr="00A44F1D">
        <w:rPr>
          <w:rFonts w:eastAsia="Times New Roman" w:cs="Arial"/>
          <w:color w:val="000000" w:themeColor="text1"/>
          <w:lang w:eastAsia="en-GB"/>
        </w:rPr>
        <w:t xml:space="preserve"> </w:t>
      </w:r>
      <w:hyperlink r:id="rId5" w:history="1">
        <w:r w:rsidRPr="00A44F1D">
          <w:rPr>
            <w:rStyle w:val="Hyperlink"/>
            <w:rFonts w:cs="Arial"/>
            <w:color w:val="000000" w:themeColor="text1"/>
          </w:rPr>
          <w:t>https://www.bera.ac.uk/publication/ethical-guidelines-for-educational-research-2018</w:t>
        </w:r>
      </w:hyperlink>
      <w:r w:rsidR="008A7FBD" w:rsidRPr="00A44F1D">
        <w:rPr>
          <w:rStyle w:val="Hyperlink"/>
          <w:rFonts w:cs="Arial"/>
          <w:color w:val="000000" w:themeColor="text1"/>
          <w:u w:val="none"/>
        </w:rPr>
        <w:t xml:space="preserve">  </w:t>
      </w:r>
      <w:r w:rsidR="008A7FBD" w:rsidRPr="00A44F1D">
        <w:rPr>
          <w:rStyle w:val="Hyperlink"/>
          <w:rFonts w:cs="Arial"/>
          <w:color w:val="000000" w:themeColor="text1"/>
        </w:rPr>
        <w:t>(</w:t>
      </w:r>
      <w:r w:rsidRPr="00A44F1D">
        <w:rPr>
          <w:rStyle w:val="Hyperlink"/>
          <w:rFonts w:cs="Arial"/>
          <w:color w:val="000000" w:themeColor="text1"/>
          <w:u w:val="none"/>
        </w:rPr>
        <w:t>Accessed on 10th October 2022)</w:t>
      </w:r>
      <w:r w:rsidR="008A7FBD" w:rsidRPr="00A44F1D">
        <w:rPr>
          <w:rStyle w:val="Hyperlink"/>
          <w:rFonts w:cs="Arial"/>
          <w:color w:val="000000" w:themeColor="text1"/>
        </w:rPr>
        <w:t xml:space="preserve"> </w:t>
      </w:r>
    </w:p>
    <w:p w:rsidR="001B2F29" w:rsidRPr="00A44F1D" w:rsidRDefault="001B2F29" w:rsidP="00EC5294">
      <w:pPr>
        <w:rPr>
          <w:rStyle w:val="Hyperlink"/>
          <w:rFonts w:cs="Arial"/>
          <w:color w:val="000000" w:themeColor="text1"/>
        </w:rPr>
      </w:pPr>
    </w:p>
    <w:p w:rsidR="001B2F29" w:rsidRPr="00A44F1D" w:rsidRDefault="001B2F29" w:rsidP="00EC5294">
      <w:pPr>
        <w:rPr>
          <w:rFonts w:eastAsia="Times New Roman" w:cs="Arial"/>
          <w:color w:val="000000" w:themeColor="text1"/>
          <w:shd w:val="clear" w:color="auto" w:fill="FFFFFF"/>
        </w:rPr>
      </w:pPr>
      <w:r w:rsidRPr="001B2F29">
        <w:rPr>
          <w:rFonts w:eastAsia="Times New Roman" w:cs="Arial"/>
          <w:color w:val="000000" w:themeColor="text1"/>
          <w:shd w:val="clear" w:color="auto" w:fill="FFFFFF"/>
        </w:rPr>
        <w:t>Bronfenbrenner, U. (</w:t>
      </w:r>
      <w:r w:rsidR="008A7FBD" w:rsidRPr="00A44F1D">
        <w:rPr>
          <w:rFonts w:eastAsia="Times New Roman" w:cs="Arial"/>
          <w:color w:val="000000" w:themeColor="text1"/>
          <w:shd w:val="clear" w:color="auto" w:fill="FFFFFF"/>
        </w:rPr>
        <w:t>1979</w:t>
      </w:r>
      <w:r w:rsidRPr="001B2F29">
        <w:rPr>
          <w:rFonts w:eastAsia="Times New Roman" w:cs="Arial"/>
          <w:color w:val="000000" w:themeColor="text1"/>
          <w:shd w:val="clear" w:color="auto" w:fill="FFFFFF"/>
        </w:rPr>
        <w:t xml:space="preserve">). </w:t>
      </w:r>
      <w:r w:rsidR="008A7FBD" w:rsidRPr="00A44F1D">
        <w:rPr>
          <w:rFonts w:eastAsia="Times New Roman" w:cs="Arial"/>
          <w:i/>
          <w:color w:val="000000" w:themeColor="text1"/>
          <w:shd w:val="clear" w:color="auto" w:fill="FFFFFF"/>
        </w:rPr>
        <w:t>The ecology of human development: Experiments by nature and design.</w:t>
      </w:r>
      <w:r w:rsidR="008A7FBD" w:rsidRPr="00A44F1D">
        <w:rPr>
          <w:rFonts w:eastAsia="Times New Roman" w:cs="Arial"/>
          <w:color w:val="000000" w:themeColor="text1"/>
          <w:shd w:val="clear" w:color="auto" w:fill="FFFFFF"/>
        </w:rPr>
        <w:t xml:space="preserve"> Cambridge, MA: Harvard University Press </w:t>
      </w:r>
    </w:p>
    <w:p w:rsidR="00C033F7" w:rsidRPr="00A44F1D" w:rsidRDefault="00C033F7" w:rsidP="00EC5294">
      <w:pPr>
        <w:rPr>
          <w:rStyle w:val="Hyperlink"/>
          <w:rFonts w:eastAsia="Times New Roman" w:cs="Times New Roman"/>
          <w:color w:val="000000" w:themeColor="text1"/>
          <w:u w:val="none"/>
        </w:rPr>
      </w:pPr>
    </w:p>
    <w:p w:rsidR="00C033F7" w:rsidRPr="00A44F1D" w:rsidRDefault="00C033F7" w:rsidP="00EC5294">
      <w:pPr>
        <w:rPr>
          <w:rFonts w:eastAsia="Times New Roman" w:cs="Arial"/>
          <w:color w:val="000000" w:themeColor="text1"/>
          <w:shd w:val="clear" w:color="auto" w:fill="FFFFFF"/>
        </w:rPr>
      </w:pPr>
      <w:r w:rsidRPr="00C033F7">
        <w:rPr>
          <w:rFonts w:eastAsia="Times New Roman" w:cs="Arial"/>
          <w:color w:val="000000" w:themeColor="text1"/>
          <w:shd w:val="clear" w:color="auto" w:fill="FFFFFF"/>
        </w:rPr>
        <w:t xml:space="preserve">Christenson, S.L., </w:t>
      </w:r>
      <w:r w:rsidR="009D6FB9" w:rsidRPr="00A44F1D">
        <w:rPr>
          <w:rFonts w:eastAsia="Times New Roman" w:cs="Arial"/>
          <w:color w:val="000000" w:themeColor="text1"/>
          <w:shd w:val="clear" w:color="auto" w:fill="FFFFFF"/>
        </w:rPr>
        <w:t>(</w:t>
      </w:r>
      <w:r w:rsidRPr="00C033F7">
        <w:rPr>
          <w:rFonts w:eastAsia="Times New Roman" w:cs="Arial"/>
          <w:color w:val="000000" w:themeColor="text1"/>
          <w:shd w:val="clear" w:color="auto" w:fill="FFFFFF"/>
        </w:rPr>
        <w:t>2004</w:t>
      </w:r>
      <w:r w:rsidR="009D6FB9" w:rsidRPr="00A44F1D">
        <w:rPr>
          <w:rFonts w:eastAsia="Times New Roman" w:cs="Arial"/>
          <w:color w:val="000000" w:themeColor="text1"/>
          <w:shd w:val="clear" w:color="auto" w:fill="FFFFFF"/>
        </w:rPr>
        <w:t>)</w:t>
      </w:r>
      <w:r w:rsidRPr="00C033F7">
        <w:rPr>
          <w:rFonts w:eastAsia="Times New Roman" w:cs="Arial"/>
          <w:color w:val="000000" w:themeColor="text1"/>
          <w:shd w:val="clear" w:color="auto" w:fill="FFFFFF"/>
        </w:rPr>
        <w:t>. The family-school partnership: An opportunity to promote the learning competence of all students.</w:t>
      </w:r>
      <w:r w:rsidRPr="00A44F1D">
        <w:rPr>
          <w:rFonts w:eastAsia="Times New Roman" w:cs="Arial"/>
          <w:color w:val="000000" w:themeColor="text1"/>
          <w:shd w:val="clear" w:color="auto" w:fill="FFFFFF"/>
        </w:rPr>
        <w:t> </w:t>
      </w:r>
      <w:r w:rsidRPr="00C033F7">
        <w:rPr>
          <w:rFonts w:eastAsia="Times New Roman" w:cs="Arial"/>
          <w:i/>
          <w:iCs/>
          <w:color w:val="000000" w:themeColor="text1"/>
        </w:rPr>
        <w:t>School psychology review</w:t>
      </w:r>
      <w:r w:rsidRPr="00C033F7">
        <w:rPr>
          <w:rFonts w:eastAsia="Times New Roman" w:cs="Arial"/>
          <w:color w:val="000000" w:themeColor="text1"/>
          <w:shd w:val="clear" w:color="auto" w:fill="FFFFFF"/>
        </w:rPr>
        <w:t>,</w:t>
      </w:r>
      <w:r w:rsidRPr="00A44F1D">
        <w:rPr>
          <w:rFonts w:eastAsia="Times New Roman" w:cs="Arial"/>
          <w:color w:val="000000" w:themeColor="text1"/>
          <w:shd w:val="clear" w:color="auto" w:fill="FFFFFF"/>
        </w:rPr>
        <w:t> </w:t>
      </w:r>
      <w:r w:rsidRPr="00C033F7">
        <w:rPr>
          <w:rFonts w:eastAsia="Times New Roman" w:cs="Arial"/>
          <w:i/>
          <w:iCs/>
          <w:color w:val="000000" w:themeColor="text1"/>
        </w:rPr>
        <w:t>33</w:t>
      </w:r>
      <w:r w:rsidRPr="00C033F7">
        <w:rPr>
          <w:rFonts w:eastAsia="Times New Roman" w:cs="Arial"/>
          <w:color w:val="000000" w:themeColor="text1"/>
          <w:shd w:val="clear" w:color="auto" w:fill="FFFFFF"/>
        </w:rPr>
        <w:t>(1), pp.83-104.</w:t>
      </w:r>
    </w:p>
    <w:p w:rsidR="009D6FB9" w:rsidRPr="00A44F1D" w:rsidRDefault="009D6FB9" w:rsidP="009D6FB9">
      <w:pPr>
        <w:spacing w:before="100" w:beforeAutospacing="1" w:after="100" w:afterAutospacing="1" w:line="276" w:lineRule="auto"/>
        <w:rPr>
          <w:color w:val="000000" w:themeColor="text1"/>
        </w:rPr>
      </w:pPr>
      <w:r w:rsidRPr="00A44F1D">
        <w:rPr>
          <w:color w:val="000000" w:themeColor="text1"/>
        </w:rPr>
        <w:t xml:space="preserve">Deal, T. e., &amp; Peterson, K.D. (1999). </w:t>
      </w:r>
      <w:r w:rsidRPr="00A44F1D">
        <w:rPr>
          <w:i/>
          <w:color w:val="000000" w:themeColor="text1"/>
        </w:rPr>
        <w:t>Shaping school culture.</w:t>
      </w:r>
      <w:r w:rsidRPr="00A44F1D">
        <w:rPr>
          <w:color w:val="000000" w:themeColor="text1"/>
        </w:rPr>
        <w:t xml:space="preserve"> San Francisco: Jossey-Bass</w:t>
      </w:r>
    </w:p>
    <w:p w:rsidR="009D6FB9" w:rsidRPr="00A44F1D" w:rsidRDefault="009D6FB9" w:rsidP="009D6FB9">
      <w:pPr>
        <w:rPr>
          <w:rFonts w:eastAsia="Times New Roman" w:cs="Arial"/>
          <w:color w:val="000000" w:themeColor="text1"/>
          <w:lang w:eastAsia="en-GB"/>
        </w:rPr>
      </w:pPr>
      <w:r w:rsidRPr="00A44F1D">
        <w:rPr>
          <w:rFonts w:eastAsia="Times New Roman" w:cs="Arial"/>
          <w:color w:val="000000" w:themeColor="text1"/>
          <w:shd w:val="clear" w:color="auto" w:fill="FFFFFF"/>
          <w:lang w:eastAsia="en-GB"/>
        </w:rPr>
        <w:t>Donaldson, G. (2015) </w:t>
      </w:r>
      <w:r w:rsidRPr="00A44F1D">
        <w:rPr>
          <w:rFonts w:eastAsia="Times New Roman" w:cs="Arial"/>
          <w:i/>
          <w:iCs/>
          <w:color w:val="000000" w:themeColor="text1"/>
          <w:lang w:eastAsia="en-GB"/>
        </w:rPr>
        <w:t>Successful Futures: Independent Review of Curriculum and Assessment Arrangements in Wales.</w:t>
      </w:r>
      <w:r w:rsidRPr="00A44F1D">
        <w:rPr>
          <w:rFonts w:eastAsia="Times New Roman" w:cs="Arial"/>
          <w:color w:val="000000" w:themeColor="text1"/>
          <w:shd w:val="clear" w:color="auto" w:fill="FFFFFF"/>
          <w:lang w:eastAsia="en-GB"/>
        </w:rPr>
        <w:t xml:space="preserve"> Cardiff: Welsh Government. [Online]. Available from: </w:t>
      </w:r>
      <w:hyperlink r:id="rId6" w:history="1">
        <w:r w:rsidRPr="00A44F1D">
          <w:rPr>
            <w:rStyle w:val="Hyperlink"/>
            <w:rFonts w:eastAsia="Times New Roman" w:cs="Arial"/>
            <w:color w:val="000000" w:themeColor="text1"/>
          </w:rPr>
          <w:t>https://gov.wales/sites/default/files/publications/2018-03/successful-futures.pdf</w:t>
        </w:r>
      </w:hyperlink>
      <w:r w:rsidRPr="00A44F1D">
        <w:rPr>
          <w:rFonts w:eastAsia="Times New Roman" w:cs="Arial"/>
          <w:color w:val="000000" w:themeColor="text1"/>
          <w:lang w:eastAsia="en-GB"/>
        </w:rPr>
        <w:t xml:space="preserve"> (Accessed on 10th October 2022)</w:t>
      </w:r>
    </w:p>
    <w:p w:rsidR="00FF0ADC" w:rsidRPr="00A44F1D" w:rsidRDefault="00EC5294" w:rsidP="00EC5294">
      <w:pPr>
        <w:spacing w:before="100" w:beforeAutospacing="1" w:after="100" w:afterAutospacing="1" w:line="276" w:lineRule="auto"/>
        <w:rPr>
          <w:color w:val="000000" w:themeColor="text1"/>
        </w:rPr>
      </w:pPr>
      <w:r w:rsidRPr="00A44F1D">
        <w:rPr>
          <w:color w:val="000000" w:themeColor="text1"/>
        </w:rPr>
        <w:t xml:space="preserve">Estyn (2022). </w:t>
      </w:r>
      <w:r w:rsidRPr="00A44F1D">
        <w:rPr>
          <w:color w:val="000000" w:themeColor="text1"/>
          <w:highlight w:val="black"/>
        </w:rPr>
        <w:t xml:space="preserve">Anonymity.. </w:t>
      </w:r>
      <w:hyperlink r:id="rId7" w:history="1">
        <w:r w:rsidRPr="00A44F1D">
          <w:rPr>
            <w:rStyle w:val="Hyperlink"/>
            <w:color w:val="000000" w:themeColor="text1"/>
          </w:rPr>
          <w:t>https://www.estyn.gov.wales/system/files/2022-11/Inspection%20report%20</w:t>
        </w:r>
      </w:hyperlink>
      <w:r w:rsidRPr="00A44F1D">
        <w:rPr>
          <w:color w:val="000000" w:themeColor="text1"/>
        </w:rPr>
        <w:t xml:space="preserve"> </w:t>
      </w:r>
    </w:p>
    <w:p w:rsidR="00FF0ADC" w:rsidRPr="00A44F1D" w:rsidRDefault="00FF0ADC" w:rsidP="00EC5294">
      <w:pPr>
        <w:spacing w:before="100" w:beforeAutospacing="1" w:after="100" w:afterAutospacing="1" w:line="276" w:lineRule="auto"/>
        <w:rPr>
          <w:color w:val="000000" w:themeColor="text1"/>
        </w:rPr>
      </w:pPr>
      <w:r w:rsidRPr="00A44F1D">
        <w:rPr>
          <w:color w:val="000000" w:themeColor="text1"/>
        </w:rPr>
        <w:t xml:space="preserve">Estyn (2020). Community Schools: Families and Communities at the Heart of School Life. </w:t>
      </w:r>
    </w:p>
    <w:p w:rsidR="00A92AB1" w:rsidRDefault="00A92AB1" w:rsidP="00A92AB1">
      <w:pPr>
        <w:pStyle w:val="NormalWeb"/>
        <w:rPr>
          <w:rFonts w:asciiTheme="minorHAnsi" w:hAnsiTheme="minorHAnsi"/>
          <w:color w:val="000000" w:themeColor="text1"/>
        </w:rPr>
      </w:pPr>
      <w:r w:rsidRPr="00A44F1D">
        <w:rPr>
          <w:rFonts w:asciiTheme="minorHAnsi" w:hAnsiTheme="minorHAnsi"/>
          <w:color w:val="000000" w:themeColor="text1"/>
        </w:rPr>
        <w:t xml:space="preserve">Great Britain (2010) </w:t>
      </w:r>
      <w:r w:rsidRPr="00A44F1D">
        <w:rPr>
          <w:rFonts w:asciiTheme="minorHAnsi" w:hAnsiTheme="minorHAnsi" w:cs="Arial"/>
          <w:i/>
          <w:iCs/>
          <w:color w:val="000000" w:themeColor="text1"/>
        </w:rPr>
        <w:t>Equality Act 2010</w:t>
      </w:r>
      <w:r w:rsidRPr="00A44F1D">
        <w:rPr>
          <w:rFonts w:asciiTheme="minorHAnsi" w:hAnsiTheme="minorHAnsi"/>
          <w:color w:val="000000" w:themeColor="text1"/>
        </w:rPr>
        <w:t xml:space="preserve">. London: The Stationery Office. </w:t>
      </w:r>
    </w:p>
    <w:p w:rsidR="00FE49BF" w:rsidRPr="00A44F1D" w:rsidRDefault="00FE49BF" w:rsidP="00A92AB1">
      <w:pPr>
        <w:pStyle w:val="NormalWeb"/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Leonard, J. (2011) ‘Using Bronfenbrenner’s ecological theory to understand community partnerships: a historical case study of one urban high school. Urban education, 46(5), pp. 987-1010</w:t>
      </w:r>
    </w:p>
    <w:p w:rsidR="00467D56" w:rsidRPr="007C31B1" w:rsidRDefault="00C033F7" w:rsidP="007C31B1">
      <w:pPr>
        <w:shd w:val="clear" w:color="auto" w:fill="FFFFFF"/>
        <w:spacing w:afterAutospacing="1"/>
        <w:rPr>
          <w:rFonts w:cs="Arial"/>
          <w:color w:val="000000" w:themeColor="text1"/>
        </w:rPr>
      </w:pPr>
      <w:r w:rsidRPr="00A44F1D">
        <w:rPr>
          <w:rStyle w:val="authors"/>
          <w:rFonts w:cs="Arial"/>
          <w:color w:val="000000" w:themeColor="text1"/>
        </w:rPr>
        <w:t xml:space="preserve">Linda Valli, Amanda </w:t>
      </w:r>
      <w:proofErr w:type="spellStart"/>
      <w:r w:rsidRPr="00A44F1D">
        <w:rPr>
          <w:rStyle w:val="authors"/>
          <w:rFonts w:cs="Arial"/>
          <w:color w:val="000000" w:themeColor="text1"/>
        </w:rPr>
        <w:t>Stefanski</w:t>
      </w:r>
      <w:proofErr w:type="spellEnd"/>
      <w:r w:rsidRPr="00A44F1D">
        <w:rPr>
          <w:rStyle w:val="authors"/>
          <w:rFonts w:cs="Arial"/>
          <w:color w:val="000000" w:themeColor="text1"/>
        </w:rPr>
        <w:t xml:space="preserve"> &amp; Reuben Jacobson</w:t>
      </w:r>
      <w:r w:rsidRPr="00A44F1D">
        <w:rPr>
          <w:rStyle w:val="apple-converted-space"/>
          <w:rFonts w:cs="Arial"/>
          <w:color w:val="000000" w:themeColor="text1"/>
        </w:rPr>
        <w:t> </w:t>
      </w:r>
      <w:r w:rsidRPr="00A44F1D">
        <w:rPr>
          <w:rStyle w:val="Date1"/>
          <w:rFonts w:cs="Arial"/>
          <w:color w:val="000000" w:themeColor="text1"/>
        </w:rPr>
        <w:t>(2018)</w:t>
      </w:r>
      <w:r w:rsidRPr="00A44F1D">
        <w:rPr>
          <w:rStyle w:val="apple-converted-space"/>
          <w:rFonts w:cs="Arial"/>
          <w:color w:val="000000" w:themeColor="text1"/>
        </w:rPr>
        <w:t> </w:t>
      </w:r>
      <w:r w:rsidRPr="00A44F1D">
        <w:rPr>
          <w:rStyle w:val="arttitle"/>
          <w:rFonts w:cs="Arial"/>
          <w:color w:val="000000" w:themeColor="text1"/>
        </w:rPr>
        <w:t>School-community partnership models: implications for leadership,</w:t>
      </w:r>
      <w:r w:rsidRPr="00A44F1D">
        <w:rPr>
          <w:rStyle w:val="apple-converted-space"/>
          <w:rFonts w:cs="Arial"/>
          <w:color w:val="000000" w:themeColor="text1"/>
        </w:rPr>
        <w:t> </w:t>
      </w:r>
      <w:r w:rsidRPr="00A44F1D">
        <w:rPr>
          <w:rStyle w:val="serialtitle"/>
          <w:rFonts w:cs="Arial"/>
          <w:color w:val="000000" w:themeColor="text1"/>
        </w:rPr>
        <w:t>International Journal of Leadership in Education,</w:t>
      </w:r>
      <w:r w:rsidRPr="00A44F1D">
        <w:rPr>
          <w:rStyle w:val="apple-converted-space"/>
          <w:rFonts w:cs="Arial"/>
          <w:color w:val="000000" w:themeColor="text1"/>
        </w:rPr>
        <w:t> </w:t>
      </w:r>
      <w:r w:rsidRPr="00A44F1D">
        <w:rPr>
          <w:rStyle w:val="volumeissue"/>
          <w:rFonts w:cs="Arial"/>
          <w:color w:val="000000" w:themeColor="text1"/>
        </w:rPr>
        <w:t>21:1,</w:t>
      </w:r>
      <w:r w:rsidRPr="00A44F1D">
        <w:rPr>
          <w:rStyle w:val="apple-converted-space"/>
          <w:rFonts w:cs="Arial"/>
          <w:color w:val="000000" w:themeColor="text1"/>
        </w:rPr>
        <w:t> </w:t>
      </w:r>
      <w:r w:rsidRPr="00A44F1D">
        <w:rPr>
          <w:rStyle w:val="pagerange"/>
          <w:rFonts w:cs="Arial"/>
          <w:color w:val="000000" w:themeColor="text1"/>
        </w:rPr>
        <w:t>31-4</w:t>
      </w:r>
      <w:r w:rsidR="00467D56" w:rsidRPr="00A44F1D">
        <w:rPr>
          <w:rFonts w:eastAsia="Times New Roman" w:cs="Times New Roman"/>
          <w:color w:val="000000" w:themeColor="text1"/>
        </w:rPr>
        <w:br/>
      </w:r>
    </w:p>
    <w:p w:rsidR="00EC7A6B" w:rsidRPr="00A44F1D" w:rsidRDefault="00EC7A6B" w:rsidP="00EC7A6B">
      <w:pPr>
        <w:pStyle w:val="NormalWeb"/>
        <w:rPr>
          <w:rFonts w:asciiTheme="minorHAnsi" w:hAnsiTheme="minorHAnsi"/>
          <w:color w:val="000000" w:themeColor="text1"/>
        </w:rPr>
      </w:pPr>
      <w:r w:rsidRPr="00A44F1D">
        <w:rPr>
          <w:rFonts w:asciiTheme="minorHAnsi" w:hAnsiTheme="minorHAnsi"/>
          <w:color w:val="000000" w:themeColor="text1"/>
        </w:rPr>
        <w:lastRenderedPageBreak/>
        <w:t>National Assembly for Wales (2001)</w:t>
      </w:r>
      <w:r w:rsidR="009403D1">
        <w:rPr>
          <w:rFonts w:asciiTheme="minorHAnsi" w:hAnsiTheme="minorHAnsi"/>
          <w:color w:val="000000" w:themeColor="text1"/>
        </w:rPr>
        <w:t>.</w:t>
      </w:r>
      <w:bookmarkStart w:id="0" w:name="_GoBack"/>
      <w:bookmarkEnd w:id="0"/>
      <w:r w:rsidRPr="00A44F1D">
        <w:rPr>
          <w:rFonts w:asciiTheme="minorHAnsi" w:hAnsiTheme="minorHAnsi"/>
          <w:color w:val="000000" w:themeColor="text1"/>
        </w:rPr>
        <w:t xml:space="preserve"> </w:t>
      </w:r>
      <w:r w:rsidRPr="00A44F1D">
        <w:rPr>
          <w:rFonts w:asciiTheme="minorHAnsi" w:hAnsiTheme="minorHAnsi" w:cs="Arial"/>
          <w:i/>
          <w:iCs/>
          <w:color w:val="000000" w:themeColor="text1"/>
        </w:rPr>
        <w:t>The Learning Country A Paving Document: a comprehensive and lifelong learning programme to 2010 in Wales</w:t>
      </w:r>
      <w:r w:rsidRPr="00A44F1D">
        <w:rPr>
          <w:rFonts w:asciiTheme="minorHAnsi" w:hAnsiTheme="minorHAnsi"/>
          <w:color w:val="000000" w:themeColor="text1"/>
        </w:rPr>
        <w:t xml:space="preserve">. Cardiff: National Assembly for Wales. [Online]. Available from: https://dera.ioe.ac.uk/5147/1/learning_country_paving_document.pdf [Accessed 18 March 2023] </w:t>
      </w:r>
    </w:p>
    <w:p w:rsidR="002E40D5" w:rsidRDefault="002E40D5" w:rsidP="002E40D5">
      <w:pPr>
        <w:rPr>
          <w:rFonts w:eastAsia="Times New Roman" w:cs="Arial"/>
          <w:color w:val="000000" w:themeColor="text1"/>
          <w:shd w:val="clear" w:color="auto" w:fill="FFFFFF"/>
        </w:rPr>
      </w:pPr>
      <w:proofErr w:type="spellStart"/>
      <w:r w:rsidRPr="002E40D5">
        <w:rPr>
          <w:rFonts w:eastAsia="Times New Roman" w:cs="Arial"/>
          <w:color w:val="000000" w:themeColor="text1"/>
          <w:shd w:val="clear" w:color="auto" w:fill="FFFFFF"/>
        </w:rPr>
        <w:t>Stefanski</w:t>
      </w:r>
      <w:proofErr w:type="spellEnd"/>
      <w:r w:rsidRPr="002E40D5">
        <w:rPr>
          <w:rFonts w:eastAsia="Times New Roman" w:cs="Arial"/>
          <w:color w:val="000000" w:themeColor="text1"/>
          <w:shd w:val="clear" w:color="auto" w:fill="FFFFFF"/>
        </w:rPr>
        <w:t xml:space="preserve">, A., Valli, L. and Jacobson, R., </w:t>
      </w:r>
      <w:r w:rsidR="009D6FB9" w:rsidRPr="00A44F1D">
        <w:rPr>
          <w:rFonts w:eastAsia="Times New Roman" w:cs="Arial"/>
          <w:color w:val="000000" w:themeColor="text1"/>
          <w:shd w:val="clear" w:color="auto" w:fill="FFFFFF"/>
        </w:rPr>
        <w:t>(</w:t>
      </w:r>
      <w:r w:rsidRPr="002E40D5">
        <w:rPr>
          <w:rFonts w:eastAsia="Times New Roman" w:cs="Arial"/>
          <w:color w:val="000000" w:themeColor="text1"/>
          <w:shd w:val="clear" w:color="auto" w:fill="FFFFFF"/>
        </w:rPr>
        <w:t>2016</w:t>
      </w:r>
      <w:r w:rsidR="009D6FB9" w:rsidRPr="00A44F1D">
        <w:rPr>
          <w:rFonts w:eastAsia="Times New Roman" w:cs="Arial"/>
          <w:color w:val="000000" w:themeColor="text1"/>
          <w:shd w:val="clear" w:color="auto" w:fill="FFFFFF"/>
        </w:rPr>
        <w:t>)</w:t>
      </w:r>
      <w:r w:rsidRPr="002E40D5">
        <w:rPr>
          <w:rFonts w:eastAsia="Times New Roman" w:cs="Arial"/>
          <w:color w:val="000000" w:themeColor="text1"/>
          <w:shd w:val="clear" w:color="auto" w:fill="FFFFFF"/>
        </w:rPr>
        <w:t>. Beyond Involvement and Engagement: The Role of the Family in School-Community Partnerships.</w:t>
      </w:r>
      <w:r w:rsidRPr="00A44F1D">
        <w:rPr>
          <w:rFonts w:eastAsia="Times New Roman" w:cs="Arial"/>
          <w:color w:val="000000" w:themeColor="text1"/>
          <w:shd w:val="clear" w:color="auto" w:fill="FFFFFF"/>
        </w:rPr>
        <w:t> </w:t>
      </w:r>
      <w:r w:rsidRPr="002E40D5">
        <w:rPr>
          <w:rFonts w:eastAsia="Times New Roman" w:cs="Arial"/>
          <w:i/>
          <w:iCs/>
          <w:color w:val="000000" w:themeColor="text1"/>
        </w:rPr>
        <w:t>School Community Journal</w:t>
      </w:r>
      <w:r w:rsidRPr="002E40D5">
        <w:rPr>
          <w:rFonts w:eastAsia="Times New Roman" w:cs="Arial"/>
          <w:color w:val="000000" w:themeColor="text1"/>
          <w:shd w:val="clear" w:color="auto" w:fill="FFFFFF"/>
        </w:rPr>
        <w:t>,</w:t>
      </w:r>
      <w:r w:rsidRPr="00A44F1D">
        <w:rPr>
          <w:rFonts w:eastAsia="Times New Roman" w:cs="Arial"/>
          <w:color w:val="000000" w:themeColor="text1"/>
          <w:shd w:val="clear" w:color="auto" w:fill="FFFFFF"/>
        </w:rPr>
        <w:t> </w:t>
      </w:r>
      <w:r w:rsidRPr="002E40D5">
        <w:rPr>
          <w:rFonts w:eastAsia="Times New Roman" w:cs="Arial"/>
          <w:i/>
          <w:iCs/>
          <w:color w:val="000000" w:themeColor="text1"/>
        </w:rPr>
        <w:t>26</w:t>
      </w:r>
      <w:r w:rsidRPr="002E40D5">
        <w:rPr>
          <w:rFonts w:eastAsia="Times New Roman" w:cs="Arial"/>
          <w:color w:val="000000" w:themeColor="text1"/>
          <w:shd w:val="clear" w:color="auto" w:fill="FFFFFF"/>
        </w:rPr>
        <w:t>(2), pp.135-160.</w:t>
      </w:r>
    </w:p>
    <w:p w:rsidR="007C31B1" w:rsidRDefault="007C31B1" w:rsidP="002E40D5">
      <w:pPr>
        <w:rPr>
          <w:rFonts w:eastAsia="Times New Roman" w:cs="Arial"/>
          <w:color w:val="000000" w:themeColor="text1"/>
          <w:shd w:val="clear" w:color="auto" w:fill="FFFFFF"/>
        </w:rPr>
      </w:pPr>
    </w:p>
    <w:p w:rsidR="007C31B1" w:rsidRPr="00A44F1D" w:rsidRDefault="007C31B1" w:rsidP="002E40D5">
      <w:pPr>
        <w:rPr>
          <w:rFonts w:eastAsia="Times New Roman" w:cs="Arial"/>
          <w:color w:val="000000" w:themeColor="text1"/>
          <w:shd w:val="clear" w:color="auto" w:fill="FFFFFF"/>
        </w:rPr>
      </w:pPr>
      <w:r w:rsidRPr="00A44F1D">
        <w:rPr>
          <w:rFonts w:eastAsia="Times New Roman" w:cs="Times New Roman"/>
          <w:color w:val="000000" w:themeColor="text1"/>
        </w:rPr>
        <w:t xml:space="preserve">The Inter Faith Network. </w:t>
      </w:r>
      <w:r w:rsidRPr="00A44F1D">
        <w:rPr>
          <w:rFonts w:eastAsia="Times New Roman" w:cs="Times New Roman"/>
          <w:color w:val="000000" w:themeColor="text1"/>
          <w:shd w:val="clear" w:color="auto" w:fill="FFFFFF"/>
        </w:rPr>
        <w:t xml:space="preserve">(2023) </w:t>
      </w:r>
      <w:r w:rsidRPr="00467D56">
        <w:rPr>
          <w:rFonts w:eastAsia="Times New Roman" w:cs="Times New Roman"/>
          <w:color w:val="000000" w:themeColor="text1"/>
          <w:shd w:val="clear" w:color="auto" w:fill="FFFFFF"/>
        </w:rPr>
        <w:t>Mission, vision and values</w:t>
      </w:r>
      <w:r w:rsidRPr="00A44F1D">
        <w:rPr>
          <w:rFonts w:eastAsia="Times New Roman" w:cs="Times New Roman"/>
          <w:color w:val="000000" w:themeColor="text1"/>
          <w:shd w:val="clear" w:color="auto" w:fill="FFFFFF"/>
        </w:rPr>
        <w:t xml:space="preserve">. </w:t>
      </w:r>
      <w:hyperlink r:id="rId8" w:history="1">
        <w:r w:rsidRPr="00A44F1D">
          <w:rPr>
            <w:rStyle w:val="Hyperlink"/>
            <w:rFonts w:eastAsia="Times New Roman" w:cs="Times New Roman"/>
            <w:color w:val="000000" w:themeColor="text1"/>
            <w:shd w:val="clear" w:color="auto" w:fill="FFFFFF"/>
          </w:rPr>
          <w:t>https://www.interfaith.org.uk/about/mission-vision-and-values</w:t>
        </w:r>
      </w:hyperlink>
      <w:r w:rsidRPr="00A44F1D">
        <w:rPr>
          <w:rFonts w:eastAsia="Times New Roman" w:cs="Times New Roman"/>
          <w:color w:val="000000" w:themeColor="text1"/>
          <w:shd w:val="clear" w:color="auto" w:fill="FFFFFF"/>
        </w:rPr>
        <w:t>.</w:t>
      </w:r>
      <w:r>
        <w:rPr>
          <w:rFonts w:eastAsia="Times New Roman" w:cs="Times New Roman"/>
          <w:color w:val="000000" w:themeColor="text1"/>
          <w:shd w:val="clear" w:color="auto" w:fill="FFFFFF"/>
        </w:rPr>
        <w:t xml:space="preserve"> [Accessed on April 5</w:t>
      </w:r>
      <w:r w:rsidRPr="007C31B1">
        <w:rPr>
          <w:rFonts w:eastAsia="Times New Roman" w:cs="Times New Roman"/>
          <w:color w:val="000000" w:themeColor="text1"/>
          <w:shd w:val="clear" w:color="auto" w:fill="FFFFFF"/>
          <w:vertAlign w:val="superscript"/>
        </w:rPr>
        <w:t>th</w:t>
      </w:r>
      <w:r>
        <w:rPr>
          <w:rFonts w:eastAsia="Times New Roman" w:cs="Times New Roman"/>
          <w:color w:val="000000" w:themeColor="text1"/>
          <w:shd w:val="clear" w:color="auto" w:fill="FFFFFF"/>
        </w:rPr>
        <w:t xml:space="preserve"> 2023]</w:t>
      </w:r>
    </w:p>
    <w:p w:rsidR="009D6FB9" w:rsidRPr="00A44F1D" w:rsidRDefault="009D6FB9" w:rsidP="009D6FB9">
      <w:pPr>
        <w:pStyle w:val="NormalWeb"/>
        <w:rPr>
          <w:rFonts w:asciiTheme="minorHAnsi" w:hAnsiTheme="minorHAnsi"/>
          <w:color w:val="000000" w:themeColor="text1"/>
        </w:rPr>
      </w:pPr>
      <w:r w:rsidRPr="00A44F1D">
        <w:rPr>
          <w:rFonts w:asciiTheme="minorHAnsi" w:hAnsiTheme="minorHAnsi"/>
          <w:color w:val="000000" w:themeColor="text1"/>
        </w:rPr>
        <w:t xml:space="preserve">Welsh Government (2015) </w:t>
      </w:r>
      <w:r w:rsidRPr="00A44F1D">
        <w:rPr>
          <w:rFonts w:asciiTheme="minorHAnsi" w:hAnsiTheme="minorHAnsi" w:cs="Arial"/>
          <w:i/>
          <w:iCs/>
          <w:color w:val="000000" w:themeColor="text1"/>
        </w:rPr>
        <w:t>Face the challenge together: Family and community toolkit for schools in Wales</w:t>
      </w:r>
      <w:r w:rsidRPr="00A44F1D">
        <w:rPr>
          <w:rFonts w:asciiTheme="minorHAnsi" w:hAnsiTheme="minorHAnsi"/>
          <w:color w:val="000000" w:themeColor="text1"/>
        </w:rPr>
        <w:t xml:space="preserve">. Cardiff: Welsh Government. [Online]. Available from: https://gov.wales/sites/default/files/publications/2018-12/face-the-challenge-together- family-and-community-engagement-toolkit-for-schools-in-wales-main-guidance.pdf [Accessed 16 March 2023] </w:t>
      </w:r>
    </w:p>
    <w:p w:rsidR="009D6FB9" w:rsidRDefault="009D6FB9" w:rsidP="002E40D5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p w:rsidR="009D6FB9" w:rsidRDefault="00C033F7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br w:type="page"/>
      </w:r>
    </w:p>
    <w:p w:rsidR="00C033F7" w:rsidRPr="002E40D5" w:rsidRDefault="00C033F7" w:rsidP="002E40D5">
      <w:pPr>
        <w:rPr>
          <w:rFonts w:ascii="Times New Roman" w:eastAsia="Times New Roman" w:hAnsi="Times New Roman" w:cs="Times New Roman"/>
        </w:rPr>
      </w:pPr>
    </w:p>
    <w:p w:rsidR="004F6150" w:rsidRDefault="004F6150" w:rsidP="00E52E6D">
      <w:pPr>
        <w:rPr>
          <w:rFonts w:ascii="Times New Roman" w:eastAsia="Times New Roman" w:hAnsi="Times New Roman" w:cs="Times New Roman"/>
        </w:rPr>
      </w:pPr>
    </w:p>
    <w:p w:rsidR="004F6150" w:rsidRDefault="004F6150" w:rsidP="00E52E6D">
      <w:pPr>
        <w:rPr>
          <w:rFonts w:ascii="Times New Roman" w:eastAsia="Times New Roman" w:hAnsi="Times New Roman" w:cs="Times New Roman"/>
        </w:rPr>
      </w:pPr>
    </w:p>
    <w:p w:rsidR="004F6150" w:rsidRDefault="004F6150" w:rsidP="00E52E6D">
      <w:pPr>
        <w:rPr>
          <w:rFonts w:ascii="Times New Roman" w:eastAsia="Times New Roman" w:hAnsi="Times New Roman" w:cs="Times New Roman"/>
        </w:rPr>
      </w:pPr>
    </w:p>
    <w:p w:rsidR="004F6150" w:rsidRDefault="004F6150" w:rsidP="004F6150">
      <w:pPr>
        <w:pStyle w:val="NormalWeb"/>
      </w:pPr>
    </w:p>
    <w:p w:rsidR="004F6150" w:rsidRPr="00E52E6D" w:rsidRDefault="004F6150" w:rsidP="00E52E6D">
      <w:pPr>
        <w:rPr>
          <w:rFonts w:ascii="Times New Roman" w:eastAsia="Times New Roman" w:hAnsi="Times New Roman" w:cs="Times New Roman"/>
        </w:rPr>
      </w:pPr>
    </w:p>
    <w:p w:rsidR="00EC5294" w:rsidRPr="00392E05" w:rsidRDefault="00EC5294" w:rsidP="00EC5294">
      <w:pPr>
        <w:spacing w:before="100" w:beforeAutospacing="1" w:after="100" w:afterAutospacing="1" w:line="276" w:lineRule="auto"/>
        <w:rPr>
          <w:color w:val="000000" w:themeColor="text1"/>
        </w:rPr>
      </w:pPr>
    </w:p>
    <w:p w:rsidR="00EC5294" w:rsidRDefault="00EC5294" w:rsidP="00EC5294">
      <w:pPr>
        <w:spacing w:line="360" w:lineRule="auto"/>
        <w:rPr>
          <w:rFonts w:ascii="Arial" w:hAnsi="Arial" w:cs="Arial"/>
          <w:b/>
          <w:color w:val="000000" w:themeColor="text1"/>
        </w:rPr>
      </w:pPr>
    </w:p>
    <w:p w:rsidR="00EC5294" w:rsidRDefault="00EC5294" w:rsidP="00EC5294">
      <w:pPr>
        <w:spacing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EC5294" w:rsidRDefault="00EC5294" w:rsidP="00EC5294">
      <w:pPr>
        <w:spacing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EC5294" w:rsidRDefault="00EC5294" w:rsidP="00EC5294">
      <w:pPr>
        <w:spacing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9F7F76" w:rsidRDefault="009403D1"/>
    <w:sectPr w:rsidR="009F7F76" w:rsidSect="000E4FA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881B1A"/>
    <w:multiLevelType w:val="multilevel"/>
    <w:tmpl w:val="EBACD1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294"/>
    <w:rsid w:val="000E4FAF"/>
    <w:rsid w:val="001B2F29"/>
    <w:rsid w:val="002E40D5"/>
    <w:rsid w:val="00467D56"/>
    <w:rsid w:val="004B7E18"/>
    <w:rsid w:val="004F6150"/>
    <w:rsid w:val="007C31B1"/>
    <w:rsid w:val="00883833"/>
    <w:rsid w:val="008A7FBD"/>
    <w:rsid w:val="009403D1"/>
    <w:rsid w:val="00941EAD"/>
    <w:rsid w:val="009A278B"/>
    <w:rsid w:val="009D6FB9"/>
    <w:rsid w:val="00A313B6"/>
    <w:rsid w:val="00A44F1D"/>
    <w:rsid w:val="00A52067"/>
    <w:rsid w:val="00A72CCC"/>
    <w:rsid w:val="00A92AB1"/>
    <w:rsid w:val="00B26E68"/>
    <w:rsid w:val="00C033F7"/>
    <w:rsid w:val="00C050AA"/>
    <w:rsid w:val="00E52E6D"/>
    <w:rsid w:val="00EC5294"/>
    <w:rsid w:val="00EC7A6B"/>
    <w:rsid w:val="00FA348B"/>
    <w:rsid w:val="00FE49BF"/>
    <w:rsid w:val="00FF0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D92BB91"/>
  <w15:chartTrackingRefBased/>
  <w15:docId w15:val="{EF9E6658-3BE0-8746-9844-D79928900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52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C5294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E52E6D"/>
  </w:style>
  <w:style w:type="character" w:styleId="UnresolvedMention">
    <w:name w:val="Unresolved Mention"/>
    <w:basedOn w:val="DefaultParagraphFont"/>
    <w:uiPriority w:val="99"/>
    <w:semiHidden/>
    <w:unhideWhenUsed/>
    <w:rsid w:val="00467D56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1B2F29"/>
    <w:rPr>
      <w:i/>
      <w:iCs/>
    </w:rPr>
  </w:style>
  <w:style w:type="paragraph" w:styleId="NormalWeb">
    <w:name w:val="Normal (Web)"/>
    <w:basedOn w:val="Normal"/>
    <w:uiPriority w:val="99"/>
    <w:unhideWhenUsed/>
    <w:rsid w:val="004F6150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uthors">
    <w:name w:val="authors"/>
    <w:basedOn w:val="DefaultParagraphFont"/>
    <w:rsid w:val="004B7E18"/>
  </w:style>
  <w:style w:type="character" w:customStyle="1" w:styleId="Date1">
    <w:name w:val="Date1"/>
    <w:basedOn w:val="DefaultParagraphFont"/>
    <w:rsid w:val="004B7E18"/>
  </w:style>
  <w:style w:type="character" w:customStyle="1" w:styleId="arttitle">
    <w:name w:val="art_title"/>
    <w:basedOn w:val="DefaultParagraphFont"/>
    <w:rsid w:val="004B7E18"/>
  </w:style>
  <w:style w:type="character" w:customStyle="1" w:styleId="serialtitle">
    <w:name w:val="serial_title"/>
    <w:basedOn w:val="DefaultParagraphFont"/>
    <w:rsid w:val="004B7E18"/>
  </w:style>
  <w:style w:type="character" w:customStyle="1" w:styleId="volumeissue">
    <w:name w:val="volume_issue"/>
    <w:basedOn w:val="DefaultParagraphFont"/>
    <w:rsid w:val="004B7E18"/>
  </w:style>
  <w:style w:type="character" w:customStyle="1" w:styleId="pagerange">
    <w:name w:val="page_range"/>
    <w:basedOn w:val="DefaultParagraphFont"/>
    <w:rsid w:val="004B7E18"/>
  </w:style>
  <w:style w:type="character" w:customStyle="1" w:styleId="doilink">
    <w:name w:val="doi_link"/>
    <w:basedOn w:val="DefaultParagraphFont"/>
    <w:rsid w:val="004B7E18"/>
  </w:style>
  <w:style w:type="character" w:styleId="FollowedHyperlink">
    <w:name w:val="FollowedHyperlink"/>
    <w:basedOn w:val="DefaultParagraphFont"/>
    <w:uiPriority w:val="99"/>
    <w:semiHidden/>
    <w:unhideWhenUsed/>
    <w:rsid w:val="008A7FB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5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3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12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57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927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96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14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2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50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250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09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10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191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2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0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888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88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3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74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050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81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69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8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terfaith.org.uk/about/mission-vision-and-valu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styn.gov.wales/system/files/2022-11/Inspection%20report%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ov.wales/sites/default/files/publications/2018-03/successful-futures.pdf" TargetMode="External"/><Relationship Id="rId5" Type="http://schemas.openxmlformats.org/officeDocument/2006/relationships/hyperlink" Target="https://www.bera.ac.uk/publication/ethical-guidelines-for-educational-research-2018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457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23</cp:revision>
  <dcterms:created xsi:type="dcterms:W3CDTF">2023-04-06T08:22:00Z</dcterms:created>
  <dcterms:modified xsi:type="dcterms:W3CDTF">2023-04-16T12:42:00Z</dcterms:modified>
</cp:coreProperties>
</file>