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F709BB" w14:textId="7BB64CCB" w:rsidR="00CD59BF" w:rsidRPr="00A0284A" w:rsidRDefault="00CD59BF">
      <w:pPr>
        <w:rPr>
          <w:rFonts w:eastAsia="+mj-ea" w:cstheme="minorHAnsi"/>
          <w:color w:val="000000"/>
          <w:kern w:val="24"/>
          <w:sz w:val="32"/>
          <w:szCs w:val="32"/>
        </w:rPr>
      </w:pPr>
      <w:r w:rsidRPr="00A0284A">
        <w:rPr>
          <w:rFonts w:eastAsia="+mj-ea" w:cstheme="minorHAnsi"/>
          <w:b/>
          <w:bCs/>
          <w:color w:val="000000"/>
          <w:kern w:val="24"/>
          <w:sz w:val="32"/>
          <w:szCs w:val="32"/>
        </w:rPr>
        <w:t>D</w:t>
      </w:r>
      <w:r w:rsidRPr="00A0284A">
        <w:rPr>
          <w:rFonts w:eastAsia="+mj-ea" w:cstheme="minorHAnsi"/>
          <w:color w:val="000000"/>
          <w:kern w:val="24"/>
          <w:sz w:val="32"/>
          <w:szCs w:val="32"/>
        </w:rPr>
        <w:t xml:space="preserve">ata </w:t>
      </w:r>
      <w:r w:rsidRPr="00A0284A">
        <w:rPr>
          <w:rFonts w:eastAsia="+mj-ea" w:cstheme="minorHAnsi"/>
          <w:b/>
          <w:bCs/>
          <w:color w:val="000000"/>
          <w:kern w:val="24"/>
          <w:sz w:val="32"/>
          <w:szCs w:val="32"/>
        </w:rPr>
        <w:t>A</w:t>
      </w:r>
      <w:r w:rsidRPr="00A0284A">
        <w:rPr>
          <w:rFonts w:eastAsia="+mj-ea" w:cstheme="minorHAnsi"/>
          <w:color w:val="000000"/>
          <w:kern w:val="24"/>
          <w:sz w:val="32"/>
          <w:szCs w:val="32"/>
        </w:rPr>
        <w:t>nalysis E</w:t>
      </w:r>
      <w:r w:rsidRPr="00A0284A">
        <w:rPr>
          <w:rFonts w:eastAsia="+mj-ea" w:cstheme="minorHAnsi"/>
          <w:b/>
          <w:bCs/>
          <w:color w:val="000000"/>
          <w:kern w:val="24"/>
          <w:sz w:val="32"/>
          <w:szCs w:val="32"/>
        </w:rPr>
        <w:t>x</w:t>
      </w:r>
      <w:r w:rsidRPr="00A0284A">
        <w:rPr>
          <w:rFonts w:eastAsia="+mj-ea" w:cstheme="minorHAnsi"/>
          <w:color w:val="000000"/>
          <w:kern w:val="24"/>
          <w:sz w:val="32"/>
          <w:szCs w:val="32"/>
        </w:rPr>
        <w:t>pressions(DAX)</w:t>
      </w:r>
    </w:p>
    <w:p w14:paraId="4AC13426" w14:textId="3F9CB5CB" w:rsidR="00F16826" w:rsidRPr="00A0284A" w:rsidRDefault="00A53871">
      <w:pPr>
        <w:rPr>
          <w:rFonts w:cstheme="minorHAnsi"/>
          <w:sz w:val="32"/>
          <w:szCs w:val="32"/>
        </w:rPr>
      </w:pPr>
      <w:r w:rsidRPr="00A0284A">
        <w:rPr>
          <w:rFonts w:eastAsia="+mj-ea" w:cstheme="minorHAnsi"/>
          <w:color w:val="000000"/>
          <w:kern w:val="24"/>
          <w:sz w:val="32"/>
          <w:szCs w:val="32"/>
        </w:rPr>
        <w:t>DAX Functions</w:t>
      </w:r>
    </w:p>
    <w:p w14:paraId="51485E9B" w14:textId="69FC4DBF" w:rsidR="008E74E8" w:rsidRPr="00A0284A" w:rsidRDefault="00B801CC">
      <w:pPr>
        <w:rPr>
          <w:rFonts w:cstheme="minorHAnsi"/>
        </w:rPr>
      </w:pPr>
      <w:r w:rsidRPr="00A0284A">
        <w:rPr>
          <w:rFonts w:cstheme="minorHAnsi"/>
        </w:rPr>
        <w:t xml:space="preserve">The imported data </w:t>
      </w:r>
      <w:r w:rsidR="008958C6" w:rsidRPr="00A0284A">
        <w:rPr>
          <w:rFonts w:cstheme="minorHAnsi"/>
        </w:rPr>
        <w:t>with few actions</w:t>
      </w:r>
      <w:r w:rsidR="007D02C8" w:rsidRPr="00A0284A">
        <w:rPr>
          <w:rFonts w:cstheme="minorHAnsi"/>
        </w:rPr>
        <w:t>(Transform data)</w:t>
      </w:r>
      <w:r w:rsidR="008958C6" w:rsidRPr="00A0284A">
        <w:rPr>
          <w:rFonts w:cstheme="minorHAnsi"/>
        </w:rPr>
        <w:t xml:space="preserve"> we might</w:t>
      </w:r>
      <w:r w:rsidR="007C2E34" w:rsidRPr="00A0284A">
        <w:rPr>
          <w:rFonts w:cstheme="minorHAnsi"/>
        </w:rPr>
        <w:t xml:space="preserve"> create insights into</w:t>
      </w:r>
      <w:r w:rsidR="000A68CB" w:rsidRPr="00A0284A">
        <w:rPr>
          <w:rFonts w:cstheme="minorHAnsi"/>
        </w:rPr>
        <w:t xml:space="preserve"> </w:t>
      </w:r>
      <w:r w:rsidR="007C2E34" w:rsidRPr="00A0284A">
        <w:rPr>
          <w:rFonts w:cstheme="minorHAnsi"/>
        </w:rPr>
        <w:t>our data. But sometimes that data just doesn’t include everything you need to answer. Measures can help you get there.</w:t>
      </w:r>
    </w:p>
    <w:p w14:paraId="0AB70F5A" w14:textId="56DB5289" w:rsidR="00153958" w:rsidRPr="00A0284A" w:rsidRDefault="00153958">
      <w:pPr>
        <w:rPr>
          <w:rFonts w:cstheme="minorHAnsi"/>
        </w:rPr>
      </w:pPr>
      <w:r w:rsidRPr="00A0284A">
        <w:rPr>
          <w:rFonts w:cstheme="minorHAnsi"/>
        </w:rPr>
        <w:t xml:space="preserve">In Power BI, measures are defined calculations on our data that are performed at the time of our query. </w:t>
      </w:r>
      <w:r w:rsidR="00BC3053" w:rsidRPr="00A0284A">
        <w:rPr>
          <w:rFonts w:cstheme="minorHAnsi"/>
        </w:rPr>
        <w:t xml:space="preserve">They are </w:t>
      </w:r>
      <w:r w:rsidRPr="00A0284A">
        <w:rPr>
          <w:rFonts w:cstheme="minorHAnsi"/>
        </w:rPr>
        <w:t xml:space="preserve">calculated as you interact with your reports and </w:t>
      </w:r>
      <w:r w:rsidR="00255E08" w:rsidRPr="00A0284A">
        <w:rPr>
          <w:rFonts w:cstheme="minorHAnsi"/>
        </w:rPr>
        <w:t xml:space="preserve">they </w:t>
      </w:r>
      <w:r w:rsidRPr="00A0284A">
        <w:rPr>
          <w:rFonts w:cstheme="minorHAnsi"/>
        </w:rPr>
        <w:t>aren't stored in our database.</w:t>
      </w:r>
    </w:p>
    <w:p w14:paraId="4AA6E989" w14:textId="6B566C87" w:rsidR="000A68CB" w:rsidRPr="00A0284A" w:rsidRDefault="000A68CB" w:rsidP="000A68CB">
      <w:pPr>
        <w:rPr>
          <w:rFonts w:cstheme="minorHAnsi"/>
        </w:rPr>
      </w:pPr>
      <w:r w:rsidRPr="00A0284A">
        <w:rPr>
          <w:rFonts w:cstheme="minorHAnsi"/>
        </w:rPr>
        <w:t>Simple summarizations such as sums, averages, minimum, maximum and counts can be set through the Data pane very well. But the measures which we create appear in the data pane with a calculator icon. You can name measures whatever you want, and add them to a new or existing visualization just like any other field.</w:t>
      </w:r>
    </w:p>
    <w:p w14:paraId="18F4EC39" w14:textId="04BA915D" w:rsidR="005807A5" w:rsidRPr="00A0284A" w:rsidRDefault="00B40039" w:rsidP="000A68CB">
      <w:pPr>
        <w:rPr>
          <w:rFonts w:cstheme="minorHAnsi"/>
        </w:rPr>
      </w:pPr>
      <w:r w:rsidRPr="00A0284A">
        <w:rPr>
          <w:rFonts w:cstheme="minorHAnsi"/>
        </w:rPr>
        <w:t>DAX includes a library of over 200 functions, operators, and constructs.</w:t>
      </w:r>
      <w:r w:rsidR="00FF10B2" w:rsidRPr="00A0284A">
        <w:rPr>
          <w:rFonts w:cstheme="minorHAnsi"/>
        </w:rPr>
        <w:t xml:space="preserve"> </w:t>
      </w:r>
    </w:p>
    <w:p w14:paraId="3B4A617F" w14:textId="484FAC3C" w:rsidR="009B64F5" w:rsidRPr="00A0284A" w:rsidRDefault="009D6735">
      <w:pPr>
        <w:rPr>
          <w:rFonts w:cstheme="minorHAnsi"/>
          <w:i/>
          <w:iCs/>
        </w:rPr>
      </w:pPr>
      <w:r w:rsidRPr="00A0284A">
        <w:rPr>
          <w:rFonts w:cstheme="minorHAnsi"/>
        </w:rPr>
        <w:t>We'll frame our understanding of DAX around three fundamental concepts: </w:t>
      </w:r>
      <w:r w:rsidRPr="00A0284A">
        <w:rPr>
          <w:rFonts w:cstheme="minorHAnsi"/>
          <w:i/>
          <w:iCs/>
        </w:rPr>
        <w:t>Syntax</w:t>
      </w:r>
      <w:r w:rsidRPr="00A0284A">
        <w:rPr>
          <w:rFonts w:cstheme="minorHAnsi"/>
        </w:rPr>
        <w:t>, </w:t>
      </w:r>
      <w:r w:rsidRPr="00A0284A">
        <w:rPr>
          <w:rFonts w:cstheme="minorHAnsi"/>
          <w:i/>
          <w:iCs/>
        </w:rPr>
        <w:t>Functions</w:t>
      </w:r>
      <w:r w:rsidRPr="00A0284A">
        <w:rPr>
          <w:rFonts w:cstheme="minorHAnsi"/>
        </w:rPr>
        <w:t>, and </w:t>
      </w:r>
      <w:r w:rsidRPr="00A0284A">
        <w:rPr>
          <w:rFonts w:cstheme="minorHAnsi"/>
          <w:i/>
          <w:iCs/>
        </w:rPr>
        <w:t>Context</w:t>
      </w:r>
    </w:p>
    <w:p w14:paraId="7BE98454" w14:textId="77777777" w:rsidR="009C09E5" w:rsidRPr="009C09E5" w:rsidRDefault="009C09E5" w:rsidP="009C09E5">
      <w:pPr>
        <w:rPr>
          <w:rFonts w:cstheme="minorHAnsi"/>
          <w:b/>
          <w:bCs/>
        </w:rPr>
      </w:pPr>
      <w:r w:rsidRPr="009C09E5">
        <w:rPr>
          <w:rFonts w:cstheme="minorHAnsi"/>
          <w:b/>
          <w:bCs/>
        </w:rPr>
        <w:t>Syntax</w:t>
      </w:r>
    </w:p>
    <w:p w14:paraId="338F530A" w14:textId="04675D27" w:rsidR="009C09E5" w:rsidRPr="00A0284A" w:rsidRDefault="00D04AA5">
      <w:pPr>
        <w:rPr>
          <w:rFonts w:cstheme="minorHAnsi"/>
        </w:rPr>
      </w:pPr>
      <w:r w:rsidRPr="00A0284A">
        <w:rPr>
          <w:rFonts w:cstheme="minorHAnsi"/>
        </w:rPr>
        <w:t>Syntax includes the various elements that make up a formula, or more simply, how the formula is written. For example, here's a simple DAX formula for a measure:</w:t>
      </w:r>
    </w:p>
    <w:p w14:paraId="0C6D55C5" w14:textId="2FFF8594" w:rsidR="009B1E9C" w:rsidRPr="00A0284A" w:rsidRDefault="009B1E9C">
      <w:pPr>
        <w:rPr>
          <w:rFonts w:cstheme="minorHAnsi"/>
          <w:color w:val="FF0000"/>
        </w:rPr>
      </w:pPr>
      <w:r w:rsidRPr="00A0284A">
        <w:rPr>
          <w:rFonts w:cstheme="minorHAnsi"/>
          <w:color w:val="FF0000"/>
        </w:rPr>
        <w:t>Total sales</w:t>
      </w:r>
      <w:r w:rsidR="009A5E2F" w:rsidRPr="00A0284A">
        <w:rPr>
          <w:rFonts w:cstheme="minorHAnsi"/>
          <w:color w:val="FF0000"/>
        </w:rPr>
        <w:t xml:space="preserve"> = SUM(sales[</w:t>
      </w:r>
      <w:proofErr w:type="spellStart"/>
      <w:r w:rsidR="009A5E2F" w:rsidRPr="00A0284A">
        <w:rPr>
          <w:rFonts w:cstheme="minorHAnsi"/>
          <w:color w:val="FF0000"/>
        </w:rPr>
        <w:t>SalesAmount</w:t>
      </w:r>
      <w:proofErr w:type="spellEnd"/>
      <w:r w:rsidR="009A5E2F" w:rsidRPr="00A0284A">
        <w:rPr>
          <w:rFonts w:cstheme="minorHAnsi"/>
          <w:color w:val="FF0000"/>
        </w:rPr>
        <w:t>])</w:t>
      </w:r>
    </w:p>
    <w:p w14:paraId="776D3EF3" w14:textId="78B450BC" w:rsidR="00B91BFB" w:rsidRPr="00A0284A" w:rsidRDefault="00B91BFB">
      <w:pPr>
        <w:rPr>
          <w:rFonts w:cstheme="minorHAnsi"/>
        </w:rPr>
      </w:pPr>
    </w:p>
    <w:p w14:paraId="3132ECE6" w14:textId="53878B09" w:rsidR="00556F70" w:rsidRPr="00A0284A" w:rsidRDefault="00556F70">
      <w:pPr>
        <w:rPr>
          <w:rFonts w:cstheme="minorHAnsi"/>
          <w:color w:val="161616"/>
          <w:shd w:val="clear" w:color="auto" w:fill="FFFFFF"/>
        </w:rPr>
      </w:pPr>
      <w:r w:rsidRPr="00A0284A">
        <w:rPr>
          <w:rFonts w:cstheme="minorHAnsi"/>
          <w:color w:val="161616"/>
          <w:shd w:val="clear" w:color="auto" w:fill="FFFFFF"/>
        </w:rPr>
        <w:t>This formula includes the following syntax elements:</w:t>
      </w:r>
    </w:p>
    <w:p w14:paraId="360B9A66" w14:textId="03326878" w:rsidR="00D83CDE" w:rsidRPr="00A0284A" w:rsidRDefault="005362DA" w:rsidP="00D83CDE">
      <w:pPr>
        <w:pStyle w:val="NormalWeb"/>
        <w:shd w:val="clear" w:color="auto" w:fill="FFFFFF"/>
        <w:rPr>
          <w:rFonts w:asciiTheme="minorHAnsi" w:hAnsiTheme="minorHAnsi" w:cstheme="minorHAnsi"/>
          <w:color w:val="161616"/>
          <w:sz w:val="22"/>
          <w:szCs w:val="22"/>
        </w:rPr>
      </w:pPr>
      <w:proofErr w:type="spellStart"/>
      <w:r w:rsidRPr="00A0284A">
        <w:rPr>
          <w:rFonts w:asciiTheme="minorHAnsi" w:hAnsiTheme="minorHAnsi" w:cstheme="minorHAnsi"/>
          <w:b/>
          <w:bCs/>
          <w:color w:val="161616"/>
          <w:sz w:val="22"/>
          <w:szCs w:val="22"/>
        </w:rPr>
        <w:t>A.</w:t>
      </w:r>
      <w:r w:rsidR="00D83CDE" w:rsidRPr="00A0284A">
        <w:rPr>
          <w:rFonts w:asciiTheme="minorHAnsi" w:hAnsiTheme="minorHAnsi" w:cstheme="minorHAnsi"/>
          <w:color w:val="161616"/>
          <w:sz w:val="22"/>
          <w:szCs w:val="22"/>
        </w:rPr>
        <w:t>The</w:t>
      </w:r>
      <w:proofErr w:type="spellEnd"/>
      <w:r w:rsidR="00D83CDE" w:rsidRPr="00A0284A">
        <w:rPr>
          <w:rFonts w:asciiTheme="minorHAnsi" w:hAnsiTheme="minorHAnsi" w:cstheme="minorHAnsi"/>
          <w:color w:val="161616"/>
          <w:sz w:val="22"/>
          <w:szCs w:val="22"/>
        </w:rPr>
        <w:t xml:space="preserve"> measure name, </w:t>
      </w:r>
      <w:r w:rsidR="00D83CDE" w:rsidRPr="00A0284A">
        <w:rPr>
          <w:rStyle w:val="Strong"/>
          <w:rFonts w:asciiTheme="minorHAnsi" w:hAnsiTheme="minorHAnsi" w:cstheme="minorHAnsi"/>
          <w:color w:val="161616"/>
          <w:sz w:val="22"/>
          <w:szCs w:val="22"/>
        </w:rPr>
        <w:t>Total Sales</w:t>
      </w:r>
      <w:r w:rsidR="00D83CDE" w:rsidRPr="00A0284A">
        <w:rPr>
          <w:rFonts w:asciiTheme="minorHAnsi" w:hAnsiTheme="minorHAnsi" w:cstheme="minorHAnsi"/>
          <w:color w:val="161616"/>
          <w:sz w:val="22"/>
          <w:szCs w:val="22"/>
        </w:rPr>
        <w:t>.</w:t>
      </w:r>
    </w:p>
    <w:p w14:paraId="762F04EE" w14:textId="77777777" w:rsidR="00D83CDE" w:rsidRPr="00A0284A" w:rsidRDefault="00D83CDE" w:rsidP="00D83CDE">
      <w:pPr>
        <w:pStyle w:val="NormalWeb"/>
        <w:shd w:val="clear" w:color="auto" w:fill="FFFFFF"/>
        <w:rPr>
          <w:rFonts w:asciiTheme="minorHAnsi" w:hAnsiTheme="minorHAnsi" w:cstheme="minorHAnsi"/>
          <w:color w:val="161616"/>
          <w:sz w:val="22"/>
          <w:szCs w:val="22"/>
        </w:rPr>
      </w:pPr>
      <w:r w:rsidRPr="00A0284A">
        <w:rPr>
          <w:rStyle w:val="Strong"/>
          <w:rFonts w:asciiTheme="minorHAnsi" w:hAnsiTheme="minorHAnsi" w:cstheme="minorHAnsi"/>
          <w:color w:val="161616"/>
          <w:sz w:val="22"/>
          <w:szCs w:val="22"/>
        </w:rPr>
        <w:t>B.</w:t>
      </w:r>
      <w:r w:rsidRPr="00A0284A">
        <w:rPr>
          <w:rFonts w:asciiTheme="minorHAnsi" w:hAnsiTheme="minorHAnsi" w:cstheme="minorHAnsi"/>
          <w:color w:val="161616"/>
          <w:sz w:val="22"/>
          <w:szCs w:val="22"/>
        </w:rPr>
        <w:t> The equals sign operator (</w:t>
      </w:r>
      <w:r w:rsidRPr="00A0284A">
        <w:rPr>
          <w:rStyle w:val="Strong"/>
          <w:rFonts w:asciiTheme="minorHAnsi" w:hAnsiTheme="minorHAnsi" w:cstheme="minorHAnsi"/>
          <w:color w:val="161616"/>
          <w:sz w:val="22"/>
          <w:szCs w:val="22"/>
        </w:rPr>
        <w:t>=</w:t>
      </w:r>
      <w:r w:rsidRPr="00A0284A">
        <w:rPr>
          <w:rFonts w:asciiTheme="minorHAnsi" w:hAnsiTheme="minorHAnsi" w:cstheme="minorHAnsi"/>
          <w:color w:val="161616"/>
          <w:sz w:val="22"/>
          <w:szCs w:val="22"/>
        </w:rPr>
        <w:t>), which indicates the beginning of the formula. When calculated, it will return a result.</w:t>
      </w:r>
    </w:p>
    <w:p w14:paraId="04DD226A" w14:textId="1070D7C7" w:rsidR="00D83CDE" w:rsidRPr="00A0284A" w:rsidRDefault="00D83CDE" w:rsidP="00E07F57">
      <w:pPr>
        <w:rPr>
          <w:rFonts w:cstheme="minorHAnsi"/>
        </w:rPr>
      </w:pPr>
      <w:r w:rsidRPr="00A0284A">
        <w:rPr>
          <w:rStyle w:val="Strong"/>
          <w:rFonts w:cstheme="minorHAnsi"/>
          <w:color w:val="161616"/>
        </w:rPr>
        <w:t>C.</w:t>
      </w:r>
      <w:r w:rsidRPr="00A0284A">
        <w:rPr>
          <w:rFonts w:cstheme="minorHAnsi"/>
        </w:rPr>
        <w:t> The DAX function </w:t>
      </w:r>
      <w:r w:rsidRPr="00A0284A">
        <w:rPr>
          <w:rStyle w:val="Strong"/>
          <w:rFonts w:cstheme="minorHAnsi"/>
          <w:color w:val="161616"/>
        </w:rPr>
        <w:t>SUM</w:t>
      </w:r>
      <w:r w:rsidRPr="00A0284A">
        <w:rPr>
          <w:rFonts w:cstheme="minorHAnsi"/>
        </w:rPr>
        <w:t>, which adds up all of the numbers in</w:t>
      </w:r>
      <w:r w:rsidR="00E07F57" w:rsidRPr="00A0284A">
        <w:rPr>
          <w:rFonts w:cstheme="minorHAnsi"/>
        </w:rPr>
        <w:t xml:space="preserve"> </w:t>
      </w:r>
      <w:r w:rsidRPr="00A0284A">
        <w:rPr>
          <w:rFonts w:cstheme="minorHAnsi"/>
        </w:rPr>
        <w:t>the </w:t>
      </w:r>
      <w:r w:rsidRPr="00A0284A">
        <w:rPr>
          <w:rStyle w:val="Strong"/>
          <w:rFonts w:cstheme="minorHAnsi"/>
          <w:color w:val="161616"/>
        </w:rPr>
        <w:t>Sales[</w:t>
      </w:r>
      <w:proofErr w:type="spellStart"/>
      <w:r w:rsidRPr="00A0284A">
        <w:rPr>
          <w:rStyle w:val="Strong"/>
          <w:rFonts w:cstheme="minorHAnsi"/>
          <w:color w:val="161616"/>
        </w:rPr>
        <w:t>SalesAmount</w:t>
      </w:r>
      <w:proofErr w:type="spellEnd"/>
      <w:r w:rsidRPr="00A0284A">
        <w:rPr>
          <w:rStyle w:val="Strong"/>
          <w:rFonts w:cstheme="minorHAnsi"/>
          <w:color w:val="161616"/>
        </w:rPr>
        <w:t>]</w:t>
      </w:r>
      <w:r w:rsidRPr="00A0284A">
        <w:rPr>
          <w:rFonts w:cstheme="minorHAnsi"/>
        </w:rPr>
        <w:t> column</w:t>
      </w:r>
    </w:p>
    <w:p w14:paraId="5AD1EC31" w14:textId="77777777" w:rsidR="00BC4E52" w:rsidRPr="00A0284A" w:rsidRDefault="00BC4E52" w:rsidP="00BC4E52">
      <w:pPr>
        <w:pStyle w:val="NormalWeb"/>
        <w:shd w:val="clear" w:color="auto" w:fill="FFFFFF"/>
        <w:rPr>
          <w:rFonts w:asciiTheme="minorHAnsi" w:hAnsiTheme="minorHAnsi" w:cstheme="minorHAnsi"/>
          <w:color w:val="161616"/>
          <w:sz w:val="22"/>
          <w:szCs w:val="22"/>
        </w:rPr>
      </w:pPr>
      <w:r w:rsidRPr="00A0284A">
        <w:rPr>
          <w:rStyle w:val="Strong"/>
          <w:rFonts w:asciiTheme="minorHAnsi" w:hAnsiTheme="minorHAnsi" w:cstheme="minorHAnsi"/>
          <w:color w:val="161616"/>
          <w:sz w:val="22"/>
          <w:szCs w:val="22"/>
        </w:rPr>
        <w:t>D.</w:t>
      </w:r>
      <w:r w:rsidRPr="00A0284A">
        <w:rPr>
          <w:rFonts w:asciiTheme="minorHAnsi" w:hAnsiTheme="minorHAnsi" w:cstheme="minorHAnsi"/>
          <w:color w:val="161616"/>
          <w:sz w:val="22"/>
          <w:szCs w:val="22"/>
        </w:rPr>
        <w:t> Parenthesis </w:t>
      </w:r>
      <w:r w:rsidRPr="00A0284A">
        <w:rPr>
          <w:rStyle w:val="Strong"/>
          <w:rFonts w:asciiTheme="minorHAnsi" w:hAnsiTheme="minorHAnsi" w:cstheme="minorHAnsi"/>
          <w:color w:val="161616"/>
          <w:sz w:val="22"/>
          <w:szCs w:val="22"/>
        </w:rPr>
        <w:t>()</w:t>
      </w:r>
      <w:r w:rsidRPr="00A0284A">
        <w:rPr>
          <w:rFonts w:asciiTheme="minorHAnsi" w:hAnsiTheme="minorHAnsi" w:cstheme="minorHAnsi"/>
          <w:color w:val="161616"/>
          <w:sz w:val="22"/>
          <w:szCs w:val="22"/>
        </w:rPr>
        <w:t>, which surround an expression that contains one or more arguments. Most functions require at least one argument. An argument passes a value to a function.</w:t>
      </w:r>
    </w:p>
    <w:p w14:paraId="425F05D8" w14:textId="77777777" w:rsidR="00BC4E52" w:rsidRPr="00A0284A" w:rsidRDefault="00BC4E52" w:rsidP="00BC4E52">
      <w:pPr>
        <w:pStyle w:val="NormalWeb"/>
        <w:shd w:val="clear" w:color="auto" w:fill="FFFFFF"/>
        <w:rPr>
          <w:rFonts w:asciiTheme="minorHAnsi" w:hAnsiTheme="minorHAnsi" w:cstheme="minorHAnsi"/>
          <w:color w:val="161616"/>
          <w:sz w:val="22"/>
          <w:szCs w:val="22"/>
        </w:rPr>
      </w:pPr>
      <w:r w:rsidRPr="00A0284A">
        <w:rPr>
          <w:rStyle w:val="Strong"/>
          <w:rFonts w:asciiTheme="minorHAnsi" w:hAnsiTheme="minorHAnsi" w:cstheme="minorHAnsi"/>
          <w:color w:val="161616"/>
          <w:sz w:val="22"/>
          <w:szCs w:val="22"/>
        </w:rPr>
        <w:t>E.</w:t>
      </w:r>
      <w:r w:rsidRPr="00A0284A">
        <w:rPr>
          <w:rFonts w:asciiTheme="minorHAnsi" w:hAnsiTheme="minorHAnsi" w:cstheme="minorHAnsi"/>
          <w:color w:val="161616"/>
          <w:sz w:val="22"/>
          <w:szCs w:val="22"/>
        </w:rPr>
        <w:t> The referenced table, </w:t>
      </w:r>
      <w:r w:rsidRPr="00A0284A">
        <w:rPr>
          <w:rStyle w:val="Strong"/>
          <w:rFonts w:asciiTheme="minorHAnsi" w:hAnsiTheme="minorHAnsi" w:cstheme="minorHAnsi"/>
          <w:color w:val="161616"/>
          <w:sz w:val="22"/>
          <w:szCs w:val="22"/>
        </w:rPr>
        <w:t>Sales</w:t>
      </w:r>
      <w:r w:rsidRPr="00A0284A">
        <w:rPr>
          <w:rFonts w:asciiTheme="minorHAnsi" w:hAnsiTheme="minorHAnsi" w:cstheme="minorHAnsi"/>
          <w:color w:val="161616"/>
          <w:sz w:val="22"/>
          <w:szCs w:val="22"/>
        </w:rPr>
        <w:t>.</w:t>
      </w:r>
    </w:p>
    <w:p w14:paraId="526FF47A" w14:textId="77777777" w:rsidR="00BC4E52" w:rsidRPr="00A0284A" w:rsidRDefault="00BC4E52" w:rsidP="00BC4E52">
      <w:pPr>
        <w:pStyle w:val="NormalWeb"/>
        <w:shd w:val="clear" w:color="auto" w:fill="FFFFFF"/>
        <w:rPr>
          <w:rFonts w:asciiTheme="minorHAnsi" w:hAnsiTheme="minorHAnsi" w:cstheme="minorHAnsi"/>
          <w:color w:val="161616"/>
          <w:sz w:val="22"/>
          <w:szCs w:val="22"/>
        </w:rPr>
      </w:pPr>
      <w:r w:rsidRPr="00A0284A">
        <w:rPr>
          <w:rStyle w:val="Strong"/>
          <w:rFonts w:asciiTheme="minorHAnsi" w:hAnsiTheme="minorHAnsi" w:cstheme="minorHAnsi"/>
          <w:color w:val="161616"/>
          <w:sz w:val="22"/>
          <w:szCs w:val="22"/>
        </w:rPr>
        <w:t>F.</w:t>
      </w:r>
      <w:r w:rsidRPr="00A0284A">
        <w:rPr>
          <w:rFonts w:asciiTheme="minorHAnsi" w:hAnsiTheme="minorHAnsi" w:cstheme="minorHAnsi"/>
          <w:color w:val="161616"/>
          <w:sz w:val="22"/>
          <w:szCs w:val="22"/>
        </w:rPr>
        <w:t> The referenced column, </w:t>
      </w:r>
      <w:r w:rsidRPr="00A0284A">
        <w:rPr>
          <w:rStyle w:val="Strong"/>
          <w:rFonts w:asciiTheme="minorHAnsi" w:hAnsiTheme="minorHAnsi" w:cstheme="minorHAnsi"/>
          <w:color w:val="161616"/>
          <w:sz w:val="22"/>
          <w:szCs w:val="22"/>
        </w:rPr>
        <w:t>[</w:t>
      </w:r>
      <w:proofErr w:type="spellStart"/>
      <w:r w:rsidRPr="00A0284A">
        <w:rPr>
          <w:rStyle w:val="Strong"/>
          <w:rFonts w:asciiTheme="minorHAnsi" w:hAnsiTheme="minorHAnsi" w:cstheme="minorHAnsi"/>
          <w:color w:val="161616"/>
          <w:sz w:val="22"/>
          <w:szCs w:val="22"/>
        </w:rPr>
        <w:t>SalesAmount</w:t>
      </w:r>
      <w:proofErr w:type="spellEnd"/>
      <w:r w:rsidRPr="00A0284A">
        <w:rPr>
          <w:rStyle w:val="Strong"/>
          <w:rFonts w:asciiTheme="minorHAnsi" w:hAnsiTheme="minorHAnsi" w:cstheme="minorHAnsi"/>
          <w:color w:val="161616"/>
          <w:sz w:val="22"/>
          <w:szCs w:val="22"/>
        </w:rPr>
        <w:t>]</w:t>
      </w:r>
      <w:r w:rsidRPr="00A0284A">
        <w:rPr>
          <w:rFonts w:asciiTheme="minorHAnsi" w:hAnsiTheme="minorHAnsi" w:cstheme="minorHAnsi"/>
          <w:color w:val="161616"/>
          <w:sz w:val="22"/>
          <w:szCs w:val="22"/>
        </w:rPr>
        <w:t>, in the Sales table. With this argument, the SUM function knows on which column to aggregate a SUM.</w:t>
      </w:r>
    </w:p>
    <w:p w14:paraId="2DC5208C" w14:textId="77777777" w:rsidR="001B3733" w:rsidRPr="00A0284A" w:rsidRDefault="009461BB">
      <w:pPr>
        <w:rPr>
          <w:rFonts w:cstheme="minorHAnsi"/>
        </w:rPr>
      </w:pPr>
      <w:r w:rsidRPr="00A0284A">
        <w:rPr>
          <w:rFonts w:cstheme="minorHAnsi"/>
        </w:rPr>
        <w:t>Now Let’s look at an example to understand the concept better.</w:t>
      </w:r>
    </w:p>
    <w:p w14:paraId="68EB1A1B" w14:textId="260D2FD7" w:rsidR="00460DBB" w:rsidRPr="00A0284A" w:rsidRDefault="006D4D47">
      <w:pPr>
        <w:rPr>
          <w:rFonts w:cstheme="minorHAnsi"/>
        </w:rPr>
      </w:pPr>
      <w:r w:rsidRPr="00A0284A">
        <w:rPr>
          <w:rFonts w:cstheme="minorHAnsi"/>
        </w:rPr>
        <w:t xml:space="preserve">Imagine you are the </w:t>
      </w:r>
      <w:r w:rsidR="00460DBB" w:rsidRPr="00A0284A">
        <w:rPr>
          <w:rFonts w:cstheme="minorHAnsi"/>
        </w:rPr>
        <w:t xml:space="preserve">sales manager at Adventure sales. </w:t>
      </w:r>
      <w:r w:rsidRPr="00A0284A">
        <w:rPr>
          <w:rFonts w:cstheme="minorHAnsi"/>
        </w:rPr>
        <w:t>And</w:t>
      </w:r>
      <w:r w:rsidR="003A140C" w:rsidRPr="00A0284A">
        <w:rPr>
          <w:rFonts w:cstheme="minorHAnsi"/>
        </w:rPr>
        <w:t xml:space="preserve"> </w:t>
      </w:r>
      <w:r w:rsidRPr="00A0284A">
        <w:rPr>
          <w:rFonts w:cstheme="minorHAnsi"/>
        </w:rPr>
        <w:t>you are</w:t>
      </w:r>
      <w:r w:rsidR="00460DBB" w:rsidRPr="00A0284A">
        <w:rPr>
          <w:rFonts w:cstheme="minorHAnsi"/>
        </w:rPr>
        <w:t xml:space="preserve"> asked to provide reseller sales projections over the next fiscal year. </w:t>
      </w:r>
      <w:r w:rsidR="00D27AB7" w:rsidRPr="00A0284A">
        <w:rPr>
          <w:rFonts w:cstheme="minorHAnsi"/>
        </w:rPr>
        <w:t>So, let’s see how that can be found</w:t>
      </w:r>
      <w:r w:rsidR="000A0671" w:rsidRPr="00A0284A">
        <w:rPr>
          <w:rFonts w:cstheme="minorHAnsi"/>
        </w:rPr>
        <w:t xml:space="preserve">. You </w:t>
      </w:r>
      <w:r w:rsidR="00460DBB" w:rsidRPr="00A0284A">
        <w:rPr>
          <w:rFonts w:cstheme="minorHAnsi"/>
        </w:rPr>
        <w:t>decide to base the estimates on last year's sales amounts, with a six percent annual increase resulting from various promotions that are scheduled over the next six months.</w:t>
      </w:r>
    </w:p>
    <w:p w14:paraId="6D0FC970" w14:textId="0DB9691C" w:rsidR="00C4278B" w:rsidRPr="00A0284A" w:rsidRDefault="00C4278B">
      <w:pPr>
        <w:rPr>
          <w:rFonts w:cstheme="minorHAnsi"/>
        </w:rPr>
      </w:pPr>
      <w:r w:rsidRPr="00A0284A">
        <w:rPr>
          <w:rFonts w:cstheme="minorHAnsi"/>
          <w:color w:val="161616"/>
          <w:shd w:val="clear" w:color="auto" w:fill="FFFFFF"/>
        </w:rPr>
        <w:lastRenderedPageBreak/>
        <w:t>To report the estimates</w:t>
      </w:r>
      <w:r w:rsidR="00CB66D8" w:rsidRPr="00A0284A">
        <w:rPr>
          <w:rFonts w:cstheme="minorHAnsi"/>
          <w:color w:val="161616"/>
          <w:shd w:val="clear" w:color="auto" w:fill="FFFFFF"/>
        </w:rPr>
        <w:t xml:space="preserve">, let’s carry out the </w:t>
      </w:r>
      <w:r w:rsidR="001C2F21" w:rsidRPr="00A0284A">
        <w:rPr>
          <w:rFonts w:cstheme="minorHAnsi"/>
          <w:color w:val="161616"/>
          <w:shd w:val="clear" w:color="auto" w:fill="FFFFFF"/>
        </w:rPr>
        <w:t>f</w:t>
      </w:r>
      <w:r w:rsidR="00CB66D8" w:rsidRPr="00A0284A">
        <w:rPr>
          <w:rFonts w:cstheme="minorHAnsi"/>
          <w:color w:val="161616"/>
          <w:shd w:val="clear" w:color="auto" w:fill="FFFFFF"/>
        </w:rPr>
        <w:t>ollowing steps:</w:t>
      </w:r>
    </w:p>
    <w:p w14:paraId="34A75DD5" w14:textId="7723CB74" w:rsidR="00C4278B" w:rsidRPr="00A0284A" w:rsidRDefault="00C4278B">
      <w:pPr>
        <w:rPr>
          <w:rFonts w:cstheme="minorHAnsi"/>
          <w:color w:val="161616"/>
          <w:shd w:val="clear" w:color="auto" w:fill="FFFFFF"/>
        </w:rPr>
      </w:pPr>
      <w:r w:rsidRPr="00A0284A">
        <w:rPr>
          <w:rFonts w:cstheme="minorHAnsi"/>
        </w:rPr>
        <w:t>Step 1:</w:t>
      </w:r>
      <w:r w:rsidR="00CB66D8" w:rsidRPr="00A0284A">
        <w:rPr>
          <w:rFonts w:cstheme="minorHAnsi"/>
          <w:color w:val="161616"/>
          <w:shd w:val="clear" w:color="auto" w:fill="FFFFFF"/>
        </w:rPr>
        <w:t xml:space="preserve"> imports last year's sales data into Power BI Desktop</w:t>
      </w:r>
      <w:r w:rsidR="00A10AEC">
        <w:rPr>
          <w:rFonts w:cstheme="minorHAnsi"/>
          <w:color w:val="161616"/>
          <w:shd w:val="clear" w:color="auto" w:fill="FFFFFF"/>
        </w:rPr>
        <w:t xml:space="preserve">(adventure </w:t>
      </w:r>
      <w:proofErr w:type="spellStart"/>
      <w:r w:rsidR="00A10AEC">
        <w:rPr>
          <w:rFonts w:cstheme="minorHAnsi"/>
          <w:color w:val="161616"/>
          <w:shd w:val="clear" w:color="auto" w:fill="FFFFFF"/>
        </w:rPr>
        <w:t>sales</w:t>
      </w:r>
      <w:r w:rsidR="002050B7">
        <w:rPr>
          <w:rFonts w:cstheme="minorHAnsi"/>
          <w:color w:val="161616"/>
          <w:shd w:val="clear" w:color="auto" w:fill="FFFFFF"/>
        </w:rPr>
        <w:t>.pbix</w:t>
      </w:r>
      <w:proofErr w:type="spellEnd"/>
      <w:r w:rsidR="00E36314">
        <w:rPr>
          <w:rFonts w:cstheme="minorHAnsi"/>
          <w:color w:val="161616"/>
          <w:shd w:val="clear" w:color="auto" w:fill="FFFFFF"/>
        </w:rPr>
        <w:t xml:space="preserve"> )</w:t>
      </w:r>
      <w:r w:rsidR="00023E2E" w:rsidRPr="00A0284A">
        <w:rPr>
          <w:rFonts w:cstheme="minorHAnsi"/>
          <w:color w:val="161616"/>
          <w:shd w:val="clear" w:color="auto" w:fill="FFFFFF"/>
        </w:rPr>
        <w:t xml:space="preserve">. </w:t>
      </w:r>
      <w:r w:rsidR="00097809" w:rsidRPr="00A0284A">
        <w:rPr>
          <w:rFonts w:cstheme="minorHAnsi"/>
          <w:color w:val="161616"/>
          <w:shd w:val="clear" w:color="auto" w:fill="FFFFFF"/>
        </w:rPr>
        <w:t xml:space="preserve"> finds the </w:t>
      </w:r>
      <w:proofErr w:type="spellStart"/>
      <w:r w:rsidR="00097809" w:rsidRPr="00A0284A">
        <w:rPr>
          <w:rStyle w:val="Strong"/>
          <w:rFonts w:cstheme="minorHAnsi"/>
          <w:color w:val="161616"/>
          <w:shd w:val="clear" w:color="auto" w:fill="FFFFFF"/>
        </w:rPr>
        <w:t>SalesAmount</w:t>
      </w:r>
      <w:proofErr w:type="spellEnd"/>
      <w:r w:rsidR="00097809" w:rsidRPr="00A0284A">
        <w:rPr>
          <w:rFonts w:cstheme="minorHAnsi"/>
          <w:color w:val="161616"/>
          <w:shd w:val="clear" w:color="auto" w:fill="FFFFFF"/>
        </w:rPr>
        <w:t> field in the </w:t>
      </w:r>
      <w:r w:rsidR="00097809" w:rsidRPr="00A0284A">
        <w:rPr>
          <w:rStyle w:val="Strong"/>
          <w:rFonts w:cstheme="minorHAnsi"/>
          <w:color w:val="161616"/>
          <w:shd w:val="clear" w:color="auto" w:fill="FFFFFF"/>
        </w:rPr>
        <w:t xml:space="preserve"> Sales</w:t>
      </w:r>
      <w:r w:rsidR="00097809" w:rsidRPr="00A0284A">
        <w:rPr>
          <w:rFonts w:cstheme="minorHAnsi"/>
          <w:color w:val="161616"/>
          <w:shd w:val="clear" w:color="auto" w:fill="FFFFFF"/>
        </w:rPr>
        <w:t xml:space="preserve"> table. Because the imported data only contains sales amounts for last year, </w:t>
      </w:r>
      <w:r w:rsidR="00EF481C" w:rsidRPr="00A0284A">
        <w:rPr>
          <w:rFonts w:cstheme="minorHAnsi"/>
          <w:color w:val="161616"/>
          <w:shd w:val="clear" w:color="auto" w:fill="FFFFFF"/>
        </w:rPr>
        <w:t>we can</w:t>
      </w:r>
      <w:r w:rsidR="00097809" w:rsidRPr="00A0284A">
        <w:rPr>
          <w:rFonts w:cstheme="minorHAnsi"/>
          <w:color w:val="161616"/>
          <w:shd w:val="clear" w:color="auto" w:fill="FFFFFF"/>
        </w:rPr>
        <w:t xml:space="preserve"> rename the </w:t>
      </w:r>
      <w:proofErr w:type="spellStart"/>
      <w:r w:rsidR="00097809" w:rsidRPr="00A0284A">
        <w:rPr>
          <w:rStyle w:val="Strong"/>
          <w:rFonts w:cstheme="minorHAnsi"/>
          <w:color w:val="161616"/>
          <w:shd w:val="clear" w:color="auto" w:fill="FFFFFF"/>
        </w:rPr>
        <w:t>SalesAmount</w:t>
      </w:r>
      <w:proofErr w:type="spellEnd"/>
      <w:r w:rsidR="00097809" w:rsidRPr="00A0284A">
        <w:rPr>
          <w:rFonts w:cstheme="minorHAnsi"/>
          <w:color w:val="161616"/>
          <w:shd w:val="clear" w:color="auto" w:fill="FFFFFF"/>
        </w:rPr>
        <w:t> field to </w:t>
      </w:r>
      <w:r w:rsidR="00097809" w:rsidRPr="00A0284A">
        <w:rPr>
          <w:rStyle w:val="Emphasis"/>
          <w:rFonts w:cstheme="minorHAnsi"/>
          <w:color w:val="161616"/>
          <w:shd w:val="clear" w:color="auto" w:fill="FFFFFF"/>
        </w:rPr>
        <w:t xml:space="preserve">Last </w:t>
      </w:r>
      <w:proofErr w:type="spellStart"/>
      <w:r w:rsidR="00097809" w:rsidRPr="00A0284A">
        <w:rPr>
          <w:rStyle w:val="Emphasis"/>
          <w:rFonts w:cstheme="minorHAnsi"/>
          <w:color w:val="161616"/>
          <w:shd w:val="clear" w:color="auto" w:fill="FFFFFF"/>
        </w:rPr>
        <w:t>Years</w:t>
      </w:r>
      <w:proofErr w:type="spellEnd"/>
      <w:r w:rsidR="00097809" w:rsidRPr="00A0284A">
        <w:rPr>
          <w:rStyle w:val="Emphasis"/>
          <w:rFonts w:cstheme="minorHAnsi"/>
          <w:color w:val="161616"/>
          <w:shd w:val="clear" w:color="auto" w:fill="FFFFFF"/>
        </w:rPr>
        <w:t xml:space="preserve"> Sales</w:t>
      </w:r>
      <w:r w:rsidR="00097809" w:rsidRPr="00A0284A">
        <w:rPr>
          <w:rFonts w:cstheme="minorHAnsi"/>
          <w:color w:val="161616"/>
          <w:shd w:val="clear" w:color="auto" w:fill="FFFFFF"/>
        </w:rPr>
        <w:t>.</w:t>
      </w:r>
    </w:p>
    <w:p w14:paraId="0B7A3183" w14:textId="17D54D34" w:rsidR="009E2F4A" w:rsidRDefault="009E2F4A" w:rsidP="00A87C52">
      <w:pPr>
        <w:pStyle w:val="NoSpacing"/>
        <w:rPr>
          <w:rFonts w:cstheme="minorHAnsi"/>
          <w:shd w:val="clear" w:color="auto" w:fill="FFFFFF"/>
        </w:rPr>
      </w:pPr>
      <w:r w:rsidRPr="00A0284A">
        <w:rPr>
          <w:rFonts w:cstheme="minorHAnsi"/>
          <w:shd w:val="clear" w:color="auto" w:fill="FFFFFF"/>
        </w:rPr>
        <w:t>Step</w:t>
      </w:r>
      <w:r w:rsidR="00D64C01">
        <w:rPr>
          <w:rFonts w:cstheme="minorHAnsi"/>
          <w:shd w:val="clear" w:color="auto" w:fill="FFFFFF"/>
        </w:rPr>
        <w:t xml:space="preserve"> </w:t>
      </w:r>
      <w:r w:rsidRPr="00A0284A">
        <w:rPr>
          <w:rFonts w:cstheme="minorHAnsi"/>
          <w:shd w:val="clear" w:color="auto" w:fill="FFFFFF"/>
        </w:rPr>
        <w:t xml:space="preserve">2: </w:t>
      </w:r>
      <w:r w:rsidR="00D64C01">
        <w:rPr>
          <w:rFonts w:cstheme="minorHAnsi"/>
          <w:shd w:val="clear" w:color="auto" w:fill="FFFFFF"/>
        </w:rPr>
        <w:t>D</w:t>
      </w:r>
      <w:r w:rsidRPr="00A0284A">
        <w:rPr>
          <w:rFonts w:cstheme="minorHAnsi"/>
          <w:shd w:val="clear" w:color="auto" w:fill="FFFFFF"/>
        </w:rPr>
        <w:t>rag </w:t>
      </w:r>
      <w:r w:rsidRPr="00A0284A">
        <w:rPr>
          <w:rStyle w:val="Strong"/>
          <w:rFonts w:cstheme="minorHAnsi"/>
          <w:color w:val="161616"/>
          <w:shd w:val="clear" w:color="auto" w:fill="FFFFFF"/>
        </w:rPr>
        <w:t xml:space="preserve">Last </w:t>
      </w:r>
      <w:proofErr w:type="spellStart"/>
      <w:r w:rsidRPr="00A0284A">
        <w:rPr>
          <w:rStyle w:val="Strong"/>
          <w:rFonts w:cstheme="minorHAnsi"/>
          <w:color w:val="161616"/>
          <w:shd w:val="clear" w:color="auto" w:fill="FFFFFF"/>
        </w:rPr>
        <w:t>Years</w:t>
      </w:r>
      <w:proofErr w:type="spellEnd"/>
      <w:r w:rsidRPr="00A0284A">
        <w:rPr>
          <w:rStyle w:val="Strong"/>
          <w:rFonts w:cstheme="minorHAnsi"/>
          <w:color w:val="161616"/>
          <w:shd w:val="clear" w:color="auto" w:fill="FFFFFF"/>
        </w:rPr>
        <w:t xml:space="preserve"> Sales</w:t>
      </w:r>
      <w:r w:rsidRPr="00A0284A">
        <w:rPr>
          <w:rFonts w:cstheme="minorHAnsi"/>
          <w:shd w:val="clear" w:color="auto" w:fill="FFFFFF"/>
        </w:rPr>
        <w:t> onto the report canvas</w:t>
      </w:r>
      <w:r w:rsidR="00F945AC" w:rsidRPr="00A0284A">
        <w:rPr>
          <w:rFonts w:cstheme="minorHAnsi"/>
          <w:shd w:val="clear" w:color="auto" w:fill="FFFFFF"/>
        </w:rPr>
        <w:t>.</w:t>
      </w:r>
      <w:r w:rsidR="00E918B1" w:rsidRPr="00A0284A">
        <w:rPr>
          <w:rFonts w:cstheme="minorHAnsi"/>
          <w:shd w:val="clear" w:color="auto" w:fill="FFFFFF"/>
        </w:rPr>
        <w:t xml:space="preserve"> It appears in a chart visualization as a single value that is the sum of all reseller sales from last year.</w:t>
      </w:r>
      <w:r w:rsidR="00A87C52" w:rsidRPr="00A0284A">
        <w:rPr>
          <w:rFonts w:cstheme="minorHAnsi"/>
          <w:shd w:val="clear" w:color="auto" w:fill="FFFFFF"/>
        </w:rPr>
        <w:t xml:space="preserve"> If you don’t get the corresponding chart select, cluster</w:t>
      </w:r>
      <w:r w:rsidR="00D64C01">
        <w:rPr>
          <w:rFonts w:cstheme="minorHAnsi"/>
          <w:shd w:val="clear" w:color="auto" w:fill="FFFFFF"/>
        </w:rPr>
        <w:t>e</w:t>
      </w:r>
      <w:r w:rsidR="00A87C52" w:rsidRPr="00A0284A">
        <w:rPr>
          <w:rFonts w:cstheme="minorHAnsi"/>
          <w:shd w:val="clear" w:color="auto" w:fill="FFFFFF"/>
        </w:rPr>
        <w:t xml:space="preserve">d </w:t>
      </w:r>
      <w:r w:rsidR="00664F47" w:rsidRPr="00A0284A">
        <w:rPr>
          <w:rFonts w:cstheme="minorHAnsi"/>
          <w:shd w:val="clear" w:color="auto" w:fill="FFFFFF"/>
        </w:rPr>
        <w:t>column chart from visualisation pane</w:t>
      </w:r>
      <w:r w:rsidR="00711714" w:rsidRPr="00A0284A">
        <w:rPr>
          <w:rFonts w:cstheme="minorHAnsi"/>
          <w:shd w:val="clear" w:color="auto" w:fill="FFFFFF"/>
        </w:rPr>
        <w:t>.</w:t>
      </w:r>
    </w:p>
    <w:p w14:paraId="6CFF7830" w14:textId="77777777" w:rsidR="00D64C01" w:rsidRPr="00A0284A" w:rsidRDefault="00D64C01" w:rsidP="00A87C52">
      <w:pPr>
        <w:pStyle w:val="NoSpacing"/>
        <w:rPr>
          <w:rFonts w:cstheme="minorHAnsi"/>
          <w:shd w:val="clear" w:color="auto" w:fill="FFFFFF"/>
        </w:rPr>
      </w:pPr>
    </w:p>
    <w:p w14:paraId="3A1C360C" w14:textId="0051DC82" w:rsidR="00711714" w:rsidRDefault="00D64C01" w:rsidP="00A87C52">
      <w:pPr>
        <w:pStyle w:val="NoSpacing"/>
        <w:rPr>
          <w:rFonts w:cstheme="minorHAnsi"/>
          <w:color w:val="161616"/>
          <w:shd w:val="clear" w:color="auto" w:fill="FFFFFF"/>
        </w:rPr>
      </w:pPr>
      <w:r>
        <w:rPr>
          <w:rFonts w:cstheme="minorHAnsi"/>
          <w:shd w:val="clear" w:color="auto" w:fill="FFFFFF"/>
        </w:rPr>
        <w:t>Note: E</w:t>
      </w:r>
      <w:r w:rsidR="00711714" w:rsidRPr="00A0284A">
        <w:rPr>
          <w:rFonts w:cstheme="minorHAnsi"/>
          <w:color w:val="161616"/>
          <w:shd w:val="clear" w:color="auto" w:fill="FFFFFF"/>
        </w:rPr>
        <w:t>ven without specifying a calculation, one has been provided automatically. Power BI Desktop created its own measure by summing up all of the values in </w:t>
      </w:r>
      <w:r w:rsidR="00711714" w:rsidRPr="00A0284A">
        <w:rPr>
          <w:rStyle w:val="Strong"/>
          <w:rFonts w:cstheme="minorHAnsi"/>
          <w:color w:val="161616"/>
          <w:shd w:val="clear" w:color="auto" w:fill="FFFFFF"/>
        </w:rPr>
        <w:t xml:space="preserve">Last </w:t>
      </w:r>
      <w:proofErr w:type="spellStart"/>
      <w:r w:rsidR="00711714" w:rsidRPr="00A0284A">
        <w:rPr>
          <w:rStyle w:val="Strong"/>
          <w:rFonts w:cstheme="minorHAnsi"/>
          <w:color w:val="161616"/>
          <w:shd w:val="clear" w:color="auto" w:fill="FFFFFF"/>
        </w:rPr>
        <w:t>Years</w:t>
      </w:r>
      <w:proofErr w:type="spellEnd"/>
      <w:r w:rsidR="00711714" w:rsidRPr="00A0284A">
        <w:rPr>
          <w:rStyle w:val="Strong"/>
          <w:rFonts w:cstheme="minorHAnsi"/>
          <w:color w:val="161616"/>
          <w:shd w:val="clear" w:color="auto" w:fill="FFFFFF"/>
        </w:rPr>
        <w:t xml:space="preserve"> Sales</w:t>
      </w:r>
      <w:r w:rsidR="00711714" w:rsidRPr="00A0284A">
        <w:rPr>
          <w:rFonts w:cstheme="minorHAnsi"/>
          <w:color w:val="161616"/>
          <w:shd w:val="clear" w:color="auto" w:fill="FFFFFF"/>
        </w:rPr>
        <w:t>.</w:t>
      </w:r>
    </w:p>
    <w:p w14:paraId="5F851B26" w14:textId="106F7C4B" w:rsidR="00983F99" w:rsidRDefault="00983F99" w:rsidP="00A87C52">
      <w:pPr>
        <w:pStyle w:val="NoSpacing"/>
        <w:rPr>
          <w:rFonts w:cstheme="minorHAnsi"/>
          <w:color w:val="161616"/>
          <w:shd w:val="clear" w:color="auto" w:fill="FFFFFF"/>
        </w:rPr>
      </w:pPr>
    </w:p>
    <w:p w14:paraId="1FFFF1EF" w14:textId="77E767EE" w:rsidR="00983F99" w:rsidRPr="00A0284A" w:rsidRDefault="00276A40" w:rsidP="00A87C52">
      <w:pPr>
        <w:pStyle w:val="NoSpacing"/>
        <w:rPr>
          <w:rFonts w:cstheme="minorHAnsi"/>
          <w:color w:val="161616"/>
          <w:shd w:val="clear" w:color="auto" w:fill="FFFFFF"/>
        </w:rPr>
      </w:pPr>
      <w:r>
        <w:rPr>
          <w:noProof/>
        </w:rPr>
        <w:drawing>
          <wp:inline distT="0" distB="0" distL="0" distR="0" wp14:anchorId="038B1657" wp14:editId="7A17ED4E">
            <wp:extent cx="4985238" cy="2831089"/>
            <wp:effectExtent l="0" t="0" r="6350" b="762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rotWithShape="1">
                    <a:blip r:embed="rId5"/>
                    <a:srcRect l="72560" r="12849" b="70131"/>
                    <a:stretch/>
                  </pic:blipFill>
                  <pic:spPr bwMode="auto">
                    <a:xfrm>
                      <a:off x="0" y="0"/>
                      <a:ext cx="5011102" cy="2845777"/>
                    </a:xfrm>
                    <a:prstGeom prst="rect">
                      <a:avLst/>
                    </a:prstGeom>
                    <a:ln>
                      <a:noFill/>
                    </a:ln>
                    <a:extLst>
                      <a:ext uri="{53640926-AAD7-44D8-BBD7-CCE9431645EC}">
                        <a14:shadowObscured xmlns:a14="http://schemas.microsoft.com/office/drawing/2010/main"/>
                      </a:ext>
                    </a:extLst>
                  </pic:spPr>
                </pic:pic>
              </a:graphicData>
            </a:graphic>
          </wp:inline>
        </w:drawing>
      </w:r>
    </w:p>
    <w:p w14:paraId="127146A1" w14:textId="1EAF41AB" w:rsidR="009A2188" w:rsidRPr="00A0284A" w:rsidRDefault="009A2188" w:rsidP="00A87C52">
      <w:pPr>
        <w:pStyle w:val="NoSpacing"/>
        <w:rPr>
          <w:rFonts w:cstheme="minorHAnsi"/>
          <w:color w:val="161616"/>
          <w:shd w:val="clear" w:color="auto" w:fill="FFFFFF"/>
        </w:rPr>
      </w:pPr>
    </w:p>
    <w:p w14:paraId="25A55600" w14:textId="77777777" w:rsidR="00381103" w:rsidRDefault="009A2188" w:rsidP="00A87C52">
      <w:pPr>
        <w:pStyle w:val="NoSpacing"/>
        <w:rPr>
          <w:rFonts w:cstheme="minorHAnsi"/>
          <w:color w:val="161616"/>
          <w:shd w:val="clear" w:color="auto" w:fill="FFFFFF"/>
        </w:rPr>
      </w:pPr>
      <w:r w:rsidRPr="00A0284A">
        <w:rPr>
          <w:rFonts w:cstheme="minorHAnsi"/>
          <w:color w:val="161616"/>
          <w:shd w:val="clear" w:color="auto" w:fill="FFFFFF"/>
        </w:rPr>
        <w:t xml:space="preserve">But we need a </w:t>
      </w:r>
      <w:r w:rsidRPr="00381103">
        <w:rPr>
          <w:rFonts w:cstheme="minorHAnsi"/>
          <w:color w:val="161616"/>
          <w:highlight w:val="yellow"/>
          <w:shd w:val="clear" w:color="auto" w:fill="FFFFFF"/>
        </w:rPr>
        <w:t>measure to calculate sales projections for the coming year</w:t>
      </w:r>
      <w:r w:rsidRPr="00A0284A">
        <w:rPr>
          <w:rFonts w:cstheme="minorHAnsi"/>
          <w:color w:val="161616"/>
          <w:shd w:val="clear" w:color="auto" w:fill="FFFFFF"/>
        </w:rPr>
        <w:t>, which will be based on last year's sales multiplied by 1.06 to account for the expected 6 percent increase in business.</w:t>
      </w:r>
    </w:p>
    <w:p w14:paraId="1C547335" w14:textId="77777777" w:rsidR="00381103" w:rsidRDefault="00381103" w:rsidP="00A87C52">
      <w:pPr>
        <w:pStyle w:val="NoSpacing"/>
        <w:rPr>
          <w:rFonts w:cstheme="minorHAnsi"/>
          <w:color w:val="161616"/>
          <w:shd w:val="clear" w:color="auto" w:fill="FFFFFF"/>
        </w:rPr>
      </w:pPr>
    </w:p>
    <w:p w14:paraId="4476F2EB" w14:textId="3251BF36" w:rsidR="009A2188" w:rsidRDefault="00381103" w:rsidP="00A87C52">
      <w:pPr>
        <w:pStyle w:val="NoSpacing"/>
        <w:rPr>
          <w:rFonts w:cstheme="minorHAnsi"/>
          <w:color w:val="161616"/>
          <w:shd w:val="clear" w:color="auto" w:fill="FFFFFF"/>
        </w:rPr>
      </w:pPr>
      <w:r>
        <w:rPr>
          <w:rFonts w:cstheme="minorHAnsi"/>
          <w:color w:val="161616"/>
          <w:shd w:val="clear" w:color="auto" w:fill="FFFFFF"/>
        </w:rPr>
        <w:t xml:space="preserve">Step 3: </w:t>
      </w:r>
      <w:r w:rsidR="009A2188" w:rsidRPr="00A0284A">
        <w:rPr>
          <w:rFonts w:cstheme="minorHAnsi"/>
          <w:color w:val="161616"/>
          <w:shd w:val="clear" w:color="auto" w:fill="FFFFFF"/>
        </w:rPr>
        <w:t xml:space="preserve"> For this calculation, </w:t>
      </w:r>
      <w:r w:rsidR="00834F88" w:rsidRPr="00A0284A">
        <w:rPr>
          <w:rFonts w:cstheme="minorHAnsi"/>
          <w:color w:val="161616"/>
          <w:shd w:val="clear" w:color="auto" w:fill="FFFFFF"/>
        </w:rPr>
        <w:t>we</w:t>
      </w:r>
      <w:r w:rsidR="009A2188" w:rsidRPr="00A0284A">
        <w:rPr>
          <w:rFonts w:cstheme="minorHAnsi"/>
          <w:color w:val="161616"/>
          <w:shd w:val="clear" w:color="auto" w:fill="FFFFFF"/>
        </w:rPr>
        <w:t xml:space="preserve"> will create a measure using the </w:t>
      </w:r>
      <w:r w:rsidR="009A2188" w:rsidRPr="00A0284A">
        <w:rPr>
          <w:rStyle w:val="Emphasis"/>
          <w:rFonts w:cstheme="minorHAnsi"/>
          <w:color w:val="161616"/>
          <w:shd w:val="clear" w:color="auto" w:fill="FFFFFF"/>
        </w:rPr>
        <w:t>New Measure</w:t>
      </w:r>
      <w:r w:rsidR="009A2188" w:rsidRPr="00A0284A">
        <w:rPr>
          <w:rFonts w:cstheme="minorHAnsi"/>
          <w:color w:val="161616"/>
          <w:shd w:val="clear" w:color="auto" w:fill="FFFFFF"/>
        </w:rPr>
        <w:t> feature, then enters the following DAX formula:</w:t>
      </w:r>
    </w:p>
    <w:tbl>
      <w:tblPr>
        <w:tblStyle w:val="TableGrid"/>
        <w:tblW w:w="0" w:type="auto"/>
        <w:tblLook w:val="04A0" w:firstRow="1" w:lastRow="0" w:firstColumn="1" w:lastColumn="0" w:noHBand="0" w:noVBand="1"/>
      </w:tblPr>
      <w:tblGrid>
        <w:gridCol w:w="6208"/>
      </w:tblGrid>
      <w:tr w:rsidR="00455DBB" w14:paraId="19F21080" w14:textId="77777777" w:rsidTr="00455DBB">
        <w:trPr>
          <w:trHeight w:val="454"/>
        </w:trPr>
        <w:tc>
          <w:tcPr>
            <w:tcW w:w="6208" w:type="dxa"/>
          </w:tcPr>
          <w:p w14:paraId="28CEA08D" w14:textId="20E5E65B" w:rsidR="00455DBB" w:rsidRPr="00455DBB" w:rsidRDefault="00455DBB" w:rsidP="00A87C52">
            <w:pPr>
              <w:pStyle w:val="NoSpacing"/>
              <w:rPr>
                <w:rFonts w:cstheme="minorHAnsi"/>
              </w:rPr>
            </w:pPr>
            <w:r w:rsidRPr="00455DBB">
              <w:rPr>
                <w:rFonts w:cstheme="minorHAnsi"/>
                <w:sz w:val="28"/>
                <w:szCs w:val="28"/>
                <w:highlight w:val="cyan"/>
              </w:rPr>
              <w:t>Projected Sales = SUM('Sales'[</w:t>
            </w:r>
            <w:proofErr w:type="spellStart"/>
            <w:r w:rsidRPr="00455DBB">
              <w:rPr>
                <w:rFonts w:cstheme="minorHAnsi"/>
                <w:sz w:val="28"/>
                <w:szCs w:val="28"/>
                <w:highlight w:val="cyan"/>
              </w:rPr>
              <w:t>LastYearsSales</w:t>
            </w:r>
            <w:proofErr w:type="spellEnd"/>
            <w:r w:rsidRPr="00455DBB">
              <w:rPr>
                <w:rFonts w:cstheme="minorHAnsi"/>
                <w:sz w:val="28"/>
                <w:szCs w:val="28"/>
                <w:highlight w:val="cyan"/>
              </w:rPr>
              <w:t>])*1.06</w:t>
            </w:r>
          </w:p>
        </w:tc>
      </w:tr>
    </w:tbl>
    <w:p w14:paraId="05214E2B" w14:textId="77777777" w:rsidR="00455DBB" w:rsidRPr="00A0284A" w:rsidRDefault="00455DBB" w:rsidP="00A87C52">
      <w:pPr>
        <w:pStyle w:val="NoSpacing"/>
        <w:rPr>
          <w:rFonts w:cstheme="minorHAnsi"/>
          <w:color w:val="161616"/>
          <w:shd w:val="clear" w:color="auto" w:fill="FFFFFF"/>
        </w:rPr>
      </w:pPr>
    </w:p>
    <w:p w14:paraId="1DA399B5" w14:textId="69D78AE2" w:rsidR="00CF4989" w:rsidRPr="00A0284A" w:rsidRDefault="00B56F22" w:rsidP="00A87C52">
      <w:pPr>
        <w:pStyle w:val="NoSpacing"/>
        <w:rPr>
          <w:rFonts w:cstheme="minorHAnsi"/>
        </w:rPr>
      </w:pPr>
      <w:r w:rsidRPr="00A0284A">
        <w:rPr>
          <w:rFonts w:cstheme="minorHAnsi"/>
        </w:rPr>
        <w:t>Note: projected sales i</w:t>
      </w:r>
      <w:r w:rsidR="00455DBB">
        <w:rPr>
          <w:rFonts w:cstheme="minorHAnsi"/>
        </w:rPr>
        <w:t>s</w:t>
      </w:r>
      <w:r w:rsidRPr="00A0284A">
        <w:rPr>
          <w:rFonts w:cstheme="minorHAnsi"/>
        </w:rPr>
        <w:t xml:space="preserve"> the name of the new measure</w:t>
      </w:r>
      <w:r w:rsidR="006D4234" w:rsidRPr="00A0284A">
        <w:rPr>
          <w:rFonts w:cstheme="minorHAnsi"/>
        </w:rPr>
        <w:t xml:space="preserve"> </w:t>
      </w:r>
    </w:p>
    <w:p w14:paraId="4C5AFB62" w14:textId="6853BBE7" w:rsidR="00CE52AB" w:rsidRPr="00A0284A" w:rsidRDefault="00CE52AB" w:rsidP="00A87C52">
      <w:pPr>
        <w:pStyle w:val="NoSpacing"/>
        <w:rPr>
          <w:rFonts w:cstheme="minorHAnsi"/>
        </w:rPr>
      </w:pPr>
    </w:p>
    <w:p w14:paraId="6F5C724B" w14:textId="433F7893" w:rsidR="00572624" w:rsidRDefault="00E821B9" w:rsidP="00A87C52">
      <w:pPr>
        <w:pStyle w:val="NoSpacing"/>
        <w:rPr>
          <w:rFonts w:cstheme="minorHAnsi"/>
          <w:color w:val="161616"/>
          <w:shd w:val="clear" w:color="auto" w:fill="FFFFFF"/>
        </w:rPr>
      </w:pPr>
      <w:r w:rsidRPr="00A0284A">
        <w:rPr>
          <w:rFonts w:cstheme="minorHAnsi"/>
          <w:color w:val="161616"/>
          <w:shd w:val="clear" w:color="auto" w:fill="FFFFFF"/>
        </w:rPr>
        <w:t xml:space="preserve">Let’s </w:t>
      </w:r>
      <w:r w:rsidR="00572624" w:rsidRPr="00A0284A">
        <w:rPr>
          <w:rFonts w:cstheme="minorHAnsi"/>
          <w:color w:val="161616"/>
          <w:shd w:val="clear" w:color="auto" w:fill="FFFFFF"/>
        </w:rPr>
        <w:t>drag the new Projected Sales measure into the chart.</w:t>
      </w:r>
    </w:p>
    <w:p w14:paraId="75017604" w14:textId="5B8E2A00" w:rsidR="00DB1CDC" w:rsidRPr="00A0284A" w:rsidRDefault="00DB1CDC" w:rsidP="00A87C52">
      <w:pPr>
        <w:pStyle w:val="NoSpacing"/>
        <w:rPr>
          <w:rFonts w:cstheme="minorHAnsi"/>
          <w:color w:val="161616"/>
          <w:shd w:val="clear" w:color="auto" w:fill="FFFFFF"/>
        </w:rPr>
      </w:pPr>
      <w:r>
        <w:rPr>
          <w:noProof/>
        </w:rPr>
        <w:lastRenderedPageBreak/>
        <w:drawing>
          <wp:inline distT="0" distB="0" distL="0" distR="0" wp14:anchorId="77EE323D" wp14:editId="7CBC211E">
            <wp:extent cx="4484077" cy="2161580"/>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rotWithShape="1">
                    <a:blip r:embed="rId6"/>
                    <a:srcRect l="79309" b="64047"/>
                    <a:stretch/>
                  </pic:blipFill>
                  <pic:spPr bwMode="auto">
                    <a:xfrm>
                      <a:off x="0" y="0"/>
                      <a:ext cx="4509495" cy="2173833"/>
                    </a:xfrm>
                    <a:prstGeom prst="rect">
                      <a:avLst/>
                    </a:prstGeom>
                    <a:ln>
                      <a:noFill/>
                    </a:ln>
                    <a:extLst>
                      <a:ext uri="{53640926-AAD7-44D8-BBD7-CCE9431645EC}">
                        <a14:shadowObscured xmlns:a14="http://schemas.microsoft.com/office/drawing/2010/main"/>
                      </a:ext>
                    </a:extLst>
                  </pic:spPr>
                </pic:pic>
              </a:graphicData>
            </a:graphic>
          </wp:inline>
        </w:drawing>
      </w:r>
    </w:p>
    <w:p w14:paraId="04869C65" w14:textId="217D0905" w:rsidR="00E821B9" w:rsidRPr="00A0284A" w:rsidRDefault="00E821B9" w:rsidP="00A87C52">
      <w:pPr>
        <w:pStyle w:val="NoSpacing"/>
        <w:rPr>
          <w:rFonts w:cstheme="minorHAnsi"/>
          <w:color w:val="161616"/>
          <w:shd w:val="clear" w:color="auto" w:fill="FFFFFF"/>
        </w:rPr>
      </w:pPr>
    </w:p>
    <w:p w14:paraId="54CFB991" w14:textId="242AC8DE" w:rsidR="00745E47" w:rsidRDefault="000975B5" w:rsidP="00A87C52">
      <w:pPr>
        <w:pStyle w:val="NoSpacing"/>
        <w:rPr>
          <w:rFonts w:cstheme="minorHAnsi"/>
          <w:color w:val="161616"/>
          <w:shd w:val="clear" w:color="auto" w:fill="FFFFFF"/>
        </w:rPr>
      </w:pPr>
      <w:r w:rsidRPr="00A0284A">
        <w:rPr>
          <w:rFonts w:cstheme="minorHAnsi"/>
          <w:color w:val="161616"/>
          <w:shd w:val="clear" w:color="auto" w:fill="FFFFFF"/>
        </w:rPr>
        <w:t>Quickly and with minimal effort, we</w:t>
      </w:r>
      <w:r w:rsidR="00082806" w:rsidRPr="00A0284A">
        <w:rPr>
          <w:rFonts w:cstheme="minorHAnsi"/>
          <w:color w:val="161616"/>
          <w:shd w:val="clear" w:color="auto" w:fill="FFFFFF"/>
        </w:rPr>
        <w:t xml:space="preserve"> manged to create a </w:t>
      </w:r>
      <w:r w:rsidRPr="00A0284A">
        <w:rPr>
          <w:rFonts w:cstheme="minorHAnsi"/>
          <w:color w:val="161616"/>
          <w:shd w:val="clear" w:color="auto" w:fill="FFFFFF"/>
        </w:rPr>
        <w:t xml:space="preserve">measure to calculate projected sales. </w:t>
      </w:r>
      <w:r w:rsidR="00082806" w:rsidRPr="00A0284A">
        <w:rPr>
          <w:rFonts w:cstheme="minorHAnsi"/>
          <w:color w:val="161616"/>
          <w:shd w:val="clear" w:color="auto" w:fill="FFFFFF"/>
        </w:rPr>
        <w:t>We can also</w:t>
      </w:r>
      <w:r w:rsidRPr="00A0284A">
        <w:rPr>
          <w:rFonts w:cstheme="minorHAnsi"/>
          <w:color w:val="161616"/>
          <w:shd w:val="clear" w:color="auto" w:fill="FFFFFF"/>
        </w:rPr>
        <w:t xml:space="preserve"> further analyze the projections by filtering on specific resellers or by adding other fields to the report.</w:t>
      </w:r>
    </w:p>
    <w:p w14:paraId="1868A838" w14:textId="020A2F55" w:rsidR="000765D0" w:rsidRDefault="000765D0" w:rsidP="00A87C52">
      <w:pPr>
        <w:pStyle w:val="NoSpacing"/>
        <w:pBdr>
          <w:bottom w:val="single" w:sz="6" w:space="1" w:color="auto"/>
        </w:pBdr>
        <w:rPr>
          <w:rFonts w:cstheme="minorHAnsi"/>
          <w:color w:val="161616"/>
          <w:shd w:val="clear" w:color="auto" w:fill="FFFFFF"/>
        </w:rPr>
      </w:pPr>
    </w:p>
    <w:p w14:paraId="4D5D6F22" w14:textId="77777777" w:rsidR="00BA3435" w:rsidRPr="00A0284A" w:rsidRDefault="00BA3435" w:rsidP="00A87C52">
      <w:pPr>
        <w:pStyle w:val="NoSpacing"/>
        <w:rPr>
          <w:rFonts w:cstheme="minorHAnsi"/>
          <w:color w:val="161616"/>
          <w:shd w:val="clear" w:color="auto" w:fill="FFFFFF"/>
        </w:rPr>
      </w:pPr>
    </w:p>
    <w:p w14:paraId="2F33E231" w14:textId="77777777" w:rsidR="00B56B35" w:rsidRPr="00A0284A" w:rsidRDefault="00B56B35" w:rsidP="0032596F">
      <w:pPr>
        <w:rPr>
          <w:rFonts w:cstheme="minorHAnsi"/>
        </w:rPr>
      </w:pPr>
    </w:p>
    <w:p w14:paraId="54B5ED9F" w14:textId="53F6ED06" w:rsidR="00611F46" w:rsidRPr="009C6F04" w:rsidRDefault="00081CA4" w:rsidP="0032596F">
      <w:pPr>
        <w:rPr>
          <w:rFonts w:cstheme="minorHAnsi"/>
          <w:b/>
          <w:bCs/>
          <w:sz w:val="32"/>
          <w:szCs w:val="32"/>
        </w:rPr>
      </w:pPr>
      <w:r w:rsidRPr="009C6F04">
        <w:rPr>
          <w:rFonts w:cstheme="minorHAnsi"/>
          <w:b/>
          <w:bCs/>
          <w:sz w:val="32"/>
          <w:szCs w:val="32"/>
        </w:rPr>
        <w:t>Using</w:t>
      </w:r>
      <w:r w:rsidR="00611F46" w:rsidRPr="009C6F04">
        <w:rPr>
          <w:rFonts w:cstheme="minorHAnsi"/>
          <w:b/>
          <w:bCs/>
          <w:sz w:val="32"/>
          <w:szCs w:val="32"/>
        </w:rPr>
        <w:t xml:space="preserve"> SWITCH function</w:t>
      </w:r>
      <w:r w:rsidR="009C6F04" w:rsidRPr="009C6F04">
        <w:rPr>
          <w:rFonts w:cstheme="minorHAnsi"/>
          <w:b/>
          <w:bCs/>
          <w:sz w:val="32"/>
          <w:szCs w:val="32"/>
        </w:rPr>
        <w:t xml:space="preserve"> when creating a calculated column</w:t>
      </w:r>
    </w:p>
    <w:p w14:paraId="1D0E9B13" w14:textId="6A9AEE54" w:rsidR="00762142" w:rsidRPr="00A0284A" w:rsidRDefault="00030040" w:rsidP="0032596F">
      <w:pPr>
        <w:rPr>
          <w:rFonts w:cstheme="minorHAnsi"/>
        </w:rPr>
      </w:pPr>
      <w:r w:rsidRPr="00A0284A">
        <w:rPr>
          <w:rFonts w:cstheme="minorHAnsi"/>
        </w:rPr>
        <w:t>The SWITCH function in DAX allows to perform a more structured and readable way of conditional logic. It's especially useful when you have multiple conditions and corresponding values to evaluate.</w:t>
      </w:r>
    </w:p>
    <w:p w14:paraId="20650E85" w14:textId="01403A09" w:rsidR="00030040" w:rsidRPr="00210230" w:rsidRDefault="00030040" w:rsidP="0032596F">
      <w:pPr>
        <w:rPr>
          <w:rFonts w:cstheme="minorHAnsi"/>
          <w:highlight w:val="yellow"/>
        </w:rPr>
      </w:pPr>
      <w:r w:rsidRPr="00210230">
        <w:rPr>
          <w:rFonts w:cstheme="minorHAnsi"/>
          <w:highlight w:val="yellow"/>
        </w:rPr>
        <w:t>Syntax:</w:t>
      </w:r>
    </w:p>
    <w:p w14:paraId="17FF1CCD" w14:textId="4FAEA4D9" w:rsidR="005D5292" w:rsidRPr="00A0284A" w:rsidRDefault="005D5292" w:rsidP="0032596F">
      <w:pPr>
        <w:rPr>
          <w:rFonts w:cstheme="minorHAnsi"/>
        </w:rPr>
      </w:pPr>
      <w:r w:rsidRPr="00210230">
        <w:rPr>
          <w:rFonts w:cstheme="minorHAnsi"/>
          <w:highlight w:val="yellow"/>
        </w:rPr>
        <w:t>SWITCH(&lt;expression&gt;, &lt;value1&gt;, &lt;result1&gt;, &lt;value2&gt;, &lt;result2&gt;, ... , &lt;</w:t>
      </w:r>
      <w:proofErr w:type="spellStart"/>
      <w:r w:rsidRPr="00210230">
        <w:rPr>
          <w:rFonts w:cstheme="minorHAnsi"/>
          <w:highlight w:val="yellow"/>
        </w:rPr>
        <w:t>defaultResult</w:t>
      </w:r>
      <w:proofErr w:type="spellEnd"/>
      <w:r w:rsidRPr="00210230">
        <w:rPr>
          <w:rFonts w:cstheme="minorHAnsi"/>
          <w:highlight w:val="yellow"/>
        </w:rPr>
        <w:t>&gt;)</w:t>
      </w:r>
    </w:p>
    <w:p w14:paraId="79F6EF5F" w14:textId="02852798" w:rsidR="00A20B80" w:rsidRPr="00A0284A" w:rsidRDefault="00A20B80" w:rsidP="0032596F">
      <w:pPr>
        <w:rPr>
          <w:rFonts w:cstheme="minorHAnsi"/>
        </w:rPr>
      </w:pPr>
      <w:r w:rsidRPr="00A0284A">
        <w:rPr>
          <w:rFonts w:cstheme="minorHAnsi"/>
        </w:rPr>
        <w:t>Example:</w:t>
      </w:r>
    </w:p>
    <w:p w14:paraId="494C96B5" w14:textId="6BB76595" w:rsidR="00A20B80" w:rsidRPr="00A0284A" w:rsidRDefault="00A20B80" w:rsidP="0032596F">
      <w:pPr>
        <w:rPr>
          <w:rFonts w:cstheme="minorHAnsi"/>
        </w:rPr>
      </w:pPr>
      <w:r w:rsidRPr="00A0284A">
        <w:rPr>
          <w:rFonts w:cstheme="minorHAnsi"/>
        </w:rPr>
        <w:t xml:space="preserve"> Assume the dataset below: </w:t>
      </w:r>
    </w:p>
    <w:p w14:paraId="75C1040E" w14:textId="10C402DC" w:rsidR="007076FB" w:rsidRPr="00A0284A" w:rsidRDefault="007076FB" w:rsidP="0032596F">
      <w:pPr>
        <w:rPr>
          <w:rFonts w:cstheme="minorHAnsi"/>
        </w:rPr>
      </w:pPr>
      <w:r w:rsidRPr="00A0284A">
        <w:rPr>
          <w:rFonts w:cstheme="minorHAnsi"/>
          <w:noProof/>
        </w:rPr>
        <w:drawing>
          <wp:inline distT="0" distB="0" distL="0" distR="0" wp14:anchorId="4AAE6C4A" wp14:editId="6089F3D0">
            <wp:extent cx="3006506" cy="2521731"/>
            <wp:effectExtent l="0" t="0" r="3810" b="0"/>
            <wp:docPr id="7" name="Picture 7" descr="A computer screen shot of a black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black box&#10;&#10;Description automatically generated"/>
                    <pic:cNvPicPr/>
                  </pic:nvPicPr>
                  <pic:blipFill rotWithShape="1">
                    <a:blip r:embed="rId7"/>
                    <a:srcRect l="71259" t="8938" r="23752" b="75975"/>
                    <a:stretch/>
                  </pic:blipFill>
                  <pic:spPr bwMode="auto">
                    <a:xfrm>
                      <a:off x="0" y="0"/>
                      <a:ext cx="3017714" cy="2531132"/>
                    </a:xfrm>
                    <a:prstGeom prst="rect">
                      <a:avLst/>
                    </a:prstGeom>
                    <a:ln>
                      <a:noFill/>
                    </a:ln>
                    <a:extLst>
                      <a:ext uri="{53640926-AAD7-44D8-BBD7-CCE9431645EC}">
                        <a14:shadowObscured xmlns:a14="http://schemas.microsoft.com/office/drawing/2010/main"/>
                      </a:ext>
                    </a:extLst>
                  </pic:spPr>
                </pic:pic>
              </a:graphicData>
            </a:graphic>
          </wp:inline>
        </w:drawing>
      </w:r>
    </w:p>
    <w:p w14:paraId="6BF8597D" w14:textId="77777777" w:rsidR="00E53B27" w:rsidRDefault="00F87AFA" w:rsidP="0032596F">
      <w:pPr>
        <w:rPr>
          <w:rFonts w:cstheme="minorHAnsi"/>
        </w:rPr>
      </w:pPr>
      <w:r w:rsidRPr="00A0284A">
        <w:rPr>
          <w:rFonts w:cstheme="minorHAnsi"/>
        </w:rPr>
        <w:t>Suppose you have a "Sales" table with a column called "Product Category," and you want to create a new column called "Discount Rate" based on the product category.</w:t>
      </w:r>
    </w:p>
    <w:p w14:paraId="009D39CE" w14:textId="4EF9E265" w:rsidR="00762142" w:rsidRPr="00A0284A" w:rsidRDefault="00F87AFA" w:rsidP="0032596F">
      <w:pPr>
        <w:rPr>
          <w:rFonts w:cstheme="minorHAnsi"/>
        </w:rPr>
      </w:pPr>
      <w:r w:rsidRPr="00A0284A">
        <w:rPr>
          <w:rFonts w:cstheme="minorHAnsi"/>
        </w:rPr>
        <w:lastRenderedPageBreak/>
        <w:t xml:space="preserve"> You can use the SWITCH function to set different discount rates for different product categories</w:t>
      </w:r>
      <w:r w:rsidR="00D903C4" w:rsidRPr="00A0284A">
        <w:rPr>
          <w:rFonts w:cstheme="minorHAnsi"/>
        </w:rPr>
        <w:t>.</w:t>
      </w:r>
      <w:r w:rsidR="00020819" w:rsidRPr="00A0284A">
        <w:rPr>
          <w:rFonts w:cstheme="minorHAnsi"/>
        </w:rPr>
        <w:t xml:space="preserve"> And matrix visual can be used to represent</w:t>
      </w:r>
      <w:r w:rsidR="00EF098F">
        <w:rPr>
          <w:rFonts w:cstheme="minorHAnsi"/>
        </w:rPr>
        <w:t xml:space="preserve"> in the Report view.</w:t>
      </w:r>
    </w:p>
    <w:p w14:paraId="11075603" w14:textId="5985C02A" w:rsidR="00D903C4" w:rsidRPr="00A0284A" w:rsidRDefault="00B84244" w:rsidP="0032596F">
      <w:pPr>
        <w:rPr>
          <w:rFonts w:cstheme="minorHAnsi"/>
        </w:rPr>
      </w:pPr>
      <w:r w:rsidRPr="00A0284A">
        <w:rPr>
          <w:rFonts w:cstheme="minorHAnsi"/>
        </w:rPr>
        <w:t>Discount chart:</w:t>
      </w:r>
    </w:p>
    <w:tbl>
      <w:tblPr>
        <w:tblStyle w:val="TableGrid"/>
        <w:tblW w:w="0" w:type="auto"/>
        <w:tblLook w:val="04A0" w:firstRow="1" w:lastRow="0" w:firstColumn="1" w:lastColumn="0" w:noHBand="0" w:noVBand="1"/>
      </w:tblPr>
      <w:tblGrid>
        <w:gridCol w:w="1701"/>
        <w:gridCol w:w="1701"/>
      </w:tblGrid>
      <w:tr w:rsidR="00B84244" w:rsidRPr="00A0284A" w14:paraId="2396A986" w14:textId="77777777" w:rsidTr="00B84244">
        <w:trPr>
          <w:trHeight w:val="551"/>
        </w:trPr>
        <w:tc>
          <w:tcPr>
            <w:tcW w:w="1701" w:type="dxa"/>
          </w:tcPr>
          <w:p w14:paraId="128506CC" w14:textId="2E61481A" w:rsidR="00B84244" w:rsidRPr="00A0284A" w:rsidRDefault="00B84244" w:rsidP="0032596F">
            <w:pPr>
              <w:rPr>
                <w:rFonts w:cstheme="minorHAnsi"/>
              </w:rPr>
            </w:pPr>
            <w:r w:rsidRPr="00A0284A">
              <w:rPr>
                <w:rFonts w:cstheme="minorHAnsi"/>
              </w:rPr>
              <w:t>Electronics</w:t>
            </w:r>
          </w:p>
        </w:tc>
        <w:tc>
          <w:tcPr>
            <w:tcW w:w="1701" w:type="dxa"/>
          </w:tcPr>
          <w:p w14:paraId="14628BB7" w14:textId="54464ED0" w:rsidR="00B84244" w:rsidRPr="00A0284A" w:rsidRDefault="008F64B5" w:rsidP="0032596F">
            <w:pPr>
              <w:rPr>
                <w:rFonts w:cstheme="minorHAnsi"/>
              </w:rPr>
            </w:pPr>
            <w:r w:rsidRPr="00A0284A">
              <w:rPr>
                <w:rFonts w:cstheme="minorHAnsi"/>
              </w:rPr>
              <w:t>0.1</w:t>
            </w:r>
          </w:p>
        </w:tc>
      </w:tr>
      <w:tr w:rsidR="00B84244" w:rsidRPr="00A0284A" w14:paraId="0544EAFB" w14:textId="77777777" w:rsidTr="00B84244">
        <w:trPr>
          <w:trHeight w:val="551"/>
        </w:trPr>
        <w:tc>
          <w:tcPr>
            <w:tcW w:w="1701" w:type="dxa"/>
          </w:tcPr>
          <w:p w14:paraId="65F23C70" w14:textId="5A98323F" w:rsidR="00B84244" w:rsidRPr="00A0284A" w:rsidRDefault="008F64B5" w:rsidP="0032596F">
            <w:pPr>
              <w:rPr>
                <w:rFonts w:cstheme="minorHAnsi"/>
              </w:rPr>
            </w:pPr>
            <w:r w:rsidRPr="00A0284A">
              <w:rPr>
                <w:rFonts w:cstheme="minorHAnsi"/>
              </w:rPr>
              <w:t>Clothing</w:t>
            </w:r>
          </w:p>
        </w:tc>
        <w:tc>
          <w:tcPr>
            <w:tcW w:w="1701" w:type="dxa"/>
          </w:tcPr>
          <w:p w14:paraId="207DDAFB" w14:textId="77777777" w:rsidR="00B84244" w:rsidRPr="00A0284A" w:rsidRDefault="008F64B5" w:rsidP="0032596F">
            <w:pPr>
              <w:rPr>
                <w:rFonts w:cstheme="minorHAnsi"/>
              </w:rPr>
            </w:pPr>
            <w:r w:rsidRPr="00A0284A">
              <w:rPr>
                <w:rFonts w:cstheme="minorHAnsi"/>
              </w:rPr>
              <w:t>0.2</w:t>
            </w:r>
          </w:p>
          <w:p w14:paraId="19058ED3" w14:textId="19FD2B96" w:rsidR="008F64B5" w:rsidRPr="00A0284A" w:rsidRDefault="008F64B5" w:rsidP="0032596F">
            <w:pPr>
              <w:rPr>
                <w:rFonts w:cstheme="minorHAnsi"/>
              </w:rPr>
            </w:pPr>
          </w:p>
        </w:tc>
      </w:tr>
      <w:tr w:rsidR="008F64B5" w:rsidRPr="00A0284A" w14:paraId="7F9BB619" w14:textId="77777777" w:rsidTr="00B84244">
        <w:trPr>
          <w:trHeight w:val="551"/>
        </w:trPr>
        <w:tc>
          <w:tcPr>
            <w:tcW w:w="1701" w:type="dxa"/>
          </w:tcPr>
          <w:p w14:paraId="39EA925D" w14:textId="374A9F82" w:rsidR="008F64B5" w:rsidRPr="00A0284A" w:rsidRDefault="008F64B5" w:rsidP="0032596F">
            <w:pPr>
              <w:rPr>
                <w:rFonts w:cstheme="minorHAnsi"/>
              </w:rPr>
            </w:pPr>
            <w:r w:rsidRPr="00A0284A">
              <w:rPr>
                <w:rFonts w:cstheme="minorHAnsi"/>
              </w:rPr>
              <w:t>furniture</w:t>
            </w:r>
          </w:p>
        </w:tc>
        <w:tc>
          <w:tcPr>
            <w:tcW w:w="1701" w:type="dxa"/>
          </w:tcPr>
          <w:p w14:paraId="76FDBF2A" w14:textId="2C794667" w:rsidR="008F64B5" w:rsidRPr="00A0284A" w:rsidRDefault="008F64B5" w:rsidP="0032596F">
            <w:pPr>
              <w:rPr>
                <w:rFonts w:cstheme="minorHAnsi"/>
              </w:rPr>
            </w:pPr>
            <w:r w:rsidRPr="00A0284A">
              <w:rPr>
                <w:rFonts w:cstheme="minorHAnsi"/>
              </w:rPr>
              <w:t>0.15</w:t>
            </w:r>
          </w:p>
        </w:tc>
      </w:tr>
      <w:tr w:rsidR="008F64B5" w:rsidRPr="00A0284A" w14:paraId="1E9E72D1" w14:textId="77777777" w:rsidTr="00B84244">
        <w:trPr>
          <w:trHeight w:val="551"/>
        </w:trPr>
        <w:tc>
          <w:tcPr>
            <w:tcW w:w="1701" w:type="dxa"/>
          </w:tcPr>
          <w:p w14:paraId="7B2A816C" w14:textId="19576C99" w:rsidR="008F64B5" w:rsidRPr="00A0284A" w:rsidRDefault="008F64B5" w:rsidP="0032596F">
            <w:pPr>
              <w:rPr>
                <w:rFonts w:cstheme="minorHAnsi"/>
              </w:rPr>
            </w:pPr>
            <w:r w:rsidRPr="00A0284A">
              <w:rPr>
                <w:rFonts w:cstheme="minorHAnsi"/>
              </w:rPr>
              <w:t>Else</w:t>
            </w:r>
          </w:p>
        </w:tc>
        <w:tc>
          <w:tcPr>
            <w:tcW w:w="1701" w:type="dxa"/>
          </w:tcPr>
          <w:p w14:paraId="28B40E89" w14:textId="12F52D6E" w:rsidR="008F64B5" w:rsidRPr="00A0284A" w:rsidRDefault="008F64B5" w:rsidP="0032596F">
            <w:pPr>
              <w:rPr>
                <w:rFonts w:cstheme="minorHAnsi"/>
              </w:rPr>
            </w:pPr>
            <w:r w:rsidRPr="00A0284A">
              <w:rPr>
                <w:rFonts w:cstheme="minorHAnsi"/>
              </w:rPr>
              <w:t>0.05</w:t>
            </w:r>
          </w:p>
        </w:tc>
      </w:tr>
    </w:tbl>
    <w:p w14:paraId="4AE53AA9" w14:textId="674FCA34" w:rsidR="00871C80" w:rsidRDefault="00871C80" w:rsidP="00A177AE">
      <w:pPr>
        <w:rPr>
          <w:rFonts w:cstheme="minorHAnsi"/>
          <w:highlight w:val="yellow"/>
        </w:rPr>
      </w:pPr>
    </w:p>
    <w:p w14:paraId="7B0D0A53" w14:textId="3E51FF66" w:rsidR="007B78B1" w:rsidRDefault="007B78B1" w:rsidP="00A177AE">
      <w:pPr>
        <w:rPr>
          <w:rFonts w:cstheme="minorHAnsi"/>
          <w:highlight w:val="yellow"/>
        </w:rPr>
      </w:pPr>
    </w:p>
    <w:p w14:paraId="6ABFBF99" w14:textId="59263EBA" w:rsidR="007B78B1" w:rsidRDefault="007B78B1" w:rsidP="00A177AE">
      <w:pPr>
        <w:rPr>
          <w:rFonts w:cstheme="minorHAnsi"/>
          <w:highlight w:val="yellow"/>
        </w:rPr>
      </w:pPr>
    </w:p>
    <w:p w14:paraId="2B413FDC" w14:textId="013BB00B" w:rsidR="007B78B1" w:rsidRDefault="007B78B1" w:rsidP="00A177AE">
      <w:pPr>
        <w:rPr>
          <w:rFonts w:cstheme="minorHAnsi"/>
          <w:highlight w:val="yellow"/>
        </w:rPr>
      </w:pPr>
    </w:p>
    <w:p w14:paraId="69DD56A8" w14:textId="6B5261DE" w:rsidR="007B78B1" w:rsidRDefault="007B78B1" w:rsidP="00A177AE">
      <w:pPr>
        <w:rPr>
          <w:rFonts w:cstheme="minorHAnsi"/>
          <w:highlight w:val="yellow"/>
        </w:rPr>
      </w:pPr>
    </w:p>
    <w:p w14:paraId="52816A19" w14:textId="77777777" w:rsidR="007B78B1" w:rsidRDefault="007B78B1" w:rsidP="00A177AE">
      <w:pPr>
        <w:rPr>
          <w:rFonts w:cstheme="minorHAnsi"/>
          <w:highlight w:val="yellow"/>
        </w:rPr>
      </w:pPr>
    </w:p>
    <w:p w14:paraId="4153159C" w14:textId="4DD97D06" w:rsidR="00871C80" w:rsidRPr="00871C80" w:rsidRDefault="00871C80" w:rsidP="00A177AE">
      <w:pPr>
        <w:rPr>
          <w:rFonts w:cstheme="minorHAnsi"/>
          <w:sz w:val="28"/>
          <w:szCs w:val="28"/>
        </w:rPr>
      </w:pPr>
      <w:r w:rsidRPr="00871C80">
        <w:rPr>
          <w:rFonts w:cstheme="minorHAnsi"/>
          <w:sz w:val="28"/>
          <w:szCs w:val="28"/>
        </w:rPr>
        <w:t xml:space="preserve">DAX </w:t>
      </w:r>
      <w:proofErr w:type="spellStart"/>
      <w:r w:rsidRPr="00871C80">
        <w:rPr>
          <w:rFonts w:cstheme="minorHAnsi"/>
          <w:sz w:val="28"/>
          <w:szCs w:val="28"/>
        </w:rPr>
        <w:t>fuction</w:t>
      </w:r>
      <w:proofErr w:type="spellEnd"/>
      <w:r w:rsidRPr="00871C80">
        <w:rPr>
          <w:rFonts w:cstheme="minorHAnsi"/>
          <w:sz w:val="28"/>
          <w:szCs w:val="28"/>
        </w:rPr>
        <w:t>:</w:t>
      </w:r>
    </w:p>
    <w:p w14:paraId="28D3F89E" w14:textId="0FFBD348" w:rsidR="00A177AE" w:rsidRPr="00A0284A" w:rsidRDefault="00A177AE" w:rsidP="00A177AE">
      <w:pPr>
        <w:rPr>
          <w:rFonts w:cstheme="minorHAnsi"/>
          <w:highlight w:val="yellow"/>
        </w:rPr>
      </w:pPr>
      <w:r w:rsidRPr="00A0284A">
        <w:rPr>
          <w:rFonts w:cstheme="minorHAnsi"/>
          <w:highlight w:val="yellow"/>
        </w:rPr>
        <w:t>Discount Rate = SWITCH(</w:t>
      </w:r>
    </w:p>
    <w:p w14:paraId="66F57E7E" w14:textId="77777777" w:rsidR="00A177AE" w:rsidRPr="00A0284A" w:rsidRDefault="00A177AE" w:rsidP="00A177AE">
      <w:pPr>
        <w:rPr>
          <w:rFonts w:cstheme="minorHAnsi"/>
          <w:highlight w:val="yellow"/>
        </w:rPr>
      </w:pPr>
      <w:r w:rsidRPr="00A0284A">
        <w:rPr>
          <w:rFonts w:cstheme="minorHAnsi"/>
          <w:highlight w:val="yellow"/>
        </w:rPr>
        <w:t xml:space="preserve">    'Sales'[Product Category],</w:t>
      </w:r>
    </w:p>
    <w:p w14:paraId="73029158" w14:textId="77777777" w:rsidR="00A177AE" w:rsidRPr="00A0284A" w:rsidRDefault="00A177AE" w:rsidP="00A177AE">
      <w:pPr>
        <w:rPr>
          <w:rFonts w:cstheme="minorHAnsi"/>
          <w:highlight w:val="yellow"/>
        </w:rPr>
      </w:pPr>
      <w:r w:rsidRPr="00A0284A">
        <w:rPr>
          <w:rFonts w:cstheme="minorHAnsi"/>
          <w:highlight w:val="yellow"/>
        </w:rPr>
        <w:t xml:space="preserve">    "Electronics", 0.1,</w:t>
      </w:r>
    </w:p>
    <w:p w14:paraId="448EDA8C" w14:textId="77777777" w:rsidR="00A177AE" w:rsidRPr="00A0284A" w:rsidRDefault="00A177AE" w:rsidP="00A177AE">
      <w:pPr>
        <w:rPr>
          <w:rFonts w:cstheme="minorHAnsi"/>
          <w:highlight w:val="yellow"/>
        </w:rPr>
      </w:pPr>
      <w:r w:rsidRPr="00A0284A">
        <w:rPr>
          <w:rFonts w:cstheme="minorHAnsi"/>
          <w:highlight w:val="yellow"/>
        </w:rPr>
        <w:t xml:space="preserve">    "Clothing", 0.2,</w:t>
      </w:r>
    </w:p>
    <w:p w14:paraId="3763172F" w14:textId="77777777" w:rsidR="00A177AE" w:rsidRPr="00A0284A" w:rsidRDefault="00A177AE" w:rsidP="00A177AE">
      <w:pPr>
        <w:rPr>
          <w:rFonts w:cstheme="minorHAnsi"/>
          <w:highlight w:val="yellow"/>
        </w:rPr>
      </w:pPr>
      <w:r w:rsidRPr="00A0284A">
        <w:rPr>
          <w:rFonts w:cstheme="minorHAnsi"/>
          <w:highlight w:val="yellow"/>
        </w:rPr>
        <w:t xml:space="preserve">    "Furniture", 0.15,</w:t>
      </w:r>
    </w:p>
    <w:p w14:paraId="6F7D363F" w14:textId="77777777" w:rsidR="00A177AE" w:rsidRPr="00A0284A" w:rsidRDefault="00A177AE" w:rsidP="00A177AE">
      <w:pPr>
        <w:rPr>
          <w:rFonts w:cstheme="minorHAnsi"/>
          <w:highlight w:val="yellow"/>
        </w:rPr>
      </w:pPr>
      <w:r w:rsidRPr="00A0284A">
        <w:rPr>
          <w:rFonts w:cstheme="minorHAnsi"/>
          <w:highlight w:val="yellow"/>
        </w:rPr>
        <w:t xml:space="preserve">    0.05</w:t>
      </w:r>
    </w:p>
    <w:p w14:paraId="29610923" w14:textId="54F8A085" w:rsidR="00B84244" w:rsidRPr="00A0284A" w:rsidRDefault="00A177AE" w:rsidP="00A177AE">
      <w:pPr>
        <w:rPr>
          <w:rFonts w:cstheme="minorHAnsi"/>
        </w:rPr>
      </w:pPr>
      <w:r w:rsidRPr="00A0284A">
        <w:rPr>
          <w:rFonts w:cstheme="minorHAnsi"/>
          <w:highlight w:val="yellow"/>
        </w:rPr>
        <w:t>)</w:t>
      </w:r>
    </w:p>
    <w:p w14:paraId="02D649D4" w14:textId="77777777" w:rsidR="00F44734" w:rsidRDefault="00B05066" w:rsidP="00A177AE">
      <w:pPr>
        <w:rPr>
          <w:rFonts w:cstheme="minorHAnsi"/>
        </w:rPr>
      </w:pPr>
      <w:r w:rsidRPr="00A0284A">
        <w:rPr>
          <w:rFonts w:cstheme="minorHAnsi"/>
        </w:rPr>
        <w:t xml:space="preserve">Solution: </w:t>
      </w:r>
    </w:p>
    <w:p w14:paraId="0337EE71" w14:textId="4B9B7579" w:rsidR="00F44734" w:rsidRPr="00A0284A" w:rsidRDefault="00F44734" w:rsidP="00F44734">
      <w:pPr>
        <w:rPr>
          <w:rFonts w:cstheme="minorHAnsi"/>
          <w:color w:val="161616"/>
          <w:shd w:val="clear" w:color="auto" w:fill="FFFFFF"/>
        </w:rPr>
      </w:pPr>
      <w:r w:rsidRPr="00A0284A">
        <w:rPr>
          <w:rFonts w:cstheme="minorHAnsi"/>
        </w:rPr>
        <w:t>Step 1:</w:t>
      </w:r>
      <w:r w:rsidRPr="00A0284A">
        <w:rPr>
          <w:rFonts w:cstheme="minorHAnsi"/>
          <w:color w:val="161616"/>
          <w:shd w:val="clear" w:color="auto" w:fill="FFFFFF"/>
        </w:rPr>
        <w:t xml:space="preserve"> imports </w:t>
      </w:r>
      <w:r w:rsidR="00F17577">
        <w:rPr>
          <w:rFonts w:cstheme="minorHAnsi"/>
          <w:color w:val="161616"/>
          <w:shd w:val="clear" w:color="auto" w:fill="FFFFFF"/>
        </w:rPr>
        <w:t>sales</w:t>
      </w:r>
      <w:r w:rsidRPr="00A0284A">
        <w:rPr>
          <w:rFonts w:cstheme="minorHAnsi"/>
          <w:color w:val="161616"/>
          <w:shd w:val="clear" w:color="auto" w:fill="FFFFFF"/>
        </w:rPr>
        <w:t xml:space="preserve"> data into Power BI Desktop</w:t>
      </w:r>
      <w:r>
        <w:rPr>
          <w:rFonts w:cstheme="minorHAnsi"/>
          <w:color w:val="161616"/>
          <w:shd w:val="clear" w:color="auto" w:fill="FFFFFF"/>
        </w:rPr>
        <w:t>(sales.</w:t>
      </w:r>
      <w:r w:rsidR="00F17577">
        <w:rPr>
          <w:rFonts w:cstheme="minorHAnsi"/>
          <w:color w:val="161616"/>
          <w:shd w:val="clear" w:color="auto" w:fill="FFFFFF"/>
        </w:rPr>
        <w:t>xlsx</w:t>
      </w:r>
      <w:r>
        <w:rPr>
          <w:rFonts w:cstheme="minorHAnsi"/>
          <w:color w:val="161616"/>
          <w:shd w:val="clear" w:color="auto" w:fill="FFFFFF"/>
        </w:rPr>
        <w:t xml:space="preserve"> )</w:t>
      </w:r>
      <w:r w:rsidRPr="00A0284A">
        <w:rPr>
          <w:rFonts w:cstheme="minorHAnsi"/>
          <w:color w:val="161616"/>
          <w:shd w:val="clear" w:color="auto" w:fill="FFFFFF"/>
        </w:rPr>
        <w:t xml:space="preserve">.  </w:t>
      </w:r>
    </w:p>
    <w:p w14:paraId="2A37F01D" w14:textId="61FC387A" w:rsidR="00AC525F" w:rsidRDefault="00F44734" w:rsidP="00AC525F">
      <w:pPr>
        <w:rPr>
          <w:rFonts w:cstheme="minorHAnsi"/>
        </w:rPr>
      </w:pPr>
      <w:r w:rsidRPr="00A0284A">
        <w:rPr>
          <w:rFonts w:cstheme="minorHAnsi"/>
          <w:shd w:val="clear" w:color="auto" w:fill="FFFFFF"/>
        </w:rPr>
        <w:t>Step</w:t>
      </w:r>
      <w:r>
        <w:rPr>
          <w:rFonts w:cstheme="minorHAnsi"/>
          <w:shd w:val="clear" w:color="auto" w:fill="FFFFFF"/>
        </w:rPr>
        <w:t xml:space="preserve"> </w:t>
      </w:r>
      <w:r w:rsidRPr="00A0284A">
        <w:rPr>
          <w:rFonts w:cstheme="minorHAnsi"/>
          <w:shd w:val="clear" w:color="auto" w:fill="FFFFFF"/>
        </w:rPr>
        <w:t xml:space="preserve">2: </w:t>
      </w:r>
      <w:r>
        <w:rPr>
          <w:rFonts w:cstheme="minorHAnsi"/>
          <w:shd w:val="clear" w:color="auto" w:fill="FFFFFF"/>
        </w:rPr>
        <w:t>D</w:t>
      </w:r>
      <w:r w:rsidRPr="00A0284A">
        <w:rPr>
          <w:rFonts w:cstheme="minorHAnsi"/>
          <w:shd w:val="clear" w:color="auto" w:fill="FFFFFF"/>
        </w:rPr>
        <w:t>rag </w:t>
      </w:r>
      <w:r w:rsidR="00AC525F" w:rsidRPr="00A0284A">
        <w:rPr>
          <w:rFonts w:cstheme="minorHAnsi"/>
        </w:rPr>
        <w:t xml:space="preserve"> </w:t>
      </w:r>
      <w:r w:rsidR="00AC525F">
        <w:rPr>
          <w:rFonts w:cstheme="minorHAnsi"/>
        </w:rPr>
        <w:t>to</w:t>
      </w:r>
      <w:r w:rsidR="00AC525F" w:rsidRPr="00A0284A">
        <w:rPr>
          <w:rFonts w:cstheme="minorHAnsi"/>
        </w:rPr>
        <w:t xml:space="preserve"> </w:t>
      </w:r>
      <w:r w:rsidR="00AC525F" w:rsidRPr="00AC525F">
        <w:rPr>
          <w:rFonts w:cstheme="minorHAnsi"/>
          <w:b/>
          <w:bCs/>
        </w:rPr>
        <w:t>Product category</w:t>
      </w:r>
      <w:r w:rsidR="00AC525F" w:rsidRPr="00A0284A">
        <w:rPr>
          <w:rFonts w:cstheme="minorHAnsi"/>
        </w:rPr>
        <w:t xml:space="preserve"> rows</w:t>
      </w:r>
      <w:r w:rsidR="00AC525F">
        <w:rPr>
          <w:rFonts w:cstheme="minorHAnsi"/>
        </w:rPr>
        <w:t xml:space="preserve">, </w:t>
      </w:r>
      <w:r w:rsidR="00AC525F" w:rsidRPr="00AC525F">
        <w:rPr>
          <w:rFonts w:cstheme="minorHAnsi"/>
          <w:b/>
          <w:bCs/>
        </w:rPr>
        <w:t>Order amount</w:t>
      </w:r>
      <w:r w:rsidR="00AC525F" w:rsidRPr="00A0284A">
        <w:rPr>
          <w:rFonts w:cstheme="minorHAnsi"/>
        </w:rPr>
        <w:t xml:space="preserve"> </w:t>
      </w:r>
      <w:r w:rsidR="00AC525F">
        <w:rPr>
          <w:rFonts w:cstheme="minorHAnsi"/>
        </w:rPr>
        <w:t>to</w:t>
      </w:r>
      <w:r w:rsidR="00AC525F" w:rsidRPr="00A0284A">
        <w:rPr>
          <w:rFonts w:cstheme="minorHAnsi"/>
        </w:rPr>
        <w:t xml:space="preserve"> columns</w:t>
      </w:r>
      <w:r w:rsidR="00AC525F">
        <w:rPr>
          <w:rFonts w:cstheme="minorHAnsi"/>
        </w:rPr>
        <w:t xml:space="preserve"> and </w:t>
      </w:r>
      <w:r w:rsidR="00AC525F" w:rsidRPr="00A0284A">
        <w:rPr>
          <w:rFonts w:cstheme="minorHAnsi"/>
        </w:rPr>
        <w:t>(∑)</w:t>
      </w:r>
      <w:r w:rsidR="00AC525F" w:rsidRPr="004A28FC">
        <w:rPr>
          <w:rFonts w:cstheme="minorHAnsi"/>
          <w:b/>
          <w:bCs/>
        </w:rPr>
        <w:t>Discount rate</w:t>
      </w:r>
      <w:r w:rsidR="00AC525F" w:rsidRPr="00A0284A">
        <w:rPr>
          <w:rFonts w:cstheme="minorHAnsi"/>
        </w:rPr>
        <w:t xml:space="preserve"> in values</w:t>
      </w:r>
    </w:p>
    <w:p w14:paraId="240F80E8" w14:textId="52E9993C" w:rsidR="00DB63A4" w:rsidRPr="00A0284A" w:rsidRDefault="00DB63A4" w:rsidP="00AC525F">
      <w:pPr>
        <w:rPr>
          <w:rFonts w:cstheme="minorHAnsi"/>
        </w:rPr>
      </w:pPr>
      <w:r>
        <w:rPr>
          <w:rFonts w:cstheme="minorHAnsi"/>
        </w:rPr>
        <w:t>Step 3: Sele</w:t>
      </w:r>
      <w:r w:rsidR="00260863">
        <w:rPr>
          <w:rFonts w:cstheme="minorHAnsi"/>
        </w:rPr>
        <w:t>ct table</w:t>
      </w:r>
      <w:r w:rsidR="00464A8F">
        <w:rPr>
          <w:rFonts w:cstheme="minorHAnsi"/>
        </w:rPr>
        <w:t xml:space="preserve"> chart</w:t>
      </w:r>
      <w:r w:rsidR="00260863">
        <w:rPr>
          <w:rFonts w:cstheme="minorHAnsi"/>
        </w:rPr>
        <w:t xml:space="preserve"> to </w:t>
      </w:r>
      <w:r w:rsidR="00464A8F">
        <w:rPr>
          <w:rFonts w:cstheme="minorHAnsi"/>
        </w:rPr>
        <w:t>visualise in Report view</w:t>
      </w:r>
    </w:p>
    <w:p w14:paraId="771F34C2" w14:textId="77777777" w:rsidR="00F44734" w:rsidRDefault="00F44734" w:rsidP="00A177AE">
      <w:pPr>
        <w:rPr>
          <w:rFonts w:cstheme="minorHAnsi"/>
        </w:rPr>
      </w:pPr>
    </w:p>
    <w:p w14:paraId="6132F38B" w14:textId="658FC8FE" w:rsidR="00E75B4D" w:rsidRPr="00A0284A" w:rsidRDefault="00464A8F" w:rsidP="00A177AE">
      <w:pPr>
        <w:rPr>
          <w:rFonts w:cstheme="minorHAnsi"/>
        </w:rPr>
      </w:pPr>
      <w:r w:rsidRPr="00A0284A">
        <w:rPr>
          <w:rFonts w:cstheme="minorHAnsi"/>
          <w:noProof/>
        </w:rPr>
        <w:lastRenderedPageBreak/>
        <w:drawing>
          <wp:inline distT="0" distB="0" distL="0" distR="0" wp14:anchorId="581E92B6" wp14:editId="36ABEB52">
            <wp:extent cx="5433027" cy="2057400"/>
            <wp:effectExtent l="0" t="0" r="0" b="0"/>
            <wp:docPr id="12" name="Picture 12" descr="A computer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with text&#10;&#10;Description automatically generated"/>
                    <pic:cNvPicPr/>
                  </pic:nvPicPr>
                  <pic:blipFill rotWithShape="1">
                    <a:blip r:embed="rId8"/>
                    <a:srcRect l="71332" r="17318" b="84504"/>
                    <a:stretch/>
                  </pic:blipFill>
                  <pic:spPr bwMode="auto">
                    <a:xfrm>
                      <a:off x="0" y="0"/>
                      <a:ext cx="5442989" cy="2061172"/>
                    </a:xfrm>
                    <a:prstGeom prst="rect">
                      <a:avLst/>
                    </a:prstGeom>
                    <a:ln>
                      <a:noFill/>
                    </a:ln>
                    <a:extLst>
                      <a:ext uri="{53640926-AAD7-44D8-BBD7-CCE9431645EC}">
                        <a14:shadowObscured xmlns:a14="http://schemas.microsoft.com/office/drawing/2010/main"/>
                      </a:ext>
                    </a:extLst>
                  </pic:spPr>
                </pic:pic>
              </a:graphicData>
            </a:graphic>
          </wp:inline>
        </w:drawing>
      </w:r>
    </w:p>
    <w:p w14:paraId="0747D7EE" w14:textId="77777777" w:rsidR="00762142" w:rsidRPr="00A0284A" w:rsidRDefault="00762142" w:rsidP="0032596F">
      <w:pPr>
        <w:rPr>
          <w:rFonts w:cstheme="minorHAnsi"/>
        </w:rPr>
      </w:pPr>
    </w:p>
    <w:p w14:paraId="543910E5" w14:textId="77777777" w:rsidR="00087344" w:rsidRPr="000D79E2" w:rsidRDefault="00087344" w:rsidP="00087344">
      <w:pPr>
        <w:pStyle w:val="NoSpacing"/>
        <w:rPr>
          <w:rFonts w:cstheme="minorHAnsi"/>
          <w:b/>
          <w:bCs/>
          <w:color w:val="161616"/>
          <w:sz w:val="36"/>
          <w:szCs w:val="36"/>
          <w:shd w:val="clear" w:color="auto" w:fill="FFFFFF"/>
        </w:rPr>
      </w:pPr>
      <w:r w:rsidRPr="000D79E2">
        <w:rPr>
          <w:rFonts w:cstheme="minorHAnsi"/>
          <w:b/>
          <w:bCs/>
          <w:color w:val="161616"/>
          <w:sz w:val="36"/>
          <w:szCs w:val="36"/>
          <w:shd w:val="clear" w:color="auto" w:fill="FFFFFF"/>
        </w:rPr>
        <w:t>Create Calculated columns</w:t>
      </w:r>
    </w:p>
    <w:p w14:paraId="2C4A0C7E" w14:textId="77777777" w:rsidR="00087344" w:rsidRPr="00A0284A" w:rsidRDefault="00087344" w:rsidP="00087344">
      <w:pPr>
        <w:pStyle w:val="NoSpacing"/>
        <w:rPr>
          <w:rFonts w:cstheme="minorHAnsi"/>
          <w:color w:val="161616"/>
          <w:shd w:val="clear" w:color="auto" w:fill="FFFFFF"/>
        </w:rPr>
      </w:pPr>
    </w:p>
    <w:p w14:paraId="2FCDF572" w14:textId="77777777" w:rsidR="00087344" w:rsidRPr="00C66F39" w:rsidRDefault="00087344" w:rsidP="00087344">
      <w:pPr>
        <w:pStyle w:val="NoSpacing"/>
        <w:rPr>
          <w:rFonts w:cstheme="minorHAnsi"/>
          <w:b/>
          <w:bCs/>
        </w:rPr>
      </w:pPr>
      <w:r w:rsidRPr="00C66F39">
        <w:rPr>
          <w:rFonts w:cstheme="minorHAnsi"/>
          <w:b/>
          <w:bCs/>
        </w:rPr>
        <w:t xml:space="preserve">Task 1: </w:t>
      </w:r>
    </w:p>
    <w:p w14:paraId="0B4DEEAF" w14:textId="77777777" w:rsidR="00087344" w:rsidRPr="00A0284A" w:rsidRDefault="00087344" w:rsidP="00087344">
      <w:pPr>
        <w:pStyle w:val="NoSpacing"/>
        <w:numPr>
          <w:ilvl w:val="0"/>
          <w:numId w:val="1"/>
        </w:numPr>
        <w:rPr>
          <w:rFonts w:cstheme="minorHAnsi"/>
        </w:rPr>
      </w:pPr>
      <w:r w:rsidRPr="00A0284A">
        <w:rPr>
          <w:rFonts w:cstheme="minorHAnsi"/>
        </w:rPr>
        <w:t>Open the excel file(tallest buildings).  You should see that it contains a list of the 61 tallest buildings in the world at the time of documenting:</w:t>
      </w:r>
    </w:p>
    <w:p w14:paraId="47CA6200" w14:textId="77777777" w:rsidR="00087344" w:rsidRPr="00A0284A" w:rsidRDefault="00087344" w:rsidP="00087344">
      <w:pPr>
        <w:pStyle w:val="NoSpacing"/>
        <w:rPr>
          <w:rFonts w:cstheme="minorHAnsi"/>
        </w:rPr>
      </w:pPr>
    </w:p>
    <w:p w14:paraId="3A1E7D35" w14:textId="77777777" w:rsidR="00087344" w:rsidRPr="00A0284A" w:rsidRDefault="00087344" w:rsidP="00087344">
      <w:pPr>
        <w:pStyle w:val="NoSpacing"/>
        <w:numPr>
          <w:ilvl w:val="0"/>
          <w:numId w:val="1"/>
        </w:numPr>
        <w:rPr>
          <w:rFonts w:cstheme="minorHAnsi"/>
        </w:rPr>
      </w:pPr>
      <w:r w:rsidRPr="00177B49">
        <w:rPr>
          <w:rFonts w:cstheme="minorHAnsi"/>
          <w:b/>
          <w:bCs/>
        </w:rPr>
        <w:t>Create a calculated column in the Buildings table to show the average height of each floor for each building</w:t>
      </w:r>
      <w:r w:rsidRPr="00A0284A">
        <w:rPr>
          <w:rFonts w:cstheme="minorHAnsi"/>
        </w:rPr>
        <w:t xml:space="preserve"> (divide the Metres column by the Floors column).</w:t>
      </w:r>
    </w:p>
    <w:p w14:paraId="3EB6209D" w14:textId="77777777" w:rsidR="00087344" w:rsidRPr="00A0284A" w:rsidRDefault="00087344" w:rsidP="00087344">
      <w:pPr>
        <w:pStyle w:val="NoSpacing"/>
        <w:numPr>
          <w:ilvl w:val="0"/>
          <w:numId w:val="1"/>
        </w:numPr>
        <w:rPr>
          <w:rFonts w:cstheme="minorHAnsi"/>
        </w:rPr>
      </w:pPr>
      <w:r w:rsidRPr="00A0284A">
        <w:rPr>
          <w:rFonts w:cstheme="minorHAnsi"/>
        </w:rPr>
        <w:t>Use table visual to visualise in report view.</w:t>
      </w:r>
    </w:p>
    <w:p w14:paraId="6C0DF003" w14:textId="77777777" w:rsidR="00087344" w:rsidRPr="00A0284A" w:rsidRDefault="00087344" w:rsidP="00087344">
      <w:pPr>
        <w:pStyle w:val="NoSpacing"/>
        <w:ind w:left="720"/>
        <w:rPr>
          <w:rFonts w:cstheme="minorHAnsi"/>
        </w:rPr>
      </w:pPr>
    </w:p>
    <w:tbl>
      <w:tblPr>
        <w:tblStyle w:val="GridTable5Dark-Accent5"/>
        <w:tblW w:w="0" w:type="auto"/>
        <w:tblLook w:val="04A0" w:firstRow="1" w:lastRow="0" w:firstColumn="1" w:lastColumn="0" w:noHBand="0" w:noVBand="1"/>
      </w:tblPr>
      <w:tblGrid>
        <w:gridCol w:w="9016"/>
      </w:tblGrid>
      <w:tr w:rsidR="00087344" w:rsidRPr="00A0284A" w14:paraId="1EB58B6D" w14:textId="77777777" w:rsidTr="00CD110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DBDA025" w14:textId="77777777" w:rsidR="00087344" w:rsidRPr="00A0284A" w:rsidRDefault="00087344" w:rsidP="00CD1106">
            <w:pPr>
              <w:pStyle w:val="NoSpacing"/>
              <w:rPr>
                <w:rFonts w:cstheme="minorHAnsi"/>
              </w:rPr>
            </w:pPr>
            <w:r w:rsidRPr="00A0284A">
              <w:rPr>
                <w:rFonts w:cstheme="minorHAnsi"/>
              </w:rPr>
              <w:t>There are at least 3 ways to do this, using either DIVIDE, ISERROR or IF.  Which do you think is the best solution?</w:t>
            </w:r>
          </w:p>
        </w:tc>
      </w:tr>
    </w:tbl>
    <w:p w14:paraId="35B2A24D" w14:textId="77777777" w:rsidR="00087344" w:rsidRPr="00A0284A" w:rsidRDefault="00087344" w:rsidP="00087344">
      <w:pPr>
        <w:pStyle w:val="NoSpacing"/>
        <w:ind w:left="720"/>
        <w:rPr>
          <w:rFonts w:cstheme="minorHAnsi"/>
        </w:rPr>
      </w:pPr>
    </w:p>
    <w:p w14:paraId="3D091146" w14:textId="3FD5E025" w:rsidR="00523791" w:rsidRPr="00A0284A" w:rsidRDefault="00523791" w:rsidP="0032596F">
      <w:pPr>
        <w:rPr>
          <w:rFonts w:cstheme="minorHAnsi"/>
        </w:rPr>
      </w:pPr>
    </w:p>
    <w:p w14:paraId="0F86714D" w14:textId="31FD1453" w:rsidR="0032596F" w:rsidRPr="00482065" w:rsidRDefault="0032596F" w:rsidP="0032596F">
      <w:pPr>
        <w:rPr>
          <w:rFonts w:cstheme="minorHAnsi"/>
          <w:i/>
          <w:iCs/>
          <w:sz w:val="24"/>
          <w:szCs w:val="24"/>
        </w:rPr>
      </w:pPr>
      <w:r w:rsidRPr="00FD2B9F">
        <w:rPr>
          <w:rFonts w:cstheme="minorHAnsi"/>
          <w:b/>
          <w:bCs/>
        </w:rPr>
        <w:t>Task 2:</w:t>
      </w:r>
      <w:r w:rsidR="00482065">
        <w:rPr>
          <w:rFonts w:cstheme="minorHAnsi"/>
        </w:rPr>
        <w:t xml:space="preserve"> </w:t>
      </w:r>
      <w:r w:rsidR="00482065" w:rsidRPr="00482065">
        <w:rPr>
          <w:rFonts w:cstheme="minorHAnsi"/>
          <w:i/>
          <w:iCs/>
          <w:sz w:val="24"/>
          <w:szCs w:val="24"/>
        </w:rPr>
        <w:t>Your task will be to divide the series into viewing figure bands</w:t>
      </w:r>
      <w:r w:rsidR="00A81EC0">
        <w:rPr>
          <w:rFonts w:cstheme="minorHAnsi"/>
          <w:i/>
          <w:iCs/>
          <w:sz w:val="24"/>
          <w:szCs w:val="24"/>
        </w:rPr>
        <w:t xml:space="preserve"> in a new column from the Excel file </w:t>
      </w:r>
      <w:r w:rsidR="007D1505">
        <w:rPr>
          <w:rFonts w:cstheme="minorHAnsi"/>
          <w:i/>
          <w:iCs/>
          <w:sz w:val="24"/>
          <w:szCs w:val="24"/>
        </w:rPr>
        <w:t>Series.xlsx</w:t>
      </w:r>
    </w:p>
    <w:p w14:paraId="38044CC1" w14:textId="3480814D" w:rsidR="004D72D6" w:rsidRPr="00A0284A" w:rsidRDefault="004D72D6" w:rsidP="00D01CB7">
      <w:pPr>
        <w:pStyle w:val="ListParagraph"/>
        <w:numPr>
          <w:ilvl w:val="0"/>
          <w:numId w:val="2"/>
        </w:numPr>
        <w:rPr>
          <w:rFonts w:cstheme="minorHAnsi"/>
        </w:rPr>
      </w:pPr>
      <w:r w:rsidRPr="00A0284A">
        <w:rPr>
          <w:rFonts w:cstheme="minorHAnsi"/>
        </w:rPr>
        <w:t xml:space="preserve">Open the </w:t>
      </w:r>
      <w:r w:rsidR="00C02CA3" w:rsidRPr="00A0284A">
        <w:rPr>
          <w:rFonts w:cstheme="minorHAnsi"/>
        </w:rPr>
        <w:t xml:space="preserve">Excel </w:t>
      </w:r>
      <w:r w:rsidRPr="00A0284A">
        <w:rPr>
          <w:rFonts w:cstheme="minorHAnsi"/>
        </w:rPr>
        <w:t>file</w:t>
      </w:r>
      <w:r w:rsidR="00463230" w:rsidRPr="00A0284A">
        <w:rPr>
          <w:rFonts w:cstheme="minorHAnsi"/>
        </w:rPr>
        <w:t xml:space="preserve"> (series)</w:t>
      </w:r>
    </w:p>
    <w:p w14:paraId="24213201" w14:textId="553A48B6" w:rsidR="0032596F" w:rsidRPr="00A0284A" w:rsidRDefault="008D6388" w:rsidP="00D01CB7">
      <w:pPr>
        <w:pStyle w:val="ListParagraph"/>
        <w:numPr>
          <w:ilvl w:val="0"/>
          <w:numId w:val="2"/>
        </w:numPr>
        <w:rPr>
          <w:rFonts w:cstheme="minorHAnsi"/>
        </w:rPr>
      </w:pPr>
      <w:r w:rsidRPr="00A0284A">
        <w:rPr>
          <w:rFonts w:cstheme="minorHAnsi"/>
        </w:rPr>
        <w:t>Use the SWITCH function to show program viewing figures in bands</w:t>
      </w:r>
    </w:p>
    <w:p w14:paraId="68886FEA" w14:textId="23C85D3D" w:rsidR="004D72D6" w:rsidRDefault="00C56065" w:rsidP="00D01CB7">
      <w:pPr>
        <w:pStyle w:val="ListParagraph"/>
        <w:numPr>
          <w:ilvl w:val="0"/>
          <w:numId w:val="2"/>
        </w:numPr>
        <w:rPr>
          <w:rFonts w:cstheme="minorHAnsi"/>
        </w:rPr>
      </w:pPr>
      <w:r w:rsidRPr="00A0284A">
        <w:rPr>
          <w:rFonts w:cstheme="minorHAnsi"/>
        </w:rPr>
        <w:t>create a new column called Viewing Band which uses the SWITCH function to allocate series to different bands according to these rules:</w:t>
      </w:r>
    </w:p>
    <w:p w14:paraId="58ADBC95" w14:textId="77777777" w:rsidR="00FD2B9F" w:rsidRPr="00A0284A" w:rsidRDefault="00FD2B9F" w:rsidP="00FD2B9F">
      <w:pPr>
        <w:pStyle w:val="ListParagraph"/>
        <w:rPr>
          <w:rFonts w:cstheme="minorHAnsi"/>
        </w:rPr>
      </w:pPr>
    </w:p>
    <w:p w14:paraId="5FE93130" w14:textId="77777777" w:rsidR="00A77B69" w:rsidRPr="00A0284A" w:rsidRDefault="00A77B69" w:rsidP="00A77B69">
      <w:pPr>
        <w:pStyle w:val="ListParagraph"/>
        <w:rPr>
          <w:rFonts w:cstheme="minorHAnsi"/>
        </w:rPr>
      </w:pPr>
    </w:p>
    <w:tbl>
      <w:tblPr>
        <w:tblW w:w="0" w:type="auto"/>
        <w:tblBorders>
          <w:top w:val="single" w:sz="6" w:space="0" w:color="B3B3B3"/>
          <w:left w:val="single" w:sz="6" w:space="0" w:color="B3B3B3"/>
          <w:bottom w:val="single" w:sz="6" w:space="0" w:color="B3B3B3"/>
          <w:right w:val="single" w:sz="6" w:space="0" w:color="B3B3B3"/>
        </w:tblBorders>
        <w:shd w:val="clear" w:color="auto" w:fill="FFFFFF"/>
        <w:tblCellMar>
          <w:top w:w="15" w:type="dxa"/>
          <w:left w:w="15" w:type="dxa"/>
          <w:bottom w:w="15" w:type="dxa"/>
          <w:right w:w="15" w:type="dxa"/>
        </w:tblCellMar>
        <w:tblLook w:val="04A0" w:firstRow="1" w:lastRow="0" w:firstColumn="1" w:lastColumn="0" w:noHBand="0" w:noVBand="1"/>
      </w:tblPr>
      <w:tblGrid>
        <w:gridCol w:w="1934"/>
        <w:gridCol w:w="1632"/>
      </w:tblGrid>
      <w:tr w:rsidR="00A77B69" w:rsidRPr="00A77B69" w14:paraId="4C25CF87" w14:textId="77777777" w:rsidTr="00A77B69">
        <w:tc>
          <w:tcPr>
            <w:tcW w:w="0" w:type="auto"/>
            <w:shd w:val="clear" w:color="auto" w:fill="632A27"/>
            <w:vAlign w:val="center"/>
            <w:hideMark/>
          </w:tcPr>
          <w:p w14:paraId="3141566A" w14:textId="77777777" w:rsidR="00A77B69" w:rsidRPr="00A77B69" w:rsidRDefault="00A77B69" w:rsidP="00A77B69">
            <w:pPr>
              <w:spacing w:after="0" w:line="240" w:lineRule="auto"/>
              <w:rPr>
                <w:rFonts w:eastAsia="Times New Roman" w:cstheme="minorHAnsi"/>
                <w:b/>
                <w:bCs/>
                <w:color w:val="FFFFFF"/>
              </w:rPr>
            </w:pPr>
            <w:r w:rsidRPr="00A77B69">
              <w:rPr>
                <w:rFonts w:eastAsia="Times New Roman" w:cstheme="minorHAnsi"/>
                <w:b/>
                <w:bCs/>
                <w:color w:val="FFFFFF"/>
              </w:rPr>
              <w:t>Million viewers</w:t>
            </w:r>
          </w:p>
        </w:tc>
        <w:tc>
          <w:tcPr>
            <w:tcW w:w="0" w:type="auto"/>
            <w:shd w:val="clear" w:color="auto" w:fill="632A27"/>
            <w:vAlign w:val="center"/>
            <w:hideMark/>
          </w:tcPr>
          <w:p w14:paraId="329D006B" w14:textId="77777777" w:rsidR="00A77B69" w:rsidRPr="00A77B69" w:rsidRDefault="00A77B69" w:rsidP="00A77B69">
            <w:pPr>
              <w:spacing w:after="0" w:line="240" w:lineRule="auto"/>
              <w:rPr>
                <w:rFonts w:eastAsia="Times New Roman" w:cstheme="minorHAnsi"/>
                <w:b/>
                <w:bCs/>
                <w:color w:val="FFFFFF"/>
              </w:rPr>
            </w:pPr>
            <w:r w:rsidRPr="00A77B69">
              <w:rPr>
                <w:rFonts w:eastAsia="Times New Roman" w:cstheme="minorHAnsi"/>
                <w:b/>
                <w:bCs/>
                <w:color w:val="FFFFFF"/>
              </w:rPr>
              <w:t>Band</w:t>
            </w:r>
          </w:p>
        </w:tc>
      </w:tr>
      <w:tr w:rsidR="00A77B69" w:rsidRPr="00A77B69" w14:paraId="03BAA540" w14:textId="77777777" w:rsidTr="00A77B69">
        <w:tc>
          <w:tcPr>
            <w:tcW w:w="0" w:type="auto"/>
            <w:shd w:val="clear" w:color="auto" w:fill="F9F9F9"/>
            <w:vAlign w:val="center"/>
            <w:hideMark/>
          </w:tcPr>
          <w:p w14:paraId="619752E5"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color w:val="222222"/>
              </w:rPr>
              <w:t>Up to and including 5</w:t>
            </w:r>
          </w:p>
        </w:tc>
        <w:tc>
          <w:tcPr>
            <w:tcW w:w="0" w:type="auto"/>
            <w:shd w:val="clear" w:color="auto" w:fill="F9F9F9"/>
            <w:vAlign w:val="center"/>
            <w:hideMark/>
          </w:tcPr>
          <w:p w14:paraId="055407C4"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b/>
                <w:bCs/>
                <w:color w:val="222222"/>
              </w:rPr>
              <w:t>Niche</w:t>
            </w:r>
          </w:p>
        </w:tc>
      </w:tr>
      <w:tr w:rsidR="00A77B69" w:rsidRPr="00A77B69" w14:paraId="1F87E47B" w14:textId="77777777" w:rsidTr="00A77B69">
        <w:tc>
          <w:tcPr>
            <w:tcW w:w="0" w:type="auto"/>
            <w:shd w:val="clear" w:color="auto" w:fill="FFFFFF"/>
            <w:vAlign w:val="center"/>
            <w:hideMark/>
          </w:tcPr>
          <w:p w14:paraId="2A6240D3"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color w:val="222222"/>
              </w:rPr>
              <w:t>6 to 8</w:t>
            </w:r>
          </w:p>
        </w:tc>
        <w:tc>
          <w:tcPr>
            <w:tcW w:w="0" w:type="auto"/>
            <w:shd w:val="clear" w:color="auto" w:fill="FFFFFF"/>
            <w:vAlign w:val="center"/>
            <w:hideMark/>
          </w:tcPr>
          <w:p w14:paraId="165D9773"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b/>
                <w:bCs/>
                <w:color w:val="222222"/>
              </w:rPr>
              <w:t>Mainstream</w:t>
            </w:r>
          </w:p>
        </w:tc>
      </w:tr>
      <w:tr w:rsidR="00A77B69" w:rsidRPr="00A77B69" w14:paraId="4BBF9DD6" w14:textId="77777777" w:rsidTr="00A77B69">
        <w:tc>
          <w:tcPr>
            <w:tcW w:w="0" w:type="auto"/>
            <w:shd w:val="clear" w:color="auto" w:fill="F9F9F9"/>
            <w:vAlign w:val="center"/>
            <w:hideMark/>
          </w:tcPr>
          <w:p w14:paraId="3B550406"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color w:val="222222"/>
              </w:rPr>
              <w:t>9 to 12</w:t>
            </w:r>
          </w:p>
        </w:tc>
        <w:tc>
          <w:tcPr>
            <w:tcW w:w="0" w:type="auto"/>
            <w:shd w:val="clear" w:color="auto" w:fill="F9F9F9"/>
            <w:vAlign w:val="center"/>
            <w:hideMark/>
          </w:tcPr>
          <w:p w14:paraId="47881CA4"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b/>
                <w:bCs/>
                <w:color w:val="222222"/>
              </w:rPr>
              <w:t>Cult</w:t>
            </w:r>
          </w:p>
        </w:tc>
      </w:tr>
      <w:tr w:rsidR="00A77B69" w:rsidRPr="00A77B69" w14:paraId="3A8E4EA7" w14:textId="77777777" w:rsidTr="00A77B69">
        <w:tc>
          <w:tcPr>
            <w:tcW w:w="0" w:type="auto"/>
            <w:shd w:val="clear" w:color="auto" w:fill="FFFFFF"/>
            <w:vAlign w:val="center"/>
            <w:hideMark/>
          </w:tcPr>
          <w:p w14:paraId="111707EA"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color w:val="222222"/>
              </w:rPr>
              <w:t>More than 12</w:t>
            </w:r>
          </w:p>
        </w:tc>
        <w:tc>
          <w:tcPr>
            <w:tcW w:w="0" w:type="auto"/>
            <w:shd w:val="clear" w:color="auto" w:fill="FFFFFF"/>
            <w:vAlign w:val="center"/>
            <w:hideMark/>
          </w:tcPr>
          <w:p w14:paraId="3B97686F" w14:textId="77777777" w:rsidR="00A77B69" w:rsidRPr="00A77B69" w:rsidRDefault="00A77B69" w:rsidP="00A77B69">
            <w:pPr>
              <w:spacing w:after="0" w:line="240" w:lineRule="auto"/>
              <w:rPr>
                <w:rFonts w:eastAsia="Times New Roman" w:cstheme="minorHAnsi"/>
                <w:color w:val="222222"/>
              </w:rPr>
            </w:pPr>
            <w:r w:rsidRPr="00A77B69">
              <w:rPr>
                <w:rFonts w:eastAsia="Times New Roman" w:cstheme="minorHAnsi"/>
                <w:b/>
                <w:bCs/>
                <w:color w:val="222222"/>
              </w:rPr>
              <w:t>National treasure</w:t>
            </w:r>
          </w:p>
        </w:tc>
      </w:tr>
    </w:tbl>
    <w:p w14:paraId="444EA95A" w14:textId="4C94EB3D" w:rsidR="00A77B69" w:rsidRPr="00A0284A" w:rsidRDefault="00D954F9" w:rsidP="00D954F9">
      <w:pPr>
        <w:pStyle w:val="ListParagraph"/>
        <w:numPr>
          <w:ilvl w:val="0"/>
          <w:numId w:val="3"/>
        </w:numPr>
        <w:rPr>
          <w:rFonts w:cstheme="minorHAnsi"/>
        </w:rPr>
      </w:pPr>
      <w:r w:rsidRPr="00A0284A">
        <w:rPr>
          <w:rFonts w:cstheme="minorHAnsi"/>
        </w:rPr>
        <w:t>Turn the report's table into a matrix and use it to count how many series there were in each band for each channel</w:t>
      </w:r>
    </w:p>
    <w:p w14:paraId="339E9E96" w14:textId="77777777" w:rsidR="00C66F39" w:rsidRDefault="00C66F39" w:rsidP="00894912">
      <w:pPr>
        <w:shd w:val="clear" w:color="auto" w:fill="FFFFFE"/>
        <w:spacing w:after="0" w:line="270" w:lineRule="atLeast"/>
        <w:rPr>
          <w:rFonts w:eastAsia="Times New Roman" w:cstheme="minorHAnsi"/>
          <w:color w:val="000000"/>
        </w:rPr>
      </w:pPr>
    </w:p>
    <w:p w14:paraId="38F347EC" w14:textId="77777777" w:rsidR="00C66F39" w:rsidRDefault="00C66F39" w:rsidP="00894912">
      <w:pPr>
        <w:shd w:val="clear" w:color="auto" w:fill="FFFFFE"/>
        <w:spacing w:after="0" w:line="270" w:lineRule="atLeast"/>
        <w:rPr>
          <w:rFonts w:eastAsia="Times New Roman" w:cstheme="minorHAnsi"/>
          <w:color w:val="000000"/>
        </w:rPr>
      </w:pPr>
    </w:p>
    <w:p w14:paraId="6FE26BB3" w14:textId="77777777" w:rsidR="00C66F39" w:rsidRDefault="00C66F39" w:rsidP="00894912">
      <w:pPr>
        <w:shd w:val="clear" w:color="auto" w:fill="FFFFFE"/>
        <w:spacing w:after="0" w:line="270" w:lineRule="atLeast"/>
        <w:rPr>
          <w:rFonts w:eastAsia="Times New Roman" w:cstheme="minorHAnsi"/>
          <w:color w:val="000000"/>
        </w:rPr>
      </w:pPr>
    </w:p>
    <w:p w14:paraId="396E4E49" w14:textId="681B06D8" w:rsidR="00C66F39" w:rsidRDefault="00C66F39" w:rsidP="00894912">
      <w:pPr>
        <w:shd w:val="clear" w:color="auto" w:fill="FFFFFE"/>
        <w:spacing w:after="0" w:line="270" w:lineRule="atLeast"/>
        <w:rPr>
          <w:rFonts w:eastAsia="Times New Roman" w:cstheme="minorHAnsi"/>
          <w:color w:val="000000"/>
        </w:rPr>
      </w:pPr>
      <w:r>
        <w:rPr>
          <w:rFonts w:eastAsia="Times New Roman" w:cstheme="minorHAnsi"/>
          <w:color w:val="000000"/>
        </w:rPr>
        <w:lastRenderedPageBreak/>
        <w:t xml:space="preserve">DAX function: </w:t>
      </w:r>
    </w:p>
    <w:p w14:paraId="2E92B12A" w14:textId="466C07A6" w:rsidR="00894912" w:rsidRPr="00894912" w:rsidRDefault="00894912" w:rsidP="00894912">
      <w:pPr>
        <w:shd w:val="clear" w:color="auto" w:fill="FFFFFE"/>
        <w:spacing w:after="0" w:line="270" w:lineRule="atLeast"/>
        <w:rPr>
          <w:rFonts w:eastAsia="Times New Roman" w:cstheme="minorHAnsi"/>
          <w:color w:val="000000"/>
        </w:rPr>
      </w:pPr>
      <w:proofErr w:type="spellStart"/>
      <w:r w:rsidRPr="00894912">
        <w:rPr>
          <w:rFonts w:eastAsia="Times New Roman" w:cstheme="minorHAnsi"/>
          <w:color w:val="000000"/>
        </w:rPr>
        <w:t>viewingband</w:t>
      </w:r>
      <w:proofErr w:type="spellEnd"/>
      <w:r w:rsidRPr="00894912">
        <w:rPr>
          <w:rFonts w:eastAsia="Times New Roman" w:cstheme="minorHAnsi"/>
          <w:color w:val="000000"/>
        </w:rPr>
        <w:t xml:space="preserve"> = </w:t>
      </w:r>
      <w:r w:rsidRPr="00894912">
        <w:rPr>
          <w:rFonts w:eastAsia="Times New Roman" w:cstheme="minorHAnsi"/>
          <w:color w:val="3165BB"/>
        </w:rPr>
        <w:t>SWITCH</w:t>
      </w:r>
      <w:r w:rsidRPr="00894912">
        <w:rPr>
          <w:rFonts w:eastAsia="Times New Roman" w:cstheme="minorHAnsi"/>
          <w:color w:val="000000"/>
        </w:rPr>
        <w:t>(</w:t>
      </w:r>
      <w:r w:rsidRPr="00894912">
        <w:rPr>
          <w:rFonts w:eastAsia="Times New Roman" w:cstheme="minorHAnsi"/>
          <w:color w:val="3165BB"/>
        </w:rPr>
        <w:t>TRUE</w:t>
      </w:r>
      <w:r w:rsidRPr="00894912">
        <w:rPr>
          <w:rFonts w:eastAsia="Times New Roman" w:cstheme="minorHAnsi"/>
          <w:color w:val="000000"/>
        </w:rPr>
        <w:t xml:space="preserve">(),   </w:t>
      </w:r>
    </w:p>
    <w:p w14:paraId="4CA351E1"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p>
    <w:p w14:paraId="10C6BA85"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r w:rsidRPr="00894912">
        <w:rPr>
          <w:rFonts w:eastAsia="Times New Roman" w:cstheme="minorHAnsi"/>
          <w:color w:val="001080"/>
        </w:rPr>
        <w:t>[Viewers (m)]</w:t>
      </w:r>
      <w:r w:rsidRPr="00894912">
        <w:rPr>
          <w:rFonts w:eastAsia="Times New Roman" w:cstheme="minorHAnsi"/>
          <w:color w:val="000000"/>
        </w:rPr>
        <w:t xml:space="preserve"> &lt;= </w:t>
      </w:r>
      <w:r w:rsidRPr="00894912">
        <w:rPr>
          <w:rFonts w:eastAsia="Times New Roman" w:cstheme="minorHAnsi"/>
          <w:color w:val="098658"/>
        </w:rPr>
        <w:t>5</w:t>
      </w:r>
      <w:r w:rsidRPr="00894912">
        <w:rPr>
          <w:rFonts w:eastAsia="Times New Roman" w:cstheme="minorHAnsi"/>
          <w:color w:val="000000"/>
        </w:rPr>
        <w:t xml:space="preserve">, </w:t>
      </w:r>
      <w:r w:rsidRPr="00894912">
        <w:rPr>
          <w:rFonts w:eastAsia="Times New Roman" w:cstheme="minorHAnsi"/>
          <w:color w:val="A31515"/>
        </w:rPr>
        <w:t>"Niche"</w:t>
      </w:r>
      <w:r w:rsidRPr="00894912">
        <w:rPr>
          <w:rFonts w:eastAsia="Times New Roman" w:cstheme="minorHAnsi"/>
          <w:color w:val="000000"/>
        </w:rPr>
        <w:t>,</w:t>
      </w:r>
    </w:p>
    <w:p w14:paraId="32EE46E6"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r w:rsidRPr="00894912">
        <w:rPr>
          <w:rFonts w:eastAsia="Times New Roman" w:cstheme="minorHAnsi"/>
          <w:color w:val="001080"/>
        </w:rPr>
        <w:t>[Viewers (m)]</w:t>
      </w:r>
      <w:r w:rsidRPr="00894912">
        <w:rPr>
          <w:rFonts w:eastAsia="Times New Roman" w:cstheme="minorHAnsi"/>
          <w:color w:val="000000"/>
        </w:rPr>
        <w:t xml:space="preserve"> &lt;= </w:t>
      </w:r>
      <w:r w:rsidRPr="00894912">
        <w:rPr>
          <w:rFonts w:eastAsia="Times New Roman" w:cstheme="minorHAnsi"/>
          <w:color w:val="098658"/>
        </w:rPr>
        <w:t>8</w:t>
      </w:r>
      <w:r w:rsidRPr="00894912">
        <w:rPr>
          <w:rFonts w:eastAsia="Times New Roman" w:cstheme="minorHAnsi"/>
          <w:color w:val="000000"/>
        </w:rPr>
        <w:t xml:space="preserve">, </w:t>
      </w:r>
      <w:r w:rsidRPr="00894912">
        <w:rPr>
          <w:rFonts w:eastAsia="Times New Roman" w:cstheme="minorHAnsi"/>
          <w:color w:val="A31515"/>
        </w:rPr>
        <w:t>"Mainstream"</w:t>
      </w:r>
      <w:r w:rsidRPr="00894912">
        <w:rPr>
          <w:rFonts w:eastAsia="Times New Roman" w:cstheme="minorHAnsi"/>
          <w:color w:val="000000"/>
        </w:rPr>
        <w:t>,</w:t>
      </w:r>
    </w:p>
    <w:p w14:paraId="7A22C370"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r w:rsidRPr="00894912">
        <w:rPr>
          <w:rFonts w:eastAsia="Times New Roman" w:cstheme="minorHAnsi"/>
          <w:color w:val="001080"/>
        </w:rPr>
        <w:t>[Viewers (m)]</w:t>
      </w:r>
      <w:r w:rsidRPr="00894912">
        <w:rPr>
          <w:rFonts w:eastAsia="Times New Roman" w:cstheme="minorHAnsi"/>
          <w:color w:val="000000"/>
        </w:rPr>
        <w:t xml:space="preserve"> &lt;= </w:t>
      </w:r>
      <w:r w:rsidRPr="00894912">
        <w:rPr>
          <w:rFonts w:eastAsia="Times New Roman" w:cstheme="minorHAnsi"/>
          <w:color w:val="098658"/>
        </w:rPr>
        <w:t>12</w:t>
      </w:r>
      <w:r w:rsidRPr="00894912">
        <w:rPr>
          <w:rFonts w:eastAsia="Times New Roman" w:cstheme="minorHAnsi"/>
          <w:color w:val="000000"/>
        </w:rPr>
        <w:t xml:space="preserve">, </w:t>
      </w:r>
      <w:r w:rsidRPr="00894912">
        <w:rPr>
          <w:rFonts w:eastAsia="Times New Roman" w:cstheme="minorHAnsi"/>
          <w:color w:val="A31515"/>
        </w:rPr>
        <w:t>"Cult"</w:t>
      </w:r>
      <w:r w:rsidRPr="00894912">
        <w:rPr>
          <w:rFonts w:eastAsia="Times New Roman" w:cstheme="minorHAnsi"/>
          <w:color w:val="000000"/>
        </w:rPr>
        <w:t>,</w:t>
      </w:r>
    </w:p>
    <w:p w14:paraId="22B09062"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p>
    <w:p w14:paraId="6A9FBA45"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r w:rsidRPr="00894912">
        <w:rPr>
          <w:rFonts w:eastAsia="Times New Roman" w:cstheme="minorHAnsi"/>
          <w:color w:val="008000"/>
        </w:rPr>
        <w:t>// if none of these, it is ...</w:t>
      </w:r>
    </w:p>
    <w:p w14:paraId="0CB9CB87"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r w:rsidRPr="00894912">
        <w:rPr>
          <w:rFonts w:eastAsia="Times New Roman" w:cstheme="minorHAnsi"/>
          <w:color w:val="A31515"/>
        </w:rPr>
        <w:t>"National treasure"</w:t>
      </w:r>
      <w:r w:rsidRPr="00894912">
        <w:rPr>
          <w:rFonts w:eastAsia="Times New Roman" w:cstheme="minorHAnsi"/>
          <w:color w:val="000000"/>
        </w:rPr>
        <w:t xml:space="preserve">        </w:t>
      </w:r>
    </w:p>
    <w:p w14:paraId="4EC1A114" w14:textId="77777777" w:rsidR="00894912" w:rsidRPr="00894912" w:rsidRDefault="00894912" w:rsidP="00894912">
      <w:pPr>
        <w:shd w:val="clear" w:color="auto" w:fill="FFFFFE"/>
        <w:spacing w:after="0" w:line="270" w:lineRule="atLeast"/>
        <w:rPr>
          <w:rFonts w:eastAsia="Times New Roman" w:cstheme="minorHAnsi"/>
          <w:color w:val="000000"/>
        </w:rPr>
      </w:pPr>
      <w:r w:rsidRPr="00894912">
        <w:rPr>
          <w:rFonts w:eastAsia="Times New Roman" w:cstheme="minorHAnsi"/>
          <w:color w:val="000000"/>
        </w:rPr>
        <w:t xml:space="preserve">        </w:t>
      </w:r>
    </w:p>
    <w:p w14:paraId="754D6E74" w14:textId="0611FD50" w:rsidR="00894912" w:rsidRDefault="00894912" w:rsidP="001E6A6F">
      <w:pPr>
        <w:shd w:val="clear" w:color="auto" w:fill="FFFFFE"/>
        <w:spacing w:after="0" w:line="270" w:lineRule="atLeast"/>
        <w:ind w:firstLine="203"/>
        <w:rPr>
          <w:rFonts w:eastAsia="Times New Roman" w:cstheme="minorHAnsi"/>
          <w:color w:val="000000"/>
        </w:rPr>
      </w:pPr>
      <w:r w:rsidRPr="00894912">
        <w:rPr>
          <w:rFonts w:eastAsia="Times New Roman" w:cstheme="minorHAnsi"/>
          <w:color w:val="000000"/>
        </w:rPr>
        <w:t>)</w:t>
      </w:r>
    </w:p>
    <w:p w14:paraId="741288AB" w14:textId="77777777" w:rsidR="001E6A6F" w:rsidRPr="00894912" w:rsidRDefault="001E6A6F" w:rsidP="001E6A6F">
      <w:pPr>
        <w:shd w:val="clear" w:color="auto" w:fill="FFFFFE"/>
        <w:spacing w:after="0" w:line="270" w:lineRule="atLeast"/>
        <w:ind w:firstLine="203"/>
        <w:rPr>
          <w:rFonts w:eastAsia="Times New Roman" w:cstheme="minorHAnsi"/>
          <w:color w:val="000000"/>
        </w:rPr>
      </w:pPr>
    </w:p>
    <w:p w14:paraId="64B07514" w14:textId="5477EF6C" w:rsidR="00074CEE" w:rsidRDefault="00074CEE" w:rsidP="00B110F0">
      <w:pPr>
        <w:pStyle w:val="NoSpacing"/>
        <w:ind w:left="720"/>
        <w:rPr>
          <w:rFonts w:cstheme="minorHAnsi"/>
        </w:rPr>
      </w:pPr>
    </w:p>
    <w:p w14:paraId="1828EF7C" w14:textId="75781513" w:rsidR="00D47AF4" w:rsidRDefault="00D47AF4" w:rsidP="00B110F0">
      <w:pPr>
        <w:pStyle w:val="NoSpacing"/>
        <w:ind w:left="720"/>
        <w:rPr>
          <w:rFonts w:cstheme="minorHAnsi"/>
        </w:rPr>
      </w:pPr>
    </w:p>
    <w:p w14:paraId="58C6847D" w14:textId="6BBB42E8" w:rsidR="00D47AF4" w:rsidRPr="000D79E2" w:rsidRDefault="00D47AF4" w:rsidP="00D47AF4">
      <w:pPr>
        <w:pStyle w:val="NoSpacing"/>
        <w:rPr>
          <w:rFonts w:cstheme="minorHAnsi"/>
          <w:b/>
          <w:bCs/>
          <w:color w:val="161616"/>
          <w:sz w:val="36"/>
          <w:szCs w:val="36"/>
          <w:shd w:val="clear" w:color="auto" w:fill="FFFFFF"/>
        </w:rPr>
      </w:pPr>
      <w:r w:rsidRPr="000D79E2">
        <w:rPr>
          <w:rFonts w:cstheme="minorHAnsi"/>
          <w:b/>
          <w:bCs/>
          <w:color w:val="161616"/>
          <w:sz w:val="36"/>
          <w:szCs w:val="36"/>
          <w:shd w:val="clear" w:color="auto" w:fill="FFFFFF"/>
        </w:rPr>
        <w:t xml:space="preserve">Create Calculated </w:t>
      </w:r>
      <w:r>
        <w:rPr>
          <w:rFonts w:cstheme="minorHAnsi"/>
          <w:b/>
          <w:bCs/>
          <w:color w:val="161616"/>
          <w:sz w:val="36"/>
          <w:szCs w:val="36"/>
          <w:shd w:val="clear" w:color="auto" w:fill="FFFFFF"/>
        </w:rPr>
        <w:t>measures</w:t>
      </w:r>
    </w:p>
    <w:p w14:paraId="1ACD807A" w14:textId="77777777" w:rsidR="00D47AF4" w:rsidRDefault="00D47AF4" w:rsidP="00B110F0">
      <w:pPr>
        <w:pStyle w:val="NoSpacing"/>
        <w:ind w:left="720"/>
        <w:rPr>
          <w:rFonts w:cstheme="minorHAnsi"/>
        </w:rPr>
      </w:pPr>
    </w:p>
    <w:p w14:paraId="145E2CC6" w14:textId="7BE85CAD" w:rsidR="000D6E6D" w:rsidRDefault="000D6E6D" w:rsidP="00B110F0">
      <w:pPr>
        <w:pStyle w:val="NoSpacing"/>
        <w:ind w:left="720"/>
        <w:rPr>
          <w:rFonts w:cstheme="minorHAnsi"/>
        </w:rPr>
      </w:pPr>
    </w:p>
    <w:p w14:paraId="1C385442" w14:textId="1EC2DC54" w:rsidR="000D6E6D" w:rsidRDefault="003A6E03" w:rsidP="00B110F0">
      <w:pPr>
        <w:pStyle w:val="NoSpacing"/>
        <w:ind w:left="720"/>
        <w:rPr>
          <w:rFonts w:cstheme="minorHAnsi"/>
        </w:rPr>
      </w:pPr>
      <w:r>
        <w:rPr>
          <w:rFonts w:cstheme="minorHAnsi"/>
        </w:rPr>
        <w:t>Task 3:</w:t>
      </w:r>
    </w:p>
    <w:p w14:paraId="348B425B" w14:textId="3847BCB3" w:rsidR="003A6E03" w:rsidRDefault="002E10C1" w:rsidP="00B110F0">
      <w:pPr>
        <w:pStyle w:val="NoSpacing"/>
        <w:ind w:left="720"/>
        <w:rPr>
          <w:rFonts w:cstheme="minorHAnsi"/>
          <w:sz w:val="28"/>
          <w:szCs w:val="28"/>
        </w:rPr>
      </w:pPr>
      <w:r w:rsidRPr="002E10C1">
        <w:rPr>
          <w:rFonts w:cstheme="minorHAnsi"/>
          <w:sz w:val="28"/>
          <w:szCs w:val="28"/>
        </w:rPr>
        <w:t>Create a variety of measures to report on film data</w:t>
      </w:r>
      <w:r w:rsidR="00603088">
        <w:rPr>
          <w:rFonts w:cstheme="minorHAnsi"/>
          <w:sz w:val="28"/>
          <w:szCs w:val="28"/>
        </w:rPr>
        <w:t>(</w:t>
      </w:r>
      <w:r w:rsidR="00603088" w:rsidRPr="002D0BFA">
        <w:rPr>
          <w:rFonts w:cstheme="minorHAnsi"/>
          <w:i/>
          <w:iCs/>
          <w:sz w:val="28"/>
          <w:szCs w:val="28"/>
        </w:rPr>
        <w:t>file name: List of films.xlsx</w:t>
      </w:r>
      <w:r w:rsidR="002D0BFA">
        <w:rPr>
          <w:rFonts w:cstheme="minorHAnsi"/>
          <w:sz w:val="28"/>
          <w:szCs w:val="28"/>
        </w:rPr>
        <w:t>)</w:t>
      </w:r>
    </w:p>
    <w:p w14:paraId="4906C43A" w14:textId="23A2C282" w:rsidR="00F229D7" w:rsidRDefault="00F229D7" w:rsidP="00B110F0">
      <w:pPr>
        <w:pStyle w:val="NoSpacing"/>
        <w:ind w:left="720"/>
        <w:rPr>
          <w:rFonts w:cstheme="minorHAnsi"/>
          <w:sz w:val="28"/>
          <w:szCs w:val="28"/>
        </w:rPr>
      </w:pPr>
    </w:p>
    <w:p w14:paraId="77251100" w14:textId="06471C8F" w:rsidR="00751101" w:rsidRDefault="00F229D7" w:rsidP="001C5F79">
      <w:pPr>
        <w:pStyle w:val="NoSpacing"/>
        <w:numPr>
          <w:ilvl w:val="0"/>
          <w:numId w:val="4"/>
        </w:numPr>
        <w:rPr>
          <w:rFonts w:cstheme="minorHAnsi"/>
          <w:sz w:val="28"/>
          <w:szCs w:val="28"/>
        </w:rPr>
      </w:pPr>
      <w:r w:rsidRPr="00955621">
        <w:rPr>
          <w:rFonts w:cstheme="minorHAnsi"/>
          <w:sz w:val="28"/>
          <w:szCs w:val="28"/>
        </w:rPr>
        <w:t xml:space="preserve">Create </w:t>
      </w:r>
      <w:r w:rsidR="00984057">
        <w:rPr>
          <w:rFonts w:cstheme="minorHAnsi"/>
          <w:sz w:val="28"/>
          <w:szCs w:val="28"/>
        </w:rPr>
        <w:t xml:space="preserve">first </w:t>
      </w:r>
      <w:r w:rsidRPr="00955621">
        <w:rPr>
          <w:rFonts w:cstheme="minorHAnsi"/>
          <w:sz w:val="28"/>
          <w:szCs w:val="28"/>
        </w:rPr>
        <w:t xml:space="preserve">measure called </w:t>
      </w:r>
      <w:r w:rsidRPr="00955621">
        <w:rPr>
          <w:rFonts w:cstheme="minorHAnsi"/>
          <w:i/>
          <w:iCs/>
          <w:sz w:val="28"/>
          <w:szCs w:val="28"/>
        </w:rPr>
        <w:t>Average Box Office</w:t>
      </w:r>
      <w:r w:rsidRPr="00955621">
        <w:rPr>
          <w:rFonts w:cstheme="minorHAnsi"/>
          <w:sz w:val="28"/>
          <w:szCs w:val="28"/>
        </w:rPr>
        <w:t xml:space="preserve"> to show the average box office takings (dividing by 1,000,000 to make the figures more readable)</w:t>
      </w:r>
      <w:r w:rsidR="00955621">
        <w:rPr>
          <w:rFonts w:cstheme="minorHAnsi"/>
          <w:sz w:val="28"/>
          <w:szCs w:val="28"/>
        </w:rPr>
        <w:t xml:space="preserve"> and also </w:t>
      </w:r>
      <w:r w:rsidR="00D16055" w:rsidRPr="00955621">
        <w:rPr>
          <w:rFonts w:cstheme="minorHAnsi"/>
          <w:sz w:val="28"/>
          <w:szCs w:val="28"/>
        </w:rPr>
        <w:t>apply conditional formatting by this measure</w:t>
      </w:r>
    </w:p>
    <w:p w14:paraId="6E756E25" w14:textId="0AE077BB" w:rsidR="00955621" w:rsidRDefault="000B4DD6" w:rsidP="001C5F79">
      <w:pPr>
        <w:pStyle w:val="NoSpacing"/>
        <w:numPr>
          <w:ilvl w:val="0"/>
          <w:numId w:val="4"/>
        </w:numPr>
        <w:rPr>
          <w:rFonts w:cstheme="minorHAnsi"/>
          <w:sz w:val="28"/>
          <w:szCs w:val="28"/>
        </w:rPr>
      </w:pPr>
      <w:r w:rsidRPr="000B4DD6">
        <w:rPr>
          <w:rFonts w:cstheme="minorHAnsi"/>
          <w:sz w:val="28"/>
          <w:szCs w:val="28"/>
        </w:rPr>
        <w:t xml:space="preserve">Create </w:t>
      </w:r>
      <w:r w:rsidR="00984057">
        <w:rPr>
          <w:rFonts w:cstheme="minorHAnsi"/>
          <w:sz w:val="28"/>
          <w:szCs w:val="28"/>
        </w:rPr>
        <w:t>second</w:t>
      </w:r>
      <w:r w:rsidRPr="000B4DD6">
        <w:rPr>
          <w:rFonts w:cstheme="minorHAnsi"/>
          <w:sz w:val="28"/>
          <w:szCs w:val="28"/>
        </w:rPr>
        <w:t xml:space="preserve"> measure called Average Profit, to show the average difference between the box office takings and budget for each film</w:t>
      </w:r>
    </w:p>
    <w:p w14:paraId="59EBCCBD" w14:textId="74B66112" w:rsidR="004532BF" w:rsidRDefault="00984057" w:rsidP="001C5F79">
      <w:pPr>
        <w:pStyle w:val="NoSpacing"/>
        <w:numPr>
          <w:ilvl w:val="0"/>
          <w:numId w:val="4"/>
        </w:numPr>
        <w:rPr>
          <w:rFonts w:cstheme="minorHAnsi"/>
          <w:sz w:val="28"/>
          <w:szCs w:val="28"/>
        </w:rPr>
      </w:pPr>
      <w:r w:rsidRPr="00984057">
        <w:rPr>
          <w:rFonts w:cstheme="minorHAnsi"/>
          <w:sz w:val="28"/>
          <w:szCs w:val="28"/>
        </w:rPr>
        <w:t xml:space="preserve">Create </w:t>
      </w:r>
      <w:r>
        <w:rPr>
          <w:rFonts w:cstheme="minorHAnsi"/>
          <w:sz w:val="28"/>
          <w:szCs w:val="28"/>
        </w:rPr>
        <w:t>third and final</w:t>
      </w:r>
      <w:r w:rsidRPr="00984057">
        <w:rPr>
          <w:rFonts w:cstheme="minorHAnsi"/>
          <w:sz w:val="28"/>
          <w:szCs w:val="28"/>
        </w:rPr>
        <w:t xml:space="preserve"> measure called Number of films to count the number of films for the filter context (use COUNTROWS).  Create a table on a separate page to show your measures</w:t>
      </w:r>
      <w:r w:rsidR="00000DD4">
        <w:rPr>
          <w:rFonts w:cstheme="minorHAnsi"/>
          <w:sz w:val="28"/>
          <w:szCs w:val="28"/>
        </w:rPr>
        <w:t>.</w:t>
      </w:r>
    </w:p>
    <w:p w14:paraId="08C47022" w14:textId="39BF6FEF" w:rsidR="00B30D21" w:rsidRDefault="00B30D21" w:rsidP="00B30D21">
      <w:pPr>
        <w:rPr>
          <w:i/>
          <w:iCs/>
          <w:color w:val="FF0000"/>
        </w:rPr>
      </w:pPr>
    </w:p>
    <w:p w14:paraId="00360203" w14:textId="14DFE60B" w:rsidR="00B12FF0" w:rsidRPr="00B12FF0" w:rsidRDefault="00B12FF0" w:rsidP="00B30D21">
      <w:pPr>
        <w:rPr>
          <w:sz w:val="32"/>
          <w:szCs w:val="32"/>
        </w:rPr>
      </w:pPr>
      <w:r w:rsidRPr="00B12FF0">
        <w:rPr>
          <w:sz w:val="32"/>
          <w:szCs w:val="32"/>
        </w:rPr>
        <w:t>Create a table called Film measures to hold your measures</w:t>
      </w:r>
    </w:p>
    <w:p w14:paraId="13B6F344" w14:textId="730E8F75" w:rsidR="00000DD4" w:rsidRDefault="00B30D21" w:rsidP="00B30D21">
      <w:pPr>
        <w:rPr>
          <w:i/>
          <w:iCs/>
          <w:color w:val="FF0000"/>
        </w:rPr>
      </w:pPr>
      <w:r w:rsidRPr="00B30D21">
        <w:rPr>
          <w:i/>
          <w:iCs/>
          <w:color w:val="FF0000"/>
        </w:rPr>
        <w:t>Note:  Because you're averaging an expression, you won't be able to use the standard </w:t>
      </w:r>
      <w:r w:rsidRPr="00B30D21">
        <w:rPr>
          <w:b/>
          <w:bCs/>
          <w:i/>
          <w:iCs/>
          <w:color w:val="FF0000"/>
        </w:rPr>
        <w:t>AVERAGE </w:t>
      </w:r>
      <w:r w:rsidRPr="00B30D21">
        <w:rPr>
          <w:i/>
          <w:iCs/>
          <w:color w:val="FF0000"/>
        </w:rPr>
        <w:t>function.</w:t>
      </w:r>
    </w:p>
    <w:p w14:paraId="1E966A69" w14:textId="6C88E273" w:rsidR="00CB3C2A" w:rsidRDefault="008A7A65" w:rsidP="00CB3C2A">
      <w:pPr>
        <w:rPr>
          <w:rFonts w:cstheme="minorHAnsi"/>
          <w:sz w:val="28"/>
          <w:szCs w:val="28"/>
        </w:rPr>
      </w:pPr>
      <w:r>
        <w:rPr>
          <w:rFonts w:cstheme="minorHAnsi"/>
          <w:sz w:val="28"/>
          <w:szCs w:val="28"/>
        </w:rPr>
        <w:t>DAX function:</w:t>
      </w:r>
    </w:p>
    <w:p w14:paraId="303F48AF" w14:textId="77777777" w:rsidR="00B12FF0" w:rsidRPr="004D2749" w:rsidRDefault="00CB3C2A" w:rsidP="00B12FF0">
      <w:pPr>
        <w:pStyle w:val="ListParagraph"/>
        <w:numPr>
          <w:ilvl w:val="0"/>
          <w:numId w:val="5"/>
        </w:numPr>
        <w:shd w:val="clear" w:color="auto" w:fill="FFFFFE"/>
        <w:spacing w:after="0" w:line="360" w:lineRule="auto"/>
        <w:jc w:val="both"/>
        <w:rPr>
          <w:color w:val="000000"/>
          <w:sz w:val="28"/>
          <w:szCs w:val="28"/>
        </w:rPr>
      </w:pPr>
      <w:r w:rsidRPr="004D2749">
        <w:rPr>
          <w:rFonts w:ascii="Consolas" w:eastAsia="Times New Roman" w:hAnsi="Consolas" w:cs="Times New Roman"/>
          <w:color w:val="000000"/>
        </w:rPr>
        <w:t xml:space="preserve">Average box office = </w:t>
      </w:r>
      <w:r w:rsidRPr="004D2749">
        <w:rPr>
          <w:rFonts w:ascii="Consolas" w:eastAsia="Times New Roman" w:hAnsi="Consolas" w:cs="Times New Roman"/>
          <w:color w:val="3165BB"/>
        </w:rPr>
        <w:t>AVERAGE</w:t>
      </w:r>
      <w:r w:rsidRPr="004D2749">
        <w:rPr>
          <w:rFonts w:ascii="Consolas" w:eastAsia="Times New Roman" w:hAnsi="Consolas" w:cs="Times New Roman"/>
          <w:color w:val="000000"/>
        </w:rPr>
        <w:t>(</w:t>
      </w:r>
      <w:r w:rsidRPr="004D2749">
        <w:rPr>
          <w:rFonts w:ascii="Consolas" w:eastAsia="Times New Roman" w:hAnsi="Consolas" w:cs="Times New Roman"/>
          <w:color w:val="001080"/>
        </w:rPr>
        <w:t>Films[</w:t>
      </w:r>
      <w:proofErr w:type="spellStart"/>
      <w:r w:rsidRPr="004D2749">
        <w:rPr>
          <w:rFonts w:ascii="Consolas" w:eastAsia="Times New Roman" w:hAnsi="Consolas" w:cs="Times New Roman"/>
          <w:color w:val="001080"/>
        </w:rPr>
        <w:t>BoxOfficeDollars</w:t>
      </w:r>
      <w:proofErr w:type="spellEnd"/>
      <w:r w:rsidRPr="004D2749">
        <w:rPr>
          <w:rFonts w:ascii="Consolas" w:eastAsia="Times New Roman" w:hAnsi="Consolas" w:cs="Times New Roman"/>
          <w:color w:val="001080"/>
        </w:rPr>
        <w:t>]</w:t>
      </w:r>
      <w:r w:rsidRPr="004D2749">
        <w:rPr>
          <w:rFonts w:ascii="Consolas" w:eastAsia="Times New Roman" w:hAnsi="Consolas" w:cs="Times New Roman"/>
          <w:color w:val="000000"/>
        </w:rPr>
        <w:t xml:space="preserve">) / </w:t>
      </w:r>
      <w:r w:rsidRPr="004D2749">
        <w:rPr>
          <w:rFonts w:ascii="Consolas" w:eastAsia="Times New Roman" w:hAnsi="Consolas" w:cs="Times New Roman"/>
          <w:color w:val="098658"/>
        </w:rPr>
        <w:t>1000000</w:t>
      </w:r>
    </w:p>
    <w:p w14:paraId="42E49778" w14:textId="7B623783" w:rsidR="00B12FF0" w:rsidRPr="004D2749" w:rsidRDefault="00C13AAE" w:rsidP="004D2749">
      <w:pPr>
        <w:pStyle w:val="ListParagraph"/>
        <w:numPr>
          <w:ilvl w:val="0"/>
          <w:numId w:val="5"/>
        </w:numPr>
        <w:shd w:val="clear" w:color="auto" w:fill="FFFFFE"/>
        <w:spacing w:after="0" w:line="360" w:lineRule="auto"/>
        <w:rPr>
          <w:color w:val="000000"/>
          <w:sz w:val="28"/>
          <w:szCs w:val="28"/>
        </w:rPr>
      </w:pPr>
      <w:r w:rsidRPr="004D2749">
        <w:rPr>
          <w:color w:val="000000"/>
          <w:sz w:val="28"/>
          <w:szCs w:val="28"/>
        </w:rPr>
        <w:t xml:space="preserve">Average profit = </w:t>
      </w:r>
      <w:r w:rsidRPr="004D2749">
        <w:rPr>
          <w:color w:val="3165BB"/>
          <w:sz w:val="28"/>
          <w:szCs w:val="28"/>
        </w:rPr>
        <w:t>AVERAGEX</w:t>
      </w:r>
      <w:r w:rsidRPr="004D2749">
        <w:rPr>
          <w:color w:val="000000"/>
          <w:sz w:val="28"/>
          <w:szCs w:val="28"/>
        </w:rPr>
        <w:t>(</w:t>
      </w:r>
      <w:r w:rsidRPr="004D2749">
        <w:rPr>
          <w:sz w:val="28"/>
          <w:szCs w:val="28"/>
        </w:rPr>
        <w:t>Films</w:t>
      </w:r>
      <w:r w:rsidRPr="004D2749">
        <w:rPr>
          <w:color w:val="000000"/>
          <w:sz w:val="28"/>
          <w:szCs w:val="28"/>
        </w:rPr>
        <w:t xml:space="preserve">, </w:t>
      </w:r>
      <w:r w:rsidRPr="004D2749">
        <w:rPr>
          <w:sz w:val="28"/>
          <w:szCs w:val="28"/>
        </w:rPr>
        <w:t>[</w:t>
      </w:r>
      <w:proofErr w:type="spellStart"/>
      <w:r w:rsidRPr="004D2749">
        <w:rPr>
          <w:sz w:val="28"/>
          <w:szCs w:val="28"/>
        </w:rPr>
        <w:t>BoxOfficeDollars</w:t>
      </w:r>
      <w:proofErr w:type="spellEnd"/>
      <w:r w:rsidRPr="004D2749">
        <w:rPr>
          <w:sz w:val="28"/>
          <w:szCs w:val="28"/>
        </w:rPr>
        <w:t>]</w:t>
      </w:r>
      <w:r w:rsidRPr="004D2749">
        <w:rPr>
          <w:color w:val="000000"/>
          <w:sz w:val="28"/>
          <w:szCs w:val="28"/>
        </w:rPr>
        <w:t>-</w:t>
      </w:r>
      <w:r w:rsidRPr="004D2749">
        <w:rPr>
          <w:sz w:val="28"/>
          <w:szCs w:val="28"/>
        </w:rPr>
        <w:t>[</w:t>
      </w:r>
      <w:proofErr w:type="spellStart"/>
      <w:r w:rsidRPr="004D2749">
        <w:rPr>
          <w:sz w:val="28"/>
          <w:szCs w:val="28"/>
        </w:rPr>
        <w:t>BudgetDollars</w:t>
      </w:r>
      <w:proofErr w:type="spellEnd"/>
      <w:r w:rsidRPr="004D2749">
        <w:rPr>
          <w:sz w:val="28"/>
          <w:szCs w:val="28"/>
        </w:rPr>
        <w:t>]</w:t>
      </w:r>
      <w:r w:rsidRPr="004D2749">
        <w:rPr>
          <w:color w:val="000000"/>
          <w:sz w:val="28"/>
          <w:szCs w:val="28"/>
        </w:rPr>
        <w:t>)/</w:t>
      </w:r>
      <w:r w:rsidRPr="004D2749">
        <w:rPr>
          <w:color w:val="098658"/>
          <w:sz w:val="28"/>
          <w:szCs w:val="28"/>
        </w:rPr>
        <w:t>1000000</w:t>
      </w:r>
    </w:p>
    <w:p w14:paraId="7C5933CD" w14:textId="652E78FE" w:rsidR="00F36887" w:rsidRPr="004D2749" w:rsidRDefault="007B73BE" w:rsidP="00B12FF0">
      <w:pPr>
        <w:pStyle w:val="ListParagraph"/>
        <w:numPr>
          <w:ilvl w:val="0"/>
          <w:numId w:val="5"/>
        </w:numPr>
        <w:shd w:val="clear" w:color="auto" w:fill="FFFFFE"/>
        <w:spacing w:after="0" w:line="360" w:lineRule="auto"/>
        <w:jc w:val="both"/>
        <w:rPr>
          <w:color w:val="000000"/>
          <w:sz w:val="28"/>
          <w:szCs w:val="28"/>
        </w:rPr>
      </w:pPr>
      <w:r w:rsidRPr="004D2749">
        <w:rPr>
          <w:rFonts w:ascii="Consolas" w:eastAsia="Times New Roman" w:hAnsi="Consolas" w:cs="Times New Roman"/>
          <w:color w:val="000000"/>
        </w:rPr>
        <w:t xml:space="preserve">Number of films = </w:t>
      </w:r>
      <w:r w:rsidRPr="004D2749">
        <w:rPr>
          <w:rFonts w:ascii="Consolas" w:eastAsia="Times New Roman" w:hAnsi="Consolas" w:cs="Times New Roman"/>
          <w:color w:val="3165BB"/>
        </w:rPr>
        <w:t>COUNTROWS</w:t>
      </w:r>
      <w:r w:rsidRPr="004D2749">
        <w:rPr>
          <w:rFonts w:ascii="Consolas" w:eastAsia="Times New Roman" w:hAnsi="Consolas" w:cs="Times New Roman"/>
          <w:color w:val="000000"/>
        </w:rPr>
        <w:t>(</w:t>
      </w:r>
      <w:r w:rsidRPr="004D2749">
        <w:rPr>
          <w:rFonts w:ascii="Consolas" w:eastAsia="Times New Roman" w:hAnsi="Consolas" w:cs="Times New Roman"/>
          <w:color w:val="001080"/>
        </w:rPr>
        <w:t>Films</w:t>
      </w:r>
      <w:r w:rsidRPr="004D2749">
        <w:rPr>
          <w:rFonts w:ascii="Consolas" w:eastAsia="Times New Roman" w:hAnsi="Consolas" w:cs="Times New Roman"/>
          <w:color w:val="000000"/>
        </w:rPr>
        <w:t>)</w:t>
      </w:r>
    </w:p>
    <w:p w14:paraId="6890936C" w14:textId="01752B41" w:rsidR="00F36887" w:rsidRPr="004D2749" w:rsidRDefault="00F36887" w:rsidP="00C13AAE">
      <w:pPr>
        <w:rPr>
          <w:color w:val="098658"/>
          <w:sz w:val="28"/>
          <w:szCs w:val="28"/>
        </w:rPr>
      </w:pPr>
    </w:p>
    <w:p w14:paraId="779D5705" w14:textId="3C85878A" w:rsidR="008A7A65" w:rsidRPr="00955621" w:rsidRDefault="008A7A65" w:rsidP="008A7A65">
      <w:pPr>
        <w:pStyle w:val="NoSpacing"/>
        <w:ind w:left="1440"/>
        <w:rPr>
          <w:rFonts w:cstheme="minorHAnsi"/>
          <w:sz w:val="28"/>
          <w:szCs w:val="28"/>
        </w:rPr>
      </w:pPr>
    </w:p>
    <w:p w14:paraId="74478C35" w14:textId="77777777" w:rsidR="00D16055" w:rsidRPr="002E10C1" w:rsidRDefault="00D16055" w:rsidP="00D16055">
      <w:pPr>
        <w:pStyle w:val="NoSpacing"/>
        <w:rPr>
          <w:rFonts w:cstheme="minorHAnsi"/>
          <w:sz w:val="28"/>
          <w:szCs w:val="28"/>
        </w:rPr>
      </w:pPr>
    </w:p>
    <w:sectPr w:rsidR="00D16055" w:rsidRPr="002E1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mj-ea">
    <w:panose1 w:val="00000000000000000000"/>
    <w:charset w:val="00"/>
    <w:family w:val="roman"/>
    <w:notTrueType/>
    <w:pitch w:val="default"/>
  </w:font>
  <w:font w:name="Consolas">
    <w:panose1 w:val="020B0609020204030204"/>
    <w:charset w:val="00"/>
    <w:family w:val="modern"/>
    <w:pitch w:val="fixed"/>
    <w:sig w:usb0="E00006FF" w:usb1="0000F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71008"/>
    <w:multiLevelType w:val="hybridMultilevel"/>
    <w:tmpl w:val="5F42FF0C"/>
    <w:lvl w:ilvl="0" w:tplc="08D2BE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64216"/>
    <w:multiLevelType w:val="hybridMultilevel"/>
    <w:tmpl w:val="06C4D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847BCA"/>
    <w:multiLevelType w:val="hybridMultilevel"/>
    <w:tmpl w:val="7E4484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A6B30DC"/>
    <w:multiLevelType w:val="hybridMultilevel"/>
    <w:tmpl w:val="E3C0D81C"/>
    <w:lvl w:ilvl="0" w:tplc="16D2C1B6">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DDB7BCD"/>
    <w:multiLevelType w:val="hybridMultilevel"/>
    <w:tmpl w:val="8B387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660010">
    <w:abstractNumId w:val="4"/>
  </w:num>
  <w:num w:numId="2" w16cid:durableId="1613173030">
    <w:abstractNumId w:val="1"/>
  </w:num>
  <w:num w:numId="3" w16cid:durableId="1392116129">
    <w:abstractNumId w:val="2"/>
  </w:num>
  <w:num w:numId="4" w16cid:durableId="428545658">
    <w:abstractNumId w:val="3"/>
  </w:num>
  <w:num w:numId="5" w16cid:durableId="17004710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74E8"/>
    <w:rsid w:val="00000DD4"/>
    <w:rsid w:val="00002488"/>
    <w:rsid w:val="00004A6D"/>
    <w:rsid w:val="00020819"/>
    <w:rsid w:val="00023E2E"/>
    <w:rsid w:val="00030040"/>
    <w:rsid w:val="000656E8"/>
    <w:rsid w:val="00074CEE"/>
    <w:rsid w:val="000765D0"/>
    <w:rsid w:val="00081CA4"/>
    <w:rsid w:val="00082806"/>
    <w:rsid w:val="00085749"/>
    <w:rsid w:val="00087344"/>
    <w:rsid w:val="000975B5"/>
    <w:rsid w:val="00097809"/>
    <w:rsid w:val="000A0671"/>
    <w:rsid w:val="000A68CB"/>
    <w:rsid w:val="000B2FD2"/>
    <w:rsid w:val="000B4DD6"/>
    <w:rsid w:val="000B71AB"/>
    <w:rsid w:val="000D6E6D"/>
    <w:rsid w:val="000D79E2"/>
    <w:rsid w:val="001131F3"/>
    <w:rsid w:val="00146BAD"/>
    <w:rsid w:val="00153958"/>
    <w:rsid w:val="00177B49"/>
    <w:rsid w:val="001B3733"/>
    <w:rsid w:val="001C2F21"/>
    <w:rsid w:val="001D6F35"/>
    <w:rsid w:val="001E6A6F"/>
    <w:rsid w:val="002050B7"/>
    <w:rsid w:val="00210230"/>
    <w:rsid w:val="00255E08"/>
    <w:rsid w:val="00260863"/>
    <w:rsid w:val="00276A40"/>
    <w:rsid w:val="002B7FDA"/>
    <w:rsid w:val="002D0BFA"/>
    <w:rsid w:val="002D6DF4"/>
    <w:rsid w:val="002E10C1"/>
    <w:rsid w:val="00302B2A"/>
    <w:rsid w:val="00304010"/>
    <w:rsid w:val="0032129B"/>
    <w:rsid w:val="0032596F"/>
    <w:rsid w:val="00381103"/>
    <w:rsid w:val="00391064"/>
    <w:rsid w:val="003A140C"/>
    <w:rsid w:val="003A6E03"/>
    <w:rsid w:val="003E2008"/>
    <w:rsid w:val="00400D8D"/>
    <w:rsid w:val="004156DC"/>
    <w:rsid w:val="004532BF"/>
    <w:rsid w:val="00455DBB"/>
    <w:rsid w:val="00460DBB"/>
    <w:rsid w:val="00463230"/>
    <w:rsid w:val="00464A8F"/>
    <w:rsid w:val="00482065"/>
    <w:rsid w:val="004A28FC"/>
    <w:rsid w:val="004C6806"/>
    <w:rsid w:val="004D2749"/>
    <w:rsid w:val="004D72D6"/>
    <w:rsid w:val="004F66BE"/>
    <w:rsid w:val="005119D1"/>
    <w:rsid w:val="00523791"/>
    <w:rsid w:val="005362DA"/>
    <w:rsid w:val="00556F70"/>
    <w:rsid w:val="00572624"/>
    <w:rsid w:val="00573095"/>
    <w:rsid w:val="005807A5"/>
    <w:rsid w:val="005D11D2"/>
    <w:rsid w:val="005D5292"/>
    <w:rsid w:val="005E0856"/>
    <w:rsid w:val="00603088"/>
    <w:rsid w:val="00611F46"/>
    <w:rsid w:val="00631083"/>
    <w:rsid w:val="006352C8"/>
    <w:rsid w:val="006456FC"/>
    <w:rsid w:val="00664F47"/>
    <w:rsid w:val="00675CA4"/>
    <w:rsid w:val="00692072"/>
    <w:rsid w:val="006D4234"/>
    <w:rsid w:val="006D4D47"/>
    <w:rsid w:val="006D5D19"/>
    <w:rsid w:val="007076FB"/>
    <w:rsid w:val="00711714"/>
    <w:rsid w:val="00745E47"/>
    <w:rsid w:val="00751101"/>
    <w:rsid w:val="00762142"/>
    <w:rsid w:val="007A0714"/>
    <w:rsid w:val="007B73BE"/>
    <w:rsid w:val="007B78B1"/>
    <w:rsid w:val="007C2E34"/>
    <w:rsid w:val="007D02C8"/>
    <w:rsid w:val="007D1505"/>
    <w:rsid w:val="007F7FA1"/>
    <w:rsid w:val="00821068"/>
    <w:rsid w:val="00834F88"/>
    <w:rsid w:val="00871C80"/>
    <w:rsid w:val="00894912"/>
    <w:rsid w:val="00895657"/>
    <w:rsid w:val="008958C6"/>
    <w:rsid w:val="008A368D"/>
    <w:rsid w:val="008A7A65"/>
    <w:rsid w:val="008D6388"/>
    <w:rsid w:val="008E0D95"/>
    <w:rsid w:val="008E74E8"/>
    <w:rsid w:val="008F4CE6"/>
    <w:rsid w:val="008F64B5"/>
    <w:rsid w:val="009461BB"/>
    <w:rsid w:val="00955621"/>
    <w:rsid w:val="0098028E"/>
    <w:rsid w:val="00983F99"/>
    <w:rsid w:val="00984057"/>
    <w:rsid w:val="00987F61"/>
    <w:rsid w:val="00992A34"/>
    <w:rsid w:val="009A2188"/>
    <w:rsid w:val="009A5E2F"/>
    <w:rsid w:val="009B1E9C"/>
    <w:rsid w:val="009B64F5"/>
    <w:rsid w:val="009C09E5"/>
    <w:rsid w:val="009C6F04"/>
    <w:rsid w:val="009D6735"/>
    <w:rsid w:val="009E2F4A"/>
    <w:rsid w:val="009F4818"/>
    <w:rsid w:val="009F5DC8"/>
    <w:rsid w:val="00A0284A"/>
    <w:rsid w:val="00A10AEC"/>
    <w:rsid w:val="00A177AE"/>
    <w:rsid w:val="00A20B80"/>
    <w:rsid w:val="00A42318"/>
    <w:rsid w:val="00A53871"/>
    <w:rsid w:val="00A77B69"/>
    <w:rsid w:val="00A81014"/>
    <w:rsid w:val="00A81EC0"/>
    <w:rsid w:val="00A822AE"/>
    <w:rsid w:val="00A87C52"/>
    <w:rsid w:val="00AC525F"/>
    <w:rsid w:val="00AC7B90"/>
    <w:rsid w:val="00B05066"/>
    <w:rsid w:val="00B110F0"/>
    <w:rsid w:val="00B12FF0"/>
    <w:rsid w:val="00B30D21"/>
    <w:rsid w:val="00B40039"/>
    <w:rsid w:val="00B56B35"/>
    <w:rsid w:val="00B56F22"/>
    <w:rsid w:val="00B751A5"/>
    <w:rsid w:val="00B801CC"/>
    <w:rsid w:val="00B84244"/>
    <w:rsid w:val="00B91BFB"/>
    <w:rsid w:val="00BA1DE1"/>
    <w:rsid w:val="00BA3435"/>
    <w:rsid w:val="00BA5B81"/>
    <w:rsid w:val="00BC3053"/>
    <w:rsid w:val="00BC4E52"/>
    <w:rsid w:val="00C02CA3"/>
    <w:rsid w:val="00C13AAE"/>
    <w:rsid w:val="00C22023"/>
    <w:rsid w:val="00C4278B"/>
    <w:rsid w:val="00C47F3B"/>
    <w:rsid w:val="00C50753"/>
    <w:rsid w:val="00C56065"/>
    <w:rsid w:val="00C66F39"/>
    <w:rsid w:val="00C95723"/>
    <w:rsid w:val="00CB3C2A"/>
    <w:rsid w:val="00CB66D8"/>
    <w:rsid w:val="00CD59BF"/>
    <w:rsid w:val="00CE52AB"/>
    <w:rsid w:val="00CF4989"/>
    <w:rsid w:val="00D01CB7"/>
    <w:rsid w:val="00D04AA5"/>
    <w:rsid w:val="00D16055"/>
    <w:rsid w:val="00D27AB7"/>
    <w:rsid w:val="00D47AF4"/>
    <w:rsid w:val="00D53835"/>
    <w:rsid w:val="00D64C01"/>
    <w:rsid w:val="00D704F1"/>
    <w:rsid w:val="00D83CDE"/>
    <w:rsid w:val="00D903C4"/>
    <w:rsid w:val="00D94A07"/>
    <w:rsid w:val="00D954F9"/>
    <w:rsid w:val="00DA41F5"/>
    <w:rsid w:val="00DB1CDC"/>
    <w:rsid w:val="00DB63A4"/>
    <w:rsid w:val="00E07F57"/>
    <w:rsid w:val="00E26122"/>
    <w:rsid w:val="00E35AE0"/>
    <w:rsid w:val="00E36314"/>
    <w:rsid w:val="00E40A81"/>
    <w:rsid w:val="00E41A0E"/>
    <w:rsid w:val="00E53B27"/>
    <w:rsid w:val="00E75B4D"/>
    <w:rsid w:val="00E821B9"/>
    <w:rsid w:val="00E918B1"/>
    <w:rsid w:val="00EB1B74"/>
    <w:rsid w:val="00EF098F"/>
    <w:rsid w:val="00EF481C"/>
    <w:rsid w:val="00F16826"/>
    <w:rsid w:val="00F17577"/>
    <w:rsid w:val="00F229D7"/>
    <w:rsid w:val="00F36887"/>
    <w:rsid w:val="00F44734"/>
    <w:rsid w:val="00F87AFA"/>
    <w:rsid w:val="00F93136"/>
    <w:rsid w:val="00F945AC"/>
    <w:rsid w:val="00FC27B0"/>
    <w:rsid w:val="00FD2B9F"/>
    <w:rsid w:val="00FF10B2"/>
    <w:rsid w:val="00FF1D4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B9A8B3"/>
  <w15:chartTrackingRefBased/>
  <w15:docId w15:val="{85C23158-9E17-42A7-85AA-AA6A3815D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F4CE6"/>
    <w:rPr>
      <w:b/>
      <w:bCs/>
    </w:rPr>
  </w:style>
  <w:style w:type="character" w:styleId="Emphasis">
    <w:name w:val="Emphasis"/>
    <w:basedOn w:val="DefaultParagraphFont"/>
    <w:uiPriority w:val="20"/>
    <w:qFormat/>
    <w:rsid w:val="00097809"/>
    <w:rPr>
      <w:i/>
      <w:iCs/>
    </w:rPr>
  </w:style>
  <w:style w:type="paragraph" w:styleId="NoSpacing">
    <w:name w:val="No Spacing"/>
    <w:uiPriority w:val="1"/>
    <w:qFormat/>
    <w:rsid w:val="00A87C52"/>
    <w:pPr>
      <w:spacing w:after="0" w:line="240" w:lineRule="auto"/>
    </w:pPr>
  </w:style>
  <w:style w:type="paragraph" w:styleId="NormalWeb">
    <w:name w:val="Normal (Web)"/>
    <w:basedOn w:val="Normal"/>
    <w:uiPriority w:val="99"/>
    <w:semiHidden/>
    <w:unhideWhenUsed/>
    <w:rsid w:val="00D83CDE"/>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B110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E41A0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ListParagraph">
    <w:name w:val="List Paragraph"/>
    <w:basedOn w:val="Normal"/>
    <w:uiPriority w:val="34"/>
    <w:qFormat/>
    <w:rsid w:val="00D01C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04381">
      <w:bodyDiv w:val="1"/>
      <w:marLeft w:val="0"/>
      <w:marRight w:val="0"/>
      <w:marTop w:val="0"/>
      <w:marBottom w:val="0"/>
      <w:divBdr>
        <w:top w:val="none" w:sz="0" w:space="0" w:color="auto"/>
        <w:left w:val="none" w:sz="0" w:space="0" w:color="auto"/>
        <w:bottom w:val="none" w:sz="0" w:space="0" w:color="auto"/>
        <w:right w:val="none" w:sz="0" w:space="0" w:color="auto"/>
      </w:divBdr>
      <w:divsChild>
        <w:div w:id="1296108995">
          <w:marLeft w:val="0"/>
          <w:marRight w:val="0"/>
          <w:marTop w:val="0"/>
          <w:marBottom w:val="0"/>
          <w:divBdr>
            <w:top w:val="none" w:sz="0" w:space="0" w:color="auto"/>
            <w:left w:val="none" w:sz="0" w:space="0" w:color="auto"/>
            <w:bottom w:val="none" w:sz="0" w:space="0" w:color="auto"/>
            <w:right w:val="none" w:sz="0" w:space="0" w:color="auto"/>
          </w:divBdr>
          <w:divsChild>
            <w:div w:id="9378514">
              <w:marLeft w:val="0"/>
              <w:marRight w:val="0"/>
              <w:marTop w:val="0"/>
              <w:marBottom w:val="0"/>
              <w:divBdr>
                <w:top w:val="none" w:sz="0" w:space="0" w:color="auto"/>
                <w:left w:val="none" w:sz="0" w:space="0" w:color="auto"/>
                <w:bottom w:val="none" w:sz="0" w:space="0" w:color="auto"/>
                <w:right w:val="none" w:sz="0" w:space="0" w:color="auto"/>
              </w:divBdr>
            </w:div>
            <w:div w:id="70125783">
              <w:marLeft w:val="0"/>
              <w:marRight w:val="0"/>
              <w:marTop w:val="0"/>
              <w:marBottom w:val="0"/>
              <w:divBdr>
                <w:top w:val="none" w:sz="0" w:space="0" w:color="auto"/>
                <w:left w:val="none" w:sz="0" w:space="0" w:color="auto"/>
                <w:bottom w:val="none" w:sz="0" w:space="0" w:color="auto"/>
                <w:right w:val="none" w:sz="0" w:space="0" w:color="auto"/>
              </w:divBdr>
            </w:div>
            <w:div w:id="561336309">
              <w:marLeft w:val="0"/>
              <w:marRight w:val="0"/>
              <w:marTop w:val="0"/>
              <w:marBottom w:val="0"/>
              <w:divBdr>
                <w:top w:val="none" w:sz="0" w:space="0" w:color="auto"/>
                <w:left w:val="none" w:sz="0" w:space="0" w:color="auto"/>
                <w:bottom w:val="none" w:sz="0" w:space="0" w:color="auto"/>
                <w:right w:val="none" w:sz="0" w:space="0" w:color="auto"/>
              </w:divBdr>
            </w:div>
            <w:div w:id="481120765">
              <w:marLeft w:val="0"/>
              <w:marRight w:val="0"/>
              <w:marTop w:val="0"/>
              <w:marBottom w:val="0"/>
              <w:divBdr>
                <w:top w:val="none" w:sz="0" w:space="0" w:color="auto"/>
                <w:left w:val="none" w:sz="0" w:space="0" w:color="auto"/>
                <w:bottom w:val="none" w:sz="0" w:space="0" w:color="auto"/>
                <w:right w:val="none" w:sz="0" w:space="0" w:color="auto"/>
              </w:divBdr>
            </w:div>
            <w:div w:id="2058627499">
              <w:marLeft w:val="0"/>
              <w:marRight w:val="0"/>
              <w:marTop w:val="0"/>
              <w:marBottom w:val="0"/>
              <w:divBdr>
                <w:top w:val="none" w:sz="0" w:space="0" w:color="auto"/>
                <w:left w:val="none" w:sz="0" w:space="0" w:color="auto"/>
                <w:bottom w:val="none" w:sz="0" w:space="0" w:color="auto"/>
                <w:right w:val="none" w:sz="0" w:space="0" w:color="auto"/>
              </w:divBdr>
            </w:div>
            <w:div w:id="417950509">
              <w:marLeft w:val="0"/>
              <w:marRight w:val="0"/>
              <w:marTop w:val="0"/>
              <w:marBottom w:val="0"/>
              <w:divBdr>
                <w:top w:val="none" w:sz="0" w:space="0" w:color="auto"/>
                <w:left w:val="none" w:sz="0" w:space="0" w:color="auto"/>
                <w:bottom w:val="none" w:sz="0" w:space="0" w:color="auto"/>
                <w:right w:val="none" w:sz="0" w:space="0" w:color="auto"/>
              </w:divBdr>
            </w:div>
            <w:div w:id="1391491628">
              <w:marLeft w:val="0"/>
              <w:marRight w:val="0"/>
              <w:marTop w:val="0"/>
              <w:marBottom w:val="0"/>
              <w:divBdr>
                <w:top w:val="none" w:sz="0" w:space="0" w:color="auto"/>
                <w:left w:val="none" w:sz="0" w:space="0" w:color="auto"/>
                <w:bottom w:val="none" w:sz="0" w:space="0" w:color="auto"/>
                <w:right w:val="none" w:sz="0" w:space="0" w:color="auto"/>
              </w:divBdr>
            </w:div>
            <w:div w:id="151532736">
              <w:marLeft w:val="0"/>
              <w:marRight w:val="0"/>
              <w:marTop w:val="0"/>
              <w:marBottom w:val="0"/>
              <w:divBdr>
                <w:top w:val="none" w:sz="0" w:space="0" w:color="auto"/>
                <w:left w:val="none" w:sz="0" w:space="0" w:color="auto"/>
                <w:bottom w:val="none" w:sz="0" w:space="0" w:color="auto"/>
                <w:right w:val="none" w:sz="0" w:space="0" w:color="auto"/>
              </w:divBdr>
            </w:div>
            <w:div w:id="1009020749">
              <w:marLeft w:val="0"/>
              <w:marRight w:val="0"/>
              <w:marTop w:val="0"/>
              <w:marBottom w:val="0"/>
              <w:divBdr>
                <w:top w:val="none" w:sz="0" w:space="0" w:color="auto"/>
                <w:left w:val="none" w:sz="0" w:space="0" w:color="auto"/>
                <w:bottom w:val="none" w:sz="0" w:space="0" w:color="auto"/>
                <w:right w:val="none" w:sz="0" w:space="0" w:color="auto"/>
              </w:divBdr>
            </w:div>
            <w:div w:id="308291381">
              <w:marLeft w:val="0"/>
              <w:marRight w:val="0"/>
              <w:marTop w:val="0"/>
              <w:marBottom w:val="0"/>
              <w:divBdr>
                <w:top w:val="none" w:sz="0" w:space="0" w:color="auto"/>
                <w:left w:val="none" w:sz="0" w:space="0" w:color="auto"/>
                <w:bottom w:val="none" w:sz="0" w:space="0" w:color="auto"/>
                <w:right w:val="none" w:sz="0" w:space="0" w:color="auto"/>
              </w:divBdr>
            </w:div>
            <w:div w:id="616448528">
              <w:marLeft w:val="0"/>
              <w:marRight w:val="0"/>
              <w:marTop w:val="0"/>
              <w:marBottom w:val="0"/>
              <w:divBdr>
                <w:top w:val="none" w:sz="0" w:space="0" w:color="auto"/>
                <w:left w:val="none" w:sz="0" w:space="0" w:color="auto"/>
                <w:bottom w:val="none" w:sz="0" w:space="0" w:color="auto"/>
                <w:right w:val="none" w:sz="0" w:space="0" w:color="auto"/>
              </w:divBdr>
            </w:div>
            <w:div w:id="2060202433">
              <w:marLeft w:val="0"/>
              <w:marRight w:val="0"/>
              <w:marTop w:val="0"/>
              <w:marBottom w:val="0"/>
              <w:divBdr>
                <w:top w:val="none" w:sz="0" w:space="0" w:color="auto"/>
                <w:left w:val="none" w:sz="0" w:space="0" w:color="auto"/>
                <w:bottom w:val="none" w:sz="0" w:space="0" w:color="auto"/>
                <w:right w:val="none" w:sz="0" w:space="0" w:color="auto"/>
              </w:divBdr>
            </w:div>
            <w:div w:id="1446460080">
              <w:marLeft w:val="0"/>
              <w:marRight w:val="0"/>
              <w:marTop w:val="0"/>
              <w:marBottom w:val="0"/>
              <w:divBdr>
                <w:top w:val="none" w:sz="0" w:space="0" w:color="auto"/>
                <w:left w:val="none" w:sz="0" w:space="0" w:color="auto"/>
                <w:bottom w:val="none" w:sz="0" w:space="0" w:color="auto"/>
                <w:right w:val="none" w:sz="0" w:space="0" w:color="auto"/>
              </w:divBdr>
            </w:div>
            <w:div w:id="12852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3318257">
      <w:bodyDiv w:val="1"/>
      <w:marLeft w:val="0"/>
      <w:marRight w:val="0"/>
      <w:marTop w:val="0"/>
      <w:marBottom w:val="0"/>
      <w:divBdr>
        <w:top w:val="none" w:sz="0" w:space="0" w:color="auto"/>
        <w:left w:val="none" w:sz="0" w:space="0" w:color="auto"/>
        <w:bottom w:val="none" w:sz="0" w:space="0" w:color="auto"/>
        <w:right w:val="none" w:sz="0" w:space="0" w:color="auto"/>
      </w:divBdr>
    </w:div>
    <w:div w:id="456679677">
      <w:bodyDiv w:val="1"/>
      <w:marLeft w:val="0"/>
      <w:marRight w:val="0"/>
      <w:marTop w:val="0"/>
      <w:marBottom w:val="0"/>
      <w:divBdr>
        <w:top w:val="none" w:sz="0" w:space="0" w:color="auto"/>
        <w:left w:val="none" w:sz="0" w:space="0" w:color="auto"/>
        <w:bottom w:val="none" w:sz="0" w:space="0" w:color="auto"/>
        <w:right w:val="none" w:sz="0" w:space="0" w:color="auto"/>
      </w:divBdr>
    </w:div>
    <w:div w:id="809711095">
      <w:bodyDiv w:val="1"/>
      <w:marLeft w:val="0"/>
      <w:marRight w:val="0"/>
      <w:marTop w:val="0"/>
      <w:marBottom w:val="0"/>
      <w:divBdr>
        <w:top w:val="none" w:sz="0" w:space="0" w:color="auto"/>
        <w:left w:val="none" w:sz="0" w:space="0" w:color="auto"/>
        <w:bottom w:val="none" w:sz="0" w:space="0" w:color="auto"/>
        <w:right w:val="none" w:sz="0" w:space="0" w:color="auto"/>
      </w:divBdr>
    </w:div>
    <w:div w:id="961040535">
      <w:bodyDiv w:val="1"/>
      <w:marLeft w:val="0"/>
      <w:marRight w:val="0"/>
      <w:marTop w:val="0"/>
      <w:marBottom w:val="0"/>
      <w:divBdr>
        <w:top w:val="none" w:sz="0" w:space="0" w:color="auto"/>
        <w:left w:val="none" w:sz="0" w:space="0" w:color="auto"/>
        <w:bottom w:val="none" w:sz="0" w:space="0" w:color="auto"/>
        <w:right w:val="none" w:sz="0" w:space="0" w:color="auto"/>
      </w:divBdr>
      <w:divsChild>
        <w:div w:id="1365521917">
          <w:marLeft w:val="0"/>
          <w:marRight w:val="0"/>
          <w:marTop w:val="0"/>
          <w:marBottom w:val="0"/>
          <w:divBdr>
            <w:top w:val="none" w:sz="0" w:space="0" w:color="auto"/>
            <w:left w:val="none" w:sz="0" w:space="0" w:color="auto"/>
            <w:bottom w:val="none" w:sz="0" w:space="0" w:color="auto"/>
            <w:right w:val="none" w:sz="0" w:space="0" w:color="auto"/>
          </w:divBdr>
          <w:divsChild>
            <w:div w:id="73224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527227">
      <w:bodyDiv w:val="1"/>
      <w:marLeft w:val="0"/>
      <w:marRight w:val="0"/>
      <w:marTop w:val="0"/>
      <w:marBottom w:val="0"/>
      <w:divBdr>
        <w:top w:val="none" w:sz="0" w:space="0" w:color="auto"/>
        <w:left w:val="none" w:sz="0" w:space="0" w:color="auto"/>
        <w:bottom w:val="none" w:sz="0" w:space="0" w:color="auto"/>
        <w:right w:val="none" w:sz="0" w:space="0" w:color="auto"/>
      </w:divBdr>
    </w:div>
    <w:div w:id="1202284942">
      <w:bodyDiv w:val="1"/>
      <w:marLeft w:val="0"/>
      <w:marRight w:val="0"/>
      <w:marTop w:val="0"/>
      <w:marBottom w:val="0"/>
      <w:divBdr>
        <w:top w:val="none" w:sz="0" w:space="0" w:color="auto"/>
        <w:left w:val="none" w:sz="0" w:space="0" w:color="auto"/>
        <w:bottom w:val="none" w:sz="0" w:space="0" w:color="auto"/>
        <w:right w:val="none" w:sz="0" w:space="0" w:color="auto"/>
      </w:divBdr>
      <w:divsChild>
        <w:div w:id="659042119">
          <w:marLeft w:val="0"/>
          <w:marRight w:val="0"/>
          <w:marTop w:val="0"/>
          <w:marBottom w:val="0"/>
          <w:divBdr>
            <w:top w:val="none" w:sz="0" w:space="0" w:color="auto"/>
            <w:left w:val="none" w:sz="0" w:space="0" w:color="auto"/>
            <w:bottom w:val="none" w:sz="0" w:space="0" w:color="auto"/>
            <w:right w:val="none" w:sz="0" w:space="0" w:color="auto"/>
          </w:divBdr>
          <w:divsChild>
            <w:div w:id="130181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182359">
      <w:bodyDiv w:val="1"/>
      <w:marLeft w:val="0"/>
      <w:marRight w:val="0"/>
      <w:marTop w:val="0"/>
      <w:marBottom w:val="0"/>
      <w:divBdr>
        <w:top w:val="none" w:sz="0" w:space="0" w:color="auto"/>
        <w:left w:val="none" w:sz="0" w:space="0" w:color="auto"/>
        <w:bottom w:val="none" w:sz="0" w:space="0" w:color="auto"/>
        <w:right w:val="none" w:sz="0" w:space="0" w:color="auto"/>
      </w:divBdr>
    </w:div>
    <w:div w:id="1286740670">
      <w:bodyDiv w:val="1"/>
      <w:marLeft w:val="0"/>
      <w:marRight w:val="0"/>
      <w:marTop w:val="0"/>
      <w:marBottom w:val="0"/>
      <w:divBdr>
        <w:top w:val="none" w:sz="0" w:space="0" w:color="auto"/>
        <w:left w:val="none" w:sz="0" w:space="0" w:color="auto"/>
        <w:bottom w:val="none" w:sz="0" w:space="0" w:color="auto"/>
        <w:right w:val="none" w:sz="0" w:space="0" w:color="auto"/>
      </w:divBdr>
    </w:div>
    <w:div w:id="1314875369">
      <w:bodyDiv w:val="1"/>
      <w:marLeft w:val="0"/>
      <w:marRight w:val="0"/>
      <w:marTop w:val="0"/>
      <w:marBottom w:val="0"/>
      <w:divBdr>
        <w:top w:val="none" w:sz="0" w:space="0" w:color="auto"/>
        <w:left w:val="none" w:sz="0" w:space="0" w:color="auto"/>
        <w:bottom w:val="none" w:sz="0" w:space="0" w:color="auto"/>
        <w:right w:val="none" w:sz="0" w:space="0" w:color="auto"/>
      </w:divBdr>
      <w:divsChild>
        <w:div w:id="491024384">
          <w:marLeft w:val="0"/>
          <w:marRight w:val="0"/>
          <w:marTop w:val="0"/>
          <w:marBottom w:val="0"/>
          <w:divBdr>
            <w:top w:val="none" w:sz="0" w:space="0" w:color="auto"/>
            <w:left w:val="none" w:sz="0" w:space="0" w:color="auto"/>
            <w:bottom w:val="none" w:sz="0" w:space="0" w:color="auto"/>
            <w:right w:val="none" w:sz="0" w:space="0" w:color="auto"/>
          </w:divBdr>
          <w:divsChild>
            <w:div w:id="479079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914776">
      <w:bodyDiv w:val="1"/>
      <w:marLeft w:val="0"/>
      <w:marRight w:val="0"/>
      <w:marTop w:val="0"/>
      <w:marBottom w:val="0"/>
      <w:divBdr>
        <w:top w:val="none" w:sz="0" w:space="0" w:color="auto"/>
        <w:left w:val="none" w:sz="0" w:space="0" w:color="auto"/>
        <w:bottom w:val="none" w:sz="0" w:space="0" w:color="auto"/>
        <w:right w:val="none" w:sz="0" w:space="0" w:color="auto"/>
      </w:divBdr>
    </w:div>
    <w:div w:id="1671172985">
      <w:bodyDiv w:val="1"/>
      <w:marLeft w:val="0"/>
      <w:marRight w:val="0"/>
      <w:marTop w:val="0"/>
      <w:marBottom w:val="0"/>
      <w:divBdr>
        <w:top w:val="none" w:sz="0" w:space="0" w:color="auto"/>
        <w:left w:val="none" w:sz="0" w:space="0" w:color="auto"/>
        <w:bottom w:val="none" w:sz="0" w:space="0" w:color="auto"/>
        <w:right w:val="none" w:sz="0" w:space="0" w:color="auto"/>
      </w:divBdr>
    </w:div>
    <w:div w:id="1771706364">
      <w:bodyDiv w:val="1"/>
      <w:marLeft w:val="0"/>
      <w:marRight w:val="0"/>
      <w:marTop w:val="0"/>
      <w:marBottom w:val="0"/>
      <w:divBdr>
        <w:top w:val="none" w:sz="0" w:space="0" w:color="auto"/>
        <w:left w:val="none" w:sz="0" w:space="0" w:color="auto"/>
        <w:bottom w:val="none" w:sz="0" w:space="0" w:color="auto"/>
        <w:right w:val="none" w:sz="0" w:space="0" w:color="auto"/>
      </w:divBdr>
    </w:div>
    <w:div w:id="2102993826">
      <w:bodyDiv w:val="1"/>
      <w:marLeft w:val="0"/>
      <w:marRight w:val="0"/>
      <w:marTop w:val="0"/>
      <w:marBottom w:val="0"/>
      <w:divBdr>
        <w:top w:val="none" w:sz="0" w:space="0" w:color="auto"/>
        <w:left w:val="none" w:sz="0" w:space="0" w:color="auto"/>
        <w:bottom w:val="none" w:sz="0" w:space="0" w:color="auto"/>
        <w:right w:val="none" w:sz="0" w:space="0" w:color="auto"/>
      </w:divBdr>
      <w:divsChild>
        <w:div w:id="1656252063">
          <w:marLeft w:val="0"/>
          <w:marRight w:val="0"/>
          <w:marTop w:val="0"/>
          <w:marBottom w:val="0"/>
          <w:divBdr>
            <w:top w:val="none" w:sz="0" w:space="0" w:color="auto"/>
            <w:left w:val="none" w:sz="0" w:space="0" w:color="auto"/>
            <w:bottom w:val="none" w:sz="0" w:space="0" w:color="auto"/>
            <w:right w:val="none" w:sz="0" w:space="0" w:color="auto"/>
          </w:divBdr>
          <w:divsChild>
            <w:div w:id="1164010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1073</Words>
  <Characters>6120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Divya Chidambaram</dc:creator>
  <cp:keywords/>
  <dc:description/>
  <cp:lastModifiedBy>Divya Chidambaram</cp:lastModifiedBy>
  <cp:revision>84</cp:revision>
  <dcterms:created xsi:type="dcterms:W3CDTF">2023-10-22T20:18:00Z</dcterms:created>
  <dcterms:modified xsi:type="dcterms:W3CDTF">2023-10-22T22:44:00Z</dcterms:modified>
</cp:coreProperties>
</file>