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D5A25F" w14:textId="77777777" w:rsidR="00210993" w:rsidRPr="009A536D" w:rsidRDefault="00210993" w:rsidP="009A536D">
      <w:pPr>
        <w:pStyle w:val="Title"/>
        <w:spacing w:line="360" w:lineRule="auto"/>
        <w:jc w:val="both"/>
        <w:rPr>
          <w:rFonts w:ascii="Times New Roman" w:hAnsi="Times New Roman" w:cs="Times New Roman"/>
          <w:sz w:val="24"/>
          <w:szCs w:val="24"/>
          <w:lang w:val="en-GB"/>
        </w:rPr>
      </w:pPr>
    </w:p>
    <w:p w14:paraId="3AC2F991" w14:textId="77777777" w:rsidR="0033323D" w:rsidRPr="009A536D" w:rsidRDefault="0089344D" w:rsidP="009A536D">
      <w:pPr>
        <w:pStyle w:val="Title"/>
        <w:spacing w:line="360" w:lineRule="auto"/>
        <w:jc w:val="center"/>
        <w:rPr>
          <w:rFonts w:ascii="Times New Roman" w:hAnsi="Times New Roman" w:cs="Times New Roman"/>
          <w:sz w:val="44"/>
          <w:szCs w:val="44"/>
          <w:lang w:val="en-GB"/>
        </w:rPr>
      </w:pPr>
      <w:r w:rsidRPr="009A536D">
        <w:rPr>
          <w:rFonts w:ascii="Times New Roman" w:hAnsi="Times New Roman" w:cs="Times New Roman"/>
          <w:sz w:val="44"/>
          <w:szCs w:val="44"/>
          <w:lang w:val="en-GB"/>
        </w:rPr>
        <w:t>ORGANISATIONAL CONSULTANCY</w:t>
      </w:r>
    </w:p>
    <w:p w14:paraId="64ED0E75" w14:textId="77777777" w:rsidR="00C55DD2" w:rsidRPr="009A536D" w:rsidRDefault="00C55DD2" w:rsidP="009A536D">
      <w:pPr>
        <w:spacing w:line="360" w:lineRule="auto"/>
        <w:jc w:val="both"/>
        <w:rPr>
          <w:rFonts w:ascii="Times New Roman" w:hAnsi="Times New Roman" w:cs="Times New Roman"/>
          <w:sz w:val="24"/>
          <w:szCs w:val="24"/>
          <w:lang w:val="en-GB"/>
        </w:rPr>
      </w:pPr>
    </w:p>
    <w:p w14:paraId="75509616" w14:textId="77777777" w:rsidR="00D71A95" w:rsidRPr="009A536D" w:rsidRDefault="00D71A95" w:rsidP="009A536D">
      <w:pPr>
        <w:spacing w:line="360" w:lineRule="auto"/>
        <w:jc w:val="both"/>
        <w:rPr>
          <w:rFonts w:ascii="Times New Roman" w:hAnsi="Times New Roman" w:cs="Times New Roman"/>
          <w:b/>
          <w:sz w:val="24"/>
          <w:szCs w:val="24"/>
          <w:lang w:val="en-GB"/>
        </w:rPr>
      </w:pPr>
    </w:p>
    <w:p w14:paraId="2F9AC64D" w14:textId="77777777" w:rsidR="00D71A95" w:rsidRPr="009A536D" w:rsidRDefault="00D71A95" w:rsidP="009A536D">
      <w:pPr>
        <w:spacing w:line="360" w:lineRule="auto"/>
        <w:jc w:val="both"/>
        <w:rPr>
          <w:rFonts w:ascii="Times New Roman" w:hAnsi="Times New Roman" w:cs="Times New Roman"/>
          <w:b/>
          <w:sz w:val="24"/>
          <w:szCs w:val="24"/>
          <w:lang w:val="en-GB"/>
        </w:rPr>
      </w:pPr>
    </w:p>
    <w:p w14:paraId="5FB638A2" w14:textId="77777777" w:rsidR="00D71A95" w:rsidRPr="009A536D" w:rsidRDefault="00D71A95" w:rsidP="009A536D">
      <w:pPr>
        <w:spacing w:line="360" w:lineRule="auto"/>
        <w:jc w:val="both"/>
        <w:rPr>
          <w:rFonts w:ascii="Times New Roman" w:hAnsi="Times New Roman" w:cs="Times New Roman"/>
          <w:b/>
          <w:sz w:val="24"/>
          <w:szCs w:val="24"/>
          <w:lang w:val="en-GB"/>
        </w:rPr>
      </w:pPr>
    </w:p>
    <w:p w14:paraId="6CA795AF" w14:textId="77777777" w:rsidR="00D71A95" w:rsidRDefault="00D71A95" w:rsidP="009A536D">
      <w:pPr>
        <w:spacing w:line="360" w:lineRule="auto"/>
        <w:jc w:val="both"/>
        <w:rPr>
          <w:rFonts w:ascii="Times New Roman" w:hAnsi="Times New Roman" w:cs="Times New Roman"/>
          <w:b/>
          <w:sz w:val="24"/>
          <w:szCs w:val="24"/>
          <w:lang w:val="en-GB"/>
        </w:rPr>
      </w:pPr>
    </w:p>
    <w:p w14:paraId="74265DEC" w14:textId="77777777" w:rsidR="009A536D" w:rsidRDefault="009A536D" w:rsidP="009A536D">
      <w:pPr>
        <w:spacing w:line="360" w:lineRule="auto"/>
        <w:jc w:val="both"/>
        <w:rPr>
          <w:rFonts w:ascii="Times New Roman" w:hAnsi="Times New Roman" w:cs="Times New Roman"/>
          <w:b/>
          <w:sz w:val="24"/>
          <w:szCs w:val="24"/>
          <w:lang w:val="en-GB"/>
        </w:rPr>
      </w:pPr>
    </w:p>
    <w:p w14:paraId="7EEE109B" w14:textId="77777777" w:rsidR="009A536D" w:rsidRPr="009A536D" w:rsidRDefault="009A536D" w:rsidP="009A536D">
      <w:pPr>
        <w:spacing w:line="360" w:lineRule="auto"/>
        <w:jc w:val="both"/>
        <w:rPr>
          <w:rFonts w:ascii="Times New Roman" w:hAnsi="Times New Roman" w:cs="Times New Roman"/>
          <w:b/>
          <w:sz w:val="24"/>
          <w:szCs w:val="24"/>
          <w:lang w:val="en-GB"/>
        </w:rPr>
      </w:pPr>
    </w:p>
    <w:p w14:paraId="0DFFFD7A" w14:textId="77777777" w:rsidR="00D71A95" w:rsidRPr="009A536D" w:rsidRDefault="00D71A95" w:rsidP="009A536D">
      <w:pPr>
        <w:spacing w:line="360" w:lineRule="auto"/>
        <w:jc w:val="both"/>
        <w:rPr>
          <w:rFonts w:ascii="Times New Roman" w:hAnsi="Times New Roman" w:cs="Times New Roman"/>
          <w:b/>
          <w:sz w:val="24"/>
          <w:szCs w:val="24"/>
          <w:lang w:val="en-GB"/>
        </w:rPr>
      </w:pPr>
    </w:p>
    <w:p w14:paraId="30ABEBD7" w14:textId="77777777" w:rsidR="00D71A95" w:rsidRPr="009A536D" w:rsidRDefault="00D71A95" w:rsidP="009A536D">
      <w:pPr>
        <w:spacing w:line="360" w:lineRule="auto"/>
        <w:jc w:val="both"/>
        <w:rPr>
          <w:rFonts w:ascii="Times New Roman" w:hAnsi="Times New Roman" w:cs="Times New Roman"/>
          <w:b/>
          <w:sz w:val="24"/>
          <w:szCs w:val="24"/>
          <w:lang w:val="en-GB"/>
        </w:rPr>
      </w:pPr>
    </w:p>
    <w:p w14:paraId="4E836BA0" w14:textId="77777777" w:rsidR="00C55DD2" w:rsidRPr="009A536D" w:rsidRDefault="00D71A95"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b/>
          <w:sz w:val="24"/>
          <w:szCs w:val="24"/>
          <w:lang w:val="en-GB"/>
        </w:rPr>
        <w:t>Name of hotel:</w:t>
      </w:r>
      <w:r w:rsidRPr="009A536D">
        <w:rPr>
          <w:rFonts w:ascii="Times New Roman" w:hAnsi="Times New Roman" w:cs="Times New Roman"/>
          <w:sz w:val="24"/>
          <w:szCs w:val="24"/>
          <w:lang w:val="en-GB"/>
        </w:rPr>
        <w:t xml:space="preserve"> Bakersfield Marriott at the Convention Centre, US</w:t>
      </w:r>
    </w:p>
    <w:p w14:paraId="22C4AEC5" w14:textId="445360F3" w:rsidR="00D71A95" w:rsidRPr="009A536D" w:rsidRDefault="00D71A95" w:rsidP="009A536D">
      <w:pPr>
        <w:spacing w:line="360" w:lineRule="auto"/>
        <w:jc w:val="both"/>
        <w:rPr>
          <w:rFonts w:ascii="Times New Roman" w:hAnsi="Times New Roman" w:cs="Times New Roman"/>
          <w:b/>
          <w:sz w:val="24"/>
          <w:szCs w:val="24"/>
          <w:lang w:val="en-GB"/>
        </w:rPr>
      </w:pPr>
      <w:r w:rsidRPr="009A536D">
        <w:rPr>
          <w:rFonts w:ascii="Times New Roman" w:hAnsi="Times New Roman" w:cs="Times New Roman"/>
          <w:b/>
          <w:sz w:val="24"/>
          <w:szCs w:val="24"/>
          <w:lang w:val="en-GB"/>
        </w:rPr>
        <w:t xml:space="preserve">Student name: </w:t>
      </w:r>
      <w:r w:rsidR="00D722E5">
        <w:rPr>
          <w:rFonts w:ascii="Times New Roman" w:hAnsi="Times New Roman" w:cs="Times New Roman"/>
          <w:b/>
          <w:sz w:val="24"/>
          <w:szCs w:val="24"/>
          <w:lang w:val="en-GB"/>
        </w:rPr>
        <w:t>Andricencu Oana</w:t>
      </w:r>
    </w:p>
    <w:p w14:paraId="6E7186A4" w14:textId="4CA04F84" w:rsidR="00D71A95" w:rsidRPr="009A536D" w:rsidRDefault="00D71A95" w:rsidP="009A536D">
      <w:pPr>
        <w:spacing w:line="360" w:lineRule="auto"/>
        <w:jc w:val="both"/>
        <w:rPr>
          <w:rFonts w:ascii="Times New Roman" w:hAnsi="Times New Roman" w:cs="Times New Roman"/>
          <w:b/>
          <w:sz w:val="24"/>
          <w:szCs w:val="24"/>
          <w:lang w:val="en-GB"/>
        </w:rPr>
      </w:pPr>
      <w:r w:rsidRPr="009A536D">
        <w:rPr>
          <w:rFonts w:ascii="Times New Roman" w:hAnsi="Times New Roman" w:cs="Times New Roman"/>
          <w:b/>
          <w:sz w:val="24"/>
          <w:szCs w:val="24"/>
          <w:lang w:val="en-GB"/>
        </w:rPr>
        <w:t>Student number:</w:t>
      </w:r>
      <w:r w:rsidR="00D722E5">
        <w:rPr>
          <w:rFonts w:ascii="Times New Roman" w:hAnsi="Times New Roman" w:cs="Times New Roman"/>
          <w:b/>
          <w:sz w:val="24"/>
          <w:szCs w:val="24"/>
          <w:lang w:val="en-GB"/>
        </w:rPr>
        <w:t xml:space="preserve"> 2025565@ student.uwtsd.ac.uk</w:t>
      </w:r>
    </w:p>
    <w:p w14:paraId="144741EF" w14:textId="77777777" w:rsidR="00D71A95" w:rsidRPr="009A536D" w:rsidRDefault="00D71A95" w:rsidP="009A536D">
      <w:pPr>
        <w:spacing w:line="360" w:lineRule="auto"/>
        <w:jc w:val="both"/>
        <w:rPr>
          <w:rFonts w:ascii="Times New Roman" w:hAnsi="Times New Roman" w:cs="Times New Roman"/>
          <w:b/>
          <w:sz w:val="24"/>
          <w:szCs w:val="24"/>
          <w:lang w:val="en-GB"/>
        </w:rPr>
      </w:pPr>
      <w:r w:rsidRPr="009A536D">
        <w:rPr>
          <w:rFonts w:ascii="Times New Roman" w:hAnsi="Times New Roman" w:cs="Times New Roman"/>
          <w:b/>
          <w:sz w:val="24"/>
          <w:szCs w:val="24"/>
          <w:lang w:val="en-GB"/>
        </w:rPr>
        <w:t xml:space="preserve">Name of Company:  </w:t>
      </w:r>
      <w:r w:rsidRPr="009A536D">
        <w:rPr>
          <w:rFonts w:ascii="Times New Roman" w:hAnsi="Times New Roman" w:cs="Times New Roman"/>
          <w:sz w:val="24"/>
          <w:szCs w:val="24"/>
          <w:lang w:val="en-GB"/>
        </w:rPr>
        <w:t>Boston Consulting Group</w:t>
      </w:r>
    </w:p>
    <w:p w14:paraId="0CB92726" w14:textId="77777777" w:rsidR="00C55DD2"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br w:type="page"/>
      </w:r>
    </w:p>
    <w:p w14:paraId="361F8E8F" w14:textId="77777777" w:rsidR="000030EA" w:rsidRPr="009A536D" w:rsidRDefault="0089344D" w:rsidP="009A536D">
      <w:pPr>
        <w:spacing w:line="360" w:lineRule="auto"/>
        <w:jc w:val="both"/>
        <w:rPr>
          <w:rStyle w:val="Heading1Char"/>
          <w:rFonts w:ascii="Times New Roman" w:hAnsi="Times New Roman" w:cs="Times New Roman"/>
          <w:sz w:val="24"/>
          <w:szCs w:val="24"/>
          <w:lang w:val="en-GB"/>
        </w:rPr>
      </w:pPr>
      <w:bookmarkStart w:id="0" w:name="_Toc166685784"/>
      <w:r w:rsidRPr="009A536D">
        <w:rPr>
          <w:rStyle w:val="Heading1Char"/>
          <w:rFonts w:ascii="Times New Roman" w:hAnsi="Times New Roman" w:cs="Times New Roman"/>
          <w:sz w:val="24"/>
          <w:szCs w:val="24"/>
          <w:lang w:val="en-GB"/>
        </w:rPr>
        <w:lastRenderedPageBreak/>
        <w:t>Executive summary</w:t>
      </w:r>
      <w:bookmarkEnd w:id="0"/>
      <w:r w:rsidR="003A7F9A" w:rsidRPr="009A536D">
        <w:rPr>
          <w:rStyle w:val="Heading1Char"/>
          <w:rFonts w:ascii="Times New Roman" w:hAnsi="Times New Roman" w:cs="Times New Roman"/>
          <w:sz w:val="24"/>
          <w:szCs w:val="24"/>
          <w:lang w:val="en-GB"/>
        </w:rPr>
        <w:t xml:space="preserve"> </w:t>
      </w:r>
    </w:p>
    <w:p w14:paraId="73ACCECD" w14:textId="77777777" w:rsidR="003F08A7"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The Bakersfield Marriott at the Convention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located in the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of downtown Bakersfield, is at a crucial juncture in its long tradition. Although the hotel is situated very close to the Rabobank Arena Convention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and has a history going back over three decades, at the same time, the hotel is facing the daunting task of renewing its services to meet the demands of modern guests. This executive summary contains a detailed consultancy report which has been created to solve the problem of the absence of the current facilities and the meeting of the current trends in the hotel, thus the report will be the foundation of future change in the hotel.</w:t>
      </w:r>
    </w:p>
    <w:p w14:paraId="478679EB" w14:textId="77777777" w:rsidR="003F08A7"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The Bakersfield Marriott has been the cornerstone of hospitality for a long time since it offers 259 well-appointed guest rooms and suites, more than 8 meeting places and spaces, and a reputation for excellence. Nevertheless, the issues of the old facilities, the scarcity of different facilities, and the unwillingness to change are among the factors that can be a threat to the competitiveness of the hotel in the dynamic hotel industry. An exhaustive analysis using SWOT, PESTEL, and TOWS frameworks is used to detect the operational shortcomings, market positioning concerns and external threats that will pave the way for the strategic interventions to be implemented.</w:t>
      </w:r>
    </w:p>
    <w:p w14:paraId="0D00187F" w14:textId="77777777" w:rsidR="003F08A7"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The problems of the current situation are to be solved with the help of a multidimensional set of recommendations which is proposed. The hotel is suggested to concentrate on the technology infrastructure, start up a comprehensive renovation project, diversify the meeting and event services, elevate guest engagement and, through the use of change management strategies, drive the cultural transformation. These actions are meant to not only </w:t>
      </w:r>
      <w:r w:rsidR="006B6A4B" w:rsidRPr="009A536D">
        <w:rPr>
          <w:rFonts w:ascii="Times New Roman" w:hAnsi="Times New Roman" w:cs="Times New Roman"/>
          <w:sz w:val="24"/>
          <w:szCs w:val="24"/>
          <w:lang w:val="en-GB"/>
        </w:rPr>
        <w:t>fulfil</w:t>
      </w:r>
      <w:r w:rsidRPr="009A536D">
        <w:rPr>
          <w:rFonts w:ascii="Times New Roman" w:hAnsi="Times New Roman" w:cs="Times New Roman"/>
          <w:sz w:val="24"/>
          <w:szCs w:val="24"/>
          <w:lang w:val="en-GB"/>
        </w:rPr>
        <w:t xml:space="preserve"> but also surpass the changing needs of guests, thus, raising the quality of the guest experience, the profit of the business and the company's market positioning, and also, the improvement of the operational efficiency</w:t>
      </w:r>
      <w:r w:rsidR="009E0D11" w:rsidRPr="009A536D">
        <w:rPr>
          <w:rFonts w:ascii="Times New Roman" w:hAnsi="Times New Roman" w:cs="Times New Roman"/>
          <w:sz w:val="24"/>
          <w:szCs w:val="24"/>
          <w:lang w:val="en-GB"/>
        </w:rPr>
        <w:t xml:space="preserve"> (</w:t>
      </w:r>
      <w:r w:rsidR="009E0D11" w:rsidRPr="009A536D">
        <w:rPr>
          <w:rFonts w:ascii="Times New Roman" w:hAnsi="Times New Roman" w:cs="Times New Roman"/>
          <w:color w:val="222222"/>
          <w:sz w:val="24"/>
          <w:szCs w:val="24"/>
          <w:shd w:val="clear" w:color="auto" w:fill="FFFFFF"/>
        </w:rPr>
        <w:t>Hole, 2019</w:t>
      </w:r>
      <w:r w:rsidR="009E0D11"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57B877BB" w14:textId="77777777" w:rsidR="003F08A7"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The above recommendations will be implemented by means of a strong change management process. Among the several ways through which the strategies are adopted, the following are the key ones, assessment of impact, transparent communication, comprehensive training and development, identification of the change champions, addressing the resistance, piloting and iterating, and finally, measuring the success of the strategies through employee satisfaction </w:t>
      </w:r>
      <w:r w:rsidRPr="009A536D">
        <w:rPr>
          <w:rFonts w:ascii="Times New Roman" w:hAnsi="Times New Roman" w:cs="Times New Roman"/>
          <w:sz w:val="24"/>
          <w:szCs w:val="24"/>
          <w:lang w:val="en-GB"/>
        </w:rPr>
        <w:lastRenderedPageBreak/>
        <w:t>surveys, performance metrics, feedback mechanisms, and customer feedback. The hotel can transform the organizational inertia into a culture of innovation and adaptability that will allow the hotel to overcome the obstacles and embrace the transformative change</w:t>
      </w:r>
      <w:r w:rsidR="006F71DE" w:rsidRPr="009A536D">
        <w:rPr>
          <w:rFonts w:ascii="Times New Roman" w:hAnsi="Times New Roman" w:cs="Times New Roman"/>
          <w:sz w:val="24"/>
          <w:szCs w:val="24"/>
          <w:lang w:val="en-GB"/>
        </w:rPr>
        <w:t xml:space="preserve"> (</w:t>
      </w:r>
      <w:r w:rsidR="006F71DE" w:rsidRPr="009A536D">
        <w:rPr>
          <w:rFonts w:ascii="Times New Roman" w:hAnsi="Times New Roman" w:cs="Times New Roman"/>
          <w:color w:val="222222"/>
          <w:sz w:val="24"/>
          <w:szCs w:val="24"/>
          <w:shd w:val="clear" w:color="auto" w:fill="FFFFFF"/>
        </w:rPr>
        <w:t>Xu et al., 2020</w:t>
      </w:r>
      <w:r w:rsidR="006F71DE"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5AD63898" w14:textId="77777777" w:rsidR="003F08A7"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The expected advantages of introducing the suggested actions are immense. These areas that are improved through the use of technology, are improved guest experiences, revenue generation, cost-saving, market positioning, and brand equity. The initial expenses of the technology upgrades, renovation projects, training and development, and marketing are high, but the long-term benefits are so much and thus the investment is justified. By matching the investments with the strategic objectives and giving priority to the initiatives that have the maximum value, the hotel can cut the risks and achieve consistent growth.</w:t>
      </w:r>
    </w:p>
    <w:p w14:paraId="6745FC21" w14:textId="77777777" w:rsidR="003F08A7"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A timeline of the action plan is presented over the phases, which include technological upgrades, renovation initiatives, diversified offerings, and cultural transformation. The major stages, the products to be produced, the budget to be used, and the most wanted results are all identified to make sure that the implementation goes smoothly and the plan is aligned with the strategic goals. With this planned way, the hotel can deal with the difficulties of change management, lessen the disruption and at the same time, the probability of a good result will be high</w:t>
      </w:r>
      <w:r w:rsidR="00A5590E" w:rsidRPr="009A536D">
        <w:rPr>
          <w:rFonts w:ascii="Times New Roman" w:hAnsi="Times New Roman" w:cs="Times New Roman"/>
          <w:sz w:val="24"/>
          <w:szCs w:val="24"/>
          <w:lang w:val="en-GB"/>
        </w:rPr>
        <w:t xml:space="preserve"> (</w:t>
      </w:r>
      <w:r w:rsidR="00A5590E" w:rsidRPr="009A536D">
        <w:rPr>
          <w:rFonts w:ascii="Times New Roman" w:hAnsi="Times New Roman" w:cs="Times New Roman"/>
          <w:color w:val="222222"/>
          <w:sz w:val="24"/>
          <w:szCs w:val="24"/>
          <w:shd w:val="clear" w:color="auto" w:fill="FFFFFF"/>
        </w:rPr>
        <w:t>Edgell Sr, 2019</w:t>
      </w:r>
      <w:r w:rsidR="00A5590E"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02E660D3" w14:textId="77777777" w:rsidR="002A2B12"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To sum it up, the consultancy report is a guide for the Bakersfield Marriott to address the current issues and to prosper in a competitive market. Through the acceptance of change, modernization of the hotel facilities and the imitation of the needs of the guests, the hotel can secure long-term success and the best experiences for its guests. The consultancy still stands for helping the hotel to attain its strategic goals and to be a leader in sustainable growth, thus, in a way, it will help the Bakersfield Marriott at the Convention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to be a success.</w:t>
      </w:r>
    </w:p>
    <w:p w14:paraId="5B1D222B" w14:textId="77777777" w:rsidR="0065717B" w:rsidRPr="009A536D" w:rsidRDefault="0065717B" w:rsidP="009A536D">
      <w:pPr>
        <w:spacing w:line="360" w:lineRule="auto"/>
        <w:jc w:val="both"/>
        <w:rPr>
          <w:rFonts w:ascii="Times New Roman" w:hAnsi="Times New Roman" w:cs="Times New Roman"/>
          <w:sz w:val="24"/>
          <w:szCs w:val="24"/>
          <w:lang w:val="en-GB"/>
        </w:rPr>
      </w:pPr>
    </w:p>
    <w:p w14:paraId="07B4A936" w14:textId="77777777" w:rsidR="005725B0" w:rsidRPr="009A536D" w:rsidRDefault="005725B0" w:rsidP="009A536D">
      <w:pPr>
        <w:spacing w:line="360" w:lineRule="auto"/>
        <w:jc w:val="both"/>
        <w:rPr>
          <w:rFonts w:ascii="Times New Roman" w:hAnsi="Times New Roman" w:cs="Times New Roman"/>
          <w:sz w:val="24"/>
          <w:szCs w:val="24"/>
          <w:lang w:val="en-GB"/>
        </w:rPr>
      </w:pPr>
    </w:p>
    <w:p w14:paraId="38CC4214" w14:textId="77777777" w:rsidR="00C55DD2" w:rsidRPr="009A536D" w:rsidRDefault="00C55DD2" w:rsidP="009A536D">
      <w:pPr>
        <w:spacing w:line="360" w:lineRule="auto"/>
        <w:jc w:val="both"/>
        <w:rPr>
          <w:rFonts w:ascii="Times New Roman" w:hAnsi="Times New Roman" w:cs="Times New Roman"/>
          <w:sz w:val="24"/>
          <w:szCs w:val="24"/>
          <w:lang w:val="en-GB"/>
        </w:rPr>
      </w:pPr>
    </w:p>
    <w:p w14:paraId="0F0FBB5B" w14:textId="77777777" w:rsidR="00C55DD2" w:rsidRPr="009A536D" w:rsidRDefault="00C55DD2" w:rsidP="009A536D">
      <w:pPr>
        <w:spacing w:line="360" w:lineRule="auto"/>
        <w:jc w:val="both"/>
        <w:rPr>
          <w:rFonts w:ascii="Times New Roman" w:hAnsi="Times New Roman" w:cs="Times New Roman"/>
          <w:sz w:val="24"/>
          <w:szCs w:val="24"/>
          <w:lang w:val="en-GB"/>
        </w:rPr>
      </w:pPr>
    </w:p>
    <w:p w14:paraId="69934D79" w14:textId="77777777" w:rsidR="00C70281" w:rsidRPr="009A536D" w:rsidRDefault="00C70281" w:rsidP="009A536D">
      <w:pPr>
        <w:spacing w:line="360" w:lineRule="auto"/>
        <w:jc w:val="both"/>
        <w:rPr>
          <w:rStyle w:val="Heading1Char"/>
          <w:rFonts w:ascii="Times New Roman" w:hAnsi="Times New Roman" w:cs="Times New Roman"/>
          <w:sz w:val="24"/>
          <w:szCs w:val="24"/>
          <w:lang w:val="en-GB"/>
        </w:rPr>
      </w:pPr>
      <w:bookmarkStart w:id="1" w:name="_Toc136615567"/>
      <w:bookmarkStart w:id="2" w:name="_Toc136617983"/>
      <w:bookmarkStart w:id="3" w:name="_Toc136618069"/>
      <w:bookmarkStart w:id="4" w:name="_Toc136618607"/>
      <w:bookmarkStart w:id="5" w:name="_Toc136879920"/>
      <w:bookmarkStart w:id="6" w:name="_Toc136880478"/>
    </w:p>
    <w:bookmarkStart w:id="7" w:name="_Toc137060331" w:displacedByCustomXml="next"/>
    <w:bookmarkStart w:id="8" w:name="_Toc137113532" w:displacedByCustomXml="next"/>
    <w:bookmarkStart w:id="9" w:name="_Toc137138852" w:displacedByCustomXml="next"/>
    <w:bookmarkStart w:id="10" w:name="_Toc137232839" w:displacedByCustomXml="next"/>
    <w:bookmarkStart w:id="11" w:name="_Toc137481385" w:displacedByCustomXml="next"/>
    <w:bookmarkStart w:id="12" w:name="_Toc138939611" w:displacedByCustomXml="next"/>
    <w:sdt>
      <w:sdtPr>
        <w:rPr>
          <w:rFonts w:ascii="Times New Roman" w:hAnsi="Times New Roman" w:cs="Times New Roman"/>
          <w:sz w:val="24"/>
          <w:szCs w:val="24"/>
        </w:rPr>
        <w:id w:val="2134835457"/>
        <w:docPartObj>
          <w:docPartGallery w:val="Table of Contents"/>
          <w:docPartUnique/>
        </w:docPartObj>
      </w:sdtPr>
      <w:sdtEndPr>
        <w:rPr>
          <w:rFonts w:eastAsiaTheme="minorEastAsia"/>
          <w:noProof/>
          <w:color w:val="auto"/>
        </w:rPr>
      </w:sdtEndPr>
      <w:sdtContent>
        <w:p w14:paraId="53101CBB" w14:textId="77777777" w:rsidR="00D71A95" w:rsidRPr="009A536D" w:rsidRDefault="00D71A95" w:rsidP="009A536D">
          <w:pPr>
            <w:pStyle w:val="TOCHeading"/>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Contents</w:t>
          </w:r>
        </w:p>
        <w:p w14:paraId="2C2B22DA" w14:textId="77777777" w:rsidR="00690F24" w:rsidRDefault="00D71A95">
          <w:pPr>
            <w:pStyle w:val="TOC1"/>
            <w:tabs>
              <w:tab w:val="right" w:leader="dot" w:pos="9350"/>
            </w:tabs>
            <w:rPr>
              <w:noProof/>
              <w:lang w:val="en-IN" w:eastAsia="en-IN"/>
            </w:rPr>
          </w:pPr>
          <w:r w:rsidRPr="009A536D">
            <w:rPr>
              <w:rFonts w:ascii="Times New Roman" w:hAnsi="Times New Roman" w:cs="Times New Roman"/>
              <w:sz w:val="24"/>
              <w:szCs w:val="24"/>
            </w:rPr>
            <w:fldChar w:fldCharType="begin"/>
          </w:r>
          <w:r w:rsidRPr="009A536D">
            <w:rPr>
              <w:rFonts w:ascii="Times New Roman" w:hAnsi="Times New Roman" w:cs="Times New Roman"/>
              <w:sz w:val="24"/>
              <w:szCs w:val="24"/>
            </w:rPr>
            <w:instrText xml:space="preserve"> TOC \o "1-3" \h \z \u </w:instrText>
          </w:r>
          <w:r w:rsidRPr="009A536D">
            <w:rPr>
              <w:rFonts w:ascii="Times New Roman" w:hAnsi="Times New Roman" w:cs="Times New Roman"/>
              <w:sz w:val="24"/>
              <w:szCs w:val="24"/>
            </w:rPr>
            <w:fldChar w:fldCharType="separate"/>
          </w:r>
          <w:hyperlink w:anchor="_Toc166685784" w:history="1">
            <w:r w:rsidR="00690F24" w:rsidRPr="00F673FC">
              <w:rPr>
                <w:rStyle w:val="Hyperlink"/>
                <w:rFonts w:ascii="Times New Roman" w:hAnsi="Times New Roman" w:cs="Times New Roman"/>
                <w:noProof/>
                <w:lang w:val="en-GB"/>
              </w:rPr>
              <w:t>Executive summary</w:t>
            </w:r>
            <w:r w:rsidR="00690F24">
              <w:rPr>
                <w:noProof/>
                <w:webHidden/>
              </w:rPr>
              <w:tab/>
            </w:r>
            <w:r w:rsidR="00690F24">
              <w:rPr>
                <w:noProof/>
                <w:webHidden/>
              </w:rPr>
              <w:fldChar w:fldCharType="begin"/>
            </w:r>
            <w:r w:rsidR="00690F24">
              <w:rPr>
                <w:noProof/>
                <w:webHidden/>
              </w:rPr>
              <w:instrText xml:space="preserve"> PAGEREF _Toc166685784 \h </w:instrText>
            </w:r>
            <w:r w:rsidR="00690F24">
              <w:rPr>
                <w:noProof/>
                <w:webHidden/>
              </w:rPr>
            </w:r>
            <w:r w:rsidR="00690F24">
              <w:rPr>
                <w:noProof/>
                <w:webHidden/>
              </w:rPr>
              <w:fldChar w:fldCharType="separate"/>
            </w:r>
            <w:r w:rsidR="00690F24">
              <w:rPr>
                <w:noProof/>
                <w:webHidden/>
              </w:rPr>
              <w:t>2</w:t>
            </w:r>
            <w:r w:rsidR="00690F24">
              <w:rPr>
                <w:noProof/>
                <w:webHidden/>
              </w:rPr>
              <w:fldChar w:fldCharType="end"/>
            </w:r>
          </w:hyperlink>
        </w:p>
        <w:p w14:paraId="0DE4D4C6" w14:textId="77777777" w:rsidR="00690F24" w:rsidRDefault="00000000">
          <w:pPr>
            <w:pStyle w:val="TOC1"/>
            <w:tabs>
              <w:tab w:val="right" w:leader="dot" w:pos="9350"/>
            </w:tabs>
            <w:rPr>
              <w:noProof/>
              <w:lang w:val="en-IN" w:eastAsia="en-IN"/>
            </w:rPr>
          </w:pPr>
          <w:hyperlink w:anchor="_Toc166685785" w:history="1">
            <w:r w:rsidR="00690F24" w:rsidRPr="00F673FC">
              <w:rPr>
                <w:rStyle w:val="Hyperlink"/>
                <w:rFonts w:ascii="Times New Roman" w:hAnsi="Times New Roman" w:cs="Times New Roman"/>
                <w:noProof/>
                <w:lang w:val="en-GB"/>
              </w:rPr>
              <w:t>Introduction</w:t>
            </w:r>
            <w:r w:rsidR="00690F24">
              <w:rPr>
                <w:noProof/>
                <w:webHidden/>
              </w:rPr>
              <w:tab/>
            </w:r>
            <w:r w:rsidR="00690F24">
              <w:rPr>
                <w:noProof/>
                <w:webHidden/>
              </w:rPr>
              <w:fldChar w:fldCharType="begin"/>
            </w:r>
            <w:r w:rsidR="00690F24">
              <w:rPr>
                <w:noProof/>
                <w:webHidden/>
              </w:rPr>
              <w:instrText xml:space="preserve"> PAGEREF _Toc166685785 \h </w:instrText>
            </w:r>
            <w:r w:rsidR="00690F24">
              <w:rPr>
                <w:noProof/>
                <w:webHidden/>
              </w:rPr>
            </w:r>
            <w:r w:rsidR="00690F24">
              <w:rPr>
                <w:noProof/>
                <w:webHidden/>
              </w:rPr>
              <w:fldChar w:fldCharType="separate"/>
            </w:r>
            <w:r w:rsidR="00690F24">
              <w:rPr>
                <w:noProof/>
                <w:webHidden/>
              </w:rPr>
              <w:t>5</w:t>
            </w:r>
            <w:r w:rsidR="00690F24">
              <w:rPr>
                <w:noProof/>
                <w:webHidden/>
              </w:rPr>
              <w:fldChar w:fldCharType="end"/>
            </w:r>
          </w:hyperlink>
        </w:p>
        <w:p w14:paraId="1EC35FA9" w14:textId="77777777" w:rsidR="00690F24" w:rsidRDefault="00000000">
          <w:pPr>
            <w:pStyle w:val="TOC2"/>
            <w:tabs>
              <w:tab w:val="right" w:leader="dot" w:pos="9350"/>
            </w:tabs>
            <w:rPr>
              <w:noProof/>
              <w:lang w:val="en-IN" w:eastAsia="en-IN"/>
            </w:rPr>
          </w:pPr>
          <w:hyperlink w:anchor="_Toc166685786" w:history="1">
            <w:r w:rsidR="00690F24" w:rsidRPr="00F673FC">
              <w:rPr>
                <w:rStyle w:val="Hyperlink"/>
                <w:rFonts w:ascii="Times New Roman" w:hAnsi="Times New Roman" w:cs="Times New Roman"/>
                <w:noProof/>
              </w:rPr>
              <w:t>Introduction</w:t>
            </w:r>
            <w:r w:rsidR="00690F24">
              <w:rPr>
                <w:noProof/>
                <w:webHidden/>
              </w:rPr>
              <w:tab/>
            </w:r>
            <w:r w:rsidR="00690F24">
              <w:rPr>
                <w:noProof/>
                <w:webHidden/>
              </w:rPr>
              <w:fldChar w:fldCharType="begin"/>
            </w:r>
            <w:r w:rsidR="00690F24">
              <w:rPr>
                <w:noProof/>
                <w:webHidden/>
              </w:rPr>
              <w:instrText xml:space="preserve"> PAGEREF _Toc166685786 \h </w:instrText>
            </w:r>
            <w:r w:rsidR="00690F24">
              <w:rPr>
                <w:noProof/>
                <w:webHidden/>
              </w:rPr>
            </w:r>
            <w:r w:rsidR="00690F24">
              <w:rPr>
                <w:noProof/>
                <w:webHidden/>
              </w:rPr>
              <w:fldChar w:fldCharType="separate"/>
            </w:r>
            <w:r w:rsidR="00690F24">
              <w:rPr>
                <w:noProof/>
                <w:webHidden/>
              </w:rPr>
              <w:t>5</w:t>
            </w:r>
            <w:r w:rsidR="00690F24">
              <w:rPr>
                <w:noProof/>
                <w:webHidden/>
              </w:rPr>
              <w:fldChar w:fldCharType="end"/>
            </w:r>
          </w:hyperlink>
        </w:p>
        <w:p w14:paraId="4839A4EB" w14:textId="77777777" w:rsidR="00690F24" w:rsidRDefault="00000000">
          <w:pPr>
            <w:pStyle w:val="TOC2"/>
            <w:tabs>
              <w:tab w:val="right" w:leader="dot" w:pos="9350"/>
            </w:tabs>
            <w:rPr>
              <w:noProof/>
              <w:lang w:val="en-IN" w:eastAsia="en-IN"/>
            </w:rPr>
          </w:pPr>
          <w:hyperlink w:anchor="_Toc166685787" w:history="1">
            <w:r w:rsidR="00690F24" w:rsidRPr="00F673FC">
              <w:rPr>
                <w:rStyle w:val="Hyperlink"/>
                <w:rFonts w:ascii="Times New Roman" w:hAnsi="Times New Roman" w:cs="Times New Roman"/>
                <w:noProof/>
              </w:rPr>
              <w:t>Background of the hotel</w:t>
            </w:r>
            <w:r w:rsidR="00690F24">
              <w:rPr>
                <w:noProof/>
                <w:webHidden/>
              </w:rPr>
              <w:tab/>
            </w:r>
            <w:r w:rsidR="00690F24">
              <w:rPr>
                <w:noProof/>
                <w:webHidden/>
              </w:rPr>
              <w:fldChar w:fldCharType="begin"/>
            </w:r>
            <w:r w:rsidR="00690F24">
              <w:rPr>
                <w:noProof/>
                <w:webHidden/>
              </w:rPr>
              <w:instrText xml:space="preserve"> PAGEREF _Toc166685787 \h </w:instrText>
            </w:r>
            <w:r w:rsidR="00690F24">
              <w:rPr>
                <w:noProof/>
                <w:webHidden/>
              </w:rPr>
            </w:r>
            <w:r w:rsidR="00690F24">
              <w:rPr>
                <w:noProof/>
                <w:webHidden/>
              </w:rPr>
              <w:fldChar w:fldCharType="separate"/>
            </w:r>
            <w:r w:rsidR="00690F24">
              <w:rPr>
                <w:noProof/>
                <w:webHidden/>
              </w:rPr>
              <w:t>5</w:t>
            </w:r>
            <w:r w:rsidR="00690F24">
              <w:rPr>
                <w:noProof/>
                <w:webHidden/>
              </w:rPr>
              <w:fldChar w:fldCharType="end"/>
            </w:r>
          </w:hyperlink>
        </w:p>
        <w:p w14:paraId="6678B2FF" w14:textId="77777777" w:rsidR="00690F24" w:rsidRDefault="00000000">
          <w:pPr>
            <w:pStyle w:val="TOC2"/>
            <w:tabs>
              <w:tab w:val="right" w:leader="dot" w:pos="9350"/>
            </w:tabs>
            <w:rPr>
              <w:noProof/>
              <w:lang w:val="en-IN" w:eastAsia="en-IN"/>
            </w:rPr>
          </w:pPr>
          <w:hyperlink w:anchor="_Toc166685788" w:history="1">
            <w:r w:rsidR="00690F24" w:rsidRPr="00F673FC">
              <w:rPr>
                <w:rStyle w:val="Hyperlink"/>
                <w:rFonts w:ascii="Times New Roman" w:hAnsi="Times New Roman" w:cs="Times New Roman"/>
                <w:noProof/>
              </w:rPr>
              <w:t>Background of the consultancy firm</w:t>
            </w:r>
            <w:r w:rsidR="00690F24">
              <w:rPr>
                <w:noProof/>
                <w:webHidden/>
              </w:rPr>
              <w:tab/>
            </w:r>
            <w:r w:rsidR="00690F24">
              <w:rPr>
                <w:noProof/>
                <w:webHidden/>
              </w:rPr>
              <w:fldChar w:fldCharType="begin"/>
            </w:r>
            <w:r w:rsidR="00690F24">
              <w:rPr>
                <w:noProof/>
                <w:webHidden/>
              </w:rPr>
              <w:instrText xml:space="preserve"> PAGEREF _Toc166685788 \h </w:instrText>
            </w:r>
            <w:r w:rsidR="00690F24">
              <w:rPr>
                <w:noProof/>
                <w:webHidden/>
              </w:rPr>
            </w:r>
            <w:r w:rsidR="00690F24">
              <w:rPr>
                <w:noProof/>
                <w:webHidden/>
              </w:rPr>
              <w:fldChar w:fldCharType="separate"/>
            </w:r>
            <w:r w:rsidR="00690F24">
              <w:rPr>
                <w:noProof/>
                <w:webHidden/>
              </w:rPr>
              <w:t>5</w:t>
            </w:r>
            <w:r w:rsidR="00690F24">
              <w:rPr>
                <w:noProof/>
                <w:webHidden/>
              </w:rPr>
              <w:fldChar w:fldCharType="end"/>
            </w:r>
          </w:hyperlink>
        </w:p>
        <w:p w14:paraId="3F77C27E" w14:textId="77777777" w:rsidR="00690F24" w:rsidRDefault="00000000">
          <w:pPr>
            <w:pStyle w:val="TOC2"/>
            <w:tabs>
              <w:tab w:val="right" w:leader="dot" w:pos="9350"/>
            </w:tabs>
            <w:rPr>
              <w:noProof/>
              <w:lang w:val="en-IN" w:eastAsia="en-IN"/>
            </w:rPr>
          </w:pPr>
          <w:hyperlink w:anchor="_Toc166685789" w:history="1">
            <w:r w:rsidR="00690F24" w:rsidRPr="00F673FC">
              <w:rPr>
                <w:rStyle w:val="Hyperlink"/>
                <w:rFonts w:ascii="Times New Roman" w:hAnsi="Times New Roman" w:cs="Times New Roman"/>
                <w:noProof/>
              </w:rPr>
              <w:t>Analytical frameworks</w:t>
            </w:r>
            <w:r w:rsidR="00690F24">
              <w:rPr>
                <w:noProof/>
                <w:webHidden/>
              </w:rPr>
              <w:tab/>
            </w:r>
            <w:r w:rsidR="00690F24">
              <w:rPr>
                <w:noProof/>
                <w:webHidden/>
              </w:rPr>
              <w:fldChar w:fldCharType="begin"/>
            </w:r>
            <w:r w:rsidR="00690F24">
              <w:rPr>
                <w:noProof/>
                <w:webHidden/>
              </w:rPr>
              <w:instrText xml:space="preserve"> PAGEREF _Toc166685789 \h </w:instrText>
            </w:r>
            <w:r w:rsidR="00690F24">
              <w:rPr>
                <w:noProof/>
                <w:webHidden/>
              </w:rPr>
            </w:r>
            <w:r w:rsidR="00690F24">
              <w:rPr>
                <w:noProof/>
                <w:webHidden/>
              </w:rPr>
              <w:fldChar w:fldCharType="separate"/>
            </w:r>
            <w:r w:rsidR="00690F24">
              <w:rPr>
                <w:noProof/>
                <w:webHidden/>
              </w:rPr>
              <w:t>5</w:t>
            </w:r>
            <w:r w:rsidR="00690F24">
              <w:rPr>
                <w:noProof/>
                <w:webHidden/>
              </w:rPr>
              <w:fldChar w:fldCharType="end"/>
            </w:r>
          </w:hyperlink>
        </w:p>
        <w:p w14:paraId="706D3E27" w14:textId="77777777" w:rsidR="00690F24" w:rsidRDefault="00000000">
          <w:pPr>
            <w:pStyle w:val="TOC1"/>
            <w:tabs>
              <w:tab w:val="right" w:leader="dot" w:pos="9350"/>
            </w:tabs>
            <w:rPr>
              <w:noProof/>
              <w:lang w:val="en-IN" w:eastAsia="en-IN"/>
            </w:rPr>
          </w:pPr>
          <w:hyperlink w:anchor="_Toc166685790" w:history="1">
            <w:r w:rsidR="00690F24" w:rsidRPr="00F673FC">
              <w:rPr>
                <w:rStyle w:val="Hyperlink"/>
                <w:rFonts w:ascii="Times New Roman" w:hAnsi="Times New Roman" w:cs="Times New Roman"/>
                <w:noProof/>
                <w:lang w:val="en-GB"/>
              </w:rPr>
              <w:t>Analysis</w:t>
            </w:r>
            <w:r w:rsidR="00690F24">
              <w:rPr>
                <w:noProof/>
                <w:webHidden/>
              </w:rPr>
              <w:tab/>
            </w:r>
            <w:r w:rsidR="00690F24">
              <w:rPr>
                <w:noProof/>
                <w:webHidden/>
              </w:rPr>
              <w:fldChar w:fldCharType="begin"/>
            </w:r>
            <w:r w:rsidR="00690F24">
              <w:rPr>
                <w:noProof/>
                <w:webHidden/>
              </w:rPr>
              <w:instrText xml:space="preserve"> PAGEREF _Toc166685790 \h </w:instrText>
            </w:r>
            <w:r w:rsidR="00690F24">
              <w:rPr>
                <w:noProof/>
                <w:webHidden/>
              </w:rPr>
            </w:r>
            <w:r w:rsidR="00690F24">
              <w:rPr>
                <w:noProof/>
                <w:webHidden/>
              </w:rPr>
              <w:fldChar w:fldCharType="separate"/>
            </w:r>
            <w:r w:rsidR="00690F24">
              <w:rPr>
                <w:noProof/>
                <w:webHidden/>
              </w:rPr>
              <w:t>6</w:t>
            </w:r>
            <w:r w:rsidR="00690F24">
              <w:rPr>
                <w:noProof/>
                <w:webHidden/>
              </w:rPr>
              <w:fldChar w:fldCharType="end"/>
            </w:r>
          </w:hyperlink>
        </w:p>
        <w:p w14:paraId="29F64AF7" w14:textId="77777777" w:rsidR="00690F24" w:rsidRDefault="00000000">
          <w:pPr>
            <w:pStyle w:val="TOC2"/>
            <w:tabs>
              <w:tab w:val="right" w:leader="dot" w:pos="9350"/>
            </w:tabs>
            <w:rPr>
              <w:noProof/>
              <w:lang w:val="en-IN" w:eastAsia="en-IN"/>
            </w:rPr>
          </w:pPr>
          <w:hyperlink w:anchor="_Toc166685791" w:history="1">
            <w:r w:rsidR="00690F24" w:rsidRPr="00F673FC">
              <w:rPr>
                <w:rStyle w:val="Hyperlink"/>
                <w:rFonts w:ascii="Times New Roman" w:hAnsi="Times New Roman" w:cs="Times New Roman"/>
                <w:noProof/>
              </w:rPr>
              <w:t>Pestle analysis</w:t>
            </w:r>
            <w:r w:rsidR="00690F24">
              <w:rPr>
                <w:noProof/>
                <w:webHidden/>
              </w:rPr>
              <w:tab/>
            </w:r>
            <w:r w:rsidR="00690F24">
              <w:rPr>
                <w:noProof/>
                <w:webHidden/>
              </w:rPr>
              <w:fldChar w:fldCharType="begin"/>
            </w:r>
            <w:r w:rsidR="00690F24">
              <w:rPr>
                <w:noProof/>
                <w:webHidden/>
              </w:rPr>
              <w:instrText xml:space="preserve"> PAGEREF _Toc166685791 \h </w:instrText>
            </w:r>
            <w:r w:rsidR="00690F24">
              <w:rPr>
                <w:noProof/>
                <w:webHidden/>
              </w:rPr>
            </w:r>
            <w:r w:rsidR="00690F24">
              <w:rPr>
                <w:noProof/>
                <w:webHidden/>
              </w:rPr>
              <w:fldChar w:fldCharType="separate"/>
            </w:r>
            <w:r w:rsidR="00690F24">
              <w:rPr>
                <w:noProof/>
                <w:webHidden/>
              </w:rPr>
              <w:t>7</w:t>
            </w:r>
            <w:r w:rsidR="00690F24">
              <w:rPr>
                <w:noProof/>
                <w:webHidden/>
              </w:rPr>
              <w:fldChar w:fldCharType="end"/>
            </w:r>
          </w:hyperlink>
        </w:p>
        <w:p w14:paraId="68A6B5AD" w14:textId="77777777" w:rsidR="00690F24" w:rsidRDefault="00000000">
          <w:pPr>
            <w:pStyle w:val="TOC2"/>
            <w:tabs>
              <w:tab w:val="right" w:leader="dot" w:pos="9350"/>
            </w:tabs>
            <w:rPr>
              <w:noProof/>
              <w:lang w:val="en-IN" w:eastAsia="en-IN"/>
            </w:rPr>
          </w:pPr>
          <w:hyperlink w:anchor="_Toc166685792" w:history="1">
            <w:r w:rsidR="00690F24" w:rsidRPr="00F673FC">
              <w:rPr>
                <w:rStyle w:val="Hyperlink"/>
                <w:rFonts w:ascii="Times New Roman" w:hAnsi="Times New Roman" w:cs="Times New Roman"/>
                <w:noProof/>
              </w:rPr>
              <w:t>SWOT analysis</w:t>
            </w:r>
            <w:r w:rsidR="00690F24">
              <w:rPr>
                <w:noProof/>
                <w:webHidden/>
              </w:rPr>
              <w:tab/>
            </w:r>
            <w:r w:rsidR="00690F24">
              <w:rPr>
                <w:noProof/>
                <w:webHidden/>
              </w:rPr>
              <w:fldChar w:fldCharType="begin"/>
            </w:r>
            <w:r w:rsidR="00690F24">
              <w:rPr>
                <w:noProof/>
                <w:webHidden/>
              </w:rPr>
              <w:instrText xml:space="preserve"> PAGEREF _Toc166685792 \h </w:instrText>
            </w:r>
            <w:r w:rsidR="00690F24">
              <w:rPr>
                <w:noProof/>
                <w:webHidden/>
              </w:rPr>
            </w:r>
            <w:r w:rsidR="00690F24">
              <w:rPr>
                <w:noProof/>
                <w:webHidden/>
              </w:rPr>
              <w:fldChar w:fldCharType="separate"/>
            </w:r>
            <w:r w:rsidR="00690F24">
              <w:rPr>
                <w:noProof/>
                <w:webHidden/>
              </w:rPr>
              <w:t>10</w:t>
            </w:r>
            <w:r w:rsidR="00690F24">
              <w:rPr>
                <w:noProof/>
                <w:webHidden/>
              </w:rPr>
              <w:fldChar w:fldCharType="end"/>
            </w:r>
          </w:hyperlink>
        </w:p>
        <w:p w14:paraId="5E94A6C8" w14:textId="77777777" w:rsidR="00690F24" w:rsidRDefault="00000000">
          <w:pPr>
            <w:pStyle w:val="TOC2"/>
            <w:tabs>
              <w:tab w:val="right" w:leader="dot" w:pos="9350"/>
            </w:tabs>
            <w:rPr>
              <w:noProof/>
              <w:lang w:val="en-IN" w:eastAsia="en-IN"/>
            </w:rPr>
          </w:pPr>
          <w:hyperlink w:anchor="_Toc166685793" w:history="1">
            <w:r w:rsidR="00690F24" w:rsidRPr="00F673FC">
              <w:rPr>
                <w:rStyle w:val="Hyperlink"/>
                <w:rFonts w:ascii="Times New Roman" w:hAnsi="Times New Roman" w:cs="Times New Roman"/>
                <w:noProof/>
              </w:rPr>
              <w:t>TOWS analysis</w:t>
            </w:r>
            <w:r w:rsidR="00690F24">
              <w:rPr>
                <w:noProof/>
                <w:webHidden/>
              </w:rPr>
              <w:tab/>
            </w:r>
            <w:r w:rsidR="00690F24">
              <w:rPr>
                <w:noProof/>
                <w:webHidden/>
              </w:rPr>
              <w:fldChar w:fldCharType="begin"/>
            </w:r>
            <w:r w:rsidR="00690F24">
              <w:rPr>
                <w:noProof/>
                <w:webHidden/>
              </w:rPr>
              <w:instrText xml:space="preserve"> PAGEREF _Toc166685793 \h </w:instrText>
            </w:r>
            <w:r w:rsidR="00690F24">
              <w:rPr>
                <w:noProof/>
                <w:webHidden/>
              </w:rPr>
            </w:r>
            <w:r w:rsidR="00690F24">
              <w:rPr>
                <w:noProof/>
                <w:webHidden/>
              </w:rPr>
              <w:fldChar w:fldCharType="separate"/>
            </w:r>
            <w:r w:rsidR="00690F24">
              <w:rPr>
                <w:noProof/>
                <w:webHidden/>
              </w:rPr>
              <w:t>12</w:t>
            </w:r>
            <w:r w:rsidR="00690F24">
              <w:rPr>
                <w:noProof/>
                <w:webHidden/>
              </w:rPr>
              <w:fldChar w:fldCharType="end"/>
            </w:r>
          </w:hyperlink>
        </w:p>
        <w:p w14:paraId="07CF26F1" w14:textId="77777777" w:rsidR="00690F24" w:rsidRDefault="00000000">
          <w:pPr>
            <w:pStyle w:val="TOC1"/>
            <w:tabs>
              <w:tab w:val="right" w:leader="dot" w:pos="9350"/>
            </w:tabs>
            <w:rPr>
              <w:noProof/>
              <w:lang w:val="en-IN" w:eastAsia="en-IN"/>
            </w:rPr>
          </w:pPr>
          <w:hyperlink w:anchor="_Toc166685794" w:history="1">
            <w:r w:rsidR="00690F24" w:rsidRPr="00F673FC">
              <w:rPr>
                <w:rStyle w:val="Hyperlink"/>
                <w:rFonts w:ascii="Times New Roman" w:hAnsi="Times New Roman" w:cs="Times New Roman"/>
                <w:noProof/>
                <w:lang w:val="en-GB"/>
              </w:rPr>
              <w:t>Recommendations and change management</w:t>
            </w:r>
            <w:r w:rsidR="00690F24">
              <w:rPr>
                <w:noProof/>
                <w:webHidden/>
              </w:rPr>
              <w:tab/>
            </w:r>
            <w:r w:rsidR="00690F24">
              <w:rPr>
                <w:noProof/>
                <w:webHidden/>
              </w:rPr>
              <w:fldChar w:fldCharType="begin"/>
            </w:r>
            <w:r w:rsidR="00690F24">
              <w:rPr>
                <w:noProof/>
                <w:webHidden/>
              </w:rPr>
              <w:instrText xml:space="preserve"> PAGEREF _Toc166685794 \h </w:instrText>
            </w:r>
            <w:r w:rsidR="00690F24">
              <w:rPr>
                <w:noProof/>
                <w:webHidden/>
              </w:rPr>
            </w:r>
            <w:r w:rsidR="00690F24">
              <w:rPr>
                <w:noProof/>
                <w:webHidden/>
              </w:rPr>
              <w:fldChar w:fldCharType="separate"/>
            </w:r>
            <w:r w:rsidR="00690F24">
              <w:rPr>
                <w:noProof/>
                <w:webHidden/>
              </w:rPr>
              <w:t>13</w:t>
            </w:r>
            <w:r w:rsidR="00690F24">
              <w:rPr>
                <w:noProof/>
                <w:webHidden/>
              </w:rPr>
              <w:fldChar w:fldCharType="end"/>
            </w:r>
          </w:hyperlink>
        </w:p>
        <w:p w14:paraId="3115AEB0" w14:textId="77777777" w:rsidR="00690F24" w:rsidRDefault="00000000">
          <w:pPr>
            <w:pStyle w:val="TOC2"/>
            <w:tabs>
              <w:tab w:val="right" w:leader="dot" w:pos="9350"/>
            </w:tabs>
            <w:rPr>
              <w:noProof/>
              <w:lang w:val="en-IN" w:eastAsia="en-IN"/>
            </w:rPr>
          </w:pPr>
          <w:hyperlink w:anchor="_Toc166685795" w:history="1">
            <w:r w:rsidR="00690F24" w:rsidRPr="00F673FC">
              <w:rPr>
                <w:rStyle w:val="Hyperlink"/>
                <w:rFonts w:ascii="Times New Roman" w:hAnsi="Times New Roman" w:cs="Times New Roman"/>
                <w:noProof/>
              </w:rPr>
              <w:t>Recommendations</w:t>
            </w:r>
            <w:r w:rsidR="00690F24">
              <w:rPr>
                <w:noProof/>
                <w:webHidden/>
              </w:rPr>
              <w:tab/>
            </w:r>
            <w:r w:rsidR="00690F24">
              <w:rPr>
                <w:noProof/>
                <w:webHidden/>
              </w:rPr>
              <w:fldChar w:fldCharType="begin"/>
            </w:r>
            <w:r w:rsidR="00690F24">
              <w:rPr>
                <w:noProof/>
                <w:webHidden/>
              </w:rPr>
              <w:instrText xml:space="preserve"> PAGEREF _Toc166685795 \h </w:instrText>
            </w:r>
            <w:r w:rsidR="00690F24">
              <w:rPr>
                <w:noProof/>
                <w:webHidden/>
              </w:rPr>
            </w:r>
            <w:r w:rsidR="00690F24">
              <w:rPr>
                <w:noProof/>
                <w:webHidden/>
              </w:rPr>
              <w:fldChar w:fldCharType="separate"/>
            </w:r>
            <w:r w:rsidR="00690F24">
              <w:rPr>
                <w:noProof/>
                <w:webHidden/>
              </w:rPr>
              <w:t>13</w:t>
            </w:r>
            <w:r w:rsidR="00690F24">
              <w:rPr>
                <w:noProof/>
                <w:webHidden/>
              </w:rPr>
              <w:fldChar w:fldCharType="end"/>
            </w:r>
          </w:hyperlink>
        </w:p>
        <w:p w14:paraId="27DB6630" w14:textId="77777777" w:rsidR="00690F24" w:rsidRDefault="00000000">
          <w:pPr>
            <w:pStyle w:val="TOC2"/>
            <w:tabs>
              <w:tab w:val="right" w:leader="dot" w:pos="9350"/>
            </w:tabs>
            <w:rPr>
              <w:noProof/>
              <w:lang w:val="en-IN" w:eastAsia="en-IN"/>
            </w:rPr>
          </w:pPr>
          <w:hyperlink w:anchor="_Toc166685796" w:history="1">
            <w:r w:rsidR="00690F24" w:rsidRPr="00F673FC">
              <w:rPr>
                <w:rStyle w:val="Hyperlink"/>
                <w:rFonts w:ascii="Times New Roman" w:hAnsi="Times New Roman" w:cs="Times New Roman"/>
                <w:noProof/>
              </w:rPr>
              <w:t>Change management process</w:t>
            </w:r>
            <w:r w:rsidR="00690F24">
              <w:rPr>
                <w:noProof/>
                <w:webHidden/>
              </w:rPr>
              <w:tab/>
            </w:r>
            <w:r w:rsidR="00690F24">
              <w:rPr>
                <w:noProof/>
                <w:webHidden/>
              </w:rPr>
              <w:fldChar w:fldCharType="begin"/>
            </w:r>
            <w:r w:rsidR="00690F24">
              <w:rPr>
                <w:noProof/>
                <w:webHidden/>
              </w:rPr>
              <w:instrText xml:space="preserve"> PAGEREF _Toc166685796 \h </w:instrText>
            </w:r>
            <w:r w:rsidR="00690F24">
              <w:rPr>
                <w:noProof/>
                <w:webHidden/>
              </w:rPr>
            </w:r>
            <w:r w:rsidR="00690F24">
              <w:rPr>
                <w:noProof/>
                <w:webHidden/>
              </w:rPr>
              <w:fldChar w:fldCharType="separate"/>
            </w:r>
            <w:r w:rsidR="00690F24">
              <w:rPr>
                <w:noProof/>
                <w:webHidden/>
              </w:rPr>
              <w:t>15</w:t>
            </w:r>
            <w:r w:rsidR="00690F24">
              <w:rPr>
                <w:noProof/>
                <w:webHidden/>
              </w:rPr>
              <w:fldChar w:fldCharType="end"/>
            </w:r>
          </w:hyperlink>
        </w:p>
        <w:p w14:paraId="26EC0785" w14:textId="77777777" w:rsidR="00690F24" w:rsidRDefault="00000000">
          <w:pPr>
            <w:pStyle w:val="TOC2"/>
            <w:tabs>
              <w:tab w:val="right" w:leader="dot" w:pos="9350"/>
            </w:tabs>
            <w:rPr>
              <w:noProof/>
              <w:lang w:val="en-IN" w:eastAsia="en-IN"/>
            </w:rPr>
          </w:pPr>
          <w:hyperlink w:anchor="_Toc166685797" w:history="1">
            <w:r w:rsidR="00690F24" w:rsidRPr="00F673FC">
              <w:rPr>
                <w:rStyle w:val="Hyperlink"/>
                <w:rFonts w:ascii="Times New Roman" w:hAnsi="Times New Roman" w:cs="Times New Roman"/>
                <w:noProof/>
              </w:rPr>
              <w:t>Potential benefits to be experienced by the hotel</w:t>
            </w:r>
            <w:r w:rsidR="00690F24">
              <w:rPr>
                <w:noProof/>
                <w:webHidden/>
              </w:rPr>
              <w:tab/>
            </w:r>
            <w:r w:rsidR="00690F24">
              <w:rPr>
                <w:noProof/>
                <w:webHidden/>
              </w:rPr>
              <w:fldChar w:fldCharType="begin"/>
            </w:r>
            <w:r w:rsidR="00690F24">
              <w:rPr>
                <w:noProof/>
                <w:webHidden/>
              </w:rPr>
              <w:instrText xml:space="preserve"> PAGEREF _Toc166685797 \h </w:instrText>
            </w:r>
            <w:r w:rsidR="00690F24">
              <w:rPr>
                <w:noProof/>
                <w:webHidden/>
              </w:rPr>
            </w:r>
            <w:r w:rsidR="00690F24">
              <w:rPr>
                <w:noProof/>
                <w:webHidden/>
              </w:rPr>
              <w:fldChar w:fldCharType="separate"/>
            </w:r>
            <w:r w:rsidR="00690F24">
              <w:rPr>
                <w:noProof/>
                <w:webHidden/>
              </w:rPr>
              <w:t>17</w:t>
            </w:r>
            <w:r w:rsidR="00690F24">
              <w:rPr>
                <w:noProof/>
                <w:webHidden/>
              </w:rPr>
              <w:fldChar w:fldCharType="end"/>
            </w:r>
          </w:hyperlink>
        </w:p>
        <w:p w14:paraId="47E9491D" w14:textId="77777777" w:rsidR="00690F24" w:rsidRDefault="00000000">
          <w:pPr>
            <w:pStyle w:val="TOC1"/>
            <w:tabs>
              <w:tab w:val="right" w:leader="dot" w:pos="9350"/>
            </w:tabs>
            <w:rPr>
              <w:noProof/>
              <w:lang w:val="en-IN" w:eastAsia="en-IN"/>
            </w:rPr>
          </w:pPr>
          <w:hyperlink w:anchor="_Toc166685798" w:history="1">
            <w:r w:rsidR="00690F24" w:rsidRPr="00F673FC">
              <w:rPr>
                <w:rStyle w:val="Hyperlink"/>
                <w:rFonts w:ascii="Times New Roman" w:hAnsi="Times New Roman" w:cs="Times New Roman"/>
                <w:noProof/>
                <w:lang w:val="en-GB"/>
              </w:rPr>
              <w:t>Action plan</w:t>
            </w:r>
            <w:r w:rsidR="00690F24">
              <w:rPr>
                <w:noProof/>
                <w:webHidden/>
              </w:rPr>
              <w:tab/>
            </w:r>
            <w:r w:rsidR="00690F24">
              <w:rPr>
                <w:noProof/>
                <w:webHidden/>
              </w:rPr>
              <w:fldChar w:fldCharType="begin"/>
            </w:r>
            <w:r w:rsidR="00690F24">
              <w:rPr>
                <w:noProof/>
                <w:webHidden/>
              </w:rPr>
              <w:instrText xml:space="preserve"> PAGEREF _Toc166685798 \h </w:instrText>
            </w:r>
            <w:r w:rsidR="00690F24">
              <w:rPr>
                <w:noProof/>
                <w:webHidden/>
              </w:rPr>
            </w:r>
            <w:r w:rsidR="00690F24">
              <w:rPr>
                <w:noProof/>
                <w:webHidden/>
              </w:rPr>
              <w:fldChar w:fldCharType="separate"/>
            </w:r>
            <w:r w:rsidR="00690F24">
              <w:rPr>
                <w:noProof/>
                <w:webHidden/>
              </w:rPr>
              <w:t>19</w:t>
            </w:r>
            <w:r w:rsidR="00690F24">
              <w:rPr>
                <w:noProof/>
                <w:webHidden/>
              </w:rPr>
              <w:fldChar w:fldCharType="end"/>
            </w:r>
          </w:hyperlink>
        </w:p>
        <w:p w14:paraId="5BA6C888" w14:textId="77777777" w:rsidR="00690F24" w:rsidRDefault="00000000">
          <w:pPr>
            <w:pStyle w:val="TOC1"/>
            <w:tabs>
              <w:tab w:val="right" w:leader="dot" w:pos="9350"/>
            </w:tabs>
            <w:rPr>
              <w:noProof/>
              <w:lang w:val="en-IN" w:eastAsia="en-IN"/>
            </w:rPr>
          </w:pPr>
          <w:hyperlink w:anchor="_Toc166685799" w:history="1">
            <w:r w:rsidR="00690F24" w:rsidRPr="00F673FC">
              <w:rPr>
                <w:rStyle w:val="Hyperlink"/>
                <w:rFonts w:ascii="Times New Roman" w:hAnsi="Times New Roman" w:cs="Times New Roman"/>
                <w:noProof/>
                <w:lang w:val="en-GB"/>
              </w:rPr>
              <w:t>Conclusion</w:t>
            </w:r>
            <w:r w:rsidR="00690F24">
              <w:rPr>
                <w:noProof/>
                <w:webHidden/>
              </w:rPr>
              <w:tab/>
            </w:r>
            <w:r w:rsidR="00690F24">
              <w:rPr>
                <w:noProof/>
                <w:webHidden/>
              </w:rPr>
              <w:fldChar w:fldCharType="begin"/>
            </w:r>
            <w:r w:rsidR="00690F24">
              <w:rPr>
                <w:noProof/>
                <w:webHidden/>
              </w:rPr>
              <w:instrText xml:space="preserve"> PAGEREF _Toc166685799 \h </w:instrText>
            </w:r>
            <w:r w:rsidR="00690F24">
              <w:rPr>
                <w:noProof/>
                <w:webHidden/>
              </w:rPr>
            </w:r>
            <w:r w:rsidR="00690F24">
              <w:rPr>
                <w:noProof/>
                <w:webHidden/>
              </w:rPr>
              <w:fldChar w:fldCharType="separate"/>
            </w:r>
            <w:r w:rsidR="00690F24">
              <w:rPr>
                <w:noProof/>
                <w:webHidden/>
              </w:rPr>
              <w:t>22</w:t>
            </w:r>
            <w:r w:rsidR="00690F24">
              <w:rPr>
                <w:noProof/>
                <w:webHidden/>
              </w:rPr>
              <w:fldChar w:fldCharType="end"/>
            </w:r>
          </w:hyperlink>
        </w:p>
        <w:p w14:paraId="2867F1EF" w14:textId="77777777" w:rsidR="00690F24" w:rsidRDefault="00000000">
          <w:pPr>
            <w:pStyle w:val="TOC1"/>
            <w:tabs>
              <w:tab w:val="right" w:leader="dot" w:pos="9350"/>
            </w:tabs>
            <w:rPr>
              <w:noProof/>
              <w:lang w:val="en-IN" w:eastAsia="en-IN"/>
            </w:rPr>
          </w:pPr>
          <w:hyperlink w:anchor="_Toc166685800" w:history="1">
            <w:r w:rsidR="00690F24" w:rsidRPr="00F673FC">
              <w:rPr>
                <w:rStyle w:val="Hyperlink"/>
                <w:rFonts w:ascii="Times New Roman" w:hAnsi="Times New Roman" w:cs="Times New Roman"/>
                <w:noProof/>
                <w:lang w:val="en-GB"/>
              </w:rPr>
              <w:t>References</w:t>
            </w:r>
            <w:r w:rsidR="00690F24">
              <w:rPr>
                <w:noProof/>
                <w:webHidden/>
              </w:rPr>
              <w:tab/>
            </w:r>
            <w:r w:rsidR="00690F24">
              <w:rPr>
                <w:noProof/>
                <w:webHidden/>
              </w:rPr>
              <w:fldChar w:fldCharType="begin"/>
            </w:r>
            <w:r w:rsidR="00690F24">
              <w:rPr>
                <w:noProof/>
                <w:webHidden/>
              </w:rPr>
              <w:instrText xml:space="preserve"> PAGEREF _Toc166685800 \h </w:instrText>
            </w:r>
            <w:r w:rsidR="00690F24">
              <w:rPr>
                <w:noProof/>
                <w:webHidden/>
              </w:rPr>
            </w:r>
            <w:r w:rsidR="00690F24">
              <w:rPr>
                <w:noProof/>
                <w:webHidden/>
              </w:rPr>
              <w:fldChar w:fldCharType="separate"/>
            </w:r>
            <w:r w:rsidR="00690F24">
              <w:rPr>
                <w:noProof/>
                <w:webHidden/>
              </w:rPr>
              <w:t>24</w:t>
            </w:r>
            <w:r w:rsidR="00690F24">
              <w:rPr>
                <w:noProof/>
                <w:webHidden/>
              </w:rPr>
              <w:fldChar w:fldCharType="end"/>
            </w:r>
          </w:hyperlink>
        </w:p>
        <w:p w14:paraId="36B92036" w14:textId="77777777" w:rsidR="00D71A95" w:rsidRPr="009A536D" w:rsidRDefault="00D71A95" w:rsidP="009A536D">
          <w:pPr>
            <w:spacing w:line="360" w:lineRule="auto"/>
            <w:jc w:val="both"/>
            <w:rPr>
              <w:rFonts w:ascii="Times New Roman" w:hAnsi="Times New Roman" w:cs="Times New Roman"/>
              <w:sz w:val="24"/>
              <w:szCs w:val="24"/>
            </w:rPr>
          </w:pPr>
          <w:r w:rsidRPr="009A536D">
            <w:rPr>
              <w:rFonts w:ascii="Times New Roman" w:hAnsi="Times New Roman" w:cs="Times New Roman"/>
              <w:b/>
              <w:bCs/>
              <w:noProof/>
              <w:sz w:val="24"/>
              <w:szCs w:val="24"/>
            </w:rPr>
            <w:fldChar w:fldCharType="end"/>
          </w:r>
        </w:p>
      </w:sdtContent>
    </w:sdt>
    <w:p w14:paraId="77158EE8" w14:textId="77777777" w:rsidR="00837895" w:rsidRPr="009A536D" w:rsidRDefault="00837895" w:rsidP="009A536D">
      <w:pPr>
        <w:spacing w:line="360" w:lineRule="auto"/>
        <w:jc w:val="both"/>
        <w:rPr>
          <w:rStyle w:val="Heading1Char"/>
          <w:rFonts w:ascii="Times New Roman" w:hAnsi="Times New Roman" w:cs="Times New Roman"/>
          <w:sz w:val="24"/>
          <w:szCs w:val="24"/>
          <w:lang w:val="en-GB"/>
        </w:rPr>
      </w:pPr>
      <w:r w:rsidRPr="009A536D">
        <w:rPr>
          <w:rStyle w:val="Heading1Char"/>
          <w:rFonts w:ascii="Times New Roman" w:hAnsi="Times New Roman" w:cs="Times New Roman"/>
          <w:sz w:val="24"/>
          <w:szCs w:val="24"/>
          <w:lang w:val="en-GB"/>
        </w:rPr>
        <w:br w:type="page"/>
      </w:r>
    </w:p>
    <w:p w14:paraId="11184B93" w14:textId="77777777" w:rsidR="00CE6CC5" w:rsidRPr="009A536D" w:rsidRDefault="0089344D" w:rsidP="009A536D">
      <w:pPr>
        <w:spacing w:line="360" w:lineRule="auto"/>
        <w:jc w:val="both"/>
        <w:rPr>
          <w:rStyle w:val="Heading1Char"/>
          <w:rFonts w:ascii="Times New Roman" w:hAnsi="Times New Roman" w:cs="Times New Roman"/>
          <w:sz w:val="24"/>
          <w:szCs w:val="24"/>
          <w:lang w:val="en-GB"/>
        </w:rPr>
      </w:pPr>
      <w:bookmarkStart w:id="13" w:name="_Toc166685785"/>
      <w:r w:rsidRPr="009A536D">
        <w:rPr>
          <w:rStyle w:val="Heading1Char"/>
          <w:rFonts w:ascii="Times New Roman" w:hAnsi="Times New Roman" w:cs="Times New Roman"/>
          <w:sz w:val="24"/>
          <w:szCs w:val="24"/>
          <w:lang w:val="en-GB"/>
        </w:rPr>
        <w:lastRenderedPageBreak/>
        <w:t>Introduction</w:t>
      </w:r>
      <w:bookmarkStart w:id="14" w:name="_Toc138939612"/>
      <w:bookmarkEnd w:id="1"/>
      <w:bookmarkEnd w:id="2"/>
      <w:bookmarkEnd w:id="3"/>
      <w:bookmarkEnd w:id="4"/>
      <w:bookmarkEnd w:id="5"/>
      <w:bookmarkEnd w:id="6"/>
      <w:bookmarkEnd w:id="12"/>
      <w:bookmarkEnd w:id="11"/>
      <w:bookmarkEnd w:id="10"/>
      <w:bookmarkEnd w:id="9"/>
      <w:bookmarkEnd w:id="8"/>
      <w:bookmarkEnd w:id="7"/>
      <w:bookmarkEnd w:id="13"/>
      <w:r w:rsidRPr="009A536D">
        <w:rPr>
          <w:rStyle w:val="Heading1Char"/>
          <w:rFonts w:ascii="Times New Roman" w:hAnsi="Times New Roman" w:cs="Times New Roman"/>
          <w:sz w:val="24"/>
          <w:szCs w:val="24"/>
          <w:lang w:val="en-GB"/>
        </w:rPr>
        <w:t xml:space="preserve"> </w:t>
      </w:r>
    </w:p>
    <w:p w14:paraId="6C181274" w14:textId="77777777" w:rsidR="002A2B12" w:rsidRPr="009A536D" w:rsidRDefault="0089344D" w:rsidP="009A536D">
      <w:pPr>
        <w:pStyle w:val="Heading2"/>
        <w:spacing w:line="360" w:lineRule="auto"/>
        <w:jc w:val="both"/>
        <w:rPr>
          <w:rFonts w:ascii="Times New Roman" w:hAnsi="Times New Roman" w:cs="Times New Roman"/>
          <w:sz w:val="24"/>
          <w:szCs w:val="24"/>
        </w:rPr>
      </w:pPr>
      <w:bookmarkStart w:id="15" w:name="_Toc166685786"/>
      <w:r w:rsidRPr="009A536D">
        <w:rPr>
          <w:rFonts w:ascii="Times New Roman" w:hAnsi="Times New Roman" w:cs="Times New Roman"/>
          <w:sz w:val="24"/>
          <w:szCs w:val="24"/>
        </w:rPr>
        <w:t>Introduction</w:t>
      </w:r>
      <w:bookmarkEnd w:id="15"/>
    </w:p>
    <w:p w14:paraId="7288D3FD" w14:textId="77777777" w:rsidR="002A2B12"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In the current case of the speedy hospitality industry, adaptability is the main thing that hotels need to survive in a situation where consumers are changing their demands and technology is advancing. The Bakersfield Marriott at the Convention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located in the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of California, is a symbol of elegance and convenience, and it serves a wide range of customers like business </w:t>
      </w:r>
      <w:r w:rsidR="00733FB7" w:rsidRPr="009A536D">
        <w:rPr>
          <w:rFonts w:ascii="Times New Roman" w:hAnsi="Times New Roman" w:cs="Times New Roman"/>
          <w:sz w:val="24"/>
          <w:szCs w:val="24"/>
          <w:lang w:val="en-GB"/>
        </w:rPr>
        <w:t>travellers</w:t>
      </w:r>
      <w:r w:rsidRPr="009A536D">
        <w:rPr>
          <w:rFonts w:ascii="Times New Roman" w:hAnsi="Times New Roman" w:cs="Times New Roman"/>
          <w:sz w:val="24"/>
          <w:szCs w:val="24"/>
          <w:lang w:val="en-GB"/>
        </w:rPr>
        <w:t xml:space="preserve"> or event attendees. However, despite its illustrious history and prime location, the hotel faces a pressing challenge: A distinct delay in the adoption of modern facilities and trends is an example of this kind of thing</w:t>
      </w:r>
      <w:r w:rsidR="007832BA" w:rsidRPr="009A536D">
        <w:rPr>
          <w:rFonts w:ascii="Times New Roman" w:hAnsi="Times New Roman" w:cs="Times New Roman"/>
          <w:sz w:val="24"/>
          <w:szCs w:val="24"/>
          <w:lang w:val="en-GB"/>
        </w:rPr>
        <w:t xml:space="preserve"> (</w:t>
      </w:r>
      <w:r w:rsidR="007832BA" w:rsidRPr="009A536D">
        <w:rPr>
          <w:rFonts w:ascii="Times New Roman" w:hAnsi="Times New Roman" w:cs="Times New Roman"/>
          <w:color w:val="222222"/>
          <w:sz w:val="24"/>
          <w:szCs w:val="24"/>
          <w:shd w:val="clear" w:color="auto" w:fill="FFFFFF"/>
        </w:rPr>
        <w:t>Sheehan et al., 2018</w:t>
      </w:r>
      <w:r w:rsidR="007832BA"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063987D3" w14:textId="77777777" w:rsidR="002A2B12" w:rsidRPr="009A536D" w:rsidRDefault="0089344D" w:rsidP="009A536D">
      <w:pPr>
        <w:pStyle w:val="Heading2"/>
        <w:spacing w:line="360" w:lineRule="auto"/>
        <w:jc w:val="both"/>
        <w:rPr>
          <w:rFonts w:ascii="Times New Roman" w:hAnsi="Times New Roman" w:cs="Times New Roman"/>
          <w:sz w:val="24"/>
          <w:szCs w:val="24"/>
        </w:rPr>
      </w:pPr>
      <w:bookmarkStart w:id="16" w:name="_Toc166685787"/>
      <w:r w:rsidRPr="009A536D">
        <w:rPr>
          <w:rFonts w:ascii="Times New Roman" w:hAnsi="Times New Roman" w:cs="Times New Roman"/>
          <w:sz w:val="24"/>
          <w:szCs w:val="24"/>
        </w:rPr>
        <w:t>Background of the hotel</w:t>
      </w:r>
      <w:bookmarkEnd w:id="16"/>
    </w:p>
    <w:p w14:paraId="681C6751" w14:textId="77777777" w:rsidR="002A2B12"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The Bakersfield Marriott at the Convention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located in the heart of the city of Bakersfield, was the beginning of hospitality in 1988 and it is still a popular place for tourists. The hotel with 259 fully-equipped guest rooms and suites brings the mix of comfort and sophistication in a seamless manner. Its unique position next to the Rabobank Arena Convention </w:t>
      </w:r>
      <w:r w:rsidR="00733FB7"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an avenue for corporate meetings, conferences, and social events, makes it the most sought-after venue for these activities. Nevertheless, the hotel, although famous and having a central geographical position, is now facing a crossroads, as it has to find a way to revitalize its offerings to meet the requirements of the modern guest</w:t>
      </w:r>
      <w:r w:rsidR="00CF2B61" w:rsidRPr="009A536D">
        <w:rPr>
          <w:rFonts w:ascii="Times New Roman" w:hAnsi="Times New Roman" w:cs="Times New Roman"/>
          <w:color w:val="000000"/>
          <w:sz w:val="24"/>
          <w:szCs w:val="24"/>
          <w:shd w:val="clear" w:color="auto" w:fill="FFFFFF"/>
        </w:rPr>
        <w:t xml:space="preserve"> (Marriott.com, 2016)</w:t>
      </w:r>
      <w:r w:rsidRPr="009A536D">
        <w:rPr>
          <w:rFonts w:ascii="Times New Roman" w:hAnsi="Times New Roman" w:cs="Times New Roman"/>
          <w:sz w:val="24"/>
          <w:szCs w:val="24"/>
          <w:lang w:val="en-GB"/>
        </w:rPr>
        <w:t>.</w:t>
      </w:r>
    </w:p>
    <w:p w14:paraId="24B47B13" w14:textId="77777777" w:rsidR="002A2B12" w:rsidRPr="009A536D" w:rsidRDefault="0089344D" w:rsidP="009A536D">
      <w:pPr>
        <w:pStyle w:val="Heading2"/>
        <w:spacing w:line="360" w:lineRule="auto"/>
        <w:jc w:val="both"/>
        <w:rPr>
          <w:rFonts w:ascii="Times New Roman" w:hAnsi="Times New Roman" w:cs="Times New Roman"/>
          <w:sz w:val="24"/>
          <w:szCs w:val="24"/>
        </w:rPr>
      </w:pPr>
      <w:bookmarkStart w:id="17" w:name="_Toc166685788"/>
      <w:r w:rsidRPr="009A536D">
        <w:rPr>
          <w:rFonts w:ascii="Times New Roman" w:hAnsi="Times New Roman" w:cs="Times New Roman"/>
          <w:sz w:val="24"/>
          <w:szCs w:val="24"/>
        </w:rPr>
        <w:t>Background of the consultancy firm</w:t>
      </w:r>
      <w:bookmarkEnd w:id="17"/>
    </w:p>
    <w:p w14:paraId="3AE249EA" w14:textId="77777777" w:rsidR="002A2B12"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Boston Consulting Group (BCG) is a worldwide management consulting powerhouse, famous for its unique solutions and strategic advice. Over the years, BCG has been a constant source of support for organizations in various industries as they faced problems and the pursuit of growth that is lasting and continuous. Our firm, based on a multidisciplinary approach, applies the latest techniques and frameworks to provide clients with practical solutions that suit each client's special requirements</w:t>
      </w:r>
      <w:r w:rsidR="00CF2B61" w:rsidRPr="009A536D">
        <w:rPr>
          <w:rFonts w:ascii="Times New Roman" w:hAnsi="Times New Roman" w:cs="Times New Roman"/>
          <w:color w:val="000000"/>
          <w:sz w:val="24"/>
          <w:szCs w:val="24"/>
          <w:shd w:val="clear" w:color="auto" w:fill="FFFFFF"/>
        </w:rPr>
        <w:t xml:space="preserve"> (BCG Global, 2024)</w:t>
      </w:r>
      <w:r w:rsidRPr="009A536D">
        <w:rPr>
          <w:rFonts w:ascii="Times New Roman" w:hAnsi="Times New Roman" w:cs="Times New Roman"/>
          <w:sz w:val="24"/>
          <w:szCs w:val="24"/>
          <w:lang w:val="en-GB"/>
        </w:rPr>
        <w:t>.</w:t>
      </w:r>
    </w:p>
    <w:p w14:paraId="163A70D3" w14:textId="77777777" w:rsidR="002A2B12" w:rsidRPr="009A536D" w:rsidRDefault="0089344D" w:rsidP="009A536D">
      <w:pPr>
        <w:pStyle w:val="Heading2"/>
        <w:spacing w:line="360" w:lineRule="auto"/>
        <w:jc w:val="both"/>
        <w:rPr>
          <w:rFonts w:ascii="Times New Roman" w:hAnsi="Times New Roman" w:cs="Times New Roman"/>
          <w:sz w:val="24"/>
          <w:szCs w:val="24"/>
        </w:rPr>
      </w:pPr>
      <w:bookmarkStart w:id="18" w:name="_Toc166685789"/>
      <w:r w:rsidRPr="009A536D">
        <w:rPr>
          <w:rFonts w:ascii="Times New Roman" w:hAnsi="Times New Roman" w:cs="Times New Roman"/>
          <w:sz w:val="24"/>
          <w:szCs w:val="24"/>
        </w:rPr>
        <w:t>Analytical frameworks</w:t>
      </w:r>
      <w:bookmarkEnd w:id="18"/>
    </w:p>
    <w:p w14:paraId="5B0707D2" w14:textId="77777777" w:rsidR="00CF2B61"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To fully deal with the hotel's problem, our consultancy will take a comprehensive approach by using well-known analytical frameworks like PESTEL (Political, Economic, Social, Technological, Environmental, and Legal analysis), SWOT (Strengths, Weaknesses, </w:t>
      </w:r>
      <w:r w:rsidRPr="009A536D">
        <w:rPr>
          <w:rFonts w:ascii="Times New Roman" w:hAnsi="Times New Roman" w:cs="Times New Roman"/>
          <w:sz w:val="24"/>
          <w:szCs w:val="24"/>
          <w:lang w:val="en-GB"/>
        </w:rPr>
        <w:lastRenderedPageBreak/>
        <w:t>Opportunities, Threats analysis) and TOWS (Threats, Opportunities, Weak These templates will be the most useful instruments in the analysis of the external and internal factors that are the causes of the hotel's working situation, thus, they will be the building blocks of the strategic decisions that will be taken</w:t>
      </w:r>
      <w:r w:rsidR="00CF2B61" w:rsidRPr="009A536D">
        <w:rPr>
          <w:rFonts w:ascii="Times New Roman" w:hAnsi="Times New Roman" w:cs="Times New Roman"/>
          <w:sz w:val="24"/>
          <w:szCs w:val="24"/>
          <w:lang w:val="en-GB"/>
        </w:rPr>
        <w:t xml:space="preserve"> (</w:t>
      </w:r>
      <w:r w:rsidR="00CF2B61" w:rsidRPr="009A536D">
        <w:rPr>
          <w:rFonts w:ascii="Times New Roman" w:hAnsi="Times New Roman" w:cs="Times New Roman"/>
          <w:color w:val="222222"/>
          <w:sz w:val="24"/>
          <w:szCs w:val="24"/>
          <w:shd w:val="clear" w:color="auto" w:fill="FFFFFF"/>
        </w:rPr>
        <w:t>Uztürk and Büyüközkan, 2023</w:t>
      </w:r>
      <w:r w:rsidR="00CF2B61"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37C3F3D5" w14:textId="77777777" w:rsidR="002A2B12"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In reaction to the challenges we were able to spot, our consultancy will be giving a set of recommendations that are multifaceted and will be helping the Bakersfield Marriott at the Convention </w:t>
      </w:r>
      <w:r w:rsidR="00CF2B61"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to be revitalized. From the analysis, we will promote the usage of the latest technology, meeting spaces, and personalized guest experiences to the new development of an old building. Besides, our change management strategies will be </w:t>
      </w:r>
      <w:r w:rsidR="00733FB7" w:rsidRPr="009A536D">
        <w:rPr>
          <w:rFonts w:ascii="Times New Roman" w:hAnsi="Times New Roman" w:cs="Times New Roman"/>
          <w:sz w:val="24"/>
          <w:szCs w:val="24"/>
          <w:lang w:val="en-GB"/>
        </w:rPr>
        <w:t>centred</w:t>
      </w:r>
      <w:r w:rsidRPr="009A536D">
        <w:rPr>
          <w:rFonts w:ascii="Times New Roman" w:hAnsi="Times New Roman" w:cs="Times New Roman"/>
          <w:sz w:val="24"/>
          <w:szCs w:val="24"/>
          <w:lang w:val="en-GB"/>
        </w:rPr>
        <w:t xml:space="preserve"> on the following: stakeholder engagement, organizational alignment, and continuous monitoring to ensure smooth implementation and sustainable results</w:t>
      </w:r>
      <w:r w:rsidR="00EB60BB" w:rsidRPr="009A536D">
        <w:rPr>
          <w:rFonts w:ascii="Times New Roman" w:hAnsi="Times New Roman" w:cs="Times New Roman"/>
          <w:sz w:val="24"/>
          <w:szCs w:val="24"/>
          <w:lang w:val="en-GB"/>
        </w:rPr>
        <w:t xml:space="preserve"> (</w:t>
      </w:r>
      <w:r w:rsidR="00EB60BB" w:rsidRPr="009A536D">
        <w:rPr>
          <w:rFonts w:ascii="Times New Roman" w:hAnsi="Times New Roman" w:cs="Times New Roman"/>
          <w:color w:val="222222"/>
          <w:sz w:val="24"/>
          <w:szCs w:val="24"/>
          <w:shd w:val="clear" w:color="auto" w:fill="FFFFFF"/>
        </w:rPr>
        <w:t>Cameron and Green, 2019</w:t>
      </w:r>
      <w:r w:rsidR="00EB60BB"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736E0579" w14:textId="77777777" w:rsidR="009D2705" w:rsidRPr="009A536D" w:rsidRDefault="0089344D" w:rsidP="009A536D">
      <w:pPr>
        <w:spacing w:line="360" w:lineRule="auto"/>
        <w:jc w:val="both"/>
        <w:rPr>
          <w:rStyle w:val="Heading1Char"/>
          <w:rFonts w:ascii="Times New Roman" w:hAnsi="Times New Roman" w:cs="Times New Roman"/>
          <w:sz w:val="24"/>
          <w:szCs w:val="24"/>
          <w:lang w:val="en-GB"/>
        </w:rPr>
      </w:pPr>
      <w:bookmarkStart w:id="19" w:name="_Toc166685790"/>
      <w:r w:rsidRPr="009A536D">
        <w:rPr>
          <w:rStyle w:val="Heading1Char"/>
          <w:rFonts w:ascii="Times New Roman" w:hAnsi="Times New Roman" w:cs="Times New Roman"/>
          <w:sz w:val="24"/>
          <w:szCs w:val="24"/>
          <w:lang w:val="en-GB"/>
        </w:rPr>
        <w:t>Analysis</w:t>
      </w:r>
      <w:bookmarkEnd w:id="19"/>
      <w:r w:rsidRPr="009A536D">
        <w:rPr>
          <w:rStyle w:val="Heading1Char"/>
          <w:rFonts w:ascii="Times New Roman" w:hAnsi="Times New Roman" w:cs="Times New Roman"/>
          <w:sz w:val="24"/>
          <w:szCs w:val="24"/>
          <w:lang w:val="en-GB"/>
        </w:rPr>
        <w:t xml:space="preserve"> </w:t>
      </w:r>
    </w:p>
    <w:p w14:paraId="5ED4DDA7" w14:textId="77777777" w:rsidR="00B1090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The problem of modern amenities and meeting trends has affected many aspects of Bakersfield Marriott at the Convention </w:t>
      </w:r>
      <w:r w:rsidR="0070717B"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which is a multifaceted problem that affects its operations and overall performance.</w:t>
      </w:r>
    </w:p>
    <w:p w14:paraId="274842AF" w14:textId="77777777" w:rsidR="00B1090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Impact on Hotel Operations: The modern comforts and related facilities that were missing in the hotel significantly reduced its chances of winning the market. Nowadays, people's expectations have changed and they want to have things that have experiential hospitality, technology integration, seamless connectivity, innovative event spaces, and personalized services. The hotel's inability to change to these changing preferences leads to the disappointment of the guests and the consequent decrease in the retention rates, which in turn hampers the hotel's strength in the competitive market</w:t>
      </w:r>
      <w:r w:rsidR="0071255F" w:rsidRPr="009A536D">
        <w:rPr>
          <w:rFonts w:ascii="Times New Roman" w:hAnsi="Times New Roman" w:cs="Times New Roman"/>
          <w:sz w:val="24"/>
          <w:szCs w:val="24"/>
          <w:lang w:val="en-GB"/>
        </w:rPr>
        <w:t xml:space="preserve"> (</w:t>
      </w:r>
      <w:r w:rsidR="0071255F" w:rsidRPr="009A536D">
        <w:rPr>
          <w:rFonts w:ascii="Times New Roman" w:hAnsi="Times New Roman" w:cs="Times New Roman"/>
          <w:color w:val="222222"/>
          <w:sz w:val="24"/>
          <w:szCs w:val="24"/>
          <w:shd w:val="clear" w:color="auto" w:fill="FFFFFF"/>
        </w:rPr>
        <w:t>Nikolskaya et al., 2018</w:t>
      </w:r>
      <w:r w:rsidR="0071255F"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1A330673" w14:textId="77777777" w:rsidR="00B1090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Causes: Several factors are the cause of the problem, such as the organization's well-established ways of doing things, limited resources, and the absence of strategic thinking. The tourism industry has been having a hard time with the digital revolution, which is forcing businesses to adapt in order to meet the evolving needs of its clientele, and the hotel is no exception. Besides, insufficient market research and competitor analysis have been the main reasons for the hotel, not being able to predict and accordingly follow the new trends and adapt its offerings</w:t>
      </w:r>
      <w:r w:rsidR="006E16BC" w:rsidRPr="009A536D">
        <w:rPr>
          <w:rFonts w:ascii="Times New Roman" w:hAnsi="Times New Roman" w:cs="Times New Roman"/>
          <w:sz w:val="24"/>
          <w:szCs w:val="24"/>
          <w:lang w:val="en-GB"/>
        </w:rPr>
        <w:t xml:space="preserve"> (</w:t>
      </w:r>
      <w:r w:rsidR="006E16BC" w:rsidRPr="009A536D">
        <w:rPr>
          <w:rFonts w:ascii="Times New Roman" w:hAnsi="Times New Roman" w:cs="Times New Roman"/>
          <w:color w:val="222222"/>
          <w:sz w:val="24"/>
          <w:szCs w:val="24"/>
          <w:shd w:val="clear" w:color="auto" w:fill="FFFFFF"/>
        </w:rPr>
        <w:t>Walker, 2021</w:t>
      </w:r>
      <w:r w:rsidR="006E16BC"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328B1935" w14:textId="77777777" w:rsidR="00B1090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lastRenderedPageBreak/>
        <w:t>Feedback and Reputation: Feedback from the customers is a key indicator of the hotel's operation and the hotel's image in the market. Nevertheless, the absence of current facilities and compliance with the trends is most probably the reason for the drop in guest satisfaction scores and online reviews that, in turn, are the basis of the hotel's reputation and brand image. Negative word-of-mouth and the decrease in online ratings make the challenge even harder, so the guests and the event organizers will avoid the hotel in the future</w:t>
      </w:r>
      <w:r w:rsidR="00B81078" w:rsidRPr="009A536D">
        <w:rPr>
          <w:rFonts w:ascii="Times New Roman" w:hAnsi="Times New Roman" w:cs="Times New Roman"/>
          <w:sz w:val="24"/>
          <w:szCs w:val="24"/>
          <w:lang w:val="en-GB"/>
        </w:rPr>
        <w:t xml:space="preserve"> (</w:t>
      </w:r>
      <w:r w:rsidR="00B81078" w:rsidRPr="009A536D">
        <w:rPr>
          <w:rFonts w:ascii="Times New Roman" w:hAnsi="Times New Roman" w:cs="Times New Roman"/>
          <w:color w:val="222222"/>
          <w:sz w:val="24"/>
          <w:szCs w:val="24"/>
          <w:shd w:val="clear" w:color="auto" w:fill="FFFFFF"/>
        </w:rPr>
        <w:t>Boo and Busser, 2018</w:t>
      </w:r>
      <w:r w:rsidR="00B81078"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1D52DF45" w14:textId="77777777" w:rsidR="00B1090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Financial Implications: the hotel is lagging behind in meeting modern amenities and trends and this is the main reason for the high failure of the owners and the people working there. The lowering of the occupancy rates, the reduction of the event bookings, and the lowering of the average daily rates (ADR) lead to the loss of revenues which is the main threat to the financial sustainability of the hotel and its future. In addition, the cost of lost business opportunities as a result of poor facilities and amenities at the hotel increases the already existing financial burden on the hotel</w:t>
      </w:r>
      <w:r w:rsidR="009708F7" w:rsidRPr="009A536D">
        <w:rPr>
          <w:rFonts w:ascii="Times New Roman" w:hAnsi="Times New Roman" w:cs="Times New Roman"/>
          <w:sz w:val="24"/>
          <w:szCs w:val="24"/>
          <w:lang w:val="en-GB"/>
        </w:rPr>
        <w:t xml:space="preserve"> (</w:t>
      </w:r>
      <w:r w:rsidR="009708F7" w:rsidRPr="009A536D">
        <w:rPr>
          <w:rFonts w:ascii="Times New Roman" w:hAnsi="Times New Roman" w:cs="Times New Roman"/>
          <w:color w:val="222222"/>
          <w:sz w:val="24"/>
          <w:szCs w:val="24"/>
          <w:shd w:val="clear" w:color="auto" w:fill="FFFFFF"/>
        </w:rPr>
        <w:t>Dimitrios et al., 2020</w:t>
      </w:r>
      <w:r w:rsidR="009708F7"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0F4C2BD1" w14:textId="77777777" w:rsidR="002A2B12"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Scope: The problem goes beyond the fact that the hotel's operational system is not working and includes issues with the hotel's market positioning, brand equity, and stakeholder satisfaction. The given challenge needs to be tackled by changing the whole way the hotel is going to work meaning both the physical modifications and the cultural changes that are going to be brought to the service so that the hotel can be innovative and adapted</w:t>
      </w:r>
      <w:r w:rsidR="009708F7" w:rsidRPr="009A536D">
        <w:rPr>
          <w:rFonts w:ascii="Times New Roman" w:hAnsi="Times New Roman" w:cs="Times New Roman"/>
          <w:sz w:val="24"/>
          <w:szCs w:val="24"/>
          <w:lang w:val="en-GB"/>
        </w:rPr>
        <w:t xml:space="preserve"> (</w:t>
      </w:r>
      <w:r w:rsidR="009708F7" w:rsidRPr="009A536D">
        <w:rPr>
          <w:rFonts w:ascii="Times New Roman" w:hAnsi="Times New Roman" w:cs="Times New Roman"/>
          <w:color w:val="222222"/>
          <w:sz w:val="24"/>
          <w:szCs w:val="24"/>
          <w:shd w:val="clear" w:color="auto" w:fill="FFFFFF"/>
        </w:rPr>
        <w:t>Rogerson, 2019</w:t>
      </w:r>
      <w:r w:rsidR="009708F7"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7839AAEB" w14:textId="77777777" w:rsidR="002A2B12" w:rsidRPr="009A536D" w:rsidRDefault="002A2B12" w:rsidP="009A536D">
      <w:pPr>
        <w:spacing w:line="360" w:lineRule="auto"/>
        <w:jc w:val="both"/>
        <w:rPr>
          <w:rFonts w:ascii="Times New Roman" w:hAnsi="Times New Roman" w:cs="Times New Roman"/>
          <w:sz w:val="24"/>
          <w:szCs w:val="24"/>
          <w:lang w:val="en-GB"/>
        </w:rPr>
      </w:pPr>
    </w:p>
    <w:p w14:paraId="575EE9D6" w14:textId="77777777" w:rsidR="009D2705" w:rsidRPr="009A536D" w:rsidRDefault="0089344D" w:rsidP="009A536D">
      <w:pPr>
        <w:pStyle w:val="Heading2"/>
        <w:spacing w:line="360" w:lineRule="auto"/>
        <w:jc w:val="both"/>
        <w:rPr>
          <w:rFonts w:ascii="Times New Roman" w:hAnsi="Times New Roman" w:cs="Times New Roman"/>
          <w:sz w:val="24"/>
          <w:szCs w:val="24"/>
        </w:rPr>
      </w:pPr>
      <w:bookmarkStart w:id="20" w:name="_Toc166685791"/>
      <w:r w:rsidRPr="009A536D">
        <w:rPr>
          <w:rFonts w:ascii="Times New Roman" w:hAnsi="Times New Roman" w:cs="Times New Roman"/>
          <w:sz w:val="24"/>
          <w:szCs w:val="24"/>
        </w:rPr>
        <w:t>Pestle analysis</w:t>
      </w:r>
      <w:bookmarkEnd w:id="20"/>
    </w:p>
    <w:p w14:paraId="6F3DA94E" w14:textId="77777777" w:rsidR="00837895" w:rsidRPr="009A536D" w:rsidRDefault="00837895" w:rsidP="009A536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68"/>
        <w:gridCol w:w="4682"/>
      </w:tblGrid>
      <w:tr w:rsidR="00837895" w:rsidRPr="009A536D" w14:paraId="0283D96D" w14:textId="77777777" w:rsidTr="00837895">
        <w:tc>
          <w:tcPr>
            <w:tcW w:w="4788" w:type="dxa"/>
          </w:tcPr>
          <w:p w14:paraId="2B950B20" w14:textId="77777777" w:rsidR="00837895" w:rsidRPr="009A536D" w:rsidRDefault="00837895" w:rsidP="009A536D">
            <w:pPr>
              <w:spacing w:line="360" w:lineRule="auto"/>
              <w:jc w:val="both"/>
              <w:rPr>
                <w:rFonts w:ascii="Times New Roman" w:hAnsi="Times New Roman" w:cs="Times New Roman"/>
                <w:b/>
                <w:sz w:val="24"/>
                <w:szCs w:val="24"/>
              </w:rPr>
            </w:pPr>
            <w:r w:rsidRPr="009A536D">
              <w:rPr>
                <w:rFonts w:ascii="Times New Roman" w:hAnsi="Times New Roman" w:cs="Times New Roman"/>
                <w:b/>
                <w:sz w:val="24"/>
                <w:szCs w:val="24"/>
              </w:rPr>
              <w:t>PESTLE factor</w:t>
            </w:r>
          </w:p>
        </w:tc>
        <w:tc>
          <w:tcPr>
            <w:tcW w:w="4788" w:type="dxa"/>
          </w:tcPr>
          <w:p w14:paraId="0FD892C9" w14:textId="77777777" w:rsidR="00837895" w:rsidRPr="009A536D" w:rsidRDefault="00837895" w:rsidP="009A536D">
            <w:pPr>
              <w:spacing w:line="360" w:lineRule="auto"/>
              <w:jc w:val="both"/>
              <w:rPr>
                <w:rFonts w:ascii="Times New Roman" w:hAnsi="Times New Roman" w:cs="Times New Roman"/>
                <w:b/>
                <w:sz w:val="24"/>
                <w:szCs w:val="24"/>
              </w:rPr>
            </w:pPr>
            <w:r w:rsidRPr="009A536D">
              <w:rPr>
                <w:rFonts w:ascii="Times New Roman" w:hAnsi="Times New Roman" w:cs="Times New Roman"/>
                <w:b/>
                <w:sz w:val="24"/>
                <w:szCs w:val="24"/>
              </w:rPr>
              <w:t>Explanation</w:t>
            </w:r>
          </w:p>
        </w:tc>
      </w:tr>
      <w:tr w:rsidR="00837895" w:rsidRPr="009A536D" w14:paraId="107800C6" w14:textId="77777777" w:rsidTr="00837895">
        <w:tc>
          <w:tcPr>
            <w:tcW w:w="4788" w:type="dxa"/>
          </w:tcPr>
          <w:p w14:paraId="1738EB1D" w14:textId="77777777" w:rsidR="00837895" w:rsidRPr="009A536D" w:rsidRDefault="00837895" w:rsidP="009A536D">
            <w:pPr>
              <w:spacing w:line="360" w:lineRule="auto"/>
              <w:jc w:val="both"/>
              <w:rPr>
                <w:rFonts w:ascii="Times New Roman" w:hAnsi="Times New Roman" w:cs="Times New Roman"/>
                <w:b/>
                <w:sz w:val="24"/>
                <w:szCs w:val="24"/>
              </w:rPr>
            </w:pPr>
            <w:r w:rsidRPr="009A536D">
              <w:rPr>
                <w:rFonts w:ascii="Times New Roman" w:hAnsi="Times New Roman" w:cs="Times New Roman"/>
                <w:b/>
                <w:sz w:val="24"/>
                <w:szCs w:val="24"/>
              </w:rPr>
              <w:t>Political Factors</w:t>
            </w:r>
          </w:p>
        </w:tc>
        <w:tc>
          <w:tcPr>
            <w:tcW w:w="4788" w:type="dxa"/>
          </w:tcPr>
          <w:p w14:paraId="7DA07A12"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 xml:space="preserve">Politics can greatly influence the hospitality industry through laws, policies on taxation, and the stability of the government. Reforms in labour laws, immigration policies, or taxation rules can be the reason for the rise of the operating costs for hotels which, in turn, will </w:t>
            </w:r>
            <w:r w:rsidRPr="009A536D">
              <w:rPr>
                <w:rFonts w:ascii="Times New Roman" w:hAnsi="Times New Roman" w:cs="Times New Roman"/>
                <w:sz w:val="24"/>
                <w:szCs w:val="24"/>
              </w:rPr>
              <w:lastRenderedPageBreak/>
              <w:t>affect the ability of hotels to invest in modern amenities and trends. Also, political instability and unrest in the area may stop business travellers and tourists which in turn will reduce the demand for hotel accommodations and event spaces (</w:t>
            </w:r>
            <w:r w:rsidRPr="009A536D">
              <w:rPr>
                <w:rFonts w:ascii="Times New Roman" w:hAnsi="Times New Roman" w:cs="Times New Roman"/>
                <w:color w:val="222222"/>
                <w:sz w:val="24"/>
                <w:szCs w:val="24"/>
                <w:shd w:val="clear" w:color="auto" w:fill="FFFFFF"/>
              </w:rPr>
              <w:t>BUNKHUM and Kraisornsuthasinee, 2021</w:t>
            </w:r>
            <w:r w:rsidRPr="009A536D">
              <w:rPr>
                <w:rFonts w:ascii="Times New Roman" w:hAnsi="Times New Roman" w:cs="Times New Roman"/>
                <w:sz w:val="24"/>
                <w:szCs w:val="24"/>
              </w:rPr>
              <w:t>).</w:t>
            </w:r>
          </w:p>
        </w:tc>
      </w:tr>
      <w:tr w:rsidR="00837895" w:rsidRPr="009A536D" w14:paraId="6A93FC58" w14:textId="77777777" w:rsidTr="00837895">
        <w:tc>
          <w:tcPr>
            <w:tcW w:w="4788" w:type="dxa"/>
          </w:tcPr>
          <w:p w14:paraId="66C265B3"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lastRenderedPageBreak/>
              <w:t>Economic Factors</w:t>
            </w:r>
          </w:p>
        </w:tc>
        <w:tc>
          <w:tcPr>
            <w:tcW w:w="4788" w:type="dxa"/>
          </w:tcPr>
          <w:p w14:paraId="4AC45F97"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Many factors, among which are the economic conditions, like GDP growth, inflation rates, and exchange rates, are the main drivers of consumer spending and travel behaviours. Economic downfalls or recessions can be the reason why corporate and leisure travellers might face budgeting problems and thus, they will look for cheaper accommodations. On the other hand, when the economy is booming, people begin to travel more and their incomes are larger, so they tend to spend more on travel. Thus, this generates opportunities for hotels to invest in upgrades and expansions (</w:t>
            </w:r>
            <w:r w:rsidRPr="009A536D">
              <w:rPr>
                <w:rFonts w:ascii="Times New Roman" w:hAnsi="Times New Roman" w:cs="Times New Roman"/>
                <w:color w:val="222222"/>
                <w:sz w:val="24"/>
                <w:szCs w:val="24"/>
                <w:shd w:val="clear" w:color="auto" w:fill="FFFFFF"/>
              </w:rPr>
              <w:t>Serdyuk, 2023</w:t>
            </w:r>
            <w:r w:rsidRPr="009A536D">
              <w:rPr>
                <w:rFonts w:ascii="Times New Roman" w:hAnsi="Times New Roman" w:cs="Times New Roman"/>
                <w:sz w:val="24"/>
                <w:szCs w:val="24"/>
              </w:rPr>
              <w:t>).</w:t>
            </w:r>
          </w:p>
        </w:tc>
      </w:tr>
      <w:tr w:rsidR="00837895" w:rsidRPr="009A536D" w14:paraId="3F9C9C6D" w14:textId="77777777" w:rsidTr="00837895">
        <w:tc>
          <w:tcPr>
            <w:tcW w:w="4788" w:type="dxa"/>
          </w:tcPr>
          <w:p w14:paraId="4A44A9AA"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t>Social Factors</w:t>
            </w:r>
          </w:p>
        </w:tc>
        <w:tc>
          <w:tcPr>
            <w:tcW w:w="4788" w:type="dxa"/>
          </w:tcPr>
          <w:p w14:paraId="472DB599"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 xml:space="preserve">The scenario of changing demographics, lifestyle preferences, and consumer behaviours profoundly impacts the hospitality industry as these sociocultural trends are the drivers of these changes. For example, Millennials and Generation Z, on the other hand, prefer the experiences to the material possessions, hence, the demand for unique and immersive travel experiences is increasingly so. Besides, the changing dietary needs and the wellness of the </w:t>
            </w:r>
            <w:r w:rsidRPr="009A536D">
              <w:rPr>
                <w:rFonts w:ascii="Times New Roman" w:hAnsi="Times New Roman" w:cs="Times New Roman"/>
                <w:sz w:val="24"/>
                <w:szCs w:val="24"/>
              </w:rPr>
              <w:lastRenderedPageBreak/>
              <w:t>people affect the food and beverage in the hotel, so the adjustments to the food and beverage offerings of the hotel are made to cater to diverse guest preferences (</w:t>
            </w:r>
            <w:r w:rsidRPr="009A536D">
              <w:rPr>
                <w:rFonts w:ascii="Times New Roman" w:hAnsi="Times New Roman" w:cs="Times New Roman"/>
                <w:color w:val="222222"/>
                <w:sz w:val="24"/>
                <w:szCs w:val="24"/>
                <w:shd w:val="clear" w:color="auto" w:fill="FFFFFF"/>
              </w:rPr>
              <w:t>George, 2021</w:t>
            </w:r>
            <w:r w:rsidRPr="009A536D">
              <w:rPr>
                <w:rFonts w:ascii="Times New Roman" w:hAnsi="Times New Roman" w:cs="Times New Roman"/>
                <w:sz w:val="24"/>
                <w:szCs w:val="24"/>
              </w:rPr>
              <w:t>).</w:t>
            </w:r>
          </w:p>
        </w:tc>
      </w:tr>
      <w:tr w:rsidR="00837895" w:rsidRPr="009A536D" w14:paraId="506BEBD9" w14:textId="77777777" w:rsidTr="00837895">
        <w:tc>
          <w:tcPr>
            <w:tcW w:w="4788" w:type="dxa"/>
          </w:tcPr>
          <w:p w14:paraId="7629E660"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lastRenderedPageBreak/>
              <w:t>Technological Factors</w:t>
            </w:r>
          </w:p>
        </w:tc>
        <w:tc>
          <w:tcPr>
            <w:tcW w:w="4788" w:type="dxa"/>
          </w:tcPr>
          <w:p w14:paraId="4077D67A"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The progress in technology has made the hospitality industry change very much, which gave the chance for guests to have a better experience and the chance for operations to be more effective and revenue to increase (</w:t>
            </w:r>
            <w:r w:rsidRPr="009A536D">
              <w:rPr>
                <w:rFonts w:ascii="Times New Roman" w:hAnsi="Times New Roman" w:cs="Times New Roman"/>
                <w:color w:val="222222"/>
                <w:sz w:val="24"/>
                <w:szCs w:val="24"/>
                <w:shd w:val="clear" w:color="auto" w:fill="FFFFFF"/>
              </w:rPr>
              <w:t>Nam et al., 2021</w:t>
            </w:r>
            <w:r w:rsidRPr="009A536D">
              <w:rPr>
                <w:rFonts w:ascii="Times New Roman" w:hAnsi="Times New Roman" w:cs="Times New Roman"/>
                <w:sz w:val="24"/>
                <w:szCs w:val="24"/>
              </w:rPr>
              <w:t>). Hotels that are using the newest technologies like mobile check-in, digital concierge services, and data analytics can get an advantage in the way of attracting tech-savvy people and meeting planners. The lack of the adoption of technological innovations will lead to the hotel industry's obsolescence and hence, they will lose the market relevance (</w:t>
            </w:r>
            <w:r w:rsidRPr="009A536D">
              <w:rPr>
                <w:rFonts w:ascii="Times New Roman" w:hAnsi="Times New Roman" w:cs="Times New Roman"/>
                <w:color w:val="222222"/>
                <w:sz w:val="24"/>
                <w:szCs w:val="24"/>
                <w:shd w:val="clear" w:color="auto" w:fill="FFFFFF"/>
              </w:rPr>
              <w:t>Jamil, 2023</w:t>
            </w:r>
            <w:r w:rsidRPr="009A536D">
              <w:rPr>
                <w:rFonts w:ascii="Times New Roman" w:hAnsi="Times New Roman" w:cs="Times New Roman"/>
                <w:sz w:val="24"/>
                <w:szCs w:val="24"/>
              </w:rPr>
              <w:t>).</w:t>
            </w:r>
          </w:p>
        </w:tc>
      </w:tr>
      <w:tr w:rsidR="00837895" w:rsidRPr="009A536D" w14:paraId="5FB48408" w14:textId="77777777" w:rsidTr="00837895">
        <w:tc>
          <w:tcPr>
            <w:tcW w:w="4788" w:type="dxa"/>
          </w:tcPr>
          <w:p w14:paraId="5743C264"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t>Environmental Factors</w:t>
            </w:r>
          </w:p>
        </w:tc>
        <w:tc>
          <w:tcPr>
            <w:tcW w:w="4788" w:type="dxa"/>
          </w:tcPr>
          <w:p w14:paraId="5D855902"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 xml:space="preserve">Environmental sustainability and climate change have become very important issues, due to which the hospitality industry has to change its practices and become environmentally friendly. Nowadays, hotels are more often than not involving themselves in green activities like using energy-efficient lighting, waste reduction programs, and sustainable sourcing practices to cut their carbon footprint and to get more eco-friendly guests. Hotels that do not manage to set the protection of the environment as their priority </w:t>
            </w:r>
            <w:r w:rsidRPr="009A536D">
              <w:rPr>
                <w:rFonts w:ascii="Times New Roman" w:hAnsi="Times New Roman" w:cs="Times New Roman"/>
                <w:sz w:val="24"/>
                <w:szCs w:val="24"/>
              </w:rPr>
              <w:lastRenderedPageBreak/>
              <w:t>will face the problems of a bad reputation and strict regulations (</w:t>
            </w:r>
            <w:r w:rsidRPr="009A536D">
              <w:rPr>
                <w:rFonts w:ascii="Times New Roman" w:hAnsi="Times New Roman" w:cs="Times New Roman"/>
                <w:color w:val="222222"/>
                <w:sz w:val="24"/>
                <w:szCs w:val="24"/>
                <w:shd w:val="clear" w:color="auto" w:fill="FFFFFF"/>
              </w:rPr>
              <w:t>Techasriudom, 2022</w:t>
            </w:r>
            <w:r w:rsidRPr="009A536D">
              <w:rPr>
                <w:rFonts w:ascii="Times New Roman" w:hAnsi="Times New Roman" w:cs="Times New Roman"/>
                <w:sz w:val="24"/>
                <w:szCs w:val="24"/>
              </w:rPr>
              <w:t>).</w:t>
            </w:r>
          </w:p>
        </w:tc>
      </w:tr>
      <w:tr w:rsidR="00837895" w:rsidRPr="009A536D" w14:paraId="4E6F5458" w14:textId="77777777" w:rsidTr="00837895">
        <w:tc>
          <w:tcPr>
            <w:tcW w:w="4788" w:type="dxa"/>
          </w:tcPr>
          <w:p w14:paraId="2B3A0CBC"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lastRenderedPageBreak/>
              <w:t>Legal Factors</w:t>
            </w:r>
          </w:p>
        </w:tc>
        <w:tc>
          <w:tcPr>
            <w:tcW w:w="4788" w:type="dxa"/>
          </w:tcPr>
          <w:p w14:paraId="6D075C5D"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Legalities are a broad system of regulations and compliance requirements for various activities in the hotel industry, which include health and safety standards, employment laws, and zoning ordinances. Hotels have to make sure that they are following all the rules that are set by the local, state, and federal authorities in order not to pay a large amount of money in fines and lawsuits. Moreover, new legal issues such as data privacy laws and liability problems associated with cybersecurity have emerged, which hotels have to face to protect guest data and deal with the threats (</w:t>
            </w:r>
            <w:r w:rsidRPr="009A536D">
              <w:rPr>
                <w:rFonts w:ascii="Times New Roman" w:hAnsi="Times New Roman" w:cs="Times New Roman"/>
                <w:color w:val="222222"/>
                <w:sz w:val="24"/>
                <w:szCs w:val="24"/>
                <w:shd w:val="clear" w:color="auto" w:fill="FFFFFF"/>
              </w:rPr>
              <w:t>Andini and Koesrindartoto, 2020</w:t>
            </w:r>
            <w:r w:rsidRPr="009A536D">
              <w:rPr>
                <w:rFonts w:ascii="Times New Roman" w:hAnsi="Times New Roman" w:cs="Times New Roman"/>
                <w:sz w:val="24"/>
                <w:szCs w:val="24"/>
              </w:rPr>
              <w:t>).</w:t>
            </w:r>
          </w:p>
        </w:tc>
      </w:tr>
    </w:tbl>
    <w:p w14:paraId="200397DA" w14:textId="77777777" w:rsidR="00837895" w:rsidRPr="009A536D" w:rsidRDefault="00837895" w:rsidP="009A536D">
      <w:pPr>
        <w:spacing w:line="360" w:lineRule="auto"/>
        <w:jc w:val="both"/>
        <w:rPr>
          <w:rFonts w:ascii="Times New Roman" w:hAnsi="Times New Roman" w:cs="Times New Roman"/>
          <w:sz w:val="24"/>
          <w:szCs w:val="24"/>
        </w:rPr>
      </w:pPr>
    </w:p>
    <w:p w14:paraId="44E53E8B" w14:textId="77777777" w:rsidR="009D2705" w:rsidRPr="009A536D" w:rsidRDefault="0089344D" w:rsidP="009A536D">
      <w:pPr>
        <w:pStyle w:val="Heading2"/>
        <w:spacing w:line="360" w:lineRule="auto"/>
        <w:jc w:val="both"/>
        <w:rPr>
          <w:rFonts w:ascii="Times New Roman" w:hAnsi="Times New Roman" w:cs="Times New Roman"/>
          <w:sz w:val="24"/>
          <w:szCs w:val="24"/>
        </w:rPr>
      </w:pPr>
      <w:bookmarkStart w:id="21" w:name="_Toc166685792"/>
      <w:r w:rsidRPr="009A536D">
        <w:rPr>
          <w:rFonts w:ascii="Times New Roman" w:hAnsi="Times New Roman" w:cs="Times New Roman"/>
          <w:sz w:val="24"/>
          <w:szCs w:val="24"/>
        </w:rPr>
        <w:t>SWOT analysis</w:t>
      </w:r>
      <w:bookmarkEnd w:id="21"/>
    </w:p>
    <w:p w14:paraId="299D24C0" w14:textId="77777777" w:rsidR="00837895" w:rsidRPr="009A536D" w:rsidRDefault="00837895" w:rsidP="009A536D">
      <w:pPr>
        <w:spacing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4674"/>
        <w:gridCol w:w="4676"/>
      </w:tblGrid>
      <w:tr w:rsidR="00837895" w:rsidRPr="009A536D" w14:paraId="7403471A" w14:textId="77777777" w:rsidTr="00837895">
        <w:tc>
          <w:tcPr>
            <w:tcW w:w="4788" w:type="dxa"/>
          </w:tcPr>
          <w:p w14:paraId="0C97B3D1" w14:textId="77777777" w:rsidR="00837895" w:rsidRPr="009A536D" w:rsidRDefault="00837895" w:rsidP="009A536D">
            <w:pPr>
              <w:spacing w:line="360" w:lineRule="auto"/>
              <w:jc w:val="both"/>
              <w:rPr>
                <w:rFonts w:ascii="Times New Roman" w:hAnsi="Times New Roman" w:cs="Times New Roman"/>
                <w:b/>
                <w:sz w:val="24"/>
                <w:szCs w:val="24"/>
              </w:rPr>
            </w:pPr>
            <w:r w:rsidRPr="009A536D">
              <w:rPr>
                <w:rFonts w:ascii="Times New Roman" w:hAnsi="Times New Roman" w:cs="Times New Roman"/>
                <w:b/>
                <w:sz w:val="24"/>
                <w:szCs w:val="24"/>
              </w:rPr>
              <w:t>Strengths</w:t>
            </w:r>
          </w:p>
        </w:tc>
        <w:tc>
          <w:tcPr>
            <w:tcW w:w="4788" w:type="dxa"/>
          </w:tcPr>
          <w:p w14:paraId="32DA1924" w14:textId="77777777" w:rsidR="00837895" w:rsidRPr="009A536D" w:rsidRDefault="00837895" w:rsidP="009A536D">
            <w:pPr>
              <w:spacing w:line="360" w:lineRule="auto"/>
              <w:jc w:val="both"/>
              <w:rPr>
                <w:rFonts w:ascii="Times New Roman" w:hAnsi="Times New Roman" w:cs="Times New Roman"/>
                <w:b/>
                <w:sz w:val="24"/>
                <w:szCs w:val="24"/>
              </w:rPr>
            </w:pPr>
            <w:r w:rsidRPr="009A536D">
              <w:rPr>
                <w:rFonts w:ascii="Times New Roman" w:hAnsi="Times New Roman" w:cs="Times New Roman"/>
                <w:b/>
                <w:sz w:val="24"/>
                <w:szCs w:val="24"/>
              </w:rPr>
              <w:t>Weakness</w:t>
            </w:r>
          </w:p>
        </w:tc>
      </w:tr>
      <w:tr w:rsidR="00837895" w:rsidRPr="009A536D" w14:paraId="16ECC2AF" w14:textId="77777777" w:rsidTr="00837895">
        <w:tc>
          <w:tcPr>
            <w:tcW w:w="4788" w:type="dxa"/>
          </w:tcPr>
          <w:p w14:paraId="3CCBA628"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Prime Location: The Bakersfield Marriott at the Convention Centre is situated in the middle of downtown Bakersfield, beside the Rabobank Arena Convention Centre, which is a perfect location for it. The location of the main building is the best in the world, it has a central position that makes it easier for people to attend events and conferences, this way the hotel attracts more guests (</w:t>
            </w:r>
            <w:r w:rsidRPr="009A536D">
              <w:rPr>
                <w:rFonts w:ascii="Times New Roman" w:hAnsi="Times New Roman" w:cs="Times New Roman"/>
                <w:color w:val="222222"/>
                <w:sz w:val="24"/>
                <w:szCs w:val="24"/>
                <w:shd w:val="clear" w:color="auto" w:fill="FFFFFF"/>
              </w:rPr>
              <w:t>Marpaung et al., 2019</w:t>
            </w:r>
            <w:r w:rsidRPr="009A536D">
              <w:rPr>
                <w:rFonts w:ascii="Times New Roman" w:hAnsi="Times New Roman" w:cs="Times New Roman"/>
                <w:sz w:val="24"/>
                <w:szCs w:val="24"/>
              </w:rPr>
              <w:t>).</w:t>
            </w:r>
          </w:p>
          <w:p w14:paraId="6BB23428"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lastRenderedPageBreak/>
              <w:t>Reputation for Excellence: The hotel which is a symbol of the legacy that has lasted for over three decades has proved its name for offering super service and hospitality. The hotel is meeting its promise, thus the positive reviews from the guests and the repeat business show that the hotel is doing its best to please its customers and to meet the quality standards.</w:t>
            </w:r>
          </w:p>
          <w:p w14:paraId="2E87C464"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Robust Facilities: With 259 well-equipped guest rooms and suites and a wide range of meeting and event spaces, the hotel offers a complete package of facilities to meet the needs of both vacation and business travellers. The multiple facilities of the hotel make it a welcoming place for many events and parties (</w:t>
            </w:r>
            <w:r w:rsidRPr="009A536D">
              <w:rPr>
                <w:rFonts w:ascii="Times New Roman" w:hAnsi="Times New Roman" w:cs="Times New Roman"/>
                <w:color w:val="222222"/>
                <w:sz w:val="24"/>
                <w:szCs w:val="24"/>
                <w:shd w:val="clear" w:color="auto" w:fill="FFFFFF"/>
              </w:rPr>
              <w:t>Birru et al., 2022</w:t>
            </w:r>
            <w:r w:rsidRPr="009A536D">
              <w:rPr>
                <w:rFonts w:ascii="Times New Roman" w:hAnsi="Times New Roman" w:cs="Times New Roman"/>
                <w:sz w:val="24"/>
                <w:szCs w:val="24"/>
              </w:rPr>
              <w:t>).</w:t>
            </w:r>
          </w:p>
          <w:p w14:paraId="2985EC7F" w14:textId="77777777" w:rsidR="00837895" w:rsidRPr="009A536D" w:rsidRDefault="00837895" w:rsidP="009A536D">
            <w:pPr>
              <w:spacing w:line="360" w:lineRule="auto"/>
              <w:jc w:val="both"/>
              <w:rPr>
                <w:rFonts w:ascii="Times New Roman" w:hAnsi="Times New Roman" w:cs="Times New Roman"/>
                <w:sz w:val="24"/>
                <w:szCs w:val="24"/>
              </w:rPr>
            </w:pPr>
          </w:p>
        </w:tc>
        <w:tc>
          <w:tcPr>
            <w:tcW w:w="4788" w:type="dxa"/>
          </w:tcPr>
          <w:p w14:paraId="11CE9882"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lastRenderedPageBreak/>
              <w:t>Outdated Amenities: The hotel, although well-known, is still not up to date with the modern-day amenities and trendy facilities. The inadequate technology infrastructure, the outdated decor and the few innovative services offered by the hotel all set the hotel at a disadvantage when it comes to competing with other hotels and attracting high-end travellers (</w:t>
            </w:r>
            <w:r w:rsidRPr="009A536D">
              <w:rPr>
                <w:rFonts w:ascii="Times New Roman" w:hAnsi="Times New Roman" w:cs="Times New Roman"/>
                <w:color w:val="222222"/>
                <w:sz w:val="24"/>
                <w:szCs w:val="24"/>
                <w:shd w:val="clear" w:color="auto" w:fill="FFFFFF"/>
              </w:rPr>
              <w:t>Sanjaya et al., 2020</w:t>
            </w:r>
            <w:r w:rsidRPr="009A536D">
              <w:rPr>
                <w:rFonts w:ascii="Times New Roman" w:hAnsi="Times New Roman" w:cs="Times New Roman"/>
                <w:sz w:val="24"/>
                <w:szCs w:val="24"/>
              </w:rPr>
              <w:t>).</w:t>
            </w:r>
          </w:p>
          <w:p w14:paraId="3DBD7AEF"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 xml:space="preserve">Limited Differentiation: In an already </w:t>
            </w:r>
            <w:r w:rsidRPr="009A536D">
              <w:rPr>
                <w:rFonts w:ascii="Times New Roman" w:hAnsi="Times New Roman" w:cs="Times New Roman"/>
                <w:sz w:val="24"/>
                <w:szCs w:val="24"/>
              </w:rPr>
              <w:lastRenderedPageBreak/>
              <w:t>overcrowded market, the hotel encounters difficulties in making itself stand out from its rivals. The non-existence of unique selling propositions (USPs) or distinctive experiences will be the reason why the hotel will not be able to attract and retain guests who are in search of memorable and immersive stays.</w:t>
            </w:r>
          </w:p>
          <w:p w14:paraId="2921F625"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Resistance to Change: Primary organizational inertia and resistance to change are the main obstacles that prevent the transformation of the current situation and the adoption of industry trends. The established culture can be a barrier to the speed of solving problems and the creativity of the hotel's employees, thus, the hotel cannot respond to the changes of the guest's expectations and the new market conditions (</w:t>
            </w:r>
            <w:r w:rsidRPr="009A536D">
              <w:rPr>
                <w:rFonts w:ascii="Times New Roman" w:hAnsi="Times New Roman" w:cs="Times New Roman"/>
                <w:color w:val="222222"/>
                <w:sz w:val="24"/>
                <w:szCs w:val="24"/>
                <w:shd w:val="clear" w:color="auto" w:fill="FFFFFF"/>
              </w:rPr>
              <w:t>Astawa et al., 2022</w:t>
            </w:r>
            <w:r w:rsidRPr="009A536D">
              <w:rPr>
                <w:rFonts w:ascii="Times New Roman" w:hAnsi="Times New Roman" w:cs="Times New Roman"/>
                <w:sz w:val="24"/>
                <w:szCs w:val="24"/>
              </w:rPr>
              <w:t>).</w:t>
            </w:r>
          </w:p>
        </w:tc>
      </w:tr>
      <w:tr w:rsidR="00837895" w:rsidRPr="009A536D" w14:paraId="7B52CA62" w14:textId="77777777" w:rsidTr="00837895">
        <w:tc>
          <w:tcPr>
            <w:tcW w:w="4788" w:type="dxa"/>
          </w:tcPr>
          <w:p w14:paraId="13F573DE" w14:textId="77777777" w:rsidR="00837895" w:rsidRPr="009A536D" w:rsidRDefault="00837895" w:rsidP="009A536D">
            <w:pPr>
              <w:spacing w:line="360" w:lineRule="auto"/>
              <w:jc w:val="both"/>
              <w:rPr>
                <w:rFonts w:ascii="Times New Roman" w:hAnsi="Times New Roman" w:cs="Times New Roman"/>
                <w:b/>
                <w:sz w:val="24"/>
                <w:szCs w:val="24"/>
              </w:rPr>
            </w:pPr>
            <w:r w:rsidRPr="009A536D">
              <w:rPr>
                <w:rFonts w:ascii="Times New Roman" w:hAnsi="Times New Roman" w:cs="Times New Roman"/>
                <w:b/>
                <w:sz w:val="24"/>
                <w:szCs w:val="24"/>
              </w:rPr>
              <w:lastRenderedPageBreak/>
              <w:t>Opportunities</w:t>
            </w:r>
          </w:p>
        </w:tc>
        <w:tc>
          <w:tcPr>
            <w:tcW w:w="4788" w:type="dxa"/>
          </w:tcPr>
          <w:p w14:paraId="4A6AB948" w14:textId="77777777" w:rsidR="00837895" w:rsidRPr="009A536D" w:rsidRDefault="00837895" w:rsidP="009A536D">
            <w:pPr>
              <w:spacing w:line="360" w:lineRule="auto"/>
              <w:jc w:val="both"/>
              <w:rPr>
                <w:rFonts w:ascii="Times New Roman" w:hAnsi="Times New Roman" w:cs="Times New Roman"/>
                <w:b/>
                <w:sz w:val="24"/>
                <w:szCs w:val="24"/>
              </w:rPr>
            </w:pPr>
            <w:r w:rsidRPr="009A536D">
              <w:rPr>
                <w:rFonts w:ascii="Times New Roman" w:hAnsi="Times New Roman" w:cs="Times New Roman"/>
                <w:b/>
                <w:sz w:val="24"/>
                <w:szCs w:val="24"/>
              </w:rPr>
              <w:t>Threats</w:t>
            </w:r>
          </w:p>
        </w:tc>
      </w:tr>
      <w:tr w:rsidR="00837895" w:rsidRPr="009A536D" w14:paraId="7AA8364C" w14:textId="77777777" w:rsidTr="00837895">
        <w:tc>
          <w:tcPr>
            <w:tcW w:w="4788" w:type="dxa"/>
          </w:tcPr>
          <w:p w14:paraId="322AF987"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Investment in Technology: Gaining from the technology and its progress is the way to go for the hotel in order to better customer satisfaction and operational efficiency. The introduction of mobile check-in/out, digital concierge services, and smart room features will boost the hotel's reputation and make it attractive to tech-savvy travellers and meeting planners (</w:t>
            </w:r>
            <w:r w:rsidRPr="009A536D">
              <w:rPr>
                <w:rFonts w:ascii="Times New Roman" w:hAnsi="Times New Roman" w:cs="Times New Roman"/>
                <w:color w:val="222222"/>
                <w:sz w:val="24"/>
                <w:szCs w:val="24"/>
                <w:shd w:val="clear" w:color="auto" w:fill="FFFFFF"/>
              </w:rPr>
              <w:t>Williams, 2018</w:t>
            </w:r>
            <w:r w:rsidRPr="009A536D">
              <w:rPr>
                <w:rFonts w:ascii="Times New Roman" w:hAnsi="Times New Roman" w:cs="Times New Roman"/>
                <w:sz w:val="24"/>
                <w:szCs w:val="24"/>
              </w:rPr>
              <w:t>).</w:t>
            </w:r>
          </w:p>
          <w:p w14:paraId="35B3877C"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 xml:space="preserve">Renovation and Rebranding: The strategic renovations and rebranding initiatives provide opportunities for the hotels to improve their image and the positioning of the hotels. </w:t>
            </w:r>
            <w:r w:rsidRPr="009A536D">
              <w:rPr>
                <w:rFonts w:ascii="Times New Roman" w:hAnsi="Times New Roman" w:cs="Times New Roman"/>
                <w:sz w:val="24"/>
                <w:szCs w:val="24"/>
              </w:rPr>
              <w:lastRenderedPageBreak/>
              <w:t>Updating guest rooms, renovating public spaces, and the hotel's branding together with the new market trends make the hotel modern, and the hotel can attract new market segments.</w:t>
            </w:r>
          </w:p>
          <w:p w14:paraId="436178E9"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Diversification of Offerings: The development of new experiences and services that go beyond the general hospitality offerings can all the more make the hotel to expand its market and also will be able to increase its revenue sources. Selections of themed events, wellness retreats, or culinary experiences can be the hotel's speciality and help to satisfy the change of the tastes of the guests (</w:t>
            </w:r>
            <w:r w:rsidRPr="009A536D">
              <w:rPr>
                <w:rFonts w:ascii="Times New Roman" w:hAnsi="Times New Roman" w:cs="Times New Roman"/>
                <w:color w:val="222222"/>
                <w:sz w:val="24"/>
                <w:szCs w:val="24"/>
                <w:shd w:val="clear" w:color="auto" w:fill="FFFFFF"/>
              </w:rPr>
              <w:t>Dachyar and Sahir, 2020</w:t>
            </w:r>
            <w:r w:rsidRPr="009A536D">
              <w:rPr>
                <w:rFonts w:ascii="Times New Roman" w:hAnsi="Times New Roman" w:cs="Times New Roman"/>
                <w:sz w:val="24"/>
                <w:szCs w:val="24"/>
              </w:rPr>
              <w:t>).</w:t>
            </w:r>
          </w:p>
        </w:tc>
        <w:tc>
          <w:tcPr>
            <w:tcW w:w="4788" w:type="dxa"/>
          </w:tcPr>
          <w:p w14:paraId="0D686CD2"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lastRenderedPageBreak/>
              <w:t>Competitive Landscape: The hotel is facing harsh competition from both the established hotel chains and the boutique properties which can potentially affect the hotel's market share and profitability. The hotels having better facilities and innovative services that a rival hotel may have may attract the guests and thus, erode the competitive position of the hotel in question (</w:t>
            </w:r>
            <w:r w:rsidRPr="009A536D">
              <w:rPr>
                <w:rFonts w:ascii="Times New Roman" w:hAnsi="Times New Roman" w:cs="Times New Roman"/>
                <w:color w:val="222222"/>
                <w:sz w:val="24"/>
                <w:szCs w:val="24"/>
                <w:shd w:val="clear" w:color="auto" w:fill="FFFFFF"/>
              </w:rPr>
              <w:t>Firdaus et al., 2018</w:t>
            </w:r>
            <w:r w:rsidRPr="009A536D">
              <w:rPr>
                <w:rFonts w:ascii="Times New Roman" w:hAnsi="Times New Roman" w:cs="Times New Roman"/>
                <w:sz w:val="24"/>
                <w:szCs w:val="24"/>
              </w:rPr>
              <w:t>).</w:t>
            </w:r>
          </w:p>
          <w:p w14:paraId="7A237686"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 xml:space="preserve">Economic Uncertainty: The changes in the economic climate, such as recessions, inflation, and alterations in the purchasing habits of consumers, are the factors that may harm the </w:t>
            </w:r>
            <w:r w:rsidRPr="009A536D">
              <w:rPr>
                <w:rFonts w:ascii="Times New Roman" w:hAnsi="Times New Roman" w:cs="Times New Roman"/>
                <w:sz w:val="24"/>
                <w:szCs w:val="24"/>
              </w:rPr>
              <w:lastRenderedPageBreak/>
              <w:t>hotel's financial performance. The drop in travel requirements, the cuts in the corporate budget, or the change in consumer behaviour during economic recessions can impact occupancy rates and revenues.</w:t>
            </w:r>
          </w:p>
          <w:p w14:paraId="3D86E266"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Regulatory Compliance: Adaptation to the changing laws and industry regulations is a prerequisite for hotels that leads to operational difficulties and extra expenses. Violating the rules of health, safety, or environment, a disaster in a hotel can result in penalties, reputation hurting, and legal problems, thus becoming a threat to the sustainability and viability of the hotel (</w:t>
            </w:r>
            <w:r w:rsidRPr="009A536D">
              <w:rPr>
                <w:rFonts w:ascii="Times New Roman" w:hAnsi="Times New Roman" w:cs="Times New Roman"/>
                <w:color w:val="222222"/>
                <w:sz w:val="24"/>
                <w:szCs w:val="24"/>
                <w:shd w:val="clear" w:color="auto" w:fill="FFFFFF"/>
              </w:rPr>
              <w:t>Konakoğlu and Kurdoğlu, 2021</w:t>
            </w:r>
            <w:r w:rsidRPr="009A536D">
              <w:rPr>
                <w:rFonts w:ascii="Times New Roman" w:hAnsi="Times New Roman" w:cs="Times New Roman"/>
                <w:sz w:val="24"/>
                <w:szCs w:val="24"/>
              </w:rPr>
              <w:t>).</w:t>
            </w:r>
          </w:p>
        </w:tc>
      </w:tr>
    </w:tbl>
    <w:p w14:paraId="2237FA3F" w14:textId="77777777" w:rsidR="00B1090A" w:rsidRPr="009A536D" w:rsidRDefault="00B1090A" w:rsidP="009A536D">
      <w:pPr>
        <w:spacing w:line="360" w:lineRule="auto"/>
        <w:jc w:val="both"/>
        <w:rPr>
          <w:rFonts w:ascii="Times New Roman" w:hAnsi="Times New Roman" w:cs="Times New Roman"/>
          <w:sz w:val="24"/>
          <w:szCs w:val="24"/>
          <w:lang w:val="en-GB"/>
        </w:rPr>
      </w:pPr>
    </w:p>
    <w:p w14:paraId="58880772" w14:textId="77777777" w:rsidR="00B1090A" w:rsidRPr="009A536D" w:rsidRDefault="0089344D" w:rsidP="009A536D">
      <w:pPr>
        <w:pStyle w:val="Heading2"/>
        <w:spacing w:line="360" w:lineRule="auto"/>
        <w:jc w:val="both"/>
        <w:rPr>
          <w:rFonts w:ascii="Times New Roman" w:hAnsi="Times New Roman" w:cs="Times New Roman"/>
          <w:sz w:val="24"/>
          <w:szCs w:val="24"/>
        </w:rPr>
      </w:pPr>
      <w:bookmarkStart w:id="22" w:name="_Toc166685793"/>
      <w:r w:rsidRPr="009A536D">
        <w:rPr>
          <w:rFonts w:ascii="Times New Roman" w:hAnsi="Times New Roman" w:cs="Times New Roman"/>
          <w:sz w:val="24"/>
          <w:szCs w:val="24"/>
        </w:rPr>
        <w:t>TOWS analysis</w:t>
      </w:r>
      <w:bookmarkEnd w:id="22"/>
    </w:p>
    <w:p w14:paraId="759281F8" w14:textId="77777777" w:rsidR="00837895" w:rsidRPr="009A536D" w:rsidRDefault="00837895" w:rsidP="009A536D">
      <w:pPr>
        <w:spacing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4676"/>
        <w:gridCol w:w="4674"/>
      </w:tblGrid>
      <w:tr w:rsidR="00837895" w:rsidRPr="009A536D" w14:paraId="34D68BA0" w14:textId="77777777" w:rsidTr="00837895">
        <w:tc>
          <w:tcPr>
            <w:tcW w:w="4788" w:type="dxa"/>
          </w:tcPr>
          <w:p w14:paraId="1090F3F8"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t>Strengths-Opportunities (SO) Strategies</w:t>
            </w:r>
          </w:p>
        </w:tc>
        <w:tc>
          <w:tcPr>
            <w:tcW w:w="4788" w:type="dxa"/>
          </w:tcPr>
          <w:p w14:paraId="23EC21B9"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t>Strengths-Threats (ST) Strategies</w:t>
            </w:r>
          </w:p>
        </w:tc>
      </w:tr>
      <w:tr w:rsidR="00837895" w:rsidRPr="009A536D" w14:paraId="0634EFE0" w14:textId="77777777" w:rsidTr="00837895">
        <w:tc>
          <w:tcPr>
            <w:tcW w:w="4788" w:type="dxa"/>
          </w:tcPr>
          <w:p w14:paraId="25B755AA"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With the present situation of the hotel having a perfect location and a good reputation, the hotel can adopt strategies of taking advantage of the new emerging opportunities in the market. This may consist of the investment in technology upgrades and innovative amenities which would improve the guest experience, be the advantage of the hotel over the competitors and finally, the hotel would be able to attract new markets that are seeking a unique and immersive stay (</w:t>
            </w:r>
            <w:r w:rsidRPr="009A536D">
              <w:rPr>
                <w:rFonts w:ascii="Times New Roman" w:hAnsi="Times New Roman" w:cs="Times New Roman"/>
                <w:color w:val="222222"/>
                <w:sz w:val="24"/>
                <w:szCs w:val="24"/>
                <w:shd w:val="clear" w:color="auto" w:fill="FFFFFF"/>
              </w:rPr>
              <w:t>Lada et al., 2024</w:t>
            </w:r>
            <w:r w:rsidRPr="009A536D">
              <w:rPr>
                <w:rFonts w:ascii="Times New Roman" w:hAnsi="Times New Roman" w:cs="Times New Roman"/>
                <w:sz w:val="24"/>
                <w:szCs w:val="24"/>
              </w:rPr>
              <w:t>).</w:t>
            </w:r>
          </w:p>
        </w:tc>
        <w:tc>
          <w:tcPr>
            <w:tcW w:w="4788" w:type="dxa"/>
          </w:tcPr>
          <w:p w14:paraId="055E1AC0"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The hotel can use its good facilities and the known brand to come up with strategies that will help to solve the problems that are caused by competing enemies and economic difficulties. This may mean, for instance, increasing operational efficiency, improving revenue management practices and diversifying revenue streams to counter the market downturns and to stay financially resilient (</w:t>
            </w:r>
            <w:r w:rsidRPr="009A536D">
              <w:rPr>
                <w:rFonts w:ascii="Times New Roman" w:hAnsi="Times New Roman" w:cs="Times New Roman"/>
                <w:color w:val="222222"/>
                <w:sz w:val="24"/>
                <w:szCs w:val="24"/>
                <w:shd w:val="clear" w:color="auto" w:fill="FFFFFF"/>
              </w:rPr>
              <w:t>Saleh and Zohry, 2022</w:t>
            </w:r>
            <w:r w:rsidRPr="009A536D">
              <w:rPr>
                <w:rFonts w:ascii="Times New Roman" w:hAnsi="Times New Roman" w:cs="Times New Roman"/>
                <w:sz w:val="24"/>
                <w:szCs w:val="24"/>
              </w:rPr>
              <w:t>).</w:t>
            </w:r>
          </w:p>
        </w:tc>
      </w:tr>
      <w:tr w:rsidR="00837895" w:rsidRPr="009A536D" w14:paraId="3244904E" w14:textId="77777777" w:rsidTr="00837895">
        <w:tc>
          <w:tcPr>
            <w:tcW w:w="4788" w:type="dxa"/>
          </w:tcPr>
          <w:p w14:paraId="37E319BA"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lastRenderedPageBreak/>
              <w:t>Weaknesses-Opportunities (WO) Strategies</w:t>
            </w:r>
          </w:p>
        </w:tc>
        <w:tc>
          <w:tcPr>
            <w:tcW w:w="4788" w:type="dxa"/>
          </w:tcPr>
          <w:p w14:paraId="1E5EB4A3"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b/>
                <w:sz w:val="24"/>
                <w:szCs w:val="24"/>
              </w:rPr>
              <w:t>Weaknesses-Threats (WT) Strategies</w:t>
            </w:r>
          </w:p>
        </w:tc>
      </w:tr>
      <w:tr w:rsidR="00837895" w:rsidRPr="009A536D" w14:paraId="0245AA7D" w14:textId="77777777" w:rsidTr="00837895">
        <w:tc>
          <w:tcPr>
            <w:tcW w:w="4788" w:type="dxa"/>
          </w:tcPr>
          <w:p w14:paraId="0B60D7EE"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Tackling issues like the old facilities and the lack of features that can make the hotel different from the others in the same area is the way the hotel will be able to create the conditions for future success. Through renovation and rebranding projects, the hotel can create a modern image, give it a fresh appeal, and thus reach new market segments that are looking for today's and tomorrow's contemporary and distinctive hospitality experiences (</w:t>
            </w:r>
            <w:r w:rsidRPr="009A536D">
              <w:rPr>
                <w:rFonts w:ascii="Times New Roman" w:hAnsi="Times New Roman" w:cs="Times New Roman"/>
                <w:color w:val="222222"/>
                <w:sz w:val="24"/>
                <w:szCs w:val="24"/>
                <w:shd w:val="clear" w:color="auto" w:fill="FFFFFF"/>
              </w:rPr>
              <w:t>Roy, 2021</w:t>
            </w:r>
            <w:r w:rsidRPr="009A536D">
              <w:rPr>
                <w:rFonts w:ascii="Times New Roman" w:hAnsi="Times New Roman" w:cs="Times New Roman"/>
                <w:sz w:val="24"/>
                <w:szCs w:val="24"/>
              </w:rPr>
              <w:t>).</w:t>
            </w:r>
          </w:p>
        </w:tc>
        <w:tc>
          <w:tcPr>
            <w:tcW w:w="4788" w:type="dxa"/>
          </w:tcPr>
          <w:p w14:paraId="1D4885E7" w14:textId="77777777" w:rsidR="00837895" w:rsidRPr="009A536D" w:rsidRDefault="00837895"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The hotel can curtail the implication of weaknesses and external threats by applying techniques which are devoted to cutting vulnerabilities and boosting resilience. The possible situations which may be dealt with are proactive risk management measures, compliance with rules and regulations, and strategic partnerships to pool resources and thus decrease the operational risks which are caused by competitive pressure or regulatory changes (</w:t>
            </w:r>
            <w:r w:rsidRPr="009A536D">
              <w:rPr>
                <w:rFonts w:ascii="Times New Roman" w:hAnsi="Times New Roman" w:cs="Times New Roman"/>
                <w:color w:val="222222"/>
                <w:sz w:val="24"/>
                <w:szCs w:val="24"/>
                <w:shd w:val="clear" w:color="auto" w:fill="FFFFFF"/>
              </w:rPr>
              <w:t>Rachman and Do, 2020</w:t>
            </w:r>
            <w:r w:rsidRPr="009A536D">
              <w:rPr>
                <w:rFonts w:ascii="Times New Roman" w:hAnsi="Times New Roman" w:cs="Times New Roman"/>
                <w:sz w:val="24"/>
                <w:szCs w:val="24"/>
              </w:rPr>
              <w:t>).</w:t>
            </w:r>
          </w:p>
        </w:tc>
      </w:tr>
    </w:tbl>
    <w:p w14:paraId="45AA4065" w14:textId="77777777" w:rsidR="00837895" w:rsidRPr="009A536D" w:rsidRDefault="00837895" w:rsidP="009A536D">
      <w:pPr>
        <w:spacing w:line="360" w:lineRule="auto"/>
        <w:jc w:val="both"/>
        <w:rPr>
          <w:rFonts w:ascii="Times New Roman" w:hAnsi="Times New Roman" w:cs="Times New Roman"/>
          <w:sz w:val="24"/>
          <w:szCs w:val="24"/>
        </w:rPr>
      </w:pPr>
    </w:p>
    <w:p w14:paraId="2F754B5F" w14:textId="77777777" w:rsidR="009D2705" w:rsidRPr="009A536D" w:rsidRDefault="0089344D" w:rsidP="009A536D">
      <w:pPr>
        <w:spacing w:line="360" w:lineRule="auto"/>
        <w:jc w:val="both"/>
        <w:rPr>
          <w:rStyle w:val="Heading1Char"/>
          <w:rFonts w:ascii="Times New Roman" w:hAnsi="Times New Roman" w:cs="Times New Roman"/>
          <w:sz w:val="24"/>
          <w:szCs w:val="24"/>
          <w:lang w:val="en-GB"/>
        </w:rPr>
      </w:pPr>
      <w:bookmarkStart w:id="23" w:name="_Toc166685794"/>
      <w:r w:rsidRPr="009A536D">
        <w:rPr>
          <w:rStyle w:val="Heading1Char"/>
          <w:rFonts w:ascii="Times New Roman" w:hAnsi="Times New Roman" w:cs="Times New Roman"/>
          <w:sz w:val="24"/>
          <w:szCs w:val="24"/>
          <w:lang w:val="en-GB"/>
        </w:rPr>
        <w:t>Recommendations and change management</w:t>
      </w:r>
      <w:bookmarkEnd w:id="23"/>
    </w:p>
    <w:p w14:paraId="41D93C7A" w14:textId="77777777" w:rsidR="00A65570" w:rsidRPr="009A536D" w:rsidRDefault="0089344D" w:rsidP="009A536D">
      <w:pPr>
        <w:pStyle w:val="Heading2"/>
        <w:spacing w:line="360" w:lineRule="auto"/>
        <w:jc w:val="both"/>
        <w:rPr>
          <w:rFonts w:ascii="Times New Roman" w:hAnsi="Times New Roman" w:cs="Times New Roman"/>
          <w:sz w:val="24"/>
          <w:szCs w:val="24"/>
        </w:rPr>
      </w:pPr>
      <w:bookmarkStart w:id="24" w:name="_Toc166685795"/>
      <w:r w:rsidRPr="009A536D">
        <w:rPr>
          <w:rFonts w:ascii="Times New Roman" w:hAnsi="Times New Roman" w:cs="Times New Roman"/>
          <w:sz w:val="24"/>
          <w:szCs w:val="24"/>
        </w:rPr>
        <w:t>Recommendations</w:t>
      </w:r>
      <w:bookmarkEnd w:id="24"/>
    </w:p>
    <w:p w14:paraId="45F1DA4E"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Investment in Technology Infrastructure: The hotel should, first of all, make a priority to the technology infrastructure upgrade which is later going to coincide with the modern guest requirements and the up-to-date industry standards. The three main features of an integrative property are the Wi-Fi connectivity throughout the property, the mobile check-in/out functionalities and the smart room features such as IoT devices and voice-controlled assistants. Working together with highly reputable technology vendors and consultants will make sure that the actual integration is done smoothly and that the performance of the system is up to the mark</w:t>
      </w:r>
      <w:r w:rsidR="007A55DB" w:rsidRPr="009A536D">
        <w:rPr>
          <w:rFonts w:ascii="Times New Roman" w:hAnsi="Times New Roman" w:cs="Times New Roman"/>
          <w:sz w:val="24"/>
          <w:szCs w:val="24"/>
          <w:lang w:val="en-GB"/>
        </w:rPr>
        <w:t xml:space="preserve"> (</w:t>
      </w:r>
      <w:r w:rsidR="007A55DB" w:rsidRPr="009A536D">
        <w:rPr>
          <w:rFonts w:ascii="Times New Roman" w:hAnsi="Times New Roman" w:cs="Times New Roman"/>
          <w:color w:val="222222"/>
          <w:sz w:val="24"/>
          <w:szCs w:val="24"/>
          <w:shd w:val="clear" w:color="auto" w:fill="FFFFFF"/>
        </w:rPr>
        <w:t>Tiong et al., 2021</w:t>
      </w:r>
      <w:r w:rsidR="007A55DB"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 xml:space="preserve">. </w:t>
      </w:r>
    </w:p>
    <w:p w14:paraId="6A50AED6"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Renovation and Modernization Initiatives: To tackle the problem of the fermenting facilities and the lack of differentiation, the hotel should start the processes of renovation and modernization. This includes the renewal of guest rooms with modern-style furnishings, the upgrade of the public </w:t>
      </w:r>
      <w:r w:rsidR="0070717B" w:rsidRPr="009A536D">
        <w:rPr>
          <w:rFonts w:ascii="Times New Roman" w:hAnsi="Times New Roman" w:cs="Times New Roman"/>
          <w:sz w:val="24"/>
          <w:szCs w:val="24"/>
          <w:lang w:val="en-GB"/>
        </w:rPr>
        <w:t>centres</w:t>
      </w:r>
      <w:r w:rsidRPr="009A536D">
        <w:rPr>
          <w:rFonts w:ascii="Times New Roman" w:hAnsi="Times New Roman" w:cs="Times New Roman"/>
          <w:sz w:val="24"/>
          <w:szCs w:val="24"/>
          <w:lang w:val="en-GB"/>
        </w:rPr>
        <w:t xml:space="preserve"> with interactive elements and digital displays, and the application of sustainable design principles to decrease the environmental impact. Talking to professionals in architecture, interior design, and sustainability can be the means of getting the renovation projects done on </w:t>
      </w:r>
      <w:r w:rsidRPr="009A536D">
        <w:rPr>
          <w:rFonts w:ascii="Times New Roman" w:hAnsi="Times New Roman" w:cs="Times New Roman"/>
          <w:sz w:val="24"/>
          <w:szCs w:val="24"/>
          <w:lang w:val="en-GB"/>
        </w:rPr>
        <w:lastRenderedPageBreak/>
        <w:t>time, within the budget and it is the perfect way to ensure the success of the renovation projects</w:t>
      </w:r>
      <w:r w:rsidR="007A55DB" w:rsidRPr="009A536D">
        <w:rPr>
          <w:rFonts w:ascii="Times New Roman" w:hAnsi="Times New Roman" w:cs="Times New Roman"/>
          <w:sz w:val="24"/>
          <w:szCs w:val="24"/>
          <w:lang w:val="en-GB"/>
        </w:rPr>
        <w:t xml:space="preserve"> (</w:t>
      </w:r>
      <w:r w:rsidR="007A55DB" w:rsidRPr="009A536D">
        <w:rPr>
          <w:rFonts w:ascii="Times New Roman" w:hAnsi="Times New Roman" w:cs="Times New Roman"/>
          <w:color w:val="222222"/>
          <w:sz w:val="24"/>
          <w:szCs w:val="24"/>
          <w:shd w:val="clear" w:color="auto" w:fill="FFFFFF"/>
        </w:rPr>
        <w:t>Melnykova et al., 2020</w:t>
      </w:r>
      <w:r w:rsidR="007A55DB"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 xml:space="preserve">. </w:t>
      </w:r>
    </w:p>
    <w:p w14:paraId="3450330A" w14:textId="77777777" w:rsidR="00A65570"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Diversification of Meeting and Event Offerings: The hotel should understand the changing demands of meeting planners and event organizers, therefore, it needs to diversify its meeting and event offerings so as to cater to a wider customer base. The following may be done: the existing event spaces are to be redesigned to allow hybrid and flexible meeting formats, the cutting-edge AV technology to be used for virtual and augmented reality experiences and themed event packages to be introduced tailored to industries or occasions</w:t>
      </w:r>
      <w:r w:rsidR="00C1599A" w:rsidRPr="009A536D">
        <w:rPr>
          <w:rFonts w:ascii="Times New Roman" w:hAnsi="Times New Roman" w:cs="Times New Roman"/>
          <w:sz w:val="24"/>
          <w:szCs w:val="24"/>
          <w:lang w:val="en-GB"/>
        </w:rPr>
        <w:t xml:space="preserve"> (</w:t>
      </w:r>
      <w:r w:rsidR="00C1599A" w:rsidRPr="009A536D">
        <w:rPr>
          <w:rFonts w:ascii="Times New Roman" w:hAnsi="Times New Roman" w:cs="Times New Roman"/>
          <w:color w:val="222222"/>
          <w:sz w:val="24"/>
          <w:szCs w:val="24"/>
          <w:shd w:val="clear" w:color="auto" w:fill="FFFFFF"/>
        </w:rPr>
        <w:t>Nzioka, 2019</w:t>
      </w:r>
      <w:r w:rsidR="00C1599A"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 Working with event planning agencies and industry associations will give you useful information about the new trends and will help you to the creation of the so cutting-edge products on the market that will be liked by the target audience</w:t>
      </w:r>
      <w:r w:rsidR="00F776E0" w:rsidRPr="009A536D">
        <w:rPr>
          <w:rFonts w:ascii="Times New Roman" w:hAnsi="Times New Roman" w:cs="Times New Roman"/>
          <w:sz w:val="24"/>
          <w:szCs w:val="24"/>
          <w:lang w:val="en-GB"/>
        </w:rPr>
        <w:t xml:space="preserve"> (</w:t>
      </w:r>
      <w:r w:rsidR="00F776E0" w:rsidRPr="009A536D">
        <w:rPr>
          <w:rFonts w:ascii="Times New Roman" w:hAnsi="Times New Roman" w:cs="Times New Roman"/>
          <w:color w:val="222222"/>
          <w:sz w:val="24"/>
          <w:szCs w:val="24"/>
          <w:shd w:val="clear" w:color="auto" w:fill="FFFFFF"/>
        </w:rPr>
        <w:t>Chereji et al., 2022</w:t>
      </w:r>
      <w:r w:rsidR="00F776E0"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03C2E4AC"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Enhanced Guest Engagement and Personalization: The hotels have to give more importance to the activities that will raise the guest experiences and make them agree with the hotel in order to make them loyal customers, the hotel should therefore concentrate on the initiatives that are going to be used to improve guest engagement and personalization</w:t>
      </w:r>
      <w:r w:rsidR="00A8263E" w:rsidRPr="009A536D">
        <w:rPr>
          <w:rFonts w:ascii="Times New Roman" w:hAnsi="Times New Roman" w:cs="Times New Roman"/>
          <w:sz w:val="24"/>
          <w:szCs w:val="24"/>
          <w:lang w:val="en-GB"/>
        </w:rPr>
        <w:t xml:space="preserve"> (</w:t>
      </w:r>
      <w:r w:rsidR="00A8263E" w:rsidRPr="009A536D">
        <w:rPr>
          <w:rFonts w:ascii="Times New Roman" w:hAnsi="Times New Roman" w:cs="Times New Roman"/>
          <w:color w:val="222222"/>
          <w:sz w:val="24"/>
          <w:szCs w:val="24"/>
          <w:shd w:val="clear" w:color="auto" w:fill="FFFFFF"/>
        </w:rPr>
        <w:t>Vo et al., 2022</w:t>
      </w:r>
      <w:r w:rsidR="00A8263E"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 The methods of resorts to attract guests are the following: the use of guest recognition programs which are based on data analytics and which allow the anticipation of the guest's preferences and the tailoring of the services accordingly, offering curated experiences such as local excursions and culinary tours and provide personalized amenities and services based on the guest's profiles and his past behaviours. Integration of customer relationship management (CRM) systems and guest feedback platforms can be a tool that will make the communication and interaction with the guests throughout their stay easier and lead to satisfaction and thus, the guest will come back again and again</w:t>
      </w:r>
      <w:r w:rsidR="00A8263E" w:rsidRPr="009A536D">
        <w:rPr>
          <w:rFonts w:ascii="Times New Roman" w:hAnsi="Times New Roman" w:cs="Times New Roman"/>
          <w:sz w:val="24"/>
          <w:szCs w:val="24"/>
          <w:lang w:val="en-GB"/>
        </w:rPr>
        <w:t xml:space="preserve"> (</w:t>
      </w:r>
      <w:r w:rsidR="00A8263E" w:rsidRPr="009A536D">
        <w:rPr>
          <w:rFonts w:ascii="Times New Roman" w:hAnsi="Times New Roman" w:cs="Times New Roman"/>
          <w:color w:val="222222"/>
          <w:sz w:val="24"/>
          <w:szCs w:val="24"/>
          <w:shd w:val="clear" w:color="auto" w:fill="FFFFFF"/>
        </w:rPr>
        <w:t>Zhang et al., 2021</w:t>
      </w:r>
      <w:r w:rsidR="00A8263E"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66CB4C62"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Cultural Transformation and Change Management: Tackling organizational inertia and creating a culture of innovation and adaptability necessitates a collective attempt to bring cultural transformation and change management initiatives to life. The first aspect of this process is to establish the channels of communication that will be used to transmit the strategy to the employees and get their agreement</w:t>
      </w:r>
      <w:r w:rsidR="00CC73F3" w:rsidRPr="009A536D">
        <w:rPr>
          <w:rFonts w:ascii="Times New Roman" w:hAnsi="Times New Roman" w:cs="Times New Roman"/>
          <w:sz w:val="24"/>
          <w:szCs w:val="24"/>
          <w:lang w:val="en-GB"/>
        </w:rPr>
        <w:t xml:space="preserve"> (</w:t>
      </w:r>
      <w:r w:rsidR="00CC73F3" w:rsidRPr="009A536D">
        <w:rPr>
          <w:rFonts w:ascii="Times New Roman" w:hAnsi="Times New Roman" w:cs="Times New Roman"/>
          <w:color w:val="222222"/>
          <w:sz w:val="24"/>
          <w:szCs w:val="24"/>
          <w:shd w:val="clear" w:color="auto" w:fill="FFFFFF"/>
        </w:rPr>
        <w:t>Bagga et al., 2023</w:t>
      </w:r>
      <w:r w:rsidR="00CC73F3" w:rsidRPr="009A536D">
        <w:rPr>
          <w:rFonts w:ascii="Times New Roman" w:hAnsi="Times New Roman" w:cs="Times New Roman"/>
          <w:sz w:val="24"/>
          <w:szCs w:val="24"/>
          <w:lang w:val="en-GB"/>
        </w:rPr>
        <w:t>). T</w:t>
      </w:r>
      <w:r w:rsidRPr="009A536D">
        <w:rPr>
          <w:rFonts w:ascii="Times New Roman" w:hAnsi="Times New Roman" w:cs="Times New Roman"/>
          <w:sz w:val="24"/>
          <w:szCs w:val="24"/>
          <w:lang w:val="en-GB"/>
        </w:rPr>
        <w:t xml:space="preserve">he second is to create cross-functional collaboration and knowledge sharing which will facilitate the adoption of the new technologies and practices, and the third is to incentivize the innovation through the recognition programs and </w:t>
      </w:r>
      <w:r w:rsidRPr="009A536D">
        <w:rPr>
          <w:rFonts w:ascii="Times New Roman" w:hAnsi="Times New Roman" w:cs="Times New Roman"/>
          <w:sz w:val="24"/>
          <w:szCs w:val="24"/>
          <w:lang w:val="en-GB"/>
        </w:rPr>
        <w:lastRenderedPageBreak/>
        <w:t>the performance metrics that are aligned with the strategic goals. Leadership involvement and showing that they care about these changes are the most important things that should be done to make sure that the employees feel that they can trust the management to make good changes and can be sure that they can be successful</w:t>
      </w:r>
      <w:r w:rsidR="00826866" w:rsidRPr="009A536D">
        <w:rPr>
          <w:rFonts w:ascii="Times New Roman" w:hAnsi="Times New Roman" w:cs="Times New Roman"/>
          <w:sz w:val="24"/>
          <w:szCs w:val="24"/>
          <w:lang w:val="en-GB"/>
        </w:rPr>
        <w:t xml:space="preserve"> (</w:t>
      </w:r>
      <w:r w:rsidR="00826866" w:rsidRPr="009A536D">
        <w:rPr>
          <w:rFonts w:ascii="Times New Roman" w:hAnsi="Times New Roman" w:cs="Times New Roman"/>
          <w:color w:val="222222"/>
          <w:sz w:val="24"/>
          <w:szCs w:val="24"/>
          <w:shd w:val="clear" w:color="auto" w:fill="FFFFFF"/>
        </w:rPr>
        <w:t>Lam and Law, 2019</w:t>
      </w:r>
      <w:r w:rsidR="00826866"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203E4AC2" w14:textId="77777777" w:rsidR="00A65570"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Continuous Monitoring and Improvement: The sustaining of such initiatives for change calls for a dedicated effort in constant monitoring and improvement. The main elements of a solid monitoring and improvement framework are the use of key performance indicators (KPIs) and metrics to monitor the progress against the goals the regular audits and assessments to find ways to refine and optimize the operational processes, and the feedback of guests, employees and stakeholders to measure the satisfaction and to find the ways to improve the service quality</w:t>
      </w:r>
      <w:r w:rsidR="008C3C73" w:rsidRPr="009A536D">
        <w:rPr>
          <w:rFonts w:ascii="Times New Roman" w:hAnsi="Times New Roman" w:cs="Times New Roman"/>
          <w:sz w:val="24"/>
          <w:szCs w:val="24"/>
          <w:lang w:val="en-GB"/>
        </w:rPr>
        <w:t xml:space="preserve"> (</w:t>
      </w:r>
      <w:r w:rsidR="008C3C73" w:rsidRPr="009A536D">
        <w:rPr>
          <w:rFonts w:ascii="Times New Roman" w:hAnsi="Times New Roman" w:cs="Times New Roman"/>
          <w:color w:val="222222"/>
          <w:sz w:val="24"/>
          <w:szCs w:val="24"/>
          <w:shd w:val="clear" w:color="auto" w:fill="FFFFFF"/>
        </w:rPr>
        <w:t>Khalayleh and Al-Hawary, 2022</w:t>
      </w:r>
      <w:r w:rsidR="008C3C73"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 Besides, the formation of cross-functional task forces and steering committees to supervise the implementation processes and to make sure that the projects are in line with the organizational goals and to adjust them accordingly can enable the process to be in sync with the organizational priorities</w:t>
      </w:r>
      <w:r w:rsidR="003A3450" w:rsidRPr="009A536D">
        <w:rPr>
          <w:rFonts w:ascii="Times New Roman" w:hAnsi="Times New Roman" w:cs="Times New Roman"/>
          <w:sz w:val="24"/>
          <w:szCs w:val="24"/>
          <w:lang w:val="en-GB"/>
        </w:rPr>
        <w:t xml:space="preserve"> (</w:t>
      </w:r>
      <w:r w:rsidR="003A3450" w:rsidRPr="009A536D">
        <w:rPr>
          <w:rFonts w:ascii="Times New Roman" w:hAnsi="Times New Roman" w:cs="Times New Roman"/>
          <w:color w:val="222222"/>
          <w:sz w:val="24"/>
          <w:szCs w:val="24"/>
          <w:shd w:val="clear" w:color="auto" w:fill="FFFFFF"/>
        </w:rPr>
        <w:t>Melián-Alzola et al., 2020</w:t>
      </w:r>
      <w:r w:rsidR="003A3450"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10C6B152" w14:textId="77777777" w:rsidR="00A65570" w:rsidRPr="009A536D" w:rsidRDefault="0089344D" w:rsidP="009A536D">
      <w:pPr>
        <w:pStyle w:val="Heading2"/>
        <w:spacing w:line="360" w:lineRule="auto"/>
        <w:jc w:val="both"/>
        <w:rPr>
          <w:rFonts w:ascii="Times New Roman" w:hAnsi="Times New Roman" w:cs="Times New Roman"/>
          <w:sz w:val="24"/>
          <w:szCs w:val="24"/>
        </w:rPr>
      </w:pPr>
      <w:bookmarkStart w:id="25" w:name="_Toc166685796"/>
      <w:r w:rsidRPr="009A536D">
        <w:rPr>
          <w:rFonts w:ascii="Times New Roman" w:hAnsi="Times New Roman" w:cs="Times New Roman"/>
          <w:sz w:val="24"/>
          <w:szCs w:val="24"/>
        </w:rPr>
        <w:t>Change management process</w:t>
      </w:r>
      <w:bookmarkEnd w:id="25"/>
    </w:p>
    <w:p w14:paraId="318D5D26"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Change Management Process for Implementing Recommendations at Bakersfield Marriott:</w:t>
      </w:r>
    </w:p>
    <w:p w14:paraId="173B43CA" w14:textId="77777777" w:rsidR="007A1D6E" w:rsidRDefault="0089344D" w:rsidP="007A1D6E">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The adoption of the modifications recommended by the consultancy firm at Bakersfield Marriott implies a rigid change management procedure which will make the transition smooth and at the same time, will reduce the resistance. </w:t>
      </w:r>
      <w:r w:rsidR="007A1D6E">
        <w:rPr>
          <w:rFonts w:ascii="Times New Roman" w:hAnsi="Times New Roman" w:cs="Times New Roman"/>
          <w:sz w:val="24"/>
          <w:szCs w:val="24"/>
          <w:lang w:val="en-GB"/>
        </w:rPr>
        <w:t xml:space="preserve">The below mentioned is </w:t>
      </w:r>
      <w:r w:rsidR="007A1D6E" w:rsidRPr="007A1D6E">
        <w:rPr>
          <w:rFonts w:ascii="Times New Roman" w:hAnsi="Times New Roman" w:cs="Times New Roman"/>
          <w:sz w:val="24"/>
          <w:szCs w:val="24"/>
          <w:lang w:val="en-GB"/>
        </w:rPr>
        <w:t>a detailed explanation of how the</w:t>
      </w:r>
      <w:r w:rsidR="007A1D6E">
        <w:rPr>
          <w:rFonts w:ascii="Times New Roman" w:hAnsi="Times New Roman" w:cs="Times New Roman"/>
          <w:sz w:val="24"/>
          <w:szCs w:val="24"/>
          <w:lang w:val="en-GB"/>
        </w:rPr>
        <w:t xml:space="preserve"> hotel will manage the changes that also includes</w:t>
      </w:r>
      <w:r w:rsidR="007A1D6E" w:rsidRPr="007A1D6E">
        <w:rPr>
          <w:rFonts w:ascii="Times New Roman" w:hAnsi="Times New Roman" w:cs="Times New Roman"/>
          <w:sz w:val="24"/>
          <w:szCs w:val="24"/>
          <w:lang w:val="en-GB"/>
        </w:rPr>
        <w:t xml:space="preserve"> strategies to ease the transition and measure</w:t>
      </w:r>
      <w:r w:rsidR="007A1D6E">
        <w:rPr>
          <w:rFonts w:ascii="Times New Roman" w:hAnsi="Times New Roman" w:cs="Times New Roman"/>
          <w:sz w:val="24"/>
          <w:szCs w:val="24"/>
          <w:lang w:val="en-GB"/>
        </w:rPr>
        <w:t>s to review and measure success:</w:t>
      </w:r>
    </w:p>
    <w:p w14:paraId="57A44CB6" w14:textId="77777777" w:rsidR="007A1D6E" w:rsidRDefault="007A1D6E" w:rsidP="007A1D6E">
      <w:pPr>
        <w:spacing w:line="360" w:lineRule="auto"/>
        <w:jc w:val="both"/>
        <w:rPr>
          <w:rFonts w:ascii="Times New Roman" w:hAnsi="Times New Roman" w:cs="Times New Roman"/>
          <w:sz w:val="24"/>
          <w:szCs w:val="24"/>
          <w:lang w:val="en-GB"/>
        </w:rPr>
      </w:pPr>
      <w:r w:rsidRPr="007A1D6E">
        <w:rPr>
          <w:rFonts w:ascii="Times New Roman" w:hAnsi="Times New Roman" w:cs="Times New Roman"/>
          <w:sz w:val="24"/>
          <w:szCs w:val="24"/>
          <w:lang w:val="en-GB"/>
        </w:rPr>
        <w:t>1. Assessing Impact and Planning: The hotel will start the process of the detailed study of the proposed adjustments which will include the detection of the possible effects on different areas such as staff working hours, uniforms, and duties. This would mean the process of identifying the people who will be affected, their problems and concerns and, so, a good plan for change management will be made. The scheme will be the map, which will guide you to the scale of the changes, the way of communication, the training and development initiatives, and the methods of dealing with t</w:t>
      </w:r>
      <w:r>
        <w:rPr>
          <w:rFonts w:ascii="Times New Roman" w:hAnsi="Times New Roman" w:cs="Times New Roman"/>
          <w:sz w:val="24"/>
          <w:szCs w:val="24"/>
          <w:lang w:val="en-GB"/>
        </w:rPr>
        <w:t>he resistance (Rosenbaum et al.</w:t>
      </w:r>
      <w:r w:rsidRPr="007A1D6E">
        <w:rPr>
          <w:rFonts w:ascii="Times New Roman" w:hAnsi="Times New Roman" w:cs="Times New Roman"/>
          <w:sz w:val="24"/>
          <w:szCs w:val="24"/>
          <w:lang w:val="en-GB"/>
        </w:rPr>
        <w:t>, 2018).</w:t>
      </w:r>
    </w:p>
    <w:p w14:paraId="551FC206" w14:textId="77777777" w:rsidR="00025D57" w:rsidRPr="00025D57" w:rsidRDefault="007A1D6E" w:rsidP="00025D57">
      <w:pPr>
        <w:spacing w:line="360" w:lineRule="auto"/>
        <w:jc w:val="both"/>
        <w:rPr>
          <w:rFonts w:ascii="Times New Roman" w:hAnsi="Times New Roman" w:cs="Times New Roman"/>
          <w:sz w:val="24"/>
          <w:szCs w:val="24"/>
          <w:lang w:val="en-GB"/>
        </w:rPr>
      </w:pPr>
      <w:r w:rsidRPr="007A1D6E">
        <w:rPr>
          <w:rFonts w:ascii="Times New Roman" w:hAnsi="Times New Roman" w:cs="Times New Roman"/>
          <w:sz w:val="24"/>
          <w:szCs w:val="24"/>
          <w:lang w:val="en-GB"/>
        </w:rPr>
        <w:lastRenderedPageBreak/>
        <w:t xml:space="preserve">2. Communication and Engagement: The primary factor that will enable the organization to deal with the modifications and gain the employees' trust is the effective communication. </w:t>
      </w:r>
      <w:r w:rsidR="00025D57" w:rsidRPr="00025D57">
        <w:rPr>
          <w:rFonts w:ascii="Times New Roman" w:hAnsi="Times New Roman" w:cs="Times New Roman"/>
          <w:sz w:val="24"/>
          <w:szCs w:val="24"/>
          <w:lang w:val="en-GB"/>
        </w:rPr>
        <w:t xml:space="preserve">The hotel will actively remind the staff of the regulations and the rules </w:t>
      </w:r>
      <w:r w:rsidR="00025D57">
        <w:rPr>
          <w:rFonts w:ascii="Times New Roman" w:hAnsi="Times New Roman" w:cs="Times New Roman"/>
          <w:sz w:val="24"/>
          <w:szCs w:val="24"/>
          <w:lang w:val="en-GB"/>
        </w:rPr>
        <w:t>openly</w:t>
      </w:r>
      <w:r w:rsidR="00025D57" w:rsidRPr="00025D57">
        <w:rPr>
          <w:rFonts w:ascii="Times New Roman" w:hAnsi="Times New Roman" w:cs="Times New Roman"/>
          <w:sz w:val="24"/>
          <w:szCs w:val="24"/>
          <w:lang w:val="en-GB"/>
        </w:rPr>
        <w:t xml:space="preserve"> and will also encourage the workers to ask questions, to share their problems and to give their opinions. For example, town hall meetings, departmental briefings, and one-on-one talks with staff to let them know the reason for the change and to have them involved in the p</w:t>
      </w:r>
      <w:r w:rsidR="00025D57">
        <w:rPr>
          <w:rFonts w:ascii="Times New Roman" w:hAnsi="Times New Roman" w:cs="Times New Roman"/>
          <w:sz w:val="24"/>
          <w:szCs w:val="24"/>
          <w:lang w:val="en-GB"/>
        </w:rPr>
        <w:t>rocess (Dzwigol et al., 2019).</w:t>
      </w:r>
      <w:r w:rsidR="00025D57" w:rsidRPr="00025D57">
        <w:rPr>
          <w:rFonts w:ascii="Times New Roman" w:hAnsi="Times New Roman" w:cs="Times New Roman"/>
          <w:sz w:val="24"/>
          <w:szCs w:val="24"/>
          <w:lang w:val="en-GB"/>
        </w:rPr>
        <w:t xml:space="preserve"> </w:t>
      </w:r>
    </w:p>
    <w:p w14:paraId="3E634D33" w14:textId="77777777" w:rsidR="009E304C" w:rsidRPr="009A536D" w:rsidRDefault="00025D57" w:rsidP="00025D57">
      <w:pPr>
        <w:spacing w:line="360" w:lineRule="auto"/>
        <w:jc w:val="both"/>
        <w:rPr>
          <w:rFonts w:ascii="Times New Roman" w:hAnsi="Times New Roman" w:cs="Times New Roman"/>
          <w:sz w:val="24"/>
          <w:szCs w:val="24"/>
          <w:lang w:val="en-GB"/>
        </w:rPr>
      </w:pPr>
      <w:r w:rsidRPr="00025D57">
        <w:rPr>
          <w:rFonts w:ascii="Times New Roman" w:hAnsi="Times New Roman" w:cs="Times New Roman"/>
          <w:sz w:val="24"/>
          <w:szCs w:val="24"/>
          <w:lang w:val="en-GB"/>
        </w:rPr>
        <w:t>3. Training and Development: The hotel will be the one to hire the staff that will be involved in the development and training program, thereby they will learn and acquire the skills and knowledge that they will need to face the changes. Thus, there may be workshops, seminars and hands-on training sessions which are based on the new procedures, technologies, and customer service standards development.</w:t>
      </w:r>
      <w:r w:rsidR="0089344D" w:rsidRPr="009A536D">
        <w:rPr>
          <w:rFonts w:ascii="Times New Roman" w:hAnsi="Times New Roman" w:cs="Times New Roman"/>
          <w:sz w:val="24"/>
          <w:szCs w:val="24"/>
          <w:lang w:val="en-GB"/>
        </w:rPr>
        <w:t xml:space="preserve"> Besides, the staff will be able to see online resources, job aids, and peer mentoring programs that they can use to support their learning and development</w:t>
      </w:r>
      <w:r w:rsidR="007C709A" w:rsidRPr="009A536D">
        <w:rPr>
          <w:rFonts w:ascii="Times New Roman" w:hAnsi="Times New Roman" w:cs="Times New Roman"/>
          <w:sz w:val="24"/>
          <w:szCs w:val="24"/>
          <w:lang w:val="en-GB"/>
        </w:rPr>
        <w:t xml:space="preserve"> (</w:t>
      </w:r>
      <w:r w:rsidR="007C709A" w:rsidRPr="009A536D">
        <w:rPr>
          <w:rFonts w:ascii="Times New Roman" w:hAnsi="Times New Roman" w:cs="Times New Roman"/>
          <w:color w:val="222222"/>
          <w:sz w:val="24"/>
          <w:szCs w:val="24"/>
          <w:shd w:val="clear" w:color="auto" w:fill="FFFFFF"/>
        </w:rPr>
        <w:t>Harmon, 2019</w:t>
      </w:r>
      <w:r w:rsidR="007C709A" w:rsidRPr="009A536D">
        <w:rPr>
          <w:rFonts w:ascii="Times New Roman" w:hAnsi="Times New Roman" w:cs="Times New Roman"/>
          <w:sz w:val="24"/>
          <w:szCs w:val="24"/>
          <w:lang w:val="en-GB"/>
        </w:rPr>
        <w:t>)</w:t>
      </w:r>
      <w:r w:rsidR="0089344D" w:rsidRPr="009A536D">
        <w:rPr>
          <w:rFonts w:ascii="Times New Roman" w:hAnsi="Times New Roman" w:cs="Times New Roman"/>
          <w:sz w:val="24"/>
          <w:szCs w:val="24"/>
          <w:lang w:val="en-GB"/>
        </w:rPr>
        <w:t>.</w:t>
      </w:r>
    </w:p>
    <w:p w14:paraId="02958263"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4. Change Champions and Leadership Support: The person who is a champion of a change inside the company is the one who can be a promoter of the new ideas and also help in their realization. These people will become the guides and the advisors to their friends, thus, the dynamics of the situation will be changed and the attitude towards the change will be positive. Besides, the leadership support is also important in the establishment of a new attitude for the change and together with the staff the new ways of working are welcomed and the staff are encouraged to be empowered and motivated to be involved in the new working mode</w:t>
      </w:r>
      <w:r w:rsidR="00434910" w:rsidRPr="009A536D">
        <w:rPr>
          <w:rFonts w:ascii="Times New Roman" w:hAnsi="Times New Roman" w:cs="Times New Roman"/>
          <w:sz w:val="24"/>
          <w:szCs w:val="24"/>
          <w:lang w:val="en-GB"/>
        </w:rPr>
        <w:t xml:space="preserve"> (</w:t>
      </w:r>
      <w:r w:rsidR="005E4BAF" w:rsidRPr="009A536D">
        <w:rPr>
          <w:rFonts w:ascii="Times New Roman" w:hAnsi="Times New Roman" w:cs="Times New Roman"/>
          <w:color w:val="222222"/>
          <w:sz w:val="24"/>
          <w:szCs w:val="24"/>
          <w:shd w:val="clear" w:color="auto" w:fill="FFFFFF"/>
        </w:rPr>
        <w:t>Walk, 2023</w:t>
      </w:r>
      <w:r w:rsidR="00434910"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3CB7AFCF"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5. Addressing Resistance: Resistance to change is the norm, however, undertaking pre-emptive actions will certainly be the one that lessens the impact. The hotel will be up to date on the employees' problems take them seriously and look at them with empathy. This may include the organization of focus groups, the execution of surveys, and the communication of the channels for anonymous feedback in order to detect the sources of resistance and formulate the right strategies for the solutions to these issues. Staff's involvement in the decision-making processes and the incentives for accepting the change are two of the main factors that help in overcoming the resistance to the change</w:t>
      </w:r>
      <w:r w:rsidR="00B431F5" w:rsidRPr="009A536D">
        <w:rPr>
          <w:rFonts w:ascii="Times New Roman" w:hAnsi="Times New Roman" w:cs="Times New Roman"/>
          <w:sz w:val="24"/>
          <w:szCs w:val="24"/>
          <w:lang w:val="en-GB"/>
        </w:rPr>
        <w:t xml:space="preserve"> (</w:t>
      </w:r>
      <w:r w:rsidR="00B431F5" w:rsidRPr="009A536D">
        <w:rPr>
          <w:rFonts w:ascii="Times New Roman" w:hAnsi="Times New Roman" w:cs="Times New Roman"/>
          <w:color w:val="222222"/>
          <w:sz w:val="24"/>
          <w:szCs w:val="24"/>
          <w:shd w:val="clear" w:color="auto" w:fill="FFFFFF"/>
        </w:rPr>
        <w:t>Lewa et al., 2022</w:t>
      </w:r>
      <w:r w:rsidR="00B431F5"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6DE0799B"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lastRenderedPageBreak/>
        <w:t>6. Piloting and Iterating: The hotel may first, test the new procedures, uniforms, or working hours, on a small scale before they start the change for the whole hotel. Thus, the feedback is collected in a controlled environment which makes it possible for the hotel to make changes and perfect the hotel in case of the full-scale implementation. Besides, the facilitation of experiments in the hotel can be the solution to the problem as it enables the hotel to learn from the experience, adapt to the evolving conditions, and keep on improving its processes</w:t>
      </w:r>
      <w:r w:rsidR="00574B43" w:rsidRPr="009A536D">
        <w:rPr>
          <w:rFonts w:ascii="Times New Roman" w:hAnsi="Times New Roman" w:cs="Times New Roman"/>
          <w:sz w:val="24"/>
          <w:szCs w:val="24"/>
          <w:lang w:val="en-GB"/>
        </w:rPr>
        <w:t xml:space="preserve"> (</w:t>
      </w:r>
      <w:r w:rsidR="00574B43" w:rsidRPr="009A536D">
        <w:rPr>
          <w:rFonts w:ascii="Times New Roman" w:hAnsi="Times New Roman" w:cs="Times New Roman"/>
          <w:color w:val="222222"/>
          <w:sz w:val="24"/>
          <w:szCs w:val="24"/>
          <w:shd w:val="clear" w:color="auto" w:fill="FFFFFF"/>
        </w:rPr>
        <w:t>Hussain et al., 2018</w:t>
      </w:r>
      <w:r w:rsidR="00574B43"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57A6253F" w14:textId="77777777" w:rsidR="009E304C" w:rsidRPr="009A536D" w:rsidRDefault="0089344D" w:rsidP="009A536D">
      <w:pPr>
        <w:spacing w:line="360" w:lineRule="auto"/>
        <w:jc w:val="both"/>
        <w:rPr>
          <w:rFonts w:ascii="Times New Roman" w:hAnsi="Times New Roman" w:cs="Times New Roman"/>
          <w:b/>
          <w:sz w:val="24"/>
          <w:szCs w:val="24"/>
          <w:lang w:val="en-GB"/>
        </w:rPr>
      </w:pPr>
      <w:r w:rsidRPr="009A536D">
        <w:rPr>
          <w:rFonts w:ascii="Times New Roman" w:hAnsi="Times New Roman" w:cs="Times New Roman"/>
          <w:b/>
          <w:sz w:val="24"/>
          <w:szCs w:val="24"/>
          <w:lang w:val="en-GB"/>
        </w:rPr>
        <w:t>Measuring Success:</w:t>
      </w:r>
    </w:p>
    <w:p w14:paraId="1BEFB822"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Employee Satisfaction Surveys: The fact that regular surveys will be done to find out how the employees evaluate the departed from the old way of doing things, especially in the area of working hours, uniforms, and duties, will be the object of the studies. This will help in collecting the views of the staff and will allow the hotel to find out the areas for the betterment</w:t>
      </w:r>
      <w:r w:rsidR="00580687" w:rsidRPr="009A536D">
        <w:rPr>
          <w:rFonts w:ascii="Times New Roman" w:hAnsi="Times New Roman" w:cs="Times New Roman"/>
          <w:sz w:val="24"/>
          <w:szCs w:val="24"/>
          <w:lang w:val="en-GB"/>
        </w:rPr>
        <w:t xml:space="preserve"> (</w:t>
      </w:r>
      <w:r w:rsidR="00580687" w:rsidRPr="009A536D">
        <w:rPr>
          <w:rFonts w:ascii="Times New Roman" w:hAnsi="Times New Roman" w:cs="Times New Roman"/>
          <w:color w:val="222222"/>
          <w:sz w:val="24"/>
          <w:szCs w:val="24"/>
          <w:shd w:val="clear" w:color="auto" w:fill="FFFFFF"/>
        </w:rPr>
        <w:t>Stouten et al., 2018</w:t>
      </w:r>
      <w:r w:rsidR="00580687"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5677A673"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Performance Metrics: The indicators of the employees' productivity, the satisfaction of the guests, and the operational efficiency will be monitored to evaluate the effects of the changes on the overall performance. This may consist of statistics such as the occupancy rates of the rooms, the average revenue per room, and the guest feedback scores</w:t>
      </w:r>
      <w:r w:rsidR="006B53E0" w:rsidRPr="009A536D">
        <w:rPr>
          <w:rFonts w:ascii="Times New Roman" w:hAnsi="Times New Roman" w:cs="Times New Roman"/>
          <w:sz w:val="24"/>
          <w:szCs w:val="24"/>
          <w:lang w:val="en-GB"/>
        </w:rPr>
        <w:t xml:space="preserve"> (</w:t>
      </w:r>
      <w:r w:rsidR="006B53E0" w:rsidRPr="009A536D">
        <w:rPr>
          <w:rFonts w:ascii="Times New Roman" w:hAnsi="Times New Roman" w:cs="Times New Roman"/>
          <w:color w:val="222222"/>
          <w:sz w:val="24"/>
          <w:szCs w:val="24"/>
          <w:shd w:val="clear" w:color="auto" w:fill="FFFFFF"/>
        </w:rPr>
        <w:t>Uysal and Sirgy, 2019</w:t>
      </w:r>
      <w:r w:rsidR="006B53E0"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47396929"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Feedback Mechanisms: Moving forward, the manager will use the already existing feedback mechanisms such as suggestion boxes, employee forums, and performance reviews to collect the staff's feedback on a daily basis. This will enable the hotel to detect any problems or problems that emerge and rectify them promptly</w:t>
      </w:r>
      <w:r w:rsidR="000D1AF7" w:rsidRPr="009A536D">
        <w:rPr>
          <w:rFonts w:ascii="Times New Roman" w:hAnsi="Times New Roman" w:cs="Times New Roman"/>
          <w:sz w:val="24"/>
          <w:szCs w:val="24"/>
          <w:lang w:val="en-GB"/>
        </w:rPr>
        <w:t xml:space="preserve"> (</w:t>
      </w:r>
      <w:r w:rsidR="000D1AF7" w:rsidRPr="009A536D">
        <w:rPr>
          <w:rFonts w:ascii="Times New Roman" w:hAnsi="Times New Roman" w:cs="Times New Roman"/>
          <w:color w:val="222222"/>
          <w:sz w:val="24"/>
          <w:szCs w:val="24"/>
          <w:shd w:val="clear" w:color="auto" w:fill="FFFFFF"/>
        </w:rPr>
        <w:t>Giakoumi et al., 2018</w:t>
      </w:r>
      <w:r w:rsidR="000D1AF7"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00842C81"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Customer Feedback: The visitor's feedback will be checked to see what the changes have done to the guests' satisfaction levels. Among the measures that can be taken are the analysis of online reviews, customer surveys, and asking the customers directly for their opinions while they are at the resort</w:t>
      </w:r>
      <w:r w:rsidR="00B5139C" w:rsidRPr="009A536D">
        <w:rPr>
          <w:rFonts w:ascii="Times New Roman" w:hAnsi="Times New Roman" w:cs="Times New Roman"/>
          <w:sz w:val="24"/>
          <w:szCs w:val="24"/>
          <w:lang w:val="en-GB"/>
        </w:rPr>
        <w:t xml:space="preserve"> (</w:t>
      </w:r>
      <w:r w:rsidR="00B5139C" w:rsidRPr="009A536D">
        <w:rPr>
          <w:rFonts w:ascii="Times New Roman" w:hAnsi="Times New Roman" w:cs="Times New Roman"/>
          <w:color w:val="222222"/>
          <w:sz w:val="24"/>
          <w:szCs w:val="24"/>
          <w:shd w:val="clear" w:color="auto" w:fill="FFFFFF"/>
        </w:rPr>
        <w:t>Nobar and Rostamzadeh, 2018</w:t>
      </w:r>
      <w:r w:rsidR="00B5139C"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69AC05D6" w14:textId="77777777" w:rsidR="009E304C" w:rsidRPr="009A536D" w:rsidRDefault="0089344D" w:rsidP="009A536D">
      <w:pPr>
        <w:pStyle w:val="Heading2"/>
        <w:spacing w:line="360" w:lineRule="auto"/>
        <w:jc w:val="both"/>
        <w:rPr>
          <w:rFonts w:ascii="Times New Roman" w:hAnsi="Times New Roman" w:cs="Times New Roman"/>
          <w:sz w:val="24"/>
          <w:szCs w:val="24"/>
        </w:rPr>
      </w:pPr>
      <w:bookmarkStart w:id="26" w:name="_Toc166685797"/>
      <w:r w:rsidRPr="009A536D">
        <w:rPr>
          <w:rFonts w:ascii="Times New Roman" w:hAnsi="Times New Roman" w:cs="Times New Roman"/>
          <w:sz w:val="24"/>
          <w:szCs w:val="24"/>
        </w:rPr>
        <w:t>Potential benefits to be experienced by the hotel</w:t>
      </w:r>
      <w:bookmarkEnd w:id="26"/>
    </w:p>
    <w:p w14:paraId="0768CCB2" w14:textId="77777777" w:rsidR="009E304C" w:rsidRPr="009A536D" w:rsidRDefault="0089344D" w:rsidP="009A536D">
      <w:pPr>
        <w:spacing w:line="360" w:lineRule="auto"/>
        <w:jc w:val="both"/>
        <w:rPr>
          <w:rFonts w:ascii="Times New Roman" w:eastAsiaTheme="majorEastAsia" w:hAnsi="Times New Roman" w:cs="Times New Roman"/>
          <w:b/>
          <w:bCs/>
          <w:color w:val="365F91" w:themeColor="accent1" w:themeShade="BF"/>
          <w:sz w:val="24"/>
          <w:szCs w:val="24"/>
          <w:lang w:val="en-GB"/>
        </w:rPr>
      </w:pPr>
      <w:r w:rsidRPr="009A536D">
        <w:rPr>
          <w:rFonts w:ascii="Times New Roman" w:hAnsi="Times New Roman" w:cs="Times New Roman"/>
          <w:sz w:val="24"/>
          <w:szCs w:val="24"/>
          <w:lang w:val="en-GB"/>
        </w:rPr>
        <w:t xml:space="preserve">Implementing the recommended strategies at Bakersfield Marriott is anticipated to yield several significant benefits, contributing to enhanced competitiveness, guest satisfaction, and financial performance: </w:t>
      </w:r>
    </w:p>
    <w:p w14:paraId="5A818175" w14:textId="77777777" w:rsidR="009E304C" w:rsidRPr="009A536D" w:rsidRDefault="0089344D" w:rsidP="009A536D">
      <w:pPr>
        <w:spacing w:line="360" w:lineRule="auto"/>
        <w:jc w:val="both"/>
        <w:rPr>
          <w:rFonts w:ascii="Times New Roman" w:eastAsiaTheme="majorEastAsia" w:hAnsi="Times New Roman" w:cs="Times New Roman"/>
          <w:b/>
          <w:bCs/>
          <w:color w:val="365F91" w:themeColor="accent1" w:themeShade="BF"/>
          <w:sz w:val="24"/>
          <w:szCs w:val="24"/>
          <w:lang w:val="en-GB"/>
        </w:rPr>
      </w:pPr>
      <w:r w:rsidRPr="009A536D">
        <w:rPr>
          <w:rFonts w:ascii="Times New Roman" w:hAnsi="Times New Roman" w:cs="Times New Roman"/>
          <w:sz w:val="24"/>
          <w:szCs w:val="24"/>
          <w:lang w:val="en-GB"/>
        </w:rPr>
        <w:lastRenderedPageBreak/>
        <w:t>Improved Guest Experience: Through the modernization of technologies, renovation projects, and the provision of custom services, the hotel will be able to enhance the guest experience. Nowadays, those things will be available for the guests and it will be the way they would like to be addressed. This will, in turn, lead to the guests being more satisfied with the services hence, I will come again. The improved guest experiences can also encourage the guests to do word-of-mouth referrals and online reviews, thus, it will boost the hotel's reputation and the hotel will get new customers through them</w:t>
      </w:r>
      <w:r w:rsidR="004D5A9C" w:rsidRPr="009A536D">
        <w:rPr>
          <w:rFonts w:ascii="Times New Roman" w:hAnsi="Times New Roman" w:cs="Times New Roman"/>
          <w:sz w:val="24"/>
          <w:szCs w:val="24"/>
          <w:lang w:val="en-GB"/>
        </w:rPr>
        <w:t xml:space="preserve"> (</w:t>
      </w:r>
      <w:r w:rsidR="004D5A9C" w:rsidRPr="009A536D">
        <w:rPr>
          <w:rFonts w:ascii="Times New Roman" w:hAnsi="Times New Roman" w:cs="Times New Roman"/>
          <w:color w:val="222222"/>
          <w:sz w:val="24"/>
          <w:szCs w:val="24"/>
          <w:shd w:val="clear" w:color="auto" w:fill="FFFFFF"/>
        </w:rPr>
        <w:t>Japutra and Situmorang, 2021</w:t>
      </w:r>
      <w:r w:rsidR="004D5A9C"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35505992" w14:textId="77777777" w:rsidR="009E304C" w:rsidRPr="009A536D" w:rsidRDefault="0089344D" w:rsidP="009A536D">
      <w:pPr>
        <w:spacing w:line="360" w:lineRule="auto"/>
        <w:jc w:val="both"/>
        <w:rPr>
          <w:rFonts w:ascii="Times New Roman" w:eastAsiaTheme="majorEastAsia" w:hAnsi="Times New Roman" w:cs="Times New Roman"/>
          <w:b/>
          <w:bCs/>
          <w:color w:val="365F91" w:themeColor="accent1" w:themeShade="BF"/>
          <w:sz w:val="24"/>
          <w:szCs w:val="24"/>
          <w:lang w:val="en-GB"/>
        </w:rPr>
      </w:pPr>
      <w:r w:rsidRPr="009A536D">
        <w:rPr>
          <w:rFonts w:ascii="Times New Roman" w:hAnsi="Times New Roman" w:cs="Times New Roman"/>
          <w:sz w:val="24"/>
          <w:szCs w:val="24"/>
          <w:lang w:val="en-GB"/>
        </w:rPr>
        <w:t>Increased Revenue Generation: The hotel can make more money by increasing the number, the meeting and event options, improving the pricing strategy, and also increasing operational efficiency. The capacity to reach a wider group of customers, including tech-savvy travellers and event planners, in the end, can lead to higher occupancy rates, higher event bookings, and higher per-guest spending. Moreover, by distinguishing itself from competitors through the unique products and services that it provides, the hotel can set a premium pricing and thus, the highest level of revenue that can be achieved</w:t>
      </w:r>
      <w:r w:rsidR="008479F2" w:rsidRPr="009A536D">
        <w:rPr>
          <w:rFonts w:ascii="Times New Roman" w:hAnsi="Times New Roman" w:cs="Times New Roman"/>
          <w:sz w:val="24"/>
          <w:szCs w:val="24"/>
          <w:lang w:val="en-GB"/>
        </w:rPr>
        <w:t xml:space="preserve"> (</w:t>
      </w:r>
      <w:r w:rsidR="008479F2" w:rsidRPr="009A536D">
        <w:rPr>
          <w:rFonts w:ascii="Times New Roman" w:hAnsi="Times New Roman" w:cs="Times New Roman"/>
          <w:color w:val="222222"/>
          <w:sz w:val="24"/>
          <w:szCs w:val="24"/>
          <w:shd w:val="clear" w:color="auto" w:fill="FFFFFF"/>
        </w:rPr>
        <w:t>Alrawadieh et al., 2021</w:t>
      </w:r>
      <w:r w:rsidR="008479F2"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6688F760" w14:textId="77777777" w:rsidR="009E304C" w:rsidRPr="009A536D" w:rsidRDefault="0089344D" w:rsidP="009A536D">
      <w:pPr>
        <w:spacing w:line="360" w:lineRule="auto"/>
        <w:jc w:val="both"/>
        <w:rPr>
          <w:rFonts w:ascii="Times New Roman" w:eastAsiaTheme="majorEastAsia" w:hAnsi="Times New Roman" w:cs="Times New Roman"/>
          <w:b/>
          <w:bCs/>
          <w:color w:val="365F91" w:themeColor="accent1" w:themeShade="BF"/>
          <w:sz w:val="24"/>
          <w:szCs w:val="24"/>
          <w:lang w:val="en-GB"/>
        </w:rPr>
      </w:pPr>
      <w:r w:rsidRPr="009A536D">
        <w:rPr>
          <w:rFonts w:ascii="Times New Roman" w:hAnsi="Times New Roman" w:cs="Times New Roman"/>
          <w:sz w:val="24"/>
          <w:szCs w:val="24"/>
          <w:lang w:val="en-GB"/>
        </w:rPr>
        <w:t>Cost Savings and Efficiency Gains: The initial costs of the recommended changes, e.g., technology upgrades and renovation expenses, are replaced by the long-term benefits which are the financial savings and the efficiency gains. The process of running a business smoothly, the way the resources are used, and the technology that can be used to automate the tasks can be the major factors that can help to decrease operating costs and at the same time increase productivity. Besides, the expenses on sustainability projects, for instance, efficient lighting and waste reduction, can be reimbursed by the long-term savings of utility bills and reduction of the environment</w:t>
      </w:r>
      <w:r w:rsidR="004A0527" w:rsidRPr="009A536D">
        <w:rPr>
          <w:rFonts w:ascii="Times New Roman" w:hAnsi="Times New Roman" w:cs="Times New Roman"/>
          <w:sz w:val="24"/>
          <w:szCs w:val="24"/>
          <w:lang w:val="en-GB"/>
        </w:rPr>
        <w:t xml:space="preserve"> (</w:t>
      </w:r>
      <w:r w:rsidR="004A0527" w:rsidRPr="009A536D">
        <w:rPr>
          <w:rFonts w:ascii="Times New Roman" w:hAnsi="Times New Roman" w:cs="Times New Roman"/>
          <w:color w:val="222222"/>
          <w:sz w:val="24"/>
          <w:szCs w:val="24"/>
          <w:shd w:val="clear" w:color="auto" w:fill="FFFFFF"/>
        </w:rPr>
        <w:t>Wiesner et al., 2018</w:t>
      </w:r>
      <w:r w:rsidR="004A0527"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2F8706B3"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Enhanced Market Positioning: This way, the hotel will be able to use the latest amenities and meet the trends, thus it will obtain a better market positioning and a competitive advantage. The hotel can establish itself as a </w:t>
      </w:r>
      <w:r w:rsidR="00D61ED3"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for creative experiences and unique services which can be a big plus in setting the hotel apart from competitors and getting a steady customer base. Besides, through the adoption of green practices and corporate social responsibility programs, the hotel can attract eco-friendly </w:t>
      </w:r>
      <w:r w:rsidR="00D61ED3" w:rsidRPr="009A536D">
        <w:rPr>
          <w:rFonts w:ascii="Times New Roman" w:hAnsi="Times New Roman" w:cs="Times New Roman"/>
          <w:sz w:val="24"/>
          <w:szCs w:val="24"/>
          <w:lang w:val="en-GB"/>
        </w:rPr>
        <w:t>travellers</w:t>
      </w:r>
      <w:r w:rsidRPr="009A536D">
        <w:rPr>
          <w:rFonts w:ascii="Times New Roman" w:hAnsi="Times New Roman" w:cs="Times New Roman"/>
          <w:sz w:val="24"/>
          <w:szCs w:val="24"/>
          <w:lang w:val="en-GB"/>
        </w:rPr>
        <w:t xml:space="preserve"> and corporate clients, thus, this will boost its image and the demand for the hotel</w:t>
      </w:r>
      <w:r w:rsidR="00FB51E1" w:rsidRPr="009A536D">
        <w:rPr>
          <w:rFonts w:ascii="Times New Roman" w:hAnsi="Times New Roman" w:cs="Times New Roman"/>
          <w:sz w:val="24"/>
          <w:szCs w:val="24"/>
          <w:lang w:val="en-GB"/>
        </w:rPr>
        <w:t xml:space="preserve"> (</w:t>
      </w:r>
      <w:r w:rsidR="00FB51E1" w:rsidRPr="009A536D">
        <w:rPr>
          <w:rFonts w:ascii="Times New Roman" w:hAnsi="Times New Roman" w:cs="Times New Roman"/>
          <w:color w:val="222222"/>
          <w:sz w:val="24"/>
          <w:szCs w:val="24"/>
          <w:shd w:val="clear" w:color="auto" w:fill="FFFFFF"/>
        </w:rPr>
        <w:t>Chung, 2020</w:t>
      </w:r>
      <w:r w:rsidR="00FB51E1"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w:t>
      </w:r>
    </w:p>
    <w:p w14:paraId="6A18DF49" w14:textId="77777777" w:rsidR="00690F24" w:rsidRDefault="00690F24" w:rsidP="009A536D">
      <w:pPr>
        <w:spacing w:line="360" w:lineRule="auto"/>
        <w:jc w:val="both"/>
        <w:rPr>
          <w:rFonts w:ascii="Times New Roman" w:hAnsi="Times New Roman" w:cs="Times New Roman"/>
          <w:b/>
          <w:sz w:val="24"/>
          <w:szCs w:val="24"/>
          <w:lang w:val="en-GB"/>
        </w:rPr>
      </w:pPr>
    </w:p>
    <w:p w14:paraId="573AE0B0" w14:textId="77777777" w:rsidR="00690F24" w:rsidRDefault="00690F24" w:rsidP="009A536D">
      <w:pPr>
        <w:spacing w:line="360" w:lineRule="auto"/>
        <w:jc w:val="both"/>
        <w:rPr>
          <w:rFonts w:ascii="Times New Roman" w:hAnsi="Times New Roman" w:cs="Times New Roman"/>
          <w:b/>
          <w:sz w:val="24"/>
          <w:szCs w:val="24"/>
          <w:lang w:val="en-GB"/>
        </w:rPr>
      </w:pPr>
    </w:p>
    <w:p w14:paraId="08CAB2BB" w14:textId="77777777" w:rsidR="009E304C" w:rsidRPr="009A536D" w:rsidRDefault="0089344D" w:rsidP="009A536D">
      <w:pPr>
        <w:spacing w:line="360" w:lineRule="auto"/>
        <w:jc w:val="both"/>
        <w:rPr>
          <w:rFonts w:ascii="Times New Roman" w:eastAsiaTheme="majorEastAsia" w:hAnsi="Times New Roman" w:cs="Times New Roman"/>
          <w:b/>
          <w:bCs/>
          <w:color w:val="365F91" w:themeColor="accent1" w:themeShade="BF"/>
          <w:sz w:val="24"/>
          <w:szCs w:val="24"/>
          <w:lang w:val="en-GB"/>
        </w:rPr>
      </w:pPr>
      <w:r w:rsidRPr="009A536D">
        <w:rPr>
          <w:rFonts w:ascii="Times New Roman" w:hAnsi="Times New Roman" w:cs="Times New Roman"/>
          <w:b/>
          <w:sz w:val="24"/>
          <w:szCs w:val="24"/>
          <w:lang w:val="en-GB"/>
        </w:rPr>
        <w:t xml:space="preserve">Costs Associated with Recommendations: </w:t>
      </w:r>
    </w:p>
    <w:p w14:paraId="63376DE6"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While the benefits of implementing the recommended strategies are substantial, it is essential to consider the associated costs and investment required:</w:t>
      </w:r>
    </w:p>
    <w:p w14:paraId="607FF2B6"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Technology Upgrades: Besides, the upgrade of technology infrastructure, e. g. Wi-Fi systems, digital signage, and property management systems, will lead to upfront costs for the hardware, software licenses, and installation. The size and the complexity of the hotel will be the deciding factors of the total cost, with the bigger hotels always requiring more funds</w:t>
      </w:r>
      <w:r w:rsidR="00B14BF8" w:rsidRPr="009A536D">
        <w:rPr>
          <w:rFonts w:ascii="Times New Roman" w:hAnsi="Times New Roman" w:cs="Times New Roman"/>
          <w:sz w:val="24"/>
          <w:szCs w:val="24"/>
          <w:lang w:val="en-GB"/>
        </w:rPr>
        <w:t xml:space="preserve"> (</w:t>
      </w:r>
      <w:r w:rsidR="00B14BF8" w:rsidRPr="009A536D">
        <w:rPr>
          <w:rFonts w:ascii="Times New Roman" w:hAnsi="Times New Roman" w:cs="Times New Roman"/>
          <w:color w:val="222222"/>
          <w:sz w:val="24"/>
          <w:szCs w:val="24"/>
          <w:shd w:val="clear" w:color="auto" w:fill="FFFFFF"/>
        </w:rPr>
        <w:t>Kansakar</w:t>
      </w:r>
      <w:r w:rsidR="0028103F" w:rsidRPr="009A536D">
        <w:rPr>
          <w:rFonts w:ascii="Times New Roman" w:hAnsi="Times New Roman" w:cs="Times New Roman"/>
          <w:color w:val="222222"/>
          <w:sz w:val="24"/>
          <w:szCs w:val="24"/>
          <w:shd w:val="clear" w:color="auto" w:fill="FFFFFF"/>
        </w:rPr>
        <w:t xml:space="preserve"> et al</w:t>
      </w:r>
      <w:r w:rsidR="00B14BF8" w:rsidRPr="009A536D">
        <w:rPr>
          <w:rFonts w:ascii="Times New Roman" w:hAnsi="Times New Roman" w:cs="Times New Roman"/>
          <w:color w:val="222222"/>
          <w:sz w:val="24"/>
          <w:szCs w:val="24"/>
          <w:shd w:val="clear" w:color="auto" w:fill="FFFFFF"/>
        </w:rPr>
        <w:t>., 2019</w:t>
      </w:r>
      <w:r w:rsidR="00B14BF8"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 xml:space="preserve">. </w:t>
      </w:r>
    </w:p>
    <w:p w14:paraId="278F0803"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Renovation Initiatives: Refurbishing guest rooms, public spaces and meeting rooms are the ones that require a lot of capital expenditure for the materials, </w:t>
      </w:r>
      <w:r w:rsidR="00D61ED3" w:rsidRPr="009A536D">
        <w:rPr>
          <w:rFonts w:ascii="Times New Roman" w:hAnsi="Times New Roman" w:cs="Times New Roman"/>
          <w:sz w:val="24"/>
          <w:szCs w:val="24"/>
          <w:lang w:val="en-GB"/>
        </w:rPr>
        <w:t>labour</w:t>
      </w:r>
      <w:r w:rsidRPr="009A536D">
        <w:rPr>
          <w:rFonts w:ascii="Times New Roman" w:hAnsi="Times New Roman" w:cs="Times New Roman"/>
          <w:sz w:val="24"/>
          <w:szCs w:val="24"/>
          <w:lang w:val="en-GB"/>
        </w:rPr>
        <w:t xml:space="preserve">, and design fees. The dimension and magnitude of the renovation projects will be different to the extent of the project's improvement and the state of the older facilities. </w:t>
      </w:r>
    </w:p>
    <w:p w14:paraId="3533110A" w14:textId="77777777" w:rsidR="009E304C"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Training and Development: To train the staff to use new technologies, procedures, and standards, the company will have to pay for the creation of the curriculum, instructor fees, and staff time. The hotel will have to divert resources for continuous training and support to make sure the staff are proficient and qualified in the delivery of the guest's exceptional experience</w:t>
      </w:r>
      <w:r w:rsidR="0028103F" w:rsidRPr="009A536D">
        <w:rPr>
          <w:rFonts w:ascii="Times New Roman" w:hAnsi="Times New Roman" w:cs="Times New Roman"/>
          <w:sz w:val="24"/>
          <w:szCs w:val="24"/>
          <w:lang w:val="en-GB"/>
        </w:rPr>
        <w:t xml:space="preserve"> (</w:t>
      </w:r>
      <w:r w:rsidR="0028103F" w:rsidRPr="009A536D">
        <w:rPr>
          <w:rFonts w:ascii="Times New Roman" w:hAnsi="Times New Roman" w:cs="Times New Roman"/>
          <w:color w:val="222222"/>
          <w:sz w:val="24"/>
          <w:szCs w:val="24"/>
          <w:shd w:val="clear" w:color="auto" w:fill="FFFFFF"/>
        </w:rPr>
        <w:t>Buhalis et al., 2019</w:t>
      </w:r>
      <w:r w:rsidR="0028103F" w:rsidRPr="009A536D">
        <w:rPr>
          <w:rFonts w:ascii="Times New Roman" w:hAnsi="Times New Roman" w:cs="Times New Roman"/>
          <w:sz w:val="24"/>
          <w:szCs w:val="24"/>
          <w:lang w:val="en-GB"/>
        </w:rPr>
        <w:t>)</w:t>
      </w:r>
      <w:r w:rsidRPr="009A536D">
        <w:rPr>
          <w:rFonts w:ascii="Times New Roman" w:hAnsi="Times New Roman" w:cs="Times New Roman"/>
          <w:sz w:val="24"/>
          <w:szCs w:val="24"/>
          <w:lang w:val="en-GB"/>
        </w:rPr>
        <w:t xml:space="preserve">. </w:t>
      </w:r>
    </w:p>
    <w:p w14:paraId="03217E15" w14:textId="77777777" w:rsidR="009D2705" w:rsidRPr="009A536D" w:rsidRDefault="0089344D" w:rsidP="009A536D">
      <w:pPr>
        <w:spacing w:line="360" w:lineRule="auto"/>
        <w:jc w:val="both"/>
        <w:rPr>
          <w:rStyle w:val="Heading1Char"/>
          <w:rFonts w:ascii="Times New Roman" w:hAnsi="Times New Roman" w:cs="Times New Roman"/>
          <w:sz w:val="24"/>
          <w:szCs w:val="24"/>
          <w:lang w:val="en-GB"/>
        </w:rPr>
      </w:pPr>
      <w:bookmarkStart w:id="27" w:name="_Toc166685798"/>
      <w:r w:rsidRPr="009A536D">
        <w:rPr>
          <w:rStyle w:val="Heading1Char"/>
          <w:rFonts w:ascii="Times New Roman" w:hAnsi="Times New Roman" w:cs="Times New Roman"/>
          <w:sz w:val="24"/>
          <w:szCs w:val="24"/>
          <w:lang w:val="en-GB"/>
        </w:rPr>
        <w:t>Action plan</w:t>
      </w:r>
      <w:bookmarkEnd w:id="27"/>
      <w:r w:rsidRPr="009A536D">
        <w:rPr>
          <w:rStyle w:val="Heading1Char"/>
          <w:rFonts w:ascii="Times New Roman" w:hAnsi="Times New Roman" w:cs="Times New Roman"/>
          <w:sz w:val="24"/>
          <w:szCs w:val="24"/>
          <w:lang w:val="en-GB"/>
        </w:rPr>
        <w:t xml:space="preserve"> </w:t>
      </w:r>
    </w:p>
    <w:tbl>
      <w:tblPr>
        <w:tblStyle w:val="TableGrid"/>
        <w:tblW w:w="0" w:type="auto"/>
        <w:tblLook w:val="04A0" w:firstRow="1" w:lastRow="0" w:firstColumn="1" w:lastColumn="0" w:noHBand="0" w:noVBand="1"/>
      </w:tblPr>
      <w:tblGrid>
        <w:gridCol w:w="1546"/>
        <w:gridCol w:w="1579"/>
        <w:gridCol w:w="1589"/>
        <w:gridCol w:w="1523"/>
        <w:gridCol w:w="1569"/>
        <w:gridCol w:w="1544"/>
      </w:tblGrid>
      <w:tr w:rsidR="0062122A" w:rsidRPr="009A536D" w14:paraId="31027B6E" w14:textId="77777777" w:rsidTr="00DF35E6">
        <w:tc>
          <w:tcPr>
            <w:tcW w:w="1596" w:type="dxa"/>
          </w:tcPr>
          <w:p w14:paraId="36EEB01D"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Problem</w:t>
            </w:r>
          </w:p>
        </w:tc>
        <w:tc>
          <w:tcPr>
            <w:tcW w:w="1596" w:type="dxa"/>
          </w:tcPr>
          <w:p w14:paraId="7DE7231F"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Solution</w:t>
            </w:r>
          </w:p>
        </w:tc>
        <w:tc>
          <w:tcPr>
            <w:tcW w:w="1596" w:type="dxa"/>
          </w:tcPr>
          <w:p w14:paraId="273B6442"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Desired Outcome</w:t>
            </w:r>
          </w:p>
        </w:tc>
        <w:tc>
          <w:tcPr>
            <w:tcW w:w="1596" w:type="dxa"/>
          </w:tcPr>
          <w:p w14:paraId="2C820587"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Time scale</w:t>
            </w:r>
          </w:p>
        </w:tc>
        <w:tc>
          <w:tcPr>
            <w:tcW w:w="1596" w:type="dxa"/>
          </w:tcPr>
          <w:p w14:paraId="131AE5CF"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Completion date</w:t>
            </w:r>
          </w:p>
        </w:tc>
        <w:tc>
          <w:tcPr>
            <w:tcW w:w="1596" w:type="dxa"/>
          </w:tcPr>
          <w:p w14:paraId="09EF00E8"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Planned budget</w:t>
            </w:r>
          </w:p>
        </w:tc>
      </w:tr>
      <w:tr w:rsidR="0062122A" w:rsidRPr="009A536D" w14:paraId="731BD76B" w14:textId="77777777" w:rsidTr="00DF35E6">
        <w:tc>
          <w:tcPr>
            <w:tcW w:w="1596" w:type="dxa"/>
          </w:tcPr>
          <w:p w14:paraId="4745F8D0"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No modern amenities and no meeting current trends</w:t>
            </w:r>
          </w:p>
        </w:tc>
        <w:tc>
          <w:tcPr>
            <w:tcW w:w="1596" w:type="dxa"/>
          </w:tcPr>
          <w:p w14:paraId="626712D6"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 xml:space="preserve">The hotel's approach to the problem is to take it from several sides </w:t>
            </w:r>
            <w:r w:rsidRPr="009A536D">
              <w:rPr>
                <w:rFonts w:ascii="Times New Roman" w:hAnsi="Times New Roman" w:cs="Times New Roman"/>
                <w:sz w:val="24"/>
                <w:szCs w:val="24"/>
              </w:rPr>
              <w:lastRenderedPageBreak/>
              <w:t xml:space="preserve">and thus deal with the problems. Technology upgrades will make operations modern, process-driven and feature-oriented, and thus, will increase the convenience of the guests. Renovation projects will be the reasons for the new aesthetics and amenities to be added to the property, thus, the property's appeal will be improved. Differences in the product line will meet </w:t>
            </w:r>
            <w:r w:rsidRPr="009A536D">
              <w:rPr>
                <w:rFonts w:ascii="Times New Roman" w:hAnsi="Times New Roman" w:cs="Times New Roman"/>
                <w:sz w:val="24"/>
                <w:szCs w:val="24"/>
              </w:rPr>
              <w:lastRenderedPageBreak/>
              <w:t>the different guests' needs, which in turn will widen the consumers' appeal and hence will result in a better occupancy of the product line. Cultural change will lead to the guest-centeredness of the staff, giving service to the guests will be top of their minds, and they will be able to provide personalized service to everyone</w:t>
            </w:r>
            <w:r w:rsidR="00204B02" w:rsidRPr="009A536D">
              <w:rPr>
                <w:rFonts w:ascii="Times New Roman" w:hAnsi="Times New Roman" w:cs="Times New Roman"/>
                <w:sz w:val="24"/>
                <w:szCs w:val="24"/>
              </w:rPr>
              <w:t xml:space="preserve"> (</w:t>
            </w:r>
            <w:r w:rsidR="00204B02" w:rsidRPr="009A536D">
              <w:rPr>
                <w:rFonts w:ascii="Times New Roman" w:hAnsi="Times New Roman" w:cs="Times New Roman"/>
                <w:color w:val="222222"/>
                <w:sz w:val="24"/>
                <w:szCs w:val="24"/>
                <w:shd w:val="clear" w:color="auto" w:fill="FFFFFF"/>
              </w:rPr>
              <w:t>Ginter et al., 2018</w:t>
            </w:r>
            <w:r w:rsidR="00204B02" w:rsidRPr="009A536D">
              <w:rPr>
                <w:rFonts w:ascii="Times New Roman" w:hAnsi="Times New Roman" w:cs="Times New Roman"/>
                <w:sz w:val="24"/>
                <w:szCs w:val="24"/>
              </w:rPr>
              <w:t>)</w:t>
            </w:r>
            <w:r w:rsidRPr="009A536D">
              <w:rPr>
                <w:rFonts w:ascii="Times New Roman" w:hAnsi="Times New Roman" w:cs="Times New Roman"/>
                <w:sz w:val="24"/>
                <w:szCs w:val="24"/>
              </w:rPr>
              <w:t>.</w:t>
            </w:r>
          </w:p>
        </w:tc>
        <w:tc>
          <w:tcPr>
            <w:tcW w:w="1596" w:type="dxa"/>
          </w:tcPr>
          <w:p w14:paraId="274A7C54"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lastRenderedPageBreak/>
              <w:t xml:space="preserve">The main result of this action plan is the total improvement </w:t>
            </w:r>
            <w:r w:rsidRPr="009A536D">
              <w:rPr>
                <w:rFonts w:ascii="Times New Roman" w:hAnsi="Times New Roman" w:cs="Times New Roman"/>
                <w:sz w:val="24"/>
                <w:szCs w:val="24"/>
              </w:rPr>
              <w:lastRenderedPageBreak/>
              <w:t xml:space="preserve">on several fronts. Thus, the hotel can increase the guest experience, which in turn will prove the loyalty of the guests, the establishment will get good reviews and the customers will come back again. The main vehicle for the growth of both the number of occupants and the variety of offerings will be the revenue generation that will be multiplied by the higher occupancy </w:t>
            </w:r>
            <w:r w:rsidRPr="009A536D">
              <w:rPr>
                <w:rFonts w:ascii="Times New Roman" w:hAnsi="Times New Roman" w:cs="Times New Roman"/>
                <w:sz w:val="24"/>
                <w:szCs w:val="24"/>
              </w:rPr>
              <w:lastRenderedPageBreak/>
              <w:t xml:space="preserve">rates and the expanded offerings, opening up new markets and new revenue streams. Better market positioning will give the hotel a competitive advantage, that will make it the best among the competitors and therefore attract the discerning travellers. The enhanced operational efficiency will make the optimal use of the resources thus, the cost will be reduced and </w:t>
            </w:r>
            <w:r w:rsidRPr="009A536D">
              <w:rPr>
                <w:rFonts w:ascii="Times New Roman" w:hAnsi="Times New Roman" w:cs="Times New Roman"/>
                <w:sz w:val="24"/>
                <w:szCs w:val="24"/>
              </w:rPr>
              <w:lastRenderedPageBreak/>
              <w:t>the profit will be maximum</w:t>
            </w:r>
            <w:r w:rsidR="00314CAE" w:rsidRPr="009A536D">
              <w:rPr>
                <w:rFonts w:ascii="Times New Roman" w:hAnsi="Times New Roman" w:cs="Times New Roman"/>
                <w:sz w:val="24"/>
                <w:szCs w:val="24"/>
              </w:rPr>
              <w:t xml:space="preserve"> (</w:t>
            </w:r>
            <w:r w:rsidR="00314CAE" w:rsidRPr="009A536D">
              <w:rPr>
                <w:rFonts w:ascii="Times New Roman" w:hAnsi="Times New Roman" w:cs="Times New Roman"/>
                <w:color w:val="222222"/>
                <w:sz w:val="24"/>
                <w:szCs w:val="24"/>
                <w:shd w:val="clear" w:color="auto" w:fill="FFFFFF"/>
              </w:rPr>
              <w:t>Chua et al., 2021</w:t>
            </w:r>
            <w:r w:rsidR="00314CAE" w:rsidRPr="009A536D">
              <w:rPr>
                <w:rFonts w:ascii="Times New Roman" w:hAnsi="Times New Roman" w:cs="Times New Roman"/>
                <w:sz w:val="24"/>
                <w:szCs w:val="24"/>
              </w:rPr>
              <w:t>)</w:t>
            </w:r>
            <w:r w:rsidRPr="009A536D">
              <w:rPr>
                <w:rFonts w:ascii="Times New Roman" w:hAnsi="Times New Roman" w:cs="Times New Roman"/>
                <w:sz w:val="24"/>
                <w:szCs w:val="24"/>
              </w:rPr>
              <w:t>.</w:t>
            </w:r>
          </w:p>
        </w:tc>
        <w:tc>
          <w:tcPr>
            <w:tcW w:w="1596" w:type="dxa"/>
          </w:tcPr>
          <w:p w14:paraId="6F905B29"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lastRenderedPageBreak/>
              <w:t>6-8 months</w:t>
            </w:r>
          </w:p>
        </w:tc>
        <w:tc>
          <w:tcPr>
            <w:tcW w:w="1596" w:type="dxa"/>
          </w:tcPr>
          <w:p w14:paraId="10061A06" w14:textId="77777777" w:rsidR="00DF35E6" w:rsidRPr="009A536D" w:rsidRDefault="00DF35E6" w:rsidP="009A536D">
            <w:pPr>
              <w:spacing w:line="360" w:lineRule="auto"/>
              <w:jc w:val="both"/>
              <w:rPr>
                <w:rFonts w:ascii="Times New Roman" w:hAnsi="Times New Roman" w:cs="Times New Roman"/>
                <w:sz w:val="24"/>
                <w:szCs w:val="24"/>
              </w:rPr>
            </w:pPr>
          </w:p>
        </w:tc>
        <w:tc>
          <w:tcPr>
            <w:tcW w:w="1596" w:type="dxa"/>
          </w:tcPr>
          <w:p w14:paraId="552121D5" w14:textId="77777777" w:rsidR="00DF35E6" w:rsidRPr="009A536D" w:rsidRDefault="0089344D" w:rsidP="009A536D">
            <w:pPr>
              <w:spacing w:line="360" w:lineRule="auto"/>
              <w:jc w:val="both"/>
              <w:rPr>
                <w:rFonts w:ascii="Times New Roman" w:hAnsi="Times New Roman" w:cs="Times New Roman"/>
                <w:sz w:val="24"/>
                <w:szCs w:val="24"/>
              </w:rPr>
            </w:pPr>
            <w:r w:rsidRPr="009A536D">
              <w:rPr>
                <w:rFonts w:ascii="Times New Roman" w:hAnsi="Times New Roman" w:cs="Times New Roman"/>
                <w:sz w:val="24"/>
                <w:szCs w:val="24"/>
              </w:rPr>
              <w:t>£200,000</w:t>
            </w:r>
          </w:p>
        </w:tc>
      </w:tr>
    </w:tbl>
    <w:p w14:paraId="0E242B6B" w14:textId="77777777" w:rsidR="00DF35E6" w:rsidRPr="009A536D" w:rsidRDefault="00DF35E6" w:rsidP="009A536D">
      <w:pPr>
        <w:spacing w:line="360" w:lineRule="auto"/>
        <w:jc w:val="both"/>
        <w:rPr>
          <w:rFonts w:ascii="Times New Roman" w:hAnsi="Times New Roman" w:cs="Times New Roman"/>
          <w:sz w:val="24"/>
          <w:szCs w:val="24"/>
          <w:lang w:val="en-GB"/>
        </w:rPr>
      </w:pPr>
    </w:p>
    <w:p w14:paraId="1CA271FA" w14:textId="77777777" w:rsidR="00F74A19" w:rsidRPr="009A536D" w:rsidRDefault="0089344D" w:rsidP="009A536D">
      <w:pPr>
        <w:spacing w:line="360" w:lineRule="auto"/>
        <w:jc w:val="both"/>
        <w:rPr>
          <w:rStyle w:val="Heading1Char"/>
          <w:rFonts w:ascii="Times New Roman" w:hAnsi="Times New Roman" w:cs="Times New Roman"/>
          <w:sz w:val="24"/>
          <w:szCs w:val="24"/>
          <w:lang w:val="en-GB"/>
        </w:rPr>
      </w:pPr>
      <w:bookmarkStart w:id="28" w:name="_Toc166685799"/>
      <w:r w:rsidRPr="009A536D">
        <w:rPr>
          <w:rStyle w:val="Heading1Char"/>
          <w:rFonts w:ascii="Times New Roman" w:hAnsi="Times New Roman" w:cs="Times New Roman"/>
          <w:sz w:val="24"/>
          <w:szCs w:val="24"/>
          <w:lang w:val="en-GB"/>
        </w:rPr>
        <w:t>Conclusion</w:t>
      </w:r>
      <w:bookmarkEnd w:id="28"/>
      <w:r w:rsidRPr="009A536D">
        <w:rPr>
          <w:rStyle w:val="Heading1Char"/>
          <w:rFonts w:ascii="Times New Roman" w:hAnsi="Times New Roman" w:cs="Times New Roman"/>
          <w:sz w:val="24"/>
          <w:szCs w:val="24"/>
          <w:lang w:val="en-GB"/>
        </w:rPr>
        <w:t xml:space="preserve"> </w:t>
      </w:r>
    </w:p>
    <w:p w14:paraId="1EFB4FF3" w14:textId="77777777" w:rsidR="003A7F9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In summary, the consultancy review for Bakersfield Marriott at the Convention </w:t>
      </w:r>
      <w:r w:rsidR="00D61ED3" w:rsidRPr="009A536D">
        <w:rPr>
          <w:rFonts w:ascii="Times New Roman" w:hAnsi="Times New Roman" w:cs="Times New Roman"/>
          <w:sz w:val="24"/>
          <w:szCs w:val="24"/>
          <w:lang w:val="en-GB"/>
        </w:rPr>
        <w:t>Centre</w:t>
      </w:r>
      <w:r w:rsidRPr="009A536D">
        <w:rPr>
          <w:rFonts w:ascii="Times New Roman" w:hAnsi="Times New Roman" w:cs="Times New Roman"/>
          <w:sz w:val="24"/>
          <w:szCs w:val="24"/>
          <w:lang w:val="en-GB"/>
        </w:rPr>
        <w:t xml:space="preserve"> has shown the main problems which are making the hotel less competitive and not satisfying guests because of the absence of modern features and meeting trends. With the help of various frameworks, such as PESTEL, SWOT, and TOWS, a comprehensive analysis has been undertaken, and the main results from this analysis, the main ideas and the recommendations for the issues have been found, thus the foundation for the strategic recommendations for the issues have been laid.</w:t>
      </w:r>
    </w:p>
    <w:p w14:paraId="2A36E5BC" w14:textId="77777777" w:rsidR="003A7F9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The report has stressed the need for adopting technology upgrades, revamping the meeting and event activities, mobile and online services, connecting with the guests and cultural change in order to be at the top of the hotel in a changing hospitality industry. These strategies are meant to improve the guest experience, boost revenue, position the brand strong in the market, and increase operational efficiency. Also, the action plan which is provided in the report in the report gives a way to follow the recommendations, where factors such as time scale and cost are also taken into consideration. Through the implementation of this action plan, Bakersfield Marriott will be able to cope with the challenges that are posed by the constant change of industry trends and will be the leader of the market.</w:t>
      </w:r>
    </w:p>
    <w:p w14:paraId="17182994" w14:textId="77777777" w:rsidR="003A7F9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 xml:space="preserve">We would like to thank the Bakersfield Marriott team for their work and communication during this project. Your dedication to the pursuit of excellence and readiness to adapt to change are praiseworthy and we are sure that the given strategies will be the gateway to the successful transformation. Being a consultancy firm, we still strive to help our clients in realizing their strategic goals and in this way, we will be able to assist them in achieving steady growth. We are eager to have the chance to keep the partnership with Bakersfield Marriott and to get to know </w:t>
      </w:r>
      <w:r w:rsidRPr="009A536D">
        <w:rPr>
          <w:rFonts w:ascii="Times New Roman" w:hAnsi="Times New Roman" w:cs="Times New Roman"/>
          <w:sz w:val="24"/>
          <w:szCs w:val="24"/>
          <w:lang w:val="en-GB"/>
        </w:rPr>
        <w:lastRenderedPageBreak/>
        <w:t>more about the possible ways of working together in the future. If you are in need of any extra help or service, just let us know that you are there for us.</w:t>
      </w:r>
    </w:p>
    <w:p w14:paraId="14FFC2CC" w14:textId="77777777" w:rsidR="00B1090A" w:rsidRPr="009A536D" w:rsidRDefault="0089344D" w:rsidP="009A536D">
      <w:pPr>
        <w:spacing w:line="360" w:lineRule="auto"/>
        <w:jc w:val="both"/>
        <w:rPr>
          <w:rFonts w:ascii="Times New Roman" w:hAnsi="Times New Roman" w:cs="Times New Roman"/>
          <w:sz w:val="24"/>
          <w:szCs w:val="24"/>
          <w:lang w:val="en-GB"/>
        </w:rPr>
      </w:pPr>
      <w:r w:rsidRPr="009A536D">
        <w:rPr>
          <w:rFonts w:ascii="Times New Roman" w:hAnsi="Times New Roman" w:cs="Times New Roman"/>
          <w:sz w:val="24"/>
          <w:szCs w:val="24"/>
          <w:lang w:val="en-GB"/>
        </w:rPr>
        <w:t>To sum up, the discoveries and the advice made in this report are a guide to Bakersfield Marriott to pass the existing problems and to be able to compete in a market with many competitors. Through the proper implementation of these strategies with attention and determination, the hotel can be in a position for long-term success and give its guests experiences that are above the rest.</w:t>
      </w:r>
    </w:p>
    <w:p w14:paraId="32E0D025" w14:textId="77777777" w:rsidR="009D2705" w:rsidRPr="009A536D" w:rsidRDefault="009D2705" w:rsidP="009A536D">
      <w:pPr>
        <w:spacing w:line="360" w:lineRule="auto"/>
        <w:jc w:val="both"/>
        <w:rPr>
          <w:rStyle w:val="Heading1Char"/>
          <w:rFonts w:ascii="Times New Roman" w:hAnsi="Times New Roman" w:cs="Times New Roman"/>
          <w:sz w:val="24"/>
          <w:szCs w:val="24"/>
          <w:lang w:val="en-GB"/>
        </w:rPr>
      </w:pPr>
    </w:p>
    <w:p w14:paraId="759DF294" w14:textId="77777777" w:rsidR="0034400A" w:rsidRPr="009A536D" w:rsidRDefault="0089344D" w:rsidP="009A536D">
      <w:pPr>
        <w:spacing w:line="360" w:lineRule="auto"/>
        <w:jc w:val="both"/>
        <w:rPr>
          <w:rFonts w:ascii="Times New Roman" w:hAnsi="Times New Roman" w:cs="Times New Roman"/>
          <w:b/>
          <w:sz w:val="24"/>
          <w:szCs w:val="24"/>
          <w:lang w:val="en-GB"/>
        </w:rPr>
      </w:pPr>
      <w:bookmarkStart w:id="29" w:name="_Toc136879926"/>
      <w:bookmarkStart w:id="30" w:name="_Toc136880484"/>
      <w:bookmarkStart w:id="31" w:name="_Toc137060338"/>
      <w:bookmarkStart w:id="32" w:name="_Toc137113540"/>
      <w:bookmarkStart w:id="33" w:name="_Toc137138860"/>
      <w:bookmarkStart w:id="34" w:name="_Toc137232844"/>
      <w:bookmarkStart w:id="35" w:name="_Toc137481391"/>
      <w:bookmarkStart w:id="36" w:name="_Toc138939617"/>
      <w:bookmarkStart w:id="37" w:name="_Toc136618620"/>
      <w:bookmarkEnd w:id="14"/>
      <w:r w:rsidRPr="009A536D">
        <w:rPr>
          <w:rFonts w:ascii="Times New Roman" w:hAnsi="Times New Roman" w:cs="Times New Roman"/>
          <w:sz w:val="24"/>
          <w:szCs w:val="24"/>
          <w:lang w:val="en-GB"/>
        </w:rPr>
        <w:br w:type="page"/>
      </w:r>
    </w:p>
    <w:p w14:paraId="4770217C" w14:textId="77777777" w:rsidR="0089344D" w:rsidRPr="009A536D" w:rsidRDefault="0089344D" w:rsidP="009A536D">
      <w:pPr>
        <w:pStyle w:val="Heading1"/>
        <w:spacing w:line="360" w:lineRule="auto"/>
        <w:jc w:val="both"/>
        <w:rPr>
          <w:rFonts w:ascii="Times New Roman" w:hAnsi="Times New Roman" w:cs="Times New Roman"/>
          <w:sz w:val="24"/>
          <w:szCs w:val="24"/>
          <w:lang w:val="en-GB"/>
        </w:rPr>
      </w:pPr>
      <w:bookmarkStart w:id="38" w:name="_Toc166685800"/>
      <w:r w:rsidRPr="009A536D">
        <w:rPr>
          <w:rFonts w:ascii="Times New Roman" w:hAnsi="Times New Roman" w:cs="Times New Roman"/>
          <w:sz w:val="24"/>
          <w:szCs w:val="24"/>
          <w:lang w:val="en-GB"/>
        </w:rPr>
        <w:lastRenderedPageBreak/>
        <w:t>References</w:t>
      </w:r>
      <w:bookmarkEnd w:id="29"/>
      <w:bookmarkEnd w:id="30"/>
      <w:bookmarkEnd w:id="31"/>
      <w:bookmarkEnd w:id="32"/>
      <w:bookmarkEnd w:id="33"/>
      <w:bookmarkEnd w:id="34"/>
      <w:bookmarkEnd w:id="35"/>
      <w:bookmarkEnd w:id="36"/>
      <w:bookmarkEnd w:id="38"/>
    </w:p>
    <w:p w14:paraId="33C1667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Alrawadieh, Z., Alrawadieh, Z. and Cetin, G. (2021) ‘Digital transformation and revenue management: Evidence from the hotel industry’ </w:t>
      </w:r>
      <w:r w:rsidRPr="006C6DB7">
        <w:rPr>
          <w:rFonts w:ascii="Times New Roman" w:hAnsi="Times New Roman" w:cs="Times New Roman"/>
          <w:i/>
          <w:iCs/>
          <w:color w:val="222222"/>
          <w:sz w:val="24"/>
          <w:szCs w:val="24"/>
          <w:shd w:val="clear" w:color="auto" w:fill="FFFFFF"/>
        </w:rPr>
        <w:t>Tourism Economics</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27</w:t>
      </w:r>
      <w:r w:rsidRPr="006C6DB7">
        <w:rPr>
          <w:rFonts w:ascii="Times New Roman" w:hAnsi="Times New Roman" w:cs="Times New Roman"/>
          <w:color w:val="222222"/>
          <w:sz w:val="24"/>
          <w:szCs w:val="24"/>
          <w:shd w:val="clear" w:color="auto" w:fill="FFFFFF"/>
        </w:rPr>
        <w:t>(2), pp.328-345.</w:t>
      </w:r>
    </w:p>
    <w:p w14:paraId="1D85BE73"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Andini, F.H. and Koesrindartoto, D.P. (2020) ‘Developing a Marketing Strategy to Increase the Occupancy Rate: Case Study Hotel XYZ’ </w:t>
      </w:r>
      <w:r w:rsidRPr="006C6DB7">
        <w:rPr>
          <w:rFonts w:ascii="Times New Roman" w:hAnsi="Times New Roman" w:cs="Times New Roman"/>
          <w:i/>
          <w:iCs/>
          <w:color w:val="222222"/>
          <w:sz w:val="24"/>
          <w:szCs w:val="24"/>
          <w:shd w:val="clear" w:color="auto" w:fill="FFFFFF"/>
        </w:rPr>
        <w:t>European Journal of Business and Management Research</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5</w:t>
      </w:r>
      <w:r w:rsidRPr="006C6DB7">
        <w:rPr>
          <w:rFonts w:ascii="Times New Roman" w:hAnsi="Times New Roman" w:cs="Times New Roman"/>
          <w:color w:val="222222"/>
          <w:sz w:val="24"/>
          <w:szCs w:val="24"/>
          <w:shd w:val="clear" w:color="auto" w:fill="FFFFFF"/>
        </w:rPr>
        <w:t>(5).</w:t>
      </w:r>
    </w:p>
    <w:p w14:paraId="2EE810FA"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Astawa, I.K., et al. (2022) March ‘Green hotel promotion strategy in Bali: a study using SWOT analysis’ In </w:t>
      </w:r>
      <w:r w:rsidRPr="006C6DB7">
        <w:rPr>
          <w:rFonts w:ascii="Times New Roman" w:hAnsi="Times New Roman" w:cs="Times New Roman"/>
          <w:i/>
          <w:iCs/>
          <w:color w:val="222222"/>
          <w:sz w:val="24"/>
          <w:szCs w:val="24"/>
          <w:shd w:val="clear" w:color="auto" w:fill="FFFFFF"/>
        </w:rPr>
        <w:t>International Conference on Applied Science and Technology on Social Science 2021 (iCAST-SS 2021)</w:t>
      </w:r>
      <w:r w:rsidRPr="006C6DB7">
        <w:rPr>
          <w:rFonts w:ascii="Times New Roman" w:hAnsi="Times New Roman" w:cs="Times New Roman"/>
          <w:color w:val="222222"/>
          <w:sz w:val="24"/>
          <w:szCs w:val="24"/>
          <w:shd w:val="clear" w:color="auto" w:fill="FFFFFF"/>
        </w:rPr>
        <w:t> (pp. 460-466). Atlantis Press.</w:t>
      </w:r>
    </w:p>
    <w:p w14:paraId="17E02070"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Bagga, S.K., Gera, S. and Haque, S.N. (2023) ‘The mediating role of organizational culture: Transformational leadership and change management in virtual teams’ </w:t>
      </w:r>
      <w:r w:rsidRPr="006C6DB7">
        <w:rPr>
          <w:rFonts w:ascii="Times New Roman" w:hAnsi="Times New Roman" w:cs="Times New Roman"/>
          <w:i/>
          <w:iCs/>
          <w:color w:val="222222"/>
          <w:sz w:val="24"/>
          <w:szCs w:val="24"/>
          <w:shd w:val="clear" w:color="auto" w:fill="FFFFFF"/>
        </w:rPr>
        <w:t>Asia Pacific Management Review</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28</w:t>
      </w:r>
      <w:r w:rsidRPr="006C6DB7">
        <w:rPr>
          <w:rFonts w:ascii="Times New Roman" w:hAnsi="Times New Roman" w:cs="Times New Roman"/>
          <w:color w:val="222222"/>
          <w:sz w:val="24"/>
          <w:szCs w:val="24"/>
          <w:shd w:val="clear" w:color="auto" w:fill="FFFFFF"/>
        </w:rPr>
        <w:t>(2), pp.120-131.</w:t>
      </w:r>
    </w:p>
    <w:p w14:paraId="0C492575" w14:textId="77777777" w:rsidR="0089344D" w:rsidRPr="006C6DB7" w:rsidRDefault="0089344D" w:rsidP="006C6DB7">
      <w:pPr>
        <w:spacing w:after="240" w:line="360" w:lineRule="auto"/>
        <w:ind w:left="360"/>
        <w:jc w:val="both"/>
        <w:rPr>
          <w:rFonts w:ascii="Times New Roman" w:eastAsia="Times New Roman" w:hAnsi="Times New Roman" w:cs="Times New Roman"/>
          <w:color w:val="000000"/>
          <w:sz w:val="24"/>
          <w:szCs w:val="24"/>
          <w:lang w:eastAsia="en-IN"/>
        </w:rPr>
      </w:pPr>
      <w:r w:rsidRPr="006C6DB7">
        <w:rPr>
          <w:rFonts w:ascii="Times New Roman" w:eastAsia="Times New Roman" w:hAnsi="Times New Roman" w:cs="Times New Roman"/>
          <w:color w:val="000000"/>
          <w:sz w:val="24"/>
          <w:szCs w:val="24"/>
          <w:lang w:eastAsia="en-IN"/>
        </w:rPr>
        <w:t>BCG Global. (2024). </w:t>
      </w:r>
      <w:r w:rsidRPr="006C6DB7">
        <w:rPr>
          <w:rFonts w:ascii="Times New Roman" w:eastAsia="Times New Roman" w:hAnsi="Times New Roman" w:cs="Times New Roman"/>
          <w:i/>
          <w:iCs/>
          <w:color w:val="000000"/>
          <w:sz w:val="24"/>
          <w:szCs w:val="24"/>
          <w:lang w:eastAsia="en-IN"/>
        </w:rPr>
        <w:t>Strategic Management Consulting | Boston Consulting Group</w:t>
      </w:r>
      <w:r w:rsidRPr="006C6DB7">
        <w:rPr>
          <w:rFonts w:ascii="Times New Roman" w:eastAsia="Times New Roman" w:hAnsi="Times New Roman" w:cs="Times New Roman"/>
          <w:color w:val="000000"/>
          <w:sz w:val="24"/>
          <w:szCs w:val="24"/>
          <w:lang w:eastAsia="en-IN"/>
        </w:rPr>
        <w:t xml:space="preserve">. [online] Available at: </w:t>
      </w:r>
      <w:hyperlink r:id="rId8" w:history="1">
        <w:r w:rsidRPr="006C6DB7">
          <w:rPr>
            <w:rStyle w:val="Hyperlink"/>
            <w:rFonts w:ascii="Times New Roman" w:eastAsia="Times New Roman" w:hAnsi="Times New Roman" w:cs="Times New Roman"/>
            <w:sz w:val="24"/>
            <w:szCs w:val="24"/>
            <w:lang w:eastAsia="en-IN"/>
          </w:rPr>
          <w:t>https://www.bcg.com/</w:t>
        </w:r>
      </w:hyperlink>
      <w:r w:rsidRPr="006C6DB7">
        <w:rPr>
          <w:rFonts w:ascii="Times New Roman" w:eastAsia="Times New Roman" w:hAnsi="Times New Roman" w:cs="Times New Roman"/>
          <w:color w:val="000000"/>
          <w:sz w:val="24"/>
          <w:szCs w:val="24"/>
          <w:lang w:eastAsia="en-IN"/>
        </w:rPr>
        <w:t xml:space="preserve"> [Accessed 15 May 2024].</w:t>
      </w:r>
    </w:p>
    <w:p w14:paraId="6D2EB8E4"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Birru, A.C., Sudarmiatin, S. and Hermawan, A. (2022) ‘Competitive strategies in the lodging service sector: Five porter analyses and case study SWOT analysis’ </w:t>
      </w:r>
      <w:r w:rsidRPr="006C6DB7">
        <w:rPr>
          <w:rFonts w:ascii="Times New Roman" w:hAnsi="Times New Roman" w:cs="Times New Roman"/>
          <w:i/>
          <w:iCs/>
          <w:color w:val="222222"/>
          <w:sz w:val="24"/>
          <w:szCs w:val="24"/>
          <w:shd w:val="clear" w:color="auto" w:fill="FFFFFF"/>
        </w:rPr>
        <w:t>Journal of Business and Management Review</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w:t>
      </w:r>
      <w:r w:rsidRPr="006C6DB7">
        <w:rPr>
          <w:rFonts w:ascii="Times New Roman" w:hAnsi="Times New Roman" w:cs="Times New Roman"/>
          <w:color w:val="222222"/>
          <w:sz w:val="24"/>
          <w:szCs w:val="24"/>
          <w:shd w:val="clear" w:color="auto" w:fill="FFFFFF"/>
        </w:rPr>
        <w:t>(1), pp.001-017.</w:t>
      </w:r>
    </w:p>
    <w:p w14:paraId="3477F64B"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Boo, S. and Busser, J.A. (2018) ‘Meeting planners' online reviews of destination hotels: A twofold content analysis approach’ </w:t>
      </w:r>
      <w:r w:rsidRPr="006C6DB7">
        <w:rPr>
          <w:rFonts w:ascii="Times New Roman" w:hAnsi="Times New Roman" w:cs="Times New Roman"/>
          <w:i/>
          <w:iCs/>
          <w:color w:val="222222"/>
          <w:sz w:val="24"/>
          <w:szCs w:val="24"/>
          <w:shd w:val="clear" w:color="auto" w:fill="FFFFFF"/>
        </w:rPr>
        <w:t>Tourism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66</w:t>
      </w:r>
      <w:r w:rsidRPr="006C6DB7">
        <w:rPr>
          <w:rFonts w:ascii="Times New Roman" w:hAnsi="Times New Roman" w:cs="Times New Roman"/>
          <w:color w:val="222222"/>
          <w:sz w:val="24"/>
          <w:szCs w:val="24"/>
          <w:shd w:val="clear" w:color="auto" w:fill="FFFFFF"/>
        </w:rPr>
        <w:t>, pp.287-301.</w:t>
      </w:r>
    </w:p>
    <w:p w14:paraId="793071A3"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Buhalis, D., et al. (2019) ‘Technological disruptions in services: lessons from tourism and hospitality’ </w:t>
      </w:r>
      <w:r w:rsidRPr="006C6DB7">
        <w:rPr>
          <w:rFonts w:ascii="Times New Roman" w:hAnsi="Times New Roman" w:cs="Times New Roman"/>
          <w:i/>
          <w:iCs/>
          <w:color w:val="222222"/>
          <w:sz w:val="24"/>
          <w:szCs w:val="24"/>
          <w:shd w:val="clear" w:color="auto" w:fill="FFFFFF"/>
        </w:rPr>
        <w:t>Journal of Service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30</w:t>
      </w:r>
      <w:r w:rsidRPr="006C6DB7">
        <w:rPr>
          <w:rFonts w:ascii="Times New Roman" w:hAnsi="Times New Roman" w:cs="Times New Roman"/>
          <w:color w:val="222222"/>
          <w:sz w:val="24"/>
          <w:szCs w:val="24"/>
          <w:shd w:val="clear" w:color="auto" w:fill="FFFFFF"/>
        </w:rPr>
        <w:t>(4), pp.484-506.</w:t>
      </w:r>
    </w:p>
    <w:p w14:paraId="5284649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BUNKHUM, M.P. and Kraisornsuthasinee, S. (2021) ‘</w:t>
      </w:r>
      <w:r w:rsidRPr="006C6DB7">
        <w:rPr>
          <w:rFonts w:ascii="Times New Roman" w:hAnsi="Times New Roman" w:cs="Times New Roman"/>
          <w:iCs/>
          <w:color w:val="222222"/>
          <w:sz w:val="24"/>
          <w:szCs w:val="24"/>
          <w:shd w:val="clear" w:color="auto" w:fill="FFFFFF"/>
        </w:rPr>
        <w:t>A business plan for hotel &amp; serviced apartments in Chanthaburi, Thailand</w:t>
      </w:r>
      <w:r w:rsidRPr="006C6DB7">
        <w:rPr>
          <w:rFonts w:ascii="Times New Roman" w:hAnsi="Times New Roman" w:cs="Times New Roman"/>
          <w:color w:val="222222"/>
          <w:sz w:val="24"/>
          <w:szCs w:val="24"/>
          <w:shd w:val="clear" w:color="auto" w:fill="FFFFFF"/>
        </w:rPr>
        <w:t> (Doctoral dissertation, Thammasat University)’</w:t>
      </w:r>
    </w:p>
    <w:p w14:paraId="3C14B22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lastRenderedPageBreak/>
        <w:t>Cameron, E. and Green, M. (2019) ‘</w:t>
      </w:r>
      <w:r w:rsidRPr="006C6DB7">
        <w:rPr>
          <w:rFonts w:ascii="Times New Roman" w:hAnsi="Times New Roman" w:cs="Times New Roman"/>
          <w:iCs/>
          <w:color w:val="222222"/>
          <w:sz w:val="24"/>
          <w:szCs w:val="24"/>
          <w:shd w:val="clear" w:color="auto" w:fill="FFFFFF"/>
        </w:rPr>
        <w:t>Making sense of change management: A complete guide to the models, tools and techniques of organizational change</w:t>
      </w:r>
      <w:r w:rsidRPr="006C6DB7">
        <w:rPr>
          <w:rFonts w:ascii="Times New Roman" w:hAnsi="Times New Roman" w:cs="Times New Roman"/>
          <w:color w:val="222222"/>
          <w:sz w:val="24"/>
          <w:szCs w:val="24"/>
          <w:shd w:val="clear" w:color="auto" w:fill="FFFFFF"/>
        </w:rPr>
        <w:t>’</w:t>
      </w:r>
      <w:r w:rsidRPr="006C6DB7">
        <w:rPr>
          <w:rFonts w:ascii="Times New Roman" w:hAnsi="Times New Roman" w:cs="Times New Roman"/>
          <w:i/>
          <w:color w:val="222222"/>
          <w:sz w:val="24"/>
          <w:szCs w:val="24"/>
          <w:shd w:val="clear" w:color="auto" w:fill="FFFFFF"/>
        </w:rPr>
        <w:t xml:space="preserve"> Kogan Page Publishers</w:t>
      </w:r>
      <w:r w:rsidRPr="006C6DB7">
        <w:rPr>
          <w:rFonts w:ascii="Times New Roman" w:hAnsi="Times New Roman" w:cs="Times New Roman"/>
          <w:color w:val="222222"/>
          <w:sz w:val="24"/>
          <w:szCs w:val="24"/>
          <w:shd w:val="clear" w:color="auto" w:fill="FFFFFF"/>
        </w:rPr>
        <w:t>.</w:t>
      </w:r>
    </w:p>
    <w:p w14:paraId="01044BB5"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Chereji, I., et al. (2022) ‘Aspects regarding the diversification of services in hotels as a result of changing consumer behavior post 2020’ </w:t>
      </w:r>
      <w:r w:rsidRPr="006C6DB7">
        <w:rPr>
          <w:rFonts w:ascii="Times New Roman" w:hAnsi="Times New Roman" w:cs="Times New Roman"/>
          <w:i/>
          <w:iCs/>
          <w:color w:val="222222"/>
          <w:sz w:val="24"/>
          <w:szCs w:val="24"/>
          <w:shd w:val="clear" w:color="auto" w:fill="FFFFFF"/>
        </w:rPr>
        <w:t>Analele Universitatii din Oradea, Fascicula Ecotoxicologie, Zootehnie si Tehnologii în Industria Alimentara</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21</w:t>
      </w:r>
      <w:r w:rsidRPr="006C6DB7">
        <w:rPr>
          <w:rFonts w:ascii="Times New Roman" w:hAnsi="Times New Roman" w:cs="Times New Roman"/>
          <w:color w:val="222222"/>
          <w:sz w:val="24"/>
          <w:szCs w:val="24"/>
          <w:shd w:val="clear" w:color="auto" w:fill="FFFFFF"/>
        </w:rPr>
        <w:t>.</w:t>
      </w:r>
    </w:p>
    <w:p w14:paraId="1CD90CB0"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Chua, A.Q., et al. (2021) ‘An analysis of national action plans on antimicrobial resistance in Southeast Asia using a governance framework approach’ </w:t>
      </w:r>
      <w:r w:rsidRPr="006C6DB7">
        <w:rPr>
          <w:rFonts w:ascii="Times New Roman" w:hAnsi="Times New Roman" w:cs="Times New Roman"/>
          <w:i/>
          <w:iCs/>
          <w:color w:val="222222"/>
          <w:sz w:val="24"/>
          <w:szCs w:val="24"/>
          <w:shd w:val="clear" w:color="auto" w:fill="FFFFFF"/>
        </w:rPr>
        <w:t>The Lancet Regional Health–Western Pacific</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7</w:t>
      </w:r>
      <w:r w:rsidRPr="006C6DB7">
        <w:rPr>
          <w:rFonts w:ascii="Times New Roman" w:hAnsi="Times New Roman" w:cs="Times New Roman"/>
          <w:color w:val="222222"/>
          <w:sz w:val="24"/>
          <w:szCs w:val="24"/>
          <w:shd w:val="clear" w:color="auto" w:fill="FFFFFF"/>
        </w:rPr>
        <w:t>.</w:t>
      </w:r>
    </w:p>
    <w:p w14:paraId="4DC87CA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Chung, K.C. (2020) ‘Green marketing orientation: Achieving sustainable development in green hotel management’ </w:t>
      </w:r>
      <w:r w:rsidRPr="006C6DB7">
        <w:rPr>
          <w:rFonts w:ascii="Times New Roman" w:hAnsi="Times New Roman" w:cs="Times New Roman"/>
          <w:i/>
          <w:iCs/>
          <w:color w:val="222222"/>
          <w:sz w:val="24"/>
          <w:szCs w:val="24"/>
          <w:shd w:val="clear" w:color="auto" w:fill="FFFFFF"/>
        </w:rPr>
        <w:t>Journal of Hospitality Marketing &amp;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29</w:t>
      </w:r>
      <w:r w:rsidRPr="006C6DB7">
        <w:rPr>
          <w:rFonts w:ascii="Times New Roman" w:hAnsi="Times New Roman" w:cs="Times New Roman"/>
          <w:color w:val="222222"/>
          <w:sz w:val="24"/>
          <w:szCs w:val="24"/>
          <w:shd w:val="clear" w:color="auto" w:fill="FFFFFF"/>
        </w:rPr>
        <w:t>(6), pp.722-738.</w:t>
      </w:r>
    </w:p>
    <w:p w14:paraId="1F63DBCB"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Dachyar, A.Z.N.S.M. and Sahir, A. (2020) March ‘Hotel revival strategy planning with swot-fuzzy ahp-topsis: A case study of 4-star hotel’ In </w:t>
      </w:r>
      <w:r w:rsidRPr="006C6DB7">
        <w:rPr>
          <w:rFonts w:ascii="Times New Roman" w:hAnsi="Times New Roman" w:cs="Times New Roman"/>
          <w:i/>
          <w:iCs/>
          <w:color w:val="222222"/>
          <w:sz w:val="24"/>
          <w:szCs w:val="24"/>
          <w:shd w:val="clear" w:color="auto" w:fill="FFFFFF"/>
        </w:rPr>
        <w:t>Proceedings of the 11th Annual International Conference on Industrial Engineering and Operations Management, Singapore</w:t>
      </w:r>
      <w:r w:rsidRPr="006C6DB7">
        <w:rPr>
          <w:rFonts w:ascii="Times New Roman" w:hAnsi="Times New Roman" w:cs="Times New Roman"/>
          <w:color w:val="222222"/>
          <w:sz w:val="24"/>
          <w:szCs w:val="24"/>
          <w:shd w:val="clear" w:color="auto" w:fill="FFFFFF"/>
        </w:rPr>
        <w:t> (pp. 7-11).</w:t>
      </w:r>
    </w:p>
    <w:p w14:paraId="54F3BBEF"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Dimitrios, B., et al. (2020) ‘Strategic management in the hotel industry: proposed strategic practices to recover from COVID-19 global crisis’ </w:t>
      </w:r>
      <w:r w:rsidRPr="006C6DB7">
        <w:rPr>
          <w:rFonts w:ascii="Times New Roman" w:hAnsi="Times New Roman" w:cs="Times New Roman"/>
          <w:i/>
          <w:iCs/>
          <w:color w:val="222222"/>
          <w:sz w:val="24"/>
          <w:szCs w:val="24"/>
          <w:shd w:val="clear" w:color="auto" w:fill="FFFFFF"/>
        </w:rPr>
        <w:t>Academic Journal of Interdisciplinary Studies</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9</w:t>
      </w:r>
      <w:r w:rsidRPr="006C6DB7">
        <w:rPr>
          <w:rFonts w:ascii="Times New Roman" w:hAnsi="Times New Roman" w:cs="Times New Roman"/>
          <w:color w:val="222222"/>
          <w:sz w:val="24"/>
          <w:szCs w:val="24"/>
          <w:shd w:val="clear" w:color="auto" w:fill="FFFFFF"/>
        </w:rPr>
        <w:t>(6), pp.130-130.</w:t>
      </w:r>
    </w:p>
    <w:p w14:paraId="257D9AB7"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Dzwigol, H., et al. (2019) ‘Formation of strategic change management system at an enterprise’ </w:t>
      </w:r>
      <w:r w:rsidRPr="006C6DB7">
        <w:rPr>
          <w:rFonts w:ascii="Times New Roman" w:hAnsi="Times New Roman" w:cs="Times New Roman"/>
          <w:i/>
          <w:iCs/>
          <w:color w:val="222222"/>
          <w:sz w:val="24"/>
          <w:szCs w:val="24"/>
          <w:shd w:val="clear" w:color="auto" w:fill="FFFFFF"/>
        </w:rPr>
        <w:t>Academy of Strategic Management Journal</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18</w:t>
      </w:r>
      <w:r w:rsidRPr="006C6DB7">
        <w:rPr>
          <w:rFonts w:ascii="Times New Roman" w:hAnsi="Times New Roman" w:cs="Times New Roman"/>
          <w:color w:val="222222"/>
          <w:sz w:val="24"/>
          <w:szCs w:val="24"/>
          <w:shd w:val="clear" w:color="auto" w:fill="FFFFFF"/>
        </w:rPr>
        <w:t>, pp.1-8.</w:t>
      </w:r>
    </w:p>
    <w:p w14:paraId="5EA51E9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Edgell Sr, D.L. (2019) ‘</w:t>
      </w:r>
      <w:r w:rsidRPr="006C6DB7">
        <w:rPr>
          <w:rFonts w:ascii="Times New Roman" w:hAnsi="Times New Roman" w:cs="Times New Roman"/>
          <w:iCs/>
          <w:color w:val="222222"/>
          <w:sz w:val="24"/>
          <w:szCs w:val="24"/>
          <w:shd w:val="clear" w:color="auto" w:fill="FFFFFF"/>
        </w:rPr>
        <w:t>Managing sustainable tourism: A legacy for the future</w:t>
      </w:r>
      <w:r w:rsidRPr="006C6DB7">
        <w:rPr>
          <w:rFonts w:ascii="Times New Roman" w:hAnsi="Times New Roman" w:cs="Times New Roman"/>
          <w:color w:val="222222"/>
          <w:sz w:val="24"/>
          <w:szCs w:val="24"/>
          <w:shd w:val="clear" w:color="auto" w:fill="FFFFFF"/>
        </w:rPr>
        <w:t xml:space="preserve">’ </w:t>
      </w:r>
      <w:r w:rsidRPr="006C6DB7">
        <w:rPr>
          <w:rFonts w:ascii="Times New Roman" w:hAnsi="Times New Roman" w:cs="Times New Roman"/>
          <w:i/>
          <w:color w:val="222222"/>
          <w:sz w:val="24"/>
          <w:szCs w:val="24"/>
          <w:shd w:val="clear" w:color="auto" w:fill="FFFFFF"/>
        </w:rPr>
        <w:t>Routledge</w:t>
      </w:r>
      <w:r w:rsidRPr="006C6DB7">
        <w:rPr>
          <w:rFonts w:ascii="Times New Roman" w:hAnsi="Times New Roman" w:cs="Times New Roman"/>
          <w:color w:val="222222"/>
          <w:sz w:val="24"/>
          <w:szCs w:val="24"/>
          <w:shd w:val="clear" w:color="auto" w:fill="FFFFFF"/>
        </w:rPr>
        <w:t>.</w:t>
      </w:r>
    </w:p>
    <w:p w14:paraId="7F947FD1"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Firdaus, T., Agustiani, I.N. and Agastya, I.M.D. (2018) ‘Promotional Strategy Analysis In Improving The Rooms in Zodiak Hotel Kebon Kawung’ </w:t>
      </w:r>
      <w:r w:rsidRPr="006C6DB7">
        <w:rPr>
          <w:rFonts w:ascii="Times New Roman" w:hAnsi="Times New Roman" w:cs="Times New Roman"/>
          <w:i/>
          <w:iCs/>
          <w:color w:val="222222"/>
          <w:sz w:val="24"/>
          <w:szCs w:val="24"/>
          <w:shd w:val="clear" w:color="auto" w:fill="FFFFFF"/>
        </w:rPr>
        <w:t>Trikonomika</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17</w:t>
      </w:r>
      <w:r w:rsidRPr="006C6DB7">
        <w:rPr>
          <w:rFonts w:ascii="Times New Roman" w:hAnsi="Times New Roman" w:cs="Times New Roman"/>
          <w:color w:val="222222"/>
          <w:sz w:val="24"/>
          <w:szCs w:val="24"/>
          <w:shd w:val="clear" w:color="auto" w:fill="FFFFFF"/>
        </w:rPr>
        <w:t>(2), pp.65-71.</w:t>
      </w:r>
    </w:p>
    <w:p w14:paraId="7EF86EC1"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lastRenderedPageBreak/>
        <w:t>George, R. (2021) ‘The Tourism and Hospitality Marketing Environment’ In </w:t>
      </w:r>
      <w:r w:rsidRPr="006C6DB7">
        <w:rPr>
          <w:rFonts w:ascii="Times New Roman" w:hAnsi="Times New Roman" w:cs="Times New Roman"/>
          <w:i/>
          <w:iCs/>
          <w:color w:val="222222"/>
          <w:sz w:val="24"/>
          <w:szCs w:val="24"/>
          <w:shd w:val="clear" w:color="auto" w:fill="FFFFFF"/>
        </w:rPr>
        <w:t>Marketing Tourism and Hospitality: Concepts and Cases</w:t>
      </w:r>
      <w:r w:rsidRPr="006C6DB7">
        <w:rPr>
          <w:rFonts w:ascii="Times New Roman" w:hAnsi="Times New Roman" w:cs="Times New Roman"/>
          <w:color w:val="222222"/>
          <w:sz w:val="24"/>
          <w:szCs w:val="24"/>
          <w:shd w:val="clear" w:color="auto" w:fill="FFFFFF"/>
        </w:rPr>
        <w:t> (pp. 183-219). Cham: Springer International Publishing.</w:t>
      </w:r>
    </w:p>
    <w:p w14:paraId="1BBDEFC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Giakoumi, S., et al. (2018) ‘Revisiting “success” and “failure” of marine protected areas: a conservation scientist perspective’ </w:t>
      </w:r>
      <w:r w:rsidRPr="006C6DB7">
        <w:rPr>
          <w:rFonts w:ascii="Times New Roman" w:hAnsi="Times New Roman" w:cs="Times New Roman"/>
          <w:i/>
          <w:iCs/>
          <w:color w:val="222222"/>
          <w:sz w:val="24"/>
          <w:szCs w:val="24"/>
          <w:shd w:val="clear" w:color="auto" w:fill="FFFFFF"/>
        </w:rPr>
        <w:t>Frontiers in Marine Science</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5</w:t>
      </w:r>
      <w:r w:rsidRPr="006C6DB7">
        <w:rPr>
          <w:rFonts w:ascii="Times New Roman" w:hAnsi="Times New Roman" w:cs="Times New Roman"/>
          <w:color w:val="222222"/>
          <w:sz w:val="24"/>
          <w:szCs w:val="24"/>
          <w:shd w:val="clear" w:color="auto" w:fill="FFFFFF"/>
        </w:rPr>
        <w:t>, p.345517.</w:t>
      </w:r>
    </w:p>
    <w:p w14:paraId="60A577E4"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Ginter, P.M., Duncan, W.J. and Swayne, L.E. (2018) ‘</w:t>
      </w:r>
      <w:r w:rsidRPr="006C6DB7">
        <w:rPr>
          <w:rFonts w:ascii="Times New Roman" w:hAnsi="Times New Roman" w:cs="Times New Roman"/>
          <w:iCs/>
          <w:color w:val="222222"/>
          <w:sz w:val="24"/>
          <w:szCs w:val="24"/>
          <w:shd w:val="clear" w:color="auto" w:fill="FFFFFF"/>
        </w:rPr>
        <w:t>The strategic management of health care organizations</w:t>
      </w:r>
      <w:r w:rsidRPr="006C6DB7">
        <w:rPr>
          <w:rFonts w:ascii="Times New Roman" w:hAnsi="Times New Roman" w:cs="Times New Roman"/>
          <w:color w:val="222222"/>
          <w:sz w:val="24"/>
          <w:szCs w:val="24"/>
          <w:shd w:val="clear" w:color="auto" w:fill="FFFFFF"/>
        </w:rPr>
        <w:t xml:space="preserve">’ </w:t>
      </w:r>
      <w:r w:rsidRPr="006C6DB7">
        <w:rPr>
          <w:rFonts w:ascii="Times New Roman" w:hAnsi="Times New Roman" w:cs="Times New Roman"/>
          <w:i/>
          <w:color w:val="222222"/>
          <w:sz w:val="24"/>
          <w:szCs w:val="24"/>
          <w:shd w:val="clear" w:color="auto" w:fill="FFFFFF"/>
        </w:rPr>
        <w:t>john wiley &amp; sons</w:t>
      </w:r>
      <w:r w:rsidRPr="006C6DB7">
        <w:rPr>
          <w:rFonts w:ascii="Times New Roman" w:hAnsi="Times New Roman" w:cs="Times New Roman"/>
          <w:color w:val="222222"/>
          <w:sz w:val="24"/>
          <w:szCs w:val="24"/>
          <w:shd w:val="clear" w:color="auto" w:fill="FFFFFF"/>
        </w:rPr>
        <w:t>.</w:t>
      </w:r>
    </w:p>
    <w:p w14:paraId="46F55FA9"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Harmon, P. (2019) ‘</w:t>
      </w:r>
      <w:r w:rsidRPr="006C6DB7">
        <w:rPr>
          <w:rFonts w:ascii="Times New Roman" w:hAnsi="Times New Roman" w:cs="Times New Roman"/>
          <w:iCs/>
          <w:color w:val="222222"/>
          <w:sz w:val="24"/>
          <w:szCs w:val="24"/>
          <w:shd w:val="clear" w:color="auto" w:fill="FFFFFF"/>
        </w:rPr>
        <w:t>Business process change: a business process management guide for managers and process professionals</w:t>
      </w:r>
      <w:r w:rsidRPr="006C6DB7">
        <w:rPr>
          <w:rFonts w:ascii="Times New Roman" w:hAnsi="Times New Roman" w:cs="Times New Roman"/>
          <w:color w:val="222222"/>
          <w:sz w:val="24"/>
          <w:szCs w:val="24"/>
          <w:shd w:val="clear" w:color="auto" w:fill="FFFFFF"/>
        </w:rPr>
        <w:t xml:space="preserve">’ </w:t>
      </w:r>
      <w:r w:rsidRPr="006C6DB7">
        <w:rPr>
          <w:rFonts w:ascii="Times New Roman" w:hAnsi="Times New Roman" w:cs="Times New Roman"/>
          <w:i/>
          <w:color w:val="222222"/>
          <w:sz w:val="24"/>
          <w:szCs w:val="24"/>
          <w:shd w:val="clear" w:color="auto" w:fill="FFFFFF"/>
        </w:rPr>
        <w:t>Morgan Kaufmann.</w:t>
      </w:r>
    </w:p>
    <w:p w14:paraId="4E63BD92"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Hole, Y. (2019) ‘Challenges and solutions to the development of the tourism and hospitality industry in India’ </w:t>
      </w:r>
      <w:r w:rsidRPr="006C6DB7">
        <w:rPr>
          <w:rFonts w:ascii="Times New Roman" w:hAnsi="Times New Roman" w:cs="Times New Roman"/>
          <w:i/>
          <w:iCs/>
          <w:color w:val="222222"/>
          <w:sz w:val="24"/>
          <w:szCs w:val="24"/>
          <w:shd w:val="clear" w:color="auto" w:fill="FFFFFF"/>
        </w:rPr>
        <w:t>African Journal of Hospitality, Tourism and Leisure</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8</w:t>
      </w:r>
      <w:r w:rsidRPr="006C6DB7">
        <w:rPr>
          <w:rFonts w:ascii="Times New Roman" w:hAnsi="Times New Roman" w:cs="Times New Roman"/>
          <w:color w:val="222222"/>
          <w:sz w:val="24"/>
          <w:szCs w:val="24"/>
          <w:shd w:val="clear" w:color="auto" w:fill="FFFFFF"/>
        </w:rPr>
        <w:t>(3), pp.1-11.</w:t>
      </w:r>
    </w:p>
    <w:p w14:paraId="636C6872"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Hussain, S.T., et al. (2018) ‘Kurt Lewin's change model: A critical review of the role of leadership and employee involvement in organizational change’ </w:t>
      </w:r>
      <w:r w:rsidRPr="006C6DB7">
        <w:rPr>
          <w:rFonts w:ascii="Times New Roman" w:hAnsi="Times New Roman" w:cs="Times New Roman"/>
          <w:i/>
          <w:iCs/>
          <w:color w:val="222222"/>
          <w:sz w:val="24"/>
          <w:szCs w:val="24"/>
          <w:shd w:val="clear" w:color="auto" w:fill="FFFFFF"/>
        </w:rPr>
        <w:t>Journal of innovation &amp; knowledge</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w:t>
      </w:r>
      <w:r w:rsidRPr="006C6DB7">
        <w:rPr>
          <w:rFonts w:ascii="Times New Roman" w:hAnsi="Times New Roman" w:cs="Times New Roman"/>
          <w:color w:val="222222"/>
          <w:sz w:val="24"/>
          <w:szCs w:val="24"/>
          <w:shd w:val="clear" w:color="auto" w:fill="FFFFFF"/>
        </w:rPr>
        <w:t>(3), pp.123-127.</w:t>
      </w:r>
    </w:p>
    <w:p w14:paraId="50EFD885"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Jamil, J. (2023) ‘PESTLE Analysis and Sustainable Event Marketing-Evidences from Mount Kinabalu International Climbathon Destination, Borneo’ </w:t>
      </w:r>
      <w:r w:rsidRPr="006C6DB7">
        <w:rPr>
          <w:rFonts w:ascii="Times New Roman" w:hAnsi="Times New Roman" w:cs="Times New Roman"/>
          <w:i/>
          <w:iCs/>
          <w:color w:val="222222"/>
          <w:sz w:val="24"/>
          <w:szCs w:val="24"/>
          <w:shd w:val="clear" w:color="auto" w:fill="FFFFFF"/>
        </w:rPr>
        <w:t>Journal of Event, Travel and Tour Management</w:t>
      </w:r>
      <w:r w:rsidRPr="006C6DB7">
        <w:rPr>
          <w:rFonts w:ascii="Times New Roman" w:hAnsi="Times New Roman" w:cs="Times New Roman"/>
          <w:color w:val="222222"/>
          <w:sz w:val="24"/>
          <w:szCs w:val="24"/>
          <w:shd w:val="clear" w:color="auto" w:fill="FFFFFF"/>
        </w:rPr>
        <w:t>, pp.1-18.</w:t>
      </w:r>
    </w:p>
    <w:p w14:paraId="1C5250D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Japutra, A. and Situmorang, R. (2021) ‘The repercussions and challenges of COVID-19 in the hotel industry: Potential strategies from a case study of Indonesia’ </w:t>
      </w:r>
      <w:r w:rsidRPr="006C6DB7">
        <w:rPr>
          <w:rFonts w:ascii="Times New Roman" w:hAnsi="Times New Roman" w:cs="Times New Roman"/>
          <w:i/>
          <w:iCs/>
          <w:color w:val="222222"/>
          <w:sz w:val="24"/>
          <w:szCs w:val="24"/>
          <w:shd w:val="clear" w:color="auto" w:fill="FFFFFF"/>
        </w:rPr>
        <w:t>International Journal of Hospitality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95</w:t>
      </w:r>
      <w:r w:rsidRPr="006C6DB7">
        <w:rPr>
          <w:rFonts w:ascii="Times New Roman" w:hAnsi="Times New Roman" w:cs="Times New Roman"/>
          <w:color w:val="222222"/>
          <w:sz w:val="24"/>
          <w:szCs w:val="24"/>
          <w:shd w:val="clear" w:color="auto" w:fill="FFFFFF"/>
        </w:rPr>
        <w:t>, p.102890.</w:t>
      </w:r>
    </w:p>
    <w:p w14:paraId="1CF5135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Kansakar, P., Munir, A. and Shabani, N. (2019) ‘Technology in the hospitality industry: Prospects and challenges’ </w:t>
      </w:r>
      <w:r w:rsidRPr="006C6DB7">
        <w:rPr>
          <w:rFonts w:ascii="Times New Roman" w:hAnsi="Times New Roman" w:cs="Times New Roman"/>
          <w:i/>
          <w:iCs/>
          <w:color w:val="222222"/>
          <w:sz w:val="24"/>
          <w:szCs w:val="24"/>
          <w:shd w:val="clear" w:color="auto" w:fill="FFFFFF"/>
        </w:rPr>
        <w:t>IEEE Consumer Electronics Magazine</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8</w:t>
      </w:r>
      <w:r w:rsidRPr="006C6DB7">
        <w:rPr>
          <w:rFonts w:ascii="Times New Roman" w:hAnsi="Times New Roman" w:cs="Times New Roman"/>
          <w:color w:val="222222"/>
          <w:sz w:val="24"/>
          <w:szCs w:val="24"/>
          <w:shd w:val="clear" w:color="auto" w:fill="FFFFFF"/>
        </w:rPr>
        <w:t>(3), pp.60-65.</w:t>
      </w:r>
    </w:p>
    <w:p w14:paraId="00F4B1E7"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Khalayleh, M. and Al-Hawary, S. (2022) ‘The impact of digital content of marketing mix on marketing performance: An experimental study at five-star hotels in Jordan’ </w:t>
      </w:r>
      <w:r w:rsidRPr="006C6DB7">
        <w:rPr>
          <w:rFonts w:ascii="Times New Roman" w:hAnsi="Times New Roman" w:cs="Times New Roman"/>
          <w:i/>
          <w:iCs/>
          <w:color w:val="222222"/>
          <w:sz w:val="24"/>
          <w:szCs w:val="24"/>
          <w:shd w:val="clear" w:color="auto" w:fill="FFFFFF"/>
        </w:rPr>
        <w:t>International Journal of Data and Network Science</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6</w:t>
      </w:r>
      <w:r w:rsidRPr="006C6DB7">
        <w:rPr>
          <w:rFonts w:ascii="Times New Roman" w:hAnsi="Times New Roman" w:cs="Times New Roman"/>
          <w:color w:val="222222"/>
          <w:sz w:val="24"/>
          <w:szCs w:val="24"/>
          <w:shd w:val="clear" w:color="auto" w:fill="FFFFFF"/>
        </w:rPr>
        <w:t>(4), pp.1023-1032.</w:t>
      </w:r>
    </w:p>
    <w:p w14:paraId="46599999"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lastRenderedPageBreak/>
        <w:t>Konakoğlu, S.S.K. and Kurdoğlu, B.Ç. (2021) ‘Evaluation of Amasya city tourism planning using SWOT analysis’ </w:t>
      </w:r>
      <w:r w:rsidRPr="006C6DB7">
        <w:rPr>
          <w:rFonts w:ascii="Times New Roman" w:hAnsi="Times New Roman" w:cs="Times New Roman"/>
          <w:i/>
          <w:iCs/>
          <w:color w:val="222222"/>
          <w:sz w:val="24"/>
          <w:szCs w:val="24"/>
          <w:shd w:val="clear" w:color="auto" w:fill="FFFFFF"/>
        </w:rPr>
        <w:t>Artvin Çoruh Üniversitesi Orman Fakültesi Dergisi</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22</w:t>
      </w:r>
      <w:r w:rsidRPr="006C6DB7">
        <w:rPr>
          <w:rFonts w:ascii="Times New Roman" w:hAnsi="Times New Roman" w:cs="Times New Roman"/>
          <w:color w:val="222222"/>
          <w:sz w:val="24"/>
          <w:szCs w:val="24"/>
          <w:shd w:val="clear" w:color="auto" w:fill="FFFFFF"/>
        </w:rPr>
        <w:t>(1), pp.88-96.</w:t>
      </w:r>
    </w:p>
    <w:p w14:paraId="766662A3"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Lada, S., et al. (2024) ‘Strategic alternatives for Muslim-friendly homestay in Sabah Malaysia: a SWOT/TOWS analysis’ </w:t>
      </w:r>
      <w:r w:rsidRPr="006C6DB7">
        <w:rPr>
          <w:rFonts w:ascii="Times New Roman" w:hAnsi="Times New Roman" w:cs="Times New Roman"/>
          <w:i/>
          <w:iCs/>
          <w:color w:val="222222"/>
          <w:sz w:val="24"/>
          <w:szCs w:val="24"/>
          <w:shd w:val="clear" w:color="auto" w:fill="FFFFFF"/>
        </w:rPr>
        <w:t>Journal of Islamic Marketing</w:t>
      </w:r>
      <w:r w:rsidRPr="006C6DB7">
        <w:rPr>
          <w:rFonts w:ascii="Times New Roman" w:hAnsi="Times New Roman" w:cs="Times New Roman"/>
          <w:color w:val="222222"/>
          <w:sz w:val="24"/>
          <w:szCs w:val="24"/>
          <w:shd w:val="clear" w:color="auto" w:fill="FFFFFF"/>
        </w:rPr>
        <w:t>.</w:t>
      </w:r>
    </w:p>
    <w:p w14:paraId="50E30DA3"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Lam, C. and Law, R. (2019) ‘Readiness of upscale and luxury-branded hotels for digital transformation’ </w:t>
      </w:r>
      <w:r w:rsidRPr="006C6DB7">
        <w:rPr>
          <w:rFonts w:ascii="Times New Roman" w:hAnsi="Times New Roman" w:cs="Times New Roman"/>
          <w:i/>
          <w:iCs/>
          <w:color w:val="222222"/>
          <w:sz w:val="24"/>
          <w:szCs w:val="24"/>
          <w:shd w:val="clear" w:color="auto" w:fill="FFFFFF"/>
        </w:rPr>
        <w:t>International Journal of Hospitality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79</w:t>
      </w:r>
      <w:r w:rsidRPr="006C6DB7">
        <w:rPr>
          <w:rFonts w:ascii="Times New Roman" w:hAnsi="Times New Roman" w:cs="Times New Roman"/>
          <w:color w:val="222222"/>
          <w:sz w:val="24"/>
          <w:szCs w:val="24"/>
          <w:shd w:val="clear" w:color="auto" w:fill="FFFFFF"/>
        </w:rPr>
        <w:t>, pp.60-69.</w:t>
      </w:r>
    </w:p>
    <w:p w14:paraId="318EFAF6"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Lewa, P.M., Mburu, M.M. and Murigi, R.M.M. (2022) ‘Transformational leadership and change management in dynamic contexts’ In </w:t>
      </w:r>
      <w:r w:rsidRPr="006C6DB7">
        <w:rPr>
          <w:rFonts w:ascii="Times New Roman" w:hAnsi="Times New Roman" w:cs="Times New Roman"/>
          <w:i/>
          <w:iCs/>
          <w:color w:val="222222"/>
          <w:sz w:val="24"/>
          <w:szCs w:val="24"/>
          <w:shd w:val="clear" w:color="auto" w:fill="FFFFFF"/>
        </w:rPr>
        <w:t>Leading With Diversity, Equity and Inclusion: Approaches, Practices and Cases for Integral Leadership Strategy</w:t>
      </w:r>
      <w:r w:rsidRPr="006C6DB7">
        <w:rPr>
          <w:rFonts w:ascii="Times New Roman" w:hAnsi="Times New Roman" w:cs="Times New Roman"/>
          <w:color w:val="222222"/>
          <w:sz w:val="24"/>
          <w:szCs w:val="24"/>
          <w:shd w:val="clear" w:color="auto" w:fill="FFFFFF"/>
        </w:rPr>
        <w:t> (pp. 47-65). Cham: Springer International Publishing.</w:t>
      </w:r>
    </w:p>
    <w:p w14:paraId="553E738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Marpaung, A.T., Pratomo, A. and Wicaksono, A. (2019) October ‘Implementation of SWOT Analysis in Determining Competitive Strategy On Catering and Conference Services in Hotels’ In </w:t>
      </w:r>
      <w:r w:rsidRPr="006C6DB7">
        <w:rPr>
          <w:rFonts w:ascii="Times New Roman" w:hAnsi="Times New Roman" w:cs="Times New Roman"/>
          <w:i/>
          <w:iCs/>
          <w:color w:val="222222"/>
          <w:sz w:val="24"/>
          <w:szCs w:val="24"/>
          <w:shd w:val="clear" w:color="auto" w:fill="FFFFFF"/>
        </w:rPr>
        <w:t>ICEMAB 2018: Proceedings of the 1st International Conference on Economics, Management, Accounting and Business, ICEMAB 2018, 8-9 October 2018, Medan, North Sumatra, Indonesia</w:t>
      </w:r>
      <w:r w:rsidRPr="006C6DB7">
        <w:rPr>
          <w:rFonts w:ascii="Times New Roman" w:hAnsi="Times New Roman" w:cs="Times New Roman"/>
          <w:color w:val="222222"/>
          <w:sz w:val="24"/>
          <w:szCs w:val="24"/>
          <w:shd w:val="clear" w:color="auto" w:fill="FFFFFF"/>
        </w:rPr>
        <w:t> (p. 484). European Alliance for Innovation.</w:t>
      </w:r>
    </w:p>
    <w:p w14:paraId="57E3CD4D" w14:textId="77777777" w:rsidR="0089344D" w:rsidRPr="006C6DB7" w:rsidRDefault="0089344D" w:rsidP="006C6DB7">
      <w:pPr>
        <w:spacing w:after="240" w:line="360" w:lineRule="auto"/>
        <w:ind w:left="360"/>
        <w:jc w:val="both"/>
        <w:rPr>
          <w:rFonts w:ascii="Times New Roman" w:eastAsia="Times New Roman" w:hAnsi="Times New Roman" w:cs="Times New Roman"/>
          <w:color w:val="000000"/>
          <w:sz w:val="24"/>
          <w:szCs w:val="24"/>
          <w:lang w:eastAsia="en-IN"/>
        </w:rPr>
      </w:pPr>
      <w:r w:rsidRPr="006C6DB7">
        <w:rPr>
          <w:rFonts w:ascii="Times New Roman" w:eastAsia="Times New Roman" w:hAnsi="Times New Roman" w:cs="Times New Roman"/>
          <w:color w:val="000000"/>
          <w:sz w:val="24"/>
          <w:szCs w:val="24"/>
          <w:lang w:eastAsia="en-IN"/>
        </w:rPr>
        <w:t>Marriott.com. (2016). </w:t>
      </w:r>
      <w:r w:rsidRPr="006C6DB7">
        <w:rPr>
          <w:rFonts w:ascii="Times New Roman" w:eastAsia="Times New Roman" w:hAnsi="Times New Roman" w:cs="Times New Roman"/>
          <w:i/>
          <w:iCs/>
          <w:color w:val="000000"/>
          <w:sz w:val="24"/>
          <w:szCs w:val="24"/>
          <w:lang w:eastAsia="en-IN"/>
        </w:rPr>
        <w:t>Bakersfield Marriott at the Convention Center</w:t>
      </w:r>
      <w:r w:rsidRPr="006C6DB7">
        <w:rPr>
          <w:rFonts w:ascii="Times New Roman" w:eastAsia="Times New Roman" w:hAnsi="Times New Roman" w:cs="Times New Roman"/>
          <w:color w:val="000000"/>
          <w:sz w:val="24"/>
          <w:szCs w:val="24"/>
          <w:lang w:eastAsia="en-IN"/>
        </w:rPr>
        <w:t xml:space="preserve">. [online] Available at: </w:t>
      </w:r>
      <w:hyperlink r:id="rId9" w:history="1">
        <w:r w:rsidRPr="006C6DB7">
          <w:rPr>
            <w:rStyle w:val="Hyperlink"/>
            <w:rFonts w:ascii="Times New Roman" w:eastAsia="Times New Roman" w:hAnsi="Times New Roman" w:cs="Times New Roman"/>
            <w:sz w:val="24"/>
            <w:szCs w:val="24"/>
            <w:lang w:eastAsia="en-IN"/>
          </w:rPr>
          <w:t>https://www.marriott.com/en-us/hotels/bflmc-bakersfield-marriott-at-the-convention-center/overview/</w:t>
        </w:r>
      </w:hyperlink>
      <w:r w:rsidRPr="006C6DB7">
        <w:rPr>
          <w:rFonts w:ascii="Times New Roman" w:eastAsia="Times New Roman" w:hAnsi="Times New Roman" w:cs="Times New Roman"/>
          <w:color w:val="000000"/>
          <w:sz w:val="24"/>
          <w:szCs w:val="24"/>
          <w:lang w:eastAsia="en-IN"/>
        </w:rPr>
        <w:t xml:space="preserve"> [Accessed 15 May 2024].</w:t>
      </w:r>
    </w:p>
    <w:p w14:paraId="5947DE16"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Melián-Alzola, L., et al. (2020) ‘Hotels in contexts of uncertainty: Measuring organisational resilience’ </w:t>
      </w:r>
      <w:r w:rsidRPr="006C6DB7">
        <w:rPr>
          <w:rFonts w:ascii="Times New Roman" w:hAnsi="Times New Roman" w:cs="Times New Roman"/>
          <w:i/>
          <w:iCs/>
          <w:color w:val="222222"/>
          <w:sz w:val="24"/>
          <w:szCs w:val="24"/>
          <w:shd w:val="clear" w:color="auto" w:fill="FFFFFF"/>
        </w:rPr>
        <w:t>Tourism management perspectives</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36</w:t>
      </w:r>
      <w:r w:rsidRPr="006C6DB7">
        <w:rPr>
          <w:rFonts w:ascii="Times New Roman" w:hAnsi="Times New Roman" w:cs="Times New Roman"/>
          <w:color w:val="222222"/>
          <w:sz w:val="24"/>
          <w:szCs w:val="24"/>
          <w:shd w:val="clear" w:color="auto" w:fill="FFFFFF"/>
        </w:rPr>
        <w:t>, p.100747.</w:t>
      </w:r>
    </w:p>
    <w:p w14:paraId="351FC709"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Melnykova, M., et al. (2020) ‘Complex modernization of public infrastructure and hospitality as a factor in the sustainable development of the City in Ukraine’ </w:t>
      </w:r>
      <w:r w:rsidRPr="006C6DB7">
        <w:rPr>
          <w:rFonts w:ascii="Times New Roman" w:hAnsi="Times New Roman" w:cs="Times New Roman"/>
          <w:i/>
          <w:iCs/>
          <w:color w:val="222222"/>
          <w:sz w:val="24"/>
          <w:szCs w:val="24"/>
          <w:shd w:val="clear" w:color="auto" w:fill="FFFFFF"/>
        </w:rPr>
        <w:t>European Journal of Sustainable Development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9</w:t>
      </w:r>
      <w:r w:rsidRPr="006C6DB7">
        <w:rPr>
          <w:rFonts w:ascii="Times New Roman" w:hAnsi="Times New Roman" w:cs="Times New Roman"/>
          <w:color w:val="222222"/>
          <w:sz w:val="24"/>
          <w:szCs w:val="24"/>
          <w:shd w:val="clear" w:color="auto" w:fill="FFFFFF"/>
        </w:rPr>
        <w:t>(1), pp.183-183.</w:t>
      </w:r>
    </w:p>
    <w:p w14:paraId="1F238454"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Nam, K., et al. (2021) ‘The adoption of artificial intelligence and robotics in the hotel industry: prospects and challenges’ </w:t>
      </w:r>
      <w:r w:rsidRPr="006C6DB7">
        <w:rPr>
          <w:rFonts w:ascii="Times New Roman" w:hAnsi="Times New Roman" w:cs="Times New Roman"/>
          <w:i/>
          <w:iCs/>
          <w:color w:val="222222"/>
          <w:sz w:val="24"/>
          <w:szCs w:val="24"/>
          <w:shd w:val="clear" w:color="auto" w:fill="FFFFFF"/>
        </w:rPr>
        <w:t>Electronic Markets</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31</w:t>
      </w:r>
      <w:r w:rsidRPr="006C6DB7">
        <w:rPr>
          <w:rFonts w:ascii="Times New Roman" w:hAnsi="Times New Roman" w:cs="Times New Roman"/>
          <w:color w:val="222222"/>
          <w:sz w:val="24"/>
          <w:szCs w:val="24"/>
          <w:shd w:val="clear" w:color="auto" w:fill="FFFFFF"/>
        </w:rPr>
        <w:t>, pp.553-574.</w:t>
      </w:r>
    </w:p>
    <w:p w14:paraId="30985F1C"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lastRenderedPageBreak/>
        <w:t>Nikolskaya, E.Y., et al. (2018) ‘Innovative quality improvements in hotel services’</w:t>
      </w:r>
    </w:p>
    <w:p w14:paraId="608591C8"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Nobar, H.B.K. and Rostamzadeh, R. (2018) ‘The impact of customer satisfaction, customer experience and customer loyalty on brand power: empirical evidence from hotel industry’ </w:t>
      </w:r>
      <w:r w:rsidRPr="006C6DB7">
        <w:rPr>
          <w:rFonts w:ascii="Times New Roman" w:hAnsi="Times New Roman" w:cs="Times New Roman"/>
          <w:i/>
          <w:iCs/>
          <w:color w:val="222222"/>
          <w:sz w:val="24"/>
          <w:szCs w:val="24"/>
          <w:shd w:val="clear" w:color="auto" w:fill="FFFFFF"/>
        </w:rPr>
        <w:t>Journal of Business Economics and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19</w:t>
      </w:r>
      <w:r w:rsidRPr="006C6DB7">
        <w:rPr>
          <w:rFonts w:ascii="Times New Roman" w:hAnsi="Times New Roman" w:cs="Times New Roman"/>
          <w:color w:val="222222"/>
          <w:sz w:val="24"/>
          <w:szCs w:val="24"/>
          <w:shd w:val="clear" w:color="auto" w:fill="FFFFFF"/>
        </w:rPr>
        <w:t>(2), pp.417-430.</w:t>
      </w:r>
    </w:p>
    <w:p w14:paraId="7F3692F9"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Nzioka, A. (2019) ‘Tourism Product Innovation: Positioning Meetings, Incentives, Conferences And Exhibitions, As A Strategy For Product Diversification In Beach Hotels of Mombasa County, Kenya’</w:t>
      </w:r>
    </w:p>
    <w:p w14:paraId="6BB15B2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Rachman, G.P. and Do, A.D. (2020) ‘Business Strategy for Atlantic City Hotel Facing Covid-19 Pandemic’ </w:t>
      </w:r>
      <w:r w:rsidRPr="006C6DB7">
        <w:rPr>
          <w:rFonts w:ascii="Times New Roman" w:hAnsi="Times New Roman" w:cs="Times New Roman"/>
          <w:i/>
          <w:iCs/>
          <w:color w:val="222222"/>
          <w:sz w:val="24"/>
          <w:szCs w:val="24"/>
          <w:shd w:val="clear" w:color="auto" w:fill="FFFFFF"/>
        </w:rPr>
        <w:t>International Journal of Current Science Research and Review</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5</w:t>
      </w:r>
      <w:r w:rsidRPr="006C6DB7">
        <w:rPr>
          <w:rFonts w:ascii="Times New Roman" w:hAnsi="Times New Roman" w:cs="Times New Roman"/>
          <w:color w:val="222222"/>
          <w:sz w:val="24"/>
          <w:szCs w:val="24"/>
          <w:shd w:val="clear" w:color="auto" w:fill="FFFFFF"/>
        </w:rPr>
        <w:t>(2), pp.333-340.</w:t>
      </w:r>
    </w:p>
    <w:p w14:paraId="0E03F650"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Rogerson, C.M. (2019) ‘Business tourism under apartheid: The historical development of South Africa’s conference industry’ </w:t>
      </w:r>
      <w:r w:rsidRPr="006C6DB7">
        <w:rPr>
          <w:rFonts w:ascii="Times New Roman" w:hAnsi="Times New Roman" w:cs="Times New Roman"/>
          <w:i/>
          <w:iCs/>
          <w:color w:val="222222"/>
          <w:sz w:val="24"/>
          <w:szCs w:val="24"/>
          <w:shd w:val="clear" w:color="auto" w:fill="FFFFFF"/>
        </w:rPr>
        <w:t>Urbani izziv</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30</w:t>
      </w:r>
      <w:r w:rsidRPr="006C6DB7">
        <w:rPr>
          <w:rFonts w:ascii="Times New Roman" w:hAnsi="Times New Roman" w:cs="Times New Roman"/>
          <w:color w:val="222222"/>
          <w:sz w:val="24"/>
          <w:szCs w:val="24"/>
          <w:shd w:val="clear" w:color="auto" w:fill="FFFFFF"/>
        </w:rPr>
        <w:t>(Supp), pp.82-95.</w:t>
      </w:r>
    </w:p>
    <w:p w14:paraId="490D259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Rosenbaum, D., More, E. and Steane, P. (2018) ‘Planned organisational change management: Forward to the past? An exploratory literature review’ </w:t>
      </w:r>
      <w:r w:rsidRPr="006C6DB7">
        <w:rPr>
          <w:rFonts w:ascii="Times New Roman" w:hAnsi="Times New Roman" w:cs="Times New Roman"/>
          <w:i/>
          <w:iCs/>
          <w:color w:val="222222"/>
          <w:sz w:val="24"/>
          <w:szCs w:val="24"/>
          <w:shd w:val="clear" w:color="auto" w:fill="FFFFFF"/>
        </w:rPr>
        <w:t>Journal of Organizational Change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31</w:t>
      </w:r>
      <w:r w:rsidRPr="006C6DB7">
        <w:rPr>
          <w:rFonts w:ascii="Times New Roman" w:hAnsi="Times New Roman" w:cs="Times New Roman"/>
          <w:color w:val="222222"/>
          <w:sz w:val="24"/>
          <w:szCs w:val="24"/>
          <w:shd w:val="clear" w:color="auto" w:fill="FFFFFF"/>
        </w:rPr>
        <w:t>(2), pp.286-303.</w:t>
      </w:r>
    </w:p>
    <w:p w14:paraId="1868EDFA"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Roy, M. (2021) ‘Tourism Industry in Bangladesh: An Assessment of Advanced SWOT Model and TOWS Matrix’ </w:t>
      </w:r>
      <w:r w:rsidRPr="006C6DB7">
        <w:rPr>
          <w:rFonts w:ascii="Times New Roman" w:hAnsi="Times New Roman" w:cs="Times New Roman"/>
          <w:i/>
          <w:iCs/>
          <w:color w:val="222222"/>
          <w:sz w:val="24"/>
          <w:szCs w:val="24"/>
          <w:shd w:val="clear" w:color="auto" w:fill="FFFFFF"/>
        </w:rPr>
        <w:t>Tourism in Bangladesh: Investment and Development Perspectives</w:t>
      </w:r>
      <w:r w:rsidRPr="006C6DB7">
        <w:rPr>
          <w:rFonts w:ascii="Times New Roman" w:hAnsi="Times New Roman" w:cs="Times New Roman"/>
          <w:color w:val="222222"/>
          <w:sz w:val="24"/>
          <w:szCs w:val="24"/>
          <w:shd w:val="clear" w:color="auto" w:fill="FFFFFF"/>
        </w:rPr>
        <w:t>, pp.279-310.</w:t>
      </w:r>
    </w:p>
    <w:p w14:paraId="0C7E3F8E"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Saleh, A.S. and Zohry, M.A.E.F. (2022) ‘Towards A Sustainable Hotel Education (An Analytical Strategic Study at The Faculty of Tourism and Hotels, Mansoura University-TOWS Matrix as A Model)’ </w:t>
      </w:r>
      <w:r w:rsidRPr="006C6DB7">
        <w:rPr>
          <w:rFonts w:ascii="Times New Roman" w:hAnsi="Times New Roman" w:cs="Times New Roman"/>
          <w:i/>
          <w:iCs/>
          <w:color w:val="222222"/>
          <w:sz w:val="24"/>
          <w:szCs w:val="24"/>
          <w:shd w:val="clear" w:color="auto" w:fill="FFFFFF"/>
        </w:rPr>
        <w:t>International Journal of Tourism, Archaeology and Hospitality</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w:t>
      </w:r>
      <w:r w:rsidRPr="006C6DB7">
        <w:rPr>
          <w:rFonts w:ascii="Times New Roman" w:hAnsi="Times New Roman" w:cs="Times New Roman"/>
          <w:color w:val="222222"/>
          <w:sz w:val="24"/>
          <w:szCs w:val="24"/>
          <w:shd w:val="clear" w:color="auto" w:fill="FFFFFF"/>
        </w:rPr>
        <w:t>(1), pp.45-74.</w:t>
      </w:r>
    </w:p>
    <w:p w14:paraId="6258D2BF"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Sanjaya, I.W.K., et al. (2020) ‘A swot analysis of online room reservation in hotel sectors.(a case study in bali hsovereign hotel)’ </w:t>
      </w:r>
      <w:r w:rsidRPr="006C6DB7">
        <w:rPr>
          <w:rFonts w:ascii="Times New Roman" w:hAnsi="Times New Roman" w:cs="Times New Roman"/>
          <w:i/>
          <w:iCs/>
          <w:color w:val="222222"/>
          <w:sz w:val="24"/>
          <w:szCs w:val="24"/>
          <w:shd w:val="clear" w:color="auto" w:fill="FFFFFF"/>
        </w:rPr>
        <w:t>Journal of Business on Hospitality and Tourism</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6</w:t>
      </w:r>
      <w:r w:rsidRPr="006C6DB7">
        <w:rPr>
          <w:rFonts w:ascii="Times New Roman" w:hAnsi="Times New Roman" w:cs="Times New Roman"/>
          <w:color w:val="222222"/>
          <w:sz w:val="24"/>
          <w:szCs w:val="24"/>
          <w:shd w:val="clear" w:color="auto" w:fill="FFFFFF"/>
        </w:rPr>
        <w:t>(1), pp.113-121.</w:t>
      </w:r>
    </w:p>
    <w:p w14:paraId="0499D104"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lastRenderedPageBreak/>
        <w:t>Serdyuk, A. (2023) ‘</w:t>
      </w:r>
      <w:r w:rsidRPr="006C6DB7">
        <w:rPr>
          <w:rFonts w:ascii="Times New Roman" w:hAnsi="Times New Roman" w:cs="Times New Roman"/>
          <w:iCs/>
          <w:color w:val="222222"/>
          <w:sz w:val="24"/>
          <w:szCs w:val="24"/>
          <w:shd w:val="clear" w:color="auto" w:fill="FFFFFF"/>
        </w:rPr>
        <w:t>Main factors of the external environment of the organisation and evaluated of environmental factors (based on practical aspects at the hotel" Time" enterprise case)’</w:t>
      </w:r>
      <w:r w:rsidRPr="006C6DB7">
        <w:rPr>
          <w:rFonts w:ascii="Times New Roman" w:hAnsi="Times New Roman" w:cs="Times New Roman"/>
          <w:color w:val="222222"/>
          <w:sz w:val="24"/>
          <w:szCs w:val="24"/>
          <w:shd w:val="clear" w:color="auto" w:fill="FFFFFF"/>
        </w:rPr>
        <w:t> (Doctoral dissertation, Private Higher Educational Establishment-Institute “Ukrainian-American Concordia University").</w:t>
      </w:r>
    </w:p>
    <w:p w14:paraId="1BF441F3"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Sheehan, M., Grant, K. and Garavan, T. (2018) ‘Strategic talent management: A macro and micro analysis of current issues in hospitality and tourism’ </w:t>
      </w:r>
      <w:r w:rsidRPr="006C6DB7">
        <w:rPr>
          <w:rFonts w:ascii="Times New Roman" w:hAnsi="Times New Roman" w:cs="Times New Roman"/>
          <w:i/>
          <w:iCs/>
          <w:color w:val="222222"/>
          <w:sz w:val="24"/>
          <w:szCs w:val="24"/>
          <w:shd w:val="clear" w:color="auto" w:fill="FFFFFF"/>
        </w:rPr>
        <w:t>Worldwide Hospitality and Tourism Themes</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10</w:t>
      </w:r>
      <w:r w:rsidRPr="006C6DB7">
        <w:rPr>
          <w:rFonts w:ascii="Times New Roman" w:hAnsi="Times New Roman" w:cs="Times New Roman"/>
          <w:color w:val="222222"/>
          <w:sz w:val="24"/>
          <w:szCs w:val="24"/>
          <w:shd w:val="clear" w:color="auto" w:fill="FFFFFF"/>
        </w:rPr>
        <w:t>(1), pp.28-41.</w:t>
      </w:r>
    </w:p>
    <w:p w14:paraId="0492C34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 xml:space="preserve">Stouten, J., Rousseau, D.M. and De Cremer, D. (2018) ‘Successful organizational change: Integrating the management practice and scholarly literatures’ </w:t>
      </w:r>
      <w:r w:rsidRPr="006C6DB7">
        <w:rPr>
          <w:rFonts w:ascii="Times New Roman" w:hAnsi="Times New Roman" w:cs="Times New Roman"/>
          <w:i/>
          <w:iCs/>
          <w:color w:val="222222"/>
          <w:sz w:val="24"/>
          <w:szCs w:val="24"/>
          <w:shd w:val="clear" w:color="auto" w:fill="FFFFFF"/>
        </w:rPr>
        <w:t>Academy of Management Annals</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12</w:t>
      </w:r>
      <w:r w:rsidRPr="006C6DB7">
        <w:rPr>
          <w:rFonts w:ascii="Times New Roman" w:hAnsi="Times New Roman" w:cs="Times New Roman"/>
          <w:color w:val="222222"/>
          <w:sz w:val="24"/>
          <w:szCs w:val="24"/>
          <w:shd w:val="clear" w:color="auto" w:fill="FFFFFF"/>
        </w:rPr>
        <w:t>(2), pp.752-788.</w:t>
      </w:r>
    </w:p>
    <w:p w14:paraId="0D5B010C"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Techasriudom, P. (2022) ‘Management strategies analysis of Thai Hotel case study: Oceanfront Beach Resort and Spa’</w:t>
      </w:r>
    </w:p>
    <w:p w14:paraId="7743D2F1"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Tiong, Y.Y., et al. (2021) ‘Cleaner operations in hotels: Recommendation for post-pandemic green recovery’ </w:t>
      </w:r>
      <w:r w:rsidRPr="006C6DB7">
        <w:rPr>
          <w:rFonts w:ascii="Times New Roman" w:hAnsi="Times New Roman" w:cs="Times New Roman"/>
          <w:i/>
          <w:iCs/>
          <w:color w:val="222222"/>
          <w:sz w:val="24"/>
          <w:szCs w:val="24"/>
          <w:shd w:val="clear" w:color="auto" w:fill="FFFFFF"/>
        </w:rPr>
        <w:t>Journal of cleaner production</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283</w:t>
      </w:r>
      <w:r w:rsidRPr="006C6DB7">
        <w:rPr>
          <w:rFonts w:ascii="Times New Roman" w:hAnsi="Times New Roman" w:cs="Times New Roman"/>
          <w:color w:val="222222"/>
          <w:sz w:val="24"/>
          <w:szCs w:val="24"/>
          <w:shd w:val="clear" w:color="auto" w:fill="FFFFFF"/>
        </w:rPr>
        <w:t>, p.124621.</w:t>
      </w:r>
    </w:p>
    <w:p w14:paraId="0000607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Uysal, M. and Sirgy, M.J. (2019) ‘Quality-of-life indicators as performance measures’ </w:t>
      </w:r>
      <w:r w:rsidRPr="006C6DB7">
        <w:rPr>
          <w:rFonts w:ascii="Times New Roman" w:hAnsi="Times New Roman" w:cs="Times New Roman"/>
          <w:i/>
          <w:iCs/>
          <w:color w:val="222222"/>
          <w:sz w:val="24"/>
          <w:szCs w:val="24"/>
          <w:shd w:val="clear" w:color="auto" w:fill="FFFFFF"/>
        </w:rPr>
        <w:t>Annals of Tourism Research</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76</w:t>
      </w:r>
      <w:r w:rsidRPr="006C6DB7">
        <w:rPr>
          <w:rFonts w:ascii="Times New Roman" w:hAnsi="Times New Roman" w:cs="Times New Roman"/>
          <w:color w:val="222222"/>
          <w:sz w:val="24"/>
          <w:szCs w:val="24"/>
          <w:shd w:val="clear" w:color="auto" w:fill="FFFFFF"/>
        </w:rPr>
        <w:t>, pp.291-300.</w:t>
      </w:r>
    </w:p>
    <w:p w14:paraId="2982557B"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Uztürk, D. and Büyüközkan, G. (2023) ‘Strategic Analysis for Advancing Smart Agriculture with the Analytic SWOT/PESTLE Framework: A Case for Turkey’ </w:t>
      </w:r>
      <w:r w:rsidRPr="006C6DB7">
        <w:rPr>
          <w:rFonts w:ascii="Times New Roman" w:hAnsi="Times New Roman" w:cs="Times New Roman"/>
          <w:i/>
          <w:iCs/>
          <w:color w:val="222222"/>
          <w:sz w:val="24"/>
          <w:szCs w:val="24"/>
          <w:shd w:val="clear" w:color="auto" w:fill="FFFFFF"/>
        </w:rPr>
        <w:t>Agriculture</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13</w:t>
      </w:r>
      <w:r w:rsidRPr="006C6DB7">
        <w:rPr>
          <w:rFonts w:ascii="Times New Roman" w:hAnsi="Times New Roman" w:cs="Times New Roman"/>
          <w:color w:val="222222"/>
          <w:sz w:val="24"/>
          <w:szCs w:val="24"/>
          <w:shd w:val="clear" w:color="auto" w:fill="FFFFFF"/>
        </w:rPr>
        <w:t>(12), p.2275.</w:t>
      </w:r>
    </w:p>
    <w:p w14:paraId="081620C3"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Vo, N.T., et al. (2022) ‘Guest online review: an extraordinary focus on hotel users’ satisfaction, engagement, and loyalty’ </w:t>
      </w:r>
      <w:r w:rsidRPr="006C6DB7">
        <w:rPr>
          <w:rFonts w:ascii="Times New Roman" w:hAnsi="Times New Roman" w:cs="Times New Roman"/>
          <w:i/>
          <w:iCs/>
          <w:color w:val="222222"/>
          <w:sz w:val="24"/>
          <w:szCs w:val="24"/>
          <w:shd w:val="clear" w:color="auto" w:fill="FFFFFF"/>
        </w:rPr>
        <w:t>Journal of Quality Assurance in Hospitality &amp; Tourism</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23</w:t>
      </w:r>
      <w:r w:rsidRPr="006C6DB7">
        <w:rPr>
          <w:rFonts w:ascii="Times New Roman" w:hAnsi="Times New Roman" w:cs="Times New Roman"/>
          <w:color w:val="222222"/>
          <w:sz w:val="24"/>
          <w:szCs w:val="24"/>
          <w:shd w:val="clear" w:color="auto" w:fill="FFFFFF"/>
        </w:rPr>
        <w:t>(4), pp.913-944.</w:t>
      </w:r>
    </w:p>
    <w:p w14:paraId="53F38845"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Walk, M. (2023) ‘Leaders as change executors: The impact of leader attitudes to change and change-specific support on followers’ </w:t>
      </w:r>
      <w:r w:rsidRPr="006C6DB7">
        <w:rPr>
          <w:rFonts w:ascii="Times New Roman" w:hAnsi="Times New Roman" w:cs="Times New Roman"/>
          <w:i/>
          <w:iCs/>
          <w:color w:val="222222"/>
          <w:sz w:val="24"/>
          <w:szCs w:val="24"/>
          <w:shd w:val="clear" w:color="auto" w:fill="FFFFFF"/>
        </w:rPr>
        <w:t>European Management Journal</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41</w:t>
      </w:r>
      <w:r w:rsidRPr="006C6DB7">
        <w:rPr>
          <w:rFonts w:ascii="Times New Roman" w:hAnsi="Times New Roman" w:cs="Times New Roman"/>
          <w:color w:val="222222"/>
          <w:sz w:val="24"/>
          <w:szCs w:val="24"/>
          <w:shd w:val="clear" w:color="auto" w:fill="FFFFFF"/>
        </w:rPr>
        <w:t xml:space="preserve">(1), pp.154-163. </w:t>
      </w:r>
    </w:p>
    <w:p w14:paraId="40BF9815"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Walker, J.R. (2021) ‘</w:t>
      </w:r>
      <w:r w:rsidRPr="006C6DB7">
        <w:rPr>
          <w:rFonts w:ascii="Times New Roman" w:hAnsi="Times New Roman" w:cs="Times New Roman"/>
          <w:iCs/>
          <w:color w:val="222222"/>
          <w:sz w:val="24"/>
          <w:szCs w:val="24"/>
          <w:shd w:val="clear" w:color="auto" w:fill="FFFFFF"/>
        </w:rPr>
        <w:t>Introduction to hospitality</w:t>
      </w:r>
      <w:r w:rsidRPr="006C6DB7">
        <w:rPr>
          <w:rFonts w:ascii="Times New Roman" w:hAnsi="Times New Roman" w:cs="Times New Roman"/>
          <w:color w:val="222222"/>
          <w:sz w:val="24"/>
          <w:szCs w:val="24"/>
          <w:shd w:val="clear" w:color="auto" w:fill="FFFFFF"/>
        </w:rPr>
        <w:t xml:space="preserve">’ </w:t>
      </w:r>
      <w:r w:rsidRPr="006C6DB7">
        <w:rPr>
          <w:rFonts w:ascii="Times New Roman" w:hAnsi="Times New Roman" w:cs="Times New Roman"/>
          <w:i/>
          <w:color w:val="222222"/>
          <w:sz w:val="24"/>
          <w:szCs w:val="24"/>
          <w:shd w:val="clear" w:color="auto" w:fill="FFFFFF"/>
        </w:rPr>
        <w:t>Pearson</w:t>
      </w:r>
      <w:r w:rsidRPr="006C6DB7">
        <w:rPr>
          <w:rFonts w:ascii="Times New Roman" w:hAnsi="Times New Roman" w:cs="Times New Roman"/>
          <w:color w:val="222222"/>
          <w:sz w:val="24"/>
          <w:szCs w:val="24"/>
          <w:shd w:val="clear" w:color="auto" w:fill="FFFFFF"/>
        </w:rPr>
        <w:t>.</w:t>
      </w:r>
    </w:p>
    <w:p w14:paraId="113A2F61"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lastRenderedPageBreak/>
        <w:t>Wiesner, R., Chadee, D. and Best, P. (2018) ‘Managing change toward environmental sustainability: A conceptual model in small and medium enterprises’ </w:t>
      </w:r>
      <w:r w:rsidRPr="006C6DB7">
        <w:rPr>
          <w:rFonts w:ascii="Times New Roman" w:hAnsi="Times New Roman" w:cs="Times New Roman"/>
          <w:i/>
          <w:iCs/>
          <w:color w:val="222222"/>
          <w:sz w:val="24"/>
          <w:szCs w:val="24"/>
          <w:shd w:val="clear" w:color="auto" w:fill="FFFFFF"/>
        </w:rPr>
        <w:t>Organization &amp; Environment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31</w:t>
      </w:r>
      <w:r w:rsidRPr="006C6DB7">
        <w:rPr>
          <w:rFonts w:ascii="Times New Roman" w:hAnsi="Times New Roman" w:cs="Times New Roman"/>
          <w:color w:val="222222"/>
          <w:sz w:val="24"/>
          <w:szCs w:val="24"/>
          <w:shd w:val="clear" w:color="auto" w:fill="FFFFFF"/>
        </w:rPr>
        <w:t>(2), pp.152-177.</w:t>
      </w:r>
    </w:p>
    <w:p w14:paraId="0038563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Williams, K. (2018) ‘A SWOT Analysis of the Lodging and Tourism Industry in New Orleans’</w:t>
      </w:r>
    </w:p>
    <w:p w14:paraId="0C5105E8"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Xu, S., Stienmetz, J. and Ashton, M. (2020) ‘How will service robots redefine leadership in hotel management? A Delphi approach’ </w:t>
      </w:r>
      <w:r w:rsidRPr="006C6DB7">
        <w:rPr>
          <w:rFonts w:ascii="Times New Roman" w:hAnsi="Times New Roman" w:cs="Times New Roman"/>
          <w:i/>
          <w:iCs/>
          <w:color w:val="222222"/>
          <w:sz w:val="24"/>
          <w:szCs w:val="24"/>
          <w:shd w:val="clear" w:color="auto" w:fill="FFFFFF"/>
        </w:rPr>
        <w:t>International Journal of Contemporary Hospitality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32</w:t>
      </w:r>
      <w:r w:rsidRPr="006C6DB7">
        <w:rPr>
          <w:rFonts w:ascii="Times New Roman" w:hAnsi="Times New Roman" w:cs="Times New Roman"/>
          <w:color w:val="222222"/>
          <w:sz w:val="24"/>
          <w:szCs w:val="24"/>
          <w:shd w:val="clear" w:color="auto" w:fill="FFFFFF"/>
        </w:rPr>
        <w:t>(6), pp.2217-2237.</w:t>
      </w:r>
    </w:p>
    <w:p w14:paraId="1B5C3B0D" w14:textId="77777777" w:rsidR="0089344D" w:rsidRPr="006C6DB7" w:rsidRDefault="0089344D" w:rsidP="006C6DB7">
      <w:pPr>
        <w:spacing w:before="100" w:beforeAutospacing="1" w:after="100" w:afterAutospacing="1" w:line="360" w:lineRule="auto"/>
        <w:ind w:left="360"/>
        <w:jc w:val="both"/>
        <w:rPr>
          <w:rFonts w:ascii="Times New Roman" w:hAnsi="Times New Roman" w:cs="Times New Roman"/>
          <w:color w:val="222222"/>
          <w:sz w:val="24"/>
          <w:szCs w:val="24"/>
          <w:shd w:val="clear" w:color="auto" w:fill="FFFFFF"/>
        </w:rPr>
      </w:pPr>
      <w:r w:rsidRPr="006C6DB7">
        <w:rPr>
          <w:rFonts w:ascii="Times New Roman" w:hAnsi="Times New Roman" w:cs="Times New Roman"/>
          <w:color w:val="222222"/>
          <w:sz w:val="24"/>
          <w:szCs w:val="24"/>
          <w:shd w:val="clear" w:color="auto" w:fill="FFFFFF"/>
        </w:rPr>
        <w:t>Zhang, C., Ma, S., Li, S. and Singh, A. (2021) ‘Effects of customer engagement behaviors on action loyalty: moderating roles of service failure and customization’ </w:t>
      </w:r>
      <w:r w:rsidRPr="006C6DB7">
        <w:rPr>
          <w:rFonts w:ascii="Times New Roman" w:hAnsi="Times New Roman" w:cs="Times New Roman"/>
          <w:i/>
          <w:iCs/>
          <w:color w:val="222222"/>
          <w:sz w:val="24"/>
          <w:szCs w:val="24"/>
          <w:shd w:val="clear" w:color="auto" w:fill="FFFFFF"/>
        </w:rPr>
        <w:t>International Journal of Contemporary Hospitality Management</w:t>
      </w:r>
      <w:r w:rsidRPr="006C6DB7">
        <w:rPr>
          <w:rFonts w:ascii="Times New Roman" w:hAnsi="Times New Roman" w:cs="Times New Roman"/>
          <w:color w:val="222222"/>
          <w:sz w:val="24"/>
          <w:szCs w:val="24"/>
          <w:shd w:val="clear" w:color="auto" w:fill="FFFFFF"/>
        </w:rPr>
        <w:t>, </w:t>
      </w:r>
      <w:r w:rsidRPr="006C6DB7">
        <w:rPr>
          <w:rFonts w:ascii="Times New Roman" w:hAnsi="Times New Roman" w:cs="Times New Roman"/>
          <w:i/>
          <w:iCs/>
          <w:color w:val="222222"/>
          <w:sz w:val="24"/>
          <w:szCs w:val="24"/>
          <w:shd w:val="clear" w:color="auto" w:fill="FFFFFF"/>
        </w:rPr>
        <w:t>33</w:t>
      </w:r>
      <w:r w:rsidRPr="006C6DB7">
        <w:rPr>
          <w:rFonts w:ascii="Times New Roman" w:hAnsi="Times New Roman" w:cs="Times New Roman"/>
          <w:color w:val="222222"/>
          <w:sz w:val="24"/>
          <w:szCs w:val="24"/>
          <w:shd w:val="clear" w:color="auto" w:fill="FFFFFF"/>
        </w:rPr>
        <w:t>(1), pp.286-304.</w:t>
      </w:r>
    </w:p>
    <w:p w14:paraId="3C521231" w14:textId="77777777" w:rsidR="00AB5851" w:rsidRPr="009A536D" w:rsidRDefault="00AB5851" w:rsidP="009A536D">
      <w:pPr>
        <w:spacing w:line="360" w:lineRule="auto"/>
        <w:jc w:val="both"/>
        <w:rPr>
          <w:rFonts w:ascii="Times New Roman" w:hAnsi="Times New Roman" w:cs="Times New Roman"/>
          <w:sz w:val="24"/>
          <w:szCs w:val="24"/>
          <w:lang w:val="en-GB"/>
        </w:rPr>
      </w:pPr>
    </w:p>
    <w:p w14:paraId="3390C066" w14:textId="77777777" w:rsidR="00E61600" w:rsidRPr="009A536D" w:rsidRDefault="00E61600" w:rsidP="009A536D">
      <w:pPr>
        <w:tabs>
          <w:tab w:val="left" w:pos="2907"/>
        </w:tabs>
        <w:spacing w:line="360" w:lineRule="auto"/>
        <w:jc w:val="both"/>
        <w:rPr>
          <w:rFonts w:ascii="Times New Roman" w:hAnsi="Times New Roman" w:cs="Times New Roman"/>
          <w:color w:val="222222"/>
          <w:sz w:val="24"/>
          <w:szCs w:val="24"/>
          <w:shd w:val="clear" w:color="auto" w:fill="FFFFFF"/>
          <w:lang w:val="en-GB"/>
        </w:rPr>
      </w:pPr>
    </w:p>
    <w:p w14:paraId="5331DC13" w14:textId="77777777" w:rsidR="00E61600" w:rsidRPr="009A536D" w:rsidRDefault="00E61600" w:rsidP="009A536D">
      <w:pPr>
        <w:spacing w:after="240" w:line="360" w:lineRule="auto"/>
        <w:jc w:val="both"/>
        <w:rPr>
          <w:rFonts w:ascii="Times New Roman" w:eastAsia="Times New Roman" w:hAnsi="Times New Roman" w:cs="Times New Roman"/>
          <w:color w:val="000000"/>
          <w:sz w:val="24"/>
          <w:szCs w:val="24"/>
          <w:lang w:val="en-GB" w:eastAsia="en-IN"/>
        </w:rPr>
      </w:pPr>
    </w:p>
    <w:p w14:paraId="3AD4A8A2" w14:textId="77777777" w:rsidR="001A1D07" w:rsidRPr="009A536D" w:rsidRDefault="001A1D07" w:rsidP="009A536D">
      <w:pPr>
        <w:spacing w:line="360" w:lineRule="auto"/>
        <w:jc w:val="both"/>
        <w:rPr>
          <w:rStyle w:val="Heading1Char"/>
          <w:rFonts w:ascii="Times New Roman" w:hAnsi="Times New Roman" w:cs="Times New Roman"/>
          <w:bCs w:val="0"/>
          <w:sz w:val="24"/>
          <w:szCs w:val="24"/>
          <w:lang w:val="en-GB"/>
        </w:rPr>
      </w:pPr>
    </w:p>
    <w:p w14:paraId="0B561FA1" w14:textId="77777777" w:rsidR="001E4D7A" w:rsidRPr="009A536D" w:rsidRDefault="001E4D7A" w:rsidP="009A536D">
      <w:pPr>
        <w:spacing w:line="360" w:lineRule="auto"/>
        <w:jc w:val="both"/>
        <w:rPr>
          <w:rFonts w:ascii="Times New Roman" w:eastAsiaTheme="majorEastAsia" w:hAnsi="Times New Roman" w:cs="Times New Roman"/>
          <w:b/>
          <w:color w:val="365F91" w:themeColor="accent1" w:themeShade="BF"/>
          <w:sz w:val="24"/>
          <w:szCs w:val="24"/>
          <w:lang w:val="en-GB"/>
        </w:rPr>
      </w:pPr>
    </w:p>
    <w:p w14:paraId="02080FA0" w14:textId="77777777" w:rsidR="00DF1B5F" w:rsidRPr="009A536D" w:rsidRDefault="00DF1B5F" w:rsidP="009A536D">
      <w:pPr>
        <w:spacing w:after="240" w:line="360" w:lineRule="auto"/>
        <w:jc w:val="both"/>
        <w:rPr>
          <w:rFonts w:ascii="Times New Roman" w:eastAsia="Times New Roman" w:hAnsi="Times New Roman" w:cs="Times New Roman"/>
          <w:color w:val="000000"/>
          <w:sz w:val="24"/>
          <w:szCs w:val="24"/>
          <w:lang w:val="en-GB" w:eastAsia="en-IN"/>
        </w:rPr>
      </w:pPr>
    </w:p>
    <w:p w14:paraId="0A4C2014" w14:textId="77777777" w:rsidR="002A199A" w:rsidRPr="009A536D" w:rsidRDefault="002A199A" w:rsidP="009A536D">
      <w:pPr>
        <w:spacing w:after="240" w:line="360" w:lineRule="auto"/>
        <w:jc w:val="both"/>
        <w:rPr>
          <w:rFonts w:ascii="Times New Roman" w:eastAsia="Times New Roman" w:hAnsi="Times New Roman" w:cs="Times New Roman"/>
          <w:color w:val="000000"/>
          <w:sz w:val="24"/>
          <w:szCs w:val="24"/>
          <w:lang w:val="en-GB" w:eastAsia="en-IN"/>
        </w:rPr>
      </w:pPr>
    </w:p>
    <w:p w14:paraId="25776687" w14:textId="77777777" w:rsidR="00E01C7A" w:rsidRPr="009A536D" w:rsidRDefault="0089344D" w:rsidP="009A536D">
      <w:pPr>
        <w:spacing w:before="100" w:beforeAutospacing="1" w:after="100" w:afterAutospacing="1" w:line="360" w:lineRule="auto"/>
        <w:jc w:val="both"/>
        <w:rPr>
          <w:rFonts w:ascii="Times New Roman" w:eastAsia="Times New Roman" w:hAnsi="Times New Roman" w:cs="Times New Roman"/>
          <w:color w:val="000000"/>
          <w:sz w:val="24"/>
          <w:szCs w:val="24"/>
          <w:lang w:val="en-GB" w:eastAsia="en-IN"/>
        </w:rPr>
      </w:pPr>
      <w:r w:rsidRPr="009A536D">
        <w:rPr>
          <w:rFonts w:ascii="Times New Roman" w:eastAsia="Times New Roman" w:hAnsi="Times New Roman" w:cs="Times New Roman"/>
          <w:color w:val="000000"/>
          <w:sz w:val="24"/>
          <w:szCs w:val="24"/>
          <w:lang w:val="en-GB" w:eastAsia="en-IN"/>
        </w:rPr>
        <w:t>‌</w:t>
      </w:r>
    </w:p>
    <w:p w14:paraId="70A5098B" w14:textId="77777777" w:rsidR="00E01C7A" w:rsidRPr="009A536D" w:rsidRDefault="00E01C7A" w:rsidP="009A536D">
      <w:pPr>
        <w:spacing w:line="360" w:lineRule="auto"/>
        <w:jc w:val="both"/>
        <w:rPr>
          <w:rFonts w:ascii="Times New Roman" w:hAnsi="Times New Roman" w:cs="Times New Roman"/>
          <w:sz w:val="24"/>
          <w:szCs w:val="24"/>
          <w:lang w:val="en-GB"/>
        </w:rPr>
      </w:pPr>
    </w:p>
    <w:bookmarkEnd w:id="37"/>
    <w:p w14:paraId="066C1984" w14:textId="77777777" w:rsidR="004E141F" w:rsidRPr="009A536D" w:rsidRDefault="004E141F" w:rsidP="009A536D">
      <w:pPr>
        <w:spacing w:line="360" w:lineRule="auto"/>
        <w:jc w:val="both"/>
        <w:rPr>
          <w:rFonts w:ascii="Times New Roman" w:hAnsi="Times New Roman" w:cs="Times New Roman"/>
          <w:sz w:val="24"/>
          <w:szCs w:val="24"/>
          <w:lang w:val="en-GB"/>
        </w:rPr>
      </w:pPr>
    </w:p>
    <w:p w14:paraId="7C1B8A22" w14:textId="77777777" w:rsidR="004E141F" w:rsidRPr="009A536D" w:rsidRDefault="004E141F" w:rsidP="009A536D">
      <w:pPr>
        <w:spacing w:line="360" w:lineRule="auto"/>
        <w:jc w:val="both"/>
        <w:rPr>
          <w:rFonts w:ascii="Times New Roman" w:hAnsi="Times New Roman" w:cs="Times New Roman"/>
          <w:sz w:val="24"/>
          <w:szCs w:val="24"/>
          <w:lang w:val="en-GB"/>
        </w:rPr>
      </w:pPr>
    </w:p>
    <w:p w14:paraId="478F287F" w14:textId="77777777" w:rsidR="004E141F" w:rsidRPr="009A536D" w:rsidRDefault="004E141F" w:rsidP="009A536D">
      <w:pPr>
        <w:spacing w:line="360" w:lineRule="auto"/>
        <w:jc w:val="both"/>
        <w:rPr>
          <w:rFonts w:ascii="Times New Roman" w:hAnsi="Times New Roman" w:cs="Times New Roman"/>
          <w:sz w:val="24"/>
          <w:szCs w:val="24"/>
          <w:lang w:val="en-GB"/>
        </w:rPr>
      </w:pPr>
    </w:p>
    <w:sectPr w:rsidR="004E141F" w:rsidRPr="009A536D" w:rsidSect="009F2E2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0AF32B" w14:textId="77777777" w:rsidR="00D20BBF" w:rsidRDefault="00D20BBF">
      <w:pPr>
        <w:spacing w:after="0" w:line="240" w:lineRule="auto"/>
      </w:pPr>
      <w:r>
        <w:separator/>
      </w:r>
    </w:p>
  </w:endnote>
  <w:endnote w:type="continuationSeparator" w:id="0">
    <w:p w14:paraId="65C5EB30" w14:textId="77777777" w:rsidR="00D20BBF" w:rsidRDefault="00D20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9587438"/>
      <w:docPartObj>
        <w:docPartGallery w:val="Page Numbers (Bottom of Page)"/>
        <w:docPartUnique/>
      </w:docPartObj>
    </w:sdtPr>
    <w:sdtContent>
      <w:p w14:paraId="51A7E7A0" w14:textId="77777777" w:rsidR="0089344D" w:rsidRDefault="0089344D">
        <w:pPr>
          <w:pStyle w:val="Footer"/>
          <w:jc w:val="center"/>
        </w:pPr>
        <w:r>
          <w:fldChar w:fldCharType="begin"/>
        </w:r>
        <w:r>
          <w:instrText xml:space="preserve"> PAGE   \* MERGEFORMAT </w:instrText>
        </w:r>
        <w:r>
          <w:fldChar w:fldCharType="separate"/>
        </w:r>
        <w:r w:rsidR="00E15E92">
          <w:rPr>
            <w:noProof/>
          </w:rPr>
          <w:t>1</w:t>
        </w:r>
        <w:r>
          <w:rPr>
            <w:noProof/>
          </w:rPr>
          <w:fldChar w:fldCharType="end"/>
        </w:r>
      </w:p>
    </w:sdtContent>
  </w:sdt>
  <w:p w14:paraId="316DB84C" w14:textId="77777777" w:rsidR="0089344D" w:rsidRDefault="00893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BDD42B" w14:textId="77777777" w:rsidR="00D20BBF" w:rsidRDefault="00D20BBF">
      <w:pPr>
        <w:spacing w:after="0" w:line="240" w:lineRule="auto"/>
      </w:pPr>
      <w:r>
        <w:separator/>
      </w:r>
    </w:p>
  </w:footnote>
  <w:footnote w:type="continuationSeparator" w:id="0">
    <w:p w14:paraId="4CD875CF" w14:textId="77777777" w:rsidR="00D20BBF" w:rsidRDefault="00D20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90813"/>
    <w:multiLevelType w:val="hybridMultilevel"/>
    <w:tmpl w:val="DCCCF962"/>
    <w:lvl w:ilvl="0" w:tplc="8D6869E0">
      <w:start w:val="1"/>
      <w:numFmt w:val="decimal"/>
      <w:lvlText w:val="%1."/>
      <w:lvlJc w:val="left"/>
      <w:pPr>
        <w:ind w:left="720" w:hanging="360"/>
      </w:pPr>
    </w:lvl>
    <w:lvl w:ilvl="1" w:tplc="10725DA8" w:tentative="1">
      <w:start w:val="1"/>
      <w:numFmt w:val="lowerLetter"/>
      <w:lvlText w:val="%2."/>
      <w:lvlJc w:val="left"/>
      <w:pPr>
        <w:ind w:left="1440" w:hanging="360"/>
      </w:pPr>
    </w:lvl>
    <w:lvl w:ilvl="2" w:tplc="8D5ECA38" w:tentative="1">
      <w:start w:val="1"/>
      <w:numFmt w:val="lowerRoman"/>
      <w:lvlText w:val="%3."/>
      <w:lvlJc w:val="right"/>
      <w:pPr>
        <w:ind w:left="2160" w:hanging="180"/>
      </w:pPr>
    </w:lvl>
    <w:lvl w:ilvl="3" w:tplc="7EC015D8" w:tentative="1">
      <w:start w:val="1"/>
      <w:numFmt w:val="decimal"/>
      <w:lvlText w:val="%4."/>
      <w:lvlJc w:val="left"/>
      <w:pPr>
        <w:ind w:left="2880" w:hanging="360"/>
      </w:pPr>
    </w:lvl>
    <w:lvl w:ilvl="4" w:tplc="802C9B7C" w:tentative="1">
      <w:start w:val="1"/>
      <w:numFmt w:val="lowerLetter"/>
      <w:lvlText w:val="%5."/>
      <w:lvlJc w:val="left"/>
      <w:pPr>
        <w:ind w:left="3600" w:hanging="360"/>
      </w:pPr>
    </w:lvl>
    <w:lvl w:ilvl="5" w:tplc="778A71CE" w:tentative="1">
      <w:start w:val="1"/>
      <w:numFmt w:val="lowerRoman"/>
      <w:lvlText w:val="%6."/>
      <w:lvlJc w:val="right"/>
      <w:pPr>
        <w:ind w:left="4320" w:hanging="180"/>
      </w:pPr>
    </w:lvl>
    <w:lvl w:ilvl="6" w:tplc="61CAFC22" w:tentative="1">
      <w:start w:val="1"/>
      <w:numFmt w:val="decimal"/>
      <w:lvlText w:val="%7."/>
      <w:lvlJc w:val="left"/>
      <w:pPr>
        <w:ind w:left="5040" w:hanging="360"/>
      </w:pPr>
    </w:lvl>
    <w:lvl w:ilvl="7" w:tplc="6CB23FB8" w:tentative="1">
      <w:start w:val="1"/>
      <w:numFmt w:val="lowerLetter"/>
      <w:lvlText w:val="%8."/>
      <w:lvlJc w:val="left"/>
      <w:pPr>
        <w:ind w:left="5760" w:hanging="360"/>
      </w:pPr>
    </w:lvl>
    <w:lvl w:ilvl="8" w:tplc="FF9EF836" w:tentative="1">
      <w:start w:val="1"/>
      <w:numFmt w:val="lowerRoman"/>
      <w:lvlText w:val="%9."/>
      <w:lvlJc w:val="right"/>
      <w:pPr>
        <w:ind w:left="6480" w:hanging="180"/>
      </w:pPr>
    </w:lvl>
  </w:abstractNum>
  <w:abstractNum w:abstractNumId="1" w15:restartNumberingAfterBreak="0">
    <w:nsid w:val="07113AB4"/>
    <w:multiLevelType w:val="hybridMultilevel"/>
    <w:tmpl w:val="B79C6C12"/>
    <w:lvl w:ilvl="0" w:tplc="66FC33CE">
      <w:start w:val="1"/>
      <w:numFmt w:val="decimal"/>
      <w:lvlText w:val="%1."/>
      <w:lvlJc w:val="left"/>
      <w:pPr>
        <w:ind w:left="720" w:hanging="360"/>
      </w:pPr>
    </w:lvl>
    <w:lvl w:ilvl="1" w:tplc="AFA27712" w:tentative="1">
      <w:start w:val="1"/>
      <w:numFmt w:val="lowerLetter"/>
      <w:lvlText w:val="%2."/>
      <w:lvlJc w:val="left"/>
      <w:pPr>
        <w:ind w:left="1440" w:hanging="360"/>
      </w:pPr>
    </w:lvl>
    <w:lvl w:ilvl="2" w:tplc="7E7616F4" w:tentative="1">
      <w:start w:val="1"/>
      <w:numFmt w:val="lowerRoman"/>
      <w:lvlText w:val="%3."/>
      <w:lvlJc w:val="right"/>
      <w:pPr>
        <w:ind w:left="2160" w:hanging="180"/>
      </w:pPr>
    </w:lvl>
    <w:lvl w:ilvl="3" w:tplc="E098BF70" w:tentative="1">
      <w:start w:val="1"/>
      <w:numFmt w:val="decimal"/>
      <w:lvlText w:val="%4."/>
      <w:lvlJc w:val="left"/>
      <w:pPr>
        <w:ind w:left="2880" w:hanging="360"/>
      </w:pPr>
    </w:lvl>
    <w:lvl w:ilvl="4" w:tplc="A38E09BA" w:tentative="1">
      <w:start w:val="1"/>
      <w:numFmt w:val="lowerLetter"/>
      <w:lvlText w:val="%5."/>
      <w:lvlJc w:val="left"/>
      <w:pPr>
        <w:ind w:left="3600" w:hanging="360"/>
      </w:pPr>
    </w:lvl>
    <w:lvl w:ilvl="5" w:tplc="82A8F3C4" w:tentative="1">
      <w:start w:val="1"/>
      <w:numFmt w:val="lowerRoman"/>
      <w:lvlText w:val="%6."/>
      <w:lvlJc w:val="right"/>
      <w:pPr>
        <w:ind w:left="4320" w:hanging="180"/>
      </w:pPr>
    </w:lvl>
    <w:lvl w:ilvl="6" w:tplc="2A8CB934" w:tentative="1">
      <w:start w:val="1"/>
      <w:numFmt w:val="decimal"/>
      <w:lvlText w:val="%7."/>
      <w:lvlJc w:val="left"/>
      <w:pPr>
        <w:ind w:left="5040" w:hanging="360"/>
      </w:pPr>
    </w:lvl>
    <w:lvl w:ilvl="7" w:tplc="7E18D37E" w:tentative="1">
      <w:start w:val="1"/>
      <w:numFmt w:val="lowerLetter"/>
      <w:lvlText w:val="%8."/>
      <w:lvlJc w:val="left"/>
      <w:pPr>
        <w:ind w:left="5760" w:hanging="360"/>
      </w:pPr>
    </w:lvl>
    <w:lvl w:ilvl="8" w:tplc="016836D4" w:tentative="1">
      <w:start w:val="1"/>
      <w:numFmt w:val="lowerRoman"/>
      <w:lvlText w:val="%9."/>
      <w:lvlJc w:val="right"/>
      <w:pPr>
        <w:ind w:left="6480" w:hanging="180"/>
      </w:pPr>
    </w:lvl>
  </w:abstractNum>
  <w:abstractNum w:abstractNumId="2" w15:restartNumberingAfterBreak="0">
    <w:nsid w:val="10AB195C"/>
    <w:multiLevelType w:val="multilevel"/>
    <w:tmpl w:val="42CE5164"/>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11A1106B"/>
    <w:multiLevelType w:val="hybridMultilevel"/>
    <w:tmpl w:val="B84A930C"/>
    <w:lvl w:ilvl="0" w:tplc="DCEE20B2">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A224CE74" w:tentative="1">
      <w:start w:val="1"/>
      <w:numFmt w:val="lowerLetter"/>
      <w:lvlText w:val="%2."/>
      <w:lvlJc w:val="left"/>
      <w:pPr>
        <w:ind w:left="1440" w:hanging="360"/>
      </w:pPr>
    </w:lvl>
    <w:lvl w:ilvl="2" w:tplc="BB84640A" w:tentative="1">
      <w:start w:val="1"/>
      <w:numFmt w:val="lowerRoman"/>
      <w:lvlText w:val="%3."/>
      <w:lvlJc w:val="right"/>
      <w:pPr>
        <w:ind w:left="2160" w:hanging="180"/>
      </w:pPr>
    </w:lvl>
    <w:lvl w:ilvl="3" w:tplc="4C361680" w:tentative="1">
      <w:start w:val="1"/>
      <w:numFmt w:val="decimal"/>
      <w:lvlText w:val="%4."/>
      <w:lvlJc w:val="left"/>
      <w:pPr>
        <w:ind w:left="2880" w:hanging="360"/>
      </w:pPr>
    </w:lvl>
    <w:lvl w:ilvl="4" w:tplc="917E26E8" w:tentative="1">
      <w:start w:val="1"/>
      <w:numFmt w:val="lowerLetter"/>
      <w:lvlText w:val="%5."/>
      <w:lvlJc w:val="left"/>
      <w:pPr>
        <w:ind w:left="3600" w:hanging="360"/>
      </w:pPr>
    </w:lvl>
    <w:lvl w:ilvl="5" w:tplc="DA4E7BD0" w:tentative="1">
      <w:start w:val="1"/>
      <w:numFmt w:val="lowerRoman"/>
      <w:lvlText w:val="%6."/>
      <w:lvlJc w:val="right"/>
      <w:pPr>
        <w:ind w:left="4320" w:hanging="180"/>
      </w:pPr>
    </w:lvl>
    <w:lvl w:ilvl="6" w:tplc="59161FE2" w:tentative="1">
      <w:start w:val="1"/>
      <w:numFmt w:val="decimal"/>
      <w:lvlText w:val="%7."/>
      <w:lvlJc w:val="left"/>
      <w:pPr>
        <w:ind w:left="5040" w:hanging="360"/>
      </w:pPr>
    </w:lvl>
    <w:lvl w:ilvl="7" w:tplc="7D78D66C" w:tentative="1">
      <w:start w:val="1"/>
      <w:numFmt w:val="lowerLetter"/>
      <w:lvlText w:val="%8."/>
      <w:lvlJc w:val="left"/>
      <w:pPr>
        <w:ind w:left="5760" w:hanging="360"/>
      </w:pPr>
    </w:lvl>
    <w:lvl w:ilvl="8" w:tplc="9DA0AC80" w:tentative="1">
      <w:start w:val="1"/>
      <w:numFmt w:val="lowerRoman"/>
      <w:lvlText w:val="%9."/>
      <w:lvlJc w:val="right"/>
      <w:pPr>
        <w:ind w:left="6480" w:hanging="180"/>
      </w:pPr>
    </w:lvl>
  </w:abstractNum>
  <w:abstractNum w:abstractNumId="4" w15:restartNumberingAfterBreak="0">
    <w:nsid w:val="156E4C40"/>
    <w:multiLevelType w:val="hybridMultilevel"/>
    <w:tmpl w:val="D70EBA0E"/>
    <w:lvl w:ilvl="0" w:tplc="9F16B46E">
      <w:start w:val="1"/>
      <w:numFmt w:val="decimal"/>
      <w:lvlText w:val="%1."/>
      <w:lvlJc w:val="left"/>
      <w:pPr>
        <w:ind w:left="720" w:hanging="360"/>
      </w:pPr>
    </w:lvl>
    <w:lvl w:ilvl="1" w:tplc="8EC463F0" w:tentative="1">
      <w:start w:val="1"/>
      <w:numFmt w:val="lowerLetter"/>
      <w:lvlText w:val="%2."/>
      <w:lvlJc w:val="left"/>
      <w:pPr>
        <w:ind w:left="1440" w:hanging="360"/>
      </w:pPr>
    </w:lvl>
    <w:lvl w:ilvl="2" w:tplc="8ACA0284" w:tentative="1">
      <w:start w:val="1"/>
      <w:numFmt w:val="lowerRoman"/>
      <w:lvlText w:val="%3."/>
      <w:lvlJc w:val="right"/>
      <w:pPr>
        <w:ind w:left="2160" w:hanging="180"/>
      </w:pPr>
    </w:lvl>
    <w:lvl w:ilvl="3" w:tplc="EA6A86AA" w:tentative="1">
      <w:start w:val="1"/>
      <w:numFmt w:val="decimal"/>
      <w:lvlText w:val="%4."/>
      <w:lvlJc w:val="left"/>
      <w:pPr>
        <w:ind w:left="2880" w:hanging="360"/>
      </w:pPr>
    </w:lvl>
    <w:lvl w:ilvl="4" w:tplc="876228EE" w:tentative="1">
      <w:start w:val="1"/>
      <w:numFmt w:val="lowerLetter"/>
      <w:lvlText w:val="%5."/>
      <w:lvlJc w:val="left"/>
      <w:pPr>
        <w:ind w:left="3600" w:hanging="360"/>
      </w:pPr>
    </w:lvl>
    <w:lvl w:ilvl="5" w:tplc="7696FC9A" w:tentative="1">
      <w:start w:val="1"/>
      <w:numFmt w:val="lowerRoman"/>
      <w:lvlText w:val="%6."/>
      <w:lvlJc w:val="right"/>
      <w:pPr>
        <w:ind w:left="4320" w:hanging="180"/>
      </w:pPr>
    </w:lvl>
    <w:lvl w:ilvl="6" w:tplc="3424AF96" w:tentative="1">
      <w:start w:val="1"/>
      <w:numFmt w:val="decimal"/>
      <w:lvlText w:val="%7."/>
      <w:lvlJc w:val="left"/>
      <w:pPr>
        <w:ind w:left="5040" w:hanging="360"/>
      </w:pPr>
    </w:lvl>
    <w:lvl w:ilvl="7" w:tplc="C124068E" w:tentative="1">
      <w:start w:val="1"/>
      <w:numFmt w:val="lowerLetter"/>
      <w:lvlText w:val="%8."/>
      <w:lvlJc w:val="left"/>
      <w:pPr>
        <w:ind w:left="5760" w:hanging="360"/>
      </w:pPr>
    </w:lvl>
    <w:lvl w:ilvl="8" w:tplc="BD54D7E2" w:tentative="1">
      <w:start w:val="1"/>
      <w:numFmt w:val="lowerRoman"/>
      <w:lvlText w:val="%9."/>
      <w:lvlJc w:val="right"/>
      <w:pPr>
        <w:ind w:left="6480" w:hanging="180"/>
      </w:pPr>
    </w:lvl>
  </w:abstractNum>
  <w:abstractNum w:abstractNumId="5" w15:restartNumberingAfterBreak="0">
    <w:nsid w:val="1D4B0C6B"/>
    <w:multiLevelType w:val="hybridMultilevel"/>
    <w:tmpl w:val="4B58070C"/>
    <w:lvl w:ilvl="0" w:tplc="687855B6">
      <w:start w:val="1"/>
      <w:numFmt w:val="decimal"/>
      <w:lvlText w:val="%1."/>
      <w:lvlJc w:val="left"/>
      <w:pPr>
        <w:ind w:left="720" w:hanging="360"/>
      </w:pPr>
    </w:lvl>
    <w:lvl w:ilvl="1" w:tplc="9C723DEA" w:tentative="1">
      <w:start w:val="1"/>
      <w:numFmt w:val="lowerLetter"/>
      <w:lvlText w:val="%2."/>
      <w:lvlJc w:val="left"/>
      <w:pPr>
        <w:ind w:left="1440" w:hanging="360"/>
      </w:pPr>
    </w:lvl>
    <w:lvl w:ilvl="2" w:tplc="A3D21F5E" w:tentative="1">
      <w:start w:val="1"/>
      <w:numFmt w:val="lowerRoman"/>
      <w:lvlText w:val="%3."/>
      <w:lvlJc w:val="right"/>
      <w:pPr>
        <w:ind w:left="2160" w:hanging="180"/>
      </w:pPr>
    </w:lvl>
    <w:lvl w:ilvl="3" w:tplc="CE3203E8" w:tentative="1">
      <w:start w:val="1"/>
      <w:numFmt w:val="decimal"/>
      <w:lvlText w:val="%4."/>
      <w:lvlJc w:val="left"/>
      <w:pPr>
        <w:ind w:left="2880" w:hanging="360"/>
      </w:pPr>
    </w:lvl>
    <w:lvl w:ilvl="4" w:tplc="1D72EEEE" w:tentative="1">
      <w:start w:val="1"/>
      <w:numFmt w:val="lowerLetter"/>
      <w:lvlText w:val="%5."/>
      <w:lvlJc w:val="left"/>
      <w:pPr>
        <w:ind w:left="3600" w:hanging="360"/>
      </w:pPr>
    </w:lvl>
    <w:lvl w:ilvl="5" w:tplc="C652C228" w:tentative="1">
      <w:start w:val="1"/>
      <w:numFmt w:val="lowerRoman"/>
      <w:lvlText w:val="%6."/>
      <w:lvlJc w:val="right"/>
      <w:pPr>
        <w:ind w:left="4320" w:hanging="180"/>
      </w:pPr>
    </w:lvl>
    <w:lvl w:ilvl="6" w:tplc="035E7FBA" w:tentative="1">
      <w:start w:val="1"/>
      <w:numFmt w:val="decimal"/>
      <w:lvlText w:val="%7."/>
      <w:lvlJc w:val="left"/>
      <w:pPr>
        <w:ind w:left="5040" w:hanging="360"/>
      </w:pPr>
    </w:lvl>
    <w:lvl w:ilvl="7" w:tplc="6E8698E2" w:tentative="1">
      <w:start w:val="1"/>
      <w:numFmt w:val="lowerLetter"/>
      <w:lvlText w:val="%8."/>
      <w:lvlJc w:val="left"/>
      <w:pPr>
        <w:ind w:left="5760" w:hanging="360"/>
      </w:pPr>
    </w:lvl>
    <w:lvl w:ilvl="8" w:tplc="9D86A8E0" w:tentative="1">
      <w:start w:val="1"/>
      <w:numFmt w:val="lowerRoman"/>
      <w:lvlText w:val="%9."/>
      <w:lvlJc w:val="right"/>
      <w:pPr>
        <w:ind w:left="6480" w:hanging="180"/>
      </w:pPr>
    </w:lvl>
  </w:abstractNum>
  <w:abstractNum w:abstractNumId="6" w15:restartNumberingAfterBreak="0">
    <w:nsid w:val="20F8135C"/>
    <w:multiLevelType w:val="hybridMultilevel"/>
    <w:tmpl w:val="B5F88DB2"/>
    <w:lvl w:ilvl="0" w:tplc="F9FCD844">
      <w:start w:val="1"/>
      <w:numFmt w:val="decimal"/>
      <w:lvlText w:val="%1."/>
      <w:lvlJc w:val="left"/>
      <w:pPr>
        <w:ind w:left="720" w:hanging="360"/>
      </w:pPr>
    </w:lvl>
    <w:lvl w:ilvl="1" w:tplc="5C0EF020" w:tentative="1">
      <w:start w:val="1"/>
      <w:numFmt w:val="lowerLetter"/>
      <w:lvlText w:val="%2."/>
      <w:lvlJc w:val="left"/>
      <w:pPr>
        <w:ind w:left="1440" w:hanging="360"/>
      </w:pPr>
    </w:lvl>
    <w:lvl w:ilvl="2" w:tplc="B9267AAA" w:tentative="1">
      <w:start w:val="1"/>
      <w:numFmt w:val="lowerRoman"/>
      <w:lvlText w:val="%3."/>
      <w:lvlJc w:val="right"/>
      <w:pPr>
        <w:ind w:left="2160" w:hanging="180"/>
      </w:pPr>
    </w:lvl>
    <w:lvl w:ilvl="3" w:tplc="3996C0D6" w:tentative="1">
      <w:start w:val="1"/>
      <w:numFmt w:val="decimal"/>
      <w:lvlText w:val="%4."/>
      <w:lvlJc w:val="left"/>
      <w:pPr>
        <w:ind w:left="2880" w:hanging="360"/>
      </w:pPr>
    </w:lvl>
    <w:lvl w:ilvl="4" w:tplc="60E23DE4" w:tentative="1">
      <w:start w:val="1"/>
      <w:numFmt w:val="lowerLetter"/>
      <w:lvlText w:val="%5."/>
      <w:lvlJc w:val="left"/>
      <w:pPr>
        <w:ind w:left="3600" w:hanging="360"/>
      </w:pPr>
    </w:lvl>
    <w:lvl w:ilvl="5" w:tplc="BCAED912" w:tentative="1">
      <w:start w:val="1"/>
      <w:numFmt w:val="lowerRoman"/>
      <w:lvlText w:val="%6."/>
      <w:lvlJc w:val="right"/>
      <w:pPr>
        <w:ind w:left="4320" w:hanging="180"/>
      </w:pPr>
    </w:lvl>
    <w:lvl w:ilvl="6" w:tplc="3C10B1AC" w:tentative="1">
      <w:start w:val="1"/>
      <w:numFmt w:val="decimal"/>
      <w:lvlText w:val="%7."/>
      <w:lvlJc w:val="left"/>
      <w:pPr>
        <w:ind w:left="5040" w:hanging="360"/>
      </w:pPr>
    </w:lvl>
    <w:lvl w:ilvl="7" w:tplc="AB321046" w:tentative="1">
      <w:start w:val="1"/>
      <w:numFmt w:val="lowerLetter"/>
      <w:lvlText w:val="%8."/>
      <w:lvlJc w:val="left"/>
      <w:pPr>
        <w:ind w:left="5760" w:hanging="360"/>
      </w:pPr>
    </w:lvl>
    <w:lvl w:ilvl="8" w:tplc="BF5CC012" w:tentative="1">
      <w:start w:val="1"/>
      <w:numFmt w:val="lowerRoman"/>
      <w:lvlText w:val="%9."/>
      <w:lvlJc w:val="right"/>
      <w:pPr>
        <w:ind w:left="6480" w:hanging="180"/>
      </w:pPr>
    </w:lvl>
  </w:abstractNum>
  <w:abstractNum w:abstractNumId="7" w15:restartNumberingAfterBreak="0">
    <w:nsid w:val="27814777"/>
    <w:multiLevelType w:val="multilevel"/>
    <w:tmpl w:val="EBC68D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FAA4218"/>
    <w:multiLevelType w:val="hybridMultilevel"/>
    <w:tmpl w:val="CCF09344"/>
    <w:lvl w:ilvl="0" w:tplc="9508C42E">
      <w:start w:val="1"/>
      <w:numFmt w:val="decimal"/>
      <w:lvlText w:val="%1."/>
      <w:lvlJc w:val="left"/>
      <w:pPr>
        <w:ind w:left="720" w:hanging="360"/>
      </w:pPr>
    </w:lvl>
    <w:lvl w:ilvl="1" w:tplc="9372F07A" w:tentative="1">
      <w:start w:val="1"/>
      <w:numFmt w:val="lowerLetter"/>
      <w:lvlText w:val="%2."/>
      <w:lvlJc w:val="left"/>
      <w:pPr>
        <w:ind w:left="1440" w:hanging="360"/>
      </w:pPr>
    </w:lvl>
    <w:lvl w:ilvl="2" w:tplc="1F9615FC" w:tentative="1">
      <w:start w:val="1"/>
      <w:numFmt w:val="lowerRoman"/>
      <w:lvlText w:val="%3."/>
      <w:lvlJc w:val="right"/>
      <w:pPr>
        <w:ind w:left="2160" w:hanging="180"/>
      </w:pPr>
    </w:lvl>
    <w:lvl w:ilvl="3" w:tplc="CE3206B0" w:tentative="1">
      <w:start w:val="1"/>
      <w:numFmt w:val="decimal"/>
      <w:lvlText w:val="%4."/>
      <w:lvlJc w:val="left"/>
      <w:pPr>
        <w:ind w:left="2880" w:hanging="360"/>
      </w:pPr>
    </w:lvl>
    <w:lvl w:ilvl="4" w:tplc="DCB8302A" w:tentative="1">
      <w:start w:val="1"/>
      <w:numFmt w:val="lowerLetter"/>
      <w:lvlText w:val="%5."/>
      <w:lvlJc w:val="left"/>
      <w:pPr>
        <w:ind w:left="3600" w:hanging="360"/>
      </w:pPr>
    </w:lvl>
    <w:lvl w:ilvl="5" w:tplc="2E7C9B3A" w:tentative="1">
      <w:start w:val="1"/>
      <w:numFmt w:val="lowerRoman"/>
      <w:lvlText w:val="%6."/>
      <w:lvlJc w:val="right"/>
      <w:pPr>
        <w:ind w:left="4320" w:hanging="180"/>
      </w:pPr>
    </w:lvl>
    <w:lvl w:ilvl="6" w:tplc="768448D6" w:tentative="1">
      <w:start w:val="1"/>
      <w:numFmt w:val="decimal"/>
      <w:lvlText w:val="%7."/>
      <w:lvlJc w:val="left"/>
      <w:pPr>
        <w:ind w:left="5040" w:hanging="360"/>
      </w:pPr>
    </w:lvl>
    <w:lvl w:ilvl="7" w:tplc="9F46CFAC" w:tentative="1">
      <w:start w:val="1"/>
      <w:numFmt w:val="lowerLetter"/>
      <w:lvlText w:val="%8."/>
      <w:lvlJc w:val="left"/>
      <w:pPr>
        <w:ind w:left="5760" w:hanging="360"/>
      </w:pPr>
    </w:lvl>
    <w:lvl w:ilvl="8" w:tplc="A98E4D20" w:tentative="1">
      <w:start w:val="1"/>
      <w:numFmt w:val="lowerRoman"/>
      <w:lvlText w:val="%9."/>
      <w:lvlJc w:val="right"/>
      <w:pPr>
        <w:ind w:left="6480" w:hanging="180"/>
      </w:pPr>
    </w:lvl>
  </w:abstractNum>
  <w:abstractNum w:abstractNumId="9" w15:restartNumberingAfterBreak="0">
    <w:nsid w:val="348768D0"/>
    <w:multiLevelType w:val="hybridMultilevel"/>
    <w:tmpl w:val="71A07B62"/>
    <w:lvl w:ilvl="0" w:tplc="1CFAFB62">
      <w:start w:val="1"/>
      <w:numFmt w:val="decimal"/>
      <w:lvlText w:val="%1."/>
      <w:lvlJc w:val="left"/>
      <w:pPr>
        <w:ind w:left="720" w:hanging="360"/>
      </w:pPr>
    </w:lvl>
    <w:lvl w:ilvl="1" w:tplc="7F66FFEC" w:tentative="1">
      <w:start w:val="1"/>
      <w:numFmt w:val="lowerLetter"/>
      <w:lvlText w:val="%2."/>
      <w:lvlJc w:val="left"/>
      <w:pPr>
        <w:ind w:left="1440" w:hanging="360"/>
      </w:pPr>
    </w:lvl>
    <w:lvl w:ilvl="2" w:tplc="8A208AC8" w:tentative="1">
      <w:start w:val="1"/>
      <w:numFmt w:val="lowerRoman"/>
      <w:lvlText w:val="%3."/>
      <w:lvlJc w:val="right"/>
      <w:pPr>
        <w:ind w:left="2160" w:hanging="180"/>
      </w:pPr>
    </w:lvl>
    <w:lvl w:ilvl="3" w:tplc="A3EAFBC2" w:tentative="1">
      <w:start w:val="1"/>
      <w:numFmt w:val="decimal"/>
      <w:lvlText w:val="%4."/>
      <w:lvlJc w:val="left"/>
      <w:pPr>
        <w:ind w:left="2880" w:hanging="360"/>
      </w:pPr>
    </w:lvl>
    <w:lvl w:ilvl="4" w:tplc="E44A7FB2" w:tentative="1">
      <w:start w:val="1"/>
      <w:numFmt w:val="lowerLetter"/>
      <w:lvlText w:val="%5."/>
      <w:lvlJc w:val="left"/>
      <w:pPr>
        <w:ind w:left="3600" w:hanging="360"/>
      </w:pPr>
    </w:lvl>
    <w:lvl w:ilvl="5" w:tplc="5CA455B6" w:tentative="1">
      <w:start w:val="1"/>
      <w:numFmt w:val="lowerRoman"/>
      <w:lvlText w:val="%6."/>
      <w:lvlJc w:val="right"/>
      <w:pPr>
        <w:ind w:left="4320" w:hanging="180"/>
      </w:pPr>
    </w:lvl>
    <w:lvl w:ilvl="6" w:tplc="C2D01E88" w:tentative="1">
      <w:start w:val="1"/>
      <w:numFmt w:val="decimal"/>
      <w:lvlText w:val="%7."/>
      <w:lvlJc w:val="left"/>
      <w:pPr>
        <w:ind w:left="5040" w:hanging="360"/>
      </w:pPr>
    </w:lvl>
    <w:lvl w:ilvl="7" w:tplc="A50E7DE2" w:tentative="1">
      <w:start w:val="1"/>
      <w:numFmt w:val="lowerLetter"/>
      <w:lvlText w:val="%8."/>
      <w:lvlJc w:val="left"/>
      <w:pPr>
        <w:ind w:left="5760" w:hanging="360"/>
      </w:pPr>
    </w:lvl>
    <w:lvl w:ilvl="8" w:tplc="DC121B1E" w:tentative="1">
      <w:start w:val="1"/>
      <w:numFmt w:val="lowerRoman"/>
      <w:lvlText w:val="%9."/>
      <w:lvlJc w:val="right"/>
      <w:pPr>
        <w:ind w:left="6480" w:hanging="180"/>
      </w:pPr>
    </w:lvl>
  </w:abstractNum>
  <w:abstractNum w:abstractNumId="10" w15:restartNumberingAfterBreak="0">
    <w:nsid w:val="3651124C"/>
    <w:multiLevelType w:val="hybridMultilevel"/>
    <w:tmpl w:val="5B6CC572"/>
    <w:lvl w:ilvl="0" w:tplc="94783004">
      <w:start w:val="1"/>
      <w:numFmt w:val="decimal"/>
      <w:lvlText w:val="%1."/>
      <w:lvlJc w:val="left"/>
      <w:pPr>
        <w:ind w:left="720" w:hanging="360"/>
      </w:pPr>
    </w:lvl>
    <w:lvl w:ilvl="1" w:tplc="89CAA15C" w:tentative="1">
      <w:start w:val="1"/>
      <w:numFmt w:val="lowerLetter"/>
      <w:lvlText w:val="%2."/>
      <w:lvlJc w:val="left"/>
      <w:pPr>
        <w:ind w:left="1440" w:hanging="360"/>
      </w:pPr>
    </w:lvl>
    <w:lvl w:ilvl="2" w:tplc="CB3C4938" w:tentative="1">
      <w:start w:val="1"/>
      <w:numFmt w:val="lowerRoman"/>
      <w:lvlText w:val="%3."/>
      <w:lvlJc w:val="right"/>
      <w:pPr>
        <w:ind w:left="2160" w:hanging="180"/>
      </w:pPr>
    </w:lvl>
    <w:lvl w:ilvl="3" w:tplc="6D8E4D0A" w:tentative="1">
      <w:start w:val="1"/>
      <w:numFmt w:val="decimal"/>
      <w:lvlText w:val="%4."/>
      <w:lvlJc w:val="left"/>
      <w:pPr>
        <w:ind w:left="2880" w:hanging="360"/>
      </w:pPr>
    </w:lvl>
    <w:lvl w:ilvl="4" w:tplc="CC929830" w:tentative="1">
      <w:start w:val="1"/>
      <w:numFmt w:val="lowerLetter"/>
      <w:lvlText w:val="%5."/>
      <w:lvlJc w:val="left"/>
      <w:pPr>
        <w:ind w:left="3600" w:hanging="360"/>
      </w:pPr>
    </w:lvl>
    <w:lvl w:ilvl="5" w:tplc="ED4AE992" w:tentative="1">
      <w:start w:val="1"/>
      <w:numFmt w:val="lowerRoman"/>
      <w:lvlText w:val="%6."/>
      <w:lvlJc w:val="right"/>
      <w:pPr>
        <w:ind w:left="4320" w:hanging="180"/>
      </w:pPr>
    </w:lvl>
    <w:lvl w:ilvl="6" w:tplc="32D8EED2" w:tentative="1">
      <w:start w:val="1"/>
      <w:numFmt w:val="decimal"/>
      <w:lvlText w:val="%7."/>
      <w:lvlJc w:val="left"/>
      <w:pPr>
        <w:ind w:left="5040" w:hanging="360"/>
      </w:pPr>
    </w:lvl>
    <w:lvl w:ilvl="7" w:tplc="84A88CD8" w:tentative="1">
      <w:start w:val="1"/>
      <w:numFmt w:val="lowerLetter"/>
      <w:lvlText w:val="%8."/>
      <w:lvlJc w:val="left"/>
      <w:pPr>
        <w:ind w:left="5760" w:hanging="360"/>
      </w:pPr>
    </w:lvl>
    <w:lvl w:ilvl="8" w:tplc="D5828EF0" w:tentative="1">
      <w:start w:val="1"/>
      <w:numFmt w:val="lowerRoman"/>
      <w:lvlText w:val="%9."/>
      <w:lvlJc w:val="right"/>
      <w:pPr>
        <w:ind w:left="6480" w:hanging="180"/>
      </w:pPr>
    </w:lvl>
  </w:abstractNum>
  <w:abstractNum w:abstractNumId="11" w15:restartNumberingAfterBreak="0">
    <w:nsid w:val="455638D1"/>
    <w:multiLevelType w:val="hybridMultilevel"/>
    <w:tmpl w:val="E5D003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61C5EF0"/>
    <w:multiLevelType w:val="hybridMultilevel"/>
    <w:tmpl w:val="F17480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88C7770"/>
    <w:multiLevelType w:val="multilevel"/>
    <w:tmpl w:val="B45800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40112F"/>
    <w:multiLevelType w:val="hybridMultilevel"/>
    <w:tmpl w:val="EF705964"/>
    <w:lvl w:ilvl="0" w:tplc="FEC6821C">
      <w:start w:val="1"/>
      <w:numFmt w:val="decimal"/>
      <w:lvlText w:val="%1."/>
      <w:lvlJc w:val="left"/>
      <w:pPr>
        <w:ind w:left="720" w:hanging="360"/>
      </w:pPr>
    </w:lvl>
    <w:lvl w:ilvl="1" w:tplc="086C542E" w:tentative="1">
      <w:start w:val="1"/>
      <w:numFmt w:val="lowerLetter"/>
      <w:lvlText w:val="%2."/>
      <w:lvlJc w:val="left"/>
      <w:pPr>
        <w:ind w:left="1440" w:hanging="360"/>
      </w:pPr>
    </w:lvl>
    <w:lvl w:ilvl="2" w:tplc="F0E64A8A" w:tentative="1">
      <w:start w:val="1"/>
      <w:numFmt w:val="lowerRoman"/>
      <w:lvlText w:val="%3."/>
      <w:lvlJc w:val="right"/>
      <w:pPr>
        <w:ind w:left="2160" w:hanging="180"/>
      </w:pPr>
    </w:lvl>
    <w:lvl w:ilvl="3" w:tplc="09CC2206" w:tentative="1">
      <w:start w:val="1"/>
      <w:numFmt w:val="decimal"/>
      <w:lvlText w:val="%4."/>
      <w:lvlJc w:val="left"/>
      <w:pPr>
        <w:ind w:left="2880" w:hanging="360"/>
      </w:pPr>
    </w:lvl>
    <w:lvl w:ilvl="4" w:tplc="8878FBAA" w:tentative="1">
      <w:start w:val="1"/>
      <w:numFmt w:val="lowerLetter"/>
      <w:lvlText w:val="%5."/>
      <w:lvlJc w:val="left"/>
      <w:pPr>
        <w:ind w:left="3600" w:hanging="360"/>
      </w:pPr>
    </w:lvl>
    <w:lvl w:ilvl="5" w:tplc="5524BD0E" w:tentative="1">
      <w:start w:val="1"/>
      <w:numFmt w:val="lowerRoman"/>
      <w:lvlText w:val="%6."/>
      <w:lvlJc w:val="right"/>
      <w:pPr>
        <w:ind w:left="4320" w:hanging="180"/>
      </w:pPr>
    </w:lvl>
    <w:lvl w:ilvl="6" w:tplc="71C03F8E" w:tentative="1">
      <w:start w:val="1"/>
      <w:numFmt w:val="decimal"/>
      <w:lvlText w:val="%7."/>
      <w:lvlJc w:val="left"/>
      <w:pPr>
        <w:ind w:left="5040" w:hanging="360"/>
      </w:pPr>
    </w:lvl>
    <w:lvl w:ilvl="7" w:tplc="AEF0E46C" w:tentative="1">
      <w:start w:val="1"/>
      <w:numFmt w:val="lowerLetter"/>
      <w:lvlText w:val="%8."/>
      <w:lvlJc w:val="left"/>
      <w:pPr>
        <w:ind w:left="5760" w:hanging="360"/>
      </w:pPr>
    </w:lvl>
    <w:lvl w:ilvl="8" w:tplc="871CB74A" w:tentative="1">
      <w:start w:val="1"/>
      <w:numFmt w:val="lowerRoman"/>
      <w:lvlText w:val="%9."/>
      <w:lvlJc w:val="right"/>
      <w:pPr>
        <w:ind w:left="6480" w:hanging="180"/>
      </w:pPr>
    </w:lvl>
  </w:abstractNum>
  <w:abstractNum w:abstractNumId="15" w15:restartNumberingAfterBreak="0">
    <w:nsid w:val="524027B1"/>
    <w:multiLevelType w:val="hybridMultilevel"/>
    <w:tmpl w:val="D8167CF8"/>
    <w:lvl w:ilvl="0" w:tplc="AAC846A4">
      <w:start w:val="1"/>
      <w:numFmt w:val="decimal"/>
      <w:lvlText w:val="%1."/>
      <w:lvlJc w:val="left"/>
      <w:pPr>
        <w:ind w:left="720" w:hanging="360"/>
      </w:pPr>
    </w:lvl>
    <w:lvl w:ilvl="1" w:tplc="7F9AC39C" w:tentative="1">
      <w:start w:val="1"/>
      <w:numFmt w:val="lowerLetter"/>
      <w:lvlText w:val="%2."/>
      <w:lvlJc w:val="left"/>
      <w:pPr>
        <w:ind w:left="1440" w:hanging="360"/>
      </w:pPr>
    </w:lvl>
    <w:lvl w:ilvl="2" w:tplc="A96E6338" w:tentative="1">
      <w:start w:val="1"/>
      <w:numFmt w:val="lowerRoman"/>
      <w:lvlText w:val="%3."/>
      <w:lvlJc w:val="right"/>
      <w:pPr>
        <w:ind w:left="2160" w:hanging="180"/>
      </w:pPr>
    </w:lvl>
    <w:lvl w:ilvl="3" w:tplc="BD82B030" w:tentative="1">
      <w:start w:val="1"/>
      <w:numFmt w:val="decimal"/>
      <w:lvlText w:val="%4."/>
      <w:lvlJc w:val="left"/>
      <w:pPr>
        <w:ind w:left="2880" w:hanging="360"/>
      </w:pPr>
    </w:lvl>
    <w:lvl w:ilvl="4" w:tplc="B30A1258" w:tentative="1">
      <w:start w:val="1"/>
      <w:numFmt w:val="lowerLetter"/>
      <w:lvlText w:val="%5."/>
      <w:lvlJc w:val="left"/>
      <w:pPr>
        <w:ind w:left="3600" w:hanging="360"/>
      </w:pPr>
    </w:lvl>
    <w:lvl w:ilvl="5" w:tplc="2624B146" w:tentative="1">
      <w:start w:val="1"/>
      <w:numFmt w:val="lowerRoman"/>
      <w:lvlText w:val="%6."/>
      <w:lvlJc w:val="right"/>
      <w:pPr>
        <w:ind w:left="4320" w:hanging="180"/>
      </w:pPr>
    </w:lvl>
    <w:lvl w:ilvl="6" w:tplc="4D6E0326" w:tentative="1">
      <w:start w:val="1"/>
      <w:numFmt w:val="decimal"/>
      <w:lvlText w:val="%7."/>
      <w:lvlJc w:val="left"/>
      <w:pPr>
        <w:ind w:left="5040" w:hanging="360"/>
      </w:pPr>
    </w:lvl>
    <w:lvl w:ilvl="7" w:tplc="018CB0F4" w:tentative="1">
      <w:start w:val="1"/>
      <w:numFmt w:val="lowerLetter"/>
      <w:lvlText w:val="%8."/>
      <w:lvlJc w:val="left"/>
      <w:pPr>
        <w:ind w:left="5760" w:hanging="360"/>
      </w:pPr>
    </w:lvl>
    <w:lvl w:ilvl="8" w:tplc="2EBE8996" w:tentative="1">
      <w:start w:val="1"/>
      <w:numFmt w:val="lowerRoman"/>
      <w:lvlText w:val="%9."/>
      <w:lvlJc w:val="right"/>
      <w:pPr>
        <w:ind w:left="6480" w:hanging="180"/>
      </w:pPr>
    </w:lvl>
  </w:abstractNum>
  <w:abstractNum w:abstractNumId="16" w15:restartNumberingAfterBreak="0">
    <w:nsid w:val="607E1179"/>
    <w:multiLevelType w:val="hybridMultilevel"/>
    <w:tmpl w:val="93466618"/>
    <w:lvl w:ilvl="0" w:tplc="1132FCA6">
      <w:start w:val="4"/>
      <w:numFmt w:val="decimal"/>
      <w:lvlText w:val="%1."/>
      <w:lvlJc w:val="left"/>
      <w:pPr>
        <w:ind w:left="720" w:hanging="360"/>
      </w:pPr>
      <w:rPr>
        <w:rFonts w:hint="default"/>
      </w:rPr>
    </w:lvl>
    <w:lvl w:ilvl="1" w:tplc="05BE8AD6" w:tentative="1">
      <w:start w:val="1"/>
      <w:numFmt w:val="lowerLetter"/>
      <w:lvlText w:val="%2."/>
      <w:lvlJc w:val="left"/>
      <w:pPr>
        <w:ind w:left="1440" w:hanging="360"/>
      </w:pPr>
    </w:lvl>
    <w:lvl w:ilvl="2" w:tplc="AA6A1992" w:tentative="1">
      <w:start w:val="1"/>
      <w:numFmt w:val="lowerRoman"/>
      <w:lvlText w:val="%3."/>
      <w:lvlJc w:val="right"/>
      <w:pPr>
        <w:ind w:left="2160" w:hanging="180"/>
      </w:pPr>
    </w:lvl>
    <w:lvl w:ilvl="3" w:tplc="571A1488" w:tentative="1">
      <w:start w:val="1"/>
      <w:numFmt w:val="decimal"/>
      <w:lvlText w:val="%4."/>
      <w:lvlJc w:val="left"/>
      <w:pPr>
        <w:ind w:left="2880" w:hanging="360"/>
      </w:pPr>
    </w:lvl>
    <w:lvl w:ilvl="4" w:tplc="1512C0D0" w:tentative="1">
      <w:start w:val="1"/>
      <w:numFmt w:val="lowerLetter"/>
      <w:lvlText w:val="%5."/>
      <w:lvlJc w:val="left"/>
      <w:pPr>
        <w:ind w:left="3600" w:hanging="360"/>
      </w:pPr>
    </w:lvl>
    <w:lvl w:ilvl="5" w:tplc="93D4AA48" w:tentative="1">
      <w:start w:val="1"/>
      <w:numFmt w:val="lowerRoman"/>
      <w:lvlText w:val="%6."/>
      <w:lvlJc w:val="right"/>
      <w:pPr>
        <w:ind w:left="4320" w:hanging="180"/>
      </w:pPr>
    </w:lvl>
    <w:lvl w:ilvl="6" w:tplc="108057D0" w:tentative="1">
      <w:start w:val="1"/>
      <w:numFmt w:val="decimal"/>
      <w:lvlText w:val="%7."/>
      <w:lvlJc w:val="left"/>
      <w:pPr>
        <w:ind w:left="5040" w:hanging="360"/>
      </w:pPr>
    </w:lvl>
    <w:lvl w:ilvl="7" w:tplc="347CE2A2" w:tentative="1">
      <w:start w:val="1"/>
      <w:numFmt w:val="lowerLetter"/>
      <w:lvlText w:val="%8."/>
      <w:lvlJc w:val="left"/>
      <w:pPr>
        <w:ind w:left="5760" w:hanging="360"/>
      </w:pPr>
    </w:lvl>
    <w:lvl w:ilvl="8" w:tplc="1AC2DE24" w:tentative="1">
      <w:start w:val="1"/>
      <w:numFmt w:val="lowerRoman"/>
      <w:lvlText w:val="%9."/>
      <w:lvlJc w:val="right"/>
      <w:pPr>
        <w:ind w:left="6480" w:hanging="180"/>
      </w:pPr>
    </w:lvl>
  </w:abstractNum>
  <w:abstractNum w:abstractNumId="17" w15:restartNumberingAfterBreak="0">
    <w:nsid w:val="649A2D3D"/>
    <w:multiLevelType w:val="hybridMultilevel"/>
    <w:tmpl w:val="5E8ED672"/>
    <w:lvl w:ilvl="0" w:tplc="965A6600">
      <w:start w:val="1"/>
      <w:numFmt w:val="decimal"/>
      <w:lvlText w:val="%1."/>
      <w:lvlJc w:val="left"/>
      <w:pPr>
        <w:ind w:left="720" w:hanging="360"/>
      </w:pPr>
    </w:lvl>
    <w:lvl w:ilvl="1" w:tplc="6E8C5748" w:tentative="1">
      <w:start w:val="1"/>
      <w:numFmt w:val="lowerLetter"/>
      <w:lvlText w:val="%2."/>
      <w:lvlJc w:val="left"/>
      <w:pPr>
        <w:ind w:left="1440" w:hanging="360"/>
      </w:pPr>
    </w:lvl>
    <w:lvl w:ilvl="2" w:tplc="DA06CE60" w:tentative="1">
      <w:start w:val="1"/>
      <w:numFmt w:val="lowerRoman"/>
      <w:lvlText w:val="%3."/>
      <w:lvlJc w:val="right"/>
      <w:pPr>
        <w:ind w:left="2160" w:hanging="180"/>
      </w:pPr>
    </w:lvl>
    <w:lvl w:ilvl="3" w:tplc="DEF8604E" w:tentative="1">
      <w:start w:val="1"/>
      <w:numFmt w:val="decimal"/>
      <w:lvlText w:val="%4."/>
      <w:lvlJc w:val="left"/>
      <w:pPr>
        <w:ind w:left="2880" w:hanging="360"/>
      </w:pPr>
    </w:lvl>
    <w:lvl w:ilvl="4" w:tplc="E868A15C" w:tentative="1">
      <w:start w:val="1"/>
      <w:numFmt w:val="lowerLetter"/>
      <w:lvlText w:val="%5."/>
      <w:lvlJc w:val="left"/>
      <w:pPr>
        <w:ind w:left="3600" w:hanging="360"/>
      </w:pPr>
    </w:lvl>
    <w:lvl w:ilvl="5" w:tplc="E0721A18" w:tentative="1">
      <w:start w:val="1"/>
      <w:numFmt w:val="lowerRoman"/>
      <w:lvlText w:val="%6."/>
      <w:lvlJc w:val="right"/>
      <w:pPr>
        <w:ind w:left="4320" w:hanging="180"/>
      </w:pPr>
    </w:lvl>
    <w:lvl w:ilvl="6" w:tplc="72500798" w:tentative="1">
      <w:start w:val="1"/>
      <w:numFmt w:val="decimal"/>
      <w:lvlText w:val="%7."/>
      <w:lvlJc w:val="left"/>
      <w:pPr>
        <w:ind w:left="5040" w:hanging="360"/>
      </w:pPr>
    </w:lvl>
    <w:lvl w:ilvl="7" w:tplc="B19C5C94" w:tentative="1">
      <w:start w:val="1"/>
      <w:numFmt w:val="lowerLetter"/>
      <w:lvlText w:val="%8."/>
      <w:lvlJc w:val="left"/>
      <w:pPr>
        <w:ind w:left="5760" w:hanging="360"/>
      </w:pPr>
    </w:lvl>
    <w:lvl w:ilvl="8" w:tplc="30881A84" w:tentative="1">
      <w:start w:val="1"/>
      <w:numFmt w:val="lowerRoman"/>
      <w:lvlText w:val="%9."/>
      <w:lvlJc w:val="right"/>
      <w:pPr>
        <w:ind w:left="6480" w:hanging="180"/>
      </w:pPr>
    </w:lvl>
  </w:abstractNum>
  <w:abstractNum w:abstractNumId="18" w15:restartNumberingAfterBreak="0">
    <w:nsid w:val="76EB56FF"/>
    <w:multiLevelType w:val="hybridMultilevel"/>
    <w:tmpl w:val="A6128E82"/>
    <w:lvl w:ilvl="0" w:tplc="2C842380">
      <w:start w:val="1"/>
      <w:numFmt w:val="decimal"/>
      <w:lvlText w:val="%1."/>
      <w:lvlJc w:val="left"/>
      <w:pPr>
        <w:ind w:left="720" w:hanging="360"/>
      </w:pPr>
      <w:rPr>
        <w:rFonts w:hint="default"/>
      </w:rPr>
    </w:lvl>
    <w:lvl w:ilvl="1" w:tplc="6D00F592" w:tentative="1">
      <w:start w:val="1"/>
      <w:numFmt w:val="lowerLetter"/>
      <w:lvlText w:val="%2."/>
      <w:lvlJc w:val="left"/>
      <w:pPr>
        <w:ind w:left="1440" w:hanging="360"/>
      </w:pPr>
    </w:lvl>
    <w:lvl w:ilvl="2" w:tplc="A63AA784" w:tentative="1">
      <w:start w:val="1"/>
      <w:numFmt w:val="lowerRoman"/>
      <w:lvlText w:val="%3."/>
      <w:lvlJc w:val="right"/>
      <w:pPr>
        <w:ind w:left="2160" w:hanging="180"/>
      </w:pPr>
    </w:lvl>
    <w:lvl w:ilvl="3" w:tplc="11B4637E" w:tentative="1">
      <w:start w:val="1"/>
      <w:numFmt w:val="decimal"/>
      <w:lvlText w:val="%4."/>
      <w:lvlJc w:val="left"/>
      <w:pPr>
        <w:ind w:left="2880" w:hanging="360"/>
      </w:pPr>
    </w:lvl>
    <w:lvl w:ilvl="4" w:tplc="51DA909A" w:tentative="1">
      <w:start w:val="1"/>
      <w:numFmt w:val="lowerLetter"/>
      <w:lvlText w:val="%5."/>
      <w:lvlJc w:val="left"/>
      <w:pPr>
        <w:ind w:left="3600" w:hanging="360"/>
      </w:pPr>
    </w:lvl>
    <w:lvl w:ilvl="5" w:tplc="E9B4381E" w:tentative="1">
      <w:start w:val="1"/>
      <w:numFmt w:val="lowerRoman"/>
      <w:lvlText w:val="%6."/>
      <w:lvlJc w:val="right"/>
      <w:pPr>
        <w:ind w:left="4320" w:hanging="180"/>
      </w:pPr>
    </w:lvl>
    <w:lvl w:ilvl="6" w:tplc="466AE112" w:tentative="1">
      <w:start w:val="1"/>
      <w:numFmt w:val="decimal"/>
      <w:lvlText w:val="%7."/>
      <w:lvlJc w:val="left"/>
      <w:pPr>
        <w:ind w:left="5040" w:hanging="360"/>
      </w:pPr>
    </w:lvl>
    <w:lvl w:ilvl="7" w:tplc="17D0EC32" w:tentative="1">
      <w:start w:val="1"/>
      <w:numFmt w:val="lowerLetter"/>
      <w:lvlText w:val="%8."/>
      <w:lvlJc w:val="left"/>
      <w:pPr>
        <w:ind w:left="5760" w:hanging="360"/>
      </w:pPr>
    </w:lvl>
    <w:lvl w:ilvl="8" w:tplc="FE0CDF6C" w:tentative="1">
      <w:start w:val="1"/>
      <w:numFmt w:val="lowerRoman"/>
      <w:lvlText w:val="%9."/>
      <w:lvlJc w:val="right"/>
      <w:pPr>
        <w:ind w:left="6480" w:hanging="180"/>
      </w:pPr>
    </w:lvl>
  </w:abstractNum>
  <w:abstractNum w:abstractNumId="19" w15:restartNumberingAfterBreak="0">
    <w:nsid w:val="7A4E44B9"/>
    <w:multiLevelType w:val="multilevel"/>
    <w:tmpl w:val="568E09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C797F34"/>
    <w:multiLevelType w:val="hybridMultilevel"/>
    <w:tmpl w:val="8D4AB628"/>
    <w:lvl w:ilvl="0" w:tplc="1A849A86">
      <w:start w:val="1"/>
      <w:numFmt w:val="decimal"/>
      <w:lvlText w:val="%1."/>
      <w:lvlJc w:val="left"/>
      <w:pPr>
        <w:ind w:left="720" w:hanging="360"/>
      </w:pPr>
    </w:lvl>
    <w:lvl w:ilvl="1" w:tplc="7CE4C5EC" w:tentative="1">
      <w:start w:val="1"/>
      <w:numFmt w:val="lowerLetter"/>
      <w:lvlText w:val="%2."/>
      <w:lvlJc w:val="left"/>
      <w:pPr>
        <w:ind w:left="1440" w:hanging="360"/>
      </w:pPr>
    </w:lvl>
    <w:lvl w:ilvl="2" w:tplc="824C1C6A" w:tentative="1">
      <w:start w:val="1"/>
      <w:numFmt w:val="lowerRoman"/>
      <w:lvlText w:val="%3."/>
      <w:lvlJc w:val="right"/>
      <w:pPr>
        <w:ind w:left="2160" w:hanging="180"/>
      </w:pPr>
    </w:lvl>
    <w:lvl w:ilvl="3" w:tplc="7FB4AC54" w:tentative="1">
      <w:start w:val="1"/>
      <w:numFmt w:val="decimal"/>
      <w:lvlText w:val="%4."/>
      <w:lvlJc w:val="left"/>
      <w:pPr>
        <w:ind w:left="2880" w:hanging="360"/>
      </w:pPr>
    </w:lvl>
    <w:lvl w:ilvl="4" w:tplc="85185BD4" w:tentative="1">
      <w:start w:val="1"/>
      <w:numFmt w:val="lowerLetter"/>
      <w:lvlText w:val="%5."/>
      <w:lvlJc w:val="left"/>
      <w:pPr>
        <w:ind w:left="3600" w:hanging="360"/>
      </w:pPr>
    </w:lvl>
    <w:lvl w:ilvl="5" w:tplc="4072B374" w:tentative="1">
      <w:start w:val="1"/>
      <w:numFmt w:val="lowerRoman"/>
      <w:lvlText w:val="%6."/>
      <w:lvlJc w:val="right"/>
      <w:pPr>
        <w:ind w:left="4320" w:hanging="180"/>
      </w:pPr>
    </w:lvl>
    <w:lvl w:ilvl="6" w:tplc="00841BB6" w:tentative="1">
      <w:start w:val="1"/>
      <w:numFmt w:val="decimal"/>
      <w:lvlText w:val="%7."/>
      <w:lvlJc w:val="left"/>
      <w:pPr>
        <w:ind w:left="5040" w:hanging="360"/>
      </w:pPr>
    </w:lvl>
    <w:lvl w:ilvl="7" w:tplc="6DF8424C" w:tentative="1">
      <w:start w:val="1"/>
      <w:numFmt w:val="lowerLetter"/>
      <w:lvlText w:val="%8."/>
      <w:lvlJc w:val="left"/>
      <w:pPr>
        <w:ind w:left="5760" w:hanging="360"/>
      </w:pPr>
    </w:lvl>
    <w:lvl w:ilvl="8" w:tplc="B41C07E4" w:tentative="1">
      <w:start w:val="1"/>
      <w:numFmt w:val="lowerRoman"/>
      <w:lvlText w:val="%9."/>
      <w:lvlJc w:val="right"/>
      <w:pPr>
        <w:ind w:left="6480" w:hanging="180"/>
      </w:pPr>
    </w:lvl>
  </w:abstractNum>
  <w:num w:numId="1" w16cid:durableId="379283534">
    <w:abstractNumId w:val="3"/>
  </w:num>
  <w:num w:numId="2" w16cid:durableId="253174594">
    <w:abstractNumId w:val="18"/>
  </w:num>
  <w:num w:numId="3" w16cid:durableId="274143959">
    <w:abstractNumId w:val="14"/>
  </w:num>
  <w:num w:numId="4" w16cid:durableId="239219725">
    <w:abstractNumId w:val="10"/>
  </w:num>
  <w:num w:numId="5" w16cid:durableId="929431856">
    <w:abstractNumId w:val="5"/>
  </w:num>
  <w:num w:numId="6" w16cid:durableId="1996254053">
    <w:abstractNumId w:val="1"/>
  </w:num>
  <w:num w:numId="7" w16cid:durableId="117530033">
    <w:abstractNumId w:val="0"/>
  </w:num>
  <w:num w:numId="8" w16cid:durableId="1075934272">
    <w:abstractNumId w:val="15"/>
  </w:num>
  <w:num w:numId="9" w16cid:durableId="2096778684">
    <w:abstractNumId w:val="9"/>
  </w:num>
  <w:num w:numId="10" w16cid:durableId="1916162322">
    <w:abstractNumId w:val="20"/>
  </w:num>
  <w:num w:numId="11" w16cid:durableId="1134518760">
    <w:abstractNumId w:val="4"/>
  </w:num>
  <w:num w:numId="12" w16cid:durableId="479426224">
    <w:abstractNumId w:val="17"/>
  </w:num>
  <w:num w:numId="13" w16cid:durableId="916789257">
    <w:abstractNumId w:val="8"/>
  </w:num>
  <w:num w:numId="14" w16cid:durableId="2057124167">
    <w:abstractNumId w:val="6"/>
  </w:num>
  <w:num w:numId="15" w16cid:durableId="788546482">
    <w:abstractNumId w:val="19"/>
  </w:num>
  <w:num w:numId="16" w16cid:durableId="1447313539">
    <w:abstractNumId w:val="7"/>
  </w:num>
  <w:num w:numId="17" w16cid:durableId="1237328126">
    <w:abstractNumId w:val="13"/>
  </w:num>
  <w:num w:numId="18" w16cid:durableId="430857320">
    <w:abstractNumId w:val="16"/>
  </w:num>
  <w:num w:numId="19" w16cid:durableId="1416367486">
    <w:abstractNumId w:val="2"/>
  </w:num>
  <w:num w:numId="20" w16cid:durableId="299195444">
    <w:abstractNumId w:val="11"/>
  </w:num>
  <w:num w:numId="21" w16cid:durableId="15105585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264A"/>
    <w:rsid w:val="000030EA"/>
    <w:rsid w:val="000034DE"/>
    <w:rsid w:val="00004E9F"/>
    <w:rsid w:val="000050F1"/>
    <w:rsid w:val="00005ED2"/>
    <w:rsid w:val="0000600A"/>
    <w:rsid w:val="00007B1E"/>
    <w:rsid w:val="00011035"/>
    <w:rsid w:val="000116E8"/>
    <w:rsid w:val="00011AA6"/>
    <w:rsid w:val="00013301"/>
    <w:rsid w:val="000138E3"/>
    <w:rsid w:val="00013AF1"/>
    <w:rsid w:val="0001492C"/>
    <w:rsid w:val="000154C1"/>
    <w:rsid w:val="00015936"/>
    <w:rsid w:val="0001791D"/>
    <w:rsid w:val="00017C1F"/>
    <w:rsid w:val="000203BD"/>
    <w:rsid w:val="00022351"/>
    <w:rsid w:val="00022F7A"/>
    <w:rsid w:val="000254AA"/>
    <w:rsid w:val="00025D57"/>
    <w:rsid w:val="000271EF"/>
    <w:rsid w:val="00030BED"/>
    <w:rsid w:val="00030DBD"/>
    <w:rsid w:val="00031372"/>
    <w:rsid w:val="00035040"/>
    <w:rsid w:val="00036ECE"/>
    <w:rsid w:val="00040528"/>
    <w:rsid w:val="00041AD2"/>
    <w:rsid w:val="00041B02"/>
    <w:rsid w:val="00042D10"/>
    <w:rsid w:val="0004496B"/>
    <w:rsid w:val="00045064"/>
    <w:rsid w:val="000451B8"/>
    <w:rsid w:val="00046BCF"/>
    <w:rsid w:val="0004747C"/>
    <w:rsid w:val="000478F5"/>
    <w:rsid w:val="00050DAD"/>
    <w:rsid w:val="00051A25"/>
    <w:rsid w:val="0005315E"/>
    <w:rsid w:val="00054553"/>
    <w:rsid w:val="0006141A"/>
    <w:rsid w:val="00061950"/>
    <w:rsid w:val="00061DA1"/>
    <w:rsid w:val="000624CE"/>
    <w:rsid w:val="00063C69"/>
    <w:rsid w:val="0006685C"/>
    <w:rsid w:val="00066914"/>
    <w:rsid w:val="00066962"/>
    <w:rsid w:val="000669BB"/>
    <w:rsid w:val="00067956"/>
    <w:rsid w:val="00067C99"/>
    <w:rsid w:val="00067F1F"/>
    <w:rsid w:val="000704F3"/>
    <w:rsid w:val="00071316"/>
    <w:rsid w:val="00071881"/>
    <w:rsid w:val="00071F63"/>
    <w:rsid w:val="00073A1B"/>
    <w:rsid w:val="00073CF6"/>
    <w:rsid w:val="000755E0"/>
    <w:rsid w:val="00075DCF"/>
    <w:rsid w:val="00076F93"/>
    <w:rsid w:val="00077CD2"/>
    <w:rsid w:val="00082E74"/>
    <w:rsid w:val="000837DA"/>
    <w:rsid w:val="00085183"/>
    <w:rsid w:val="000876AA"/>
    <w:rsid w:val="00091171"/>
    <w:rsid w:val="00091D13"/>
    <w:rsid w:val="0009368C"/>
    <w:rsid w:val="0009430C"/>
    <w:rsid w:val="00094318"/>
    <w:rsid w:val="00095CE5"/>
    <w:rsid w:val="0009636D"/>
    <w:rsid w:val="00097628"/>
    <w:rsid w:val="000A0D26"/>
    <w:rsid w:val="000A2A6F"/>
    <w:rsid w:val="000A2AB6"/>
    <w:rsid w:val="000A3A51"/>
    <w:rsid w:val="000A4EA1"/>
    <w:rsid w:val="000A5CB3"/>
    <w:rsid w:val="000A5E7E"/>
    <w:rsid w:val="000A612C"/>
    <w:rsid w:val="000A6BBB"/>
    <w:rsid w:val="000A6FFD"/>
    <w:rsid w:val="000A710D"/>
    <w:rsid w:val="000B0F1E"/>
    <w:rsid w:val="000B0F29"/>
    <w:rsid w:val="000B0FEE"/>
    <w:rsid w:val="000B193A"/>
    <w:rsid w:val="000B1ECA"/>
    <w:rsid w:val="000B291D"/>
    <w:rsid w:val="000B4F2F"/>
    <w:rsid w:val="000B7050"/>
    <w:rsid w:val="000C0B35"/>
    <w:rsid w:val="000C1F23"/>
    <w:rsid w:val="000C2BA0"/>
    <w:rsid w:val="000C2D25"/>
    <w:rsid w:val="000C2E20"/>
    <w:rsid w:val="000C5611"/>
    <w:rsid w:val="000C71F9"/>
    <w:rsid w:val="000D19B7"/>
    <w:rsid w:val="000D1AF7"/>
    <w:rsid w:val="000D29DB"/>
    <w:rsid w:val="000D43DA"/>
    <w:rsid w:val="000D4840"/>
    <w:rsid w:val="000D5395"/>
    <w:rsid w:val="000D553D"/>
    <w:rsid w:val="000D5D63"/>
    <w:rsid w:val="000E0635"/>
    <w:rsid w:val="000E306F"/>
    <w:rsid w:val="000E40E1"/>
    <w:rsid w:val="000E4979"/>
    <w:rsid w:val="000E62B6"/>
    <w:rsid w:val="000E7533"/>
    <w:rsid w:val="000E776A"/>
    <w:rsid w:val="000F08F3"/>
    <w:rsid w:val="000F2482"/>
    <w:rsid w:val="000F2697"/>
    <w:rsid w:val="000F3C15"/>
    <w:rsid w:val="000F4506"/>
    <w:rsid w:val="000F5968"/>
    <w:rsid w:val="000F6FB7"/>
    <w:rsid w:val="000F719D"/>
    <w:rsid w:val="00103043"/>
    <w:rsid w:val="0010319C"/>
    <w:rsid w:val="001031D2"/>
    <w:rsid w:val="00103586"/>
    <w:rsid w:val="00104A94"/>
    <w:rsid w:val="00105F84"/>
    <w:rsid w:val="00107059"/>
    <w:rsid w:val="001073DF"/>
    <w:rsid w:val="001104A9"/>
    <w:rsid w:val="00112927"/>
    <w:rsid w:val="00113CCF"/>
    <w:rsid w:val="00113D3D"/>
    <w:rsid w:val="0011432D"/>
    <w:rsid w:val="00114CBA"/>
    <w:rsid w:val="0011569E"/>
    <w:rsid w:val="00115BB6"/>
    <w:rsid w:val="00116174"/>
    <w:rsid w:val="00117A4C"/>
    <w:rsid w:val="00120B26"/>
    <w:rsid w:val="00121540"/>
    <w:rsid w:val="00121728"/>
    <w:rsid w:val="00123687"/>
    <w:rsid w:val="00124A14"/>
    <w:rsid w:val="00126DB5"/>
    <w:rsid w:val="00127AE7"/>
    <w:rsid w:val="0013503A"/>
    <w:rsid w:val="001353DE"/>
    <w:rsid w:val="0013558D"/>
    <w:rsid w:val="001364A3"/>
    <w:rsid w:val="001368B0"/>
    <w:rsid w:val="00137BD5"/>
    <w:rsid w:val="001435A9"/>
    <w:rsid w:val="001451E7"/>
    <w:rsid w:val="00150739"/>
    <w:rsid w:val="00152491"/>
    <w:rsid w:val="00152B72"/>
    <w:rsid w:val="0015345A"/>
    <w:rsid w:val="00154227"/>
    <w:rsid w:val="001551BD"/>
    <w:rsid w:val="001604B1"/>
    <w:rsid w:val="00164256"/>
    <w:rsid w:val="00164C7E"/>
    <w:rsid w:val="00166697"/>
    <w:rsid w:val="0017197F"/>
    <w:rsid w:val="0017316A"/>
    <w:rsid w:val="00173B92"/>
    <w:rsid w:val="001744C2"/>
    <w:rsid w:val="00175176"/>
    <w:rsid w:val="00176369"/>
    <w:rsid w:val="0017711A"/>
    <w:rsid w:val="00181180"/>
    <w:rsid w:val="00182612"/>
    <w:rsid w:val="001835FB"/>
    <w:rsid w:val="00186964"/>
    <w:rsid w:val="00186AD5"/>
    <w:rsid w:val="001872E3"/>
    <w:rsid w:val="00191085"/>
    <w:rsid w:val="00191131"/>
    <w:rsid w:val="00191163"/>
    <w:rsid w:val="0019390B"/>
    <w:rsid w:val="00193BE8"/>
    <w:rsid w:val="00194450"/>
    <w:rsid w:val="00194997"/>
    <w:rsid w:val="00196287"/>
    <w:rsid w:val="001A1D07"/>
    <w:rsid w:val="001A2E17"/>
    <w:rsid w:val="001A3411"/>
    <w:rsid w:val="001A464E"/>
    <w:rsid w:val="001A4C33"/>
    <w:rsid w:val="001A5FB1"/>
    <w:rsid w:val="001A674F"/>
    <w:rsid w:val="001A7FC7"/>
    <w:rsid w:val="001B0B42"/>
    <w:rsid w:val="001B0EBC"/>
    <w:rsid w:val="001B47BD"/>
    <w:rsid w:val="001B492C"/>
    <w:rsid w:val="001B5313"/>
    <w:rsid w:val="001B5AA5"/>
    <w:rsid w:val="001B6855"/>
    <w:rsid w:val="001B68EC"/>
    <w:rsid w:val="001B7290"/>
    <w:rsid w:val="001C0978"/>
    <w:rsid w:val="001C0D6D"/>
    <w:rsid w:val="001C13D0"/>
    <w:rsid w:val="001C1CF2"/>
    <w:rsid w:val="001C2913"/>
    <w:rsid w:val="001C3AA3"/>
    <w:rsid w:val="001C3BB2"/>
    <w:rsid w:val="001C3EDE"/>
    <w:rsid w:val="001C46D9"/>
    <w:rsid w:val="001C4C4F"/>
    <w:rsid w:val="001C65B1"/>
    <w:rsid w:val="001C6679"/>
    <w:rsid w:val="001D05F2"/>
    <w:rsid w:val="001D16F6"/>
    <w:rsid w:val="001D23B3"/>
    <w:rsid w:val="001D24C2"/>
    <w:rsid w:val="001D3463"/>
    <w:rsid w:val="001D41D9"/>
    <w:rsid w:val="001D5D25"/>
    <w:rsid w:val="001D5D91"/>
    <w:rsid w:val="001E00EB"/>
    <w:rsid w:val="001E08A1"/>
    <w:rsid w:val="001E096C"/>
    <w:rsid w:val="001E0A5D"/>
    <w:rsid w:val="001E0F1B"/>
    <w:rsid w:val="001E10B3"/>
    <w:rsid w:val="001E192E"/>
    <w:rsid w:val="001E1A7E"/>
    <w:rsid w:val="001E1C4F"/>
    <w:rsid w:val="001E2DCD"/>
    <w:rsid w:val="001E2DF7"/>
    <w:rsid w:val="001E390E"/>
    <w:rsid w:val="001E4D7A"/>
    <w:rsid w:val="001E5480"/>
    <w:rsid w:val="001E59DD"/>
    <w:rsid w:val="001E6239"/>
    <w:rsid w:val="001E6C01"/>
    <w:rsid w:val="001F021D"/>
    <w:rsid w:val="001F2015"/>
    <w:rsid w:val="001F2526"/>
    <w:rsid w:val="001F26ED"/>
    <w:rsid w:val="001F3017"/>
    <w:rsid w:val="001F3BD3"/>
    <w:rsid w:val="001F3EAA"/>
    <w:rsid w:val="001F53EA"/>
    <w:rsid w:val="00200CB3"/>
    <w:rsid w:val="00203C50"/>
    <w:rsid w:val="00204199"/>
    <w:rsid w:val="00204B02"/>
    <w:rsid w:val="0020673F"/>
    <w:rsid w:val="00206B2A"/>
    <w:rsid w:val="002104D1"/>
    <w:rsid w:val="00210993"/>
    <w:rsid w:val="00210F9A"/>
    <w:rsid w:val="00211A16"/>
    <w:rsid w:val="00211B0D"/>
    <w:rsid w:val="00211BA4"/>
    <w:rsid w:val="0021335C"/>
    <w:rsid w:val="00213E5B"/>
    <w:rsid w:val="002203DB"/>
    <w:rsid w:val="00221159"/>
    <w:rsid w:val="002237FF"/>
    <w:rsid w:val="00224596"/>
    <w:rsid w:val="00225250"/>
    <w:rsid w:val="00226738"/>
    <w:rsid w:val="00226946"/>
    <w:rsid w:val="00227461"/>
    <w:rsid w:val="0023057F"/>
    <w:rsid w:val="00230D8C"/>
    <w:rsid w:val="0023251B"/>
    <w:rsid w:val="002351AD"/>
    <w:rsid w:val="00235244"/>
    <w:rsid w:val="0023574B"/>
    <w:rsid w:val="00236980"/>
    <w:rsid w:val="00241795"/>
    <w:rsid w:val="00241CD8"/>
    <w:rsid w:val="00242833"/>
    <w:rsid w:val="002445DF"/>
    <w:rsid w:val="00246AF7"/>
    <w:rsid w:val="00246B43"/>
    <w:rsid w:val="0024730E"/>
    <w:rsid w:val="00250053"/>
    <w:rsid w:val="00255003"/>
    <w:rsid w:val="002564D2"/>
    <w:rsid w:val="0025775F"/>
    <w:rsid w:val="00257C5A"/>
    <w:rsid w:val="00257D9A"/>
    <w:rsid w:val="0026031A"/>
    <w:rsid w:val="00260A85"/>
    <w:rsid w:val="00261259"/>
    <w:rsid w:val="00261841"/>
    <w:rsid w:val="00262CAE"/>
    <w:rsid w:val="00263EA3"/>
    <w:rsid w:val="002642B7"/>
    <w:rsid w:val="00264E94"/>
    <w:rsid w:val="00265547"/>
    <w:rsid w:val="0026559B"/>
    <w:rsid w:val="002657DD"/>
    <w:rsid w:val="00266571"/>
    <w:rsid w:val="002672D2"/>
    <w:rsid w:val="002675A0"/>
    <w:rsid w:val="0027422F"/>
    <w:rsid w:val="00274D53"/>
    <w:rsid w:val="00276A8B"/>
    <w:rsid w:val="00280077"/>
    <w:rsid w:val="00280232"/>
    <w:rsid w:val="00280345"/>
    <w:rsid w:val="0028103F"/>
    <w:rsid w:val="002810C6"/>
    <w:rsid w:val="00281ECD"/>
    <w:rsid w:val="00284752"/>
    <w:rsid w:val="00284BAC"/>
    <w:rsid w:val="002866BC"/>
    <w:rsid w:val="002902A0"/>
    <w:rsid w:val="00291F99"/>
    <w:rsid w:val="00293B10"/>
    <w:rsid w:val="00296AF7"/>
    <w:rsid w:val="002977D5"/>
    <w:rsid w:val="00297F72"/>
    <w:rsid w:val="002A027B"/>
    <w:rsid w:val="002A199A"/>
    <w:rsid w:val="002A2B12"/>
    <w:rsid w:val="002A3F6D"/>
    <w:rsid w:val="002A522A"/>
    <w:rsid w:val="002A7235"/>
    <w:rsid w:val="002B09D7"/>
    <w:rsid w:val="002B25A0"/>
    <w:rsid w:val="002B2E75"/>
    <w:rsid w:val="002B3A9D"/>
    <w:rsid w:val="002B3D40"/>
    <w:rsid w:val="002B3E34"/>
    <w:rsid w:val="002B3FCB"/>
    <w:rsid w:val="002B5D9E"/>
    <w:rsid w:val="002B5EE9"/>
    <w:rsid w:val="002B6F33"/>
    <w:rsid w:val="002B7554"/>
    <w:rsid w:val="002C1F81"/>
    <w:rsid w:val="002C206E"/>
    <w:rsid w:val="002C2A23"/>
    <w:rsid w:val="002C3E00"/>
    <w:rsid w:val="002C449A"/>
    <w:rsid w:val="002C4825"/>
    <w:rsid w:val="002C55CC"/>
    <w:rsid w:val="002C573A"/>
    <w:rsid w:val="002C685A"/>
    <w:rsid w:val="002D0149"/>
    <w:rsid w:val="002D019C"/>
    <w:rsid w:val="002D04BF"/>
    <w:rsid w:val="002D1D81"/>
    <w:rsid w:val="002D3732"/>
    <w:rsid w:val="002D393D"/>
    <w:rsid w:val="002D4276"/>
    <w:rsid w:val="002D6151"/>
    <w:rsid w:val="002D694A"/>
    <w:rsid w:val="002D6D7D"/>
    <w:rsid w:val="002D7048"/>
    <w:rsid w:val="002E05B9"/>
    <w:rsid w:val="002E1083"/>
    <w:rsid w:val="002E118C"/>
    <w:rsid w:val="002E1BC1"/>
    <w:rsid w:val="002E285F"/>
    <w:rsid w:val="002E30AC"/>
    <w:rsid w:val="002E389F"/>
    <w:rsid w:val="002E639C"/>
    <w:rsid w:val="002E75B1"/>
    <w:rsid w:val="002E7E0A"/>
    <w:rsid w:val="002E7FE8"/>
    <w:rsid w:val="002F1D50"/>
    <w:rsid w:val="002F25B0"/>
    <w:rsid w:val="002F2914"/>
    <w:rsid w:val="002F4338"/>
    <w:rsid w:val="002F49F1"/>
    <w:rsid w:val="002F750E"/>
    <w:rsid w:val="002F7D35"/>
    <w:rsid w:val="0030272F"/>
    <w:rsid w:val="00303F5D"/>
    <w:rsid w:val="00304924"/>
    <w:rsid w:val="00304CFA"/>
    <w:rsid w:val="00304E85"/>
    <w:rsid w:val="00305E96"/>
    <w:rsid w:val="00310B97"/>
    <w:rsid w:val="00312D35"/>
    <w:rsid w:val="00312D62"/>
    <w:rsid w:val="003132A1"/>
    <w:rsid w:val="00313C43"/>
    <w:rsid w:val="0031405F"/>
    <w:rsid w:val="0031429F"/>
    <w:rsid w:val="00314449"/>
    <w:rsid w:val="00314952"/>
    <w:rsid w:val="00314CAE"/>
    <w:rsid w:val="003168D8"/>
    <w:rsid w:val="0031739E"/>
    <w:rsid w:val="00317CF4"/>
    <w:rsid w:val="00317E13"/>
    <w:rsid w:val="00320043"/>
    <w:rsid w:val="00321635"/>
    <w:rsid w:val="003220C6"/>
    <w:rsid w:val="003238A7"/>
    <w:rsid w:val="00324912"/>
    <w:rsid w:val="00324E72"/>
    <w:rsid w:val="003252CB"/>
    <w:rsid w:val="003261F0"/>
    <w:rsid w:val="00327725"/>
    <w:rsid w:val="003302A9"/>
    <w:rsid w:val="00332174"/>
    <w:rsid w:val="0033323D"/>
    <w:rsid w:val="003337C1"/>
    <w:rsid w:val="00337533"/>
    <w:rsid w:val="003377D9"/>
    <w:rsid w:val="00340D6F"/>
    <w:rsid w:val="00342190"/>
    <w:rsid w:val="003431CE"/>
    <w:rsid w:val="003433E5"/>
    <w:rsid w:val="00343CF6"/>
    <w:rsid w:val="0034400A"/>
    <w:rsid w:val="00344CD0"/>
    <w:rsid w:val="003454AE"/>
    <w:rsid w:val="00345C34"/>
    <w:rsid w:val="003462BC"/>
    <w:rsid w:val="0034681A"/>
    <w:rsid w:val="00346E5B"/>
    <w:rsid w:val="003472A8"/>
    <w:rsid w:val="003500AF"/>
    <w:rsid w:val="0035084B"/>
    <w:rsid w:val="0035161C"/>
    <w:rsid w:val="00351B4E"/>
    <w:rsid w:val="003525EC"/>
    <w:rsid w:val="00352815"/>
    <w:rsid w:val="00352A0D"/>
    <w:rsid w:val="00352C9F"/>
    <w:rsid w:val="0035325C"/>
    <w:rsid w:val="00353359"/>
    <w:rsid w:val="003567F5"/>
    <w:rsid w:val="003574E1"/>
    <w:rsid w:val="0035767C"/>
    <w:rsid w:val="003576C8"/>
    <w:rsid w:val="0036187D"/>
    <w:rsid w:val="00361EE3"/>
    <w:rsid w:val="00362C3A"/>
    <w:rsid w:val="0036549E"/>
    <w:rsid w:val="00365A37"/>
    <w:rsid w:val="00366F20"/>
    <w:rsid w:val="00367A24"/>
    <w:rsid w:val="00370F98"/>
    <w:rsid w:val="00372719"/>
    <w:rsid w:val="00372C20"/>
    <w:rsid w:val="003730EF"/>
    <w:rsid w:val="00376BB9"/>
    <w:rsid w:val="0037751C"/>
    <w:rsid w:val="00377B51"/>
    <w:rsid w:val="00377E03"/>
    <w:rsid w:val="0038172A"/>
    <w:rsid w:val="00382416"/>
    <w:rsid w:val="00382AA1"/>
    <w:rsid w:val="00383B5E"/>
    <w:rsid w:val="0038493A"/>
    <w:rsid w:val="00384E0C"/>
    <w:rsid w:val="003855D6"/>
    <w:rsid w:val="00385D67"/>
    <w:rsid w:val="00387300"/>
    <w:rsid w:val="0038739E"/>
    <w:rsid w:val="003904E9"/>
    <w:rsid w:val="00390DF7"/>
    <w:rsid w:val="0039260D"/>
    <w:rsid w:val="00392A39"/>
    <w:rsid w:val="00392AE6"/>
    <w:rsid w:val="00394835"/>
    <w:rsid w:val="003952BE"/>
    <w:rsid w:val="00395CA1"/>
    <w:rsid w:val="003966DD"/>
    <w:rsid w:val="003966F7"/>
    <w:rsid w:val="00396A4B"/>
    <w:rsid w:val="003A0711"/>
    <w:rsid w:val="003A178B"/>
    <w:rsid w:val="003A1A02"/>
    <w:rsid w:val="003A2098"/>
    <w:rsid w:val="003A2AB9"/>
    <w:rsid w:val="003A2B29"/>
    <w:rsid w:val="003A3450"/>
    <w:rsid w:val="003A67F8"/>
    <w:rsid w:val="003A7A1C"/>
    <w:rsid w:val="003A7AA4"/>
    <w:rsid w:val="003A7D03"/>
    <w:rsid w:val="003A7F9A"/>
    <w:rsid w:val="003B085F"/>
    <w:rsid w:val="003B0ADC"/>
    <w:rsid w:val="003B0AE2"/>
    <w:rsid w:val="003B25F1"/>
    <w:rsid w:val="003B408C"/>
    <w:rsid w:val="003B5B0A"/>
    <w:rsid w:val="003B5C48"/>
    <w:rsid w:val="003B6875"/>
    <w:rsid w:val="003B6BD4"/>
    <w:rsid w:val="003B6E51"/>
    <w:rsid w:val="003B6EC4"/>
    <w:rsid w:val="003B6FBA"/>
    <w:rsid w:val="003C0FC1"/>
    <w:rsid w:val="003C1E26"/>
    <w:rsid w:val="003C2C7D"/>
    <w:rsid w:val="003C39C0"/>
    <w:rsid w:val="003C4452"/>
    <w:rsid w:val="003C454D"/>
    <w:rsid w:val="003C4B88"/>
    <w:rsid w:val="003C4EB0"/>
    <w:rsid w:val="003C5BB2"/>
    <w:rsid w:val="003C5D5C"/>
    <w:rsid w:val="003C670A"/>
    <w:rsid w:val="003C70B8"/>
    <w:rsid w:val="003D063C"/>
    <w:rsid w:val="003D0D75"/>
    <w:rsid w:val="003D11F4"/>
    <w:rsid w:val="003D1401"/>
    <w:rsid w:val="003D2D1C"/>
    <w:rsid w:val="003D3C14"/>
    <w:rsid w:val="003D3ECB"/>
    <w:rsid w:val="003D3F94"/>
    <w:rsid w:val="003D40F6"/>
    <w:rsid w:val="003D4544"/>
    <w:rsid w:val="003D4EB7"/>
    <w:rsid w:val="003D6306"/>
    <w:rsid w:val="003D648B"/>
    <w:rsid w:val="003D6803"/>
    <w:rsid w:val="003E0134"/>
    <w:rsid w:val="003E1118"/>
    <w:rsid w:val="003E1236"/>
    <w:rsid w:val="003E28C9"/>
    <w:rsid w:val="003E299C"/>
    <w:rsid w:val="003E3129"/>
    <w:rsid w:val="003E3292"/>
    <w:rsid w:val="003E3B66"/>
    <w:rsid w:val="003E4841"/>
    <w:rsid w:val="003E5165"/>
    <w:rsid w:val="003E582F"/>
    <w:rsid w:val="003E77B2"/>
    <w:rsid w:val="003F018F"/>
    <w:rsid w:val="003F08A7"/>
    <w:rsid w:val="003F1E1B"/>
    <w:rsid w:val="003F457A"/>
    <w:rsid w:val="003F457E"/>
    <w:rsid w:val="003F4B9F"/>
    <w:rsid w:val="003F51D7"/>
    <w:rsid w:val="003F5496"/>
    <w:rsid w:val="003F5A43"/>
    <w:rsid w:val="003F7690"/>
    <w:rsid w:val="004004FE"/>
    <w:rsid w:val="0040077F"/>
    <w:rsid w:val="00400BDE"/>
    <w:rsid w:val="00400D1A"/>
    <w:rsid w:val="00401813"/>
    <w:rsid w:val="004033C8"/>
    <w:rsid w:val="00403F73"/>
    <w:rsid w:val="00404E53"/>
    <w:rsid w:val="004073CD"/>
    <w:rsid w:val="00407862"/>
    <w:rsid w:val="00410218"/>
    <w:rsid w:val="00410F10"/>
    <w:rsid w:val="0041111D"/>
    <w:rsid w:val="00411A04"/>
    <w:rsid w:val="00411DE5"/>
    <w:rsid w:val="00412283"/>
    <w:rsid w:val="00412FE0"/>
    <w:rsid w:val="00413309"/>
    <w:rsid w:val="004134E5"/>
    <w:rsid w:val="00413D69"/>
    <w:rsid w:val="00413DC9"/>
    <w:rsid w:val="0041439F"/>
    <w:rsid w:val="0041577B"/>
    <w:rsid w:val="00417B97"/>
    <w:rsid w:val="00420E74"/>
    <w:rsid w:val="00423443"/>
    <w:rsid w:val="00424AC2"/>
    <w:rsid w:val="004253BA"/>
    <w:rsid w:val="00426B2F"/>
    <w:rsid w:val="00426D57"/>
    <w:rsid w:val="00427F3E"/>
    <w:rsid w:val="00430E28"/>
    <w:rsid w:val="00431E6C"/>
    <w:rsid w:val="0043282C"/>
    <w:rsid w:val="004330CE"/>
    <w:rsid w:val="00433B6D"/>
    <w:rsid w:val="004341B7"/>
    <w:rsid w:val="00434910"/>
    <w:rsid w:val="004349A1"/>
    <w:rsid w:val="0043778D"/>
    <w:rsid w:val="00437AF5"/>
    <w:rsid w:val="004415C9"/>
    <w:rsid w:val="0044428D"/>
    <w:rsid w:val="004444E3"/>
    <w:rsid w:val="0044593F"/>
    <w:rsid w:val="00446D06"/>
    <w:rsid w:val="00447D56"/>
    <w:rsid w:val="004501A0"/>
    <w:rsid w:val="00451C97"/>
    <w:rsid w:val="004527D6"/>
    <w:rsid w:val="0045286B"/>
    <w:rsid w:val="00452CCD"/>
    <w:rsid w:val="004534E5"/>
    <w:rsid w:val="00454403"/>
    <w:rsid w:val="004560B5"/>
    <w:rsid w:val="004565A5"/>
    <w:rsid w:val="00456748"/>
    <w:rsid w:val="00457000"/>
    <w:rsid w:val="0045751B"/>
    <w:rsid w:val="0045773A"/>
    <w:rsid w:val="00457760"/>
    <w:rsid w:val="004609A5"/>
    <w:rsid w:val="00461886"/>
    <w:rsid w:val="00461C11"/>
    <w:rsid w:val="00464019"/>
    <w:rsid w:val="004649A4"/>
    <w:rsid w:val="0046683C"/>
    <w:rsid w:val="00466B58"/>
    <w:rsid w:val="0046740F"/>
    <w:rsid w:val="00470FA4"/>
    <w:rsid w:val="00471033"/>
    <w:rsid w:val="0047111F"/>
    <w:rsid w:val="00471184"/>
    <w:rsid w:val="004716AF"/>
    <w:rsid w:val="00472CD1"/>
    <w:rsid w:val="004739F8"/>
    <w:rsid w:val="00473E5D"/>
    <w:rsid w:val="00474086"/>
    <w:rsid w:val="004741EA"/>
    <w:rsid w:val="00476043"/>
    <w:rsid w:val="00476AF0"/>
    <w:rsid w:val="004776B8"/>
    <w:rsid w:val="004802DF"/>
    <w:rsid w:val="00480748"/>
    <w:rsid w:val="00481471"/>
    <w:rsid w:val="0048411E"/>
    <w:rsid w:val="00485AA8"/>
    <w:rsid w:val="0048754F"/>
    <w:rsid w:val="0049095A"/>
    <w:rsid w:val="004955D6"/>
    <w:rsid w:val="004962F4"/>
    <w:rsid w:val="00496B7C"/>
    <w:rsid w:val="0049737C"/>
    <w:rsid w:val="004A03F6"/>
    <w:rsid w:val="004A0527"/>
    <w:rsid w:val="004A0ABA"/>
    <w:rsid w:val="004A1EB3"/>
    <w:rsid w:val="004A489E"/>
    <w:rsid w:val="004A556F"/>
    <w:rsid w:val="004A5589"/>
    <w:rsid w:val="004A5DEC"/>
    <w:rsid w:val="004A5E82"/>
    <w:rsid w:val="004A6055"/>
    <w:rsid w:val="004A657B"/>
    <w:rsid w:val="004A6D02"/>
    <w:rsid w:val="004A7909"/>
    <w:rsid w:val="004B01E9"/>
    <w:rsid w:val="004B1057"/>
    <w:rsid w:val="004B1D78"/>
    <w:rsid w:val="004B3088"/>
    <w:rsid w:val="004B3AE3"/>
    <w:rsid w:val="004B5881"/>
    <w:rsid w:val="004B5893"/>
    <w:rsid w:val="004B78A4"/>
    <w:rsid w:val="004C0F95"/>
    <w:rsid w:val="004C129D"/>
    <w:rsid w:val="004C1A5D"/>
    <w:rsid w:val="004C1D9E"/>
    <w:rsid w:val="004C2F75"/>
    <w:rsid w:val="004C32F4"/>
    <w:rsid w:val="004C455C"/>
    <w:rsid w:val="004C5153"/>
    <w:rsid w:val="004C541C"/>
    <w:rsid w:val="004C5E32"/>
    <w:rsid w:val="004C6B82"/>
    <w:rsid w:val="004C6C61"/>
    <w:rsid w:val="004C783B"/>
    <w:rsid w:val="004C7DA4"/>
    <w:rsid w:val="004D245A"/>
    <w:rsid w:val="004D4199"/>
    <w:rsid w:val="004D5178"/>
    <w:rsid w:val="004D5A9C"/>
    <w:rsid w:val="004D6984"/>
    <w:rsid w:val="004E03DB"/>
    <w:rsid w:val="004E0807"/>
    <w:rsid w:val="004E0EFA"/>
    <w:rsid w:val="004E141F"/>
    <w:rsid w:val="004E248F"/>
    <w:rsid w:val="004E35E7"/>
    <w:rsid w:val="004E44C8"/>
    <w:rsid w:val="004E4D2D"/>
    <w:rsid w:val="004E6A8B"/>
    <w:rsid w:val="004E7755"/>
    <w:rsid w:val="004F0127"/>
    <w:rsid w:val="004F127B"/>
    <w:rsid w:val="004F2A8C"/>
    <w:rsid w:val="004F2C39"/>
    <w:rsid w:val="004F3CCB"/>
    <w:rsid w:val="004F407A"/>
    <w:rsid w:val="004F4ABA"/>
    <w:rsid w:val="004F532B"/>
    <w:rsid w:val="004F54A0"/>
    <w:rsid w:val="004F610F"/>
    <w:rsid w:val="004F6D47"/>
    <w:rsid w:val="0050165E"/>
    <w:rsid w:val="00502526"/>
    <w:rsid w:val="00502AAE"/>
    <w:rsid w:val="0050342B"/>
    <w:rsid w:val="005043D4"/>
    <w:rsid w:val="00504EC7"/>
    <w:rsid w:val="005063B5"/>
    <w:rsid w:val="00506533"/>
    <w:rsid w:val="00510056"/>
    <w:rsid w:val="00510C6E"/>
    <w:rsid w:val="00510DE4"/>
    <w:rsid w:val="00510E85"/>
    <w:rsid w:val="00512A4C"/>
    <w:rsid w:val="00512BC8"/>
    <w:rsid w:val="00512D92"/>
    <w:rsid w:val="00512EF4"/>
    <w:rsid w:val="00513904"/>
    <w:rsid w:val="00514568"/>
    <w:rsid w:val="00517423"/>
    <w:rsid w:val="00517533"/>
    <w:rsid w:val="00517CC9"/>
    <w:rsid w:val="00520405"/>
    <w:rsid w:val="00520629"/>
    <w:rsid w:val="005211CC"/>
    <w:rsid w:val="00522E4B"/>
    <w:rsid w:val="00522EDB"/>
    <w:rsid w:val="005235DE"/>
    <w:rsid w:val="005239F2"/>
    <w:rsid w:val="00525C03"/>
    <w:rsid w:val="005264A6"/>
    <w:rsid w:val="005300B7"/>
    <w:rsid w:val="00530D5E"/>
    <w:rsid w:val="00530E1E"/>
    <w:rsid w:val="00530FA3"/>
    <w:rsid w:val="00532D44"/>
    <w:rsid w:val="00535274"/>
    <w:rsid w:val="005362AF"/>
    <w:rsid w:val="005362EB"/>
    <w:rsid w:val="005375CE"/>
    <w:rsid w:val="00541F75"/>
    <w:rsid w:val="00542AD5"/>
    <w:rsid w:val="00543582"/>
    <w:rsid w:val="0054372E"/>
    <w:rsid w:val="00543D54"/>
    <w:rsid w:val="005447EB"/>
    <w:rsid w:val="005454D0"/>
    <w:rsid w:val="005468FE"/>
    <w:rsid w:val="00547F53"/>
    <w:rsid w:val="00550B6F"/>
    <w:rsid w:val="005522E5"/>
    <w:rsid w:val="0055397B"/>
    <w:rsid w:val="00554252"/>
    <w:rsid w:val="005544D6"/>
    <w:rsid w:val="0055624A"/>
    <w:rsid w:val="0055680E"/>
    <w:rsid w:val="00556835"/>
    <w:rsid w:val="00557333"/>
    <w:rsid w:val="005579DE"/>
    <w:rsid w:val="00560F8B"/>
    <w:rsid w:val="0056111C"/>
    <w:rsid w:val="00561A0E"/>
    <w:rsid w:val="00561CD4"/>
    <w:rsid w:val="00561E9D"/>
    <w:rsid w:val="00562009"/>
    <w:rsid w:val="00562231"/>
    <w:rsid w:val="005630AD"/>
    <w:rsid w:val="00563295"/>
    <w:rsid w:val="00563D24"/>
    <w:rsid w:val="00563D30"/>
    <w:rsid w:val="00565DBD"/>
    <w:rsid w:val="00566621"/>
    <w:rsid w:val="005700DB"/>
    <w:rsid w:val="005701AA"/>
    <w:rsid w:val="005703E5"/>
    <w:rsid w:val="005709D5"/>
    <w:rsid w:val="005725B0"/>
    <w:rsid w:val="00573C29"/>
    <w:rsid w:val="00574743"/>
    <w:rsid w:val="00574B43"/>
    <w:rsid w:val="00574D97"/>
    <w:rsid w:val="00575378"/>
    <w:rsid w:val="00580687"/>
    <w:rsid w:val="0058393B"/>
    <w:rsid w:val="0058395F"/>
    <w:rsid w:val="00583B71"/>
    <w:rsid w:val="00584734"/>
    <w:rsid w:val="00584775"/>
    <w:rsid w:val="005858FD"/>
    <w:rsid w:val="00586AE0"/>
    <w:rsid w:val="005875E6"/>
    <w:rsid w:val="005901FA"/>
    <w:rsid w:val="00591A5C"/>
    <w:rsid w:val="00592073"/>
    <w:rsid w:val="005921CA"/>
    <w:rsid w:val="0059385C"/>
    <w:rsid w:val="00594FB9"/>
    <w:rsid w:val="00595204"/>
    <w:rsid w:val="00596D5D"/>
    <w:rsid w:val="00597222"/>
    <w:rsid w:val="005A38E2"/>
    <w:rsid w:val="005A4496"/>
    <w:rsid w:val="005A53CE"/>
    <w:rsid w:val="005A5E1D"/>
    <w:rsid w:val="005A724C"/>
    <w:rsid w:val="005A7608"/>
    <w:rsid w:val="005B19EB"/>
    <w:rsid w:val="005B1C25"/>
    <w:rsid w:val="005B371F"/>
    <w:rsid w:val="005B3924"/>
    <w:rsid w:val="005B6147"/>
    <w:rsid w:val="005B7E63"/>
    <w:rsid w:val="005C0460"/>
    <w:rsid w:val="005C0B5E"/>
    <w:rsid w:val="005C239B"/>
    <w:rsid w:val="005C2B90"/>
    <w:rsid w:val="005C5449"/>
    <w:rsid w:val="005C6154"/>
    <w:rsid w:val="005D205C"/>
    <w:rsid w:val="005D25E8"/>
    <w:rsid w:val="005D2A78"/>
    <w:rsid w:val="005D349D"/>
    <w:rsid w:val="005D5351"/>
    <w:rsid w:val="005D562A"/>
    <w:rsid w:val="005D6F53"/>
    <w:rsid w:val="005D7ACC"/>
    <w:rsid w:val="005E4602"/>
    <w:rsid w:val="005E48C2"/>
    <w:rsid w:val="005E4BAF"/>
    <w:rsid w:val="005E5782"/>
    <w:rsid w:val="005E7F69"/>
    <w:rsid w:val="005F29A7"/>
    <w:rsid w:val="005F51E7"/>
    <w:rsid w:val="005F791C"/>
    <w:rsid w:val="00602921"/>
    <w:rsid w:val="00602AB7"/>
    <w:rsid w:val="00607000"/>
    <w:rsid w:val="00607154"/>
    <w:rsid w:val="006105CE"/>
    <w:rsid w:val="00611CE4"/>
    <w:rsid w:val="00611DF5"/>
    <w:rsid w:val="006120CA"/>
    <w:rsid w:val="006124F9"/>
    <w:rsid w:val="00612DA3"/>
    <w:rsid w:val="0061435B"/>
    <w:rsid w:val="00615A53"/>
    <w:rsid w:val="00615DAD"/>
    <w:rsid w:val="006163F4"/>
    <w:rsid w:val="00616819"/>
    <w:rsid w:val="006173F5"/>
    <w:rsid w:val="006179F2"/>
    <w:rsid w:val="00621037"/>
    <w:rsid w:val="0062106A"/>
    <w:rsid w:val="0062122A"/>
    <w:rsid w:val="00623C1D"/>
    <w:rsid w:val="006266BD"/>
    <w:rsid w:val="0062670D"/>
    <w:rsid w:val="006267DE"/>
    <w:rsid w:val="00626A66"/>
    <w:rsid w:val="0062738E"/>
    <w:rsid w:val="0062762B"/>
    <w:rsid w:val="00627A6C"/>
    <w:rsid w:val="00627CB4"/>
    <w:rsid w:val="006301D4"/>
    <w:rsid w:val="00630CEB"/>
    <w:rsid w:val="0063202B"/>
    <w:rsid w:val="006324B9"/>
    <w:rsid w:val="0063547E"/>
    <w:rsid w:val="00636D32"/>
    <w:rsid w:val="006379F1"/>
    <w:rsid w:val="00637B44"/>
    <w:rsid w:val="00641C1B"/>
    <w:rsid w:val="00641DB0"/>
    <w:rsid w:val="00641FAE"/>
    <w:rsid w:val="00642000"/>
    <w:rsid w:val="0064386A"/>
    <w:rsid w:val="00643A55"/>
    <w:rsid w:val="0064436B"/>
    <w:rsid w:val="006447DE"/>
    <w:rsid w:val="00646D0E"/>
    <w:rsid w:val="0065019E"/>
    <w:rsid w:val="0065053D"/>
    <w:rsid w:val="00651852"/>
    <w:rsid w:val="0065266E"/>
    <w:rsid w:val="00652748"/>
    <w:rsid w:val="00652A85"/>
    <w:rsid w:val="00653A4C"/>
    <w:rsid w:val="00654CA5"/>
    <w:rsid w:val="006553E5"/>
    <w:rsid w:val="00655936"/>
    <w:rsid w:val="0065650F"/>
    <w:rsid w:val="00656EB8"/>
    <w:rsid w:val="006570A1"/>
    <w:rsid w:val="0065717B"/>
    <w:rsid w:val="006572A8"/>
    <w:rsid w:val="006619AA"/>
    <w:rsid w:val="00663854"/>
    <w:rsid w:val="006671AF"/>
    <w:rsid w:val="00667327"/>
    <w:rsid w:val="006676A8"/>
    <w:rsid w:val="00671AAB"/>
    <w:rsid w:val="00671FAF"/>
    <w:rsid w:val="00672B2F"/>
    <w:rsid w:val="00672CD1"/>
    <w:rsid w:val="00672EE2"/>
    <w:rsid w:val="0067318F"/>
    <w:rsid w:val="006735E2"/>
    <w:rsid w:val="00673D21"/>
    <w:rsid w:val="00675238"/>
    <w:rsid w:val="0067589A"/>
    <w:rsid w:val="006765E5"/>
    <w:rsid w:val="006775D8"/>
    <w:rsid w:val="00677603"/>
    <w:rsid w:val="00677F65"/>
    <w:rsid w:val="006806ED"/>
    <w:rsid w:val="006843A0"/>
    <w:rsid w:val="006846C7"/>
    <w:rsid w:val="00685133"/>
    <w:rsid w:val="00685805"/>
    <w:rsid w:val="00686543"/>
    <w:rsid w:val="00686AE5"/>
    <w:rsid w:val="00687048"/>
    <w:rsid w:val="00687972"/>
    <w:rsid w:val="00687C15"/>
    <w:rsid w:val="00690319"/>
    <w:rsid w:val="00690F24"/>
    <w:rsid w:val="00692D2A"/>
    <w:rsid w:val="00692FAC"/>
    <w:rsid w:val="00693F15"/>
    <w:rsid w:val="00695EC0"/>
    <w:rsid w:val="006963A0"/>
    <w:rsid w:val="00696ACA"/>
    <w:rsid w:val="00696DED"/>
    <w:rsid w:val="006975A1"/>
    <w:rsid w:val="0069768C"/>
    <w:rsid w:val="006A28F3"/>
    <w:rsid w:val="006A30D5"/>
    <w:rsid w:val="006A45C1"/>
    <w:rsid w:val="006A7709"/>
    <w:rsid w:val="006B00A6"/>
    <w:rsid w:val="006B0E91"/>
    <w:rsid w:val="006B1D8A"/>
    <w:rsid w:val="006B2541"/>
    <w:rsid w:val="006B2750"/>
    <w:rsid w:val="006B3454"/>
    <w:rsid w:val="006B53E0"/>
    <w:rsid w:val="006B6127"/>
    <w:rsid w:val="006B6514"/>
    <w:rsid w:val="006B6A4B"/>
    <w:rsid w:val="006B77FE"/>
    <w:rsid w:val="006B78CD"/>
    <w:rsid w:val="006C07C5"/>
    <w:rsid w:val="006C0DCD"/>
    <w:rsid w:val="006C1768"/>
    <w:rsid w:val="006C4D58"/>
    <w:rsid w:val="006C5151"/>
    <w:rsid w:val="006C5FE3"/>
    <w:rsid w:val="006C6DB7"/>
    <w:rsid w:val="006D0AC8"/>
    <w:rsid w:val="006D0BEC"/>
    <w:rsid w:val="006D1950"/>
    <w:rsid w:val="006D1DA8"/>
    <w:rsid w:val="006D2CA1"/>
    <w:rsid w:val="006D32D4"/>
    <w:rsid w:val="006D3BCD"/>
    <w:rsid w:val="006D45EE"/>
    <w:rsid w:val="006D6B9B"/>
    <w:rsid w:val="006D7362"/>
    <w:rsid w:val="006E0F5D"/>
    <w:rsid w:val="006E13A8"/>
    <w:rsid w:val="006E16BC"/>
    <w:rsid w:val="006E1987"/>
    <w:rsid w:val="006E20D8"/>
    <w:rsid w:val="006E33F5"/>
    <w:rsid w:val="006E3AC3"/>
    <w:rsid w:val="006E4BE4"/>
    <w:rsid w:val="006E526C"/>
    <w:rsid w:val="006E56C5"/>
    <w:rsid w:val="006E6213"/>
    <w:rsid w:val="006E68F1"/>
    <w:rsid w:val="006E7616"/>
    <w:rsid w:val="006F02EB"/>
    <w:rsid w:val="006F135C"/>
    <w:rsid w:val="006F3937"/>
    <w:rsid w:val="006F40B9"/>
    <w:rsid w:val="006F5DB1"/>
    <w:rsid w:val="006F632D"/>
    <w:rsid w:val="006F6392"/>
    <w:rsid w:val="006F68AF"/>
    <w:rsid w:val="006F6F38"/>
    <w:rsid w:val="006F7111"/>
    <w:rsid w:val="006F71DE"/>
    <w:rsid w:val="00701B90"/>
    <w:rsid w:val="007058EE"/>
    <w:rsid w:val="00706D14"/>
    <w:rsid w:val="0070717B"/>
    <w:rsid w:val="00707BCF"/>
    <w:rsid w:val="00710739"/>
    <w:rsid w:val="00710AAD"/>
    <w:rsid w:val="00711AA4"/>
    <w:rsid w:val="00711DEB"/>
    <w:rsid w:val="00711E43"/>
    <w:rsid w:val="0071255F"/>
    <w:rsid w:val="00714628"/>
    <w:rsid w:val="00720224"/>
    <w:rsid w:val="00720C90"/>
    <w:rsid w:val="007223FD"/>
    <w:rsid w:val="00723C1F"/>
    <w:rsid w:val="007240D6"/>
    <w:rsid w:val="007241E0"/>
    <w:rsid w:val="00724592"/>
    <w:rsid w:val="00725171"/>
    <w:rsid w:val="007260B0"/>
    <w:rsid w:val="00726966"/>
    <w:rsid w:val="007272A6"/>
    <w:rsid w:val="007272D3"/>
    <w:rsid w:val="00727318"/>
    <w:rsid w:val="0072742A"/>
    <w:rsid w:val="0072771D"/>
    <w:rsid w:val="00727D79"/>
    <w:rsid w:val="00730C4F"/>
    <w:rsid w:val="00731465"/>
    <w:rsid w:val="00733608"/>
    <w:rsid w:val="00733749"/>
    <w:rsid w:val="00733FB7"/>
    <w:rsid w:val="00735EBA"/>
    <w:rsid w:val="007362FF"/>
    <w:rsid w:val="0073676C"/>
    <w:rsid w:val="0074216E"/>
    <w:rsid w:val="00742F66"/>
    <w:rsid w:val="00743226"/>
    <w:rsid w:val="00743AD0"/>
    <w:rsid w:val="00744CB1"/>
    <w:rsid w:val="00746632"/>
    <w:rsid w:val="0074750F"/>
    <w:rsid w:val="007475BB"/>
    <w:rsid w:val="00750654"/>
    <w:rsid w:val="00751147"/>
    <w:rsid w:val="00752090"/>
    <w:rsid w:val="0075227A"/>
    <w:rsid w:val="00752E6C"/>
    <w:rsid w:val="0075498D"/>
    <w:rsid w:val="00754B0A"/>
    <w:rsid w:val="00754FB1"/>
    <w:rsid w:val="007552A8"/>
    <w:rsid w:val="0075542A"/>
    <w:rsid w:val="00756F48"/>
    <w:rsid w:val="00761831"/>
    <w:rsid w:val="00761895"/>
    <w:rsid w:val="00762321"/>
    <w:rsid w:val="00765EC1"/>
    <w:rsid w:val="007661C4"/>
    <w:rsid w:val="0076677A"/>
    <w:rsid w:val="0077013F"/>
    <w:rsid w:val="00770490"/>
    <w:rsid w:val="007719CF"/>
    <w:rsid w:val="00774765"/>
    <w:rsid w:val="00776068"/>
    <w:rsid w:val="00776B0E"/>
    <w:rsid w:val="00777B01"/>
    <w:rsid w:val="00777F71"/>
    <w:rsid w:val="00782C35"/>
    <w:rsid w:val="007832BA"/>
    <w:rsid w:val="00783962"/>
    <w:rsid w:val="00785212"/>
    <w:rsid w:val="007861FE"/>
    <w:rsid w:val="00786357"/>
    <w:rsid w:val="0078640A"/>
    <w:rsid w:val="007877B3"/>
    <w:rsid w:val="00790C81"/>
    <w:rsid w:val="007919DC"/>
    <w:rsid w:val="007961F2"/>
    <w:rsid w:val="00796F7B"/>
    <w:rsid w:val="007A02DF"/>
    <w:rsid w:val="007A03A3"/>
    <w:rsid w:val="007A1D6E"/>
    <w:rsid w:val="007A3941"/>
    <w:rsid w:val="007A3981"/>
    <w:rsid w:val="007A433E"/>
    <w:rsid w:val="007A55DB"/>
    <w:rsid w:val="007A6039"/>
    <w:rsid w:val="007A6848"/>
    <w:rsid w:val="007A69ED"/>
    <w:rsid w:val="007A727F"/>
    <w:rsid w:val="007A7626"/>
    <w:rsid w:val="007B0221"/>
    <w:rsid w:val="007B202A"/>
    <w:rsid w:val="007B4295"/>
    <w:rsid w:val="007B53A8"/>
    <w:rsid w:val="007B6217"/>
    <w:rsid w:val="007B7C3A"/>
    <w:rsid w:val="007C033D"/>
    <w:rsid w:val="007C18A8"/>
    <w:rsid w:val="007C2AA9"/>
    <w:rsid w:val="007C2DFF"/>
    <w:rsid w:val="007C4749"/>
    <w:rsid w:val="007C5909"/>
    <w:rsid w:val="007C59B4"/>
    <w:rsid w:val="007C6329"/>
    <w:rsid w:val="007C709A"/>
    <w:rsid w:val="007C716A"/>
    <w:rsid w:val="007D0254"/>
    <w:rsid w:val="007D2986"/>
    <w:rsid w:val="007D2EF1"/>
    <w:rsid w:val="007D4494"/>
    <w:rsid w:val="007D5F2C"/>
    <w:rsid w:val="007D6130"/>
    <w:rsid w:val="007D633F"/>
    <w:rsid w:val="007D6F80"/>
    <w:rsid w:val="007D7176"/>
    <w:rsid w:val="007E05EE"/>
    <w:rsid w:val="007E079B"/>
    <w:rsid w:val="007E0AFD"/>
    <w:rsid w:val="007E373E"/>
    <w:rsid w:val="007E463F"/>
    <w:rsid w:val="007E5AD5"/>
    <w:rsid w:val="007E5CEC"/>
    <w:rsid w:val="007E6256"/>
    <w:rsid w:val="007E7D04"/>
    <w:rsid w:val="007F0BDD"/>
    <w:rsid w:val="007F0F9C"/>
    <w:rsid w:val="007F1068"/>
    <w:rsid w:val="007F24D3"/>
    <w:rsid w:val="007F395C"/>
    <w:rsid w:val="00800306"/>
    <w:rsid w:val="00800330"/>
    <w:rsid w:val="00800F30"/>
    <w:rsid w:val="00800F37"/>
    <w:rsid w:val="00800F87"/>
    <w:rsid w:val="00801EA6"/>
    <w:rsid w:val="00802499"/>
    <w:rsid w:val="00805062"/>
    <w:rsid w:val="0080506B"/>
    <w:rsid w:val="00805CF8"/>
    <w:rsid w:val="00807252"/>
    <w:rsid w:val="00807AF0"/>
    <w:rsid w:val="00811090"/>
    <w:rsid w:val="00811306"/>
    <w:rsid w:val="0081151D"/>
    <w:rsid w:val="00812079"/>
    <w:rsid w:val="0081301B"/>
    <w:rsid w:val="0081371E"/>
    <w:rsid w:val="00814158"/>
    <w:rsid w:val="008176DC"/>
    <w:rsid w:val="0081792C"/>
    <w:rsid w:val="0082079A"/>
    <w:rsid w:val="00821B52"/>
    <w:rsid w:val="00821F05"/>
    <w:rsid w:val="008223ED"/>
    <w:rsid w:val="0082257E"/>
    <w:rsid w:val="00823947"/>
    <w:rsid w:val="00824477"/>
    <w:rsid w:val="00824E5D"/>
    <w:rsid w:val="008252D6"/>
    <w:rsid w:val="008255EE"/>
    <w:rsid w:val="008265A5"/>
    <w:rsid w:val="00826866"/>
    <w:rsid w:val="00827808"/>
    <w:rsid w:val="00830DB5"/>
    <w:rsid w:val="008310BA"/>
    <w:rsid w:val="00832749"/>
    <w:rsid w:val="008327F8"/>
    <w:rsid w:val="008328BB"/>
    <w:rsid w:val="00832C88"/>
    <w:rsid w:val="00833C8D"/>
    <w:rsid w:val="00834701"/>
    <w:rsid w:val="0083617C"/>
    <w:rsid w:val="008365CD"/>
    <w:rsid w:val="0083684B"/>
    <w:rsid w:val="00836E9B"/>
    <w:rsid w:val="00836FA6"/>
    <w:rsid w:val="00837275"/>
    <w:rsid w:val="00837895"/>
    <w:rsid w:val="008400BD"/>
    <w:rsid w:val="008405EF"/>
    <w:rsid w:val="0084168E"/>
    <w:rsid w:val="00842A1B"/>
    <w:rsid w:val="00844CA8"/>
    <w:rsid w:val="00845A48"/>
    <w:rsid w:val="00845A5F"/>
    <w:rsid w:val="00846ECD"/>
    <w:rsid w:val="008474DD"/>
    <w:rsid w:val="00847996"/>
    <w:rsid w:val="008479F2"/>
    <w:rsid w:val="00847D43"/>
    <w:rsid w:val="0085117F"/>
    <w:rsid w:val="0085140F"/>
    <w:rsid w:val="00853A2A"/>
    <w:rsid w:val="008548F3"/>
    <w:rsid w:val="00855392"/>
    <w:rsid w:val="00855980"/>
    <w:rsid w:val="00856199"/>
    <w:rsid w:val="00856C72"/>
    <w:rsid w:val="00860E39"/>
    <w:rsid w:val="00861C8B"/>
    <w:rsid w:val="00863318"/>
    <w:rsid w:val="008637B5"/>
    <w:rsid w:val="00865FAD"/>
    <w:rsid w:val="00866787"/>
    <w:rsid w:val="008673B6"/>
    <w:rsid w:val="00867999"/>
    <w:rsid w:val="008701E5"/>
    <w:rsid w:val="008702BD"/>
    <w:rsid w:val="0087030E"/>
    <w:rsid w:val="00872EE9"/>
    <w:rsid w:val="008731A9"/>
    <w:rsid w:val="00875D51"/>
    <w:rsid w:val="00875E6E"/>
    <w:rsid w:val="008766CE"/>
    <w:rsid w:val="008809D2"/>
    <w:rsid w:val="00880A40"/>
    <w:rsid w:val="00881750"/>
    <w:rsid w:val="00881AF7"/>
    <w:rsid w:val="008822B5"/>
    <w:rsid w:val="00882F60"/>
    <w:rsid w:val="00883904"/>
    <w:rsid w:val="00883D0D"/>
    <w:rsid w:val="0088541D"/>
    <w:rsid w:val="008862F4"/>
    <w:rsid w:val="00887AE9"/>
    <w:rsid w:val="008903EA"/>
    <w:rsid w:val="00891807"/>
    <w:rsid w:val="00892C66"/>
    <w:rsid w:val="0089344D"/>
    <w:rsid w:val="008939FC"/>
    <w:rsid w:val="00893A77"/>
    <w:rsid w:val="00894F20"/>
    <w:rsid w:val="008958C4"/>
    <w:rsid w:val="00897FE4"/>
    <w:rsid w:val="008A05BD"/>
    <w:rsid w:val="008A1125"/>
    <w:rsid w:val="008A2077"/>
    <w:rsid w:val="008A2CD7"/>
    <w:rsid w:val="008A582B"/>
    <w:rsid w:val="008A68C6"/>
    <w:rsid w:val="008A6BCE"/>
    <w:rsid w:val="008A7C89"/>
    <w:rsid w:val="008B033F"/>
    <w:rsid w:val="008B138B"/>
    <w:rsid w:val="008B2C17"/>
    <w:rsid w:val="008B31FE"/>
    <w:rsid w:val="008B331F"/>
    <w:rsid w:val="008B3510"/>
    <w:rsid w:val="008B3FFB"/>
    <w:rsid w:val="008B7486"/>
    <w:rsid w:val="008B7C18"/>
    <w:rsid w:val="008C0AB7"/>
    <w:rsid w:val="008C0DB8"/>
    <w:rsid w:val="008C1C9B"/>
    <w:rsid w:val="008C3C73"/>
    <w:rsid w:val="008C427A"/>
    <w:rsid w:val="008C49ED"/>
    <w:rsid w:val="008C569D"/>
    <w:rsid w:val="008C57B2"/>
    <w:rsid w:val="008C5A84"/>
    <w:rsid w:val="008D1697"/>
    <w:rsid w:val="008D1CD1"/>
    <w:rsid w:val="008D42B1"/>
    <w:rsid w:val="008D4637"/>
    <w:rsid w:val="008D55B9"/>
    <w:rsid w:val="008D5908"/>
    <w:rsid w:val="008E020E"/>
    <w:rsid w:val="008E11F9"/>
    <w:rsid w:val="008E1371"/>
    <w:rsid w:val="008E1913"/>
    <w:rsid w:val="008E296B"/>
    <w:rsid w:val="008E58A6"/>
    <w:rsid w:val="008E5C29"/>
    <w:rsid w:val="008E5EB7"/>
    <w:rsid w:val="008E6D79"/>
    <w:rsid w:val="008E70E9"/>
    <w:rsid w:val="008E7F81"/>
    <w:rsid w:val="008F03D4"/>
    <w:rsid w:val="008F1139"/>
    <w:rsid w:val="008F169B"/>
    <w:rsid w:val="008F3503"/>
    <w:rsid w:val="008F5265"/>
    <w:rsid w:val="008F65F5"/>
    <w:rsid w:val="0090001B"/>
    <w:rsid w:val="00902841"/>
    <w:rsid w:val="00906CD6"/>
    <w:rsid w:val="0091099B"/>
    <w:rsid w:val="0091171F"/>
    <w:rsid w:val="00912C9B"/>
    <w:rsid w:val="009137D1"/>
    <w:rsid w:val="0091545F"/>
    <w:rsid w:val="00915699"/>
    <w:rsid w:val="00916A62"/>
    <w:rsid w:val="00916FD9"/>
    <w:rsid w:val="009178D9"/>
    <w:rsid w:val="009217A3"/>
    <w:rsid w:val="00922F58"/>
    <w:rsid w:val="009231CC"/>
    <w:rsid w:val="009247DE"/>
    <w:rsid w:val="00925067"/>
    <w:rsid w:val="00925420"/>
    <w:rsid w:val="00925876"/>
    <w:rsid w:val="0092661B"/>
    <w:rsid w:val="0092690C"/>
    <w:rsid w:val="00931B2B"/>
    <w:rsid w:val="00931FF7"/>
    <w:rsid w:val="00932225"/>
    <w:rsid w:val="0093309A"/>
    <w:rsid w:val="0093364E"/>
    <w:rsid w:val="00933F9B"/>
    <w:rsid w:val="00934A9A"/>
    <w:rsid w:val="00936CCC"/>
    <w:rsid w:val="00937168"/>
    <w:rsid w:val="00937F9D"/>
    <w:rsid w:val="0094451C"/>
    <w:rsid w:val="009446C5"/>
    <w:rsid w:val="00944ADC"/>
    <w:rsid w:val="009455F0"/>
    <w:rsid w:val="00945661"/>
    <w:rsid w:val="00945D08"/>
    <w:rsid w:val="00947AA4"/>
    <w:rsid w:val="0095025A"/>
    <w:rsid w:val="009504B7"/>
    <w:rsid w:val="009507BF"/>
    <w:rsid w:val="009510A6"/>
    <w:rsid w:val="0095287D"/>
    <w:rsid w:val="009538A7"/>
    <w:rsid w:val="00953ABD"/>
    <w:rsid w:val="00953BEA"/>
    <w:rsid w:val="0095487B"/>
    <w:rsid w:val="00956612"/>
    <w:rsid w:val="00956651"/>
    <w:rsid w:val="00956B05"/>
    <w:rsid w:val="00956CF4"/>
    <w:rsid w:val="00957188"/>
    <w:rsid w:val="009574B7"/>
    <w:rsid w:val="009608A1"/>
    <w:rsid w:val="0096278A"/>
    <w:rsid w:val="00963197"/>
    <w:rsid w:val="009645FF"/>
    <w:rsid w:val="00965335"/>
    <w:rsid w:val="009658FF"/>
    <w:rsid w:val="0096672E"/>
    <w:rsid w:val="009675C1"/>
    <w:rsid w:val="00970838"/>
    <w:rsid w:val="009708F7"/>
    <w:rsid w:val="009710E8"/>
    <w:rsid w:val="0097308B"/>
    <w:rsid w:val="00974F73"/>
    <w:rsid w:val="009764E6"/>
    <w:rsid w:val="0098108A"/>
    <w:rsid w:val="00982F06"/>
    <w:rsid w:val="00983642"/>
    <w:rsid w:val="00983ADD"/>
    <w:rsid w:val="009846EF"/>
    <w:rsid w:val="00986DBD"/>
    <w:rsid w:val="009876E3"/>
    <w:rsid w:val="00987C74"/>
    <w:rsid w:val="00991C0D"/>
    <w:rsid w:val="009920A2"/>
    <w:rsid w:val="00992CD1"/>
    <w:rsid w:val="00993C5D"/>
    <w:rsid w:val="009961F4"/>
    <w:rsid w:val="009A1A54"/>
    <w:rsid w:val="009A3799"/>
    <w:rsid w:val="009A4922"/>
    <w:rsid w:val="009A536D"/>
    <w:rsid w:val="009A5ACD"/>
    <w:rsid w:val="009A64AC"/>
    <w:rsid w:val="009B0F86"/>
    <w:rsid w:val="009B186A"/>
    <w:rsid w:val="009B22B6"/>
    <w:rsid w:val="009B28EA"/>
    <w:rsid w:val="009B2B8E"/>
    <w:rsid w:val="009B313E"/>
    <w:rsid w:val="009B5382"/>
    <w:rsid w:val="009B6582"/>
    <w:rsid w:val="009B739B"/>
    <w:rsid w:val="009B78D6"/>
    <w:rsid w:val="009B7985"/>
    <w:rsid w:val="009B7B62"/>
    <w:rsid w:val="009C0379"/>
    <w:rsid w:val="009C07B7"/>
    <w:rsid w:val="009C0BF4"/>
    <w:rsid w:val="009C1432"/>
    <w:rsid w:val="009C14E2"/>
    <w:rsid w:val="009C1F6D"/>
    <w:rsid w:val="009C26FC"/>
    <w:rsid w:val="009C2916"/>
    <w:rsid w:val="009C4583"/>
    <w:rsid w:val="009C4768"/>
    <w:rsid w:val="009C48B6"/>
    <w:rsid w:val="009C5097"/>
    <w:rsid w:val="009C50C9"/>
    <w:rsid w:val="009C5E65"/>
    <w:rsid w:val="009C5E88"/>
    <w:rsid w:val="009C6EDB"/>
    <w:rsid w:val="009C706A"/>
    <w:rsid w:val="009C7535"/>
    <w:rsid w:val="009C7E20"/>
    <w:rsid w:val="009D2705"/>
    <w:rsid w:val="009D55B7"/>
    <w:rsid w:val="009D6A3D"/>
    <w:rsid w:val="009D713F"/>
    <w:rsid w:val="009D7290"/>
    <w:rsid w:val="009E00C9"/>
    <w:rsid w:val="009E021F"/>
    <w:rsid w:val="009E0D11"/>
    <w:rsid w:val="009E1E9D"/>
    <w:rsid w:val="009E304C"/>
    <w:rsid w:val="009E4F4C"/>
    <w:rsid w:val="009F1415"/>
    <w:rsid w:val="009F2036"/>
    <w:rsid w:val="009F20A0"/>
    <w:rsid w:val="009F2391"/>
    <w:rsid w:val="009F2C58"/>
    <w:rsid w:val="009F2E2A"/>
    <w:rsid w:val="009F327D"/>
    <w:rsid w:val="009F386E"/>
    <w:rsid w:val="009F3C06"/>
    <w:rsid w:val="009F3CA7"/>
    <w:rsid w:val="009F5FA2"/>
    <w:rsid w:val="009F624B"/>
    <w:rsid w:val="009F6F2A"/>
    <w:rsid w:val="00A00E3B"/>
    <w:rsid w:val="00A0189A"/>
    <w:rsid w:val="00A023F6"/>
    <w:rsid w:val="00A025F6"/>
    <w:rsid w:val="00A029BA"/>
    <w:rsid w:val="00A0644D"/>
    <w:rsid w:val="00A06C4F"/>
    <w:rsid w:val="00A06FED"/>
    <w:rsid w:val="00A0741C"/>
    <w:rsid w:val="00A101DC"/>
    <w:rsid w:val="00A10D62"/>
    <w:rsid w:val="00A1283F"/>
    <w:rsid w:val="00A1303D"/>
    <w:rsid w:val="00A13762"/>
    <w:rsid w:val="00A15B39"/>
    <w:rsid w:val="00A1750D"/>
    <w:rsid w:val="00A20E81"/>
    <w:rsid w:val="00A2170C"/>
    <w:rsid w:val="00A22DA6"/>
    <w:rsid w:val="00A22FBA"/>
    <w:rsid w:val="00A23431"/>
    <w:rsid w:val="00A23836"/>
    <w:rsid w:val="00A249B2"/>
    <w:rsid w:val="00A24F92"/>
    <w:rsid w:val="00A260F5"/>
    <w:rsid w:val="00A30716"/>
    <w:rsid w:val="00A3115E"/>
    <w:rsid w:val="00A329A5"/>
    <w:rsid w:val="00A32C57"/>
    <w:rsid w:val="00A33362"/>
    <w:rsid w:val="00A33F8D"/>
    <w:rsid w:val="00A34CE4"/>
    <w:rsid w:val="00A35267"/>
    <w:rsid w:val="00A35CA7"/>
    <w:rsid w:val="00A375FA"/>
    <w:rsid w:val="00A37964"/>
    <w:rsid w:val="00A40F4D"/>
    <w:rsid w:val="00A417D1"/>
    <w:rsid w:val="00A42AFD"/>
    <w:rsid w:val="00A42C9F"/>
    <w:rsid w:val="00A43412"/>
    <w:rsid w:val="00A445F9"/>
    <w:rsid w:val="00A45BCB"/>
    <w:rsid w:val="00A46FED"/>
    <w:rsid w:val="00A507E5"/>
    <w:rsid w:val="00A5139C"/>
    <w:rsid w:val="00A51875"/>
    <w:rsid w:val="00A51E64"/>
    <w:rsid w:val="00A53FE7"/>
    <w:rsid w:val="00A552DA"/>
    <w:rsid w:val="00A5590E"/>
    <w:rsid w:val="00A55F99"/>
    <w:rsid w:val="00A5678B"/>
    <w:rsid w:val="00A56AE4"/>
    <w:rsid w:val="00A56ED8"/>
    <w:rsid w:val="00A5724E"/>
    <w:rsid w:val="00A57F14"/>
    <w:rsid w:val="00A62005"/>
    <w:rsid w:val="00A62257"/>
    <w:rsid w:val="00A64705"/>
    <w:rsid w:val="00A65570"/>
    <w:rsid w:val="00A6585B"/>
    <w:rsid w:val="00A6594E"/>
    <w:rsid w:val="00A65B5C"/>
    <w:rsid w:val="00A66144"/>
    <w:rsid w:val="00A67ABE"/>
    <w:rsid w:val="00A702ED"/>
    <w:rsid w:val="00A70A29"/>
    <w:rsid w:val="00A71403"/>
    <w:rsid w:val="00A71742"/>
    <w:rsid w:val="00A72CD6"/>
    <w:rsid w:val="00A754EE"/>
    <w:rsid w:val="00A75D31"/>
    <w:rsid w:val="00A776B2"/>
    <w:rsid w:val="00A77827"/>
    <w:rsid w:val="00A80582"/>
    <w:rsid w:val="00A80E82"/>
    <w:rsid w:val="00A8113C"/>
    <w:rsid w:val="00A8263E"/>
    <w:rsid w:val="00A836F6"/>
    <w:rsid w:val="00A85D32"/>
    <w:rsid w:val="00A87545"/>
    <w:rsid w:val="00A87AD0"/>
    <w:rsid w:val="00A87FDD"/>
    <w:rsid w:val="00A953BD"/>
    <w:rsid w:val="00A953D5"/>
    <w:rsid w:val="00A95E42"/>
    <w:rsid w:val="00A96679"/>
    <w:rsid w:val="00A97A6E"/>
    <w:rsid w:val="00AA120D"/>
    <w:rsid w:val="00AA1408"/>
    <w:rsid w:val="00AA1619"/>
    <w:rsid w:val="00AA1B21"/>
    <w:rsid w:val="00AA242D"/>
    <w:rsid w:val="00AA2AAF"/>
    <w:rsid w:val="00AA373B"/>
    <w:rsid w:val="00AA3EA7"/>
    <w:rsid w:val="00AA414D"/>
    <w:rsid w:val="00AA53A6"/>
    <w:rsid w:val="00AA5CA9"/>
    <w:rsid w:val="00AA5F93"/>
    <w:rsid w:val="00AA7FA0"/>
    <w:rsid w:val="00AB033D"/>
    <w:rsid w:val="00AB04A1"/>
    <w:rsid w:val="00AB0B8D"/>
    <w:rsid w:val="00AB12B4"/>
    <w:rsid w:val="00AB1C34"/>
    <w:rsid w:val="00AB340D"/>
    <w:rsid w:val="00AB4C53"/>
    <w:rsid w:val="00AB5105"/>
    <w:rsid w:val="00AB5851"/>
    <w:rsid w:val="00AB5C03"/>
    <w:rsid w:val="00AB6B2B"/>
    <w:rsid w:val="00AB71A7"/>
    <w:rsid w:val="00AC033F"/>
    <w:rsid w:val="00AC1F2B"/>
    <w:rsid w:val="00AC3554"/>
    <w:rsid w:val="00AC4085"/>
    <w:rsid w:val="00AC504F"/>
    <w:rsid w:val="00AC7875"/>
    <w:rsid w:val="00AD05A9"/>
    <w:rsid w:val="00AD1E0A"/>
    <w:rsid w:val="00AD1E26"/>
    <w:rsid w:val="00AD24C1"/>
    <w:rsid w:val="00AD2B10"/>
    <w:rsid w:val="00AD2DB8"/>
    <w:rsid w:val="00AD5553"/>
    <w:rsid w:val="00AD6346"/>
    <w:rsid w:val="00AE2B2D"/>
    <w:rsid w:val="00AE3199"/>
    <w:rsid w:val="00AE38BF"/>
    <w:rsid w:val="00AE3AD0"/>
    <w:rsid w:val="00AE5C4E"/>
    <w:rsid w:val="00AE6A44"/>
    <w:rsid w:val="00AF269A"/>
    <w:rsid w:val="00AF2FC2"/>
    <w:rsid w:val="00AF324D"/>
    <w:rsid w:val="00AF4569"/>
    <w:rsid w:val="00AF49AE"/>
    <w:rsid w:val="00AF6345"/>
    <w:rsid w:val="00AF71E5"/>
    <w:rsid w:val="00B00665"/>
    <w:rsid w:val="00B006E4"/>
    <w:rsid w:val="00B0095D"/>
    <w:rsid w:val="00B014C9"/>
    <w:rsid w:val="00B028F7"/>
    <w:rsid w:val="00B02AE4"/>
    <w:rsid w:val="00B0497B"/>
    <w:rsid w:val="00B05719"/>
    <w:rsid w:val="00B059E2"/>
    <w:rsid w:val="00B05D36"/>
    <w:rsid w:val="00B06E44"/>
    <w:rsid w:val="00B07607"/>
    <w:rsid w:val="00B1090A"/>
    <w:rsid w:val="00B10938"/>
    <w:rsid w:val="00B10B5B"/>
    <w:rsid w:val="00B1242D"/>
    <w:rsid w:val="00B13A3E"/>
    <w:rsid w:val="00B14005"/>
    <w:rsid w:val="00B14BF8"/>
    <w:rsid w:val="00B15C76"/>
    <w:rsid w:val="00B16879"/>
    <w:rsid w:val="00B17686"/>
    <w:rsid w:val="00B179BF"/>
    <w:rsid w:val="00B17F21"/>
    <w:rsid w:val="00B22874"/>
    <w:rsid w:val="00B2328E"/>
    <w:rsid w:val="00B233B4"/>
    <w:rsid w:val="00B23B86"/>
    <w:rsid w:val="00B23E92"/>
    <w:rsid w:val="00B27968"/>
    <w:rsid w:val="00B309D0"/>
    <w:rsid w:val="00B32DF5"/>
    <w:rsid w:val="00B33D9E"/>
    <w:rsid w:val="00B34034"/>
    <w:rsid w:val="00B350AE"/>
    <w:rsid w:val="00B361AC"/>
    <w:rsid w:val="00B37F7B"/>
    <w:rsid w:val="00B4028B"/>
    <w:rsid w:val="00B42323"/>
    <w:rsid w:val="00B431F5"/>
    <w:rsid w:val="00B442D8"/>
    <w:rsid w:val="00B444A3"/>
    <w:rsid w:val="00B4490F"/>
    <w:rsid w:val="00B461BE"/>
    <w:rsid w:val="00B47F6B"/>
    <w:rsid w:val="00B5139C"/>
    <w:rsid w:val="00B51FFB"/>
    <w:rsid w:val="00B52138"/>
    <w:rsid w:val="00B528C7"/>
    <w:rsid w:val="00B53743"/>
    <w:rsid w:val="00B54737"/>
    <w:rsid w:val="00B5795C"/>
    <w:rsid w:val="00B579DA"/>
    <w:rsid w:val="00B6195D"/>
    <w:rsid w:val="00B63190"/>
    <w:rsid w:val="00B63312"/>
    <w:rsid w:val="00B66170"/>
    <w:rsid w:val="00B666ED"/>
    <w:rsid w:val="00B6706C"/>
    <w:rsid w:val="00B67475"/>
    <w:rsid w:val="00B6769C"/>
    <w:rsid w:val="00B67DA3"/>
    <w:rsid w:val="00B713E9"/>
    <w:rsid w:val="00B7285D"/>
    <w:rsid w:val="00B72FE5"/>
    <w:rsid w:val="00B73232"/>
    <w:rsid w:val="00B7409C"/>
    <w:rsid w:val="00B765FE"/>
    <w:rsid w:val="00B76661"/>
    <w:rsid w:val="00B7753E"/>
    <w:rsid w:val="00B81078"/>
    <w:rsid w:val="00B81740"/>
    <w:rsid w:val="00B81F44"/>
    <w:rsid w:val="00B83E3C"/>
    <w:rsid w:val="00B8429B"/>
    <w:rsid w:val="00B84589"/>
    <w:rsid w:val="00B84D9C"/>
    <w:rsid w:val="00B8529D"/>
    <w:rsid w:val="00B85885"/>
    <w:rsid w:val="00B86609"/>
    <w:rsid w:val="00B8680C"/>
    <w:rsid w:val="00B87684"/>
    <w:rsid w:val="00B903CC"/>
    <w:rsid w:val="00B9252F"/>
    <w:rsid w:val="00B93AE6"/>
    <w:rsid w:val="00B93E1A"/>
    <w:rsid w:val="00B9523B"/>
    <w:rsid w:val="00B9738B"/>
    <w:rsid w:val="00B97953"/>
    <w:rsid w:val="00BA19A5"/>
    <w:rsid w:val="00BA1F6B"/>
    <w:rsid w:val="00BA71E3"/>
    <w:rsid w:val="00BB1431"/>
    <w:rsid w:val="00BB2B81"/>
    <w:rsid w:val="00BB57E7"/>
    <w:rsid w:val="00BB707E"/>
    <w:rsid w:val="00BC0684"/>
    <w:rsid w:val="00BC137A"/>
    <w:rsid w:val="00BC2989"/>
    <w:rsid w:val="00BC3141"/>
    <w:rsid w:val="00BC3C91"/>
    <w:rsid w:val="00BC3E04"/>
    <w:rsid w:val="00BC406A"/>
    <w:rsid w:val="00BC5D8D"/>
    <w:rsid w:val="00BC6442"/>
    <w:rsid w:val="00BC7695"/>
    <w:rsid w:val="00BC787F"/>
    <w:rsid w:val="00BD01FE"/>
    <w:rsid w:val="00BD0F88"/>
    <w:rsid w:val="00BD21FA"/>
    <w:rsid w:val="00BD2476"/>
    <w:rsid w:val="00BD249E"/>
    <w:rsid w:val="00BD3613"/>
    <w:rsid w:val="00BD380D"/>
    <w:rsid w:val="00BD3EEA"/>
    <w:rsid w:val="00BD4230"/>
    <w:rsid w:val="00BD642D"/>
    <w:rsid w:val="00BD6A11"/>
    <w:rsid w:val="00BD7EAF"/>
    <w:rsid w:val="00BE02AF"/>
    <w:rsid w:val="00BE2162"/>
    <w:rsid w:val="00BE2633"/>
    <w:rsid w:val="00BE27BE"/>
    <w:rsid w:val="00BE2BE1"/>
    <w:rsid w:val="00BE5231"/>
    <w:rsid w:val="00BE5702"/>
    <w:rsid w:val="00BE5B17"/>
    <w:rsid w:val="00BE7163"/>
    <w:rsid w:val="00BF1DA0"/>
    <w:rsid w:val="00BF3D1A"/>
    <w:rsid w:val="00BF443F"/>
    <w:rsid w:val="00BF4AF7"/>
    <w:rsid w:val="00BF572B"/>
    <w:rsid w:val="00BF606C"/>
    <w:rsid w:val="00BF61A8"/>
    <w:rsid w:val="00BF655D"/>
    <w:rsid w:val="00C00090"/>
    <w:rsid w:val="00C006C9"/>
    <w:rsid w:val="00C01693"/>
    <w:rsid w:val="00C0374B"/>
    <w:rsid w:val="00C050DC"/>
    <w:rsid w:val="00C051D3"/>
    <w:rsid w:val="00C05D26"/>
    <w:rsid w:val="00C05ED0"/>
    <w:rsid w:val="00C06045"/>
    <w:rsid w:val="00C061E0"/>
    <w:rsid w:val="00C0668E"/>
    <w:rsid w:val="00C0724E"/>
    <w:rsid w:val="00C072CA"/>
    <w:rsid w:val="00C072D8"/>
    <w:rsid w:val="00C07E52"/>
    <w:rsid w:val="00C1456F"/>
    <w:rsid w:val="00C15905"/>
    <w:rsid w:val="00C1599A"/>
    <w:rsid w:val="00C16001"/>
    <w:rsid w:val="00C1677B"/>
    <w:rsid w:val="00C16B69"/>
    <w:rsid w:val="00C17762"/>
    <w:rsid w:val="00C23493"/>
    <w:rsid w:val="00C33118"/>
    <w:rsid w:val="00C33C8F"/>
    <w:rsid w:val="00C351D6"/>
    <w:rsid w:val="00C36FE5"/>
    <w:rsid w:val="00C37845"/>
    <w:rsid w:val="00C409E0"/>
    <w:rsid w:val="00C42D53"/>
    <w:rsid w:val="00C43153"/>
    <w:rsid w:val="00C4364B"/>
    <w:rsid w:val="00C51C55"/>
    <w:rsid w:val="00C52144"/>
    <w:rsid w:val="00C53318"/>
    <w:rsid w:val="00C536DA"/>
    <w:rsid w:val="00C55DD2"/>
    <w:rsid w:val="00C56F5E"/>
    <w:rsid w:val="00C6019C"/>
    <w:rsid w:val="00C62ABE"/>
    <w:rsid w:val="00C6694D"/>
    <w:rsid w:val="00C6710B"/>
    <w:rsid w:val="00C70281"/>
    <w:rsid w:val="00C71719"/>
    <w:rsid w:val="00C71B30"/>
    <w:rsid w:val="00C71F16"/>
    <w:rsid w:val="00C73ABA"/>
    <w:rsid w:val="00C75BFF"/>
    <w:rsid w:val="00C80447"/>
    <w:rsid w:val="00C806DC"/>
    <w:rsid w:val="00C8080C"/>
    <w:rsid w:val="00C8116A"/>
    <w:rsid w:val="00C83F28"/>
    <w:rsid w:val="00C84815"/>
    <w:rsid w:val="00C86100"/>
    <w:rsid w:val="00C87804"/>
    <w:rsid w:val="00C901F5"/>
    <w:rsid w:val="00C90605"/>
    <w:rsid w:val="00C92B06"/>
    <w:rsid w:val="00C96DE7"/>
    <w:rsid w:val="00CA0654"/>
    <w:rsid w:val="00CA076E"/>
    <w:rsid w:val="00CA0CC0"/>
    <w:rsid w:val="00CA24F8"/>
    <w:rsid w:val="00CA37C4"/>
    <w:rsid w:val="00CA5111"/>
    <w:rsid w:val="00CA6696"/>
    <w:rsid w:val="00CA7C9D"/>
    <w:rsid w:val="00CB06BE"/>
    <w:rsid w:val="00CB41C1"/>
    <w:rsid w:val="00CB655F"/>
    <w:rsid w:val="00CB75C4"/>
    <w:rsid w:val="00CB7A08"/>
    <w:rsid w:val="00CB7A63"/>
    <w:rsid w:val="00CC0525"/>
    <w:rsid w:val="00CC172C"/>
    <w:rsid w:val="00CC1C73"/>
    <w:rsid w:val="00CC2643"/>
    <w:rsid w:val="00CC330B"/>
    <w:rsid w:val="00CC47C4"/>
    <w:rsid w:val="00CC4EDE"/>
    <w:rsid w:val="00CC5C03"/>
    <w:rsid w:val="00CC73F3"/>
    <w:rsid w:val="00CD26B8"/>
    <w:rsid w:val="00CD4ABE"/>
    <w:rsid w:val="00CD5101"/>
    <w:rsid w:val="00CD5467"/>
    <w:rsid w:val="00CD5D64"/>
    <w:rsid w:val="00CD62E7"/>
    <w:rsid w:val="00CE1346"/>
    <w:rsid w:val="00CE5C8C"/>
    <w:rsid w:val="00CE5F47"/>
    <w:rsid w:val="00CE6AEA"/>
    <w:rsid w:val="00CE6CC5"/>
    <w:rsid w:val="00CE7F93"/>
    <w:rsid w:val="00CF086D"/>
    <w:rsid w:val="00CF2430"/>
    <w:rsid w:val="00CF2B61"/>
    <w:rsid w:val="00CF4D05"/>
    <w:rsid w:val="00CF6672"/>
    <w:rsid w:val="00CF7872"/>
    <w:rsid w:val="00CF7943"/>
    <w:rsid w:val="00D0156A"/>
    <w:rsid w:val="00D033B2"/>
    <w:rsid w:val="00D0473C"/>
    <w:rsid w:val="00D056E5"/>
    <w:rsid w:val="00D11701"/>
    <w:rsid w:val="00D1404B"/>
    <w:rsid w:val="00D14DC2"/>
    <w:rsid w:val="00D1786E"/>
    <w:rsid w:val="00D201D6"/>
    <w:rsid w:val="00D20BBF"/>
    <w:rsid w:val="00D21A5E"/>
    <w:rsid w:val="00D233B7"/>
    <w:rsid w:val="00D2390E"/>
    <w:rsid w:val="00D24FEF"/>
    <w:rsid w:val="00D25A58"/>
    <w:rsid w:val="00D26E44"/>
    <w:rsid w:val="00D27334"/>
    <w:rsid w:val="00D27913"/>
    <w:rsid w:val="00D2796F"/>
    <w:rsid w:val="00D3039E"/>
    <w:rsid w:val="00D30EDE"/>
    <w:rsid w:val="00D30F76"/>
    <w:rsid w:val="00D315AB"/>
    <w:rsid w:val="00D34A70"/>
    <w:rsid w:val="00D35740"/>
    <w:rsid w:val="00D35DB5"/>
    <w:rsid w:val="00D360B3"/>
    <w:rsid w:val="00D37FBA"/>
    <w:rsid w:val="00D41641"/>
    <w:rsid w:val="00D43FEC"/>
    <w:rsid w:val="00D46600"/>
    <w:rsid w:val="00D46CC3"/>
    <w:rsid w:val="00D47ACE"/>
    <w:rsid w:val="00D5266F"/>
    <w:rsid w:val="00D5296C"/>
    <w:rsid w:val="00D52DA2"/>
    <w:rsid w:val="00D544B8"/>
    <w:rsid w:val="00D573F0"/>
    <w:rsid w:val="00D613F0"/>
    <w:rsid w:val="00D61AC6"/>
    <w:rsid w:val="00D61D9B"/>
    <w:rsid w:val="00D61ED3"/>
    <w:rsid w:val="00D624CF"/>
    <w:rsid w:val="00D63430"/>
    <w:rsid w:val="00D65A1B"/>
    <w:rsid w:val="00D669DC"/>
    <w:rsid w:val="00D67C4F"/>
    <w:rsid w:val="00D70056"/>
    <w:rsid w:val="00D7087E"/>
    <w:rsid w:val="00D71A66"/>
    <w:rsid w:val="00D71A7E"/>
    <w:rsid w:val="00D71A95"/>
    <w:rsid w:val="00D71A9B"/>
    <w:rsid w:val="00D71ACD"/>
    <w:rsid w:val="00D722E5"/>
    <w:rsid w:val="00D75291"/>
    <w:rsid w:val="00D76F9F"/>
    <w:rsid w:val="00D777F6"/>
    <w:rsid w:val="00D8034F"/>
    <w:rsid w:val="00D804EB"/>
    <w:rsid w:val="00D80C45"/>
    <w:rsid w:val="00D81EDE"/>
    <w:rsid w:val="00D821F7"/>
    <w:rsid w:val="00D84342"/>
    <w:rsid w:val="00D84718"/>
    <w:rsid w:val="00D84BA1"/>
    <w:rsid w:val="00D85071"/>
    <w:rsid w:val="00D85831"/>
    <w:rsid w:val="00D86BB5"/>
    <w:rsid w:val="00D870E9"/>
    <w:rsid w:val="00D87D05"/>
    <w:rsid w:val="00D9020C"/>
    <w:rsid w:val="00D91D8E"/>
    <w:rsid w:val="00D944B3"/>
    <w:rsid w:val="00D94BFC"/>
    <w:rsid w:val="00D94CE7"/>
    <w:rsid w:val="00D95C08"/>
    <w:rsid w:val="00D964BE"/>
    <w:rsid w:val="00D9664E"/>
    <w:rsid w:val="00D969AB"/>
    <w:rsid w:val="00D96D53"/>
    <w:rsid w:val="00D97778"/>
    <w:rsid w:val="00DA0D5F"/>
    <w:rsid w:val="00DA0F07"/>
    <w:rsid w:val="00DA23DB"/>
    <w:rsid w:val="00DA255F"/>
    <w:rsid w:val="00DA2A48"/>
    <w:rsid w:val="00DA4369"/>
    <w:rsid w:val="00DA4F91"/>
    <w:rsid w:val="00DA63AD"/>
    <w:rsid w:val="00DA65CF"/>
    <w:rsid w:val="00DA6B6D"/>
    <w:rsid w:val="00DA7E74"/>
    <w:rsid w:val="00DB0243"/>
    <w:rsid w:val="00DB1B6C"/>
    <w:rsid w:val="00DB2EC7"/>
    <w:rsid w:val="00DC1646"/>
    <w:rsid w:val="00DC300C"/>
    <w:rsid w:val="00DC5022"/>
    <w:rsid w:val="00DC7036"/>
    <w:rsid w:val="00DD1056"/>
    <w:rsid w:val="00DD2FCF"/>
    <w:rsid w:val="00DD3133"/>
    <w:rsid w:val="00DD48DA"/>
    <w:rsid w:val="00DD4EAE"/>
    <w:rsid w:val="00DD50C3"/>
    <w:rsid w:val="00DD56C6"/>
    <w:rsid w:val="00DD6428"/>
    <w:rsid w:val="00DE067D"/>
    <w:rsid w:val="00DE147D"/>
    <w:rsid w:val="00DE17C9"/>
    <w:rsid w:val="00DE26DA"/>
    <w:rsid w:val="00DE48B6"/>
    <w:rsid w:val="00DE60D2"/>
    <w:rsid w:val="00DE6EBB"/>
    <w:rsid w:val="00DE6EC6"/>
    <w:rsid w:val="00DF164D"/>
    <w:rsid w:val="00DF1B5F"/>
    <w:rsid w:val="00DF22D8"/>
    <w:rsid w:val="00DF2406"/>
    <w:rsid w:val="00DF35E6"/>
    <w:rsid w:val="00DF3F88"/>
    <w:rsid w:val="00DF4112"/>
    <w:rsid w:val="00DF42B6"/>
    <w:rsid w:val="00DF4532"/>
    <w:rsid w:val="00DF4F20"/>
    <w:rsid w:val="00DF72F4"/>
    <w:rsid w:val="00E00245"/>
    <w:rsid w:val="00E00370"/>
    <w:rsid w:val="00E01C7A"/>
    <w:rsid w:val="00E0230D"/>
    <w:rsid w:val="00E02B68"/>
    <w:rsid w:val="00E04D2E"/>
    <w:rsid w:val="00E05BF8"/>
    <w:rsid w:val="00E102A7"/>
    <w:rsid w:val="00E10357"/>
    <w:rsid w:val="00E1051D"/>
    <w:rsid w:val="00E10EAD"/>
    <w:rsid w:val="00E11A97"/>
    <w:rsid w:val="00E12DB3"/>
    <w:rsid w:val="00E1370D"/>
    <w:rsid w:val="00E15E92"/>
    <w:rsid w:val="00E173C1"/>
    <w:rsid w:val="00E17812"/>
    <w:rsid w:val="00E21EBD"/>
    <w:rsid w:val="00E22D61"/>
    <w:rsid w:val="00E243F2"/>
    <w:rsid w:val="00E24EFB"/>
    <w:rsid w:val="00E24F01"/>
    <w:rsid w:val="00E25ECC"/>
    <w:rsid w:val="00E2632A"/>
    <w:rsid w:val="00E26E5A"/>
    <w:rsid w:val="00E26E8B"/>
    <w:rsid w:val="00E27E59"/>
    <w:rsid w:val="00E27FA2"/>
    <w:rsid w:val="00E3177C"/>
    <w:rsid w:val="00E31CA8"/>
    <w:rsid w:val="00E340EB"/>
    <w:rsid w:val="00E34374"/>
    <w:rsid w:val="00E4022A"/>
    <w:rsid w:val="00E41AFF"/>
    <w:rsid w:val="00E42446"/>
    <w:rsid w:val="00E42BC7"/>
    <w:rsid w:val="00E43A46"/>
    <w:rsid w:val="00E44BF3"/>
    <w:rsid w:val="00E44CC7"/>
    <w:rsid w:val="00E45692"/>
    <w:rsid w:val="00E463CD"/>
    <w:rsid w:val="00E46F6B"/>
    <w:rsid w:val="00E47AEB"/>
    <w:rsid w:val="00E52048"/>
    <w:rsid w:val="00E526E5"/>
    <w:rsid w:val="00E533A1"/>
    <w:rsid w:val="00E53D33"/>
    <w:rsid w:val="00E53F28"/>
    <w:rsid w:val="00E541AD"/>
    <w:rsid w:val="00E542D7"/>
    <w:rsid w:val="00E54491"/>
    <w:rsid w:val="00E54882"/>
    <w:rsid w:val="00E5609A"/>
    <w:rsid w:val="00E56652"/>
    <w:rsid w:val="00E568B6"/>
    <w:rsid w:val="00E60697"/>
    <w:rsid w:val="00E61600"/>
    <w:rsid w:val="00E627F7"/>
    <w:rsid w:val="00E645C1"/>
    <w:rsid w:val="00E65D6F"/>
    <w:rsid w:val="00E66DE5"/>
    <w:rsid w:val="00E67F49"/>
    <w:rsid w:val="00E7028F"/>
    <w:rsid w:val="00E7228D"/>
    <w:rsid w:val="00E74BAA"/>
    <w:rsid w:val="00E75433"/>
    <w:rsid w:val="00E75CEE"/>
    <w:rsid w:val="00E763F8"/>
    <w:rsid w:val="00E80535"/>
    <w:rsid w:val="00E80732"/>
    <w:rsid w:val="00E80E2C"/>
    <w:rsid w:val="00E81D2C"/>
    <w:rsid w:val="00E8341D"/>
    <w:rsid w:val="00E83B7A"/>
    <w:rsid w:val="00E84C7D"/>
    <w:rsid w:val="00E9039B"/>
    <w:rsid w:val="00E91568"/>
    <w:rsid w:val="00E92540"/>
    <w:rsid w:val="00E934EF"/>
    <w:rsid w:val="00E9412A"/>
    <w:rsid w:val="00E9534D"/>
    <w:rsid w:val="00E95A8F"/>
    <w:rsid w:val="00E960ED"/>
    <w:rsid w:val="00E96D4D"/>
    <w:rsid w:val="00E97B0E"/>
    <w:rsid w:val="00E97BA8"/>
    <w:rsid w:val="00EA012C"/>
    <w:rsid w:val="00EA1124"/>
    <w:rsid w:val="00EA1611"/>
    <w:rsid w:val="00EA1AE7"/>
    <w:rsid w:val="00EA2116"/>
    <w:rsid w:val="00EA2C73"/>
    <w:rsid w:val="00EA39AC"/>
    <w:rsid w:val="00EA494C"/>
    <w:rsid w:val="00EA61B5"/>
    <w:rsid w:val="00EA6291"/>
    <w:rsid w:val="00EA6F2C"/>
    <w:rsid w:val="00EA7458"/>
    <w:rsid w:val="00EB0146"/>
    <w:rsid w:val="00EB08B4"/>
    <w:rsid w:val="00EB1C33"/>
    <w:rsid w:val="00EB2073"/>
    <w:rsid w:val="00EB2988"/>
    <w:rsid w:val="00EB3292"/>
    <w:rsid w:val="00EB47AC"/>
    <w:rsid w:val="00EB551C"/>
    <w:rsid w:val="00EB60BB"/>
    <w:rsid w:val="00EB6B53"/>
    <w:rsid w:val="00EB7372"/>
    <w:rsid w:val="00EC250B"/>
    <w:rsid w:val="00EC3E88"/>
    <w:rsid w:val="00EC42CE"/>
    <w:rsid w:val="00EC4B1C"/>
    <w:rsid w:val="00EC4CD0"/>
    <w:rsid w:val="00EC5582"/>
    <w:rsid w:val="00EC5B4D"/>
    <w:rsid w:val="00EC637B"/>
    <w:rsid w:val="00EC6C16"/>
    <w:rsid w:val="00ED01D1"/>
    <w:rsid w:val="00ED2D8A"/>
    <w:rsid w:val="00ED5E7F"/>
    <w:rsid w:val="00ED5FB2"/>
    <w:rsid w:val="00ED6065"/>
    <w:rsid w:val="00ED7833"/>
    <w:rsid w:val="00EE06B4"/>
    <w:rsid w:val="00EE06E8"/>
    <w:rsid w:val="00EE2F26"/>
    <w:rsid w:val="00EE3DBB"/>
    <w:rsid w:val="00EE55AA"/>
    <w:rsid w:val="00EE5AC7"/>
    <w:rsid w:val="00EE5B0B"/>
    <w:rsid w:val="00EE5C4B"/>
    <w:rsid w:val="00EE5FF1"/>
    <w:rsid w:val="00EF0257"/>
    <w:rsid w:val="00EF162B"/>
    <w:rsid w:val="00EF24AB"/>
    <w:rsid w:val="00EF2BFB"/>
    <w:rsid w:val="00EF3435"/>
    <w:rsid w:val="00EF44F3"/>
    <w:rsid w:val="00EF46E8"/>
    <w:rsid w:val="00EF52A6"/>
    <w:rsid w:val="00EF5971"/>
    <w:rsid w:val="00EF782C"/>
    <w:rsid w:val="00EF7A25"/>
    <w:rsid w:val="00F00DF7"/>
    <w:rsid w:val="00F02BEE"/>
    <w:rsid w:val="00F04021"/>
    <w:rsid w:val="00F042EF"/>
    <w:rsid w:val="00F0688B"/>
    <w:rsid w:val="00F072B2"/>
    <w:rsid w:val="00F10015"/>
    <w:rsid w:val="00F1030D"/>
    <w:rsid w:val="00F1326D"/>
    <w:rsid w:val="00F15CDC"/>
    <w:rsid w:val="00F15E9E"/>
    <w:rsid w:val="00F15FE0"/>
    <w:rsid w:val="00F162BE"/>
    <w:rsid w:val="00F172B6"/>
    <w:rsid w:val="00F17331"/>
    <w:rsid w:val="00F1768F"/>
    <w:rsid w:val="00F20186"/>
    <w:rsid w:val="00F20C08"/>
    <w:rsid w:val="00F20CCA"/>
    <w:rsid w:val="00F21531"/>
    <w:rsid w:val="00F23D37"/>
    <w:rsid w:val="00F2752D"/>
    <w:rsid w:val="00F3111C"/>
    <w:rsid w:val="00F318DA"/>
    <w:rsid w:val="00F3253E"/>
    <w:rsid w:val="00F33792"/>
    <w:rsid w:val="00F36222"/>
    <w:rsid w:val="00F369C9"/>
    <w:rsid w:val="00F4039A"/>
    <w:rsid w:val="00F4105C"/>
    <w:rsid w:val="00F426CA"/>
    <w:rsid w:val="00F43143"/>
    <w:rsid w:val="00F4357B"/>
    <w:rsid w:val="00F4448F"/>
    <w:rsid w:val="00F463DB"/>
    <w:rsid w:val="00F46C39"/>
    <w:rsid w:val="00F46EA3"/>
    <w:rsid w:val="00F50212"/>
    <w:rsid w:val="00F50584"/>
    <w:rsid w:val="00F505F3"/>
    <w:rsid w:val="00F50E32"/>
    <w:rsid w:val="00F5276B"/>
    <w:rsid w:val="00F528DC"/>
    <w:rsid w:val="00F5490E"/>
    <w:rsid w:val="00F56119"/>
    <w:rsid w:val="00F608FD"/>
    <w:rsid w:val="00F6421A"/>
    <w:rsid w:val="00F64FB9"/>
    <w:rsid w:val="00F65101"/>
    <w:rsid w:val="00F65A93"/>
    <w:rsid w:val="00F67319"/>
    <w:rsid w:val="00F7110B"/>
    <w:rsid w:val="00F713EB"/>
    <w:rsid w:val="00F71D1E"/>
    <w:rsid w:val="00F72A35"/>
    <w:rsid w:val="00F74A19"/>
    <w:rsid w:val="00F7597B"/>
    <w:rsid w:val="00F7623A"/>
    <w:rsid w:val="00F76A2C"/>
    <w:rsid w:val="00F776E0"/>
    <w:rsid w:val="00F806FE"/>
    <w:rsid w:val="00F81E07"/>
    <w:rsid w:val="00F848C6"/>
    <w:rsid w:val="00F85375"/>
    <w:rsid w:val="00F860B7"/>
    <w:rsid w:val="00F868A8"/>
    <w:rsid w:val="00F87491"/>
    <w:rsid w:val="00F90F02"/>
    <w:rsid w:val="00F9183A"/>
    <w:rsid w:val="00F922B0"/>
    <w:rsid w:val="00F927B8"/>
    <w:rsid w:val="00F92E92"/>
    <w:rsid w:val="00F936A2"/>
    <w:rsid w:val="00F9376B"/>
    <w:rsid w:val="00F93843"/>
    <w:rsid w:val="00F93B3D"/>
    <w:rsid w:val="00F93D0B"/>
    <w:rsid w:val="00F94421"/>
    <w:rsid w:val="00F956AE"/>
    <w:rsid w:val="00F95815"/>
    <w:rsid w:val="00F95C7C"/>
    <w:rsid w:val="00F95FAF"/>
    <w:rsid w:val="00F9632C"/>
    <w:rsid w:val="00F9653C"/>
    <w:rsid w:val="00FA07D2"/>
    <w:rsid w:val="00FA2B24"/>
    <w:rsid w:val="00FA36E5"/>
    <w:rsid w:val="00FA3B50"/>
    <w:rsid w:val="00FA409E"/>
    <w:rsid w:val="00FA6781"/>
    <w:rsid w:val="00FA73D5"/>
    <w:rsid w:val="00FA7660"/>
    <w:rsid w:val="00FB08C4"/>
    <w:rsid w:val="00FB0A1A"/>
    <w:rsid w:val="00FB0AA1"/>
    <w:rsid w:val="00FB0EAD"/>
    <w:rsid w:val="00FB12CD"/>
    <w:rsid w:val="00FB4C9B"/>
    <w:rsid w:val="00FB51E1"/>
    <w:rsid w:val="00FB6501"/>
    <w:rsid w:val="00FB67C2"/>
    <w:rsid w:val="00FB67EC"/>
    <w:rsid w:val="00FB6801"/>
    <w:rsid w:val="00FB726C"/>
    <w:rsid w:val="00FB7CF9"/>
    <w:rsid w:val="00FC1787"/>
    <w:rsid w:val="00FC2258"/>
    <w:rsid w:val="00FC2841"/>
    <w:rsid w:val="00FC3DA8"/>
    <w:rsid w:val="00FC4917"/>
    <w:rsid w:val="00FC526E"/>
    <w:rsid w:val="00FC5BE2"/>
    <w:rsid w:val="00FC6E9E"/>
    <w:rsid w:val="00FC74E1"/>
    <w:rsid w:val="00FC7832"/>
    <w:rsid w:val="00FD1176"/>
    <w:rsid w:val="00FD3682"/>
    <w:rsid w:val="00FD4501"/>
    <w:rsid w:val="00FD46F3"/>
    <w:rsid w:val="00FD5748"/>
    <w:rsid w:val="00FD5946"/>
    <w:rsid w:val="00FD7880"/>
    <w:rsid w:val="00FE0644"/>
    <w:rsid w:val="00FE1025"/>
    <w:rsid w:val="00FE2B21"/>
    <w:rsid w:val="00FE323D"/>
    <w:rsid w:val="00FE3626"/>
    <w:rsid w:val="00FE3A4D"/>
    <w:rsid w:val="00FE3BF7"/>
    <w:rsid w:val="00FE3EEA"/>
    <w:rsid w:val="00FE434D"/>
    <w:rsid w:val="00FE543A"/>
    <w:rsid w:val="00FE5731"/>
    <w:rsid w:val="00FE60F7"/>
    <w:rsid w:val="00FE6552"/>
    <w:rsid w:val="00FE683C"/>
    <w:rsid w:val="00FE7124"/>
    <w:rsid w:val="00FE7864"/>
    <w:rsid w:val="00FF0F21"/>
    <w:rsid w:val="00FF1427"/>
    <w:rsid w:val="00FF1D59"/>
    <w:rsid w:val="00FF1FFA"/>
    <w:rsid w:val="00FF32CC"/>
    <w:rsid w:val="00FF38CA"/>
    <w:rsid w:val="00FF3FEE"/>
    <w:rsid w:val="00FF5ACC"/>
    <w:rsid w:val="00FF63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7B782"/>
  <w15:docId w15:val="{6B2E67F3-55B9-46F4-9720-5FF05C445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2A"/>
  </w:style>
  <w:style w:type="paragraph" w:styleId="Heading1">
    <w:name w:val="heading 1"/>
    <w:basedOn w:val="Normal"/>
    <w:next w:val="Normal"/>
    <w:link w:val="Heading1Char"/>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D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DD2"/>
  </w:style>
  <w:style w:type="paragraph" w:styleId="Footer">
    <w:name w:val="footer"/>
    <w:basedOn w:val="Normal"/>
    <w:link w:val="FooterChar"/>
    <w:uiPriority w:val="99"/>
    <w:unhideWhenUsed/>
    <w:rsid w:val="00C55D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DD2"/>
  </w:style>
  <w:style w:type="paragraph" w:styleId="Title">
    <w:name w:val="Title"/>
    <w:basedOn w:val="Normal"/>
    <w:next w:val="Normal"/>
    <w:link w:val="TitleChar"/>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63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4E35E7"/>
    <w:pPr>
      <w:outlineLvl w:val="9"/>
    </w:pPr>
  </w:style>
  <w:style w:type="paragraph" w:styleId="TOC1">
    <w:name w:val="toc 1"/>
    <w:basedOn w:val="Normal"/>
    <w:next w:val="Normal"/>
    <w:autoRedefine/>
    <w:uiPriority w:val="39"/>
    <w:unhideWhenUsed/>
    <w:rsid w:val="004E35E7"/>
    <w:pPr>
      <w:spacing w:after="100"/>
    </w:pPr>
  </w:style>
  <w:style w:type="paragraph" w:styleId="TOC2">
    <w:name w:val="toc 2"/>
    <w:basedOn w:val="Normal"/>
    <w:next w:val="Normal"/>
    <w:autoRedefine/>
    <w:uiPriority w:val="39"/>
    <w:unhideWhenUsed/>
    <w:rsid w:val="004E35E7"/>
    <w:pPr>
      <w:spacing w:after="100"/>
      <w:ind w:left="220"/>
    </w:pPr>
  </w:style>
  <w:style w:type="character" w:styleId="Hyperlink">
    <w:name w:val="Hyperlink"/>
    <w:basedOn w:val="DefaultParagraphFont"/>
    <w:uiPriority w:val="99"/>
    <w:unhideWhenUsed/>
    <w:rsid w:val="004E35E7"/>
    <w:rPr>
      <w:color w:val="0000FF" w:themeColor="hyperlink"/>
      <w:u w:val="single"/>
    </w:rPr>
  </w:style>
  <w:style w:type="paragraph" w:styleId="BalloonText">
    <w:name w:val="Balloon Text"/>
    <w:basedOn w:val="Normal"/>
    <w:link w:val="BalloonTextChar"/>
    <w:uiPriority w:val="99"/>
    <w:semiHidden/>
    <w:unhideWhenUsed/>
    <w:rsid w:val="004E3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5E7"/>
    <w:rPr>
      <w:rFonts w:ascii="Tahoma" w:hAnsi="Tahoma" w:cs="Tahoma"/>
      <w:sz w:val="16"/>
      <w:szCs w:val="16"/>
    </w:rPr>
  </w:style>
  <w:style w:type="paragraph" w:styleId="ListParagraph">
    <w:name w:val="List Paragraph"/>
    <w:basedOn w:val="Normal"/>
    <w:uiPriority w:val="34"/>
    <w:qFormat/>
    <w:rsid w:val="00067F1F"/>
    <w:pPr>
      <w:ind w:left="720"/>
      <w:contextualSpacing/>
    </w:pPr>
  </w:style>
  <w:style w:type="paragraph" w:styleId="NoSpacing">
    <w:name w:val="No Spacing"/>
    <w:uiPriority w:val="1"/>
    <w:qFormat/>
    <w:rsid w:val="004E44C8"/>
    <w:pPr>
      <w:spacing w:after="0" w:line="240" w:lineRule="auto"/>
    </w:pPr>
  </w:style>
  <w:style w:type="table" w:styleId="TableGrid">
    <w:name w:val="Table Grid"/>
    <w:basedOn w:val="TableNormal"/>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TableParagraph">
    <w:name w:val="Table Paragraph"/>
    <w:basedOn w:val="Normal"/>
    <w:uiPriority w:val="1"/>
    <w:qFormat/>
    <w:rsid w:val="00E26E8B"/>
    <w:pPr>
      <w:widowControl w:val="0"/>
      <w:autoSpaceDE w:val="0"/>
      <w:autoSpaceDN w:val="0"/>
      <w:spacing w:after="0" w:line="240" w:lineRule="auto"/>
    </w:pPr>
    <w:rPr>
      <w:rFonts w:ascii="Arial MT" w:eastAsia="Arial MT" w:hAnsi="Arial MT" w:cs="Arial MT"/>
    </w:rPr>
  </w:style>
  <w:style w:type="paragraph" w:customStyle="1" w:styleId="paragraph">
    <w:name w:val="paragraph"/>
    <w:basedOn w:val="Normal"/>
    <w:rsid w:val="0034400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34400A"/>
  </w:style>
  <w:style w:type="character" w:styleId="Strong">
    <w:name w:val="Strong"/>
    <w:basedOn w:val="DefaultParagraphFont"/>
    <w:uiPriority w:val="22"/>
    <w:qFormat/>
    <w:rsid w:val="00D70056"/>
    <w:rPr>
      <w:b/>
      <w:bCs/>
    </w:rPr>
  </w:style>
  <w:style w:type="character" w:customStyle="1" w:styleId="cursor-pointer">
    <w:name w:val="cursor-pointer"/>
    <w:basedOn w:val="DefaultParagraphFont"/>
    <w:rsid w:val="009B7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g.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arriott.com/en-us/hotels/bflmc-bakersfield-marriott-at-the-convention-center/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EB663D-CF88-4DC3-BC8B-5DB09A4A5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8042</Words>
  <Characters>45845</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Oana Andricencu</cp:lastModifiedBy>
  <cp:revision>2</cp:revision>
  <dcterms:created xsi:type="dcterms:W3CDTF">2024-05-31T13:31:00Z</dcterms:created>
  <dcterms:modified xsi:type="dcterms:W3CDTF">2024-05-31T13:31:00Z</dcterms:modified>
</cp:coreProperties>
</file>