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F6349" w14:textId="77777777" w:rsidR="0086186F" w:rsidRPr="0086186F" w:rsidRDefault="0086186F" w:rsidP="0086186F">
      <w:pPr>
        <w:spacing w:line="259" w:lineRule="auto"/>
        <w:jc w:val="center"/>
        <w:rPr>
          <w:rFonts w:ascii="Aptos" w:eastAsia="Aptos" w:hAnsi="Aptos" w:cs="Times New Roman"/>
          <w:sz w:val="48"/>
          <w:szCs w:val="48"/>
          <w:lang w:eastAsia="en-US"/>
        </w:rPr>
      </w:pPr>
      <w:r w:rsidRPr="0086186F">
        <w:rPr>
          <w:rFonts w:ascii="Aptos" w:eastAsia="Aptos" w:hAnsi="Aptos" w:cs="Times New Roman"/>
          <w:sz w:val="48"/>
          <w:szCs w:val="48"/>
          <w:lang w:eastAsia="en-US"/>
        </w:rPr>
        <w:t>QUIZ II</w:t>
      </w:r>
    </w:p>
    <w:p w14:paraId="4280E6AC" w14:textId="77777777" w:rsidR="0086186F" w:rsidRPr="0086186F" w:rsidRDefault="0086186F" w:rsidP="0086186F">
      <w:pPr>
        <w:spacing w:line="259" w:lineRule="auto"/>
        <w:jc w:val="center"/>
        <w:rPr>
          <w:rFonts w:ascii="Aptos" w:eastAsia="Aptos" w:hAnsi="Aptos" w:cs="Times New Roman"/>
          <w:sz w:val="48"/>
          <w:szCs w:val="48"/>
          <w:lang w:eastAsia="en-US"/>
        </w:rPr>
      </w:pPr>
    </w:p>
    <w:p w14:paraId="2425124D" w14:textId="58BC74E2" w:rsidR="00115AF2" w:rsidRPr="00115AF2" w:rsidRDefault="0086186F" w:rsidP="00115AF2">
      <w:pPr>
        <w:pStyle w:val="ListParagraph"/>
        <w:numPr>
          <w:ilvl w:val="0"/>
          <w:numId w:val="4"/>
        </w:numPr>
        <w:spacing w:after="0" w:line="276" w:lineRule="auto"/>
        <w:jc w:val="both"/>
        <w:textAlignment w:val="baseline"/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</w:pPr>
      <w:r w:rsidRPr="00115AF2">
        <w:rPr>
          <w:rFonts w:ascii="Aptos" w:eastAsia="Aptos" w:hAnsi="Aptos" w:cs="Times New Roman"/>
          <w:sz w:val="28"/>
          <w:szCs w:val="28"/>
          <w:lang w:eastAsia="en-US"/>
        </w:rPr>
        <w:t>What are the benefits of NIM?</w:t>
      </w:r>
    </w:p>
    <w:p w14:paraId="625BB4EC" w14:textId="77777777" w:rsidR="00115AF2" w:rsidRPr="00115AF2" w:rsidRDefault="00115AF2" w:rsidP="00115AF2">
      <w:pPr>
        <w:pStyle w:val="ListParagraph"/>
        <w:spacing w:after="0" w:line="276" w:lineRule="auto"/>
        <w:jc w:val="both"/>
        <w:textAlignment w:val="baseline"/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</w:pPr>
    </w:p>
    <w:p w14:paraId="591A2409" w14:textId="180E22B4" w:rsidR="0086186F" w:rsidRDefault="00115AF2" w:rsidP="00115AF2">
      <w:pPr>
        <w:pStyle w:val="ListParagraph"/>
        <w:numPr>
          <w:ilvl w:val="0"/>
          <w:numId w:val="5"/>
        </w:numPr>
        <w:spacing w:after="0" w:line="276" w:lineRule="auto"/>
        <w:jc w:val="both"/>
        <w:textAlignment w:val="baseline"/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</w:pPr>
      <w:r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  <w:t>Enables</w:t>
      </w:r>
      <w:r w:rsidR="0086186F" w:rsidRPr="00115AF2"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  <w:t xml:space="preserve"> </w:t>
      </w:r>
      <w:r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  <w:t xml:space="preserve">effective </w:t>
      </w:r>
      <w:r w:rsidR="0086186F" w:rsidRPr="00115AF2">
        <w:rPr>
          <w:rFonts w:eastAsia="Calibri" w:cs="Calibri"/>
          <w:color w:val="000000" w:themeColor="text1"/>
          <w:kern w:val="24"/>
          <w:sz w:val="28"/>
          <w:szCs w:val="28"/>
          <w:lang w:val="en-US"/>
        </w:rPr>
        <w:t>strategic decision making</w:t>
      </w:r>
    </w:p>
    <w:p w14:paraId="296A08E5" w14:textId="3518139A" w:rsidR="0086186F" w:rsidRPr="00115AF2" w:rsidRDefault="00115AF2" w:rsidP="00115AF2">
      <w:pPr>
        <w:pStyle w:val="NormalWeb"/>
        <w:numPr>
          <w:ilvl w:val="0"/>
          <w:numId w:val="5"/>
        </w:numPr>
        <w:spacing w:before="0" w:beforeAutospacing="0" w:after="0" w:afterAutospacing="0" w:line="276" w:lineRule="auto"/>
        <w:jc w:val="both"/>
        <w:textAlignment w:val="baseline"/>
        <w:rPr>
          <w:rFonts w:asciiTheme="minorHAnsi" w:hAnsiTheme="minorHAnsi"/>
          <w:sz w:val="28"/>
          <w:szCs w:val="28"/>
        </w:rPr>
      </w:pPr>
      <w:r>
        <w:rPr>
          <w:rFonts w:asciiTheme="minorHAnsi" w:eastAsia="Calibri" w:hAnsiTheme="minorHAnsi" w:cs="Calibri"/>
          <w:color w:val="000000" w:themeColor="text1"/>
          <w:sz w:val="28"/>
          <w:szCs w:val="28"/>
        </w:rPr>
        <w:t xml:space="preserve">Provides </w:t>
      </w:r>
      <w:r w:rsidR="0086186F" w:rsidRPr="00115AF2">
        <w:rPr>
          <w:rFonts w:asciiTheme="minorHAnsi" w:eastAsia="Calibri" w:hAnsiTheme="minorHAnsi" w:cs="Calibri"/>
          <w:color w:val="000000" w:themeColor="text1"/>
          <w:sz w:val="28"/>
          <w:szCs w:val="28"/>
        </w:rPr>
        <w:t xml:space="preserve">a standardised framework </w:t>
      </w:r>
      <w:r>
        <w:rPr>
          <w:rFonts w:asciiTheme="minorHAnsi" w:eastAsia="Calibri" w:hAnsiTheme="minorHAnsi" w:cs="Calibri"/>
          <w:color w:val="000000" w:themeColor="text1"/>
          <w:sz w:val="28"/>
          <w:szCs w:val="28"/>
        </w:rPr>
        <w:t xml:space="preserve">for all agencies </w:t>
      </w:r>
      <w:r w:rsidR="0086186F" w:rsidRPr="00115AF2">
        <w:rPr>
          <w:rFonts w:asciiTheme="minorHAnsi" w:eastAsia="Calibri" w:hAnsiTheme="minorHAnsi" w:cs="Calibri"/>
          <w:color w:val="000000" w:themeColor="text1"/>
          <w:sz w:val="28"/>
          <w:szCs w:val="28"/>
        </w:rPr>
        <w:t xml:space="preserve">that puts intelligence at the heart of policing. </w:t>
      </w:r>
    </w:p>
    <w:p w14:paraId="63E414D4" w14:textId="77777777" w:rsidR="0086186F" w:rsidRPr="00115AF2" w:rsidRDefault="0086186F" w:rsidP="00115AF2">
      <w:pPr>
        <w:pStyle w:val="NormalWeb"/>
        <w:numPr>
          <w:ilvl w:val="0"/>
          <w:numId w:val="5"/>
        </w:numPr>
        <w:spacing w:before="0" w:beforeAutospacing="0" w:after="0" w:afterAutospacing="0" w:line="276" w:lineRule="auto"/>
        <w:jc w:val="both"/>
        <w:textAlignment w:val="baseline"/>
        <w:rPr>
          <w:rFonts w:asciiTheme="minorHAnsi" w:hAnsiTheme="minorHAnsi"/>
          <w:sz w:val="28"/>
          <w:szCs w:val="28"/>
        </w:rPr>
      </w:pPr>
      <w:r w:rsidRPr="00115AF2">
        <w:rPr>
          <w:rFonts w:asciiTheme="minorHAnsi" w:eastAsia="Calibri" w:hAnsiTheme="minorHAnsi" w:cs="Calibri"/>
          <w:color w:val="000000" w:themeColor="text1"/>
          <w:sz w:val="28"/>
          <w:szCs w:val="28"/>
        </w:rPr>
        <w:t xml:space="preserve">A business process model designed to guide all activities of policing and drives forward local, regional and national objectives. </w:t>
      </w:r>
    </w:p>
    <w:p w14:paraId="715BFD7C" w14:textId="23B0A556" w:rsidR="0086186F" w:rsidRPr="00115AF2" w:rsidRDefault="00115AF2" w:rsidP="00115AF2">
      <w:pPr>
        <w:pStyle w:val="NormalWeb"/>
        <w:numPr>
          <w:ilvl w:val="0"/>
          <w:numId w:val="5"/>
        </w:numPr>
        <w:spacing w:before="0" w:beforeAutospacing="0" w:after="0" w:afterAutospacing="0" w:line="276" w:lineRule="auto"/>
        <w:jc w:val="both"/>
        <w:textAlignment w:val="baseline"/>
        <w:rPr>
          <w:rFonts w:asciiTheme="minorHAnsi" w:hAnsiTheme="minorHAnsi"/>
          <w:sz w:val="28"/>
          <w:szCs w:val="28"/>
        </w:rPr>
      </w:pPr>
      <w:r>
        <w:rPr>
          <w:rFonts w:asciiTheme="minorHAnsi" w:eastAsia="Calibri" w:hAnsiTheme="minorHAnsi" w:cs="Calibri"/>
          <w:color w:val="000000" w:themeColor="text1"/>
          <w:kern w:val="24"/>
          <w:sz w:val="28"/>
          <w:szCs w:val="28"/>
        </w:rPr>
        <w:t>Enhances P</w:t>
      </w:r>
      <w:r w:rsidR="0086186F" w:rsidRPr="00115AF2">
        <w:rPr>
          <w:rFonts w:asciiTheme="minorHAnsi" w:eastAsia="Calibri" w:hAnsiTheme="minorHAnsi" w:cs="Calibri"/>
          <w:color w:val="000000" w:themeColor="text1"/>
          <w:kern w:val="24"/>
          <w:sz w:val="28"/>
          <w:szCs w:val="28"/>
        </w:rPr>
        <w:t>artnership working to secure community safety</w:t>
      </w:r>
    </w:p>
    <w:p w14:paraId="711870E9" w14:textId="7BBC135A" w:rsidR="0086186F" w:rsidRPr="00115AF2" w:rsidRDefault="00115AF2" w:rsidP="00115AF2">
      <w:pPr>
        <w:pStyle w:val="NormalWeb"/>
        <w:numPr>
          <w:ilvl w:val="0"/>
          <w:numId w:val="5"/>
        </w:numPr>
        <w:spacing w:before="0" w:beforeAutospacing="0" w:after="0" w:afterAutospacing="0" w:line="276" w:lineRule="auto"/>
        <w:jc w:val="both"/>
        <w:textAlignment w:val="baseline"/>
        <w:rPr>
          <w:rFonts w:asciiTheme="minorHAnsi" w:hAnsiTheme="minorHAnsi"/>
          <w:sz w:val="28"/>
          <w:szCs w:val="28"/>
        </w:rPr>
      </w:pPr>
      <w:r>
        <w:rPr>
          <w:rFonts w:asciiTheme="minorHAnsi" w:eastAsia="Calibri" w:hAnsiTheme="minorHAnsi" w:cs="Calibri"/>
          <w:color w:val="000000" w:themeColor="text1"/>
          <w:kern w:val="24"/>
          <w:sz w:val="28"/>
          <w:szCs w:val="28"/>
        </w:rPr>
        <w:t>Helps m</w:t>
      </w:r>
      <w:r w:rsidR="0086186F" w:rsidRPr="00115AF2">
        <w:rPr>
          <w:rFonts w:asciiTheme="minorHAnsi" w:eastAsia="Calibri" w:hAnsiTheme="minorHAnsi" w:cs="Calibri"/>
          <w:color w:val="000000" w:themeColor="text1"/>
          <w:kern w:val="24"/>
          <w:sz w:val="28"/>
          <w:szCs w:val="28"/>
        </w:rPr>
        <w:t>anage performance and risk</w:t>
      </w:r>
    </w:p>
    <w:p w14:paraId="7C122C87" w14:textId="77777777" w:rsidR="0086186F" w:rsidRPr="00115AF2" w:rsidRDefault="0086186F" w:rsidP="00115AF2">
      <w:pPr>
        <w:pStyle w:val="NormalWeb"/>
        <w:numPr>
          <w:ilvl w:val="0"/>
          <w:numId w:val="5"/>
        </w:numPr>
        <w:spacing w:before="0" w:beforeAutospacing="0" w:after="0" w:afterAutospacing="0" w:line="276" w:lineRule="auto"/>
        <w:jc w:val="both"/>
        <w:textAlignment w:val="baseline"/>
        <w:rPr>
          <w:rFonts w:asciiTheme="minorHAnsi" w:hAnsiTheme="minorHAnsi"/>
          <w:sz w:val="28"/>
          <w:szCs w:val="28"/>
        </w:rPr>
      </w:pPr>
      <w:r w:rsidRPr="00115AF2">
        <w:rPr>
          <w:rFonts w:asciiTheme="minorHAnsi" w:eastAsia="Calibri" w:hAnsiTheme="minorHAnsi" w:cs="Calibri"/>
          <w:color w:val="000000" w:themeColor="text1"/>
          <w:kern w:val="24"/>
          <w:sz w:val="28"/>
          <w:szCs w:val="28"/>
        </w:rPr>
        <w:t>Informs tactical decision making in operational policing</w:t>
      </w:r>
    </w:p>
    <w:p w14:paraId="6636132E" w14:textId="77777777" w:rsidR="0086186F" w:rsidRP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</w:p>
    <w:p w14:paraId="304E2788" w14:textId="0689613D" w:rsidR="0086186F" w:rsidRDefault="0086186F" w:rsidP="00115AF2">
      <w:pPr>
        <w:pStyle w:val="ListParagraph"/>
        <w:numPr>
          <w:ilvl w:val="0"/>
          <w:numId w:val="4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 w:rsidRPr="00115AF2">
        <w:rPr>
          <w:rFonts w:ascii="Aptos" w:eastAsia="Aptos" w:hAnsi="Aptos" w:cs="Times New Roman"/>
          <w:sz w:val="28"/>
          <w:szCs w:val="28"/>
          <w:lang w:eastAsia="en-US"/>
        </w:rPr>
        <w:t>Define Section 17 PACE 1984</w:t>
      </w:r>
    </w:p>
    <w:p w14:paraId="217CEC04" w14:textId="53B3272D" w:rsidR="00115AF2" w:rsidRDefault="00115AF2" w:rsidP="00115AF2">
      <w:pPr>
        <w:pStyle w:val="ListParagraph"/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 xml:space="preserve">Power of entry with force if </w:t>
      </w:r>
      <w:proofErr w:type="gramStart"/>
      <w:r>
        <w:rPr>
          <w:rFonts w:ascii="Aptos" w:eastAsia="Aptos" w:hAnsi="Aptos" w:cs="Times New Roman"/>
          <w:sz w:val="28"/>
          <w:szCs w:val="28"/>
          <w:lang w:eastAsia="en-US"/>
        </w:rPr>
        <w:t>necessary</w:t>
      </w:r>
      <w:proofErr w:type="gramEnd"/>
      <w:r>
        <w:rPr>
          <w:rFonts w:ascii="Aptos" w:eastAsia="Aptos" w:hAnsi="Aptos" w:cs="Times New Roman"/>
          <w:sz w:val="28"/>
          <w:szCs w:val="28"/>
          <w:lang w:eastAsia="en-US"/>
        </w:rPr>
        <w:t xml:space="preserve"> in order </w:t>
      </w:r>
      <w:proofErr w:type="gramStart"/>
      <w:r>
        <w:rPr>
          <w:rFonts w:ascii="Aptos" w:eastAsia="Aptos" w:hAnsi="Aptos" w:cs="Times New Roman"/>
          <w:sz w:val="28"/>
          <w:szCs w:val="28"/>
          <w:lang w:eastAsia="en-US"/>
        </w:rPr>
        <w:t>to :</w:t>
      </w:r>
      <w:proofErr w:type="gramEnd"/>
    </w:p>
    <w:p w14:paraId="27FC4FF5" w14:textId="3B38FB04" w:rsidR="00115AF2" w:rsidRDefault="00115AF2" w:rsidP="00115AF2">
      <w:pPr>
        <w:pStyle w:val="ListParagraph"/>
        <w:numPr>
          <w:ilvl w:val="0"/>
          <w:numId w:val="6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>Execute a warrant of arrest or commitment</w:t>
      </w:r>
    </w:p>
    <w:p w14:paraId="6E625004" w14:textId="1DDA9B6F" w:rsidR="00115AF2" w:rsidRDefault="00115AF2" w:rsidP="00115AF2">
      <w:pPr>
        <w:pStyle w:val="ListParagraph"/>
        <w:numPr>
          <w:ilvl w:val="0"/>
          <w:numId w:val="6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>Arrest a person for an indictable offence or under Section 1 Public Order Act 1936 (wearing political uniform)</w:t>
      </w:r>
    </w:p>
    <w:p w14:paraId="55CA0B7B" w14:textId="115AE357" w:rsidR="00115AF2" w:rsidRDefault="00115AF2" w:rsidP="00115AF2">
      <w:pPr>
        <w:pStyle w:val="ListParagraph"/>
        <w:numPr>
          <w:ilvl w:val="0"/>
          <w:numId w:val="6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>Section 163 Roar Traffic Act 1968 (fail to stop for Constable), or Section 4 RTA 1968 (Drivingwhilst unfit)</w:t>
      </w:r>
    </w:p>
    <w:p w14:paraId="5C063FD3" w14:textId="55AAB83E" w:rsidR="00115AF2" w:rsidRDefault="00115AF2" w:rsidP="00115AF2">
      <w:pPr>
        <w:pStyle w:val="ListParagraph"/>
        <w:numPr>
          <w:ilvl w:val="0"/>
          <w:numId w:val="6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lastRenderedPageBreak/>
        <w:t xml:space="preserve">Section 27 Transport &amp; Works Act 1992 (Working in transport industry whilst unfit)  </w:t>
      </w:r>
    </w:p>
    <w:p w14:paraId="7C0700E5" w14:textId="00C0917F" w:rsidR="00115AF2" w:rsidRDefault="00115AF2" w:rsidP="00115AF2">
      <w:pPr>
        <w:pStyle w:val="ListParagraph"/>
        <w:numPr>
          <w:ilvl w:val="0"/>
          <w:numId w:val="6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 xml:space="preserve">Recapturing person unlawfully at large whom he is pursuing </w:t>
      </w:r>
    </w:p>
    <w:p w14:paraId="1C5BA455" w14:textId="5792633F" w:rsidR="00115AF2" w:rsidRDefault="00115AF2" w:rsidP="00115AF2">
      <w:pPr>
        <w:pStyle w:val="ListParagraph"/>
        <w:numPr>
          <w:ilvl w:val="0"/>
          <w:numId w:val="6"/>
        </w:numPr>
        <w:spacing w:line="720" w:lineRule="auto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>Saving life or limb or serious damage to property</w:t>
      </w:r>
    </w:p>
    <w:p w14:paraId="5D5D9D2C" w14:textId="01196E94" w:rsidR="00FC00B3" w:rsidRPr="00115AF2" w:rsidRDefault="00115AF2" w:rsidP="00115AF2">
      <w:pPr>
        <w:spacing w:line="720" w:lineRule="auto"/>
        <w:rPr>
          <w:rFonts w:ascii="Aptos" w:eastAsia="Aptos" w:hAnsi="Aptos" w:cs="Times New Roman"/>
          <w:lang w:eastAsia="en-US"/>
        </w:rPr>
      </w:pPr>
      <w:r w:rsidRPr="00115AF2">
        <w:rPr>
          <w:rFonts w:ascii="Aptos" w:eastAsia="Aptos" w:hAnsi="Aptos" w:cs="Times New Roman"/>
          <w:b/>
          <w:bCs/>
          <w:lang w:eastAsia="en-US"/>
        </w:rPr>
        <w:t>N.B. Officer MUST have reasonable grounds to believe person is in premises</w:t>
      </w:r>
    </w:p>
    <w:p w14:paraId="414F5144" w14:textId="77777777" w:rsid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t xml:space="preserve">Explain how should a Section 1 PACE 1984 Search be conducted? </w:t>
      </w:r>
    </w:p>
    <w:p w14:paraId="4D1F63A3" w14:textId="025A93C6" w:rsidR="0086186F" w:rsidRDefault="0086186F" w:rsidP="0086186F">
      <w:pPr>
        <w:pStyle w:val="ListParagraph"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noProof/>
        </w:rPr>
        <w:drawing>
          <wp:inline distT="0" distB="0" distL="0" distR="0" wp14:anchorId="67E3C9B3" wp14:editId="3158A6D1">
            <wp:extent cx="5191125" cy="3223895"/>
            <wp:effectExtent l="0" t="0" r="9525" b="0"/>
            <wp:docPr id="13956762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676228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A8439" w14:textId="77777777" w:rsid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</w:p>
    <w:p w14:paraId="0F7BD706" w14:textId="77777777" w:rsidR="00115AF2" w:rsidRPr="0086186F" w:rsidRDefault="00115AF2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</w:p>
    <w:p w14:paraId="1AED74C6" w14:textId="77777777" w:rsid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lastRenderedPageBreak/>
        <w:t xml:space="preserve">Define Section 5 of the Public Order Act </w:t>
      </w:r>
    </w:p>
    <w:p w14:paraId="4717347A" w14:textId="77777777" w:rsidR="0086186F" w:rsidRP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</w:p>
    <w:p w14:paraId="22A585F5" w14:textId="77777777" w:rsid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t>What are Prohibited Articles under Section 1 PACE 1984?</w:t>
      </w:r>
    </w:p>
    <w:p w14:paraId="107358FF" w14:textId="77777777" w:rsidR="0086186F" w:rsidRDefault="0086186F" w:rsidP="0086186F">
      <w:pPr>
        <w:pStyle w:val="ListParagraph"/>
        <w:rPr>
          <w:rFonts w:ascii="Aptos" w:eastAsia="Aptos" w:hAnsi="Aptos" w:cs="Times New Roman"/>
          <w:sz w:val="28"/>
          <w:szCs w:val="28"/>
          <w:lang w:eastAsia="en-US"/>
        </w:rPr>
      </w:pPr>
    </w:p>
    <w:p w14:paraId="507AC20D" w14:textId="365E4E0B" w:rsid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noProof/>
        </w:rPr>
        <w:drawing>
          <wp:inline distT="0" distB="0" distL="0" distR="0" wp14:anchorId="5AE4C9EC" wp14:editId="041C7FC0">
            <wp:extent cx="4581525" cy="3164681"/>
            <wp:effectExtent l="0" t="0" r="0" b="0"/>
            <wp:docPr id="21420708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07082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2214" cy="3165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5F45F" w14:textId="2B35D352" w:rsid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noProof/>
        </w:rPr>
        <w:lastRenderedPageBreak/>
        <w:drawing>
          <wp:inline distT="0" distB="0" distL="0" distR="0" wp14:anchorId="4AF8AB15" wp14:editId="56DF66FB">
            <wp:extent cx="4286250" cy="3223895"/>
            <wp:effectExtent l="0" t="0" r="0" b="0"/>
            <wp:docPr id="9570031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00312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3E6CF" w14:textId="0FECCB83" w:rsidR="0086186F" w:rsidRP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noProof/>
        </w:rPr>
        <w:drawing>
          <wp:inline distT="0" distB="0" distL="0" distR="0" wp14:anchorId="0A4823CE" wp14:editId="336CEF7A">
            <wp:extent cx="4352925" cy="3223895"/>
            <wp:effectExtent l="0" t="0" r="9525" b="0"/>
            <wp:docPr id="20523209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320948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0BA0E" w14:textId="77777777" w:rsid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t xml:space="preserve">What legislation is relied upon when managing conflict? </w:t>
      </w:r>
    </w:p>
    <w:p w14:paraId="0AC2FEB3" w14:textId="09EFEE30" w:rsid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>Police and Crime Act 2017</w:t>
      </w:r>
    </w:p>
    <w:p w14:paraId="31100716" w14:textId="77777777" w:rsidR="00115AF2" w:rsidRPr="0086186F" w:rsidRDefault="00115AF2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</w:p>
    <w:p w14:paraId="73BE91CF" w14:textId="77777777" w:rsid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lastRenderedPageBreak/>
        <w:t xml:space="preserve">What are the 4 elements of Drug Possession under Section 5(2) </w:t>
      </w:r>
    </w:p>
    <w:p w14:paraId="6A14C930" w14:textId="77777777" w:rsidR="00115AF2" w:rsidRPr="00115AF2" w:rsidRDefault="00115AF2" w:rsidP="00115AF2">
      <w:pPr>
        <w:shd w:val="clear" w:color="auto" w:fill="F8F4F1"/>
        <w:rPr>
          <w:sz w:val="28"/>
          <w:szCs w:val="28"/>
        </w:rPr>
      </w:pPr>
      <w:r w:rsidRPr="00115AF2">
        <w:rPr>
          <w:sz w:val="28"/>
          <w:szCs w:val="28"/>
        </w:rPr>
        <w:t>The four elements of Section 5(2) of the Misuse of Drugs Act 1971 are:</w:t>
      </w:r>
    </w:p>
    <w:p w14:paraId="3A77269B" w14:textId="77777777" w:rsidR="00115AF2" w:rsidRPr="00115AF2" w:rsidRDefault="00115AF2" w:rsidP="00115AF2">
      <w:pPr>
        <w:numPr>
          <w:ilvl w:val="0"/>
          <w:numId w:val="7"/>
        </w:numPr>
        <w:shd w:val="clear" w:color="auto" w:fill="F8F4F1"/>
        <w:spacing w:after="0" w:line="240" w:lineRule="auto"/>
        <w:rPr>
          <w:sz w:val="28"/>
          <w:szCs w:val="28"/>
        </w:rPr>
      </w:pPr>
      <w:r w:rsidRPr="00115AF2">
        <w:rPr>
          <w:sz w:val="28"/>
          <w:szCs w:val="28"/>
        </w:rPr>
        <w:t>The substance is in the possession or under the control of the individual.</w:t>
      </w:r>
    </w:p>
    <w:p w14:paraId="0810DEEE" w14:textId="5A1C8CBE" w:rsidR="00115AF2" w:rsidRPr="00115AF2" w:rsidRDefault="00115AF2" w:rsidP="00115AF2">
      <w:pPr>
        <w:numPr>
          <w:ilvl w:val="0"/>
          <w:numId w:val="7"/>
        </w:numPr>
        <w:shd w:val="clear" w:color="auto" w:fill="F8F4F1"/>
        <w:spacing w:after="0" w:line="240" w:lineRule="auto"/>
        <w:rPr>
          <w:sz w:val="28"/>
          <w:szCs w:val="28"/>
        </w:rPr>
      </w:pPr>
      <w:r w:rsidRPr="00115AF2">
        <w:rPr>
          <w:sz w:val="28"/>
          <w:szCs w:val="28"/>
        </w:rPr>
        <w:t>The substance must be in an individual’s physical custody or under </w:t>
      </w:r>
      <w:r>
        <w:rPr>
          <w:sz w:val="28"/>
          <w:szCs w:val="28"/>
        </w:rPr>
        <w:t xml:space="preserve">   </w:t>
      </w:r>
      <w:r w:rsidRPr="00115AF2">
        <w:rPr>
          <w:sz w:val="28"/>
          <w:szCs w:val="28"/>
        </w:rPr>
        <w:t>their control.</w:t>
      </w:r>
    </w:p>
    <w:p w14:paraId="0A45030B" w14:textId="77777777" w:rsidR="00115AF2" w:rsidRPr="00115AF2" w:rsidRDefault="00115AF2" w:rsidP="00115AF2">
      <w:pPr>
        <w:numPr>
          <w:ilvl w:val="0"/>
          <w:numId w:val="7"/>
        </w:numPr>
        <w:shd w:val="clear" w:color="auto" w:fill="F8F4F1"/>
        <w:spacing w:after="0" w:line="240" w:lineRule="auto"/>
        <w:rPr>
          <w:sz w:val="28"/>
          <w:szCs w:val="28"/>
        </w:rPr>
      </w:pPr>
      <w:r w:rsidRPr="00115AF2">
        <w:rPr>
          <w:sz w:val="28"/>
          <w:szCs w:val="28"/>
        </w:rPr>
        <w:t>The individual knows of the existence of the substance.</w:t>
      </w:r>
    </w:p>
    <w:p w14:paraId="1492616A" w14:textId="77777777" w:rsidR="00115AF2" w:rsidRPr="00115AF2" w:rsidRDefault="00115AF2" w:rsidP="00115AF2">
      <w:pPr>
        <w:numPr>
          <w:ilvl w:val="0"/>
          <w:numId w:val="7"/>
        </w:numPr>
        <w:shd w:val="clear" w:color="auto" w:fill="F8F4F1"/>
        <w:spacing w:after="0" w:line="240" w:lineRule="auto"/>
        <w:rPr>
          <w:sz w:val="28"/>
          <w:szCs w:val="28"/>
        </w:rPr>
      </w:pPr>
      <w:hyperlink r:id="rId13" w:tgtFrame="_blank" w:history="1">
        <w:r w:rsidRPr="00115AF2">
          <w:rPr>
            <w:sz w:val="28"/>
            <w:szCs w:val="28"/>
          </w:rPr>
          <w:t>The substance is a controlled drug. </w:t>
        </w:r>
      </w:hyperlink>
    </w:p>
    <w:p w14:paraId="4679B751" w14:textId="73BB9651" w:rsidR="00115AF2" w:rsidRPr="00115AF2" w:rsidRDefault="00115AF2" w:rsidP="00115AF2">
      <w:pPr>
        <w:shd w:val="clear" w:color="auto" w:fill="F8F4F1"/>
        <w:spacing w:after="0" w:line="240" w:lineRule="auto"/>
        <w:ind w:left="720"/>
        <w:rPr>
          <w:sz w:val="28"/>
          <w:szCs w:val="28"/>
        </w:rPr>
      </w:pPr>
      <w:hyperlink r:id="rId14" w:tgtFrame="_blank" w:history="1">
        <w:r w:rsidRPr="00115AF2">
          <w:rPr>
            <w:sz w:val="28"/>
            <w:szCs w:val="28"/>
          </w:rPr>
          <w:br/>
          <w:t>These elements are crucial for establishing the offence of possession of a controlled drug under the Act. If a person believes they have a </w:t>
        </w:r>
        <w:r>
          <w:rPr>
            <w:sz w:val="28"/>
            <w:szCs w:val="28"/>
          </w:rPr>
          <w:t xml:space="preserve">   </w:t>
        </w:r>
        <w:r w:rsidRPr="00115AF2">
          <w:rPr>
            <w:sz w:val="28"/>
            <w:szCs w:val="28"/>
          </w:rPr>
          <w:t>controlled drug but later discovers it is not the substance they </w:t>
        </w:r>
        <w:r>
          <w:rPr>
            <w:sz w:val="28"/>
            <w:szCs w:val="28"/>
          </w:rPr>
          <w:t xml:space="preserve">              </w:t>
        </w:r>
        <w:r w:rsidRPr="00115AF2">
          <w:rPr>
            <w:sz w:val="28"/>
            <w:szCs w:val="28"/>
          </w:rPr>
          <w:t>believed it to be, they may still be prosecuted for attempting to </w:t>
        </w:r>
        <w:r>
          <w:rPr>
            <w:sz w:val="28"/>
            <w:szCs w:val="28"/>
          </w:rPr>
          <w:t xml:space="preserve">            </w:t>
        </w:r>
        <w:r w:rsidRPr="00115AF2">
          <w:rPr>
            <w:sz w:val="28"/>
            <w:szCs w:val="28"/>
          </w:rPr>
          <w:t>possess it under the Criminal Attempts Act 1981. </w:t>
        </w:r>
      </w:hyperlink>
    </w:p>
    <w:p w14:paraId="06966FFC" w14:textId="77777777" w:rsidR="00115AF2" w:rsidRDefault="00115AF2" w:rsidP="00115AF2">
      <w:pPr>
        <w:spacing w:line="720" w:lineRule="auto"/>
        <w:ind w:left="72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</w:p>
    <w:p w14:paraId="70ECB386" w14:textId="217AFF07" w:rsidR="0086186F" w:rsidRP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t xml:space="preserve">Provide 4 examples of reasons for arrest under Section 24 </w:t>
      </w:r>
    </w:p>
    <w:p w14:paraId="43B0094D" w14:textId="6BF2987D" w:rsidR="0086186F" w:rsidRP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t xml:space="preserve">What is the mnemonic for what you need to tell someone when you intend to stop and search them? </w:t>
      </w:r>
      <w:r>
        <w:rPr>
          <w:rFonts w:ascii="Aptos" w:eastAsia="Aptos" w:hAnsi="Aptos" w:cs="Times New Roman"/>
          <w:sz w:val="28"/>
          <w:szCs w:val="28"/>
          <w:lang w:eastAsia="en-US"/>
        </w:rPr>
        <w:t xml:space="preserve"> IDCOPLAN</w:t>
      </w:r>
    </w:p>
    <w:p w14:paraId="44E5DF17" w14:textId="77777777" w:rsidR="0086186F" w:rsidRDefault="0086186F" w:rsidP="00115AF2">
      <w:pPr>
        <w:numPr>
          <w:ilvl w:val="0"/>
          <w:numId w:val="4"/>
        </w:numPr>
        <w:spacing w:line="720" w:lineRule="auto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 w:rsidRPr="0086186F">
        <w:rPr>
          <w:rFonts w:ascii="Aptos" w:eastAsia="Aptos" w:hAnsi="Aptos" w:cs="Times New Roman"/>
          <w:sz w:val="28"/>
          <w:szCs w:val="28"/>
          <w:lang w:eastAsia="en-US"/>
        </w:rPr>
        <w:t xml:space="preserve">What is discretion and provide an example. </w:t>
      </w:r>
    </w:p>
    <w:p w14:paraId="53619EEC" w14:textId="7E6A08F0" w:rsidR="0086186F" w:rsidRPr="0086186F" w:rsidRDefault="0086186F" w:rsidP="0086186F">
      <w:pPr>
        <w:spacing w:line="720" w:lineRule="auto"/>
        <w:ind w:left="1080"/>
        <w:contextualSpacing/>
        <w:rPr>
          <w:rFonts w:ascii="Aptos" w:eastAsia="Aptos" w:hAnsi="Aptos" w:cs="Times New Roman"/>
          <w:sz w:val="28"/>
          <w:szCs w:val="28"/>
          <w:lang w:eastAsia="en-US"/>
        </w:rPr>
      </w:pPr>
      <w:r>
        <w:rPr>
          <w:rFonts w:ascii="Aptos" w:eastAsia="Aptos" w:hAnsi="Aptos" w:cs="Times New Roman"/>
          <w:sz w:val="28"/>
          <w:szCs w:val="28"/>
          <w:lang w:eastAsia="en-US"/>
        </w:rPr>
        <w:t>Porsche Speeding lady in labour.</w:t>
      </w:r>
    </w:p>
    <w:p w14:paraId="631A964E" w14:textId="77777777" w:rsidR="0086186F" w:rsidRPr="0086186F" w:rsidRDefault="0086186F" w:rsidP="0086186F">
      <w:pPr>
        <w:spacing w:line="259" w:lineRule="auto"/>
        <w:ind w:left="1080"/>
        <w:contextualSpacing/>
        <w:rPr>
          <w:rFonts w:ascii="Aptos" w:eastAsia="Aptos" w:hAnsi="Aptos" w:cs="Times New Roman"/>
          <w:sz w:val="48"/>
          <w:szCs w:val="48"/>
          <w:lang w:eastAsia="en-US"/>
        </w:rPr>
      </w:pPr>
    </w:p>
    <w:p w14:paraId="6D15D7A3" w14:textId="77777777" w:rsidR="0086186F" w:rsidRDefault="0086186F"/>
    <w:sectPr w:rsidR="008618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603B27"/>
    <w:multiLevelType w:val="hybridMultilevel"/>
    <w:tmpl w:val="731C92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49A7F4F"/>
    <w:multiLevelType w:val="multilevel"/>
    <w:tmpl w:val="8BA270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5FE7186"/>
    <w:multiLevelType w:val="hybridMultilevel"/>
    <w:tmpl w:val="040EF28C"/>
    <w:lvl w:ilvl="0" w:tplc="8D7A01A2">
      <w:start w:val="1"/>
      <w:numFmt w:val="decimal"/>
      <w:lvlText w:val="%1."/>
      <w:lvlJc w:val="left"/>
      <w:pPr>
        <w:ind w:left="720" w:hanging="360"/>
      </w:pPr>
      <w:rPr>
        <w:rFonts w:ascii="Aptos" w:eastAsia="Aptos" w:hAnsi="Aptos" w:cs="Times New Roman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071D11"/>
    <w:multiLevelType w:val="multilevel"/>
    <w:tmpl w:val="A216C6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8B31032"/>
    <w:multiLevelType w:val="hybridMultilevel"/>
    <w:tmpl w:val="CD18C59A"/>
    <w:lvl w:ilvl="0" w:tplc="63F2D13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37053B"/>
    <w:multiLevelType w:val="hybridMultilevel"/>
    <w:tmpl w:val="9E687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EB3A16"/>
    <w:multiLevelType w:val="hybridMultilevel"/>
    <w:tmpl w:val="1F460E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44746842">
    <w:abstractNumId w:val="4"/>
  </w:num>
  <w:num w:numId="2" w16cid:durableId="847331253">
    <w:abstractNumId w:val="1"/>
  </w:num>
  <w:num w:numId="3" w16cid:durableId="1648166046">
    <w:abstractNumId w:val="5"/>
  </w:num>
  <w:num w:numId="4" w16cid:durableId="2102984788">
    <w:abstractNumId w:val="2"/>
  </w:num>
  <w:num w:numId="5" w16cid:durableId="561867127">
    <w:abstractNumId w:val="0"/>
  </w:num>
  <w:num w:numId="6" w16cid:durableId="3636395">
    <w:abstractNumId w:val="6"/>
  </w:num>
  <w:num w:numId="7" w16cid:durableId="3053612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86F"/>
    <w:rsid w:val="00115AF2"/>
    <w:rsid w:val="006024E8"/>
    <w:rsid w:val="0086186F"/>
    <w:rsid w:val="008E4886"/>
    <w:rsid w:val="00A5151B"/>
    <w:rsid w:val="00FC0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01838"/>
  <w15:chartTrackingRefBased/>
  <w15:docId w15:val="{F9FB0E87-4E64-4081-8F92-92974A948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8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18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8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8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8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8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8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8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8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8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18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8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8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8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8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8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8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8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8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8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8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8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8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8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8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8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8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8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86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618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gstkn">
    <w:name w:val="gs_tkn"/>
    <w:basedOn w:val="Normal"/>
    <w:rsid w:val="008618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86186F"/>
    <w:rPr>
      <w:b/>
      <w:bCs/>
    </w:rPr>
  </w:style>
  <w:style w:type="character" w:customStyle="1" w:styleId="gstkn1">
    <w:name w:val="gs_tkn1"/>
    <w:basedOn w:val="DefaultParagraphFont"/>
    <w:rsid w:val="0086186F"/>
  </w:style>
  <w:style w:type="character" w:styleId="Hyperlink">
    <w:name w:val="Hyperlink"/>
    <w:basedOn w:val="DefaultParagraphFont"/>
    <w:uiPriority w:val="99"/>
    <w:semiHidden/>
    <w:unhideWhenUsed/>
    <w:rsid w:val="0086186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hyperlink" Target="https://www.bing.com/ck/a?!&amp;&amp;p=778f019c925542f2a26815432d9705fa97898ddc16f2c15f2f5483bb92d0b812JmltdHM9MTc3NDMxMDQwMA&amp;ptn=3&amp;ver=2&amp;hsh=4&amp;fclid=3bf4f4e3-d471-6ab8-320d-e2a6d5ca6b3f&amp;u=a1aHR0cHM6Ly93d3cubGVnaXNsYXRpb24uZ292LnVrL3VrcGdhLzE5NzEvMzgvc2VjdGlvbi81&amp;ntb=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sv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bing.com/ck/a?!&amp;&amp;p=424f0ec6dd57a36d077163c5f93ee514246f340b656af52765bb970c2fe95d5aJmltdHM9MTc3NDMxMDQwMA&amp;ptn=3&amp;ver=2&amp;hsh=4&amp;fclid=3bf4f4e3-d471-6ab8-320d-e2a6d5ca6b3f&amp;u=a1aHR0cHM6Ly93d3cuY3BzLmdvdi51ay9wcm9zZWN1dGlvbi1ndWlkYW5jZS9kcnVnLW9mZmVuY2Vz&amp;ntb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471</Words>
  <Characters>2426</Characters>
  <Application>Microsoft Office Word</Application>
  <DocSecurity>0</DocSecurity>
  <Lines>86</Lines>
  <Paragraphs>46</Paragraphs>
  <ScaleCrop>false</ScaleCrop>
  <Company/>
  <LinksUpToDate>false</LinksUpToDate>
  <CharactersWithSpaces>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(IMH)</dc:creator>
  <cp:keywords/>
  <dc:description/>
  <cp:lastModifiedBy>wynne jones</cp:lastModifiedBy>
  <cp:revision>2</cp:revision>
  <cp:lastPrinted>2026-03-24T13:54:00Z</cp:lastPrinted>
  <dcterms:created xsi:type="dcterms:W3CDTF">2026-03-24T18:20:00Z</dcterms:created>
  <dcterms:modified xsi:type="dcterms:W3CDTF">2026-03-24T18:20:00Z</dcterms:modified>
</cp:coreProperties>
</file>