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DE2" w:rsidRDefault="00587DE2" w:rsidP="006C4D47">
      <w:pPr>
        <w:rPr>
          <w:rFonts w:ascii="Times New Roman" w:hAnsi="Times New Roman" w:cs="Times New Roman"/>
          <w:b/>
          <w:color w:val="4472C4" w:themeColor="accent1"/>
          <w:sz w:val="24"/>
          <w:szCs w:val="24"/>
        </w:rPr>
      </w:pPr>
    </w:p>
    <w:p w:rsidR="00587DE2" w:rsidRPr="006C149D" w:rsidRDefault="00587DE2" w:rsidP="00587DE2">
      <w:pPr>
        <w:rPr>
          <w:rFonts w:ascii="Times New Roman" w:hAnsi="Times New Roman" w:cs="Times New Roman"/>
          <w:b/>
          <w:sz w:val="24"/>
          <w:szCs w:val="24"/>
        </w:rPr>
      </w:pPr>
      <w:r w:rsidRPr="006C149D">
        <w:rPr>
          <w:rFonts w:ascii="Times New Roman" w:hAnsi="Times New Roman" w:cs="Times New Roman"/>
          <w:b/>
          <w:noProof/>
          <w:sz w:val="24"/>
          <w:szCs w:val="24"/>
          <w:lang w:eastAsia="en-GB"/>
        </w:rPr>
        <w:drawing>
          <wp:inline distT="0" distB="0" distL="0" distR="0">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05022" cy="1305022"/>
                    </a:xfrm>
                    <a:prstGeom prst="rect">
                      <a:avLst/>
                    </a:prstGeom>
                    <a:noFill/>
                  </pic:spPr>
                </pic:pic>
              </a:graphicData>
            </a:graphic>
          </wp:inline>
        </w:drawing>
      </w:r>
      <w:r w:rsidRPr="006C149D">
        <w:rPr>
          <w:rFonts w:ascii="Times New Roman" w:hAnsi="Times New Roman" w:cs="Times New Roman"/>
          <w:b/>
          <w:sz w:val="24"/>
          <w:szCs w:val="24"/>
        </w:rPr>
        <w:t xml:space="preserve">                             LLB Law and Legal Practice </w:t>
      </w:r>
    </w:p>
    <w:p w:rsidR="00587DE2" w:rsidRPr="006C149D" w:rsidRDefault="00587DE2" w:rsidP="00587DE2">
      <w:pPr>
        <w:rPr>
          <w:rFonts w:ascii="Times New Roman" w:hAnsi="Times New Roman" w:cs="Times New Roman"/>
          <w:b/>
          <w:sz w:val="24"/>
          <w:szCs w:val="24"/>
        </w:rPr>
      </w:pPr>
    </w:p>
    <w:p w:rsidR="00587DE2" w:rsidRPr="006C149D" w:rsidRDefault="00587DE2" w:rsidP="00587DE2">
      <w:pPr>
        <w:rPr>
          <w:rFonts w:ascii="Times New Roman" w:hAnsi="Times New Roman" w:cs="Times New Roman"/>
          <w:b/>
          <w:sz w:val="24"/>
          <w:szCs w:val="24"/>
        </w:rPr>
      </w:pPr>
      <w:r w:rsidRPr="006C149D">
        <w:rPr>
          <w:rFonts w:ascii="Times New Roman" w:hAnsi="Times New Roman" w:cs="Times New Roman"/>
          <w:b/>
          <w:sz w:val="24"/>
          <w:szCs w:val="24"/>
        </w:rPr>
        <w:t xml:space="preserve">Module BMPS6003 </w:t>
      </w:r>
    </w:p>
    <w:p w:rsidR="00587DE2" w:rsidRPr="006C149D" w:rsidRDefault="00587DE2" w:rsidP="00587DE2">
      <w:pPr>
        <w:rPr>
          <w:rFonts w:ascii="Times New Roman" w:hAnsi="Times New Roman" w:cs="Times New Roman"/>
          <w:b/>
          <w:sz w:val="24"/>
          <w:szCs w:val="24"/>
        </w:rPr>
      </w:pPr>
      <w:r w:rsidRPr="006C149D">
        <w:rPr>
          <w:rFonts w:ascii="Times New Roman" w:hAnsi="Times New Roman" w:cs="Times New Roman"/>
          <w:b/>
          <w:sz w:val="24"/>
          <w:szCs w:val="24"/>
        </w:rPr>
        <w:t>Student Name: MD Roshid Ahmed</w:t>
      </w:r>
    </w:p>
    <w:p w:rsidR="00587DE2" w:rsidRDefault="00587DE2" w:rsidP="00587DE2">
      <w:pPr>
        <w:rPr>
          <w:rFonts w:ascii="Times New Roman" w:hAnsi="Times New Roman" w:cs="Times New Roman"/>
          <w:b/>
          <w:sz w:val="24"/>
          <w:szCs w:val="24"/>
        </w:rPr>
      </w:pPr>
      <w:r w:rsidRPr="006C149D">
        <w:rPr>
          <w:rFonts w:ascii="Times New Roman" w:hAnsi="Times New Roman" w:cs="Times New Roman"/>
          <w:b/>
          <w:sz w:val="24"/>
          <w:szCs w:val="24"/>
        </w:rPr>
        <w:t xml:space="preserve">Supervisor Name: </w:t>
      </w:r>
      <w:proofErr w:type="spellStart"/>
      <w:r>
        <w:rPr>
          <w:rFonts w:ascii="Times New Roman" w:hAnsi="Times New Roman" w:cs="Times New Roman"/>
          <w:b/>
          <w:sz w:val="24"/>
          <w:szCs w:val="24"/>
        </w:rPr>
        <w:t>Carys</w:t>
      </w:r>
      <w:proofErr w:type="spellEnd"/>
      <w:r>
        <w:rPr>
          <w:rFonts w:ascii="Times New Roman" w:hAnsi="Times New Roman" w:cs="Times New Roman"/>
          <w:b/>
          <w:sz w:val="24"/>
          <w:szCs w:val="24"/>
        </w:rPr>
        <w:t xml:space="preserve"> Davies</w:t>
      </w:r>
    </w:p>
    <w:p w:rsidR="00587DE2" w:rsidRPr="006C149D" w:rsidRDefault="00587DE2" w:rsidP="00587DE2">
      <w:pPr>
        <w:rPr>
          <w:rFonts w:ascii="Times New Roman" w:hAnsi="Times New Roman" w:cs="Times New Roman"/>
          <w:b/>
          <w:sz w:val="24"/>
          <w:szCs w:val="24"/>
        </w:rPr>
      </w:pPr>
      <w:r>
        <w:rPr>
          <w:rFonts w:ascii="Times New Roman" w:hAnsi="Times New Roman" w:cs="Times New Roman"/>
          <w:b/>
          <w:sz w:val="24"/>
          <w:szCs w:val="24"/>
        </w:rPr>
        <w:t xml:space="preserve">1000 words Research Proposal Document </w:t>
      </w:r>
    </w:p>
    <w:p w:rsidR="00587DE2" w:rsidRPr="00C8796D" w:rsidRDefault="00B076F8" w:rsidP="00587DE2">
      <w:pPr>
        <w:rPr>
          <w:rFonts w:ascii="Times New Roman" w:hAnsi="Times New Roman" w:cs="Times New Roman"/>
          <w:b/>
          <w:color w:val="4472C4" w:themeColor="accent1"/>
          <w:sz w:val="24"/>
          <w:szCs w:val="24"/>
        </w:rPr>
      </w:pPr>
      <w:r>
        <w:rPr>
          <w:rFonts w:ascii="Times New Roman" w:hAnsi="Times New Roman" w:cs="Times New Roman"/>
          <w:b/>
          <w:color w:val="4472C4" w:themeColor="accent1"/>
          <w:sz w:val="24"/>
          <w:szCs w:val="24"/>
        </w:rPr>
        <w:t>Words used: 1049</w:t>
      </w:r>
      <w:r w:rsidR="00C8796D">
        <w:rPr>
          <w:rFonts w:ascii="Times New Roman" w:hAnsi="Times New Roman" w:cs="Times New Roman"/>
          <w:b/>
          <w:color w:val="4472C4" w:themeColor="accent1"/>
          <w:sz w:val="24"/>
          <w:szCs w:val="24"/>
        </w:rPr>
        <w:t xml:space="preserve"> without Reference and headings.</w:t>
      </w:r>
    </w:p>
    <w:p w:rsidR="00587DE2" w:rsidRPr="006C149D" w:rsidRDefault="00AC032B" w:rsidP="00587DE2">
      <w:pPr>
        <w:rPr>
          <w:rFonts w:ascii="Times New Roman" w:hAnsi="Times New Roman" w:cs="Times New Roman"/>
          <w:sz w:val="24"/>
          <w:szCs w:val="24"/>
        </w:rPr>
      </w:pPr>
      <w:r w:rsidRPr="00AC032B">
        <w:rPr>
          <w:rFonts w:ascii="Times New Roman" w:hAnsi="Times New Roman" w:cs="Times New Roman"/>
          <w:b/>
          <w:noProof/>
          <w:sz w:val="24"/>
          <w:szCs w:val="24"/>
          <w:lang w:eastAsia="en-GB"/>
        </w:rPr>
        <w:pict>
          <v:shapetype id="_x0000_t202" coordsize="21600,21600" o:spt="202" path="m,l,21600r21600,l21600,xe">
            <v:stroke joinstyle="miter"/>
            <v:path gradientshapeok="t" o:connecttype="rect"/>
          </v:shapetype>
          <v:shape id="Text Box 2" o:spid="_x0000_s1026" type="#_x0000_t202" style="position:absolute;margin-left:1228.4pt;margin-top:29.8pt;width:449.3pt;height:42.5pt;z-index:251660288;visibility:visible;mso-wrap-distance-top:3.6pt;mso-wrap-distance-bottom:3.6pt;mso-position-horizontal:righ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">
            <v:textbox style="mso-next-textbox:#Text Box 2">
              <w:txbxContent>
                <w:p w:rsidR="00587DE2" w:rsidRPr="007516B7" w:rsidRDefault="00587DE2" w:rsidP="00587DE2">
                  <w:pPr>
                    <w:rPr>
                      <w:rFonts w:ascii="Times New Roman" w:hAnsi="Times New Roman" w:cs="Times New Roman"/>
                      <w:color w:val="4472C4" w:themeColor="accent1"/>
                      <w:sz w:val="28"/>
                      <w:szCs w:val="28"/>
                    </w:rPr>
                  </w:pPr>
                  <w:r w:rsidRPr="007516B7">
                    <w:rPr>
                      <w:rFonts w:ascii="Times New Roman" w:hAnsi="Times New Roman" w:cs="Times New Roman"/>
                      <w:color w:val="4472C4" w:themeColor="accent1"/>
                      <w:sz w:val="28"/>
                      <w:szCs w:val="28"/>
                    </w:rPr>
                    <w:t>Title: A Critical Analysis of the Laws Controlling Parental Chastisement of Children throughout the UK</w:t>
                  </w:r>
                </w:p>
                <w:p w:rsidR="00587DE2" w:rsidRPr="006C149D" w:rsidRDefault="00587DE2" w:rsidP="00587DE2">
                  <w:pPr>
                    <w:rPr>
                      <w:rFonts w:ascii="Times New Roman" w:hAnsi="Times New Roman" w:cs="Times New Roman"/>
                      <w:sz w:val="24"/>
                      <w:szCs w:val="24"/>
                    </w:rPr>
                  </w:pPr>
                </w:p>
              </w:txbxContent>
            </v:textbox>
            <w10:wrap type="square" anchorx="margin"/>
          </v:shape>
        </w:pict>
      </w:r>
      <w:r w:rsidR="00587DE2" w:rsidRPr="006C149D">
        <w:rPr>
          <w:rFonts w:ascii="Times New Roman" w:hAnsi="Times New Roman" w:cs="Times New Roman"/>
          <w:b/>
          <w:sz w:val="24"/>
          <w:szCs w:val="24"/>
        </w:rPr>
        <w:t>Research Question:</w:t>
      </w:r>
      <w:r w:rsidR="00587DE2" w:rsidRPr="00C56BA8">
        <w:rPr>
          <w:rFonts w:asciiTheme="majorBidi" w:hAnsiTheme="majorBidi" w:cstheme="majorBidi"/>
          <w:b/>
          <w:bCs/>
        </w:rPr>
        <w:t xml:space="preserve"> Child Chastisement</w:t>
      </w:r>
    </w:p>
    <w:p w:rsidR="00587DE2" w:rsidRPr="006C149D" w:rsidRDefault="00587DE2" w:rsidP="00587DE2">
      <w:pPr>
        <w:rPr>
          <w:rFonts w:ascii="Times New Roman" w:hAnsi="Times New Roman" w:cs="Times New Roman"/>
          <w:b/>
          <w:sz w:val="24"/>
          <w:szCs w:val="24"/>
        </w:rPr>
      </w:pPr>
    </w:p>
    <w:p w:rsidR="00587DE2" w:rsidRDefault="00587DE2" w:rsidP="006C4D47">
      <w:pPr>
        <w:rPr>
          <w:rFonts w:ascii="Times New Roman" w:hAnsi="Times New Roman" w:cs="Times New Roman"/>
          <w:b/>
          <w:color w:val="4472C4" w:themeColor="accent1"/>
          <w:sz w:val="24"/>
          <w:szCs w:val="24"/>
        </w:rPr>
      </w:pPr>
    </w:p>
    <w:p w:rsidR="00587DE2" w:rsidRDefault="00587DE2" w:rsidP="006C4D47">
      <w:pPr>
        <w:rPr>
          <w:rFonts w:ascii="Times New Roman" w:hAnsi="Times New Roman" w:cs="Times New Roman"/>
          <w:b/>
          <w:color w:val="4472C4" w:themeColor="accent1"/>
          <w:sz w:val="24"/>
          <w:szCs w:val="24"/>
        </w:rPr>
      </w:pPr>
    </w:p>
    <w:p w:rsidR="00587DE2" w:rsidRDefault="00587DE2" w:rsidP="006C4D47">
      <w:pPr>
        <w:rPr>
          <w:rFonts w:ascii="Times New Roman" w:hAnsi="Times New Roman" w:cs="Times New Roman"/>
          <w:b/>
          <w:color w:val="4472C4" w:themeColor="accent1"/>
          <w:sz w:val="24"/>
          <w:szCs w:val="24"/>
        </w:rPr>
      </w:pPr>
    </w:p>
    <w:p w:rsidR="00587DE2" w:rsidRDefault="00587DE2" w:rsidP="006C4D47">
      <w:pPr>
        <w:rPr>
          <w:rFonts w:ascii="Times New Roman" w:hAnsi="Times New Roman" w:cs="Times New Roman"/>
          <w:b/>
          <w:color w:val="4472C4" w:themeColor="accent1"/>
          <w:sz w:val="24"/>
          <w:szCs w:val="24"/>
        </w:rPr>
      </w:pPr>
    </w:p>
    <w:p w:rsidR="00587DE2" w:rsidRDefault="00587DE2" w:rsidP="006C4D47">
      <w:pPr>
        <w:rPr>
          <w:rFonts w:ascii="Times New Roman" w:hAnsi="Times New Roman" w:cs="Times New Roman"/>
          <w:b/>
          <w:color w:val="4472C4" w:themeColor="accent1"/>
          <w:sz w:val="24"/>
          <w:szCs w:val="24"/>
        </w:rPr>
      </w:pPr>
    </w:p>
    <w:p w:rsidR="00587DE2" w:rsidRDefault="00587DE2" w:rsidP="006C4D47">
      <w:pPr>
        <w:rPr>
          <w:rFonts w:ascii="Times New Roman" w:hAnsi="Times New Roman" w:cs="Times New Roman"/>
          <w:b/>
          <w:color w:val="4472C4" w:themeColor="accent1"/>
          <w:sz w:val="24"/>
          <w:szCs w:val="24"/>
        </w:rPr>
      </w:pPr>
    </w:p>
    <w:p w:rsidR="00587DE2" w:rsidRDefault="00587DE2" w:rsidP="006C4D47">
      <w:pPr>
        <w:rPr>
          <w:rFonts w:ascii="Times New Roman" w:hAnsi="Times New Roman" w:cs="Times New Roman"/>
          <w:b/>
          <w:color w:val="4472C4" w:themeColor="accent1"/>
          <w:sz w:val="24"/>
          <w:szCs w:val="24"/>
        </w:rPr>
      </w:pPr>
    </w:p>
    <w:p w:rsidR="00587DE2" w:rsidRDefault="00587DE2" w:rsidP="006C4D47">
      <w:pPr>
        <w:rPr>
          <w:rFonts w:ascii="Times New Roman" w:hAnsi="Times New Roman" w:cs="Times New Roman"/>
          <w:b/>
          <w:color w:val="4472C4" w:themeColor="accent1"/>
          <w:sz w:val="24"/>
          <w:szCs w:val="24"/>
        </w:rPr>
      </w:pPr>
    </w:p>
    <w:p w:rsidR="00587DE2" w:rsidRDefault="00587DE2" w:rsidP="006C4D47">
      <w:pPr>
        <w:rPr>
          <w:rFonts w:ascii="Times New Roman" w:hAnsi="Times New Roman" w:cs="Times New Roman"/>
          <w:b/>
          <w:color w:val="4472C4" w:themeColor="accent1"/>
          <w:sz w:val="24"/>
          <w:szCs w:val="24"/>
        </w:rPr>
      </w:pPr>
    </w:p>
    <w:p w:rsidR="00587DE2" w:rsidRDefault="00587DE2" w:rsidP="006C4D47">
      <w:pPr>
        <w:rPr>
          <w:rFonts w:ascii="Times New Roman" w:hAnsi="Times New Roman" w:cs="Times New Roman"/>
          <w:b/>
          <w:color w:val="4472C4" w:themeColor="accent1"/>
          <w:sz w:val="24"/>
          <w:szCs w:val="24"/>
        </w:rPr>
      </w:pPr>
    </w:p>
    <w:p w:rsidR="00587DE2" w:rsidRDefault="00587DE2" w:rsidP="006C4D47">
      <w:pPr>
        <w:rPr>
          <w:rFonts w:ascii="Times New Roman" w:hAnsi="Times New Roman" w:cs="Times New Roman"/>
          <w:b/>
          <w:color w:val="4472C4" w:themeColor="accent1"/>
          <w:sz w:val="24"/>
          <w:szCs w:val="24"/>
        </w:rPr>
      </w:pPr>
    </w:p>
    <w:p w:rsidR="00587DE2" w:rsidRDefault="00587DE2" w:rsidP="006C4D47">
      <w:pPr>
        <w:rPr>
          <w:rFonts w:ascii="Times New Roman" w:hAnsi="Times New Roman" w:cs="Times New Roman"/>
          <w:b/>
          <w:color w:val="4472C4" w:themeColor="accent1"/>
          <w:sz w:val="24"/>
          <w:szCs w:val="24"/>
        </w:rPr>
      </w:pPr>
    </w:p>
    <w:p w:rsidR="00587DE2" w:rsidRDefault="00587DE2" w:rsidP="006C4D47">
      <w:pPr>
        <w:rPr>
          <w:rFonts w:ascii="Times New Roman" w:hAnsi="Times New Roman" w:cs="Times New Roman"/>
          <w:b/>
          <w:color w:val="4472C4" w:themeColor="accent1"/>
          <w:sz w:val="24"/>
          <w:szCs w:val="24"/>
        </w:rPr>
      </w:pPr>
    </w:p>
    <w:p w:rsidR="00587DE2" w:rsidRDefault="00587DE2" w:rsidP="006C4D47">
      <w:pPr>
        <w:rPr>
          <w:rFonts w:ascii="Times New Roman" w:hAnsi="Times New Roman" w:cs="Times New Roman"/>
          <w:b/>
          <w:color w:val="4472C4" w:themeColor="accent1"/>
          <w:sz w:val="24"/>
          <w:szCs w:val="24"/>
        </w:rPr>
      </w:pPr>
    </w:p>
    <w:p w:rsidR="00587DE2" w:rsidRDefault="00587DE2" w:rsidP="006C4D47">
      <w:pPr>
        <w:rPr>
          <w:rFonts w:ascii="Times New Roman" w:hAnsi="Times New Roman" w:cs="Times New Roman"/>
          <w:b/>
          <w:color w:val="4472C4" w:themeColor="accent1"/>
          <w:sz w:val="24"/>
          <w:szCs w:val="24"/>
        </w:rPr>
      </w:pPr>
    </w:p>
    <w:p w:rsidR="007D5CD9" w:rsidRPr="007D5CD9" w:rsidRDefault="007D5CD9" w:rsidP="007D5CD9">
      <w:pPr>
        <w:rPr>
          <w:rFonts w:ascii="Times New Roman" w:hAnsi="Times New Roman" w:cs="Times New Roman"/>
          <w:b/>
          <w:color w:val="4472C4" w:themeColor="accent1"/>
          <w:sz w:val="24"/>
          <w:szCs w:val="24"/>
        </w:rPr>
      </w:pPr>
      <w:r w:rsidRPr="007D5CD9">
        <w:rPr>
          <w:rFonts w:ascii="Times New Roman" w:hAnsi="Times New Roman" w:cs="Times New Roman"/>
          <w:b/>
          <w:color w:val="4472C4" w:themeColor="accent1"/>
          <w:sz w:val="24"/>
          <w:szCs w:val="24"/>
        </w:rPr>
        <w:t>Aim and Objectives:</w:t>
      </w:r>
    </w:p>
    <w:p w:rsidR="001756A5" w:rsidRPr="001756A5" w:rsidRDefault="007D5CD9" w:rsidP="001756A5">
      <w:pPr>
        <w:rPr>
          <w:rFonts w:ascii="Times New Roman" w:hAnsi="Times New Roman"/>
          <w:i/>
          <w:sz w:val="24"/>
          <w:szCs w:val="24"/>
        </w:rPr>
      </w:pPr>
      <w:r w:rsidRPr="001756A5">
        <w:rPr>
          <w:rFonts w:ascii="Times New Roman" w:hAnsi="Times New Roman" w:cs="Times New Roman"/>
          <w:sz w:val="24"/>
          <w:szCs w:val="24"/>
        </w:rPr>
        <w:t>This research aims to critically examine the laws governing child chastisement across the UK. Specifically, it seeks to:</w:t>
      </w:r>
      <w:r w:rsidR="001756A5" w:rsidRPr="001756A5">
        <w:rPr>
          <w:rFonts w:ascii="Times New Roman" w:hAnsi="Times New Roman" w:cs="Times New Roman"/>
          <w:sz w:val="24"/>
          <w:szCs w:val="24"/>
        </w:rPr>
        <w:t xml:space="preserve"> </w:t>
      </w:r>
    </w:p>
    <w:p w:rsidR="001756A5" w:rsidRPr="00047C53" w:rsidRDefault="001756A5" w:rsidP="001756A5">
      <w:pPr>
        <w:pStyle w:val="ListParagraph"/>
        <w:numPr>
          <w:ilvl w:val="0"/>
          <w:numId w:val="6"/>
        </w:numPr>
        <w:rPr>
          <w:rFonts w:ascii="Times New Roman" w:hAnsi="Times New Roman"/>
          <w:i/>
          <w:sz w:val="24"/>
          <w:szCs w:val="24"/>
        </w:rPr>
      </w:pPr>
      <w:r w:rsidRPr="00047C53">
        <w:rPr>
          <w:rFonts w:ascii="Times New Roman" w:hAnsi="Times New Roman"/>
          <w:i/>
          <w:sz w:val="24"/>
          <w:szCs w:val="24"/>
        </w:rPr>
        <w:t>To examine the issue of smacking</w:t>
      </w:r>
      <w:r>
        <w:rPr>
          <w:rFonts w:ascii="Times New Roman" w:hAnsi="Times New Roman"/>
          <w:i/>
          <w:sz w:val="24"/>
          <w:szCs w:val="24"/>
        </w:rPr>
        <w:t xml:space="preserve"> children common</w:t>
      </w:r>
      <w:r w:rsidRPr="00047C53">
        <w:rPr>
          <w:rFonts w:ascii="Times New Roman" w:hAnsi="Times New Roman"/>
          <w:i/>
          <w:sz w:val="24"/>
          <w:szCs w:val="24"/>
        </w:rPr>
        <w:t xml:space="preserve"> in the UK, Wales and Scotland and its Legality and the process of banning parents from smacking their children in England.</w:t>
      </w:r>
    </w:p>
    <w:p w:rsidR="001756A5" w:rsidRPr="00047C53" w:rsidRDefault="001756A5" w:rsidP="001756A5">
      <w:pPr>
        <w:pStyle w:val="ListParagraph"/>
        <w:rPr>
          <w:rFonts w:ascii="Times New Roman" w:hAnsi="Times New Roman"/>
          <w:i/>
          <w:sz w:val="24"/>
          <w:szCs w:val="24"/>
        </w:rPr>
      </w:pPr>
    </w:p>
    <w:p w:rsidR="001756A5" w:rsidRPr="00047C53" w:rsidRDefault="001756A5" w:rsidP="001756A5">
      <w:pPr>
        <w:pStyle w:val="ListParagraph"/>
        <w:numPr>
          <w:ilvl w:val="0"/>
          <w:numId w:val="6"/>
        </w:numPr>
        <w:rPr>
          <w:rFonts w:ascii="Times New Roman" w:hAnsi="Times New Roman"/>
          <w:i/>
          <w:sz w:val="24"/>
          <w:szCs w:val="24"/>
        </w:rPr>
      </w:pPr>
      <w:r w:rsidRPr="00047C53">
        <w:rPr>
          <w:rFonts w:ascii="Times New Roman" w:hAnsi="Times New Roman"/>
          <w:i/>
          <w:sz w:val="24"/>
          <w:szCs w:val="24"/>
        </w:rPr>
        <w:t>To examine the reasons behind the differences in the law relating to physical punishment in Scotland and Wales.</w:t>
      </w:r>
    </w:p>
    <w:p w:rsidR="007D5CD9" w:rsidRPr="007D5CD9" w:rsidRDefault="007D5CD9" w:rsidP="007D5CD9">
      <w:pPr>
        <w:rPr>
          <w:rFonts w:ascii="Times New Roman" w:hAnsi="Times New Roman" w:cs="Times New Roman"/>
          <w:sz w:val="24"/>
          <w:szCs w:val="24"/>
        </w:rPr>
      </w:pPr>
    </w:p>
    <w:p w:rsidR="007D5CD9" w:rsidRPr="007D5CD9" w:rsidRDefault="007D5CD9" w:rsidP="007D5CD9">
      <w:pPr>
        <w:rPr>
          <w:rFonts w:ascii="Times New Roman" w:hAnsi="Times New Roman" w:cs="Times New Roman"/>
          <w:sz w:val="24"/>
          <w:szCs w:val="24"/>
        </w:rPr>
      </w:pPr>
      <w:r w:rsidRPr="007D5CD9">
        <w:rPr>
          <w:rFonts w:ascii="Times New Roman" w:hAnsi="Times New Roman" w:cs="Times New Roman"/>
          <w:sz w:val="24"/>
          <w:szCs w:val="24"/>
        </w:rPr>
        <w:t>This study addresses the complexity of child chastisement legislation across England, Scotland, and Wales, aiming to contribute to the ongoing discussion on child rights and protection in the UK legal system</w:t>
      </w:r>
      <w:r w:rsidR="006453B5">
        <w:rPr>
          <w:rFonts w:ascii="Times New Roman" w:hAnsi="Times New Roman" w:cs="Times New Roman"/>
          <w:sz w:val="24"/>
          <w:szCs w:val="24"/>
        </w:rPr>
        <w:t xml:space="preserve"> </w:t>
      </w:r>
      <w:r w:rsidR="00617530" w:rsidRPr="006453B5">
        <w:rPr>
          <w:rFonts w:asciiTheme="majorBidi" w:hAnsiTheme="majorBidi" w:cstheme="majorBidi"/>
          <w:i/>
        </w:rPr>
        <w:t>(Rogers an</w:t>
      </w:r>
      <w:r w:rsidR="002448F4">
        <w:rPr>
          <w:rFonts w:asciiTheme="majorBidi" w:hAnsiTheme="majorBidi" w:cstheme="majorBidi"/>
          <w:i/>
        </w:rPr>
        <w:t>d Thomas, 2022)</w:t>
      </w:r>
      <w:r w:rsidR="006453B5" w:rsidRPr="006453B5">
        <w:rPr>
          <w:rFonts w:asciiTheme="majorBidi" w:hAnsiTheme="majorBidi" w:cstheme="majorBidi"/>
          <w:i/>
        </w:rPr>
        <w:t xml:space="preserve">. </w:t>
      </w:r>
      <w:r w:rsidRPr="007D5CD9">
        <w:rPr>
          <w:rFonts w:ascii="Times New Roman" w:hAnsi="Times New Roman" w:cs="Times New Roman"/>
          <w:sz w:val="24"/>
          <w:szCs w:val="24"/>
        </w:rPr>
        <w:t>By systematically researching and analyzing current legislative provisions, this dissertation seeks to answer the following questions:</w:t>
      </w:r>
    </w:p>
    <w:p w:rsidR="007D5CD9" w:rsidRPr="007D5CD9" w:rsidRDefault="007D5CD9" w:rsidP="007D5CD9">
      <w:pPr>
        <w:pStyle w:val="ListParagraph"/>
        <w:numPr>
          <w:ilvl w:val="0"/>
          <w:numId w:val="2"/>
        </w:numPr>
        <w:rPr>
          <w:rFonts w:ascii="Times New Roman" w:hAnsi="Times New Roman" w:cs="Times New Roman"/>
          <w:sz w:val="24"/>
          <w:szCs w:val="24"/>
        </w:rPr>
      </w:pPr>
      <w:r w:rsidRPr="007D5CD9">
        <w:rPr>
          <w:rFonts w:ascii="Times New Roman" w:hAnsi="Times New Roman" w:cs="Times New Roman"/>
          <w:sz w:val="24"/>
          <w:szCs w:val="24"/>
        </w:rPr>
        <w:t>How do prevailing laws regulate parental chastisement of children across the UK?</w:t>
      </w:r>
    </w:p>
    <w:p w:rsidR="007D5CD9" w:rsidRPr="007D5CD9" w:rsidRDefault="007D5CD9" w:rsidP="007D5CD9">
      <w:pPr>
        <w:pStyle w:val="ListParagraph"/>
        <w:numPr>
          <w:ilvl w:val="0"/>
          <w:numId w:val="2"/>
        </w:numPr>
        <w:rPr>
          <w:rFonts w:ascii="Times New Roman" w:hAnsi="Times New Roman" w:cs="Times New Roman"/>
          <w:sz w:val="24"/>
          <w:szCs w:val="24"/>
        </w:rPr>
      </w:pPr>
      <w:r w:rsidRPr="007D5CD9">
        <w:rPr>
          <w:rFonts w:ascii="Times New Roman" w:hAnsi="Times New Roman" w:cs="Times New Roman"/>
          <w:sz w:val="24"/>
          <w:szCs w:val="24"/>
        </w:rPr>
        <w:t>What is the prevalence of smacking children in the UK, Wales, and Scotland, and what are the legal processes involved in banning parents from smacking their children in England?</w:t>
      </w:r>
    </w:p>
    <w:p w:rsidR="007D5CD9" w:rsidRPr="007D5CD9" w:rsidRDefault="007D5CD9" w:rsidP="007D5CD9">
      <w:pPr>
        <w:pStyle w:val="ListParagraph"/>
        <w:numPr>
          <w:ilvl w:val="0"/>
          <w:numId w:val="2"/>
        </w:numPr>
        <w:rPr>
          <w:rFonts w:ascii="Times New Roman" w:hAnsi="Times New Roman" w:cs="Times New Roman"/>
          <w:sz w:val="24"/>
          <w:szCs w:val="24"/>
        </w:rPr>
      </w:pPr>
      <w:r w:rsidRPr="007D5CD9">
        <w:rPr>
          <w:rFonts w:ascii="Times New Roman" w:hAnsi="Times New Roman" w:cs="Times New Roman"/>
          <w:sz w:val="24"/>
          <w:szCs w:val="24"/>
        </w:rPr>
        <w:t>What are the disparities in laws concerning physical punishment across the UK, Scotland, and Wales?</w:t>
      </w:r>
    </w:p>
    <w:p w:rsidR="006C4D47" w:rsidRDefault="006C4D47" w:rsidP="006C4D47">
      <w:pPr>
        <w:rPr>
          <w:rFonts w:ascii="Times New Roman" w:hAnsi="Times New Roman" w:cs="Times New Roman"/>
          <w:sz w:val="24"/>
          <w:szCs w:val="24"/>
        </w:rPr>
      </w:pPr>
    </w:p>
    <w:p w:rsidR="006C4D47" w:rsidRPr="00003CD8" w:rsidRDefault="006C4D47" w:rsidP="006C4D47">
      <w:pPr>
        <w:rPr>
          <w:rFonts w:ascii="Times New Roman" w:hAnsi="Times New Roman" w:cs="Times New Roman"/>
          <w:b/>
          <w:color w:val="4472C4" w:themeColor="accent1"/>
          <w:sz w:val="24"/>
          <w:szCs w:val="24"/>
        </w:rPr>
      </w:pPr>
      <w:r w:rsidRPr="00003CD8">
        <w:rPr>
          <w:rFonts w:ascii="Times New Roman" w:hAnsi="Times New Roman" w:cs="Times New Roman"/>
          <w:b/>
          <w:color w:val="4472C4" w:themeColor="accent1"/>
          <w:sz w:val="24"/>
          <w:szCs w:val="24"/>
        </w:rPr>
        <w:t>Overview of Laws:</w:t>
      </w:r>
    </w:p>
    <w:p w:rsidR="006C4D47" w:rsidRPr="006C4D47" w:rsidRDefault="006C4D47" w:rsidP="006C4D47">
      <w:pPr>
        <w:rPr>
          <w:rFonts w:ascii="Times New Roman" w:hAnsi="Times New Roman" w:cs="Times New Roman"/>
          <w:sz w:val="24"/>
          <w:szCs w:val="24"/>
        </w:rPr>
      </w:pPr>
      <w:r w:rsidRPr="006C4D47">
        <w:rPr>
          <w:rFonts w:ascii="Times New Roman" w:hAnsi="Times New Roman" w:cs="Times New Roman"/>
          <w:sz w:val="24"/>
          <w:szCs w:val="24"/>
        </w:rPr>
        <w:t>Parental discipline laws in the UK are complex, shaped by historical influences, societal norms, and government changes. These laws draw from various legal sources, including legislation, court rulings, and official policies, and they vary across different regions of the country.</w:t>
      </w:r>
    </w:p>
    <w:p w:rsidR="006C4D47" w:rsidRPr="006C4D47" w:rsidRDefault="006C4D47" w:rsidP="006C4D47">
      <w:pPr>
        <w:rPr>
          <w:rFonts w:ascii="Times New Roman" w:hAnsi="Times New Roman" w:cs="Times New Roman"/>
          <w:sz w:val="24"/>
          <w:szCs w:val="24"/>
        </w:rPr>
      </w:pPr>
      <w:r w:rsidRPr="006C4D47">
        <w:rPr>
          <w:rFonts w:ascii="Times New Roman" w:hAnsi="Times New Roman" w:cs="Times New Roman"/>
          <w:sz w:val="24"/>
          <w:szCs w:val="24"/>
        </w:rPr>
        <w:t>Historical Context:</w:t>
      </w:r>
      <w:r w:rsidR="00003CD8">
        <w:rPr>
          <w:rFonts w:ascii="Times New Roman" w:hAnsi="Times New Roman" w:cs="Times New Roman"/>
          <w:sz w:val="24"/>
          <w:szCs w:val="24"/>
        </w:rPr>
        <w:t xml:space="preserve"> </w:t>
      </w:r>
      <w:r w:rsidRPr="006C4D47">
        <w:rPr>
          <w:rFonts w:ascii="Times New Roman" w:hAnsi="Times New Roman" w:cs="Times New Roman"/>
          <w:sz w:val="24"/>
          <w:szCs w:val="24"/>
        </w:rPr>
        <w:t>In the past, physical punishment by parents was widely accepted in the UK, with the concept of "reasonable chastisement" allowing a degree of physical discipline without legal consequences</w:t>
      </w:r>
      <w:r w:rsidR="003F2A89">
        <w:rPr>
          <w:rFonts w:ascii="Times New Roman" w:hAnsi="Times New Roman" w:cs="Times New Roman"/>
          <w:sz w:val="24"/>
          <w:szCs w:val="24"/>
        </w:rPr>
        <w:t xml:space="preserve"> </w:t>
      </w:r>
      <w:r w:rsidR="003F2A89" w:rsidRPr="003F2A89">
        <w:rPr>
          <w:rFonts w:ascii="Times New Roman" w:hAnsi="Times New Roman" w:cs="Times New Roman"/>
          <w:i/>
          <w:sz w:val="24"/>
          <w:szCs w:val="24"/>
        </w:rPr>
        <w:t>Case of A v UK (1998)</w:t>
      </w:r>
      <w:r w:rsidR="003F2A89">
        <w:rPr>
          <w:rFonts w:ascii="Times New Roman" w:hAnsi="Times New Roman" w:cs="Times New Roman"/>
          <w:sz w:val="24"/>
          <w:szCs w:val="24"/>
        </w:rPr>
        <w:t xml:space="preserve">. </w:t>
      </w:r>
      <w:r w:rsidRPr="006C4D47">
        <w:rPr>
          <w:rFonts w:ascii="Times New Roman" w:hAnsi="Times New Roman" w:cs="Times New Roman"/>
          <w:sz w:val="24"/>
          <w:szCs w:val="24"/>
        </w:rPr>
        <w:t>However, attitudes began to shift in the late 20th century, driven by advocacy for child welfare and recognition of the harmful effects of physical punishment. International agreements like the UN Convention on the Rights of the Child emphasized children's rights to protection from violen</w:t>
      </w:r>
      <w:r w:rsidR="00475012">
        <w:rPr>
          <w:rFonts w:ascii="Times New Roman" w:hAnsi="Times New Roman" w:cs="Times New Roman"/>
          <w:sz w:val="24"/>
          <w:szCs w:val="24"/>
        </w:rPr>
        <w:t>ce, including within the family (</w:t>
      </w:r>
      <w:r w:rsidR="00475012" w:rsidRPr="00613668">
        <w:rPr>
          <w:rFonts w:ascii="Times New Roman" w:hAnsi="Times New Roman" w:cs="Times New Roman"/>
          <w:sz w:val="24"/>
          <w:szCs w:val="24"/>
        </w:rPr>
        <w:t>Johnson, B. (2020).</w:t>
      </w:r>
    </w:p>
    <w:p w:rsidR="006C4D47" w:rsidRPr="006C4D47" w:rsidRDefault="006C4D47" w:rsidP="006C4D47">
      <w:pPr>
        <w:rPr>
          <w:rFonts w:ascii="Times New Roman" w:hAnsi="Times New Roman" w:cs="Times New Roman"/>
          <w:sz w:val="24"/>
          <w:szCs w:val="24"/>
        </w:rPr>
      </w:pPr>
    </w:p>
    <w:p w:rsidR="006C4D47" w:rsidRPr="006C4D47" w:rsidRDefault="006C4D47" w:rsidP="006C4D47">
      <w:pPr>
        <w:rPr>
          <w:rFonts w:ascii="Times New Roman" w:hAnsi="Times New Roman" w:cs="Times New Roman"/>
          <w:sz w:val="24"/>
          <w:szCs w:val="24"/>
        </w:rPr>
      </w:pPr>
      <w:r w:rsidRPr="006C4D47">
        <w:rPr>
          <w:rFonts w:ascii="Times New Roman" w:hAnsi="Times New Roman" w:cs="Times New Roman"/>
          <w:sz w:val="24"/>
          <w:szCs w:val="24"/>
        </w:rPr>
        <w:t>Current Legal Framework:</w:t>
      </w:r>
      <w:r w:rsidR="00003CD8">
        <w:rPr>
          <w:rFonts w:ascii="Times New Roman" w:hAnsi="Times New Roman" w:cs="Times New Roman"/>
          <w:sz w:val="24"/>
          <w:szCs w:val="24"/>
        </w:rPr>
        <w:t xml:space="preserve"> </w:t>
      </w:r>
      <w:r w:rsidRPr="006C4D47">
        <w:rPr>
          <w:rFonts w:ascii="Times New Roman" w:hAnsi="Times New Roman" w:cs="Times New Roman"/>
          <w:sz w:val="24"/>
          <w:szCs w:val="24"/>
        </w:rPr>
        <w:t xml:space="preserve">Today, parental discipline laws in the UK are a combination of statutes, judicial decisions, and official guidelines. In England and Wales, the Children Act 2004 eliminated the defense of reasonable chastisement, </w:t>
      </w:r>
      <w:r w:rsidR="008E62DF" w:rsidRPr="006C4D47">
        <w:rPr>
          <w:rFonts w:ascii="Times New Roman" w:hAnsi="Times New Roman" w:cs="Times New Roman"/>
          <w:sz w:val="24"/>
          <w:szCs w:val="24"/>
        </w:rPr>
        <w:t>signalling</w:t>
      </w:r>
      <w:r w:rsidRPr="006C4D47">
        <w:rPr>
          <w:rFonts w:ascii="Times New Roman" w:hAnsi="Times New Roman" w:cs="Times New Roman"/>
          <w:sz w:val="24"/>
          <w:szCs w:val="24"/>
        </w:rPr>
        <w:t xml:space="preserve"> a move towards greater protection for children from physical harm at home. In Scotland, the Children (Equal </w:t>
      </w:r>
      <w:r w:rsidRPr="006C4D47">
        <w:rPr>
          <w:rFonts w:ascii="Times New Roman" w:hAnsi="Times New Roman" w:cs="Times New Roman"/>
          <w:sz w:val="24"/>
          <w:szCs w:val="24"/>
        </w:rPr>
        <w:lastRenderedPageBreak/>
        <w:t>Protection from Assault) (Scotland) Act 2019 went further by outlawing all forms of physical punishment on children.</w:t>
      </w:r>
      <w:r w:rsidR="00D34DAB" w:rsidRPr="00D34DAB">
        <w:rPr>
          <w:rFonts w:ascii="Times New Roman" w:hAnsi="Times New Roman" w:cs="Times New Roman"/>
          <w:sz w:val="24"/>
          <w:szCs w:val="24"/>
        </w:rPr>
        <w:t xml:space="preserve"> </w:t>
      </w:r>
      <w:r w:rsidR="00D34DAB" w:rsidRPr="00211B2A">
        <w:rPr>
          <w:rFonts w:ascii="Times New Roman" w:hAnsi="Times New Roman" w:cs="Times New Roman"/>
          <w:sz w:val="24"/>
          <w:szCs w:val="24"/>
        </w:rPr>
        <w:t>(Children Act 2004</w:t>
      </w:r>
      <w:r w:rsidR="00D34DAB">
        <w:rPr>
          <w:rFonts w:ascii="Times New Roman" w:hAnsi="Times New Roman" w:cs="Times New Roman"/>
          <w:sz w:val="24"/>
          <w:szCs w:val="24"/>
        </w:rPr>
        <w:t>;</w:t>
      </w:r>
      <w:r w:rsidR="00D34DAB" w:rsidRPr="00211B2A">
        <w:rPr>
          <w:rFonts w:ascii="Times New Roman" w:hAnsi="Times New Roman" w:cs="Times New Roman"/>
          <w:sz w:val="24"/>
          <w:szCs w:val="24"/>
        </w:rPr>
        <w:t xml:space="preserve"> BBC News, 2020).</w:t>
      </w:r>
    </w:p>
    <w:p w:rsidR="006C4D47" w:rsidRDefault="006C4D47" w:rsidP="006C4D47">
      <w:pPr>
        <w:rPr>
          <w:rFonts w:ascii="Times New Roman" w:hAnsi="Times New Roman" w:cs="Times New Roman"/>
          <w:sz w:val="24"/>
          <w:szCs w:val="24"/>
        </w:rPr>
      </w:pPr>
      <w:r w:rsidRPr="006C4D47">
        <w:rPr>
          <w:rFonts w:ascii="Times New Roman" w:hAnsi="Times New Roman" w:cs="Times New Roman"/>
          <w:sz w:val="24"/>
          <w:szCs w:val="24"/>
        </w:rPr>
        <w:t>Despite these advancements, disparities exist across the UK. In Northern Ireland, reasonable chastisement remains permissible, highlighting inconsistencies in children's protection depending on their place of residence</w:t>
      </w:r>
      <w:r w:rsidR="003F2A89">
        <w:rPr>
          <w:rFonts w:ascii="Times New Roman" w:hAnsi="Times New Roman" w:cs="Times New Roman"/>
          <w:sz w:val="24"/>
          <w:szCs w:val="24"/>
        </w:rPr>
        <w:t xml:space="preserve"> </w:t>
      </w:r>
      <w:r w:rsidR="003F2A89" w:rsidRPr="003F2A89">
        <w:rPr>
          <w:rFonts w:ascii="Times New Roman" w:hAnsi="Times New Roman" w:cs="Times New Roman"/>
          <w:sz w:val="24"/>
          <w:szCs w:val="24"/>
        </w:rPr>
        <w:t>(UNCRC)</w:t>
      </w:r>
      <w:r w:rsidR="003F2A89">
        <w:rPr>
          <w:rFonts w:ascii="Times New Roman" w:hAnsi="Times New Roman" w:cs="Times New Roman"/>
          <w:sz w:val="24"/>
          <w:szCs w:val="24"/>
        </w:rPr>
        <w:t>.</w:t>
      </w:r>
    </w:p>
    <w:p w:rsidR="006C4D47" w:rsidRDefault="006C4D47" w:rsidP="006C4D47">
      <w:pPr>
        <w:rPr>
          <w:rFonts w:ascii="Times New Roman" w:hAnsi="Times New Roman" w:cs="Times New Roman"/>
          <w:sz w:val="24"/>
          <w:szCs w:val="24"/>
        </w:rPr>
      </w:pPr>
    </w:p>
    <w:p w:rsidR="006C4D47" w:rsidRPr="00003CD8" w:rsidRDefault="006C4D47" w:rsidP="006C4D47">
      <w:pPr>
        <w:rPr>
          <w:rFonts w:ascii="Times New Roman" w:hAnsi="Times New Roman" w:cs="Times New Roman"/>
          <w:b/>
          <w:color w:val="4472C4" w:themeColor="accent1"/>
          <w:sz w:val="24"/>
          <w:szCs w:val="24"/>
        </w:rPr>
      </w:pPr>
      <w:r w:rsidRPr="00003CD8">
        <w:rPr>
          <w:rFonts w:ascii="Times New Roman" w:hAnsi="Times New Roman" w:cs="Times New Roman"/>
          <w:b/>
          <w:color w:val="4472C4" w:themeColor="accent1"/>
          <w:sz w:val="24"/>
          <w:szCs w:val="24"/>
        </w:rPr>
        <w:t>Legality and Process of Banning:</w:t>
      </w:r>
    </w:p>
    <w:p w:rsidR="00145631" w:rsidRPr="00517236" w:rsidRDefault="006C4D47" w:rsidP="00145631">
      <w:pPr>
        <w:rPr>
          <w:rFonts w:ascii="Times New Roman" w:hAnsi="Times New Roman" w:cs="Times New Roman"/>
          <w:sz w:val="24"/>
          <w:szCs w:val="24"/>
        </w:rPr>
      </w:pPr>
      <w:r w:rsidRPr="006C4D47">
        <w:rPr>
          <w:rFonts w:ascii="Times New Roman" w:hAnsi="Times New Roman" w:cs="Times New Roman"/>
          <w:sz w:val="24"/>
          <w:szCs w:val="24"/>
        </w:rPr>
        <w:t>Looking at how parents discipline their children in the UK, it's evident that laws have evolved over time. Previously, parents could justify physical punishment using "reasonable chastisement," but as international human rights standards progressed, there was a push to protect children from all forms of violence. This led to legal changes.</w:t>
      </w:r>
      <w:r w:rsidR="00145631" w:rsidRPr="00145631">
        <w:rPr>
          <w:rFonts w:ascii="Times New Roman" w:hAnsi="Times New Roman" w:cs="Times New Roman"/>
          <w:sz w:val="24"/>
          <w:szCs w:val="24"/>
        </w:rPr>
        <w:t xml:space="preserve"> </w:t>
      </w:r>
      <w:r w:rsidR="00145631">
        <w:rPr>
          <w:rFonts w:ascii="Times New Roman" w:hAnsi="Times New Roman" w:cs="Times New Roman"/>
          <w:sz w:val="24"/>
          <w:szCs w:val="24"/>
        </w:rPr>
        <w:t>(</w:t>
      </w:r>
      <w:r w:rsidR="00145631" w:rsidRPr="00517236">
        <w:rPr>
          <w:rFonts w:ascii="Times New Roman" w:hAnsi="Times New Roman" w:cs="Times New Roman"/>
          <w:sz w:val="24"/>
          <w:szCs w:val="24"/>
        </w:rPr>
        <w:t>R v Hopley, 1860</w:t>
      </w:r>
      <w:r w:rsidR="00145631">
        <w:rPr>
          <w:rFonts w:ascii="Times New Roman" w:hAnsi="Times New Roman" w:cs="Times New Roman"/>
          <w:sz w:val="24"/>
          <w:szCs w:val="24"/>
        </w:rPr>
        <w:t>).</w:t>
      </w:r>
    </w:p>
    <w:p w:rsidR="006C4D47" w:rsidRDefault="006C4D47" w:rsidP="006C4D47">
      <w:pPr>
        <w:rPr>
          <w:rFonts w:ascii="Times New Roman" w:hAnsi="Times New Roman" w:cs="Times New Roman"/>
          <w:sz w:val="24"/>
          <w:szCs w:val="24"/>
        </w:rPr>
      </w:pPr>
      <w:r w:rsidRPr="006C4D47">
        <w:rPr>
          <w:rFonts w:ascii="Times New Roman" w:hAnsi="Times New Roman" w:cs="Times New Roman"/>
          <w:sz w:val="24"/>
          <w:szCs w:val="24"/>
        </w:rPr>
        <w:t xml:space="preserve">For instance, in Scotland, public consultations were held, leading to the Children (Equal Protection from Assault) (Scotland) Act 2019, which banned all physical punishment on children. Similarly, in England and Wales, discussions with stakeholders led to the removal of the "reasonable chastisement" </w:t>
      </w:r>
      <w:r w:rsidR="008E62DF" w:rsidRPr="006C4D47">
        <w:rPr>
          <w:rFonts w:ascii="Times New Roman" w:hAnsi="Times New Roman" w:cs="Times New Roman"/>
          <w:sz w:val="24"/>
          <w:szCs w:val="24"/>
        </w:rPr>
        <w:t>defence</w:t>
      </w:r>
      <w:r w:rsidRPr="006C4D47">
        <w:rPr>
          <w:rFonts w:ascii="Times New Roman" w:hAnsi="Times New Roman" w:cs="Times New Roman"/>
          <w:sz w:val="24"/>
          <w:szCs w:val="24"/>
        </w:rPr>
        <w:t>. Though physical punishment isn't explicitly banned in England and Wales, the focus has shifted towards promoting n</w:t>
      </w:r>
      <w:r w:rsidR="00466318">
        <w:rPr>
          <w:rFonts w:ascii="Times New Roman" w:hAnsi="Times New Roman" w:cs="Times New Roman"/>
          <w:sz w:val="24"/>
          <w:szCs w:val="24"/>
        </w:rPr>
        <w:t xml:space="preserve">on-violent disciplinary methods </w:t>
      </w:r>
      <w:r w:rsidR="00466318" w:rsidRPr="00211B2A">
        <w:rPr>
          <w:rFonts w:ascii="Times New Roman" w:hAnsi="Times New Roman" w:cs="Times New Roman"/>
          <w:sz w:val="24"/>
          <w:szCs w:val="24"/>
        </w:rPr>
        <w:t>(Scottish Parliament, 2019; BBC News, 2020).</w:t>
      </w:r>
    </w:p>
    <w:p w:rsidR="006C4D47" w:rsidRDefault="006C4D47" w:rsidP="006C4D47">
      <w:pPr>
        <w:rPr>
          <w:rFonts w:ascii="Times New Roman" w:hAnsi="Times New Roman" w:cs="Times New Roman"/>
          <w:sz w:val="24"/>
          <w:szCs w:val="24"/>
        </w:rPr>
      </w:pPr>
    </w:p>
    <w:p w:rsidR="006C4D47" w:rsidRPr="00003CD8" w:rsidRDefault="006C4D47" w:rsidP="006C4D47">
      <w:pPr>
        <w:rPr>
          <w:rFonts w:ascii="Times New Roman" w:hAnsi="Times New Roman" w:cs="Times New Roman"/>
          <w:b/>
          <w:color w:val="4472C4" w:themeColor="accent1"/>
          <w:sz w:val="24"/>
          <w:szCs w:val="24"/>
        </w:rPr>
      </w:pPr>
      <w:r w:rsidRPr="00003CD8">
        <w:rPr>
          <w:rFonts w:ascii="Times New Roman" w:hAnsi="Times New Roman" w:cs="Times New Roman"/>
          <w:b/>
          <w:color w:val="4472C4" w:themeColor="accent1"/>
          <w:sz w:val="24"/>
          <w:szCs w:val="24"/>
        </w:rPr>
        <w:t>Reasons for Differences:</w:t>
      </w:r>
    </w:p>
    <w:p w:rsidR="006C4D47" w:rsidRPr="005A12E2" w:rsidRDefault="006C4D47" w:rsidP="006C4D47">
      <w:pPr>
        <w:rPr>
          <w:rFonts w:ascii="Times New Roman" w:hAnsi="Times New Roman" w:cs="Times New Roman"/>
          <w:sz w:val="24"/>
          <w:szCs w:val="24"/>
        </w:rPr>
      </w:pPr>
      <w:r w:rsidRPr="005A12E2">
        <w:rPr>
          <w:rFonts w:ascii="Times New Roman" w:hAnsi="Times New Roman" w:cs="Times New Roman"/>
          <w:sz w:val="24"/>
          <w:szCs w:val="24"/>
        </w:rPr>
        <w:t>Scotland and Wales have different laws on physical punishment compared to other parts of the UK because of various factors.</w:t>
      </w:r>
    </w:p>
    <w:p w:rsidR="006C4D47" w:rsidRPr="005A12E2" w:rsidRDefault="006C4D47" w:rsidP="006C4D47">
      <w:pPr>
        <w:rPr>
          <w:rFonts w:ascii="Times New Roman" w:hAnsi="Times New Roman" w:cs="Times New Roman"/>
          <w:sz w:val="24"/>
          <w:szCs w:val="24"/>
        </w:rPr>
      </w:pPr>
      <w:r>
        <w:rPr>
          <w:rFonts w:ascii="Times New Roman" w:hAnsi="Times New Roman" w:cs="Times New Roman"/>
          <w:sz w:val="24"/>
          <w:szCs w:val="24"/>
        </w:rPr>
        <w:t xml:space="preserve">Socio-cultural Factors: </w:t>
      </w:r>
      <w:r w:rsidRPr="005A12E2">
        <w:rPr>
          <w:rFonts w:ascii="Times New Roman" w:hAnsi="Times New Roman" w:cs="Times New Roman"/>
          <w:sz w:val="24"/>
          <w:szCs w:val="24"/>
        </w:rPr>
        <w:t xml:space="preserve">In Scotland and Wales, there's a strong belief in children's rights and well-being. People there value family and community, which </w:t>
      </w:r>
      <w:r w:rsidR="008E62DF" w:rsidRPr="005A12E2">
        <w:rPr>
          <w:rFonts w:ascii="Times New Roman" w:hAnsi="Times New Roman" w:cs="Times New Roman"/>
          <w:sz w:val="24"/>
          <w:szCs w:val="24"/>
        </w:rPr>
        <w:t>have</w:t>
      </w:r>
      <w:r w:rsidRPr="005A12E2">
        <w:rPr>
          <w:rFonts w:ascii="Times New Roman" w:hAnsi="Times New Roman" w:cs="Times New Roman"/>
          <w:sz w:val="24"/>
          <w:szCs w:val="24"/>
        </w:rPr>
        <w:t xml:space="preserve"> led to more progressive laws against physical punishment.</w:t>
      </w:r>
      <w:r w:rsidR="00EB1CC1">
        <w:rPr>
          <w:rFonts w:ascii="Times New Roman" w:hAnsi="Times New Roman" w:cs="Times New Roman"/>
          <w:sz w:val="24"/>
          <w:szCs w:val="24"/>
        </w:rPr>
        <w:t xml:space="preserve"> (Bradbury, J., 2018</w:t>
      </w:r>
      <w:r w:rsidR="00EB1CC1" w:rsidRPr="00380C45">
        <w:rPr>
          <w:rFonts w:ascii="Times New Roman" w:hAnsi="Times New Roman" w:cs="Times New Roman"/>
          <w:sz w:val="24"/>
          <w:szCs w:val="24"/>
        </w:rPr>
        <w:t>).</w:t>
      </w:r>
    </w:p>
    <w:p w:rsidR="006C4D47" w:rsidRPr="005A12E2" w:rsidRDefault="006C4D47" w:rsidP="006C4D47">
      <w:pPr>
        <w:rPr>
          <w:rFonts w:ascii="Times New Roman" w:hAnsi="Times New Roman" w:cs="Times New Roman"/>
          <w:sz w:val="24"/>
          <w:szCs w:val="24"/>
        </w:rPr>
      </w:pPr>
      <w:r>
        <w:rPr>
          <w:rFonts w:ascii="Times New Roman" w:hAnsi="Times New Roman" w:cs="Times New Roman"/>
          <w:sz w:val="24"/>
          <w:szCs w:val="24"/>
        </w:rPr>
        <w:t xml:space="preserve">Historical Influences: </w:t>
      </w:r>
      <w:r w:rsidRPr="005A12E2">
        <w:rPr>
          <w:rFonts w:ascii="Times New Roman" w:hAnsi="Times New Roman" w:cs="Times New Roman"/>
          <w:sz w:val="24"/>
          <w:szCs w:val="24"/>
        </w:rPr>
        <w:t>Scotland has a history of being progressive, influenced by the Scottish Enlightenment which emphasised individual rights. Similarly, Wales has a strong sense of national identity, with movements promoting Welsh culture and values contributing to their more progressive stance on children's rights.</w:t>
      </w:r>
      <w:r w:rsidR="00835D1A">
        <w:rPr>
          <w:rFonts w:ascii="Times New Roman" w:hAnsi="Times New Roman" w:cs="Times New Roman"/>
          <w:sz w:val="24"/>
          <w:szCs w:val="24"/>
        </w:rPr>
        <w:t xml:space="preserve"> (Williams, T.,</w:t>
      </w:r>
      <w:r w:rsidR="00835D1A" w:rsidRPr="00380C45">
        <w:rPr>
          <w:rFonts w:ascii="Times New Roman" w:hAnsi="Times New Roman" w:cs="Times New Roman"/>
          <w:sz w:val="24"/>
          <w:szCs w:val="24"/>
        </w:rPr>
        <w:t xml:space="preserve"> 2020).</w:t>
      </w:r>
    </w:p>
    <w:p w:rsidR="006C4D47" w:rsidRDefault="006C4D47" w:rsidP="006C4D47">
      <w:pPr>
        <w:rPr>
          <w:rFonts w:ascii="Times New Roman" w:hAnsi="Times New Roman" w:cs="Times New Roman"/>
          <w:sz w:val="24"/>
          <w:szCs w:val="24"/>
        </w:rPr>
      </w:pPr>
      <w:r>
        <w:rPr>
          <w:rFonts w:ascii="Times New Roman" w:hAnsi="Times New Roman" w:cs="Times New Roman"/>
          <w:sz w:val="24"/>
          <w:szCs w:val="24"/>
        </w:rPr>
        <w:t xml:space="preserve">Political Dynamics: </w:t>
      </w:r>
      <w:r w:rsidRPr="005A12E2">
        <w:rPr>
          <w:rFonts w:ascii="Times New Roman" w:hAnsi="Times New Roman" w:cs="Times New Roman"/>
          <w:sz w:val="24"/>
          <w:szCs w:val="24"/>
        </w:rPr>
        <w:t>Both Scotland and Wales have their own governments with powers over certain areas like education and welfare. This allows them to make their own laws reflecting their values. In contrast, England and Northern Ireland might have different laws due to political factors, like conservative ideologies and traditional values, which might make it harder to change the laws.</w:t>
      </w:r>
      <w:r w:rsidR="00835D1A">
        <w:rPr>
          <w:rFonts w:ascii="Times New Roman" w:hAnsi="Times New Roman" w:cs="Times New Roman"/>
          <w:sz w:val="24"/>
          <w:szCs w:val="24"/>
        </w:rPr>
        <w:t xml:space="preserve"> (Scottish </w:t>
      </w:r>
      <w:r w:rsidR="00D623FE">
        <w:rPr>
          <w:rFonts w:ascii="Times New Roman" w:hAnsi="Times New Roman" w:cs="Times New Roman"/>
          <w:sz w:val="24"/>
          <w:szCs w:val="24"/>
        </w:rPr>
        <w:t>Parliament</w:t>
      </w:r>
      <w:r w:rsidR="0005335A">
        <w:rPr>
          <w:rFonts w:ascii="Times New Roman" w:hAnsi="Times New Roman" w:cs="Times New Roman"/>
          <w:sz w:val="24"/>
          <w:szCs w:val="24"/>
        </w:rPr>
        <w:t>, 2019</w:t>
      </w:r>
      <w:r w:rsidR="00835D1A">
        <w:rPr>
          <w:rFonts w:ascii="Times New Roman" w:hAnsi="Times New Roman" w:cs="Times New Roman"/>
          <w:sz w:val="24"/>
          <w:szCs w:val="24"/>
        </w:rPr>
        <w:t xml:space="preserve"> and </w:t>
      </w:r>
      <w:r w:rsidR="0005335A">
        <w:rPr>
          <w:rFonts w:ascii="Times New Roman" w:hAnsi="Times New Roman" w:cs="Times New Roman"/>
          <w:sz w:val="24"/>
          <w:szCs w:val="24"/>
        </w:rPr>
        <w:t>Welsh Government</w:t>
      </w:r>
      <w:proofErr w:type="gramStart"/>
      <w:r w:rsidR="0005335A">
        <w:rPr>
          <w:rFonts w:ascii="Times New Roman" w:hAnsi="Times New Roman" w:cs="Times New Roman"/>
          <w:sz w:val="24"/>
          <w:szCs w:val="24"/>
        </w:rPr>
        <w:t>,</w:t>
      </w:r>
      <w:r w:rsidR="0005335A" w:rsidRPr="00380C45">
        <w:rPr>
          <w:rFonts w:ascii="Times New Roman" w:hAnsi="Times New Roman" w:cs="Times New Roman"/>
          <w:sz w:val="24"/>
          <w:szCs w:val="24"/>
        </w:rPr>
        <w:t>(</w:t>
      </w:r>
      <w:proofErr w:type="gramEnd"/>
      <w:r w:rsidR="0005335A" w:rsidRPr="00380C45">
        <w:rPr>
          <w:rFonts w:ascii="Times New Roman" w:hAnsi="Times New Roman" w:cs="Times New Roman"/>
          <w:sz w:val="24"/>
          <w:szCs w:val="24"/>
        </w:rPr>
        <w:t>2020).</w:t>
      </w:r>
    </w:p>
    <w:p w:rsidR="006C4D47" w:rsidRDefault="006C4D47" w:rsidP="006C4D47">
      <w:pPr>
        <w:rPr>
          <w:rFonts w:ascii="Times New Roman" w:hAnsi="Times New Roman" w:cs="Times New Roman"/>
          <w:sz w:val="24"/>
          <w:szCs w:val="24"/>
        </w:rPr>
      </w:pPr>
    </w:p>
    <w:p w:rsidR="00396FE8" w:rsidRDefault="00396FE8" w:rsidP="006C4D47">
      <w:pPr>
        <w:rPr>
          <w:rFonts w:ascii="Times New Roman" w:hAnsi="Times New Roman" w:cs="Times New Roman"/>
          <w:b/>
          <w:color w:val="4472C4" w:themeColor="accent1"/>
          <w:sz w:val="24"/>
          <w:szCs w:val="24"/>
        </w:rPr>
      </w:pPr>
    </w:p>
    <w:p w:rsidR="006C4D47" w:rsidRPr="00003CD8" w:rsidRDefault="006C4D47" w:rsidP="006C4D47">
      <w:pPr>
        <w:rPr>
          <w:rFonts w:ascii="Times New Roman" w:hAnsi="Times New Roman" w:cs="Times New Roman"/>
          <w:b/>
          <w:color w:val="4472C4" w:themeColor="accent1"/>
          <w:sz w:val="24"/>
          <w:szCs w:val="24"/>
        </w:rPr>
      </w:pPr>
      <w:r w:rsidRPr="00003CD8">
        <w:rPr>
          <w:rFonts w:ascii="Times New Roman" w:hAnsi="Times New Roman" w:cs="Times New Roman"/>
          <w:b/>
          <w:color w:val="4472C4" w:themeColor="accent1"/>
          <w:sz w:val="24"/>
          <w:szCs w:val="24"/>
        </w:rPr>
        <w:t>Implications and Challenges:</w:t>
      </w:r>
    </w:p>
    <w:p w:rsidR="006C4D47" w:rsidRPr="005A12E2" w:rsidRDefault="006C4D47" w:rsidP="006C4D47">
      <w:pPr>
        <w:rPr>
          <w:rFonts w:ascii="Times New Roman" w:hAnsi="Times New Roman" w:cs="Times New Roman"/>
          <w:sz w:val="24"/>
          <w:szCs w:val="24"/>
        </w:rPr>
      </w:pPr>
      <w:r w:rsidRPr="005A12E2">
        <w:rPr>
          <w:rFonts w:ascii="Times New Roman" w:hAnsi="Times New Roman" w:cs="Times New Roman"/>
          <w:sz w:val="24"/>
          <w:szCs w:val="24"/>
        </w:rPr>
        <w:t xml:space="preserve">The current laws on parental chastisement have big effects on children's rights and well-being. They aim to keep children safe and respected by banning or limiting physical </w:t>
      </w:r>
      <w:r w:rsidRPr="005A12E2">
        <w:rPr>
          <w:rFonts w:ascii="Times New Roman" w:hAnsi="Times New Roman" w:cs="Times New Roman"/>
          <w:sz w:val="24"/>
          <w:szCs w:val="24"/>
        </w:rPr>
        <w:lastRenderedPageBreak/>
        <w:t>punishment. This shows that people are starting to see children as having rights too, and it's important to create positive and non-violent environme</w:t>
      </w:r>
      <w:r w:rsidR="0063235B">
        <w:rPr>
          <w:rFonts w:ascii="Times New Roman" w:hAnsi="Times New Roman" w:cs="Times New Roman"/>
          <w:sz w:val="24"/>
          <w:szCs w:val="24"/>
        </w:rPr>
        <w:t>nts for them to grow up in (</w:t>
      </w:r>
      <w:r w:rsidR="0063235B" w:rsidRPr="00613668">
        <w:rPr>
          <w:rFonts w:ascii="Times New Roman" w:hAnsi="Times New Roman" w:cs="Times New Roman"/>
          <w:sz w:val="24"/>
          <w:szCs w:val="24"/>
        </w:rPr>
        <w:t>Child Welfare Journal. (2018).</w:t>
      </w:r>
    </w:p>
    <w:p w:rsidR="006C4D47" w:rsidRDefault="006C4D47" w:rsidP="006C4D47">
      <w:pPr>
        <w:rPr>
          <w:rFonts w:ascii="Times New Roman" w:hAnsi="Times New Roman" w:cs="Times New Roman"/>
          <w:sz w:val="24"/>
          <w:szCs w:val="24"/>
        </w:rPr>
      </w:pPr>
      <w:r w:rsidRPr="005A12E2">
        <w:rPr>
          <w:rFonts w:ascii="Times New Roman" w:hAnsi="Times New Roman" w:cs="Times New Roman"/>
          <w:sz w:val="24"/>
          <w:szCs w:val="24"/>
        </w:rPr>
        <w:t>But making sure these laws work properly is tricky. It depends on how well they're enforced, what people think about them, and how different cultures see discipline. Also, if there are any gaps or differences in the laws, it could mean some children aren't fully protected,</w:t>
      </w:r>
      <w:r w:rsidR="00466318">
        <w:rPr>
          <w:rFonts w:ascii="Times New Roman" w:hAnsi="Times New Roman" w:cs="Times New Roman"/>
          <w:sz w:val="24"/>
          <w:szCs w:val="24"/>
        </w:rPr>
        <w:t xml:space="preserve"> and they might still face harm </w:t>
      </w:r>
      <w:r w:rsidR="00466318" w:rsidRPr="00211B2A">
        <w:rPr>
          <w:rFonts w:ascii="Times New Roman" w:hAnsi="Times New Roman" w:cs="Times New Roman"/>
          <w:sz w:val="24"/>
          <w:szCs w:val="24"/>
        </w:rPr>
        <w:t>(</w:t>
      </w:r>
      <w:proofErr w:type="spellStart"/>
      <w:r w:rsidR="00466318" w:rsidRPr="00211B2A">
        <w:rPr>
          <w:rFonts w:ascii="Times New Roman" w:hAnsi="Times New Roman" w:cs="Times New Roman"/>
          <w:sz w:val="24"/>
          <w:szCs w:val="24"/>
        </w:rPr>
        <w:t>Gershoff</w:t>
      </w:r>
      <w:proofErr w:type="spellEnd"/>
      <w:r w:rsidR="00466318" w:rsidRPr="00211B2A">
        <w:rPr>
          <w:rFonts w:ascii="Times New Roman" w:hAnsi="Times New Roman" w:cs="Times New Roman"/>
          <w:sz w:val="24"/>
          <w:szCs w:val="24"/>
        </w:rPr>
        <w:t xml:space="preserve"> &amp; Grogan-</w:t>
      </w:r>
      <w:proofErr w:type="spellStart"/>
      <w:r w:rsidR="00466318" w:rsidRPr="00211B2A">
        <w:rPr>
          <w:rFonts w:ascii="Times New Roman" w:hAnsi="Times New Roman" w:cs="Times New Roman"/>
          <w:sz w:val="24"/>
          <w:szCs w:val="24"/>
        </w:rPr>
        <w:t>Kaylor</w:t>
      </w:r>
      <w:proofErr w:type="spellEnd"/>
      <w:r w:rsidR="00466318" w:rsidRPr="00211B2A">
        <w:rPr>
          <w:rFonts w:ascii="Times New Roman" w:hAnsi="Times New Roman" w:cs="Times New Roman"/>
          <w:sz w:val="24"/>
          <w:szCs w:val="24"/>
        </w:rPr>
        <w:t>, 2016).</w:t>
      </w:r>
    </w:p>
    <w:p w:rsidR="00A20F29" w:rsidRPr="00003CD8" w:rsidRDefault="00003CD8" w:rsidP="00003CD8">
      <w:pPr>
        <w:tabs>
          <w:tab w:val="left" w:pos="4060"/>
        </w:tabs>
        <w:rPr>
          <w:rFonts w:ascii="Times New Roman" w:hAnsi="Times New Roman" w:cs="Times New Roman"/>
          <w:b/>
          <w:color w:val="4472C4" w:themeColor="accent1"/>
          <w:sz w:val="24"/>
          <w:szCs w:val="24"/>
        </w:rPr>
      </w:pPr>
      <w:r w:rsidRPr="00003CD8">
        <w:rPr>
          <w:rFonts w:ascii="Times New Roman" w:hAnsi="Times New Roman" w:cs="Times New Roman"/>
          <w:b/>
          <w:color w:val="4472C4" w:themeColor="accent1"/>
          <w:sz w:val="24"/>
          <w:szCs w:val="24"/>
        </w:rPr>
        <w:tab/>
      </w:r>
    </w:p>
    <w:p w:rsidR="00A20F29" w:rsidRPr="00003CD8" w:rsidRDefault="00A20F29" w:rsidP="00A20F29">
      <w:pPr>
        <w:rPr>
          <w:rFonts w:ascii="Times New Roman" w:hAnsi="Times New Roman" w:cs="Times New Roman"/>
          <w:b/>
          <w:color w:val="4472C4" w:themeColor="accent1"/>
          <w:sz w:val="24"/>
          <w:szCs w:val="24"/>
        </w:rPr>
      </w:pPr>
      <w:r w:rsidRPr="00003CD8">
        <w:rPr>
          <w:rFonts w:ascii="Times New Roman" w:hAnsi="Times New Roman" w:cs="Times New Roman"/>
          <w:b/>
          <w:color w:val="4472C4" w:themeColor="accent1"/>
          <w:sz w:val="24"/>
          <w:szCs w:val="24"/>
        </w:rPr>
        <w:t>Recommendations for Improving Parental Discipline Laws:</w:t>
      </w:r>
    </w:p>
    <w:p w:rsidR="00591D82" w:rsidRPr="00087334" w:rsidRDefault="00591D82" w:rsidP="00591D82">
      <w:pPr>
        <w:rPr>
          <w:rFonts w:ascii="Times New Roman" w:hAnsi="Times New Roman" w:cs="Times New Roman"/>
          <w:sz w:val="24"/>
          <w:szCs w:val="24"/>
        </w:rPr>
      </w:pPr>
      <w:r w:rsidRPr="00087334">
        <w:rPr>
          <w:rFonts w:ascii="Times New Roman" w:hAnsi="Times New Roman" w:cs="Times New Roman"/>
          <w:sz w:val="24"/>
          <w:szCs w:val="24"/>
        </w:rPr>
        <w:t>To enhance parental discipline laws across the UK, several key recommendations are proposed based on evidence and stakeholder input:</w:t>
      </w:r>
    </w:p>
    <w:p w:rsidR="00591D82" w:rsidRPr="00087334" w:rsidRDefault="00591D82" w:rsidP="00591D82">
      <w:pPr>
        <w:rPr>
          <w:rFonts w:ascii="Times New Roman" w:hAnsi="Times New Roman" w:cs="Times New Roman"/>
          <w:sz w:val="24"/>
          <w:szCs w:val="24"/>
        </w:rPr>
      </w:pPr>
      <w:r w:rsidRPr="00087334">
        <w:rPr>
          <w:rFonts w:ascii="Times New Roman" w:hAnsi="Times New Roman" w:cs="Times New Roman"/>
          <w:sz w:val="24"/>
          <w:szCs w:val="24"/>
        </w:rPr>
        <w:t>Clearer Rules: Update or introduce new laws to provide clear guidance on acceptable methods of disciplining children, considering a complete ban on physical punishment akin to Scotland's legislation.</w:t>
      </w:r>
    </w:p>
    <w:p w:rsidR="00591D82" w:rsidRPr="00087334" w:rsidRDefault="00591D82" w:rsidP="00591D82">
      <w:pPr>
        <w:rPr>
          <w:rFonts w:ascii="Times New Roman" w:hAnsi="Times New Roman" w:cs="Times New Roman"/>
          <w:sz w:val="24"/>
          <w:szCs w:val="24"/>
        </w:rPr>
      </w:pPr>
      <w:r w:rsidRPr="00087334">
        <w:rPr>
          <w:rFonts w:ascii="Times New Roman" w:hAnsi="Times New Roman" w:cs="Times New Roman"/>
          <w:sz w:val="24"/>
          <w:szCs w:val="24"/>
        </w:rPr>
        <w:t>Positive Parenting Education: Offer comprehensive support and education for parents, equipping them with alternative discipline strategies through training programs and resources on positive parenting.</w:t>
      </w:r>
    </w:p>
    <w:p w:rsidR="00591D82" w:rsidRPr="00087334" w:rsidRDefault="00591D82" w:rsidP="00591D82">
      <w:pPr>
        <w:rPr>
          <w:rFonts w:ascii="Times New Roman" w:hAnsi="Times New Roman" w:cs="Times New Roman"/>
          <w:sz w:val="24"/>
          <w:szCs w:val="24"/>
        </w:rPr>
      </w:pPr>
      <w:r w:rsidRPr="00087334">
        <w:rPr>
          <w:rFonts w:ascii="Times New Roman" w:hAnsi="Times New Roman" w:cs="Times New Roman"/>
          <w:sz w:val="24"/>
          <w:szCs w:val="24"/>
        </w:rPr>
        <w:t>Children's Rights Awareness: Conduct public campaigns to educate parents, caregivers, and the wider community about children's rights and the harmful effects of physical punishment, fostering a culture of respectful treatment towards children.</w:t>
      </w:r>
    </w:p>
    <w:p w:rsidR="00591D82" w:rsidRPr="00087334" w:rsidRDefault="00591D82" w:rsidP="00591D82">
      <w:pPr>
        <w:rPr>
          <w:rFonts w:ascii="Times New Roman" w:hAnsi="Times New Roman" w:cs="Times New Roman"/>
          <w:sz w:val="24"/>
          <w:szCs w:val="24"/>
        </w:rPr>
      </w:pPr>
      <w:r w:rsidRPr="00087334">
        <w:rPr>
          <w:rFonts w:ascii="Times New Roman" w:hAnsi="Times New Roman" w:cs="Times New Roman"/>
          <w:sz w:val="24"/>
          <w:szCs w:val="24"/>
        </w:rPr>
        <w:t>Enhanced Support Services: Improve access to support services such as counselling and parenting classes to prevent issues from escalating, with a focus on early intervention to address underlying challenges.</w:t>
      </w:r>
    </w:p>
    <w:p w:rsidR="00591D82" w:rsidRPr="00087334" w:rsidRDefault="00591D82" w:rsidP="00591D82">
      <w:pPr>
        <w:rPr>
          <w:rFonts w:ascii="Times New Roman" w:hAnsi="Times New Roman" w:cs="Times New Roman"/>
          <w:sz w:val="24"/>
          <w:szCs w:val="24"/>
        </w:rPr>
      </w:pPr>
      <w:r w:rsidRPr="00087334">
        <w:rPr>
          <w:rFonts w:ascii="Times New Roman" w:hAnsi="Times New Roman" w:cs="Times New Roman"/>
          <w:sz w:val="24"/>
          <w:szCs w:val="24"/>
        </w:rPr>
        <w:t>Strengthened Law Enforcement: Ensure effective enforcement of laws against physical punishment through specialized training for professionals like police officers and social workers, prioritizing the protection of vulnerable children.</w:t>
      </w:r>
    </w:p>
    <w:p w:rsidR="00591D82" w:rsidRPr="00087334" w:rsidRDefault="00591D82" w:rsidP="00591D82">
      <w:pPr>
        <w:rPr>
          <w:rFonts w:ascii="Times New Roman" w:hAnsi="Times New Roman" w:cs="Times New Roman"/>
          <w:sz w:val="24"/>
          <w:szCs w:val="24"/>
        </w:rPr>
      </w:pPr>
      <w:r w:rsidRPr="00087334">
        <w:rPr>
          <w:rFonts w:ascii="Times New Roman" w:hAnsi="Times New Roman" w:cs="Times New Roman"/>
          <w:sz w:val="24"/>
          <w:szCs w:val="24"/>
        </w:rPr>
        <w:t>Collaboration: Foster collaboration between government agencies, charities, and communities to pool resources and expertise, creating a supportive ecosystem where families receive the necessary assistance and guidance.</w:t>
      </w:r>
    </w:p>
    <w:p w:rsidR="00591D82" w:rsidRPr="00087334" w:rsidRDefault="00591D82" w:rsidP="00591D82">
      <w:pPr>
        <w:rPr>
          <w:rFonts w:ascii="Times New Roman" w:hAnsi="Times New Roman" w:cs="Times New Roman"/>
          <w:sz w:val="24"/>
          <w:szCs w:val="24"/>
        </w:rPr>
      </w:pPr>
      <w:r w:rsidRPr="00087334">
        <w:rPr>
          <w:rFonts w:ascii="Times New Roman" w:hAnsi="Times New Roman" w:cs="Times New Roman"/>
          <w:sz w:val="24"/>
          <w:szCs w:val="24"/>
        </w:rPr>
        <w:t>By implementing these measures, parental discipline laws in the UK can be strengthened to uphold children's rights, promote positive parenting practices, and contribute to the well-being of families and communities.</w:t>
      </w:r>
    </w:p>
    <w:p w:rsidR="00A20F29" w:rsidRDefault="00A20F29" w:rsidP="00A20F29">
      <w:pPr>
        <w:rPr>
          <w:rFonts w:ascii="Times New Roman" w:hAnsi="Times New Roman" w:cs="Times New Roman"/>
          <w:sz w:val="24"/>
          <w:szCs w:val="24"/>
        </w:rPr>
      </w:pPr>
    </w:p>
    <w:p w:rsidR="00834B82" w:rsidRDefault="00834B82" w:rsidP="00A20F29">
      <w:pPr>
        <w:rPr>
          <w:rFonts w:ascii="Times New Roman" w:hAnsi="Times New Roman" w:cs="Times New Roman"/>
          <w:b/>
          <w:color w:val="4472C4" w:themeColor="accent1"/>
          <w:sz w:val="24"/>
          <w:szCs w:val="24"/>
        </w:rPr>
      </w:pPr>
    </w:p>
    <w:p w:rsidR="00D52E48" w:rsidRDefault="00D52E48" w:rsidP="00A20F29">
      <w:pPr>
        <w:rPr>
          <w:rFonts w:ascii="Times New Roman" w:hAnsi="Times New Roman" w:cs="Times New Roman"/>
          <w:b/>
          <w:color w:val="4472C4" w:themeColor="accent1"/>
          <w:sz w:val="24"/>
          <w:szCs w:val="24"/>
        </w:rPr>
      </w:pPr>
    </w:p>
    <w:p w:rsidR="00D52E48" w:rsidRDefault="00D52E48" w:rsidP="00A20F29">
      <w:pPr>
        <w:rPr>
          <w:rFonts w:ascii="Times New Roman" w:hAnsi="Times New Roman" w:cs="Times New Roman"/>
          <w:b/>
          <w:color w:val="4472C4" w:themeColor="accent1"/>
          <w:sz w:val="24"/>
          <w:szCs w:val="24"/>
        </w:rPr>
      </w:pPr>
    </w:p>
    <w:p w:rsidR="006D123F" w:rsidRDefault="006D123F" w:rsidP="00D52E48">
      <w:pPr>
        <w:rPr>
          <w:rFonts w:ascii="Times New Roman" w:hAnsi="Times New Roman" w:cs="Times New Roman"/>
          <w:b/>
          <w:color w:val="4472C4" w:themeColor="accent1"/>
          <w:sz w:val="24"/>
          <w:szCs w:val="24"/>
        </w:rPr>
      </w:pPr>
    </w:p>
    <w:p w:rsidR="00D52E48" w:rsidRPr="00AD15F3" w:rsidRDefault="00D52E48" w:rsidP="00D52E48">
      <w:pPr>
        <w:rPr>
          <w:rFonts w:ascii="Times New Roman" w:hAnsi="Times New Roman" w:cs="Times New Roman"/>
          <w:sz w:val="24"/>
          <w:szCs w:val="24"/>
        </w:rPr>
      </w:pPr>
      <w:r w:rsidRPr="00AD15F3">
        <w:rPr>
          <w:rFonts w:ascii="Times New Roman" w:hAnsi="Times New Roman" w:cs="Times New Roman"/>
          <w:sz w:val="24"/>
          <w:szCs w:val="24"/>
        </w:rPr>
        <w:lastRenderedPageBreak/>
        <w:t>References:</w:t>
      </w:r>
    </w:p>
    <w:p w:rsidR="00D52E48" w:rsidRPr="00AD15F3" w:rsidRDefault="00D52E48" w:rsidP="00D52E48">
      <w:pPr>
        <w:rPr>
          <w:rFonts w:ascii="Times New Roman" w:hAnsi="Times New Roman" w:cs="Times New Roman"/>
          <w:sz w:val="24"/>
          <w:szCs w:val="24"/>
        </w:rPr>
      </w:pPr>
    </w:p>
    <w:p w:rsidR="00D52E48" w:rsidRDefault="00D52E48" w:rsidP="00D52E48">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 xml:space="preserve">Children's Rights Commission. (2019). "Report on Parental Chastisement Laws </w:t>
      </w:r>
      <w:proofErr w:type="gramStart"/>
      <w:r w:rsidRPr="00613668">
        <w:rPr>
          <w:rFonts w:ascii="Times New Roman" w:hAnsi="Times New Roman" w:cs="Times New Roman"/>
          <w:sz w:val="24"/>
          <w:szCs w:val="24"/>
        </w:rPr>
        <w:t>Across</w:t>
      </w:r>
      <w:proofErr w:type="gramEnd"/>
      <w:r w:rsidRPr="00613668">
        <w:rPr>
          <w:rFonts w:ascii="Times New Roman" w:hAnsi="Times New Roman" w:cs="Times New Roman"/>
          <w:sz w:val="24"/>
          <w:szCs w:val="24"/>
        </w:rPr>
        <w:t xml:space="preserve"> the UK." London: Children's Rights Commission.</w:t>
      </w:r>
    </w:p>
    <w:p w:rsidR="005466A0" w:rsidRPr="005854AF" w:rsidRDefault="005466A0" w:rsidP="005466A0">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Children's Commissioner for Wales. (2020). "Smacking in Wales: Report on Legislative Proposals.</w:t>
      </w:r>
      <w:r>
        <w:rPr>
          <w:rFonts w:ascii="Times New Roman" w:hAnsi="Times New Roman" w:cs="Times New Roman"/>
          <w:sz w:val="24"/>
          <w:szCs w:val="24"/>
        </w:rPr>
        <w:t xml:space="preserve"> [</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w:t>
      </w:r>
      <w:r w:rsidRPr="00613668">
        <w:rPr>
          <w:rFonts w:ascii="Times New Roman" w:hAnsi="Times New Roman" w:cs="Times New Roman"/>
          <w:sz w:val="24"/>
          <w:szCs w:val="24"/>
        </w:rPr>
        <w:t xml:space="preserve">" Retrieved from </w:t>
      </w:r>
      <w:hyperlink r:id="rId8" w:history="1">
        <w:r w:rsidRPr="00B97E7D">
          <w:rPr>
            <w:rStyle w:val="Hyperlink"/>
            <w:rFonts w:ascii="Times New Roman" w:hAnsi="Times New Roman" w:cs="Times New Roman"/>
            <w:sz w:val="24"/>
            <w:szCs w:val="24"/>
          </w:rPr>
          <w:t>https://www.childcomwales.org.uk/</w:t>
        </w:r>
      </w:hyperlink>
      <w:r>
        <w:rPr>
          <w:rFonts w:ascii="Times New Roman" w:hAnsi="Times New Roman" w:cs="Times New Roman"/>
          <w:sz w:val="24"/>
          <w:szCs w:val="24"/>
        </w:rPr>
        <w:t xml:space="preserve"> [Accessed on 05 March 2024]. </w:t>
      </w:r>
    </w:p>
    <w:p w:rsidR="005466A0" w:rsidRPr="00613668" w:rsidRDefault="005466A0" w:rsidP="005466A0">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Children's Rights Alliance for England. (2021). "Protecting Children's Rights: Advocacy for Legislative</w:t>
      </w:r>
    </w:p>
    <w:p w:rsidR="005466A0" w:rsidRDefault="005466A0" w:rsidP="005466A0">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Child Welfare Journal. (2018). Special Issue on "Parental Chastisement Laws: Challenges and Solutions."</w:t>
      </w:r>
    </w:p>
    <w:p w:rsidR="005466A0" w:rsidRPr="005466A0" w:rsidRDefault="005466A0" w:rsidP="005466A0">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Johnson, B. (2019). "Promoting Positive Parenting Practices: Strategies for Enhancing Children's Well-being." Journal of Child Psychology, 33(2), 167-182.</w:t>
      </w:r>
    </w:p>
    <w:p w:rsidR="005466A0" w:rsidRPr="005466A0" w:rsidRDefault="005466A0" w:rsidP="005466A0">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 xml:space="preserve">Johnson, B. (2020). "Societal Attitudes </w:t>
      </w:r>
      <w:proofErr w:type="gramStart"/>
      <w:r w:rsidRPr="00613668">
        <w:rPr>
          <w:rFonts w:ascii="Times New Roman" w:hAnsi="Times New Roman" w:cs="Times New Roman"/>
          <w:sz w:val="24"/>
          <w:szCs w:val="24"/>
        </w:rPr>
        <w:t>Towards</w:t>
      </w:r>
      <w:proofErr w:type="gramEnd"/>
      <w:r w:rsidRPr="00613668">
        <w:rPr>
          <w:rFonts w:ascii="Times New Roman" w:hAnsi="Times New Roman" w:cs="Times New Roman"/>
          <w:sz w:val="24"/>
          <w:szCs w:val="24"/>
        </w:rPr>
        <w:t xml:space="preserve"> Parental Discipline: A Review of the Literature." Journal of Child Psychology, 40(3), 201-218.</w:t>
      </w:r>
    </w:p>
    <w:p w:rsidR="005466A0" w:rsidRDefault="00D52E48" w:rsidP="005466A0">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Johnson, B. (2020). "The Impact of Parental Chastisement on Child Well-Being: A Review of the Literature." Journal of Child Psychology, 35(3), 167-182.</w:t>
      </w:r>
      <w:r w:rsidR="005466A0" w:rsidRPr="005466A0">
        <w:rPr>
          <w:rFonts w:ascii="Times New Roman" w:hAnsi="Times New Roman" w:cs="Times New Roman"/>
          <w:sz w:val="24"/>
          <w:szCs w:val="24"/>
        </w:rPr>
        <w:t xml:space="preserve"> </w:t>
      </w:r>
    </w:p>
    <w:p w:rsidR="00D52E48" w:rsidRPr="005466A0" w:rsidRDefault="005466A0" w:rsidP="005466A0">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Johnson, B. (2020). "Historical Influences on Legislative Approaches to Parental Chastisement in the UK." Child Protection Journal, 30(4), 345-360.</w:t>
      </w:r>
    </w:p>
    <w:p w:rsidR="005466A0" w:rsidRPr="00613668" w:rsidRDefault="005466A0" w:rsidP="005466A0">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Johnson, B. (2021). "Promoting Positive Parenting: Evidence-based Strategies for Reform." Journal of Child Welfare, 25(2), 167-182.</w:t>
      </w:r>
    </w:p>
    <w:p w:rsidR="00AD2BF8" w:rsidRDefault="005466A0" w:rsidP="00AD2BF8">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National Assembly for Wales. (2018). "Report on Devolved Powers and Legislative Approaches to Parental Chastisement." Cardiff: National Assembly for Wales</w:t>
      </w:r>
      <w:r w:rsidR="00AD2BF8">
        <w:rPr>
          <w:rFonts w:ascii="Times New Roman" w:hAnsi="Times New Roman" w:cs="Times New Roman"/>
          <w:sz w:val="24"/>
          <w:szCs w:val="24"/>
        </w:rPr>
        <w:t xml:space="preserve"> </w:t>
      </w:r>
    </w:p>
    <w:p w:rsidR="00AD2BF8" w:rsidRPr="00613668" w:rsidRDefault="00AD2BF8" w:rsidP="00AD2BF8">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National Children's Rights Commission. (2018). "Report on Monitoring Compliance with Laws Controlling Parental Chastisement." London: National Children's Rights Commission.</w:t>
      </w:r>
    </w:p>
    <w:p w:rsidR="00AD2BF8" w:rsidRDefault="00AD2BF8" w:rsidP="00AD2BF8">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 xml:space="preserve">National Society for the Prevention of Cruelty to Children (NSPCC). (2021). "Positive Parenting: Tips and Resources." NSPCC website. [Online]. Available at: </w:t>
      </w:r>
      <w:hyperlink r:id="rId9" w:history="1">
        <w:r w:rsidRPr="00B97E7D">
          <w:rPr>
            <w:rStyle w:val="Hyperlink"/>
            <w:rFonts w:ascii="Times New Roman" w:hAnsi="Times New Roman" w:cs="Times New Roman"/>
            <w:sz w:val="24"/>
            <w:szCs w:val="24"/>
          </w:rPr>
          <w:t>https://www.nspcc.org.uk/</w:t>
        </w:r>
      </w:hyperlink>
      <w:r>
        <w:rPr>
          <w:rFonts w:ascii="Times New Roman" w:hAnsi="Times New Roman" w:cs="Times New Roman"/>
          <w:sz w:val="24"/>
          <w:szCs w:val="24"/>
        </w:rPr>
        <w:t xml:space="preserve"> [Accessed on 05 March 2024]. </w:t>
      </w:r>
    </w:p>
    <w:p w:rsidR="005466A0" w:rsidRPr="00BF2E07" w:rsidRDefault="00AD2BF8" w:rsidP="00BF2E07">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National Society for the Prevention of Cruelty to Children (NSPCC). (2020). "Positive Parenting: Strategies for Effective Discipline."</w:t>
      </w:r>
    </w:p>
    <w:p w:rsidR="00D52E48" w:rsidRDefault="00D52E48" w:rsidP="00D52E48">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Rogers C. and Thomas, G. (2022). "Spare the rod! Implications for community safety partnerships in removing the reasonable chastisement defence in Wales." Crime Prevention and Community Safety, 24, pp. 42-56.</w:t>
      </w:r>
    </w:p>
    <w:p w:rsidR="005466A0" w:rsidRPr="005466A0" w:rsidRDefault="005466A0" w:rsidP="005466A0">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Smith, A. (2018). "Parental Chastisement: A Historical Perspective." Child Welfare Journal, 20(1), 45-62.</w:t>
      </w:r>
    </w:p>
    <w:p w:rsidR="00D52E48" w:rsidRDefault="00D52E48" w:rsidP="00D52E48">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Smith, J. (2019). "Parental Chastisement and Child Welfare: A Historical Perspective." Child Welfare Journal, 25(2), 87-104.</w:t>
      </w:r>
    </w:p>
    <w:p w:rsidR="00BF2E07" w:rsidRPr="00BF2E07" w:rsidRDefault="00BF2E07" w:rsidP="00BF2E07">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Smith, A. (2019). "Exploring Socio-cultural Factors in Legislative Approaches to Parental Chastisement in Scotland and Wales." Journal of Child Law, 25(3), 189-204.</w:t>
      </w:r>
    </w:p>
    <w:p w:rsidR="00BF2E07" w:rsidRPr="00613668" w:rsidRDefault="00BF2E07" w:rsidP="00BF2E07">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Smith, A. (2020). "Evidence-based Recommendations for Reforming Laws Controlling Parental Chastisement in the UK." Child Welfare Journal, 24(1), 89-104.</w:t>
      </w:r>
    </w:p>
    <w:p w:rsidR="00BF2E07" w:rsidRPr="00B14024" w:rsidRDefault="00BF2E07" w:rsidP="00BF2E07">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Scottish Government. (2018). "Smacking Ban: Proposals for Legislation</w:t>
      </w:r>
      <w:proofErr w:type="gramStart"/>
      <w:r w:rsidRPr="00613668">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 Online] "</w:t>
      </w:r>
      <w:r w:rsidRPr="00613668">
        <w:rPr>
          <w:rFonts w:ascii="Times New Roman" w:hAnsi="Times New Roman" w:cs="Times New Roman"/>
          <w:sz w:val="24"/>
          <w:szCs w:val="24"/>
        </w:rPr>
        <w:t xml:space="preserve">Retrieved from </w:t>
      </w:r>
      <w:hyperlink r:id="rId10" w:history="1">
        <w:r w:rsidRPr="00B97E7D">
          <w:rPr>
            <w:rStyle w:val="Hyperlink"/>
            <w:rFonts w:ascii="Times New Roman" w:hAnsi="Times New Roman" w:cs="Times New Roman"/>
            <w:sz w:val="24"/>
            <w:szCs w:val="24"/>
          </w:rPr>
          <w:t>https://www.gov.scot/</w:t>
        </w:r>
      </w:hyperlink>
      <w:r>
        <w:rPr>
          <w:rFonts w:ascii="Times New Roman" w:hAnsi="Times New Roman" w:cs="Times New Roman"/>
          <w:sz w:val="24"/>
          <w:szCs w:val="24"/>
        </w:rPr>
        <w:t xml:space="preserve"> [Accessed on 05 March 2024]. </w:t>
      </w:r>
    </w:p>
    <w:p w:rsidR="00BF2E07" w:rsidRDefault="00BF2E07" w:rsidP="00BF2E07">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lastRenderedPageBreak/>
        <w:t>Scottish Parliament. (2019). "Analysis of Socio-cultural Factors Influencing Legislation on Parental Chastisement in Scotland." Edinburgh: Scottish Parliament.</w:t>
      </w:r>
    </w:p>
    <w:p w:rsidR="00D158B2" w:rsidRPr="00D158B2" w:rsidRDefault="00D158B2" w:rsidP="00D158B2">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The Guardian. (2019). "Scotland Becomes First UK Country to Ban Smacking</w:t>
      </w:r>
      <w:proofErr w:type="gramStart"/>
      <w:r w:rsidRPr="00613668">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online]</w:t>
      </w:r>
      <w:r w:rsidRPr="00613668">
        <w:rPr>
          <w:rFonts w:ascii="Times New Roman" w:hAnsi="Times New Roman" w:cs="Times New Roman"/>
          <w:sz w:val="24"/>
          <w:szCs w:val="24"/>
        </w:rPr>
        <w:t xml:space="preserve">" Retrieved from </w:t>
      </w:r>
      <w:hyperlink r:id="rId11" w:history="1">
        <w:r w:rsidRPr="00B97E7D">
          <w:rPr>
            <w:rStyle w:val="Hyperlink"/>
            <w:rFonts w:ascii="Times New Roman" w:hAnsi="Times New Roman" w:cs="Times New Roman"/>
            <w:sz w:val="24"/>
            <w:szCs w:val="24"/>
          </w:rPr>
          <w:t>https://www.theguardian.com/</w:t>
        </w:r>
      </w:hyperlink>
      <w:r>
        <w:rPr>
          <w:rFonts w:ascii="Times New Roman" w:hAnsi="Times New Roman" w:cs="Times New Roman"/>
          <w:sz w:val="24"/>
          <w:szCs w:val="24"/>
        </w:rPr>
        <w:t xml:space="preserve"> [Accessed on 05 March 2024]. </w:t>
      </w:r>
    </w:p>
    <w:p w:rsidR="00D158B2" w:rsidRPr="00613668" w:rsidRDefault="00D158B2" w:rsidP="00D158B2">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 xml:space="preserve">The Guardian. (2021). "Cultural Diversity and Parental Chastisement: Challenges and Opportunities." </w:t>
      </w:r>
      <w:r>
        <w:rPr>
          <w:rFonts w:ascii="Times New Roman" w:hAnsi="Times New Roman" w:cs="Times New Roman"/>
          <w:sz w:val="24"/>
          <w:szCs w:val="24"/>
        </w:rPr>
        <w:t xml:space="preserve">[Online] </w:t>
      </w:r>
      <w:r w:rsidRPr="00613668">
        <w:rPr>
          <w:rFonts w:ascii="Times New Roman" w:hAnsi="Times New Roman" w:cs="Times New Roman"/>
          <w:sz w:val="24"/>
          <w:szCs w:val="24"/>
        </w:rPr>
        <w:t xml:space="preserve">Retrieved from </w:t>
      </w:r>
      <w:hyperlink r:id="rId12" w:history="1">
        <w:r w:rsidRPr="00B97E7D">
          <w:rPr>
            <w:rStyle w:val="Hyperlink"/>
            <w:rFonts w:ascii="Times New Roman" w:hAnsi="Times New Roman" w:cs="Times New Roman"/>
            <w:sz w:val="24"/>
            <w:szCs w:val="24"/>
          </w:rPr>
          <w:t>https://www.theguardian.com/</w:t>
        </w:r>
      </w:hyperlink>
      <w:r>
        <w:rPr>
          <w:rFonts w:ascii="Times New Roman" w:hAnsi="Times New Roman" w:cs="Times New Roman"/>
          <w:sz w:val="24"/>
          <w:szCs w:val="24"/>
        </w:rPr>
        <w:t xml:space="preserve"> [Accessed on 05 March 2024]. </w:t>
      </w:r>
    </w:p>
    <w:p w:rsidR="00D158B2" w:rsidRPr="00613668" w:rsidRDefault="00D158B2" w:rsidP="00D158B2">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United Nations Committee on the Rights of the Child. (2016). General Comment No. 8 on the right of the child to protection from corporal punishment and other cruel or degrading forms of punishment.</w:t>
      </w:r>
    </w:p>
    <w:p w:rsidR="00BF2E07" w:rsidRPr="00D158B2" w:rsidRDefault="00D158B2" w:rsidP="00D158B2">
      <w:pPr>
        <w:pStyle w:val="ListParagraph"/>
        <w:numPr>
          <w:ilvl w:val="0"/>
          <w:numId w:val="5"/>
        </w:numPr>
        <w:rPr>
          <w:rFonts w:ascii="Times New Roman" w:hAnsi="Times New Roman" w:cs="Times New Roman"/>
          <w:sz w:val="24"/>
          <w:szCs w:val="24"/>
        </w:rPr>
      </w:pPr>
      <w:r w:rsidRPr="00B14024">
        <w:rPr>
          <w:rFonts w:ascii="Times New Roman" w:hAnsi="Times New Roman" w:cs="Times New Roman"/>
          <w:sz w:val="24"/>
          <w:szCs w:val="24"/>
        </w:rPr>
        <w:t>United Nations Committee on the Rights of the Child. (2019). "General Comment No. 8: The Right of the Child to Protection from Corporal Punishment and Other Cruel or Degrading Forms of Punishment."</w:t>
      </w:r>
    </w:p>
    <w:p w:rsidR="00D52E48" w:rsidRPr="00613668" w:rsidRDefault="00D52E48" w:rsidP="00D52E48">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UK Government. (2023). State of Children’s Rights in Scotland. [Online]. Available at: https://www.togetherscotland.org.uk/media/3266/socrr23_fina</w:t>
      </w:r>
      <w:r>
        <w:rPr>
          <w:rFonts w:ascii="Times New Roman" w:hAnsi="Times New Roman" w:cs="Times New Roman"/>
          <w:sz w:val="24"/>
          <w:szCs w:val="24"/>
        </w:rPr>
        <w:t>l.pdf [Accessed on: 11 February 2024</w:t>
      </w:r>
      <w:r w:rsidRPr="00613668">
        <w:rPr>
          <w:rFonts w:ascii="Times New Roman" w:hAnsi="Times New Roman" w:cs="Times New Roman"/>
          <w:sz w:val="24"/>
          <w:szCs w:val="24"/>
        </w:rPr>
        <w:t>].</w:t>
      </w:r>
    </w:p>
    <w:p w:rsidR="00D52E48" w:rsidRPr="00613668" w:rsidRDefault="00D52E48" w:rsidP="00D52E48">
      <w:pPr>
        <w:pStyle w:val="ListParagraph"/>
        <w:numPr>
          <w:ilvl w:val="0"/>
          <w:numId w:val="5"/>
        </w:numPr>
        <w:rPr>
          <w:rFonts w:ascii="Times New Roman" w:hAnsi="Times New Roman" w:cs="Times New Roman"/>
          <w:sz w:val="24"/>
          <w:szCs w:val="24"/>
        </w:rPr>
      </w:pPr>
      <w:r w:rsidRPr="00613668">
        <w:rPr>
          <w:rFonts w:ascii="Times New Roman" w:hAnsi="Times New Roman" w:cs="Times New Roman"/>
          <w:sz w:val="24"/>
          <w:szCs w:val="24"/>
        </w:rPr>
        <w:t>Welsh Government. (2023). "Physically punishing children becomes illegal in Wales." [Online]. Available at: https://media.service.gov.wales/news/physically-punishing-children-becomes-illegal-in-wales#:~:text=Wales%20joins%20more%20than%2060,protection%20from%20assault%20as%20adults [Accessed on: 08 January 2024].</w:t>
      </w:r>
    </w:p>
    <w:p w:rsidR="00D52E48" w:rsidRPr="003E184E" w:rsidRDefault="00D52E48" w:rsidP="00D52E48">
      <w:pPr>
        <w:rPr>
          <w:rFonts w:ascii="Times New Roman" w:hAnsi="Times New Roman" w:cs="Times New Roman"/>
          <w:sz w:val="24"/>
          <w:szCs w:val="24"/>
        </w:rPr>
      </w:pPr>
    </w:p>
    <w:p w:rsidR="00D52E48" w:rsidRDefault="00D52E48" w:rsidP="00A20F29">
      <w:pPr>
        <w:rPr>
          <w:rFonts w:ascii="Times New Roman" w:hAnsi="Times New Roman" w:cs="Times New Roman"/>
          <w:b/>
          <w:color w:val="4472C4" w:themeColor="accent1"/>
          <w:sz w:val="24"/>
          <w:szCs w:val="24"/>
        </w:rPr>
      </w:pPr>
    </w:p>
    <w:p w:rsidR="00C9209A" w:rsidRDefault="00C9209A" w:rsidP="00A20F29">
      <w:pPr>
        <w:rPr>
          <w:rFonts w:ascii="Times New Roman" w:hAnsi="Times New Roman" w:cs="Times New Roman"/>
          <w:b/>
          <w:color w:val="4472C4" w:themeColor="accent1"/>
          <w:sz w:val="24"/>
          <w:szCs w:val="24"/>
        </w:rPr>
      </w:pPr>
    </w:p>
    <w:p w:rsidR="00F94BD8" w:rsidRPr="00C9209A" w:rsidRDefault="008F06E0" w:rsidP="00A20F29">
      <w:pPr>
        <w:rPr>
          <w:rFonts w:ascii="Times New Roman" w:hAnsi="Times New Roman" w:cs="Times New Roman"/>
          <w:b/>
          <w:i/>
          <w:color w:val="4472C4" w:themeColor="accent1"/>
          <w:sz w:val="24"/>
          <w:szCs w:val="24"/>
        </w:rPr>
      </w:pPr>
      <w:r w:rsidRPr="00C9209A">
        <w:rPr>
          <w:rFonts w:ascii="Times New Roman" w:hAnsi="Times New Roman" w:cs="Times New Roman"/>
          <w:b/>
          <w:i/>
          <w:color w:val="4472C4" w:themeColor="accent1"/>
          <w:sz w:val="24"/>
          <w:szCs w:val="24"/>
        </w:rPr>
        <w:t>Other source Parliament, Act and Cases</w:t>
      </w:r>
    </w:p>
    <w:p w:rsidR="003F2A89" w:rsidRPr="00C9209A" w:rsidRDefault="003F2A89" w:rsidP="00A20F29">
      <w:pPr>
        <w:rPr>
          <w:rFonts w:ascii="Times New Roman" w:hAnsi="Times New Roman" w:cs="Times New Roman"/>
          <w:b/>
          <w:i/>
          <w:color w:val="4472C4" w:themeColor="accent1"/>
          <w:sz w:val="24"/>
          <w:szCs w:val="24"/>
        </w:rPr>
      </w:pPr>
      <w:r w:rsidRPr="00C9209A">
        <w:rPr>
          <w:rFonts w:ascii="Times New Roman" w:hAnsi="Times New Roman" w:cs="Times New Roman"/>
          <w:i/>
          <w:sz w:val="24"/>
          <w:szCs w:val="24"/>
        </w:rPr>
        <w:t>Children Act 2004; Scottish Government - Children (Equal Protection from Assault) (Scotland) Act 2019</w:t>
      </w:r>
    </w:p>
    <w:p w:rsidR="003F2A89" w:rsidRPr="00C9209A" w:rsidRDefault="003F2A89" w:rsidP="00A20F29">
      <w:pPr>
        <w:rPr>
          <w:rFonts w:ascii="Times New Roman" w:hAnsi="Times New Roman" w:cs="Times New Roman"/>
          <w:i/>
          <w:sz w:val="24"/>
          <w:szCs w:val="24"/>
        </w:rPr>
      </w:pPr>
      <w:r w:rsidRPr="00C9209A">
        <w:rPr>
          <w:rFonts w:ascii="Times New Roman" w:hAnsi="Times New Roman" w:cs="Times New Roman"/>
          <w:i/>
          <w:sz w:val="24"/>
          <w:szCs w:val="24"/>
        </w:rPr>
        <w:t>European Court of Human Rights - Case of A v UK (1998)</w:t>
      </w:r>
    </w:p>
    <w:p w:rsidR="00145631" w:rsidRPr="00C9209A" w:rsidRDefault="00145631" w:rsidP="00145631">
      <w:pPr>
        <w:rPr>
          <w:rFonts w:ascii="Times New Roman" w:hAnsi="Times New Roman" w:cs="Times New Roman"/>
          <w:i/>
          <w:sz w:val="24"/>
          <w:szCs w:val="24"/>
        </w:rPr>
      </w:pPr>
      <w:r w:rsidRPr="00C9209A">
        <w:rPr>
          <w:rFonts w:ascii="Times New Roman" w:hAnsi="Times New Roman" w:cs="Times New Roman"/>
          <w:i/>
          <w:sz w:val="24"/>
          <w:szCs w:val="24"/>
        </w:rPr>
        <w:t xml:space="preserve">Herbert: R v </w:t>
      </w:r>
      <w:proofErr w:type="spellStart"/>
      <w:r w:rsidRPr="00C9209A">
        <w:rPr>
          <w:rFonts w:ascii="Times New Roman" w:hAnsi="Times New Roman" w:cs="Times New Roman"/>
          <w:i/>
          <w:sz w:val="24"/>
          <w:szCs w:val="24"/>
        </w:rPr>
        <w:t>Hopley</w:t>
      </w:r>
      <w:proofErr w:type="spellEnd"/>
      <w:r w:rsidRPr="00C9209A">
        <w:rPr>
          <w:rFonts w:ascii="Times New Roman" w:hAnsi="Times New Roman" w:cs="Times New Roman"/>
          <w:i/>
          <w:sz w:val="24"/>
          <w:szCs w:val="24"/>
        </w:rPr>
        <w:t>, 1860</w:t>
      </w:r>
    </w:p>
    <w:p w:rsidR="003F2A89" w:rsidRPr="00C9209A" w:rsidRDefault="003F2A89" w:rsidP="00A20F29">
      <w:pPr>
        <w:rPr>
          <w:rFonts w:ascii="Times New Roman" w:hAnsi="Times New Roman" w:cs="Times New Roman"/>
          <w:i/>
          <w:sz w:val="24"/>
          <w:szCs w:val="24"/>
        </w:rPr>
      </w:pPr>
      <w:r w:rsidRPr="00C9209A">
        <w:rPr>
          <w:rFonts w:ascii="Times New Roman" w:hAnsi="Times New Roman" w:cs="Times New Roman"/>
          <w:i/>
          <w:sz w:val="24"/>
          <w:szCs w:val="24"/>
        </w:rPr>
        <w:t>R (on the application of H and another) v W [2013] EWHC 975</w:t>
      </w:r>
    </w:p>
    <w:p w:rsidR="003F2A89" w:rsidRPr="00C9209A" w:rsidRDefault="003F2A89" w:rsidP="00A20F29">
      <w:pPr>
        <w:rPr>
          <w:rFonts w:ascii="Times New Roman" w:hAnsi="Times New Roman" w:cs="Times New Roman"/>
          <w:i/>
          <w:sz w:val="24"/>
          <w:szCs w:val="24"/>
        </w:rPr>
      </w:pPr>
      <w:r w:rsidRPr="00C9209A">
        <w:rPr>
          <w:rFonts w:ascii="Times New Roman" w:hAnsi="Times New Roman" w:cs="Times New Roman"/>
          <w:i/>
          <w:sz w:val="24"/>
          <w:szCs w:val="24"/>
        </w:rPr>
        <w:t>NSPCC - National Society for the Prevention of Cruelty to Children</w:t>
      </w:r>
    </w:p>
    <w:p w:rsidR="003F2A89" w:rsidRPr="00C9209A" w:rsidRDefault="003F2A89" w:rsidP="00A20F29">
      <w:pPr>
        <w:rPr>
          <w:rFonts w:ascii="Times New Roman" w:hAnsi="Times New Roman" w:cs="Times New Roman"/>
          <w:b/>
          <w:i/>
          <w:color w:val="4472C4" w:themeColor="accent1"/>
          <w:sz w:val="24"/>
          <w:szCs w:val="24"/>
        </w:rPr>
      </w:pPr>
      <w:r w:rsidRPr="00C9209A">
        <w:rPr>
          <w:rFonts w:ascii="Times New Roman" w:hAnsi="Times New Roman" w:cs="Times New Roman"/>
          <w:i/>
          <w:sz w:val="24"/>
          <w:szCs w:val="24"/>
        </w:rPr>
        <w:t>United Nations Convention on the Rights of the Child (UNCRC)</w:t>
      </w:r>
    </w:p>
    <w:p w:rsidR="003F2A89" w:rsidRDefault="003F2A89" w:rsidP="00A20F29">
      <w:pPr>
        <w:rPr>
          <w:rFonts w:ascii="Times New Roman" w:hAnsi="Times New Roman" w:cs="Times New Roman"/>
          <w:b/>
          <w:color w:val="4472C4" w:themeColor="accent1"/>
          <w:sz w:val="24"/>
          <w:szCs w:val="24"/>
        </w:rPr>
      </w:pPr>
    </w:p>
    <w:p w:rsidR="003F2A89" w:rsidRDefault="003F2A89" w:rsidP="00A20F29">
      <w:pPr>
        <w:rPr>
          <w:rFonts w:ascii="Times New Roman" w:hAnsi="Times New Roman" w:cs="Times New Roman"/>
          <w:b/>
          <w:color w:val="4472C4" w:themeColor="accent1"/>
          <w:sz w:val="24"/>
          <w:szCs w:val="24"/>
        </w:rPr>
      </w:pPr>
    </w:p>
    <w:p w:rsidR="008F06E0" w:rsidRDefault="008F06E0" w:rsidP="00A20F29">
      <w:pPr>
        <w:rPr>
          <w:rFonts w:ascii="Times New Roman" w:hAnsi="Times New Roman" w:cs="Times New Roman"/>
          <w:b/>
          <w:color w:val="4472C4" w:themeColor="accent1"/>
          <w:sz w:val="24"/>
          <w:szCs w:val="24"/>
        </w:rPr>
      </w:pPr>
    </w:p>
    <w:p w:rsidR="00F94BD8" w:rsidRDefault="00F94BD8" w:rsidP="00A20F29">
      <w:pPr>
        <w:rPr>
          <w:rFonts w:ascii="Times New Roman" w:hAnsi="Times New Roman" w:cs="Times New Roman"/>
          <w:b/>
          <w:color w:val="4472C4" w:themeColor="accent1"/>
          <w:sz w:val="24"/>
          <w:szCs w:val="24"/>
        </w:rPr>
      </w:pPr>
    </w:p>
    <w:p w:rsidR="00F94BD8" w:rsidRDefault="00F94BD8" w:rsidP="00A20F29">
      <w:pPr>
        <w:rPr>
          <w:rFonts w:ascii="Times New Roman" w:hAnsi="Times New Roman" w:cs="Times New Roman"/>
          <w:b/>
          <w:color w:val="4472C4" w:themeColor="accent1"/>
          <w:sz w:val="24"/>
          <w:szCs w:val="24"/>
        </w:rPr>
      </w:pPr>
    </w:p>
    <w:p w:rsidR="00F94BD8" w:rsidRDefault="00F94BD8" w:rsidP="00A20F29">
      <w:pPr>
        <w:rPr>
          <w:rFonts w:ascii="Times New Roman" w:hAnsi="Times New Roman" w:cs="Times New Roman"/>
          <w:b/>
          <w:color w:val="4472C4" w:themeColor="accent1"/>
          <w:sz w:val="24"/>
          <w:szCs w:val="24"/>
        </w:rPr>
      </w:pPr>
    </w:p>
    <w:p w:rsidR="00F94BD8" w:rsidRPr="00003CD8" w:rsidRDefault="00F94BD8" w:rsidP="00A20F29">
      <w:pPr>
        <w:rPr>
          <w:rFonts w:ascii="Times New Roman" w:hAnsi="Times New Roman" w:cs="Times New Roman"/>
          <w:b/>
          <w:color w:val="4472C4" w:themeColor="accent1"/>
          <w:sz w:val="24"/>
          <w:szCs w:val="24"/>
        </w:rPr>
      </w:pPr>
    </w:p>
    <w:p w:rsidR="00A20F29" w:rsidRPr="005A12E2" w:rsidRDefault="00A20F29" w:rsidP="00A20F29">
      <w:pPr>
        <w:rPr>
          <w:rFonts w:ascii="Times New Roman" w:hAnsi="Times New Roman" w:cs="Times New Roman"/>
          <w:sz w:val="24"/>
          <w:szCs w:val="24"/>
        </w:rPr>
      </w:pPr>
    </w:p>
    <w:p w:rsidR="00A20F29" w:rsidRDefault="00A20F29" w:rsidP="006C4D47">
      <w:pPr>
        <w:rPr>
          <w:rFonts w:ascii="Times New Roman" w:hAnsi="Times New Roman" w:cs="Times New Roman"/>
          <w:sz w:val="24"/>
          <w:szCs w:val="24"/>
        </w:rPr>
      </w:pPr>
    </w:p>
    <w:p w:rsidR="006C4D47" w:rsidRDefault="006C4D47" w:rsidP="006C4D47">
      <w:pPr>
        <w:rPr>
          <w:rFonts w:ascii="Times New Roman" w:hAnsi="Times New Roman" w:cs="Times New Roman"/>
          <w:sz w:val="24"/>
          <w:szCs w:val="24"/>
        </w:rPr>
      </w:pPr>
    </w:p>
    <w:p w:rsidR="00613668" w:rsidRDefault="00613668" w:rsidP="00AD15F3">
      <w:pPr>
        <w:rPr>
          <w:rFonts w:ascii="Times New Roman" w:hAnsi="Times New Roman" w:cs="Times New Roman"/>
          <w:sz w:val="24"/>
          <w:szCs w:val="24"/>
        </w:rPr>
      </w:pPr>
    </w:p>
    <w:p w:rsidR="00613668" w:rsidRDefault="00613668" w:rsidP="00AD15F3">
      <w:pPr>
        <w:rPr>
          <w:rFonts w:ascii="Times New Roman" w:hAnsi="Times New Roman" w:cs="Times New Roman"/>
          <w:sz w:val="24"/>
          <w:szCs w:val="24"/>
        </w:rPr>
      </w:pPr>
    </w:p>
    <w:p w:rsidR="00613668" w:rsidRDefault="00613668" w:rsidP="00AD15F3">
      <w:pPr>
        <w:rPr>
          <w:rFonts w:ascii="Times New Roman" w:hAnsi="Times New Roman" w:cs="Times New Roman"/>
          <w:sz w:val="24"/>
          <w:szCs w:val="24"/>
        </w:rPr>
      </w:pPr>
    </w:p>
    <w:sectPr w:rsidR="00613668" w:rsidSect="00676679">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78A7" w:rsidRDefault="008A78A7" w:rsidP="00EC6B42">
      <w:pPr>
        <w:spacing w:after="0" w:line="240" w:lineRule="auto"/>
      </w:pPr>
      <w:r>
        <w:separator/>
      </w:r>
    </w:p>
  </w:endnote>
  <w:endnote w:type="continuationSeparator" w:id="0">
    <w:p w:rsidR="008A78A7" w:rsidRDefault="008A78A7" w:rsidP="00EC6B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B42" w:rsidRDefault="00EC6B42">
    <w:pPr>
      <w:pStyle w:val="Footer"/>
      <w:pBdr>
        <w:top w:val="thinThickSmallGap" w:sz="24" w:space="1" w:color="823B0B" w:themeColor="accent2" w:themeShade="7F"/>
      </w:pBdr>
      <w:rPr>
        <w:rFonts w:asciiTheme="majorHAnsi" w:hAnsiTheme="majorHAnsi"/>
      </w:rPr>
    </w:pPr>
    <w:r>
      <w:rPr>
        <w:rFonts w:asciiTheme="majorHAnsi" w:hAnsiTheme="majorHAnsi"/>
      </w:rPr>
      <w:t>Presented by MD Roshid Ahmed</w:t>
    </w:r>
    <w:r>
      <w:rPr>
        <w:rFonts w:asciiTheme="majorHAnsi" w:hAnsiTheme="majorHAnsi"/>
      </w:rPr>
      <w:ptab w:relativeTo="margin" w:alignment="right" w:leader="none"/>
    </w:r>
    <w:r>
      <w:rPr>
        <w:rFonts w:asciiTheme="majorHAnsi" w:hAnsiTheme="majorHAnsi"/>
      </w:rPr>
      <w:t xml:space="preserve">Page </w:t>
    </w:r>
    <w:fldSimple w:instr=" PAGE   \* MERGEFORMAT ">
      <w:r w:rsidR="006D123F" w:rsidRPr="006D123F">
        <w:rPr>
          <w:rFonts w:asciiTheme="majorHAnsi" w:hAnsiTheme="majorHAnsi"/>
          <w:noProof/>
        </w:rPr>
        <w:t>7</w:t>
      </w:r>
    </w:fldSimple>
  </w:p>
  <w:p w:rsidR="00EC6B42" w:rsidRDefault="00EC6B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78A7" w:rsidRDefault="008A78A7" w:rsidP="00EC6B42">
      <w:pPr>
        <w:spacing w:after="0" w:line="240" w:lineRule="auto"/>
      </w:pPr>
      <w:r>
        <w:separator/>
      </w:r>
    </w:p>
  </w:footnote>
  <w:footnote w:type="continuationSeparator" w:id="0">
    <w:p w:rsidR="008A78A7" w:rsidRDefault="008A78A7" w:rsidP="00EC6B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8E3FA2"/>
    <w:multiLevelType w:val="multilevel"/>
    <w:tmpl w:val="EBDAA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3830350"/>
    <w:multiLevelType w:val="hybridMultilevel"/>
    <w:tmpl w:val="66F05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E9E21A9"/>
    <w:multiLevelType w:val="hybridMultilevel"/>
    <w:tmpl w:val="0052B9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62581C75"/>
    <w:multiLevelType w:val="hybridMultilevel"/>
    <w:tmpl w:val="210AC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10470DC"/>
    <w:multiLevelType w:val="hybridMultilevel"/>
    <w:tmpl w:val="F47CC6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19F4330"/>
    <w:multiLevelType w:val="hybridMultilevel"/>
    <w:tmpl w:val="1DD86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C4D47"/>
    <w:rsid w:val="00003CD8"/>
    <w:rsid w:val="0005335A"/>
    <w:rsid w:val="001319D9"/>
    <w:rsid w:val="00145631"/>
    <w:rsid w:val="001756A5"/>
    <w:rsid w:val="00191FB8"/>
    <w:rsid w:val="00240271"/>
    <w:rsid w:val="00244214"/>
    <w:rsid w:val="002448F4"/>
    <w:rsid w:val="00396FE8"/>
    <w:rsid w:val="003F2A89"/>
    <w:rsid w:val="00466318"/>
    <w:rsid w:val="00475012"/>
    <w:rsid w:val="005466A0"/>
    <w:rsid w:val="005854AF"/>
    <w:rsid w:val="00587DE2"/>
    <w:rsid w:val="00591D82"/>
    <w:rsid w:val="006120D0"/>
    <w:rsid w:val="00613668"/>
    <w:rsid w:val="00617530"/>
    <w:rsid w:val="00624B36"/>
    <w:rsid w:val="0063235B"/>
    <w:rsid w:val="006453B5"/>
    <w:rsid w:val="00676679"/>
    <w:rsid w:val="006C4D47"/>
    <w:rsid w:val="006D123F"/>
    <w:rsid w:val="006E646B"/>
    <w:rsid w:val="007D5CD9"/>
    <w:rsid w:val="00816CE8"/>
    <w:rsid w:val="00817832"/>
    <w:rsid w:val="00834B82"/>
    <w:rsid w:val="00835D1A"/>
    <w:rsid w:val="008A78A7"/>
    <w:rsid w:val="008E62DF"/>
    <w:rsid w:val="008F06E0"/>
    <w:rsid w:val="009238B1"/>
    <w:rsid w:val="009421E1"/>
    <w:rsid w:val="00A20F29"/>
    <w:rsid w:val="00A75405"/>
    <w:rsid w:val="00A86267"/>
    <w:rsid w:val="00AC032B"/>
    <w:rsid w:val="00AC62C4"/>
    <w:rsid w:val="00AD15F3"/>
    <w:rsid w:val="00AD2BF8"/>
    <w:rsid w:val="00AF381A"/>
    <w:rsid w:val="00B076F8"/>
    <w:rsid w:val="00B14024"/>
    <w:rsid w:val="00B258AD"/>
    <w:rsid w:val="00BB7042"/>
    <w:rsid w:val="00BF2E07"/>
    <w:rsid w:val="00C52C1B"/>
    <w:rsid w:val="00C8796D"/>
    <w:rsid w:val="00C9209A"/>
    <w:rsid w:val="00CB3E35"/>
    <w:rsid w:val="00D158B2"/>
    <w:rsid w:val="00D34DAB"/>
    <w:rsid w:val="00D52E48"/>
    <w:rsid w:val="00D623FE"/>
    <w:rsid w:val="00E70DDE"/>
    <w:rsid w:val="00EB1CC1"/>
    <w:rsid w:val="00EC6B42"/>
    <w:rsid w:val="00F94BD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D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5CD9"/>
    <w:pPr>
      <w:ind w:left="720"/>
      <w:contextualSpacing/>
    </w:pPr>
  </w:style>
  <w:style w:type="character" w:styleId="Hyperlink">
    <w:name w:val="Hyperlink"/>
    <w:basedOn w:val="DefaultParagraphFont"/>
    <w:uiPriority w:val="99"/>
    <w:unhideWhenUsed/>
    <w:rsid w:val="00B258AD"/>
    <w:rPr>
      <w:color w:val="0563C1" w:themeColor="hyperlink"/>
      <w:u w:val="single"/>
    </w:rPr>
  </w:style>
  <w:style w:type="paragraph" w:styleId="BalloonText">
    <w:name w:val="Balloon Text"/>
    <w:basedOn w:val="Normal"/>
    <w:link w:val="BalloonTextChar"/>
    <w:uiPriority w:val="99"/>
    <w:semiHidden/>
    <w:unhideWhenUsed/>
    <w:rsid w:val="00587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DE2"/>
    <w:rPr>
      <w:rFonts w:ascii="Tahoma" w:hAnsi="Tahoma" w:cs="Tahoma"/>
      <w:sz w:val="16"/>
      <w:szCs w:val="16"/>
    </w:rPr>
  </w:style>
  <w:style w:type="paragraph" w:styleId="Header">
    <w:name w:val="header"/>
    <w:basedOn w:val="Normal"/>
    <w:link w:val="HeaderChar"/>
    <w:uiPriority w:val="99"/>
    <w:semiHidden/>
    <w:unhideWhenUsed/>
    <w:rsid w:val="00EC6B4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C6B42"/>
  </w:style>
  <w:style w:type="paragraph" w:styleId="Footer">
    <w:name w:val="footer"/>
    <w:basedOn w:val="Normal"/>
    <w:link w:val="FooterChar"/>
    <w:uiPriority w:val="99"/>
    <w:unhideWhenUsed/>
    <w:rsid w:val="00EC6B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B42"/>
  </w:style>
</w:styles>
</file>

<file path=word/webSettings.xml><?xml version="1.0" encoding="utf-8"?>
<w:webSettings xmlns:r="http://schemas.openxmlformats.org/officeDocument/2006/relationships" xmlns:w="http://schemas.openxmlformats.org/wordprocessingml/2006/main">
  <w:divs>
    <w:div w:id="308360894">
      <w:bodyDiv w:val="1"/>
      <w:marLeft w:val="0"/>
      <w:marRight w:val="0"/>
      <w:marTop w:val="0"/>
      <w:marBottom w:val="0"/>
      <w:divBdr>
        <w:top w:val="none" w:sz="0" w:space="0" w:color="auto"/>
        <w:left w:val="none" w:sz="0" w:space="0" w:color="auto"/>
        <w:bottom w:val="none" w:sz="0" w:space="0" w:color="auto"/>
        <w:right w:val="none" w:sz="0" w:space="0" w:color="auto"/>
      </w:divBdr>
    </w:div>
    <w:div w:id="652681236">
      <w:bodyDiv w:val="1"/>
      <w:marLeft w:val="0"/>
      <w:marRight w:val="0"/>
      <w:marTop w:val="0"/>
      <w:marBottom w:val="0"/>
      <w:divBdr>
        <w:top w:val="none" w:sz="0" w:space="0" w:color="auto"/>
        <w:left w:val="none" w:sz="0" w:space="0" w:color="auto"/>
        <w:bottom w:val="none" w:sz="0" w:space="0" w:color="auto"/>
        <w:right w:val="none" w:sz="0" w:space="0" w:color="auto"/>
      </w:divBdr>
    </w:div>
    <w:div w:id="715079954">
      <w:bodyDiv w:val="1"/>
      <w:marLeft w:val="0"/>
      <w:marRight w:val="0"/>
      <w:marTop w:val="0"/>
      <w:marBottom w:val="0"/>
      <w:divBdr>
        <w:top w:val="none" w:sz="0" w:space="0" w:color="auto"/>
        <w:left w:val="none" w:sz="0" w:space="0" w:color="auto"/>
        <w:bottom w:val="none" w:sz="0" w:space="0" w:color="auto"/>
        <w:right w:val="none" w:sz="0" w:space="0" w:color="auto"/>
      </w:divBdr>
    </w:div>
    <w:div w:id="1719747011">
      <w:bodyDiv w:val="1"/>
      <w:marLeft w:val="0"/>
      <w:marRight w:val="0"/>
      <w:marTop w:val="0"/>
      <w:marBottom w:val="0"/>
      <w:divBdr>
        <w:top w:val="none" w:sz="0" w:space="0" w:color="auto"/>
        <w:left w:val="none" w:sz="0" w:space="0" w:color="auto"/>
        <w:bottom w:val="none" w:sz="0" w:space="0" w:color="auto"/>
        <w:right w:val="none" w:sz="0" w:space="0" w:color="auto"/>
      </w:divBdr>
    </w:div>
    <w:div w:id="1763065939">
      <w:bodyDiv w:val="1"/>
      <w:marLeft w:val="0"/>
      <w:marRight w:val="0"/>
      <w:marTop w:val="0"/>
      <w:marBottom w:val="0"/>
      <w:divBdr>
        <w:top w:val="none" w:sz="0" w:space="0" w:color="auto"/>
        <w:left w:val="none" w:sz="0" w:space="0" w:color="auto"/>
        <w:bottom w:val="none" w:sz="0" w:space="0" w:color="auto"/>
        <w:right w:val="none" w:sz="0" w:space="0" w:color="auto"/>
      </w:divBdr>
    </w:div>
    <w:div w:id="197933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guardia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scot/" TargetMode="External"/><Relationship Id="rId4" Type="http://schemas.openxmlformats.org/officeDocument/2006/relationships/webSettings" Target="webSettings.xml"/><Relationship Id="rId9" Type="http://schemas.openxmlformats.org/officeDocument/2006/relationships/hyperlink" Target="https://www.nspcc.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1496</TotalTime>
  <Pages>7</Pages>
  <Words>1862</Words>
  <Characters>10617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Roshid Ahmed</dc:creator>
  <cp:lastModifiedBy>Roshid Ahmed</cp:lastModifiedBy>
  <cp:revision>65</cp:revision>
  <cp:lastPrinted>2024-03-11T10:06:00Z</cp:lastPrinted>
  <dcterms:created xsi:type="dcterms:W3CDTF">2024-03-06T00:38:00Z</dcterms:created>
  <dcterms:modified xsi:type="dcterms:W3CDTF">2024-03-12T13:52:00Z</dcterms:modified>
</cp:coreProperties>
</file>