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24C76" w14:textId="04223AEA" w:rsidR="00B51C80" w:rsidRDefault="00B51C80" w:rsidP="005665FA">
      <w:pPr>
        <w:spacing w:before="100" w:beforeAutospacing="1" w:after="100" w:afterAutospacing="1"/>
        <w:jc w:val="center"/>
        <w:rPr>
          <w:rFonts w:ascii="Arial" w:eastAsia="Times New Roman" w:hAnsi="Arial" w:cs="Arial"/>
          <w:b/>
          <w:sz w:val="40"/>
          <w:szCs w:val="24"/>
          <w:lang w:eastAsia="en-GB"/>
        </w:rPr>
      </w:pPr>
    </w:p>
    <w:p w14:paraId="1D696F3C" w14:textId="77777777" w:rsidR="00B51C80" w:rsidRDefault="00B51C80">
      <w:pPr>
        <w:spacing w:after="160" w:line="259" w:lineRule="auto"/>
        <w:jc w:val="left"/>
      </w:pP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1D44DF70" wp14:editId="763C7AF7">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6D411D56" w14:textId="77777777" w:rsidR="00B51C80" w:rsidRDefault="00B51C80">
      <w:pPr>
        <w:spacing w:after="160" w:line="259" w:lineRule="auto"/>
        <w:jc w:val="left"/>
      </w:pPr>
    </w:p>
    <w:p w14:paraId="059B9E53" w14:textId="77777777" w:rsidR="00B51C80" w:rsidRDefault="00B51C80">
      <w:pPr>
        <w:spacing w:after="160" w:line="259" w:lineRule="auto"/>
        <w:jc w:val="left"/>
        <w:rPr>
          <w:sz w:val="36"/>
          <w:szCs w:val="36"/>
        </w:rPr>
      </w:pPr>
    </w:p>
    <w:p w14:paraId="59AFC9C8" w14:textId="77777777" w:rsidR="00B51C80" w:rsidRDefault="00B51C80">
      <w:pPr>
        <w:spacing w:after="160" w:line="259" w:lineRule="auto"/>
        <w:jc w:val="left"/>
        <w:rPr>
          <w:sz w:val="36"/>
          <w:szCs w:val="36"/>
        </w:rPr>
      </w:pPr>
    </w:p>
    <w:p w14:paraId="00E4968D" w14:textId="77777777" w:rsidR="00B51C80" w:rsidRDefault="00B51C80">
      <w:pPr>
        <w:spacing w:after="160" w:line="259" w:lineRule="auto"/>
        <w:jc w:val="left"/>
        <w:rPr>
          <w:sz w:val="36"/>
          <w:szCs w:val="36"/>
        </w:rPr>
      </w:pPr>
    </w:p>
    <w:p w14:paraId="4D4E3D37" w14:textId="250D60EC" w:rsidR="00B51C80" w:rsidRDefault="00B51C80">
      <w:pPr>
        <w:spacing w:after="160" w:line="259" w:lineRule="auto"/>
        <w:jc w:val="left"/>
        <w:rPr>
          <w:rFonts w:ascii="Arial" w:eastAsia="Times New Roman" w:hAnsi="Arial" w:cs="Arial"/>
          <w:b/>
          <w:sz w:val="40"/>
          <w:szCs w:val="24"/>
          <w:lang w:eastAsia="en-GB"/>
        </w:rPr>
      </w:pPr>
      <w:r>
        <w:rPr>
          <w:sz w:val="36"/>
          <w:szCs w:val="36"/>
        </w:rPr>
        <w:t xml:space="preserve">                                    </w:t>
      </w:r>
      <w:r>
        <w:rPr>
          <w:rFonts w:ascii="Arial" w:eastAsia="Times New Roman" w:hAnsi="Arial" w:cs="Arial"/>
          <w:b/>
          <w:sz w:val="40"/>
          <w:szCs w:val="24"/>
          <w:lang w:eastAsia="en-GB"/>
        </w:rPr>
        <w:t xml:space="preserve">Business Management </w:t>
      </w:r>
    </w:p>
    <w:p w14:paraId="69DE8234" w14:textId="7DBBE34C" w:rsidR="00B51C80" w:rsidRDefault="00B51C80">
      <w:pPr>
        <w:spacing w:after="160" w:line="259" w:lineRule="auto"/>
        <w:jc w:val="left"/>
        <w:rPr>
          <w:rFonts w:ascii="Arial" w:eastAsia="Times New Roman" w:hAnsi="Arial" w:cs="Arial"/>
          <w:b/>
          <w:sz w:val="40"/>
          <w:szCs w:val="24"/>
          <w:lang w:eastAsia="en-GB"/>
        </w:rPr>
      </w:pPr>
      <w:r>
        <w:rPr>
          <w:rFonts w:ascii="Arial" w:eastAsia="Times New Roman" w:hAnsi="Arial" w:cs="Arial"/>
          <w:b/>
          <w:sz w:val="40"/>
          <w:szCs w:val="24"/>
          <w:lang w:eastAsia="en-GB"/>
        </w:rPr>
        <w:t xml:space="preserve">                      Module: Project Management </w:t>
      </w:r>
    </w:p>
    <w:p w14:paraId="5B9FE8B6" w14:textId="1A72C142" w:rsidR="00B51C80" w:rsidRDefault="00B51C80">
      <w:pPr>
        <w:spacing w:after="160" w:line="259" w:lineRule="auto"/>
        <w:jc w:val="left"/>
        <w:rPr>
          <w:rFonts w:ascii="Arial" w:eastAsia="Times New Roman" w:hAnsi="Arial" w:cs="Arial"/>
          <w:b/>
          <w:sz w:val="40"/>
          <w:szCs w:val="24"/>
          <w:lang w:eastAsia="en-GB"/>
        </w:rPr>
      </w:pPr>
      <w:r>
        <w:rPr>
          <w:rFonts w:ascii="Arial" w:eastAsia="Times New Roman" w:hAnsi="Arial" w:cs="Arial"/>
          <w:b/>
          <w:sz w:val="40"/>
          <w:szCs w:val="24"/>
          <w:lang w:eastAsia="en-GB"/>
        </w:rPr>
        <w:t xml:space="preserve">                Lecturer/Modul Leader: Dr Said Usman</w:t>
      </w:r>
    </w:p>
    <w:p w14:paraId="430B359E" w14:textId="75F99DE8" w:rsidR="00B51C80" w:rsidRDefault="00B51C80">
      <w:pPr>
        <w:spacing w:after="160" w:line="259" w:lineRule="auto"/>
        <w:jc w:val="left"/>
        <w:rPr>
          <w:rFonts w:ascii="Arial" w:eastAsia="Times New Roman" w:hAnsi="Arial" w:cs="Arial"/>
          <w:b/>
          <w:sz w:val="40"/>
          <w:szCs w:val="24"/>
          <w:lang w:eastAsia="en-GB"/>
        </w:rPr>
      </w:pPr>
      <w:r>
        <w:rPr>
          <w:rFonts w:ascii="Arial" w:eastAsia="Times New Roman" w:hAnsi="Arial" w:cs="Arial"/>
          <w:b/>
          <w:sz w:val="40"/>
          <w:szCs w:val="24"/>
          <w:lang w:eastAsia="en-GB"/>
        </w:rPr>
        <w:t xml:space="preserve">                       Student Name: Daniela Voda </w:t>
      </w:r>
    </w:p>
    <w:p w14:paraId="03EB186F" w14:textId="27FE7840" w:rsidR="00B51C80" w:rsidRDefault="00B51C80">
      <w:pPr>
        <w:spacing w:after="160" w:line="259" w:lineRule="auto"/>
        <w:jc w:val="left"/>
        <w:rPr>
          <w:rFonts w:ascii="Arial" w:eastAsia="Times New Roman" w:hAnsi="Arial" w:cs="Arial"/>
          <w:b/>
          <w:sz w:val="40"/>
          <w:szCs w:val="24"/>
          <w:lang w:eastAsia="en-GB"/>
        </w:rPr>
      </w:pPr>
      <w:r>
        <w:rPr>
          <w:rFonts w:ascii="Arial" w:eastAsia="Times New Roman" w:hAnsi="Arial" w:cs="Arial"/>
          <w:b/>
          <w:sz w:val="40"/>
          <w:szCs w:val="24"/>
          <w:lang w:eastAsia="en-GB"/>
        </w:rPr>
        <w:t xml:space="preserve">                          Student Id: 2246662</w:t>
      </w:r>
    </w:p>
    <w:p w14:paraId="303AD8BC" w14:textId="419E1D80" w:rsidR="00B51C80" w:rsidRDefault="00B51C80">
      <w:pPr>
        <w:spacing w:after="160" w:line="259" w:lineRule="auto"/>
        <w:jc w:val="left"/>
        <w:rPr>
          <w:rFonts w:ascii="Arial" w:eastAsia="Times New Roman" w:hAnsi="Arial" w:cs="Arial"/>
          <w:b/>
          <w:sz w:val="40"/>
          <w:szCs w:val="24"/>
          <w:lang w:eastAsia="en-GB"/>
        </w:rPr>
      </w:pPr>
      <w:r>
        <w:rPr>
          <w:rFonts w:ascii="Arial" w:eastAsia="Times New Roman" w:hAnsi="Arial" w:cs="Arial"/>
          <w:b/>
          <w:sz w:val="40"/>
          <w:szCs w:val="24"/>
          <w:lang w:eastAsia="en-GB"/>
        </w:rPr>
        <w:br w:type="page"/>
      </w:r>
    </w:p>
    <w:p w14:paraId="44DA41FC"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7A0C0409"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3A03BDD0"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4A0822AF" w14:textId="77777777" w:rsidR="00B51C80" w:rsidRPr="005665FA" w:rsidRDefault="00B51C80" w:rsidP="00B51C80">
      <w:pPr>
        <w:spacing w:before="100" w:beforeAutospacing="1" w:after="100" w:afterAutospacing="1"/>
        <w:rPr>
          <w:rFonts w:ascii="Arial" w:eastAsia="Times New Roman" w:hAnsi="Arial" w:cs="Arial"/>
          <w:b/>
          <w:sz w:val="40"/>
          <w:szCs w:val="24"/>
          <w:lang w:eastAsia="en-GB"/>
        </w:rPr>
      </w:pPr>
      <w:r w:rsidRPr="005665FA">
        <w:rPr>
          <w:rFonts w:ascii="Arial" w:eastAsia="Times New Roman" w:hAnsi="Arial" w:cs="Arial"/>
          <w:b/>
          <w:bCs/>
          <w:sz w:val="40"/>
          <w:szCs w:val="24"/>
          <w:lang w:eastAsia="en-GB"/>
        </w:rPr>
        <w:t>Project Title:</w:t>
      </w:r>
      <w:r w:rsidRPr="005665FA">
        <w:rPr>
          <w:rFonts w:ascii="Arial" w:eastAsia="Times New Roman" w:hAnsi="Arial" w:cs="Arial"/>
          <w:b/>
          <w:sz w:val="40"/>
          <w:szCs w:val="24"/>
          <w:lang w:eastAsia="en-GB"/>
        </w:rPr>
        <w:t xml:space="preserve"> Sustainable Urban Farming Initiative</w:t>
      </w:r>
    </w:p>
    <w:p w14:paraId="3C95A7CF"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54538278"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22C1205E"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660389C4"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30C91951"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2DDD0E98" w14:textId="77777777" w:rsidR="002C414A" w:rsidRPr="005665FA" w:rsidRDefault="002C414A" w:rsidP="005665FA">
      <w:pPr>
        <w:spacing w:before="100" w:beforeAutospacing="1" w:after="100" w:afterAutospacing="1"/>
        <w:jc w:val="center"/>
        <w:rPr>
          <w:rFonts w:ascii="Arial" w:eastAsia="Times New Roman" w:hAnsi="Arial" w:cs="Arial"/>
          <w:b/>
          <w:sz w:val="40"/>
          <w:szCs w:val="24"/>
          <w:lang w:eastAsia="en-GB"/>
        </w:rPr>
      </w:pPr>
    </w:p>
    <w:p w14:paraId="1485B2B7" w14:textId="77777777" w:rsidR="002C414A" w:rsidRPr="005665FA" w:rsidRDefault="002C414A" w:rsidP="005665FA">
      <w:pPr>
        <w:pStyle w:val="NormalWeb"/>
        <w:spacing w:line="360" w:lineRule="auto"/>
        <w:jc w:val="center"/>
        <w:rPr>
          <w:rFonts w:ascii="Arial" w:hAnsi="Arial" w:cs="Arial"/>
        </w:rPr>
      </w:pPr>
      <w:r w:rsidRPr="005665FA">
        <w:rPr>
          <w:rStyle w:val="Strong"/>
          <w:rFonts w:ascii="Arial" w:hAnsi="Arial" w:cs="Arial"/>
        </w:rPr>
        <w:t>Project Start Date:</w:t>
      </w:r>
      <w:r w:rsidRPr="005665FA">
        <w:rPr>
          <w:rFonts w:ascii="Arial" w:hAnsi="Arial" w:cs="Arial"/>
        </w:rPr>
        <w:t xml:space="preserve"> 01/01/2026</w:t>
      </w:r>
    </w:p>
    <w:p w14:paraId="6825D39F" w14:textId="77777777" w:rsidR="002C414A" w:rsidRPr="005665FA" w:rsidRDefault="002C414A" w:rsidP="005665FA">
      <w:pPr>
        <w:pStyle w:val="NormalWeb"/>
        <w:spacing w:line="360" w:lineRule="auto"/>
        <w:jc w:val="center"/>
        <w:rPr>
          <w:rFonts w:ascii="Arial" w:hAnsi="Arial" w:cs="Arial"/>
        </w:rPr>
      </w:pPr>
      <w:r w:rsidRPr="005665FA">
        <w:rPr>
          <w:rStyle w:val="Strong"/>
          <w:rFonts w:ascii="Arial" w:hAnsi="Arial" w:cs="Arial"/>
        </w:rPr>
        <w:t>Projected Finish Date:</w:t>
      </w:r>
      <w:r w:rsidRPr="005665FA">
        <w:rPr>
          <w:rFonts w:ascii="Arial" w:hAnsi="Arial" w:cs="Arial"/>
        </w:rPr>
        <w:t xml:space="preserve"> 31/12/2026</w:t>
      </w:r>
    </w:p>
    <w:p w14:paraId="0E345CFF" w14:textId="77777777" w:rsidR="002C414A" w:rsidRPr="005665FA" w:rsidRDefault="002C414A" w:rsidP="005665FA">
      <w:pPr>
        <w:pStyle w:val="NormalWeb"/>
        <w:spacing w:line="360" w:lineRule="auto"/>
        <w:jc w:val="center"/>
        <w:rPr>
          <w:rFonts w:ascii="Arial" w:hAnsi="Arial" w:cs="Arial"/>
        </w:rPr>
      </w:pPr>
      <w:r w:rsidRPr="005665FA">
        <w:rPr>
          <w:rStyle w:val="Strong"/>
          <w:rFonts w:ascii="Arial" w:hAnsi="Arial" w:cs="Arial"/>
        </w:rPr>
        <w:t>Project Manager:</w:t>
      </w:r>
      <w:r w:rsidRPr="005665FA">
        <w:rPr>
          <w:rFonts w:ascii="Arial" w:hAnsi="Arial" w:cs="Arial"/>
        </w:rPr>
        <w:t xml:space="preserve"> John Doe, </w:t>
      </w:r>
      <w:hyperlink r:id="rId9" w:history="1">
        <w:r w:rsidRPr="005665FA">
          <w:rPr>
            <w:rStyle w:val="Hyperlink"/>
            <w:rFonts w:ascii="Arial" w:hAnsi="Arial" w:cs="Arial"/>
          </w:rPr>
          <w:t>johndoe@email.com</w:t>
        </w:r>
      </w:hyperlink>
      <w:r w:rsidRPr="005665FA">
        <w:rPr>
          <w:rFonts w:ascii="Arial" w:hAnsi="Arial" w:cs="Arial"/>
        </w:rPr>
        <w:t xml:space="preserve"> , +44 1234 567890 </w:t>
      </w:r>
    </w:p>
    <w:p w14:paraId="7F14FF8A" w14:textId="77777777" w:rsidR="002C414A" w:rsidRPr="005665FA" w:rsidRDefault="002C414A" w:rsidP="005665FA">
      <w:pPr>
        <w:pStyle w:val="NormalWeb"/>
        <w:spacing w:line="360" w:lineRule="auto"/>
        <w:jc w:val="center"/>
        <w:rPr>
          <w:rFonts w:ascii="Arial" w:hAnsi="Arial" w:cs="Arial"/>
        </w:rPr>
      </w:pPr>
    </w:p>
    <w:sdt>
      <w:sdtPr>
        <w:rPr>
          <w:rFonts w:ascii="Arial" w:eastAsiaTheme="minorEastAsia" w:hAnsi="Arial" w:cs="Arial"/>
          <w:color w:val="auto"/>
          <w:sz w:val="24"/>
          <w:szCs w:val="22"/>
        </w:rPr>
        <w:id w:val="-761838463"/>
        <w:docPartObj>
          <w:docPartGallery w:val="Table of Contents"/>
          <w:docPartUnique/>
        </w:docPartObj>
      </w:sdtPr>
      <w:sdtEndPr>
        <w:rPr>
          <w:b/>
          <w:bCs/>
          <w:noProof/>
        </w:rPr>
      </w:sdtEndPr>
      <w:sdtContent>
        <w:p w14:paraId="639C4951" w14:textId="77777777" w:rsidR="004F3D05" w:rsidRPr="005665FA" w:rsidRDefault="004F3D05" w:rsidP="005665FA">
          <w:pPr>
            <w:pStyle w:val="TOCHeading"/>
            <w:spacing w:line="360" w:lineRule="auto"/>
            <w:rPr>
              <w:rFonts w:ascii="Arial" w:hAnsi="Arial" w:cs="Arial"/>
            </w:rPr>
          </w:pPr>
          <w:r w:rsidRPr="005665FA">
            <w:rPr>
              <w:rFonts w:ascii="Arial" w:hAnsi="Arial" w:cs="Arial"/>
            </w:rPr>
            <w:t>Table of Contents</w:t>
          </w:r>
        </w:p>
        <w:p w14:paraId="7DB58FC0" w14:textId="77777777" w:rsidR="00BF4AA9" w:rsidRPr="005665FA" w:rsidRDefault="004F3D05" w:rsidP="005665FA">
          <w:pPr>
            <w:pStyle w:val="TOC1"/>
            <w:tabs>
              <w:tab w:val="right" w:leader="dot" w:pos="9350"/>
            </w:tabs>
            <w:rPr>
              <w:rFonts w:ascii="Arial" w:hAnsi="Arial" w:cs="Arial"/>
              <w:noProof/>
              <w:sz w:val="22"/>
              <w:lang w:eastAsia="en-GB"/>
            </w:rPr>
          </w:pPr>
          <w:r w:rsidRPr="005665FA">
            <w:rPr>
              <w:rFonts w:ascii="Arial" w:hAnsi="Arial" w:cs="Arial"/>
            </w:rPr>
            <w:fldChar w:fldCharType="begin"/>
          </w:r>
          <w:r w:rsidRPr="005665FA">
            <w:rPr>
              <w:rFonts w:ascii="Arial" w:hAnsi="Arial" w:cs="Arial"/>
            </w:rPr>
            <w:instrText xml:space="preserve"> TOC \o "1-3" \h \z \u </w:instrText>
          </w:r>
          <w:r w:rsidRPr="005665FA">
            <w:rPr>
              <w:rFonts w:ascii="Arial" w:hAnsi="Arial" w:cs="Arial"/>
            </w:rPr>
            <w:fldChar w:fldCharType="separate"/>
          </w:r>
          <w:hyperlink w:anchor="_Toc214724501" w:history="1">
            <w:r w:rsidR="00BF4AA9" w:rsidRPr="005665FA">
              <w:rPr>
                <w:rStyle w:val="Hyperlink"/>
                <w:rFonts w:ascii="Arial" w:hAnsi="Arial" w:cs="Arial"/>
                <w:noProof/>
              </w:rPr>
              <w:t>1. Project Purpose and Justification</w:t>
            </w:r>
            <w:r w:rsidR="00BF4AA9" w:rsidRPr="005665FA">
              <w:rPr>
                <w:rFonts w:ascii="Arial" w:hAnsi="Arial" w:cs="Arial"/>
                <w:noProof/>
                <w:webHidden/>
              </w:rPr>
              <w:tab/>
            </w:r>
            <w:r w:rsidR="00BF4AA9" w:rsidRPr="005665FA">
              <w:rPr>
                <w:rFonts w:ascii="Arial" w:hAnsi="Arial" w:cs="Arial"/>
                <w:noProof/>
                <w:webHidden/>
              </w:rPr>
              <w:fldChar w:fldCharType="begin"/>
            </w:r>
            <w:r w:rsidR="00BF4AA9" w:rsidRPr="005665FA">
              <w:rPr>
                <w:rFonts w:ascii="Arial" w:hAnsi="Arial" w:cs="Arial"/>
                <w:noProof/>
                <w:webHidden/>
              </w:rPr>
              <w:instrText xml:space="preserve"> PAGEREF _Toc214724501 \h </w:instrText>
            </w:r>
            <w:r w:rsidR="00BF4AA9" w:rsidRPr="005665FA">
              <w:rPr>
                <w:rFonts w:ascii="Arial" w:hAnsi="Arial" w:cs="Arial"/>
                <w:noProof/>
                <w:webHidden/>
              </w:rPr>
            </w:r>
            <w:r w:rsidR="00BF4AA9" w:rsidRPr="005665FA">
              <w:rPr>
                <w:rFonts w:ascii="Arial" w:hAnsi="Arial" w:cs="Arial"/>
                <w:noProof/>
                <w:webHidden/>
              </w:rPr>
              <w:fldChar w:fldCharType="separate"/>
            </w:r>
            <w:r w:rsidR="00BF4AA9" w:rsidRPr="005665FA">
              <w:rPr>
                <w:rFonts w:ascii="Arial" w:hAnsi="Arial" w:cs="Arial"/>
                <w:noProof/>
                <w:webHidden/>
              </w:rPr>
              <w:t>4</w:t>
            </w:r>
            <w:r w:rsidR="00BF4AA9" w:rsidRPr="005665FA">
              <w:rPr>
                <w:rFonts w:ascii="Arial" w:hAnsi="Arial" w:cs="Arial"/>
                <w:noProof/>
                <w:webHidden/>
              </w:rPr>
              <w:fldChar w:fldCharType="end"/>
            </w:r>
          </w:hyperlink>
        </w:p>
        <w:p w14:paraId="3958A519"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2" w:history="1">
            <w:r w:rsidRPr="005665FA">
              <w:rPr>
                <w:rStyle w:val="Hyperlink"/>
                <w:rFonts w:ascii="Arial" w:hAnsi="Arial" w:cs="Arial"/>
                <w:noProof/>
              </w:rPr>
              <w:t>2. Project Objectives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_Toc214724502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4</w:t>
            </w:r>
            <w:r w:rsidRPr="005665FA">
              <w:rPr>
                <w:rFonts w:ascii="Arial" w:hAnsi="Arial" w:cs="Arial"/>
                <w:noProof/>
                <w:webHidden/>
              </w:rPr>
              <w:fldChar w:fldCharType="end"/>
            </w:r>
          </w:hyperlink>
        </w:p>
        <w:p w14:paraId="18C27CBD"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3" w:history="1">
            <w:r w:rsidRPr="005665FA">
              <w:rPr>
                <w:rStyle w:val="Hyperlink"/>
                <w:rFonts w:ascii="Arial" w:hAnsi="Arial" w:cs="Arial"/>
                <w:noProof/>
              </w:rPr>
              <w:t>3. Project Scope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_Toc214724503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5</w:t>
            </w:r>
            <w:r w:rsidRPr="005665FA">
              <w:rPr>
                <w:rFonts w:ascii="Arial" w:hAnsi="Arial" w:cs="Arial"/>
                <w:noProof/>
                <w:webHidden/>
              </w:rPr>
              <w:fldChar w:fldCharType="end"/>
            </w:r>
          </w:hyperlink>
        </w:p>
        <w:p w14:paraId="78380B2A"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4" w:history="1">
            <w:r w:rsidRPr="005665FA">
              <w:rPr>
                <w:rStyle w:val="Hyperlink"/>
                <w:rFonts w:ascii="Arial" w:hAnsi="Arial" w:cs="Arial"/>
                <w:noProof/>
              </w:rPr>
              <w:t>4. Key Stakeholders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_Toc214724504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6</w:t>
            </w:r>
            <w:r w:rsidRPr="005665FA">
              <w:rPr>
                <w:rFonts w:ascii="Arial" w:hAnsi="Arial" w:cs="Arial"/>
                <w:noProof/>
                <w:webHidden/>
              </w:rPr>
              <w:fldChar w:fldCharType="end"/>
            </w:r>
          </w:hyperlink>
        </w:p>
        <w:p w14:paraId="1911466B"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5" w:history="1">
            <w:r w:rsidRPr="005665FA">
              <w:rPr>
                <w:rStyle w:val="Hyperlink"/>
                <w:rFonts w:ascii="Arial" w:hAnsi="Arial" w:cs="Arial"/>
                <w:noProof/>
              </w:rPr>
              <w:t>5. Deliverables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_Toc214724505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8</w:t>
            </w:r>
            <w:r w:rsidRPr="005665FA">
              <w:rPr>
                <w:rFonts w:ascii="Arial" w:hAnsi="Arial" w:cs="Arial"/>
                <w:noProof/>
                <w:webHidden/>
              </w:rPr>
              <w:fldChar w:fldCharType="end"/>
            </w:r>
          </w:hyperlink>
        </w:p>
        <w:p w14:paraId="46C72999"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6" w:history="1">
            <w:r w:rsidRPr="005665FA">
              <w:rPr>
                <w:rStyle w:val="Hyperlink"/>
                <w:rFonts w:ascii="Arial" w:hAnsi="Arial" w:cs="Arial"/>
                <w:noProof/>
              </w:rPr>
              <w:t>6. Timeline / Milestones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_Toc214724506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9</w:t>
            </w:r>
            <w:r w:rsidRPr="005665FA">
              <w:rPr>
                <w:rFonts w:ascii="Arial" w:hAnsi="Arial" w:cs="Arial"/>
                <w:noProof/>
                <w:webHidden/>
              </w:rPr>
              <w:fldChar w:fldCharType="end"/>
            </w:r>
          </w:hyperlink>
        </w:p>
        <w:p w14:paraId="6193AB4C"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7" w:history="1">
            <w:r w:rsidRPr="005665FA">
              <w:rPr>
                <w:rStyle w:val="Hyperlink"/>
                <w:rFonts w:ascii="Arial" w:hAnsi="Arial" w:cs="Arial"/>
                <w:noProof/>
              </w:rPr>
              <w:t>7. Budget Estimate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_Toc214724507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10</w:t>
            </w:r>
            <w:r w:rsidRPr="005665FA">
              <w:rPr>
                <w:rFonts w:ascii="Arial" w:hAnsi="Arial" w:cs="Arial"/>
                <w:noProof/>
                <w:webHidden/>
              </w:rPr>
              <w:fldChar w:fldCharType="end"/>
            </w:r>
          </w:hyperlink>
        </w:p>
        <w:p w14:paraId="791F5ED8"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8" w:history="1">
            <w:r w:rsidRPr="005665FA">
              <w:rPr>
                <w:rStyle w:val="Hyperlink"/>
                <w:rFonts w:ascii="Arial" w:hAnsi="Arial" w:cs="Arial"/>
                <w:noProof/>
              </w:rPr>
              <w:t>8. Risks and Mitigation</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_Toc214724508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12</w:t>
            </w:r>
            <w:r w:rsidRPr="005665FA">
              <w:rPr>
                <w:rFonts w:ascii="Arial" w:hAnsi="Arial" w:cs="Arial"/>
                <w:noProof/>
                <w:webHidden/>
              </w:rPr>
              <w:fldChar w:fldCharType="end"/>
            </w:r>
          </w:hyperlink>
        </w:p>
        <w:p w14:paraId="43867550"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09" w:history="1">
            <w:r w:rsidRPr="005665FA">
              <w:rPr>
                <w:rStyle w:val="Hyperlink"/>
                <w:rFonts w:ascii="Arial" w:hAnsi="Arial" w:cs="Arial"/>
                <w:noProof/>
              </w:rPr>
              <w:t>9. Assumptions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_Toc214724509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14</w:t>
            </w:r>
            <w:r w:rsidRPr="005665FA">
              <w:rPr>
                <w:rFonts w:ascii="Arial" w:hAnsi="Arial" w:cs="Arial"/>
                <w:noProof/>
                <w:webHidden/>
              </w:rPr>
              <w:fldChar w:fldCharType="end"/>
            </w:r>
          </w:hyperlink>
        </w:p>
        <w:p w14:paraId="184F46D2"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10" w:history="1">
            <w:r w:rsidRPr="005665FA">
              <w:rPr>
                <w:rStyle w:val="Hyperlink"/>
                <w:rFonts w:ascii="Arial" w:hAnsi="Arial" w:cs="Arial"/>
                <w:noProof/>
              </w:rPr>
              <w:t>10. Approval Signatures</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_Toc214724510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14</w:t>
            </w:r>
            <w:r w:rsidRPr="005665FA">
              <w:rPr>
                <w:rFonts w:ascii="Arial" w:hAnsi="Arial" w:cs="Arial"/>
                <w:noProof/>
                <w:webHidden/>
              </w:rPr>
              <w:fldChar w:fldCharType="end"/>
            </w:r>
          </w:hyperlink>
        </w:p>
        <w:p w14:paraId="345CA814" w14:textId="77777777" w:rsidR="00BF4AA9" w:rsidRPr="005665FA" w:rsidRDefault="00BF4AA9" w:rsidP="005665FA">
          <w:pPr>
            <w:pStyle w:val="TOC1"/>
            <w:tabs>
              <w:tab w:val="right" w:leader="dot" w:pos="9350"/>
            </w:tabs>
            <w:rPr>
              <w:rFonts w:ascii="Arial" w:hAnsi="Arial" w:cs="Arial"/>
              <w:noProof/>
              <w:sz w:val="22"/>
              <w:lang w:eastAsia="en-GB"/>
            </w:rPr>
          </w:pPr>
          <w:hyperlink w:anchor="_Toc214724511" w:history="1">
            <w:r w:rsidRPr="005665FA">
              <w:rPr>
                <w:rStyle w:val="Hyperlink"/>
                <w:rFonts w:ascii="Arial" w:hAnsi="Arial" w:cs="Arial"/>
                <w:noProof/>
              </w:rPr>
              <w:t>Reference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_Toc214724511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15</w:t>
            </w:r>
            <w:r w:rsidRPr="005665FA">
              <w:rPr>
                <w:rFonts w:ascii="Arial" w:hAnsi="Arial" w:cs="Arial"/>
                <w:noProof/>
                <w:webHidden/>
              </w:rPr>
              <w:fldChar w:fldCharType="end"/>
            </w:r>
          </w:hyperlink>
        </w:p>
        <w:p w14:paraId="61A8CD2C" w14:textId="77777777" w:rsidR="004F3D05" w:rsidRPr="005665FA" w:rsidRDefault="004F3D05" w:rsidP="005665FA">
          <w:pPr>
            <w:rPr>
              <w:rFonts w:ascii="Arial" w:hAnsi="Arial" w:cs="Arial"/>
            </w:rPr>
          </w:pPr>
          <w:r w:rsidRPr="005665FA">
            <w:rPr>
              <w:rFonts w:ascii="Arial" w:hAnsi="Arial" w:cs="Arial"/>
              <w:b/>
              <w:bCs/>
              <w:noProof/>
            </w:rPr>
            <w:fldChar w:fldCharType="end"/>
          </w:r>
        </w:p>
      </w:sdtContent>
    </w:sdt>
    <w:p w14:paraId="23D3FCE2" w14:textId="77777777" w:rsidR="00BF4AA9" w:rsidRPr="005665FA" w:rsidRDefault="00BF4AA9" w:rsidP="005665FA">
      <w:pPr>
        <w:pStyle w:val="NormalWeb"/>
        <w:spacing w:line="360" w:lineRule="auto"/>
        <w:jc w:val="both"/>
        <w:rPr>
          <w:rFonts w:ascii="Arial" w:hAnsi="Arial" w:cs="Arial"/>
          <w:b/>
        </w:rPr>
      </w:pPr>
    </w:p>
    <w:p w14:paraId="16993329" w14:textId="77777777" w:rsidR="00BF4AA9" w:rsidRPr="005665FA" w:rsidRDefault="00BF4AA9" w:rsidP="005665FA">
      <w:pPr>
        <w:pStyle w:val="NormalWeb"/>
        <w:spacing w:line="360" w:lineRule="auto"/>
        <w:jc w:val="both"/>
        <w:rPr>
          <w:rFonts w:ascii="Arial" w:hAnsi="Arial" w:cs="Arial"/>
          <w:b/>
        </w:rPr>
      </w:pPr>
    </w:p>
    <w:p w14:paraId="0E4C6332" w14:textId="77777777" w:rsidR="00BF4AA9" w:rsidRPr="005665FA" w:rsidRDefault="00BF4AA9" w:rsidP="005665FA">
      <w:pPr>
        <w:pStyle w:val="NormalWeb"/>
        <w:spacing w:line="360" w:lineRule="auto"/>
        <w:jc w:val="both"/>
        <w:rPr>
          <w:rFonts w:ascii="Arial" w:hAnsi="Arial" w:cs="Arial"/>
          <w:b/>
        </w:rPr>
      </w:pPr>
    </w:p>
    <w:p w14:paraId="23862A97" w14:textId="77777777" w:rsidR="00BF4AA9" w:rsidRPr="005665FA" w:rsidRDefault="00BF4AA9" w:rsidP="005665FA">
      <w:pPr>
        <w:pStyle w:val="NormalWeb"/>
        <w:spacing w:line="360" w:lineRule="auto"/>
        <w:jc w:val="both"/>
        <w:rPr>
          <w:rFonts w:ascii="Arial" w:hAnsi="Arial" w:cs="Arial"/>
          <w:b/>
        </w:rPr>
      </w:pPr>
    </w:p>
    <w:p w14:paraId="6D1CA9E3" w14:textId="77777777" w:rsidR="00BF4AA9" w:rsidRPr="005665FA" w:rsidRDefault="00BF4AA9" w:rsidP="005665FA">
      <w:pPr>
        <w:pStyle w:val="NormalWeb"/>
        <w:spacing w:line="360" w:lineRule="auto"/>
        <w:jc w:val="both"/>
        <w:rPr>
          <w:rFonts w:ascii="Arial" w:hAnsi="Arial" w:cs="Arial"/>
          <w:b/>
        </w:rPr>
      </w:pPr>
    </w:p>
    <w:p w14:paraId="7FAE4ACB" w14:textId="77777777" w:rsidR="00BF4AA9" w:rsidRPr="005665FA" w:rsidRDefault="00BF4AA9" w:rsidP="005665FA">
      <w:pPr>
        <w:pStyle w:val="NormalWeb"/>
        <w:spacing w:line="360" w:lineRule="auto"/>
        <w:jc w:val="both"/>
        <w:rPr>
          <w:rFonts w:ascii="Arial" w:hAnsi="Arial" w:cs="Arial"/>
          <w:b/>
        </w:rPr>
      </w:pPr>
    </w:p>
    <w:p w14:paraId="5C784C26" w14:textId="77777777" w:rsidR="00BF4AA9" w:rsidRPr="005665FA" w:rsidRDefault="00BF4AA9" w:rsidP="005665FA">
      <w:pPr>
        <w:pStyle w:val="NormalWeb"/>
        <w:spacing w:line="360" w:lineRule="auto"/>
        <w:jc w:val="both"/>
        <w:rPr>
          <w:rFonts w:ascii="Arial" w:hAnsi="Arial" w:cs="Arial"/>
          <w:b/>
        </w:rPr>
      </w:pPr>
    </w:p>
    <w:p w14:paraId="0E0E3822" w14:textId="77777777" w:rsidR="00BF4AA9" w:rsidRPr="005665FA" w:rsidRDefault="00BF4AA9" w:rsidP="005665FA">
      <w:pPr>
        <w:pStyle w:val="NormalWeb"/>
        <w:spacing w:line="360" w:lineRule="auto"/>
        <w:jc w:val="both"/>
        <w:rPr>
          <w:rFonts w:ascii="Arial" w:hAnsi="Arial" w:cs="Arial"/>
          <w:b/>
        </w:rPr>
      </w:pPr>
    </w:p>
    <w:p w14:paraId="528C1A29" w14:textId="77777777" w:rsidR="00BF4AA9" w:rsidRPr="005665FA" w:rsidRDefault="00BF4AA9" w:rsidP="005665FA">
      <w:pPr>
        <w:pStyle w:val="NormalWeb"/>
        <w:spacing w:line="360" w:lineRule="auto"/>
        <w:jc w:val="both"/>
        <w:rPr>
          <w:rFonts w:ascii="Arial" w:hAnsi="Arial" w:cs="Arial"/>
          <w:b/>
        </w:rPr>
      </w:pPr>
    </w:p>
    <w:p w14:paraId="63D47E5E" w14:textId="77777777" w:rsidR="004F3D05" w:rsidRPr="005665FA" w:rsidRDefault="004F3D05" w:rsidP="005665FA">
      <w:pPr>
        <w:pStyle w:val="NormalWeb"/>
        <w:spacing w:line="360" w:lineRule="auto"/>
        <w:jc w:val="both"/>
        <w:rPr>
          <w:rFonts w:ascii="Arial" w:hAnsi="Arial" w:cs="Arial"/>
          <w:b/>
        </w:rPr>
      </w:pPr>
      <w:r w:rsidRPr="005665FA">
        <w:rPr>
          <w:rFonts w:ascii="Arial" w:hAnsi="Arial" w:cs="Arial"/>
          <w:b/>
        </w:rPr>
        <w:lastRenderedPageBreak/>
        <w:t>Table of Figures:</w:t>
      </w:r>
    </w:p>
    <w:p w14:paraId="6A00D66E" w14:textId="77777777" w:rsidR="00BF4AA9" w:rsidRPr="005665FA" w:rsidRDefault="004F3D05" w:rsidP="005665FA">
      <w:pPr>
        <w:pStyle w:val="TableofFigures"/>
        <w:tabs>
          <w:tab w:val="right" w:leader="dot" w:pos="9350"/>
        </w:tabs>
        <w:rPr>
          <w:rFonts w:ascii="Arial" w:hAnsi="Arial" w:cs="Arial"/>
          <w:noProof/>
          <w:sz w:val="22"/>
          <w:lang w:eastAsia="en-GB"/>
        </w:rPr>
      </w:pPr>
      <w:r w:rsidRPr="005665FA">
        <w:rPr>
          <w:rFonts w:ascii="Arial" w:hAnsi="Arial" w:cs="Arial"/>
        </w:rPr>
        <w:fldChar w:fldCharType="begin"/>
      </w:r>
      <w:r w:rsidRPr="005665FA">
        <w:rPr>
          <w:rFonts w:ascii="Arial" w:hAnsi="Arial" w:cs="Arial"/>
        </w:rPr>
        <w:instrText xml:space="preserve"> TOC \h \z \c "Figure" </w:instrText>
      </w:r>
      <w:r w:rsidRPr="005665FA">
        <w:rPr>
          <w:rFonts w:ascii="Arial" w:hAnsi="Arial" w:cs="Arial"/>
        </w:rPr>
        <w:fldChar w:fldCharType="separate"/>
      </w:r>
      <w:hyperlink w:anchor="_Toc214724513" w:history="1">
        <w:r w:rsidR="00BF4AA9" w:rsidRPr="005665FA">
          <w:rPr>
            <w:rStyle w:val="Hyperlink"/>
            <w:rFonts w:ascii="Arial" w:hAnsi="Arial" w:cs="Arial"/>
            <w:noProof/>
          </w:rPr>
          <w:t>Figure 1: Sustainable Urban Farming</w:t>
        </w:r>
        <w:r w:rsidR="00BF4AA9" w:rsidRPr="005665FA">
          <w:rPr>
            <w:rFonts w:ascii="Arial" w:hAnsi="Arial" w:cs="Arial"/>
            <w:noProof/>
            <w:webHidden/>
          </w:rPr>
          <w:tab/>
        </w:r>
        <w:r w:rsidR="00BF4AA9" w:rsidRPr="005665FA">
          <w:rPr>
            <w:rFonts w:ascii="Arial" w:hAnsi="Arial" w:cs="Arial"/>
            <w:noProof/>
            <w:webHidden/>
          </w:rPr>
          <w:fldChar w:fldCharType="begin"/>
        </w:r>
        <w:r w:rsidR="00BF4AA9" w:rsidRPr="005665FA">
          <w:rPr>
            <w:rFonts w:ascii="Arial" w:hAnsi="Arial" w:cs="Arial"/>
            <w:noProof/>
            <w:webHidden/>
          </w:rPr>
          <w:instrText xml:space="preserve"> PAGEREF _Toc214724513 \h </w:instrText>
        </w:r>
        <w:r w:rsidR="00BF4AA9" w:rsidRPr="005665FA">
          <w:rPr>
            <w:rFonts w:ascii="Arial" w:hAnsi="Arial" w:cs="Arial"/>
            <w:noProof/>
            <w:webHidden/>
          </w:rPr>
        </w:r>
        <w:r w:rsidR="00BF4AA9" w:rsidRPr="005665FA">
          <w:rPr>
            <w:rFonts w:ascii="Arial" w:hAnsi="Arial" w:cs="Arial"/>
            <w:noProof/>
            <w:webHidden/>
          </w:rPr>
          <w:fldChar w:fldCharType="separate"/>
        </w:r>
        <w:r w:rsidR="00BF4AA9" w:rsidRPr="005665FA">
          <w:rPr>
            <w:rFonts w:ascii="Arial" w:hAnsi="Arial" w:cs="Arial"/>
            <w:noProof/>
            <w:webHidden/>
          </w:rPr>
          <w:t>4</w:t>
        </w:r>
        <w:r w:rsidR="00BF4AA9" w:rsidRPr="005665FA">
          <w:rPr>
            <w:rFonts w:ascii="Arial" w:hAnsi="Arial" w:cs="Arial"/>
            <w:noProof/>
            <w:webHidden/>
          </w:rPr>
          <w:fldChar w:fldCharType="end"/>
        </w:r>
      </w:hyperlink>
    </w:p>
    <w:p w14:paraId="3D2F2496"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14" w:history="1">
        <w:r w:rsidRPr="005665FA">
          <w:rPr>
            <w:rStyle w:val="Hyperlink"/>
            <w:rFonts w:ascii="Arial" w:hAnsi="Arial" w:cs="Arial"/>
            <w:noProof/>
          </w:rPr>
          <w:t>Figure 2: RACI Matrix</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_Toc214724514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8</w:t>
        </w:r>
        <w:r w:rsidRPr="005665FA">
          <w:rPr>
            <w:rFonts w:ascii="Arial" w:hAnsi="Arial" w:cs="Arial"/>
            <w:noProof/>
            <w:webHidden/>
          </w:rPr>
          <w:fldChar w:fldCharType="end"/>
        </w:r>
      </w:hyperlink>
    </w:p>
    <w:p w14:paraId="549B542D"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15" w:history="1">
        <w:r w:rsidRPr="005665FA">
          <w:rPr>
            <w:rStyle w:val="Hyperlink"/>
            <w:rFonts w:ascii="Arial" w:hAnsi="Arial" w:cs="Arial"/>
            <w:noProof/>
          </w:rPr>
          <w:t>Figure 3: Gantt chart</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_Toc214724515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10</w:t>
        </w:r>
        <w:r w:rsidRPr="005665FA">
          <w:rPr>
            <w:rFonts w:ascii="Arial" w:hAnsi="Arial" w:cs="Arial"/>
            <w:noProof/>
            <w:webHidden/>
          </w:rPr>
          <w:fldChar w:fldCharType="end"/>
        </w:r>
      </w:hyperlink>
    </w:p>
    <w:p w14:paraId="65F91956"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16" w:history="1">
        <w:r w:rsidRPr="005665FA">
          <w:rPr>
            <w:rStyle w:val="Hyperlink"/>
            <w:rFonts w:ascii="Arial" w:hAnsi="Arial" w:cs="Arial"/>
            <w:noProof/>
          </w:rPr>
          <w:t>Figure 4: Network diagram</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_Toc214724516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10</w:t>
        </w:r>
        <w:r w:rsidRPr="005665FA">
          <w:rPr>
            <w:rFonts w:ascii="Arial" w:hAnsi="Arial" w:cs="Arial"/>
            <w:noProof/>
            <w:webHidden/>
          </w:rPr>
          <w:fldChar w:fldCharType="end"/>
        </w:r>
      </w:hyperlink>
    </w:p>
    <w:p w14:paraId="204DF407" w14:textId="77777777" w:rsidR="00BF4AA9" w:rsidRPr="005665FA" w:rsidRDefault="00BF4AA9" w:rsidP="005665FA">
      <w:pPr>
        <w:pStyle w:val="TableofFigures"/>
        <w:tabs>
          <w:tab w:val="right" w:leader="dot" w:pos="9350"/>
        </w:tabs>
        <w:rPr>
          <w:rFonts w:ascii="Arial" w:hAnsi="Arial" w:cs="Arial"/>
          <w:noProof/>
          <w:sz w:val="22"/>
          <w:lang w:eastAsia="en-GB"/>
        </w:rPr>
      </w:pPr>
      <w:hyperlink r:id="rId10" w:anchor="_Toc214724517" w:history="1">
        <w:r w:rsidRPr="005665FA">
          <w:rPr>
            <w:rStyle w:val="Hyperlink"/>
            <w:rFonts w:ascii="Arial" w:hAnsi="Arial" w:cs="Arial"/>
            <w:noProof/>
          </w:rPr>
          <w:t>Figure 5: WBS diagram</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_Toc214724517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10</w:t>
        </w:r>
        <w:r w:rsidRPr="005665FA">
          <w:rPr>
            <w:rFonts w:ascii="Arial" w:hAnsi="Arial" w:cs="Arial"/>
            <w:noProof/>
            <w:webHidden/>
          </w:rPr>
          <w:fldChar w:fldCharType="end"/>
        </w:r>
      </w:hyperlink>
    </w:p>
    <w:p w14:paraId="699766B7"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18" w:history="1">
        <w:r w:rsidRPr="005665FA">
          <w:rPr>
            <w:rStyle w:val="Hyperlink"/>
            <w:rFonts w:ascii="Arial" w:hAnsi="Arial" w:cs="Arial"/>
            <w:noProof/>
          </w:rPr>
          <w:t>Figure 6: Pie Chart for Budget Distribution</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_Toc214724518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12</w:t>
        </w:r>
        <w:r w:rsidRPr="005665FA">
          <w:rPr>
            <w:rFonts w:ascii="Arial" w:hAnsi="Arial" w:cs="Arial"/>
            <w:noProof/>
            <w:webHidden/>
          </w:rPr>
          <w:fldChar w:fldCharType="end"/>
        </w:r>
      </w:hyperlink>
    </w:p>
    <w:p w14:paraId="704C60D4"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19" w:history="1">
        <w:r w:rsidRPr="005665FA">
          <w:rPr>
            <w:rStyle w:val="Hyperlink"/>
            <w:rFonts w:ascii="Arial" w:hAnsi="Arial" w:cs="Arial"/>
            <w:noProof/>
          </w:rPr>
          <w:t>Figure 7: Bar Graph for Budget Allocation</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_Toc214724519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12</w:t>
        </w:r>
        <w:r w:rsidRPr="005665FA">
          <w:rPr>
            <w:rFonts w:ascii="Arial" w:hAnsi="Arial" w:cs="Arial"/>
            <w:noProof/>
            <w:webHidden/>
          </w:rPr>
          <w:fldChar w:fldCharType="end"/>
        </w:r>
      </w:hyperlink>
    </w:p>
    <w:p w14:paraId="3D2BA9DD" w14:textId="77777777" w:rsidR="004F3D05" w:rsidRPr="005665FA" w:rsidRDefault="004F3D05" w:rsidP="005665FA">
      <w:pPr>
        <w:pStyle w:val="NormalWeb"/>
        <w:spacing w:line="360" w:lineRule="auto"/>
        <w:jc w:val="both"/>
        <w:rPr>
          <w:rFonts w:ascii="Arial" w:hAnsi="Arial" w:cs="Arial"/>
        </w:rPr>
      </w:pPr>
      <w:r w:rsidRPr="005665FA">
        <w:rPr>
          <w:rFonts w:ascii="Arial" w:hAnsi="Arial" w:cs="Arial"/>
        </w:rPr>
        <w:fldChar w:fldCharType="end"/>
      </w:r>
    </w:p>
    <w:p w14:paraId="4F205F12" w14:textId="77777777" w:rsidR="004F3D05" w:rsidRPr="005665FA" w:rsidRDefault="004F3D05" w:rsidP="005665FA">
      <w:pPr>
        <w:pStyle w:val="NormalWeb"/>
        <w:spacing w:line="360" w:lineRule="auto"/>
        <w:jc w:val="both"/>
        <w:rPr>
          <w:rFonts w:ascii="Arial" w:hAnsi="Arial" w:cs="Arial"/>
          <w:b/>
        </w:rPr>
      </w:pPr>
      <w:r w:rsidRPr="005665FA">
        <w:rPr>
          <w:rFonts w:ascii="Arial" w:hAnsi="Arial" w:cs="Arial"/>
          <w:b/>
        </w:rPr>
        <w:t>Table of Tables:</w:t>
      </w:r>
    </w:p>
    <w:p w14:paraId="27EC22F0" w14:textId="77777777" w:rsidR="00BF4AA9" w:rsidRPr="005665FA" w:rsidRDefault="004F3D05" w:rsidP="005665FA">
      <w:pPr>
        <w:pStyle w:val="TableofFigures"/>
        <w:tabs>
          <w:tab w:val="right" w:leader="dot" w:pos="9350"/>
        </w:tabs>
        <w:rPr>
          <w:rFonts w:ascii="Arial" w:hAnsi="Arial" w:cs="Arial"/>
          <w:noProof/>
          <w:sz w:val="22"/>
          <w:lang w:eastAsia="en-GB"/>
        </w:rPr>
      </w:pPr>
      <w:r w:rsidRPr="005665FA">
        <w:rPr>
          <w:rFonts w:ascii="Arial" w:hAnsi="Arial" w:cs="Arial"/>
          <w:b/>
        </w:rPr>
        <w:fldChar w:fldCharType="begin"/>
      </w:r>
      <w:r w:rsidRPr="005665FA">
        <w:rPr>
          <w:rFonts w:ascii="Arial" w:hAnsi="Arial" w:cs="Arial"/>
          <w:b/>
        </w:rPr>
        <w:instrText xml:space="preserve"> TOC \h \z \c "Table" </w:instrText>
      </w:r>
      <w:r w:rsidRPr="005665FA">
        <w:rPr>
          <w:rFonts w:ascii="Arial" w:hAnsi="Arial" w:cs="Arial"/>
          <w:b/>
        </w:rPr>
        <w:fldChar w:fldCharType="separate"/>
      </w:r>
      <w:hyperlink w:anchor="_Toc214724520" w:history="1">
        <w:r w:rsidR="00BF4AA9" w:rsidRPr="005665FA">
          <w:rPr>
            <w:rStyle w:val="Hyperlink"/>
            <w:rFonts w:ascii="Arial" w:hAnsi="Arial" w:cs="Arial"/>
            <w:noProof/>
          </w:rPr>
          <w:t>Table 1: Key Stakeholders Table</w:t>
        </w:r>
        <w:r w:rsidR="00BF4AA9" w:rsidRPr="005665FA">
          <w:rPr>
            <w:rFonts w:ascii="Arial" w:hAnsi="Arial" w:cs="Arial"/>
            <w:noProof/>
            <w:webHidden/>
          </w:rPr>
          <w:tab/>
        </w:r>
        <w:r w:rsidR="00BF4AA9" w:rsidRPr="005665FA">
          <w:rPr>
            <w:rFonts w:ascii="Arial" w:hAnsi="Arial" w:cs="Arial"/>
            <w:noProof/>
            <w:webHidden/>
          </w:rPr>
          <w:fldChar w:fldCharType="begin"/>
        </w:r>
        <w:r w:rsidR="00BF4AA9" w:rsidRPr="005665FA">
          <w:rPr>
            <w:rFonts w:ascii="Arial" w:hAnsi="Arial" w:cs="Arial"/>
            <w:noProof/>
            <w:webHidden/>
          </w:rPr>
          <w:instrText xml:space="preserve"> PAGEREF _Toc214724520 \h </w:instrText>
        </w:r>
        <w:r w:rsidR="00BF4AA9" w:rsidRPr="005665FA">
          <w:rPr>
            <w:rFonts w:ascii="Arial" w:hAnsi="Arial" w:cs="Arial"/>
            <w:noProof/>
            <w:webHidden/>
          </w:rPr>
        </w:r>
        <w:r w:rsidR="00BF4AA9" w:rsidRPr="005665FA">
          <w:rPr>
            <w:rFonts w:ascii="Arial" w:hAnsi="Arial" w:cs="Arial"/>
            <w:noProof/>
            <w:webHidden/>
          </w:rPr>
          <w:fldChar w:fldCharType="separate"/>
        </w:r>
        <w:r w:rsidR="00BF4AA9" w:rsidRPr="005665FA">
          <w:rPr>
            <w:rFonts w:ascii="Arial" w:hAnsi="Arial" w:cs="Arial"/>
            <w:noProof/>
            <w:webHidden/>
          </w:rPr>
          <w:t>6</w:t>
        </w:r>
        <w:r w:rsidR="00BF4AA9" w:rsidRPr="005665FA">
          <w:rPr>
            <w:rFonts w:ascii="Arial" w:hAnsi="Arial" w:cs="Arial"/>
            <w:noProof/>
            <w:webHidden/>
          </w:rPr>
          <w:fldChar w:fldCharType="end"/>
        </w:r>
      </w:hyperlink>
    </w:p>
    <w:p w14:paraId="29050C28"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21" w:history="1">
        <w:r w:rsidRPr="005665FA">
          <w:rPr>
            <w:rStyle w:val="Hyperlink"/>
            <w:rFonts w:ascii="Arial" w:hAnsi="Arial" w:cs="Arial"/>
            <w:noProof/>
          </w:rPr>
          <w:t>Table 2: Timeline Table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_Toc214724521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9</w:t>
        </w:r>
        <w:r w:rsidRPr="005665FA">
          <w:rPr>
            <w:rFonts w:ascii="Arial" w:hAnsi="Arial" w:cs="Arial"/>
            <w:noProof/>
            <w:webHidden/>
          </w:rPr>
          <w:fldChar w:fldCharType="end"/>
        </w:r>
      </w:hyperlink>
    </w:p>
    <w:p w14:paraId="41B0327F"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22" w:history="1">
        <w:r w:rsidRPr="005665FA">
          <w:rPr>
            <w:rStyle w:val="Hyperlink"/>
            <w:rFonts w:ascii="Arial" w:hAnsi="Arial" w:cs="Arial"/>
            <w:noProof/>
          </w:rPr>
          <w:t>Table 3: Budget Table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_Toc214724522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10</w:t>
        </w:r>
        <w:r w:rsidRPr="005665FA">
          <w:rPr>
            <w:rFonts w:ascii="Arial" w:hAnsi="Arial" w:cs="Arial"/>
            <w:noProof/>
            <w:webHidden/>
          </w:rPr>
          <w:fldChar w:fldCharType="end"/>
        </w:r>
      </w:hyperlink>
    </w:p>
    <w:p w14:paraId="1F8E156B"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23" w:history="1">
        <w:r w:rsidRPr="005665FA">
          <w:rPr>
            <w:rStyle w:val="Hyperlink"/>
            <w:rFonts w:ascii="Arial" w:hAnsi="Arial" w:cs="Arial"/>
            <w:noProof/>
          </w:rPr>
          <w:t>Table 4: Risks and Mitigation Table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_Toc214724523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12</w:t>
        </w:r>
        <w:r w:rsidRPr="005665FA">
          <w:rPr>
            <w:rFonts w:ascii="Arial" w:hAnsi="Arial" w:cs="Arial"/>
            <w:noProof/>
            <w:webHidden/>
          </w:rPr>
          <w:fldChar w:fldCharType="end"/>
        </w:r>
      </w:hyperlink>
    </w:p>
    <w:p w14:paraId="28D87733" w14:textId="77777777" w:rsidR="00BF4AA9" w:rsidRPr="005665FA" w:rsidRDefault="00BF4AA9" w:rsidP="005665FA">
      <w:pPr>
        <w:pStyle w:val="TableofFigures"/>
        <w:tabs>
          <w:tab w:val="right" w:leader="dot" w:pos="9350"/>
        </w:tabs>
        <w:rPr>
          <w:rFonts w:ascii="Arial" w:hAnsi="Arial" w:cs="Arial"/>
          <w:noProof/>
          <w:sz w:val="22"/>
          <w:lang w:eastAsia="en-GB"/>
        </w:rPr>
      </w:pPr>
      <w:hyperlink w:anchor="_Toc214724524" w:history="1">
        <w:r w:rsidRPr="005665FA">
          <w:rPr>
            <w:rStyle w:val="Hyperlink"/>
            <w:rFonts w:ascii="Arial" w:hAnsi="Arial" w:cs="Arial"/>
            <w:noProof/>
          </w:rPr>
          <w:t>Table 5: Approval Table</w:t>
        </w:r>
        <w:r w:rsidRPr="005665FA">
          <w:rPr>
            <w:rFonts w:ascii="Arial" w:hAnsi="Arial" w:cs="Arial"/>
            <w:noProof/>
            <w:webHidden/>
          </w:rPr>
          <w:tab/>
        </w:r>
        <w:r w:rsidRPr="005665FA">
          <w:rPr>
            <w:rFonts w:ascii="Arial" w:hAnsi="Arial" w:cs="Arial"/>
            <w:noProof/>
            <w:webHidden/>
          </w:rPr>
          <w:fldChar w:fldCharType="begin"/>
        </w:r>
        <w:r w:rsidRPr="005665FA">
          <w:rPr>
            <w:rFonts w:ascii="Arial" w:hAnsi="Arial" w:cs="Arial"/>
            <w:noProof/>
            <w:webHidden/>
          </w:rPr>
          <w:instrText xml:space="preserve"> PAGEREF _Toc214724524 \h </w:instrText>
        </w:r>
        <w:r w:rsidRPr="005665FA">
          <w:rPr>
            <w:rFonts w:ascii="Arial" w:hAnsi="Arial" w:cs="Arial"/>
            <w:noProof/>
            <w:webHidden/>
          </w:rPr>
        </w:r>
        <w:r w:rsidRPr="005665FA">
          <w:rPr>
            <w:rFonts w:ascii="Arial" w:hAnsi="Arial" w:cs="Arial"/>
            <w:noProof/>
            <w:webHidden/>
          </w:rPr>
          <w:fldChar w:fldCharType="separate"/>
        </w:r>
        <w:r w:rsidRPr="005665FA">
          <w:rPr>
            <w:rFonts w:ascii="Arial" w:hAnsi="Arial" w:cs="Arial"/>
            <w:noProof/>
            <w:webHidden/>
          </w:rPr>
          <w:t>14</w:t>
        </w:r>
        <w:r w:rsidRPr="005665FA">
          <w:rPr>
            <w:rFonts w:ascii="Arial" w:hAnsi="Arial" w:cs="Arial"/>
            <w:noProof/>
            <w:webHidden/>
          </w:rPr>
          <w:fldChar w:fldCharType="end"/>
        </w:r>
      </w:hyperlink>
    </w:p>
    <w:p w14:paraId="1361A464" w14:textId="77777777" w:rsidR="00BF4AA9" w:rsidRPr="005665FA" w:rsidRDefault="004F3D05" w:rsidP="005665FA">
      <w:pPr>
        <w:pStyle w:val="NormalWeb"/>
        <w:spacing w:line="360" w:lineRule="auto"/>
        <w:jc w:val="both"/>
        <w:rPr>
          <w:rFonts w:ascii="Arial" w:hAnsi="Arial" w:cs="Arial"/>
          <w:b/>
        </w:rPr>
      </w:pPr>
      <w:r w:rsidRPr="005665FA">
        <w:rPr>
          <w:rFonts w:ascii="Arial" w:hAnsi="Arial" w:cs="Arial"/>
          <w:b/>
        </w:rPr>
        <w:fldChar w:fldCharType="end"/>
      </w:r>
    </w:p>
    <w:p w14:paraId="23EC4109" w14:textId="77777777" w:rsidR="00BF4AA9" w:rsidRPr="005665FA" w:rsidRDefault="00BF4AA9" w:rsidP="005665FA">
      <w:pPr>
        <w:pStyle w:val="NormalWeb"/>
        <w:spacing w:line="360" w:lineRule="auto"/>
        <w:jc w:val="both"/>
        <w:rPr>
          <w:rFonts w:ascii="Arial" w:hAnsi="Arial" w:cs="Arial"/>
          <w:b/>
        </w:rPr>
      </w:pPr>
    </w:p>
    <w:p w14:paraId="3987AC4B" w14:textId="77777777" w:rsidR="00BF4AA9" w:rsidRPr="005665FA" w:rsidRDefault="00BF4AA9" w:rsidP="005665FA">
      <w:pPr>
        <w:pStyle w:val="NormalWeb"/>
        <w:spacing w:line="360" w:lineRule="auto"/>
        <w:jc w:val="both"/>
        <w:rPr>
          <w:rFonts w:ascii="Arial" w:hAnsi="Arial" w:cs="Arial"/>
          <w:b/>
        </w:rPr>
      </w:pPr>
    </w:p>
    <w:p w14:paraId="24E991AA" w14:textId="77777777" w:rsidR="00BF4AA9" w:rsidRPr="005665FA" w:rsidRDefault="00BF4AA9" w:rsidP="005665FA">
      <w:pPr>
        <w:pStyle w:val="NormalWeb"/>
        <w:spacing w:line="360" w:lineRule="auto"/>
        <w:jc w:val="both"/>
        <w:rPr>
          <w:rFonts w:ascii="Arial" w:hAnsi="Arial" w:cs="Arial"/>
          <w:b/>
        </w:rPr>
      </w:pPr>
    </w:p>
    <w:p w14:paraId="2F85E71F" w14:textId="77777777" w:rsidR="00BF4AA9" w:rsidRPr="005665FA" w:rsidRDefault="00BF4AA9" w:rsidP="005665FA">
      <w:pPr>
        <w:pStyle w:val="NormalWeb"/>
        <w:spacing w:line="360" w:lineRule="auto"/>
        <w:jc w:val="both"/>
        <w:rPr>
          <w:rFonts w:ascii="Arial" w:hAnsi="Arial" w:cs="Arial"/>
          <w:b/>
        </w:rPr>
      </w:pPr>
    </w:p>
    <w:p w14:paraId="3F006B3A" w14:textId="77777777" w:rsidR="00BF4AA9" w:rsidRPr="005665FA" w:rsidRDefault="00BF4AA9" w:rsidP="005665FA">
      <w:pPr>
        <w:pStyle w:val="NormalWeb"/>
        <w:spacing w:line="360" w:lineRule="auto"/>
        <w:jc w:val="both"/>
        <w:rPr>
          <w:rFonts w:ascii="Arial" w:hAnsi="Arial" w:cs="Arial"/>
          <w:b/>
        </w:rPr>
      </w:pPr>
    </w:p>
    <w:p w14:paraId="0E1E572E" w14:textId="77777777" w:rsidR="00BF4AA9" w:rsidRPr="005665FA" w:rsidRDefault="00BF4AA9" w:rsidP="005665FA">
      <w:pPr>
        <w:pStyle w:val="NormalWeb"/>
        <w:spacing w:line="360" w:lineRule="auto"/>
        <w:jc w:val="both"/>
        <w:rPr>
          <w:rFonts w:ascii="Arial" w:hAnsi="Arial" w:cs="Arial"/>
          <w:b/>
        </w:rPr>
      </w:pPr>
    </w:p>
    <w:p w14:paraId="3D0341A6" w14:textId="77777777" w:rsidR="00BF4AA9" w:rsidRPr="005665FA" w:rsidRDefault="00BF4AA9" w:rsidP="005665FA">
      <w:pPr>
        <w:pStyle w:val="NormalWeb"/>
        <w:spacing w:line="360" w:lineRule="auto"/>
        <w:jc w:val="both"/>
        <w:rPr>
          <w:rFonts w:ascii="Arial" w:hAnsi="Arial" w:cs="Arial"/>
          <w:b/>
        </w:rPr>
      </w:pPr>
    </w:p>
    <w:p w14:paraId="40FA5126" w14:textId="77777777" w:rsidR="002C414A" w:rsidRPr="005665FA" w:rsidRDefault="002C414A" w:rsidP="005665FA">
      <w:pPr>
        <w:pStyle w:val="Heading1"/>
        <w:rPr>
          <w:rFonts w:ascii="Arial" w:hAnsi="Arial" w:cs="Arial"/>
        </w:rPr>
      </w:pPr>
      <w:bookmarkStart w:id="0" w:name="_Toc214724501"/>
      <w:r w:rsidRPr="005665FA">
        <w:rPr>
          <w:rFonts w:ascii="Arial" w:hAnsi="Arial" w:cs="Arial"/>
        </w:rPr>
        <w:lastRenderedPageBreak/>
        <w:t>1. Project Purpose and Justification</w:t>
      </w:r>
      <w:bookmarkEnd w:id="0"/>
    </w:p>
    <w:p w14:paraId="5E080275" w14:textId="77777777" w:rsidR="004D2FB0" w:rsidRPr="005665FA" w:rsidRDefault="002C414A" w:rsidP="005665FA">
      <w:pPr>
        <w:rPr>
          <w:rFonts w:ascii="Arial" w:hAnsi="Arial" w:cs="Arial"/>
        </w:rPr>
      </w:pPr>
      <w:r w:rsidRPr="005665FA">
        <w:rPr>
          <w:rFonts w:ascii="Arial" w:hAnsi="Arial" w:cs="Arial"/>
        </w:rPr>
        <w:t>The Sustainable Urban Farming Initiative is meant to address the urban food insecurity situation that is on the rise especially in urban areas since it intends to convert the underutilized urban spaces into sustainable farmlands. As the problem of a food chain in the cities becomes more and more inescapable, the project is going to be a solution to the problems of urban population by delivering local food items directly to them</w:t>
      </w:r>
      <w:r w:rsidR="00BD0B89" w:rsidRPr="005665FA">
        <w:rPr>
          <w:rFonts w:ascii="Arial" w:hAnsi="Arial" w:cs="Arial"/>
        </w:rPr>
        <w:t xml:space="preserve"> (Qian Forrest Zhang, 2023)</w:t>
      </w:r>
      <w:r w:rsidRPr="005665FA">
        <w:rPr>
          <w:rFonts w:ascii="Arial" w:hAnsi="Arial" w:cs="Arial"/>
        </w:rPr>
        <w:t>. This venture is not merely eco-friendly but also cost-effective to sustain the shortening of food miles, biodiversity and carbon-footprint of conventional farming. Through localization, such a program will lead to more environmental awareness and resilience in the city, with urban areas becoming more independent in terms of food production.</w:t>
      </w:r>
    </w:p>
    <w:p w14:paraId="745332AB" w14:textId="77777777" w:rsidR="000832E1" w:rsidRPr="005665FA" w:rsidRDefault="000832E1" w:rsidP="005665FA">
      <w:pPr>
        <w:keepNext/>
        <w:rPr>
          <w:rFonts w:ascii="Arial" w:hAnsi="Arial" w:cs="Arial"/>
        </w:rPr>
      </w:pPr>
      <w:r w:rsidRPr="005665FA">
        <w:rPr>
          <w:rFonts w:ascii="Arial" w:hAnsi="Arial" w:cs="Arial"/>
          <w:noProof/>
          <w:lang w:eastAsia="en-GB"/>
        </w:rPr>
        <w:drawing>
          <wp:inline distT="0" distB="0" distL="0" distR="0" wp14:anchorId="418B1252" wp14:editId="6F830F0E">
            <wp:extent cx="5943600" cy="27749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LPjQnj74Fukq7_O9j30WS25GcW_b5YNKt1gMqQIIGi5izgRaxRPsptsnSOj_U-TdJtftXHel-bcv_MPPsRqmNbkVQWLsmRyAJNVAtYqUwvNtDPI7swqz99x-GppsNpsNGcLrC0sHRwxllzqMp2Xk7FpcVigTSCjhvE0_JsVCRRaukl1cg3Bt2XZsPUZz40FnfPWat2fK2iAhwqrBqdszkh.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774950"/>
                    </a:xfrm>
                    <a:prstGeom prst="rect">
                      <a:avLst/>
                    </a:prstGeom>
                  </pic:spPr>
                </pic:pic>
              </a:graphicData>
            </a:graphic>
          </wp:inline>
        </w:drawing>
      </w:r>
    </w:p>
    <w:p w14:paraId="36CBC71A" w14:textId="77777777" w:rsidR="000832E1" w:rsidRPr="005665FA" w:rsidRDefault="000832E1" w:rsidP="005665FA">
      <w:pPr>
        <w:pStyle w:val="Caption"/>
        <w:spacing w:line="360" w:lineRule="auto"/>
        <w:jc w:val="center"/>
        <w:rPr>
          <w:rFonts w:ascii="Arial" w:hAnsi="Arial" w:cs="Arial"/>
          <w:lang w:val="en-GB"/>
        </w:rPr>
      </w:pPr>
      <w:bookmarkStart w:id="1" w:name="_Toc214724513"/>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Pr="005665FA">
        <w:rPr>
          <w:rFonts w:ascii="Arial" w:hAnsi="Arial" w:cs="Arial"/>
          <w:noProof/>
          <w:lang w:val="en-GB"/>
        </w:rPr>
        <w:t>1</w:t>
      </w:r>
      <w:r w:rsidRPr="005665FA">
        <w:rPr>
          <w:rFonts w:ascii="Arial" w:hAnsi="Arial" w:cs="Arial"/>
          <w:lang w:val="en-GB"/>
        </w:rPr>
        <w:fldChar w:fldCharType="end"/>
      </w:r>
      <w:r w:rsidRPr="005665FA">
        <w:rPr>
          <w:rFonts w:ascii="Arial" w:hAnsi="Arial" w:cs="Arial"/>
          <w:lang w:val="en-GB"/>
        </w:rPr>
        <w:t>: Sustainable Urban Farming</w:t>
      </w:r>
      <w:bookmarkEnd w:id="1"/>
    </w:p>
    <w:p w14:paraId="42A20963" w14:textId="77777777" w:rsidR="000832E1" w:rsidRPr="005665FA" w:rsidRDefault="000832E1" w:rsidP="005665FA">
      <w:pPr>
        <w:pStyle w:val="Caption"/>
        <w:spacing w:line="360" w:lineRule="auto"/>
        <w:jc w:val="center"/>
        <w:rPr>
          <w:rFonts w:ascii="Arial" w:hAnsi="Arial" w:cs="Arial"/>
          <w:lang w:val="en-GB"/>
        </w:rPr>
      </w:pPr>
      <w:r w:rsidRPr="005665FA">
        <w:rPr>
          <w:rFonts w:ascii="Arial" w:hAnsi="Arial" w:cs="Arial"/>
          <w:lang w:val="en-GB"/>
        </w:rPr>
        <w:t>Source: Self-made (Adapted from: Qian Forrest Zhang, 2023)</w:t>
      </w:r>
    </w:p>
    <w:p w14:paraId="5D4EE5BE" w14:textId="77777777" w:rsidR="002C414A" w:rsidRPr="005665FA" w:rsidRDefault="002C414A" w:rsidP="005665FA">
      <w:pPr>
        <w:pStyle w:val="Heading1"/>
        <w:rPr>
          <w:rFonts w:ascii="Arial" w:hAnsi="Arial" w:cs="Arial"/>
        </w:rPr>
      </w:pPr>
      <w:bookmarkStart w:id="2" w:name="_Toc214724502"/>
      <w:r w:rsidRPr="005665FA">
        <w:rPr>
          <w:rFonts w:ascii="Arial" w:hAnsi="Arial" w:cs="Arial"/>
        </w:rPr>
        <w:t>2. Project Objectives</w:t>
      </w:r>
      <w:bookmarkEnd w:id="2"/>
    </w:p>
    <w:p w14:paraId="36D08E81" w14:textId="77777777" w:rsidR="002C414A" w:rsidRPr="005665FA" w:rsidRDefault="002C414A" w:rsidP="005665FA">
      <w:pPr>
        <w:rPr>
          <w:rFonts w:ascii="Arial" w:hAnsi="Arial" w:cs="Arial"/>
        </w:rPr>
      </w:pPr>
      <w:r w:rsidRPr="005665FA">
        <w:rPr>
          <w:rFonts w:ascii="Arial" w:hAnsi="Arial" w:cs="Arial"/>
        </w:rPr>
        <w:t>By 31/12/2026, the SMART goals of the project will include the following:</w:t>
      </w:r>
    </w:p>
    <w:p w14:paraId="79F7B497" w14:textId="77B6BD22" w:rsidR="002C414A" w:rsidRPr="005665FA" w:rsidRDefault="002C414A" w:rsidP="005665FA">
      <w:pPr>
        <w:pStyle w:val="ListParagraph"/>
        <w:numPr>
          <w:ilvl w:val="0"/>
          <w:numId w:val="1"/>
        </w:numPr>
        <w:rPr>
          <w:rFonts w:ascii="Arial" w:hAnsi="Arial" w:cs="Arial"/>
        </w:rPr>
      </w:pPr>
      <w:r w:rsidRPr="005665FA">
        <w:rPr>
          <w:rFonts w:ascii="Arial" w:hAnsi="Arial" w:cs="Arial"/>
          <w:b/>
        </w:rPr>
        <w:lastRenderedPageBreak/>
        <w:t>Objective 1:</w:t>
      </w:r>
      <w:r w:rsidRPr="005665FA">
        <w:rPr>
          <w:rFonts w:ascii="Arial" w:hAnsi="Arial" w:cs="Arial"/>
        </w:rPr>
        <w:t xml:space="preserve"> By 30/06/ 2026, 5 urban farms have been developed and operationalized in major </w:t>
      </w:r>
      <w:r w:rsidR="005665FA" w:rsidRPr="005665FA">
        <w:rPr>
          <w:rFonts w:ascii="Arial" w:hAnsi="Arial" w:cs="Arial"/>
        </w:rPr>
        <w:t>neighborhood and</w:t>
      </w:r>
      <w:r w:rsidRPr="005665FA">
        <w:rPr>
          <w:rFonts w:ascii="Arial" w:hAnsi="Arial" w:cs="Arial"/>
        </w:rPr>
        <w:t xml:space="preserve"> sustainably farmed through the methods of vertical farming and hydroponics.</w:t>
      </w:r>
    </w:p>
    <w:p w14:paraId="2ED7FADE" w14:textId="77777777" w:rsidR="002C414A" w:rsidRPr="005665FA" w:rsidRDefault="002C414A" w:rsidP="005665FA">
      <w:pPr>
        <w:pStyle w:val="ListParagraph"/>
        <w:numPr>
          <w:ilvl w:val="0"/>
          <w:numId w:val="1"/>
        </w:numPr>
        <w:rPr>
          <w:rFonts w:ascii="Arial" w:hAnsi="Arial" w:cs="Arial"/>
        </w:rPr>
      </w:pPr>
      <w:r w:rsidRPr="005665FA">
        <w:rPr>
          <w:rFonts w:ascii="Arial" w:hAnsi="Arial" w:cs="Arial"/>
          <w:b/>
        </w:rPr>
        <w:t>Objective 2:</w:t>
      </w:r>
      <w:r w:rsidRPr="005665FA">
        <w:rPr>
          <w:rFonts w:ascii="Arial" w:hAnsi="Arial" w:cs="Arial"/>
        </w:rPr>
        <w:t xml:space="preserve"> Within the 6 months of operation, aim to attain an 80 percent community satisfaction with farm produce and programs by getting the $200-plus members of the community to respond</w:t>
      </w:r>
      <w:r w:rsidR="00BD0B89" w:rsidRPr="005665FA">
        <w:rPr>
          <w:rFonts w:ascii="Arial" w:hAnsi="Arial" w:cs="Arial"/>
        </w:rPr>
        <w:t xml:space="preserve"> (Wilkinson, 2024)</w:t>
      </w:r>
      <w:r w:rsidRPr="005665FA">
        <w:rPr>
          <w:rFonts w:ascii="Arial" w:hAnsi="Arial" w:cs="Arial"/>
        </w:rPr>
        <w:t>.</w:t>
      </w:r>
    </w:p>
    <w:p w14:paraId="2EBFF3C9" w14:textId="77777777" w:rsidR="002C414A" w:rsidRPr="005665FA" w:rsidRDefault="002C414A" w:rsidP="005665FA">
      <w:pPr>
        <w:pStyle w:val="ListParagraph"/>
        <w:numPr>
          <w:ilvl w:val="0"/>
          <w:numId w:val="1"/>
        </w:numPr>
        <w:rPr>
          <w:rFonts w:ascii="Arial" w:hAnsi="Arial" w:cs="Arial"/>
        </w:rPr>
      </w:pPr>
      <w:r w:rsidRPr="005665FA">
        <w:rPr>
          <w:rFonts w:ascii="Arial" w:hAnsi="Arial" w:cs="Arial"/>
          <w:b/>
        </w:rPr>
        <w:t>Objective 3:</w:t>
      </w:r>
      <w:r w:rsidRPr="005665FA">
        <w:rPr>
          <w:rFonts w:ascii="Arial" w:hAnsi="Arial" w:cs="Arial"/>
        </w:rPr>
        <w:t xml:space="preserve"> Reduce the environmental effects of the food production business through water and carbon emissions reduction by 30 and 20 percent in the first one year of operations.</w:t>
      </w:r>
    </w:p>
    <w:p w14:paraId="14F83765" w14:textId="77777777" w:rsidR="002C414A" w:rsidRPr="005665FA" w:rsidRDefault="002C414A" w:rsidP="005665FA">
      <w:pPr>
        <w:pStyle w:val="ListParagraph"/>
        <w:numPr>
          <w:ilvl w:val="0"/>
          <w:numId w:val="1"/>
        </w:numPr>
        <w:rPr>
          <w:rFonts w:ascii="Arial" w:hAnsi="Arial" w:cs="Arial"/>
        </w:rPr>
      </w:pPr>
      <w:r w:rsidRPr="005665FA">
        <w:rPr>
          <w:rFonts w:ascii="Arial" w:hAnsi="Arial" w:cs="Arial"/>
          <w:b/>
        </w:rPr>
        <w:t>Objective 4:</w:t>
      </w:r>
      <w:r w:rsidRPr="005665FA">
        <w:rPr>
          <w:rFonts w:ascii="Arial" w:hAnsi="Arial" w:cs="Arial"/>
        </w:rPr>
        <w:t xml:space="preserve"> Revenue The business intends to realize sufficient revenue to offset its operating expenditure and a breakeven at 31/12/2026.</w:t>
      </w:r>
    </w:p>
    <w:p w14:paraId="1171DB36" w14:textId="77777777" w:rsidR="002C414A" w:rsidRPr="005665FA" w:rsidRDefault="002C414A" w:rsidP="005665FA">
      <w:pPr>
        <w:pStyle w:val="ListParagraph"/>
        <w:numPr>
          <w:ilvl w:val="0"/>
          <w:numId w:val="1"/>
        </w:numPr>
        <w:rPr>
          <w:rFonts w:ascii="Arial" w:hAnsi="Arial" w:cs="Arial"/>
        </w:rPr>
      </w:pPr>
      <w:r w:rsidRPr="005665FA">
        <w:rPr>
          <w:rFonts w:ascii="Arial" w:hAnsi="Arial" w:cs="Arial"/>
          <w:b/>
        </w:rPr>
        <w:t>Objective 5:</w:t>
      </w:r>
      <w:r w:rsidRPr="005665FA">
        <w:rPr>
          <w:rFonts w:ascii="Arial" w:hAnsi="Arial" w:cs="Arial"/>
        </w:rPr>
        <w:t xml:space="preserve"> Participate in educational activities based on urban farming by recruiting at least 500 </w:t>
      </w:r>
      <w:proofErr w:type="gramStart"/>
      <w:r w:rsidRPr="005665FA">
        <w:rPr>
          <w:rFonts w:ascii="Arial" w:hAnsi="Arial" w:cs="Arial"/>
        </w:rPr>
        <w:t>local residents</w:t>
      </w:r>
      <w:proofErr w:type="gramEnd"/>
      <w:r w:rsidRPr="005665FA">
        <w:rPr>
          <w:rFonts w:ascii="Arial" w:hAnsi="Arial" w:cs="Arial"/>
        </w:rPr>
        <w:t xml:space="preserve"> by the conclusion of the project year.</w:t>
      </w:r>
    </w:p>
    <w:p w14:paraId="57F35EF6" w14:textId="77777777" w:rsidR="002C414A" w:rsidRPr="005665FA" w:rsidRDefault="002C414A" w:rsidP="005665FA">
      <w:pPr>
        <w:pStyle w:val="Heading1"/>
        <w:rPr>
          <w:rFonts w:ascii="Arial" w:hAnsi="Arial" w:cs="Arial"/>
        </w:rPr>
      </w:pPr>
      <w:bookmarkStart w:id="3" w:name="_Toc214724503"/>
      <w:r w:rsidRPr="005665FA">
        <w:rPr>
          <w:rFonts w:ascii="Arial" w:hAnsi="Arial" w:cs="Arial"/>
        </w:rPr>
        <w:t>3. Project Scope</w:t>
      </w:r>
      <w:bookmarkEnd w:id="3"/>
    </w:p>
    <w:p w14:paraId="2E8EF3FC" w14:textId="77777777" w:rsidR="002C414A" w:rsidRPr="005665FA" w:rsidRDefault="002C414A" w:rsidP="005665FA">
      <w:pPr>
        <w:rPr>
          <w:rFonts w:ascii="Arial" w:hAnsi="Arial" w:cs="Arial"/>
          <w:b/>
        </w:rPr>
      </w:pPr>
      <w:r w:rsidRPr="005665FA">
        <w:rPr>
          <w:rFonts w:ascii="Arial" w:hAnsi="Arial" w:cs="Arial"/>
          <w:b/>
        </w:rPr>
        <w:t>In Scope:</w:t>
      </w:r>
    </w:p>
    <w:p w14:paraId="3D32E49C" w14:textId="77777777" w:rsidR="002C414A" w:rsidRPr="005665FA" w:rsidRDefault="002C414A" w:rsidP="005665FA">
      <w:pPr>
        <w:pStyle w:val="ListParagraph"/>
        <w:numPr>
          <w:ilvl w:val="0"/>
          <w:numId w:val="2"/>
        </w:numPr>
        <w:rPr>
          <w:rFonts w:ascii="Arial" w:hAnsi="Arial" w:cs="Arial"/>
        </w:rPr>
      </w:pPr>
      <w:r w:rsidRPr="005665FA">
        <w:rPr>
          <w:rFonts w:ascii="Arial" w:hAnsi="Arial" w:cs="Arial"/>
        </w:rPr>
        <w:t>Designing, construction and management of 5 urban farms in idle urban areas.</w:t>
      </w:r>
    </w:p>
    <w:p w14:paraId="64791B3F" w14:textId="77777777" w:rsidR="002C414A" w:rsidRPr="005665FA" w:rsidRDefault="002C414A" w:rsidP="005665FA">
      <w:pPr>
        <w:pStyle w:val="ListParagraph"/>
        <w:numPr>
          <w:ilvl w:val="0"/>
          <w:numId w:val="2"/>
        </w:numPr>
        <w:rPr>
          <w:rFonts w:ascii="Arial" w:hAnsi="Arial" w:cs="Arial"/>
        </w:rPr>
      </w:pPr>
      <w:r w:rsidRPr="005665FA">
        <w:rPr>
          <w:rFonts w:ascii="Arial" w:hAnsi="Arial" w:cs="Arial"/>
        </w:rPr>
        <w:t>Participation in community development in terms of educational workshops, training, and outreach programs of sustainable farming methods</w:t>
      </w:r>
      <w:r w:rsidR="00BD0B89" w:rsidRPr="005665FA">
        <w:rPr>
          <w:rFonts w:ascii="Arial" w:hAnsi="Arial" w:cs="Arial"/>
        </w:rPr>
        <w:t xml:space="preserve"> (ARIEF et al., 2021)</w:t>
      </w:r>
      <w:r w:rsidRPr="005665FA">
        <w:rPr>
          <w:rFonts w:ascii="Arial" w:hAnsi="Arial" w:cs="Arial"/>
        </w:rPr>
        <w:t>.</w:t>
      </w:r>
    </w:p>
    <w:p w14:paraId="15173347" w14:textId="77777777" w:rsidR="002C414A" w:rsidRPr="005665FA" w:rsidRDefault="002C414A" w:rsidP="005665FA">
      <w:pPr>
        <w:pStyle w:val="ListParagraph"/>
        <w:numPr>
          <w:ilvl w:val="0"/>
          <w:numId w:val="2"/>
        </w:numPr>
        <w:rPr>
          <w:rFonts w:ascii="Arial" w:hAnsi="Arial" w:cs="Arial"/>
        </w:rPr>
      </w:pPr>
      <w:r w:rsidRPr="005665FA">
        <w:rPr>
          <w:rFonts w:ascii="Arial" w:hAnsi="Arial" w:cs="Arial"/>
        </w:rPr>
        <w:t>Implementation of effective farming mechanisms, such as hydroponics, aquaponics, and vertical farming to exploit spaces and resources.</w:t>
      </w:r>
    </w:p>
    <w:p w14:paraId="3616FA25" w14:textId="77777777" w:rsidR="002C414A" w:rsidRPr="005665FA" w:rsidRDefault="002C414A" w:rsidP="005665FA">
      <w:pPr>
        <w:pStyle w:val="ListParagraph"/>
        <w:numPr>
          <w:ilvl w:val="0"/>
          <w:numId w:val="2"/>
        </w:numPr>
        <w:rPr>
          <w:rFonts w:ascii="Arial" w:hAnsi="Arial" w:cs="Arial"/>
        </w:rPr>
      </w:pPr>
      <w:r w:rsidRPr="005665FA">
        <w:rPr>
          <w:rFonts w:ascii="Arial" w:hAnsi="Arial" w:cs="Arial"/>
        </w:rPr>
        <w:t>Creation of farm-to-table supply chain networks to deliver locally produced food to the local communities eliminating the need of imported food.</w:t>
      </w:r>
    </w:p>
    <w:p w14:paraId="2A871EA1" w14:textId="77777777" w:rsidR="002C414A" w:rsidRPr="005665FA" w:rsidRDefault="002C414A" w:rsidP="005665FA">
      <w:pPr>
        <w:pStyle w:val="ListParagraph"/>
        <w:numPr>
          <w:ilvl w:val="0"/>
          <w:numId w:val="2"/>
        </w:numPr>
        <w:rPr>
          <w:rFonts w:ascii="Arial" w:hAnsi="Arial" w:cs="Arial"/>
        </w:rPr>
      </w:pPr>
      <w:r w:rsidRPr="005665FA">
        <w:rPr>
          <w:rFonts w:ascii="Arial" w:hAnsi="Arial" w:cs="Arial"/>
        </w:rPr>
        <w:t>Feedback and participation of communities to periodically monitor satisfaction and upgrade farm operations as well as enhance involvement of communities in sustainable practices.</w:t>
      </w:r>
    </w:p>
    <w:p w14:paraId="1BDF092E" w14:textId="77777777" w:rsidR="00B51C80" w:rsidRDefault="00B51C80" w:rsidP="005665FA">
      <w:pPr>
        <w:rPr>
          <w:rFonts w:ascii="Arial" w:hAnsi="Arial" w:cs="Arial"/>
          <w:b/>
        </w:rPr>
      </w:pPr>
    </w:p>
    <w:p w14:paraId="5E6F896D" w14:textId="77777777" w:rsidR="009F02C8" w:rsidRDefault="009F02C8" w:rsidP="005665FA">
      <w:pPr>
        <w:rPr>
          <w:rFonts w:ascii="Arial" w:hAnsi="Arial" w:cs="Arial"/>
          <w:b/>
        </w:rPr>
      </w:pPr>
    </w:p>
    <w:p w14:paraId="1CAEE161" w14:textId="6E701F59" w:rsidR="002C414A" w:rsidRPr="005665FA" w:rsidRDefault="002C414A" w:rsidP="005665FA">
      <w:pPr>
        <w:rPr>
          <w:rFonts w:ascii="Arial" w:hAnsi="Arial" w:cs="Arial"/>
          <w:b/>
        </w:rPr>
      </w:pPr>
      <w:r w:rsidRPr="005665FA">
        <w:rPr>
          <w:rFonts w:ascii="Arial" w:hAnsi="Arial" w:cs="Arial"/>
          <w:b/>
        </w:rPr>
        <w:lastRenderedPageBreak/>
        <w:t>Out of Scope:</w:t>
      </w:r>
    </w:p>
    <w:p w14:paraId="7C090660" w14:textId="77777777" w:rsidR="002C414A" w:rsidRPr="005665FA" w:rsidRDefault="002C414A" w:rsidP="005665FA">
      <w:pPr>
        <w:pStyle w:val="ListParagraph"/>
        <w:numPr>
          <w:ilvl w:val="0"/>
          <w:numId w:val="3"/>
        </w:numPr>
        <w:rPr>
          <w:rFonts w:ascii="Arial" w:hAnsi="Arial" w:cs="Arial"/>
        </w:rPr>
      </w:pPr>
      <w:r w:rsidRPr="005665FA">
        <w:rPr>
          <w:rFonts w:ascii="Arial" w:hAnsi="Arial" w:cs="Arial"/>
        </w:rPr>
        <w:t>Mass agricultural activities beyond the city, with emphasis made on small scale, sustainable city farming.</w:t>
      </w:r>
    </w:p>
    <w:p w14:paraId="01467D4D" w14:textId="77777777" w:rsidR="002C414A" w:rsidRPr="005665FA" w:rsidRDefault="002C414A" w:rsidP="005665FA">
      <w:pPr>
        <w:pStyle w:val="ListParagraph"/>
        <w:numPr>
          <w:ilvl w:val="0"/>
          <w:numId w:val="3"/>
        </w:numPr>
        <w:rPr>
          <w:rFonts w:ascii="Arial" w:hAnsi="Arial" w:cs="Arial"/>
        </w:rPr>
      </w:pPr>
      <w:r w:rsidRPr="005665FA">
        <w:rPr>
          <w:rFonts w:ascii="Arial" w:hAnsi="Arial" w:cs="Arial"/>
        </w:rPr>
        <w:t>The inclusion of the city outside areas during the initial phase of the project that is going to be confined to the identified urban areas</w:t>
      </w:r>
      <w:r w:rsidR="00B44CB8" w:rsidRPr="005665FA">
        <w:rPr>
          <w:rFonts w:ascii="Arial" w:hAnsi="Arial" w:cs="Arial"/>
        </w:rPr>
        <w:t xml:space="preserve"> (Project Management Institute, 2013)</w:t>
      </w:r>
      <w:r w:rsidRPr="005665FA">
        <w:rPr>
          <w:rFonts w:ascii="Arial" w:hAnsi="Arial" w:cs="Arial"/>
        </w:rPr>
        <w:t>.</w:t>
      </w:r>
    </w:p>
    <w:p w14:paraId="0841A028" w14:textId="77777777" w:rsidR="002C414A" w:rsidRPr="005665FA" w:rsidRDefault="002C414A" w:rsidP="005665FA">
      <w:pPr>
        <w:pStyle w:val="ListParagraph"/>
        <w:numPr>
          <w:ilvl w:val="0"/>
          <w:numId w:val="3"/>
        </w:numPr>
        <w:rPr>
          <w:rFonts w:ascii="Arial" w:hAnsi="Arial" w:cs="Arial"/>
        </w:rPr>
      </w:pPr>
      <w:r w:rsidRPr="005665FA">
        <w:rPr>
          <w:rFonts w:ascii="Arial" w:hAnsi="Arial" w:cs="Arial"/>
        </w:rPr>
        <w:t>Changes in urban agricultural policies or zoning regulations may be lobbied politically, but through cooperation with local government.</w:t>
      </w:r>
    </w:p>
    <w:p w14:paraId="58A9E650" w14:textId="77777777" w:rsidR="002C414A" w:rsidRPr="005665FA" w:rsidRDefault="002C414A" w:rsidP="005665FA">
      <w:pPr>
        <w:pStyle w:val="ListParagraph"/>
        <w:numPr>
          <w:ilvl w:val="0"/>
          <w:numId w:val="3"/>
        </w:numPr>
        <w:rPr>
          <w:rFonts w:ascii="Arial" w:hAnsi="Arial" w:cs="Arial"/>
        </w:rPr>
      </w:pPr>
      <w:r w:rsidRPr="005665FA">
        <w:rPr>
          <w:rFonts w:ascii="Arial" w:hAnsi="Arial" w:cs="Arial"/>
        </w:rPr>
        <w:t>Commercializing or manufacturing farming equipment or a product since it is the focus of using the current sustainable systems in food production.</w:t>
      </w:r>
    </w:p>
    <w:p w14:paraId="08F570DB" w14:textId="77777777" w:rsidR="002C414A" w:rsidRPr="005665FA" w:rsidRDefault="002C414A" w:rsidP="005665FA">
      <w:pPr>
        <w:pStyle w:val="Heading1"/>
        <w:rPr>
          <w:rFonts w:ascii="Arial" w:hAnsi="Arial" w:cs="Arial"/>
        </w:rPr>
      </w:pPr>
      <w:bookmarkStart w:id="4" w:name="_Toc214724504"/>
      <w:r w:rsidRPr="005665FA">
        <w:rPr>
          <w:rFonts w:ascii="Arial" w:hAnsi="Arial" w:cs="Arial"/>
        </w:rPr>
        <w:t>4. Key Stakeholders</w:t>
      </w:r>
      <w:bookmarkEnd w:id="4"/>
    </w:p>
    <w:p w14:paraId="4AF73F00" w14:textId="77777777" w:rsidR="002C414A" w:rsidRPr="005665FA" w:rsidRDefault="002C414A" w:rsidP="005665FA">
      <w:pPr>
        <w:rPr>
          <w:rFonts w:ascii="Arial" w:hAnsi="Arial" w:cs="Arial"/>
        </w:rPr>
      </w:pPr>
      <w:r w:rsidRPr="005665FA">
        <w:rPr>
          <w:rFonts w:ascii="Arial" w:hAnsi="Arial" w:cs="Arial"/>
        </w:rPr>
        <w:t>Stakeholders will be very instrumental towards the success of the Sustainable Urban Farming Initiative</w:t>
      </w:r>
      <w:r w:rsidR="00BD0B89" w:rsidRPr="005665FA">
        <w:rPr>
          <w:rFonts w:ascii="Arial" w:hAnsi="Arial" w:cs="Arial"/>
        </w:rPr>
        <w:t xml:space="preserve"> (Berger and Goos, 2024)</w:t>
      </w:r>
      <w:r w:rsidRPr="005665FA">
        <w:rPr>
          <w:rFonts w:ascii="Arial" w:hAnsi="Arial" w:cs="Arial"/>
        </w:rPr>
        <w:t>. They are personalities or organizations with a special interest in the outcomes of a project and have a role to play in the formulation and implementation of the project. The following is a table that outlines the major stakeholders in the project:</w:t>
      </w:r>
    </w:p>
    <w:p w14:paraId="0A38BABF" w14:textId="77777777" w:rsidR="009C2148" w:rsidRPr="005665FA" w:rsidRDefault="009C2148" w:rsidP="005665FA">
      <w:pPr>
        <w:pStyle w:val="Caption"/>
        <w:keepNext/>
        <w:spacing w:line="360" w:lineRule="auto"/>
        <w:jc w:val="center"/>
        <w:rPr>
          <w:rFonts w:ascii="Arial" w:hAnsi="Arial" w:cs="Arial"/>
          <w:lang w:val="en-GB"/>
        </w:rPr>
      </w:pPr>
      <w:bookmarkStart w:id="5" w:name="_Toc214724520"/>
      <w:r w:rsidRPr="005665FA">
        <w:rPr>
          <w:rFonts w:ascii="Arial" w:hAnsi="Arial" w:cs="Arial"/>
          <w:lang w:val="en-GB"/>
        </w:rPr>
        <w:t xml:space="preserve">Table </w:t>
      </w:r>
      <w:r w:rsidRPr="005665FA">
        <w:rPr>
          <w:rFonts w:ascii="Arial" w:hAnsi="Arial" w:cs="Arial"/>
          <w:lang w:val="en-GB"/>
        </w:rPr>
        <w:fldChar w:fldCharType="begin"/>
      </w:r>
      <w:r w:rsidRPr="005665FA">
        <w:rPr>
          <w:rFonts w:ascii="Arial" w:hAnsi="Arial" w:cs="Arial"/>
          <w:lang w:val="en-GB"/>
        </w:rPr>
        <w:instrText xml:space="preserve"> SEQ Table \* ARABIC </w:instrText>
      </w:r>
      <w:r w:rsidRPr="005665FA">
        <w:rPr>
          <w:rFonts w:ascii="Arial" w:hAnsi="Arial" w:cs="Arial"/>
          <w:lang w:val="en-GB"/>
        </w:rPr>
        <w:fldChar w:fldCharType="separate"/>
      </w:r>
      <w:r w:rsidR="00765094" w:rsidRPr="005665FA">
        <w:rPr>
          <w:rFonts w:ascii="Arial" w:hAnsi="Arial" w:cs="Arial"/>
          <w:noProof/>
          <w:lang w:val="en-GB"/>
        </w:rPr>
        <w:t>1</w:t>
      </w:r>
      <w:r w:rsidRPr="005665FA">
        <w:rPr>
          <w:rFonts w:ascii="Arial" w:hAnsi="Arial" w:cs="Arial"/>
          <w:lang w:val="en-GB"/>
        </w:rPr>
        <w:fldChar w:fldCharType="end"/>
      </w:r>
      <w:r w:rsidRPr="005665FA">
        <w:rPr>
          <w:rFonts w:ascii="Arial" w:hAnsi="Arial" w:cs="Arial"/>
          <w:lang w:val="en-GB"/>
        </w:rPr>
        <w:t>: Key Stakeholders Table</w:t>
      </w:r>
      <w:bookmarkEnd w:id="5"/>
    </w:p>
    <w:tbl>
      <w:tblPr>
        <w:tblStyle w:val="TableGridLight"/>
        <w:tblW w:w="0" w:type="auto"/>
        <w:tblLook w:val="04A0" w:firstRow="1" w:lastRow="0" w:firstColumn="1" w:lastColumn="0" w:noHBand="0" w:noVBand="1"/>
      </w:tblPr>
      <w:tblGrid>
        <w:gridCol w:w="2082"/>
        <w:gridCol w:w="1484"/>
        <w:gridCol w:w="5784"/>
      </w:tblGrid>
      <w:tr w:rsidR="002C414A" w:rsidRPr="005665FA" w14:paraId="41696CE5" w14:textId="77777777" w:rsidTr="002C414A">
        <w:tc>
          <w:tcPr>
            <w:tcW w:w="0" w:type="auto"/>
            <w:hideMark/>
          </w:tcPr>
          <w:p w14:paraId="3D60D966" w14:textId="77777777" w:rsidR="002C414A" w:rsidRPr="005665FA" w:rsidRDefault="009C2148" w:rsidP="005665FA">
            <w:pPr>
              <w:tabs>
                <w:tab w:val="center" w:pos="879"/>
              </w:tabs>
              <w:spacing w:after="0"/>
              <w:rPr>
                <w:rFonts w:ascii="Arial" w:eastAsia="Times New Roman" w:hAnsi="Arial" w:cs="Arial"/>
                <w:b/>
                <w:bCs/>
                <w:szCs w:val="24"/>
                <w:lang w:eastAsia="en-GB"/>
              </w:rPr>
            </w:pPr>
            <w:r w:rsidRPr="005665FA">
              <w:rPr>
                <w:rFonts w:ascii="Arial" w:eastAsia="Times New Roman" w:hAnsi="Arial" w:cs="Arial"/>
                <w:b/>
                <w:bCs/>
                <w:szCs w:val="24"/>
                <w:lang w:eastAsia="en-GB"/>
              </w:rPr>
              <w:tab/>
            </w:r>
            <w:r w:rsidR="002C414A" w:rsidRPr="005665FA">
              <w:rPr>
                <w:rFonts w:ascii="Arial" w:eastAsia="Times New Roman" w:hAnsi="Arial" w:cs="Arial"/>
                <w:b/>
                <w:bCs/>
                <w:szCs w:val="24"/>
                <w:lang w:eastAsia="en-GB"/>
              </w:rPr>
              <w:t>Role</w:t>
            </w:r>
          </w:p>
        </w:tc>
        <w:tc>
          <w:tcPr>
            <w:tcW w:w="0" w:type="auto"/>
            <w:hideMark/>
          </w:tcPr>
          <w:p w14:paraId="4780F7BE" w14:textId="77777777" w:rsidR="002C414A" w:rsidRPr="005665FA" w:rsidRDefault="002C414A" w:rsidP="005665FA">
            <w:pPr>
              <w:spacing w:after="0"/>
              <w:jc w:val="center"/>
              <w:rPr>
                <w:rFonts w:ascii="Arial" w:eastAsia="Times New Roman" w:hAnsi="Arial" w:cs="Arial"/>
                <w:b/>
                <w:bCs/>
                <w:szCs w:val="24"/>
                <w:lang w:eastAsia="en-GB"/>
              </w:rPr>
            </w:pPr>
            <w:r w:rsidRPr="005665FA">
              <w:rPr>
                <w:rFonts w:ascii="Arial" w:eastAsia="Times New Roman" w:hAnsi="Arial" w:cs="Arial"/>
                <w:b/>
                <w:bCs/>
                <w:szCs w:val="24"/>
                <w:lang w:eastAsia="en-GB"/>
              </w:rPr>
              <w:t>Name</w:t>
            </w:r>
          </w:p>
        </w:tc>
        <w:tc>
          <w:tcPr>
            <w:tcW w:w="0" w:type="auto"/>
            <w:hideMark/>
          </w:tcPr>
          <w:p w14:paraId="39AD1E1F" w14:textId="77777777" w:rsidR="002C414A" w:rsidRPr="005665FA" w:rsidRDefault="002C414A" w:rsidP="005665FA">
            <w:pPr>
              <w:spacing w:after="0"/>
              <w:jc w:val="center"/>
              <w:rPr>
                <w:rFonts w:ascii="Arial" w:eastAsia="Times New Roman" w:hAnsi="Arial" w:cs="Arial"/>
                <w:b/>
                <w:bCs/>
                <w:szCs w:val="24"/>
                <w:lang w:eastAsia="en-GB"/>
              </w:rPr>
            </w:pPr>
            <w:r w:rsidRPr="005665FA">
              <w:rPr>
                <w:rFonts w:ascii="Arial" w:eastAsia="Times New Roman" w:hAnsi="Arial" w:cs="Arial"/>
                <w:b/>
                <w:bCs/>
                <w:szCs w:val="24"/>
                <w:lang w:eastAsia="en-GB"/>
              </w:rPr>
              <w:t>Responsibility</w:t>
            </w:r>
          </w:p>
        </w:tc>
      </w:tr>
      <w:tr w:rsidR="002C414A" w:rsidRPr="005665FA" w14:paraId="40A4CD4D" w14:textId="77777777" w:rsidTr="002C414A">
        <w:tc>
          <w:tcPr>
            <w:tcW w:w="0" w:type="auto"/>
            <w:hideMark/>
          </w:tcPr>
          <w:p w14:paraId="04835AAC"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Executive Sponsor</w:t>
            </w:r>
          </w:p>
        </w:tc>
        <w:tc>
          <w:tcPr>
            <w:tcW w:w="0" w:type="auto"/>
            <w:hideMark/>
          </w:tcPr>
          <w:p w14:paraId="3E3A24EB"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Jane Smith</w:t>
            </w:r>
          </w:p>
        </w:tc>
        <w:tc>
          <w:tcPr>
            <w:tcW w:w="0" w:type="auto"/>
            <w:hideMark/>
          </w:tcPr>
          <w:p w14:paraId="57A71A32" w14:textId="77777777" w:rsidR="002C414A" w:rsidRPr="005665FA" w:rsidRDefault="002C414A" w:rsidP="005665FA">
            <w:pPr>
              <w:rPr>
                <w:rFonts w:ascii="Arial" w:hAnsi="Arial" w:cs="Arial"/>
              </w:rPr>
            </w:pPr>
            <w:r w:rsidRPr="005665FA">
              <w:rPr>
                <w:rFonts w:ascii="Arial" w:hAnsi="Arial" w:cs="Arial"/>
              </w:rPr>
              <w:t>Jane as the Executive Sponsor will be required to offer funding and strategic direction. She makes sure that the project is consistent with the overall organizational objectives and attends to the resources required.</w:t>
            </w:r>
          </w:p>
        </w:tc>
      </w:tr>
      <w:tr w:rsidR="002C414A" w:rsidRPr="005665FA" w14:paraId="3068A4C0" w14:textId="77777777" w:rsidTr="002C414A">
        <w:tc>
          <w:tcPr>
            <w:tcW w:w="0" w:type="auto"/>
            <w:hideMark/>
          </w:tcPr>
          <w:p w14:paraId="0D64D459"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Project Manager</w:t>
            </w:r>
          </w:p>
        </w:tc>
        <w:tc>
          <w:tcPr>
            <w:tcW w:w="0" w:type="auto"/>
            <w:hideMark/>
          </w:tcPr>
          <w:p w14:paraId="703317D8"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John Doe</w:t>
            </w:r>
          </w:p>
        </w:tc>
        <w:tc>
          <w:tcPr>
            <w:tcW w:w="0" w:type="auto"/>
            <w:hideMark/>
          </w:tcPr>
          <w:p w14:paraId="7326BE8A" w14:textId="085CD7F6" w:rsidR="002C414A" w:rsidRPr="005665FA" w:rsidRDefault="002C414A" w:rsidP="005665FA">
            <w:pPr>
              <w:rPr>
                <w:rFonts w:ascii="Arial" w:hAnsi="Arial" w:cs="Arial"/>
              </w:rPr>
            </w:pPr>
            <w:r w:rsidRPr="005665FA">
              <w:rPr>
                <w:rFonts w:ascii="Arial" w:hAnsi="Arial" w:cs="Arial"/>
              </w:rPr>
              <w:t xml:space="preserve">John will handle operations of the project on a </w:t>
            </w:r>
            <w:r w:rsidR="005665FA" w:rsidRPr="005665FA">
              <w:rPr>
                <w:rFonts w:ascii="Arial" w:hAnsi="Arial" w:cs="Arial"/>
              </w:rPr>
              <w:t>day-by-day</w:t>
            </w:r>
            <w:r w:rsidRPr="005665FA">
              <w:rPr>
                <w:rFonts w:ascii="Arial" w:hAnsi="Arial" w:cs="Arial"/>
              </w:rPr>
              <w:t xml:space="preserve"> basis ensuring that they remain in scope, schedule and budget. He has coordination of all </w:t>
            </w:r>
            <w:r w:rsidRPr="005665FA">
              <w:rPr>
                <w:rFonts w:ascii="Arial" w:hAnsi="Arial" w:cs="Arial"/>
              </w:rPr>
              <w:lastRenderedPageBreak/>
              <w:t>activities and ensures communication between the team members.</w:t>
            </w:r>
          </w:p>
        </w:tc>
      </w:tr>
      <w:tr w:rsidR="002C414A" w:rsidRPr="005665FA" w14:paraId="2CBB765D" w14:textId="77777777" w:rsidTr="002C414A">
        <w:tc>
          <w:tcPr>
            <w:tcW w:w="0" w:type="auto"/>
            <w:hideMark/>
          </w:tcPr>
          <w:p w14:paraId="398533E4"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lastRenderedPageBreak/>
              <w:t>Operations Manager</w:t>
            </w:r>
          </w:p>
        </w:tc>
        <w:tc>
          <w:tcPr>
            <w:tcW w:w="0" w:type="auto"/>
            <w:hideMark/>
          </w:tcPr>
          <w:p w14:paraId="46247903"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Emily Carter</w:t>
            </w:r>
          </w:p>
        </w:tc>
        <w:tc>
          <w:tcPr>
            <w:tcW w:w="0" w:type="auto"/>
            <w:hideMark/>
          </w:tcPr>
          <w:p w14:paraId="00433100" w14:textId="77777777" w:rsidR="002C414A" w:rsidRPr="005665FA" w:rsidRDefault="002C414A" w:rsidP="005665FA">
            <w:pPr>
              <w:rPr>
                <w:rFonts w:ascii="Arial" w:hAnsi="Arial" w:cs="Arial"/>
              </w:rPr>
            </w:pPr>
            <w:r w:rsidRPr="005665FA">
              <w:rPr>
                <w:rFonts w:ascii="Arial" w:hAnsi="Arial" w:cs="Arial"/>
              </w:rPr>
              <w:t>The day-to-day operations of the urban farms and the practical establishment of the farms lies within the mandate of Emily. This involves taking care of the fact that there is the following of the sustainable farming practices, excellent allocation of resources and smooth running of the daily operation.</w:t>
            </w:r>
          </w:p>
        </w:tc>
      </w:tr>
      <w:tr w:rsidR="002C414A" w:rsidRPr="005665FA" w14:paraId="08572092" w14:textId="77777777" w:rsidTr="002C414A">
        <w:tc>
          <w:tcPr>
            <w:tcW w:w="0" w:type="auto"/>
            <w:hideMark/>
          </w:tcPr>
          <w:p w14:paraId="2EB88B74"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Suppliers</w:t>
            </w:r>
          </w:p>
        </w:tc>
        <w:tc>
          <w:tcPr>
            <w:tcW w:w="0" w:type="auto"/>
            <w:hideMark/>
          </w:tcPr>
          <w:p w14:paraId="78CAB5CE"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GreenTech Ltd.</w:t>
            </w:r>
          </w:p>
        </w:tc>
        <w:tc>
          <w:tcPr>
            <w:tcW w:w="0" w:type="auto"/>
            <w:hideMark/>
          </w:tcPr>
          <w:p w14:paraId="13ADA9C8" w14:textId="01F86A52" w:rsidR="002C414A" w:rsidRPr="005665FA" w:rsidRDefault="002C414A" w:rsidP="005665FA">
            <w:pPr>
              <w:rPr>
                <w:rFonts w:ascii="Arial" w:hAnsi="Arial" w:cs="Arial"/>
              </w:rPr>
            </w:pPr>
            <w:r w:rsidRPr="005665FA">
              <w:rPr>
                <w:rFonts w:ascii="Arial" w:hAnsi="Arial" w:cs="Arial"/>
              </w:rPr>
              <w:t xml:space="preserve">The necessary farming systems (hydroponics, aquaponics) and equipment needed to establish the urban farms will be supplied by </w:t>
            </w:r>
            <w:r w:rsidR="005665FA" w:rsidRPr="005665FA">
              <w:rPr>
                <w:rFonts w:ascii="Arial" w:hAnsi="Arial" w:cs="Arial"/>
              </w:rPr>
              <w:t>Greentech</w:t>
            </w:r>
            <w:r w:rsidRPr="005665FA">
              <w:rPr>
                <w:rFonts w:ascii="Arial" w:hAnsi="Arial" w:cs="Arial"/>
              </w:rPr>
              <w:t xml:space="preserve"> Ltd. They secure delivery in time and quality of farming equipment.</w:t>
            </w:r>
          </w:p>
        </w:tc>
      </w:tr>
      <w:tr w:rsidR="002C414A" w:rsidRPr="005665FA" w14:paraId="31FB4778" w14:textId="77777777" w:rsidTr="002C414A">
        <w:tc>
          <w:tcPr>
            <w:tcW w:w="0" w:type="auto"/>
            <w:hideMark/>
          </w:tcPr>
          <w:p w14:paraId="11893C63"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Marketing Lead</w:t>
            </w:r>
          </w:p>
        </w:tc>
        <w:tc>
          <w:tcPr>
            <w:tcW w:w="0" w:type="auto"/>
            <w:hideMark/>
          </w:tcPr>
          <w:p w14:paraId="58DE500B"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Sarah Johnson</w:t>
            </w:r>
          </w:p>
        </w:tc>
        <w:tc>
          <w:tcPr>
            <w:tcW w:w="0" w:type="auto"/>
            <w:hideMark/>
          </w:tcPr>
          <w:p w14:paraId="63B1AB08" w14:textId="77777777" w:rsidR="002C414A" w:rsidRPr="005665FA" w:rsidRDefault="002C414A" w:rsidP="005665FA">
            <w:pPr>
              <w:rPr>
                <w:rFonts w:ascii="Arial" w:hAnsi="Arial" w:cs="Arial"/>
              </w:rPr>
            </w:pPr>
            <w:r w:rsidRPr="005665FA">
              <w:rPr>
                <w:rFonts w:ascii="Arial" w:hAnsi="Arial" w:cs="Arial"/>
              </w:rPr>
              <w:t xml:space="preserve">Sarah manages development and implementation of marketing campaign </w:t>
            </w:r>
            <w:proofErr w:type="gramStart"/>
            <w:r w:rsidRPr="005665FA">
              <w:rPr>
                <w:rFonts w:ascii="Arial" w:hAnsi="Arial" w:cs="Arial"/>
              </w:rPr>
              <w:t>in order to</w:t>
            </w:r>
            <w:proofErr w:type="gramEnd"/>
            <w:r w:rsidRPr="005665FA">
              <w:rPr>
                <w:rFonts w:ascii="Arial" w:hAnsi="Arial" w:cs="Arial"/>
              </w:rPr>
              <w:t xml:space="preserve"> advertise the initiative and to create an awareness and encourage the participation of the community</w:t>
            </w:r>
            <w:r w:rsidR="00B44CB8" w:rsidRPr="005665FA">
              <w:rPr>
                <w:rFonts w:ascii="Arial" w:hAnsi="Arial" w:cs="Arial"/>
              </w:rPr>
              <w:t xml:space="preserve"> (Eby. 2019)</w:t>
            </w:r>
            <w:r w:rsidRPr="005665FA">
              <w:rPr>
                <w:rFonts w:ascii="Arial" w:hAnsi="Arial" w:cs="Arial"/>
              </w:rPr>
              <w:t>. Her duty is online and offline promotion.</w:t>
            </w:r>
          </w:p>
        </w:tc>
      </w:tr>
      <w:tr w:rsidR="002C414A" w:rsidRPr="005665FA" w14:paraId="50D42529" w14:textId="77777777" w:rsidTr="002C414A">
        <w:tc>
          <w:tcPr>
            <w:tcW w:w="0" w:type="auto"/>
            <w:hideMark/>
          </w:tcPr>
          <w:p w14:paraId="0FF1A036"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Community Outreach Coordinator</w:t>
            </w:r>
          </w:p>
        </w:tc>
        <w:tc>
          <w:tcPr>
            <w:tcW w:w="0" w:type="auto"/>
            <w:hideMark/>
          </w:tcPr>
          <w:p w14:paraId="439BF462"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Michael Lee</w:t>
            </w:r>
          </w:p>
        </w:tc>
        <w:tc>
          <w:tcPr>
            <w:tcW w:w="0" w:type="auto"/>
            <w:hideMark/>
          </w:tcPr>
          <w:p w14:paraId="50FB395A" w14:textId="77777777" w:rsidR="002C414A" w:rsidRPr="005665FA" w:rsidRDefault="002C414A" w:rsidP="005665FA">
            <w:pPr>
              <w:rPr>
                <w:rFonts w:ascii="Arial" w:hAnsi="Arial" w:cs="Arial"/>
              </w:rPr>
            </w:pPr>
            <w:r w:rsidRPr="005665FA">
              <w:rPr>
                <w:rFonts w:ascii="Arial" w:hAnsi="Arial" w:cs="Arial"/>
              </w:rPr>
              <w:t>Michael is also mandated with the responsibility of involving the local communities by way of educational programs and workshops</w:t>
            </w:r>
            <w:r w:rsidR="00BD0B89" w:rsidRPr="005665FA">
              <w:rPr>
                <w:rFonts w:ascii="Arial" w:hAnsi="Arial" w:cs="Arial"/>
              </w:rPr>
              <w:t xml:space="preserve"> (Karolina Doulougeri et al., 2024)</w:t>
            </w:r>
            <w:r w:rsidRPr="005665FA">
              <w:rPr>
                <w:rFonts w:ascii="Arial" w:hAnsi="Arial" w:cs="Arial"/>
              </w:rPr>
              <w:t>. He will assist in creating the involvement of the community and building long-term support of the initiative.</w:t>
            </w:r>
          </w:p>
        </w:tc>
      </w:tr>
      <w:tr w:rsidR="002C414A" w:rsidRPr="005665FA" w14:paraId="569870B0" w14:textId="77777777" w:rsidTr="002C414A">
        <w:tc>
          <w:tcPr>
            <w:tcW w:w="0" w:type="auto"/>
            <w:hideMark/>
          </w:tcPr>
          <w:p w14:paraId="75A26C35"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b/>
                <w:bCs/>
                <w:szCs w:val="24"/>
                <w:lang w:eastAsia="en-GB"/>
              </w:rPr>
              <w:t>Sustainability Expert</w:t>
            </w:r>
          </w:p>
        </w:tc>
        <w:tc>
          <w:tcPr>
            <w:tcW w:w="0" w:type="auto"/>
            <w:hideMark/>
          </w:tcPr>
          <w:p w14:paraId="731E370B" w14:textId="77777777" w:rsidR="002C414A" w:rsidRPr="005665FA" w:rsidRDefault="002C414A"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Dr. Mark Wilson</w:t>
            </w:r>
          </w:p>
        </w:tc>
        <w:tc>
          <w:tcPr>
            <w:tcW w:w="0" w:type="auto"/>
            <w:hideMark/>
          </w:tcPr>
          <w:p w14:paraId="6932A2B2" w14:textId="77777777" w:rsidR="002C414A" w:rsidRPr="005665FA" w:rsidRDefault="002C414A" w:rsidP="005665FA">
            <w:pPr>
              <w:rPr>
                <w:rFonts w:ascii="Arial" w:hAnsi="Arial" w:cs="Arial"/>
              </w:rPr>
            </w:pPr>
            <w:r w:rsidRPr="005665FA">
              <w:rPr>
                <w:rFonts w:ascii="Arial" w:hAnsi="Arial" w:cs="Arial"/>
              </w:rPr>
              <w:t xml:space="preserve">The expert advice, which will be given by Dr. Wilson, is that the new project will be sustainable in its approach to farming, thus achieving its environmental objectives. He is going to suggest the </w:t>
            </w:r>
            <w:r w:rsidRPr="005665FA">
              <w:rPr>
                <w:rFonts w:ascii="Arial" w:hAnsi="Arial" w:cs="Arial"/>
              </w:rPr>
              <w:lastRenderedPageBreak/>
              <w:t xml:space="preserve">best practice and </w:t>
            </w:r>
            <w:proofErr w:type="gramStart"/>
            <w:r w:rsidRPr="005665FA">
              <w:rPr>
                <w:rFonts w:ascii="Arial" w:hAnsi="Arial" w:cs="Arial"/>
              </w:rPr>
              <w:t>be in charge of</w:t>
            </w:r>
            <w:proofErr w:type="gramEnd"/>
            <w:r w:rsidRPr="005665FA">
              <w:rPr>
                <w:rFonts w:ascii="Arial" w:hAnsi="Arial" w:cs="Arial"/>
              </w:rPr>
              <w:t xml:space="preserve"> the environmental impact of the project</w:t>
            </w:r>
            <w:r w:rsidR="00B44CB8" w:rsidRPr="005665FA">
              <w:rPr>
                <w:rFonts w:ascii="Arial" w:hAnsi="Arial" w:cs="Arial"/>
              </w:rPr>
              <w:t xml:space="preserve"> (Singh, 2025)</w:t>
            </w:r>
            <w:r w:rsidRPr="005665FA">
              <w:rPr>
                <w:rFonts w:ascii="Arial" w:hAnsi="Arial" w:cs="Arial"/>
              </w:rPr>
              <w:t>.</w:t>
            </w:r>
          </w:p>
        </w:tc>
      </w:tr>
    </w:tbl>
    <w:p w14:paraId="3127EA9A" w14:textId="77777777" w:rsidR="002C414A" w:rsidRPr="005665FA" w:rsidRDefault="002C414A" w:rsidP="005665FA">
      <w:pPr>
        <w:rPr>
          <w:rFonts w:ascii="Arial" w:hAnsi="Arial" w:cs="Arial"/>
        </w:rPr>
      </w:pPr>
    </w:p>
    <w:p w14:paraId="635FE78A" w14:textId="77777777" w:rsidR="00E73990" w:rsidRPr="005665FA" w:rsidRDefault="00E73990" w:rsidP="005665FA">
      <w:pPr>
        <w:jc w:val="center"/>
        <w:rPr>
          <w:rFonts w:ascii="Arial" w:hAnsi="Arial" w:cs="Arial"/>
        </w:rPr>
      </w:pPr>
      <w:r w:rsidRPr="005665FA">
        <w:rPr>
          <w:rFonts w:ascii="Arial" w:hAnsi="Arial" w:cs="Arial"/>
          <w:noProof/>
          <w:lang w:eastAsia="en-GB"/>
        </w:rPr>
        <w:drawing>
          <wp:inline distT="0" distB="0" distL="0" distR="0" wp14:anchorId="3D8F5B32" wp14:editId="3FAA72D8">
            <wp:extent cx="4242437" cy="3469005"/>
            <wp:effectExtent l="0" t="0" r="5715" b="0"/>
            <wp:docPr id="7" name="Picture 7" descr="C:\Users\user\AppData\Local\Microsoft\Windows\INetCache\Content.MSO\D5A0180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D5A01808.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5888" cy="3471827"/>
                    </a:xfrm>
                    <a:prstGeom prst="rect">
                      <a:avLst/>
                    </a:prstGeom>
                    <a:noFill/>
                    <a:ln>
                      <a:noFill/>
                    </a:ln>
                  </pic:spPr>
                </pic:pic>
              </a:graphicData>
            </a:graphic>
          </wp:inline>
        </w:drawing>
      </w:r>
    </w:p>
    <w:p w14:paraId="714291EA" w14:textId="77777777" w:rsidR="000832E1" w:rsidRPr="005665FA" w:rsidRDefault="00E73990" w:rsidP="005665FA">
      <w:pPr>
        <w:pStyle w:val="Caption"/>
        <w:spacing w:line="360" w:lineRule="auto"/>
        <w:jc w:val="center"/>
        <w:rPr>
          <w:rFonts w:ascii="Arial" w:hAnsi="Arial" w:cs="Arial"/>
          <w:lang w:val="en-GB"/>
        </w:rPr>
      </w:pPr>
      <w:bookmarkStart w:id="6" w:name="_Toc214724514"/>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000832E1" w:rsidRPr="005665FA">
        <w:rPr>
          <w:rFonts w:ascii="Arial" w:hAnsi="Arial" w:cs="Arial"/>
          <w:noProof/>
          <w:lang w:val="en-GB"/>
        </w:rPr>
        <w:t>2</w:t>
      </w:r>
      <w:r w:rsidRPr="005665FA">
        <w:rPr>
          <w:rFonts w:ascii="Arial" w:hAnsi="Arial" w:cs="Arial"/>
          <w:lang w:val="en-GB"/>
        </w:rPr>
        <w:fldChar w:fldCharType="end"/>
      </w:r>
      <w:r w:rsidRPr="005665FA">
        <w:rPr>
          <w:rFonts w:ascii="Arial" w:hAnsi="Arial" w:cs="Arial"/>
          <w:lang w:val="en-GB"/>
        </w:rPr>
        <w:t>: RACI Matrix</w:t>
      </w:r>
      <w:bookmarkEnd w:id="6"/>
    </w:p>
    <w:p w14:paraId="21E4B6B8" w14:textId="77777777" w:rsidR="000832E1" w:rsidRPr="005665FA" w:rsidRDefault="000832E1" w:rsidP="005665FA">
      <w:pPr>
        <w:pStyle w:val="Caption"/>
        <w:spacing w:line="360" w:lineRule="auto"/>
        <w:jc w:val="center"/>
        <w:rPr>
          <w:rFonts w:ascii="Arial" w:hAnsi="Arial" w:cs="Arial"/>
          <w:lang w:val="en-GB"/>
        </w:rPr>
      </w:pPr>
      <w:r w:rsidRPr="005665FA">
        <w:rPr>
          <w:rFonts w:ascii="Arial" w:hAnsi="Arial" w:cs="Arial"/>
          <w:lang w:val="en-GB"/>
        </w:rPr>
        <w:t>Source: Self-made (Adapted from: Karolina Doulougeri et al., 2024)</w:t>
      </w:r>
    </w:p>
    <w:p w14:paraId="5E427C4C" w14:textId="77777777" w:rsidR="009C2148" w:rsidRPr="005665FA" w:rsidRDefault="009C2148" w:rsidP="005665FA">
      <w:pPr>
        <w:pStyle w:val="Heading1"/>
        <w:rPr>
          <w:rFonts w:ascii="Arial" w:hAnsi="Arial" w:cs="Arial"/>
        </w:rPr>
      </w:pPr>
      <w:bookmarkStart w:id="7" w:name="_Toc214724505"/>
      <w:r w:rsidRPr="005665FA">
        <w:rPr>
          <w:rFonts w:ascii="Arial" w:hAnsi="Arial" w:cs="Arial"/>
        </w:rPr>
        <w:t>5. Deliverables</w:t>
      </w:r>
      <w:bookmarkEnd w:id="7"/>
    </w:p>
    <w:p w14:paraId="37A74614"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t>Deliverable 1:</w:t>
      </w:r>
      <w:r w:rsidRPr="005665FA">
        <w:rPr>
          <w:rFonts w:ascii="Arial" w:hAnsi="Arial" w:cs="Arial"/>
        </w:rPr>
        <w:t xml:space="preserve"> Operation of urban farms fully in 5 chosen locations by 30/06/2026.</w:t>
      </w:r>
    </w:p>
    <w:p w14:paraId="27383845"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t>Deliverable 2:</w:t>
      </w:r>
      <w:r w:rsidRPr="005665FA">
        <w:rPr>
          <w:rFonts w:ascii="Arial" w:hAnsi="Arial" w:cs="Arial"/>
        </w:rPr>
        <w:t xml:space="preserve"> The online and physical provision of an educational program about urban farming to the community members by 31/05/2026</w:t>
      </w:r>
      <w:r w:rsidR="00BD0B89" w:rsidRPr="005665FA">
        <w:rPr>
          <w:rFonts w:ascii="Arial" w:hAnsi="Arial" w:cs="Arial"/>
        </w:rPr>
        <w:t xml:space="preserve"> (Godrich et al., 2025)</w:t>
      </w:r>
      <w:r w:rsidRPr="005665FA">
        <w:rPr>
          <w:rFonts w:ascii="Arial" w:hAnsi="Arial" w:cs="Arial"/>
        </w:rPr>
        <w:t>.</w:t>
      </w:r>
    </w:p>
    <w:p w14:paraId="32D38217"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t>Deliverable 3:</w:t>
      </w:r>
      <w:r w:rsidRPr="005665FA">
        <w:rPr>
          <w:rFonts w:ascii="Arial" w:hAnsi="Arial" w:cs="Arial"/>
        </w:rPr>
        <w:t xml:space="preserve"> Marketing campaign and site on the promotion of the urban farms, which should become effective by 01/05/2026.</w:t>
      </w:r>
    </w:p>
    <w:p w14:paraId="773269B8"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t>Deliverable 4:</w:t>
      </w:r>
      <w:r w:rsidRPr="005665FA">
        <w:rPr>
          <w:rFonts w:ascii="Arial" w:hAnsi="Arial" w:cs="Arial"/>
        </w:rPr>
        <w:t xml:space="preserve"> The final report of the environmental impact with water and energy savings by the end of the first year (31/12/2026).</w:t>
      </w:r>
    </w:p>
    <w:p w14:paraId="640EAEFA"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t>Deliverable 5:</w:t>
      </w:r>
      <w:r w:rsidRPr="005665FA">
        <w:rPr>
          <w:rFonts w:ascii="Arial" w:hAnsi="Arial" w:cs="Arial"/>
        </w:rPr>
        <w:t xml:space="preserve"> Breakeven achievement indicated in the financial report by end of 31/12 / 2026.</w:t>
      </w:r>
    </w:p>
    <w:p w14:paraId="225BA5D5" w14:textId="77777777" w:rsidR="009C2148" w:rsidRPr="005665FA" w:rsidRDefault="009C2148" w:rsidP="005665FA">
      <w:pPr>
        <w:pStyle w:val="ListParagraph"/>
        <w:numPr>
          <w:ilvl w:val="0"/>
          <w:numId w:val="4"/>
        </w:numPr>
        <w:rPr>
          <w:rFonts w:ascii="Arial" w:hAnsi="Arial" w:cs="Arial"/>
        </w:rPr>
      </w:pPr>
      <w:r w:rsidRPr="005665FA">
        <w:rPr>
          <w:rFonts w:ascii="Arial" w:hAnsi="Arial" w:cs="Arial"/>
          <w:b/>
        </w:rPr>
        <w:lastRenderedPageBreak/>
        <w:t>Deliverable 6:</w:t>
      </w:r>
      <w:r w:rsidRPr="005665FA">
        <w:rPr>
          <w:rFonts w:ascii="Arial" w:hAnsi="Arial" w:cs="Arial"/>
        </w:rPr>
        <w:t xml:space="preserve"> Finished stakeholder satisfaction questionnaires and the evaluation of the project completed by 31/12/2026.</w:t>
      </w:r>
    </w:p>
    <w:p w14:paraId="30F59D45" w14:textId="77777777" w:rsidR="009C2148" w:rsidRPr="005665FA" w:rsidRDefault="009C2148" w:rsidP="005665FA">
      <w:pPr>
        <w:pStyle w:val="Heading1"/>
        <w:rPr>
          <w:rFonts w:ascii="Arial" w:hAnsi="Arial" w:cs="Arial"/>
        </w:rPr>
      </w:pPr>
      <w:bookmarkStart w:id="8" w:name="_Toc214724506"/>
      <w:r w:rsidRPr="005665FA">
        <w:rPr>
          <w:rFonts w:ascii="Arial" w:hAnsi="Arial" w:cs="Arial"/>
        </w:rPr>
        <w:t>6. Timeline / Milestones</w:t>
      </w:r>
      <w:bookmarkEnd w:id="8"/>
    </w:p>
    <w:p w14:paraId="599F1F14" w14:textId="77777777" w:rsidR="009C2148" w:rsidRPr="005665FA" w:rsidRDefault="009C2148" w:rsidP="005665FA">
      <w:pPr>
        <w:pStyle w:val="Caption"/>
        <w:keepNext/>
        <w:spacing w:line="360" w:lineRule="auto"/>
        <w:jc w:val="center"/>
        <w:rPr>
          <w:rFonts w:ascii="Arial" w:hAnsi="Arial" w:cs="Arial"/>
          <w:lang w:val="en-GB"/>
        </w:rPr>
      </w:pPr>
      <w:bookmarkStart w:id="9" w:name="_Toc214724521"/>
      <w:r w:rsidRPr="005665FA">
        <w:rPr>
          <w:rFonts w:ascii="Arial" w:hAnsi="Arial" w:cs="Arial"/>
          <w:lang w:val="en-GB"/>
        </w:rPr>
        <w:t xml:space="preserve">Table </w:t>
      </w:r>
      <w:r w:rsidRPr="005665FA">
        <w:rPr>
          <w:rFonts w:ascii="Arial" w:hAnsi="Arial" w:cs="Arial"/>
          <w:lang w:val="en-GB"/>
        </w:rPr>
        <w:fldChar w:fldCharType="begin"/>
      </w:r>
      <w:r w:rsidRPr="005665FA">
        <w:rPr>
          <w:rFonts w:ascii="Arial" w:hAnsi="Arial" w:cs="Arial"/>
          <w:lang w:val="en-GB"/>
        </w:rPr>
        <w:instrText xml:space="preserve"> SEQ Table \* ARABIC </w:instrText>
      </w:r>
      <w:r w:rsidRPr="005665FA">
        <w:rPr>
          <w:rFonts w:ascii="Arial" w:hAnsi="Arial" w:cs="Arial"/>
          <w:lang w:val="en-GB"/>
        </w:rPr>
        <w:fldChar w:fldCharType="separate"/>
      </w:r>
      <w:r w:rsidR="00765094" w:rsidRPr="005665FA">
        <w:rPr>
          <w:rFonts w:ascii="Arial" w:hAnsi="Arial" w:cs="Arial"/>
          <w:noProof/>
          <w:lang w:val="en-GB"/>
        </w:rPr>
        <w:t>2</w:t>
      </w:r>
      <w:r w:rsidRPr="005665FA">
        <w:rPr>
          <w:rFonts w:ascii="Arial" w:hAnsi="Arial" w:cs="Arial"/>
          <w:lang w:val="en-GB"/>
        </w:rPr>
        <w:fldChar w:fldCharType="end"/>
      </w:r>
      <w:r w:rsidRPr="005665FA">
        <w:rPr>
          <w:rFonts w:ascii="Arial" w:hAnsi="Arial" w:cs="Arial"/>
          <w:lang w:val="en-GB"/>
        </w:rPr>
        <w:t>: Timeline Table</w:t>
      </w:r>
      <w:bookmarkEnd w:id="9"/>
    </w:p>
    <w:tbl>
      <w:tblPr>
        <w:tblStyle w:val="PlainTable1"/>
        <w:tblW w:w="0" w:type="auto"/>
        <w:tblLook w:val="04A0" w:firstRow="1" w:lastRow="0" w:firstColumn="1" w:lastColumn="0" w:noHBand="0" w:noVBand="1"/>
      </w:tblPr>
      <w:tblGrid>
        <w:gridCol w:w="4616"/>
        <w:gridCol w:w="1508"/>
        <w:gridCol w:w="3226"/>
      </w:tblGrid>
      <w:tr w:rsidR="009C2148" w:rsidRPr="005665FA" w14:paraId="07B1BF02" w14:textId="77777777" w:rsidTr="009C21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783940" w14:textId="77777777" w:rsidR="009C2148" w:rsidRPr="005665FA" w:rsidRDefault="009C2148" w:rsidP="005665FA">
            <w:pPr>
              <w:spacing w:after="0"/>
              <w:jc w:val="center"/>
              <w:rPr>
                <w:rFonts w:ascii="Arial" w:eastAsia="Times New Roman" w:hAnsi="Arial" w:cs="Arial"/>
                <w:szCs w:val="24"/>
                <w:lang w:eastAsia="en-GB"/>
              </w:rPr>
            </w:pPr>
            <w:r w:rsidRPr="005665FA">
              <w:rPr>
                <w:rFonts w:ascii="Arial" w:eastAsia="Times New Roman" w:hAnsi="Arial" w:cs="Arial"/>
                <w:szCs w:val="24"/>
                <w:lang w:eastAsia="en-GB"/>
              </w:rPr>
              <w:t>Milestone</w:t>
            </w:r>
          </w:p>
        </w:tc>
        <w:tc>
          <w:tcPr>
            <w:tcW w:w="0" w:type="auto"/>
            <w:hideMark/>
          </w:tcPr>
          <w:p w14:paraId="4739372C" w14:textId="77777777" w:rsidR="009C2148" w:rsidRPr="005665FA" w:rsidRDefault="009C2148"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Target Date</w:t>
            </w:r>
          </w:p>
        </w:tc>
        <w:tc>
          <w:tcPr>
            <w:tcW w:w="0" w:type="auto"/>
            <w:hideMark/>
          </w:tcPr>
          <w:p w14:paraId="7906748A" w14:textId="77777777" w:rsidR="009C2148" w:rsidRPr="005665FA" w:rsidRDefault="009C2148"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Owner</w:t>
            </w:r>
          </w:p>
        </w:tc>
      </w:tr>
      <w:tr w:rsidR="009C2148" w:rsidRPr="005665FA" w14:paraId="4F14E3E9"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F9605B"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Site selection completed</w:t>
            </w:r>
          </w:p>
        </w:tc>
        <w:tc>
          <w:tcPr>
            <w:tcW w:w="0" w:type="auto"/>
            <w:hideMark/>
          </w:tcPr>
          <w:p w14:paraId="21F2587B"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28/02/2026</w:t>
            </w:r>
          </w:p>
        </w:tc>
        <w:tc>
          <w:tcPr>
            <w:tcW w:w="0" w:type="auto"/>
            <w:hideMark/>
          </w:tcPr>
          <w:p w14:paraId="69391CDB"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Project Manager</w:t>
            </w:r>
          </w:p>
        </w:tc>
      </w:tr>
      <w:tr w:rsidR="009C2148" w:rsidRPr="005665FA" w14:paraId="15AEB1AC"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6F784020"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Farm Design &amp; Setup Initiated</w:t>
            </w:r>
          </w:p>
        </w:tc>
        <w:tc>
          <w:tcPr>
            <w:tcW w:w="0" w:type="auto"/>
            <w:hideMark/>
          </w:tcPr>
          <w:p w14:paraId="73410DB3"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31/03/2026</w:t>
            </w:r>
          </w:p>
        </w:tc>
        <w:tc>
          <w:tcPr>
            <w:tcW w:w="0" w:type="auto"/>
            <w:hideMark/>
          </w:tcPr>
          <w:p w14:paraId="21B77275"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Operations Manager</w:t>
            </w:r>
          </w:p>
        </w:tc>
      </w:tr>
      <w:tr w:rsidR="009C2148" w:rsidRPr="005665FA" w14:paraId="67950B2D"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2CBAE"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Procurement of Equipment</w:t>
            </w:r>
          </w:p>
        </w:tc>
        <w:tc>
          <w:tcPr>
            <w:tcW w:w="0" w:type="auto"/>
            <w:hideMark/>
          </w:tcPr>
          <w:p w14:paraId="3CACB4E4"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30/04/2026</w:t>
            </w:r>
          </w:p>
        </w:tc>
        <w:tc>
          <w:tcPr>
            <w:tcW w:w="0" w:type="auto"/>
            <w:hideMark/>
          </w:tcPr>
          <w:p w14:paraId="48A47122"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Suppliers</w:t>
            </w:r>
          </w:p>
        </w:tc>
      </w:tr>
      <w:tr w:rsidR="009C2148" w:rsidRPr="005665FA" w14:paraId="5ECBF7BD"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5BDAB7C7"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Community Outreach Program Launched</w:t>
            </w:r>
          </w:p>
        </w:tc>
        <w:tc>
          <w:tcPr>
            <w:tcW w:w="0" w:type="auto"/>
            <w:hideMark/>
          </w:tcPr>
          <w:p w14:paraId="70C945DA"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31/05/2026</w:t>
            </w:r>
          </w:p>
        </w:tc>
        <w:tc>
          <w:tcPr>
            <w:tcW w:w="0" w:type="auto"/>
            <w:hideMark/>
          </w:tcPr>
          <w:p w14:paraId="74899FFF"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Community Outreach Coordinator</w:t>
            </w:r>
          </w:p>
        </w:tc>
      </w:tr>
      <w:tr w:rsidR="009C2148" w:rsidRPr="005665FA" w14:paraId="2E758A19"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EC0279"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First Urban Farm Operational</w:t>
            </w:r>
          </w:p>
        </w:tc>
        <w:tc>
          <w:tcPr>
            <w:tcW w:w="0" w:type="auto"/>
            <w:hideMark/>
          </w:tcPr>
          <w:p w14:paraId="6627BC9D"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30/06/2026</w:t>
            </w:r>
          </w:p>
        </w:tc>
        <w:tc>
          <w:tcPr>
            <w:tcW w:w="0" w:type="auto"/>
            <w:hideMark/>
          </w:tcPr>
          <w:p w14:paraId="1D7BB904"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Operations Manager</w:t>
            </w:r>
          </w:p>
        </w:tc>
      </w:tr>
      <w:tr w:rsidR="009C2148" w:rsidRPr="005665FA" w14:paraId="2CCB96F7"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6E3FAB09"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Marketing Campaign Launch</w:t>
            </w:r>
          </w:p>
        </w:tc>
        <w:tc>
          <w:tcPr>
            <w:tcW w:w="0" w:type="auto"/>
            <w:hideMark/>
          </w:tcPr>
          <w:p w14:paraId="1B915CD3"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01/05/2026</w:t>
            </w:r>
          </w:p>
        </w:tc>
        <w:tc>
          <w:tcPr>
            <w:tcW w:w="0" w:type="auto"/>
            <w:hideMark/>
          </w:tcPr>
          <w:p w14:paraId="32A2DB80"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Marketing Lead</w:t>
            </w:r>
          </w:p>
        </w:tc>
      </w:tr>
      <w:tr w:rsidR="009C2148" w:rsidRPr="005665FA" w14:paraId="39AAA8E2"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B56ED"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Harvesting of First Crop</w:t>
            </w:r>
          </w:p>
        </w:tc>
        <w:tc>
          <w:tcPr>
            <w:tcW w:w="0" w:type="auto"/>
            <w:hideMark/>
          </w:tcPr>
          <w:p w14:paraId="45F289BB"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30/09/2026</w:t>
            </w:r>
          </w:p>
        </w:tc>
        <w:tc>
          <w:tcPr>
            <w:tcW w:w="0" w:type="auto"/>
            <w:hideMark/>
          </w:tcPr>
          <w:p w14:paraId="049A974A"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Operations Manager</w:t>
            </w:r>
          </w:p>
        </w:tc>
      </w:tr>
      <w:tr w:rsidR="009C2148" w:rsidRPr="005665FA" w14:paraId="0E34DD27"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631DA603"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Final Project Evaluation &amp; Feedback Collection</w:t>
            </w:r>
          </w:p>
        </w:tc>
        <w:tc>
          <w:tcPr>
            <w:tcW w:w="0" w:type="auto"/>
            <w:hideMark/>
          </w:tcPr>
          <w:p w14:paraId="0376BEF9"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31/12/2026</w:t>
            </w:r>
          </w:p>
        </w:tc>
        <w:tc>
          <w:tcPr>
            <w:tcW w:w="0" w:type="auto"/>
            <w:hideMark/>
          </w:tcPr>
          <w:p w14:paraId="7D890FEC"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Project Manager</w:t>
            </w:r>
          </w:p>
        </w:tc>
      </w:tr>
    </w:tbl>
    <w:p w14:paraId="1D14E3EE" w14:textId="77777777" w:rsidR="009C2148" w:rsidRPr="005665FA" w:rsidRDefault="009C2148" w:rsidP="005665FA">
      <w:pPr>
        <w:rPr>
          <w:rFonts w:ascii="Arial" w:hAnsi="Arial" w:cs="Arial"/>
        </w:rPr>
      </w:pPr>
      <w:r w:rsidRPr="005665FA">
        <w:rPr>
          <w:rFonts w:ascii="Arial" w:hAnsi="Arial" w:cs="Arial"/>
        </w:rPr>
        <w:t>The Timeline / Milestones table provides the milestones of the Sustainable Urban Farming Initiative with its major milestones and the deadlines until which the project should commence</w:t>
      </w:r>
      <w:r w:rsidR="00BD0B89" w:rsidRPr="005665FA">
        <w:rPr>
          <w:rFonts w:ascii="Arial" w:hAnsi="Arial" w:cs="Arial"/>
        </w:rPr>
        <w:t xml:space="preserve"> (BEZABHI, 2024)</w:t>
      </w:r>
      <w:r w:rsidRPr="005665FA">
        <w:rPr>
          <w:rFonts w:ascii="Arial" w:hAnsi="Arial" w:cs="Arial"/>
        </w:rPr>
        <w:t xml:space="preserve">. Project Manager at the site </w:t>
      </w:r>
      <w:proofErr w:type="gramStart"/>
      <w:r w:rsidRPr="005665FA">
        <w:rPr>
          <w:rFonts w:ascii="Arial" w:hAnsi="Arial" w:cs="Arial"/>
        </w:rPr>
        <w:t>is in charge of</w:t>
      </w:r>
      <w:proofErr w:type="gramEnd"/>
      <w:r w:rsidRPr="005665FA">
        <w:rPr>
          <w:rFonts w:ascii="Arial" w:hAnsi="Arial" w:cs="Arial"/>
        </w:rPr>
        <w:t xml:space="preserve"> selecting the site by 28/02/2026. As soon as the sites are located, the farm design and set up will be opened by 31/03/2026 under the control of the Operations Manager. The equipment purchase is scheduled to be done by 30/04/2026, and all the required materials should be ready to be installed. It is expected that 31/05/2026 the community outreach program will be initiated to attract the </w:t>
      </w:r>
      <w:proofErr w:type="gramStart"/>
      <w:r w:rsidRPr="005665FA">
        <w:rPr>
          <w:rFonts w:ascii="Arial" w:hAnsi="Arial" w:cs="Arial"/>
        </w:rPr>
        <w:t>local residents</w:t>
      </w:r>
      <w:proofErr w:type="gramEnd"/>
      <w:r w:rsidRPr="005665FA">
        <w:rPr>
          <w:rFonts w:ascii="Arial" w:hAnsi="Arial" w:cs="Arial"/>
        </w:rPr>
        <w:t xml:space="preserve"> by the Community Outreach Coordinator. Initially, the initial urban farm will become active by 30/06/2026. At the same time, the marketing will commence by 01/05/2026 to create awareness, which will be carried out by the Marketing Lead. The initial crop will be harvested on 30/09/2026 and it will be followed up. Lastly, a project assessment would be done and feedback achieved by 31/12/2026 which will be the end of the project and evaluation by the Project Manager.</w:t>
      </w:r>
    </w:p>
    <w:p w14:paraId="4578F53B" w14:textId="77777777" w:rsidR="00140D94" w:rsidRPr="005665FA" w:rsidRDefault="004F3D05" w:rsidP="005665FA">
      <w:pPr>
        <w:keepNext/>
        <w:jc w:val="center"/>
        <w:rPr>
          <w:rFonts w:ascii="Arial" w:hAnsi="Arial" w:cs="Arial"/>
        </w:rPr>
      </w:pPr>
      <w:r w:rsidRPr="005665FA">
        <w:rPr>
          <w:rFonts w:ascii="Arial" w:hAnsi="Arial" w:cs="Arial"/>
          <w:noProof/>
          <w:lang w:eastAsia="en-GB"/>
        </w:rPr>
        <w:lastRenderedPageBreak/>
        <w:drawing>
          <wp:inline distT="0" distB="0" distL="0" distR="0" wp14:anchorId="09048E9B" wp14:editId="0EDF8463">
            <wp:extent cx="5516140" cy="111442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45916" cy="1120441"/>
                    </a:xfrm>
                    <a:prstGeom prst="rect">
                      <a:avLst/>
                    </a:prstGeom>
                  </pic:spPr>
                </pic:pic>
              </a:graphicData>
            </a:graphic>
          </wp:inline>
        </w:drawing>
      </w:r>
    </w:p>
    <w:p w14:paraId="4C64B51F" w14:textId="77777777" w:rsidR="004F3D05" w:rsidRPr="005665FA" w:rsidRDefault="00140D94" w:rsidP="005665FA">
      <w:pPr>
        <w:pStyle w:val="Caption"/>
        <w:spacing w:line="360" w:lineRule="auto"/>
        <w:jc w:val="center"/>
        <w:rPr>
          <w:rFonts w:ascii="Arial" w:hAnsi="Arial" w:cs="Arial"/>
          <w:lang w:val="en-GB"/>
        </w:rPr>
      </w:pPr>
      <w:bookmarkStart w:id="10" w:name="_Toc214724515"/>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000832E1" w:rsidRPr="005665FA">
        <w:rPr>
          <w:rFonts w:ascii="Arial" w:hAnsi="Arial" w:cs="Arial"/>
          <w:noProof/>
          <w:lang w:val="en-GB"/>
        </w:rPr>
        <w:t>3</w:t>
      </w:r>
      <w:r w:rsidRPr="005665FA">
        <w:rPr>
          <w:rFonts w:ascii="Arial" w:hAnsi="Arial" w:cs="Arial"/>
          <w:lang w:val="en-GB"/>
        </w:rPr>
        <w:fldChar w:fldCharType="end"/>
      </w:r>
      <w:r w:rsidRPr="005665FA">
        <w:rPr>
          <w:rFonts w:ascii="Arial" w:hAnsi="Arial" w:cs="Arial"/>
          <w:lang w:val="en-GB"/>
        </w:rPr>
        <w:t>: Gantt chart</w:t>
      </w:r>
      <w:bookmarkEnd w:id="10"/>
    </w:p>
    <w:p w14:paraId="4E853430" w14:textId="77777777" w:rsidR="00237F55" w:rsidRPr="005665FA" w:rsidRDefault="004F3D05" w:rsidP="005665FA">
      <w:pPr>
        <w:keepNext/>
        <w:jc w:val="center"/>
        <w:rPr>
          <w:rFonts w:ascii="Arial" w:hAnsi="Arial" w:cs="Arial"/>
        </w:rPr>
      </w:pPr>
      <w:r w:rsidRPr="005665FA">
        <w:rPr>
          <w:rFonts w:ascii="Arial" w:hAnsi="Arial" w:cs="Arial"/>
          <w:noProof/>
          <w:lang w:eastAsia="en-GB"/>
        </w:rPr>
        <w:drawing>
          <wp:inline distT="0" distB="0" distL="0" distR="0" wp14:anchorId="2FE686A8" wp14:editId="39C8B9D1">
            <wp:extent cx="3695700" cy="18566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02486" cy="1860017"/>
                    </a:xfrm>
                    <a:prstGeom prst="rect">
                      <a:avLst/>
                    </a:prstGeom>
                  </pic:spPr>
                </pic:pic>
              </a:graphicData>
            </a:graphic>
          </wp:inline>
        </w:drawing>
      </w:r>
    </w:p>
    <w:p w14:paraId="672FEBAE" w14:textId="77777777" w:rsidR="004F3D05" w:rsidRPr="005665FA" w:rsidRDefault="00237F55" w:rsidP="005665FA">
      <w:pPr>
        <w:pStyle w:val="Caption"/>
        <w:spacing w:line="360" w:lineRule="auto"/>
        <w:jc w:val="center"/>
        <w:rPr>
          <w:rFonts w:ascii="Arial" w:hAnsi="Arial" w:cs="Arial"/>
          <w:lang w:val="en-GB"/>
        </w:rPr>
      </w:pPr>
      <w:bookmarkStart w:id="11" w:name="_Toc214724516"/>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000832E1" w:rsidRPr="005665FA">
        <w:rPr>
          <w:rFonts w:ascii="Arial" w:hAnsi="Arial" w:cs="Arial"/>
          <w:noProof/>
          <w:lang w:val="en-GB"/>
        </w:rPr>
        <w:t>4</w:t>
      </w:r>
      <w:r w:rsidRPr="005665FA">
        <w:rPr>
          <w:rFonts w:ascii="Arial" w:hAnsi="Arial" w:cs="Arial"/>
          <w:lang w:val="en-GB"/>
        </w:rPr>
        <w:fldChar w:fldCharType="end"/>
      </w:r>
      <w:r w:rsidRPr="005665FA">
        <w:rPr>
          <w:rFonts w:ascii="Arial" w:hAnsi="Arial" w:cs="Arial"/>
          <w:lang w:val="en-GB"/>
        </w:rPr>
        <w:t>: Network diagram</w:t>
      </w:r>
      <w:bookmarkEnd w:id="11"/>
    </w:p>
    <w:p w14:paraId="34714EAC" w14:textId="77777777" w:rsidR="004F3D05" w:rsidRPr="005665FA" w:rsidRDefault="00237F55" w:rsidP="005665FA">
      <w:pPr>
        <w:pStyle w:val="Caption"/>
        <w:spacing w:line="360" w:lineRule="auto"/>
        <w:rPr>
          <w:rFonts w:ascii="Arial" w:hAnsi="Arial" w:cs="Arial"/>
          <w:lang w:val="en-GB"/>
        </w:rPr>
      </w:pPr>
      <w:r w:rsidRPr="005665FA">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648D5825" wp14:editId="1D7B7FC0">
                <wp:simplePos x="0" y="0"/>
                <wp:positionH relativeFrom="column">
                  <wp:posOffset>-857250</wp:posOffset>
                </wp:positionH>
                <wp:positionV relativeFrom="paragraph">
                  <wp:posOffset>1282065</wp:posOffset>
                </wp:positionV>
                <wp:extent cx="76581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7658100" cy="635"/>
                        </a:xfrm>
                        <a:prstGeom prst="rect">
                          <a:avLst/>
                        </a:prstGeom>
                        <a:solidFill>
                          <a:prstClr val="white"/>
                        </a:solidFill>
                        <a:ln>
                          <a:noFill/>
                        </a:ln>
                      </wps:spPr>
                      <wps:txbx>
                        <w:txbxContent>
                          <w:p w14:paraId="28635A76" w14:textId="77777777" w:rsidR="000832E1" w:rsidRDefault="00237F55" w:rsidP="000832E1">
                            <w:pPr>
                              <w:pStyle w:val="Caption"/>
                              <w:jc w:val="center"/>
                            </w:pPr>
                            <w:bookmarkStart w:id="12" w:name="_Toc214724517"/>
                            <w:r>
                              <w:t xml:space="preserve">Figure </w:t>
                            </w:r>
                            <w:r>
                              <w:fldChar w:fldCharType="begin"/>
                            </w:r>
                            <w:r>
                              <w:instrText xml:space="preserve"> SEQ Figure \* ARABIC </w:instrText>
                            </w:r>
                            <w:r>
                              <w:fldChar w:fldCharType="separate"/>
                            </w:r>
                            <w:r w:rsidR="000832E1">
                              <w:rPr>
                                <w:noProof/>
                              </w:rPr>
                              <w:t>5</w:t>
                            </w:r>
                            <w:r>
                              <w:fldChar w:fldCharType="end"/>
                            </w:r>
                            <w:r>
                              <w:t xml:space="preserve">: </w:t>
                            </w:r>
                            <w:r w:rsidRPr="00901019">
                              <w:t>WBS diagram</w:t>
                            </w:r>
                            <w:bookmarkEnd w:id="12"/>
                          </w:p>
                          <w:p w14:paraId="069216BF" w14:textId="77777777" w:rsidR="000832E1" w:rsidRPr="000832E1" w:rsidRDefault="000832E1" w:rsidP="000832E1">
                            <w:pPr>
                              <w:pStyle w:val="Caption"/>
                              <w:jc w:val="center"/>
                            </w:pPr>
                            <w:r>
                              <w:t xml:space="preserve">Source: Self-made (Adapted from: </w:t>
                            </w:r>
                            <w:r w:rsidRPr="00BD0B89">
                              <w:t>BEZABHI,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8D5825" id="_x0000_t202" coordsize="21600,21600" o:spt="202" path="m,l,21600r21600,l21600,xe">
                <v:stroke joinstyle="miter"/>
                <v:path gradientshapeok="t" o:connecttype="rect"/>
              </v:shapetype>
              <v:shape id="Text Box 6" o:spid="_x0000_s1026" type="#_x0000_t202" style="position:absolute;left:0;text-align:left;margin-left:-67.5pt;margin-top:100.95pt;width:60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" stroked="f">
                <v:textbox style="mso-fit-shape-to-text:t" inset="0,0,0,0">
                  <w:txbxContent>
                    <w:p w14:paraId="28635A76" w14:textId="77777777" w:rsidR="000832E1" w:rsidRDefault="00237F55" w:rsidP="000832E1">
                      <w:pPr>
                        <w:pStyle w:val="Caption"/>
                        <w:jc w:val="center"/>
                      </w:pPr>
                      <w:bookmarkStart w:id="13" w:name="_Toc214724517"/>
                      <w:r>
                        <w:t xml:space="preserve">Figure </w:t>
                      </w:r>
                      <w:r>
                        <w:fldChar w:fldCharType="begin"/>
                      </w:r>
                      <w:r>
                        <w:instrText xml:space="preserve"> SEQ Figure \* ARABIC </w:instrText>
                      </w:r>
                      <w:r>
                        <w:fldChar w:fldCharType="separate"/>
                      </w:r>
                      <w:r w:rsidR="000832E1">
                        <w:rPr>
                          <w:noProof/>
                        </w:rPr>
                        <w:t>5</w:t>
                      </w:r>
                      <w:r>
                        <w:fldChar w:fldCharType="end"/>
                      </w:r>
                      <w:r>
                        <w:t xml:space="preserve">: </w:t>
                      </w:r>
                      <w:r w:rsidRPr="00901019">
                        <w:t>WBS diagram</w:t>
                      </w:r>
                      <w:bookmarkEnd w:id="13"/>
                    </w:p>
                    <w:p w14:paraId="069216BF" w14:textId="77777777" w:rsidR="000832E1" w:rsidRPr="000832E1" w:rsidRDefault="000832E1" w:rsidP="000832E1">
                      <w:pPr>
                        <w:pStyle w:val="Caption"/>
                        <w:jc w:val="center"/>
                      </w:pPr>
                      <w:r>
                        <w:t xml:space="preserve">Source: Self-made (Adapted from: </w:t>
                      </w:r>
                      <w:r w:rsidRPr="00BD0B89">
                        <w:t>BEZABHI, 2024)</w:t>
                      </w:r>
                    </w:p>
                  </w:txbxContent>
                </v:textbox>
                <w10:wrap type="square"/>
              </v:shape>
            </w:pict>
          </mc:Fallback>
        </mc:AlternateContent>
      </w:r>
      <w:r w:rsidRPr="005665FA">
        <w:rPr>
          <w:rFonts w:ascii="Arial" w:hAnsi="Arial" w:cs="Arial"/>
          <w:noProof/>
          <w:lang w:val="en-GB" w:eastAsia="en-GB"/>
        </w:rPr>
        <w:drawing>
          <wp:anchor distT="0" distB="0" distL="114300" distR="114300" simplePos="0" relativeHeight="251658240" behindDoc="0" locked="0" layoutInCell="1" allowOverlap="1" wp14:anchorId="25E0A957" wp14:editId="1FA74808">
            <wp:simplePos x="0" y="0"/>
            <wp:positionH relativeFrom="margin">
              <wp:posOffset>-857250</wp:posOffset>
            </wp:positionH>
            <wp:positionV relativeFrom="paragraph">
              <wp:posOffset>320040</wp:posOffset>
            </wp:positionV>
            <wp:extent cx="7658100" cy="9048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LDBRvj04BvNwd-OKmuvL3NuSKthE6gbMB52gvm7cEAjbrawk-kAVzzPR0nHJuZzXkyrouCFAE5lwJz-k8SYwfjXB2t1JocHuGcbDTp0TpR1O31dqhbxM7pw30TnlwaASB38h3C9ICW22XC82hAA6iVZUGPFXDwKnfhGGn5YtOzGhgzuegEpDGdikC66Mk8mQ6MgbMp08tdJCDmfTOZTvTj.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658100" cy="904875"/>
                    </a:xfrm>
                    <a:prstGeom prst="rect">
                      <a:avLst/>
                    </a:prstGeom>
                  </pic:spPr>
                </pic:pic>
              </a:graphicData>
            </a:graphic>
            <wp14:sizeRelH relativeFrom="margin">
              <wp14:pctWidth>0</wp14:pctWidth>
            </wp14:sizeRelH>
            <wp14:sizeRelV relativeFrom="margin">
              <wp14:pctHeight>0</wp14:pctHeight>
            </wp14:sizeRelV>
          </wp:anchor>
        </w:drawing>
      </w:r>
    </w:p>
    <w:p w14:paraId="79E3FBDD" w14:textId="77777777" w:rsidR="00237F55" w:rsidRPr="005665FA" w:rsidRDefault="00237F55" w:rsidP="005665FA">
      <w:pPr>
        <w:rPr>
          <w:rFonts w:ascii="Arial" w:hAnsi="Arial" w:cs="Arial"/>
          <w:lang w:eastAsia="en-IN"/>
        </w:rPr>
      </w:pPr>
    </w:p>
    <w:p w14:paraId="3A425641" w14:textId="77777777" w:rsidR="009C2148" w:rsidRPr="005665FA" w:rsidRDefault="009C2148" w:rsidP="005665FA">
      <w:pPr>
        <w:pStyle w:val="Heading1"/>
        <w:rPr>
          <w:rFonts w:ascii="Arial" w:hAnsi="Arial" w:cs="Arial"/>
        </w:rPr>
      </w:pPr>
      <w:bookmarkStart w:id="13" w:name="_Toc214724507"/>
      <w:r w:rsidRPr="005665FA">
        <w:rPr>
          <w:rFonts w:ascii="Arial" w:hAnsi="Arial" w:cs="Arial"/>
        </w:rPr>
        <w:t>7. Budget Estimate</w:t>
      </w:r>
      <w:bookmarkEnd w:id="13"/>
    </w:p>
    <w:p w14:paraId="1DF3D6F4" w14:textId="77777777" w:rsidR="009C2148" w:rsidRPr="005665FA" w:rsidRDefault="009C2148" w:rsidP="005665FA">
      <w:pPr>
        <w:pStyle w:val="Caption"/>
        <w:keepNext/>
        <w:spacing w:line="360" w:lineRule="auto"/>
        <w:jc w:val="center"/>
        <w:rPr>
          <w:rFonts w:ascii="Arial" w:hAnsi="Arial" w:cs="Arial"/>
          <w:lang w:val="en-GB"/>
        </w:rPr>
      </w:pPr>
      <w:bookmarkStart w:id="14" w:name="_Toc214724522"/>
      <w:r w:rsidRPr="005665FA">
        <w:rPr>
          <w:rFonts w:ascii="Arial" w:hAnsi="Arial" w:cs="Arial"/>
          <w:lang w:val="en-GB"/>
        </w:rPr>
        <w:t xml:space="preserve">Table </w:t>
      </w:r>
      <w:r w:rsidRPr="005665FA">
        <w:rPr>
          <w:rFonts w:ascii="Arial" w:hAnsi="Arial" w:cs="Arial"/>
          <w:lang w:val="en-GB"/>
        </w:rPr>
        <w:fldChar w:fldCharType="begin"/>
      </w:r>
      <w:r w:rsidRPr="005665FA">
        <w:rPr>
          <w:rFonts w:ascii="Arial" w:hAnsi="Arial" w:cs="Arial"/>
          <w:lang w:val="en-GB"/>
        </w:rPr>
        <w:instrText xml:space="preserve"> SEQ Table \* ARABIC </w:instrText>
      </w:r>
      <w:r w:rsidRPr="005665FA">
        <w:rPr>
          <w:rFonts w:ascii="Arial" w:hAnsi="Arial" w:cs="Arial"/>
          <w:lang w:val="en-GB"/>
        </w:rPr>
        <w:fldChar w:fldCharType="separate"/>
      </w:r>
      <w:r w:rsidR="00765094" w:rsidRPr="005665FA">
        <w:rPr>
          <w:rFonts w:ascii="Arial" w:hAnsi="Arial" w:cs="Arial"/>
          <w:noProof/>
          <w:lang w:val="en-GB"/>
        </w:rPr>
        <w:t>3</w:t>
      </w:r>
      <w:r w:rsidRPr="005665FA">
        <w:rPr>
          <w:rFonts w:ascii="Arial" w:hAnsi="Arial" w:cs="Arial"/>
          <w:lang w:val="en-GB"/>
        </w:rPr>
        <w:fldChar w:fldCharType="end"/>
      </w:r>
      <w:r w:rsidRPr="005665FA">
        <w:rPr>
          <w:rFonts w:ascii="Arial" w:hAnsi="Arial" w:cs="Arial"/>
          <w:lang w:val="en-GB"/>
        </w:rPr>
        <w:t>: Budget Table</w:t>
      </w:r>
      <w:bookmarkEnd w:id="14"/>
    </w:p>
    <w:tbl>
      <w:tblPr>
        <w:tblStyle w:val="PlainTable1"/>
        <w:tblW w:w="0" w:type="auto"/>
        <w:jc w:val="center"/>
        <w:tblLook w:val="04A0" w:firstRow="1" w:lastRow="0" w:firstColumn="1" w:lastColumn="0" w:noHBand="0" w:noVBand="1"/>
      </w:tblPr>
      <w:tblGrid>
        <w:gridCol w:w="5151"/>
        <w:gridCol w:w="2324"/>
      </w:tblGrid>
      <w:tr w:rsidR="009C2148" w:rsidRPr="005665FA" w14:paraId="0B454AED" w14:textId="77777777" w:rsidTr="009C21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8A123A" w14:textId="77777777" w:rsidR="009C2148" w:rsidRPr="005665FA" w:rsidRDefault="009C2148" w:rsidP="005665FA">
            <w:pPr>
              <w:spacing w:after="0"/>
              <w:jc w:val="center"/>
              <w:rPr>
                <w:rFonts w:ascii="Arial" w:eastAsia="Times New Roman" w:hAnsi="Arial" w:cs="Arial"/>
                <w:szCs w:val="24"/>
                <w:lang w:eastAsia="en-GB"/>
              </w:rPr>
            </w:pPr>
            <w:r w:rsidRPr="005665FA">
              <w:rPr>
                <w:rFonts w:ascii="Arial" w:eastAsia="Times New Roman" w:hAnsi="Arial" w:cs="Arial"/>
                <w:szCs w:val="24"/>
                <w:lang w:eastAsia="en-GB"/>
              </w:rPr>
              <w:t>Category</w:t>
            </w:r>
          </w:p>
        </w:tc>
        <w:tc>
          <w:tcPr>
            <w:tcW w:w="0" w:type="auto"/>
            <w:hideMark/>
          </w:tcPr>
          <w:p w14:paraId="01EA0EC5" w14:textId="77777777" w:rsidR="009C2148" w:rsidRPr="005665FA" w:rsidRDefault="009C2148"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Estimated Cost (£)</w:t>
            </w:r>
          </w:p>
        </w:tc>
      </w:tr>
      <w:tr w:rsidR="009C2148" w:rsidRPr="005665FA" w14:paraId="2C664006" w14:textId="77777777" w:rsidTr="009C2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5811C8"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Site Selection &amp; Feasibility Study</w:t>
            </w:r>
          </w:p>
        </w:tc>
        <w:tc>
          <w:tcPr>
            <w:tcW w:w="0" w:type="auto"/>
            <w:hideMark/>
          </w:tcPr>
          <w:p w14:paraId="59AF1284"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£15,000</w:t>
            </w:r>
          </w:p>
        </w:tc>
      </w:tr>
      <w:tr w:rsidR="009C2148" w:rsidRPr="005665FA" w14:paraId="1D304550" w14:textId="77777777" w:rsidTr="009C214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B2F97F"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Farm Setup (Hydroponic, Vertical Systems)</w:t>
            </w:r>
          </w:p>
        </w:tc>
        <w:tc>
          <w:tcPr>
            <w:tcW w:w="0" w:type="auto"/>
            <w:hideMark/>
          </w:tcPr>
          <w:p w14:paraId="121A7CBE"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£75,000</w:t>
            </w:r>
          </w:p>
        </w:tc>
      </w:tr>
      <w:tr w:rsidR="009C2148" w:rsidRPr="005665FA" w14:paraId="59BBE8C6" w14:textId="77777777" w:rsidTr="009C2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DFE20E"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Materials &amp; Supplies (seeds, tools, etc.)</w:t>
            </w:r>
          </w:p>
        </w:tc>
        <w:tc>
          <w:tcPr>
            <w:tcW w:w="0" w:type="auto"/>
            <w:hideMark/>
          </w:tcPr>
          <w:p w14:paraId="2AF024AE"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£20,000</w:t>
            </w:r>
          </w:p>
        </w:tc>
      </w:tr>
      <w:tr w:rsidR="009C2148" w:rsidRPr="005665FA" w14:paraId="44CCE728" w14:textId="77777777" w:rsidTr="009C214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DDCB4C"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lastRenderedPageBreak/>
              <w:t>Training and Educational Materials</w:t>
            </w:r>
          </w:p>
        </w:tc>
        <w:tc>
          <w:tcPr>
            <w:tcW w:w="0" w:type="auto"/>
            <w:hideMark/>
          </w:tcPr>
          <w:p w14:paraId="0FCCF482"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£10,000</w:t>
            </w:r>
          </w:p>
        </w:tc>
      </w:tr>
      <w:tr w:rsidR="009C2148" w:rsidRPr="005665FA" w14:paraId="51878078" w14:textId="77777777" w:rsidTr="009C2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CCD1C3"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Marketing and Community Outreach</w:t>
            </w:r>
          </w:p>
        </w:tc>
        <w:tc>
          <w:tcPr>
            <w:tcW w:w="0" w:type="auto"/>
            <w:hideMark/>
          </w:tcPr>
          <w:p w14:paraId="6397CC5A"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£15,000</w:t>
            </w:r>
          </w:p>
        </w:tc>
      </w:tr>
      <w:tr w:rsidR="009C2148" w:rsidRPr="005665FA" w14:paraId="77AAC5FD" w14:textId="77777777" w:rsidTr="009C214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586B63"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Operational Costs (staff, utilities)</w:t>
            </w:r>
          </w:p>
        </w:tc>
        <w:tc>
          <w:tcPr>
            <w:tcW w:w="0" w:type="auto"/>
            <w:hideMark/>
          </w:tcPr>
          <w:p w14:paraId="191C8F1B"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£25,000</w:t>
            </w:r>
          </w:p>
        </w:tc>
      </w:tr>
      <w:tr w:rsidR="009C2148" w:rsidRPr="005665FA" w14:paraId="4960044D" w14:textId="77777777" w:rsidTr="009C2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7A6A2D"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Miscellaneous</w:t>
            </w:r>
          </w:p>
        </w:tc>
        <w:tc>
          <w:tcPr>
            <w:tcW w:w="0" w:type="auto"/>
            <w:hideMark/>
          </w:tcPr>
          <w:p w14:paraId="0C483683"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£5,000</w:t>
            </w:r>
          </w:p>
        </w:tc>
      </w:tr>
      <w:tr w:rsidR="009C2148" w:rsidRPr="005665FA" w14:paraId="54855191" w14:textId="77777777" w:rsidTr="009C214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91C71B"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Total Estimated Budget</w:t>
            </w:r>
          </w:p>
        </w:tc>
        <w:tc>
          <w:tcPr>
            <w:tcW w:w="0" w:type="auto"/>
            <w:hideMark/>
          </w:tcPr>
          <w:p w14:paraId="0A901514"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£165,000</w:t>
            </w:r>
          </w:p>
        </w:tc>
      </w:tr>
    </w:tbl>
    <w:p w14:paraId="19971573" w14:textId="77777777" w:rsidR="009C2148" w:rsidRPr="005665FA" w:rsidRDefault="009C2148" w:rsidP="005665FA">
      <w:pPr>
        <w:rPr>
          <w:rFonts w:ascii="Arial" w:hAnsi="Arial" w:cs="Arial"/>
        </w:rPr>
      </w:pPr>
      <w:r w:rsidRPr="005665FA">
        <w:rPr>
          <w:rFonts w:ascii="Arial" w:hAnsi="Arial" w:cs="Arial"/>
        </w:rPr>
        <w:t xml:space="preserve">Sustainable Urban Farming Initiative Budget Estimate holds information of the costs that are expected to be incurred </w:t>
      </w:r>
      <w:proofErr w:type="gramStart"/>
      <w:r w:rsidRPr="005665FA">
        <w:rPr>
          <w:rFonts w:ascii="Arial" w:hAnsi="Arial" w:cs="Arial"/>
        </w:rPr>
        <w:t>in order to</w:t>
      </w:r>
      <w:proofErr w:type="gramEnd"/>
      <w:r w:rsidRPr="005665FA">
        <w:rPr>
          <w:rFonts w:ascii="Arial" w:hAnsi="Arial" w:cs="Arial"/>
        </w:rPr>
        <w:t xml:space="preserve"> complete the project successfully. The following is the breakdown of each category:</w:t>
      </w:r>
    </w:p>
    <w:p w14:paraId="541E9439"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t>Site Selection &amp; Feasibility Study (£15,000): It involves the cost of doing research and studying the potential sites in the cities which are suitable to use in farming. It also consists of land surveys, environmental scans and feasibility tests to ascertain that sites selected are suitable to the project.</w:t>
      </w:r>
    </w:p>
    <w:p w14:paraId="3429386F"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t>Farm Setup (Hydroponic, Vertical Systems) (£75,000): This is the largest amount of the budget, and it will be spent on the establishment of urban farms</w:t>
      </w:r>
      <w:r w:rsidR="00BD0B89" w:rsidRPr="005665FA">
        <w:rPr>
          <w:rFonts w:ascii="Arial" w:hAnsi="Arial" w:cs="Arial"/>
        </w:rPr>
        <w:t xml:space="preserve"> (Awal, 2023)</w:t>
      </w:r>
      <w:r w:rsidRPr="005665FA">
        <w:rPr>
          <w:rFonts w:ascii="Arial" w:hAnsi="Arial" w:cs="Arial"/>
        </w:rPr>
        <w:t>. It includes the cost of installing self-sustainable farming systems including hydroponics and vertical farming, and installation of infrastructure, equipment, and system arrangement.</w:t>
      </w:r>
    </w:p>
    <w:p w14:paraId="2C66B91E"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t>Materials Supplies (£20,000): Materials Supplies consist of procurement of farming materials, including seeds, growing materials, irrigation equipment and farming implements to begin the farming activities.</w:t>
      </w:r>
    </w:p>
    <w:p w14:paraId="7BD86F9D"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t>Train</w:t>
      </w:r>
      <w:r w:rsidR="000832E1" w:rsidRPr="005665FA">
        <w:rPr>
          <w:rFonts w:ascii="Arial" w:hAnsi="Arial" w:cs="Arial"/>
        </w:rPr>
        <w:t>ing and Educational Materials (</w:t>
      </w:r>
      <w:r w:rsidRPr="005665FA">
        <w:rPr>
          <w:rFonts w:ascii="Arial" w:hAnsi="Arial" w:cs="Arial"/>
        </w:rPr>
        <w:t>£10, 000): This money will be spent on the development of educational programs and materials to be used both by the community and the farm staff members to enable adequate knowledge transfer on sustainable farming practices.</w:t>
      </w:r>
    </w:p>
    <w:p w14:paraId="393ED152" w14:textId="47B0BD3E" w:rsidR="009C2148" w:rsidRPr="005665FA" w:rsidRDefault="009C2148" w:rsidP="005665FA">
      <w:pPr>
        <w:pStyle w:val="ListParagraph"/>
        <w:numPr>
          <w:ilvl w:val="0"/>
          <w:numId w:val="5"/>
        </w:numPr>
        <w:rPr>
          <w:rFonts w:ascii="Arial" w:hAnsi="Arial" w:cs="Arial"/>
        </w:rPr>
      </w:pPr>
      <w:r w:rsidRPr="005665FA">
        <w:rPr>
          <w:rFonts w:ascii="Arial" w:hAnsi="Arial" w:cs="Arial"/>
        </w:rPr>
        <w:t xml:space="preserve">Marketing and Community Outreach (£15,000): This will take care of marketing activities that will bring awareness about the project and involve the members of the local </w:t>
      </w:r>
      <w:r w:rsidR="005665FA" w:rsidRPr="005665FA">
        <w:rPr>
          <w:rFonts w:ascii="Arial" w:hAnsi="Arial" w:cs="Arial"/>
        </w:rPr>
        <w:t>community,</w:t>
      </w:r>
      <w:r w:rsidRPr="005665FA">
        <w:rPr>
          <w:rFonts w:ascii="Arial" w:hAnsi="Arial" w:cs="Arial"/>
        </w:rPr>
        <w:t xml:space="preserve"> and this will include advertising, events as well as online marketing.</w:t>
      </w:r>
    </w:p>
    <w:p w14:paraId="39F11739"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t>Operational Costs (£25,000): The amount will cover current operation cost, to include staff wages, electricity, and maintenance.</w:t>
      </w:r>
    </w:p>
    <w:p w14:paraId="7114B6C7" w14:textId="77777777" w:rsidR="009C2148" w:rsidRPr="005665FA" w:rsidRDefault="009C2148" w:rsidP="005665FA">
      <w:pPr>
        <w:pStyle w:val="ListParagraph"/>
        <w:numPr>
          <w:ilvl w:val="0"/>
          <w:numId w:val="5"/>
        </w:numPr>
        <w:rPr>
          <w:rFonts w:ascii="Arial" w:hAnsi="Arial" w:cs="Arial"/>
        </w:rPr>
      </w:pPr>
      <w:r w:rsidRPr="005665FA">
        <w:rPr>
          <w:rFonts w:ascii="Arial" w:hAnsi="Arial" w:cs="Arial"/>
        </w:rPr>
        <w:lastRenderedPageBreak/>
        <w:t>Miscellaneous (£5, 000): This is an emergency fund in case of unexpected expenses in the project</w:t>
      </w:r>
      <w:r w:rsidR="00B44CB8" w:rsidRPr="005665FA">
        <w:rPr>
          <w:rFonts w:ascii="Arial" w:hAnsi="Arial" w:cs="Arial"/>
        </w:rPr>
        <w:t xml:space="preserve"> (Hedeman and Seegers, 2009)</w:t>
      </w:r>
      <w:r w:rsidRPr="005665FA">
        <w:rPr>
          <w:rFonts w:ascii="Arial" w:hAnsi="Arial" w:cs="Arial"/>
        </w:rPr>
        <w:t>.</w:t>
      </w:r>
    </w:p>
    <w:p w14:paraId="42B4DEAA" w14:textId="77777777" w:rsidR="009C2148" w:rsidRPr="005665FA" w:rsidRDefault="009C2148" w:rsidP="005665FA">
      <w:pPr>
        <w:rPr>
          <w:rFonts w:ascii="Arial" w:hAnsi="Arial" w:cs="Arial"/>
        </w:rPr>
      </w:pPr>
      <w:r w:rsidRPr="005665FA">
        <w:rPr>
          <w:rFonts w:ascii="Arial" w:hAnsi="Arial" w:cs="Arial"/>
        </w:rPr>
        <w:t>Total Estimated Budget of the project is £165,000 which will give a detailed financial plan to successfully implement the project.</w:t>
      </w:r>
    </w:p>
    <w:p w14:paraId="2FCEE8AA" w14:textId="77777777" w:rsidR="00E73990" w:rsidRPr="005665FA" w:rsidRDefault="00E73990" w:rsidP="005665FA">
      <w:pPr>
        <w:keepNext/>
        <w:jc w:val="center"/>
        <w:rPr>
          <w:rFonts w:ascii="Arial" w:hAnsi="Arial" w:cs="Arial"/>
        </w:rPr>
      </w:pPr>
      <w:r w:rsidRPr="005665FA">
        <w:rPr>
          <w:rFonts w:ascii="Arial" w:hAnsi="Arial" w:cs="Arial"/>
          <w:noProof/>
          <w:lang w:eastAsia="en-GB"/>
        </w:rPr>
        <w:drawing>
          <wp:inline distT="0" distB="0" distL="0" distR="0" wp14:anchorId="79EE6B47" wp14:editId="566FF217">
            <wp:extent cx="4267200" cy="24440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 (12).png"/>
                    <pic:cNvPicPr/>
                  </pic:nvPicPr>
                  <pic:blipFill rotWithShape="1">
                    <a:blip r:embed="rId16" cstate="print">
                      <a:extLst>
                        <a:ext uri="{28A0092B-C50C-407E-A947-70E740481C1C}">
                          <a14:useLocalDpi xmlns:a14="http://schemas.microsoft.com/office/drawing/2010/main" val="0"/>
                        </a:ext>
                      </a:extLst>
                    </a:blip>
                    <a:srcRect t="5550"/>
                    <a:stretch/>
                  </pic:blipFill>
                  <pic:spPr bwMode="auto">
                    <a:xfrm>
                      <a:off x="0" y="0"/>
                      <a:ext cx="4276229" cy="2449237"/>
                    </a:xfrm>
                    <a:prstGeom prst="rect">
                      <a:avLst/>
                    </a:prstGeom>
                    <a:ln>
                      <a:noFill/>
                    </a:ln>
                    <a:extLst>
                      <a:ext uri="{53640926-AAD7-44D8-BBD7-CCE9431645EC}">
                        <a14:shadowObscured xmlns:a14="http://schemas.microsoft.com/office/drawing/2010/main"/>
                      </a:ext>
                    </a:extLst>
                  </pic:spPr>
                </pic:pic>
              </a:graphicData>
            </a:graphic>
          </wp:inline>
        </w:drawing>
      </w:r>
    </w:p>
    <w:p w14:paraId="2FC0917C" w14:textId="77777777" w:rsidR="000832E1" w:rsidRPr="005665FA" w:rsidRDefault="00E73990" w:rsidP="005665FA">
      <w:pPr>
        <w:pStyle w:val="Caption"/>
        <w:spacing w:line="360" w:lineRule="auto"/>
        <w:jc w:val="center"/>
        <w:rPr>
          <w:rFonts w:ascii="Arial" w:hAnsi="Arial" w:cs="Arial"/>
          <w:lang w:val="en-GB"/>
        </w:rPr>
      </w:pPr>
      <w:bookmarkStart w:id="15" w:name="_Toc214724518"/>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000832E1" w:rsidRPr="005665FA">
        <w:rPr>
          <w:rFonts w:ascii="Arial" w:hAnsi="Arial" w:cs="Arial"/>
          <w:noProof/>
          <w:lang w:val="en-GB"/>
        </w:rPr>
        <w:t>6</w:t>
      </w:r>
      <w:r w:rsidRPr="005665FA">
        <w:rPr>
          <w:rFonts w:ascii="Arial" w:hAnsi="Arial" w:cs="Arial"/>
          <w:lang w:val="en-GB"/>
        </w:rPr>
        <w:fldChar w:fldCharType="end"/>
      </w:r>
      <w:r w:rsidRPr="005665FA">
        <w:rPr>
          <w:rFonts w:ascii="Arial" w:hAnsi="Arial" w:cs="Arial"/>
          <w:lang w:val="en-GB"/>
        </w:rPr>
        <w:t>: Pie Chart for Budget Distribution</w:t>
      </w:r>
      <w:bookmarkEnd w:id="15"/>
    </w:p>
    <w:p w14:paraId="0999FFB7" w14:textId="77777777" w:rsidR="000832E1" w:rsidRPr="005665FA" w:rsidRDefault="000832E1" w:rsidP="005665FA">
      <w:pPr>
        <w:pStyle w:val="Caption"/>
        <w:spacing w:line="360" w:lineRule="auto"/>
        <w:jc w:val="center"/>
        <w:rPr>
          <w:rFonts w:ascii="Arial" w:hAnsi="Arial" w:cs="Arial"/>
          <w:lang w:val="en-GB"/>
        </w:rPr>
      </w:pPr>
      <w:r w:rsidRPr="005665FA">
        <w:rPr>
          <w:rFonts w:ascii="Arial" w:hAnsi="Arial" w:cs="Arial"/>
          <w:lang w:val="en-GB"/>
        </w:rPr>
        <w:t>Source: Self-made (Adapted from: Hedeman and Seegers, 2009)</w:t>
      </w:r>
    </w:p>
    <w:p w14:paraId="73F3D5C3" w14:textId="77777777" w:rsidR="000832E1" w:rsidRPr="005665FA" w:rsidRDefault="000832E1" w:rsidP="005665FA">
      <w:pPr>
        <w:keepNext/>
        <w:jc w:val="center"/>
        <w:rPr>
          <w:rFonts w:ascii="Arial" w:hAnsi="Arial" w:cs="Arial"/>
        </w:rPr>
      </w:pPr>
      <w:r w:rsidRPr="005665FA">
        <w:rPr>
          <w:rFonts w:ascii="Arial" w:hAnsi="Arial" w:cs="Arial"/>
          <w:noProof/>
          <w:lang w:eastAsia="en-GB"/>
        </w:rPr>
        <w:drawing>
          <wp:inline distT="0" distB="0" distL="0" distR="0" wp14:anchorId="07C269B4" wp14:editId="485DCB33">
            <wp:extent cx="4219575" cy="20955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C5C8236" w14:textId="77777777" w:rsidR="000832E1" w:rsidRPr="005665FA" w:rsidRDefault="000832E1" w:rsidP="005665FA">
      <w:pPr>
        <w:pStyle w:val="Caption"/>
        <w:spacing w:line="360" w:lineRule="auto"/>
        <w:jc w:val="center"/>
        <w:rPr>
          <w:rFonts w:ascii="Arial" w:hAnsi="Arial" w:cs="Arial"/>
          <w:lang w:val="en-GB"/>
        </w:rPr>
      </w:pPr>
      <w:bookmarkStart w:id="16" w:name="_Toc214724519"/>
      <w:r w:rsidRPr="005665FA">
        <w:rPr>
          <w:rFonts w:ascii="Arial" w:hAnsi="Arial" w:cs="Arial"/>
          <w:lang w:val="en-GB"/>
        </w:rPr>
        <w:t xml:space="preserve">Figure </w:t>
      </w:r>
      <w:r w:rsidRPr="005665FA">
        <w:rPr>
          <w:rFonts w:ascii="Arial" w:hAnsi="Arial" w:cs="Arial"/>
          <w:lang w:val="en-GB"/>
        </w:rPr>
        <w:fldChar w:fldCharType="begin"/>
      </w:r>
      <w:r w:rsidRPr="005665FA">
        <w:rPr>
          <w:rFonts w:ascii="Arial" w:hAnsi="Arial" w:cs="Arial"/>
          <w:lang w:val="en-GB"/>
        </w:rPr>
        <w:instrText xml:space="preserve"> SEQ Figure \* ARABIC </w:instrText>
      </w:r>
      <w:r w:rsidRPr="005665FA">
        <w:rPr>
          <w:rFonts w:ascii="Arial" w:hAnsi="Arial" w:cs="Arial"/>
          <w:lang w:val="en-GB"/>
        </w:rPr>
        <w:fldChar w:fldCharType="separate"/>
      </w:r>
      <w:r w:rsidRPr="005665FA">
        <w:rPr>
          <w:rFonts w:ascii="Arial" w:hAnsi="Arial" w:cs="Arial"/>
          <w:noProof/>
          <w:lang w:val="en-GB"/>
        </w:rPr>
        <w:t>7</w:t>
      </w:r>
      <w:r w:rsidRPr="005665FA">
        <w:rPr>
          <w:rFonts w:ascii="Arial" w:hAnsi="Arial" w:cs="Arial"/>
          <w:lang w:val="en-GB"/>
        </w:rPr>
        <w:fldChar w:fldCharType="end"/>
      </w:r>
      <w:r w:rsidRPr="005665FA">
        <w:rPr>
          <w:rFonts w:ascii="Arial" w:hAnsi="Arial" w:cs="Arial"/>
          <w:lang w:val="en-GB"/>
        </w:rPr>
        <w:t>: Bar Graph for Budget Allocation</w:t>
      </w:r>
      <w:bookmarkEnd w:id="16"/>
    </w:p>
    <w:p w14:paraId="33FC52DF" w14:textId="77777777" w:rsidR="000832E1" w:rsidRPr="005665FA" w:rsidRDefault="000832E1" w:rsidP="005665FA">
      <w:pPr>
        <w:pStyle w:val="Caption"/>
        <w:spacing w:line="360" w:lineRule="auto"/>
        <w:jc w:val="center"/>
        <w:rPr>
          <w:rFonts w:ascii="Arial" w:hAnsi="Arial" w:cs="Arial"/>
          <w:lang w:val="en-GB"/>
        </w:rPr>
      </w:pPr>
      <w:r w:rsidRPr="005665FA">
        <w:rPr>
          <w:rFonts w:ascii="Arial" w:hAnsi="Arial" w:cs="Arial"/>
          <w:lang w:val="en-GB"/>
        </w:rPr>
        <w:t>Source: Self-made (Adapted from: Awal, 2023)</w:t>
      </w:r>
    </w:p>
    <w:p w14:paraId="7203F539" w14:textId="77777777" w:rsidR="009C2148" w:rsidRPr="005665FA" w:rsidRDefault="009C2148" w:rsidP="005665FA">
      <w:pPr>
        <w:pStyle w:val="Heading1"/>
        <w:rPr>
          <w:rFonts w:ascii="Arial" w:hAnsi="Arial" w:cs="Arial"/>
        </w:rPr>
      </w:pPr>
      <w:bookmarkStart w:id="17" w:name="_Toc214724508"/>
      <w:r w:rsidRPr="005665FA">
        <w:rPr>
          <w:rFonts w:ascii="Arial" w:hAnsi="Arial" w:cs="Arial"/>
        </w:rPr>
        <w:lastRenderedPageBreak/>
        <w:t>8. Risks and Mitigation</w:t>
      </w:r>
      <w:bookmarkEnd w:id="17"/>
    </w:p>
    <w:p w14:paraId="1CE37F19" w14:textId="77777777" w:rsidR="009C2148" w:rsidRPr="005665FA" w:rsidRDefault="009C2148" w:rsidP="005665FA">
      <w:pPr>
        <w:pStyle w:val="Caption"/>
        <w:keepNext/>
        <w:spacing w:line="360" w:lineRule="auto"/>
        <w:jc w:val="center"/>
        <w:rPr>
          <w:rFonts w:ascii="Arial" w:hAnsi="Arial" w:cs="Arial"/>
          <w:lang w:val="en-GB"/>
        </w:rPr>
      </w:pPr>
      <w:bookmarkStart w:id="18" w:name="_Toc214724523"/>
      <w:r w:rsidRPr="005665FA">
        <w:rPr>
          <w:rFonts w:ascii="Arial" w:hAnsi="Arial" w:cs="Arial"/>
          <w:lang w:val="en-GB"/>
        </w:rPr>
        <w:t xml:space="preserve">Table </w:t>
      </w:r>
      <w:r w:rsidRPr="005665FA">
        <w:rPr>
          <w:rFonts w:ascii="Arial" w:hAnsi="Arial" w:cs="Arial"/>
          <w:lang w:val="en-GB"/>
        </w:rPr>
        <w:fldChar w:fldCharType="begin"/>
      </w:r>
      <w:r w:rsidRPr="005665FA">
        <w:rPr>
          <w:rFonts w:ascii="Arial" w:hAnsi="Arial" w:cs="Arial"/>
          <w:lang w:val="en-GB"/>
        </w:rPr>
        <w:instrText xml:space="preserve"> SEQ Table \* ARABIC </w:instrText>
      </w:r>
      <w:r w:rsidRPr="005665FA">
        <w:rPr>
          <w:rFonts w:ascii="Arial" w:hAnsi="Arial" w:cs="Arial"/>
          <w:lang w:val="en-GB"/>
        </w:rPr>
        <w:fldChar w:fldCharType="separate"/>
      </w:r>
      <w:r w:rsidR="00765094" w:rsidRPr="005665FA">
        <w:rPr>
          <w:rFonts w:ascii="Arial" w:hAnsi="Arial" w:cs="Arial"/>
          <w:noProof/>
          <w:lang w:val="en-GB"/>
        </w:rPr>
        <w:t>4</w:t>
      </w:r>
      <w:r w:rsidRPr="005665FA">
        <w:rPr>
          <w:rFonts w:ascii="Arial" w:hAnsi="Arial" w:cs="Arial"/>
          <w:lang w:val="en-GB"/>
        </w:rPr>
        <w:fldChar w:fldCharType="end"/>
      </w:r>
      <w:r w:rsidRPr="005665FA">
        <w:rPr>
          <w:rFonts w:ascii="Arial" w:hAnsi="Arial" w:cs="Arial"/>
          <w:lang w:val="en-GB"/>
        </w:rPr>
        <w:t>: Risks and Mitigation Table</w:t>
      </w:r>
      <w:bookmarkEnd w:id="18"/>
    </w:p>
    <w:tbl>
      <w:tblPr>
        <w:tblStyle w:val="PlainTable1"/>
        <w:tblW w:w="0" w:type="auto"/>
        <w:tblLook w:val="04A0" w:firstRow="1" w:lastRow="0" w:firstColumn="1" w:lastColumn="0" w:noHBand="0" w:noVBand="1"/>
      </w:tblPr>
      <w:tblGrid>
        <w:gridCol w:w="3314"/>
        <w:gridCol w:w="1070"/>
        <w:gridCol w:w="4966"/>
      </w:tblGrid>
      <w:tr w:rsidR="009C2148" w:rsidRPr="005665FA" w14:paraId="1F946AD3" w14:textId="77777777" w:rsidTr="009C21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FB16E" w14:textId="77777777" w:rsidR="009C2148" w:rsidRPr="005665FA" w:rsidRDefault="009C2148" w:rsidP="005665FA">
            <w:pPr>
              <w:spacing w:after="0"/>
              <w:jc w:val="center"/>
              <w:rPr>
                <w:rFonts w:ascii="Arial" w:eastAsia="Times New Roman" w:hAnsi="Arial" w:cs="Arial"/>
                <w:szCs w:val="24"/>
                <w:lang w:eastAsia="en-GB"/>
              </w:rPr>
            </w:pPr>
            <w:r w:rsidRPr="005665FA">
              <w:rPr>
                <w:rFonts w:ascii="Arial" w:eastAsia="Times New Roman" w:hAnsi="Arial" w:cs="Arial"/>
                <w:szCs w:val="24"/>
                <w:lang w:eastAsia="en-GB"/>
              </w:rPr>
              <w:t>Risk</w:t>
            </w:r>
          </w:p>
        </w:tc>
        <w:tc>
          <w:tcPr>
            <w:tcW w:w="0" w:type="auto"/>
            <w:hideMark/>
          </w:tcPr>
          <w:p w14:paraId="4996B083" w14:textId="77777777" w:rsidR="009C2148" w:rsidRPr="005665FA" w:rsidRDefault="009C2148"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Impact</w:t>
            </w:r>
          </w:p>
        </w:tc>
        <w:tc>
          <w:tcPr>
            <w:tcW w:w="0" w:type="auto"/>
            <w:hideMark/>
          </w:tcPr>
          <w:p w14:paraId="34FE6C7B" w14:textId="77777777" w:rsidR="009C2148" w:rsidRPr="005665FA" w:rsidRDefault="009C2148"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Mitigation Strategy</w:t>
            </w:r>
          </w:p>
        </w:tc>
      </w:tr>
      <w:tr w:rsidR="009C2148" w:rsidRPr="005665FA" w14:paraId="2C25DA88"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2E6B6"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Adverse Weather Conditions Affecting Crops</w:t>
            </w:r>
          </w:p>
        </w:tc>
        <w:tc>
          <w:tcPr>
            <w:tcW w:w="0" w:type="auto"/>
            <w:hideMark/>
          </w:tcPr>
          <w:p w14:paraId="04E9A797"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High</w:t>
            </w:r>
          </w:p>
        </w:tc>
        <w:tc>
          <w:tcPr>
            <w:tcW w:w="0" w:type="auto"/>
            <w:hideMark/>
          </w:tcPr>
          <w:p w14:paraId="12CF0CAC" w14:textId="77777777" w:rsidR="009C2148" w:rsidRPr="005665FA" w:rsidRDefault="009C2148" w:rsidP="005665F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665FA">
              <w:rPr>
                <w:rFonts w:ascii="Arial" w:hAnsi="Arial" w:cs="Arial"/>
              </w:rPr>
              <w:t>Adopt climate resistant agricultural systems including indoor hydroponic systems.</w:t>
            </w:r>
          </w:p>
        </w:tc>
      </w:tr>
      <w:tr w:rsidR="009C2148" w:rsidRPr="005665FA" w14:paraId="4261480B"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433D6826"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Resistance from Local Communities</w:t>
            </w:r>
          </w:p>
        </w:tc>
        <w:tc>
          <w:tcPr>
            <w:tcW w:w="0" w:type="auto"/>
            <w:hideMark/>
          </w:tcPr>
          <w:p w14:paraId="25D1645B"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Medium</w:t>
            </w:r>
          </w:p>
        </w:tc>
        <w:tc>
          <w:tcPr>
            <w:tcW w:w="0" w:type="auto"/>
            <w:hideMark/>
          </w:tcPr>
          <w:p w14:paraId="6D03B5C5" w14:textId="77777777" w:rsidR="009C2148" w:rsidRPr="005665FA" w:rsidRDefault="009C2148" w:rsidP="005665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665FA">
              <w:rPr>
                <w:rFonts w:ascii="Arial" w:hAnsi="Arial" w:cs="Arial"/>
              </w:rPr>
              <w:t>Begin community early intervention with surveys, workshops and information carrying out.</w:t>
            </w:r>
          </w:p>
        </w:tc>
      </w:tr>
      <w:tr w:rsidR="009C2148" w:rsidRPr="005665FA" w14:paraId="1906A5CE"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15A30B"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Supply Chain Disruptions (Equipment Shortages)</w:t>
            </w:r>
          </w:p>
        </w:tc>
        <w:tc>
          <w:tcPr>
            <w:tcW w:w="0" w:type="auto"/>
            <w:hideMark/>
          </w:tcPr>
          <w:p w14:paraId="3E1C96B1"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High</w:t>
            </w:r>
          </w:p>
        </w:tc>
        <w:tc>
          <w:tcPr>
            <w:tcW w:w="0" w:type="auto"/>
            <w:hideMark/>
          </w:tcPr>
          <w:p w14:paraId="69CDD8E5" w14:textId="77777777" w:rsidR="009C2148" w:rsidRPr="005665FA" w:rsidRDefault="009C2148" w:rsidP="005665F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665FA">
              <w:rPr>
                <w:rFonts w:ascii="Arial" w:hAnsi="Arial" w:cs="Arial"/>
              </w:rPr>
              <w:t>Reduce supplier risks and have reserve materials of important materials.</w:t>
            </w:r>
          </w:p>
        </w:tc>
      </w:tr>
      <w:tr w:rsidR="009C2148" w:rsidRPr="005665FA" w14:paraId="5496C0E2" w14:textId="77777777" w:rsidTr="009C2148">
        <w:tc>
          <w:tcPr>
            <w:cnfStyle w:val="001000000000" w:firstRow="0" w:lastRow="0" w:firstColumn="1" w:lastColumn="0" w:oddVBand="0" w:evenVBand="0" w:oddHBand="0" w:evenHBand="0" w:firstRowFirstColumn="0" w:firstRowLastColumn="0" w:lastRowFirstColumn="0" w:lastRowLastColumn="0"/>
            <w:tcW w:w="0" w:type="auto"/>
            <w:hideMark/>
          </w:tcPr>
          <w:p w14:paraId="2F1396CB"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Funding Delays or Budget Overruns</w:t>
            </w:r>
          </w:p>
        </w:tc>
        <w:tc>
          <w:tcPr>
            <w:tcW w:w="0" w:type="auto"/>
            <w:hideMark/>
          </w:tcPr>
          <w:p w14:paraId="1D8CC41D" w14:textId="77777777" w:rsidR="009C2148" w:rsidRPr="005665FA" w:rsidRDefault="009C2148"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High</w:t>
            </w:r>
          </w:p>
        </w:tc>
        <w:tc>
          <w:tcPr>
            <w:tcW w:w="0" w:type="auto"/>
            <w:hideMark/>
          </w:tcPr>
          <w:p w14:paraId="3C4C4242" w14:textId="77777777" w:rsidR="009C2148" w:rsidRPr="005665FA" w:rsidRDefault="009C2148" w:rsidP="005665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665FA">
              <w:rPr>
                <w:rFonts w:ascii="Arial" w:hAnsi="Arial" w:cs="Arial"/>
              </w:rPr>
              <w:t>Obtain contingent funding and check project spending on a routine basis.</w:t>
            </w:r>
          </w:p>
        </w:tc>
      </w:tr>
      <w:tr w:rsidR="009C2148" w:rsidRPr="005665FA" w14:paraId="6FFB42F9" w14:textId="77777777" w:rsidTr="009C2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726EF3" w14:textId="77777777" w:rsidR="009C2148" w:rsidRPr="005665FA" w:rsidRDefault="009C2148"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Regulatory Challenges (Zoning Issues)</w:t>
            </w:r>
          </w:p>
        </w:tc>
        <w:tc>
          <w:tcPr>
            <w:tcW w:w="0" w:type="auto"/>
            <w:hideMark/>
          </w:tcPr>
          <w:p w14:paraId="5F1739BD" w14:textId="77777777" w:rsidR="009C2148" w:rsidRPr="005665FA" w:rsidRDefault="009C2148"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Medium</w:t>
            </w:r>
          </w:p>
        </w:tc>
        <w:tc>
          <w:tcPr>
            <w:tcW w:w="0" w:type="auto"/>
            <w:hideMark/>
          </w:tcPr>
          <w:p w14:paraId="190F0338" w14:textId="77777777" w:rsidR="009C2148" w:rsidRPr="005665FA" w:rsidRDefault="009C2148" w:rsidP="005665F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665FA">
              <w:rPr>
                <w:rFonts w:ascii="Arial" w:hAnsi="Arial" w:cs="Arial"/>
              </w:rPr>
              <w:t xml:space="preserve">Co-operate closely with city planners </w:t>
            </w:r>
            <w:proofErr w:type="gramStart"/>
            <w:r w:rsidRPr="005665FA">
              <w:rPr>
                <w:rFonts w:ascii="Arial" w:hAnsi="Arial" w:cs="Arial"/>
              </w:rPr>
              <w:t>in order to</w:t>
            </w:r>
            <w:proofErr w:type="gramEnd"/>
            <w:r w:rsidRPr="005665FA">
              <w:rPr>
                <w:rFonts w:ascii="Arial" w:hAnsi="Arial" w:cs="Arial"/>
              </w:rPr>
              <w:t xml:space="preserve"> have full supplementary of local zoning laws.</w:t>
            </w:r>
          </w:p>
        </w:tc>
      </w:tr>
    </w:tbl>
    <w:p w14:paraId="15453D2D" w14:textId="77777777" w:rsidR="009C2148" w:rsidRPr="005665FA" w:rsidRDefault="009C2148" w:rsidP="005665FA">
      <w:pPr>
        <w:rPr>
          <w:rFonts w:ascii="Arial" w:hAnsi="Arial" w:cs="Arial"/>
        </w:rPr>
      </w:pPr>
      <w:r w:rsidRPr="005665FA">
        <w:rPr>
          <w:rFonts w:ascii="Arial" w:hAnsi="Arial" w:cs="Arial"/>
        </w:rPr>
        <w:t>The table Risks and Mitigation identifies the possible pitfalls of the Sustainable Urban Farming Initiative and suggests the approaches to reduce or cope with the risks.</w:t>
      </w:r>
    </w:p>
    <w:p w14:paraId="1C489E6C" w14:textId="77777777" w:rsidR="009C2148" w:rsidRPr="005665FA" w:rsidRDefault="009C2148" w:rsidP="005665FA">
      <w:pPr>
        <w:pStyle w:val="ListParagraph"/>
        <w:numPr>
          <w:ilvl w:val="0"/>
          <w:numId w:val="6"/>
        </w:numPr>
        <w:rPr>
          <w:rFonts w:ascii="Arial" w:hAnsi="Arial" w:cs="Arial"/>
          <w:b/>
        </w:rPr>
      </w:pPr>
      <w:r w:rsidRPr="005665FA">
        <w:rPr>
          <w:rFonts w:ascii="Arial" w:hAnsi="Arial" w:cs="Arial"/>
          <w:b/>
        </w:rPr>
        <w:t>Crops affected by bad weather conditions (High Impact):</w:t>
      </w:r>
    </w:p>
    <w:p w14:paraId="28F25C1E" w14:textId="6FA609F7" w:rsidR="009C2148" w:rsidRPr="005665FA" w:rsidRDefault="009C2148" w:rsidP="005665FA">
      <w:pPr>
        <w:pStyle w:val="ListParagraph"/>
        <w:rPr>
          <w:rFonts w:ascii="Arial" w:hAnsi="Arial" w:cs="Arial"/>
        </w:rPr>
      </w:pPr>
      <w:r w:rsidRPr="005665FA">
        <w:rPr>
          <w:rFonts w:ascii="Arial" w:hAnsi="Arial" w:cs="Arial"/>
        </w:rPr>
        <w:t xml:space="preserve">Issues associated with weather includes droughts or floods which could damage crops largely and this is true of the traditional farming systems. </w:t>
      </w:r>
      <w:proofErr w:type="gramStart"/>
      <w:r w:rsidRPr="005665FA">
        <w:rPr>
          <w:rFonts w:ascii="Arial" w:hAnsi="Arial" w:cs="Arial"/>
        </w:rPr>
        <w:t>In order to</w:t>
      </w:r>
      <w:proofErr w:type="gramEnd"/>
      <w:r w:rsidRPr="005665FA">
        <w:rPr>
          <w:rFonts w:ascii="Arial" w:hAnsi="Arial" w:cs="Arial"/>
        </w:rPr>
        <w:t xml:space="preserve"> counter this risk, the project will use climate resistant farming systems such as indoor hydroponics. The systems are not vulnerable to the changing weather </w:t>
      </w:r>
      <w:r w:rsidR="005665FA" w:rsidRPr="005665FA">
        <w:rPr>
          <w:rFonts w:ascii="Arial" w:hAnsi="Arial" w:cs="Arial"/>
        </w:rPr>
        <w:t>conditions;</w:t>
      </w:r>
      <w:r w:rsidRPr="005665FA">
        <w:rPr>
          <w:rFonts w:ascii="Arial" w:hAnsi="Arial" w:cs="Arial"/>
        </w:rPr>
        <w:t xml:space="preserve"> </w:t>
      </w:r>
      <w:r w:rsidR="005665FA" w:rsidRPr="005665FA">
        <w:rPr>
          <w:rFonts w:ascii="Arial" w:hAnsi="Arial" w:cs="Arial"/>
        </w:rPr>
        <w:t>thus,</w:t>
      </w:r>
      <w:r w:rsidRPr="005665FA">
        <w:rPr>
          <w:rFonts w:ascii="Arial" w:hAnsi="Arial" w:cs="Arial"/>
        </w:rPr>
        <w:t xml:space="preserve"> crop production is guaranteed throughout the year.</w:t>
      </w:r>
    </w:p>
    <w:p w14:paraId="74C4BE4A" w14:textId="77777777" w:rsidR="009C2148" w:rsidRPr="005665FA" w:rsidRDefault="009C2148" w:rsidP="005665FA">
      <w:pPr>
        <w:pStyle w:val="ListParagraph"/>
        <w:numPr>
          <w:ilvl w:val="0"/>
          <w:numId w:val="6"/>
        </w:numPr>
        <w:rPr>
          <w:rFonts w:ascii="Arial" w:hAnsi="Arial" w:cs="Arial"/>
          <w:b/>
        </w:rPr>
      </w:pPr>
      <w:r w:rsidRPr="005665FA">
        <w:rPr>
          <w:rFonts w:ascii="Arial" w:hAnsi="Arial" w:cs="Arial"/>
          <w:b/>
        </w:rPr>
        <w:t>Local Communities started to Push Back (Medium Impact):</w:t>
      </w:r>
    </w:p>
    <w:p w14:paraId="3AC52374" w14:textId="77777777" w:rsidR="009C2148" w:rsidRPr="005665FA" w:rsidRDefault="009C2148" w:rsidP="005665FA">
      <w:pPr>
        <w:pStyle w:val="ListParagraph"/>
        <w:rPr>
          <w:rFonts w:ascii="Arial" w:hAnsi="Arial" w:cs="Arial"/>
        </w:rPr>
      </w:pPr>
      <w:r w:rsidRPr="005665FA">
        <w:rPr>
          <w:rFonts w:ascii="Arial" w:hAnsi="Arial" w:cs="Arial"/>
        </w:rPr>
        <w:t>Some communities might be not ready to accept the concept of urban farming since they are not used to it, or they might be inconvenienced</w:t>
      </w:r>
      <w:r w:rsidR="00BD0B89" w:rsidRPr="005665FA">
        <w:rPr>
          <w:rFonts w:ascii="Arial" w:hAnsi="Arial" w:cs="Arial"/>
        </w:rPr>
        <w:t xml:space="preserve"> (Mascha Gugganig, 2024)</w:t>
      </w:r>
      <w:r w:rsidRPr="005665FA">
        <w:rPr>
          <w:rFonts w:ascii="Arial" w:hAnsi="Arial" w:cs="Arial"/>
        </w:rPr>
        <w:t xml:space="preserve">. In this regard, community engagement at an early stage will be required. It </w:t>
      </w:r>
      <w:r w:rsidRPr="005665FA">
        <w:rPr>
          <w:rFonts w:ascii="Arial" w:hAnsi="Arial" w:cs="Arial"/>
        </w:rPr>
        <w:lastRenderedPageBreak/>
        <w:t xml:space="preserve">is planned to conduct the project by keeping the </w:t>
      </w:r>
      <w:proofErr w:type="gramStart"/>
      <w:r w:rsidRPr="005665FA">
        <w:rPr>
          <w:rFonts w:ascii="Arial" w:hAnsi="Arial" w:cs="Arial"/>
        </w:rPr>
        <w:t>local residents</w:t>
      </w:r>
      <w:proofErr w:type="gramEnd"/>
      <w:r w:rsidRPr="005665FA">
        <w:rPr>
          <w:rFonts w:ascii="Arial" w:hAnsi="Arial" w:cs="Arial"/>
        </w:rPr>
        <w:t xml:space="preserve"> informed through surveys, workshops, and information sessions to train and engage locals in the project, developing a feeling of ownership and interest in the program.</w:t>
      </w:r>
    </w:p>
    <w:p w14:paraId="37EDFBAC" w14:textId="77777777" w:rsidR="009C2148" w:rsidRPr="005665FA" w:rsidRDefault="009C2148" w:rsidP="005665FA">
      <w:pPr>
        <w:pStyle w:val="ListParagraph"/>
        <w:numPr>
          <w:ilvl w:val="0"/>
          <w:numId w:val="6"/>
        </w:numPr>
        <w:rPr>
          <w:rFonts w:ascii="Arial" w:hAnsi="Arial" w:cs="Arial"/>
          <w:b/>
        </w:rPr>
      </w:pPr>
      <w:r w:rsidRPr="005665FA">
        <w:rPr>
          <w:rFonts w:ascii="Arial" w:hAnsi="Arial" w:cs="Arial"/>
          <w:b/>
        </w:rPr>
        <w:t>High effects (Supply Chain Disruptions):</w:t>
      </w:r>
    </w:p>
    <w:p w14:paraId="3FDCC9DB" w14:textId="77777777" w:rsidR="009C2148" w:rsidRPr="005665FA" w:rsidRDefault="009C2148" w:rsidP="005665FA">
      <w:pPr>
        <w:pStyle w:val="ListParagraph"/>
        <w:rPr>
          <w:rFonts w:ascii="Arial" w:hAnsi="Arial" w:cs="Arial"/>
        </w:rPr>
      </w:pPr>
      <w:r w:rsidRPr="005665FA">
        <w:rPr>
          <w:rFonts w:ascii="Arial" w:hAnsi="Arial" w:cs="Arial"/>
        </w:rPr>
        <w:t>The time that is taken to get the necessary farming equipment and materials can put a strain on the upcoming time of the project and its success. The management approach towards this risk is to have multiple suppliers and stockpile of backup materials of essential materials; hence, not to be dependent on one supplier only.</w:t>
      </w:r>
    </w:p>
    <w:p w14:paraId="14389E45" w14:textId="77777777" w:rsidR="009C2148" w:rsidRPr="005665FA" w:rsidRDefault="009C2148" w:rsidP="005665FA">
      <w:pPr>
        <w:pStyle w:val="ListParagraph"/>
        <w:numPr>
          <w:ilvl w:val="0"/>
          <w:numId w:val="6"/>
        </w:numPr>
        <w:rPr>
          <w:rFonts w:ascii="Arial" w:hAnsi="Arial" w:cs="Arial"/>
          <w:b/>
        </w:rPr>
      </w:pPr>
      <w:r w:rsidRPr="005665FA">
        <w:rPr>
          <w:rFonts w:ascii="Arial" w:hAnsi="Arial" w:cs="Arial"/>
          <w:b/>
        </w:rPr>
        <w:t>Funding Deterministic Slack (Poor Impact):</w:t>
      </w:r>
    </w:p>
    <w:p w14:paraId="5B1C6A06" w14:textId="57195F08" w:rsidR="009C2148" w:rsidRPr="005665FA" w:rsidRDefault="009C2148" w:rsidP="005665FA">
      <w:pPr>
        <w:pStyle w:val="ListParagraph"/>
        <w:rPr>
          <w:rFonts w:ascii="Arial" w:hAnsi="Arial" w:cs="Arial"/>
        </w:rPr>
      </w:pPr>
      <w:r w:rsidRPr="005665FA">
        <w:rPr>
          <w:rFonts w:ascii="Arial" w:hAnsi="Arial" w:cs="Arial"/>
        </w:rPr>
        <w:t xml:space="preserve">Late financing or excessive expenditure may stop or slack the project. To counter this, the project will take insurance in the form of contingency </w:t>
      </w:r>
      <w:r w:rsidR="005665FA" w:rsidRPr="005665FA">
        <w:rPr>
          <w:rFonts w:ascii="Arial" w:hAnsi="Arial" w:cs="Arial"/>
        </w:rPr>
        <w:t>funds,</w:t>
      </w:r>
      <w:r w:rsidRPr="005665FA">
        <w:rPr>
          <w:rFonts w:ascii="Arial" w:hAnsi="Arial" w:cs="Arial"/>
        </w:rPr>
        <w:t xml:space="preserve"> and it will also control the expenses by keeping the budget in check and dealing with unexpected costs as they come along in good time</w:t>
      </w:r>
      <w:r w:rsidR="00B44CB8" w:rsidRPr="005665FA">
        <w:rPr>
          <w:rFonts w:ascii="Arial" w:hAnsi="Arial" w:cs="Arial"/>
        </w:rPr>
        <w:t xml:space="preserve"> (Simon and Murray-Webster, 2018)</w:t>
      </w:r>
      <w:r w:rsidRPr="005665FA">
        <w:rPr>
          <w:rFonts w:ascii="Arial" w:hAnsi="Arial" w:cs="Arial"/>
        </w:rPr>
        <w:t>.</w:t>
      </w:r>
    </w:p>
    <w:p w14:paraId="6C1C416B" w14:textId="77777777" w:rsidR="009C2148" w:rsidRPr="005665FA" w:rsidRDefault="009C2148" w:rsidP="005665FA">
      <w:pPr>
        <w:pStyle w:val="ListParagraph"/>
        <w:numPr>
          <w:ilvl w:val="0"/>
          <w:numId w:val="6"/>
        </w:numPr>
        <w:rPr>
          <w:rFonts w:ascii="Arial" w:hAnsi="Arial" w:cs="Arial"/>
          <w:b/>
        </w:rPr>
      </w:pPr>
      <w:r w:rsidRPr="005665FA">
        <w:rPr>
          <w:rFonts w:ascii="Arial" w:hAnsi="Arial" w:cs="Arial"/>
          <w:b/>
        </w:rPr>
        <w:t>Regulatory Likert (Medium Impact):</w:t>
      </w:r>
    </w:p>
    <w:p w14:paraId="13068C87" w14:textId="77777777" w:rsidR="009C2148" w:rsidRPr="005665FA" w:rsidRDefault="009C2148" w:rsidP="005665FA">
      <w:pPr>
        <w:pStyle w:val="ListParagraph"/>
        <w:rPr>
          <w:rFonts w:ascii="Arial" w:hAnsi="Arial" w:cs="Arial"/>
        </w:rPr>
      </w:pPr>
      <w:r w:rsidRPr="005665FA">
        <w:rPr>
          <w:rFonts w:ascii="Arial" w:hAnsi="Arial" w:cs="Arial"/>
        </w:rPr>
        <w:t>The project cannot go ahead because of zoning or regulatory problem. There will be close working relationships with the planning authorities in the city to make sure that all the required permits and approvals are given that will not be effective hindrances of legal procedures.</w:t>
      </w:r>
    </w:p>
    <w:p w14:paraId="7D49C4D2" w14:textId="77777777" w:rsidR="009C2148" w:rsidRPr="005665FA" w:rsidRDefault="009C2148" w:rsidP="005665FA">
      <w:pPr>
        <w:pStyle w:val="Heading1"/>
        <w:rPr>
          <w:rFonts w:ascii="Arial" w:hAnsi="Arial" w:cs="Arial"/>
        </w:rPr>
      </w:pPr>
      <w:bookmarkStart w:id="19" w:name="_Toc214724509"/>
      <w:r w:rsidRPr="005665FA">
        <w:rPr>
          <w:rFonts w:ascii="Arial" w:hAnsi="Arial" w:cs="Arial"/>
        </w:rPr>
        <w:t>9. Assumptions</w:t>
      </w:r>
      <w:bookmarkEnd w:id="19"/>
    </w:p>
    <w:p w14:paraId="1210ABD2" w14:textId="77777777" w:rsidR="009C2148" w:rsidRPr="005665FA" w:rsidRDefault="009C2148" w:rsidP="005665FA">
      <w:pPr>
        <w:pStyle w:val="ListParagraph"/>
        <w:numPr>
          <w:ilvl w:val="0"/>
          <w:numId w:val="7"/>
        </w:numPr>
        <w:rPr>
          <w:rFonts w:ascii="Arial" w:hAnsi="Arial" w:cs="Arial"/>
        </w:rPr>
      </w:pPr>
      <w:r w:rsidRPr="005665FA">
        <w:rPr>
          <w:rFonts w:ascii="Arial" w:hAnsi="Arial" w:cs="Arial"/>
        </w:rPr>
        <w:t>Premises Lease: The chosen urban areas in which farming shall take place are leased or availed to be refurbished.</w:t>
      </w:r>
    </w:p>
    <w:p w14:paraId="249C50C3" w14:textId="77777777" w:rsidR="009C2148" w:rsidRPr="005665FA" w:rsidRDefault="009C2148" w:rsidP="005665FA">
      <w:pPr>
        <w:pStyle w:val="ListParagraph"/>
        <w:numPr>
          <w:ilvl w:val="0"/>
          <w:numId w:val="7"/>
        </w:numPr>
        <w:rPr>
          <w:rFonts w:ascii="Arial" w:hAnsi="Arial" w:cs="Arial"/>
        </w:rPr>
      </w:pPr>
      <w:r w:rsidRPr="005665FA">
        <w:rPr>
          <w:rFonts w:ascii="Arial" w:hAnsi="Arial" w:cs="Arial"/>
        </w:rPr>
        <w:t>Suppliers: As agreements with suppliers, all the materials and farming equipment will be supplied at the due time</w:t>
      </w:r>
      <w:r w:rsidR="00BD0B89" w:rsidRPr="005665FA">
        <w:rPr>
          <w:rFonts w:ascii="Arial" w:hAnsi="Arial" w:cs="Arial"/>
        </w:rPr>
        <w:t xml:space="preserve"> (Quirk, Gibson and Cook, 2024)</w:t>
      </w:r>
      <w:r w:rsidRPr="005665FA">
        <w:rPr>
          <w:rFonts w:ascii="Arial" w:hAnsi="Arial" w:cs="Arial"/>
        </w:rPr>
        <w:t>.</w:t>
      </w:r>
    </w:p>
    <w:p w14:paraId="1BD30888" w14:textId="77777777" w:rsidR="009C2148" w:rsidRPr="005665FA" w:rsidRDefault="009C2148" w:rsidP="005665FA">
      <w:pPr>
        <w:pStyle w:val="ListParagraph"/>
        <w:numPr>
          <w:ilvl w:val="0"/>
          <w:numId w:val="7"/>
        </w:numPr>
        <w:rPr>
          <w:rFonts w:ascii="Arial" w:hAnsi="Arial" w:cs="Arial"/>
        </w:rPr>
      </w:pPr>
      <w:r w:rsidRPr="005665FA">
        <w:rPr>
          <w:rFonts w:ascii="Arial" w:hAnsi="Arial" w:cs="Arial"/>
        </w:rPr>
        <w:t>Community Engagement: The communities will be eager to engage in education programs and respond to urban farming.</w:t>
      </w:r>
    </w:p>
    <w:p w14:paraId="09FB0C05" w14:textId="77777777" w:rsidR="009C2148" w:rsidRPr="005665FA" w:rsidRDefault="009C2148" w:rsidP="005665FA">
      <w:pPr>
        <w:pStyle w:val="ListParagraph"/>
        <w:numPr>
          <w:ilvl w:val="0"/>
          <w:numId w:val="7"/>
        </w:numPr>
        <w:rPr>
          <w:rFonts w:ascii="Arial" w:hAnsi="Arial" w:cs="Arial"/>
        </w:rPr>
      </w:pPr>
      <w:r w:rsidRPr="005665FA">
        <w:rPr>
          <w:rFonts w:ascii="Arial" w:hAnsi="Arial" w:cs="Arial"/>
        </w:rPr>
        <w:t>Funding: Preliminary finances and grants will be obtained to finance all the initial set ups and will have a sustainable business model to guarantee profitability within the first year.</w:t>
      </w:r>
    </w:p>
    <w:p w14:paraId="7F08E1A5" w14:textId="77777777" w:rsidR="009C2148" w:rsidRPr="005665FA" w:rsidRDefault="009C2148" w:rsidP="005665FA">
      <w:pPr>
        <w:pStyle w:val="Heading1"/>
        <w:rPr>
          <w:rFonts w:ascii="Arial" w:hAnsi="Arial" w:cs="Arial"/>
        </w:rPr>
      </w:pPr>
      <w:bookmarkStart w:id="20" w:name="_Toc214724510"/>
      <w:r w:rsidRPr="005665FA">
        <w:rPr>
          <w:rFonts w:ascii="Arial" w:hAnsi="Arial" w:cs="Arial"/>
        </w:rPr>
        <w:lastRenderedPageBreak/>
        <w:t>10. Approval Signatures</w:t>
      </w:r>
      <w:bookmarkEnd w:id="20"/>
    </w:p>
    <w:p w14:paraId="12C5823C" w14:textId="77777777" w:rsidR="00765094" w:rsidRPr="005665FA" w:rsidRDefault="00765094" w:rsidP="005665FA">
      <w:pPr>
        <w:pStyle w:val="Caption"/>
        <w:keepNext/>
        <w:spacing w:line="360" w:lineRule="auto"/>
        <w:jc w:val="center"/>
        <w:rPr>
          <w:rFonts w:ascii="Arial" w:hAnsi="Arial" w:cs="Arial"/>
          <w:lang w:val="en-GB"/>
        </w:rPr>
      </w:pPr>
      <w:bookmarkStart w:id="21" w:name="_Toc214724524"/>
      <w:r w:rsidRPr="005665FA">
        <w:rPr>
          <w:rFonts w:ascii="Arial" w:hAnsi="Arial" w:cs="Arial"/>
          <w:lang w:val="en-GB"/>
        </w:rPr>
        <w:t xml:space="preserve">Table </w:t>
      </w:r>
      <w:r w:rsidRPr="005665FA">
        <w:rPr>
          <w:rFonts w:ascii="Arial" w:hAnsi="Arial" w:cs="Arial"/>
          <w:lang w:val="en-GB"/>
        </w:rPr>
        <w:fldChar w:fldCharType="begin"/>
      </w:r>
      <w:r w:rsidRPr="005665FA">
        <w:rPr>
          <w:rFonts w:ascii="Arial" w:hAnsi="Arial" w:cs="Arial"/>
          <w:lang w:val="en-GB"/>
        </w:rPr>
        <w:instrText xml:space="preserve"> SEQ Table \* ARABIC </w:instrText>
      </w:r>
      <w:r w:rsidRPr="005665FA">
        <w:rPr>
          <w:rFonts w:ascii="Arial" w:hAnsi="Arial" w:cs="Arial"/>
          <w:lang w:val="en-GB"/>
        </w:rPr>
        <w:fldChar w:fldCharType="separate"/>
      </w:r>
      <w:r w:rsidRPr="005665FA">
        <w:rPr>
          <w:rFonts w:ascii="Arial" w:hAnsi="Arial" w:cs="Arial"/>
          <w:noProof/>
          <w:lang w:val="en-GB"/>
        </w:rPr>
        <w:t>5</w:t>
      </w:r>
      <w:r w:rsidRPr="005665FA">
        <w:rPr>
          <w:rFonts w:ascii="Arial" w:hAnsi="Arial" w:cs="Arial"/>
          <w:lang w:val="en-GB"/>
        </w:rPr>
        <w:fldChar w:fldCharType="end"/>
      </w:r>
      <w:r w:rsidRPr="005665FA">
        <w:rPr>
          <w:rFonts w:ascii="Arial" w:hAnsi="Arial" w:cs="Arial"/>
          <w:lang w:val="en-GB"/>
        </w:rPr>
        <w:t>: Approval Table</w:t>
      </w:r>
      <w:bookmarkEnd w:id="21"/>
    </w:p>
    <w:tbl>
      <w:tblPr>
        <w:tblStyle w:val="PlainTable1"/>
        <w:tblW w:w="0" w:type="auto"/>
        <w:jc w:val="center"/>
        <w:tblLook w:val="04A0" w:firstRow="1" w:lastRow="0" w:firstColumn="1" w:lastColumn="0" w:noHBand="0" w:noVBand="1"/>
      </w:tblPr>
      <w:tblGrid>
        <w:gridCol w:w="2517"/>
        <w:gridCol w:w="4092"/>
        <w:gridCol w:w="1323"/>
        <w:gridCol w:w="1418"/>
      </w:tblGrid>
      <w:tr w:rsidR="00765094" w:rsidRPr="005665FA" w14:paraId="038FF3C9" w14:textId="77777777" w:rsidTr="007650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22050C" w14:textId="77777777" w:rsidR="00765094" w:rsidRPr="005665FA" w:rsidRDefault="00765094" w:rsidP="005665FA">
            <w:pPr>
              <w:spacing w:after="0"/>
              <w:jc w:val="center"/>
              <w:rPr>
                <w:rFonts w:ascii="Arial" w:eastAsia="Times New Roman" w:hAnsi="Arial" w:cs="Arial"/>
                <w:szCs w:val="24"/>
                <w:lang w:eastAsia="en-GB"/>
              </w:rPr>
            </w:pPr>
            <w:r w:rsidRPr="005665FA">
              <w:rPr>
                <w:rFonts w:ascii="Arial" w:eastAsia="Times New Roman" w:hAnsi="Arial" w:cs="Arial"/>
                <w:szCs w:val="24"/>
                <w:lang w:eastAsia="en-GB"/>
              </w:rPr>
              <w:t>Name</w:t>
            </w:r>
          </w:p>
        </w:tc>
        <w:tc>
          <w:tcPr>
            <w:tcW w:w="0" w:type="auto"/>
            <w:hideMark/>
          </w:tcPr>
          <w:p w14:paraId="3A28819D" w14:textId="77777777" w:rsidR="00765094" w:rsidRPr="005665FA" w:rsidRDefault="00765094"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Title</w:t>
            </w:r>
          </w:p>
        </w:tc>
        <w:tc>
          <w:tcPr>
            <w:tcW w:w="0" w:type="auto"/>
            <w:hideMark/>
          </w:tcPr>
          <w:p w14:paraId="3F013F39" w14:textId="77777777" w:rsidR="00765094" w:rsidRPr="005665FA" w:rsidRDefault="00765094"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Signature</w:t>
            </w:r>
          </w:p>
        </w:tc>
        <w:tc>
          <w:tcPr>
            <w:tcW w:w="0" w:type="auto"/>
            <w:hideMark/>
          </w:tcPr>
          <w:p w14:paraId="2DE349B8" w14:textId="77777777" w:rsidR="00765094" w:rsidRPr="005665FA" w:rsidRDefault="00765094" w:rsidP="005665FA">
            <w:pPr>
              <w:spacing w:after="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Date</w:t>
            </w:r>
          </w:p>
        </w:tc>
      </w:tr>
      <w:tr w:rsidR="00765094" w:rsidRPr="005665FA" w14:paraId="7E3C8965" w14:textId="77777777" w:rsidTr="007650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8814A0" w14:textId="77777777" w:rsidR="00765094" w:rsidRPr="005665FA" w:rsidRDefault="00765094"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Project Sponsor</w:t>
            </w:r>
          </w:p>
        </w:tc>
        <w:tc>
          <w:tcPr>
            <w:tcW w:w="0" w:type="auto"/>
            <w:hideMark/>
          </w:tcPr>
          <w:p w14:paraId="338C1737"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Jane Smith, Director of Sustainability</w:t>
            </w:r>
          </w:p>
        </w:tc>
        <w:tc>
          <w:tcPr>
            <w:tcW w:w="0" w:type="auto"/>
            <w:hideMark/>
          </w:tcPr>
          <w:p w14:paraId="206371B3"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c>
          <w:tcPr>
            <w:tcW w:w="0" w:type="auto"/>
            <w:hideMark/>
          </w:tcPr>
          <w:p w14:paraId="220D95E7"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01/01/2026</w:t>
            </w:r>
          </w:p>
        </w:tc>
      </w:tr>
      <w:tr w:rsidR="00765094" w:rsidRPr="005665FA" w14:paraId="492EFEE1" w14:textId="77777777" w:rsidTr="00765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6FD6A8" w14:textId="77777777" w:rsidR="00765094" w:rsidRPr="005665FA" w:rsidRDefault="00765094"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Project Manager</w:t>
            </w:r>
          </w:p>
        </w:tc>
        <w:tc>
          <w:tcPr>
            <w:tcW w:w="0" w:type="auto"/>
            <w:hideMark/>
          </w:tcPr>
          <w:p w14:paraId="248AEBAF" w14:textId="77777777" w:rsidR="00765094" w:rsidRPr="005665FA" w:rsidRDefault="00765094"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John Doe, Project Manager</w:t>
            </w:r>
          </w:p>
        </w:tc>
        <w:tc>
          <w:tcPr>
            <w:tcW w:w="0" w:type="auto"/>
            <w:hideMark/>
          </w:tcPr>
          <w:p w14:paraId="00806DC6" w14:textId="77777777" w:rsidR="00765094" w:rsidRPr="005665FA" w:rsidRDefault="00765094"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
        </w:tc>
        <w:tc>
          <w:tcPr>
            <w:tcW w:w="0" w:type="auto"/>
            <w:hideMark/>
          </w:tcPr>
          <w:p w14:paraId="59FFE632" w14:textId="77777777" w:rsidR="00765094" w:rsidRPr="005665FA" w:rsidRDefault="00765094" w:rsidP="005665FA">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01/01/2026</w:t>
            </w:r>
          </w:p>
        </w:tc>
      </w:tr>
      <w:tr w:rsidR="00765094" w:rsidRPr="005665FA" w14:paraId="7F1D1C52" w14:textId="77777777" w:rsidTr="007650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F4E691" w14:textId="77777777" w:rsidR="00765094" w:rsidRPr="005665FA" w:rsidRDefault="00765094" w:rsidP="005665FA">
            <w:pPr>
              <w:spacing w:after="0"/>
              <w:jc w:val="left"/>
              <w:rPr>
                <w:rFonts w:ascii="Arial" w:eastAsia="Times New Roman" w:hAnsi="Arial" w:cs="Arial"/>
                <w:szCs w:val="24"/>
                <w:lang w:eastAsia="en-GB"/>
              </w:rPr>
            </w:pPr>
            <w:r w:rsidRPr="005665FA">
              <w:rPr>
                <w:rFonts w:ascii="Arial" w:eastAsia="Times New Roman" w:hAnsi="Arial" w:cs="Arial"/>
                <w:szCs w:val="24"/>
                <w:lang w:eastAsia="en-GB"/>
              </w:rPr>
              <w:t>Operations Manager</w:t>
            </w:r>
          </w:p>
        </w:tc>
        <w:tc>
          <w:tcPr>
            <w:tcW w:w="0" w:type="auto"/>
            <w:hideMark/>
          </w:tcPr>
          <w:p w14:paraId="103E0093"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Emily Carter, Operations Manager</w:t>
            </w:r>
          </w:p>
        </w:tc>
        <w:tc>
          <w:tcPr>
            <w:tcW w:w="0" w:type="auto"/>
            <w:hideMark/>
          </w:tcPr>
          <w:p w14:paraId="35A8CE36"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
        </w:tc>
        <w:tc>
          <w:tcPr>
            <w:tcW w:w="0" w:type="auto"/>
            <w:hideMark/>
          </w:tcPr>
          <w:p w14:paraId="27FBBA0C" w14:textId="77777777" w:rsidR="00765094" w:rsidRPr="005665FA" w:rsidRDefault="00765094" w:rsidP="005665FA">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5665FA">
              <w:rPr>
                <w:rFonts w:ascii="Arial" w:eastAsia="Times New Roman" w:hAnsi="Arial" w:cs="Arial"/>
                <w:szCs w:val="24"/>
                <w:lang w:eastAsia="en-GB"/>
              </w:rPr>
              <w:t>01/01/2026</w:t>
            </w:r>
          </w:p>
        </w:tc>
      </w:tr>
    </w:tbl>
    <w:p w14:paraId="1AD47E50" w14:textId="77777777" w:rsidR="000832E1" w:rsidRPr="005665FA" w:rsidRDefault="000832E1" w:rsidP="005665FA">
      <w:pPr>
        <w:rPr>
          <w:rFonts w:ascii="Arial" w:hAnsi="Arial" w:cs="Arial"/>
        </w:rPr>
      </w:pPr>
    </w:p>
    <w:p w14:paraId="64FE74BD" w14:textId="77777777" w:rsidR="00BD0B89" w:rsidRPr="005665FA" w:rsidRDefault="00765094" w:rsidP="005665FA">
      <w:pPr>
        <w:pStyle w:val="Heading1"/>
        <w:rPr>
          <w:rFonts w:ascii="Arial" w:hAnsi="Arial" w:cs="Arial"/>
        </w:rPr>
      </w:pPr>
      <w:bookmarkStart w:id="22" w:name="_Toc214724511"/>
      <w:r w:rsidRPr="005665FA">
        <w:rPr>
          <w:rFonts w:ascii="Arial" w:hAnsi="Arial" w:cs="Arial"/>
        </w:rPr>
        <w:t>Reference</w:t>
      </w:r>
      <w:bookmarkEnd w:id="22"/>
      <w:r w:rsidRPr="005665FA">
        <w:rPr>
          <w:rFonts w:ascii="Arial" w:hAnsi="Arial" w:cs="Arial"/>
        </w:rPr>
        <w:t xml:space="preserve"> </w:t>
      </w:r>
    </w:p>
    <w:p w14:paraId="10D160E9"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ARIEF, H., SOELTON, M., SARATIAN, E.T.P., TAFIPRIOS, T., PUSPANINGRUM, A. and MUGIONO, M. (2021). IMPLEMANTATION ENTREPRENEURSHIP EDUCATION ONLINE-LEARNING PROGRAM TO CREATE FARMER ENTREPRENEUR THROUGH URBAN FARMING. </w:t>
      </w:r>
      <w:r w:rsidRPr="005665FA">
        <w:rPr>
          <w:rFonts w:ascii="Arial" w:hAnsi="Arial" w:cs="Arial"/>
          <w:i/>
          <w:iCs/>
        </w:rPr>
        <w:t>ICCD</w:t>
      </w:r>
      <w:r w:rsidRPr="005665FA">
        <w:rPr>
          <w:rFonts w:ascii="Arial" w:hAnsi="Arial" w:cs="Arial"/>
        </w:rPr>
        <w:t xml:space="preserve">, 3(1), pp.102–106. </w:t>
      </w:r>
      <w:proofErr w:type="gramStart"/>
      <w:r w:rsidRPr="005665FA">
        <w:rPr>
          <w:rFonts w:ascii="Arial" w:hAnsi="Arial" w:cs="Arial"/>
        </w:rPr>
        <w:t>doi:https://doi.org/10.33068/iccd.vol3.iss1.311</w:t>
      </w:r>
      <w:proofErr w:type="gramEnd"/>
      <w:r w:rsidRPr="005665FA">
        <w:rPr>
          <w:rFonts w:ascii="Arial" w:hAnsi="Arial" w:cs="Arial"/>
        </w:rPr>
        <w:t>.</w:t>
      </w:r>
    </w:p>
    <w:p w14:paraId="4B7F93D9"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Awal, S. (2023). </w:t>
      </w:r>
      <w:r w:rsidRPr="005665FA">
        <w:rPr>
          <w:rFonts w:ascii="Arial" w:hAnsi="Arial" w:cs="Arial"/>
          <w:i/>
          <w:iCs/>
        </w:rPr>
        <w:t>URBAN AGRICULTURE CENTRE: AN INTEGRATED SPACE FOR URBAN FARMING, RESEARCH AND INTERACTION</w:t>
      </w:r>
      <w:r w:rsidRPr="005665FA">
        <w:rPr>
          <w:rFonts w:ascii="Arial" w:hAnsi="Arial" w:cs="Arial"/>
        </w:rPr>
        <w:t>. [online] Tucl.edu.np. Available at: https://elibrary.tucl.edu.np/items/1cb70dfa-3c7a-4e7a-aa92-52155c913589 [Accessed 20 Nov. 2025].</w:t>
      </w:r>
    </w:p>
    <w:p w14:paraId="7857D76D"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Berger, C. and Goos, D. (2024). </w:t>
      </w:r>
      <w:r w:rsidRPr="005665FA">
        <w:rPr>
          <w:rFonts w:ascii="Arial" w:hAnsi="Arial" w:cs="Arial"/>
          <w:i/>
          <w:iCs/>
        </w:rPr>
        <w:t xml:space="preserve">Farm to </w:t>
      </w:r>
      <w:proofErr w:type="gramStart"/>
      <w:r w:rsidRPr="005665FA">
        <w:rPr>
          <w:rFonts w:ascii="Arial" w:hAnsi="Arial" w:cs="Arial"/>
          <w:i/>
          <w:iCs/>
        </w:rPr>
        <w:t>Future :</w:t>
      </w:r>
      <w:proofErr w:type="gramEnd"/>
      <w:r w:rsidRPr="005665FA">
        <w:rPr>
          <w:rFonts w:ascii="Arial" w:hAnsi="Arial" w:cs="Arial"/>
          <w:i/>
          <w:iCs/>
        </w:rPr>
        <w:t xml:space="preserve"> Stakeholder Roles and Institutional Barriers in the Integration of Urban Agriculture into Smart Cities in the Netherlands</w:t>
      </w:r>
      <w:r w:rsidRPr="005665FA">
        <w:rPr>
          <w:rFonts w:ascii="Arial" w:hAnsi="Arial" w:cs="Arial"/>
        </w:rPr>
        <w:t>. [online] DIVA. Available at: https://www.diva-portal.org/smash/record.jsf?pid=diva2:1863616.</w:t>
      </w:r>
    </w:p>
    <w:p w14:paraId="5CF06A81"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BEZABHI, M. (2024). ASSESSMENT OF EFFECTIVENESS OF PROJECT PLANNING AND EXECUTION IN AN URBAN DAIRY FARM PROJECT: INCASE OF HOLETA AGRICULTURAL RESEARCH CENTER DAIRY PROJECT. </w:t>
      </w:r>
      <w:r w:rsidRPr="005665FA">
        <w:rPr>
          <w:rFonts w:ascii="Arial" w:hAnsi="Arial" w:cs="Arial"/>
          <w:i/>
          <w:iCs/>
        </w:rPr>
        <w:t>Smuc.edu.et</w:t>
      </w:r>
      <w:r w:rsidRPr="005665FA">
        <w:rPr>
          <w:rFonts w:ascii="Arial" w:hAnsi="Arial" w:cs="Arial"/>
        </w:rPr>
        <w:t xml:space="preserve">. [online] </w:t>
      </w:r>
      <w:proofErr w:type="gramStart"/>
      <w:r w:rsidRPr="005665FA">
        <w:rPr>
          <w:rFonts w:ascii="Arial" w:hAnsi="Arial" w:cs="Arial"/>
        </w:rPr>
        <w:t>doi:http://hdl.handle.net/123456789/8401</w:t>
      </w:r>
      <w:proofErr w:type="gramEnd"/>
      <w:r w:rsidRPr="005665FA">
        <w:rPr>
          <w:rFonts w:ascii="Arial" w:hAnsi="Arial" w:cs="Arial"/>
        </w:rPr>
        <w:t>.</w:t>
      </w:r>
    </w:p>
    <w:p w14:paraId="0E32C516" w14:textId="77777777" w:rsidR="00B44CB8" w:rsidRPr="005665FA" w:rsidRDefault="00B44CB8" w:rsidP="005665FA">
      <w:pPr>
        <w:shd w:val="clear" w:color="auto" w:fill="FDFDFC"/>
        <w:ind w:left="720" w:hanging="720"/>
        <w:rPr>
          <w:rFonts w:ascii="Arial" w:hAnsi="Arial" w:cs="Arial"/>
          <w:color w:val="000000"/>
        </w:rPr>
      </w:pPr>
      <w:r w:rsidRPr="005665FA">
        <w:rPr>
          <w:rFonts w:ascii="Arial" w:hAnsi="Arial" w:cs="Arial"/>
          <w:color w:val="000000"/>
        </w:rPr>
        <w:lastRenderedPageBreak/>
        <w:t>Eby, K. (2019). Free Project Charter Templates and Guidelines. [online] Smartsheet. Available at: </w:t>
      </w:r>
      <w:hyperlink r:id="rId18" w:tgtFrame="_blank" w:history="1">
        <w:r w:rsidRPr="005665FA">
          <w:rPr>
            <w:rStyle w:val="Hyperlink"/>
            <w:rFonts w:ascii="Arial" w:hAnsi="Arial" w:cs="Arial"/>
            <w:color w:val="00008B"/>
          </w:rPr>
          <w:t>https://www.smartsheet.com/blog/project-charter-templates-and-guidelines-every-business-need</w:t>
        </w:r>
      </w:hyperlink>
      <w:r w:rsidRPr="005665FA">
        <w:rPr>
          <w:rFonts w:ascii="Arial" w:hAnsi="Arial" w:cs="Arial"/>
          <w:color w:val="000000"/>
        </w:rPr>
        <w:t>.</w:t>
      </w:r>
    </w:p>
    <w:p w14:paraId="4CBF97E3"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Godrich, S.L., Chiera, I., Doe, J., Herrington, S., Stoneham, M., Devine, A. and Humphreys, E. (2025). Food security systems change: a case study from rural, regional, and remote Australia. </w:t>
      </w:r>
      <w:r w:rsidRPr="005665FA">
        <w:rPr>
          <w:rFonts w:ascii="Arial" w:hAnsi="Arial" w:cs="Arial"/>
          <w:i/>
          <w:iCs/>
        </w:rPr>
        <w:t>Agriculture and Human Values</w:t>
      </w:r>
      <w:r w:rsidRPr="005665FA">
        <w:rPr>
          <w:rFonts w:ascii="Arial" w:hAnsi="Arial" w:cs="Arial"/>
        </w:rPr>
        <w:t xml:space="preserve">. </w:t>
      </w:r>
      <w:proofErr w:type="gramStart"/>
      <w:r w:rsidRPr="005665FA">
        <w:rPr>
          <w:rFonts w:ascii="Arial" w:hAnsi="Arial" w:cs="Arial"/>
        </w:rPr>
        <w:t>doi:https://doi.org/10.1007/s10460-025-10795-0</w:t>
      </w:r>
      <w:proofErr w:type="gramEnd"/>
      <w:r w:rsidRPr="005665FA">
        <w:rPr>
          <w:rFonts w:ascii="Arial" w:hAnsi="Arial" w:cs="Arial"/>
        </w:rPr>
        <w:t>.</w:t>
      </w:r>
    </w:p>
    <w:p w14:paraId="6D32B076" w14:textId="77777777" w:rsidR="00B44CB8" w:rsidRPr="005665FA" w:rsidRDefault="00356A5A" w:rsidP="005665FA">
      <w:pPr>
        <w:shd w:val="clear" w:color="auto" w:fill="FDFDFC"/>
        <w:ind w:left="720" w:hanging="720"/>
        <w:rPr>
          <w:rFonts w:ascii="Arial" w:hAnsi="Arial" w:cs="Arial"/>
          <w:color w:val="000000"/>
        </w:rPr>
      </w:pPr>
      <w:r w:rsidRPr="005665FA">
        <w:rPr>
          <w:rFonts w:ascii="Arial" w:hAnsi="Arial" w:cs="Arial"/>
          <w:color w:val="000000"/>
        </w:rPr>
        <w:t>Hedeman, B. and Seegers, R.</w:t>
      </w:r>
      <w:r w:rsidR="00B44CB8" w:rsidRPr="005665FA">
        <w:rPr>
          <w:rFonts w:ascii="Arial" w:hAnsi="Arial" w:cs="Arial"/>
          <w:color w:val="000000"/>
        </w:rPr>
        <w:t xml:space="preserve"> </w:t>
      </w:r>
      <w:r w:rsidRPr="005665FA">
        <w:rPr>
          <w:rFonts w:ascii="Arial" w:hAnsi="Arial" w:cs="Arial"/>
          <w:color w:val="000000"/>
        </w:rPr>
        <w:t>(</w:t>
      </w:r>
      <w:r w:rsidR="00B44CB8" w:rsidRPr="005665FA">
        <w:rPr>
          <w:rFonts w:ascii="Arial" w:hAnsi="Arial" w:cs="Arial"/>
          <w:color w:val="000000"/>
        </w:rPr>
        <w:t>2009</w:t>
      </w:r>
      <w:r w:rsidRPr="005665FA">
        <w:rPr>
          <w:rFonts w:ascii="Arial" w:hAnsi="Arial" w:cs="Arial"/>
          <w:color w:val="000000"/>
        </w:rPr>
        <w:t>)</w:t>
      </w:r>
      <w:r w:rsidR="00B44CB8" w:rsidRPr="005665FA">
        <w:rPr>
          <w:rFonts w:ascii="Arial" w:hAnsi="Arial" w:cs="Arial"/>
          <w:color w:val="000000"/>
        </w:rPr>
        <w:t>. PRINCE2 2009 Edition: A Pocket Guide. 2009 ed. Zaltbommel: Van Haren Pub.</w:t>
      </w:r>
    </w:p>
    <w:p w14:paraId="4CA88645"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Karolina Doulougeri, Vermunt, J.D., Gunter Bombaerts and Bots, M. (2024). Challenge</w:t>
      </w:r>
      <w:r w:rsidRPr="005665FA">
        <w:rPr>
          <w:rFonts w:ascii="Cambria Math" w:hAnsi="Cambria Math" w:cs="Cambria Math"/>
        </w:rPr>
        <w:t>‐</w:t>
      </w:r>
      <w:r w:rsidRPr="005665FA">
        <w:rPr>
          <w:rFonts w:ascii="Arial" w:hAnsi="Arial" w:cs="Arial"/>
        </w:rPr>
        <w:t xml:space="preserve">based learning implementation in engineering education: A systematic literature review. </w:t>
      </w:r>
      <w:r w:rsidRPr="005665FA">
        <w:rPr>
          <w:rFonts w:ascii="Arial" w:hAnsi="Arial" w:cs="Arial"/>
          <w:i/>
          <w:iCs/>
        </w:rPr>
        <w:t>Journal of engineering education (Washington, D.C.)</w:t>
      </w:r>
      <w:r w:rsidRPr="005665FA">
        <w:rPr>
          <w:rFonts w:ascii="Arial" w:hAnsi="Arial" w:cs="Arial"/>
        </w:rPr>
        <w:t xml:space="preserve">. </w:t>
      </w:r>
      <w:proofErr w:type="gramStart"/>
      <w:r w:rsidRPr="005665FA">
        <w:rPr>
          <w:rFonts w:ascii="Arial" w:hAnsi="Arial" w:cs="Arial"/>
        </w:rPr>
        <w:t>doi:https://doi.org/10.1002/jee.20588</w:t>
      </w:r>
      <w:proofErr w:type="gramEnd"/>
      <w:r w:rsidRPr="005665FA">
        <w:rPr>
          <w:rFonts w:ascii="Arial" w:hAnsi="Arial" w:cs="Arial"/>
        </w:rPr>
        <w:t>.</w:t>
      </w:r>
    </w:p>
    <w:p w14:paraId="7833D204"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Mascha Gugganig (2024). Vanguard Visions of Vertical Farming: Envisaging and Contesting an Emerging Food Production System. </w:t>
      </w:r>
      <w:r w:rsidRPr="005665FA">
        <w:rPr>
          <w:rFonts w:ascii="Arial" w:hAnsi="Arial" w:cs="Arial"/>
          <w:i/>
          <w:iCs/>
        </w:rPr>
        <w:t>Science, technology &amp; human values/Science, technology, &amp; human values</w:t>
      </w:r>
      <w:r w:rsidRPr="005665FA">
        <w:rPr>
          <w:rFonts w:ascii="Arial" w:hAnsi="Arial" w:cs="Arial"/>
        </w:rPr>
        <w:t xml:space="preserve">. </w:t>
      </w:r>
      <w:proofErr w:type="gramStart"/>
      <w:r w:rsidRPr="005665FA">
        <w:rPr>
          <w:rFonts w:ascii="Arial" w:hAnsi="Arial" w:cs="Arial"/>
        </w:rPr>
        <w:t>doi:https://doi.org/10.1177/01622439241240796</w:t>
      </w:r>
      <w:proofErr w:type="gramEnd"/>
      <w:r w:rsidRPr="005665FA">
        <w:rPr>
          <w:rFonts w:ascii="Arial" w:hAnsi="Arial" w:cs="Arial"/>
        </w:rPr>
        <w:t>.</w:t>
      </w:r>
    </w:p>
    <w:p w14:paraId="770CD232" w14:textId="77777777" w:rsidR="00B44CB8" w:rsidRPr="005665FA" w:rsidRDefault="00356A5A" w:rsidP="005665FA">
      <w:pPr>
        <w:shd w:val="clear" w:color="auto" w:fill="FDFDFC"/>
        <w:ind w:left="720" w:hanging="720"/>
        <w:rPr>
          <w:rFonts w:ascii="Arial" w:hAnsi="Arial" w:cs="Arial"/>
          <w:color w:val="000000"/>
        </w:rPr>
      </w:pPr>
      <w:r w:rsidRPr="005665FA">
        <w:rPr>
          <w:rFonts w:ascii="Arial" w:hAnsi="Arial" w:cs="Arial"/>
          <w:color w:val="000000"/>
        </w:rPr>
        <w:t>Project Management Institute.</w:t>
      </w:r>
      <w:r w:rsidR="00B44CB8" w:rsidRPr="005665FA">
        <w:rPr>
          <w:rFonts w:ascii="Arial" w:hAnsi="Arial" w:cs="Arial"/>
          <w:color w:val="000000"/>
        </w:rPr>
        <w:t xml:space="preserve"> </w:t>
      </w:r>
      <w:r w:rsidRPr="005665FA">
        <w:rPr>
          <w:rFonts w:ascii="Arial" w:hAnsi="Arial" w:cs="Arial"/>
          <w:color w:val="000000"/>
        </w:rPr>
        <w:t>(</w:t>
      </w:r>
      <w:r w:rsidR="00B44CB8" w:rsidRPr="005665FA">
        <w:rPr>
          <w:rFonts w:ascii="Arial" w:hAnsi="Arial" w:cs="Arial"/>
          <w:color w:val="000000"/>
        </w:rPr>
        <w:t>2013</w:t>
      </w:r>
      <w:r w:rsidRPr="005665FA">
        <w:rPr>
          <w:rFonts w:ascii="Arial" w:hAnsi="Arial" w:cs="Arial"/>
          <w:color w:val="000000"/>
        </w:rPr>
        <w:t>)</w:t>
      </w:r>
      <w:r w:rsidR="00B44CB8" w:rsidRPr="005665FA">
        <w:rPr>
          <w:rFonts w:ascii="Arial" w:hAnsi="Arial" w:cs="Arial"/>
          <w:color w:val="000000"/>
        </w:rPr>
        <w:t>. A Guide to the Project Management Body of Knowledge (PMBOK Guide). 5th ed. Newtown Square, Pennsylvania: Project Management Institute.</w:t>
      </w:r>
    </w:p>
    <w:p w14:paraId="41E8B3FC"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Qian Forrest Zhang (2023). Producers’ transition to alternative food practices in rural China: social mobilization and cultural reconstruction in the formation of alternative economies. </w:t>
      </w:r>
      <w:r w:rsidRPr="005665FA">
        <w:rPr>
          <w:rFonts w:ascii="Arial" w:hAnsi="Arial" w:cs="Arial"/>
          <w:i/>
          <w:iCs/>
        </w:rPr>
        <w:t>Agriculture and human values</w:t>
      </w:r>
      <w:r w:rsidRPr="005665FA">
        <w:rPr>
          <w:rFonts w:ascii="Arial" w:hAnsi="Arial" w:cs="Arial"/>
        </w:rPr>
        <w:t xml:space="preserve">, 41(2), pp.615–630. </w:t>
      </w:r>
      <w:proofErr w:type="gramStart"/>
      <w:r w:rsidRPr="005665FA">
        <w:rPr>
          <w:rFonts w:ascii="Arial" w:hAnsi="Arial" w:cs="Arial"/>
        </w:rPr>
        <w:t>doi:https://doi.org/10.1007/s10460-023-10509-4</w:t>
      </w:r>
      <w:proofErr w:type="gramEnd"/>
      <w:r w:rsidRPr="005665FA">
        <w:rPr>
          <w:rFonts w:ascii="Arial" w:hAnsi="Arial" w:cs="Arial"/>
        </w:rPr>
        <w:t>.</w:t>
      </w:r>
    </w:p>
    <w:p w14:paraId="174DB313"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Quirk, S., Gibson, C. and Cook, N. (2024). More-than-transactional circular economies: the café-urban farm nexus and emergent regional food waste circuits. </w:t>
      </w:r>
      <w:r w:rsidRPr="005665FA">
        <w:rPr>
          <w:rFonts w:ascii="Arial" w:hAnsi="Arial" w:cs="Arial"/>
          <w:i/>
          <w:iCs/>
        </w:rPr>
        <w:t>Local Environment</w:t>
      </w:r>
      <w:r w:rsidRPr="005665FA">
        <w:rPr>
          <w:rFonts w:ascii="Arial" w:hAnsi="Arial" w:cs="Arial"/>
        </w:rPr>
        <w:t xml:space="preserve">, pp.1–16. </w:t>
      </w:r>
      <w:proofErr w:type="gramStart"/>
      <w:r w:rsidRPr="005665FA">
        <w:rPr>
          <w:rFonts w:ascii="Arial" w:hAnsi="Arial" w:cs="Arial"/>
        </w:rPr>
        <w:t>doi:https://doi.org/10.1080/13549839.2024.2330399</w:t>
      </w:r>
      <w:proofErr w:type="gramEnd"/>
      <w:r w:rsidRPr="005665FA">
        <w:rPr>
          <w:rFonts w:ascii="Arial" w:hAnsi="Arial" w:cs="Arial"/>
        </w:rPr>
        <w:t>.</w:t>
      </w:r>
    </w:p>
    <w:p w14:paraId="1ADBA24B" w14:textId="77777777" w:rsidR="00B44CB8" w:rsidRPr="005665FA" w:rsidRDefault="00B44CB8" w:rsidP="005665FA">
      <w:pPr>
        <w:shd w:val="clear" w:color="auto" w:fill="FDFDFC"/>
        <w:ind w:left="720" w:hanging="720"/>
        <w:rPr>
          <w:rFonts w:ascii="Arial" w:eastAsia="Times New Roman" w:hAnsi="Arial" w:cs="Arial"/>
          <w:color w:val="000000"/>
        </w:rPr>
      </w:pPr>
      <w:r w:rsidRPr="005665FA">
        <w:rPr>
          <w:rFonts w:ascii="Arial" w:hAnsi="Arial" w:cs="Arial"/>
          <w:color w:val="000000"/>
        </w:rPr>
        <w:lastRenderedPageBreak/>
        <w:t>S</w:t>
      </w:r>
      <w:r w:rsidR="00356A5A" w:rsidRPr="005665FA">
        <w:rPr>
          <w:rFonts w:ascii="Arial" w:hAnsi="Arial" w:cs="Arial"/>
          <w:color w:val="000000"/>
        </w:rPr>
        <w:t>imon, P. and Murray-Webster, R.</w:t>
      </w:r>
      <w:r w:rsidRPr="005665FA">
        <w:rPr>
          <w:rFonts w:ascii="Arial" w:hAnsi="Arial" w:cs="Arial"/>
          <w:color w:val="000000"/>
        </w:rPr>
        <w:t xml:space="preserve"> </w:t>
      </w:r>
      <w:r w:rsidR="00356A5A" w:rsidRPr="005665FA">
        <w:rPr>
          <w:rFonts w:ascii="Arial" w:hAnsi="Arial" w:cs="Arial"/>
          <w:color w:val="000000"/>
        </w:rPr>
        <w:t>(</w:t>
      </w:r>
      <w:r w:rsidRPr="005665FA">
        <w:rPr>
          <w:rFonts w:ascii="Arial" w:hAnsi="Arial" w:cs="Arial"/>
          <w:color w:val="000000"/>
        </w:rPr>
        <w:t>2018</w:t>
      </w:r>
      <w:r w:rsidR="00356A5A" w:rsidRPr="005665FA">
        <w:rPr>
          <w:rFonts w:ascii="Arial" w:hAnsi="Arial" w:cs="Arial"/>
          <w:color w:val="000000"/>
        </w:rPr>
        <w:t>)</w:t>
      </w:r>
      <w:r w:rsidRPr="005665FA">
        <w:rPr>
          <w:rFonts w:ascii="Arial" w:hAnsi="Arial" w:cs="Arial"/>
          <w:color w:val="000000"/>
        </w:rPr>
        <w:t>. Starting Out in Project Management. 3rd ed. Buckinghamshire: Association for Project Management</w:t>
      </w:r>
    </w:p>
    <w:p w14:paraId="76EDC82C" w14:textId="77777777" w:rsidR="00B44CB8" w:rsidRPr="005665FA" w:rsidRDefault="00B44CB8" w:rsidP="005665FA">
      <w:pPr>
        <w:shd w:val="clear" w:color="auto" w:fill="FDFDFC"/>
        <w:ind w:left="720" w:hanging="720"/>
        <w:rPr>
          <w:rFonts w:ascii="Arial" w:hAnsi="Arial" w:cs="Arial"/>
          <w:color w:val="000000"/>
        </w:rPr>
      </w:pPr>
      <w:r w:rsidRPr="005665FA">
        <w:rPr>
          <w:rFonts w:ascii="Arial" w:hAnsi="Arial" w:cs="Arial"/>
          <w:color w:val="000000"/>
        </w:rPr>
        <w:t>Singh, T. (2025). Project Charter_ Nikhil. [online] Scribd. Available at: </w:t>
      </w:r>
      <w:hyperlink r:id="rId19" w:tgtFrame="_blank" w:history="1">
        <w:r w:rsidRPr="005665FA">
          <w:rPr>
            <w:rStyle w:val="Hyperlink"/>
            <w:rFonts w:ascii="Arial" w:hAnsi="Arial" w:cs="Arial"/>
            <w:color w:val="00008B"/>
          </w:rPr>
          <w:t>https://www.scribd.com/document/465671576/Project-Charter-Nikhil</w:t>
        </w:r>
      </w:hyperlink>
      <w:r w:rsidRPr="005665FA">
        <w:rPr>
          <w:rFonts w:ascii="Arial" w:hAnsi="Arial" w:cs="Arial"/>
          <w:color w:val="000000"/>
        </w:rPr>
        <w:t>.</w:t>
      </w:r>
    </w:p>
    <w:p w14:paraId="1B253147"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r w:rsidRPr="005665FA">
        <w:rPr>
          <w:rFonts w:ascii="Arial" w:hAnsi="Arial" w:cs="Arial"/>
        </w:rPr>
        <w:t xml:space="preserve">Wilkinson, J. (2024). Agriculture Reaches for the Skies: Climate-Controlled Agriculture and Vertical Farming. </w:t>
      </w:r>
      <w:r w:rsidRPr="005665FA">
        <w:rPr>
          <w:rFonts w:ascii="Arial" w:hAnsi="Arial" w:cs="Arial"/>
          <w:i/>
          <w:iCs/>
        </w:rPr>
        <w:t>Bristol University Press eBooks</w:t>
      </w:r>
      <w:r w:rsidRPr="005665FA">
        <w:rPr>
          <w:rFonts w:ascii="Arial" w:hAnsi="Arial" w:cs="Arial"/>
        </w:rPr>
        <w:t xml:space="preserve">, pp.45–64. </w:t>
      </w:r>
      <w:proofErr w:type="gramStart"/>
      <w:r w:rsidRPr="005665FA">
        <w:rPr>
          <w:rFonts w:ascii="Arial" w:hAnsi="Arial" w:cs="Arial"/>
        </w:rPr>
        <w:t>doi:https://doi.org/10.51952/9781529244359.ch003</w:t>
      </w:r>
      <w:proofErr w:type="gramEnd"/>
      <w:r w:rsidRPr="005665FA">
        <w:rPr>
          <w:rFonts w:ascii="Arial" w:hAnsi="Arial" w:cs="Arial"/>
        </w:rPr>
        <w:t>.</w:t>
      </w:r>
    </w:p>
    <w:p w14:paraId="7CE03CD7" w14:textId="77777777" w:rsidR="00B44CB8" w:rsidRPr="005665FA" w:rsidRDefault="00B44CB8" w:rsidP="005665FA">
      <w:pPr>
        <w:pStyle w:val="NormalWeb"/>
        <w:spacing w:before="0" w:beforeAutospacing="0" w:after="240" w:afterAutospacing="0" w:line="360" w:lineRule="auto"/>
        <w:ind w:left="720" w:hanging="720"/>
        <w:jc w:val="both"/>
        <w:rPr>
          <w:rFonts w:ascii="Arial" w:hAnsi="Arial" w:cs="Arial"/>
        </w:rPr>
      </w:pPr>
    </w:p>
    <w:sectPr w:rsidR="00B44CB8" w:rsidRPr="005665F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425E1" w14:textId="77777777" w:rsidR="00BF5B9A" w:rsidRDefault="00BF5B9A" w:rsidP="006A74A7">
      <w:pPr>
        <w:spacing w:after="0" w:line="240" w:lineRule="auto"/>
      </w:pPr>
      <w:r>
        <w:separator/>
      </w:r>
    </w:p>
  </w:endnote>
  <w:endnote w:type="continuationSeparator" w:id="0">
    <w:p w14:paraId="0A402536" w14:textId="77777777" w:rsidR="00BF5B9A" w:rsidRDefault="00BF5B9A" w:rsidP="006A7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18559"/>
      <w:docPartObj>
        <w:docPartGallery w:val="Page Numbers (Bottom of Page)"/>
        <w:docPartUnique/>
      </w:docPartObj>
    </w:sdtPr>
    <w:sdtEndPr>
      <w:rPr>
        <w:noProof/>
      </w:rPr>
    </w:sdtEndPr>
    <w:sdtContent>
      <w:p w14:paraId="415EE780" w14:textId="77777777" w:rsidR="006A74A7" w:rsidRDefault="006A74A7">
        <w:pPr>
          <w:pStyle w:val="Footer"/>
          <w:jc w:val="center"/>
        </w:pPr>
        <w:r>
          <w:fldChar w:fldCharType="begin"/>
        </w:r>
        <w:r>
          <w:instrText xml:space="preserve"> PAGE   \* MERGEFORMAT </w:instrText>
        </w:r>
        <w:r>
          <w:fldChar w:fldCharType="separate"/>
        </w:r>
        <w:r w:rsidR="00BF4AA9">
          <w:rPr>
            <w:noProof/>
          </w:rPr>
          <w:t>16</w:t>
        </w:r>
        <w:r>
          <w:rPr>
            <w:noProof/>
          </w:rPr>
          <w:fldChar w:fldCharType="end"/>
        </w:r>
      </w:p>
    </w:sdtContent>
  </w:sdt>
  <w:p w14:paraId="70E3F596" w14:textId="77777777" w:rsidR="006A74A7" w:rsidRDefault="006A7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759B5" w14:textId="77777777" w:rsidR="00BF5B9A" w:rsidRDefault="00BF5B9A" w:rsidP="006A74A7">
      <w:pPr>
        <w:spacing w:after="0" w:line="240" w:lineRule="auto"/>
      </w:pPr>
      <w:r>
        <w:separator/>
      </w:r>
    </w:p>
  </w:footnote>
  <w:footnote w:type="continuationSeparator" w:id="0">
    <w:p w14:paraId="0AA99B09" w14:textId="77777777" w:rsidR="00BF5B9A" w:rsidRDefault="00BF5B9A" w:rsidP="006A7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94535"/>
    <w:multiLevelType w:val="hybridMultilevel"/>
    <w:tmpl w:val="89BC7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361D7"/>
    <w:multiLevelType w:val="hybridMultilevel"/>
    <w:tmpl w:val="9AB8E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625E8"/>
    <w:multiLevelType w:val="hybridMultilevel"/>
    <w:tmpl w:val="FF6ED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A7EC6"/>
    <w:multiLevelType w:val="hybridMultilevel"/>
    <w:tmpl w:val="7A4C3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255D0"/>
    <w:multiLevelType w:val="hybridMultilevel"/>
    <w:tmpl w:val="B460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D3142"/>
    <w:multiLevelType w:val="hybridMultilevel"/>
    <w:tmpl w:val="C6C62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B03E7"/>
    <w:multiLevelType w:val="hybridMultilevel"/>
    <w:tmpl w:val="AB543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879326">
    <w:abstractNumId w:val="1"/>
  </w:num>
  <w:num w:numId="2" w16cid:durableId="1299722392">
    <w:abstractNumId w:val="5"/>
  </w:num>
  <w:num w:numId="3" w16cid:durableId="1791700256">
    <w:abstractNumId w:val="2"/>
  </w:num>
  <w:num w:numId="4" w16cid:durableId="1782458147">
    <w:abstractNumId w:val="0"/>
  </w:num>
  <w:num w:numId="5" w16cid:durableId="85730416">
    <w:abstractNumId w:val="3"/>
  </w:num>
  <w:num w:numId="6" w16cid:durableId="1885285849">
    <w:abstractNumId w:val="6"/>
  </w:num>
  <w:num w:numId="7" w16cid:durableId="5854611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A0MDQ3NTEzsrQwNjFT0lEKTi0uzszPAykwqwUAaVrg/CwAAAA="/>
  </w:docVars>
  <w:rsids>
    <w:rsidRoot w:val="008A058E"/>
    <w:rsid w:val="00011974"/>
    <w:rsid w:val="000832E1"/>
    <w:rsid w:val="000B4A81"/>
    <w:rsid w:val="000F3BAC"/>
    <w:rsid w:val="0010287F"/>
    <w:rsid w:val="00140D94"/>
    <w:rsid w:val="001F1DA8"/>
    <w:rsid w:val="00213CE7"/>
    <w:rsid w:val="00237F55"/>
    <w:rsid w:val="002C414A"/>
    <w:rsid w:val="00356A5A"/>
    <w:rsid w:val="003C0DA1"/>
    <w:rsid w:val="003F0961"/>
    <w:rsid w:val="00437DB9"/>
    <w:rsid w:val="00471A3B"/>
    <w:rsid w:val="004D2FB0"/>
    <w:rsid w:val="004F3D05"/>
    <w:rsid w:val="004F458E"/>
    <w:rsid w:val="005665FA"/>
    <w:rsid w:val="005B51B8"/>
    <w:rsid w:val="006A69B5"/>
    <w:rsid w:val="006A74A7"/>
    <w:rsid w:val="00765094"/>
    <w:rsid w:val="007B4CDE"/>
    <w:rsid w:val="00880DC8"/>
    <w:rsid w:val="008A058E"/>
    <w:rsid w:val="0097293C"/>
    <w:rsid w:val="009C2148"/>
    <w:rsid w:val="009F02C8"/>
    <w:rsid w:val="00A43B1B"/>
    <w:rsid w:val="00A44EC9"/>
    <w:rsid w:val="00A52A35"/>
    <w:rsid w:val="00AD7938"/>
    <w:rsid w:val="00B06850"/>
    <w:rsid w:val="00B44CB8"/>
    <w:rsid w:val="00B51C80"/>
    <w:rsid w:val="00B92BC4"/>
    <w:rsid w:val="00BD0B89"/>
    <w:rsid w:val="00BF4AA9"/>
    <w:rsid w:val="00BF5B9A"/>
    <w:rsid w:val="00C61BB4"/>
    <w:rsid w:val="00CD45DC"/>
    <w:rsid w:val="00D0785D"/>
    <w:rsid w:val="00D45054"/>
    <w:rsid w:val="00D9529F"/>
    <w:rsid w:val="00DF0AA3"/>
    <w:rsid w:val="00E00BC2"/>
    <w:rsid w:val="00E010B3"/>
    <w:rsid w:val="00E73990"/>
    <w:rsid w:val="00EC211E"/>
    <w:rsid w:val="00F246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3E5A"/>
  <w15:chartTrackingRefBased/>
  <w15:docId w15:val="{87AC0D36-D7EB-413B-8A98-E4798FE63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paragraph" w:styleId="NormalWeb">
    <w:name w:val="Normal (Web)"/>
    <w:basedOn w:val="Normal"/>
    <w:uiPriority w:val="99"/>
    <w:unhideWhenUsed/>
    <w:rsid w:val="002C414A"/>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2C414A"/>
    <w:rPr>
      <w:b/>
      <w:bCs/>
    </w:rPr>
  </w:style>
  <w:style w:type="character" w:styleId="Hyperlink">
    <w:name w:val="Hyperlink"/>
    <w:basedOn w:val="DefaultParagraphFont"/>
    <w:uiPriority w:val="99"/>
    <w:unhideWhenUsed/>
    <w:rsid w:val="002C414A"/>
    <w:rPr>
      <w:color w:val="0563C1" w:themeColor="hyperlink"/>
      <w:u w:val="single"/>
    </w:rPr>
  </w:style>
  <w:style w:type="paragraph" w:styleId="ListParagraph">
    <w:name w:val="List Paragraph"/>
    <w:basedOn w:val="Normal"/>
    <w:uiPriority w:val="34"/>
    <w:qFormat/>
    <w:rsid w:val="002C414A"/>
    <w:pPr>
      <w:ind w:left="720"/>
      <w:contextualSpacing/>
    </w:pPr>
  </w:style>
  <w:style w:type="table" w:styleId="TableGridLight">
    <w:name w:val="Grid Table Light"/>
    <w:basedOn w:val="TableNormal"/>
    <w:uiPriority w:val="40"/>
    <w:rsid w:val="002C41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C21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F3D05"/>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4F3D05"/>
    <w:pPr>
      <w:spacing w:after="100"/>
    </w:pPr>
  </w:style>
  <w:style w:type="paragraph" w:styleId="TableofFigures">
    <w:name w:val="table of figures"/>
    <w:basedOn w:val="Normal"/>
    <w:next w:val="Normal"/>
    <w:uiPriority w:val="99"/>
    <w:unhideWhenUsed/>
    <w:rsid w:val="004F3D05"/>
    <w:pPr>
      <w:spacing w:after="0"/>
    </w:pPr>
  </w:style>
  <w:style w:type="paragraph" w:styleId="Header">
    <w:name w:val="header"/>
    <w:basedOn w:val="Normal"/>
    <w:link w:val="HeaderChar"/>
    <w:uiPriority w:val="99"/>
    <w:unhideWhenUsed/>
    <w:rsid w:val="006A7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4A7"/>
    <w:rPr>
      <w:rFonts w:ascii="Times New Roman" w:eastAsiaTheme="minorEastAsia" w:hAnsi="Times New Roman"/>
      <w:sz w:val="24"/>
    </w:rPr>
  </w:style>
  <w:style w:type="paragraph" w:styleId="Footer">
    <w:name w:val="footer"/>
    <w:basedOn w:val="Normal"/>
    <w:link w:val="FooterChar"/>
    <w:uiPriority w:val="99"/>
    <w:unhideWhenUsed/>
    <w:rsid w:val="006A7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4A7"/>
    <w:rPr>
      <w:rFonts w:ascii="Times New Roman" w:eastAsiaTheme="minorEastAsia" w:hAnsi="Times New Roman"/>
      <w:sz w:val="24"/>
    </w:rPr>
  </w:style>
  <w:style w:type="character" w:customStyle="1" w:styleId="object">
    <w:name w:val="object"/>
    <w:basedOn w:val="DefaultParagraphFont"/>
    <w:rsid w:val="00B44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3795">
      <w:bodyDiv w:val="1"/>
      <w:marLeft w:val="0"/>
      <w:marRight w:val="0"/>
      <w:marTop w:val="0"/>
      <w:marBottom w:val="0"/>
      <w:divBdr>
        <w:top w:val="none" w:sz="0" w:space="0" w:color="auto"/>
        <w:left w:val="none" w:sz="0" w:space="0" w:color="auto"/>
        <w:bottom w:val="none" w:sz="0" w:space="0" w:color="auto"/>
        <w:right w:val="none" w:sz="0" w:space="0" w:color="auto"/>
      </w:divBdr>
    </w:div>
    <w:div w:id="290211935">
      <w:bodyDiv w:val="1"/>
      <w:marLeft w:val="0"/>
      <w:marRight w:val="0"/>
      <w:marTop w:val="0"/>
      <w:marBottom w:val="0"/>
      <w:divBdr>
        <w:top w:val="none" w:sz="0" w:space="0" w:color="auto"/>
        <w:left w:val="none" w:sz="0" w:space="0" w:color="auto"/>
        <w:bottom w:val="none" w:sz="0" w:space="0" w:color="auto"/>
        <w:right w:val="none" w:sz="0" w:space="0" w:color="auto"/>
      </w:divBdr>
    </w:div>
    <w:div w:id="1020012048">
      <w:bodyDiv w:val="1"/>
      <w:marLeft w:val="0"/>
      <w:marRight w:val="0"/>
      <w:marTop w:val="0"/>
      <w:marBottom w:val="0"/>
      <w:divBdr>
        <w:top w:val="none" w:sz="0" w:space="0" w:color="auto"/>
        <w:left w:val="none" w:sz="0" w:space="0" w:color="auto"/>
        <w:bottom w:val="none" w:sz="0" w:space="0" w:color="auto"/>
        <w:right w:val="none" w:sz="0" w:space="0" w:color="auto"/>
      </w:divBdr>
    </w:div>
    <w:div w:id="1188642679">
      <w:bodyDiv w:val="1"/>
      <w:marLeft w:val="0"/>
      <w:marRight w:val="0"/>
      <w:marTop w:val="0"/>
      <w:marBottom w:val="0"/>
      <w:divBdr>
        <w:top w:val="none" w:sz="0" w:space="0" w:color="auto"/>
        <w:left w:val="none" w:sz="0" w:space="0" w:color="auto"/>
        <w:bottom w:val="none" w:sz="0" w:space="0" w:color="auto"/>
        <w:right w:val="none" w:sz="0" w:space="0" w:color="auto"/>
      </w:divBdr>
    </w:div>
    <w:div w:id="1409572734">
      <w:bodyDiv w:val="1"/>
      <w:marLeft w:val="0"/>
      <w:marRight w:val="0"/>
      <w:marTop w:val="0"/>
      <w:marBottom w:val="0"/>
      <w:divBdr>
        <w:top w:val="none" w:sz="0" w:space="0" w:color="auto"/>
        <w:left w:val="none" w:sz="0" w:space="0" w:color="auto"/>
        <w:bottom w:val="none" w:sz="0" w:space="0" w:color="auto"/>
        <w:right w:val="none" w:sz="0" w:space="0" w:color="auto"/>
      </w:divBdr>
      <w:divsChild>
        <w:div w:id="1490056986">
          <w:marLeft w:val="0"/>
          <w:marRight w:val="0"/>
          <w:marTop w:val="0"/>
          <w:marBottom w:val="0"/>
          <w:divBdr>
            <w:top w:val="none" w:sz="0" w:space="0" w:color="auto"/>
            <w:left w:val="none" w:sz="0" w:space="0" w:color="auto"/>
            <w:bottom w:val="none" w:sz="0" w:space="0" w:color="auto"/>
            <w:right w:val="none" w:sz="0" w:space="0" w:color="auto"/>
          </w:divBdr>
        </w:div>
      </w:divsChild>
    </w:div>
    <w:div w:id="1495997450">
      <w:bodyDiv w:val="1"/>
      <w:marLeft w:val="0"/>
      <w:marRight w:val="0"/>
      <w:marTop w:val="0"/>
      <w:marBottom w:val="0"/>
      <w:divBdr>
        <w:top w:val="none" w:sz="0" w:space="0" w:color="auto"/>
        <w:left w:val="none" w:sz="0" w:space="0" w:color="auto"/>
        <w:bottom w:val="none" w:sz="0" w:space="0" w:color="auto"/>
        <w:right w:val="none" w:sz="0" w:space="0" w:color="auto"/>
      </w:divBdr>
    </w:div>
    <w:div w:id="1570723134">
      <w:bodyDiv w:val="1"/>
      <w:marLeft w:val="0"/>
      <w:marRight w:val="0"/>
      <w:marTop w:val="0"/>
      <w:marBottom w:val="0"/>
      <w:divBdr>
        <w:top w:val="none" w:sz="0" w:space="0" w:color="auto"/>
        <w:left w:val="none" w:sz="0" w:space="0" w:color="auto"/>
        <w:bottom w:val="none" w:sz="0" w:space="0" w:color="auto"/>
        <w:right w:val="none" w:sz="0" w:space="0" w:color="auto"/>
      </w:divBdr>
    </w:div>
    <w:div w:id="1578126445">
      <w:bodyDiv w:val="1"/>
      <w:marLeft w:val="0"/>
      <w:marRight w:val="0"/>
      <w:marTop w:val="0"/>
      <w:marBottom w:val="0"/>
      <w:divBdr>
        <w:top w:val="none" w:sz="0" w:space="0" w:color="auto"/>
        <w:left w:val="none" w:sz="0" w:space="0" w:color="auto"/>
        <w:bottom w:val="none" w:sz="0" w:space="0" w:color="auto"/>
        <w:right w:val="none" w:sz="0" w:space="0" w:color="auto"/>
      </w:divBdr>
    </w:div>
    <w:div w:id="1994870688">
      <w:bodyDiv w:val="1"/>
      <w:marLeft w:val="0"/>
      <w:marRight w:val="0"/>
      <w:marTop w:val="0"/>
      <w:marBottom w:val="0"/>
      <w:divBdr>
        <w:top w:val="none" w:sz="0" w:space="0" w:color="auto"/>
        <w:left w:val="none" w:sz="0" w:space="0" w:color="auto"/>
        <w:bottom w:val="none" w:sz="0" w:space="0" w:color="auto"/>
        <w:right w:val="none" w:sz="0" w:space="0" w:color="auto"/>
      </w:divBdr>
    </w:div>
    <w:div w:id="2142110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smartsheet.com/blog/project-charter-templates-and-guidelines-every-business-ne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file:///C:\Users\user\Desktop\Shubham\Novembar\C94212\ready\C94212.docx" TargetMode="External"/><Relationship Id="rId19" Type="http://schemas.openxmlformats.org/officeDocument/2006/relationships/hyperlink" Target="https://www.scribd.com/document/465671576/Project-Charter-Nikhil" TargetMode="External"/><Relationship Id="rId4" Type="http://schemas.openxmlformats.org/officeDocument/2006/relationships/settings" Target="settings.xml"/><Relationship Id="rId9" Type="http://schemas.openxmlformats.org/officeDocument/2006/relationships/hyperlink" Target="mailto:johndoe@email.com" TargetMode="External"/><Relationship Id="rId14" Type="http://schemas.openxmlformats.org/officeDocument/2006/relationships/image" Target="media/image5.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Risks_and_Mitigation_with_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[Risks_and_Mitigation_with_Chart.xlsx]Sheet1!PivotTable9</c:name>
    <c:fmtId val="-1"/>
  </c:pivotSource>
  <c:chart>
    <c:autoTitleDeleted val="1"/>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Sheet1!$A$4:$A$5</c:f>
              <c:strCache>
                <c:ptCount val="2"/>
                <c:pt idx="0">
                  <c:v>High</c:v>
                </c:pt>
                <c:pt idx="1">
                  <c:v>Medium</c:v>
                </c:pt>
              </c:strCache>
            </c:strRef>
          </c:cat>
          <c:val>
            <c:numRef>
              <c:f>Sheet1!$B$4:$B$5</c:f>
              <c:numCache>
                <c:formatCode>General</c:formatCode>
                <c:ptCount val="2"/>
                <c:pt idx="0">
                  <c:v>3</c:v>
                </c:pt>
                <c:pt idx="1">
                  <c:v>2</c:v>
                </c:pt>
              </c:numCache>
            </c:numRef>
          </c:val>
          <c:extLst>
            <c:ext xmlns:c16="http://schemas.microsoft.com/office/drawing/2014/chart" uri="{C3380CC4-5D6E-409C-BE32-E72D297353CC}">
              <c16:uniqueId val="{00000000-D9A8-4FB8-B562-235E04444E74}"/>
            </c:ext>
          </c:extLst>
        </c:ser>
        <c:dLbls>
          <c:showLegendKey val="0"/>
          <c:showVal val="0"/>
          <c:showCatName val="0"/>
          <c:showSerName val="0"/>
          <c:showPercent val="0"/>
          <c:showBubbleSize val="0"/>
        </c:dLbls>
        <c:gapWidth val="219"/>
        <c:overlap val="-27"/>
        <c:axId val="825924591"/>
        <c:axId val="825921679"/>
      </c:barChart>
      <c:catAx>
        <c:axId val="825924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5921679"/>
        <c:crosses val="autoZero"/>
        <c:auto val="1"/>
        <c:lblAlgn val="ctr"/>
        <c:lblOffset val="100"/>
        <c:noMultiLvlLbl val="0"/>
      </c:catAx>
      <c:valAx>
        <c:axId val="825921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5924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A1B856-A01F-4608-9B57-2540CF1C1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3182</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Dana Voda</cp:lastModifiedBy>
  <cp:revision>3</cp:revision>
  <dcterms:created xsi:type="dcterms:W3CDTF">2025-11-24T14:53:00Z</dcterms:created>
  <dcterms:modified xsi:type="dcterms:W3CDTF">2025-11-24T21:19:00Z</dcterms:modified>
</cp:coreProperties>
</file>