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AA441" w14:textId="7C2CFDA9" w:rsidR="00776CE1" w:rsidRPr="005C02A4" w:rsidRDefault="00AA0B55" w:rsidP="00D80B9A">
      <w:pPr>
        <w:spacing w:line="360" w:lineRule="auto"/>
        <w:jc w:val="center"/>
        <w:rPr>
          <w:sz w:val="24"/>
          <w:szCs w:val="24"/>
        </w:rPr>
      </w:pPr>
      <w:r w:rsidRPr="005C02A4">
        <w:rPr>
          <w:sz w:val="24"/>
          <w:szCs w:val="24"/>
        </w:rPr>
        <w:t xml:space="preserve">Hero or </w:t>
      </w:r>
      <w:r w:rsidR="00B315F6" w:rsidRPr="005C02A4">
        <w:rPr>
          <w:sz w:val="24"/>
          <w:szCs w:val="24"/>
        </w:rPr>
        <w:t>Sell-out</w:t>
      </w:r>
      <w:r w:rsidRPr="005C02A4">
        <w:rPr>
          <w:sz w:val="24"/>
          <w:szCs w:val="24"/>
        </w:rPr>
        <w:t>? British and Irish Opinions on Michael Collins during the Irish War of Independence, Irish Civil war and later Periods.</w:t>
      </w:r>
    </w:p>
    <w:p w14:paraId="5F8F820E" w14:textId="071167EF" w:rsidR="00AA0B55" w:rsidRPr="005C02A4" w:rsidRDefault="00AA0B55" w:rsidP="00D80B9A">
      <w:pPr>
        <w:spacing w:line="360" w:lineRule="auto"/>
        <w:jc w:val="center"/>
        <w:rPr>
          <w:sz w:val="24"/>
          <w:szCs w:val="24"/>
        </w:rPr>
      </w:pPr>
      <w:r w:rsidRPr="005C02A4">
        <w:rPr>
          <w:sz w:val="24"/>
          <w:szCs w:val="24"/>
        </w:rPr>
        <w:t xml:space="preserve">Declan Lennon </w:t>
      </w:r>
    </w:p>
    <w:p w14:paraId="41CCF43F" w14:textId="4BEA9576" w:rsidR="00146F6F" w:rsidRPr="005C02A4" w:rsidRDefault="00146F6F" w:rsidP="00D80B9A">
      <w:pPr>
        <w:spacing w:line="360" w:lineRule="auto"/>
        <w:jc w:val="center"/>
        <w:rPr>
          <w:sz w:val="24"/>
          <w:szCs w:val="24"/>
        </w:rPr>
      </w:pPr>
      <w:r w:rsidRPr="005C02A4">
        <w:rPr>
          <w:sz w:val="24"/>
          <w:szCs w:val="24"/>
        </w:rPr>
        <w:t xml:space="preserve">Dissertation proposal submitted in partial fulfilment </w:t>
      </w:r>
      <w:r w:rsidRPr="005C02A4">
        <w:rPr>
          <w:sz w:val="24"/>
          <w:szCs w:val="24"/>
        </w:rPr>
        <w:br/>
        <w:t>of a B.A. in Modern Historical Studies</w:t>
      </w:r>
      <w:r w:rsidRPr="005C02A4">
        <w:rPr>
          <w:sz w:val="24"/>
          <w:szCs w:val="24"/>
        </w:rPr>
        <w:br/>
        <w:t>University of Wales Trinity Saint David</w:t>
      </w:r>
      <w:r w:rsidRPr="005C02A4">
        <w:rPr>
          <w:sz w:val="24"/>
          <w:szCs w:val="24"/>
        </w:rPr>
        <w:br/>
        <w:t>October 2019</w:t>
      </w:r>
    </w:p>
    <w:p w14:paraId="72A80336" w14:textId="6D14A316" w:rsidR="005970E7" w:rsidRPr="005C02A4" w:rsidRDefault="00391D87" w:rsidP="00D80B9A">
      <w:pPr>
        <w:spacing w:line="360" w:lineRule="auto"/>
        <w:jc w:val="both"/>
        <w:rPr>
          <w:sz w:val="24"/>
          <w:szCs w:val="24"/>
        </w:rPr>
      </w:pPr>
      <w:r w:rsidRPr="005C02A4">
        <w:rPr>
          <w:sz w:val="24"/>
          <w:szCs w:val="24"/>
        </w:rPr>
        <w:t xml:space="preserve">My dissertation proposal is to ascertain how Michael Collins, Director of Intelligence for the Irish Republican Army (IRA), Minister of Finance in the Dail Eireann and later the Commander-in-Chief of the Free State Army was viewed in England and Ireland during the Irish War of Independence, the Irish Civil War and through the 1980s to 2000s. </w:t>
      </w:r>
      <w:r w:rsidR="00951BFE" w:rsidRPr="005C02A4">
        <w:rPr>
          <w:sz w:val="24"/>
          <w:szCs w:val="24"/>
        </w:rPr>
        <w:t>In recent times it has appears that views on Michael Collins have become conflicted</w:t>
      </w:r>
      <w:r w:rsidRPr="005C02A4">
        <w:rPr>
          <w:sz w:val="24"/>
          <w:szCs w:val="24"/>
        </w:rPr>
        <w:t>. C</w:t>
      </w:r>
      <w:r w:rsidR="009D5F87" w:rsidRPr="005C02A4">
        <w:rPr>
          <w:sz w:val="24"/>
          <w:szCs w:val="24"/>
        </w:rPr>
        <w:t xml:space="preserve">onflicted in this sense is not meant as one group of people’s views are conflicting </w:t>
      </w:r>
      <w:r w:rsidRPr="005C02A4">
        <w:rPr>
          <w:sz w:val="24"/>
          <w:szCs w:val="24"/>
        </w:rPr>
        <w:t>with</w:t>
      </w:r>
      <w:r w:rsidR="009D5F87" w:rsidRPr="005C02A4">
        <w:rPr>
          <w:sz w:val="24"/>
          <w:szCs w:val="24"/>
        </w:rPr>
        <w:t xml:space="preserve"> another group of people</w:t>
      </w:r>
      <w:r w:rsidRPr="005C02A4">
        <w:rPr>
          <w:sz w:val="24"/>
          <w:szCs w:val="24"/>
        </w:rPr>
        <w:t>,</w:t>
      </w:r>
      <w:r w:rsidR="009D5F87" w:rsidRPr="005C02A4">
        <w:rPr>
          <w:sz w:val="24"/>
          <w:szCs w:val="24"/>
        </w:rPr>
        <w:t xml:space="preserve"> what is meant is that each individual is conflicted </w:t>
      </w:r>
      <w:r w:rsidRPr="005C02A4">
        <w:rPr>
          <w:sz w:val="24"/>
          <w:szCs w:val="24"/>
        </w:rPr>
        <w:t xml:space="preserve">within </w:t>
      </w:r>
      <w:r w:rsidR="009D5F87" w:rsidRPr="005C02A4">
        <w:rPr>
          <w:sz w:val="24"/>
          <w:szCs w:val="24"/>
        </w:rPr>
        <w:t>their own thoughts and opinions on Collins</w:t>
      </w:r>
      <w:r w:rsidRPr="005C02A4">
        <w:rPr>
          <w:sz w:val="24"/>
          <w:szCs w:val="24"/>
        </w:rPr>
        <w:t>. Ma</w:t>
      </w:r>
      <w:r w:rsidR="009D5F87" w:rsidRPr="005C02A4">
        <w:rPr>
          <w:sz w:val="24"/>
          <w:szCs w:val="24"/>
        </w:rPr>
        <w:t>ny believe that Collins had been a distinctly important figure in the Irish fight for freedom and that it is all down to Collins that the IRA had ‘defeated’ the British soldiers in Ireland</w:t>
      </w:r>
      <w:r w:rsidRPr="005C02A4">
        <w:rPr>
          <w:sz w:val="24"/>
          <w:szCs w:val="24"/>
        </w:rPr>
        <w:t>. D</w:t>
      </w:r>
      <w:r w:rsidR="009D5F87" w:rsidRPr="005C02A4">
        <w:rPr>
          <w:sz w:val="24"/>
          <w:szCs w:val="24"/>
        </w:rPr>
        <w:t>espite these positive opinions on Collins, the single act of negotiating and signing the</w:t>
      </w:r>
      <w:r w:rsidR="003B005D" w:rsidRPr="005C02A4">
        <w:rPr>
          <w:sz w:val="24"/>
          <w:szCs w:val="24"/>
        </w:rPr>
        <w:t xml:space="preserve"> Anglo-Irish</w:t>
      </w:r>
      <w:r w:rsidR="009D5F87" w:rsidRPr="005C02A4">
        <w:rPr>
          <w:sz w:val="24"/>
          <w:szCs w:val="24"/>
        </w:rPr>
        <w:t xml:space="preserve"> treaty </w:t>
      </w:r>
      <w:r w:rsidR="003B005D" w:rsidRPr="005C02A4">
        <w:rPr>
          <w:sz w:val="24"/>
          <w:szCs w:val="24"/>
        </w:rPr>
        <w:t>of 1921 result</w:t>
      </w:r>
      <w:r w:rsidRPr="005C02A4">
        <w:rPr>
          <w:sz w:val="24"/>
          <w:szCs w:val="24"/>
        </w:rPr>
        <w:t>ed</w:t>
      </w:r>
      <w:r w:rsidR="003B005D" w:rsidRPr="005C02A4">
        <w:rPr>
          <w:sz w:val="24"/>
          <w:szCs w:val="24"/>
        </w:rPr>
        <w:t xml:space="preserve"> in the Irish Civil-War</w:t>
      </w:r>
      <w:r w:rsidRPr="005C02A4">
        <w:rPr>
          <w:sz w:val="24"/>
          <w:szCs w:val="24"/>
        </w:rPr>
        <w:t xml:space="preserve">. </w:t>
      </w:r>
      <w:r w:rsidR="003B005D" w:rsidRPr="005C02A4">
        <w:rPr>
          <w:sz w:val="24"/>
          <w:szCs w:val="24"/>
        </w:rPr>
        <w:t xml:space="preserve">In the treaty it was stated Ireland would become a dominion of the British Empire (similar to Australia and Canada), and perhaps an even bigger significant point in the treaty was that the Irish parliament </w:t>
      </w:r>
      <w:r w:rsidRPr="005C02A4">
        <w:rPr>
          <w:sz w:val="24"/>
          <w:szCs w:val="24"/>
        </w:rPr>
        <w:t>had to</w:t>
      </w:r>
      <w:r w:rsidR="003B005D" w:rsidRPr="005C02A4">
        <w:rPr>
          <w:sz w:val="24"/>
          <w:szCs w:val="24"/>
        </w:rPr>
        <w:t xml:space="preserve"> swear allegiance to King George V. To a significant proportion of the Irish population it appeared as though Collins had ‘Sold-Out’ to the British</w:t>
      </w:r>
      <w:r w:rsidRPr="005C02A4">
        <w:rPr>
          <w:sz w:val="24"/>
          <w:szCs w:val="24"/>
        </w:rPr>
        <w:t>. It was this</w:t>
      </w:r>
      <w:r w:rsidR="003B005D" w:rsidRPr="005C02A4">
        <w:rPr>
          <w:sz w:val="24"/>
          <w:szCs w:val="24"/>
        </w:rPr>
        <w:t xml:space="preserve"> opinion </w:t>
      </w:r>
      <w:r w:rsidRPr="005C02A4">
        <w:rPr>
          <w:sz w:val="24"/>
          <w:szCs w:val="24"/>
        </w:rPr>
        <w:t xml:space="preserve">that </w:t>
      </w:r>
      <w:r w:rsidR="003B005D" w:rsidRPr="005C02A4">
        <w:rPr>
          <w:sz w:val="24"/>
          <w:szCs w:val="24"/>
        </w:rPr>
        <w:t>was</w:t>
      </w:r>
      <w:r w:rsidRPr="005C02A4">
        <w:rPr>
          <w:sz w:val="24"/>
          <w:szCs w:val="24"/>
        </w:rPr>
        <w:t xml:space="preserve"> felt</w:t>
      </w:r>
      <w:r w:rsidR="003B005D" w:rsidRPr="005C02A4">
        <w:rPr>
          <w:sz w:val="24"/>
          <w:szCs w:val="24"/>
        </w:rPr>
        <w:t xml:space="preserve"> so strong</w:t>
      </w:r>
      <w:r w:rsidRPr="005C02A4">
        <w:rPr>
          <w:sz w:val="24"/>
          <w:szCs w:val="24"/>
        </w:rPr>
        <w:t>ly</w:t>
      </w:r>
      <w:r w:rsidR="003B005D" w:rsidRPr="005C02A4">
        <w:rPr>
          <w:sz w:val="24"/>
          <w:szCs w:val="24"/>
        </w:rPr>
        <w:t xml:space="preserve"> that it resulted in Collins’ assassination 8 months after signing the treaty.</w:t>
      </w:r>
    </w:p>
    <w:p w14:paraId="23631EA7" w14:textId="0FFC7B2D" w:rsidR="005970E7" w:rsidRDefault="005970E7" w:rsidP="00D80B9A">
      <w:pPr>
        <w:spacing w:line="360" w:lineRule="auto"/>
        <w:jc w:val="both"/>
        <w:rPr>
          <w:rFonts w:cs="Times New Roman"/>
          <w:sz w:val="24"/>
          <w:szCs w:val="24"/>
        </w:rPr>
      </w:pPr>
      <w:r w:rsidRPr="005C02A4">
        <w:rPr>
          <w:rFonts w:cs="Times New Roman"/>
          <w:sz w:val="24"/>
          <w:szCs w:val="24"/>
        </w:rPr>
        <w:t>The particular period in which I am passionate about is early twentieth century</w:t>
      </w:r>
      <w:r w:rsidR="005957A9" w:rsidRPr="005C02A4">
        <w:rPr>
          <w:rFonts w:cs="Times New Roman"/>
          <w:sz w:val="24"/>
          <w:szCs w:val="24"/>
        </w:rPr>
        <w:t>,</w:t>
      </w:r>
      <w:r w:rsidRPr="005C02A4">
        <w:rPr>
          <w:rFonts w:cs="Times New Roman"/>
          <w:sz w:val="24"/>
          <w:szCs w:val="24"/>
        </w:rPr>
        <w:t xml:space="preserve"> </w:t>
      </w:r>
      <w:r w:rsidR="00476411" w:rsidRPr="005C02A4">
        <w:rPr>
          <w:rFonts w:cs="Times New Roman"/>
          <w:sz w:val="24"/>
          <w:szCs w:val="24"/>
        </w:rPr>
        <w:t xml:space="preserve">specifically </w:t>
      </w:r>
      <w:r w:rsidRPr="005C02A4">
        <w:rPr>
          <w:rFonts w:cs="Times New Roman"/>
          <w:sz w:val="24"/>
          <w:szCs w:val="24"/>
        </w:rPr>
        <w:t>the Irish war of Independence and the Irish Civil war</w:t>
      </w:r>
      <w:r w:rsidR="00DC41B0" w:rsidRPr="005C02A4">
        <w:rPr>
          <w:rFonts w:cs="Times New Roman"/>
          <w:sz w:val="24"/>
          <w:szCs w:val="24"/>
        </w:rPr>
        <w:t xml:space="preserve"> the reason for this is due to my personal background, </w:t>
      </w:r>
      <w:r w:rsidR="00476411" w:rsidRPr="005C02A4">
        <w:rPr>
          <w:rFonts w:cs="Times New Roman"/>
          <w:sz w:val="24"/>
          <w:szCs w:val="24"/>
        </w:rPr>
        <w:t>as</w:t>
      </w:r>
      <w:r w:rsidR="00DC41B0" w:rsidRPr="005C02A4">
        <w:rPr>
          <w:rFonts w:cs="Times New Roman"/>
          <w:sz w:val="24"/>
          <w:szCs w:val="24"/>
        </w:rPr>
        <w:t xml:space="preserve"> my family hail</w:t>
      </w:r>
      <w:r w:rsidR="00476411" w:rsidRPr="005C02A4">
        <w:rPr>
          <w:rFonts w:cs="Times New Roman"/>
          <w:sz w:val="24"/>
          <w:szCs w:val="24"/>
        </w:rPr>
        <w:t>s</w:t>
      </w:r>
      <w:r w:rsidR="00DC41B0" w:rsidRPr="005C02A4">
        <w:rPr>
          <w:rFonts w:cs="Times New Roman"/>
          <w:sz w:val="24"/>
          <w:szCs w:val="24"/>
        </w:rPr>
        <w:t xml:space="preserve"> from Dublin and </w:t>
      </w:r>
      <w:r w:rsidR="00476411" w:rsidRPr="005C02A4">
        <w:rPr>
          <w:rFonts w:cs="Times New Roman"/>
          <w:sz w:val="24"/>
          <w:szCs w:val="24"/>
        </w:rPr>
        <w:t>is from a Catholic Background.</w:t>
      </w:r>
      <w:r w:rsidR="00DC41B0" w:rsidRPr="005C02A4">
        <w:rPr>
          <w:rFonts w:cs="Times New Roman"/>
          <w:sz w:val="24"/>
          <w:szCs w:val="24"/>
        </w:rPr>
        <w:t xml:space="preserve"> I always found myself inquisitive </w:t>
      </w:r>
      <w:r w:rsidR="00476411" w:rsidRPr="005C02A4">
        <w:rPr>
          <w:rFonts w:cs="Times New Roman"/>
          <w:sz w:val="24"/>
          <w:szCs w:val="24"/>
        </w:rPr>
        <w:t>as to</w:t>
      </w:r>
      <w:r w:rsidR="00DC41B0" w:rsidRPr="005C02A4">
        <w:rPr>
          <w:rFonts w:cs="Times New Roman"/>
          <w:sz w:val="24"/>
          <w:szCs w:val="24"/>
        </w:rPr>
        <w:t xml:space="preserve"> the history of Ireland, and immediately after discovering that Ireland had endured a civil </w:t>
      </w:r>
      <w:r w:rsidR="00966064" w:rsidRPr="005C02A4">
        <w:rPr>
          <w:rFonts w:cs="Times New Roman"/>
          <w:sz w:val="24"/>
          <w:szCs w:val="24"/>
        </w:rPr>
        <w:t>war,</w:t>
      </w:r>
      <w:r w:rsidR="00DC41B0" w:rsidRPr="005C02A4">
        <w:rPr>
          <w:rFonts w:cs="Times New Roman"/>
          <w:sz w:val="24"/>
          <w:szCs w:val="24"/>
        </w:rPr>
        <w:t xml:space="preserve"> I found my point in history that piqued my interest</w:t>
      </w:r>
      <w:r w:rsidRPr="005C02A4">
        <w:rPr>
          <w:rFonts w:cs="Times New Roman"/>
          <w:sz w:val="24"/>
          <w:szCs w:val="24"/>
        </w:rPr>
        <w:t xml:space="preserve">. </w:t>
      </w:r>
      <w:r w:rsidR="00DC41B0" w:rsidRPr="005C02A4">
        <w:rPr>
          <w:rFonts w:cs="Times New Roman"/>
          <w:sz w:val="24"/>
          <w:szCs w:val="24"/>
        </w:rPr>
        <w:t>The reason that</w:t>
      </w:r>
      <w:r w:rsidR="00476411" w:rsidRPr="005C02A4">
        <w:rPr>
          <w:rFonts w:cs="Times New Roman"/>
          <w:sz w:val="24"/>
          <w:szCs w:val="24"/>
        </w:rPr>
        <w:t xml:space="preserve"> I have chosen Michael</w:t>
      </w:r>
      <w:r w:rsidR="00DC41B0" w:rsidRPr="005C02A4">
        <w:rPr>
          <w:rFonts w:cs="Times New Roman"/>
          <w:sz w:val="24"/>
          <w:szCs w:val="24"/>
        </w:rPr>
        <w:t xml:space="preserve"> Collins as the subject of this dissertation is</w:t>
      </w:r>
      <w:r w:rsidR="00476411" w:rsidRPr="005C02A4">
        <w:rPr>
          <w:rFonts w:cs="Times New Roman"/>
          <w:sz w:val="24"/>
          <w:szCs w:val="24"/>
        </w:rPr>
        <w:t xml:space="preserve"> because during my research</w:t>
      </w:r>
      <w:r w:rsidR="00DC41B0" w:rsidRPr="005C02A4">
        <w:rPr>
          <w:rFonts w:cs="Times New Roman"/>
          <w:sz w:val="24"/>
          <w:szCs w:val="24"/>
        </w:rPr>
        <w:t xml:space="preserve"> into the Irish Civil </w:t>
      </w:r>
      <w:r w:rsidR="00476411" w:rsidRPr="005C02A4">
        <w:rPr>
          <w:rFonts w:cs="Times New Roman"/>
          <w:sz w:val="24"/>
          <w:szCs w:val="24"/>
        </w:rPr>
        <w:t>W</w:t>
      </w:r>
      <w:r w:rsidR="00DC41B0" w:rsidRPr="005C02A4">
        <w:rPr>
          <w:rFonts w:cs="Times New Roman"/>
          <w:sz w:val="24"/>
          <w:szCs w:val="24"/>
        </w:rPr>
        <w:t xml:space="preserve">ar and </w:t>
      </w:r>
      <w:r w:rsidR="00476411" w:rsidRPr="005C02A4">
        <w:rPr>
          <w:rFonts w:cs="Times New Roman"/>
          <w:sz w:val="24"/>
          <w:szCs w:val="24"/>
        </w:rPr>
        <w:t>W</w:t>
      </w:r>
      <w:r w:rsidR="00DC41B0" w:rsidRPr="005C02A4">
        <w:rPr>
          <w:rFonts w:cs="Times New Roman"/>
          <w:sz w:val="24"/>
          <w:szCs w:val="24"/>
        </w:rPr>
        <w:t xml:space="preserve">ar of </w:t>
      </w:r>
      <w:r w:rsidR="00476411" w:rsidRPr="005C02A4">
        <w:rPr>
          <w:rFonts w:cs="Times New Roman"/>
          <w:sz w:val="24"/>
          <w:szCs w:val="24"/>
        </w:rPr>
        <w:t>I</w:t>
      </w:r>
      <w:r w:rsidR="00DC41B0" w:rsidRPr="005C02A4">
        <w:rPr>
          <w:rFonts w:cs="Times New Roman"/>
          <w:sz w:val="24"/>
          <w:szCs w:val="24"/>
        </w:rPr>
        <w:t xml:space="preserve">ndependence </w:t>
      </w:r>
      <w:r w:rsidR="00476411" w:rsidRPr="005C02A4">
        <w:rPr>
          <w:rFonts w:cs="Times New Roman"/>
          <w:sz w:val="24"/>
          <w:szCs w:val="24"/>
        </w:rPr>
        <w:t xml:space="preserve">his name is constantly synonymous with the </w:t>
      </w:r>
      <w:r w:rsidR="00476411" w:rsidRPr="005C02A4">
        <w:rPr>
          <w:rFonts w:cs="Times New Roman"/>
          <w:sz w:val="24"/>
          <w:szCs w:val="24"/>
        </w:rPr>
        <w:lastRenderedPageBreak/>
        <w:t>period.</w:t>
      </w:r>
      <w:r w:rsidR="00DC41B0" w:rsidRPr="005C02A4">
        <w:rPr>
          <w:rFonts w:cs="Times New Roman"/>
          <w:sz w:val="24"/>
          <w:szCs w:val="24"/>
        </w:rPr>
        <w:t xml:space="preserve"> </w:t>
      </w:r>
      <w:r w:rsidR="00071046" w:rsidRPr="005C02A4">
        <w:rPr>
          <w:sz w:val="24"/>
          <w:szCs w:val="24"/>
        </w:rPr>
        <w:t xml:space="preserve">There is a plethora of research that has been undertaken by historians on Michael Collins and there is no doubt that he could be considered a key figure of the time as well as being part of the catalyst for the political situation between north south in the following decades. While originally thought of as a stabilizing figure and a hero of the people, it seems that after he negotiated the Anglo-Irish treaty, he was in many areas vilified. Given the narratives that are available to the general public it is not always easy to see the grey areas of history as most narratives seem to have been written with some bias. </w:t>
      </w:r>
      <w:r w:rsidR="004138E9" w:rsidRPr="005C02A4">
        <w:rPr>
          <w:sz w:val="24"/>
          <w:szCs w:val="24"/>
        </w:rPr>
        <w:t xml:space="preserve">The reason that this research I shall be conducting will differ from previous research conducted is because I will </w:t>
      </w:r>
      <w:r w:rsidR="00071046" w:rsidRPr="005C02A4">
        <w:rPr>
          <w:sz w:val="24"/>
          <w:szCs w:val="24"/>
        </w:rPr>
        <w:t>be attempting to</w:t>
      </w:r>
      <w:r w:rsidR="004138E9" w:rsidRPr="005C02A4">
        <w:rPr>
          <w:sz w:val="24"/>
          <w:szCs w:val="24"/>
        </w:rPr>
        <w:t xml:space="preserve"> collate opinions on Collins whether professional or personal,</w:t>
      </w:r>
      <w:r w:rsidR="00071046" w:rsidRPr="005C02A4">
        <w:rPr>
          <w:sz w:val="24"/>
          <w:szCs w:val="24"/>
        </w:rPr>
        <w:t xml:space="preserve"> evaluate the available research that I have previously mentioned</w:t>
      </w:r>
      <w:r w:rsidR="004138E9" w:rsidRPr="005C02A4">
        <w:rPr>
          <w:sz w:val="24"/>
          <w:szCs w:val="24"/>
        </w:rPr>
        <w:t xml:space="preserve"> </w:t>
      </w:r>
      <w:r w:rsidR="00071046" w:rsidRPr="005C02A4">
        <w:rPr>
          <w:sz w:val="24"/>
          <w:szCs w:val="24"/>
        </w:rPr>
        <w:t xml:space="preserve">and examine whether there have been shifting attitudes </w:t>
      </w:r>
      <w:r w:rsidR="00476411" w:rsidRPr="005C02A4">
        <w:rPr>
          <w:sz w:val="24"/>
          <w:szCs w:val="24"/>
        </w:rPr>
        <w:t xml:space="preserve">towards </w:t>
      </w:r>
      <w:r w:rsidR="00071046" w:rsidRPr="005C02A4">
        <w:rPr>
          <w:sz w:val="24"/>
          <w:szCs w:val="24"/>
        </w:rPr>
        <w:t>Collins</w:t>
      </w:r>
      <w:r w:rsidR="00476411" w:rsidRPr="005C02A4">
        <w:rPr>
          <w:sz w:val="24"/>
          <w:szCs w:val="24"/>
        </w:rPr>
        <w:t>. I expect to find</w:t>
      </w:r>
      <w:r w:rsidR="00071046" w:rsidRPr="005C02A4">
        <w:rPr>
          <w:sz w:val="24"/>
          <w:szCs w:val="24"/>
        </w:rPr>
        <w:t xml:space="preserve"> that there was</w:t>
      </w:r>
      <w:r w:rsidR="00476411" w:rsidRPr="005C02A4">
        <w:rPr>
          <w:sz w:val="24"/>
          <w:szCs w:val="24"/>
        </w:rPr>
        <w:t xml:space="preserve"> </w:t>
      </w:r>
      <w:r w:rsidR="00071046" w:rsidRPr="005C02A4">
        <w:rPr>
          <w:sz w:val="24"/>
          <w:szCs w:val="24"/>
        </w:rPr>
        <w:t xml:space="preserve">a change in attitudes towards Collins </w:t>
      </w:r>
      <w:r w:rsidR="004138E9" w:rsidRPr="005C02A4">
        <w:rPr>
          <w:sz w:val="24"/>
          <w:szCs w:val="24"/>
        </w:rPr>
        <w:t xml:space="preserve">and these changes </w:t>
      </w:r>
      <w:r w:rsidR="00071046" w:rsidRPr="005C02A4">
        <w:rPr>
          <w:sz w:val="24"/>
          <w:szCs w:val="24"/>
        </w:rPr>
        <w:t xml:space="preserve">occur during modern times because when viewing the signing of the Anglo-Irish treaty retrospectively </w:t>
      </w:r>
      <w:r w:rsidR="00476411" w:rsidRPr="005C02A4">
        <w:rPr>
          <w:sz w:val="24"/>
          <w:szCs w:val="24"/>
        </w:rPr>
        <w:t>and now knowing</w:t>
      </w:r>
      <w:r w:rsidR="00071046" w:rsidRPr="005C02A4">
        <w:rPr>
          <w:sz w:val="24"/>
          <w:szCs w:val="24"/>
        </w:rPr>
        <w:t xml:space="preserve"> what the future held for Ireland</w:t>
      </w:r>
      <w:r w:rsidR="00476411" w:rsidRPr="005C02A4">
        <w:rPr>
          <w:sz w:val="24"/>
          <w:szCs w:val="24"/>
        </w:rPr>
        <w:t xml:space="preserve"> a different perspective has developed</w:t>
      </w:r>
      <w:r w:rsidR="00071046" w:rsidRPr="005C02A4">
        <w:rPr>
          <w:sz w:val="24"/>
          <w:szCs w:val="24"/>
        </w:rPr>
        <w:t>. The reason that this dissertation shall</w:t>
      </w:r>
      <w:r w:rsidR="00071046" w:rsidRPr="005C02A4">
        <w:rPr>
          <w:rFonts w:cs="Times New Roman"/>
          <w:sz w:val="24"/>
          <w:szCs w:val="24"/>
        </w:rPr>
        <w:t xml:space="preserve"> differ from other research is that other research simply </w:t>
      </w:r>
      <w:r w:rsidR="00EF281A" w:rsidRPr="005C02A4">
        <w:rPr>
          <w:rFonts w:cs="Times New Roman"/>
          <w:sz w:val="24"/>
          <w:szCs w:val="24"/>
        </w:rPr>
        <w:t>serves</w:t>
      </w:r>
      <w:r w:rsidR="00071046" w:rsidRPr="005C02A4">
        <w:rPr>
          <w:rFonts w:cs="Times New Roman"/>
          <w:sz w:val="24"/>
          <w:szCs w:val="24"/>
        </w:rPr>
        <w:t xml:space="preserve"> to provide a narrative of Collins’ life, career and tactics</w:t>
      </w:r>
      <w:r w:rsidR="004138E9" w:rsidRPr="005C02A4">
        <w:rPr>
          <w:rFonts w:cs="Times New Roman"/>
          <w:sz w:val="24"/>
          <w:szCs w:val="24"/>
        </w:rPr>
        <w:t>.</w:t>
      </w:r>
    </w:p>
    <w:p w14:paraId="640E2431" w14:textId="692B2F38" w:rsidR="00DA6B67" w:rsidRPr="005C02A4" w:rsidRDefault="00DA6B67" w:rsidP="00D80B9A">
      <w:pPr>
        <w:spacing w:line="360" w:lineRule="auto"/>
        <w:jc w:val="both"/>
        <w:rPr>
          <w:rFonts w:cs="Times New Roman"/>
          <w:b/>
          <w:sz w:val="24"/>
          <w:szCs w:val="24"/>
          <w:u w:val="single"/>
        </w:rPr>
      </w:pPr>
      <w:r>
        <w:rPr>
          <w:rFonts w:cs="Times New Roman"/>
          <w:sz w:val="24"/>
          <w:szCs w:val="24"/>
        </w:rPr>
        <w:t xml:space="preserve">There are many theoretical approaches that could be applicable to this subject </w:t>
      </w:r>
      <w:r w:rsidR="00664254">
        <w:rPr>
          <w:rFonts w:cs="Times New Roman"/>
          <w:sz w:val="24"/>
          <w:szCs w:val="24"/>
        </w:rPr>
        <w:t>however it is expected that post colonialism is the approach that would be most fitting</w:t>
      </w:r>
      <w:r>
        <w:rPr>
          <w:rFonts w:cs="Times New Roman"/>
          <w:sz w:val="24"/>
          <w:szCs w:val="24"/>
        </w:rPr>
        <w:t>. While I am not completely sure of what my findings will be at this point, I hope that by examining the research from these perspectives I will be able to gain new insight as to why Collins was thought of so differently between his peers, the establishment and the people throughout the decades that have passed</w:t>
      </w:r>
      <w:r w:rsidR="00257666">
        <w:rPr>
          <w:rFonts w:cs="Times New Roman"/>
          <w:sz w:val="24"/>
          <w:szCs w:val="24"/>
        </w:rPr>
        <w:t>.</w:t>
      </w:r>
      <w:bookmarkStart w:id="0" w:name="_GoBack"/>
      <w:bookmarkEnd w:id="0"/>
    </w:p>
    <w:p w14:paraId="71423280" w14:textId="0FDA2EAE" w:rsidR="00CD7C08" w:rsidRPr="005C02A4" w:rsidRDefault="00951BFE" w:rsidP="00D80B9A">
      <w:pPr>
        <w:spacing w:line="360" w:lineRule="auto"/>
        <w:jc w:val="both"/>
        <w:rPr>
          <w:sz w:val="24"/>
          <w:szCs w:val="24"/>
        </w:rPr>
      </w:pPr>
      <w:r w:rsidRPr="005C02A4">
        <w:rPr>
          <w:sz w:val="24"/>
          <w:szCs w:val="24"/>
        </w:rPr>
        <w:t xml:space="preserve">In order to gather evidence required </w:t>
      </w:r>
      <w:r w:rsidR="003B005D" w:rsidRPr="005C02A4">
        <w:rPr>
          <w:sz w:val="24"/>
          <w:szCs w:val="24"/>
        </w:rPr>
        <w:t>I shall utilise several different</w:t>
      </w:r>
      <w:r w:rsidR="009C5C99" w:rsidRPr="005C02A4">
        <w:rPr>
          <w:sz w:val="24"/>
          <w:szCs w:val="24"/>
        </w:rPr>
        <w:t xml:space="preserve"> primary and secondary</w:t>
      </w:r>
      <w:r w:rsidR="003B005D" w:rsidRPr="005C02A4">
        <w:rPr>
          <w:sz w:val="24"/>
          <w:szCs w:val="24"/>
        </w:rPr>
        <w:t xml:space="preserve"> sources</w:t>
      </w:r>
      <w:r w:rsidR="00CD7C08" w:rsidRPr="005C02A4">
        <w:rPr>
          <w:sz w:val="24"/>
          <w:szCs w:val="24"/>
        </w:rPr>
        <w:t xml:space="preserve">. In terms of books that shall be used I shall utilise many different Authors Including Tim Pat Coogan’s </w:t>
      </w:r>
      <w:r w:rsidR="00CD7C08" w:rsidRPr="005C02A4">
        <w:rPr>
          <w:i/>
          <w:iCs/>
          <w:sz w:val="24"/>
          <w:szCs w:val="24"/>
        </w:rPr>
        <w:t>De Valera: Long Fellow, Long Shadow</w:t>
      </w:r>
      <w:r w:rsidR="00CD7C08" w:rsidRPr="005C02A4">
        <w:rPr>
          <w:sz w:val="24"/>
          <w:szCs w:val="24"/>
        </w:rPr>
        <w:t>.</w:t>
      </w:r>
      <w:r w:rsidR="00CD7C08" w:rsidRPr="005C02A4">
        <w:rPr>
          <w:rStyle w:val="FootnoteReference"/>
          <w:sz w:val="24"/>
          <w:szCs w:val="24"/>
        </w:rPr>
        <w:footnoteReference w:id="1"/>
      </w:r>
      <w:r w:rsidR="00CD7C08" w:rsidRPr="005C02A4">
        <w:rPr>
          <w:sz w:val="24"/>
          <w:szCs w:val="24"/>
        </w:rPr>
        <w:t xml:space="preserve"> This book provides a biography on Collins’ counterpart </w:t>
      </w:r>
      <w:r w:rsidR="006D26DF" w:rsidRPr="005C02A4">
        <w:rPr>
          <w:sz w:val="24"/>
          <w:szCs w:val="24"/>
        </w:rPr>
        <w:t xml:space="preserve">and friend </w:t>
      </w:r>
      <w:r w:rsidR="00CD7C08" w:rsidRPr="005C02A4">
        <w:rPr>
          <w:sz w:val="24"/>
          <w:szCs w:val="24"/>
        </w:rPr>
        <w:t>Eamon de Valera, in the Irish War of Independence and later his opponent in the Irish Civil War it shares many of de Valera’s opinions on Collins</w:t>
      </w:r>
      <w:r w:rsidR="006D26DF" w:rsidRPr="005C02A4">
        <w:rPr>
          <w:sz w:val="24"/>
          <w:szCs w:val="24"/>
        </w:rPr>
        <w:t>.</w:t>
      </w:r>
      <w:r w:rsidR="004F6A26" w:rsidRPr="005C02A4">
        <w:rPr>
          <w:sz w:val="24"/>
          <w:szCs w:val="24"/>
        </w:rPr>
        <w:t xml:space="preserve"> However, Coogan’s book on de Valera was widely criticised due to the authors bias towards Collins and negativity towards de Valera.</w:t>
      </w:r>
      <w:r w:rsidR="006D26DF" w:rsidRPr="005C02A4">
        <w:rPr>
          <w:sz w:val="24"/>
          <w:szCs w:val="24"/>
        </w:rPr>
        <w:t xml:space="preserve"> </w:t>
      </w:r>
      <w:r w:rsidR="00CD7C08" w:rsidRPr="005C02A4">
        <w:rPr>
          <w:sz w:val="24"/>
          <w:szCs w:val="24"/>
        </w:rPr>
        <w:t xml:space="preserve">Coogan’s </w:t>
      </w:r>
      <w:r w:rsidR="00D80B9A" w:rsidRPr="005C02A4">
        <w:rPr>
          <w:sz w:val="24"/>
          <w:szCs w:val="24"/>
        </w:rPr>
        <w:t>autobiography o</w:t>
      </w:r>
      <w:r w:rsidR="00CD7C08" w:rsidRPr="005C02A4">
        <w:rPr>
          <w:sz w:val="24"/>
          <w:szCs w:val="24"/>
        </w:rPr>
        <w:t>n Michael Collins</w:t>
      </w:r>
      <w:r w:rsidR="00D80B9A" w:rsidRPr="005C02A4">
        <w:rPr>
          <w:sz w:val="24"/>
          <w:szCs w:val="24"/>
        </w:rPr>
        <w:t xml:space="preserve"> entitled </w:t>
      </w:r>
      <w:r w:rsidR="00D80B9A" w:rsidRPr="005C02A4">
        <w:rPr>
          <w:i/>
          <w:iCs/>
          <w:sz w:val="24"/>
          <w:szCs w:val="24"/>
        </w:rPr>
        <w:t xml:space="preserve">Michael </w:t>
      </w:r>
      <w:r w:rsidR="00D80B9A" w:rsidRPr="005C02A4">
        <w:rPr>
          <w:i/>
          <w:iCs/>
          <w:sz w:val="24"/>
          <w:szCs w:val="24"/>
        </w:rPr>
        <w:lastRenderedPageBreak/>
        <w:t>Collins</w:t>
      </w:r>
      <w:r w:rsidR="00CD7C08" w:rsidRPr="005C02A4">
        <w:rPr>
          <w:sz w:val="24"/>
          <w:szCs w:val="24"/>
        </w:rPr>
        <w:t>.</w:t>
      </w:r>
      <w:r w:rsidR="00CD7C08" w:rsidRPr="005C02A4">
        <w:rPr>
          <w:rStyle w:val="FootnoteReference"/>
          <w:sz w:val="24"/>
          <w:szCs w:val="24"/>
        </w:rPr>
        <w:footnoteReference w:id="2"/>
      </w:r>
      <w:r w:rsidR="006D26DF" w:rsidRPr="005C02A4">
        <w:rPr>
          <w:sz w:val="24"/>
          <w:szCs w:val="24"/>
        </w:rPr>
        <w:t xml:space="preserve"> </w:t>
      </w:r>
      <w:r w:rsidR="00476411" w:rsidRPr="005C02A4">
        <w:rPr>
          <w:sz w:val="24"/>
          <w:szCs w:val="24"/>
        </w:rPr>
        <w:t>P</w:t>
      </w:r>
      <w:r w:rsidR="006D26DF" w:rsidRPr="005C02A4">
        <w:rPr>
          <w:sz w:val="24"/>
          <w:szCs w:val="24"/>
        </w:rPr>
        <w:t>rovides more of a biography and narrative on Collins’ life and career, however</w:t>
      </w:r>
      <w:r w:rsidR="004F6A26" w:rsidRPr="005C02A4">
        <w:rPr>
          <w:sz w:val="24"/>
          <w:szCs w:val="24"/>
        </w:rPr>
        <w:t xml:space="preserve"> despite thus</w:t>
      </w:r>
      <w:r w:rsidR="006D26DF" w:rsidRPr="005C02A4">
        <w:rPr>
          <w:sz w:val="24"/>
          <w:szCs w:val="24"/>
        </w:rPr>
        <w:t xml:space="preserve">, it also </w:t>
      </w:r>
      <w:r w:rsidR="00476411" w:rsidRPr="005C02A4">
        <w:rPr>
          <w:sz w:val="24"/>
          <w:szCs w:val="24"/>
        </w:rPr>
        <w:t>affords</w:t>
      </w:r>
      <w:r w:rsidR="006D26DF" w:rsidRPr="005C02A4">
        <w:rPr>
          <w:sz w:val="24"/>
          <w:szCs w:val="24"/>
        </w:rPr>
        <w:t xml:space="preserve"> a large amount of insight into how Michael Collins was thought of. A book that shall be paramount to the dissertation shall be </w:t>
      </w:r>
      <w:r w:rsidR="00CD7C08" w:rsidRPr="005C02A4">
        <w:rPr>
          <w:sz w:val="24"/>
          <w:szCs w:val="24"/>
        </w:rPr>
        <w:t xml:space="preserve">Ulick O’Connor’s book </w:t>
      </w:r>
      <w:r w:rsidR="00CD7C08" w:rsidRPr="005C02A4">
        <w:rPr>
          <w:i/>
          <w:iCs/>
          <w:sz w:val="24"/>
          <w:szCs w:val="24"/>
        </w:rPr>
        <w:t>Michael Collins and the Troubles</w:t>
      </w:r>
      <w:r w:rsidR="00CD7C08" w:rsidRPr="005C02A4">
        <w:rPr>
          <w:sz w:val="24"/>
          <w:szCs w:val="24"/>
        </w:rPr>
        <w:t>.</w:t>
      </w:r>
      <w:r w:rsidR="00CD7C08" w:rsidRPr="005C02A4">
        <w:rPr>
          <w:rStyle w:val="FootnoteReference"/>
          <w:sz w:val="24"/>
          <w:szCs w:val="24"/>
        </w:rPr>
        <w:footnoteReference w:id="3"/>
      </w:r>
      <w:r w:rsidR="006D26DF" w:rsidRPr="005C02A4">
        <w:rPr>
          <w:sz w:val="24"/>
          <w:szCs w:val="24"/>
        </w:rPr>
        <w:t xml:space="preserve"> This book shall provide important opinions of Collins as it contains interviews conducted by O’Connor with leaders of the IRA who </w:t>
      </w:r>
      <w:r w:rsidR="00476411" w:rsidRPr="005C02A4">
        <w:rPr>
          <w:sz w:val="24"/>
          <w:szCs w:val="24"/>
        </w:rPr>
        <w:t>fought</w:t>
      </w:r>
      <w:r w:rsidR="006D26DF" w:rsidRPr="005C02A4">
        <w:rPr>
          <w:sz w:val="24"/>
          <w:szCs w:val="24"/>
        </w:rPr>
        <w:t xml:space="preserve"> alongside Collins during the Irish War of Independence</w:t>
      </w:r>
      <w:r w:rsidR="00476411" w:rsidRPr="005C02A4">
        <w:rPr>
          <w:sz w:val="24"/>
          <w:szCs w:val="24"/>
        </w:rPr>
        <w:t xml:space="preserve"> as well as members of both Pro-treaty and Anti-Treaty sides of the Civil War who fought both against and alongside Collins</w:t>
      </w:r>
      <w:r w:rsidR="006D26DF" w:rsidRPr="005C02A4">
        <w:rPr>
          <w:sz w:val="24"/>
          <w:szCs w:val="24"/>
        </w:rPr>
        <w:t>.</w:t>
      </w:r>
      <w:r w:rsidR="00CD7C08" w:rsidRPr="005C02A4">
        <w:rPr>
          <w:sz w:val="24"/>
          <w:szCs w:val="24"/>
        </w:rPr>
        <w:t xml:space="preserve"> </w:t>
      </w:r>
      <w:r w:rsidR="00D80B9A" w:rsidRPr="005C02A4">
        <w:rPr>
          <w:sz w:val="24"/>
          <w:szCs w:val="24"/>
        </w:rPr>
        <w:t xml:space="preserve">I shall also include </w:t>
      </w:r>
      <w:r w:rsidR="00CD7C08" w:rsidRPr="005C02A4">
        <w:rPr>
          <w:i/>
          <w:iCs/>
          <w:sz w:val="24"/>
          <w:szCs w:val="24"/>
        </w:rPr>
        <w:t>British Intelligence in Ireland</w:t>
      </w:r>
      <w:r w:rsidR="00CD7C08" w:rsidRPr="005C02A4">
        <w:rPr>
          <w:sz w:val="24"/>
          <w:szCs w:val="24"/>
        </w:rPr>
        <w:t xml:space="preserve"> edited by Peter Hart.</w:t>
      </w:r>
      <w:r w:rsidR="00CD7C08" w:rsidRPr="005C02A4">
        <w:rPr>
          <w:rStyle w:val="FootnoteReference"/>
          <w:sz w:val="24"/>
          <w:szCs w:val="24"/>
        </w:rPr>
        <w:footnoteReference w:id="4"/>
      </w:r>
      <w:r w:rsidR="00CD7C08" w:rsidRPr="005C02A4">
        <w:rPr>
          <w:sz w:val="24"/>
          <w:szCs w:val="24"/>
        </w:rPr>
        <w:t xml:space="preserve"> </w:t>
      </w:r>
      <w:r w:rsidR="004F6A26" w:rsidRPr="005C02A4">
        <w:rPr>
          <w:sz w:val="24"/>
          <w:szCs w:val="24"/>
        </w:rPr>
        <w:t>Harts’ book contains required information on</w:t>
      </w:r>
      <w:r w:rsidR="001D64D4" w:rsidRPr="005C02A4">
        <w:rPr>
          <w:sz w:val="24"/>
          <w:szCs w:val="24"/>
        </w:rPr>
        <w:t xml:space="preserve"> what the British government and intelligence</w:t>
      </w:r>
      <w:r w:rsidR="00476411" w:rsidRPr="005C02A4">
        <w:rPr>
          <w:sz w:val="24"/>
          <w:szCs w:val="24"/>
        </w:rPr>
        <w:t xml:space="preserve"> </w:t>
      </w:r>
      <w:r w:rsidR="00966064" w:rsidRPr="005C02A4">
        <w:rPr>
          <w:sz w:val="24"/>
          <w:szCs w:val="24"/>
        </w:rPr>
        <w:t>community</w:t>
      </w:r>
      <w:r w:rsidR="001D64D4" w:rsidRPr="005C02A4">
        <w:rPr>
          <w:sz w:val="24"/>
          <w:szCs w:val="24"/>
        </w:rPr>
        <w:t xml:space="preserve"> had regarding Collins and their thoughts on Michael Collins’. </w:t>
      </w:r>
      <w:r w:rsidR="004F6A26" w:rsidRPr="005C02A4">
        <w:rPr>
          <w:sz w:val="24"/>
          <w:szCs w:val="24"/>
        </w:rPr>
        <w:t xml:space="preserve"> </w:t>
      </w:r>
      <w:r w:rsidR="00CD7C08" w:rsidRPr="005C02A4">
        <w:rPr>
          <w:sz w:val="24"/>
          <w:szCs w:val="24"/>
        </w:rPr>
        <w:t xml:space="preserve">Ed Moloney’s </w:t>
      </w:r>
      <w:r w:rsidR="00CD7C08" w:rsidRPr="005C02A4">
        <w:rPr>
          <w:i/>
          <w:iCs/>
          <w:sz w:val="24"/>
          <w:szCs w:val="24"/>
        </w:rPr>
        <w:t>A Secret History of the IRA</w:t>
      </w:r>
      <w:r w:rsidR="00CD7C08" w:rsidRPr="005C02A4">
        <w:rPr>
          <w:sz w:val="24"/>
          <w:szCs w:val="24"/>
        </w:rPr>
        <w:t>.</w:t>
      </w:r>
      <w:r w:rsidR="00CD7C08" w:rsidRPr="005C02A4">
        <w:rPr>
          <w:rStyle w:val="FootnoteReference"/>
          <w:sz w:val="24"/>
          <w:szCs w:val="24"/>
        </w:rPr>
        <w:footnoteReference w:id="5"/>
      </w:r>
      <w:r w:rsidR="00877416" w:rsidRPr="005C02A4">
        <w:rPr>
          <w:sz w:val="24"/>
          <w:szCs w:val="24"/>
        </w:rPr>
        <w:t xml:space="preserve"> In which the Michael Collins is not the subject of the book however being an a leader in the IRA and earlier IRB he is discussed in great detail</w:t>
      </w:r>
      <w:r w:rsidR="00F03485" w:rsidRPr="005C02A4">
        <w:rPr>
          <w:sz w:val="24"/>
          <w:szCs w:val="24"/>
        </w:rPr>
        <w:t>, it shall also provide key opinions of later IRA members on Michael Collins and his influence</w:t>
      </w:r>
      <w:r w:rsidR="00877416" w:rsidRPr="005C02A4">
        <w:rPr>
          <w:sz w:val="24"/>
          <w:szCs w:val="24"/>
        </w:rPr>
        <w:t>.</w:t>
      </w:r>
      <w:r w:rsidR="00CD7C08" w:rsidRPr="005C02A4">
        <w:rPr>
          <w:sz w:val="24"/>
          <w:szCs w:val="24"/>
        </w:rPr>
        <w:t xml:space="preserve"> Michael Hopkinson and his book </w:t>
      </w:r>
      <w:r w:rsidR="00CD7C08" w:rsidRPr="005C02A4">
        <w:rPr>
          <w:i/>
          <w:iCs/>
          <w:sz w:val="24"/>
          <w:szCs w:val="24"/>
        </w:rPr>
        <w:t>The Irish War of Independence</w:t>
      </w:r>
      <w:r w:rsidR="00F03485" w:rsidRPr="005C02A4">
        <w:rPr>
          <w:sz w:val="24"/>
          <w:szCs w:val="24"/>
        </w:rPr>
        <w:t xml:space="preserve"> shall also be a key source</w:t>
      </w:r>
      <w:r w:rsidR="00CD7C08" w:rsidRPr="005C02A4">
        <w:rPr>
          <w:sz w:val="24"/>
          <w:szCs w:val="24"/>
        </w:rPr>
        <w:t>.</w:t>
      </w:r>
      <w:r w:rsidR="00CD7C08" w:rsidRPr="005C02A4">
        <w:rPr>
          <w:rStyle w:val="FootnoteReference"/>
          <w:sz w:val="24"/>
          <w:szCs w:val="24"/>
        </w:rPr>
        <w:footnoteReference w:id="6"/>
      </w:r>
      <w:r w:rsidR="00CD7C08" w:rsidRPr="005C02A4">
        <w:rPr>
          <w:sz w:val="24"/>
          <w:szCs w:val="24"/>
        </w:rPr>
        <w:t xml:space="preserve"> </w:t>
      </w:r>
      <w:r w:rsidR="00877416" w:rsidRPr="005C02A4">
        <w:rPr>
          <w:sz w:val="24"/>
          <w:szCs w:val="24"/>
        </w:rPr>
        <w:t xml:space="preserve">This book does not give insight into all periods addressed in the dissertation however it does look </w:t>
      </w:r>
      <w:r w:rsidR="00B7273C" w:rsidRPr="005C02A4">
        <w:rPr>
          <w:sz w:val="24"/>
          <w:szCs w:val="24"/>
        </w:rPr>
        <w:t>in</w:t>
      </w:r>
      <w:r w:rsidR="00877416" w:rsidRPr="005C02A4">
        <w:rPr>
          <w:sz w:val="24"/>
          <w:szCs w:val="24"/>
        </w:rPr>
        <w:t xml:space="preserve"> great detail the Irish war of Independence in which Collins’ is a significant feature if not </w:t>
      </w:r>
      <w:r w:rsidR="00F03485" w:rsidRPr="005C02A4">
        <w:rPr>
          <w:sz w:val="24"/>
          <w:szCs w:val="24"/>
        </w:rPr>
        <w:t>t</w:t>
      </w:r>
      <w:r w:rsidR="00877416" w:rsidRPr="005C02A4">
        <w:rPr>
          <w:sz w:val="24"/>
          <w:szCs w:val="24"/>
        </w:rPr>
        <w:t xml:space="preserve">he most influential character. </w:t>
      </w:r>
      <w:r w:rsidR="00CD7C08" w:rsidRPr="005C02A4">
        <w:rPr>
          <w:sz w:val="24"/>
          <w:szCs w:val="24"/>
        </w:rPr>
        <w:t xml:space="preserve">Another book shall be </w:t>
      </w:r>
      <w:r w:rsidR="00CD7C08" w:rsidRPr="005C02A4">
        <w:rPr>
          <w:i/>
          <w:iCs/>
          <w:sz w:val="24"/>
          <w:szCs w:val="24"/>
        </w:rPr>
        <w:t>Armed Struggle: The History of the IRA</w:t>
      </w:r>
      <w:r w:rsidR="00CD7C08" w:rsidRPr="005C02A4">
        <w:rPr>
          <w:sz w:val="24"/>
          <w:szCs w:val="24"/>
        </w:rPr>
        <w:t xml:space="preserve"> by Richard English.</w:t>
      </w:r>
      <w:r w:rsidR="00CD7C08" w:rsidRPr="005C02A4">
        <w:rPr>
          <w:rStyle w:val="FootnoteReference"/>
          <w:sz w:val="24"/>
          <w:szCs w:val="24"/>
        </w:rPr>
        <w:footnoteReference w:id="7"/>
      </w:r>
      <w:r w:rsidR="00F03485" w:rsidRPr="005C02A4">
        <w:rPr>
          <w:sz w:val="24"/>
          <w:szCs w:val="24"/>
        </w:rPr>
        <w:t xml:space="preserve"> This source shall provide similar information to the dissertation as the book written by Moloney, however English’s book shall provide a more personal opinion on Collins</w:t>
      </w:r>
      <w:r w:rsidR="00040AA8" w:rsidRPr="005C02A4">
        <w:rPr>
          <w:sz w:val="24"/>
          <w:szCs w:val="24"/>
        </w:rPr>
        <w:t>.</w:t>
      </w:r>
    </w:p>
    <w:p w14:paraId="5D58E2F4" w14:textId="66398DF3" w:rsidR="005970E7" w:rsidRPr="005C02A4" w:rsidRDefault="00B7273C" w:rsidP="00D80B9A">
      <w:pPr>
        <w:spacing w:line="360" w:lineRule="auto"/>
        <w:jc w:val="both"/>
        <w:rPr>
          <w:sz w:val="24"/>
          <w:szCs w:val="24"/>
        </w:rPr>
      </w:pPr>
      <w:r w:rsidRPr="005C02A4">
        <w:rPr>
          <w:sz w:val="24"/>
          <w:szCs w:val="24"/>
        </w:rPr>
        <w:t xml:space="preserve">Supplementary </w:t>
      </w:r>
      <w:r w:rsidR="004F6A26" w:rsidRPr="005C02A4">
        <w:rPr>
          <w:sz w:val="24"/>
          <w:szCs w:val="24"/>
        </w:rPr>
        <w:t xml:space="preserve"> </w:t>
      </w:r>
      <w:r w:rsidR="00966064" w:rsidRPr="005C02A4">
        <w:rPr>
          <w:sz w:val="24"/>
          <w:szCs w:val="24"/>
        </w:rPr>
        <w:t>sources</w:t>
      </w:r>
      <w:r w:rsidR="004F6A26" w:rsidRPr="005C02A4">
        <w:rPr>
          <w:sz w:val="24"/>
          <w:szCs w:val="24"/>
        </w:rPr>
        <w:t xml:space="preserve"> that shall be</w:t>
      </w:r>
      <w:r w:rsidR="00D34184" w:rsidRPr="005C02A4">
        <w:rPr>
          <w:sz w:val="24"/>
          <w:szCs w:val="24"/>
        </w:rPr>
        <w:t xml:space="preserve"> employed in the dissertation </w:t>
      </w:r>
      <w:r w:rsidR="00F82737" w:rsidRPr="005C02A4">
        <w:rPr>
          <w:sz w:val="24"/>
          <w:szCs w:val="24"/>
        </w:rPr>
        <w:t>are</w:t>
      </w:r>
      <w:r w:rsidR="004F6A26" w:rsidRPr="005C02A4">
        <w:rPr>
          <w:sz w:val="24"/>
          <w:szCs w:val="24"/>
        </w:rPr>
        <w:t xml:space="preserve"> </w:t>
      </w:r>
      <w:r w:rsidR="003B005D" w:rsidRPr="005C02A4">
        <w:rPr>
          <w:sz w:val="24"/>
          <w:szCs w:val="24"/>
        </w:rPr>
        <w:t>Television p</w:t>
      </w:r>
      <w:r w:rsidRPr="005C02A4">
        <w:rPr>
          <w:sz w:val="24"/>
          <w:szCs w:val="24"/>
        </w:rPr>
        <w:t>ortraying Ir</w:t>
      </w:r>
      <w:r w:rsidR="003B005D" w:rsidRPr="005C02A4">
        <w:rPr>
          <w:sz w:val="24"/>
          <w:szCs w:val="24"/>
        </w:rPr>
        <w:t>ish history in which Collins is discussed in great detail,</w:t>
      </w:r>
      <w:r w:rsidR="00571924" w:rsidRPr="005C02A4">
        <w:rPr>
          <w:sz w:val="24"/>
          <w:szCs w:val="24"/>
        </w:rPr>
        <w:t xml:space="preserve"> such as</w:t>
      </w:r>
      <w:r w:rsidR="00F82737" w:rsidRPr="005C02A4">
        <w:rPr>
          <w:sz w:val="24"/>
          <w:szCs w:val="24"/>
        </w:rPr>
        <w:t xml:space="preserve"> the series presented by Robert Kee entitled </w:t>
      </w:r>
      <w:r w:rsidR="00F82737" w:rsidRPr="005C02A4">
        <w:rPr>
          <w:i/>
          <w:iCs/>
          <w:sz w:val="24"/>
          <w:szCs w:val="24"/>
        </w:rPr>
        <w:t>Ireland: A Television History</w:t>
      </w:r>
      <w:r w:rsidR="00F82737" w:rsidRPr="005C02A4">
        <w:rPr>
          <w:sz w:val="24"/>
          <w:szCs w:val="24"/>
        </w:rPr>
        <w:t>.</w:t>
      </w:r>
      <w:r w:rsidR="00F82737" w:rsidRPr="005C02A4">
        <w:rPr>
          <w:rStyle w:val="FootnoteReference"/>
          <w:sz w:val="24"/>
          <w:szCs w:val="24"/>
        </w:rPr>
        <w:footnoteReference w:id="8"/>
      </w:r>
      <w:r w:rsidR="003B005D" w:rsidRPr="005C02A4">
        <w:rPr>
          <w:sz w:val="24"/>
          <w:szCs w:val="24"/>
        </w:rPr>
        <w:t xml:space="preserve"> </w:t>
      </w:r>
      <w:r w:rsidRPr="005C02A4">
        <w:rPr>
          <w:sz w:val="24"/>
          <w:szCs w:val="24"/>
        </w:rPr>
        <w:t>Further</w:t>
      </w:r>
      <w:r w:rsidR="00BA29F3" w:rsidRPr="005C02A4">
        <w:rPr>
          <w:sz w:val="24"/>
          <w:szCs w:val="24"/>
        </w:rPr>
        <w:t xml:space="preserve"> sources also include </w:t>
      </w:r>
      <w:r w:rsidR="003B005D" w:rsidRPr="005C02A4">
        <w:rPr>
          <w:sz w:val="24"/>
          <w:szCs w:val="24"/>
        </w:rPr>
        <w:t>newspaper articles</w:t>
      </w:r>
      <w:r w:rsidR="009C5C99" w:rsidRPr="005C02A4">
        <w:rPr>
          <w:sz w:val="24"/>
          <w:szCs w:val="24"/>
        </w:rPr>
        <w:t xml:space="preserve"> discussing Collins during his life and posthumously</w:t>
      </w:r>
      <w:r w:rsidR="00571924" w:rsidRPr="005C02A4">
        <w:rPr>
          <w:sz w:val="24"/>
          <w:szCs w:val="24"/>
        </w:rPr>
        <w:t xml:space="preserve"> from archives such as The British Newspaper Archives.</w:t>
      </w:r>
      <w:r w:rsidR="00961E55" w:rsidRPr="005C02A4">
        <w:rPr>
          <w:rStyle w:val="FootnoteReference"/>
          <w:sz w:val="24"/>
          <w:szCs w:val="24"/>
        </w:rPr>
        <w:footnoteReference w:id="9"/>
      </w:r>
      <w:r w:rsidR="009C5C99" w:rsidRPr="005C02A4">
        <w:rPr>
          <w:sz w:val="24"/>
          <w:szCs w:val="24"/>
        </w:rPr>
        <w:t xml:space="preserve"> </w:t>
      </w:r>
      <w:r w:rsidR="00BA29F3" w:rsidRPr="005C02A4">
        <w:rPr>
          <w:sz w:val="24"/>
          <w:szCs w:val="24"/>
        </w:rPr>
        <w:t xml:space="preserve">Alongside </w:t>
      </w:r>
      <w:r w:rsidR="009C5C99" w:rsidRPr="005C02A4">
        <w:rPr>
          <w:sz w:val="24"/>
          <w:szCs w:val="24"/>
        </w:rPr>
        <w:t xml:space="preserve">books that were written at the time during </w:t>
      </w:r>
      <w:r w:rsidR="00B315F6" w:rsidRPr="005C02A4">
        <w:rPr>
          <w:sz w:val="24"/>
          <w:szCs w:val="24"/>
        </w:rPr>
        <w:t>Collins</w:t>
      </w:r>
      <w:r w:rsidR="009C5C99" w:rsidRPr="005C02A4">
        <w:rPr>
          <w:sz w:val="24"/>
          <w:szCs w:val="24"/>
        </w:rPr>
        <w:t xml:space="preserve">’ life </w:t>
      </w:r>
      <w:r w:rsidR="00D34184" w:rsidRPr="005C02A4">
        <w:rPr>
          <w:sz w:val="24"/>
          <w:szCs w:val="24"/>
        </w:rPr>
        <w:t xml:space="preserve">such </w:t>
      </w:r>
      <w:r w:rsidR="00D34184" w:rsidRPr="005C02A4">
        <w:rPr>
          <w:sz w:val="24"/>
          <w:szCs w:val="24"/>
        </w:rPr>
        <w:lastRenderedPageBreak/>
        <w:t>as Collins’ own book, ‘The Patch to Freedom’.</w:t>
      </w:r>
      <w:r w:rsidR="00D34184" w:rsidRPr="005C02A4">
        <w:rPr>
          <w:rStyle w:val="FootnoteReference"/>
          <w:sz w:val="24"/>
          <w:szCs w:val="24"/>
        </w:rPr>
        <w:footnoteReference w:id="10"/>
      </w:r>
      <w:r w:rsidR="009C5C99" w:rsidRPr="005C02A4">
        <w:rPr>
          <w:sz w:val="24"/>
          <w:szCs w:val="24"/>
        </w:rPr>
        <w:t xml:space="preserve"> also </w:t>
      </w:r>
      <w:r w:rsidR="00D34184" w:rsidRPr="005C02A4">
        <w:rPr>
          <w:sz w:val="24"/>
          <w:szCs w:val="24"/>
        </w:rPr>
        <w:t>radio interviews such as the RTE Radio 1 interview with Irish Historian Tim Pat Coogan.</w:t>
      </w:r>
      <w:r w:rsidR="00D34184" w:rsidRPr="005C02A4">
        <w:rPr>
          <w:rStyle w:val="FootnoteReference"/>
          <w:sz w:val="24"/>
          <w:szCs w:val="24"/>
        </w:rPr>
        <w:footnoteReference w:id="11"/>
      </w:r>
      <w:r w:rsidR="009C5C99" w:rsidRPr="005C02A4">
        <w:rPr>
          <w:sz w:val="24"/>
          <w:szCs w:val="24"/>
        </w:rPr>
        <w:t xml:space="preserve"> I will also utilise </w:t>
      </w:r>
      <w:r w:rsidR="006D09FE" w:rsidRPr="005C02A4">
        <w:rPr>
          <w:sz w:val="24"/>
          <w:szCs w:val="24"/>
        </w:rPr>
        <w:t xml:space="preserve">several different </w:t>
      </w:r>
      <w:r w:rsidR="009C5C99" w:rsidRPr="005C02A4">
        <w:rPr>
          <w:sz w:val="24"/>
          <w:szCs w:val="24"/>
        </w:rPr>
        <w:t xml:space="preserve">archives </w:t>
      </w:r>
      <w:r w:rsidR="006D09FE" w:rsidRPr="005C02A4">
        <w:rPr>
          <w:sz w:val="24"/>
          <w:szCs w:val="24"/>
        </w:rPr>
        <w:t>in which many are held different works on Michael Collins</w:t>
      </w:r>
      <w:r w:rsidR="00BA29F3" w:rsidRPr="005C02A4">
        <w:rPr>
          <w:sz w:val="24"/>
          <w:szCs w:val="24"/>
        </w:rPr>
        <w:t>, such as the University College Dublin Archives.</w:t>
      </w:r>
      <w:r w:rsidR="00BA29F3" w:rsidRPr="005C02A4">
        <w:rPr>
          <w:rStyle w:val="FootnoteReference"/>
          <w:sz w:val="24"/>
          <w:szCs w:val="24"/>
        </w:rPr>
        <w:footnoteReference w:id="12"/>
      </w:r>
      <w:r w:rsidR="00BA29F3" w:rsidRPr="005C02A4">
        <w:rPr>
          <w:sz w:val="24"/>
          <w:szCs w:val="24"/>
        </w:rPr>
        <w:t xml:space="preserve"> Along with the National Archives.</w:t>
      </w:r>
      <w:r w:rsidR="00BA29F3" w:rsidRPr="005C02A4">
        <w:rPr>
          <w:rStyle w:val="FootnoteReference"/>
          <w:sz w:val="24"/>
          <w:szCs w:val="24"/>
        </w:rPr>
        <w:footnoteReference w:id="13"/>
      </w:r>
      <w:r w:rsidR="00BA29F3" w:rsidRPr="005C02A4">
        <w:rPr>
          <w:sz w:val="24"/>
          <w:szCs w:val="24"/>
        </w:rPr>
        <w:t xml:space="preserve"> </w:t>
      </w:r>
      <w:r w:rsidRPr="005C02A4">
        <w:rPr>
          <w:sz w:val="24"/>
          <w:szCs w:val="24"/>
        </w:rPr>
        <w:t>I will also utilize the records held in the</w:t>
      </w:r>
      <w:r w:rsidR="00BA29F3" w:rsidRPr="005C02A4">
        <w:rPr>
          <w:sz w:val="24"/>
          <w:szCs w:val="24"/>
        </w:rPr>
        <w:t xml:space="preserve"> RTE Archives</w:t>
      </w:r>
      <w:r w:rsidR="0027073C" w:rsidRPr="005C02A4">
        <w:rPr>
          <w:sz w:val="24"/>
          <w:szCs w:val="24"/>
        </w:rPr>
        <w:t>.</w:t>
      </w:r>
      <w:r w:rsidR="00BA29F3" w:rsidRPr="005C02A4">
        <w:rPr>
          <w:rStyle w:val="FootnoteReference"/>
          <w:sz w:val="24"/>
          <w:szCs w:val="24"/>
        </w:rPr>
        <w:footnoteReference w:id="14"/>
      </w:r>
      <w:r w:rsidR="00711FD5" w:rsidRPr="005C02A4">
        <w:rPr>
          <w:sz w:val="24"/>
          <w:szCs w:val="24"/>
        </w:rPr>
        <w:t xml:space="preserve"> </w:t>
      </w:r>
      <w:r w:rsidR="00EF281A" w:rsidRPr="005C02A4">
        <w:rPr>
          <w:sz w:val="24"/>
          <w:szCs w:val="24"/>
        </w:rPr>
        <w:t>I shall also attempt to approach pop</w:t>
      </w:r>
      <w:r w:rsidR="00E5770A" w:rsidRPr="005C02A4">
        <w:rPr>
          <w:sz w:val="24"/>
          <w:szCs w:val="24"/>
        </w:rPr>
        <w:t>ular</w:t>
      </w:r>
      <w:r w:rsidR="00EF281A" w:rsidRPr="005C02A4">
        <w:rPr>
          <w:sz w:val="24"/>
          <w:szCs w:val="24"/>
        </w:rPr>
        <w:t xml:space="preserve"> culture </w:t>
      </w:r>
      <w:r w:rsidR="00B5756C" w:rsidRPr="005C02A4">
        <w:rPr>
          <w:sz w:val="24"/>
          <w:szCs w:val="24"/>
        </w:rPr>
        <w:t>by</w:t>
      </w:r>
      <w:r w:rsidR="00EF281A" w:rsidRPr="005C02A4">
        <w:rPr>
          <w:sz w:val="24"/>
          <w:szCs w:val="24"/>
        </w:rPr>
        <w:t xml:space="preserve"> analys</w:t>
      </w:r>
      <w:r w:rsidR="00B5756C" w:rsidRPr="005C02A4">
        <w:rPr>
          <w:sz w:val="24"/>
          <w:szCs w:val="24"/>
        </w:rPr>
        <w:t>ing</w:t>
      </w:r>
      <w:r w:rsidR="00EF281A" w:rsidRPr="005C02A4">
        <w:rPr>
          <w:sz w:val="24"/>
          <w:szCs w:val="24"/>
        </w:rPr>
        <w:t xml:space="preserve"> the 1996 film entitled </w:t>
      </w:r>
      <w:r w:rsidR="00EF281A" w:rsidRPr="005C02A4">
        <w:rPr>
          <w:i/>
          <w:iCs/>
          <w:sz w:val="24"/>
          <w:szCs w:val="24"/>
        </w:rPr>
        <w:t>Michael Collins</w:t>
      </w:r>
      <w:r w:rsidR="00EF281A" w:rsidRPr="005C02A4">
        <w:rPr>
          <w:sz w:val="24"/>
          <w:szCs w:val="24"/>
        </w:rPr>
        <w:t xml:space="preserve"> starring the actor Liam Neeson as Michael Collins.</w:t>
      </w:r>
      <w:r w:rsidR="00EF281A" w:rsidRPr="005C02A4">
        <w:rPr>
          <w:rStyle w:val="FootnoteReference"/>
          <w:sz w:val="24"/>
          <w:szCs w:val="24"/>
        </w:rPr>
        <w:footnoteReference w:id="15"/>
      </w:r>
      <w:r w:rsidR="00EF281A" w:rsidRPr="005C02A4">
        <w:rPr>
          <w:sz w:val="24"/>
          <w:szCs w:val="24"/>
        </w:rPr>
        <w:t xml:space="preserve"> I shal</w:t>
      </w:r>
      <w:r w:rsidR="00E5770A" w:rsidRPr="005C02A4">
        <w:rPr>
          <w:sz w:val="24"/>
          <w:szCs w:val="24"/>
        </w:rPr>
        <w:t xml:space="preserve">l also approach the 2016 RTE produced series </w:t>
      </w:r>
      <w:r w:rsidR="00E5770A" w:rsidRPr="005C02A4">
        <w:rPr>
          <w:i/>
          <w:iCs/>
          <w:sz w:val="24"/>
          <w:szCs w:val="24"/>
        </w:rPr>
        <w:t>Rebellion</w:t>
      </w:r>
      <w:r w:rsidR="00E5770A" w:rsidRPr="005C02A4">
        <w:rPr>
          <w:sz w:val="24"/>
          <w:szCs w:val="24"/>
        </w:rPr>
        <w:t>.</w:t>
      </w:r>
      <w:r w:rsidR="00E5770A" w:rsidRPr="005C02A4">
        <w:rPr>
          <w:rStyle w:val="FootnoteReference"/>
          <w:sz w:val="24"/>
          <w:szCs w:val="24"/>
        </w:rPr>
        <w:footnoteReference w:id="16"/>
      </w:r>
      <w:r w:rsidR="00E5770A" w:rsidRPr="005C02A4">
        <w:rPr>
          <w:sz w:val="24"/>
          <w:szCs w:val="24"/>
        </w:rPr>
        <w:t xml:space="preserve"> </w:t>
      </w:r>
      <w:r w:rsidR="00B5756C" w:rsidRPr="005C02A4">
        <w:rPr>
          <w:sz w:val="24"/>
          <w:szCs w:val="24"/>
        </w:rPr>
        <w:t xml:space="preserve">I shall also look at 2019 RTE sequel series </w:t>
      </w:r>
      <w:r w:rsidR="00B5756C" w:rsidRPr="005C02A4">
        <w:rPr>
          <w:i/>
          <w:iCs/>
          <w:sz w:val="24"/>
          <w:szCs w:val="24"/>
        </w:rPr>
        <w:t>Resistance</w:t>
      </w:r>
      <w:r w:rsidR="00B5756C" w:rsidRPr="005C02A4">
        <w:rPr>
          <w:sz w:val="24"/>
          <w:szCs w:val="24"/>
        </w:rPr>
        <w:t>.</w:t>
      </w:r>
      <w:r w:rsidR="00B5756C" w:rsidRPr="005C02A4">
        <w:rPr>
          <w:rStyle w:val="FootnoteReference"/>
          <w:sz w:val="24"/>
          <w:szCs w:val="24"/>
        </w:rPr>
        <w:footnoteReference w:id="17"/>
      </w:r>
      <w:r w:rsidR="00B5756C" w:rsidRPr="005C02A4">
        <w:rPr>
          <w:sz w:val="24"/>
          <w:szCs w:val="24"/>
        </w:rPr>
        <w:t xml:space="preserve"> These film and television shows shall be viewed as to how they were received and if they had any impact on opinions of Collins and if so was it a negative or positive impact.</w:t>
      </w:r>
    </w:p>
    <w:p w14:paraId="35F15DE2" w14:textId="1752E868" w:rsidR="00D34184" w:rsidRPr="005C02A4" w:rsidRDefault="00B242AD" w:rsidP="005C02A4">
      <w:pPr>
        <w:spacing w:line="360" w:lineRule="auto"/>
        <w:jc w:val="both"/>
        <w:rPr>
          <w:sz w:val="24"/>
          <w:szCs w:val="24"/>
        </w:rPr>
      </w:pPr>
      <w:r w:rsidRPr="005C02A4">
        <w:rPr>
          <w:sz w:val="24"/>
          <w:szCs w:val="24"/>
        </w:rPr>
        <w:t xml:space="preserve">The </w:t>
      </w:r>
      <w:r w:rsidR="006D09FE" w:rsidRPr="005C02A4">
        <w:rPr>
          <w:sz w:val="24"/>
          <w:szCs w:val="24"/>
        </w:rPr>
        <w:t xml:space="preserve">dissertation will contain </w:t>
      </w:r>
      <w:r w:rsidR="00B0113D" w:rsidRPr="005C02A4">
        <w:rPr>
          <w:sz w:val="24"/>
          <w:szCs w:val="24"/>
        </w:rPr>
        <w:t xml:space="preserve">six </w:t>
      </w:r>
      <w:r w:rsidR="006D09FE" w:rsidRPr="005C02A4">
        <w:rPr>
          <w:sz w:val="24"/>
          <w:szCs w:val="24"/>
        </w:rPr>
        <w:t xml:space="preserve">chapters. Chapter One will outline the work and the </w:t>
      </w:r>
      <w:r w:rsidR="00B315F6" w:rsidRPr="005C02A4">
        <w:rPr>
          <w:sz w:val="24"/>
          <w:szCs w:val="24"/>
        </w:rPr>
        <w:t>q</w:t>
      </w:r>
      <w:r w:rsidR="006D09FE" w:rsidRPr="005C02A4">
        <w:rPr>
          <w:sz w:val="24"/>
          <w:szCs w:val="24"/>
        </w:rPr>
        <w:t xml:space="preserve">uestion </w:t>
      </w:r>
      <w:r w:rsidR="00B315F6" w:rsidRPr="005C02A4">
        <w:rPr>
          <w:sz w:val="24"/>
          <w:szCs w:val="24"/>
        </w:rPr>
        <w:t xml:space="preserve">that shall be asked and answered in the dissertation. The second chapter </w:t>
      </w:r>
      <w:r w:rsidR="00B7273C" w:rsidRPr="005C02A4">
        <w:rPr>
          <w:sz w:val="24"/>
          <w:szCs w:val="24"/>
        </w:rPr>
        <w:t xml:space="preserve">will </w:t>
      </w:r>
      <w:r w:rsidR="00B315F6" w:rsidRPr="005C02A4">
        <w:rPr>
          <w:sz w:val="24"/>
          <w:szCs w:val="24"/>
        </w:rPr>
        <w:t xml:space="preserve">provide a background to Michael Collins’ life, providing information on his birth, early life and upbringing, along with approaching his Career and his achievements and his beliefs. The third chapter of the dissertation </w:t>
      </w:r>
      <w:r w:rsidR="00B7273C" w:rsidRPr="005C02A4">
        <w:rPr>
          <w:sz w:val="24"/>
          <w:szCs w:val="24"/>
        </w:rPr>
        <w:t>will</w:t>
      </w:r>
      <w:r w:rsidR="00B315F6" w:rsidRPr="005C02A4">
        <w:rPr>
          <w:sz w:val="24"/>
          <w:szCs w:val="24"/>
        </w:rPr>
        <w:t xml:space="preserve"> begin to approach the opinions that </w:t>
      </w:r>
      <w:r w:rsidR="00B7273C" w:rsidRPr="005C02A4">
        <w:rPr>
          <w:sz w:val="24"/>
          <w:szCs w:val="24"/>
        </w:rPr>
        <w:t>other individuals h</w:t>
      </w:r>
      <w:r w:rsidR="00B315F6" w:rsidRPr="005C02A4">
        <w:rPr>
          <w:sz w:val="24"/>
          <w:szCs w:val="24"/>
        </w:rPr>
        <w:t xml:space="preserve">eld regarding Michael Collins during his life and career, these opinions will be regarding </w:t>
      </w:r>
      <w:r w:rsidR="00B7273C" w:rsidRPr="005C02A4">
        <w:rPr>
          <w:sz w:val="24"/>
          <w:szCs w:val="24"/>
        </w:rPr>
        <w:t xml:space="preserve">Collins </w:t>
      </w:r>
      <w:r w:rsidR="00B315F6" w:rsidRPr="005C02A4">
        <w:rPr>
          <w:sz w:val="24"/>
          <w:szCs w:val="24"/>
        </w:rPr>
        <w:t xml:space="preserve">on a personal level as well as approaching professional opinions regarding Collins’.  Chapter four </w:t>
      </w:r>
      <w:r w:rsidR="00B0113D" w:rsidRPr="005C02A4">
        <w:rPr>
          <w:sz w:val="24"/>
          <w:szCs w:val="24"/>
        </w:rPr>
        <w:t>will address opinions on Collins following his death in 1922, they will again be personal and professional opinions regarding Collins. In the fifth chapter the more contemporary opinions on Collin</w:t>
      </w:r>
      <w:r w:rsidR="00B7273C" w:rsidRPr="005C02A4">
        <w:rPr>
          <w:sz w:val="24"/>
          <w:szCs w:val="24"/>
        </w:rPr>
        <w:t>s</w:t>
      </w:r>
      <w:r w:rsidR="00B0113D" w:rsidRPr="005C02A4">
        <w:rPr>
          <w:sz w:val="24"/>
          <w:szCs w:val="24"/>
        </w:rPr>
        <w:t xml:space="preserve"> shall be addressed, the period of the opinions I shall be addressing will be from the 1980s to the current day. In the sixth and final chapter the research and information gathered shall be collated and summarised prior to reaching a conclusion </w:t>
      </w:r>
      <w:r w:rsidR="00B7273C" w:rsidRPr="005C02A4">
        <w:rPr>
          <w:sz w:val="24"/>
          <w:szCs w:val="24"/>
        </w:rPr>
        <w:t xml:space="preserve">as to </w:t>
      </w:r>
      <w:r w:rsidR="00B0113D" w:rsidRPr="005C02A4">
        <w:rPr>
          <w:sz w:val="24"/>
          <w:szCs w:val="24"/>
        </w:rPr>
        <w:t xml:space="preserve">how Michael Collins was regarded and if opinions on him have </w:t>
      </w:r>
      <w:r w:rsidR="00B7273C" w:rsidRPr="005C02A4">
        <w:rPr>
          <w:sz w:val="24"/>
          <w:szCs w:val="24"/>
        </w:rPr>
        <w:t>altered</w:t>
      </w:r>
      <w:r w:rsidR="00B0113D" w:rsidRPr="005C02A4">
        <w:rPr>
          <w:sz w:val="24"/>
          <w:szCs w:val="24"/>
        </w:rPr>
        <w:t xml:space="preserve"> in recent years</w:t>
      </w:r>
      <w:r w:rsidR="00312F9E" w:rsidRPr="005C02A4">
        <w:rPr>
          <w:sz w:val="24"/>
          <w:szCs w:val="24"/>
        </w:rPr>
        <w:t xml:space="preserve">. The expectation is </w:t>
      </w:r>
      <w:r w:rsidR="00B0113D" w:rsidRPr="005C02A4">
        <w:rPr>
          <w:sz w:val="24"/>
          <w:szCs w:val="24"/>
        </w:rPr>
        <w:t>that opinions on Michael Collins during his life was that he was born leader and hero of Ireland</w:t>
      </w:r>
      <w:r w:rsidR="00312F9E" w:rsidRPr="005C02A4">
        <w:rPr>
          <w:sz w:val="24"/>
          <w:szCs w:val="24"/>
        </w:rPr>
        <w:t>. Furthermore, I expect to discover that this o</w:t>
      </w:r>
      <w:r w:rsidR="00B0113D" w:rsidRPr="005C02A4">
        <w:rPr>
          <w:sz w:val="24"/>
          <w:szCs w:val="24"/>
        </w:rPr>
        <w:t>pinion changed following his death</w:t>
      </w:r>
      <w:r w:rsidR="00312F9E" w:rsidRPr="005C02A4">
        <w:rPr>
          <w:sz w:val="24"/>
          <w:szCs w:val="24"/>
        </w:rPr>
        <w:t xml:space="preserve"> as popular thought was that he needed to</w:t>
      </w:r>
      <w:r w:rsidR="00B0113D" w:rsidRPr="005C02A4">
        <w:rPr>
          <w:sz w:val="24"/>
          <w:szCs w:val="24"/>
        </w:rPr>
        <w:t xml:space="preserve"> be stopped </w:t>
      </w:r>
      <w:r w:rsidR="00312F9E" w:rsidRPr="005C02A4">
        <w:rPr>
          <w:sz w:val="24"/>
          <w:szCs w:val="24"/>
        </w:rPr>
        <w:t xml:space="preserve">due to his perceived betrayal of the Nation </w:t>
      </w:r>
      <w:r w:rsidR="00312F9E" w:rsidRPr="005C02A4">
        <w:rPr>
          <w:sz w:val="24"/>
          <w:szCs w:val="24"/>
        </w:rPr>
        <w:lastRenderedPageBreak/>
        <w:t>of Ireland</w:t>
      </w:r>
      <w:r w:rsidR="00B0113D" w:rsidRPr="005C02A4">
        <w:rPr>
          <w:sz w:val="24"/>
          <w:szCs w:val="24"/>
        </w:rPr>
        <w:t xml:space="preserve"> by signing the treaty with Britain</w:t>
      </w:r>
      <w:r w:rsidR="00312F9E" w:rsidRPr="005C02A4">
        <w:rPr>
          <w:sz w:val="24"/>
          <w:szCs w:val="24"/>
        </w:rPr>
        <w:t>.</w:t>
      </w:r>
      <w:r w:rsidR="00B0113D" w:rsidRPr="005C02A4">
        <w:rPr>
          <w:sz w:val="24"/>
          <w:szCs w:val="24"/>
        </w:rPr>
        <w:t xml:space="preserve"> </w:t>
      </w:r>
      <w:r w:rsidR="00312F9E" w:rsidRPr="005C02A4">
        <w:rPr>
          <w:sz w:val="24"/>
          <w:szCs w:val="24"/>
        </w:rPr>
        <w:t>Fi</w:t>
      </w:r>
      <w:r w:rsidR="00B0113D" w:rsidRPr="005C02A4">
        <w:rPr>
          <w:sz w:val="24"/>
          <w:szCs w:val="24"/>
        </w:rPr>
        <w:t>nally</w:t>
      </w:r>
      <w:r w:rsidR="00312F9E" w:rsidRPr="005C02A4">
        <w:rPr>
          <w:sz w:val="24"/>
          <w:szCs w:val="24"/>
        </w:rPr>
        <w:t xml:space="preserve">, it is expected that views have changed yet </w:t>
      </w:r>
      <w:r w:rsidR="00966064" w:rsidRPr="005C02A4">
        <w:rPr>
          <w:sz w:val="24"/>
          <w:szCs w:val="24"/>
        </w:rPr>
        <w:t>again</w:t>
      </w:r>
      <w:r w:rsidR="00312F9E" w:rsidRPr="005C02A4">
        <w:rPr>
          <w:sz w:val="24"/>
          <w:szCs w:val="24"/>
        </w:rPr>
        <w:t xml:space="preserve"> more recently. This is perhaps due to academics and the public realising that </w:t>
      </w:r>
      <w:r w:rsidR="00B0113D" w:rsidRPr="005C02A4">
        <w:rPr>
          <w:sz w:val="24"/>
          <w:szCs w:val="24"/>
        </w:rPr>
        <w:t xml:space="preserve">Collins had </w:t>
      </w:r>
      <w:r w:rsidR="00312F9E" w:rsidRPr="005C02A4">
        <w:rPr>
          <w:sz w:val="24"/>
          <w:szCs w:val="24"/>
        </w:rPr>
        <w:t>achieved</w:t>
      </w:r>
      <w:r w:rsidR="00B0113D" w:rsidRPr="005C02A4">
        <w:rPr>
          <w:sz w:val="24"/>
          <w:szCs w:val="24"/>
        </w:rPr>
        <w:t xml:space="preserve"> the best deal for Ireland</w:t>
      </w:r>
      <w:r w:rsidR="00146F6F" w:rsidRPr="005C02A4">
        <w:rPr>
          <w:sz w:val="24"/>
          <w:szCs w:val="24"/>
        </w:rPr>
        <w:t xml:space="preserve">. It is possible that further research could be done into other factors that affect these opinions on Collins, for example </w:t>
      </w:r>
      <w:r w:rsidR="00052223" w:rsidRPr="005C02A4">
        <w:rPr>
          <w:sz w:val="24"/>
          <w:szCs w:val="24"/>
        </w:rPr>
        <w:t>whether</w:t>
      </w:r>
      <w:r w:rsidR="00146F6F" w:rsidRPr="005C02A4">
        <w:rPr>
          <w:sz w:val="24"/>
          <w:szCs w:val="24"/>
        </w:rPr>
        <w:t xml:space="preserve"> Religion, location, class, or political allegiance</w:t>
      </w:r>
      <w:r w:rsidR="00312F9E" w:rsidRPr="005C02A4">
        <w:rPr>
          <w:sz w:val="24"/>
          <w:szCs w:val="24"/>
        </w:rPr>
        <w:t xml:space="preserve"> made a difference</w:t>
      </w:r>
      <w:r w:rsidR="00146F6F" w:rsidRPr="005C02A4">
        <w:rPr>
          <w:sz w:val="24"/>
          <w:szCs w:val="24"/>
        </w:rPr>
        <w:t>.</w:t>
      </w:r>
      <w:r w:rsidR="00554457" w:rsidRPr="005C02A4">
        <w:rPr>
          <w:sz w:val="24"/>
          <w:szCs w:val="24"/>
        </w:rPr>
        <w:t xml:space="preserve"> A potential weakness in this planned structure is that through further research and further into the work it may become apparent that the broadness of the question and the </w:t>
      </w:r>
      <w:r w:rsidR="00E026E6" w:rsidRPr="005C02A4">
        <w:rPr>
          <w:sz w:val="24"/>
          <w:szCs w:val="24"/>
        </w:rPr>
        <w:t>timeframe</w:t>
      </w:r>
      <w:r w:rsidR="00554457" w:rsidRPr="005C02A4">
        <w:rPr>
          <w:sz w:val="24"/>
          <w:szCs w:val="24"/>
        </w:rPr>
        <w:t xml:space="preserve"> mentioned in the question may be too large and may require narrowing down.</w:t>
      </w:r>
      <w:r w:rsidR="00D34184" w:rsidRPr="005C02A4">
        <w:rPr>
          <w:sz w:val="24"/>
          <w:szCs w:val="24"/>
        </w:rPr>
        <w:br w:type="page"/>
      </w:r>
    </w:p>
    <w:p w14:paraId="4B64A3BE" w14:textId="6BA2EB3D" w:rsidR="00D34184" w:rsidRPr="005C02A4" w:rsidRDefault="00D34184" w:rsidP="005C02A4">
      <w:pPr>
        <w:spacing w:line="360" w:lineRule="auto"/>
        <w:jc w:val="both"/>
        <w:rPr>
          <w:b/>
          <w:bCs/>
          <w:sz w:val="28"/>
          <w:szCs w:val="28"/>
          <w:u w:val="single"/>
        </w:rPr>
      </w:pPr>
      <w:r w:rsidRPr="005C02A4">
        <w:rPr>
          <w:b/>
          <w:bCs/>
          <w:sz w:val="28"/>
          <w:szCs w:val="28"/>
          <w:u w:val="single"/>
        </w:rPr>
        <w:lastRenderedPageBreak/>
        <w:t>Bibliography</w:t>
      </w:r>
    </w:p>
    <w:p w14:paraId="1C88C1AA" w14:textId="77777777" w:rsidR="0020004C" w:rsidRPr="005C02A4" w:rsidRDefault="0020004C" w:rsidP="005C02A4">
      <w:pPr>
        <w:pStyle w:val="FootnoteText"/>
        <w:spacing w:line="360" w:lineRule="auto"/>
        <w:rPr>
          <w:rFonts w:cstheme="minorHAnsi"/>
          <w:color w:val="000000"/>
          <w:sz w:val="24"/>
          <w:szCs w:val="24"/>
          <w:shd w:val="clear" w:color="auto" w:fill="FFFFFF"/>
        </w:rPr>
      </w:pPr>
      <w:r w:rsidRPr="005C02A4">
        <w:rPr>
          <w:rFonts w:cstheme="minorHAnsi"/>
          <w:color w:val="000000"/>
          <w:sz w:val="24"/>
          <w:szCs w:val="24"/>
          <w:shd w:val="clear" w:color="auto" w:fill="FFFFFF"/>
        </w:rPr>
        <w:t>BBC, </w:t>
      </w:r>
      <w:r w:rsidRPr="005C02A4">
        <w:rPr>
          <w:rFonts w:cstheme="minorHAnsi"/>
          <w:i/>
          <w:iCs/>
          <w:color w:val="000000"/>
          <w:sz w:val="24"/>
          <w:szCs w:val="24"/>
          <w:shd w:val="clear" w:color="auto" w:fill="FFFFFF"/>
        </w:rPr>
        <w:t>Ireland: A Television History</w:t>
      </w:r>
      <w:r w:rsidRPr="005C02A4">
        <w:rPr>
          <w:rFonts w:cstheme="minorHAnsi"/>
          <w:color w:val="000000"/>
          <w:sz w:val="24"/>
          <w:szCs w:val="24"/>
          <w:shd w:val="clear" w:color="auto" w:fill="FFFFFF"/>
        </w:rPr>
        <w:t>, 1981 &lt;https://www.youtube.com/watch?v=oCkxwROWYAQ&amp;list=PL-NlJbmY3woh0SDUIy2ION2-DWyoz8oxY&amp;index=9&amp;t=0s&gt; [Accessed 15 October 2019].</w:t>
      </w:r>
    </w:p>
    <w:p w14:paraId="457A49EF" w14:textId="77777777" w:rsidR="0020004C" w:rsidRPr="005C02A4" w:rsidRDefault="0020004C" w:rsidP="005C02A4">
      <w:pPr>
        <w:pStyle w:val="FootnoteText"/>
        <w:spacing w:line="360" w:lineRule="auto"/>
        <w:rPr>
          <w:rFonts w:cstheme="minorHAnsi"/>
          <w:sz w:val="24"/>
          <w:szCs w:val="24"/>
        </w:rPr>
      </w:pPr>
    </w:p>
    <w:p w14:paraId="78089013" w14:textId="77777777" w:rsidR="0020004C" w:rsidRPr="005C02A4" w:rsidRDefault="0020004C" w:rsidP="005C02A4">
      <w:pPr>
        <w:pStyle w:val="FootnoteText"/>
        <w:spacing w:line="360" w:lineRule="auto"/>
        <w:rPr>
          <w:sz w:val="24"/>
          <w:szCs w:val="24"/>
        </w:rPr>
      </w:pPr>
      <w:r w:rsidRPr="005C02A4">
        <w:rPr>
          <w:rFonts w:cstheme="minorHAnsi"/>
          <w:sz w:val="24"/>
          <w:szCs w:val="24"/>
        </w:rPr>
        <w:t>Britishnewspaperarchive.co.uk, 2019 &lt;https://www.britishnewspaperarchive</w:t>
      </w:r>
      <w:r w:rsidRPr="005C02A4">
        <w:rPr>
          <w:sz w:val="24"/>
          <w:szCs w:val="24"/>
        </w:rPr>
        <w:t>.co.uk&gt; {Accessed 15 October 2019]</w:t>
      </w:r>
    </w:p>
    <w:p w14:paraId="4AF393F3" w14:textId="77777777" w:rsidR="0020004C" w:rsidRPr="005C02A4" w:rsidRDefault="0020004C" w:rsidP="005C02A4">
      <w:pPr>
        <w:pStyle w:val="FootnoteText"/>
        <w:spacing w:line="360" w:lineRule="auto"/>
        <w:rPr>
          <w:sz w:val="24"/>
          <w:szCs w:val="24"/>
        </w:rPr>
      </w:pPr>
    </w:p>
    <w:p w14:paraId="6F050A03" w14:textId="7B8C2851" w:rsidR="0020004C" w:rsidRPr="005C02A4" w:rsidRDefault="0020004C" w:rsidP="005C02A4">
      <w:pPr>
        <w:pStyle w:val="FootnoteText"/>
        <w:spacing w:line="360" w:lineRule="auto"/>
        <w:rPr>
          <w:sz w:val="24"/>
          <w:szCs w:val="24"/>
        </w:rPr>
      </w:pPr>
      <w:r w:rsidRPr="005C02A4">
        <w:rPr>
          <w:sz w:val="24"/>
          <w:szCs w:val="24"/>
        </w:rPr>
        <w:t xml:space="preserve">Collins, Michael, </w:t>
      </w:r>
      <w:r w:rsidRPr="005C02A4">
        <w:rPr>
          <w:i/>
          <w:iCs/>
          <w:sz w:val="24"/>
          <w:szCs w:val="24"/>
        </w:rPr>
        <w:t>The Path to Freedom</w:t>
      </w:r>
      <w:r w:rsidRPr="005C02A4">
        <w:rPr>
          <w:sz w:val="24"/>
          <w:szCs w:val="24"/>
        </w:rPr>
        <w:t xml:space="preserve"> (Cardiff, Welsh Academic Press, 1996 [1922]).</w:t>
      </w:r>
    </w:p>
    <w:p w14:paraId="32DD3765" w14:textId="77777777" w:rsidR="0020004C" w:rsidRPr="005C02A4" w:rsidRDefault="0020004C" w:rsidP="005C02A4">
      <w:pPr>
        <w:pStyle w:val="FootnoteText"/>
        <w:spacing w:line="360" w:lineRule="auto"/>
        <w:rPr>
          <w:sz w:val="24"/>
          <w:szCs w:val="24"/>
        </w:rPr>
      </w:pPr>
    </w:p>
    <w:p w14:paraId="5ED557B1" w14:textId="52770AB4" w:rsidR="004138E9" w:rsidRPr="005C02A4" w:rsidRDefault="004138E9" w:rsidP="005C02A4">
      <w:pPr>
        <w:pStyle w:val="FootnoteText"/>
        <w:spacing w:line="360" w:lineRule="auto"/>
        <w:rPr>
          <w:sz w:val="24"/>
          <w:szCs w:val="24"/>
        </w:rPr>
      </w:pPr>
      <w:r w:rsidRPr="005C02A4">
        <w:rPr>
          <w:sz w:val="24"/>
          <w:szCs w:val="24"/>
        </w:rPr>
        <w:t>Coogan,</w:t>
      </w:r>
      <w:r w:rsidR="0020004C" w:rsidRPr="005C02A4">
        <w:rPr>
          <w:sz w:val="24"/>
          <w:szCs w:val="24"/>
        </w:rPr>
        <w:t xml:space="preserve"> Tim Pat,</w:t>
      </w:r>
      <w:r w:rsidRPr="005C02A4">
        <w:rPr>
          <w:sz w:val="24"/>
          <w:szCs w:val="24"/>
        </w:rPr>
        <w:t xml:space="preserve"> </w:t>
      </w:r>
      <w:r w:rsidRPr="005C02A4">
        <w:rPr>
          <w:i/>
          <w:iCs/>
          <w:sz w:val="24"/>
          <w:szCs w:val="24"/>
        </w:rPr>
        <w:t xml:space="preserve">De Valera: Long Fellow, Long Shadow </w:t>
      </w:r>
      <w:r w:rsidRPr="005C02A4">
        <w:rPr>
          <w:sz w:val="24"/>
          <w:szCs w:val="24"/>
        </w:rPr>
        <w:t>(London, Arrow Books, 1995 [1993]).</w:t>
      </w:r>
    </w:p>
    <w:p w14:paraId="3BE278C0" w14:textId="77777777" w:rsidR="0020004C" w:rsidRPr="005C02A4" w:rsidRDefault="0020004C" w:rsidP="005C02A4">
      <w:pPr>
        <w:pStyle w:val="FootnoteText"/>
        <w:spacing w:line="360" w:lineRule="auto"/>
        <w:rPr>
          <w:sz w:val="24"/>
          <w:szCs w:val="24"/>
        </w:rPr>
      </w:pPr>
    </w:p>
    <w:p w14:paraId="39921B5C" w14:textId="08CBC7B7" w:rsidR="004138E9" w:rsidRPr="005C02A4" w:rsidRDefault="004138E9" w:rsidP="005C02A4">
      <w:pPr>
        <w:pStyle w:val="FootnoteText"/>
        <w:spacing w:line="360" w:lineRule="auto"/>
        <w:rPr>
          <w:sz w:val="24"/>
          <w:szCs w:val="24"/>
        </w:rPr>
      </w:pPr>
      <w:r w:rsidRPr="005C02A4">
        <w:rPr>
          <w:sz w:val="24"/>
          <w:szCs w:val="24"/>
        </w:rPr>
        <w:t>Coogan,</w:t>
      </w:r>
      <w:r w:rsidR="0020004C" w:rsidRPr="005C02A4">
        <w:rPr>
          <w:sz w:val="24"/>
          <w:szCs w:val="24"/>
        </w:rPr>
        <w:t xml:space="preserve"> Tim Pat,</w:t>
      </w:r>
      <w:r w:rsidRPr="005C02A4">
        <w:rPr>
          <w:sz w:val="24"/>
          <w:szCs w:val="24"/>
        </w:rPr>
        <w:t xml:space="preserve"> </w:t>
      </w:r>
      <w:r w:rsidRPr="005C02A4">
        <w:rPr>
          <w:i/>
          <w:iCs/>
          <w:sz w:val="24"/>
          <w:szCs w:val="24"/>
        </w:rPr>
        <w:t xml:space="preserve">Michael Collins </w:t>
      </w:r>
      <w:r w:rsidRPr="005C02A4">
        <w:rPr>
          <w:sz w:val="24"/>
          <w:szCs w:val="24"/>
        </w:rPr>
        <w:t>(London, Arrow Books, 2015 [1990]).</w:t>
      </w:r>
    </w:p>
    <w:p w14:paraId="0CB96B7C" w14:textId="77777777" w:rsidR="0020004C" w:rsidRPr="005C02A4" w:rsidRDefault="0020004C" w:rsidP="005C02A4">
      <w:pPr>
        <w:pStyle w:val="FootnoteText"/>
        <w:spacing w:line="360" w:lineRule="auto"/>
        <w:rPr>
          <w:sz w:val="24"/>
          <w:szCs w:val="24"/>
        </w:rPr>
      </w:pPr>
    </w:p>
    <w:p w14:paraId="281355B5" w14:textId="77777777" w:rsidR="0020004C" w:rsidRPr="005C02A4" w:rsidRDefault="0020004C" w:rsidP="005C02A4">
      <w:pPr>
        <w:pStyle w:val="FootnoteText"/>
        <w:spacing w:line="360" w:lineRule="auto"/>
        <w:rPr>
          <w:sz w:val="24"/>
          <w:szCs w:val="24"/>
        </w:rPr>
      </w:pPr>
      <w:r w:rsidRPr="005C02A4">
        <w:rPr>
          <w:sz w:val="24"/>
          <w:szCs w:val="24"/>
        </w:rPr>
        <w:t xml:space="preserve">English, Richard, </w:t>
      </w:r>
      <w:r w:rsidRPr="005C02A4">
        <w:rPr>
          <w:i/>
          <w:iCs/>
          <w:sz w:val="24"/>
          <w:szCs w:val="24"/>
        </w:rPr>
        <w:t xml:space="preserve">Armed Struggle: The History of the IRA </w:t>
      </w:r>
      <w:r w:rsidRPr="005C02A4">
        <w:rPr>
          <w:sz w:val="24"/>
          <w:szCs w:val="24"/>
        </w:rPr>
        <w:t>(Oxford, Pan Macmillan, 2004 [2003])</w:t>
      </w:r>
    </w:p>
    <w:p w14:paraId="25C84B36" w14:textId="77777777" w:rsidR="0020004C" w:rsidRPr="005C02A4" w:rsidRDefault="0020004C" w:rsidP="005C02A4">
      <w:pPr>
        <w:pStyle w:val="FootnoteText"/>
        <w:spacing w:line="360" w:lineRule="auto"/>
        <w:rPr>
          <w:sz w:val="24"/>
          <w:szCs w:val="24"/>
        </w:rPr>
      </w:pPr>
    </w:p>
    <w:p w14:paraId="1DFE2D21" w14:textId="5A9E9369" w:rsidR="004138E9" w:rsidRPr="005C02A4" w:rsidRDefault="004138E9" w:rsidP="005C02A4">
      <w:pPr>
        <w:pStyle w:val="FootnoteText"/>
        <w:spacing w:line="360" w:lineRule="auto"/>
        <w:rPr>
          <w:sz w:val="24"/>
          <w:szCs w:val="24"/>
        </w:rPr>
      </w:pPr>
      <w:r w:rsidRPr="005C02A4">
        <w:rPr>
          <w:sz w:val="24"/>
          <w:szCs w:val="24"/>
        </w:rPr>
        <w:t>Hart,</w:t>
      </w:r>
      <w:r w:rsidR="0020004C" w:rsidRPr="005C02A4">
        <w:rPr>
          <w:sz w:val="24"/>
          <w:szCs w:val="24"/>
        </w:rPr>
        <w:t xml:space="preserve"> Peter,</w:t>
      </w:r>
      <w:r w:rsidRPr="005C02A4">
        <w:rPr>
          <w:sz w:val="24"/>
          <w:szCs w:val="24"/>
        </w:rPr>
        <w:t xml:space="preserve"> </w:t>
      </w:r>
      <w:r w:rsidRPr="005C02A4">
        <w:rPr>
          <w:i/>
          <w:iCs/>
          <w:sz w:val="24"/>
          <w:szCs w:val="24"/>
        </w:rPr>
        <w:t xml:space="preserve">British Intelligence in Ireland: 1920-21 </w:t>
      </w:r>
      <w:r w:rsidRPr="005C02A4">
        <w:rPr>
          <w:sz w:val="24"/>
          <w:szCs w:val="24"/>
        </w:rPr>
        <w:t>(Cork, Cork University Press, 2003 [2002])</w:t>
      </w:r>
    </w:p>
    <w:p w14:paraId="08AC7203" w14:textId="77777777" w:rsidR="0020004C" w:rsidRPr="005C02A4" w:rsidRDefault="0020004C" w:rsidP="005C02A4">
      <w:pPr>
        <w:pStyle w:val="FootnoteText"/>
        <w:spacing w:line="360" w:lineRule="auto"/>
        <w:rPr>
          <w:sz w:val="24"/>
          <w:szCs w:val="24"/>
        </w:rPr>
      </w:pPr>
    </w:p>
    <w:p w14:paraId="553793C1" w14:textId="5CE001CC" w:rsidR="004138E9" w:rsidRPr="005C02A4" w:rsidRDefault="004138E9" w:rsidP="005C02A4">
      <w:pPr>
        <w:pStyle w:val="FootnoteText"/>
        <w:spacing w:line="360" w:lineRule="auto"/>
        <w:rPr>
          <w:sz w:val="24"/>
          <w:szCs w:val="24"/>
        </w:rPr>
      </w:pPr>
      <w:r w:rsidRPr="005C02A4">
        <w:rPr>
          <w:sz w:val="24"/>
          <w:szCs w:val="24"/>
        </w:rPr>
        <w:t>Hopkinson,</w:t>
      </w:r>
      <w:r w:rsidR="0020004C" w:rsidRPr="005C02A4">
        <w:rPr>
          <w:sz w:val="24"/>
          <w:szCs w:val="24"/>
        </w:rPr>
        <w:t xml:space="preserve"> Michael,</w:t>
      </w:r>
      <w:r w:rsidRPr="005C02A4">
        <w:rPr>
          <w:sz w:val="24"/>
          <w:szCs w:val="24"/>
        </w:rPr>
        <w:t xml:space="preserve"> </w:t>
      </w:r>
      <w:r w:rsidRPr="005C02A4">
        <w:rPr>
          <w:i/>
          <w:iCs/>
          <w:sz w:val="24"/>
          <w:szCs w:val="24"/>
        </w:rPr>
        <w:t xml:space="preserve">The Irish War of Independence </w:t>
      </w:r>
      <w:r w:rsidRPr="005C02A4">
        <w:rPr>
          <w:sz w:val="24"/>
          <w:szCs w:val="24"/>
        </w:rPr>
        <w:t>(Dublin, Gill &amp; Macmillan Ltd, 2004 [2002])</w:t>
      </w:r>
    </w:p>
    <w:p w14:paraId="18B1CEA5" w14:textId="5F69C50C" w:rsidR="006A694D" w:rsidRPr="005C02A4" w:rsidRDefault="006A694D" w:rsidP="005C02A4">
      <w:pPr>
        <w:pStyle w:val="FootnoteText"/>
        <w:spacing w:line="360" w:lineRule="auto"/>
        <w:rPr>
          <w:sz w:val="24"/>
          <w:szCs w:val="24"/>
        </w:rPr>
      </w:pPr>
    </w:p>
    <w:p w14:paraId="77B93E50" w14:textId="0F963A48" w:rsidR="00A60687" w:rsidRPr="005C02A4" w:rsidRDefault="00A60687" w:rsidP="005C02A4">
      <w:pPr>
        <w:pStyle w:val="FootnoteText"/>
        <w:spacing w:line="360" w:lineRule="auto"/>
        <w:rPr>
          <w:sz w:val="24"/>
          <w:szCs w:val="24"/>
        </w:rPr>
      </w:pPr>
      <w:r w:rsidRPr="005C02A4">
        <w:rPr>
          <w:i/>
          <w:iCs/>
          <w:sz w:val="24"/>
          <w:szCs w:val="24"/>
        </w:rPr>
        <w:t xml:space="preserve">Michael Collins, </w:t>
      </w:r>
      <w:r w:rsidRPr="005C02A4">
        <w:rPr>
          <w:sz w:val="24"/>
          <w:szCs w:val="24"/>
        </w:rPr>
        <w:t>dir. By Neil Jordan (Warner Bros, 1996) [on DVD].</w:t>
      </w:r>
    </w:p>
    <w:p w14:paraId="2E2FD69B" w14:textId="77777777" w:rsidR="00A60687" w:rsidRPr="005C02A4" w:rsidRDefault="00A60687" w:rsidP="005C02A4">
      <w:pPr>
        <w:pStyle w:val="FootnoteText"/>
        <w:spacing w:line="360" w:lineRule="auto"/>
        <w:rPr>
          <w:sz w:val="24"/>
          <w:szCs w:val="24"/>
        </w:rPr>
      </w:pPr>
    </w:p>
    <w:p w14:paraId="78E3F94D" w14:textId="77777777" w:rsidR="006A694D" w:rsidRPr="005C02A4" w:rsidRDefault="006A694D" w:rsidP="005C02A4">
      <w:pPr>
        <w:pStyle w:val="FootnoteText"/>
        <w:spacing w:line="360" w:lineRule="auto"/>
        <w:rPr>
          <w:sz w:val="24"/>
          <w:szCs w:val="24"/>
        </w:rPr>
      </w:pPr>
      <w:r w:rsidRPr="005C02A4">
        <w:rPr>
          <w:sz w:val="24"/>
          <w:szCs w:val="24"/>
        </w:rPr>
        <w:t xml:space="preserve">Moloney, Ed, </w:t>
      </w:r>
      <w:r w:rsidRPr="005C02A4">
        <w:rPr>
          <w:i/>
          <w:iCs/>
          <w:sz w:val="24"/>
          <w:szCs w:val="24"/>
        </w:rPr>
        <w:t xml:space="preserve">A Secret History of the IRA </w:t>
      </w:r>
      <w:r w:rsidRPr="005C02A4">
        <w:rPr>
          <w:sz w:val="24"/>
          <w:szCs w:val="24"/>
        </w:rPr>
        <w:t>(London, Penguin Press, 2002).</w:t>
      </w:r>
    </w:p>
    <w:p w14:paraId="3B9B5E22" w14:textId="77777777" w:rsidR="0020004C" w:rsidRPr="005C02A4" w:rsidRDefault="0020004C" w:rsidP="005C02A4">
      <w:pPr>
        <w:pStyle w:val="FootnoteText"/>
        <w:spacing w:line="360" w:lineRule="auto"/>
        <w:rPr>
          <w:sz w:val="24"/>
          <w:szCs w:val="24"/>
        </w:rPr>
      </w:pPr>
    </w:p>
    <w:p w14:paraId="118B0EC3" w14:textId="4F4D3BB5" w:rsidR="0020004C" w:rsidRPr="005C02A4" w:rsidRDefault="0020004C" w:rsidP="005C02A4">
      <w:pPr>
        <w:pStyle w:val="FootnoteText"/>
        <w:spacing w:line="360" w:lineRule="auto"/>
        <w:rPr>
          <w:sz w:val="24"/>
          <w:szCs w:val="24"/>
        </w:rPr>
      </w:pPr>
      <w:r w:rsidRPr="005C02A4">
        <w:rPr>
          <w:sz w:val="24"/>
          <w:szCs w:val="24"/>
        </w:rPr>
        <w:t xml:space="preserve">O’Connor, Ulick, </w:t>
      </w:r>
      <w:r w:rsidRPr="005C02A4">
        <w:rPr>
          <w:i/>
          <w:iCs/>
          <w:sz w:val="24"/>
          <w:szCs w:val="24"/>
        </w:rPr>
        <w:t xml:space="preserve">Michael Collins and the Troubles </w:t>
      </w:r>
      <w:r w:rsidRPr="005C02A4">
        <w:rPr>
          <w:sz w:val="24"/>
          <w:szCs w:val="24"/>
        </w:rPr>
        <w:t>(Edinburgh, Mainstream Publishing, 2007 [1975]).</w:t>
      </w:r>
    </w:p>
    <w:p w14:paraId="30757EE7" w14:textId="4122D6BF" w:rsidR="0020004C" w:rsidRPr="005C02A4" w:rsidRDefault="0020004C" w:rsidP="005C02A4">
      <w:pPr>
        <w:pStyle w:val="FootnoteText"/>
        <w:spacing w:line="360" w:lineRule="auto"/>
        <w:rPr>
          <w:sz w:val="24"/>
          <w:szCs w:val="24"/>
        </w:rPr>
      </w:pPr>
    </w:p>
    <w:p w14:paraId="277A3D7C" w14:textId="77777777" w:rsidR="00A60687" w:rsidRPr="005C02A4" w:rsidRDefault="00A60687" w:rsidP="005C02A4">
      <w:pPr>
        <w:pStyle w:val="FootnoteText"/>
        <w:spacing w:line="360" w:lineRule="auto"/>
        <w:rPr>
          <w:sz w:val="24"/>
          <w:szCs w:val="24"/>
        </w:rPr>
      </w:pPr>
      <w:r w:rsidRPr="005C02A4">
        <w:rPr>
          <w:i/>
          <w:iCs/>
          <w:sz w:val="24"/>
          <w:szCs w:val="24"/>
        </w:rPr>
        <w:t xml:space="preserve">Rebellion, </w:t>
      </w:r>
      <w:r w:rsidRPr="005C02A4">
        <w:rPr>
          <w:sz w:val="24"/>
          <w:szCs w:val="24"/>
        </w:rPr>
        <w:t>RTE One, 3 January 2016.</w:t>
      </w:r>
    </w:p>
    <w:p w14:paraId="7095375F" w14:textId="77777777" w:rsidR="00A60687" w:rsidRPr="005C02A4" w:rsidRDefault="00A60687" w:rsidP="005C02A4">
      <w:pPr>
        <w:pStyle w:val="FootnoteText"/>
        <w:spacing w:line="360" w:lineRule="auto"/>
        <w:rPr>
          <w:sz w:val="24"/>
          <w:szCs w:val="24"/>
        </w:rPr>
      </w:pPr>
    </w:p>
    <w:p w14:paraId="53BE82E7" w14:textId="31FE69BA" w:rsidR="005C02A4" w:rsidRDefault="00A60687" w:rsidP="005C02A4">
      <w:pPr>
        <w:spacing w:line="360" w:lineRule="auto"/>
        <w:rPr>
          <w:sz w:val="24"/>
          <w:szCs w:val="24"/>
        </w:rPr>
      </w:pPr>
      <w:r w:rsidRPr="005C02A4">
        <w:rPr>
          <w:i/>
          <w:iCs/>
          <w:sz w:val="24"/>
          <w:szCs w:val="24"/>
        </w:rPr>
        <w:lastRenderedPageBreak/>
        <w:t xml:space="preserve">Resistance, </w:t>
      </w:r>
      <w:r w:rsidRPr="005C02A4">
        <w:rPr>
          <w:sz w:val="24"/>
          <w:szCs w:val="24"/>
        </w:rPr>
        <w:t>RTE One, 6 January 2019.</w:t>
      </w:r>
    </w:p>
    <w:p w14:paraId="1EB9F8F3" w14:textId="082AC4A3" w:rsidR="0020004C" w:rsidRPr="005C02A4" w:rsidRDefault="0020004C" w:rsidP="005C02A4">
      <w:pPr>
        <w:spacing w:line="360" w:lineRule="auto"/>
        <w:rPr>
          <w:sz w:val="24"/>
          <w:szCs w:val="24"/>
        </w:rPr>
      </w:pPr>
      <w:r w:rsidRPr="005C02A4">
        <w:rPr>
          <w:sz w:val="24"/>
          <w:szCs w:val="24"/>
        </w:rPr>
        <w:t>RTE Archives, 2019 &lt;http://rte.ie/archives/&gt; [Accessed 14 October 2019]</w:t>
      </w:r>
    </w:p>
    <w:p w14:paraId="755AFAAE" w14:textId="5B76DF11" w:rsidR="0020004C" w:rsidRDefault="004138E9" w:rsidP="005C02A4">
      <w:pPr>
        <w:pStyle w:val="FootnoteText"/>
        <w:spacing w:line="360" w:lineRule="auto"/>
        <w:rPr>
          <w:sz w:val="24"/>
          <w:szCs w:val="24"/>
        </w:rPr>
      </w:pPr>
      <w:r w:rsidRPr="005C02A4">
        <w:rPr>
          <w:sz w:val="24"/>
          <w:szCs w:val="24"/>
        </w:rPr>
        <w:t>The National Archives, 2019 &lt;https://www.nationalarchives.gov.uk&gt; [Accessed 14 October 2019]</w:t>
      </w:r>
    </w:p>
    <w:p w14:paraId="7A5885EF" w14:textId="77777777" w:rsidR="005C02A4" w:rsidRPr="005C02A4" w:rsidRDefault="005C02A4" w:rsidP="005C02A4">
      <w:pPr>
        <w:pStyle w:val="FootnoteText"/>
        <w:spacing w:line="360" w:lineRule="auto"/>
        <w:rPr>
          <w:sz w:val="24"/>
          <w:szCs w:val="24"/>
        </w:rPr>
      </w:pPr>
    </w:p>
    <w:p w14:paraId="18AE1604" w14:textId="31171E35" w:rsidR="0020004C" w:rsidRDefault="0020004C" w:rsidP="005C02A4">
      <w:pPr>
        <w:pStyle w:val="FootnoteText"/>
        <w:spacing w:line="360" w:lineRule="auto"/>
        <w:rPr>
          <w:sz w:val="24"/>
          <w:szCs w:val="24"/>
        </w:rPr>
      </w:pPr>
      <w:r w:rsidRPr="005C02A4">
        <w:rPr>
          <w:sz w:val="24"/>
          <w:szCs w:val="24"/>
        </w:rPr>
        <w:t>UCD Digital Library, 2019 &lt;http://digital.ucd.ie&gt; [Accessed 14 October 2019]</w:t>
      </w:r>
    </w:p>
    <w:p w14:paraId="5EEE9ECF" w14:textId="77777777" w:rsidR="005C02A4" w:rsidRPr="005C02A4" w:rsidRDefault="005C02A4" w:rsidP="005C02A4">
      <w:pPr>
        <w:pStyle w:val="FootnoteText"/>
        <w:spacing w:line="360" w:lineRule="auto"/>
        <w:rPr>
          <w:sz w:val="24"/>
          <w:szCs w:val="24"/>
        </w:rPr>
      </w:pPr>
    </w:p>
    <w:p w14:paraId="196F6A86" w14:textId="77777777" w:rsidR="0020004C" w:rsidRPr="005C02A4" w:rsidRDefault="0020004C" w:rsidP="005C02A4">
      <w:pPr>
        <w:pStyle w:val="FootnoteText"/>
        <w:spacing w:line="360" w:lineRule="auto"/>
        <w:rPr>
          <w:sz w:val="24"/>
          <w:szCs w:val="24"/>
        </w:rPr>
      </w:pPr>
      <w:r w:rsidRPr="005C02A4">
        <w:rPr>
          <w:sz w:val="24"/>
          <w:szCs w:val="24"/>
        </w:rPr>
        <w:t xml:space="preserve">‘What If…Michael Collins had survived the civil war’, </w:t>
      </w:r>
      <w:r w:rsidRPr="005C02A4">
        <w:rPr>
          <w:i/>
          <w:iCs/>
          <w:sz w:val="24"/>
          <w:szCs w:val="24"/>
        </w:rPr>
        <w:t>What If…</w:t>
      </w:r>
      <w:r w:rsidRPr="005C02A4">
        <w:rPr>
          <w:sz w:val="24"/>
          <w:szCs w:val="24"/>
        </w:rPr>
        <w:t>, RTE Radio 1, 4 March 2007 &lt;http://www.timpatcoogan.com/media/what_if_michael_collins_had_survived_the_civil_war.htm&gt; [Accessed 15 October 2019]</w:t>
      </w:r>
    </w:p>
    <w:p w14:paraId="655C1D1E" w14:textId="1F552D11" w:rsidR="0020004C" w:rsidRDefault="0020004C" w:rsidP="004138E9">
      <w:pPr>
        <w:rPr>
          <w:rFonts w:ascii="Open Sans" w:hAnsi="Open Sans" w:cs="Open Sans"/>
          <w:color w:val="000000"/>
          <w:sz w:val="24"/>
          <w:szCs w:val="24"/>
          <w:shd w:val="clear" w:color="auto" w:fill="FFFFFF"/>
        </w:rPr>
      </w:pPr>
    </w:p>
    <w:p w14:paraId="204F4207" w14:textId="17958F32" w:rsidR="00A60687" w:rsidRPr="0020004C" w:rsidRDefault="00A60687" w:rsidP="00A60687">
      <w:pPr>
        <w:rPr>
          <w:rFonts w:ascii="Open Sans" w:hAnsi="Open Sans" w:cs="Open Sans"/>
          <w:color w:val="000000"/>
          <w:sz w:val="24"/>
          <w:szCs w:val="24"/>
          <w:shd w:val="clear" w:color="auto" w:fill="FFFFFF"/>
        </w:rPr>
      </w:pPr>
    </w:p>
    <w:sectPr w:rsidR="00A60687" w:rsidRPr="002000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53741" w14:textId="77777777" w:rsidR="003D4F8F" w:rsidRDefault="003D4F8F" w:rsidP="006D09FE">
      <w:pPr>
        <w:spacing w:after="0" w:line="240" w:lineRule="auto"/>
      </w:pPr>
      <w:r>
        <w:separator/>
      </w:r>
    </w:p>
  </w:endnote>
  <w:endnote w:type="continuationSeparator" w:id="0">
    <w:p w14:paraId="00CD51A5" w14:textId="77777777" w:rsidR="003D4F8F" w:rsidRDefault="003D4F8F" w:rsidP="006D0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6374EA" w14:textId="77777777" w:rsidR="003D4F8F" w:rsidRDefault="003D4F8F" w:rsidP="006D09FE">
      <w:pPr>
        <w:spacing w:after="0" w:line="240" w:lineRule="auto"/>
      </w:pPr>
      <w:r>
        <w:separator/>
      </w:r>
    </w:p>
  </w:footnote>
  <w:footnote w:type="continuationSeparator" w:id="0">
    <w:p w14:paraId="2EFF1379" w14:textId="77777777" w:rsidR="003D4F8F" w:rsidRDefault="003D4F8F" w:rsidP="006D09FE">
      <w:pPr>
        <w:spacing w:after="0" w:line="240" w:lineRule="auto"/>
      </w:pPr>
      <w:r>
        <w:continuationSeparator/>
      </w:r>
    </w:p>
  </w:footnote>
  <w:footnote w:id="1">
    <w:p w14:paraId="1398552F" w14:textId="44782720" w:rsidR="00776CE1" w:rsidRDefault="00776CE1" w:rsidP="00CD7C08">
      <w:pPr>
        <w:pStyle w:val="FootnoteText"/>
      </w:pPr>
      <w:r>
        <w:rPr>
          <w:rStyle w:val="FootnoteReference"/>
        </w:rPr>
        <w:footnoteRef/>
      </w:r>
      <w:r>
        <w:t xml:space="preserve"> Tim Pat Coogan, </w:t>
      </w:r>
      <w:r>
        <w:rPr>
          <w:i/>
          <w:iCs/>
        </w:rPr>
        <w:t xml:space="preserve">De Valera: Long Fellow, Long Shadow </w:t>
      </w:r>
      <w:r>
        <w:t>(London, Arrow Books, 1995 [1993]).</w:t>
      </w:r>
    </w:p>
  </w:footnote>
  <w:footnote w:id="2">
    <w:p w14:paraId="5608A924" w14:textId="2FE5F64E" w:rsidR="00776CE1" w:rsidRPr="00225E2C" w:rsidRDefault="00776CE1" w:rsidP="00CD7C08">
      <w:pPr>
        <w:pStyle w:val="FootnoteText"/>
      </w:pPr>
      <w:r>
        <w:rPr>
          <w:rStyle w:val="FootnoteReference"/>
        </w:rPr>
        <w:footnoteRef/>
      </w:r>
      <w:r>
        <w:t xml:space="preserve"> Tim Pat Coogan, </w:t>
      </w:r>
      <w:r>
        <w:rPr>
          <w:i/>
          <w:iCs/>
        </w:rPr>
        <w:t xml:space="preserve">Michael Collins </w:t>
      </w:r>
      <w:r>
        <w:t>(London, Arrow Books, 2015 [1990]).</w:t>
      </w:r>
    </w:p>
  </w:footnote>
  <w:footnote w:id="3">
    <w:p w14:paraId="254DA558" w14:textId="60BD3EC7" w:rsidR="00776CE1" w:rsidRPr="00225E2C" w:rsidRDefault="00776CE1" w:rsidP="00CD7C08">
      <w:pPr>
        <w:pStyle w:val="FootnoteText"/>
      </w:pPr>
      <w:r>
        <w:rPr>
          <w:rStyle w:val="FootnoteReference"/>
        </w:rPr>
        <w:footnoteRef/>
      </w:r>
      <w:r>
        <w:t xml:space="preserve"> Ulick O’Connor, </w:t>
      </w:r>
      <w:r>
        <w:rPr>
          <w:i/>
          <w:iCs/>
        </w:rPr>
        <w:t xml:space="preserve">Michael Collins and the Troubles </w:t>
      </w:r>
      <w:r>
        <w:t>(Edinburgh, Mainstream Publishing, 2007 [1975]).</w:t>
      </w:r>
    </w:p>
  </w:footnote>
  <w:footnote w:id="4">
    <w:p w14:paraId="2ECCDD96" w14:textId="341D5322" w:rsidR="00776CE1" w:rsidRPr="00225E2C" w:rsidRDefault="00776CE1" w:rsidP="00CD7C08">
      <w:pPr>
        <w:pStyle w:val="FootnoteText"/>
      </w:pPr>
      <w:r>
        <w:rPr>
          <w:rStyle w:val="FootnoteReference"/>
        </w:rPr>
        <w:footnoteRef/>
      </w:r>
      <w:r>
        <w:t xml:space="preserve"> Peter Hart, </w:t>
      </w:r>
      <w:r>
        <w:rPr>
          <w:i/>
          <w:iCs/>
        </w:rPr>
        <w:t xml:space="preserve">British Intelligence in Ireland: 1920-21 </w:t>
      </w:r>
      <w:r>
        <w:t>(Cork, Cork University Press, 2003 [2002])</w:t>
      </w:r>
    </w:p>
  </w:footnote>
  <w:footnote w:id="5">
    <w:p w14:paraId="045D9B50" w14:textId="5A387EB8" w:rsidR="00776CE1" w:rsidRPr="00225E2C" w:rsidRDefault="00776CE1" w:rsidP="00CD7C08">
      <w:pPr>
        <w:pStyle w:val="FootnoteText"/>
      </w:pPr>
      <w:r>
        <w:rPr>
          <w:rStyle w:val="FootnoteReference"/>
        </w:rPr>
        <w:footnoteRef/>
      </w:r>
      <w:r>
        <w:t xml:space="preserve"> Ed Moloney, </w:t>
      </w:r>
      <w:r>
        <w:rPr>
          <w:i/>
          <w:iCs/>
        </w:rPr>
        <w:t xml:space="preserve">A Secret History of the IRA </w:t>
      </w:r>
      <w:r>
        <w:t>(London, Penguin Press, 2002).</w:t>
      </w:r>
    </w:p>
  </w:footnote>
  <w:footnote w:id="6">
    <w:p w14:paraId="161BFB0C" w14:textId="4AE81A18" w:rsidR="00776CE1" w:rsidRPr="00225E2C" w:rsidRDefault="00776CE1" w:rsidP="00CD7C08">
      <w:pPr>
        <w:pStyle w:val="FootnoteText"/>
      </w:pPr>
      <w:r>
        <w:rPr>
          <w:rStyle w:val="FootnoteReference"/>
        </w:rPr>
        <w:footnoteRef/>
      </w:r>
      <w:r>
        <w:t xml:space="preserve"> Michael Hopkinson, </w:t>
      </w:r>
      <w:r>
        <w:rPr>
          <w:i/>
          <w:iCs/>
        </w:rPr>
        <w:t xml:space="preserve">The Irish War of Independence </w:t>
      </w:r>
      <w:r>
        <w:t>(Dublin, Gill &amp; Macmillan Ltd, 2004 [2002])</w:t>
      </w:r>
    </w:p>
  </w:footnote>
  <w:footnote w:id="7">
    <w:p w14:paraId="4A7AAA90" w14:textId="39788CC5" w:rsidR="00776CE1" w:rsidRPr="00961E55" w:rsidRDefault="00776CE1" w:rsidP="00CD7C08">
      <w:pPr>
        <w:pStyle w:val="FootnoteText"/>
      </w:pPr>
      <w:r>
        <w:rPr>
          <w:rStyle w:val="FootnoteReference"/>
        </w:rPr>
        <w:footnoteRef/>
      </w:r>
      <w:r>
        <w:t xml:space="preserve"> Richard English, </w:t>
      </w:r>
      <w:r>
        <w:rPr>
          <w:i/>
          <w:iCs/>
        </w:rPr>
        <w:t xml:space="preserve">Armed Struggle: The History of the IRA </w:t>
      </w:r>
      <w:r>
        <w:t>(Oxford, Pan Macmillan, 2004 [2003])</w:t>
      </w:r>
    </w:p>
  </w:footnote>
  <w:footnote w:id="8">
    <w:p w14:paraId="6DA0D4A0" w14:textId="2FBD5021" w:rsidR="00776CE1" w:rsidRPr="00961E55" w:rsidRDefault="00776CE1">
      <w:pPr>
        <w:pStyle w:val="FootnoteText"/>
        <w:rPr>
          <w:rFonts w:cstheme="minorHAnsi"/>
        </w:rPr>
      </w:pPr>
      <w:r>
        <w:rPr>
          <w:rStyle w:val="FootnoteReference"/>
        </w:rPr>
        <w:footnoteRef/>
      </w:r>
      <w:r>
        <w:t xml:space="preserve"> </w:t>
      </w:r>
      <w:r w:rsidRPr="00961E55">
        <w:rPr>
          <w:rFonts w:cstheme="minorHAnsi"/>
          <w:color w:val="000000"/>
          <w:shd w:val="clear" w:color="auto" w:fill="FFFFFF"/>
        </w:rPr>
        <w:t>BBC, </w:t>
      </w:r>
      <w:r w:rsidRPr="00961E55">
        <w:rPr>
          <w:rFonts w:cstheme="minorHAnsi"/>
          <w:i/>
          <w:iCs/>
          <w:color w:val="000000"/>
          <w:shd w:val="clear" w:color="auto" w:fill="FFFFFF"/>
        </w:rPr>
        <w:t>Ireland: A Television History</w:t>
      </w:r>
      <w:r w:rsidRPr="00961E55">
        <w:rPr>
          <w:rFonts w:cstheme="minorHAnsi"/>
          <w:color w:val="000000"/>
          <w:shd w:val="clear" w:color="auto" w:fill="FFFFFF"/>
        </w:rPr>
        <w:t>, 1981 &lt;https://www.youtube.com/watch?v=oCkxwROWYAQ&amp;list=PL-NlJbmY3woh0SDUIy2ION2-DWyoz8oxY&amp;index=9&amp;t=0s&gt; [Accessed 15 October 2019].</w:t>
      </w:r>
    </w:p>
  </w:footnote>
  <w:footnote w:id="9">
    <w:p w14:paraId="6517E87B" w14:textId="7B54F572" w:rsidR="00776CE1" w:rsidRDefault="00776CE1">
      <w:pPr>
        <w:pStyle w:val="FootnoteText"/>
      </w:pPr>
      <w:r w:rsidRPr="00961E55">
        <w:rPr>
          <w:rStyle w:val="FootnoteReference"/>
          <w:rFonts w:cstheme="minorHAnsi"/>
        </w:rPr>
        <w:footnoteRef/>
      </w:r>
      <w:r w:rsidRPr="00961E55">
        <w:rPr>
          <w:rFonts w:cstheme="minorHAnsi"/>
        </w:rPr>
        <w:t xml:space="preserve"> Britishnewspaperarchive.co.uk, 2019 &lt;https://www.britishnewspaperarchive</w:t>
      </w:r>
      <w:r w:rsidRPr="00961E55">
        <w:t>.co.uk</w:t>
      </w:r>
      <w:r>
        <w:t>&gt; {Accessed 15 October 2019]</w:t>
      </w:r>
    </w:p>
  </w:footnote>
  <w:footnote w:id="10">
    <w:p w14:paraId="75E4EB3F" w14:textId="4837B019" w:rsidR="00776CE1" w:rsidRPr="00961E55" w:rsidRDefault="00776CE1">
      <w:pPr>
        <w:pStyle w:val="FootnoteText"/>
      </w:pPr>
      <w:r>
        <w:rPr>
          <w:rStyle w:val="FootnoteReference"/>
        </w:rPr>
        <w:footnoteRef/>
      </w:r>
      <w:r>
        <w:t xml:space="preserve"> Michael Collins, </w:t>
      </w:r>
      <w:r>
        <w:rPr>
          <w:i/>
          <w:iCs/>
        </w:rPr>
        <w:t>The Path to Freedom</w:t>
      </w:r>
      <w:r>
        <w:t xml:space="preserve"> (Cardiff, Welsh Academic Press, 1996 [1922]).</w:t>
      </w:r>
    </w:p>
  </w:footnote>
  <w:footnote w:id="11">
    <w:p w14:paraId="4612C7C7" w14:textId="55830280" w:rsidR="00776CE1" w:rsidRPr="00711FD5" w:rsidRDefault="00776CE1">
      <w:pPr>
        <w:pStyle w:val="FootnoteText"/>
      </w:pPr>
      <w:r>
        <w:rPr>
          <w:rStyle w:val="FootnoteReference"/>
        </w:rPr>
        <w:footnoteRef/>
      </w:r>
      <w:r>
        <w:t xml:space="preserve"> ‘What If…Michael Collins had survived the civil war’, </w:t>
      </w:r>
      <w:r>
        <w:rPr>
          <w:i/>
          <w:iCs/>
        </w:rPr>
        <w:t>What If…</w:t>
      </w:r>
      <w:r>
        <w:t>, RTE Radio 1, 4 March 2007 &lt;</w:t>
      </w:r>
      <w:r w:rsidRPr="00711FD5">
        <w:t>http://www.timpatcoogan.com/media/what_if_michael_collins_had_survived_the_civil_war.htm</w:t>
      </w:r>
      <w:r>
        <w:t>&gt; [Accessed 15 October 2019]</w:t>
      </w:r>
    </w:p>
  </w:footnote>
  <w:footnote w:id="12">
    <w:p w14:paraId="64911D03" w14:textId="7A5949A4" w:rsidR="00776CE1" w:rsidRDefault="00776CE1">
      <w:pPr>
        <w:pStyle w:val="FootnoteText"/>
      </w:pPr>
      <w:r>
        <w:rPr>
          <w:rStyle w:val="FootnoteReference"/>
        </w:rPr>
        <w:footnoteRef/>
      </w:r>
      <w:r>
        <w:t xml:space="preserve"> UCD Digital Library, 2019 &lt;</w:t>
      </w:r>
      <w:r w:rsidRPr="00711FD5">
        <w:t>http://digital.ucd.ie</w:t>
      </w:r>
      <w:r>
        <w:t>&gt; [Accessed 14 October 2019]</w:t>
      </w:r>
    </w:p>
  </w:footnote>
  <w:footnote w:id="13">
    <w:p w14:paraId="15CB4C97" w14:textId="0BD2595C" w:rsidR="00776CE1" w:rsidRDefault="00776CE1">
      <w:pPr>
        <w:pStyle w:val="FootnoteText"/>
      </w:pPr>
      <w:r>
        <w:rPr>
          <w:rStyle w:val="FootnoteReference"/>
        </w:rPr>
        <w:footnoteRef/>
      </w:r>
      <w:r>
        <w:t xml:space="preserve"> The National Archives, 2019 &lt;</w:t>
      </w:r>
      <w:r w:rsidRPr="00711FD5">
        <w:t>https://www.nationalarchives.gov.uk</w:t>
      </w:r>
      <w:r>
        <w:t>&gt; [Accessed 14 October 2019]</w:t>
      </w:r>
    </w:p>
  </w:footnote>
  <w:footnote w:id="14">
    <w:p w14:paraId="0E4C2F00" w14:textId="41A2DF71" w:rsidR="00776CE1" w:rsidRDefault="00776CE1">
      <w:pPr>
        <w:pStyle w:val="FootnoteText"/>
      </w:pPr>
      <w:r>
        <w:rPr>
          <w:rStyle w:val="FootnoteReference"/>
        </w:rPr>
        <w:footnoteRef/>
      </w:r>
      <w:r>
        <w:t xml:space="preserve"> RTE Archives, 2019 &lt;</w:t>
      </w:r>
      <w:r w:rsidRPr="00711FD5">
        <w:t>http://rte.ie/archives/</w:t>
      </w:r>
      <w:r>
        <w:t>&gt; [Accessed 14 October 2019]</w:t>
      </w:r>
    </w:p>
  </w:footnote>
  <w:footnote w:id="15">
    <w:p w14:paraId="457B1578" w14:textId="6CEE47EF" w:rsidR="00EF281A" w:rsidRPr="00E5770A" w:rsidRDefault="00EF281A">
      <w:pPr>
        <w:pStyle w:val="FootnoteText"/>
      </w:pPr>
      <w:r>
        <w:rPr>
          <w:rStyle w:val="FootnoteReference"/>
        </w:rPr>
        <w:footnoteRef/>
      </w:r>
      <w:r>
        <w:t xml:space="preserve"> </w:t>
      </w:r>
      <w:r w:rsidR="00E5770A">
        <w:rPr>
          <w:i/>
          <w:iCs/>
        </w:rPr>
        <w:t xml:space="preserve">Michael Collins, </w:t>
      </w:r>
      <w:r w:rsidR="00E5770A">
        <w:t>dir. By Neil Jordan (Warner Bros, 1996) [on DVD}</w:t>
      </w:r>
    </w:p>
  </w:footnote>
  <w:footnote w:id="16">
    <w:p w14:paraId="295249F4" w14:textId="2BAA111B" w:rsidR="00E5770A" w:rsidRPr="00E5770A" w:rsidRDefault="00E5770A">
      <w:pPr>
        <w:pStyle w:val="FootnoteText"/>
      </w:pPr>
      <w:r>
        <w:rPr>
          <w:rStyle w:val="FootnoteReference"/>
        </w:rPr>
        <w:footnoteRef/>
      </w:r>
      <w:r>
        <w:t xml:space="preserve"> </w:t>
      </w:r>
      <w:r>
        <w:rPr>
          <w:i/>
          <w:iCs/>
        </w:rPr>
        <w:t xml:space="preserve">Rebellion, </w:t>
      </w:r>
      <w:r>
        <w:t>RTE</w:t>
      </w:r>
      <w:r w:rsidR="00B5756C">
        <w:t xml:space="preserve"> One, 3 January 2016.</w:t>
      </w:r>
    </w:p>
  </w:footnote>
  <w:footnote w:id="17">
    <w:p w14:paraId="29FF50D3" w14:textId="6EDFB303" w:rsidR="00B5756C" w:rsidRPr="00B5756C" w:rsidRDefault="00B5756C">
      <w:pPr>
        <w:pStyle w:val="FootnoteText"/>
      </w:pPr>
      <w:r>
        <w:rPr>
          <w:rStyle w:val="FootnoteReference"/>
        </w:rPr>
        <w:footnoteRef/>
      </w:r>
      <w:r>
        <w:t xml:space="preserve"> </w:t>
      </w:r>
      <w:r>
        <w:rPr>
          <w:i/>
          <w:iCs/>
        </w:rPr>
        <w:t xml:space="preserve">Resistance, </w:t>
      </w:r>
      <w:r>
        <w:t>RTE One, 6 January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B55"/>
    <w:rsid w:val="00036D18"/>
    <w:rsid w:val="00040AA8"/>
    <w:rsid w:val="00052223"/>
    <w:rsid w:val="00071046"/>
    <w:rsid w:val="000B5962"/>
    <w:rsid w:val="00146F6F"/>
    <w:rsid w:val="001C0916"/>
    <w:rsid w:val="001D64D4"/>
    <w:rsid w:val="0020004C"/>
    <w:rsid w:val="00225E2C"/>
    <w:rsid w:val="00257666"/>
    <w:rsid w:val="0027073C"/>
    <w:rsid w:val="002D5241"/>
    <w:rsid w:val="002E0E6F"/>
    <w:rsid w:val="00312F9E"/>
    <w:rsid w:val="00391D87"/>
    <w:rsid w:val="003A1EB8"/>
    <w:rsid w:val="003B005D"/>
    <w:rsid w:val="003D4F8F"/>
    <w:rsid w:val="004138E9"/>
    <w:rsid w:val="00476411"/>
    <w:rsid w:val="004F6A26"/>
    <w:rsid w:val="00554457"/>
    <w:rsid w:val="00571924"/>
    <w:rsid w:val="005957A9"/>
    <w:rsid w:val="005970E7"/>
    <w:rsid w:val="005C02A4"/>
    <w:rsid w:val="00664254"/>
    <w:rsid w:val="006A694D"/>
    <w:rsid w:val="006D09FE"/>
    <w:rsid w:val="006D26DF"/>
    <w:rsid w:val="00711FD5"/>
    <w:rsid w:val="00724E9D"/>
    <w:rsid w:val="0077626B"/>
    <w:rsid w:val="00776CE1"/>
    <w:rsid w:val="007C1B94"/>
    <w:rsid w:val="008554BA"/>
    <w:rsid w:val="00877416"/>
    <w:rsid w:val="00951BFE"/>
    <w:rsid w:val="0096084B"/>
    <w:rsid w:val="00961E55"/>
    <w:rsid w:val="00966064"/>
    <w:rsid w:val="009C5C99"/>
    <w:rsid w:val="009D5F87"/>
    <w:rsid w:val="00A60687"/>
    <w:rsid w:val="00AA0B55"/>
    <w:rsid w:val="00B0113D"/>
    <w:rsid w:val="00B242AD"/>
    <w:rsid w:val="00B25A03"/>
    <w:rsid w:val="00B315F6"/>
    <w:rsid w:val="00B5756C"/>
    <w:rsid w:val="00B7273C"/>
    <w:rsid w:val="00BA29F3"/>
    <w:rsid w:val="00CD7C08"/>
    <w:rsid w:val="00D06E89"/>
    <w:rsid w:val="00D15DE3"/>
    <w:rsid w:val="00D34184"/>
    <w:rsid w:val="00D80B9A"/>
    <w:rsid w:val="00DA6B67"/>
    <w:rsid w:val="00DC41B0"/>
    <w:rsid w:val="00E026E6"/>
    <w:rsid w:val="00E5770A"/>
    <w:rsid w:val="00EF281A"/>
    <w:rsid w:val="00F03485"/>
    <w:rsid w:val="00F82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7D913"/>
  <w15:chartTrackingRefBased/>
  <w15:docId w15:val="{D2920820-4592-431C-933C-0C19AB6E8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D09FE"/>
    <w:pPr>
      <w:spacing w:after="0" w:line="240" w:lineRule="auto"/>
    </w:pPr>
    <w:rPr>
      <w:sz w:val="20"/>
      <w:szCs w:val="20"/>
    </w:rPr>
  </w:style>
  <w:style w:type="character" w:customStyle="1" w:styleId="FootnoteTextChar">
    <w:name w:val="Footnote Text Char"/>
    <w:basedOn w:val="DefaultParagraphFont"/>
    <w:link w:val="FootnoteText"/>
    <w:uiPriority w:val="99"/>
    <w:rsid w:val="006D09FE"/>
    <w:rPr>
      <w:sz w:val="20"/>
      <w:szCs w:val="20"/>
    </w:rPr>
  </w:style>
  <w:style w:type="character" w:styleId="FootnoteReference">
    <w:name w:val="footnote reference"/>
    <w:basedOn w:val="DefaultParagraphFont"/>
    <w:uiPriority w:val="99"/>
    <w:semiHidden/>
    <w:unhideWhenUsed/>
    <w:rsid w:val="006D09FE"/>
    <w:rPr>
      <w:vertAlign w:val="superscript"/>
    </w:rPr>
  </w:style>
  <w:style w:type="character" w:styleId="Hyperlink">
    <w:name w:val="Hyperlink"/>
    <w:basedOn w:val="DefaultParagraphFont"/>
    <w:uiPriority w:val="99"/>
    <w:unhideWhenUsed/>
    <w:rsid w:val="00571924"/>
    <w:rPr>
      <w:color w:val="0000FF"/>
      <w:u w:val="single"/>
    </w:rPr>
  </w:style>
  <w:style w:type="character" w:styleId="UnresolvedMention">
    <w:name w:val="Unresolved Mention"/>
    <w:basedOn w:val="DefaultParagraphFont"/>
    <w:uiPriority w:val="99"/>
    <w:semiHidden/>
    <w:unhideWhenUsed/>
    <w:rsid w:val="0027073C"/>
    <w:rPr>
      <w:color w:val="605E5C"/>
      <w:shd w:val="clear" w:color="auto" w:fill="E1DFDD"/>
    </w:rPr>
  </w:style>
  <w:style w:type="paragraph" w:styleId="Header">
    <w:name w:val="header"/>
    <w:basedOn w:val="Normal"/>
    <w:link w:val="HeaderChar"/>
    <w:uiPriority w:val="99"/>
    <w:unhideWhenUsed/>
    <w:rsid w:val="00711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FD5"/>
  </w:style>
  <w:style w:type="paragraph" w:styleId="Footer">
    <w:name w:val="footer"/>
    <w:basedOn w:val="Normal"/>
    <w:link w:val="FooterChar"/>
    <w:uiPriority w:val="99"/>
    <w:unhideWhenUsed/>
    <w:rsid w:val="00711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F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38C8789-FBA4-4F67-8DB4-EA05BB718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3285</TotalTime>
  <Pages>7</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17</cp:revision>
  <dcterms:created xsi:type="dcterms:W3CDTF">2019-10-08T09:24:00Z</dcterms:created>
  <dcterms:modified xsi:type="dcterms:W3CDTF">2019-10-18T10:55:00Z</dcterms:modified>
</cp:coreProperties>
</file>