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B094C" w14:textId="77777777" w:rsidR="000B2B64" w:rsidRDefault="000B2B64" w:rsidP="000B2B64">
      <w:pPr>
        <w:spacing w:line="259" w:lineRule="auto"/>
        <w:jc w:val="center"/>
        <w:rPr>
          <w:b/>
          <w:bCs/>
        </w:rPr>
      </w:pPr>
      <w:r w:rsidRPr="000B2B64">
        <w:rPr>
          <w:b/>
          <w:bCs/>
          <w:sz w:val="40"/>
          <w:szCs w:val="36"/>
        </w:rPr>
        <w:t>Managing People</w:t>
      </w:r>
    </w:p>
    <w:p w14:paraId="66C0799B" w14:textId="77777777" w:rsidR="000B2B64" w:rsidRPr="000B2B64" w:rsidRDefault="000B2B64" w:rsidP="000B2B64">
      <w:pPr>
        <w:spacing w:line="259" w:lineRule="auto"/>
        <w:jc w:val="center"/>
        <w:rPr>
          <w:b/>
          <w:bCs/>
        </w:rPr>
      </w:pPr>
      <w:r>
        <w:rPr>
          <w:b/>
          <w:bCs/>
        </w:rPr>
        <w:t>Presentation Notes</w:t>
      </w:r>
      <w:r w:rsidRPr="000B2B64">
        <w:rPr>
          <w:b/>
          <w:bCs/>
        </w:rPr>
        <w:br w:type="page"/>
      </w:r>
    </w:p>
    <w:p w14:paraId="010616B7" w14:textId="77777777" w:rsidR="007F170A" w:rsidRDefault="00231F3F">
      <w:r>
        <w:lastRenderedPageBreak/>
        <w:t>S-1</w:t>
      </w:r>
    </w:p>
    <w:p w14:paraId="61A21111" w14:textId="77777777" w:rsidR="00231F3F" w:rsidRPr="007F170A" w:rsidRDefault="00FC62EB">
      <w:pPr>
        <w:rPr>
          <w:color w:val="FF0000"/>
        </w:rPr>
      </w:pPr>
      <w:r w:rsidRPr="00FC62EB">
        <w:rPr>
          <w:noProof/>
          <w:color w:val="FF0000"/>
        </w:rPr>
        <w:drawing>
          <wp:anchor distT="0" distB="0" distL="114300" distR="114300" simplePos="0" relativeHeight="251665408" behindDoc="1" locked="0" layoutInCell="1" allowOverlap="1" wp14:anchorId="20C74ECE" wp14:editId="1926F6ED">
            <wp:simplePos x="0" y="0"/>
            <wp:positionH relativeFrom="page">
              <wp:posOffset>1164772</wp:posOffset>
            </wp:positionH>
            <wp:positionV relativeFrom="paragraph">
              <wp:posOffset>205922</wp:posOffset>
            </wp:positionV>
            <wp:extent cx="5943600" cy="334264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anchor>
        </w:drawing>
      </w:r>
    </w:p>
    <w:p w14:paraId="2175A7EC" w14:textId="77777777" w:rsidR="00231F3F" w:rsidRDefault="00231F3F"/>
    <w:p w14:paraId="39B7D982" w14:textId="77777777" w:rsidR="00231F3F" w:rsidRDefault="00231F3F"/>
    <w:p w14:paraId="5D2022B9" w14:textId="77777777" w:rsidR="00231F3F" w:rsidRDefault="00231F3F"/>
    <w:p w14:paraId="34E0EC86" w14:textId="77777777" w:rsidR="00231F3F" w:rsidRDefault="00231F3F"/>
    <w:p w14:paraId="33DE97F0" w14:textId="77777777" w:rsidR="00231F3F" w:rsidRDefault="00231F3F"/>
    <w:p w14:paraId="7D77A20F" w14:textId="77777777" w:rsidR="00FC62EB" w:rsidRDefault="00FC62EB"/>
    <w:p w14:paraId="71910B6A" w14:textId="77777777" w:rsidR="00FC62EB" w:rsidRDefault="00FC62EB"/>
    <w:p w14:paraId="646FC5FC" w14:textId="77777777" w:rsidR="00FC62EB" w:rsidRDefault="00FC62EB"/>
    <w:p w14:paraId="2F0B44B7" w14:textId="77777777" w:rsidR="00FC62EB" w:rsidRDefault="00FC62EB"/>
    <w:p w14:paraId="5E57F719" w14:textId="77777777" w:rsidR="00FC62EB" w:rsidRDefault="00FC62EB"/>
    <w:p w14:paraId="6FAF5305" w14:textId="77777777" w:rsidR="00231F3F" w:rsidRDefault="00231F3F">
      <w:r>
        <w:t>S-2</w:t>
      </w:r>
    </w:p>
    <w:p w14:paraId="3410D7F6" w14:textId="77777777" w:rsidR="00FC62EB" w:rsidRDefault="00FC62EB">
      <w:r w:rsidRPr="00FC62EB">
        <w:rPr>
          <w:noProof/>
        </w:rPr>
        <w:drawing>
          <wp:anchor distT="0" distB="0" distL="114300" distR="114300" simplePos="0" relativeHeight="251667456" behindDoc="1" locked="0" layoutInCell="1" allowOverlap="1" wp14:anchorId="06DB9D85" wp14:editId="3236AC5E">
            <wp:simplePos x="0" y="0"/>
            <wp:positionH relativeFrom="margin">
              <wp:align>right</wp:align>
            </wp:positionH>
            <wp:positionV relativeFrom="paragraph">
              <wp:posOffset>9979</wp:posOffset>
            </wp:positionV>
            <wp:extent cx="5943600" cy="334264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anchor>
        </w:drawing>
      </w:r>
    </w:p>
    <w:p w14:paraId="0539B6A3" w14:textId="77777777" w:rsidR="00FC62EB" w:rsidRDefault="00FC62EB"/>
    <w:p w14:paraId="12203C85" w14:textId="77777777" w:rsidR="00FC62EB" w:rsidRDefault="00FC62EB"/>
    <w:p w14:paraId="79BE81B8" w14:textId="77777777" w:rsidR="00FC62EB" w:rsidRDefault="00FC62EB"/>
    <w:p w14:paraId="1C837405" w14:textId="77777777" w:rsidR="00FC62EB" w:rsidRDefault="00FC62EB"/>
    <w:p w14:paraId="7A06A72C" w14:textId="77777777" w:rsidR="00FC62EB" w:rsidRDefault="00FC62EB"/>
    <w:p w14:paraId="6C484E80" w14:textId="77777777" w:rsidR="00FC62EB" w:rsidRDefault="00FC62EB"/>
    <w:p w14:paraId="2CF866BC" w14:textId="77777777" w:rsidR="00FC62EB" w:rsidRDefault="00FC62EB"/>
    <w:p w14:paraId="5089F2DE" w14:textId="77777777" w:rsidR="00FC62EB" w:rsidRDefault="00FC62EB"/>
    <w:p w14:paraId="57370DCE" w14:textId="77777777" w:rsidR="00FC62EB" w:rsidRDefault="00FC62EB"/>
    <w:p w14:paraId="76198BE6" w14:textId="77777777" w:rsidR="00231F3F" w:rsidRDefault="00231F3F">
      <w:r>
        <w:lastRenderedPageBreak/>
        <w:t>S-3</w:t>
      </w:r>
    </w:p>
    <w:p w14:paraId="4D18DE41" w14:textId="77777777" w:rsidR="00FC62EB" w:rsidRDefault="00FC62EB">
      <w:r w:rsidRPr="00FC62EB">
        <w:rPr>
          <w:noProof/>
        </w:rPr>
        <w:drawing>
          <wp:anchor distT="0" distB="0" distL="114300" distR="114300" simplePos="0" relativeHeight="251669504" behindDoc="1" locked="0" layoutInCell="1" allowOverlap="1" wp14:anchorId="767F5CB3" wp14:editId="0F1434F8">
            <wp:simplePos x="0" y="0"/>
            <wp:positionH relativeFrom="column">
              <wp:posOffset>228600</wp:posOffset>
            </wp:positionH>
            <wp:positionV relativeFrom="paragraph">
              <wp:posOffset>9979</wp:posOffset>
            </wp:positionV>
            <wp:extent cx="5943600" cy="33426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anchor>
        </w:drawing>
      </w:r>
    </w:p>
    <w:p w14:paraId="4E134C70" w14:textId="77777777" w:rsidR="00FC62EB" w:rsidRDefault="00FC62EB"/>
    <w:p w14:paraId="556842F2" w14:textId="77777777" w:rsidR="00FC62EB" w:rsidRDefault="00FC62EB"/>
    <w:p w14:paraId="1BDD2B16" w14:textId="77777777" w:rsidR="00FC62EB" w:rsidRDefault="00FC62EB"/>
    <w:p w14:paraId="0ECAB76C" w14:textId="77777777" w:rsidR="00FC62EB" w:rsidRDefault="00FC62EB"/>
    <w:p w14:paraId="11EB6834" w14:textId="77777777" w:rsidR="00FC62EB" w:rsidRDefault="00FC62EB"/>
    <w:p w14:paraId="0F094EB0" w14:textId="77777777" w:rsidR="00FC62EB" w:rsidRDefault="00FC62EB"/>
    <w:p w14:paraId="731C6776" w14:textId="77777777" w:rsidR="00FC62EB" w:rsidRDefault="00FC62EB"/>
    <w:p w14:paraId="23BA1C8B" w14:textId="77777777" w:rsidR="00FC62EB" w:rsidRDefault="00FC62EB"/>
    <w:p w14:paraId="35E5D1F2" w14:textId="77777777" w:rsidR="00FC62EB" w:rsidRDefault="00FC62EB"/>
    <w:p w14:paraId="4CB3F566" w14:textId="77777777" w:rsidR="00892ED2" w:rsidRDefault="007F170A">
      <w:r>
        <w:t>Business management pl</w:t>
      </w:r>
      <w:r w:rsidR="00A65D81">
        <w:t>a</w:t>
      </w:r>
      <w:r>
        <w:t>ys a vital role in managing the overall business activit</w:t>
      </w:r>
      <w:r w:rsidR="00A65D81">
        <w:t>i</w:t>
      </w:r>
      <w:r>
        <w:t xml:space="preserve">es of a business. It also helps business professionals to achieve the predetermined goals and objectives of the business. Business management contributes </w:t>
      </w:r>
      <w:r w:rsidR="00A65D81">
        <w:t>to</w:t>
      </w:r>
      <w:r>
        <w:t xml:space="preserve"> achieving organizational success and sustain</w:t>
      </w:r>
      <w:r w:rsidR="00A65D81">
        <w:t>ability</w:t>
      </w:r>
      <w:r>
        <w:t xml:space="preserve"> in the industry </w:t>
      </w:r>
      <w:r w:rsidR="00A65D81">
        <w:t>in</w:t>
      </w:r>
      <w:r>
        <w:t xml:space="preserve"> a long run.</w:t>
      </w:r>
    </w:p>
    <w:p w14:paraId="2EDA24A5" w14:textId="77777777" w:rsidR="00231F3F" w:rsidRDefault="00231F3F">
      <w:r>
        <w:t>S-4</w:t>
      </w:r>
    </w:p>
    <w:p w14:paraId="01BC9893" w14:textId="77777777" w:rsidR="00231F3F" w:rsidRPr="00231F3F" w:rsidRDefault="00FC62EB">
      <w:r w:rsidRPr="00FC62EB">
        <w:rPr>
          <w:noProof/>
        </w:rPr>
        <w:drawing>
          <wp:anchor distT="0" distB="0" distL="114300" distR="114300" simplePos="0" relativeHeight="251671552" behindDoc="1" locked="0" layoutInCell="1" allowOverlap="1" wp14:anchorId="1540BDFA" wp14:editId="6FC4D5EA">
            <wp:simplePos x="0" y="0"/>
            <wp:positionH relativeFrom="column">
              <wp:posOffset>0</wp:posOffset>
            </wp:positionH>
            <wp:positionV relativeFrom="paragraph">
              <wp:posOffset>0</wp:posOffset>
            </wp:positionV>
            <wp:extent cx="5943600" cy="334264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anchor>
        </w:drawing>
      </w:r>
    </w:p>
    <w:p w14:paraId="3B35EF95" w14:textId="77777777" w:rsidR="00231F3F" w:rsidRDefault="00231F3F">
      <w:pPr>
        <w:rPr>
          <w:color w:val="0D0D0D" w:themeColor="text1" w:themeTint="F2"/>
        </w:rPr>
      </w:pPr>
    </w:p>
    <w:p w14:paraId="1F34F91B" w14:textId="77777777" w:rsidR="00231F3F" w:rsidRDefault="00231F3F">
      <w:pPr>
        <w:rPr>
          <w:color w:val="0D0D0D" w:themeColor="text1" w:themeTint="F2"/>
        </w:rPr>
      </w:pPr>
    </w:p>
    <w:p w14:paraId="4E454059" w14:textId="77777777" w:rsidR="00231F3F" w:rsidRDefault="00231F3F">
      <w:pPr>
        <w:rPr>
          <w:color w:val="0D0D0D" w:themeColor="text1" w:themeTint="F2"/>
        </w:rPr>
      </w:pPr>
    </w:p>
    <w:p w14:paraId="51C2715F" w14:textId="77777777" w:rsidR="00231F3F" w:rsidRDefault="00231F3F">
      <w:pPr>
        <w:rPr>
          <w:color w:val="0D0D0D" w:themeColor="text1" w:themeTint="F2"/>
        </w:rPr>
      </w:pPr>
    </w:p>
    <w:p w14:paraId="2B841797" w14:textId="77777777" w:rsidR="00231F3F" w:rsidRDefault="00231F3F">
      <w:pPr>
        <w:rPr>
          <w:color w:val="0D0D0D" w:themeColor="text1" w:themeTint="F2"/>
        </w:rPr>
      </w:pPr>
    </w:p>
    <w:p w14:paraId="0589B9AD" w14:textId="77777777" w:rsidR="00231F3F" w:rsidRDefault="00231F3F">
      <w:pPr>
        <w:rPr>
          <w:color w:val="0D0D0D" w:themeColor="text1" w:themeTint="F2"/>
        </w:rPr>
      </w:pPr>
    </w:p>
    <w:p w14:paraId="0FA4CFB5" w14:textId="77777777" w:rsidR="00231F3F" w:rsidRDefault="00231F3F">
      <w:pPr>
        <w:rPr>
          <w:color w:val="0D0D0D" w:themeColor="text1" w:themeTint="F2"/>
        </w:rPr>
      </w:pPr>
    </w:p>
    <w:p w14:paraId="40C10C86" w14:textId="77777777" w:rsidR="00231F3F" w:rsidRPr="007F170A" w:rsidRDefault="00231F3F" w:rsidP="00231F3F">
      <w:pPr>
        <w:rPr>
          <w:color w:val="0D0D0D" w:themeColor="text1" w:themeTint="F2"/>
        </w:rPr>
      </w:pPr>
      <w:r w:rsidRPr="007F170A">
        <w:rPr>
          <w:color w:val="0D0D0D" w:themeColor="text1" w:themeTint="F2"/>
        </w:rPr>
        <w:t>The role of HR (Human Resources) professionals is critical to the success of any organization. They are responsible for managing the organization's most important asset - its people. The primary functions of HR professionals include recruiting and hiring employees, developing and implementing policies and procedures, managing employee benefits and compensation, and providing support and guidance to employees and management.</w:t>
      </w:r>
    </w:p>
    <w:p w14:paraId="490A4C3E" w14:textId="77777777" w:rsidR="00231F3F" w:rsidRPr="007F170A" w:rsidRDefault="00231F3F" w:rsidP="00231F3F">
      <w:pPr>
        <w:rPr>
          <w:color w:val="0D0D0D" w:themeColor="text1" w:themeTint="F2"/>
        </w:rPr>
      </w:pPr>
      <w:r w:rsidRPr="007F170A">
        <w:rPr>
          <w:color w:val="0D0D0D" w:themeColor="text1" w:themeTint="F2"/>
        </w:rPr>
        <w:t>Recruiting and hiring employees: HR professionals are responsible for finding and recruiting the right people for the job. They develop job descriptions, post job openings, screen and interview candidates, and conduct background checks.</w:t>
      </w:r>
    </w:p>
    <w:p w14:paraId="2B1BBF04" w14:textId="77777777" w:rsidR="00231F3F" w:rsidRPr="007F170A" w:rsidRDefault="00231F3F" w:rsidP="00231F3F">
      <w:pPr>
        <w:rPr>
          <w:color w:val="0D0D0D" w:themeColor="text1" w:themeTint="F2"/>
        </w:rPr>
      </w:pPr>
      <w:r w:rsidRPr="007F170A">
        <w:rPr>
          <w:color w:val="0D0D0D" w:themeColor="text1" w:themeTint="F2"/>
        </w:rPr>
        <w:t>Developing and implementing policies and procedures: HR professionals are responsible for developing and implementing policies and procedures that govern the workplace. These may include policies on harassment and discrimination, time off, and other workplace issues.</w:t>
      </w:r>
    </w:p>
    <w:p w14:paraId="627BC3C8" w14:textId="77777777" w:rsidR="00231F3F" w:rsidRDefault="004535F4">
      <w:pPr>
        <w:rPr>
          <w:color w:val="0D0D0D" w:themeColor="text1" w:themeTint="F2"/>
        </w:rPr>
      </w:pPr>
      <w:r>
        <w:rPr>
          <w:color w:val="0D0D0D" w:themeColor="text1" w:themeTint="F2"/>
        </w:rPr>
        <w:t>S-5</w:t>
      </w:r>
    </w:p>
    <w:p w14:paraId="4112CCDD" w14:textId="77777777" w:rsidR="00FC62EB" w:rsidRDefault="00FC62EB" w:rsidP="007F170A">
      <w:pPr>
        <w:rPr>
          <w:color w:val="0D0D0D" w:themeColor="text1" w:themeTint="F2"/>
        </w:rPr>
      </w:pPr>
      <w:r w:rsidRPr="00FC62EB">
        <w:rPr>
          <w:noProof/>
          <w:color w:val="0D0D0D" w:themeColor="text1" w:themeTint="F2"/>
        </w:rPr>
        <w:drawing>
          <wp:anchor distT="0" distB="0" distL="114300" distR="114300" simplePos="0" relativeHeight="251673600" behindDoc="1" locked="0" layoutInCell="1" allowOverlap="1" wp14:anchorId="6D4F77C1" wp14:editId="1CB209CC">
            <wp:simplePos x="0" y="0"/>
            <wp:positionH relativeFrom="column">
              <wp:posOffset>0</wp:posOffset>
            </wp:positionH>
            <wp:positionV relativeFrom="paragraph">
              <wp:posOffset>-635</wp:posOffset>
            </wp:positionV>
            <wp:extent cx="5943600" cy="334264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anchor>
        </w:drawing>
      </w:r>
    </w:p>
    <w:p w14:paraId="094A01C5" w14:textId="77777777" w:rsidR="00FC62EB" w:rsidRDefault="00FC62EB" w:rsidP="007F170A">
      <w:pPr>
        <w:rPr>
          <w:color w:val="0D0D0D" w:themeColor="text1" w:themeTint="F2"/>
        </w:rPr>
      </w:pPr>
    </w:p>
    <w:p w14:paraId="7732A0FB" w14:textId="77777777" w:rsidR="00FC62EB" w:rsidRDefault="00FC62EB" w:rsidP="007F170A">
      <w:pPr>
        <w:rPr>
          <w:color w:val="0D0D0D" w:themeColor="text1" w:themeTint="F2"/>
        </w:rPr>
      </w:pPr>
    </w:p>
    <w:p w14:paraId="6C56A2C9" w14:textId="77777777" w:rsidR="00FC62EB" w:rsidRDefault="00FC62EB" w:rsidP="007F170A">
      <w:pPr>
        <w:rPr>
          <w:color w:val="0D0D0D" w:themeColor="text1" w:themeTint="F2"/>
        </w:rPr>
      </w:pPr>
    </w:p>
    <w:p w14:paraId="52AFDE8C" w14:textId="77777777" w:rsidR="00FC62EB" w:rsidRDefault="00FC62EB" w:rsidP="007F170A">
      <w:pPr>
        <w:rPr>
          <w:color w:val="0D0D0D" w:themeColor="text1" w:themeTint="F2"/>
        </w:rPr>
      </w:pPr>
    </w:p>
    <w:p w14:paraId="3FF97F7E" w14:textId="77777777" w:rsidR="00FC62EB" w:rsidRDefault="00FC62EB" w:rsidP="007F170A">
      <w:pPr>
        <w:rPr>
          <w:color w:val="0D0D0D" w:themeColor="text1" w:themeTint="F2"/>
        </w:rPr>
      </w:pPr>
    </w:p>
    <w:p w14:paraId="619CEE6C" w14:textId="77777777" w:rsidR="00FC62EB" w:rsidRDefault="00FC62EB" w:rsidP="007F170A">
      <w:pPr>
        <w:rPr>
          <w:color w:val="0D0D0D" w:themeColor="text1" w:themeTint="F2"/>
        </w:rPr>
      </w:pPr>
    </w:p>
    <w:p w14:paraId="5C73836B" w14:textId="77777777" w:rsidR="00FC62EB" w:rsidRDefault="00FC62EB" w:rsidP="007F170A">
      <w:pPr>
        <w:rPr>
          <w:color w:val="0D0D0D" w:themeColor="text1" w:themeTint="F2"/>
        </w:rPr>
      </w:pPr>
    </w:p>
    <w:p w14:paraId="56858612" w14:textId="77777777" w:rsidR="00FC62EB" w:rsidRDefault="00FC62EB" w:rsidP="007F170A">
      <w:pPr>
        <w:rPr>
          <w:color w:val="0D0D0D" w:themeColor="text1" w:themeTint="F2"/>
        </w:rPr>
      </w:pPr>
    </w:p>
    <w:p w14:paraId="5B755773" w14:textId="77777777" w:rsidR="00FC62EB" w:rsidRDefault="00FC62EB" w:rsidP="007F170A">
      <w:pPr>
        <w:rPr>
          <w:color w:val="0D0D0D" w:themeColor="text1" w:themeTint="F2"/>
        </w:rPr>
      </w:pPr>
    </w:p>
    <w:p w14:paraId="3FA8BABB" w14:textId="77777777" w:rsidR="00FC62EB" w:rsidRDefault="00FC62EB" w:rsidP="007F170A">
      <w:pPr>
        <w:rPr>
          <w:color w:val="0D0D0D" w:themeColor="text1" w:themeTint="F2"/>
        </w:rPr>
      </w:pPr>
    </w:p>
    <w:p w14:paraId="47107D9C" w14:textId="77777777" w:rsidR="007F170A" w:rsidRPr="007F170A" w:rsidRDefault="007F170A" w:rsidP="007F170A">
      <w:pPr>
        <w:rPr>
          <w:color w:val="0D0D0D" w:themeColor="text1" w:themeTint="F2"/>
        </w:rPr>
      </w:pPr>
      <w:r w:rsidRPr="007F170A">
        <w:rPr>
          <w:color w:val="0D0D0D" w:themeColor="text1" w:themeTint="F2"/>
        </w:rPr>
        <w:lastRenderedPageBreak/>
        <w:t>Managing employee benefits and compensation: HR professionals are responsible for managing employee benefits and compensation. They negotiate with insurance companies to provide healthcare coverage, manage retirement plans, and provide other benefits such as paid time off.</w:t>
      </w:r>
    </w:p>
    <w:p w14:paraId="5EAFB62B" w14:textId="77777777" w:rsidR="007F170A" w:rsidRPr="007F170A" w:rsidRDefault="007F170A" w:rsidP="007F170A">
      <w:pPr>
        <w:rPr>
          <w:color w:val="0D0D0D" w:themeColor="text1" w:themeTint="F2"/>
        </w:rPr>
      </w:pPr>
      <w:r w:rsidRPr="007F170A">
        <w:rPr>
          <w:color w:val="0D0D0D" w:themeColor="text1" w:themeTint="F2"/>
        </w:rPr>
        <w:t>Providing support and guidance to employees and management: HR professionals provide support and guidance to both employees and management. They help employees with questions or concerns and provide training and development opportunities to help employees improve their skills. They also provide guidance and support to management on HR-related issues such as hiring, firing, and disciplinary actions</w:t>
      </w:r>
      <w:r w:rsidR="002C603B">
        <w:rPr>
          <w:color w:val="0D0D0D" w:themeColor="text1" w:themeTint="F2"/>
        </w:rPr>
        <w:t xml:space="preserve"> (Walker &amp; Hamilton, 2011)</w:t>
      </w:r>
      <w:r w:rsidRPr="007F170A">
        <w:rPr>
          <w:color w:val="0D0D0D" w:themeColor="text1" w:themeTint="F2"/>
        </w:rPr>
        <w:t>.</w:t>
      </w:r>
    </w:p>
    <w:p w14:paraId="15EC6A10" w14:textId="77777777" w:rsidR="00624562" w:rsidRDefault="00624562" w:rsidP="00624562">
      <w:pPr>
        <w:rPr>
          <w:rFonts w:eastAsia="Times New Roman" w:cs="Times New Roman"/>
          <w:szCs w:val="24"/>
        </w:rPr>
      </w:pPr>
    </w:p>
    <w:p w14:paraId="29ADA482" w14:textId="77777777" w:rsidR="004535F4" w:rsidRDefault="004535F4" w:rsidP="00624562">
      <w:pPr>
        <w:rPr>
          <w:rFonts w:eastAsia="Times New Roman" w:cs="Times New Roman"/>
          <w:szCs w:val="24"/>
        </w:rPr>
      </w:pPr>
      <w:r>
        <w:rPr>
          <w:rFonts w:eastAsia="Times New Roman" w:cs="Times New Roman"/>
          <w:szCs w:val="24"/>
        </w:rPr>
        <w:t>S-6</w:t>
      </w:r>
    </w:p>
    <w:p w14:paraId="058CC7A7" w14:textId="77777777" w:rsidR="004535F4" w:rsidRDefault="00FC62EB" w:rsidP="00624562">
      <w:pPr>
        <w:rPr>
          <w:rFonts w:eastAsia="Times New Roman" w:cs="Times New Roman"/>
          <w:szCs w:val="24"/>
        </w:rPr>
      </w:pPr>
      <w:r w:rsidRPr="00FC62EB">
        <w:rPr>
          <w:rFonts w:eastAsia="Times New Roman" w:cs="Times New Roman"/>
          <w:noProof/>
          <w:szCs w:val="24"/>
        </w:rPr>
        <w:drawing>
          <wp:anchor distT="0" distB="0" distL="114300" distR="114300" simplePos="0" relativeHeight="251675648" behindDoc="1" locked="0" layoutInCell="1" allowOverlap="1" wp14:anchorId="752E9320" wp14:editId="16CF1F6C">
            <wp:simplePos x="0" y="0"/>
            <wp:positionH relativeFrom="column">
              <wp:posOffset>0</wp:posOffset>
            </wp:positionH>
            <wp:positionV relativeFrom="paragraph">
              <wp:posOffset>-635</wp:posOffset>
            </wp:positionV>
            <wp:extent cx="5943600" cy="334264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anchor>
        </w:drawing>
      </w:r>
    </w:p>
    <w:p w14:paraId="04D3FC88" w14:textId="77777777" w:rsidR="00BE3A88" w:rsidRDefault="00BE3A88" w:rsidP="00624562">
      <w:pPr>
        <w:rPr>
          <w:rFonts w:eastAsia="Times New Roman" w:cs="Times New Roman"/>
          <w:szCs w:val="24"/>
        </w:rPr>
      </w:pPr>
    </w:p>
    <w:p w14:paraId="538B9CFC" w14:textId="77777777" w:rsidR="00FC62EB" w:rsidRDefault="00FC62EB" w:rsidP="004535F4">
      <w:pPr>
        <w:rPr>
          <w:rFonts w:eastAsia="Times New Roman" w:cs="Times New Roman"/>
          <w:szCs w:val="24"/>
        </w:rPr>
      </w:pPr>
    </w:p>
    <w:p w14:paraId="2E125680" w14:textId="77777777" w:rsidR="00FC62EB" w:rsidRDefault="00FC62EB" w:rsidP="004535F4">
      <w:pPr>
        <w:rPr>
          <w:rFonts w:eastAsia="Times New Roman" w:cs="Times New Roman"/>
          <w:szCs w:val="24"/>
        </w:rPr>
      </w:pPr>
    </w:p>
    <w:p w14:paraId="108D3602" w14:textId="77777777" w:rsidR="00FC62EB" w:rsidRDefault="00FC62EB" w:rsidP="004535F4">
      <w:pPr>
        <w:rPr>
          <w:rFonts w:eastAsia="Times New Roman" w:cs="Times New Roman"/>
          <w:szCs w:val="24"/>
        </w:rPr>
      </w:pPr>
    </w:p>
    <w:p w14:paraId="145DA579" w14:textId="77777777" w:rsidR="00FC62EB" w:rsidRDefault="00FC62EB" w:rsidP="004535F4">
      <w:pPr>
        <w:rPr>
          <w:rFonts w:eastAsia="Times New Roman" w:cs="Times New Roman"/>
          <w:szCs w:val="24"/>
        </w:rPr>
      </w:pPr>
    </w:p>
    <w:p w14:paraId="67A1D604" w14:textId="77777777" w:rsidR="00FC62EB" w:rsidRDefault="00FC62EB" w:rsidP="004535F4">
      <w:pPr>
        <w:rPr>
          <w:rFonts w:eastAsia="Times New Roman" w:cs="Times New Roman"/>
          <w:szCs w:val="24"/>
        </w:rPr>
      </w:pPr>
    </w:p>
    <w:p w14:paraId="469C4719" w14:textId="77777777" w:rsidR="00FC62EB" w:rsidRDefault="00FC62EB" w:rsidP="004535F4">
      <w:pPr>
        <w:rPr>
          <w:rFonts w:eastAsia="Times New Roman" w:cs="Times New Roman"/>
          <w:szCs w:val="24"/>
        </w:rPr>
      </w:pPr>
    </w:p>
    <w:p w14:paraId="74605648" w14:textId="77777777" w:rsidR="00FC62EB" w:rsidRDefault="00FC62EB" w:rsidP="004535F4">
      <w:pPr>
        <w:rPr>
          <w:rFonts w:eastAsia="Times New Roman" w:cs="Times New Roman"/>
          <w:szCs w:val="24"/>
        </w:rPr>
      </w:pPr>
    </w:p>
    <w:p w14:paraId="2EDAFDF2" w14:textId="77777777" w:rsidR="00FC62EB" w:rsidRDefault="00FC62EB" w:rsidP="004535F4">
      <w:pPr>
        <w:rPr>
          <w:rFonts w:eastAsia="Times New Roman" w:cs="Times New Roman"/>
          <w:szCs w:val="24"/>
        </w:rPr>
      </w:pPr>
    </w:p>
    <w:p w14:paraId="224CF512" w14:textId="77777777" w:rsidR="00FC62EB" w:rsidRDefault="00FC62EB" w:rsidP="004535F4">
      <w:pPr>
        <w:rPr>
          <w:rFonts w:eastAsia="Times New Roman" w:cs="Times New Roman"/>
          <w:szCs w:val="24"/>
        </w:rPr>
      </w:pPr>
    </w:p>
    <w:p w14:paraId="7D628A4D" w14:textId="77777777" w:rsidR="00FC62EB" w:rsidRDefault="00FC62EB" w:rsidP="004535F4">
      <w:pPr>
        <w:rPr>
          <w:rFonts w:eastAsia="Times New Roman" w:cs="Times New Roman"/>
          <w:szCs w:val="24"/>
        </w:rPr>
      </w:pPr>
    </w:p>
    <w:p w14:paraId="4860B936" w14:textId="77777777" w:rsidR="004535F4" w:rsidRPr="00624562" w:rsidRDefault="004535F4" w:rsidP="004535F4">
      <w:pPr>
        <w:rPr>
          <w:color w:val="0D0D0D" w:themeColor="text1" w:themeTint="F2"/>
        </w:rPr>
      </w:pPr>
      <w:r w:rsidRPr="00624562">
        <w:rPr>
          <w:color w:val="0D0D0D" w:themeColor="text1" w:themeTint="F2"/>
        </w:rPr>
        <w:t>The duties of HR (Human Resources) professionals are guided by a set of values that reflect their commitment to ethical and responsible practices in the workplace. These values include:</w:t>
      </w:r>
    </w:p>
    <w:p w14:paraId="41AE3598" w14:textId="77777777" w:rsidR="004535F4" w:rsidRPr="00624562" w:rsidRDefault="004535F4" w:rsidP="004535F4">
      <w:pPr>
        <w:rPr>
          <w:color w:val="0D0D0D" w:themeColor="text1" w:themeTint="F2"/>
        </w:rPr>
      </w:pPr>
      <w:r w:rsidRPr="00624562">
        <w:rPr>
          <w:color w:val="0D0D0D" w:themeColor="text1" w:themeTint="F2"/>
        </w:rPr>
        <w:lastRenderedPageBreak/>
        <w:t>Integrity: HR professionals must act with honesty and integrity in all aspects of their work. This includes being truthful and transparent with employees and management and upholding ethical standards in all decision-making processes.</w:t>
      </w:r>
    </w:p>
    <w:p w14:paraId="534ACE0D" w14:textId="77777777" w:rsidR="004535F4" w:rsidRPr="00624562" w:rsidRDefault="004535F4" w:rsidP="004535F4">
      <w:pPr>
        <w:rPr>
          <w:color w:val="0D0D0D" w:themeColor="text1" w:themeTint="F2"/>
        </w:rPr>
      </w:pPr>
      <w:r w:rsidRPr="00624562">
        <w:rPr>
          <w:color w:val="0D0D0D" w:themeColor="text1" w:themeTint="F2"/>
        </w:rPr>
        <w:t>Respect: HR professionals must respect the dignity and rights of all employees, and ensure that the workplace is free from discrimination, harassment, and other forms of misconduct.</w:t>
      </w:r>
    </w:p>
    <w:p w14:paraId="77CFADA6" w14:textId="77777777" w:rsidR="004535F4" w:rsidRPr="00624562" w:rsidRDefault="004535F4" w:rsidP="004535F4">
      <w:pPr>
        <w:rPr>
          <w:color w:val="0D0D0D" w:themeColor="text1" w:themeTint="F2"/>
        </w:rPr>
      </w:pPr>
      <w:r w:rsidRPr="00624562">
        <w:rPr>
          <w:color w:val="0D0D0D" w:themeColor="text1" w:themeTint="F2"/>
        </w:rPr>
        <w:t>Fairness: HR professionals must be fair and consistent in their treatment of employees, and ensure that policies and procedures are applied equally to all employees.</w:t>
      </w:r>
    </w:p>
    <w:p w14:paraId="7545ACD7" w14:textId="77777777" w:rsidR="004535F4" w:rsidRDefault="004535F4" w:rsidP="00624562">
      <w:pPr>
        <w:rPr>
          <w:rFonts w:eastAsia="Times New Roman" w:cs="Times New Roman"/>
          <w:szCs w:val="24"/>
        </w:rPr>
      </w:pPr>
    </w:p>
    <w:p w14:paraId="0D04B7E8" w14:textId="77777777" w:rsidR="001D0446" w:rsidRDefault="001D0446" w:rsidP="00624562">
      <w:pPr>
        <w:rPr>
          <w:rFonts w:eastAsia="Times New Roman" w:cs="Times New Roman"/>
          <w:szCs w:val="24"/>
        </w:rPr>
      </w:pPr>
      <w:r>
        <w:rPr>
          <w:rFonts w:eastAsia="Times New Roman" w:cs="Times New Roman"/>
          <w:szCs w:val="24"/>
        </w:rPr>
        <w:t>S-7</w:t>
      </w:r>
    </w:p>
    <w:p w14:paraId="0910063E" w14:textId="77777777" w:rsidR="00FC62EB" w:rsidRDefault="00FC62EB" w:rsidP="00CA551D">
      <w:pPr>
        <w:rPr>
          <w:rFonts w:eastAsia="Times New Roman" w:cs="Times New Roman"/>
          <w:szCs w:val="24"/>
        </w:rPr>
      </w:pPr>
      <w:r w:rsidRPr="00FC62EB">
        <w:rPr>
          <w:rFonts w:eastAsia="Times New Roman" w:cs="Times New Roman"/>
          <w:noProof/>
          <w:szCs w:val="24"/>
        </w:rPr>
        <w:drawing>
          <wp:anchor distT="0" distB="0" distL="114300" distR="114300" simplePos="0" relativeHeight="251677696" behindDoc="1" locked="0" layoutInCell="1" allowOverlap="1" wp14:anchorId="22F5422F" wp14:editId="35F8D7A5">
            <wp:simplePos x="0" y="0"/>
            <wp:positionH relativeFrom="column">
              <wp:posOffset>0</wp:posOffset>
            </wp:positionH>
            <wp:positionV relativeFrom="paragraph">
              <wp:posOffset>-635</wp:posOffset>
            </wp:positionV>
            <wp:extent cx="5943600" cy="334264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anchor>
        </w:drawing>
      </w:r>
    </w:p>
    <w:p w14:paraId="46CC2C86" w14:textId="77777777" w:rsidR="00FC62EB" w:rsidRDefault="00FC62EB" w:rsidP="00CA551D">
      <w:pPr>
        <w:rPr>
          <w:rFonts w:eastAsia="Times New Roman" w:cs="Times New Roman"/>
          <w:szCs w:val="24"/>
        </w:rPr>
      </w:pPr>
    </w:p>
    <w:p w14:paraId="21D4ECC5" w14:textId="77777777" w:rsidR="00FC62EB" w:rsidRDefault="00FC62EB" w:rsidP="00CA551D">
      <w:pPr>
        <w:rPr>
          <w:rFonts w:eastAsia="Times New Roman" w:cs="Times New Roman"/>
          <w:szCs w:val="24"/>
        </w:rPr>
      </w:pPr>
    </w:p>
    <w:p w14:paraId="008BFE1D" w14:textId="77777777" w:rsidR="00FC62EB" w:rsidRDefault="00FC62EB" w:rsidP="00CA551D">
      <w:pPr>
        <w:rPr>
          <w:rFonts w:eastAsia="Times New Roman" w:cs="Times New Roman"/>
          <w:szCs w:val="24"/>
        </w:rPr>
      </w:pPr>
    </w:p>
    <w:p w14:paraId="15A04906" w14:textId="77777777" w:rsidR="00FC62EB" w:rsidRDefault="00FC62EB" w:rsidP="00CA551D">
      <w:pPr>
        <w:rPr>
          <w:rFonts w:eastAsia="Times New Roman" w:cs="Times New Roman"/>
          <w:szCs w:val="24"/>
        </w:rPr>
      </w:pPr>
    </w:p>
    <w:p w14:paraId="411E1E48" w14:textId="77777777" w:rsidR="00FC62EB" w:rsidRDefault="00FC62EB" w:rsidP="00CA551D">
      <w:pPr>
        <w:rPr>
          <w:rFonts w:eastAsia="Times New Roman" w:cs="Times New Roman"/>
          <w:szCs w:val="24"/>
        </w:rPr>
      </w:pPr>
    </w:p>
    <w:p w14:paraId="3B7C90DA" w14:textId="77777777" w:rsidR="00FC62EB" w:rsidRDefault="00FC62EB" w:rsidP="00CA551D">
      <w:pPr>
        <w:rPr>
          <w:rFonts w:eastAsia="Times New Roman" w:cs="Times New Roman"/>
          <w:szCs w:val="24"/>
        </w:rPr>
      </w:pPr>
    </w:p>
    <w:p w14:paraId="34CDD184" w14:textId="77777777" w:rsidR="00FC62EB" w:rsidRDefault="00FC62EB" w:rsidP="00CA551D">
      <w:pPr>
        <w:rPr>
          <w:rFonts w:eastAsia="Times New Roman" w:cs="Times New Roman"/>
          <w:szCs w:val="24"/>
        </w:rPr>
      </w:pPr>
    </w:p>
    <w:p w14:paraId="56EB7205" w14:textId="77777777" w:rsidR="00FC62EB" w:rsidRDefault="00FC62EB" w:rsidP="00CA551D">
      <w:pPr>
        <w:rPr>
          <w:rFonts w:eastAsia="Times New Roman" w:cs="Times New Roman"/>
          <w:szCs w:val="24"/>
        </w:rPr>
      </w:pPr>
    </w:p>
    <w:p w14:paraId="21820515" w14:textId="77777777" w:rsidR="00FC62EB" w:rsidRDefault="00FC62EB" w:rsidP="00CA551D">
      <w:pPr>
        <w:rPr>
          <w:rFonts w:eastAsia="Times New Roman" w:cs="Times New Roman"/>
          <w:szCs w:val="24"/>
        </w:rPr>
      </w:pPr>
    </w:p>
    <w:p w14:paraId="1409B340" w14:textId="77777777" w:rsidR="00FC62EB" w:rsidRDefault="00FC62EB" w:rsidP="00CA551D">
      <w:pPr>
        <w:rPr>
          <w:rFonts w:eastAsia="Times New Roman" w:cs="Times New Roman"/>
          <w:szCs w:val="24"/>
        </w:rPr>
      </w:pPr>
    </w:p>
    <w:p w14:paraId="532E4FB4" w14:textId="77777777" w:rsidR="00FC62EB" w:rsidRDefault="00FC62EB" w:rsidP="00CA551D">
      <w:pPr>
        <w:rPr>
          <w:rFonts w:eastAsia="Times New Roman" w:cs="Times New Roman"/>
          <w:szCs w:val="24"/>
        </w:rPr>
      </w:pPr>
    </w:p>
    <w:p w14:paraId="32B481BC" w14:textId="77777777" w:rsidR="00624562" w:rsidRPr="00624562" w:rsidRDefault="00624562" w:rsidP="00CA551D">
      <w:pPr>
        <w:rPr>
          <w:color w:val="0D0D0D" w:themeColor="text1" w:themeTint="F2"/>
        </w:rPr>
      </w:pPr>
      <w:r w:rsidRPr="00624562">
        <w:rPr>
          <w:color w:val="0D0D0D" w:themeColor="text1" w:themeTint="F2"/>
        </w:rPr>
        <w:t>Responsibility: HR professionals have a responsibility to ensure that the organization complies with all relevant laws and regulations, and to act in the best interests of the organization and its employees.</w:t>
      </w:r>
    </w:p>
    <w:p w14:paraId="51E1DEDD" w14:textId="77777777" w:rsidR="00624562" w:rsidRPr="00624562" w:rsidRDefault="00624562" w:rsidP="00CA551D">
      <w:pPr>
        <w:rPr>
          <w:color w:val="0D0D0D" w:themeColor="text1" w:themeTint="F2"/>
        </w:rPr>
      </w:pPr>
      <w:r w:rsidRPr="00624562">
        <w:rPr>
          <w:color w:val="0D0D0D" w:themeColor="text1" w:themeTint="F2"/>
        </w:rPr>
        <w:lastRenderedPageBreak/>
        <w:t>Professionalism: HR professionals must maintain a high level of professionalism in their interactions with employees and management, and demonstrate a commitment to ongoing learning and development in their field.</w:t>
      </w:r>
    </w:p>
    <w:p w14:paraId="612FAEC2" w14:textId="77777777" w:rsidR="00624562" w:rsidRPr="00624562" w:rsidRDefault="00624562" w:rsidP="00CA551D">
      <w:pPr>
        <w:rPr>
          <w:color w:val="0D0D0D" w:themeColor="text1" w:themeTint="F2"/>
        </w:rPr>
      </w:pPr>
      <w:r w:rsidRPr="00624562">
        <w:rPr>
          <w:color w:val="0D0D0D" w:themeColor="text1" w:themeTint="F2"/>
        </w:rPr>
        <w:t>Confidentiality: HR professionals must maintain the confidentiality of employee information and protect the privacy of all employees, while also ensuring that information is shared appropriately and in accordance with relevant laws and regulations</w:t>
      </w:r>
      <w:r w:rsidR="002C603B">
        <w:rPr>
          <w:color w:val="0D0D0D" w:themeColor="text1" w:themeTint="F2"/>
        </w:rPr>
        <w:t xml:space="preserve"> (</w:t>
      </w:r>
      <w:proofErr w:type="spellStart"/>
      <w:r w:rsidR="002C603B">
        <w:rPr>
          <w:color w:val="0D0D0D" w:themeColor="text1" w:themeTint="F2"/>
        </w:rPr>
        <w:t>Diamantidis</w:t>
      </w:r>
      <w:proofErr w:type="spellEnd"/>
      <w:r w:rsidR="002C603B">
        <w:rPr>
          <w:color w:val="0D0D0D" w:themeColor="text1" w:themeTint="F2"/>
        </w:rPr>
        <w:t xml:space="preserve"> &amp; </w:t>
      </w:r>
      <w:proofErr w:type="spellStart"/>
      <w:r w:rsidR="002C603B">
        <w:rPr>
          <w:color w:val="0D0D0D" w:themeColor="text1" w:themeTint="F2"/>
        </w:rPr>
        <w:t>Chatzoglou</w:t>
      </w:r>
      <w:proofErr w:type="spellEnd"/>
      <w:r w:rsidR="002C603B">
        <w:rPr>
          <w:color w:val="0D0D0D" w:themeColor="text1" w:themeTint="F2"/>
        </w:rPr>
        <w:t>, 2019)</w:t>
      </w:r>
      <w:r w:rsidRPr="00624562">
        <w:rPr>
          <w:color w:val="0D0D0D" w:themeColor="text1" w:themeTint="F2"/>
        </w:rPr>
        <w:t>.</w:t>
      </w:r>
    </w:p>
    <w:p w14:paraId="7D502695" w14:textId="77777777" w:rsidR="001D0446" w:rsidRDefault="001D0446" w:rsidP="000167C9">
      <w:pPr>
        <w:rPr>
          <w:color w:val="0D0D0D" w:themeColor="text1" w:themeTint="F2"/>
        </w:rPr>
      </w:pPr>
      <w:r>
        <w:rPr>
          <w:color w:val="0D0D0D" w:themeColor="text1" w:themeTint="F2"/>
        </w:rPr>
        <w:t>S-8</w:t>
      </w:r>
    </w:p>
    <w:p w14:paraId="06E527BB" w14:textId="77777777" w:rsidR="00CB6E77" w:rsidRDefault="000167C9" w:rsidP="000167C9">
      <w:pPr>
        <w:rPr>
          <w:rFonts w:eastAsia="Times New Roman" w:cs="Times New Roman"/>
          <w:color w:val="0D0D0D" w:themeColor="text1" w:themeTint="F2"/>
          <w:szCs w:val="24"/>
        </w:rPr>
      </w:pPr>
      <w:r w:rsidRPr="000167C9">
        <w:rPr>
          <w:rFonts w:eastAsia="Times New Roman" w:cs="Times New Roman"/>
          <w:color w:val="0D0D0D" w:themeColor="text1" w:themeTint="F2"/>
          <w:szCs w:val="24"/>
        </w:rPr>
        <w:t xml:space="preserve"> </w:t>
      </w:r>
      <w:r w:rsidR="00FC62EB" w:rsidRPr="00FC62EB">
        <w:rPr>
          <w:rFonts w:eastAsia="Times New Roman" w:cs="Times New Roman"/>
          <w:noProof/>
          <w:color w:val="0D0D0D" w:themeColor="text1" w:themeTint="F2"/>
          <w:szCs w:val="24"/>
        </w:rPr>
        <w:drawing>
          <wp:anchor distT="0" distB="0" distL="114300" distR="114300" simplePos="0" relativeHeight="251679744" behindDoc="1" locked="0" layoutInCell="1" allowOverlap="1" wp14:anchorId="2675B53A" wp14:editId="0CB63536">
            <wp:simplePos x="0" y="0"/>
            <wp:positionH relativeFrom="column">
              <wp:posOffset>0</wp:posOffset>
            </wp:positionH>
            <wp:positionV relativeFrom="paragraph">
              <wp:posOffset>-635</wp:posOffset>
            </wp:positionV>
            <wp:extent cx="5943600" cy="334264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anchor>
        </w:drawing>
      </w:r>
    </w:p>
    <w:p w14:paraId="2031DF51" w14:textId="77777777" w:rsidR="00CC1B4A" w:rsidRDefault="00CC1B4A" w:rsidP="000167C9">
      <w:pPr>
        <w:rPr>
          <w:rFonts w:eastAsia="Times New Roman" w:cs="Times New Roman"/>
          <w:color w:val="0D0D0D" w:themeColor="text1" w:themeTint="F2"/>
          <w:szCs w:val="24"/>
        </w:rPr>
      </w:pPr>
    </w:p>
    <w:p w14:paraId="3450EA9D" w14:textId="77777777" w:rsidR="001D0446" w:rsidRDefault="001D0446" w:rsidP="00071CE6">
      <w:pPr>
        <w:rPr>
          <w:color w:val="0D0D0D" w:themeColor="text1" w:themeTint="F2"/>
        </w:rPr>
      </w:pPr>
    </w:p>
    <w:p w14:paraId="1F4547C1" w14:textId="77777777" w:rsidR="001D0446" w:rsidRDefault="001D0446" w:rsidP="00071CE6">
      <w:pPr>
        <w:rPr>
          <w:color w:val="0D0D0D" w:themeColor="text1" w:themeTint="F2"/>
        </w:rPr>
      </w:pPr>
    </w:p>
    <w:p w14:paraId="3FDE6BDD" w14:textId="77777777" w:rsidR="001D0446" w:rsidRDefault="001D0446" w:rsidP="00071CE6">
      <w:pPr>
        <w:rPr>
          <w:color w:val="0D0D0D" w:themeColor="text1" w:themeTint="F2"/>
        </w:rPr>
      </w:pPr>
    </w:p>
    <w:p w14:paraId="52DCD254" w14:textId="77777777" w:rsidR="001D0446" w:rsidRDefault="001D0446" w:rsidP="00071CE6">
      <w:pPr>
        <w:rPr>
          <w:color w:val="0D0D0D" w:themeColor="text1" w:themeTint="F2"/>
        </w:rPr>
      </w:pPr>
    </w:p>
    <w:p w14:paraId="7C7DC092" w14:textId="77777777" w:rsidR="001D0446" w:rsidRDefault="001D0446" w:rsidP="00071CE6">
      <w:pPr>
        <w:rPr>
          <w:color w:val="0D0D0D" w:themeColor="text1" w:themeTint="F2"/>
        </w:rPr>
      </w:pPr>
    </w:p>
    <w:p w14:paraId="7F519BFE" w14:textId="77777777" w:rsidR="001D0446" w:rsidRDefault="001D0446" w:rsidP="00071CE6">
      <w:pPr>
        <w:rPr>
          <w:color w:val="0D0D0D" w:themeColor="text1" w:themeTint="F2"/>
        </w:rPr>
      </w:pPr>
    </w:p>
    <w:p w14:paraId="78DA6252" w14:textId="77777777" w:rsidR="001D0446" w:rsidRDefault="001D0446" w:rsidP="00071CE6">
      <w:pPr>
        <w:rPr>
          <w:color w:val="0D0D0D" w:themeColor="text1" w:themeTint="F2"/>
        </w:rPr>
      </w:pPr>
    </w:p>
    <w:p w14:paraId="6CFAD826" w14:textId="77777777" w:rsidR="001D0446" w:rsidRDefault="001D0446" w:rsidP="00071CE6">
      <w:pPr>
        <w:rPr>
          <w:color w:val="0D0D0D" w:themeColor="text1" w:themeTint="F2"/>
        </w:rPr>
      </w:pPr>
    </w:p>
    <w:p w14:paraId="6E432D74" w14:textId="77777777" w:rsidR="00071CE6" w:rsidRPr="00071CE6" w:rsidRDefault="000167C9" w:rsidP="00071CE6">
      <w:pPr>
        <w:rPr>
          <w:color w:val="0D0D0D" w:themeColor="text1" w:themeTint="F2"/>
        </w:rPr>
      </w:pPr>
      <w:r w:rsidRPr="000167C9">
        <w:rPr>
          <w:color w:val="0D0D0D" w:themeColor="text1" w:themeTint="F2"/>
        </w:rPr>
        <w:t>The CIPD Professional Map is designed to help HR professionals identify their current capabilities, set development goals, and progress through their career</w:t>
      </w:r>
      <w:r w:rsidR="00A65D81">
        <w:rPr>
          <w:color w:val="0D0D0D" w:themeColor="text1" w:themeTint="F2"/>
        </w:rPr>
        <w:t>s</w:t>
      </w:r>
      <w:r w:rsidRPr="000167C9">
        <w:rPr>
          <w:color w:val="0D0D0D" w:themeColor="text1" w:themeTint="F2"/>
        </w:rPr>
        <w:t>. By aligning their skills and behaviors with the requirements of the Professional Map, HR professionals can improve their effectiveness and contribute to the success of their organizations.</w:t>
      </w:r>
      <w:r w:rsidR="00071CE6" w:rsidRPr="00071CE6">
        <w:rPr>
          <w:rFonts w:eastAsia="Times New Roman" w:cs="Times New Roman"/>
          <w:szCs w:val="24"/>
        </w:rPr>
        <w:t xml:space="preserve"> </w:t>
      </w:r>
      <w:r w:rsidR="00071CE6" w:rsidRPr="00071CE6">
        <w:rPr>
          <w:color w:val="0D0D0D" w:themeColor="text1" w:themeTint="F2"/>
        </w:rPr>
        <w:t>By upholding these values, HR professionals can help to create a positive and productive work environment that benefits both employees and the organization as a whole. They can also help to build trust and credibility with employees and management, and contribute to the success and sustainability of the organization over the long term.</w:t>
      </w:r>
    </w:p>
    <w:p w14:paraId="22339A87" w14:textId="77777777" w:rsidR="00071CE6" w:rsidRPr="00071CE6" w:rsidRDefault="00071CE6" w:rsidP="00071CE6">
      <w:pPr>
        <w:numPr>
          <w:ilvl w:val="0"/>
          <w:numId w:val="5"/>
        </w:numPr>
        <w:rPr>
          <w:color w:val="0D0D0D" w:themeColor="text1" w:themeTint="F2"/>
        </w:rPr>
      </w:pPr>
      <w:r w:rsidRPr="00071CE6">
        <w:rPr>
          <w:color w:val="0D0D0D" w:themeColor="text1" w:themeTint="F2"/>
        </w:rPr>
        <w:lastRenderedPageBreak/>
        <w:t>Core Areas: a) Insights, Strategy</w:t>
      </w:r>
      <w:r w:rsidR="00892ED2">
        <w:rPr>
          <w:color w:val="0D0D0D" w:themeColor="text1" w:themeTint="F2"/>
        </w:rPr>
        <w:t>,</w:t>
      </w:r>
      <w:r w:rsidRPr="00071CE6">
        <w:rPr>
          <w:color w:val="0D0D0D" w:themeColor="text1" w:themeTint="F2"/>
        </w:rPr>
        <w:t xml:space="preserve"> and Solutions: This core area focuses on the ability to develop insights into the business, work with others to develop HR strategies</w:t>
      </w:r>
      <w:r w:rsidR="00892ED2">
        <w:rPr>
          <w:color w:val="0D0D0D" w:themeColor="text1" w:themeTint="F2"/>
        </w:rPr>
        <w:t>,</w:t>
      </w:r>
      <w:r w:rsidRPr="00071CE6">
        <w:rPr>
          <w:color w:val="0D0D0D" w:themeColor="text1" w:themeTint="F2"/>
        </w:rPr>
        <w:t xml:space="preserve"> and design solutions that meet business needs. b) Leading HR: This core area focuses on the ability to lead and manage the HR function and contribute to the development of the organization’s strategy.</w:t>
      </w:r>
    </w:p>
    <w:p w14:paraId="30BBE95D" w14:textId="77777777" w:rsidR="00071CE6" w:rsidRPr="00071CE6" w:rsidRDefault="00071CE6" w:rsidP="00071CE6">
      <w:pPr>
        <w:numPr>
          <w:ilvl w:val="0"/>
          <w:numId w:val="5"/>
        </w:numPr>
        <w:rPr>
          <w:color w:val="0D0D0D" w:themeColor="text1" w:themeTint="F2"/>
        </w:rPr>
      </w:pPr>
      <w:r w:rsidRPr="00071CE6">
        <w:rPr>
          <w:color w:val="0D0D0D" w:themeColor="text1" w:themeTint="F2"/>
        </w:rPr>
        <w:t xml:space="preserve">Eight Behaviors: a) Curious: HR professionals should demonstrate curiosity about the business, employees, and external trends to better understand the needs of the organization. b) Decisive Thinker: HR professionals should use critical thinking skills to make sound decisions that align with business needs and HR strategy. c) Skilled Influencer: HR professionals should be able to build relationships and influence stakeholders to achieve successful outcomes. d) Collaborative: HR professionals should be able to work </w:t>
      </w:r>
      <w:r w:rsidRPr="00170067">
        <w:rPr>
          <w:color w:val="0D0D0D" w:themeColor="text1" w:themeTint="F2"/>
        </w:rPr>
        <w:t>collaboratively</w:t>
      </w:r>
      <w:r w:rsidRPr="00071CE6">
        <w:rPr>
          <w:color w:val="0D0D0D" w:themeColor="text1" w:themeTint="F2"/>
        </w:rPr>
        <w:t xml:space="preserve"> across functions and with diverse groups to develop and implement HR solutions. e) Personally Credible: HR professionals should demonstrate professional </w:t>
      </w:r>
      <w:r w:rsidRPr="00170067">
        <w:rPr>
          <w:color w:val="0D0D0D" w:themeColor="text1" w:themeTint="F2"/>
        </w:rPr>
        <w:t xml:space="preserve">integrity and ethics and be able to build trust with stakeholders. f) Driven to Deliver: HR professionals should </w:t>
      </w:r>
      <w:r w:rsidRPr="00071CE6">
        <w:rPr>
          <w:color w:val="0D0D0D" w:themeColor="text1" w:themeTint="F2"/>
        </w:rPr>
        <w:t>be results-oriented and focused on delivering high-quality HR services. g) Courage to Challenge: HR professionals should be able to challenge assumptions and take appropriate risks to improve HR practices and processes. h) Role Model: HR professionals should act as role models, embodying the values and culture of the organization</w:t>
      </w:r>
      <w:r w:rsidR="002C603B">
        <w:rPr>
          <w:color w:val="0D0D0D" w:themeColor="text1" w:themeTint="F2"/>
        </w:rPr>
        <w:t xml:space="preserve"> (Emmott, 2016)</w:t>
      </w:r>
      <w:r w:rsidRPr="00071CE6">
        <w:rPr>
          <w:color w:val="0D0D0D" w:themeColor="text1" w:themeTint="F2"/>
        </w:rPr>
        <w:t>.</w:t>
      </w:r>
    </w:p>
    <w:p w14:paraId="33F450BB" w14:textId="77777777" w:rsidR="00170067" w:rsidRDefault="001D0446" w:rsidP="00F62467">
      <w:pPr>
        <w:rPr>
          <w:rFonts w:ascii="Segoe UI" w:eastAsia="Times New Roman" w:hAnsi="Segoe UI" w:cs="Segoe UI"/>
          <w:color w:val="374151"/>
          <w:szCs w:val="24"/>
        </w:rPr>
      </w:pPr>
      <w:r>
        <w:rPr>
          <w:color w:val="0D0D0D" w:themeColor="text1" w:themeTint="F2"/>
        </w:rPr>
        <w:t>S-9</w:t>
      </w:r>
    </w:p>
    <w:p w14:paraId="3EC9D566" w14:textId="77777777" w:rsidR="00FC62EB" w:rsidRDefault="00FC62EB" w:rsidP="00F62467">
      <w:pPr>
        <w:rPr>
          <w:rFonts w:eastAsia="Times New Roman" w:cs="Times New Roman"/>
          <w:color w:val="0D0D0D" w:themeColor="text1" w:themeTint="F2"/>
          <w:szCs w:val="24"/>
        </w:rPr>
      </w:pPr>
      <w:r w:rsidRPr="00FC62EB">
        <w:rPr>
          <w:rFonts w:eastAsia="Times New Roman" w:cs="Times New Roman"/>
          <w:noProof/>
          <w:color w:val="0D0D0D" w:themeColor="text1" w:themeTint="F2"/>
          <w:szCs w:val="24"/>
        </w:rPr>
        <w:drawing>
          <wp:anchor distT="0" distB="0" distL="114300" distR="114300" simplePos="0" relativeHeight="251681792" behindDoc="1" locked="0" layoutInCell="1" allowOverlap="1" wp14:anchorId="45240281" wp14:editId="1180D6F3">
            <wp:simplePos x="0" y="0"/>
            <wp:positionH relativeFrom="column">
              <wp:posOffset>0</wp:posOffset>
            </wp:positionH>
            <wp:positionV relativeFrom="paragraph">
              <wp:posOffset>0</wp:posOffset>
            </wp:positionV>
            <wp:extent cx="5943600" cy="334264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anchor>
        </w:drawing>
      </w:r>
    </w:p>
    <w:p w14:paraId="600C7E1F" w14:textId="77777777" w:rsidR="00FC62EB" w:rsidRDefault="00FC62EB" w:rsidP="00F62467">
      <w:pPr>
        <w:rPr>
          <w:rFonts w:eastAsia="Times New Roman" w:cs="Times New Roman"/>
          <w:color w:val="0D0D0D" w:themeColor="text1" w:themeTint="F2"/>
          <w:szCs w:val="24"/>
        </w:rPr>
      </w:pPr>
    </w:p>
    <w:p w14:paraId="5A4F63D2" w14:textId="77777777" w:rsidR="00FC62EB" w:rsidRDefault="00FC62EB" w:rsidP="00F62467">
      <w:pPr>
        <w:rPr>
          <w:rFonts w:eastAsia="Times New Roman" w:cs="Times New Roman"/>
          <w:color w:val="0D0D0D" w:themeColor="text1" w:themeTint="F2"/>
          <w:szCs w:val="24"/>
        </w:rPr>
      </w:pPr>
    </w:p>
    <w:p w14:paraId="32B55318" w14:textId="77777777" w:rsidR="00FC62EB" w:rsidRDefault="00FC62EB" w:rsidP="00F62467">
      <w:pPr>
        <w:rPr>
          <w:rFonts w:eastAsia="Times New Roman" w:cs="Times New Roman"/>
          <w:color w:val="0D0D0D" w:themeColor="text1" w:themeTint="F2"/>
          <w:szCs w:val="24"/>
        </w:rPr>
      </w:pPr>
    </w:p>
    <w:p w14:paraId="71419775" w14:textId="77777777" w:rsidR="00FC62EB" w:rsidRDefault="00FC62EB" w:rsidP="00F62467">
      <w:pPr>
        <w:rPr>
          <w:rFonts w:eastAsia="Times New Roman" w:cs="Times New Roman"/>
          <w:color w:val="0D0D0D" w:themeColor="text1" w:themeTint="F2"/>
          <w:szCs w:val="24"/>
        </w:rPr>
      </w:pPr>
    </w:p>
    <w:p w14:paraId="7C5C583D" w14:textId="77777777" w:rsidR="00FC62EB" w:rsidRDefault="00FC62EB" w:rsidP="00F62467">
      <w:pPr>
        <w:rPr>
          <w:rFonts w:eastAsia="Times New Roman" w:cs="Times New Roman"/>
          <w:color w:val="0D0D0D" w:themeColor="text1" w:themeTint="F2"/>
          <w:szCs w:val="24"/>
        </w:rPr>
      </w:pPr>
    </w:p>
    <w:p w14:paraId="7DB21C5C" w14:textId="77777777" w:rsidR="00FC62EB" w:rsidRDefault="00FC62EB" w:rsidP="00F62467">
      <w:pPr>
        <w:rPr>
          <w:rFonts w:eastAsia="Times New Roman" w:cs="Times New Roman"/>
          <w:color w:val="0D0D0D" w:themeColor="text1" w:themeTint="F2"/>
          <w:szCs w:val="24"/>
        </w:rPr>
      </w:pPr>
    </w:p>
    <w:p w14:paraId="34F6ED88" w14:textId="77777777" w:rsidR="00F62467" w:rsidRPr="00F62467" w:rsidRDefault="00F62467" w:rsidP="00F62467">
      <w:pPr>
        <w:rPr>
          <w:color w:val="0D0D0D" w:themeColor="text1" w:themeTint="F2"/>
        </w:rPr>
      </w:pPr>
      <w:r w:rsidRPr="00F62467">
        <w:rPr>
          <w:color w:val="0D0D0D" w:themeColor="text1" w:themeTint="F2"/>
        </w:rPr>
        <w:lastRenderedPageBreak/>
        <w:t>There are several types of relationships that can develop between an empl</w:t>
      </w:r>
      <w:r w:rsidR="00B8672B">
        <w:rPr>
          <w:color w:val="0D0D0D" w:themeColor="text1" w:themeTint="F2"/>
        </w:rPr>
        <w:t>oyer and an employee. Some types of employer-employee relationships are transactional, collaborative, mentor-mentee, authoritarian, and supportive.</w:t>
      </w:r>
    </w:p>
    <w:p w14:paraId="00035AD8" w14:textId="77777777" w:rsidR="00F62467" w:rsidRPr="00F62467" w:rsidRDefault="00F62467" w:rsidP="00FB539C">
      <w:pPr>
        <w:rPr>
          <w:color w:val="0D0D0D" w:themeColor="text1" w:themeTint="F2"/>
        </w:rPr>
      </w:pPr>
      <w:r w:rsidRPr="00F62467">
        <w:rPr>
          <w:color w:val="0D0D0D" w:themeColor="text1" w:themeTint="F2"/>
        </w:rPr>
        <w:t xml:space="preserve">Transactional: </w:t>
      </w:r>
      <w:r w:rsidRPr="00170067">
        <w:rPr>
          <w:color w:val="0D0D0D" w:themeColor="text1" w:themeTint="F2"/>
        </w:rPr>
        <w:t>This</w:t>
      </w:r>
      <w:r w:rsidRPr="00F62467">
        <w:rPr>
          <w:color w:val="0D0D0D" w:themeColor="text1" w:themeTint="F2"/>
        </w:rPr>
        <w:t xml:space="preserve"> type of relationship is based on a simple exchange of goods or services, where the </w:t>
      </w:r>
      <w:r w:rsidRPr="00170067">
        <w:rPr>
          <w:color w:val="0D0D0D" w:themeColor="text1" w:themeTint="F2"/>
        </w:rPr>
        <w:t>employer pays the employee in exchange for their labor. There is often little emotional investment from either party</w:t>
      </w:r>
      <w:r w:rsidRPr="00F62467">
        <w:rPr>
          <w:color w:val="0D0D0D" w:themeColor="text1" w:themeTint="F2"/>
        </w:rPr>
        <w:t>, and the relationship is primarily focused on fulfilling the terms of the employment agreement.</w:t>
      </w:r>
    </w:p>
    <w:p w14:paraId="1BC0BB2E" w14:textId="77777777" w:rsidR="00F62467" w:rsidRPr="00F62467" w:rsidRDefault="00F62467" w:rsidP="00FB539C">
      <w:pPr>
        <w:rPr>
          <w:color w:val="0D0D0D" w:themeColor="text1" w:themeTint="F2"/>
        </w:rPr>
      </w:pPr>
      <w:r w:rsidRPr="00F62467">
        <w:rPr>
          <w:color w:val="0D0D0D" w:themeColor="text1" w:themeTint="F2"/>
        </w:rPr>
        <w:t>Collaborative: In a collaborative relationship, the employer and employee work together to achieve a common goal. The employer may provide guidance and support, while the employee contributes their skills and expertise. This type of relationship is often seen in creative fields, where teamwork and innovation are highly valued.</w:t>
      </w:r>
    </w:p>
    <w:p w14:paraId="4BD99BB8" w14:textId="77777777" w:rsidR="00F62467" w:rsidRPr="00F62467" w:rsidRDefault="00F62467" w:rsidP="00FB539C">
      <w:pPr>
        <w:rPr>
          <w:color w:val="0D0D0D" w:themeColor="text1" w:themeTint="F2"/>
        </w:rPr>
      </w:pPr>
      <w:r w:rsidRPr="00F62467">
        <w:rPr>
          <w:color w:val="0D0D0D" w:themeColor="text1" w:themeTint="F2"/>
        </w:rPr>
        <w:t>Mentor-mentee: This type of relationship is focused on the development of the employee. The employer takes on the role of a mentor, providing guidance, feedback, and advice to help employee</w:t>
      </w:r>
      <w:r w:rsidR="00B8672B">
        <w:rPr>
          <w:color w:val="0D0D0D" w:themeColor="text1" w:themeTint="F2"/>
        </w:rPr>
        <w:t>s</w:t>
      </w:r>
      <w:r w:rsidRPr="00F62467">
        <w:rPr>
          <w:color w:val="0D0D0D" w:themeColor="text1" w:themeTint="F2"/>
        </w:rPr>
        <w:t xml:space="preserve"> grow and develop their skills. This type of relationship can be highly beneficial for both parties, as the employer can benefit from the mentee's fresh perspective and energy, while the employee can learn from the mentor's experience and expertise.</w:t>
      </w:r>
    </w:p>
    <w:p w14:paraId="7637B87F" w14:textId="77777777" w:rsidR="00F62467" w:rsidRPr="00F62467" w:rsidRDefault="00F62467" w:rsidP="00FB539C">
      <w:pPr>
        <w:rPr>
          <w:color w:val="0D0D0D" w:themeColor="text1" w:themeTint="F2"/>
        </w:rPr>
      </w:pPr>
      <w:r w:rsidRPr="00F62467">
        <w:rPr>
          <w:color w:val="0D0D0D" w:themeColor="text1" w:themeTint="F2"/>
        </w:rPr>
        <w:t>Authoritarian: In an authoritarian relationship, the employer holds all the power and makes all the decisions, while the employee is expected to follow orders without question. This type of relationship can be highly stressful for the employee and may lead to feelings of resentment or dissatisfaction.</w:t>
      </w:r>
    </w:p>
    <w:p w14:paraId="52ADCFC7" w14:textId="77777777" w:rsidR="00F62467" w:rsidRPr="00F62467" w:rsidRDefault="00F62467" w:rsidP="00FB539C">
      <w:pPr>
        <w:rPr>
          <w:color w:val="0D0D0D" w:themeColor="text1" w:themeTint="F2"/>
        </w:rPr>
      </w:pPr>
      <w:r w:rsidRPr="00F62467">
        <w:rPr>
          <w:color w:val="0D0D0D" w:themeColor="text1" w:themeTint="F2"/>
        </w:rPr>
        <w:t>Supportive: In a supportive relationship, the employer provides emotional and practical support to the employee. This may include flexible working arrangements, access to training and development opportunities, and a supportive work environment. This type of relationship can help to build loyalty and trust between the employer and employee</w:t>
      </w:r>
      <w:r w:rsidR="002C603B">
        <w:rPr>
          <w:color w:val="0D0D0D" w:themeColor="text1" w:themeTint="F2"/>
        </w:rPr>
        <w:t xml:space="preserve"> (</w:t>
      </w:r>
      <w:proofErr w:type="spellStart"/>
      <w:r w:rsidR="002C603B">
        <w:rPr>
          <w:color w:val="0D0D0D" w:themeColor="text1" w:themeTint="F2"/>
        </w:rPr>
        <w:t>Xesha</w:t>
      </w:r>
      <w:proofErr w:type="spellEnd"/>
      <w:r w:rsidR="002C603B">
        <w:rPr>
          <w:color w:val="0D0D0D" w:themeColor="text1" w:themeTint="F2"/>
        </w:rPr>
        <w:t xml:space="preserve"> et al, 2014)</w:t>
      </w:r>
      <w:r w:rsidRPr="00F62467">
        <w:rPr>
          <w:color w:val="0D0D0D" w:themeColor="text1" w:themeTint="F2"/>
        </w:rPr>
        <w:t>.</w:t>
      </w:r>
    </w:p>
    <w:p w14:paraId="7108F801" w14:textId="77777777" w:rsidR="00FC62EB" w:rsidRDefault="00FC62EB" w:rsidP="001111E5">
      <w:pPr>
        <w:rPr>
          <w:color w:val="0D0D0D" w:themeColor="text1" w:themeTint="F2"/>
        </w:rPr>
      </w:pPr>
    </w:p>
    <w:p w14:paraId="001F4217" w14:textId="77777777" w:rsidR="00FC62EB" w:rsidRDefault="00FC62EB" w:rsidP="001111E5">
      <w:pPr>
        <w:rPr>
          <w:color w:val="0D0D0D" w:themeColor="text1" w:themeTint="F2"/>
        </w:rPr>
      </w:pPr>
    </w:p>
    <w:p w14:paraId="4A372C6B" w14:textId="77777777" w:rsidR="00FC62EB" w:rsidRDefault="00FC62EB" w:rsidP="001111E5">
      <w:pPr>
        <w:rPr>
          <w:color w:val="0D0D0D" w:themeColor="text1" w:themeTint="F2"/>
        </w:rPr>
      </w:pPr>
    </w:p>
    <w:p w14:paraId="41AFEA53" w14:textId="77777777" w:rsidR="00FC62EB" w:rsidRDefault="00FC62EB" w:rsidP="001111E5">
      <w:pPr>
        <w:rPr>
          <w:color w:val="0D0D0D" w:themeColor="text1" w:themeTint="F2"/>
        </w:rPr>
      </w:pPr>
    </w:p>
    <w:p w14:paraId="14BD5822" w14:textId="77777777" w:rsidR="001111E5" w:rsidRDefault="00FC62EB" w:rsidP="001111E5">
      <w:pPr>
        <w:rPr>
          <w:color w:val="0D0D0D" w:themeColor="text1" w:themeTint="F2"/>
        </w:rPr>
      </w:pPr>
      <w:r w:rsidRPr="00FC62EB">
        <w:rPr>
          <w:noProof/>
          <w:color w:val="0D0D0D" w:themeColor="text1" w:themeTint="F2"/>
        </w:rPr>
        <w:lastRenderedPageBreak/>
        <w:drawing>
          <wp:anchor distT="0" distB="0" distL="114300" distR="114300" simplePos="0" relativeHeight="251683840" behindDoc="1" locked="0" layoutInCell="1" allowOverlap="1" wp14:anchorId="16C2D1B7" wp14:editId="4AF41E1D">
            <wp:simplePos x="0" y="0"/>
            <wp:positionH relativeFrom="margin">
              <wp:align>right</wp:align>
            </wp:positionH>
            <wp:positionV relativeFrom="paragraph">
              <wp:posOffset>341812</wp:posOffset>
            </wp:positionV>
            <wp:extent cx="5943600" cy="334264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anchor>
        </w:drawing>
      </w:r>
      <w:r w:rsidR="001D0446">
        <w:rPr>
          <w:color w:val="0D0D0D" w:themeColor="text1" w:themeTint="F2"/>
        </w:rPr>
        <w:t>S-10</w:t>
      </w:r>
    </w:p>
    <w:p w14:paraId="3EEACBFF" w14:textId="77777777" w:rsidR="00FC62EB" w:rsidRDefault="00FC62EB" w:rsidP="001111E5">
      <w:pPr>
        <w:rPr>
          <w:color w:val="0D0D0D" w:themeColor="text1" w:themeTint="F2"/>
        </w:rPr>
      </w:pPr>
    </w:p>
    <w:p w14:paraId="50A0BF97" w14:textId="77777777" w:rsidR="00FC62EB" w:rsidRDefault="00FC62EB" w:rsidP="001111E5">
      <w:pPr>
        <w:rPr>
          <w:color w:val="0D0D0D" w:themeColor="text1" w:themeTint="F2"/>
        </w:rPr>
      </w:pPr>
    </w:p>
    <w:p w14:paraId="41E2E869" w14:textId="77777777" w:rsidR="00FC62EB" w:rsidRDefault="00FC62EB" w:rsidP="001111E5">
      <w:pPr>
        <w:rPr>
          <w:color w:val="0D0D0D" w:themeColor="text1" w:themeTint="F2"/>
        </w:rPr>
      </w:pPr>
    </w:p>
    <w:p w14:paraId="38FAD4D8" w14:textId="77777777" w:rsidR="00FC62EB" w:rsidRDefault="00FC62EB" w:rsidP="001111E5">
      <w:pPr>
        <w:rPr>
          <w:color w:val="0D0D0D" w:themeColor="text1" w:themeTint="F2"/>
        </w:rPr>
      </w:pPr>
    </w:p>
    <w:p w14:paraId="09C42E00" w14:textId="77777777" w:rsidR="00FC62EB" w:rsidRDefault="00FC62EB" w:rsidP="001111E5">
      <w:pPr>
        <w:rPr>
          <w:color w:val="0D0D0D" w:themeColor="text1" w:themeTint="F2"/>
        </w:rPr>
      </w:pPr>
    </w:p>
    <w:p w14:paraId="46256D12" w14:textId="77777777" w:rsidR="00FC62EB" w:rsidRDefault="00FC62EB" w:rsidP="001111E5">
      <w:pPr>
        <w:rPr>
          <w:color w:val="0D0D0D" w:themeColor="text1" w:themeTint="F2"/>
        </w:rPr>
      </w:pPr>
    </w:p>
    <w:p w14:paraId="24D638C9" w14:textId="77777777" w:rsidR="00FC62EB" w:rsidRDefault="00FC62EB" w:rsidP="001D0446">
      <w:pPr>
        <w:rPr>
          <w:color w:val="0D0D0D" w:themeColor="text1" w:themeTint="F2"/>
        </w:rPr>
      </w:pPr>
    </w:p>
    <w:p w14:paraId="494D4A6A" w14:textId="77777777" w:rsidR="00FC62EB" w:rsidRDefault="00FC62EB" w:rsidP="001D0446">
      <w:pPr>
        <w:rPr>
          <w:color w:val="0D0D0D" w:themeColor="text1" w:themeTint="F2"/>
        </w:rPr>
      </w:pPr>
    </w:p>
    <w:p w14:paraId="352CA4B7" w14:textId="77777777" w:rsidR="00FC62EB" w:rsidRDefault="00FC62EB" w:rsidP="001D0446">
      <w:pPr>
        <w:rPr>
          <w:color w:val="0D0D0D" w:themeColor="text1" w:themeTint="F2"/>
        </w:rPr>
      </w:pPr>
    </w:p>
    <w:p w14:paraId="0CB7E304" w14:textId="77777777" w:rsidR="00FC62EB" w:rsidRDefault="00FC62EB" w:rsidP="001D0446">
      <w:pPr>
        <w:rPr>
          <w:color w:val="0D0D0D" w:themeColor="text1" w:themeTint="F2"/>
        </w:rPr>
      </w:pPr>
    </w:p>
    <w:p w14:paraId="058CBE77" w14:textId="77777777" w:rsidR="001D0446" w:rsidRPr="00F82C19" w:rsidRDefault="001D0446" w:rsidP="001D0446">
      <w:pPr>
        <w:rPr>
          <w:color w:val="0D0D0D" w:themeColor="text1" w:themeTint="F2"/>
        </w:rPr>
      </w:pPr>
      <w:r>
        <w:rPr>
          <w:color w:val="0D0D0D" w:themeColor="text1" w:themeTint="F2"/>
        </w:rPr>
        <w:t xml:space="preserve">The importance of the employer-employee relationship is beyond words. It is the key to the organizational success of an organization. For this reason, each and every organization emphasize implementing a good relationship between employer and employees. </w:t>
      </w:r>
      <w:r w:rsidRPr="00F82C19">
        <w:rPr>
          <w:color w:val="0D0D0D" w:themeColor="text1" w:themeTint="F2"/>
        </w:rPr>
        <w:t>There are several factors that can be put in place to influence a positive relationship between an employer and an employee. Some practical examples include:</w:t>
      </w:r>
    </w:p>
    <w:p w14:paraId="03737C94" w14:textId="77777777" w:rsidR="001D0446" w:rsidRPr="00F82C19" w:rsidRDefault="001D0446" w:rsidP="001D0446">
      <w:pPr>
        <w:rPr>
          <w:color w:val="0D0D0D" w:themeColor="text1" w:themeTint="F2"/>
        </w:rPr>
      </w:pPr>
      <w:r w:rsidRPr="00F82C19">
        <w:rPr>
          <w:color w:val="0D0D0D" w:themeColor="text1" w:themeTint="F2"/>
        </w:rPr>
        <w:t>Clear communication: Employers should communicate clearly and openly with their employees, providing feedback and guidance when necessary. They should also be transparent about company policies and decision-making processes, and listen to their employees' concerns and feedback.</w:t>
      </w:r>
    </w:p>
    <w:p w14:paraId="007EE6BA" w14:textId="77777777" w:rsidR="001D0446" w:rsidRPr="00F82C19" w:rsidRDefault="001D0446" w:rsidP="001D0446">
      <w:pPr>
        <w:rPr>
          <w:color w:val="0D0D0D" w:themeColor="text1" w:themeTint="F2"/>
        </w:rPr>
      </w:pPr>
      <w:r w:rsidRPr="00F82C19">
        <w:rPr>
          <w:color w:val="0D0D0D" w:themeColor="text1" w:themeTint="F2"/>
        </w:rPr>
        <w:t>Recognition and rewards: Employers should recognize and reward their employees' hard work and achievements. This can include bonuses, promotions, or other forms of recognition such as employee of the month programs or team</w:t>
      </w:r>
      <w:r>
        <w:rPr>
          <w:color w:val="0D0D0D" w:themeColor="text1" w:themeTint="F2"/>
        </w:rPr>
        <w:t>-</w:t>
      </w:r>
      <w:r w:rsidRPr="00F82C19">
        <w:rPr>
          <w:color w:val="0D0D0D" w:themeColor="text1" w:themeTint="F2"/>
        </w:rPr>
        <w:t>building activities.</w:t>
      </w:r>
    </w:p>
    <w:p w14:paraId="1F662073" w14:textId="77777777" w:rsidR="001D0446" w:rsidRPr="00F82C19" w:rsidRDefault="001D0446" w:rsidP="001D0446">
      <w:pPr>
        <w:rPr>
          <w:color w:val="0D0D0D" w:themeColor="text1" w:themeTint="F2"/>
        </w:rPr>
      </w:pPr>
      <w:r w:rsidRPr="00F82C19">
        <w:rPr>
          <w:color w:val="0D0D0D" w:themeColor="text1" w:themeTint="F2"/>
        </w:rPr>
        <w:t>Training and development: Employers should provide training and development opportunities for their employees to help them improve their skills and advance their careers. This can include workshops, courses, or mentorship programs.</w:t>
      </w:r>
    </w:p>
    <w:p w14:paraId="2BF79C12" w14:textId="77777777" w:rsidR="001D0446" w:rsidRDefault="006E576F" w:rsidP="001111E5">
      <w:pPr>
        <w:rPr>
          <w:color w:val="0D0D0D" w:themeColor="text1" w:themeTint="F2"/>
        </w:rPr>
      </w:pPr>
      <w:r>
        <w:rPr>
          <w:color w:val="0D0D0D" w:themeColor="text1" w:themeTint="F2"/>
        </w:rPr>
        <w:lastRenderedPageBreak/>
        <w:t>S-11</w:t>
      </w:r>
    </w:p>
    <w:p w14:paraId="552B17AC" w14:textId="77777777" w:rsidR="00FC62EB" w:rsidRDefault="00FC62EB" w:rsidP="000F5277">
      <w:pPr>
        <w:rPr>
          <w:color w:val="0D0D0D" w:themeColor="text1" w:themeTint="F2"/>
        </w:rPr>
      </w:pPr>
      <w:r w:rsidRPr="00FC62EB">
        <w:rPr>
          <w:noProof/>
          <w:color w:val="0D0D0D" w:themeColor="text1" w:themeTint="F2"/>
        </w:rPr>
        <w:drawing>
          <wp:anchor distT="0" distB="0" distL="114300" distR="114300" simplePos="0" relativeHeight="251685888" behindDoc="1" locked="0" layoutInCell="1" allowOverlap="1" wp14:anchorId="12342710" wp14:editId="75CB5332">
            <wp:simplePos x="0" y="0"/>
            <wp:positionH relativeFrom="column">
              <wp:posOffset>0</wp:posOffset>
            </wp:positionH>
            <wp:positionV relativeFrom="paragraph">
              <wp:posOffset>-635</wp:posOffset>
            </wp:positionV>
            <wp:extent cx="5943600" cy="334264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anchor>
        </w:drawing>
      </w:r>
    </w:p>
    <w:p w14:paraId="7137FB5C" w14:textId="77777777" w:rsidR="00FC62EB" w:rsidRDefault="00FC62EB" w:rsidP="000F5277">
      <w:pPr>
        <w:rPr>
          <w:color w:val="0D0D0D" w:themeColor="text1" w:themeTint="F2"/>
        </w:rPr>
      </w:pPr>
    </w:p>
    <w:p w14:paraId="0BB2E0BA" w14:textId="77777777" w:rsidR="00FC62EB" w:rsidRDefault="00FC62EB" w:rsidP="000F5277">
      <w:pPr>
        <w:rPr>
          <w:color w:val="0D0D0D" w:themeColor="text1" w:themeTint="F2"/>
        </w:rPr>
      </w:pPr>
    </w:p>
    <w:p w14:paraId="6863ED0D" w14:textId="77777777" w:rsidR="00FC62EB" w:rsidRDefault="00FC62EB" w:rsidP="000F5277">
      <w:pPr>
        <w:rPr>
          <w:color w:val="0D0D0D" w:themeColor="text1" w:themeTint="F2"/>
        </w:rPr>
      </w:pPr>
    </w:p>
    <w:p w14:paraId="5C89EF60" w14:textId="77777777" w:rsidR="00FC62EB" w:rsidRDefault="00FC62EB" w:rsidP="000F5277">
      <w:pPr>
        <w:rPr>
          <w:color w:val="0D0D0D" w:themeColor="text1" w:themeTint="F2"/>
        </w:rPr>
      </w:pPr>
    </w:p>
    <w:p w14:paraId="32B1260B" w14:textId="77777777" w:rsidR="00FC62EB" w:rsidRDefault="00FC62EB" w:rsidP="000F5277">
      <w:pPr>
        <w:rPr>
          <w:color w:val="0D0D0D" w:themeColor="text1" w:themeTint="F2"/>
        </w:rPr>
      </w:pPr>
    </w:p>
    <w:p w14:paraId="510D4A9D" w14:textId="77777777" w:rsidR="00FC62EB" w:rsidRDefault="00FC62EB" w:rsidP="000F5277">
      <w:pPr>
        <w:rPr>
          <w:color w:val="0D0D0D" w:themeColor="text1" w:themeTint="F2"/>
        </w:rPr>
      </w:pPr>
    </w:p>
    <w:p w14:paraId="05F441FB" w14:textId="77777777" w:rsidR="00FC62EB" w:rsidRDefault="00FC62EB" w:rsidP="000F5277">
      <w:pPr>
        <w:rPr>
          <w:color w:val="0D0D0D" w:themeColor="text1" w:themeTint="F2"/>
        </w:rPr>
      </w:pPr>
    </w:p>
    <w:p w14:paraId="0693DE9A" w14:textId="77777777" w:rsidR="00FC62EB" w:rsidRDefault="00FC62EB" w:rsidP="000F5277">
      <w:pPr>
        <w:rPr>
          <w:color w:val="0D0D0D" w:themeColor="text1" w:themeTint="F2"/>
        </w:rPr>
      </w:pPr>
    </w:p>
    <w:p w14:paraId="71CF780F" w14:textId="77777777" w:rsidR="00FC62EB" w:rsidRDefault="00FC62EB" w:rsidP="000F5277">
      <w:pPr>
        <w:rPr>
          <w:color w:val="0D0D0D" w:themeColor="text1" w:themeTint="F2"/>
        </w:rPr>
      </w:pPr>
    </w:p>
    <w:p w14:paraId="3F3DC78B" w14:textId="77777777" w:rsidR="00FC62EB" w:rsidRDefault="00FC62EB" w:rsidP="000F5277">
      <w:pPr>
        <w:rPr>
          <w:color w:val="0D0D0D" w:themeColor="text1" w:themeTint="F2"/>
        </w:rPr>
      </w:pPr>
    </w:p>
    <w:p w14:paraId="401CEF25" w14:textId="77777777" w:rsidR="00F82C19" w:rsidRPr="00F82C19" w:rsidRDefault="00F82C19" w:rsidP="000F5277">
      <w:pPr>
        <w:rPr>
          <w:color w:val="0D0D0D" w:themeColor="text1" w:themeTint="F2"/>
        </w:rPr>
      </w:pPr>
      <w:r w:rsidRPr="00F82C19">
        <w:rPr>
          <w:color w:val="0D0D0D" w:themeColor="text1" w:themeTint="F2"/>
        </w:rPr>
        <w:t>Positive work environment: Employers should strive to create a positive work environment that is safe, inclusive, and supportive. This can include policies to prevent harassment and discrimination, as well as efforts to promote work-life balance and mental health.</w:t>
      </w:r>
    </w:p>
    <w:p w14:paraId="310F3B81" w14:textId="77777777" w:rsidR="00F82C19" w:rsidRPr="00F82C19" w:rsidRDefault="00F82C19" w:rsidP="000F5277">
      <w:pPr>
        <w:rPr>
          <w:color w:val="0D0D0D" w:themeColor="text1" w:themeTint="F2"/>
        </w:rPr>
      </w:pPr>
      <w:r w:rsidRPr="00F82C19">
        <w:rPr>
          <w:color w:val="0D0D0D" w:themeColor="text1" w:themeTint="F2"/>
        </w:rPr>
        <w:t>Fair compensation: Employers should provide fair compensation for their employees, including competitive salaries and benefits packages. This can help to ensure that employees feel valued and motivated to perform their best.</w:t>
      </w:r>
    </w:p>
    <w:p w14:paraId="306A8E45" w14:textId="77777777" w:rsidR="00F82C19" w:rsidRDefault="00F82C19" w:rsidP="000F5277">
      <w:pPr>
        <w:rPr>
          <w:color w:val="0D0D0D" w:themeColor="text1" w:themeTint="F2"/>
        </w:rPr>
      </w:pPr>
      <w:r w:rsidRPr="00F82C19">
        <w:rPr>
          <w:color w:val="0D0D0D" w:themeColor="text1" w:themeTint="F2"/>
        </w:rPr>
        <w:t>Flexibility: Employers should consider offering flexible working arrangements, such as telecommuting or flexible hours, to accommodate their employees' needs and help them achieve a better work-life balance</w:t>
      </w:r>
      <w:r w:rsidR="002C603B">
        <w:rPr>
          <w:color w:val="0D0D0D" w:themeColor="text1" w:themeTint="F2"/>
        </w:rPr>
        <w:t xml:space="preserve"> (Ansah et al, 2018)</w:t>
      </w:r>
      <w:r w:rsidRPr="00F82C19">
        <w:rPr>
          <w:color w:val="0D0D0D" w:themeColor="text1" w:themeTint="F2"/>
        </w:rPr>
        <w:t>.</w:t>
      </w:r>
    </w:p>
    <w:p w14:paraId="02E0AEB5" w14:textId="77777777" w:rsidR="00FC62EB" w:rsidRDefault="00FC62EB" w:rsidP="000F5277">
      <w:pPr>
        <w:rPr>
          <w:color w:val="0D0D0D" w:themeColor="text1" w:themeTint="F2"/>
        </w:rPr>
      </w:pPr>
    </w:p>
    <w:p w14:paraId="009B0DBB" w14:textId="77777777" w:rsidR="00FC62EB" w:rsidRDefault="00FC62EB" w:rsidP="000F5277">
      <w:pPr>
        <w:rPr>
          <w:color w:val="0D0D0D" w:themeColor="text1" w:themeTint="F2"/>
        </w:rPr>
      </w:pPr>
    </w:p>
    <w:p w14:paraId="576A6659" w14:textId="77777777" w:rsidR="00FC62EB" w:rsidRDefault="00FC62EB" w:rsidP="000F5277">
      <w:pPr>
        <w:rPr>
          <w:color w:val="0D0D0D" w:themeColor="text1" w:themeTint="F2"/>
        </w:rPr>
      </w:pPr>
    </w:p>
    <w:p w14:paraId="27E543A3" w14:textId="77777777" w:rsidR="00892ED2" w:rsidRDefault="006E576F" w:rsidP="000F5277">
      <w:pPr>
        <w:rPr>
          <w:color w:val="0D0D0D" w:themeColor="text1" w:themeTint="F2"/>
        </w:rPr>
      </w:pPr>
      <w:r>
        <w:rPr>
          <w:color w:val="0D0D0D" w:themeColor="text1" w:themeTint="F2"/>
        </w:rPr>
        <w:lastRenderedPageBreak/>
        <w:t>S-12</w:t>
      </w:r>
    </w:p>
    <w:p w14:paraId="21608CBF" w14:textId="77777777" w:rsidR="00FC62EB" w:rsidRDefault="00FC62EB" w:rsidP="000F5277">
      <w:pPr>
        <w:rPr>
          <w:color w:val="0D0D0D" w:themeColor="text1" w:themeTint="F2"/>
        </w:rPr>
      </w:pPr>
      <w:r w:rsidRPr="00FC62EB">
        <w:rPr>
          <w:noProof/>
          <w:color w:val="0D0D0D" w:themeColor="text1" w:themeTint="F2"/>
        </w:rPr>
        <w:drawing>
          <wp:anchor distT="0" distB="0" distL="114300" distR="114300" simplePos="0" relativeHeight="251687936" behindDoc="1" locked="0" layoutInCell="1" allowOverlap="1" wp14:anchorId="1443A2D2" wp14:editId="01CA1D4C">
            <wp:simplePos x="0" y="0"/>
            <wp:positionH relativeFrom="column">
              <wp:posOffset>0</wp:posOffset>
            </wp:positionH>
            <wp:positionV relativeFrom="paragraph">
              <wp:posOffset>-635</wp:posOffset>
            </wp:positionV>
            <wp:extent cx="5943600" cy="334264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anchor>
        </w:drawing>
      </w:r>
    </w:p>
    <w:p w14:paraId="10044EA3" w14:textId="77777777" w:rsidR="00FC62EB" w:rsidRDefault="00FC62EB" w:rsidP="000F5277">
      <w:pPr>
        <w:rPr>
          <w:color w:val="0D0D0D" w:themeColor="text1" w:themeTint="F2"/>
        </w:rPr>
      </w:pPr>
    </w:p>
    <w:p w14:paraId="10496F20" w14:textId="77777777" w:rsidR="00FC62EB" w:rsidRDefault="00FC62EB" w:rsidP="000F5277">
      <w:pPr>
        <w:rPr>
          <w:color w:val="0D0D0D" w:themeColor="text1" w:themeTint="F2"/>
        </w:rPr>
      </w:pPr>
    </w:p>
    <w:p w14:paraId="6C38E308" w14:textId="77777777" w:rsidR="00FC62EB" w:rsidRDefault="00FC62EB" w:rsidP="000F5277">
      <w:pPr>
        <w:rPr>
          <w:color w:val="0D0D0D" w:themeColor="text1" w:themeTint="F2"/>
        </w:rPr>
      </w:pPr>
    </w:p>
    <w:p w14:paraId="5D6AA3E3" w14:textId="77777777" w:rsidR="00FC62EB" w:rsidRDefault="00FC62EB" w:rsidP="000F5277">
      <w:pPr>
        <w:rPr>
          <w:color w:val="0D0D0D" w:themeColor="text1" w:themeTint="F2"/>
        </w:rPr>
      </w:pPr>
    </w:p>
    <w:p w14:paraId="5F1E3094" w14:textId="77777777" w:rsidR="00FC62EB" w:rsidRDefault="00FC62EB" w:rsidP="000F5277">
      <w:pPr>
        <w:rPr>
          <w:color w:val="0D0D0D" w:themeColor="text1" w:themeTint="F2"/>
        </w:rPr>
      </w:pPr>
    </w:p>
    <w:p w14:paraId="243A73EF" w14:textId="77777777" w:rsidR="00FC62EB" w:rsidRDefault="00FC62EB" w:rsidP="000F5277">
      <w:pPr>
        <w:rPr>
          <w:color w:val="0D0D0D" w:themeColor="text1" w:themeTint="F2"/>
        </w:rPr>
      </w:pPr>
    </w:p>
    <w:p w14:paraId="717E6D51" w14:textId="77777777" w:rsidR="00FC62EB" w:rsidRDefault="00FC62EB" w:rsidP="000F5277">
      <w:pPr>
        <w:rPr>
          <w:color w:val="0D0D0D" w:themeColor="text1" w:themeTint="F2"/>
        </w:rPr>
      </w:pPr>
    </w:p>
    <w:p w14:paraId="1A349FEF" w14:textId="77777777" w:rsidR="00FC62EB" w:rsidRDefault="00FC62EB" w:rsidP="000F5277">
      <w:pPr>
        <w:rPr>
          <w:color w:val="0D0D0D" w:themeColor="text1" w:themeTint="F2"/>
        </w:rPr>
      </w:pPr>
    </w:p>
    <w:p w14:paraId="6FE84FB0" w14:textId="77777777" w:rsidR="00FC62EB" w:rsidRDefault="00FC62EB" w:rsidP="000F5277">
      <w:pPr>
        <w:rPr>
          <w:color w:val="0D0D0D" w:themeColor="text1" w:themeTint="F2"/>
        </w:rPr>
      </w:pPr>
    </w:p>
    <w:p w14:paraId="3E461829" w14:textId="77777777" w:rsidR="00FC62EB" w:rsidRPr="00FC62EB" w:rsidRDefault="00FC62EB" w:rsidP="00FC62EB">
      <w:pPr>
        <w:rPr>
          <w:color w:val="0D0D0D" w:themeColor="text1" w:themeTint="F2"/>
        </w:rPr>
      </w:pPr>
      <w:r w:rsidRPr="00FC62EB">
        <w:rPr>
          <w:color w:val="0D0D0D" w:themeColor="text1" w:themeTint="F2"/>
        </w:rPr>
        <w:t>To Successfully operate a business all the employees and employers should maintain a good relationship. And all of them should perform their roles properly.</w:t>
      </w:r>
    </w:p>
    <w:p w14:paraId="2219B53D" w14:textId="77777777" w:rsidR="00FC62EB" w:rsidRPr="00FC62EB" w:rsidRDefault="00FC62EB" w:rsidP="00FC62EB">
      <w:pPr>
        <w:rPr>
          <w:color w:val="0D0D0D" w:themeColor="text1" w:themeTint="F2"/>
        </w:rPr>
      </w:pPr>
      <w:r w:rsidRPr="00FC62EB">
        <w:rPr>
          <w:color w:val="0D0D0D" w:themeColor="text1" w:themeTint="F2"/>
        </w:rPr>
        <w:t>When there will be a good relationship between employer and employee, the employee feels motivated to work for the organization. The productivity of the organization will be increased. And the organization will be a successful one.</w:t>
      </w:r>
    </w:p>
    <w:p w14:paraId="4F4A9E8E" w14:textId="77777777" w:rsidR="00FA6EB4" w:rsidRDefault="006E576F" w:rsidP="00FC62EB">
      <w:pPr>
        <w:rPr>
          <w:rFonts w:cs="Times New Roman"/>
          <w:color w:val="0D0D0D" w:themeColor="text1" w:themeTint="F2"/>
          <w:szCs w:val="24"/>
        </w:rPr>
      </w:pPr>
      <w:r>
        <w:rPr>
          <w:rFonts w:cs="Times New Roman"/>
          <w:color w:val="0D0D0D" w:themeColor="text1" w:themeTint="F2"/>
          <w:szCs w:val="24"/>
        </w:rPr>
        <w:t>S-13</w:t>
      </w:r>
    </w:p>
    <w:p w14:paraId="7CB18CAB" w14:textId="77777777" w:rsidR="00FC62EB" w:rsidRDefault="00FC62EB" w:rsidP="00FC62EB">
      <w:pPr>
        <w:rPr>
          <w:rFonts w:cs="Times New Roman"/>
          <w:color w:val="0D0D0D" w:themeColor="text1" w:themeTint="F2"/>
          <w:szCs w:val="24"/>
        </w:rPr>
      </w:pPr>
      <w:r w:rsidRPr="00FC62EB">
        <w:rPr>
          <w:rFonts w:cs="Times New Roman"/>
          <w:noProof/>
          <w:color w:val="0D0D0D" w:themeColor="text1" w:themeTint="F2"/>
          <w:szCs w:val="24"/>
        </w:rPr>
        <w:drawing>
          <wp:anchor distT="0" distB="0" distL="114300" distR="114300" simplePos="0" relativeHeight="251689984" behindDoc="1" locked="0" layoutInCell="1" allowOverlap="1" wp14:anchorId="41D29944" wp14:editId="474EA96F">
            <wp:simplePos x="0" y="0"/>
            <wp:positionH relativeFrom="column">
              <wp:posOffset>0</wp:posOffset>
            </wp:positionH>
            <wp:positionV relativeFrom="paragraph">
              <wp:posOffset>0</wp:posOffset>
            </wp:positionV>
            <wp:extent cx="5943600" cy="334264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anchor>
        </w:drawing>
      </w:r>
    </w:p>
    <w:p w14:paraId="426E6938" w14:textId="77777777" w:rsidR="00FA6EB4" w:rsidRPr="00FA6EB4" w:rsidRDefault="00FA6EB4" w:rsidP="00FA6EB4">
      <w:pPr>
        <w:ind w:left="720" w:hanging="720"/>
        <w:rPr>
          <w:rFonts w:cs="Times New Roman"/>
          <w:color w:val="222222"/>
          <w:szCs w:val="24"/>
          <w:shd w:val="clear" w:color="auto" w:fill="FFFFFF"/>
        </w:rPr>
      </w:pPr>
    </w:p>
    <w:sectPr w:rsidR="00FA6EB4" w:rsidRPr="00FA6EB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9627E" w14:textId="77777777" w:rsidR="00AA09F1" w:rsidRDefault="00AA09F1" w:rsidP="001111E5">
      <w:pPr>
        <w:spacing w:after="0" w:line="240" w:lineRule="auto"/>
      </w:pPr>
      <w:r>
        <w:separator/>
      </w:r>
    </w:p>
  </w:endnote>
  <w:endnote w:type="continuationSeparator" w:id="0">
    <w:p w14:paraId="50631247" w14:textId="77777777" w:rsidR="00AA09F1" w:rsidRDefault="00AA09F1" w:rsidP="00111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6EF1A" w14:textId="77777777" w:rsidR="00AA09F1" w:rsidRDefault="00AA09F1" w:rsidP="001111E5">
      <w:pPr>
        <w:spacing w:after="0" w:line="240" w:lineRule="auto"/>
      </w:pPr>
      <w:r>
        <w:separator/>
      </w:r>
    </w:p>
  </w:footnote>
  <w:footnote w:type="continuationSeparator" w:id="0">
    <w:p w14:paraId="1CB64884" w14:textId="77777777" w:rsidR="00AA09F1" w:rsidRDefault="00AA09F1" w:rsidP="00111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90522"/>
    <w:multiLevelType w:val="multilevel"/>
    <w:tmpl w:val="175A1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AB70D6"/>
    <w:multiLevelType w:val="multilevel"/>
    <w:tmpl w:val="203CF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8B7BC7"/>
    <w:multiLevelType w:val="multilevel"/>
    <w:tmpl w:val="AC061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2857E9"/>
    <w:multiLevelType w:val="multilevel"/>
    <w:tmpl w:val="B478F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62092A"/>
    <w:multiLevelType w:val="hybridMultilevel"/>
    <w:tmpl w:val="768EB9B8"/>
    <w:lvl w:ilvl="0" w:tplc="37C4B550">
      <w:start w:val="1"/>
      <w:numFmt w:val="bullet"/>
      <w:lvlText w:val=""/>
      <w:lvlJc w:val="left"/>
      <w:pPr>
        <w:tabs>
          <w:tab w:val="num" w:pos="720"/>
        </w:tabs>
        <w:ind w:left="720" w:hanging="360"/>
      </w:pPr>
      <w:rPr>
        <w:rFonts w:ascii="Wingdings 3" w:hAnsi="Wingdings 3" w:hint="default"/>
      </w:rPr>
    </w:lvl>
    <w:lvl w:ilvl="1" w:tplc="6C241A3C" w:tentative="1">
      <w:start w:val="1"/>
      <w:numFmt w:val="bullet"/>
      <w:lvlText w:val=""/>
      <w:lvlJc w:val="left"/>
      <w:pPr>
        <w:tabs>
          <w:tab w:val="num" w:pos="1440"/>
        </w:tabs>
        <w:ind w:left="1440" w:hanging="360"/>
      </w:pPr>
      <w:rPr>
        <w:rFonts w:ascii="Wingdings 3" w:hAnsi="Wingdings 3" w:hint="default"/>
      </w:rPr>
    </w:lvl>
    <w:lvl w:ilvl="2" w:tplc="D5687F72" w:tentative="1">
      <w:start w:val="1"/>
      <w:numFmt w:val="bullet"/>
      <w:lvlText w:val=""/>
      <w:lvlJc w:val="left"/>
      <w:pPr>
        <w:tabs>
          <w:tab w:val="num" w:pos="2160"/>
        </w:tabs>
        <w:ind w:left="2160" w:hanging="360"/>
      </w:pPr>
      <w:rPr>
        <w:rFonts w:ascii="Wingdings 3" w:hAnsi="Wingdings 3" w:hint="default"/>
      </w:rPr>
    </w:lvl>
    <w:lvl w:ilvl="3" w:tplc="D64E1468" w:tentative="1">
      <w:start w:val="1"/>
      <w:numFmt w:val="bullet"/>
      <w:lvlText w:val=""/>
      <w:lvlJc w:val="left"/>
      <w:pPr>
        <w:tabs>
          <w:tab w:val="num" w:pos="2880"/>
        </w:tabs>
        <w:ind w:left="2880" w:hanging="360"/>
      </w:pPr>
      <w:rPr>
        <w:rFonts w:ascii="Wingdings 3" w:hAnsi="Wingdings 3" w:hint="default"/>
      </w:rPr>
    </w:lvl>
    <w:lvl w:ilvl="4" w:tplc="2C5E5C00" w:tentative="1">
      <w:start w:val="1"/>
      <w:numFmt w:val="bullet"/>
      <w:lvlText w:val=""/>
      <w:lvlJc w:val="left"/>
      <w:pPr>
        <w:tabs>
          <w:tab w:val="num" w:pos="3600"/>
        </w:tabs>
        <w:ind w:left="3600" w:hanging="360"/>
      </w:pPr>
      <w:rPr>
        <w:rFonts w:ascii="Wingdings 3" w:hAnsi="Wingdings 3" w:hint="default"/>
      </w:rPr>
    </w:lvl>
    <w:lvl w:ilvl="5" w:tplc="EA2E6D60" w:tentative="1">
      <w:start w:val="1"/>
      <w:numFmt w:val="bullet"/>
      <w:lvlText w:val=""/>
      <w:lvlJc w:val="left"/>
      <w:pPr>
        <w:tabs>
          <w:tab w:val="num" w:pos="4320"/>
        </w:tabs>
        <w:ind w:left="4320" w:hanging="360"/>
      </w:pPr>
      <w:rPr>
        <w:rFonts w:ascii="Wingdings 3" w:hAnsi="Wingdings 3" w:hint="default"/>
      </w:rPr>
    </w:lvl>
    <w:lvl w:ilvl="6" w:tplc="933AA18E" w:tentative="1">
      <w:start w:val="1"/>
      <w:numFmt w:val="bullet"/>
      <w:lvlText w:val=""/>
      <w:lvlJc w:val="left"/>
      <w:pPr>
        <w:tabs>
          <w:tab w:val="num" w:pos="5040"/>
        </w:tabs>
        <w:ind w:left="5040" w:hanging="360"/>
      </w:pPr>
      <w:rPr>
        <w:rFonts w:ascii="Wingdings 3" w:hAnsi="Wingdings 3" w:hint="default"/>
      </w:rPr>
    </w:lvl>
    <w:lvl w:ilvl="7" w:tplc="71648DA4" w:tentative="1">
      <w:start w:val="1"/>
      <w:numFmt w:val="bullet"/>
      <w:lvlText w:val=""/>
      <w:lvlJc w:val="left"/>
      <w:pPr>
        <w:tabs>
          <w:tab w:val="num" w:pos="5760"/>
        </w:tabs>
        <w:ind w:left="5760" w:hanging="360"/>
      </w:pPr>
      <w:rPr>
        <w:rFonts w:ascii="Wingdings 3" w:hAnsi="Wingdings 3" w:hint="default"/>
      </w:rPr>
    </w:lvl>
    <w:lvl w:ilvl="8" w:tplc="4266A85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749258BF"/>
    <w:multiLevelType w:val="multilevel"/>
    <w:tmpl w:val="D75A5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1318971">
    <w:abstractNumId w:val="0"/>
  </w:num>
  <w:num w:numId="2" w16cid:durableId="604730791">
    <w:abstractNumId w:val="1"/>
  </w:num>
  <w:num w:numId="3" w16cid:durableId="111948652">
    <w:abstractNumId w:val="3"/>
  </w:num>
  <w:num w:numId="4" w16cid:durableId="1547789791">
    <w:abstractNumId w:val="5"/>
  </w:num>
  <w:num w:numId="5" w16cid:durableId="1622691001">
    <w:abstractNumId w:val="2"/>
  </w:num>
  <w:num w:numId="6" w16cid:durableId="20061287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3MTc3tLC0MDQyMLdQ0lEKTi0uzszPAykwqQUA+KnDnywAAAA="/>
  </w:docVars>
  <w:rsids>
    <w:rsidRoot w:val="007F170A"/>
    <w:rsid w:val="000167C9"/>
    <w:rsid w:val="00071CE6"/>
    <w:rsid w:val="000B2B64"/>
    <w:rsid w:val="000F5277"/>
    <w:rsid w:val="001111E5"/>
    <w:rsid w:val="00170067"/>
    <w:rsid w:val="001D0446"/>
    <w:rsid w:val="00231F3F"/>
    <w:rsid w:val="002B3E6A"/>
    <w:rsid w:val="002C603B"/>
    <w:rsid w:val="00323C33"/>
    <w:rsid w:val="004535F4"/>
    <w:rsid w:val="00575DF0"/>
    <w:rsid w:val="00583847"/>
    <w:rsid w:val="005F100A"/>
    <w:rsid w:val="005F5457"/>
    <w:rsid w:val="00613518"/>
    <w:rsid w:val="00624562"/>
    <w:rsid w:val="00674B1C"/>
    <w:rsid w:val="006E576F"/>
    <w:rsid w:val="007F170A"/>
    <w:rsid w:val="0085018B"/>
    <w:rsid w:val="00882A66"/>
    <w:rsid w:val="00892ED2"/>
    <w:rsid w:val="0089755C"/>
    <w:rsid w:val="008A5D03"/>
    <w:rsid w:val="00910602"/>
    <w:rsid w:val="00911513"/>
    <w:rsid w:val="00A65D81"/>
    <w:rsid w:val="00AA09F1"/>
    <w:rsid w:val="00B8672B"/>
    <w:rsid w:val="00BE3A88"/>
    <w:rsid w:val="00CA551D"/>
    <w:rsid w:val="00CB6E77"/>
    <w:rsid w:val="00CC1B4A"/>
    <w:rsid w:val="00D03C9D"/>
    <w:rsid w:val="00D26102"/>
    <w:rsid w:val="00D47B69"/>
    <w:rsid w:val="00D61C18"/>
    <w:rsid w:val="00E84BE0"/>
    <w:rsid w:val="00EE0677"/>
    <w:rsid w:val="00F53C6A"/>
    <w:rsid w:val="00F62467"/>
    <w:rsid w:val="00F82C19"/>
    <w:rsid w:val="00FA6EB4"/>
    <w:rsid w:val="00FB539C"/>
    <w:rsid w:val="00FC62E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957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E6A"/>
    <w:pPr>
      <w:spacing w:line="360" w:lineRule="auto"/>
      <w:jc w:val="both"/>
    </w:pPr>
  </w:style>
  <w:style w:type="paragraph" w:styleId="Heading1">
    <w:name w:val="heading 1"/>
    <w:basedOn w:val="Normal"/>
    <w:next w:val="Normal"/>
    <w:link w:val="Heading1Char"/>
    <w:uiPriority w:val="9"/>
    <w:qFormat/>
    <w:rsid w:val="00D2610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6102"/>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102"/>
    <w:rPr>
      <w:rFonts w:eastAsiaTheme="majorEastAsia" w:cstheme="majorBidi"/>
      <w:b/>
      <w:sz w:val="32"/>
      <w:szCs w:val="32"/>
    </w:rPr>
  </w:style>
  <w:style w:type="character" w:customStyle="1" w:styleId="Heading2Char">
    <w:name w:val="Heading 2 Char"/>
    <w:basedOn w:val="DefaultParagraphFont"/>
    <w:link w:val="Heading2"/>
    <w:uiPriority w:val="9"/>
    <w:rsid w:val="00D26102"/>
    <w:rPr>
      <w:rFonts w:eastAsiaTheme="majorEastAsia" w:cstheme="majorBidi"/>
      <w:b/>
      <w:sz w:val="26"/>
      <w:szCs w:val="26"/>
    </w:rPr>
  </w:style>
  <w:style w:type="paragraph" w:styleId="NormalWeb">
    <w:name w:val="Normal (Web)"/>
    <w:basedOn w:val="Normal"/>
    <w:uiPriority w:val="99"/>
    <w:semiHidden/>
    <w:unhideWhenUsed/>
    <w:rsid w:val="00624562"/>
    <w:rPr>
      <w:rFonts w:cs="Times New Roman"/>
      <w:szCs w:val="24"/>
    </w:rPr>
  </w:style>
  <w:style w:type="paragraph" w:styleId="Header">
    <w:name w:val="header"/>
    <w:basedOn w:val="Normal"/>
    <w:link w:val="HeaderChar"/>
    <w:uiPriority w:val="99"/>
    <w:unhideWhenUsed/>
    <w:rsid w:val="001111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11E5"/>
  </w:style>
  <w:style w:type="paragraph" w:styleId="Footer">
    <w:name w:val="footer"/>
    <w:basedOn w:val="Normal"/>
    <w:link w:val="FooterChar"/>
    <w:uiPriority w:val="99"/>
    <w:unhideWhenUsed/>
    <w:rsid w:val="001111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1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595224">
      <w:bodyDiv w:val="1"/>
      <w:marLeft w:val="0"/>
      <w:marRight w:val="0"/>
      <w:marTop w:val="0"/>
      <w:marBottom w:val="0"/>
      <w:divBdr>
        <w:top w:val="none" w:sz="0" w:space="0" w:color="auto"/>
        <w:left w:val="none" w:sz="0" w:space="0" w:color="auto"/>
        <w:bottom w:val="none" w:sz="0" w:space="0" w:color="auto"/>
        <w:right w:val="none" w:sz="0" w:space="0" w:color="auto"/>
      </w:divBdr>
      <w:divsChild>
        <w:div w:id="225798547">
          <w:marLeft w:val="547"/>
          <w:marRight w:val="0"/>
          <w:marTop w:val="200"/>
          <w:marBottom w:val="0"/>
          <w:divBdr>
            <w:top w:val="none" w:sz="0" w:space="0" w:color="auto"/>
            <w:left w:val="none" w:sz="0" w:space="0" w:color="auto"/>
            <w:bottom w:val="none" w:sz="0" w:space="0" w:color="auto"/>
            <w:right w:val="none" w:sz="0" w:space="0" w:color="auto"/>
          </w:divBdr>
        </w:div>
        <w:div w:id="136841245">
          <w:marLeft w:val="547"/>
          <w:marRight w:val="0"/>
          <w:marTop w:val="200"/>
          <w:marBottom w:val="0"/>
          <w:divBdr>
            <w:top w:val="none" w:sz="0" w:space="0" w:color="auto"/>
            <w:left w:val="none" w:sz="0" w:space="0" w:color="auto"/>
            <w:bottom w:val="none" w:sz="0" w:space="0" w:color="auto"/>
            <w:right w:val="none" w:sz="0" w:space="0" w:color="auto"/>
          </w:divBdr>
        </w:div>
        <w:div w:id="950862442">
          <w:marLeft w:val="547"/>
          <w:marRight w:val="0"/>
          <w:marTop w:val="200"/>
          <w:marBottom w:val="0"/>
          <w:divBdr>
            <w:top w:val="none" w:sz="0" w:space="0" w:color="auto"/>
            <w:left w:val="none" w:sz="0" w:space="0" w:color="auto"/>
            <w:bottom w:val="none" w:sz="0" w:space="0" w:color="auto"/>
            <w:right w:val="none" w:sz="0" w:space="0" w:color="auto"/>
          </w:divBdr>
        </w:div>
        <w:div w:id="488790577">
          <w:marLeft w:val="547"/>
          <w:marRight w:val="0"/>
          <w:marTop w:val="200"/>
          <w:marBottom w:val="0"/>
          <w:divBdr>
            <w:top w:val="none" w:sz="0" w:space="0" w:color="auto"/>
            <w:left w:val="none" w:sz="0" w:space="0" w:color="auto"/>
            <w:bottom w:val="none" w:sz="0" w:space="0" w:color="auto"/>
            <w:right w:val="none" w:sz="0" w:space="0" w:color="auto"/>
          </w:divBdr>
        </w:div>
        <w:div w:id="2010790072">
          <w:marLeft w:val="547"/>
          <w:marRight w:val="0"/>
          <w:marTop w:val="200"/>
          <w:marBottom w:val="0"/>
          <w:divBdr>
            <w:top w:val="none" w:sz="0" w:space="0" w:color="auto"/>
            <w:left w:val="none" w:sz="0" w:space="0" w:color="auto"/>
            <w:bottom w:val="none" w:sz="0" w:space="0" w:color="auto"/>
            <w:right w:val="none" w:sz="0" w:space="0" w:color="auto"/>
          </w:divBdr>
        </w:div>
        <w:div w:id="1975132385">
          <w:marLeft w:val="547"/>
          <w:marRight w:val="0"/>
          <w:marTop w:val="200"/>
          <w:marBottom w:val="0"/>
          <w:divBdr>
            <w:top w:val="none" w:sz="0" w:space="0" w:color="auto"/>
            <w:left w:val="none" w:sz="0" w:space="0" w:color="auto"/>
            <w:bottom w:val="none" w:sz="0" w:space="0" w:color="auto"/>
            <w:right w:val="none" w:sz="0" w:space="0" w:color="auto"/>
          </w:divBdr>
        </w:div>
        <w:div w:id="1745106972">
          <w:marLeft w:val="547"/>
          <w:marRight w:val="0"/>
          <w:marTop w:val="200"/>
          <w:marBottom w:val="0"/>
          <w:divBdr>
            <w:top w:val="none" w:sz="0" w:space="0" w:color="auto"/>
            <w:left w:val="none" w:sz="0" w:space="0" w:color="auto"/>
            <w:bottom w:val="none" w:sz="0" w:space="0" w:color="auto"/>
            <w:right w:val="none" w:sz="0" w:space="0" w:color="auto"/>
          </w:divBdr>
        </w:div>
        <w:div w:id="1509978449">
          <w:marLeft w:val="547"/>
          <w:marRight w:val="0"/>
          <w:marTop w:val="200"/>
          <w:marBottom w:val="0"/>
          <w:divBdr>
            <w:top w:val="none" w:sz="0" w:space="0" w:color="auto"/>
            <w:left w:val="none" w:sz="0" w:space="0" w:color="auto"/>
            <w:bottom w:val="none" w:sz="0" w:space="0" w:color="auto"/>
            <w:right w:val="none" w:sz="0" w:space="0" w:color="auto"/>
          </w:divBdr>
        </w:div>
      </w:divsChild>
    </w:div>
    <w:div w:id="1487935994">
      <w:bodyDiv w:val="1"/>
      <w:marLeft w:val="0"/>
      <w:marRight w:val="0"/>
      <w:marTop w:val="0"/>
      <w:marBottom w:val="0"/>
      <w:divBdr>
        <w:top w:val="none" w:sz="0" w:space="0" w:color="auto"/>
        <w:left w:val="none" w:sz="0" w:space="0" w:color="auto"/>
        <w:bottom w:val="none" w:sz="0" w:space="0" w:color="auto"/>
        <w:right w:val="none" w:sz="0" w:space="0" w:color="auto"/>
      </w:divBdr>
    </w:div>
    <w:div w:id="1632243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96B21-F93A-4262-9C01-BE78FE999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1510</Words>
  <Characters>8609</Characters>
  <Application>Microsoft Office Word</Application>
  <DocSecurity>0</DocSecurity>
  <Lines>71</Lines>
  <Paragraphs>20</Paragraphs>
  <ScaleCrop>false</ScaleCrop>
  <Company/>
  <LinksUpToDate>false</LinksUpToDate>
  <CharactersWithSpaces>10099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2023-03-14T13:43:00Z</dcterms:created>
  <dcterms:modified xsi:type="dcterms:W3CDTF">2023-03-14T13:43:00Z</dcterms:modified>
</cp:coreProperties>
</file>