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bookmark=id.gwjhl96mzhl3" w:id="0"/>
    <w:bookmarkEnd w:id="0"/>
    <w:p w:rsidR="00000000" w:rsidDel="00000000" w:rsidP="00000000" w:rsidRDefault="00000000" w:rsidRPr="00000000" w14:paraId="00000001">
      <w:pPr>
        <w:pStyle w:val="Heading2"/>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THE PROBLEM WE HAVE IN THE UK</w:t>
      </w:r>
      <w:r w:rsidDel="00000000" w:rsidR="00000000" w:rsidRPr="00000000">
        <w:rPr>
          <w:rtl w:val="0"/>
        </w:rPr>
      </w:r>
    </w:p>
    <w:p w:rsidR="00000000" w:rsidDel="00000000" w:rsidP="00000000" w:rsidRDefault="00000000" w:rsidRPr="00000000" w14:paraId="000000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rial" w:cs="Arial" w:eastAsia="Arial" w:hAnsi="Arial"/>
          <w:rtl w:val="0"/>
        </w:rPr>
        <w:t xml:space="preserve">There are o</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ver </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7 million people on NHS waiting lists (NHS England, 2023)</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1 in 4 are  adults t</w:t>
      </w:r>
      <w:r w:rsidDel="00000000" w:rsidR="00000000" w:rsidRPr="00000000">
        <w:rPr>
          <w:rFonts w:ascii="Arial" w:cs="Arial" w:eastAsia="Arial" w:hAnsi="Arial"/>
          <w:rtl w:val="0"/>
        </w:rPr>
        <w:t xml:space="preserve">hat</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experience mental health issues (Mind, 2022)</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rFonts w:ascii="Arial" w:cs="Arial" w:eastAsia="Arial" w:hAnsi="Arial"/>
        </w:rPr>
      </w:pPr>
      <w:sdt>
        <w:sdtPr>
          <w:id w:val="1965005509"/>
          <w:tag w:val="goog_rdk_0"/>
        </w:sdtPr>
        <w:sdtContent>
          <w:r w:rsidDel="00000000" w:rsidR="00000000" w:rsidRPr="00000000">
            <w:rPr>
              <w:rFonts w:ascii="Arial Unicode MS" w:cs="Arial Unicode MS" w:eastAsia="Arial Unicode MS" w:hAnsi="Arial Unicode MS"/>
              <w:i w:val="0"/>
              <w:iCs w:val="0"/>
              <w:smallCaps w:val="0"/>
              <w:strike w:val="0"/>
              <w:color w:val="000000"/>
              <w:u w:val="none"/>
              <w:shd w:fill="auto" w:val="clear"/>
              <w:vertAlign w:val="baseline"/>
              <w:rtl w:val="0"/>
            </w:rPr>
            <w:t xml:space="preserve">Fragmented services → delays, poor communication, repeated assessments</w:t>
          </w:r>
        </w:sdtContent>
      </w:sdt>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Ongoing health inequalities affecting vulnerable groups (Public Health England, 2020)</w:t>
      </w:r>
      <w:r w:rsidDel="00000000" w:rsidR="00000000" w:rsidRPr="00000000">
        <w:rPr>
          <w:rtl w:val="0"/>
        </w:rPr>
      </w:r>
    </w:p>
    <w:bookmarkStart w:colFirst="0" w:colLast="0" w:name="bookmark=id.oe62b5qatc1g" w:id="1"/>
    <w:bookmarkEnd w:id="1"/>
    <w:p w:rsidR="00000000" w:rsidDel="00000000" w:rsidP="00000000" w:rsidRDefault="00000000" w:rsidRPr="00000000" w14:paraId="00000006">
      <w:pPr>
        <w:pStyle w:val="Heading2"/>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THE SOLUTION: CONNECT CARE UK</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digital platform</w:t>
      </w: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that connects NHS services, social care, and community support into one system.</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rial" w:cs="Arial" w:eastAsia="Arial" w:hAnsi="Arial"/>
        </w:rPr>
      </w:pPr>
      <w:sdt>
        <w:sdtPr>
          <w:id w:val="98213808"/>
          <w:tag w:val="goog_rdk_1"/>
        </w:sdtPr>
        <w:sdtContent>
          <w:r w:rsidDel="00000000" w:rsidR="00000000" w:rsidRPr="00000000">
            <w:rPr>
              <w:rFonts w:ascii="Arial Unicode MS" w:cs="Arial Unicode MS" w:eastAsia="Arial Unicode MS" w:hAnsi="Arial Unicode MS"/>
              <w:i w:val="0"/>
              <w:iCs w:val="0"/>
              <w:smallCaps w:val="0"/>
              <w:strike w:val="0"/>
              <w:color w:val="000000"/>
              <w:u w:val="none"/>
              <w:shd w:fill="auto" w:val="clear"/>
              <w:vertAlign w:val="baseline"/>
              <w:rtl w:val="0"/>
            </w:rPr>
            <w:t xml:space="preserve">✔ One place for referrals, care plans, and communication</w:t>
            <w:br w:type="textWrapping"/>
            <w:t xml:space="preserve">✔ Empowers patients with personalised ongoing support </w:t>
            <w:br w:type="textWrapping"/>
            <w:t xml:space="preserve">✔ Strengthens  the multi-agency working in helping </w:t>
          </w:r>
        </w:sdtContent>
      </w:sdt>
      <w:r w:rsidDel="00000000" w:rsidR="00000000" w:rsidRPr="00000000">
        <w:rPr>
          <w:rFonts w:ascii="Arial" w:cs="Arial" w:eastAsia="Arial" w:hAnsi="Arial"/>
          <w:rtl w:val="0"/>
        </w:rPr>
        <w:t xml:space="preserve">individuals</w:t>
      </w:r>
      <w:r w:rsidDel="00000000" w:rsidR="00000000" w:rsidRPr="00000000">
        <w:rPr>
          <w:rtl w:val="0"/>
        </w:rPr>
      </w:r>
    </w:p>
    <w:bookmarkStart w:colFirst="0" w:colLast="0" w:name="bookmark=id.2urmry6osjn" w:id="2"/>
    <w:bookmarkEnd w:id="2"/>
    <w:p w:rsidR="00000000" w:rsidDel="00000000" w:rsidP="00000000" w:rsidRDefault="00000000" w:rsidRPr="00000000" w14:paraId="00000009">
      <w:pPr>
        <w:pStyle w:val="Heading2"/>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KEY FEATURES</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Digital Social Prescribing Hub</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Shared Integrated Care Records</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AI-Personalised Recommendations</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Real-Time Professional Communication</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 w:before="36" w:line="240"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 Accessible and inclusive design</w:t>
      </w:r>
    </w:p>
    <w:p w:rsidR="00000000" w:rsidDel="00000000" w:rsidP="00000000" w:rsidRDefault="00000000" w:rsidRPr="00000000" w14:paraId="0000000F">
      <w:pPr>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bookmarkStart w:colFirst="0" w:colLast="0" w:name="bookmark=kix.wfnmi7v86oaz" w:id="3"/>
    <w:bookmarkEnd w:id="3"/>
    <w:p w:rsidR="00000000" w:rsidDel="00000000" w:rsidP="00000000" w:rsidRDefault="00000000" w:rsidRPr="00000000" w14:paraId="00000010">
      <w:pPr>
        <w:pStyle w:val="Heading2"/>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IMPACT &amp; BENEFITS</w:t>
      </w:r>
      <w:r w:rsidDel="00000000" w:rsidR="00000000" w:rsidRPr="00000000">
        <w:rPr>
          <w:rtl w:val="0"/>
        </w:rPr>
      </w:r>
    </w:p>
    <w:p w:rsidR="00000000" w:rsidDel="00000000" w:rsidP="00000000" w:rsidRDefault="00000000" w:rsidRPr="00000000" w14:paraId="00000011">
      <w:pPr>
        <w:numPr>
          <w:ilvl w:val="0"/>
          <w:numId w:val="3"/>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Reduces GP workload (NHS England, 2019)</w:t>
      </w:r>
    </w:p>
    <w:p w:rsidR="00000000" w:rsidDel="00000000" w:rsidP="00000000" w:rsidRDefault="00000000" w:rsidRPr="00000000" w14:paraId="00000012">
      <w:pPr>
        <w:numPr>
          <w:ilvl w:val="0"/>
          <w:numId w:val="3"/>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Improves wellbeing and patient outcomes (WHO, 2021)</w:t>
      </w:r>
    </w:p>
    <w:p w:rsidR="00000000" w:rsidDel="00000000" w:rsidP="00000000" w:rsidRDefault="00000000" w:rsidRPr="00000000" w14:paraId="00000013">
      <w:pPr>
        <w:numPr>
          <w:ilvl w:val="0"/>
          <w:numId w:val="3"/>
        </w:numPr>
        <w:spacing w:after="36" w:before="36" w:lineRule="auto"/>
        <w:ind w:left="720" w:hanging="360"/>
        <w:rPr/>
      </w:pPr>
      <w:r w:rsidDel="00000000" w:rsidR="00000000" w:rsidRPr="00000000">
        <w:rPr>
          <w:rFonts w:ascii="Arial" w:cs="Arial" w:eastAsia="Arial" w:hAnsi="Arial"/>
          <w:rtl w:val="0"/>
        </w:rPr>
        <w:t xml:space="preserve">Supports </w:t>
      </w:r>
      <w:r w:rsidDel="00000000" w:rsidR="00000000" w:rsidRPr="00000000">
        <w:rPr>
          <w:rFonts w:ascii="Arial" w:cs="Arial" w:eastAsia="Arial" w:hAnsi="Arial"/>
          <w:rtl w:val="0"/>
        </w:rPr>
        <w:t xml:space="preserve">early intervention and prevention</w:t>
      </w:r>
      <w:r w:rsidDel="00000000" w:rsidR="00000000" w:rsidRPr="00000000">
        <w:rPr>
          <w:rFonts w:ascii="Arial" w:cs="Arial" w:eastAsia="Arial" w:hAnsi="Arial"/>
          <w:rtl w:val="0"/>
        </w:rPr>
        <w:t xml:space="preserve"> (CQC, 2022)</w:t>
      </w:r>
    </w:p>
    <w:p w:rsidR="00000000" w:rsidDel="00000000" w:rsidP="00000000" w:rsidRDefault="00000000" w:rsidRPr="00000000" w14:paraId="00000014">
      <w:pPr>
        <w:numPr>
          <w:ilvl w:val="0"/>
          <w:numId w:val="3"/>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Enhances safeguarding through better communication</w:t>
      </w:r>
    </w:p>
    <w:p w:rsidR="00000000" w:rsidDel="00000000" w:rsidP="00000000" w:rsidRDefault="00000000" w:rsidRPr="00000000" w14:paraId="00000015">
      <w:pPr>
        <w:numPr>
          <w:ilvl w:val="0"/>
          <w:numId w:val="3"/>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Improves patient experience and engagement</w:t>
      </w:r>
    </w:p>
    <w:p w:rsidR="00000000" w:rsidDel="00000000" w:rsidP="00000000" w:rsidRDefault="00000000" w:rsidRPr="00000000" w14:paraId="00000016">
      <w:pPr>
        <w:rPr>
          <w:rFonts w:ascii="Arial" w:cs="Arial" w:eastAsia="Arial" w:hAnsi="Arial"/>
        </w:rPr>
      </w:pPr>
      <w:r w:rsidDel="00000000" w:rsidR="00000000" w:rsidRPr="00000000">
        <w:rPr>
          <w:rtl w:val="0"/>
        </w:rPr>
      </w:r>
    </w:p>
    <w:bookmarkStart w:colFirst="0" w:colLast="0" w:name="bookmark=kix.qatkmluqxy7d" w:id="4"/>
    <w:bookmarkEnd w:id="4"/>
    <w:p w:rsidR="00000000" w:rsidDel="00000000" w:rsidP="00000000" w:rsidRDefault="00000000" w:rsidRPr="00000000" w14:paraId="00000017">
      <w:pPr>
        <w:pStyle w:val="Heading2"/>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POLICY ALIGNMENT</w:t>
      </w:r>
      <w:r w:rsidDel="00000000" w:rsidR="00000000" w:rsidRPr="00000000">
        <w:rPr>
          <w:rtl w:val="0"/>
        </w:rPr>
      </w:r>
    </w:p>
    <w:p w:rsidR="00000000" w:rsidDel="00000000" w:rsidP="00000000" w:rsidRDefault="00000000" w:rsidRPr="00000000" w14:paraId="00000018">
      <w:pPr>
        <w:numPr>
          <w:ilvl w:val="0"/>
          <w:numId w:val="4"/>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NHS Long Term Plan (DHSC, 2019)</w:t>
      </w:r>
    </w:p>
    <w:p w:rsidR="00000000" w:rsidDel="00000000" w:rsidP="00000000" w:rsidRDefault="00000000" w:rsidRPr="00000000" w14:paraId="00000019">
      <w:pPr>
        <w:numPr>
          <w:ilvl w:val="0"/>
          <w:numId w:val="4"/>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Social Prescribing Model (NHS England, 2019)</w:t>
      </w:r>
    </w:p>
    <w:p w:rsidR="00000000" w:rsidDel="00000000" w:rsidP="00000000" w:rsidRDefault="00000000" w:rsidRPr="00000000" w14:paraId="0000001A">
      <w:pPr>
        <w:numPr>
          <w:ilvl w:val="0"/>
          <w:numId w:val="4"/>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Working Together to Safeguard Children (HM Government, 2023)</w:t>
      </w:r>
    </w:p>
    <w:p w:rsidR="00000000" w:rsidDel="00000000" w:rsidP="00000000" w:rsidRDefault="00000000" w:rsidRPr="00000000" w14:paraId="0000001B">
      <w:pPr>
        <w:numPr>
          <w:ilvl w:val="0"/>
          <w:numId w:val="4"/>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Data Saves Lives Strategy (NHS Digital, 2022)</w:t>
      </w:r>
    </w:p>
    <w:p w:rsidR="00000000" w:rsidDel="00000000" w:rsidP="00000000" w:rsidRDefault="00000000" w:rsidRPr="00000000" w14:paraId="0000001C">
      <w:pPr>
        <w:numPr>
          <w:ilvl w:val="0"/>
          <w:numId w:val="4"/>
        </w:numPr>
        <w:spacing w:after="36" w:before="36" w:lineRule="auto"/>
        <w:ind w:left="720" w:hanging="360"/>
        <w:rPr>
          <w:rFonts w:ascii="Arial" w:cs="Arial" w:eastAsia="Arial" w:hAnsi="Arial"/>
        </w:rPr>
      </w:pPr>
      <w:r w:rsidDel="00000000" w:rsidR="00000000" w:rsidRPr="00000000">
        <w:rPr>
          <w:rFonts w:ascii="Arial" w:cs="Arial" w:eastAsia="Arial" w:hAnsi="Arial"/>
          <w:rtl w:val="0"/>
        </w:rPr>
        <w:t xml:space="preserve">Prevention in Health and Social Care (PHE, 2020)</w:t>
      </w:r>
    </w:p>
    <w:p w:rsidR="00000000" w:rsidDel="00000000" w:rsidP="00000000" w:rsidRDefault="00000000" w:rsidRPr="00000000" w14:paraId="0000001D">
      <w:pP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bookmarkStart w:colFirst="0" w:colLast="0" w:name="bookmark=kix.8sqgcl2xgess" w:id="5"/>
    <w:bookmarkEnd w:id="5"/>
    <w:p w:rsidR="00000000" w:rsidDel="00000000" w:rsidP="00000000" w:rsidRDefault="00000000" w:rsidRPr="00000000" w14:paraId="0000001E">
      <w:pPr>
        <w:pStyle w:val="Heading2"/>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CONCLUSION</w:t>
      </w:r>
      <w:r w:rsidDel="00000000" w:rsidR="00000000" w:rsidRPr="00000000">
        <w:rPr>
          <w:rtl w:val="0"/>
        </w:rPr>
      </w:r>
    </w:p>
    <w:p w:rsidR="00000000" w:rsidDel="00000000" w:rsidP="00000000" w:rsidRDefault="00000000" w:rsidRPr="00000000" w14:paraId="0000001F">
      <w:pPr>
        <w:spacing w:after="180" w:before="180" w:lineRule="auto"/>
        <w:rPr>
          <w:rFonts w:ascii="Arial" w:cs="Arial" w:eastAsia="Arial" w:hAnsi="Arial"/>
          <w:sz w:val="24"/>
          <w:szCs w:val="24"/>
        </w:rPr>
      </w:pPr>
      <w:r w:rsidDel="00000000" w:rsidR="00000000" w:rsidRPr="00000000">
        <w:rPr>
          <w:rFonts w:ascii="Arial" w:cs="Arial" w:eastAsia="Arial" w:hAnsi="Arial"/>
          <w:rtl w:val="0"/>
        </w:rPr>
        <w:t xml:space="preserve">Connect Care UK is a </w:t>
      </w:r>
      <w:r w:rsidDel="00000000" w:rsidR="00000000" w:rsidRPr="00000000">
        <w:rPr>
          <w:rFonts w:ascii="Arial" w:cs="Arial" w:eastAsia="Arial" w:hAnsi="Arial"/>
          <w:rtl w:val="0"/>
        </w:rPr>
        <w:t xml:space="preserve">scalable, innovative solution that reduces fragmentation, improves access, and delivers person-centred, integrated care across the UK</w:t>
      </w:r>
      <w:r w:rsidDel="00000000" w:rsidR="00000000" w:rsidRPr="00000000">
        <w:rPr>
          <w:rtl w:val="0"/>
        </w:rPr>
      </w:r>
    </w:p>
    <w:p w:rsidR="00000000" w:rsidDel="00000000" w:rsidP="00000000" w:rsidRDefault="00000000" w:rsidRPr="00000000" w14:paraId="00000020">
      <w:pPr>
        <w:spacing w:after="180" w:before="180" w:lineRule="auto"/>
        <w:rPr>
          <w:rFonts w:ascii="Arial" w:cs="Arial" w:eastAsia="Arial" w:hAnsi="Arial"/>
        </w:rPr>
      </w:pPr>
      <w:r w:rsidDel="00000000" w:rsidR="00000000" w:rsidRPr="00000000">
        <w:rPr>
          <w:rFonts w:ascii="Arial" w:cs="Arial" w:eastAsia="Arial" w:hAnsi="Arial"/>
          <w:rtl w:val="0"/>
        </w:rPr>
        <w:t xml:space="preserve">Health and social care services in the UK are under increasing pressure, with over 7 million people waiting for treatment and growing inequalities in access to care.</w:t>
      </w:r>
    </w:p>
    <w:p w:rsidR="00000000" w:rsidDel="00000000" w:rsidP="00000000" w:rsidRDefault="00000000" w:rsidRPr="00000000" w14:paraId="00000021">
      <w:pPr>
        <w:spacing w:after="180" w:before="180" w:lineRule="auto"/>
        <w:rPr>
          <w:rFonts w:ascii="Arial" w:cs="Arial" w:eastAsia="Arial" w:hAnsi="Arial"/>
        </w:rPr>
      </w:pPr>
      <w:r w:rsidDel="00000000" w:rsidR="00000000" w:rsidRPr="00000000">
        <w:rPr>
          <w:rFonts w:ascii="Arial" w:cs="Arial" w:eastAsia="Arial" w:hAnsi="Arial"/>
          <w:rtl w:val="0"/>
        </w:rPr>
        <w:t xml:space="preserve">Connect Care UK is a digital-first platform designed to bring together NHS services, social care, and community support into one integrated system. It enables professionals to work collaboratively while giving patients access to personalised, preventative care.</w:t>
      </w:r>
    </w:p>
    <w:p w:rsidR="00000000" w:rsidDel="00000000" w:rsidP="00000000" w:rsidRDefault="00000000" w:rsidRPr="00000000" w14:paraId="00000022">
      <w:pPr>
        <w:spacing w:after="180" w:before="180" w:lineRule="auto"/>
        <w:rPr>
          <w:rFonts w:ascii="Arial" w:cs="Arial" w:eastAsia="Arial" w:hAnsi="Arial"/>
        </w:rPr>
      </w:pPr>
      <w:r w:rsidDel="00000000" w:rsidR="00000000" w:rsidRPr="00000000">
        <w:rPr>
          <w:rFonts w:ascii="Arial" w:cs="Arial" w:eastAsia="Arial" w:hAnsi="Arial"/>
          <w:rtl w:val="0"/>
        </w:rPr>
        <w:t xml:space="preserve">By improving communication, supporting social prescribing, and enabling early intervention, this solution reduces pressure on frontline services and improves patient outcomes.</w:t>
      </w:r>
    </w:p>
    <w:p w:rsidR="00000000" w:rsidDel="00000000" w:rsidP="00000000" w:rsidRDefault="00000000" w:rsidRPr="00000000" w14:paraId="00000023">
      <w:pPr>
        <w:spacing w:after="180" w:before="180" w:lineRule="auto"/>
        <w:rPr>
          <w:rFonts w:ascii="Arial" w:cs="Arial" w:eastAsia="Arial" w:hAnsi="Arial"/>
        </w:rPr>
      </w:pPr>
      <w:r w:rsidDel="00000000" w:rsidR="00000000" w:rsidRPr="00000000">
        <w:rPr>
          <w:rFonts w:ascii="Arial" w:cs="Arial" w:eastAsia="Arial" w:hAnsi="Arial"/>
          <w:rtl w:val="0"/>
        </w:rPr>
        <w:t xml:space="preserve">Aligned with key UK policies such as the NHS Long Term Plan and Integrated Care Systems, Connect Care UK offers a practical, scalable, and innovative approach to delivering more efficient, equitable, and person-centred care.</w:t>
      </w:r>
    </w:p>
    <w:p w:rsidR="00000000" w:rsidDel="00000000" w:rsidP="00000000" w:rsidRDefault="00000000" w:rsidRPr="00000000" w14:paraId="00000024">
      <w:pPr>
        <w:pStyle w:val="Heading2"/>
        <w:rPr>
          <w:rFonts w:ascii="Arial" w:cs="Arial" w:eastAsia="Arial" w:hAnsi="Arial"/>
          <w:b w:val="1"/>
          <w:bCs w:val="1"/>
          <w:sz w:val="24"/>
          <w:szCs w:val="24"/>
        </w:rPr>
      </w:pPr>
      <w:bookmarkStart w:colFirst="0" w:colLast="0" w:name="_heading=h.iauv5cssgdho" w:id="6"/>
      <w:bookmarkEnd w:id="6"/>
      <w:r w:rsidDel="00000000" w:rsidR="00000000" w:rsidRPr="00000000">
        <w:rPr>
          <w:rFonts w:ascii="Arial" w:cs="Arial" w:eastAsia="Arial" w:hAnsi="Arial"/>
          <w:b w:val="1"/>
          <w:bCs w:val="1"/>
          <w:sz w:val="24"/>
          <w:szCs w:val="24"/>
          <w:rtl w:val="0"/>
        </w:rPr>
        <w:t xml:space="preserve">REFERENCES</w:t>
      </w:r>
    </w:p>
    <w:p w:rsidR="00000000" w:rsidDel="00000000" w:rsidP="00000000" w:rsidRDefault="00000000" w:rsidRPr="00000000" w14:paraId="00000025">
      <w:pPr>
        <w:spacing w:after="180" w:before="180" w:lineRule="auto"/>
        <w:rPr>
          <w:rFonts w:ascii="Arial" w:cs="Arial" w:eastAsia="Arial" w:hAnsi="Arial"/>
        </w:rPr>
      </w:pPr>
      <w:r w:rsidDel="00000000" w:rsidR="00000000" w:rsidRPr="00000000">
        <w:rPr>
          <w:rFonts w:ascii="Arial" w:cs="Arial" w:eastAsia="Arial" w:hAnsi="Arial"/>
          <w:rtl w:val="0"/>
        </w:rPr>
        <w:t xml:space="preserve">Department of Health and Social Care (2019) </w:t>
      </w:r>
      <w:r w:rsidDel="00000000" w:rsidR="00000000" w:rsidRPr="00000000">
        <w:rPr>
          <w:rFonts w:ascii="Arial" w:cs="Arial" w:eastAsia="Arial" w:hAnsi="Arial"/>
          <w:i w:val="1"/>
          <w:iCs w:val="1"/>
          <w:rtl w:val="0"/>
        </w:rPr>
        <w:t xml:space="preserve">The NHS Long Term Plan</w:t>
      </w:r>
      <w:r w:rsidDel="00000000" w:rsidR="00000000" w:rsidRPr="00000000">
        <w:rPr>
          <w:rFonts w:ascii="Arial" w:cs="Arial" w:eastAsia="Arial" w:hAnsi="Arial"/>
          <w:rtl w:val="0"/>
        </w:rPr>
        <w:t xml:space="preserve">. London: DHSC.</w:t>
      </w:r>
    </w:p>
    <w:p w:rsidR="00000000" w:rsidDel="00000000" w:rsidP="00000000" w:rsidRDefault="00000000" w:rsidRPr="00000000" w14:paraId="00000026">
      <w:pPr>
        <w:spacing w:after="180" w:before="180" w:lineRule="auto"/>
        <w:rPr>
          <w:rFonts w:ascii="Arial" w:cs="Arial" w:eastAsia="Arial" w:hAnsi="Arial"/>
        </w:rPr>
      </w:pPr>
      <w:r w:rsidDel="00000000" w:rsidR="00000000" w:rsidRPr="00000000">
        <w:rPr>
          <w:rFonts w:ascii="Arial" w:cs="Arial" w:eastAsia="Arial" w:hAnsi="Arial"/>
          <w:rtl w:val="0"/>
        </w:rPr>
        <w:t xml:space="preserve">NHS England (2019) </w:t>
      </w:r>
      <w:r w:rsidDel="00000000" w:rsidR="00000000" w:rsidRPr="00000000">
        <w:rPr>
          <w:rFonts w:ascii="Arial" w:cs="Arial" w:eastAsia="Arial" w:hAnsi="Arial"/>
          <w:i w:val="1"/>
          <w:iCs w:val="1"/>
          <w:rtl w:val="0"/>
        </w:rPr>
        <w:t xml:space="preserve">Social Prescribing and Community-Based Support Summary Guide</w:t>
      </w:r>
      <w:r w:rsidDel="00000000" w:rsidR="00000000" w:rsidRPr="00000000">
        <w:rPr>
          <w:rFonts w:ascii="Arial" w:cs="Arial" w:eastAsia="Arial" w:hAnsi="Arial"/>
          <w:rtl w:val="0"/>
        </w:rPr>
        <w:t xml:space="preserve">. London: NHS.</w:t>
      </w:r>
    </w:p>
    <w:p w:rsidR="00000000" w:rsidDel="00000000" w:rsidP="00000000" w:rsidRDefault="00000000" w:rsidRPr="00000000" w14:paraId="00000027">
      <w:pPr>
        <w:spacing w:after="180" w:before="180" w:lineRule="auto"/>
        <w:rPr>
          <w:rFonts w:ascii="Arial" w:cs="Arial" w:eastAsia="Arial" w:hAnsi="Arial"/>
        </w:rPr>
      </w:pPr>
      <w:r w:rsidDel="00000000" w:rsidR="00000000" w:rsidRPr="00000000">
        <w:rPr>
          <w:rFonts w:ascii="Arial" w:cs="Arial" w:eastAsia="Arial" w:hAnsi="Arial"/>
          <w:rtl w:val="0"/>
        </w:rPr>
        <w:t xml:space="preserve">NHS England (2023) </w:t>
      </w:r>
      <w:r w:rsidDel="00000000" w:rsidR="00000000" w:rsidRPr="00000000">
        <w:rPr>
          <w:rFonts w:ascii="Arial" w:cs="Arial" w:eastAsia="Arial" w:hAnsi="Arial"/>
          <w:i w:val="1"/>
          <w:iCs w:val="1"/>
          <w:rtl w:val="0"/>
        </w:rPr>
        <w:t xml:space="preserve">Consultant-led Referral to Treatment Waiting Times Data</w:t>
      </w:r>
      <w:r w:rsidDel="00000000" w:rsidR="00000000" w:rsidRPr="00000000">
        <w:rPr>
          <w:rFonts w:ascii="Arial" w:cs="Arial" w:eastAsia="Arial" w:hAnsi="Arial"/>
          <w:rtl w:val="0"/>
        </w:rPr>
        <w:t xml:space="preserve">. London: NHS.</w:t>
      </w:r>
    </w:p>
    <w:p w:rsidR="00000000" w:rsidDel="00000000" w:rsidP="00000000" w:rsidRDefault="00000000" w:rsidRPr="00000000" w14:paraId="00000028">
      <w:pPr>
        <w:spacing w:after="180" w:before="180" w:lineRule="auto"/>
        <w:rPr>
          <w:rFonts w:ascii="Arial" w:cs="Arial" w:eastAsia="Arial" w:hAnsi="Arial"/>
        </w:rPr>
      </w:pPr>
      <w:r w:rsidDel="00000000" w:rsidR="00000000" w:rsidRPr="00000000">
        <w:rPr>
          <w:rFonts w:ascii="Arial" w:cs="Arial" w:eastAsia="Arial" w:hAnsi="Arial"/>
          <w:rtl w:val="0"/>
        </w:rPr>
        <w:t xml:space="preserve">HM Government (2023) </w:t>
      </w:r>
      <w:r w:rsidDel="00000000" w:rsidR="00000000" w:rsidRPr="00000000">
        <w:rPr>
          <w:rFonts w:ascii="Arial" w:cs="Arial" w:eastAsia="Arial" w:hAnsi="Arial"/>
          <w:i w:val="1"/>
          <w:iCs w:val="1"/>
          <w:rtl w:val="0"/>
        </w:rPr>
        <w:t xml:space="preserve">Working Together to Safeguard Children</w:t>
      </w:r>
      <w:r w:rsidDel="00000000" w:rsidR="00000000" w:rsidRPr="00000000">
        <w:rPr>
          <w:rFonts w:ascii="Arial" w:cs="Arial" w:eastAsia="Arial" w:hAnsi="Arial"/>
          <w:rtl w:val="0"/>
        </w:rPr>
        <w:t xml:space="preserve">. London: HMSO.</w:t>
      </w:r>
    </w:p>
    <w:p w:rsidR="00000000" w:rsidDel="00000000" w:rsidP="00000000" w:rsidRDefault="00000000" w:rsidRPr="00000000" w14:paraId="00000029">
      <w:pPr>
        <w:spacing w:after="180" w:before="180" w:lineRule="auto"/>
        <w:rPr>
          <w:rFonts w:ascii="Arial" w:cs="Arial" w:eastAsia="Arial" w:hAnsi="Arial"/>
        </w:rPr>
      </w:pPr>
      <w:r w:rsidDel="00000000" w:rsidR="00000000" w:rsidRPr="00000000">
        <w:rPr>
          <w:rFonts w:ascii="Arial" w:cs="Arial" w:eastAsia="Arial" w:hAnsi="Arial"/>
          <w:rtl w:val="0"/>
        </w:rPr>
        <w:t xml:space="preserve">Public Health England (2020) </w:t>
      </w:r>
      <w:r w:rsidDel="00000000" w:rsidR="00000000" w:rsidRPr="00000000">
        <w:rPr>
          <w:rFonts w:ascii="Arial" w:cs="Arial" w:eastAsia="Arial" w:hAnsi="Arial"/>
          <w:i w:val="1"/>
          <w:iCs w:val="1"/>
          <w:rtl w:val="0"/>
        </w:rPr>
        <w:t xml:space="preserve">Prevention in Health and Social Care</w:t>
      </w:r>
      <w:r w:rsidDel="00000000" w:rsidR="00000000" w:rsidRPr="00000000">
        <w:rPr>
          <w:rFonts w:ascii="Arial" w:cs="Arial" w:eastAsia="Arial" w:hAnsi="Arial"/>
          <w:rtl w:val="0"/>
        </w:rPr>
        <w:t xml:space="preserve">. London: PHE.</w:t>
      </w:r>
    </w:p>
    <w:p w:rsidR="00000000" w:rsidDel="00000000" w:rsidP="00000000" w:rsidRDefault="00000000" w:rsidRPr="00000000" w14:paraId="0000002A">
      <w:pPr>
        <w:spacing w:after="180" w:before="180" w:lineRule="auto"/>
        <w:rPr>
          <w:rFonts w:ascii="Arial" w:cs="Arial" w:eastAsia="Arial" w:hAnsi="Arial"/>
        </w:rPr>
      </w:pPr>
      <w:r w:rsidDel="00000000" w:rsidR="00000000" w:rsidRPr="00000000">
        <w:rPr>
          <w:rFonts w:ascii="Arial" w:cs="Arial" w:eastAsia="Arial" w:hAnsi="Arial"/>
          <w:rtl w:val="0"/>
        </w:rPr>
        <w:t xml:space="preserve">Care Quality Commission (2022) </w:t>
      </w:r>
      <w:r w:rsidDel="00000000" w:rsidR="00000000" w:rsidRPr="00000000">
        <w:rPr>
          <w:rFonts w:ascii="Arial" w:cs="Arial" w:eastAsia="Arial" w:hAnsi="Arial"/>
          <w:i w:val="1"/>
          <w:iCs w:val="1"/>
          <w:rtl w:val="0"/>
        </w:rPr>
        <w:t xml:space="preserve">The State of Health Care and Adult Social Care in England</w:t>
      </w:r>
      <w:r w:rsidDel="00000000" w:rsidR="00000000" w:rsidRPr="00000000">
        <w:rPr>
          <w:rFonts w:ascii="Arial" w:cs="Arial" w:eastAsia="Arial" w:hAnsi="Arial"/>
          <w:rtl w:val="0"/>
        </w:rPr>
        <w:t xml:space="preserve">. London: CQC.</w:t>
      </w:r>
    </w:p>
    <w:p w:rsidR="00000000" w:rsidDel="00000000" w:rsidP="00000000" w:rsidRDefault="00000000" w:rsidRPr="00000000" w14:paraId="0000002B">
      <w:pPr>
        <w:spacing w:after="180" w:before="180" w:lineRule="auto"/>
        <w:rPr>
          <w:rFonts w:ascii="Arial" w:cs="Arial" w:eastAsia="Arial" w:hAnsi="Arial"/>
        </w:rPr>
      </w:pPr>
      <w:r w:rsidDel="00000000" w:rsidR="00000000" w:rsidRPr="00000000">
        <w:rPr>
          <w:rFonts w:ascii="Arial" w:cs="Arial" w:eastAsia="Arial" w:hAnsi="Arial"/>
          <w:rtl w:val="0"/>
        </w:rPr>
        <w:t xml:space="preserve">NHS Digital (2022) </w:t>
      </w:r>
      <w:r w:rsidDel="00000000" w:rsidR="00000000" w:rsidRPr="00000000">
        <w:rPr>
          <w:rFonts w:ascii="Arial" w:cs="Arial" w:eastAsia="Arial" w:hAnsi="Arial"/>
          <w:i w:val="1"/>
          <w:iCs w:val="1"/>
          <w:rtl w:val="0"/>
        </w:rPr>
        <w:t xml:space="preserve">Data Saves Lives: Reshaping Health and Social Care with Data</w:t>
      </w:r>
      <w:r w:rsidDel="00000000" w:rsidR="00000000" w:rsidRPr="00000000">
        <w:rPr>
          <w:rFonts w:ascii="Arial" w:cs="Arial" w:eastAsia="Arial" w:hAnsi="Arial"/>
          <w:rtl w:val="0"/>
        </w:rPr>
        <w:t xml:space="preserve">. London: NHS Digital.</w:t>
      </w:r>
    </w:p>
    <w:p w:rsidR="00000000" w:rsidDel="00000000" w:rsidP="00000000" w:rsidRDefault="00000000" w:rsidRPr="00000000" w14:paraId="0000002C">
      <w:pPr>
        <w:spacing w:after="180" w:before="180" w:lineRule="auto"/>
        <w:rPr>
          <w:rFonts w:ascii="Arial" w:cs="Arial" w:eastAsia="Arial" w:hAnsi="Arial"/>
        </w:rPr>
      </w:pPr>
      <w:r w:rsidDel="00000000" w:rsidR="00000000" w:rsidRPr="00000000">
        <w:rPr>
          <w:rFonts w:ascii="Arial" w:cs="Arial" w:eastAsia="Arial" w:hAnsi="Arial"/>
          <w:rtl w:val="0"/>
        </w:rPr>
        <w:t xml:space="preserve">World Health Organization (2021) </w:t>
      </w:r>
      <w:r w:rsidDel="00000000" w:rsidR="00000000" w:rsidRPr="00000000">
        <w:rPr>
          <w:rFonts w:ascii="Arial" w:cs="Arial" w:eastAsia="Arial" w:hAnsi="Arial"/>
          <w:i w:val="1"/>
          <w:iCs w:val="1"/>
          <w:rtl w:val="0"/>
        </w:rPr>
        <w:t xml:space="preserve">Global Strategy on Digital Health</w:t>
      </w:r>
      <w:r w:rsidDel="00000000" w:rsidR="00000000" w:rsidRPr="00000000">
        <w:rPr>
          <w:rFonts w:ascii="Arial" w:cs="Arial" w:eastAsia="Arial" w:hAnsi="Arial"/>
          <w:rtl w:val="0"/>
        </w:rPr>
        <w:t xml:space="preserve">. Geneva: WHO.</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sectPr>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jc w:val="center"/>
    </w:pPr>
    <w:rPr>
      <w:rFonts w:ascii="Play" w:cs="Play" w:eastAsia="Play" w:hAnsi="Play"/>
      <w:sz w:val="56"/>
      <w:szCs w:val="56"/>
    </w:rPr>
  </w:style>
  <w:style w:type="paragraph" w:styleId="Subtitle">
    <w:name w:val="Subtitle"/>
    <w:basedOn w:val="Normal"/>
    <w:next w:val="Normal"/>
    <w:pPr>
      <w:spacing w:after="80" w:line="240" w:lineRule="auto"/>
      <w:jc w:val="center"/>
    </w:pPr>
    <w:rPr>
      <w:rFonts w:ascii="Play" w:cs="Play" w:eastAsia="Play" w:hAnsi="Play"/>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NaAZuhD7kjR+s+lwIMPCP2aKgw==">CgMxLjAaJAoBMBIfCh0IB0IZCgVBcmlhbBIQQXJpYWwgVW5pY29kZSBNUxokCgExEh8KHQgHQhkKBUFyaWFsEhBBcmlhbCBVbmljb2RlIE1TMg9pZC5nd2pobDk2bXpobDMyD2lkLm9lNjJiNXFhdGMxZzIOaWQuMnVybXJ5Nm9zam4yEGtpeC53Zm5taTd2ODZvYXoyEGtpeC5xYXRrbWx1cXh5N2QyEGtpeC44c3FnY2wyeGdlc3MyDmguaWF1djVjc3NnZGhvOAByITExLUNuZXJWTm5iQ2U0bW1ualdCRnJ1VlBlbjg3Tnky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