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56623" w14:textId="77777777" w:rsidR="00CF006F" w:rsidRPr="00A17685" w:rsidRDefault="00F54475">
      <w:pPr>
        <w:rPr>
          <w:rFonts w:cs="Arial"/>
        </w:rPr>
      </w:pPr>
      <w:r w:rsidRPr="00A17685">
        <w:rPr>
          <w:rFonts w:cs="Arial"/>
        </w:rPr>
        <w:t>University of Wales Trinity Saint David</w:t>
      </w:r>
    </w:p>
    <w:p w14:paraId="2B3C1326" w14:textId="77777777" w:rsidR="00F54475" w:rsidRPr="00A17685" w:rsidRDefault="00F54475">
      <w:pPr>
        <w:rPr>
          <w:rFonts w:cs="Arial"/>
        </w:rPr>
      </w:pPr>
      <w:r w:rsidRPr="00A17685">
        <w:rPr>
          <w:rFonts w:cs="Arial"/>
        </w:rPr>
        <w:t>School of Engineering</w:t>
      </w:r>
    </w:p>
    <w:p w14:paraId="3AB768C1" w14:textId="77777777" w:rsidR="00F54475" w:rsidRPr="00A17685" w:rsidRDefault="00A17685">
      <w:pPr>
        <w:rPr>
          <w:rFonts w:cs="Arial"/>
        </w:rPr>
      </w:pPr>
      <w:r w:rsidRPr="00A17685">
        <w:rPr>
          <w:rFonts w:cs="Arial"/>
        </w:rPr>
        <w:t>Heat Exchanger Laboratory Analysis</w:t>
      </w:r>
    </w:p>
    <w:p w14:paraId="293A86B0" w14:textId="77777777" w:rsidR="00F54475" w:rsidRPr="00A17685" w:rsidRDefault="00F54475">
      <w:pPr>
        <w:rPr>
          <w:rFonts w:cs="Arial"/>
        </w:rPr>
      </w:pPr>
      <w:r w:rsidRPr="00A17685">
        <w:rPr>
          <w:rFonts w:cs="Arial"/>
        </w:rPr>
        <w:t>Ewan Carter</w:t>
      </w:r>
    </w:p>
    <w:p w14:paraId="454DC7DB" w14:textId="77777777" w:rsidR="00F54475" w:rsidRPr="00A17685" w:rsidRDefault="001205A1">
      <w:pPr>
        <w:rPr>
          <w:rFonts w:cs="Arial"/>
        </w:rPr>
      </w:pPr>
      <w:r w:rsidRPr="00A17685">
        <w:rPr>
          <w:rFonts w:cs="Arial"/>
        </w:rPr>
        <w:t>P149336</w:t>
      </w:r>
    </w:p>
    <w:p w14:paraId="53F9060F" w14:textId="3743F3C7" w:rsidR="004D276C" w:rsidRPr="00A17685" w:rsidRDefault="004D276C">
      <w:pPr>
        <w:rPr>
          <w:rFonts w:cs="Arial"/>
        </w:rPr>
      </w:pPr>
      <w:r w:rsidRPr="00A17685">
        <w:rPr>
          <w:rFonts w:cs="Arial"/>
        </w:rPr>
        <w:fldChar w:fldCharType="begin"/>
      </w:r>
      <w:r w:rsidRPr="00A17685">
        <w:rPr>
          <w:rFonts w:cs="Arial"/>
        </w:rPr>
        <w:instrText xml:space="preserve"> DATE \@ "dd MMMM yyyy" </w:instrText>
      </w:r>
      <w:r w:rsidRPr="00A17685">
        <w:rPr>
          <w:rFonts w:cs="Arial"/>
        </w:rPr>
        <w:fldChar w:fldCharType="separate"/>
      </w:r>
      <w:r w:rsidR="00A61F33">
        <w:rPr>
          <w:rFonts w:cs="Arial"/>
          <w:noProof/>
        </w:rPr>
        <w:t>05 April 2019</w:t>
      </w:r>
      <w:r w:rsidRPr="00A17685">
        <w:rPr>
          <w:rFonts w:cs="Arial"/>
        </w:rPr>
        <w:fldChar w:fldCharType="end"/>
      </w:r>
    </w:p>
    <w:p w14:paraId="136A3DB3" w14:textId="77777777" w:rsidR="00A17685" w:rsidRDefault="00A17685">
      <w:pPr>
        <w:rPr>
          <w:rFonts w:cs="Arial"/>
        </w:rPr>
      </w:pPr>
      <w:proofErr w:type="spellStart"/>
      <w:r>
        <w:rPr>
          <w:rFonts w:cs="Arial"/>
        </w:rPr>
        <w:t>Thermofluid</w:t>
      </w:r>
      <w:proofErr w:type="spellEnd"/>
      <w:r>
        <w:rPr>
          <w:rFonts w:cs="Arial"/>
        </w:rPr>
        <w:t xml:space="preserve"> Mechanics</w:t>
      </w:r>
    </w:p>
    <w:p w14:paraId="6DCDC41B" w14:textId="77777777" w:rsidR="00CF006F" w:rsidRDefault="00A17685">
      <w:r>
        <w:rPr>
          <w:rFonts w:cs="Arial"/>
        </w:rPr>
        <w:t>M5X00406</w:t>
      </w:r>
      <w:r w:rsidR="00CF006F">
        <w:br w:type="page"/>
      </w:r>
    </w:p>
    <w:sdt>
      <w:sdtPr>
        <w:rPr>
          <w:rFonts w:ascii="Arial" w:eastAsiaTheme="minorHAnsi" w:hAnsi="Arial" w:cstheme="minorBidi"/>
          <w:color w:val="auto"/>
          <w:sz w:val="22"/>
          <w:szCs w:val="22"/>
          <w:lang w:val="en-GB"/>
        </w:rPr>
        <w:id w:val="-1272770531"/>
        <w:docPartObj>
          <w:docPartGallery w:val="Table of Contents"/>
          <w:docPartUnique/>
        </w:docPartObj>
      </w:sdtPr>
      <w:sdtEndPr>
        <w:rPr>
          <w:b/>
          <w:bCs/>
          <w:noProof/>
        </w:rPr>
      </w:sdtEndPr>
      <w:sdtContent>
        <w:p w14:paraId="52C8562A" w14:textId="77777777" w:rsidR="00CF006F" w:rsidRDefault="00CF006F">
          <w:pPr>
            <w:pStyle w:val="TOCHeading"/>
          </w:pPr>
          <w:r>
            <w:t>Contents</w:t>
          </w:r>
        </w:p>
        <w:p w14:paraId="2736CE0E" w14:textId="3694CF60" w:rsidR="00227818" w:rsidRDefault="00CF006F">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bookmarkStart w:id="0" w:name="_GoBack"/>
          <w:bookmarkEnd w:id="0"/>
          <w:r w:rsidR="00227818" w:rsidRPr="007B01D8">
            <w:rPr>
              <w:rStyle w:val="Hyperlink"/>
              <w:noProof/>
            </w:rPr>
            <w:fldChar w:fldCharType="begin"/>
          </w:r>
          <w:r w:rsidR="00227818" w:rsidRPr="007B01D8">
            <w:rPr>
              <w:rStyle w:val="Hyperlink"/>
              <w:noProof/>
            </w:rPr>
            <w:instrText xml:space="preserve"> </w:instrText>
          </w:r>
          <w:r w:rsidR="00227818">
            <w:rPr>
              <w:noProof/>
            </w:rPr>
            <w:instrText>HYPERLINK \l "_Toc5359395"</w:instrText>
          </w:r>
          <w:r w:rsidR="00227818" w:rsidRPr="007B01D8">
            <w:rPr>
              <w:rStyle w:val="Hyperlink"/>
              <w:noProof/>
            </w:rPr>
            <w:instrText xml:space="preserve"> </w:instrText>
          </w:r>
          <w:r w:rsidR="00227818" w:rsidRPr="007B01D8">
            <w:rPr>
              <w:rStyle w:val="Hyperlink"/>
              <w:noProof/>
            </w:rPr>
          </w:r>
          <w:r w:rsidR="00227818" w:rsidRPr="007B01D8">
            <w:rPr>
              <w:rStyle w:val="Hyperlink"/>
              <w:noProof/>
            </w:rPr>
            <w:fldChar w:fldCharType="separate"/>
          </w:r>
          <w:r w:rsidR="00227818" w:rsidRPr="007B01D8">
            <w:rPr>
              <w:rStyle w:val="Hyperlink"/>
              <w:noProof/>
            </w:rPr>
            <w:t>Introduction</w:t>
          </w:r>
          <w:r w:rsidR="00227818">
            <w:rPr>
              <w:noProof/>
              <w:webHidden/>
            </w:rPr>
            <w:tab/>
          </w:r>
          <w:r w:rsidR="00227818">
            <w:rPr>
              <w:noProof/>
              <w:webHidden/>
            </w:rPr>
            <w:fldChar w:fldCharType="begin"/>
          </w:r>
          <w:r w:rsidR="00227818">
            <w:rPr>
              <w:noProof/>
              <w:webHidden/>
            </w:rPr>
            <w:instrText xml:space="preserve"> PAGEREF _Toc5359395 \h </w:instrText>
          </w:r>
          <w:r w:rsidR="00227818">
            <w:rPr>
              <w:noProof/>
              <w:webHidden/>
            </w:rPr>
          </w:r>
          <w:r w:rsidR="00227818">
            <w:rPr>
              <w:noProof/>
              <w:webHidden/>
            </w:rPr>
            <w:fldChar w:fldCharType="separate"/>
          </w:r>
          <w:r w:rsidR="00227818">
            <w:rPr>
              <w:noProof/>
              <w:webHidden/>
            </w:rPr>
            <w:t>3</w:t>
          </w:r>
          <w:r w:rsidR="00227818">
            <w:rPr>
              <w:noProof/>
              <w:webHidden/>
            </w:rPr>
            <w:fldChar w:fldCharType="end"/>
          </w:r>
          <w:r w:rsidR="00227818" w:rsidRPr="007B01D8">
            <w:rPr>
              <w:rStyle w:val="Hyperlink"/>
              <w:noProof/>
            </w:rPr>
            <w:fldChar w:fldCharType="end"/>
          </w:r>
        </w:p>
        <w:p w14:paraId="7C8BB01F" w14:textId="2A32AAB4" w:rsidR="00227818" w:rsidRDefault="00227818">
          <w:pPr>
            <w:pStyle w:val="TOC2"/>
            <w:tabs>
              <w:tab w:val="left" w:pos="660"/>
              <w:tab w:val="right" w:leader="dot" w:pos="9016"/>
            </w:tabs>
            <w:rPr>
              <w:rFonts w:asciiTheme="minorHAnsi" w:eastAsiaTheme="minorEastAsia" w:hAnsiTheme="minorHAnsi"/>
              <w:noProof/>
              <w:lang w:eastAsia="en-GB"/>
            </w:rPr>
          </w:pPr>
          <w:hyperlink w:anchor="_Toc5359396" w:history="1">
            <w:r w:rsidRPr="007B01D8">
              <w:rPr>
                <w:rStyle w:val="Hyperlink"/>
                <w:noProof/>
              </w:rPr>
              <w:t>1.</w:t>
            </w:r>
            <w:r>
              <w:rPr>
                <w:rFonts w:asciiTheme="minorHAnsi" w:eastAsiaTheme="minorEastAsia" w:hAnsiTheme="minorHAnsi"/>
                <w:noProof/>
                <w:lang w:eastAsia="en-GB"/>
              </w:rPr>
              <w:tab/>
            </w:r>
            <w:r w:rsidRPr="007B01D8">
              <w:rPr>
                <w:rStyle w:val="Hyperlink"/>
                <w:noProof/>
              </w:rPr>
              <w:t>Aims</w:t>
            </w:r>
            <w:r>
              <w:rPr>
                <w:noProof/>
                <w:webHidden/>
              </w:rPr>
              <w:tab/>
            </w:r>
            <w:r>
              <w:rPr>
                <w:noProof/>
                <w:webHidden/>
              </w:rPr>
              <w:fldChar w:fldCharType="begin"/>
            </w:r>
            <w:r>
              <w:rPr>
                <w:noProof/>
                <w:webHidden/>
              </w:rPr>
              <w:instrText xml:space="preserve"> PAGEREF _Toc5359396 \h </w:instrText>
            </w:r>
            <w:r>
              <w:rPr>
                <w:noProof/>
                <w:webHidden/>
              </w:rPr>
            </w:r>
            <w:r>
              <w:rPr>
                <w:noProof/>
                <w:webHidden/>
              </w:rPr>
              <w:fldChar w:fldCharType="separate"/>
            </w:r>
            <w:r>
              <w:rPr>
                <w:noProof/>
                <w:webHidden/>
              </w:rPr>
              <w:t>3</w:t>
            </w:r>
            <w:r>
              <w:rPr>
                <w:noProof/>
                <w:webHidden/>
              </w:rPr>
              <w:fldChar w:fldCharType="end"/>
            </w:r>
          </w:hyperlink>
        </w:p>
        <w:p w14:paraId="15F08894" w14:textId="74696623" w:rsidR="00227818" w:rsidRDefault="00227818">
          <w:pPr>
            <w:pStyle w:val="TOC2"/>
            <w:tabs>
              <w:tab w:val="left" w:pos="660"/>
              <w:tab w:val="right" w:leader="dot" w:pos="9016"/>
            </w:tabs>
            <w:rPr>
              <w:rFonts w:asciiTheme="minorHAnsi" w:eastAsiaTheme="minorEastAsia" w:hAnsiTheme="minorHAnsi"/>
              <w:noProof/>
              <w:lang w:eastAsia="en-GB"/>
            </w:rPr>
          </w:pPr>
          <w:hyperlink w:anchor="_Toc5359397" w:history="1">
            <w:r w:rsidRPr="007B01D8">
              <w:rPr>
                <w:rStyle w:val="Hyperlink"/>
                <w:noProof/>
              </w:rPr>
              <w:t>2.</w:t>
            </w:r>
            <w:r>
              <w:rPr>
                <w:rFonts w:asciiTheme="minorHAnsi" w:eastAsiaTheme="minorEastAsia" w:hAnsiTheme="minorHAnsi"/>
                <w:noProof/>
                <w:lang w:eastAsia="en-GB"/>
              </w:rPr>
              <w:tab/>
            </w:r>
            <w:r w:rsidRPr="007B01D8">
              <w:rPr>
                <w:rStyle w:val="Hyperlink"/>
                <w:noProof/>
              </w:rPr>
              <w:t>Outcomes</w:t>
            </w:r>
            <w:r>
              <w:rPr>
                <w:noProof/>
                <w:webHidden/>
              </w:rPr>
              <w:tab/>
            </w:r>
            <w:r>
              <w:rPr>
                <w:noProof/>
                <w:webHidden/>
              </w:rPr>
              <w:fldChar w:fldCharType="begin"/>
            </w:r>
            <w:r>
              <w:rPr>
                <w:noProof/>
                <w:webHidden/>
              </w:rPr>
              <w:instrText xml:space="preserve"> PAGEREF _Toc5359397 \h </w:instrText>
            </w:r>
            <w:r>
              <w:rPr>
                <w:noProof/>
                <w:webHidden/>
              </w:rPr>
            </w:r>
            <w:r>
              <w:rPr>
                <w:noProof/>
                <w:webHidden/>
              </w:rPr>
              <w:fldChar w:fldCharType="separate"/>
            </w:r>
            <w:r>
              <w:rPr>
                <w:noProof/>
                <w:webHidden/>
              </w:rPr>
              <w:t>3</w:t>
            </w:r>
            <w:r>
              <w:rPr>
                <w:noProof/>
                <w:webHidden/>
              </w:rPr>
              <w:fldChar w:fldCharType="end"/>
            </w:r>
          </w:hyperlink>
        </w:p>
        <w:p w14:paraId="47B45E39" w14:textId="2402263D" w:rsidR="00227818" w:rsidRDefault="00227818">
          <w:pPr>
            <w:pStyle w:val="TOC1"/>
            <w:tabs>
              <w:tab w:val="right" w:leader="dot" w:pos="9016"/>
            </w:tabs>
            <w:rPr>
              <w:rFonts w:asciiTheme="minorHAnsi" w:eastAsiaTheme="minorEastAsia" w:hAnsiTheme="minorHAnsi"/>
              <w:noProof/>
              <w:lang w:eastAsia="en-GB"/>
            </w:rPr>
          </w:pPr>
          <w:hyperlink w:anchor="_Toc5359398" w:history="1">
            <w:r w:rsidRPr="007B01D8">
              <w:rPr>
                <w:rStyle w:val="Hyperlink"/>
                <w:noProof/>
              </w:rPr>
              <w:t>Background Research</w:t>
            </w:r>
            <w:r>
              <w:rPr>
                <w:noProof/>
                <w:webHidden/>
              </w:rPr>
              <w:tab/>
            </w:r>
            <w:r>
              <w:rPr>
                <w:noProof/>
                <w:webHidden/>
              </w:rPr>
              <w:fldChar w:fldCharType="begin"/>
            </w:r>
            <w:r>
              <w:rPr>
                <w:noProof/>
                <w:webHidden/>
              </w:rPr>
              <w:instrText xml:space="preserve"> PAGEREF _Toc5359398 \h </w:instrText>
            </w:r>
            <w:r>
              <w:rPr>
                <w:noProof/>
                <w:webHidden/>
              </w:rPr>
            </w:r>
            <w:r>
              <w:rPr>
                <w:noProof/>
                <w:webHidden/>
              </w:rPr>
              <w:fldChar w:fldCharType="separate"/>
            </w:r>
            <w:r>
              <w:rPr>
                <w:noProof/>
                <w:webHidden/>
              </w:rPr>
              <w:t>4</w:t>
            </w:r>
            <w:r>
              <w:rPr>
                <w:noProof/>
                <w:webHidden/>
              </w:rPr>
              <w:fldChar w:fldCharType="end"/>
            </w:r>
          </w:hyperlink>
        </w:p>
        <w:p w14:paraId="6D8F7CFB" w14:textId="3B37EEB7" w:rsidR="00227818" w:rsidRDefault="00227818">
          <w:pPr>
            <w:pStyle w:val="TOC1"/>
            <w:tabs>
              <w:tab w:val="right" w:leader="dot" w:pos="9016"/>
            </w:tabs>
            <w:rPr>
              <w:rFonts w:asciiTheme="minorHAnsi" w:eastAsiaTheme="minorEastAsia" w:hAnsiTheme="minorHAnsi"/>
              <w:noProof/>
              <w:lang w:eastAsia="en-GB"/>
            </w:rPr>
          </w:pPr>
          <w:hyperlink w:anchor="_Toc5359399" w:history="1">
            <w:r w:rsidRPr="007B01D8">
              <w:rPr>
                <w:rStyle w:val="Hyperlink"/>
                <w:noProof/>
              </w:rPr>
              <w:t>Methodology</w:t>
            </w:r>
            <w:r>
              <w:rPr>
                <w:noProof/>
                <w:webHidden/>
              </w:rPr>
              <w:tab/>
            </w:r>
            <w:r>
              <w:rPr>
                <w:noProof/>
                <w:webHidden/>
              </w:rPr>
              <w:fldChar w:fldCharType="begin"/>
            </w:r>
            <w:r>
              <w:rPr>
                <w:noProof/>
                <w:webHidden/>
              </w:rPr>
              <w:instrText xml:space="preserve"> PAGEREF _Toc5359399 \h </w:instrText>
            </w:r>
            <w:r>
              <w:rPr>
                <w:noProof/>
                <w:webHidden/>
              </w:rPr>
            </w:r>
            <w:r>
              <w:rPr>
                <w:noProof/>
                <w:webHidden/>
              </w:rPr>
              <w:fldChar w:fldCharType="separate"/>
            </w:r>
            <w:r>
              <w:rPr>
                <w:noProof/>
                <w:webHidden/>
              </w:rPr>
              <w:t>5</w:t>
            </w:r>
            <w:r>
              <w:rPr>
                <w:noProof/>
                <w:webHidden/>
              </w:rPr>
              <w:fldChar w:fldCharType="end"/>
            </w:r>
          </w:hyperlink>
        </w:p>
        <w:p w14:paraId="34BAA5F1" w14:textId="4E44F6A1" w:rsidR="00227818" w:rsidRDefault="00227818">
          <w:pPr>
            <w:pStyle w:val="TOC2"/>
            <w:tabs>
              <w:tab w:val="right" w:leader="dot" w:pos="9016"/>
            </w:tabs>
            <w:rPr>
              <w:rFonts w:asciiTheme="minorHAnsi" w:eastAsiaTheme="minorEastAsia" w:hAnsiTheme="minorHAnsi"/>
              <w:noProof/>
              <w:lang w:eastAsia="en-GB"/>
            </w:rPr>
          </w:pPr>
          <w:hyperlink w:anchor="_Toc5359400" w:history="1">
            <w:r w:rsidRPr="007B01D8">
              <w:rPr>
                <w:rStyle w:val="Hyperlink"/>
                <w:noProof/>
              </w:rPr>
              <w:t>Equipment used</w:t>
            </w:r>
            <w:r>
              <w:rPr>
                <w:noProof/>
                <w:webHidden/>
              </w:rPr>
              <w:tab/>
            </w:r>
            <w:r>
              <w:rPr>
                <w:noProof/>
                <w:webHidden/>
              </w:rPr>
              <w:fldChar w:fldCharType="begin"/>
            </w:r>
            <w:r>
              <w:rPr>
                <w:noProof/>
                <w:webHidden/>
              </w:rPr>
              <w:instrText xml:space="preserve"> PAGEREF _Toc5359400 \h </w:instrText>
            </w:r>
            <w:r>
              <w:rPr>
                <w:noProof/>
                <w:webHidden/>
              </w:rPr>
            </w:r>
            <w:r>
              <w:rPr>
                <w:noProof/>
                <w:webHidden/>
              </w:rPr>
              <w:fldChar w:fldCharType="separate"/>
            </w:r>
            <w:r>
              <w:rPr>
                <w:noProof/>
                <w:webHidden/>
              </w:rPr>
              <w:t>5</w:t>
            </w:r>
            <w:r>
              <w:rPr>
                <w:noProof/>
                <w:webHidden/>
              </w:rPr>
              <w:fldChar w:fldCharType="end"/>
            </w:r>
          </w:hyperlink>
        </w:p>
        <w:p w14:paraId="777CD2A8" w14:textId="6142B267" w:rsidR="00227818" w:rsidRDefault="00227818">
          <w:pPr>
            <w:pStyle w:val="TOC2"/>
            <w:tabs>
              <w:tab w:val="right" w:leader="dot" w:pos="9016"/>
            </w:tabs>
            <w:rPr>
              <w:rFonts w:asciiTheme="minorHAnsi" w:eastAsiaTheme="minorEastAsia" w:hAnsiTheme="minorHAnsi"/>
              <w:noProof/>
              <w:lang w:eastAsia="en-GB"/>
            </w:rPr>
          </w:pPr>
          <w:hyperlink w:anchor="_Toc5359401" w:history="1">
            <w:r w:rsidRPr="007B01D8">
              <w:rPr>
                <w:rStyle w:val="Hyperlink"/>
                <w:noProof/>
              </w:rPr>
              <w:t>Experiment 1 – Measuring the effect of varying water flow rate</w:t>
            </w:r>
            <w:r>
              <w:rPr>
                <w:noProof/>
                <w:webHidden/>
              </w:rPr>
              <w:tab/>
            </w:r>
            <w:r>
              <w:rPr>
                <w:noProof/>
                <w:webHidden/>
              </w:rPr>
              <w:fldChar w:fldCharType="begin"/>
            </w:r>
            <w:r>
              <w:rPr>
                <w:noProof/>
                <w:webHidden/>
              </w:rPr>
              <w:instrText xml:space="preserve"> PAGEREF _Toc5359401 \h </w:instrText>
            </w:r>
            <w:r>
              <w:rPr>
                <w:noProof/>
                <w:webHidden/>
              </w:rPr>
            </w:r>
            <w:r>
              <w:rPr>
                <w:noProof/>
                <w:webHidden/>
              </w:rPr>
              <w:fldChar w:fldCharType="separate"/>
            </w:r>
            <w:r>
              <w:rPr>
                <w:noProof/>
                <w:webHidden/>
              </w:rPr>
              <w:t>5</w:t>
            </w:r>
            <w:r>
              <w:rPr>
                <w:noProof/>
                <w:webHidden/>
              </w:rPr>
              <w:fldChar w:fldCharType="end"/>
            </w:r>
          </w:hyperlink>
        </w:p>
        <w:p w14:paraId="0AAA7B82" w14:textId="72B76163" w:rsidR="00227818" w:rsidRDefault="00227818">
          <w:pPr>
            <w:pStyle w:val="TOC2"/>
            <w:tabs>
              <w:tab w:val="right" w:leader="dot" w:pos="9016"/>
            </w:tabs>
            <w:rPr>
              <w:rFonts w:asciiTheme="minorHAnsi" w:eastAsiaTheme="minorEastAsia" w:hAnsiTheme="minorHAnsi"/>
              <w:noProof/>
              <w:lang w:eastAsia="en-GB"/>
            </w:rPr>
          </w:pPr>
          <w:hyperlink w:anchor="_Toc5359402" w:history="1">
            <w:r w:rsidRPr="007B01D8">
              <w:rPr>
                <w:rStyle w:val="Hyperlink"/>
                <w:noProof/>
              </w:rPr>
              <w:t>Experiment 2 – Measuring the effect of varying the air flow rate</w:t>
            </w:r>
            <w:r>
              <w:rPr>
                <w:noProof/>
                <w:webHidden/>
              </w:rPr>
              <w:tab/>
            </w:r>
            <w:r>
              <w:rPr>
                <w:noProof/>
                <w:webHidden/>
              </w:rPr>
              <w:fldChar w:fldCharType="begin"/>
            </w:r>
            <w:r>
              <w:rPr>
                <w:noProof/>
                <w:webHidden/>
              </w:rPr>
              <w:instrText xml:space="preserve"> PAGEREF _Toc5359402 \h </w:instrText>
            </w:r>
            <w:r>
              <w:rPr>
                <w:noProof/>
                <w:webHidden/>
              </w:rPr>
            </w:r>
            <w:r>
              <w:rPr>
                <w:noProof/>
                <w:webHidden/>
              </w:rPr>
              <w:fldChar w:fldCharType="separate"/>
            </w:r>
            <w:r>
              <w:rPr>
                <w:noProof/>
                <w:webHidden/>
              </w:rPr>
              <w:t>5</w:t>
            </w:r>
            <w:r>
              <w:rPr>
                <w:noProof/>
                <w:webHidden/>
              </w:rPr>
              <w:fldChar w:fldCharType="end"/>
            </w:r>
          </w:hyperlink>
        </w:p>
        <w:p w14:paraId="4950E319" w14:textId="674E62B0" w:rsidR="00227818" w:rsidRDefault="00227818">
          <w:pPr>
            <w:pStyle w:val="TOC2"/>
            <w:tabs>
              <w:tab w:val="right" w:leader="dot" w:pos="9016"/>
            </w:tabs>
            <w:rPr>
              <w:rFonts w:asciiTheme="minorHAnsi" w:eastAsiaTheme="minorEastAsia" w:hAnsiTheme="minorHAnsi"/>
              <w:noProof/>
              <w:lang w:eastAsia="en-GB"/>
            </w:rPr>
          </w:pPr>
          <w:hyperlink w:anchor="_Toc5359403" w:history="1">
            <w:r w:rsidRPr="007B01D8">
              <w:rPr>
                <w:rStyle w:val="Hyperlink"/>
                <w:noProof/>
              </w:rPr>
              <w:t>Experiment 3 – Measuring the effect of varying the water temperature</w:t>
            </w:r>
            <w:r>
              <w:rPr>
                <w:noProof/>
                <w:webHidden/>
              </w:rPr>
              <w:tab/>
            </w:r>
            <w:r>
              <w:rPr>
                <w:noProof/>
                <w:webHidden/>
              </w:rPr>
              <w:fldChar w:fldCharType="begin"/>
            </w:r>
            <w:r>
              <w:rPr>
                <w:noProof/>
                <w:webHidden/>
              </w:rPr>
              <w:instrText xml:space="preserve"> PAGEREF _Toc5359403 \h </w:instrText>
            </w:r>
            <w:r>
              <w:rPr>
                <w:noProof/>
                <w:webHidden/>
              </w:rPr>
            </w:r>
            <w:r>
              <w:rPr>
                <w:noProof/>
                <w:webHidden/>
              </w:rPr>
              <w:fldChar w:fldCharType="separate"/>
            </w:r>
            <w:r>
              <w:rPr>
                <w:noProof/>
                <w:webHidden/>
              </w:rPr>
              <w:t>5</w:t>
            </w:r>
            <w:r>
              <w:rPr>
                <w:noProof/>
                <w:webHidden/>
              </w:rPr>
              <w:fldChar w:fldCharType="end"/>
            </w:r>
          </w:hyperlink>
        </w:p>
        <w:p w14:paraId="3F250AC0" w14:textId="3348B056" w:rsidR="00227818" w:rsidRDefault="00227818">
          <w:pPr>
            <w:pStyle w:val="TOC1"/>
            <w:tabs>
              <w:tab w:val="right" w:leader="dot" w:pos="9016"/>
            </w:tabs>
            <w:rPr>
              <w:rFonts w:asciiTheme="minorHAnsi" w:eastAsiaTheme="minorEastAsia" w:hAnsiTheme="minorHAnsi"/>
              <w:noProof/>
              <w:lang w:eastAsia="en-GB"/>
            </w:rPr>
          </w:pPr>
          <w:hyperlink w:anchor="_Toc5359404" w:history="1">
            <w:r w:rsidRPr="007B01D8">
              <w:rPr>
                <w:rStyle w:val="Hyperlink"/>
                <w:noProof/>
              </w:rPr>
              <w:t>Results</w:t>
            </w:r>
            <w:r>
              <w:rPr>
                <w:noProof/>
                <w:webHidden/>
              </w:rPr>
              <w:tab/>
            </w:r>
            <w:r>
              <w:rPr>
                <w:noProof/>
                <w:webHidden/>
              </w:rPr>
              <w:fldChar w:fldCharType="begin"/>
            </w:r>
            <w:r>
              <w:rPr>
                <w:noProof/>
                <w:webHidden/>
              </w:rPr>
              <w:instrText xml:space="preserve"> PAGEREF _Toc5359404 \h </w:instrText>
            </w:r>
            <w:r>
              <w:rPr>
                <w:noProof/>
                <w:webHidden/>
              </w:rPr>
            </w:r>
            <w:r>
              <w:rPr>
                <w:noProof/>
                <w:webHidden/>
              </w:rPr>
              <w:fldChar w:fldCharType="separate"/>
            </w:r>
            <w:r>
              <w:rPr>
                <w:noProof/>
                <w:webHidden/>
              </w:rPr>
              <w:t>7</w:t>
            </w:r>
            <w:r>
              <w:rPr>
                <w:noProof/>
                <w:webHidden/>
              </w:rPr>
              <w:fldChar w:fldCharType="end"/>
            </w:r>
          </w:hyperlink>
        </w:p>
        <w:p w14:paraId="0B1A4B55" w14:textId="29AECD4E" w:rsidR="00227818" w:rsidRDefault="00227818">
          <w:pPr>
            <w:pStyle w:val="TOC2"/>
            <w:tabs>
              <w:tab w:val="right" w:leader="dot" w:pos="9016"/>
            </w:tabs>
            <w:rPr>
              <w:rFonts w:asciiTheme="minorHAnsi" w:eastAsiaTheme="minorEastAsia" w:hAnsiTheme="minorHAnsi"/>
              <w:noProof/>
              <w:lang w:eastAsia="en-GB"/>
            </w:rPr>
          </w:pPr>
          <w:hyperlink w:anchor="_Toc5359405" w:history="1">
            <w:r w:rsidRPr="007B01D8">
              <w:rPr>
                <w:rStyle w:val="Hyperlink"/>
                <w:noProof/>
              </w:rPr>
              <w:t>Experiment 1 – Measuring the effect of varying the water flow rate</w:t>
            </w:r>
            <w:r>
              <w:rPr>
                <w:noProof/>
                <w:webHidden/>
              </w:rPr>
              <w:tab/>
            </w:r>
            <w:r>
              <w:rPr>
                <w:noProof/>
                <w:webHidden/>
              </w:rPr>
              <w:fldChar w:fldCharType="begin"/>
            </w:r>
            <w:r>
              <w:rPr>
                <w:noProof/>
                <w:webHidden/>
              </w:rPr>
              <w:instrText xml:space="preserve"> PAGEREF _Toc5359405 \h </w:instrText>
            </w:r>
            <w:r>
              <w:rPr>
                <w:noProof/>
                <w:webHidden/>
              </w:rPr>
            </w:r>
            <w:r>
              <w:rPr>
                <w:noProof/>
                <w:webHidden/>
              </w:rPr>
              <w:fldChar w:fldCharType="separate"/>
            </w:r>
            <w:r>
              <w:rPr>
                <w:noProof/>
                <w:webHidden/>
              </w:rPr>
              <w:t>7</w:t>
            </w:r>
            <w:r>
              <w:rPr>
                <w:noProof/>
                <w:webHidden/>
              </w:rPr>
              <w:fldChar w:fldCharType="end"/>
            </w:r>
          </w:hyperlink>
        </w:p>
        <w:p w14:paraId="0AC8BEB8" w14:textId="597D9AFE" w:rsidR="00227818" w:rsidRDefault="00227818">
          <w:pPr>
            <w:pStyle w:val="TOC2"/>
            <w:tabs>
              <w:tab w:val="right" w:leader="dot" w:pos="9016"/>
            </w:tabs>
            <w:rPr>
              <w:rFonts w:asciiTheme="minorHAnsi" w:eastAsiaTheme="minorEastAsia" w:hAnsiTheme="minorHAnsi"/>
              <w:noProof/>
              <w:lang w:eastAsia="en-GB"/>
            </w:rPr>
          </w:pPr>
          <w:hyperlink w:anchor="_Toc5359406" w:history="1">
            <w:r w:rsidRPr="007B01D8">
              <w:rPr>
                <w:rStyle w:val="Hyperlink"/>
                <w:noProof/>
              </w:rPr>
              <w:t>Experiment 2 – Measuring the effect of varying the air flow rate</w:t>
            </w:r>
            <w:r>
              <w:rPr>
                <w:noProof/>
                <w:webHidden/>
              </w:rPr>
              <w:tab/>
            </w:r>
            <w:r>
              <w:rPr>
                <w:noProof/>
                <w:webHidden/>
              </w:rPr>
              <w:fldChar w:fldCharType="begin"/>
            </w:r>
            <w:r>
              <w:rPr>
                <w:noProof/>
                <w:webHidden/>
              </w:rPr>
              <w:instrText xml:space="preserve"> PAGEREF _Toc5359406 \h </w:instrText>
            </w:r>
            <w:r>
              <w:rPr>
                <w:noProof/>
                <w:webHidden/>
              </w:rPr>
            </w:r>
            <w:r>
              <w:rPr>
                <w:noProof/>
                <w:webHidden/>
              </w:rPr>
              <w:fldChar w:fldCharType="separate"/>
            </w:r>
            <w:r>
              <w:rPr>
                <w:noProof/>
                <w:webHidden/>
              </w:rPr>
              <w:t>9</w:t>
            </w:r>
            <w:r>
              <w:rPr>
                <w:noProof/>
                <w:webHidden/>
              </w:rPr>
              <w:fldChar w:fldCharType="end"/>
            </w:r>
          </w:hyperlink>
        </w:p>
        <w:p w14:paraId="52494D38" w14:textId="45F639D3" w:rsidR="00227818" w:rsidRDefault="00227818">
          <w:pPr>
            <w:pStyle w:val="TOC2"/>
            <w:tabs>
              <w:tab w:val="right" w:leader="dot" w:pos="9016"/>
            </w:tabs>
            <w:rPr>
              <w:rFonts w:asciiTheme="minorHAnsi" w:eastAsiaTheme="minorEastAsia" w:hAnsiTheme="minorHAnsi"/>
              <w:noProof/>
              <w:lang w:eastAsia="en-GB"/>
            </w:rPr>
          </w:pPr>
          <w:hyperlink w:anchor="_Toc5359407" w:history="1">
            <w:r w:rsidRPr="007B01D8">
              <w:rPr>
                <w:rStyle w:val="Hyperlink"/>
                <w:noProof/>
              </w:rPr>
              <w:t>Experiment 3 – Measuring the effect of varying the water temperature</w:t>
            </w:r>
            <w:r>
              <w:rPr>
                <w:noProof/>
                <w:webHidden/>
              </w:rPr>
              <w:tab/>
            </w:r>
            <w:r>
              <w:rPr>
                <w:noProof/>
                <w:webHidden/>
              </w:rPr>
              <w:fldChar w:fldCharType="begin"/>
            </w:r>
            <w:r>
              <w:rPr>
                <w:noProof/>
                <w:webHidden/>
              </w:rPr>
              <w:instrText xml:space="preserve"> PAGEREF _Toc5359407 \h </w:instrText>
            </w:r>
            <w:r>
              <w:rPr>
                <w:noProof/>
                <w:webHidden/>
              </w:rPr>
            </w:r>
            <w:r>
              <w:rPr>
                <w:noProof/>
                <w:webHidden/>
              </w:rPr>
              <w:fldChar w:fldCharType="separate"/>
            </w:r>
            <w:r>
              <w:rPr>
                <w:noProof/>
                <w:webHidden/>
              </w:rPr>
              <w:t>11</w:t>
            </w:r>
            <w:r>
              <w:rPr>
                <w:noProof/>
                <w:webHidden/>
              </w:rPr>
              <w:fldChar w:fldCharType="end"/>
            </w:r>
          </w:hyperlink>
        </w:p>
        <w:p w14:paraId="612435E8" w14:textId="267DB762" w:rsidR="00227818" w:rsidRDefault="00227818">
          <w:pPr>
            <w:pStyle w:val="TOC1"/>
            <w:tabs>
              <w:tab w:val="right" w:leader="dot" w:pos="9016"/>
            </w:tabs>
            <w:rPr>
              <w:rFonts w:asciiTheme="minorHAnsi" w:eastAsiaTheme="minorEastAsia" w:hAnsiTheme="minorHAnsi"/>
              <w:noProof/>
              <w:lang w:eastAsia="en-GB"/>
            </w:rPr>
          </w:pPr>
          <w:hyperlink w:anchor="_Toc5359408" w:history="1">
            <w:r w:rsidRPr="007B01D8">
              <w:rPr>
                <w:rStyle w:val="Hyperlink"/>
                <w:noProof/>
              </w:rPr>
              <w:t>Discussion &amp; Conclusion</w:t>
            </w:r>
            <w:r>
              <w:rPr>
                <w:noProof/>
                <w:webHidden/>
              </w:rPr>
              <w:tab/>
            </w:r>
            <w:r>
              <w:rPr>
                <w:noProof/>
                <w:webHidden/>
              </w:rPr>
              <w:fldChar w:fldCharType="begin"/>
            </w:r>
            <w:r>
              <w:rPr>
                <w:noProof/>
                <w:webHidden/>
              </w:rPr>
              <w:instrText xml:space="preserve"> PAGEREF _Toc5359408 \h </w:instrText>
            </w:r>
            <w:r>
              <w:rPr>
                <w:noProof/>
                <w:webHidden/>
              </w:rPr>
            </w:r>
            <w:r>
              <w:rPr>
                <w:noProof/>
                <w:webHidden/>
              </w:rPr>
              <w:fldChar w:fldCharType="separate"/>
            </w:r>
            <w:r>
              <w:rPr>
                <w:noProof/>
                <w:webHidden/>
              </w:rPr>
              <w:t>13</w:t>
            </w:r>
            <w:r>
              <w:rPr>
                <w:noProof/>
                <w:webHidden/>
              </w:rPr>
              <w:fldChar w:fldCharType="end"/>
            </w:r>
          </w:hyperlink>
        </w:p>
        <w:p w14:paraId="4534F9F2" w14:textId="1F4B2F62" w:rsidR="00227818" w:rsidRDefault="00227818">
          <w:pPr>
            <w:pStyle w:val="TOC2"/>
            <w:tabs>
              <w:tab w:val="left" w:pos="660"/>
              <w:tab w:val="right" w:leader="dot" w:pos="9016"/>
            </w:tabs>
            <w:rPr>
              <w:rFonts w:asciiTheme="minorHAnsi" w:eastAsiaTheme="minorEastAsia" w:hAnsiTheme="minorHAnsi"/>
              <w:noProof/>
              <w:lang w:eastAsia="en-GB"/>
            </w:rPr>
          </w:pPr>
          <w:hyperlink w:anchor="_Toc5359409" w:history="1">
            <w:r w:rsidRPr="007B01D8">
              <w:rPr>
                <w:rStyle w:val="Hyperlink"/>
                <w:noProof/>
              </w:rPr>
              <w:t>1.</w:t>
            </w:r>
            <w:r>
              <w:rPr>
                <w:rFonts w:asciiTheme="minorHAnsi" w:eastAsiaTheme="minorEastAsia" w:hAnsiTheme="minorHAnsi"/>
                <w:noProof/>
                <w:lang w:eastAsia="en-GB"/>
              </w:rPr>
              <w:tab/>
            </w:r>
            <w:r w:rsidRPr="007B01D8">
              <w:rPr>
                <w:rStyle w:val="Hyperlink"/>
                <w:noProof/>
              </w:rPr>
              <w:t>Conclusions</w:t>
            </w:r>
            <w:r>
              <w:rPr>
                <w:noProof/>
                <w:webHidden/>
              </w:rPr>
              <w:tab/>
            </w:r>
            <w:r>
              <w:rPr>
                <w:noProof/>
                <w:webHidden/>
              </w:rPr>
              <w:fldChar w:fldCharType="begin"/>
            </w:r>
            <w:r>
              <w:rPr>
                <w:noProof/>
                <w:webHidden/>
              </w:rPr>
              <w:instrText xml:space="preserve"> PAGEREF _Toc5359409 \h </w:instrText>
            </w:r>
            <w:r>
              <w:rPr>
                <w:noProof/>
                <w:webHidden/>
              </w:rPr>
            </w:r>
            <w:r>
              <w:rPr>
                <w:noProof/>
                <w:webHidden/>
              </w:rPr>
              <w:fldChar w:fldCharType="separate"/>
            </w:r>
            <w:r>
              <w:rPr>
                <w:noProof/>
                <w:webHidden/>
              </w:rPr>
              <w:t>13</w:t>
            </w:r>
            <w:r>
              <w:rPr>
                <w:noProof/>
                <w:webHidden/>
              </w:rPr>
              <w:fldChar w:fldCharType="end"/>
            </w:r>
          </w:hyperlink>
        </w:p>
        <w:p w14:paraId="1C658BA3" w14:textId="371D5BD2" w:rsidR="00227818" w:rsidRDefault="00227818">
          <w:pPr>
            <w:pStyle w:val="TOC1"/>
            <w:tabs>
              <w:tab w:val="right" w:leader="dot" w:pos="9016"/>
            </w:tabs>
            <w:rPr>
              <w:rFonts w:asciiTheme="minorHAnsi" w:eastAsiaTheme="minorEastAsia" w:hAnsiTheme="minorHAnsi"/>
              <w:noProof/>
              <w:lang w:eastAsia="en-GB"/>
            </w:rPr>
          </w:pPr>
          <w:hyperlink w:anchor="_Toc5359410" w:history="1">
            <w:r w:rsidRPr="007B01D8">
              <w:rPr>
                <w:rStyle w:val="Hyperlink"/>
                <w:noProof/>
              </w:rPr>
              <w:t>References</w:t>
            </w:r>
            <w:r>
              <w:rPr>
                <w:noProof/>
                <w:webHidden/>
              </w:rPr>
              <w:tab/>
            </w:r>
            <w:r>
              <w:rPr>
                <w:noProof/>
                <w:webHidden/>
              </w:rPr>
              <w:fldChar w:fldCharType="begin"/>
            </w:r>
            <w:r>
              <w:rPr>
                <w:noProof/>
                <w:webHidden/>
              </w:rPr>
              <w:instrText xml:space="preserve"> PAGEREF _Toc5359410 \h </w:instrText>
            </w:r>
            <w:r>
              <w:rPr>
                <w:noProof/>
                <w:webHidden/>
              </w:rPr>
            </w:r>
            <w:r>
              <w:rPr>
                <w:noProof/>
                <w:webHidden/>
              </w:rPr>
              <w:fldChar w:fldCharType="separate"/>
            </w:r>
            <w:r>
              <w:rPr>
                <w:noProof/>
                <w:webHidden/>
              </w:rPr>
              <w:t>14</w:t>
            </w:r>
            <w:r>
              <w:rPr>
                <w:noProof/>
                <w:webHidden/>
              </w:rPr>
              <w:fldChar w:fldCharType="end"/>
            </w:r>
          </w:hyperlink>
        </w:p>
        <w:p w14:paraId="7EAAB411" w14:textId="40762A56" w:rsidR="00227818" w:rsidRDefault="00227818">
          <w:pPr>
            <w:pStyle w:val="TOC1"/>
            <w:tabs>
              <w:tab w:val="right" w:leader="dot" w:pos="9016"/>
            </w:tabs>
            <w:rPr>
              <w:rFonts w:asciiTheme="minorHAnsi" w:eastAsiaTheme="minorEastAsia" w:hAnsiTheme="minorHAnsi"/>
              <w:noProof/>
              <w:lang w:eastAsia="en-GB"/>
            </w:rPr>
          </w:pPr>
          <w:hyperlink w:anchor="_Toc5359411" w:history="1">
            <w:r w:rsidRPr="007B01D8">
              <w:rPr>
                <w:rStyle w:val="Hyperlink"/>
                <w:noProof/>
              </w:rPr>
              <w:t>Appendix</w:t>
            </w:r>
            <w:r>
              <w:rPr>
                <w:noProof/>
                <w:webHidden/>
              </w:rPr>
              <w:tab/>
            </w:r>
            <w:r>
              <w:rPr>
                <w:noProof/>
                <w:webHidden/>
              </w:rPr>
              <w:fldChar w:fldCharType="begin"/>
            </w:r>
            <w:r>
              <w:rPr>
                <w:noProof/>
                <w:webHidden/>
              </w:rPr>
              <w:instrText xml:space="preserve"> PAGEREF _Toc5359411 \h </w:instrText>
            </w:r>
            <w:r>
              <w:rPr>
                <w:noProof/>
                <w:webHidden/>
              </w:rPr>
            </w:r>
            <w:r>
              <w:rPr>
                <w:noProof/>
                <w:webHidden/>
              </w:rPr>
              <w:fldChar w:fldCharType="separate"/>
            </w:r>
            <w:r>
              <w:rPr>
                <w:noProof/>
                <w:webHidden/>
              </w:rPr>
              <w:t>15</w:t>
            </w:r>
            <w:r>
              <w:rPr>
                <w:noProof/>
                <w:webHidden/>
              </w:rPr>
              <w:fldChar w:fldCharType="end"/>
            </w:r>
          </w:hyperlink>
        </w:p>
        <w:p w14:paraId="75CAF7CB" w14:textId="44A0F32E" w:rsidR="00227818" w:rsidRDefault="00227818">
          <w:pPr>
            <w:pStyle w:val="TOC2"/>
            <w:tabs>
              <w:tab w:val="right" w:leader="dot" w:pos="9016"/>
            </w:tabs>
            <w:rPr>
              <w:rFonts w:asciiTheme="minorHAnsi" w:eastAsiaTheme="minorEastAsia" w:hAnsiTheme="minorHAnsi"/>
              <w:noProof/>
              <w:lang w:eastAsia="en-GB"/>
            </w:rPr>
          </w:pPr>
          <w:hyperlink w:anchor="_Toc5359412" w:history="1">
            <w:r w:rsidRPr="007B01D8">
              <w:rPr>
                <w:rStyle w:val="Hyperlink"/>
                <w:noProof/>
              </w:rPr>
              <w:t>Appendix 1- spreadsheets used to gather the data</w:t>
            </w:r>
            <w:r>
              <w:rPr>
                <w:noProof/>
                <w:webHidden/>
              </w:rPr>
              <w:tab/>
            </w:r>
            <w:r>
              <w:rPr>
                <w:noProof/>
                <w:webHidden/>
              </w:rPr>
              <w:fldChar w:fldCharType="begin"/>
            </w:r>
            <w:r>
              <w:rPr>
                <w:noProof/>
                <w:webHidden/>
              </w:rPr>
              <w:instrText xml:space="preserve"> PAGEREF _Toc5359412 \h </w:instrText>
            </w:r>
            <w:r>
              <w:rPr>
                <w:noProof/>
                <w:webHidden/>
              </w:rPr>
            </w:r>
            <w:r>
              <w:rPr>
                <w:noProof/>
                <w:webHidden/>
              </w:rPr>
              <w:fldChar w:fldCharType="separate"/>
            </w:r>
            <w:r>
              <w:rPr>
                <w:noProof/>
                <w:webHidden/>
              </w:rPr>
              <w:t>15</w:t>
            </w:r>
            <w:r>
              <w:rPr>
                <w:noProof/>
                <w:webHidden/>
              </w:rPr>
              <w:fldChar w:fldCharType="end"/>
            </w:r>
          </w:hyperlink>
        </w:p>
        <w:p w14:paraId="0EE05EDD" w14:textId="56F24465" w:rsidR="00CF006F" w:rsidRDefault="00CF006F">
          <w:r>
            <w:rPr>
              <w:b/>
              <w:bCs/>
              <w:noProof/>
            </w:rPr>
            <w:fldChar w:fldCharType="end"/>
          </w:r>
        </w:p>
      </w:sdtContent>
    </w:sdt>
    <w:p w14:paraId="50A40D0A" w14:textId="77777777" w:rsidR="00CF006F" w:rsidRDefault="00CF006F">
      <w:r>
        <w:br w:type="page"/>
      </w:r>
    </w:p>
    <w:p w14:paraId="409520C9" w14:textId="77777777" w:rsidR="00CF006F" w:rsidRDefault="00CF006F" w:rsidP="00CF006F">
      <w:pPr>
        <w:pStyle w:val="Heading1"/>
      </w:pPr>
      <w:bookmarkStart w:id="1" w:name="_Toc5359395"/>
      <w:r>
        <w:lastRenderedPageBreak/>
        <w:t>Introduction</w:t>
      </w:r>
      <w:bookmarkEnd w:id="1"/>
    </w:p>
    <w:p w14:paraId="341784EE" w14:textId="27C57510" w:rsidR="00CF006F" w:rsidRDefault="00CF006F" w:rsidP="00CF006F">
      <w:pPr>
        <w:pStyle w:val="Heading2"/>
        <w:numPr>
          <w:ilvl w:val="0"/>
          <w:numId w:val="2"/>
        </w:numPr>
      </w:pPr>
      <w:bookmarkStart w:id="2" w:name="_Toc5359396"/>
      <w:r>
        <w:t>Aims</w:t>
      </w:r>
      <w:bookmarkEnd w:id="2"/>
    </w:p>
    <w:p w14:paraId="5D289D95" w14:textId="497F5303" w:rsidR="00E2167E" w:rsidRDefault="00E2167E" w:rsidP="00E2167E">
      <w:r>
        <w:t xml:space="preserve">The aim of these experiments is to: </w:t>
      </w:r>
      <w:r>
        <w:br/>
        <w:t>For the first experiment, measure how different water flow rates affect the performance of a 32 tube heat exchanger for a fixed air flow and water temperature</w:t>
      </w:r>
    </w:p>
    <w:p w14:paraId="4D4CC484" w14:textId="6E679092" w:rsidR="00E2167E" w:rsidRDefault="00E2167E" w:rsidP="00E2167E">
      <w:r>
        <w:t>For the second experiment, the aim is to measure how different air flow rates affect the performance of the heat exchanger for a fixed water flow rate and water temperature.</w:t>
      </w:r>
    </w:p>
    <w:p w14:paraId="16221200" w14:textId="1926E3B8" w:rsidR="00E2167E" w:rsidRPr="00E2167E" w:rsidRDefault="00E2167E" w:rsidP="00E2167E">
      <w:r>
        <w:t xml:space="preserve">For the third experiment, </w:t>
      </w:r>
      <w:r w:rsidR="007D7101">
        <w:t>the aim is to measure how changing the temperature of the hot water supply affects the performance of the heat exchanger for a given water flow rate and the same range of air flow rates as the second experiment.</w:t>
      </w:r>
    </w:p>
    <w:p w14:paraId="5AD699A8" w14:textId="77777777" w:rsidR="007D7101" w:rsidRDefault="00CF006F" w:rsidP="00CF006F">
      <w:pPr>
        <w:pStyle w:val="Heading2"/>
        <w:numPr>
          <w:ilvl w:val="0"/>
          <w:numId w:val="2"/>
        </w:numPr>
      </w:pPr>
      <w:bookmarkStart w:id="3" w:name="_Toc5359397"/>
      <w:r>
        <w:t>O</w:t>
      </w:r>
      <w:r w:rsidR="00E2167E">
        <w:t>utcomes</w:t>
      </w:r>
      <w:bookmarkEnd w:id="3"/>
    </w:p>
    <w:p w14:paraId="05536400" w14:textId="3E70CA32" w:rsidR="00CF006F" w:rsidRDefault="007D7101" w:rsidP="007D7101">
      <w:r>
        <w:t xml:space="preserve">The </w:t>
      </w:r>
      <w:r w:rsidR="009D79D3">
        <w:t>outcome</w:t>
      </w:r>
      <w:r>
        <w:t xml:space="preserve"> for this series of experiments is to use the data collected</w:t>
      </w:r>
      <w:r w:rsidR="009D79D3">
        <w:t xml:space="preserve"> and relate it back to the theory learned within lab sessions and prior knowledge while discussing the limitations of the experimental procedure. </w:t>
      </w:r>
      <w:r w:rsidR="00CF006F">
        <w:br w:type="page"/>
      </w:r>
    </w:p>
    <w:p w14:paraId="6B2FF6B1" w14:textId="77777777" w:rsidR="00CF006F" w:rsidRDefault="00CF006F" w:rsidP="00CF006F">
      <w:pPr>
        <w:pStyle w:val="Heading1"/>
      </w:pPr>
      <w:bookmarkStart w:id="4" w:name="_Toc5359398"/>
      <w:r>
        <w:lastRenderedPageBreak/>
        <w:t>Background Research</w:t>
      </w:r>
      <w:bookmarkEnd w:id="4"/>
    </w:p>
    <w:p w14:paraId="644F6603" w14:textId="48B1973B" w:rsidR="008E13F1" w:rsidRDefault="009D79D3" w:rsidP="009D79D3">
      <w:r>
        <w:t xml:space="preserve">A heat exchanger is any device </w:t>
      </w:r>
      <w:r w:rsidR="008E13F1">
        <w:t xml:space="preserve">that allows heat energy to flow from one fluid to another type of fluid without the two coming into direct contact </w:t>
      </w:r>
      <w:sdt>
        <w:sdtPr>
          <w:id w:val="-1174253834"/>
          <w:citation/>
        </w:sdtPr>
        <w:sdtContent>
          <w:r w:rsidR="008E13F1">
            <w:fldChar w:fldCharType="begin"/>
          </w:r>
          <w:r w:rsidR="008E13F1">
            <w:instrText xml:space="preserve"> CITATION Woo09 \l 2057 </w:instrText>
          </w:r>
          <w:r w:rsidR="008E13F1">
            <w:fldChar w:fldCharType="separate"/>
          </w:r>
          <w:r w:rsidR="008E13F1">
            <w:rPr>
              <w:noProof/>
            </w:rPr>
            <w:t>(Woodford, 2009)</w:t>
          </w:r>
          <w:r w:rsidR="008E13F1">
            <w:fldChar w:fldCharType="end"/>
          </w:r>
        </w:sdtContent>
      </w:sdt>
      <w:r w:rsidR="008E13F1">
        <w:t>. These are often used in refrigerators to remove heat from a compartment and pump it out in a fluid to somewhere where the heat can be safely exhausted.</w:t>
      </w:r>
    </w:p>
    <w:p w14:paraId="2A17C1F6" w14:textId="6BF7D46E" w:rsidR="00CF006F" w:rsidRDefault="009D79D3" w:rsidP="009D79D3">
      <w:r>
        <w:t>The type of heat exchanger being used in these experiments is a</w:t>
      </w:r>
      <w:r w:rsidR="008E13F1">
        <w:t xml:space="preserve">n air-cooled tube heat exchanger where the fluid being cooled is fed through a bundle of tubes with an air flow routed through them in order to remove the heat energy from the </w:t>
      </w:r>
      <w:r w:rsidR="00A53709">
        <w:t>fluid. This airflow can be caused by a number of methods, but is often created by a fan mounted perpendicular to the water flow. These are often used in applications where a supply of cooling water is not always available, for example in automotive applications</w:t>
      </w:r>
      <w:sdt>
        <w:sdtPr>
          <w:id w:val="390000249"/>
          <w:citation/>
        </w:sdtPr>
        <w:sdtContent>
          <w:r w:rsidR="00A53709">
            <w:fldChar w:fldCharType="begin"/>
          </w:r>
          <w:r w:rsidR="00A53709">
            <w:instrText xml:space="preserve"> CITATION Bro11 \l 2057 </w:instrText>
          </w:r>
          <w:r w:rsidR="00A53709">
            <w:fldChar w:fldCharType="separate"/>
          </w:r>
          <w:r w:rsidR="00A53709">
            <w:rPr>
              <w:noProof/>
            </w:rPr>
            <w:t xml:space="preserve"> (Brogan, 2011)</w:t>
          </w:r>
          <w:r w:rsidR="00A53709">
            <w:fldChar w:fldCharType="end"/>
          </w:r>
        </w:sdtContent>
      </w:sdt>
      <w:r w:rsidR="00A53709">
        <w:t>.</w:t>
      </w:r>
      <w:r w:rsidR="00CF006F">
        <w:br w:type="page"/>
      </w:r>
    </w:p>
    <w:p w14:paraId="6C78D64D" w14:textId="77777777" w:rsidR="00CF006F" w:rsidRDefault="00CF006F" w:rsidP="00CF006F">
      <w:pPr>
        <w:pStyle w:val="Heading1"/>
      </w:pPr>
      <w:bookmarkStart w:id="5" w:name="_Toc5359399"/>
      <w:r>
        <w:lastRenderedPageBreak/>
        <w:t>Methodology</w:t>
      </w:r>
      <w:bookmarkEnd w:id="5"/>
    </w:p>
    <w:p w14:paraId="72C2434D" w14:textId="77777777" w:rsidR="00F524FC" w:rsidRDefault="00A17685" w:rsidP="00A17685">
      <w:pPr>
        <w:pStyle w:val="Heading2"/>
      </w:pPr>
      <w:bookmarkStart w:id="6" w:name="_Toc5359400"/>
      <w:r>
        <w:t>Equipment used</w:t>
      </w:r>
      <w:bookmarkEnd w:id="6"/>
    </w:p>
    <w:p w14:paraId="219CE094" w14:textId="77777777" w:rsidR="0040367D" w:rsidRDefault="00952E06" w:rsidP="00F524FC">
      <w:r>
        <w:t xml:space="preserve">The Heat exchanger used in all of our tests was a </w:t>
      </w:r>
      <w:proofErr w:type="spellStart"/>
      <w:r>
        <w:t>TecQuipment</w:t>
      </w:r>
      <w:proofErr w:type="spellEnd"/>
      <w:r>
        <w:t xml:space="preserve"> TD1007 water to air heat exchanger. This consists of a radial fan to provide air flow across the heat exchanger via forced convection. The heat exchanger in question consists of 32 tubes which the water flows through. The air passes through the bundle of tubes at 90° to the water flowing through them. </w:t>
      </w:r>
      <w:r w:rsidR="0040367D">
        <w:t>The water is heated by an in-tank heater to the required temperature, or a maximum of 60°C.</w:t>
      </w:r>
    </w:p>
    <w:p w14:paraId="1A604E22" w14:textId="77777777" w:rsidR="003E3298" w:rsidRDefault="0040367D" w:rsidP="00F524FC">
      <w:r>
        <w:t>To log the results, a laptop running a spreadsheet software package was used</w:t>
      </w:r>
      <w:r w:rsidR="003E3298">
        <w:t>.</w:t>
      </w:r>
    </w:p>
    <w:p w14:paraId="7BA222F3" w14:textId="77777777" w:rsidR="003E3298" w:rsidRDefault="003E3298" w:rsidP="003E3298">
      <w:pPr>
        <w:pStyle w:val="Heading2"/>
      </w:pPr>
      <w:bookmarkStart w:id="7" w:name="_Toc5359401"/>
      <w:r>
        <w:t>Experiment 1 – Measuring the effect of varying water flow rate</w:t>
      </w:r>
      <w:bookmarkEnd w:id="7"/>
    </w:p>
    <w:p w14:paraId="4E0E1D97" w14:textId="77777777" w:rsidR="00706BBD" w:rsidRDefault="00C4243A" w:rsidP="00C4243A">
      <w:r>
        <w:t>First, the heat exchanger was set up for parallel flow with the input going from the bottom to the top. The water tank temperature was set at 60° Celsius and the fan was then switched on. The slide valve was then set to a position that would give an airflow that would give an orifice pressure drop of 250 Pascals. The water pump was then turned on and adjusted to give a water flow rate of 2.25 Litres per minute. Once these steps had been carried out, the system was allowed to thermally equilibrate</w:t>
      </w:r>
      <w:r w:rsidR="00955B1E">
        <w:t xml:space="preserve"> for four minutes</w:t>
      </w:r>
      <w:r>
        <w:t xml:space="preserve"> before the first reading was taken and noted</w:t>
      </w:r>
      <w:r w:rsidR="00955B1E">
        <w:t>. The water supply valve was then adjusted to give a water flow rate of 1.75 Litres per minute and the system was again allowed to thermally equilibrate for a further four minutes before a reading was taken. This procedure was then repeated for flow rates of 1.25, 0.75 and 0.25 L/min.</w:t>
      </w:r>
    </w:p>
    <w:p w14:paraId="18EA8B70" w14:textId="77777777" w:rsidR="00706BBD" w:rsidRDefault="00706BBD" w:rsidP="00706BBD">
      <w:pPr>
        <w:pStyle w:val="Heading2"/>
      </w:pPr>
      <w:bookmarkStart w:id="8" w:name="_Toc5359402"/>
      <w:r>
        <w:t>Experiment 2 – Measuring the effect of varying the air flow rate</w:t>
      </w:r>
      <w:bookmarkEnd w:id="8"/>
    </w:p>
    <w:p w14:paraId="45605EE4" w14:textId="267A722C" w:rsidR="00214153" w:rsidRDefault="00706BBD" w:rsidP="00706BBD">
      <w:r>
        <w:t xml:space="preserve">First, the heat exchanger was set up the same as the final reading of experiment 1, </w:t>
      </w:r>
      <w:r w:rsidR="001B700C">
        <w:t>with the orifice pressure drop set to 250 Pascals using the slide valve. The water temperature in the tank was set to 60°C as before. The pump was then switched on and the water flow rate was set to 0.25 L/min using the water supply valve. This is where the flow rate would be left as this is a control variable in this experiment. The system was then allowed to thermally equilibrate for four minutes at the set values. Once this had been done, the first reading was taken and noted down. The slide valve was then adjusted to give an orifice pressure drop of 200 Pascals and the system left again to thermally equilibrate for a further four minutes. This procedure was then repeated for pressure drops of 150, 100 and 50 Pa</w:t>
      </w:r>
      <w:r w:rsidR="00E02056">
        <w:t xml:space="preserve">scals. </w:t>
      </w:r>
    </w:p>
    <w:p w14:paraId="427ABF80" w14:textId="07B4E1A3" w:rsidR="00214153" w:rsidRDefault="00214153" w:rsidP="00214153">
      <w:pPr>
        <w:pStyle w:val="Heading2"/>
      </w:pPr>
      <w:bookmarkStart w:id="9" w:name="_Toc5359403"/>
      <w:r>
        <w:t>Experiment 3 – Measuring the effect of varying the water temperature</w:t>
      </w:r>
      <w:bookmarkEnd w:id="9"/>
    </w:p>
    <w:p w14:paraId="4140D5F9" w14:textId="311C448F" w:rsidR="00214153" w:rsidRPr="00214153" w:rsidRDefault="00214153" w:rsidP="00214153">
      <w:r>
        <w:t xml:space="preserve">Firstly, the heat exchanger was set up in the same manner as the previous two experiments. In this experiment the effect of changing the water temperature is being measured, so the tank temperature was lowered to 45°C. To help bring the tank temperature down quickly, the </w:t>
      </w:r>
      <w:r>
        <w:lastRenderedPageBreak/>
        <w:t xml:space="preserve">slide valve was used to increase the air flow through the </w:t>
      </w:r>
      <w:r w:rsidR="00D426E6">
        <w:t xml:space="preserve">heat exchanger with and the water supply valve was opened to allow the maximum throughput of water through the heat exchanger. Once the water tank had reached its target temperature of 45°C, the water supply valve was set to </w:t>
      </w:r>
      <w:r w:rsidR="00602DB4">
        <w:t>give a flow rate of 0.25L/min and the slide valve was again set to give an orifice pressure drop of 250 Pascals. The system was then allowed to thermally equilibrate for four minutes before a first reading was taken. The slide valve was then adjusted, allowed to thermal</w:t>
      </w:r>
      <w:r w:rsidR="00DB5502">
        <w:t xml:space="preserve">ly equilibrate and readings taken with the same pressure drops as experiment 2. </w:t>
      </w:r>
    </w:p>
    <w:p w14:paraId="1623B1C0" w14:textId="0C416F88" w:rsidR="00CF006F" w:rsidRDefault="00CF006F" w:rsidP="00126870">
      <w:pPr>
        <w:pStyle w:val="Heading2"/>
      </w:pPr>
      <w:r>
        <w:br w:type="page"/>
      </w:r>
    </w:p>
    <w:p w14:paraId="7266D4C2" w14:textId="77777777" w:rsidR="00CF006F" w:rsidRDefault="00CF006F" w:rsidP="00CF006F">
      <w:pPr>
        <w:pStyle w:val="Heading1"/>
      </w:pPr>
      <w:bookmarkStart w:id="10" w:name="_Toc5359404"/>
      <w:r>
        <w:lastRenderedPageBreak/>
        <w:t>Results</w:t>
      </w:r>
      <w:bookmarkEnd w:id="10"/>
    </w:p>
    <w:p w14:paraId="22969028" w14:textId="77777777" w:rsidR="001E29FC" w:rsidRDefault="00242D8E" w:rsidP="00242D8E">
      <w:pPr>
        <w:pStyle w:val="Heading2"/>
      </w:pPr>
      <w:bookmarkStart w:id="11" w:name="_Toc5359405"/>
      <w:r>
        <w:t>Experiment 1 – Measuring the effect of varying the water flow rate</w:t>
      </w:r>
      <w:bookmarkEnd w:id="11"/>
    </w:p>
    <w:p w14:paraId="2D581124" w14:textId="77777777" w:rsidR="001E29FC" w:rsidRDefault="001E29FC" w:rsidP="001E29FC">
      <w:r>
        <w:rPr>
          <w:noProof/>
          <w:lang w:eastAsia="en-GB"/>
        </w:rPr>
        <w:drawing>
          <wp:inline distT="0" distB="0" distL="0" distR="0" wp14:anchorId="75121E31" wp14:editId="2234848C">
            <wp:extent cx="5827594" cy="3562065"/>
            <wp:effectExtent l="0" t="0" r="1905" b="635"/>
            <wp:docPr id="1"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F3F648" w14:textId="1621EFB7" w:rsidR="009F63BD" w:rsidRDefault="001E29FC" w:rsidP="001E29FC">
      <w:pPr>
        <w:pStyle w:val="Caption"/>
      </w:pPr>
      <w:r>
        <w:t>Figure 1 – A graph of the chang</w:t>
      </w:r>
      <w:r w:rsidR="002C3639">
        <w:t>e in transfer rate of</w:t>
      </w:r>
      <w:r>
        <w:t xml:space="preserve"> heat energy as the mass flow rate of the water changes</w:t>
      </w:r>
      <w:r w:rsidR="002C3639">
        <w:t xml:space="preserve">. The </w:t>
      </w:r>
      <w:r w:rsidR="00A33568">
        <w:t>C</w:t>
      </w:r>
      <w:r w:rsidR="00CD6FB6">
        <w:t>hange in heat transfer rate</w:t>
      </w:r>
      <w:r w:rsidR="002C3639">
        <w:t xml:space="preserve"> of the water is plotted on the right-hand-side Y axis</w:t>
      </w:r>
    </w:p>
    <w:p w14:paraId="3899A5AB" w14:textId="5E5EB163" w:rsidR="009F63BD" w:rsidRDefault="009F63BD" w:rsidP="009F63BD">
      <w:r>
        <w:rPr>
          <w:noProof/>
          <w:lang w:eastAsia="en-GB"/>
        </w:rPr>
        <w:drawing>
          <wp:inline distT="0" distB="0" distL="0" distR="0" wp14:anchorId="2BF250DC" wp14:editId="787731D8">
            <wp:extent cx="5759355" cy="3521123"/>
            <wp:effectExtent l="0" t="0" r="13335" b="3175"/>
            <wp:docPr id="2" name="Chart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C80199" w14:textId="27E05E51" w:rsidR="009F63BD" w:rsidRDefault="009F63BD" w:rsidP="009F63BD">
      <w:pPr>
        <w:pStyle w:val="Caption"/>
      </w:pPr>
      <w:r>
        <w:t>Figure 2 – A graph of the efficiency of the air flow, water flow and mean efficiency of the two as the mass flow rate of the water changes</w:t>
      </w:r>
    </w:p>
    <w:p w14:paraId="451BC940" w14:textId="77777777" w:rsidR="009F63BD" w:rsidRDefault="009F63BD" w:rsidP="009F63BD">
      <w:r>
        <w:rPr>
          <w:noProof/>
          <w:lang w:eastAsia="en-GB"/>
        </w:rPr>
        <w:lastRenderedPageBreak/>
        <w:drawing>
          <wp:inline distT="0" distB="0" distL="0" distR="0" wp14:anchorId="6EDDC619" wp14:editId="4FFF0F60">
            <wp:extent cx="5759355" cy="3302758"/>
            <wp:effectExtent l="0" t="0" r="13335" b="12065"/>
            <wp:docPr id="3" name="Chart 3">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AFDFB7E" w14:textId="77777777" w:rsidR="002C3639" w:rsidRDefault="009F63BD" w:rsidP="009F63BD">
      <w:pPr>
        <w:pStyle w:val="Caption"/>
      </w:pPr>
      <w:r>
        <w:t>Figure 3 – A graph of the change in overall heat transfer coefficient as the</w:t>
      </w:r>
      <w:r w:rsidR="002C3639">
        <w:t xml:space="preserve"> mass flow rate of the water changes</w:t>
      </w:r>
      <w:r>
        <w:t xml:space="preserve"> </w:t>
      </w:r>
    </w:p>
    <w:p w14:paraId="3133469C" w14:textId="77777777" w:rsidR="00F518C1" w:rsidRDefault="002C3639" w:rsidP="002C3639">
      <w:r>
        <w:t xml:space="preserve">From figure 1, the change in </w:t>
      </w:r>
      <w:r w:rsidR="004D522F">
        <w:t xml:space="preserve">the heat transfer rate of the water can be seen. </w:t>
      </w:r>
      <w:r w:rsidR="00A33568">
        <w:t xml:space="preserve">The heat transfer rate of the water is plotted on the Right Y axis to allow for comparison of the </w:t>
      </w:r>
      <w:r w:rsidR="00A64F46">
        <w:t>trend in the change in heat transfer rate. From the trend, it can be seen that the as the water flow rate is reduced, the heat transfer rate for both the air and the water drops considerably</w:t>
      </w:r>
      <w:r w:rsidR="00F518C1">
        <w:t>, with the heat transfer rate of the air being 41% lower at the lowest water flow rate setting.</w:t>
      </w:r>
    </w:p>
    <w:p w14:paraId="4A8A9EBF" w14:textId="77777777" w:rsidR="00531A72" w:rsidRDefault="00F518C1" w:rsidP="002C3639">
      <w:r>
        <w:t xml:space="preserve">From Figure 2, the efficiency of the air and water, along with the mean efficiency of the two </w:t>
      </w:r>
      <w:r w:rsidR="00531A72">
        <w:t>are plotted. As can be seen, as the water flow rate is reduced, the efficiency of the air drops off by 6% between the highest and lowest water flow rate. On the contrary to this, the efficiency of the water increases by 50% in the same range, with the total efficiency of the system increasing by 22%.</w:t>
      </w:r>
    </w:p>
    <w:p w14:paraId="3A01D124" w14:textId="77777777" w:rsidR="00126870" w:rsidRDefault="00531A72" w:rsidP="002C3639">
      <w:r>
        <w:t>From figure 3, the overall heat transfer coefficient of the system can be seen. As the mass flow rate of the water in the system drops off, so does the heat transfer coefficient</w:t>
      </w:r>
      <w:r w:rsidR="00126870">
        <w:t>. This reduces by 1% between the first two readings but then drops off by 13% between the first and last readings, meaning that the whole heat exchanger setup is less effective at this lower water flow rate.</w:t>
      </w:r>
    </w:p>
    <w:p w14:paraId="7D4685A9" w14:textId="77777777" w:rsidR="00126870" w:rsidRDefault="00126870" w:rsidP="00126870">
      <w:pPr>
        <w:pStyle w:val="Heading2"/>
      </w:pPr>
      <w:bookmarkStart w:id="12" w:name="_Toc5359406"/>
      <w:r>
        <w:lastRenderedPageBreak/>
        <w:t>Experiment 2 – Measuring the effect of varying the air flow rate</w:t>
      </w:r>
      <w:bookmarkEnd w:id="12"/>
    </w:p>
    <w:p w14:paraId="0F97EC68" w14:textId="77777777" w:rsidR="00126870" w:rsidRDefault="00126870" w:rsidP="00126870">
      <w:r>
        <w:rPr>
          <w:noProof/>
          <w:lang w:eastAsia="en-GB"/>
        </w:rPr>
        <w:drawing>
          <wp:inline distT="0" distB="0" distL="0" distR="0" wp14:anchorId="49A54460" wp14:editId="5212E0E0">
            <wp:extent cx="5895833" cy="3548418"/>
            <wp:effectExtent l="0" t="0" r="10160" b="13970"/>
            <wp:docPr id="5" name="Chart 5">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EC97C17" w14:textId="77777777" w:rsidR="00F5290D" w:rsidRDefault="00126870" w:rsidP="00126870">
      <w:pPr>
        <w:pStyle w:val="Caption"/>
      </w:pPr>
      <w:r>
        <w:t xml:space="preserve">Figure 4 </w:t>
      </w:r>
      <w:r w:rsidR="00F5290D">
        <w:t>–</w:t>
      </w:r>
      <w:r>
        <w:t xml:space="preserve"> </w:t>
      </w:r>
      <w:r w:rsidR="00F5290D">
        <w:t xml:space="preserve">A graph of energy transfer as the air flow rate changes at 60°C water temperature – Note the </w:t>
      </w:r>
      <w:proofErr w:type="spellStart"/>
      <w:r w:rsidR="00F5290D">
        <w:t>Qw</w:t>
      </w:r>
      <w:proofErr w:type="spellEnd"/>
      <w:r w:rsidR="00F5290D">
        <w:t xml:space="preserve"> value is plotted on the Right Y axis</w:t>
      </w:r>
    </w:p>
    <w:p w14:paraId="1528F652" w14:textId="77777777" w:rsidR="00F5290D" w:rsidRDefault="00F5290D" w:rsidP="00126870">
      <w:pPr>
        <w:pStyle w:val="Caption"/>
      </w:pPr>
      <w:r>
        <w:rPr>
          <w:noProof/>
          <w:lang w:eastAsia="en-GB"/>
        </w:rPr>
        <w:drawing>
          <wp:inline distT="0" distB="0" distL="0" distR="0" wp14:anchorId="72D1CDBE" wp14:editId="653F57F5">
            <wp:extent cx="5854890" cy="3398292"/>
            <wp:effectExtent l="0" t="0" r="12700" b="12065"/>
            <wp:docPr id="6" name="Chart 6">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D61E58E" w14:textId="4342444F" w:rsidR="00F5290D" w:rsidRDefault="00F5290D" w:rsidP="00126870">
      <w:pPr>
        <w:pStyle w:val="Caption"/>
      </w:pPr>
      <w:r>
        <w:t>Figure 5 – A graph of the efficiency of the air and water and</w:t>
      </w:r>
      <w:r w:rsidR="00AE6017">
        <w:t xml:space="preserve"> the mean efficiency of the two as the air flow rate changes at 60°C water temperature</w:t>
      </w:r>
    </w:p>
    <w:p w14:paraId="66A8033D" w14:textId="77777777" w:rsidR="00F5290D" w:rsidRDefault="00F5290D" w:rsidP="00126870">
      <w:pPr>
        <w:pStyle w:val="Caption"/>
      </w:pPr>
      <w:r>
        <w:rPr>
          <w:noProof/>
          <w:lang w:eastAsia="en-GB"/>
        </w:rPr>
        <w:lastRenderedPageBreak/>
        <w:drawing>
          <wp:inline distT="0" distB="0" distL="0" distR="0" wp14:anchorId="1560DB32" wp14:editId="28CDEDDF">
            <wp:extent cx="6032310" cy="3452884"/>
            <wp:effectExtent l="0" t="0" r="6985" b="14605"/>
            <wp:docPr id="7" name="Chart 7">
              <a:extLst xmlns:a="http://schemas.openxmlformats.org/drawingml/2006/main">
                <a:ext uri="{FF2B5EF4-FFF2-40B4-BE49-F238E27FC236}">
                  <a16:creationId xmlns:a16="http://schemas.microsoft.com/office/drawing/2014/main" id="{00000000-0008-0000-01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25ACFEC" w14:textId="77777777" w:rsidR="00AE6017" w:rsidRDefault="00F5290D" w:rsidP="00126870">
      <w:pPr>
        <w:pStyle w:val="Caption"/>
      </w:pPr>
      <w:r>
        <w:t xml:space="preserve">Figure 6 </w:t>
      </w:r>
      <w:r w:rsidR="00AE6017">
        <w:t>–</w:t>
      </w:r>
      <w:r>
        <w:t xml:space="preserve"> </w:t>
      </w:r>
      <w:r w:rsidR="00AE6017">
        <w:t>A graph of the change in overall heat transfer coefficient as the air flow rate changes at 60°C water temperature</w:t>
      </w:r>
    </w:p>
    <w:p w14:paraId="1306496A" w14:textId="537EA649" w:rsidR="00FD0659" w:rsidRDefault="00AE6017" w:rsidP="00AE6017">
      <w:r>
        <w:t>From Figure 4, the change in energy transfer as the air flow rate changes with the water temperature at 60°C water temperature</w:t>
      </w:r>
      <w:r w:rsidR="00FD0659">
        <w:t xml:space="preserve"> can be seen</w:t>
      </w:r>
      <w:r>
        <w:t xml:space="preserve">. The </w:t>
      </w:r>
      <w:r w:rsidR="00D261DC">
        <w:t xml:space="preserve">energy transfer for the water is plotted on the right Y axis to enable comparison of the trend in energy transfer. As can be seen, the transfer of the air drops considerably, with a 37% drop in the amount of heat energy transferred by the air as the air flow rate is reduced. </w:t>
      </w:r>
      <w:r w:rsidR="00FD0659">
        <w:t>A similar trend can be seen in the water, with a smaller drop of 21% less heat energy transferred.</w:t>
      </w:r>
    </w:p>
    <w:p w14:paraId="4D5BC3AB" w14:textId="77777777" w:rsidR="00310B9E" w:rsidRDefault="00FD0659" w:rsidP="00AE6017">
      <w:r>
        <w:t>From Figure 5, the efficiency of the heat exchanger can be seen for the air and water</w:t>
      </w:r>
      <w:r w:rsidR="002F0646">
        <w:t xml:space="preserve"> circuits, as well as the mean efficiency of the whole system. As the mass flow rate of the air drops off, it can be seen that the efficiency of the air increases by 30% of its starting value. The opposite can be said for the water circuit and the mean efficiency, with the </w:t>
      </w:r>
      <w:r w:rsidR="00310B9E">
        <w:t>water’s efficiency dropping off by 17% and the mean efficiency seeing a 9% drop.</w:t>
      </w:r>
    </w:p>
    <w:p w14:paraId="47E6FF97" w14:textId="77777777" w:rsidR="00415048" w:rsidRDefault="00310B9E" w:rsidP="00AE6017">
      <w:r>
        <w:t>From figure 6, we can see the change in the heat transfer coefficient for the system at 60°C water temp as the mass f</w:t>
      </w:r>
      <w:r w:rsidR="00415048">
        <w:t>low rate of the air is reduced. It can be noted that as the mass flow rate of the air decreases, the overall heat transfer coefficient also decreases. Between the first two readings the coefficient sees a small drop of 4%, increasing to a drop of 26% between the first and last readings.</w:t>
      </w:r>
    </w:p>
    <w:p w14:paraId="4B0A2B72" w14:textId="77777777" w:rsidR="00415048" w:rsidRDefault="00415048" w:rsidP="00415048">
      <w:pPr>
        <w:pStyle w:val="Heading2"/>
      </w:pPr>
      <w:bookmarkStart w:id="13" w:name="_Toc5359407"/>
      <w:r>
        <w:lastRenderedPageBreak/>
        <w:t>Experiment 3 – Measuring the effect of varying the water temperature</w:t>
      </w:r>
      <w:bookmarkEnd w:id="13"/>
    </w:p>
    <w:p w14:paraId="17E033F5" w14:textId="30FF901B" w:rsidR="00CD6FB6" w:rsidRDefault="00CD6FB6" w:rsidP="00415048">
      <w:r>
        <w:rPr>
          <w:noProof/>
          <w:lang w:eastAsia="en-GB"/>
        </w:rPr>
        <w:drawing>
          <wp:inline distT="0" distB="0" distL="0" distR="0" wp14:anchorId="18F80477" wp14:editId="5CCD3378">
            <wp:extent cx="5459104" cy="3302758"/>
            <wp:effectExtent l="0" t="0" r="8255" b="12065"/>
            <wp:docPr id="8" name="Chart 8">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7481ECB" w14:textId="3B975003" w:rsidR="00CD6FB6" w:rsidRDefault="00CD6FB6" w:rsidP="00CD6FB6">
      <w:pPr>
        <w:pStyle w:val="Caption"/>
      </w:pPr>
      <w:r>
        <w:t xml:space="preserve">Figure 7 - A graph of energy transfer as the air flow rate changes at 45°C water temperature – Note the </w:t>
      </w:r>
      <w:proofErr w:type="spellStart"/>
      <w:r>
        <w:t>Qw</w:t>
      </w:r>
      <w:proofErr w:type="spellEnd"/>
      <w:r>
        <w:t xml:space="preserve"> value is plotted on the Right Y axis</w:t>
      </w:r>
    </w:p>
    <w:p w14:paraId="79D5F516" w14:textId="25C6F3D3" w:rsidR="00CD6FB6" w:rsidRDefault="00CD6FB6" w:rsidP="00415048">
      <w:r>
        <w:rPr>
          <w:noProof/>
          <w:lang w:eastAsia="en-GB"/>
        </w:rPr>
        <w:drawing>
          <wp:inline distT="0" distB="0" distL="0" distR="0" wp14:anchorId="6EBBE5B1" wp14:editId="2BDE730C">
            <wp:extent cx="5527343" cy="3111689"/>
            <wp:effectExtent l="0" t="0" r="16510" b="12700"/>
            <wp:docPr id="9" name="Chart 9">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C84AC62" w14:textId="3C8F7068" w:rsidR="00CD6FB6" w:rsidRDefault="00CD6FB6" w:rsidP="00CD6FB6">
      <w:pPr>
        <w:pStyle w:val="Caption"/>
      </w:pPr>
      <w:r>
        <w:t>Figure 8 - A graph of the efficiency of the air and water and the mean efficiency of the two as the air flow rate changes at 60°C water temperature</w:t>
      </w:r>
    </w:p>
    <w:p w14:paraId="368602F7" w14:textId="77777777" w:rsidR="00CD6FB6" w:rsidRDefault="00CD6FB6" w:rsidP="00415048">
      <w:r>
        <w:rPr>
          <w:noProof/>
          <w:lang w:eastAsia="en-GB"/>
        </w:rPr>
        <w:lastRenderedPageBreak/>
        <w:drawing>
          <wp:inline distT="0" distB="0" distL="0" distR="0" wp14:anchorId="40F748D8" wp14:editId="0C580B08">
            <wp:extent cx="5754414" cy="3547241"/>
            <wp:effectExtent l="0" t="0" r="17780" b="15240"/>
            <wp:docPr id="10" name="Chart 10">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6313F22" w14:textId="77777777" w:rsidR="00CD6FB6" w:rsidRDefault="00CD6FB6" w:rsidP="00CD6FB6">
      <w:pPr>
        <w:pStyle w:val="Caption"/>
      </w:pPr>
      <w:r>
        <w:t>Figure 9 - A graph of the change in overall heat transfer coefficient as the air flow rate changes at 60°C water temperature</w:t>
      </w:r>
    </w:p>
    <w:p w14:paraId="7979BBDF" w14:textId="77777777" w:rsidR="00946780" w:rsidRDefault="00953D4A" w:rsidP="00CD6FB6">
      <w:r>
        <w:t xml:space="preserve">From Figure 7, the energy transfer rate as the air flows through the heat exchanger can be seen. The energy transfer rate for the water has once again been plotted on the right hand side Y axis to allow for comparison of the trends seen. As can be seen, </w:t>
      </w:r>
      <w:r w:rsidR="00946780">
        <w:t>the energy transferred by the air drops considerably, with a 44% drop in heat transfer over all the data points. A similar trend can be seen in the heat transferred by the water, with a 27% drop in the heat transfer across the data range, leading to a positive correlation between the air flow rate and the amount of heat transfer that can take place.</w:t>
      </w:r>
    </w:p>
    <w:p w14:paraId="665D0141" w14:textId="77777777" w:rsidR="006B0373" w:rsidRDefault="00946780" w:rsidP="00CD6FB6">
      <w:r>
        <w:t xml:space="preserve">From Figure 8, the efficiency of the heat exchanger as the air flow rate decreases can be seen. For the air, the efficiency can be noted to increase, with an increase of </w:t>
      </w:r>
      <w:r w:rsidR="006B0373">
        <w:t xml:space="preserve">27% over the course of the measurements taken. Conversely, the water has been noted to have a reduction in efficiency of 20% over the course of the measurements taken. This in turn means that the mean efficiency sees a drop of 13% over the course of the measurements taken as the air flow rate drops. </w:t>
      </w:r>
    </w:p>
    <w:p w14:paraId="07E1AD9A" w14:textId="312534B0" w:rsidR="00CF006F" w:rsidRDefault="006B0373" w:rsidP="00CD6FB6">
      <w:r>
        <w:t xml:space="preserve">From Figure 9, the overall heat transfer coefficient </w:t>
      </w:r>
      <w:r w:rsidR="00351F4B">
        <w:t xml:space="preserve">as the mass flow rate of the air reduces can be seen with the water temperature at 45°C. It can be noted that over the course of these measurements, the overall heat transfer coefficient drops by 3% between the first two measurements, but reduces at a faster rate, leading to a 29% drop in the coefficient as the air flow rate is reduced. </w:t>
      </w:r>
      <w:r w:rsidR="00CF006F">
        <w:br w:type="page"/>
      </w:r>
    </w:p>
    <w:p w14:paraId="77CDAF67" w14:textId="77777777" w:rsidR="00CF006F" w:rsidRDefault="00CF006F" w:rsidP="00CF006F">
      <w:pPr>
        <w:pStyle w:val="Heading1"/>
      </w:pPr>
      <w:bookmarkStart w:id="14" w:name="_Toc5359408"/>
      <w:r>
        <w:lastRenderedPageBreak/>
        <w:t>Discussion &amp; Conclusion</w:t>
      </w:r>
      <w:bookmarkEnd w:id="14"/>
    </w:p>
    <w:p w14:paraId="3F7A0980" w14:textId="77777777" w:rsidR="00A61F33" w:rsidRDefault="00CF006F" w:rsidP="00CF006F">
      <w:pPr>
        <w:pStyle w:val="Heading2"/>
        <w:numPr>
          <w:ilvl w:val="0"/>
          <w:numId w:val="3"/>
        </w:numPr>
      </w:pPr>
      <w:bookmarkStart w:id="15" w:name="_Toc5359409"/>
      <w:r>
        <w:t>Conclusions</w:t>
      </w:r>
      <w:bookmarkEnd w:id="15"/>
    </w:p>
    <w:p w14:paraId="09E5E869" w14:textId="77777777" w:rsidR="004C22DA" w:rsidRDefault="00A61F33" w:rsidP="00A61F33">
      <w:r>
        <w:t>For experim</w:t>
      </w:r>
      <w:r w:rsidR="008376FE">
        <w:t>ent 1, it</w:t>
      </w:r>
      <w:r>
        <w:t xml:space="preserve"> can</w:t>
      </w:r>
      <w:r w:rsidR="008376FE">
        <w:t xml:space="preserve"> be</w:t>
      </w:r>
      <w:r>
        <w:t xml:space="preserve"> conclude</w:t>
      </w:r>
      <w:r w:rsidR="008376FE">
        <w:t>d</w:t>
      </w:r>
      <w:r>
        <w:t xml:space="preserve"> that reducing the flow rate of the water increases the efficiency of the heat exchanger</w:t>
      </w:r>
      <w:r w:rsidR="008376FE">
        <w:t xml:space="preserve"> despite the actual heat transfer rate being greatly reduced. A hypothesis as to why this occurs would be that the water spends an increased amount of time within the heat exchanger, thus allowing it more time to allow the airflow to transfer heat energy into it. However, as the heat transfer coefficient is reduce</w:t>
      </w:r>
      <w:r w:rsidR="004C22DA">
        <w:t>d with the slower flow, the physical performance of the heat exchanger is reduced, but this drop in coefficient is at most 12.4% from what has been tested, meaning that the drop in performance is outweighed by the increase in efficiency.</w:t>
      </w:r>
    </w:p>
    <w:p w14:paraId="25B09CE9" w14:textId="77777777" w:rsidR="00D561DC" w:rsidRDefault="008376FE" w:rsidP="00A61F33">
      <w:r>
        <w:t xml:space="preserve"> </w:t>
      </w:r>
      <w:r w:rsidR="000A1E60">
        <w:t xml:space="preserve">For experiment 2, it can be concluded that reducing the mass flow rate of the air reduces the efficiency of the whole system </w:t>
      </w:r>
      <w:r w:rsidR="00402BB7">
        <w:t xml:space="preserve">in line with the reduction in energy transfer as the air flow is reduced. It can be hypothesized that this is caused by the air having a reduced velocity flowing through the heat exchanger, causing the air to spend a longer time within the system rather than being vented to an area outside the system. This is backed up by the efficiency of the air increasing slowly as the mass flow rate of the air is reduced from the results. </w:t>
      </w:r>
      <w:r w:rsidR="00D561DC">
        <w:t>From the changes to the heat transfer coefficient, it can be noted that the overall performance of the heat exchanger is also reduced in line with the reduction in mean efficiency.</w:t>
      </w:r>
    </w:p>
    <w:p w14:paraId="74D6D00B" w14:textId="77777777" w:rsidR="00A53709" w:rsidRDefault="00D561DC" w:rsidP="00A61F33">
      <w:r>
        <w:t>For experiment 3, it can be concluded that the reduction in water temperature doesn’t change the overall efficiency of the heat exchanger, with the drop between the first two points being close enough to that of experiment 2 that it can be considered within a margin of error. The changes to the heat transfer coefficient are also close enough that th</w:t>
      </w:r>
      <w:r w:rsidR="00E2167E">
        <w:t xml:space="preserve">ey can also be considered within a margin of error. </w:t>
      </w:r>
    </w:p>
    <w:p w14:paraId="294DF7F4" w14:textId="2906EFFB" w:rsidR="00CF006F" w:rsidRDefault="00A53709" w:rsidP="00A61F33">
      <w:r>
        <w:t xml:space="preserve">Some limitations of the experimental method used is that there was only one set of results obtained, which can lead to errors within the calculations. To mitigate this, the experiment could be run multiple times to gather a range of data for each setting and thus reduce the effect of any anomalous data that may have been recorded. This however may have been caused by the limited timeframe in which the experiments were undertaken, which may have </w:t>
      </w:r>
      <w:proofErr w:type="spellStart"/>
      <w:r>
        <w:t>lead</w:t>
      </w:r>
      <w:proofErr w:type="spellEnd"/>
      <w:r>
        <w:t xml:space="preserve"> to issues with rushing to gather all the data sequentially within the given timeframe.</w:t>
      </w:r>
      <w:r w:rsidR="00CF006F">
        <w:br w:type="page"/>
      </w:r>
    </w:p>
    <w:bookmarkStart w:id="16" w:name="_Toc5359410" w:displacedByCustomXml="next"/>
    <w:sdt>
      <w:sdtPr>
        <w:id w:val="780914106"/>
        <w:docPartObj>
          <w:docPartGallery w:val="Bibliographies"/>
          <w:docPartUnique/>
        </w:docPartObj>
      </w:sdtPr>
      <w:sdtEndPr>
        <w:rPr>
          <w:rFonts w:eastAsiaTheme="minorHAnsi" w:cstheme="minorBidi"/>
          <w:color w:val="auto"/>
          <w:sz w:val="22"/>
          <w:szCs w:val="22"/>
        </w:rPr>
      </w:sdtEndPr>
      <w:sdtContent>
        <w:p w14:paraId="5CF4A085" w14:textId="01F4614E" w:rsidR="00A53709" w:rsidRDefault="00A53709">
          <w:pPr>
            <w:pStyle w:val="Heading1"/>
          </w:pPr>
          <w:r>
            <w:t>References</w:t>
          </w:r>
          <w:bookmarkEnd w:id="16"/>
        </w:p>
        <w:sdt>
          <w:sdtPr>
            <w:id w:val="-573587230"/>
            <w:bibliography/>
          </w:sdtPr>
          <w:sdtContent>
            <w:p w14:paraId="5DFC701F" w14:textId="77777777" w:rsidR="00A53709" w:rsidRDefault="00A53709" w:rsidP="00A53709">
              <w:pPr>
                <w:pStyle w:val="Bibliography"/>
                <w:ind w:left="720" w:hanging="720"/>
                <w:rPr>
                  <w:noProof/>
                  <w:sz w:val="24"/>
                  <w:szCs w:val="24"/>
                </w:rPr>
              </w:pPr>
              <w:r>
                <w:fldChar w:fldCharType="begin"/>
              </w:r>
              <w:r>
                <w:instrText xml:space="preserve"> BIBLIOGRAPHY </w:instrText>
              </w:r>
              <w:r>
                <w:fldChar w:fldCharType="separate"/>
              </w:r>
              <w:r>
                <w:rPr>
                  <w:noProof/>
                </w:rPr>
                <w:t xml:space="preserve">Brogan, R. (2011, 2 13). </w:t>
              </w:r>
              <w:r>
                <w:rPr>
                  <w:i/>
                  <w:iCs/>
                  <w:noProof/>
                </w:rPr>
                <w:t>HEAT EXCHANGERS</w:t>
              </w:r>
              <w:r>
                <w:rPr>
                  <w:noProof/>
                </w:rPr>
                <w:t>. doi:10.1615/AtoZ.h.heat_exchangers</w:t>
              </w:r>
            </w:p>
            <w:p w14:paraId="3866449B" w14:textId="77777777" w:rsidR="00A53709" w:rsidRDefault="00A53709" w:rsidP="00A53709">
              <w:pPr>
                <w:pStyle w:val="Bibliography"/>
                <w:ind w:left="720" w:hanging="720"/>
                <w:rPr>
                  <w:noProof/>
                </w:rPr>
              </w:pPr>
              <w:r>
                <w:rPr>
                  <w:noProof/>
                </w:rPr>
                <w:t xml:space="preserve">Woodford, C. (2009). </w:t>
              </w:r>
              <w:r>
                <w:rPr>
                  <w:i/>
                  <w:iCs/>
                  <w:noProof/>
                </w:rPr>
                <w:t>Heat exchangers</w:t>
              </w:r>
              <w:r>
                <w:rPr>
                  <w:noProof/>
                </w:rPr>
                <w:t>. Retrieved from Explainthatstuff!: https://www.explainthatstuff.com/how-heat-exchangers-work.html</w:t>
              </w:r>
            </w:p>
            <w:p w14:paraId="2FBEE695" w14:textId="562C70E8" w:rsidR="00A53709" w:rsidRDefault="00A53709" w:rsidP="00A53709">
              <w:r>
                <w:rPr>
                  <w:b/>
                  <w:bCs/>
                  <w:noProof/>
                </w:rPr>
                <w:fldChar w:fldCharType="end"/>
              </w:r>
            </w:p>
          </w:sdtContent>
        </w:sdt>
      </w:sdtContent>
    </w:sdt>
    <w:p w14:paraId="595B48B3" w14:textId="6DEB0264" w:rsidR="00A53709" w:rsidRDefault="00A53709">
      <w:pPr>
        <w:spacing w:line="259" w:lineRule="auto"/>
      </w:pPr>
      <w:r>
        <w:br w:type="page"/>
      </w:r>
    </w:p>
    <w:p w14:paraId="6BC7ACDD" w14:textId="3ED50749" w:rsidR="00CF006F" w:rsidRDefault="00A53709" w:rsidP="00A53709">
      <w:pPr>
        <w:pStyle w:val="Heading1"/>
      </w:pPr>
      <w:bookmarkStart w:id="17" w:name="_Toc5359411"/>
      <w:r>
        <w:lastRenderedPageBreak/>
        <w:t>Appendix</w:t>
      </w:r>
      <w:bookmarkEnd w:id="17"/>
    </w:p>
    <w:p w14:paraId="0D855609" w14:textId="5CB8E7F6" w:rsidR="00A53709" w:rsidRDefault="00A53709" w:rsidP="00A53709">
      <w:pPr>
        <w:pStyle w:val="Heading2"/>
      </w:pPr>
      <w:bookmarkStart w:id="18" w:name="_Toc5359412"/>
      <w:r>
        <w:t>Appendix 1- spreadsheets used to gather the data</w:t>
      </w:r>
      <w:bookmarkEnd w:id="18"/>
    </w:p>
    <w:p w14:paraId="3CA79D43" w14:textId="4D11B457" w:rsidR="003C4FB7" w:rsidRDefault="003C4FB7" w:rsidP="003C4FB7">
      <w:r>
        <w:rPr>
          <w:noProof/>
          <w:lang w:eastAsia="en-GB"/>
        </w:rPr>
        <w:drawing>
          <wp:inline distT="0" distB="0" distL="0" distR="0" wp14:anchorId="60DA82D9" wp14:editId="23D000ED">
            <wp:extent cx="7616710" cy="2733455"/>
            <wp:effectExtent l="3175" t="0" r="698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3630" t="20515" r="9473" b="22355"/>
                    <a:stretch/>
                  </pic:blipFill>
                  <pic:spPr bwMode="auto">
                    <a:xfrm rot="5400000">
                      <a:off x="0" y="0"/>
                      <a:ext cx="7685254" cy="2758054"/>
                    </a:xfrm>
                    <a:prstGeom prst="rect">
                      <a:avLst/>
                    </a:prstGeom>
                    <a:ln>
                      <a:noFill/>
                    </a:ln>
                    <a:extLst>
                      <a:ext uri="{53640926-AAD7-44D8-BBD7-CCE9431645EC}">
                        <a14:shadowObscured xmlns:a14="http://schemas.microsoft.com/office/drawing/2010/main"/>
                      </a:ext>
                    </a:extLst>
                  </pic:spPr>
                </pic:pic>
              </a:graphicData>
            </a:graphic>
          </wp:inline>
        </w:drawing>
      </w:r>
    </w:p>
    <w:p w14:paraId="3B404B44" w14:textId="2867C471" w:rsidR="003C4FB7" w:rsidRDefault="003C4FB7" w:rsidP="003C4FB7">
      <w:r>
        <w:rPr>
          <w:noProof/>
          <w:lang w:eastAsia="en-GB"/>
        </w:rPr>
        <w:lastRenderedPageBreak/>
        <w:drawing>
          <wp:inline distT="0" distB="0" distL="0" distR="0" wp14:anchorId="708E783C" wp14:editId="7A9A8B48">
            <wp:extent cx="8835182" cy="3777711"/>
            <wp:effectExtent l="0" t="508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046" t="20465" r="12604" b="12681"/>
                    <a:stretch/>
                  </pic:blipFill>
                  <pic:spPr bwMode="auto">
                    <a:xfrm rot="5400000">
                      <a:off x="0" y="0"/>
                      <a:ext cx="8880320" cy="3797011"/>
                    </a:xfrm>
                    <a:prstGeom prst="rect">
                      <a:avLst/>
                    </a:prstGeom>
                    <a:ln>
                      <a:noFill/>
                    </a:ln>
                    <a:extLst>
                      <a:ext uri="{53640926-AAD7-44D8-BBD7-CCE9431645EC}">
                        <a14:shadowObscured xmlns:a14="http://schemas.microsoft.com/office/drawing/2010/main"/>
                      </a:ext>
                    </a:extLst>
                  </pic:spPr>
                </pic:pic>
              </a:graphicData>
            </a:graphic>
          </wp:inline>
        </w:drawing>
      </w:r>
    </w:p>
    <w:p w14:paraId="2FE7FA0B" w14:textId="509D4702" w:rsidR="003C4FB7" w:rsidRPr="003C4FB7" w:rsidRDefault="003C4FB7" w:rsidP="003C4FB7">
      <w:r>
        <w:rPr>
          <w:noProof/>
          <w:lang w:eastAsia="en-GB"/>
        </w:rPr>
        <w:lastRenderedPageBreak/>
        <w:drawing>
          <wp:inline distT="0" distB="0" distL="0" distR="0" wp14:anchorId="3CBA02F3" wp14:editId="48FDF8DF">
            <wp:extent cx="8477022" cy="3788769"/>
            <wp:effectExtent l="953" t="0" r="1587" b="1588"/>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3108" t="20495" r="12978" b="10798"/>
                    <a:stretch/>
                  </pic:blipFill>
                  <pic:spPr bwMode="auto">
                    <a:xfrm rot="5400000">
                      <a:off x="0" y="0"/>
                      <a:ext cx="8491616" cy="3795292"/>
                    </a:xfrm>
                    <a:prstGeom prst="rect">
                      <a:avLst/>
                    </a:prstGeom>
                    <a:ln>
                      <a:noFill/>
                    </a:ln>
                    <a:extLst>
                      <a:ext uri="{53640926-AAD7-44D8-BBD7-CCE9431645EC}">
                        <a14:shadowObscured xmlns:a14="http://schemas.microsoft.com/office/drawing/2010/main"/>
                      </a:ext>
                    </a:extLst>
                  </pic:spPr>
                </pic:pic>
              </a:graphicData>
            </a:graphic>
          </wp:inline>
        </w:drawing>
      </w:r>
    </w:p>
    <w:sectPr w:rsidR="003C4FB7" w:rsidRPr="003C4FB7" w:rsidSect="00CF006F">
      <w:footerReference w:type="default" r:id="rId2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999A12" w14:textId="77777777" w:rsidR="00CF006F" w:rsidRDefault="00CF006F" w:rsidP="00CF006F">
      <w:pPr>
        <w:spacing w:after="0" w:line="240" w:lineRule="auto"/>
      </w:pPr>
      <w:r>
        <w:separator/>
      </w:r>
    </w:p>
  </w:endnote>
  <w:endnote w:type="continuationSeparator" w:id="0">
    <w:p w14:paraId="677EE4CA" w14:textId="77777777" w:rsidR="00CF006F" w:rsidRDefault="00CF006F" w:rsidP="00CF0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2928346"/>
      <w:docPartObj>
        <w:docPartGallery w:val="Page Numbers (Bottom of Page)"/>
        <w:docPartUnique/>
      </w:docPartObj>
    </w:sdtPr>
    <w:sdtEndPr>
      <w:rPr>
        <w:noProof/>
      </w:rPr>
    </w:sdtEndPr>
    <w:sdtContent>
      <w:p w14:paraId="6E851569" w14:textId="3F9582C7" w:rsidR="00CF006F" w:rsidRDefault="00CF006F">
        <w:pPr>
          <w:pStyle w:val="Footer"/>
          <w:jc w:val="right"/>
        </w:pPr>
        <w:r>
          <w:fldChar w:fldCharType="begin"/>
        </w:r>
        <w:r>
          <w:instrText xml:space="preserve"> PAGE   \* MERGEFORMAT </w:instrText>
        </w:r>
        <w:r>
          <w:fldChar w:fldCharType="separate"/>
        </w:r>
        <w:r w:rsidR="00227818">
          <w:rPr>
            <w:noProof/>
          </w:rPr>
          <w:t>3</w:t>
        </w:r>
        <w:r>
          <w:rPr>
            <w:noProof/>
          </w:rPr>
          <w:fldChar w:fldCharType="end"/>
        </w:r>
      </w:p>
    </w:sdtContent>
  </w:sdt>
  <w:p w14:paraId="029345D3" w14:textId="77777777" w:rsidR="00CF006F" w:rsidRDefault="00CF00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40E257" w14:textId="77777777" w:rsidR="00CF006F" w:rsidRDefault="00CF006F" w:rsidP="00CF006F">
      <w:pPr>
        <w:spacing w:after="0" w:line="240" w:lineRule="auto"/>
      </w:pPr>
      <w:r>
        <w:separator/>
      </w:r>
    </w:p>
  </w:footnote>
  <w:footnote w:type="continuationSeparator" w:id="0">
    <w:p w14:paraId="20FD675E" w14:textId="77777777" w:rsidR="00CF006F" w:rsidRDefault="00CF006F" w:rsidP="00CF00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423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E100E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D0E1AA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06F"/>
    <w:rsid w:val="000560B8"/>
    <w:rsid w:val="000A1E60"/>
    <w:rsid w:val="001205A1"/>
    <w:rsid w:val="00126870"/>
    <w:rsid w:val="001A23B4"/>
    <w:rsid w:val="001B700C"/>
    <w:rsid w:val="001E29FC"/>
    <w:rsid w:val="00214153"/>
    <w:rsid w:val="00227818"/>
    <w:rsid w:val="00242D8E"/>
    <w:rsid w:val="00286D79"/>
    <w:rsid w:val="002C3639"/>
    <w:rsid w:val="002F0646"/>
    <w:rsid w:val="00310B9E"/>
    <w:rsid w:val="00351F4B"/>
    <w:rsid w:val="003C4FB7"/>
    <w:rsid w:val="003E3298"/>
    <w:rsid w:val="00402BB7"/>
    <w:rsid w:val="0040367D"/>
    <w:rsid w:val="00415048"/>
    <w:rsid w:val="004C22DA"/>
    <w:rsid w:val="004D276C"/>
    <w:rsid w:val="004D522F"/>
    <w:rsid w:val="00531A72"/>
    <w:rsid w:val="00602DB4"/>
    <w:rsid w:val="0067227E"/>
    <w:rsid w:val="00674D65"/>
    <w:rsid w:val="006B0373"/>
    <w:rsid w:val="00706BBD"/>
    <w:rsid w:val="007766B9"/>
    <w:rsid w:val="007D7101"/>
    <w:rsid w:val="008376FE"/>
    <w:rsid w:val="008C06F8"/>
    <w:rsid w:val="008E13F1"/>
    <w:rsid w:val="008E275C"/>
    <w:rsid w:val="00946533"/>
    <w:rsid w:val="00946780"/>
    <w:rsid w:val="00952E06"/>
    <w:rsid w:val="00953D4A"/>
    <w:rsid w:val="00955B1E"/>
    <w:rsid w:val="009D79D3"/>
    <w:rsid w:val="009F63BD"/>
    <w:rsid w:val="00A17685"/>
    <w:rsid w:val="00A33568"/>
    <w:rsid w:val="00A53709"/>
    <w:rsid w:val="00A61F33"/>
    <w:rsid w:val="00A64F46"/>
    <w:rsid w:val="00A732B3"/>
    <w:rsid w:val="00AE6017"/>
    <w:rsid w:val="00B82266"/>
    <w:rsid w:val="00C4243A"/>
    <w:rsid w:val="00CD6FB6"/>
    <w:rsid w:val="00CF006F"/>
    <w:rsid w:val="00D261DC"/>
    <w:rsid w:val="00D426E6"/>
    <w:rsid w:val="00D561DC"/>
    <w:rsid w:val="00D661DA"/>
    <w:rsid w:val="00DB5502"/>
    <w:rsid w:val="00E02056"/>
    <w:rsid w:val="00E2167E"/>
    <w:rsid w:val="00E945AE"/>
    <w:rsid w:val="00EA6CDB"/>
    <w:rsid w:val="00F3566A"/>
    <w:rsid w:val="00F518C1"/>
    <w:rsid w:val="00F524FC"/>
    <w:rsid w:val="00F5290D"/>
    <w:rsid w:val="00F54475"/>
    <w:rsid w:val="00FD0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8F1FF"/>
  <w15:chartTrackingRefBased/>
  <w15:docId w15:val="{6DCB0CFA-D6E8-4EC2-A54F-F6082D01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06F"/>
    <w:pPr>
      <w:spacing w:line="360" w:lineRule="auto"/>
    </w:pPr>
    <w:rPr>
      <w:rFonts w:ascii="Arial" w:hAnsi="Arial"/>
    </w:rPr>
  </w:style>
  <w:style w:type="paragraph" w:styleId="Heading1">
    <w:name w:val="heading 1"/>
    <w:basedOn w:val="Normal"/>
    <w:next w:val="Normal"/>
    <w:link w:val="Heading1Char"/>
    <w:uiPriority w:val="9"/>
    <w:qFormat/>
    <w:rsid w:val="00CF006F"/>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F006F"/>
    <w:pPr>
      <w:keepNext/>
      <w:keepLines/>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1415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06F"/>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CF006F"/>
    <w:rPr>
      <w:rFonts w:ascii="Arial" w:eastAsiaTheme="majorEastAsia" w:hAnsi="Arial" w:cstheme="majorBidi"/>
      <w:color w:val="2E74B5" w:themeColor="accent1" w:themeShade="BF"/>
      <w:sz w:val="26"/>
      <w:szCs w:val="26"/>
    </w:rPr>
  </w:style>
  <w:style w:type="paragraph" w:styleId="ListParagraph">
    <w:name w:val="List Paragraph"/>
    <w:basedOn w:val="Normal"/>
    <w:uiPriority w:val="34"/>
    <w:qFormat/>
    <w:rsid w:val="00CF006F"/>
    <w:pPr>
      <w:ind w:left="720"/>
      <w:contextualSpacing/>
    </w:pPr>
  </w:style>
  <w:style w:type="paragraph" w:styleId="Header">
    <w:name w:val="header"/>
    <w:basedOn w:val="Normal"/>
    <w:link w:val="HeaderChar"/>
    <w:uiPriority w:val="99"/>
    <w:unhideWhenUsed/>
    <w:rsid w:val="00CF0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06F"/>
    <w:rPr>
      <w:rFonts w:ascii="Arial" w:hAnsi="Arial"/>
    </w:rPr>
  </w:style>
  <w:style w:type="paragraph" w:styleId="Footer">
    <w:name w:val="footer"/>
    <w:basedOn w:val="Normal"/>
    <w:link w:val="FooterChar"/>
    <w:uiPriority w:val="99"/>
    <w:unhideWhenUsed/>
    <w:rsid w:val="00CF00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06F"/>
    <w:rPr>
      <w:rFonts w:ascii="Arial" w:hAnsi="Arial"/>
    </w:rPr>
  </w:style>
  <w:style w:type="paragraph" w:styleId="TOCHeading">
    <w:name w:val="TOC Heading"/>
    <w:basedOn w:val="Heading1"/>
    <w:next w:val="Normal"/>
    <w:uiPriority w:val="39"/>
    <w:unhideWhenUsed/>
    <w:qFormat/>
    <w:rsid w:val="00CF006F"/>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CF006F"/>
    <w:pPr>
      <w:spacing w:after="100"/>
    </w:pPr>
  </w:style>
  <w:style w:type="paragraph" w:styleId="TOC2">
    <w:name w:val="toc 2"/>
    <w:basedOn w:val="Normal"/>
    <w:next w:val="Normal"/>
    <w:autoRedefine/>
    <w:uiPriority w:val="39"/>
    <w:unhideWhenUsed/>
    <w:rsid w:val="00CF006F"/>
    <w:pPr>
      <w:spacing w:after="100"/>
      <w:ind w:left="220"/>
    </w:pPr>
  </w:style>
  <w:style w:type="character" w:styleId="Hyperlink">
    <w:name w:val="Hyperlink"/>
    <w:basedOn w:val="DefaultParagraphFont"/>
    <w:uiPriority w:val="99"/>
    <w:unhideWhenUsed/>
    <w:rsid w:val="00CF006F"/>
    <w:rPr>
      <w:color w:val="0563C1" w:themeColor="hyperlink"/>
      <w:u w:val="single"/>
    </w:rPr>
  </w:style>
  <w:style w:type="table" w:styleId="TableGrid">
    <w:name w:val="Table Grid"/>
    <w:basedOn w:val="TableNormal"/>
    <w:uiPriority w:val="39"/>
    <w:rsid w:val="00F544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5447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54475"/>
    <w:pPr>
      <w:spacing w:after="0"/>
    </w:pPr>
  </w:style>
  <w:style w:type="character" w:customStyle="1" w:styleId="Heading3Char">
    <w:name w:val="Heading 3 Char"/>
    <w:basedOn w:val="DefaultParagraphFont"/>
    <w:link w:val="Heading3"/>
    <w:uiPriority w:val="9"/>
    <w:rsid w:val="00214153"/>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A537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439919">
      <w:bodyDiv w:val="1"/>
      <w:marLeft w:val="0"/>
      <w:marRight w:val="0"/>
      <w:marTop w:val="0"/>
      <w:marBottom w:val="0"/>
      <w:divBdr>
        <w:top w:val="none" w:sz="0" w:space="0" w:color="auto"/>
        <w:left w:val="none" w:sz="0" w:space="0" w:color="auto"/>
        <w:bottom w:val="none" w:sz="0" w:space="0" w:color="auto"/>
        <w:right w:val="none" w:sz="0" w:space="0" w:color="auto"/>
      </w:divBdr>
    </w:div>
    <w:div w:id="1201239196">
      <w:bodyDiv w:val="1"/>
      <w:marLeft w:val="0"/>
      <w:marRight w:val="0"/>
      <w:marTop w:val="0"/>
      <w:marBottom w:val="0"/>
      <w:divBdr>
        <w:top w:val="none" w:sz="0" w:space="0" w:color="auto"/>
        <w:left w:val="none" w:sz="0" w:space="0" w:color="auto"/>
        <w:bottom w:val="none" w:sz="0" w:space="0" w:color="auto"/>
        <w:right w:val="none" w:sz="0" w:space="0" w:color="auto"/>
      </w:divBdr>
    </w:div>
    <w:div w:id="1235236400">
      <w:bodyDiv w:val="1"/>
      <w:marLeft w:val="0"/>
      <w:marRight w:val="0"/>
      <w:marTop w:val="0"/>
      <w:marBottom w:val="0"/>
      <w:divBdr>
        <w:top w:val="none" w:sz="0" w:space="0" w:color="auto"/>
        <w:left w:val="none" w:sz="0" w:space="0" w:color="auto"/>
        <w:bottom w:val="none" w:sz="0" w:space="0" w:color="auto"/>
        <w:right w:val="none" w:sz="0" w:space="0" w:color="auto"/>
      </w:divBdr>
    </w:div>
    <w:div w:id="1704597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Uni%20Work\Thermofluid%20expt%20results.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 transfer as the water flow rate changes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1"/>
          <c:tx>
            <c:v>Air</c:v>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Expt1!$C$3:$C$7</c:f>
              <c:numCache>
                <c:formatCode>General</c:formatCode>
                <c:ptCount val="5"/>
                <c:pt idx="0">
                  <c:v>3.8109756097560974E-8</c:v>
                </c:pt>
                <c:pt idx="1">
                  <c:v>2.9640921409214093E-8</c:v>
                </c:pt>
                <c:pt idx="2">
                  <c:v>2.1150592216582064E-8</c:v>
                </c:pt>
                <c:pt idx="3">
                  <c:v>1.2677484787018256E-8</c:v>
                </c:pt>
                <c:pt idx="4">
                  <c:v>4.2130097741826757E-9</c:v>
                </c:pt>
              </c:numCache>
            </c:numRef>
          </c:cat>
          <c:val>
            <c:numRef>
              <c:f>Expt1!$U$3:$U$7</c:f>
              <c:numCache>
                <c:formatCode>General</c:formatCode>
                <c:ptCount val="5"/>
                <c:pt idx="0">
                  <c:v>678.76284819928242</c:v>
                </c:pt>
                <c:pt idx="1">
                  <c:v>644.24948303660699</c:v>
                </c:pt>
                <c:pt idx="2">
                  <c:v>609.7361178739319</c:v>
                </c:pt>
                <c:pt idx="3">
                  <c:v>540.70938754858105</c:v>
                </c:pt>
                <c:pt idx="4">
                  <c:v>402.65592689787951</c:v>
                </c:pt>
              </c:numCache>
            </c:numRef>
          </c:val>
          <c:smooth val="0"/>
          <c:extLst>
            <c:ext xmlns:c16="http://schemas.microsoft.com/office/drawing/2014/chart" uri="{C3380CC4-5D6E-409C-BE32-E72D297353CC}">
              <c16:uniqueId val="{00000000-03C8-4FD9-81AC-246AB482F113}"/>
            </c:ext>
          </c:extLst>
        </c:ser>
        <c:dLbls>
          <c:showLegendKey val="0"/>
          <c:showVal val="0"/>
          <c:showCatName val="0"/>
          <c:showSerName val="0"/>
          <c:showPercent val="0"/>
          <c:showBubbleSize val="0"/>
        </c:dLbls>
        <c:marker val="1"/>
        <c:smooth val="0"/>
        <c:axId val="407605584"/>
        <c:axId val="407605912"/>
      </c:lineChart>
      <c:lineChart>
        <c:grouping val="standard"/>
        <c:varyColors val="0"/>
        <c:ser>
          <c:idx val="1"/>
          <c:order val="0"/>
          <c:tx>
            <c:v>Water</c:v>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Expt1!$C$3:$C$7</c:f>
              <c:numCache>
                <c:formatCode>General</c:formatCode>
                <c:ptCount val="5"/>
                <c:pt idx="0">
                  <c:v>3.8109756097560974E-8</c:v>
                </c:pt>
                <c:pt idx="1">
                  <c:v>2.9640921409214093E-8</c:v>
                </c:pt>
                <c:pt idx="2">
                  <c:v>2.1150592216582064E-8</c:v>
                </c:pt>
                <c:pt idx="3">
                  <c:v>1.2677484787018256E-8</c:v>
                </c:pt>
                <c:pt idx="4">
                  <c:v>4.2130097741826757E-9</c:v>
                </c:pt>
              </c:numCache>
            </c:numRef>
          </c:cat>
          <c:val>
            <c:numRef>
              <c:f>Expt1!$T$3:$T$7</c:f>
              <c:numCache>
                <c:formatCode>General</c:formatCode>
                <c:ptCount val="5"/>
                <c:pt idx="0">
                  <c:v>7.1735899390243897E-7</c:v>
                </c:pt>
                <c:pt idx="1">
                  <c:v>6.9433265582655745E-7</c:v>
                </c:pt>
                <c:pt idx="2">
                  <c:v>6.368527918781729E-7</c:v>
                </c:pt>
                <c:pt idx="3">
                  <c:v>5.6714883367139976E-7</c:v>
                </c:pt>
                <c:pt idx="4">
                  <c:v>3.9447253117627225E-7</c:v>
                </c:pt>
              </c:numCache>
            </c:numRef>
          </c:val>
          <c:smooth val="0"/>
          <c:extLst>
            <c:ext xmlns:c16="http://schemas.microsoft.com/office/drawing/2014/chart" uri="{C3380CC4-5D6E-409C-BE32-E72D297353CC}">
              <c16:uniqueId val="{00000001-03C8-4FD9-81AC-246AB482F113}"/>
            </c:ext>
          </c:extLst>
        </c:ser>
        <c:dLbls>
          <c:showLegendKey val="0"/>
          <c:showVal val="0"/>
          <c:showCatName val="0"/>
          <c:showSerName val="0"/>
          <c:showPercent val="0"/>
          <c:showBubbleSize val="0"/>
        </c:dLbls>
        <c:marker val="1"/>
        <c:smooth val="0"/>
        <c:axId val="410826416"/>
        <c:axId val="576048280"/>
      </c:lineChart>
      <c:catAx>
        <c:axId val="407605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flow rate (Kg/s)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05912"/>
        <c:crosses val="autoZero"/>
        <c:auto val="1"/>
        <c:lblAlgn val="ctr"/>
        <c:lblOffset val="100"/>
        <c:noMultiLvlLbl val="0"/>
      </c:catAx>
      <c:valAx>
        <c:axId val="407605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 transfer</a:t>
                </a:r>
                <a:r>
                  <a:rPr lang="en-GB" baseline="0"/>
                  <a:t> rate</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05584"/>
        <c:crosses val="autoZero"/>
        <c:crossBetween val="between"/>
      </c:valAx>
      <c:valAx>
        <c:axId val="576048280"/>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0826416"/>
        <c:crosses val="max"/>
        <c:crossBetween val="between"/>
      </c:valAx>
      <c:catAx>
        <c:axId val="410826416"/>
        <c:scaling>
          <c:orientation val="minMax"/>
        </c:scaling>
        <c:delete val="1"/>
        <c:axPos val="b"/>
        <c:numFmt formatCode="General" sourceLinked="1"/>
        <c:majorTickMark val="out"/>
        <c:minorTickMark val="none"/>
        <c:tickLblPos val="nextTo"/>
        <c:crossAx val="576048280"/>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Efficiency of the heat exchanger</a:t>
            </a:r>
            <a:r>
              <a:rPr lang="en-GB" baseline="0"/>
              <a:t> as the water flow rate changes</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Air eff</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Expt1!$C$3:$C$7</c:f>
              <c:numCache>
                <c:formatCode>General</c:formatCode>
                <c:ptCount val="5"/>
                <c:pt idx="0">
                  <c:v>3.8109756097560974E-8</c:v>
                </c:pt>
                <c:pt idx="1">
                  <c:v>2.9640921409214093E-8</c:v>
                </c:pt>
                <c:pt idx="2">
                  <c:v>2.1150592216582064E-8</c:v>
                </c:pt>
                <c:pt idx="3">
                  <c:v>1.2677484787018256E-8</c:v>
                </c:pt>
                <c:pt idx="4">
                  <c:v>4.2130097741826757E-9</c:v>
                </c:pt>
              </c:numCache>
            </c:numRef>
          </c:cat>
          <c:val>
            <c:numRef>
              <c:f>Expt1!$O$3:$O$7</c:f>
              <c:numCache>
                <c:formatCode>General</c:formatCode>
                <c:ptCount val="5"/>
                <c:pt idx="0">
                  <c:v>15.245478036175708</c:v>
                </c:pt>
                <c:pt idx="1">
                  <c:v>14.659685863874342</c:v>
                </c:pt>
                <c:pt idx="2">
                  <c:v>14.171122994652407</c:v>
                </c:pt>
                <c:pt idx="3">
                  <c:v>12.841530054644807</c:v>
                </c:pt>
                <c:pt idx="4">
                  <c:v>9.6153846153846168</c:v>
                </c:pt>
              </c:numCache>
            </c:numRef>
          </c:val>
          <c:smooth val="0"/>
          <c:extLst>
            <c:ext xmlns:c16="http://schemas.microsoft.com/office/drawing/2014/chart" uri="{C3380CC4-5D6E-409C-BE32-E72D297353CC}">
              <c16:uniqueId val="{00000000-5FD3-48B5-B9E7-292A321BD5E0}"/>
            </c:ext>
          </c:extLst>
        </c:ser>
        <c:ser>
          <c:idx val="1"/>
          <c:order val="1"/>
          <c:tx>
            <c:v>water eff</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Expt1!$N$3:$N$7</c:f>
              <c:numCache>
                <c:formatCode>General</c:formatCode>
                <c:ptCount val="5"/>
                <c:pt idx="0">
                  <c:v>11.627906976744187</c:v>
                </c:pt>
                <c:pt idx="1">
                  <c:v>14.659685863874333</c:v>
                </c:pt>
                <c:pt idx="2">
                  <c:v>19.251336898395728</c:v>
                </c:pt>
                <c:pt idx="3">
                  <c:v>29.234972677595632</c:v>
                </c:pt>
                <c:pt idx="4">
                  <c:v>61.53846153846154</c:v>
                </c:pt>
              </c:numCache>
            </c:numRef>
          </c:val>
          <c:smooth val="0"/>
          <c:extLst>
            <c:ext xmlns:c16="http://schemas.microsoft.com/office/drawing/2014/chart" uri="{C3380CC4-5D6E-409C-BE32-E72D297353CC}">
              <c16:uniqueId val="{00000001-5FD3-48B5-B9E7-292A321BD5E0}"/>
            </c:ext>
          </c:extLst>
        </c:ser>
        <c:ser>
          <c:idx val="2"/>
          <c:order val="2"/>
          <c:tx>
            <c:v>Mean eff</c:v>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Expt1!$W$3:$W$7</c:f>
              <c:numCache>
                <c:formatCode>General</c:formatCode>
                <c:ptCount val="5"/>
                <c:pt idx="0">
                  <c:v>13.436692506459949</c:v>
                </c:pt>
                <c:pt idx="1">
                  <c:v>14.659685863874337</c:v>
                </c:pt>
                <c:pt idx="2">
                  <c:v>16.711229946524067</c:v>
                </c:pt>
                <c:pt idx="3">
                  <c:v>21.038251366120221</c:v>
                </c:pt>
                <c:pt idx="4">
                  <c:v>35.57692307692308</c:v>
                </c:pt>
              </c:numCache>
            </c:numRef>
          </c:val>
          <c:smooth val="0"/>
          <c:extLst>
            <c:ext xmlns:c16="http://schemas.microsoft.com/office/drawing/2014/chart" uri="{C3380CC4-5D6E-409C-BE32-E72D297353CC}">
              <c16:uniqueId val="{00000002-5FD3-48B5-B9E7-292A321BD5E0}"/>
            </c:ext>
          </c:extLst>
        </c:ser>
        <c:dLbls>
          <c:showLegendKey val="0"/>
          <c:showVal val="0"/>
          <c:showCatName val="0"/>
          <c:showSerName val="0"/>
          <c:showPercent val="0"/>
          <c:showBubbleSize val="0"/>
        </c:dLbls>
        <c:marker val="1"/>
        <c:smooth val="0"/>
        <c:axId val="407605584"/>
        <c:axId val="407605912"/>
      </c:lineChart>
      <c:catAx>
        <c:axId val="407605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flow rate (Kg/s)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05912"/>
        <c:crosses val="autoZero"/>
        <c:auto val="1"/>
        <c:lblAlgn val="ctr"/>
        <c:lblOffset val="100"/>
        <c:noMultiLvlLbl val="0"/>
      </c:catAx>
      <c:valAx>
        <c:axId val="407605912"/>
        <c:scaling>
          <c:orientation val="minMax"/>
          <c:max val="1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05584"/>
        <c:crosses val="autoZero"/>
        <c:crossBetween val="between"/>
        <c:minorUnit val="5"/>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Change in the overall heat transfer coefficient as the water flow</a:t>
            </a:r>
            <a:r>
              <a:rPr lang="en-US" baseline="0"/>
              <a:t> rate changes</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U</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Expt1!$C$3:$C$7</c:f>
              <c:numCache>
                <c:formatCode>General</c:formatCode>
                <c:ptCount val="5"/>
                <c:pt idx="0">
                  <c:v>3.8109756097560974E-8</c:v>
                </c:pt>
                <c:pt idx="1">
                  <c:v>2.9640921409214093E-8</c:v>
                </c:pt>
                <c:pt idx="2">
                  <c:v>2.1150592216582064E-8</c:v>
                </c:pt>
                <c:pt idx="3">
                  <c:v>1.2677484787018256E-8</c:v>
                </c:pt>
                <c:pt idx="4">
                  <c:v>4.2130097741826757E-9</c:v>
                </c:pt>
              </c:numCache>
            </c:numRef>
          </c:cat>
          <c:val>
            <c:numRef>
              <c:f>Expt1!$Y$3:$Y$7</c:f>
              <c:numCache>
                <c:formatCode>General</c:formatCode>
                <c:ptCount val="5"/>
                <c:pt idx="0">
                  <c:v>1.3856363953558233E-7</c:v>
                </c:pt>
                <c:pt idx="1">
                  <c:v>1.3807336211184833E-7</c:v>
                </c:pt>
                <c:pt idx="2">
                  <c:v>1.3302878727293216E-7</c:v>
                </c:pt>
                <c:pt idx="3">
                  <c:v>1.2907405118452367E-7</c:v>
                </c:pt>
                <c:pt idx="4">
                  <c:v>1.2153133994725446E-7</c:v>
                </c:pt>
              </c:numCache>
            </c:numRef>
          </c:val>
          <c:smooth val="0"/>
          <c:extLst>
            <c:ext xmlns:c16="http://schemas.microsoft.com/office/drawing/2014/chart" uri="{C3380CC4-5D6E-409C-BE32-E72D297353CC}">
              <c16:uniqueId val="{00000000-BA38-49A2-86DF-4AD54A8CB2C2}"/>
            </c:ext>
          </c:extLst>
        </c:ser>
        <c:dLbls>
          <c:showLegendKey val="0"/>
          <c:showVal val="0"/>
          <c:showCatName val="0"/>
          <c:showSerName val="0"/>
          <c:showPercent val="0"/>
          <c:showBubbleSize val="0"/>
        </c:dLbls>
        <c:marker val="1"/>
        <c:smooth val="0"/>
        <c:axId val="407605584"/>
        <c:axId val="407605912"/>
      </c:lineChart>
      <c:catAx>
        <c:axId val="40760558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mass flow (kg/s)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05912"/>
        <c:crosses val="autoZero"/>
        <c:auto val="1"/>
        <c:lblAlgn val="ctr"/>
        <c:lblOffset val="100"/>
        <c:noMultiLvlLbl val="0"/>
      </c:catAx>
      <c:valAx>
        <c:axId val="407605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Overall</a:t>
                </a:r>
                <a:r>
                  <a:rPr lang="en-GB" baseline="0"/>
                  <a:t> heat transfer coefficient (</a:t>
                </a:r>
                <a:r>
                  <a:rPr lang="en-GB"/>
                  <a:t>U)</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605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Energy</a:t>
            </a:r>
            <a:r>
              <a:rPr lang="en-GB" baseline="0"/>
              <a:t> Transfer as the Air flow rate changes at 60°C water temperature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Qa</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Expt2!$C$3:$C$7</c:f>
              <c:numCache>
                <c:formatCode>General</c:formatCode>
                <c:ptCount val="5"/>
                <c:pt idx="0">
                  <c:v>0.11447218959427989</c:v>
                </c:pt>
                <c:pt idx="1">
                  <c:v>0.10238703898642157</c:v>
                </c:pt>
                <c:pt idx="2">
                  <c:v>8.8669776780508788E-2</c:v>
                </c:pt>
                <c:pt idx="3">
                  <c:v>7.2398569572910104E-2</c:v>
                </c:pt>
                <c:pt idx="4">
                  <c:v>5.1193519493210785E-2</c:v>
                </c:pt>
              </c:numCache>
            </c:numRef>
          </c:cat>
          <c:val>
            <c:numRef>
              <c:f>Expt2!$T$3:$T$7</c:f>
              <c:numCache>
                <c:formatCode>General</c:formatCode>
                <c:ptCount val="5"/>
                <c:pt idx="0">
                  <c:v>402.65592689787951</c:v>
                </c:pt>
                <c:pt idx="1">
                  <c:v>360.14640963473789</c:v>
                </c:pt>
                <c:pt idx="2">
                  <c:v>320.80725239188092</c:v>
                </c:pt>
                <c:pt idx="3">
                  <c:v>291.04224968309865</c:v>
                </c:pt>
                <c:pt idx="4">
                  <c:v>252.10248674431662</c:v>
                </c:pt>
              </c:numCache>
            </c:numRef>
          </c:val>
          <c:smooth val="0"/>
          <c:extLst>
            <c:ext xmlns:c16="http://schemas.microsoft.com/office/drawing/2014/chart" uri="{C3380CC4-5D6E-409C-BE32-E72D297353CC}">
              <c16:uniqueId val="{00000000-CEEA-483D-AEEA-41648E13C9C6}"/>
            </c:ext>
          </c:extLst>
        </c:ser>
        <c:dLbls>
          <c:showLegendKey val="0"/>
          <c:showVal val="0"/>
          <c:showCatName val="0"/>
          <c:showSerName val="0"/>
          <c:showPercent val="0"/>
          <c:showBubbleSize val="0"/>
        </c:dLbls>
        <c:marker val="1"/>
        <c:smooth val="0"/>
        <c:axId val="582573024"/>
        <c:axId val="582569416"/>
      </c:lineChart>
      <c:lineChart>
        <c:grouping val="standard"/>
        <c:varyColors val="0"/>
        <c:ser>
          <c:idx val="1"/>
          <c:order val="1"/>
          <c:tx>
            <c:v>Qw</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Expt2!$S$3:$S$7</c:f>
              <c:numCache>
                <c:formatCode>General</c:formatCode>
                <c:ptCount val="5"/>
                <c:pt idx="0">
                  <c:v>0.38838687999999993</c:v>
                </c:pt>
                <c:pt idx="1">
                  <c:v>0.36411269999999996</c:v>
                </c:pt>
                <c:pt idx="2">
                  <c:v>0.34850787</c:v>
                </c:pt>
                <c:pt idx="3">
                  <c:v>0.3346369099999999</c:v>
                </c:pt>
                <c:pt idx="4">
                  <c:v>0.30689499000000003</c:v>
                </c:pt>
              </c:numCache>
            </c:numRef>
          </c:val>
          <c:smooth val="0"/>
          <c:extLst>
            <c:ext xmlns:c16="http://schemas.microsoft.com/office/drawing/2014/chart" uri="{C3380CC4-5D6E-409C-BE32-E72D297353CC}">
              <c16:uniqueId val="{00000001-CEEA-483D-AEEA-41648E13C9C6}"/>
            </c:ext>
          </c:extLst>
        </c:ser>
        <c:dLbls>
          <c:showLegendKey val="0"/>
          <c:showVal val="0"/>
          <c:showCatName val="0"/>
          <c:showSerName val="0"/>
          <c:showPercent val="0"/>
          <c:showBubbleSize val="0"/>
        </c:dLbls>
        <c:marker val="1"/>
        <c:smooth val="0"/>
        <c:axId val="583225264"/>
        <c:axId val="583229528"/>
      </c:lineChart>
      <c:catAx>
        <c:axId val="582573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569416"/>
        <c:crosses val="autoZero"/>
        <c:auto val="1"/>
        <c:lblAlgn val="ctr"/>
        <c:lblOffset val="100"/>
        <c:noMultiLvlLbl val="0"/>
      </c:catAx>
      <c:valAx>
        <c:axId val="582569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transfer</a:t>
                </a:r>
                <a:r>
                  <a:rPr lang="en-GB" baseline="0"/>
                  <a:t> rate </a:t>
                </a:r>
                <a:r>
                  <a:rPr lang="en-GB"/>
                  <a:t>(W)</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573024"/>
        <c:crosses val="autoZero"/>
        <c:crossBetween val="between"/>
      </c:valAx>
      <c:valAx>
        <c:axId val="58322952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225264"/>
        <c:crosses val="max"/>
        <c:crossBetween val="between"/>
      </c:valAx>
      <c:catAx>
        <c:axId val="583225264"/>
        <c:scaling>
          <c:orientation val="minMax"/>
        </c:scaling>
        <c:delete val="1"/>
        <c:axPos val="b"/>
        <c:majorTickMark val="out"/>
        <c:minorTickMark val="none"/>
        <c:tickLblPos val="nextTo"/>
        <c:crossAx val="583229528"/>
        <c:crosses val="autoZero"/>
        <c:auto val="1"/>
        <c:lblAlgn val="ctr"/>
        <c:lblOffset val="100"/>
        <c:noMultiLvlLbl val="0"/>
      </c:cat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Efficiency</a:t>
            </a:r>
            <a:r>
              <a:rPr lang="en-GB" baseline="0"/>
              <a:t> of the heat exchanger as the air flow rate changes at 60°C water temperature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Mean efficiency</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Expt2!$C$3:$C$7</c:f>
              <c:numCache>
                <c:formatCode>General</c:formatCode>
                <c:ptCount val="5"/>
                <c:pt idx="0">
                  <c:v>0.11447218959427989</c:v>
                </c:pt>
                <c:pt idx="1">
                  <c:v>0.10238703898642157</c:v>
                </c:pt>
                <c:pt idx="2">
                  <c:v>8.8669776780508788E-2</c:v>
                </c:pt>
                <c:pt idx="3">
                  <c:v>7.2398569572910104E-2</c:v>
                </c:pt>
                <c:pt idx="4">
                  <c:v>5.1193519493210785E-2</c:v>
                </c:pt>
              </c:numCache>
            </c:numRef>
          </c:cat>
          <c:val>
            <c:numRef>
              <c:f>Expt2!$V$3:$V$7</c:f>
              <c:numCache>
                <c:formatCode>General</c:formatCode>
                <c:ptCount val="5"/>
                <c:pt idx="0">
                  <c:v>0.35576923076923078</c:v>
                </c:pt>
                <c:pt idx="1">
                  <c:v>0.35</c:v>
                </c:pt>
                <c:pt idx="2">
                  <c:v>0.34149855907780979</c:v>
                </c:pt>
                <c:pt idx="3">
                  <c:v>0.33381088825214894</c:v>
                </c:pt>
                <c:pt idx="4">
                  <c:v>0.32011331444759206</c:v>
                </c:pt>
              </c:numCache>
            </c:numRef>
          </c:val>
          <c:smooth val="0"/>
          <c:extLst>
            <c:ext xmlns:c16="http://schemas.microsoft.com/office/drawing/2014/chart" uri="{C3380CC4-5D6E-409C-BE32-E72D297353CC}">
              <c16:uniqueId val="{00000000-A174-4FC5-A1E1-B8CDADBBE49B}"/>
            </c:ext>
          </c:extLst>
        </c:ser>
        <c:ser>
          <c:idx val="1"/>
          <c:order val="1"/>
          <c:tx>
            <c:v>Efficiency (water)</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Expt2!$M$3:$M$7</c:f>
              <c:numCache>
                <c:formatCode>General</c:formatCode>
                <c:ptCount val="5"/>
                <c:pt idx="0">
                  <c:v>0.61538461538461542</c:v>
                </c:pt>
                <c:pt idx="1">
                  <c:v>0.6</c:v>
                </c:pt>
                <c:pt idx="2">
                  <c:v>0.57925072046109505</c:v>
                </c:pt>
                <c:pt idx="3">
                  <c:v>0.55300859598853858</c:v>
                </c:pt>
                <c:pt idx="4">
                  <c:v>0.50141643059490082</c:v>
                </c:pt>
              </c:numCache>
            </c:numRef>
          </c:val>
          <c:smooth val="0"/>
          <c:extLst>
            <c:ext xmlns:c16="http://schemas.microsoft.com/office/drawing/2014/chart" uri="{C3380CC4-5D6E-409C-BE32-E72D297353CC}">
              <c16:uniqueId val="{00000001-A174-4FC5-A1E1-B8CDADBBE49B}"/>
            </c:ext>
          </c:extLst>
        </c:ser>
        <c:ser>
          <c:idx val="2"/>
          <c:order val="2"/>
          <c:tx>
            <c:v>Efficiency (air)</c:v>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Expt2!$N$3:$N$7</c:f>
              <c:numCache>
                <c:formatCode>General</c:formatCode>
                <c:ptCount val="5"/>
                <c:pt idx="0">
                  <c:v>9.6153846153846159E-2</c:v>
                </c:pt>
                <c:pt idx="1">
                  <c:v>0.1</c:v>
                </c:pt>
                <c:pt idx="2">
                  <c:v>0.10374639769452453</c:v>
                </c:pt>
                <c:pt idx="3">
                  <c:v>0.11461318051575932</c:v>
                </c:pt>
                <c:pt idx="4">
                  <c:v>0.13881019830028332</c:v>
                </c:pt>
              </c:numCache>
            </c:numRef>
          </c:val>
          <c:smooth val="0"/>
          <c:extLst>
            <c:ext xmlns:c16="http://schemas.microsoft.com/office/drawing/2014/chart" uri="{C3380CC4-5D6E-409C-BE32-E72D297353CC}">
              <c16:uniqueId val="{00000002-A174-4FC5-A1E1-B8CDADBBE49B}"/>
            </c:ext>
          </c:extLst>
        </c:ser>
        <c:dLbls>
          <c:showLegendKey val="0"/>
          <c:showVal val="0"/>
          <c:showCatName val="0"/>
          <c:showSerName val="0"/>
          <c:showPercent val="0"/>
          <c:showBubbleSize val="0"/>
        </c:dLbls>
        <c:marker val="1"/>
        <c:smooth val="0"/>
        <c:axId val="644897776"/>
        <c:axId val="644900400"/>
      </c:lineChart>
      <c:catAx>
        <c:axId val="6448977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a:t>
                </a:r>
                <a:r>
                  <a:rPr lang="en-GB" baseline="0"/>
                  <a:t> flow rate (air)</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900400"/>
        <c:crosses val="autoZero"/>
        <c:auto val="1"/>
        <c:lblAlgn val="ctr"/>
        <c:lblOffset val="100"/>
        <c:noMultiLvlLbl val="0"/>
      </c:catAx>
      <c:valAx>
        <c:axId val="644900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897776"/>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effectLst/>
              </a:rPr>
              <a:t>Changes</a:t>
            </a:r>
            <a:r>
              <a:rPr lang="en-GB" baseline="0">
                <a:effectLst/>
              </a:rPr>
              <a:t> to the heat transfer coefficient as the air flow rate changes at 60°C water temperature</a:t>
            </a:r>
            <a:endParaRPr lang="en-GB">
              <a:effectLst/>
            </a:endParaRPr>
          </a:p>
        </c:rich>
      </c:tx>
      <c:layout>
        <c:manualLayout>
          <c:xMode val="edge"/>
          <c:yMode val="edge"/>
          <c:x val="0.1429608542585493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Expt2!$X$3:$X$7</c:f>
              <c:strCache>
                <c:ptCount val="5"/>
                <c:pt idx="0">
                  <c:v>0.119656438</c:v>
                </c:pt>
                <c:pt idx="1">
                  <c:v>0.114846818</c:v>
                </c:pt>
                <c:pt idx="2">
                  <c:v>0.108432135</c:v>
                </c:pt>
                <c:pt idx="3">
                  <c:v>0.101537804</c:v>
                </c:pt>
                <c:pt idx="4">
                  <c:v>0.089101329</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Expt2!$C$3:$C$7</c:f>
              <c:numCache>
                <c:formatCode>General</c:formatCode>
                <c:ptCount val="5"/>
                <c:pt idx="0">
                  <c:v>0.11447218959427989</c:v>
                </c:pt>
                <c:pt idx="1">
                  <c:v>0.10238703898642157</c:v>
                </c:pt>
                <c:pt idx="2">
                  <c:v>8.8669776780508788E-2</c:v>
                </c:pt>
                <c:pt idx="3">
                  <c:v>7.2398569572910104E-2</c:v>
                </c:pt>
                <c:pt idx="4">
                  <c:v>5.1193519493210785E-2</c:v>
                </c:pt>
              </c:numCache>
            </c:numRef>
          </c:cat>
          <c:val>
            <c:numRef>
              <c:f>Expt2!$X$3:$X$7</c:f>
              <c:numCache>
                <c:formatCode>General</c:formatCode>
                <c:ptCount val="5"/>
                <c:pt idx="0">
                  <c:v>0.11965643793646409</c:v>
                </c:pt>
                <c:pt idx="1">
                  <c:v>0.11484681787474477</c:v>
                </c:pt>
                <c:pt idx="2">
                  <c:v>0.10843213460358754</c:v>
                </c:pt>
                <c:pt idx="3">
                  <c:v>0.10153780375286824</c:v>
                </c:pt>
                <c:pt idx="4">
                  <c:v>8.9101329197582874E-2</c:v>
                </c:pt>
              </c:numCache>
            </c:numRef>
          </c:val>
          <c:smooth val="0"/>
          <c:extLst>
            <c:ext xmlns:c16="http://schemas.microsoft.com/office/drawing/2014/chart" uri="{C3380CC4-5D6E-409C-BE32-E72D297353CC}">
              <c16:uniqueId val="{00000000-F1C4-4E27-A80E-84F6C3209B9D}"/>
            </c:ext>
          </c:extLst>
        </c:ser>
        <c:dLbls>
          <c:showLegendKey val="0"/>
          <c:showVal val="0"/>
          <c:showCatName val="0"/>
          <c:showSerName val="0"/>
          <c:showPercent val="0"/>
          <c:showBubbleSize val="0"/>
        </c:dLbls>
        <c:marker val="1"/>
        <c:smooth val="0"/>
        <c:axId val="644909912"/>
        <c:axId val="644910240"/>
      </c:lineChart>
      <c:catAx>
        <c:axId val="644909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 flow</a:t>
                </a:r>
                <a:r>
                  <a:rPr lang="en-GB" baseline="0"/>
                  <a:t> rate (air)</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910240"/>
        <c:crosses val="autoZero"/>
        <c:auto val="1"/>
        <c:lblAlgn val="ctr"/>
        <c:lblOffset val="100"/>
        <c:noMultiLvlLbl val="0"/>
      </c:catAx>
      <c:valAx>
        <c:axId val="644910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Overall</a:t>
                </a:r>
                <a:r>
                  <a:rPr lang="en-GB" baseline="0"/>
                  <a:t> heat transfer coefficient</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909912"/>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Energy</a:t>
            </a:r>
            <a:r>
              <a:rPr lang="en-GB" baseline="0"/>
              <a:t> transfer as the Air flow rate changes at 45°C water temperature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Qa</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Expt3!$C$3:$C$7</c:f>
              <c:numCache>
                <c:formatCode>General</c:formatCode>
                <c:ptCount val="5"/>
                <c:pt idx="0">
                  <c:v>0.11447218959427989</c:v>
                </c:pt>
                <c:pt idx="1">
                  <c:v>0.10238703898642157</c:v>
                </c:pt>
                <c:pt idx="2">
                  <c:v>8.8669776780508788E-2</c:v>
                </c:pt>
                <c:pt idx="3">
                  <c:v>7.2398569572910104E-2</c:v>
                </c:pt>
                <c:pt idx="4">
                  <c:v>5.1193519493210785E-2</c:v>
                </c:pt>
              </c:numCache>
            </c:numRef>
          </c:cat>
          <c:val>
            <c:numRef>
              <c:f>Expt3!$T$3:$T$7</c:f>
              <c:numCache>
                <c:formatCode>General</c:formatCode>
                <c:ptCount val="5"/>
                <c:pt idx="0">
                  <c:v>310.62028646407839</c:v>
                </c:pt>
                <c:pt idx="1">
                  <c:v>267.53733287151971</c:v>
                </c:pt>
                <c:pt idx="2">
                  <c:v>231.69412672746958</c:v>
                </c:pt>
                <c:pt idx="3">
                  <c:v>211.00563102024643</c:v>
                </c:pt>
                <c:pt idx="4">
                  <c:v>174.92825610830118</c:v>
                </c:pt>
              </c:numCache>
            </c:numRef>
          </c:val>
          <c:smooth val="0"/>
          <c:extLst>
            <c:ext xmlns:c16="http://schemas.microsoft.com/office/drawing/2014/chart" uri="{C3380CC4-5D6E-409C-BE32-E72D297353CC}">
              <c16:uniqueId val="{00000000-9C29-40FB-AA7F-9FAB8AC3688A}"/>
            </c:ext>
          </c:extLst>
        </c:ser>
        <c:dLbls>
          <c:showLegendKey val="0"/>
          <c:showVal val="0"/>
          <c:showCatName val="0"/>
          <c:showSerName val="0"/>
          <c:showPercent val="0"/>
          <c:showBubbleSize val="0"/>
        </c:dLbls>
        <c:marker val="1"/>
        <c:smooth val="0"/>
        <c:axId val="582573024"/>
        <c:axId val="582569416"/>
      </c:lineChart>
      <c:lineChart>
        <c:grouping val="standard"/>
        <c:varyColors val="0"/>
        <c:ser>
          <c:idx val="1"/>
          <c:order val="1"/>
          <c:tx>
            <c:v>Qw</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Expt3!$S$3:$S$7</c:f>
              <c:numCache>
                <c:formatCode>General</c:formatCode>
                <c:ptCount val="5"/>
                <c:pt idx="0">
                  <c:v>0.29142960000000001</c:v>
                </c:pt>
                <c:pt idx="1">
                  <c:v>0.26887849999999996</c:v>
                </c:pt>
                <c:pt idx="2">
                  <c:v>0.2567355999999999</c:v>
                </c:pt>
                <c:pt idx="3">
                  <c:v>0.2359192</c:v>
                </c:pt>
                <c:pt idx="4">
                  <c:v>0.21336809999999992</c:v>
                </c:pt>
              </c:numCache>
            </c:numRef>
          </c:val>
          <c:smooth val="0"/>
          <c:extLst>
            <c:ext xmlns:c16="http://schemas.microsoft.com/office/drawing/2014/chart" uri="{C3380CC4-5D6E-409C-BE32-E72D297353CC}">
              <c16:uniqueId val="{00000001-9C29-40FB-AA7F-9FAB8AC3688A}"/>
            </c:ext>
          </c:extLst>
        </c:ser>
        <c:dLbls>
          <c:showLegendKey val="0"/>
          <c:showVal val="0"/>
          <c:showCatName val="0"/>
          <c:showSerName val="0"/>
          <c:showPercent val="0"/>
          <c:showBubbleSize val="0"/>
        </c:dLbls>
        <c:marker val="1"/>
        <c:smooth val="0"/>
        <c:axId val="583225264"/>
        <c:axId val="583229528"/>
      </c:lineChart>
      <c:catAx>
        <c:axId val="58257302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Air mass flow</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569416"/>
        <c:crosses val="autoZero"/>
        <c:auto val="1"/>
        <c:lblAlgn val="ctr"/>
        <c:lblOffset val="100"/>
        <c:noMultiLvlLbl val="0"/>
      </c:catAx>
      <c:valAx>
        <c:axId val="5825694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Energy transfer</a:t>
                </a:r>
                <a:r>
                  <a:rPr lang="en-GB" baseline="0"/>
                  <a:t> rate </a:t>
                </a:r>
                <a:r>
                  <a:rPr lang="en-GB"/>
                  <a:t>(W)</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2573024"/>
        <c:crosses val="autoZero"/>
        <c:crossBetween val="between"/>
      </c:valAx>
      <c:valAx>
        <c:axId val="583229528"/>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83225264"/>
        <c:crosses val="max"/>
        <c:crossBetween val="between"/>
      </c:valAx>
      <c:catAx>
        <c:axId val="583225264"/>
        <c:scaling>
          <c:orientation val="minMax"/>
        </c:scaling>
        <c:delete val="1"/>
        <c:axPos val="b"/>
        <c:majorTickMark val="out"/>
        <c:minorTickMark val="none"/>
        <c:tickLblPos val="nextTo"/>
        <c:crossAx val="583229528"/>
        <c:crosses val="autoZero"/>
        <c:auto val="1"/>
        <c:lblAlgn val="ctr"/>
        <c:lblOffset val="100"/>
        <c:noMultiLvlLbl val="0"/>
      </c:cat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Efficiency</a:t>
            </a:r>
            <a:r>
              <a:rPr lang="en-GB" baseline="0"/>
              <a:t> of the heat exchanger as the air flow rate changes at 45°C water temperature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v>Mean efficiency</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Expt3!$C$3:$C$7</c:f>
              <c:numCache>
                <c:formatCode>General</c:formatCode>
                <c:ptCount val="5"/>
                <c:pt idx="0">
                  <c:v>0.11447218959427989</c:v>
                </c:pt>
                <c:pt idx="1">
                  <c:v>0.10238703898642157</c:v>
                </c:pt>
                <c:pt idx="2">
                  <c:v>8.8669776780508788E-2</c:v>
                </c:pt>
                <c:pt idx="3">
                  <c:v>7.2398569572910104E-2</c:v>
                </c:pt>
                <c:pt idx="4">
                  <c:v>5.1193519493210785E-2</c:v>
                </c:pt>
              </c:numCache>
            </c:numRef>
          </c:cat>
          <c:val>
            <c:numRef>
              <c:f>Expt3!$V$3:$V$7</c:f>
              <c:numCache>
                <c:formatCode>General</c:formatCode>
                <c:ptCount val="5"/>
                <c:pt idx="0">
                  <c:v>0.35977859778597793</c:v>
                </c:pt>
                <c:pt idx="1">
                  <c:v>0.35490196078431374</c:v>
                </c:pt>
                <c:pt idx="2">
                  <c:v>0.34661354581673304</c:v>
                </c:pt>
                <c:pt idx="3">
                  <c:v>0.33132530120481923</c:v>
                </c:pt>
                <c:pt idx="4">
                  <c:v>0.31526104417670675</c:v>
                </c:pt>
              </c:numCache>
            </c:numRef>
          </c:val>
          <c:smooth val="0"/>
          <c:extLst>
            <c:ext xmlns:c16="http://schemas.microsoft.com/office/drawing/2014/chart" uri="{C3380CC4-5D6E-409C-BE32-E72D297353CC}">
              <c16:uniqueId val="{00000000-A80E-4160-9B4D-9555371DE598}"/>
            </c:ext>
          </c:extLst>
        </c:ser>
        <c:ser>
          <c:idx val="1"/>
          <c:order val="1"/>
          <c:tx>
            <c:v>Efficiency (water)</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Expt3!$M$3:$M$7</c:f>
              <c:numCache>
                <c:formatCode>General</c:formatCode>
                <c:ptCount val="5"/>
                <c:pt idx="0">
                  <c:v>0.61992619926199277</c:v>
                </c:pt>
                <c:pt idx="1">
                  <c:v>0.60784313725490191</c:v>
                </c:pt>
                <c:pt idx="2">
                  <c:v>0.58964143426294813</c:v>
                </c:pt>
                <c:pt idx="3">
                  <c:v>0.54618473895582331</c:v>
                </c:pt>
                <c:pt idx="4">
                  <c:v>0.49397590361445776</c:v>
                </c:pt>
              </c:numCache>
            </c:numRef>
          </c:val>
          <c:smooth val="0"/>
          <c:extLst>
            <c:ext xmlns:c16="http://schemas.microsoft.com/office/drawing/2014/chart" uri="{C3380CC4-5D6E-409C-BE32-E72D297353CC}">
              <c16:uniqueId val="{00000001-A80E-4160-9B4D-9555371DE598}"/>
            </c:ext>
          </c:extLst>
        </c:ser>
        <c:ser>
          <c:idx val="2"/>
          <c:order val="2"/>
          <c:tx>
            <c:v>Efficiency (air)</c:v>
          </c:tx>
          <c:spPr>
            <a:ln w="28575" cap="rnd">
              <a:solidFill>
                <a:schemeClr val="accent3"/>
              </a:solidFill>
              <a:round/>
            </a:ln>
            <a:effectLst/>
          </c:spPr>
          <c:marker>
            <c:symbol val="circle"/>
            <c:size val="5"/>
            <c:spPr>
              <a:solidFill>
                <a:schemeClr val="accent3"/>
              </a:solidFill>
              <a:ln w="9525">
                <a:solidFill>
                  <a:schemeClr val="accent3"/>
                </a:solidFill>
              </a:ln>
              <a:effectLst/>
            </c:spPr>
          </c:marker>
          <c:val>
            <c:numRef>
              <c:f>Expt3!$N$3:$N$7</c:f>
              <c:numCache>
                <c:formatCode>General</c:formatCode>
                <c:ptCount val="5"/>
                <c:pt idx="0">
                  <c:v>9.9630996309963069E-2</c:v>
                </c:pt>
                <c:pt idx="1">
                  <c:v>0.10196078431372554</c:v>
                </c:pt>
                <c:pt idx="2">
                  <c:v>0.10358565737051799</c:v>
                </c:pt>
                <c:pt idx="3">
                  <c:v>0.1164658634538152</c:v>
                </c:pt>
                <c:pt idx="4">
                  <c:v>0.13654618473895577</c:v>
                </c:pt>
              </c:numCache>
            </c:numRef>
          </c:val>
          <c:smooth val="0"/>
          <c:extLst>
            <c:ext xmlns:c16="http://schemas.microsoft.com/office/drawing/2014/chart" uri="{C3380CC4-5D6E-409C-BE32-E72D297353CC}">
              <c16:uniqueId val="{00000002-A80E-4160-9B4D-9555371DE598}"/>
            </c:ext>
          </c:extLst>
        </c:ser>
        <c:dLbls>
          <c:showLegendKey val="0"/>
          <c:showVal val="0"/>
          <c:showCatName val="0"/>
          <c:showSerName val="0"/>
          <c:showPercent val="0"/>
          <c:showBubbleSize val="0"/>
        </c:dLbls>
        <c:marker val="1"/>
        <c:smooth val="0"/>
        <c:axId val="644897776"/>
        <c:axId val="644900400"/>
      </c:lineChart>
      <c:catAx>
        <c:axId val="6448977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a:t>
                </a:r>
                <a:r>
                  <a:rPr lang="en-GB" baseline="0"/>
                  <a:t> flow rate (air)</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900400"/>
        <c:crosses val="autoZero"/>
        <c:auto val="1"/>
        <c:lblAlgn val="ctr"/>
        <c:lblOffset val="100"/>
        <c:noMultiLvlLbl val="0"/>
      </c:catAx>
      <c:valAx>
        <c:axId val="6449004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Efficiency</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897776"/>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Changes</a:t>
            </a:r>
            <a:r>
              <a:rPr lang="en-GB" baseline="0"/>
              <a:t> to the heat transfer coefficient as the air flow rate changes at 45°C water temperature</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cked"/>
        <c:varyColors val="0"/>
        <c:ser>
          <c:idx val="0"/>
          <c:order val="0"/>
          <c:tx>
            <c:strRef>
              <c:f>Expt3!$X$3:$X$7</c:f>
              <c:strCache>
                <c:ptCount val="5"/>
                <c:pt idx="0">
                  <c:v>0.121957593</c:v>
                </c:pt>
                <c:pt idx="1">
                  <c:v>0.11796398</c:v>
                </c:pt>
                <c:pt idx="2">
                  <c:v>0.111907022</c:v>
                </c:pt>
                <c:pt idx="3">
                  <c:v>0.099723157</c:v>
                </c:pt>
                <c:pt idx="4">
                  <c:v>0.086851101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Expt3!$C$3:$C$7</c:f>
              <c:numCache>
                <c:formatCode>General</c:formatCode>
                <c:ptCount val="5"/>
                <c:pt idx="0">
                  <c:v>0.11447218959427989</c:v>
                </c:pt>
                <c:pt idx="1">
                  <c:v>0.10238703898642157</c:v>
                </c:pt>
                <c:pt idx="2">
                  <c:v>8.8669776780508788E-2</c:v>
                </c:pt>
                <c:pt idx="3">
                  <c:v>7.2398569572910104E-2</c:v>
                </c:pt>
                <c:pt idx="4">
                  <c:v>5.1193519493210785E-2</c:v>
                </c:pt>
              </c:numCache>
            </c:numRef>
          </c:cat>
          <c:val>
            <c:numRef>
              <c:f>Expt3!$X$3:$X$7</c:f>
              <c:numCache>
                <c:formatCode>General</c:formatCode>
                <c:ptCount val="5"/>
                <c:pt idx="0">
                  <c:v>0.1219575925924537</c:v>
                </c:pt>
                <c:pt idx="1">
                  <c:v>0.11796397987353899</c:v>
                </c:pt>
                <c:pt idx="2">
                  <c:v>0.11190702209467757</c:v>
                </c:pt>
                <c:pt idx="3">
                  <c:v>9.972315666626258E-2</c:v>
                </c:pt>
                <c:pt idx="4">
                  <c:v>8.6851100983423926E-2</c:v>
                </c:pt>
              </c:numCache>
            </c:numRef>
          </c:val>
          <c:smooth val="0"/>
          <c:extLst>
            <c:ext xmlns:c16="http://schemas.microsoft.com/office/drawing/2014/chart" uri="{C3380CC4-5D6E-409C-BE32-E72D297353CC}">
              <c16:uniqueId val="{00000000-1D89-4D24-9602-FA855723F34C}"/>
            </c:ext>
          </c:extLst>
        </c:ser>
        <c:dLbls>
          <c:showLegendKey val="0"/>
          <c:showVal val="0"/>
          <c:showCatName val="0"/>
          <c:showSerName val="0"/>
          <c:showPercent val="0"/>
          <c:showBubbleSize val="0"/>
        </c:dLbls>
        <c:marker val="1"/>
        <c:smooth val="0"/>
        <c:axId val="644909912"/>
        <c:axId val="644910240"/>
      </c:lineChart>
      <c:catAx>
        <c:axId val="6449099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Mass flow</a:t>
                </a:r>
                <a:r>
                  <a:rPr lang="en-GB" baseline="0"/>
                  <a:t> rate (air)</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910240"/>
        <c:crosses val="autoZero"/>
        <c:auto val="1"/>
        <c:lblAlgn val="ctr"/>
        <c:lblOffset val="100"/>
        <c:noMultiLvlLbl val="0"/>
      </c:catAx>
      <c:valAx>
        <c:axId val="6449102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Overall</a:t>
                </a:r>
                <a:r>
                  <a:rPr lang="en-GB" baseline="0"/>
                  <a:t> heat transfer coefficient</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4909912"/>
        <c:crosses val="autoZero"/>
        <c:crossBetween val="between"/>
      </c:valAx>
      <c:spPr>
        <a:noFill/>
        <a:ln>
          <a:noFill/>
        </a:ln>
        <a:effectLst/>
      </c:spPr>
    </c:plotArea>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Bro11</b:Tag>
    <b:SourceType>InternetSite</b:SourceType>
    <b:Guid>{514FCD70-BD71-4CC7-9CF6-1F505887E2F9}</b:Guid>
    <b:Title>HEAT EXCHANGERS</b:Title>
    <b:Year>2011</b:Year>
    <b:Author>
      <b:Author>
        <b:NameList>
          <b:Person>
            <b:Last>Brogan</b:Last>
            <b:First>R.J.</b:First>
          </b:Person>
        </b:NameList>
      </b:Author>
    </b:Author>
    <b:InternetSiteTitle>Thermopedia</b:InternetSiteTitle>
    <b:Month>2</b:Month>
    <b:Day>13</b:Day>
    <b:DOI>10.1615/AtoZ.h.heat_exchangers</b:DOI>
    <b:RefOrder>2</b:RefOrder>
  </b:Source>
  <b:Source>
    <b:Tag>Woo09</b:Tag>
    <b:SourceType>InternetSite</b:SourceType>
    <b:Guid>{1CDE9173-E611-4A91-AC2C-E05D1B3F655F}</b:Guid>
    <b:Author>
      <b:Author>
        <b:NameList>
          <b:Person>
            <b:Last>Woodford</b:Last>
            <b:First>Chris</b:First>
          </b:Person>
        </b:NameList>
      </b:Author>
    </b:Author>
    <b:Title>Heat exchangers</b:Title>
    <b:InternetSiteTitle>Explainthatstuff!</b:InternetSiteTitle>
    <b:Year>2009</b:Year>
    <b:URL>https://www.explainthatstuff.com/how-heat-exchangers-work.html</b:URL>
    <b:RefOrder>1</b:RefOrder>
  </b:Source>
</b:Sources>
</file>

<file path=customXml/itemProps1.xml><?xml version="1.0" encoding="utf-8"?>
<ds:datastoreItem xmlns:ds="http://schemas.openxmlformats.org/officeDocument/2006/customXml" ds:itemID="{A9805391-CDEA-485C-A4CD-0796C6C75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17</Pages>
  <Words>2289</Words>
  <Characters>13052</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Carter (P149336)</dc:creator>
  <cp:keywords/>
  <dc:description/>
  <cp:lastModifiedBy>Ewan Carter (P149336)</cp:lastModifiedBy>
  <cp:revision>27</cp:revision>
  <dcterms:created xsi:type="dcterms:W3CDTF">2019-02-06T13:27:00Z</dcterms:created>
  <dcterms:modified xsi:type="dcterms:W3CDTF">2019-04-05T11:23:00Z</dcterms:modified>
</cp:coreProperties>
</file>