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7F9" w:rsidRPr="005A07F9" w:rsidRDefault="005A07F9" w:rsidP="005A07F9"/>
    <w:p w:rsidR="005A07F9" w:rsidRPr="005A07F9" w:rsidRDefault="005A07F9" w:rsidP="005A07F9">
      <w:r w:rsidRPr="005A07F9">
        <w:drawing>
          <wp:anchor distT="0" distB="0" distL="114300" distR="114300" simplePos="0" relativeHeight="251659264" behindDoc="0" locked="0" layoutInCell="1" allowOverlap="1">
            <wp:simplePos x="0" y="0"/>
            <wp:positionH relativeFrom="column">
              <wp:posOffset>837757</wp:posOffset>
            </wp:positionH>
            <wp:positionV relativeFrom="paragraph">
              <wp:posOffset>-711067</wp:posOffset>
            </wp:positionV>
            <wp:extent cx="4159545" cy="2062716"/>
            <wp:effectExtent l="19050" t="0" r="0" b="0"/>
            <wp:wrapNone/>
            <wp:docPr id="2"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6" cstate="print"/>
                    <a:srcRect/>
                    <a:stretch>
                      <a:fillRect/>
                    </a:stretch>
                  </pic:blipFill>
                  <pic:spPr bwMode="auto">
                    <a:xfrm>
                      <a:off x="0" y="0"/>
                      <a:ext cx="4159545" cy="2062716"/>
                    </a:xfrm>
                    <a:prstGeom prst="rect">
                      <a:avLst/>
                    </a:prstGeom>
                    <a:noFill/>
                    <a:ln w="9525">
                      <a:noFill/>
                      <a:miter lim="800000"/>
                      <a:headEnd/>
                      <a:tailEnd/>
                    </a:ln>
                  </pic:spPr>
                </pic:pic>
              </a:graphicData>
            </a:graphic>
          </wp:anchor>
        </w:drawing>
      </w:r>
    </w:p>
    <w:p w:rsidR="005A07F9" w:rsidRPr="005A07F9" w:rsidRDefault="005A07F9" w:rsidP="005A07F9"/>
    <w:p w:rsidR="005A07F9" w:rsidRPr="005A07F9" w:rsidRDefault="005A07F9" w:rsidP="005A07F9">
      <w:pPr>
        <w:rPr>
          <w:b/>
          <w:lang w:val="en-US"/>
        </w:rPr>
      </w:pPr>
    </w:p>
    <w:p w:rsidR="005A07F9" w:rsidRPr="005A07F9" w:rsidRDefault="005A07F9" w:rsidP="005A07F9">
      <w:pPr>
        <w:rPr>
          <w:b/>
          <w:lang w:val="en-US"/>
        </w:rPr>
      </w:pPr>
    </w:p>
    <w:p w:rsidR="005A07F9" w:rsidRPr="005A07F9" w:rsidRDefault="005A07F9" w:rsidP="005A07F9">
      <w:pPr>
        <w:rPr>
          <w:b/>
          <w:lang w:val="en-US"/>
        </w:rPr>
      </w:pPr>
    </w:p>
    <w:p w:rsidR="005A07F9" w:rsidRPr="005A07F9" w:rsidRDefault="005A07F9" w:rsidP="005A07F9">
      <w:pPr>
        <w:rPr>
          <w:b/>
          <w:lang w:val="en-US"/>
        </w:rPr>
      </w:pPr>
    </w:p>
    <w:p w:rsidR="005A07F9" w:rsidRPr="005A07F9" w:rsidRDefault="005A07F9" w:rsidP="005A07F9">
      <w:pPr>
        <w:rPr>
          <w:lang w:val="en-US"/>
        </w:rPr>
      </w:pPr>
      <w:r w:rsidRPr="005A07F9">
        <w:rPr>
          <w:b/>
          <w:lang w:val="en-US"/>
        </w:rPr>
        <w:t>Qualification:</w:t>
      </w:r>
      <w:r w:rsidRPr="005A07F9">
        <w:rPr>
          <w:lang w:val="en-US"/>
        </w:rPr>
        <w:t xml:space="preserve"> CIPD Diploma in Applied Human Resources </w:t>
      </w:r>
    </w:p>
    <w:p w:rsidR="005A07F9" w:rsidRPr="005A07F9" w:rsidRDefault="005A07F9" w:rsidP="005A07F9">
      <w:pPr>
        <w:rPr>
          <w:lang w:val="en-US"/>
        </w:rPr>
      </w:pPr>
      <w:r w:rsidRPr="005A07F9">
        <w:rPr>
          <w:b/>
          <w:lang w:val="en-US"/>
        </w:rPr>
        <w:t>Module Name:</w:t>
      </w:r>
      <w:r w:rsidRPr="005A07F9">
        <w:rPr>
          <w:lang w:val="en-US"/>
        </w:rPr>
        <w:t xml:space="preserve"> Understa</w:t>
      </w:r>
      <w:r>
        <w:rPr>
          <w:lang w:val="en-US"/>
        </w:rPr>
        <w:t xml:space="preserve">nding the management of Employment Relations </w:t>
      </w:r>
    </w:p>
    <w:p w:rsidR="005A07F9" w:rsidRPr="00A80358" w:rsidRDefault="005A07F9" w:rsidP="005A07F9">
      <w:pPr>
        <w:rPr>
          <w:i/>
          <w:lang w:val="en-US"/>
        </w:rPr>
      </w:pPr>
      <w:r w:rsidRPr="005A07F9">
        <w:rPr>
          <w:b/>
          <w:lang w:val="en-US"/>
        </w:rPr>
        <w:t xml:space="preserve">Word Count: </w:t>
      </w:r>
      <w:r w:rsidR="00A80358" w:rsidRPr="00A80358">
        <w:rPr>
          <w:lang w:val="en-US"/>
        </w:rPr>
        <w:t>479</w:t>
      </w:r>
    </w:p>
    <w:p w:rsidR="005A07F9" w:rsidRPr="005A07F9" w:rsidRDefault="005A07F9" w:rsidP="005A07F9">
      <w:pPr>
        <w:rPr>
          <w:lang w:val="en-US"/>
        </w:rPr>
      </w:pPr>
      <w:r w:rsidRPr="005A07F9">
        <w:rPr>
          <w:b/>
          <w:lang w:val="en-US"/>
        </w:rPr>
        <w:t>Student Name:</w:t>
      </w:r>
      <w:r w:rsidRPr="005A07F9">
        <w:rPr>
          <w:lang w:val="en-US"/>
        </w:rPr>
        <w:t xml:space="preserve"> Nia Williams</w:t>
      </w:r>
    </w:p>
    <w:p w:rsidR="005A07F9" w:rsidRPr="005A07F9" w:rsidRDefault="005A07F9" w:rsidP="005A07F9">
      <w:pPr>
        <w:rPr>
          <w:lang w:val="en-US"/>
        </w:rPr>
      </w:pPr>
      <w:r w:rsidRPr="005A07F9">
        <w:rPr>
          <w:b/>
          <w:lang w:val="en-US"/>
        </w:rPr>
        <w:t>Student Number:</w:t>
      </w:r>
      <w:r w:rsidRPr="005A07F9">
        <w:rPr>
          <w:lang w:val="en-US"/>
        </w:rPr>
        <w:t xml:space="preserve"> 1806523</w:t>
      </w:r>
    </w:p>
    <w:p w:rsidR="005A07F9" w:rsidRPr="005A07F9" w:rsidRDefault="005A07F9" w:rsidP="005A07F9">
      <w:pPr>
        <w:rPr>
          <w:b/>
          <w:lang w:val="en-US"/>
        </w:rPr>
      </w:pPr>
      <w:r w:rsidRPr="005A07F9">
        <w:rPr>
          <w:b/>
          <w:lang w:val="en-US"/>
        </w:rPr>
        <w:t>CIPD Membership Number:</w:t>
      </w:r>
      <w:r w:rsidRPr="005A07F9">
        <w:rPr>
          <w:lang w:val="en-US"/>
        </w:rPr>
        <w:t xml:space="preserve"> 53274221</w:t>
      </w:r>
    </w:p>
    <w:p w:rsidR="005A07F9" w:rsidRPr="005A07F9" w:rsidRDefault="005A07F9" w:rsidP="005A07F9">
      <w:pPr>
        <w:rPr>
          <w:lang w:val="en-US"/>
        </w:rPr>
      </w:pPr>
    </w:p>
    <w:p w:rsidR="005A07F9" w:rsidRPr="005A07F9" w:rsidRDefault="005A07F9" w:rsidP="005A07F9">
      <w:pPr>
        <w:rPr>
          <w:lang w:val="en-US"/>
        </w:rPr>
      </w:pPr>
      <w:r w:rsidRPr="005A07F9">
        <w:rPr>
          <w:lang w:val="en-US"/>
        </w:rPr>
        <w:t>By signing below, I confirm that the work/evidence presented is my own, unaided work. I understand the regulations pertaining to candidate malpractice and the action that may be taken as a result.</w:t>
      </w:r>
    </w:p>
    <w:p w:rsidR="005A07F9" w:rsidRPr="005A07F9" w:rsidRDefault="005A07F9" w:rsidP="005A07F9">
      <w:pPr>
        <w:rPr>
          <w:lang w:val="en-US"/>
        </w:rPr>
      </w:pPr>
    </w:p>
    <w:p w:rsidR="005A07F9" w:rsidRPr="005A07F9" w:rsidRDefault="005A07F9" w:rsidP="005A07F9">
      <w:pPr>
        <w:rPr>
          <w:lang w:val="en-US"/>
        </w:rPr>
      </w:pPr>
      <w:r w:rsidRPr="005A07F9">
        <w:rPr>
          <w:b/>
          <w:lang w:val="en-US"/>
        </w:rPr>
        <w:t>Signed:</w:t>
      </w:r>
      <w:r w:rsidRPr="005A07F9">
        <w:rPr>
          <w:lang w:val="en-US"/>
        </w:rPr>
        <w:t xml:space="preserve"> </w:t>
      </w:r>
      <w:proofErr w:type="spellStart"/>
      <w:r w:rsidRPr="005A07F9">
        <w:rPr>
          <w:i/>
          <w:lang w:val="en-US"/>
        </w:rPr>
        <w:t>N.Williams</w:t>
      </w:r>
      <w:proofErr w:type="spellEnd"/>
    </w:p>
    <w:p w:rsidR="005A07F9" w:rsidRPr="005A07F9" w:rsidRDefault="005A07F9" w:rsidP="005A07F9">
      <w:pPr>
        <w:rPr>
          <w:lang w:val="en-US"/>
        </w:rPr>
      </w:pPr>
      <w:r w:rsidRPr="005A07F9">
        <w:rPr>
          <w:b/>
          <w:lang w:val="en-US"/>
        </w:rPr>
        <w:t>Date:</w:t>
      </w:r>
      <w:r>
        <w:rPr>
          <w:lang w:val="en-US"/>
        </w:rPr>
        <w:t xml:space="preserve">  8</w:t>
      </w:r>
      <w:r w:rsidRPr="005A07F9">
        <w:rPr>
          <w:vertAlign w:val="superscript"/>
          <w:lang w:val="en-US"/>
        </w:rPr>
        <w:t>th</w:t>
      </w:r>
      <w:r w:rsidRPr="005A07F9">
        <w:rPr>
          <w:lang w:val="en-US"/>
        </w:rPr>
        <w:t xml:space="preserve"> June 2019</w:t>
      </w:r>
    </w:p>
    <w:p w:rsidR="005A07F9" w:rsidRPr="005A07F9" w:rsidRDefault="005A07F9" w:rsidP="005A07F9">
      <w:pPr>
        <w:rPr>
          <w:lang w:val="en-US"/>
        </w:rPr>
      </w:pPr>
    </w:p>
    <w:p w:rsidR="005A07F9" w:rsidRPr="005A07F9" w:rsidRDefault="005A07F9" w:rsidP="005A07F9">
      <w:pPr>
        <w:rPr>
          <w:lang w:val="en-US"/>
        </w:rPr>
      </w:pPr>
    </w:p>
    <w:p w:rsidR="005A07F9" w:rsidRPr="005A07F9" w:rsidRDefault="005A07F9" w:rsidP="005A07F9"/>
    <w:p w:rsidR="005A07F9" w:rsidRPr="005A07F9" w:rsidRDefault="005A07F9" w:rsidP="005A07F9"/>
    <w:p w:rsidR="005A07F9" w:rsidRPr="005A07F9" w:rsidRDefault="005A07F9" w:rsidP="005A07F9"/>
    <w:p w:rsidR="005A07F9" w:rsidRPr="005A07F9" w:rsidRDefault="005A07F9" w:rsidP="005A07F9"/>
    <w:p w:rsidR="005A07F9" w:rsidRPr="005A07F9" w:rsidRDefault="005A07F9" w:rsidP="005A07F9"/>
    <w:p w:rsidR="005A07F9" w:rsidRPr="005A07F9" w:rsidRDefault="005A07F9" w:rsidP="005A07F9"/>
    <w:p w:rsidR="005A07F9" w:rsidRPr="005A07F9" w:rsidRDefault="005A07F9" w:rsidP="005A07F9">
      <w:pPr>
        <w:pStyle w:val="Title"/>
      </w:pPr>
      <w:r w:rsidRPr="005A07F9">
        <w:lastRenderedPageBreak/>
        <w:t xml:space="preserve">Development needs </w:t>
      </w:r>
    </w:p>
    <w:p w:rsidR="00D06C42" w:rsidRDefault="00D06C42" w:rsidP="00EC278F">
      <w:pPr>
        <w:jc w:val="both"/>
      </w:pPr>
      <w:r w:rsidRPr="00D06C42">
        <w:t>The CIPD profession map is designed to guide work, career planning and development</w:t>
      </w:r>
      <w:r w:rsidR="008D380B">
        <w:t xml:space="preserve"> (CIPD, 2019</w:t>
      </w:r>
      <w:r w:rsidRPr="00D06C42">
        <w:t xml:space="preserve">b). This will be used to help me discuss my development needs based on the training that has been undertaken. </w:t>
      </w:r>
    </w:p>
    <w:p w:rsidR="00D06C42" w:rsidRPr="00D06C42" w:rsidRDefault="00D06C42" w:rsidP="00D06C42">
      <w:pPr>
        <w:jc w:val="both"/>
      </w:pPr>
      <w:r>
        <w:t xml:space="preserve">To understand </w:t>
      </w:r>
      <w:proofErr w:type="spellStart"/>
      <w:r>
        <w:t>CSG’s</w:t>
      </w:r>
      <w:proofErr w:type="spellEnd"/>
      <w:r>
        <w:t xml:space="preserve"> approach to employment relations, I attended a Union meeting where I observed and did the minutes. T</w:t>
      </w:r>
      <w:r w:rsidRPr="00D06C42">
        <w:t xml:space="preserve">he meeting itself met its objectives as decisions were made in order to guide the college further. The meetings are also held on a monthly basis meaning that issues are brought to the attention of the board monthly, with suggestions on how to improve and go forward. An agenda is always created in order for all issues to be discussed. Minutes from the last meeting are always read at the meeting with the outcome that was decided. To improve the process in the future it was agreed that Ceredigion union members need to be involved in order to improve employment relations. It was also agreed that meetings need to be held on various campuses monthly, instead of being held at the </w:t>
      </w:r>
      <w:proofErr w:type="spellStart"/>
      <w:r w:rsidRPr="00D06C42">
        <w:t>Graig</w:t>
      </w:r>
      <w:proofErr w:type="spellEnd"/>
      <w:r w:rsidRPr="00D06C42">
        <w:t xml:space="preserve"> campus.</w:t>
      </w:r>
    </w:p>
    <w:p w:rsidR="00A9506E" w:rsidRDefault="004E7F19" w:rsidP="004E7F19">
      <w:pPr>
        <w:jc w:val="both"/>
        <w:rPr>
          <w:bCs/>
        </w:rPr>
      </w:pPr>
      <w:r w:rsidRPr="004E7F19">
        <w:t xml:space="preserve">The second on the on the job training was to write about a disciplinary meeting and to reflect on how effective the process was using </w:t>
      </w:r>
      <w:proofErr w:type="spellStart"/>
      <w:r w:rsidRPr="004E7F19">
        <w:t>Acas</w:t>
      </w:r>
      <w:proofErr w:type="spellEnd"/>
      <w:r w:rsidRPr="004E7F19">
        <w:t xml:space="preserve"> guidance. It was </w:t>
      </w:r>
      <w:r w:rsidR="002F6793" w:rsidRPr="004E7F19">
        <w:t>concluded</w:t>
      </w:r>
      <w:r w:rsidRPr="004E7F19">
        <w:t xml:space="preserve"> that </w:t>
      </w:r>
      <w:r w:rsidRPr="004E7F19">
        <w:rPr>
          <w:bCs/>
        </w:rPr>
        <w:t xml:space="preserve">at every stage of the investigation and disciplinary process CSG complied with their policy as well as the </w:t>
      </w:r>
      <w:proofErr w:type="spellStart"/>
      <w:r w:rsidRPr="004E7F19">
        <w:rPr>
          <w:bCs/>
        </w:rPr>
        <w:t>Acas</w:t>
      </w:r>
      <w:proofErr w:type="spellEnd"/>
      <w:r w:rsidRPr="004E7F19">
        <w:rPr>
          <w:bCs/>
        </w:rPr>
        <w:t xml:space="preserve"> guideline. Following the </w:t>
      </w:r>
      <w:proofErr w:type="spellStart"/>
      <w:r w:rsidRPr="004E7F19">
        <w:fldChar w:fldCharType="begin"/>
      </w:r>
      <w:r w:rsidRPr="004E7F19">
        <w:instrText>HYPERLINK "http://www.acas.org.uk/index.aspx?articleid=2174" \t "_blank" \o "Acas Code of Practice: Disciplinary and Grievance Procedures"</w:instrText>
      </w:r>
      <w:r w:rsidRPr="004E7F19">
        <w:fldChar w:fldCharType="separate"/>
      </w:r>
      <w:r w:rsidRPr="004E7F19">
        <w:rPr>
          <w:rStyle w:val="Hyperlink"/>
          <w:bCs/>
          <w:color w:val="auto"/>
          <w:u w:val="none"/>
        </w:rPr>
        <w:t>Acas</w:t>
      </w:r>
      <w:proofErr w:type="spellEnd"/>
      <w:r w:rsidRPr="004E7F19">
        <w:rPr>
          <w:rStyle w:val="Hyperlink"/>
          <w:bCs/>
          <w:color w:val="auto"/>
          <w:u w:val="none"/>
        </w:rPr>
        <w:t xml:space="preserve"> Code of Practice, Disciplinary Procedures</w:t>
      </w:r>
      <w:r w:rsidRPr="004E7F19">
        <w:fldChar w:fldCharType="end"/>
      </w:r>
      <w:r w:rsidRPr="004E7F19">
        <w:rPr>
          <w:bCs/>
        </w:rPr>
        <w:t> is crucially important for employers as an employment tribunal will consider whether or not the employer and employee have followed the Code. If they haven’t, the tribunal may adjust any awards made by up to 25% for unreasonable failure to comply</w:t>
      </w:r>
      <w:sdt>
        <w:sdtPr>
          <w:rPr>
            <w:bCs/>
          </w:rPr>
          <w:id w:val="4188673"/>
          <w:citation/>
        </w:sdtPr>
        <w:sdtContent>
          <w:r w:rsidRPr="004E7F19">
            <w:rPr>
              <w:bCs/>
            </w:rPr>
            <w:fldChar w:fldCharType="begin"/>
          </w:r>
          <w:r w:rsidRPr="004E7F19">
            <w:rPr>
              <w:bCs/>
            </w:rPr>
            <w:instrText xml:space="preserve"> CITATION CIP1814 \l 2057 </w:instrText>
          </w:r>
          <w:r w:rsidRPr="004E7F19">
            <w:rPr>
              <w:bCs/>
            </w:rPr>
            <w:fldChar w:fldCharType="separate"/>
          </w:r>
          <w:r w:rsidR="008D380B">
            <w:rPr>
              <w:bCs/>
              <w:noProof/>
            </w:rPr>
            <w:t xml:space="preserve"> </w:t>
          </w:r>
          <w:r w:rsidR="008D380B" w:rsidRPr="008D380B">
            <w:rPr>
              <w:noProof/>
            </w:rPr>
            <w:t>(CIPD, 2018)</w:t>
          </w:r>
          <w:r w:rsidRPr="004E7F19">
            <w:fldChar w:fldCharType="end"/>
          </w:r>
        </w:sdtContent>
      </w:sdt>
    </w:p>
    <w:p w:rsidR="004E7F19" w:rsidRPr="004E7F19" w:rsidRDefault="004E7F19" w:rsidP="004E7F19">
      <w:pPr>
        <w:jc w:val="both"/>
        <w:rPr>
          <w:bCs/>
        </w:rPr>
      </w:pPr>
      <w:r>
        <w:t>Under specialist knowledge of the CIPD profession map is employee relations</w:t>
      </w:r>
      <w:r w:rsidR="008D380B">
        <w:t xml:space="preserve"> (CIPD, 2019b)</w:t>
      </w:r>
      <w:r>
        <w:t xml:space="preserve">. According to CIPD </w:t>
      </w:r>
      <w:r w:rsidR="009C3320">
        <w:rPr>
          <w:bCs/>
        </w:rPr>
        <w:t>p</w:t>
      </w:r>
      <w:r w:rsidRPr="004E7F19">
        <w:rPr>
          <w:bCs/>
        </w:rPr>
        <w:t>eople practices will be fairer and more transparent if developed in partnership with unions and employee representative bodies.</w:t>
      </w:r>
      <w:r w:rsidR="009C3320">
        <w:rPr>
          <w:bCs/>
        </w:rPr>
        <w:t xml:space="preserve"> </w:t>
      </w:r>
      <w:r w:rsidRPr="004E7F19">
        <w:rPr>
          <w:bCs/>
        </w:rPr>
        <w:t>This area</w:t>
      </w:r>
      <w:r>
        <w:rPr>
          <w:bCs/>
        </w:rPr>
        <w:t xml:space="preserve"> is also about employment law. S</w:t>
      </w:r>
      <w:r w:rsidRPr="004E7F19">
        <w:rPr>
          <w:bCs/>
        </w:rPr>
        <w:t>pecialists in this area need a deep understanding of how employment law is created, and ensuring they are up to date with legislative developments in order to advise the business and line managers on how to be compliant and protect the organisation’s reputation.</w:t>
      </w:r>
      <w:r>
        <w:rPr>
          <w:bCs/>
        </w:rPr>
        <w:t xml:space="preserve"> </w:t>
      </w:r>
      <w:r w:rsidRPr="004E7F19">
        <w:rPr>
          <w:bCs/>
        </w:rPr>
        <w:t>It’s also important to understand what to do when the employment relationship breaks down and how to implement proactive approaches to prevent issues occurring in the future.</w:t>
      </w:r>
    </w:p>
    <w:p w:rsidR="004E7F19" w:rsidRPr="00864F1D" w:rsidRDefault="00E46262" w:rsidP="004E7F19">
      <w:pPr>
        <w:jc w:val="both"/>
        <w:rPr>
          <w:bCs/>
        </w:rPr>
      </w:pPr>
      <w:r w:rsidRPr="00E46262">
        <w:rPr>
          <w:bCs/>
        </w:rPr>
        <w:t>Areas for improvement in this area would be to know how to create people policies to enhance the employer brand and how to apply them. This would move me from the associate level to the chartered member level.</w:t>
      </w:r>
      <w:r w:rsidR="009C3320">
        <w:rPr>
          <w:bCs/>
        </w:rPr>
        <w:t xml:space="preserve"> This can be done through research on the </w:t>
      </w:r>
      <w:proofErr w:type="spellStart"/>
      <w:r w:rsidR="009C3320">
        <w:rPr>
          <w:bCs/>
        </w:rPr>
        <w:t>Acas</w:t>
      </w:r>
      <w:proofErr w:type="spellEnd"/>
      <w:r w:rsidR="009C3320">
        <w:rPr>
          <w:bCs/>
        </w:rPr>
        <w:t xml:space="preserve"> website </w:t>
      </w:r>
      <w:r w:rsidR="008D380B">
        <w:rPr>
          <w:bCs/>
        </w:rPr>
        <w:t>(</w:t>
      </w:r>
      <w:proofErr w:type="spellStart"/>
      <w:r w:rsidR="008D380B">
        <w:rPr>
          <w:bCs/>
        </w:rPr>
        <w:t>Acas</w:t>
      </w:r>
      <w:proofErr w:type="spellEnd"/>
      <w:r w:rsidR="008D380B">
        <w:rPr>
          <w:bCs/>
        </w:rPr>
        <w:t>, 2019a)</w:t>
      </w:r>
      <w:r w:rsidR="00864F1D">
        <w:rPr>
          <w:bCs/>
        </w:rPr>
        <w:t>, then updating policies in the workplace. Another area for development is to participate in a disciplinary myself. This will develop my knowledge of the process and will also allow me to feel more confident in advising managers regarding the policies</w:t>
      </w:r>
      <w:r w:rsidR="008D380B">
        <w:rPr>
          <w:bCs/>
        </w:rPr>
        <w:t xml:space="preserve">. </w:t>
      </w:r>
    </w:p>
    <w:sdt>
      <w:sdtPr>
        <w:id w:val="4188679"/>
        <w:docPartObj>
          <w:docPartGallery w:val="Bibliographies"/>
          <w:docPartUnique/>
        </w:docPartObj>
      </w:sdtPr>
      <w:sdtEndPr>
        <w:rPr>
          <w:rFonts w:ascii="Times New Roman" w:eastAsiaTheme="minorHAnsi" w:hAnsi="Times New Roman" w:cs="Times New Roman"/>
          <w:b w:val="0"/>
          <w:bCs w:val="0"/>
          <w:color w:val="auto"/>
          <w:sz w:val="24"/>
          <w:szCs w:val="24"/>
          <w:lang w:val="en-GB" w:bidi="ar-SA"/>
        </w:rPr>
      </w:sdtEndPr>
      <w:sdtContent>
        <w:p w:rsidR="009B2BD4" w:rsidRDefault="009B2BD4">
          <w:pPr>
            <w:pStyle w:val="Heading1"/>
          </w:pPr>
          <w:r>
            <w:t>Bibliography</w:t>
          </w:r>
        </w:p>
        <w:sdt>
          <w:sdtPr>
            <w:id w:val="111145805"/>
            <w:bibliography/>
          </w:sdtPr>
          <w:sdtContent>
            <w:p w:rsidR="008D380B" w:rsidRDefault="009B2BD4" w:rsidP="008D380B">
              <w:pPr>
                <w:pStyle w:val="Bibliography"/>
                <w:rPr>
                  <w:noProof/>
                  <w:lang w:val="en-US"/>
                </w:rPr>
              </w:pPr>
              <w:r>
                <w:fldChar w:fldCharType="begin"/>
              </w:r>
              <w:r>
                <w:instrText xml:space="preserve"> BIBLIOGRAPHY </w:instrText>
              </w:r>
              <w:r>
                <w:fldChar w:fldCharType="separate"/>
              </w:r>
              <w:r w:rsidR="008D380B">
                <w:rPr>
                  <w:noProof/>
                  <w:lang w:val="en-US"/>
                </w:rPr>
                <w:t xml:space="preserve">Acas, (2019a). </w:t>
              </w:r>
              <w:r w:rsidR="008D380B">
                <w:rPr>
                  <w:i/>
                  <w:iCs/>
                  <w:noProof/>
                  <w:lang w:val="en-US"/>
                </w:rPr>
                <w:t xml:space="preserve">Creating effective HR- Part 1: Systems and policies. </w:t>
              </w:r>
              <w:r w:rsidR="008D380B">
                <w:rPr>
                  <w:noProof/>
                  <w:lang w:val="en-US"/>
                </w:rPr>
                <w:t xml:space="preserve">[Online] </w:t>
              </w:r>
              <w:r w:rsidR="008D380B">
                <w:rPr>
                  <w:noProof/>
                  <w:lang w:val="en-US"/>
                </w:rPr>
                <w:br/>
                <w:t xml:space="preserve">Available at: </w:t>
              </w:r>
              <w:r w:rsidR="008D380B">
                <w:rPr>
                  <w:noProof/>
                  <w:u w:val="single"/>
                  <w:lang w:val="en-US"/>
                </w:rPr>
                <w:t>http://www.acas.org.uk/index.aspx?articleid=5028</w:t>
              </w:r>
              <w:r w:rsidR="008D380B">
                <w:rPr>
                  <w:noProof/>
                  <w:lang w:val="en-US"/>
                </w:rPr>
                <w:br/>
                <w:t>[Accessed 8 June 2019].</w:t>
              </w:r>
            </w:p>
            <w:p w:rsidR="008D380B" w:rsidRDefault="008D380B" w:rsidP="008D380B">
              <w:pPr>
                <w:pStyle w:val="Bibliography"/>
                <w:rPr>
                  <w:noProof/>
                  <w:lang w:val="en-US"/>
                </w:rPr>
              </w:pPr>
              <w:r>
                <w:rPr>
                  <w:noProof/>
                  <w:lang w:val="en-US"/>
                </w:rPr>
                <w:t xml:space="preserve">CIPD, (2018). </w:t>
              </w:r>
              <w:r>
                <w:rPr>
                  <w:i/>
                  <w:iCs/>
                  <w:noProof/>
                  <w:lang w:val="en-US"/>
                </w:rPr>
                <w:t xml:space="preserve">Disciplinary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w:t>
              </w:r>
              <w:r>
                <w:rPr>
                  <w:noProof/>
                  <w:lang w:val="en-US"/>
                </w:rPr>
                <w:br/>
                <w:t>[Accessed 8 June 2019].</w:t>
              </w:r>
            </w:p>
            <w:p w:rsidR="008D380B" w:rsidRDefault="008D380B" w:rsidP="008D380B">
              <w:pPr>
                <w:pStyle w:val="Bibliography"/>
                <w:rPr>
                  <w:noProof/>
                  <w:lang w:val="en-US"/>
                </w:rPr>
              </w:pPr>
              <w:r>
                <w:rPr>
                  <w:noProof/>
                  <w:lang w:val="en-US"/>
                </w:rPr>
                <w:t xml:space="preserve">CIPD, (2019b). </w:t>
              </w:r>
              <w:r>
                <w:rPr>
                  <w:i/>
                  <w:iCs/>
                  <w:noProof/>
                  <w:lang w:val="en-US"/>
                </w:rPr>
                <w:t xml:space="preserve">Employee relations. </w:t>
              </w:r>
              <w:r>
                <w:rPr>
                  <w:noProof/>
                  <w:lang w:val="en-US"/>
                </w:rPr>
                <w:t xml:space="preserve">[Online] </w:t>
              </w:r>
              <w:r>
                <w:rPr>
                  <w:noProof/>
                  <w:lang w:val="en-US"/>
                </w:rPr>
                <w:br/>
                <w:t xml:space="preserve">Available at: </w:t>
              </w:r>
              <w:r>
                <w:rPr>
                  <w:noProof/>
                  <w:u w:val="single"/>
                  <w:lang w:val="en-US"/>
                </w:rPr>
                <w:t>https://peopleprofession.cipd.org/profession-map/specialist-knowledge/employee-relations</w:t>
              </w:r>
              <w:r>
                <w:rPr>
                  <w:noProof/>
                  <w:lang w:val="en-US"/>
                </w:rPr>
                <w:br/>
                <w:t>[Accessed 8 June 2019].</w:t>
              </w:r>
            </w:p>
            <w:p w:rsidR="009B2BD4" w:rsidRDefault="009B2BD4" w:rsidP="008D380B">
              <w:r>
                <w:fldChar w:fldCharType="end"/>
              </w:r>
            </w:p>
          </w:sdtContent>
        </w:sdt>
      </w:sdtContent>
    </w:sdt>
    <w:p w:rsidR="002F6793" w:rsidRPr="004E7F19" w:rsidRDefault="002F6793" w:rsidP="004E7F19">
      <w:pPr>
        <w:jc w:val="both"/>
      </w:pPr>
    </w:p>
    <w:sectPr w:rsidR="002F6793" w:rsidRPr="004E7F19" w:rsidSect="005A07F9">
      <w:pgSz w:w="11907" w:h="16840"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783071"/>
    <w:multiLevelType w:val="multilevel"/>
    <w:tmpl w:val="137E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proofState w:spelling="clean" w:grammar="clean"/>
  <w:defaultTabStop w:val="720"/>
  <w:drawingGridHorizontalSpacing w:val="120"/>
  <w:displayHorizontalDrawingGridEvery w:val="2"/>
  <w:displayVerticalDrawingGridEvery w:val="2"/>
  <w:characterSpacingControl w:val="doNotCompress"/>
  <w:compat/>
  <w:rsids>
    <w:rsidRoot w:val="005A07F9"/>
    <w:rsid w:val="00224B28"/>
    <w:rsid w:val="00241441"/>
    <w:rsid w:val="002F6793"/>
    <w:rsid w:val="003813E3"/>
    <w:rsid w:val="004A0135"/>
    <w:rsid w:val="004E7F19"/>
    <w:rsid w:val="00541228"/>
    <w:rsid w:val="0055725C"/>
    <w:rsid w:val="005A07F9"/>
    <w:rsid w:val="00641CE2"/>
    <w:rsid w:val="007C3A45"/>
    <w:rsid w:val="00864F1D"/>
    <w:rsid w:val="008D380B"/>
    <w:rsid w:val="00911DD2"/>
    <w:rsid w:val="009717FC"/>
    <w:rsid w:val="009B2BD4"/>
    <w:rsid w:val="009C3320"/>
    <w:rsid w:val="009C5B08"/>
    <w:rsid w:val="00A80358"/>
    <w:rsid w:val="00A9506E"/>
    <w:rsid w:val="00B927CA"/>
    <w:rsid w:val="00B96AF9"/>
    <w:rsid w:val="00BB6787"/>
    <w:rsid w:val="00BE5AE1"/>
    <w:rsid w:val="00D06C42"/>
    <w:rsid w:val="00D46A56"/>
    <w:rsid w:val="00E46262"/>
    <w:rsid w:val="00EC278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06E"/>
  </w:style>
  <w:style w:type="paragraph" w:styleId="Heading1">
    <w:name w:val="heading 1"/>
    <w:basedOn w:val="Normal"/>
    <w:next w:val="Normal"/>
    <w:link w:val="Heading1Char"/>
    <w:uiPriority w:val="9"/>
    <w:qFormat/>
    <w:rsid w:val="009B2BD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A07F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07F9"/>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4E7F19"/>
    <w:rPr>
      <w:color w:val="0000FF" w:themeColor="hyperlink"/>
      <w:u w:val="single"/>
    </w:rPr>
  </w:style>
  <w:style w:type="paragraph" w:styleId="BalloonText">
    <w:name w:val="Balloon Text"/>
    <w:basedOn w:val="Normal"/>
    <w:link w:val="BalloonTextChar"/>
    <w:uiPriority w:val="99"/>
    <w:semiHidden/>
    <w:unhideWhenUsed/>
    <w:rsid w:val="004E7F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F19"/>
    <w:rPr>
      <w:rFonts w:ascii="Tahoma" w:hAnsi="Tahoma" w:cs="Tahoma"/>
      <w:sz w:val="16"/>
      <w:szCs w:val="16"/>
    </w:rPr>
  </w:style>
  <w:style w:type="character" w:customStyle="1" w:styleId="Heading1Char">
    <w:name w:val="Heading 1 Char"/>
    <w:basedOn w:val="DefaultParagraphFont"/>
    <w:link w:val="Heading1"/>
    <w:uiPriority w:val="9"/>
    <w:rsid w:val="009B2BD4"/>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9B2BD4"/>
  </w:style>
</w:styles>
</file>

<file path=word/webSettings.xml><?xml version="1.0" encoding="utf-8"?>
<w:webSettings xmlns:r="http://schemas.openxmlformats.org/officeDocument/2006/relationships" xmlns:w="http://schemas.openxmlformats.org/wordprocessingml/2006/main">
  <w:divs>
    <w:div w:id="500244426">
      <w:bodyDiv w:val="1"/>
      <w:marLeft w:val="0"/>
      <w:marRight w:val="0"/>
      <w:marTop w:val="0"/>
      <w:marBottom w:val="0"/>
      <w:divBdr>
        <w:top w:val="none" w:sz="0" w:space="0" w:color="auto"/>
        <w:left w:val="none" w:sz="0" w:space="0" w:color="auto"/>
        <w:bottom w:val="none" w:sz="0" w:space="0" w:color="auto"/>
        <w:right w:val="none" w:sz="0" w:space="0" w:color="auto"/>
      </w:divBdr>
    </w:div>
    <w:div w:id="904146445">
      <w:bodyDiv w:val="1"/>
      <w:marLeft w:val="0"/>
      <w:marRight w:val="0"/>
      <w:marTop w:val="0"/>
      <w:marBottom w:val="0"/>
      <w:divBdr>
        <w:top w:val="none" w:sz="0" w:space="0" w:color="auto"/>
        <w:left w:val="none" w:sz="0" w:space="0" w:color="auto"/>
        <w:bottom w:val="none" w:sz="0" w:space="0" w:color="auto"/>
        <w:right w:val="none" w:sz="0" w:space="0" w:color="auto"/>
      </w:divBdr>
    </w:div>
    <w:div w:id="1041633955">
      <w:bodyDiv w:val="1"/>
      <w:marLeft w:val="0"/>
      <w:marRight w:val="0"/>
      <w:marTop w:val="0"/>
      <w:marBottom w:val="0"/>
      <w:divBdr>
        <w:top w:val="none" w:sz="0" w:space="0" w:color="auto"/>
        <w:left w:val="none" w:sz="0" w:space="0" w:color="auto"/>
        <w:bottom w:val="none" w:sz="0" w:space="0" w:color="auto"/>
        <w:right w:val="none" w:sz="0" w:space="0" w:color="auto"/>
      </w:divBdr>
    </w:div>
    <w:div w:id="118829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CIP1814</b:Tag>
    <b:SourceType>InternetSite</b:SourceType>
    <b:Guid>{D0A60A60-258D-438F-BEFA-A6A0EF2D5DE3}</b:Guid>
    <b:LCID>0</b:LCID>
    <b:Author>
      <b:Author>
        <b:Corporate>CIPD</b:Corporate>
      </b:Author>
    </b:Author>
    <b:Title>Disciplinary and Grievance at work</b:Title>
    <b:Year>2018</b:Year>
    <b:YearAccessed>2019</b:YearAccessed>
    <b:MonthAccessed>June</b:MonthAccessed>
    <b:DayAccessed>8</b:DayAccessed>
    <b:URL>https://www.cipd.co.uk/knowledge/fundamentals/emp-law/discipline/factsheet</b:URL>
    <b:RefOrder>1</b:RefOrder>
  </b:Source>
  <b:Source>
    <b:Tag>Aca195</b:Tag>
    <b:SourceType>InternetSite</b:SourceType>
    <b:Guid>{604FB142-9246-48C8-8C79-89CC8324D602}</b:Guid>
    <b:LCID>0</b:LCID>
    <b:Author>
      <b:Author>
        <b:Corporate>Acas</b:Corporate>
      </b:Author>
    </b:Author>
    <b:Title>Creating effective HR- Part 1: Systems and policies</b:Title>
    <b:Year>2019</b:Year>
    <b:YearAccessed>2019</b:YearAccessed>
    <b:MonthAccessed>June</b:MonthAccessed>
    <b:DayAccessed>8</b:DayAccessed>
    <b:URL>http://www.acas.org.uk/index.aspx?articleid=5028</b:URL>
    <b:RefOrder>3</b:RefOrder>
  </b:Source>
  <b:Source>
    <b:Tag>CIP192</b:Tag>
    <b:SourceType>InternetSite</b:SourceType>
    <b:Guid>{31C63217-4463-4997-891D-EEA3623A8426}</b:Guid>
    <b:LCID>0</b:LCID>
    <b:Author>
      <b:Author>
        <b:Corporate>CIPD</b:Corporate>
      </b:Author>
    </b:Author>
    <b:Title>Employee relations </b:Title>
    <b:Year>2019</b:Year>
    <b:YearAccessed>2019</b:YearAccessed>
    <b:MonthAccessed>June</b:MonthAccessed>
    <b:DayAccessed>8</b:DayAccessed>
    <b:URL>https://peopleprofession.cipd.org/profession-map/specialist-knowledge/employee-relations</b:URL>
    <b:RefOrder>2</b:RefOrder>
  </b:Source>
</b:Sources>
</file>

<file path=customXml/itemProps1.xml><?xml version="1.0" encoding="utf-8"?>
<ds:datastoreItem xmlns:ds="http://schemas.openxmlformats.org/officeDocument/2006/customXml" ds:itemID="{5010B074-7753-40D2-A642-EFCA4A290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Pages>
  <Words>611</Words>
  <Characters>3488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10</cp:revision>
  <dcterms:created xsi:type="dcterms:W3CDTF">2019-06-09T16:13:00Z</dcterms:created>
  <dcterms:modified xsi:type="dcterms:W3CDTF">2019-06-09T17:08:00Z</dcterms:modified>
</cp:coreProperties>
</file>