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7AEC4" w14:textId="34193E53" w:rsidR="00322035" w:rsidRDefault="00322035" w:rsidP="00484DAA">
      <w:pPr>
        <w:spacing w:line="240" w:lineRule="auto"/>
        <w:rPr>
          <w:rFonts w:ascii="Times New Roman" w:hAnsi="Times New Roman" w:cs="Times New Roman"/>
          <w:b/>
          <w:bCs/>
          <w:sz w:val="24"/>
          <w:szCs w:val="24"/>
        </w:rPr>
      </w:pPr>
      <w:r w:rsidRPr="00322035">
        <w:rPr>
          <w:rFonts w:ascii="Times New Roman" w:hAnsi="Times New Roman" w:cs="Times New Roman"/>
          <w:b/>
          <w:bCs/>
          <w:sz w:val="24"/>
          <w:szCs w:val="24"/>
        </w:rPr>
        <w:t>BMHP5017 Children and Young People’s Health, Wellbeing and Resilience.</w:t>
      </w:r>
    </w:p>
    <w:p w14:paraId="2198EBA9" w14:textId="0513E12C" w:rsidR="00322035" w:rsidRDefault="00322035" w:rsidP="00484DAA">
      <w:pPr>
        <w:spacing w:line="240" w:lineRule="auto"/>
        <w:rPr>
          <w:rFonts w:ascii="Times New Roman" w:hAnsi="Times New Roman" w:cs="Times New Roman"/>
          <w:b/>
          <w:bCs/>
          <w:sz w:val="24"/>
          <w:szCs w:val="24"/>
        </w:rPr>
      </w:pPr>
      <w:r w:rsidRPr="002D073E">
        <w:rPr>
          <w:rFonts w:ascii="Times New Roman" w:hAnsi="Times New Roman" w:cs="Times New Roman"/>
          <w:b/>
          <w:bCs/>
          <w:sz w:val="24"/>
          <w:szCs w:val="24"/>
        </w:rPr>
        <w:t xml:space="preserve">Help sheet - assignment </w:t>
      </w:r>
      <w:r>
        <w:rPr>
          <w:rFonts w:ascii="Times New Roman" w:hAnsi="Times New Roman" w:cs="Times New Roman"/>
          <w:b/>
          <w:bCs/>
          <w:sz w:val="24"/>
          <w:szCs w:val="24"/>
        </w:rPr>
        <w:t xml:space="preserve">2 </w:t>
      </w:r>
    </w:p>
    <w:p w14:paraId="66B20131" w14:textId="1FDF051C" w:rsidR="00F96745" w:rsidRPr="00F96745" w:rsidRDefault="00F96745" w:rsidP="00484DAA">
      <w:pPr>
        <w:spacing w:line="240" w:lineRule="auto"/>
        <w:rPr>
          <w:rFonts w:ascii="Times New Roman" w:hAnsi="Times New Roman" w:cs="Times New Roman"/>
          <w:sz w:val="24"/>
          <w:szCs w:val="24"/>
        </w:rPr>
      </w:pPr>
      <w:r w:rsidRPr="00F96745">
        <w:rPr>
          <w:rFonts w:ascii="Times New Roman" w:hAnsi="Times New Roman" w:cs="Times New Roman"/>
          <w:sz w:val="24"/>
          <w:szCs w:val="24"/>
        </w:rPr>
        <w:t>Written assignment: submission deadline: 7</w:t>
      </w:r>
      <w:r w:rsidRPr="00F96745">
        <w:rPr>
          <w:rFonts w:ascii="Times New Roman" w:hAnsi="Times New Roman" w:cs="Times New Roman"/>
          <w:sz w:val="24"/>
          <w:szCs w:val="24"/>
          <w:vertAlign w:val="superscript"/>
        </w:rPr>
        <w:t>th</w:t>
      </w:r>
      <w:r w:rsidRPr="00F96745">
        <w:rPr>
          <w:rFonts w:ascii="Times New Roman" w:hAnsi="Times New Roman" w:cs="Times New Roman"/>
          <w:sz w:val="24"/>
          <w:szCs w:val="24"/>
        </w:rPr>
        <w:t xml:space="preserve"> January, 23.55</w:t>
      </w:r>
    </w:p>
    <w:p w14:paraId="5C23C188" w14:textId="6E698FD0" w:rsidR="00F96745" w:rsidRDefault="00F96745" w:rsidP="00484DAA">
      <w:pPr>
        <w:spacing w:line="240" w:lineRule="auto"/>
        <w:rPr>
          <w:rFonts w:ascii="Times New Roman" w:hAnsi="Times New Roman" w:cs="Times New Roman"/>
          <w:b/>
          <w:bCs/>
          <w:sz w:val="24"/>
          <w:szCs w:val="24"/>
        </w:rPr>
      </w:pPr>
      <w:r>
        <w:rPr>
          <w:rFonts w:ascii="Times New Roman" w:hAnsi="Times New Roman" w:cs="Times New Roman"/>
          <w:b/>
          <w:bCs/>
          <w:sz w:val="24"/>
          <w:szCs w:val="24"/>
        </w:rPr>
        <w:t>Module learning outcomes (from module syllabus)</w:t>
      </w:r>
    </w:p>
    <w:p w14:paraId="2F2E54B0" w14:textId="2A1036C4" w:rsidR="00F96745" w:rsidRPr="00F96745" w:rsidRDefault="00F96745" w:rsidP="00484DAA">
      <w:pPr>
        <w:pStyle w:val="ListParagraph"/>
        <w:numPr>
          <w:ilvl w:val="0"/>
          <w:numId w:val="2"/>
        </w:numPr>
        <w:spacing w:line="240" w:lineRule="auto"/>
        <w:rPr>
          <w:rFonts w:ascii="Times New Roman" w:hAnsi="Times New Roman" w:cs="Times New Roman"/>
          <w:sz w:val="24"/>
          <w:szCs w:val="24"/>
        </w:rPr>
      </w:pPr>
      <w:r w:rsidRPr="00F96745">
        <w:rPr>
          <w:rFonts w:ascii="Times New Roman" w:hAnsi="Times New Roman" w:cs="Times New Roman"/>
          <w:sz w:val="24"/>
          <w:szCs w:val="24"/>
        </w:rPr>
        <w:t>Consider theoretical models of learning, development, or health and wellbeing in terms of their application to the real-life contexts of children and young people.</w:t>
      </w:r>
    </w:p>
    <w:p w14:paraId="214C3CA1" w14:textId="03DC009D" w:rsidR="00F96745" w:rsidRPr="00F96745" w:rsidRDefault="00F96745" w:rsidP="00484DAA">
      <w:pPr>
        <w:pStyle w:val="ListParagraph"/>
        <w:numPr>
          <w:ilvl w:val="0"/>
          <w:numId w:val="2"/>
        </w:numPr>
        <w:spacing w:line="240" w:lineRule="auto"/>
        <w:rPr>
          <w:rFonts w:ascii="Times New Roman" w:hAnsi="Times New Roman" w:cs="Times New Roman"/>
          <w:sz w:val="24"/>
          <w:szCs w:val="24"/>
        </w:rPr>
      </w:pPr>
      <w:r w:rsidRPr="00F96745">
        <w:rPr>
          <w:rFonts w:ascii="Times New Roman" w:hAnsi="Times New Roman" w:cs="Times New Roman"/>
          <w:sz w:val="24"/>
          <w:szCs w:val="24"/>
        </w:rPr>
        <w:t>Examine United Kingdom and Welsh Government policy initiatives relative to learning, development or health and wellbeing in terms of their impact on individuals and the wider community</w:t>
      </w:r>
    </w:p>
    <w:p w14:paraId="3AD07265" w14:textId="77777777" w:rsidR="00322035" w:rsidRPr="00BA6A9A" w:rsidRDefault="00322035" w:rsidP="00322035">
      <w:pPr>
        <w:spacing w:line="240" w:lineRule="auto"/>
        <w:rPr>
          <w:rFonts w:ascii="Times New Roman" w:hAnsi="Times New Roman" w:cs="Times New Roman"/>
          <w:b/>
          <w:bCs/>
          <w:sz w:val="24"/>
          <w:szCs w:val="24"/>
        </w:rPr>
      </w:pPr>
      <w:r w:rsidRPr="00BA6A9A">
        <w:rPr>
          <w:rFonts w:ascii="Times New Roman" w:hAnsi="Times New Roman" w:cs="Times New Roman"/>
          <w:b/>
          <w:bCs/>
          <w:sz w:val="24"/>
          <w:szCs w:val="24"/>
        </w:rPr>
        <w:t>Task description.</w:t>
      </w:r>
    </w:p>
    <w:p w14:paraId="5CD8D297" w14:textId="77777777" w:rsidR="00F96745" w:rsidRDefault="00322035" w:rsidP="00484DAA">
      <w:pPr>
        <w:spacing w:line="240" w:lineRule="auto"/>
        <w:rPr>
          <w:rFonts w:ascii="Times New Roman" w:hAnsi="Times New Roman" w:cs="Times New Roman"/>
          <w:sz w:val="24"/>
          <w:szCs w:val="24"/>
        </w:rPr>
      </w:pPr>
      <w:r w:rsidRPr="00322035">
        <w:rPr>
          <w:rFonts w:ascii="Times New Roman" w:hAnsi="Times New Roman" w:cs="Times New Roman"/>
          <w:sz w:val="24"/>
          <w:szCs w:val="24"/>
        </w:rPr>
        <w:t>Undertake a written assignment in the form of a 2500</w:t>
      </w:r>
      <w:r>
        <w:rPr>
          <w:rFonts w:ascii="Times New Roman" w:hAnsi="Times New Roman" w:cs="Times New Roman"/>
          <w:sz w:val="24"/>
          <w:szCs w:val="24"/>
        </w:rPr>
        <w:t>-</w:t>
      </w:r>
      <w:r w:rsidRPr="00322035">
        <w:rPr>
          <w:rFonts w:ascii="Times New Roman" w:hAnsi="Times New Roman" w:cs="Times New Roman"/>
          <w:sz w:val="24"/>
          <w:szCs w:val="24"/>
        </w:rPr>
        <w:t>word essay which examines and evaluates the implications of U</w:t>
      </w:r>
      <w:r>
        <w:rPr>
          <w:rFonts w:ascii="Times New Roman" w:hAnsi="Times New Roman" w:cs="Times New Roman"/>
          <w:sz w:val="24"/>
          <w:szCs w:val="24"/>
        </w:rPr>
        <w:t>nited Kingdom</w:t>
      </w:r>
      <w:r w:rsidRPr="00322035">
        <w:rPr>
          <w:rFonts w:ascii="Times New Roman" w:hAnsi="Times New Roman" w:cs="Times New Roman"/>
          <w:sz w:val="24"/>
          <w:szCs w:val="24"/>
        </w:rPr>
        <w:t xml:space="preserve"> and W</w:t>
      </w:r>
      <w:r>
        <w:rPr>
          <w:rFonts w:ascii="Times New Roman" w:hAnsi="Times New Roman" w:cs="Times New Roman"/>
          <w:sz w:val="24"/>
          <w:szCs w:val="24"/>
        </w:rPr>
        <w:t xml:space="preserve">elsh </w:t>
      </w:r>
      <w:r w:rsidRPr="00322035">
        <w:rPr>
          <w:rFonts w:ascii="Times New Roman" w:hAnsi="Times New Roman" w:cs="Times New Roman"/>
          <w:sz w:val="24"/>
          <w:szCs w:val="24"/>
        </w:rPr>
        <w:t>G</w:t>
      </w:r>
      <w:r>
        <w:rPr>
          <w:rFonts w:ascii="Times New Roman" w:hAnsi="Times New Roman" w:cs="Times New Roman"/>
          <w:sz w:val="24"/>
          <w:szCs w:val="24"/>
        </w:rPr>
        <w:t>overnment</w:t>
      </w:r>
      <w:r w:rsidRPr="00322035">
        <w:rPr>
          <w:rFonts w:ascii="Times New Roman" w:hAnsi="Times New Roman" w:cs="Times New Roman"/>
          <w:sz w:val="24"/>
          <w:szCs w:val="24"/>
        </w:rPr>
        <w:t xml:space="preserve"> policy initiatives for health and wellbeing, both in terms of individuals and the wider community. </w:t>
      </w:r>
    </w:p>
    <w:p w14:paraId="62FA0BBB" w14:textId="19D0083D" w:rsidR="00322035" w:rsidRDefault="00322035" w:rsidP="00484DAA">
      <w:pPr>
        <w:spacing w:line="240" w:lineRule="auto"/>
        <w:rPr>
          <w:rFonts w:ascii="Times New Roman" w:hAnsi="Times New Roman" w:cs="Times New Roman"/>
          <w:sz w:val="24"/>
          <w:szCs w:val="24"/>
        </w:rPr>
      </w:pPr>
      <w:r w:rsidRPr="00322035">
        <w:rPr>
          <w:rFonts w:ascii="Times New Roman" w:hAnsi="Times New Roman" w:cs="Times New Roman"/>
          <w:sz w:val="24"/>
          <w:szCs w:val="24"/>
        </w:rPr>
        <w:t>Your essay should examine and evaluate at least two current pieces of legislation that impact upon the health, wellbeing and resilience of children and young people within Wales.</w:t>
      </w:r>
      <w:r>
        <w:rPr>
          <w:rFonts w:ascii="Times New Roman" w:hAnsi="Times New Roman" w:cs="Times New Roman"/>
          <w:sz w:val="24"/>
          <w:szCs w:val="24"/>
        </w:rPr>
        <w:t xml:space="preserve">  </w:t>
      </w:r>
      <w:r w:rsidRPr="00322035">
        <w:rPr>
          <w:rFonts w:ascii="Times New Roman" w:hAnsi="Times New Roman" w:cs="Times New Roman"/>
          <w:sz w:val="24"/>
          <w:szCs w:val="24"/>
        </w:rPr>
        <w:t>One piece of legislation must be the Wellbeing of Future Generations (Wales) Act 2015.</w:t>
      </w:r>
      <w:r>
        <w:rPr>
          <w:rFonts w:ascii="Times New Roman" w:hAnsi="Times New Roman" w:cs="Times New Roman"/>
          <w:sz w:val="24"/>
          <w:szCs w:val="24"/>
        </w:rPr>
        <w:t xml:space="preserve">  </w:t>
      </w:r>
      <w:r w:rsidRPr="00322035">
        <w:rPr>
          <w:rFonts w:ascii="Times New Roman" w:hAnsi="Times New Roman" w:cs="Times New Roman"/>
          <w:sz w:val="24"/>
          <w:szCs w:val="24"/>
        </w:rPr>
        <w:t xml:space="preserve">For the other piece of legislation, you must select from one of the following: </w:t>
      </w:r>
    </w:p>
    <w:p w14:paraId="12F8FC4A" w14:textId="77777777" w:rsidR="00322035" w:rsidRDefault="00322035" w:rsidP="00484DAA">
      <w:pPr>
        <w:spacing w:line="240" w:lineRule="auto"/>
        <w:rPr>
          <w:rFonts w:ascii="Times New Roman" w:hAnsi="Times New Roman" w:cs="Times New Roman"/>
          <w:sz w:val="24"/>
          <w:szCs w:val="24"/>
        </w:rPr>
      </w:pPr>
      <w:r w:rsidRPr="00322035">
        <w:rPr>
          <w:rFonts w:ascii="Times New Roman" w:hAnsi="Times New Roman" w:cs="Times New Roman"/>
          <w:sz w:val="24"/>
          <w:szCs w:val="24"/>
        </w:rPr>
        <w:sym w:font="Symbol" w:char="F0B7"/>
      </w:r>
      <w:r w:rsidRPr="00322035">
        <w:rPr>
          <w:rFonts w:ascii="Times New Roman" w:hAnsi="Times New Roman" w:cs="Times New Roman"/>
          <w:sz w:val="24"/>
          <w:szCs w:val="24"/>
        </w:rPr>
        <w:t xml:space="preserve"> Health and Social Care Act 2012 </w:t>
      </w:r>
    </w:p>
    <w:p w14:paraId="382D831C" w14:textId="77777777" w:rsidR="00322035" w:rsidRDefault="00322035" w:rsidP="00484DAA">
      <w:pPr>
        <w:spacing w:line="240" w:lineRule="auto"/>
        <w:rPr>
          <w:rFonts w:ascii="Times New Roman" w:hAnsi="Times New Roman" w:cs="Times New Roman"/>
          <w:sz w:val="24"/>
          <w:szCs w:val="24"/>
        </w:rPr>
      </w:pPr>
      <w:r w:rsidRPr="00322035">
        <w:rPr>
          <w:rFonts w:ascii="Times New Roman" w:hAnsi="Times New Roman" w:cs="Times New Roman"/>
          <w:sz w:val="24"/>
          <w:szCs w:val="24"/>
        </w:rPr>
        <w:sym w:font="Symbol" w:char="F0B7"/>
      </w:r>
      <w:r w:rsidRPr="00322035">
        <w:rPr>
          <w:rFonts w:ascii="Times New Roman" w:hAnsi="Times New Roman" w:cs="Times New Roman"/>
          <w:sz w:val="24"/>
          <w:szCs w:val="24"/>
        </w:rPr>
        <w:t xml:space="preserve"> Social Value Act 2012 </w:t>
      </w:r>
    </w:p>
    <w:p w14:paraId="4778BEE8" w14:textId="74F36318" w:rsidR="00322035" w:rsidRPr="00322035" w:rsidRDefault="00322035" w:rsidP="00484DAA">
      <w:pPr>
        <w:spacing w:line="240" w:lineRule="auto"/>
        <w:rPr>
          <w:rFonts w:ascii="Times New Roman" w:hAnsi="Times New Roman" w:cs="Times New Roman"/>
          <w:sz w:val="24"/>
          <w:szCs w:val="24"/>
        </w:rPr>
      </w:pPr>
      <w:r w:rsidRPr="00322035">
        <w:rPr>
          <w:rFonts w:ascii="Times New Roman" w:hAnsi="Times New Roman" w:cs="Times New Roman"/>
          <w:sz w:val="24"/>
          <w:szCs w:val="24"/>
        </w:rPr>
        <w:sym w:font="Symbol" w:char="F0B7"/>
      </w:r>
      <w:r w:rsidRPr="00322035">
        <w:rPr>
          <w:rFonts w:ascii="Times New Roman" w:hAnsi="Times New Roman" w:cs="Times New Roman"/>
          <w:sz w:val="24"/>
          <w:szCs w:val="24"/>
        </w:rPr>
        <w:t xml:space="preserve"> Equality Act 2010</w:t>
      </w:r>
    </w:p>
    <w:p w14:paraId="3CB6FA5A" w14:textId="14566D2E" w:rsidR="00787A59" w:rsidRDefault="00787A59" w:rsidP="00787A5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Some tips – </w:t>
      </w:r>
      <w:r w:rsidRPr="001B3036">
        <w:rPr>
          <w:rFonts w:ascii="Times New Roman" w:hAnsi="Times New Roman" w:cs="Times New Roman"/>
          <w:sz w:val="24"/>
          <w:szCs w:val="24"/>
        </w:rPr>
        <w:t xml:space="preserve">these are some ideas about how you could set about writing the essay – </w:t>
      </w:r>
      <w:r w:rsidRPr="001B3036">
        <w:rPr>
          <w:rFonts w:ascii="Times New Roman" w:hAnsi="Times New Roman" w:cs="Times New Roman"/>
          <w:b/>
          <w:bCs/>
          <w:sz w:val="24"/>
          <w:szCs w:val="24"/>
        </w:rPr>
        <w:t>this is not a definitive</w:t>
      </w:r>
      <w:r w:rsidRPr="001B3036">
        <w:rPr>
          <w:rFonts w:ascii="Times New Roman" w:hAnsi="Times New Roman" w:cs="Times New Roman"/>
          <w:sz w:val="24"/>
          <w:szCs w:val="24"/>
        </w:rPr>
        <w:t xml:space="preserve"> guide: it is up to you to decide </w:t>
      </w:r>
      <w:r w:rsidR="001B3036">
        <w:rPr>
          <w:rFonts w:ascii="Times New Roman" w:hAnsi="Times New Roman" w:cs="Times New Roman"/>
          <w:sz w:val="24"/>
          <w:szCs w:val="24"/>
        </w:rPr>
        <w:t xml:space="preserve">on </w:t>
      </w:r>
      <w:r w:rsidRPr="001B3036">
        <w:rPr>
          <w:rFonts w:ascii="Times New Roman" w:hAnsi="Times New Roman" w:cs="Times New Roman"/>
          <w:sz w:val="24"/>
          <w:szCs w:val="24"/>
        </w:rPr>
        <w:t xml:space="preserve">your precise focus/interpretation of the </w:t>
      </w:r>
      <w:r w:rsidR="001B3036" w:rsidRPr="001B3036">
        <w:rPr>
          <w:rFonts w:ascii="Times New Roman" w:hAnsi="Times New Roman" w:cs="Times New Roman"/>
          <w:sz w:val="24"/>
          <w:szCs w:val="24"/>
        </w:rPr>
        <w:t>assignment guidelines</w:t>
      </w:r>
      <w:r w:rsidR="001B3036">
        <w:rPr>
          <w:rFonts w:ascii="Times New Roman" w:hAnsi="Times New Roman" w:cs="Times New Roman"/>
          <w:sz w:val="24"/>
          <w:szCs w:val="24"/>
        </w:rPr>
        <w:t>.</w:t>
      </w:r>
    </w:p>
    <w:p w14:paraId="29D61BBA" w14:textId="111DBBB6" w:rsidR="00787A59" w:rsidRDefault="00592B97" w:rsidP="00787A59">
      <w:pPr>
        <w:spacing w:line="360" w:lineRule="auto"/>
        <w:rPr>
          <w:rFonts w:ascii="Times New Roman" w:hAnsi="Times New Roman" w:cs="Times New Roman"/>
          <w:b/>
          <w:bCs/>
          <w:sz w:val="24"/>
          <w:szCs w:val="24"/>
        </w:rPr>
      </w:pPr>
      <w:r w:rsidRPr="00FD639D">
        <w:rPr>
          <w:rFonts w:ascii="Times New Roman" w:hAnsi="Times New Roman" w:cs="Times New Roman"/>
          <w:b/>
          <w:bCs/>
          <w:sz w:val="24"/>
          <w:szCs w:val="24"/>
        </w:rPr>
        <w:t>Layout</w:t>
      </w:r>
    </w:p>
    <w:p w14:paraId="64DA1A13" w14:textId="263D47F8" w:rsidR="00F96745" w:rsidRPr="00787A59" w:rsidRDefault="00F96745" w:rsidP="00787A59">
      <w:pPr>
        <w:spacing w:line="360" w:lineRule="auto"/>
        <w:rPr>
          <w:rFonts w:ascii="Times New Roman" w:hAnsi="Times New Roman" w:cs="Times New Roman"/>
          <w:b/>
          <w:bCs/>
          <w:sz w:val="24"/>
          <w:szCs w:val="24"/>
        </w:rPr>
      </w:pPr>
      <w:r w:rsidRPr="00FD639D">
        <w:rPr>
          <w:rFonts w:ascii="Times New Roman" w:hAnsi="Times New Roman" w:cs="Times New Roman"/>
          <w:i/>
          <w:iCs/>
          <w:sz w:val="24"/>
          <w:szCs w:val="24"/>
        </w:rPr>
        <w:t xml:space="preserve">Remember that this is an essay and therefore should </w:t>
      </w:r>
      <w:r w:rsidR="00592B97" w:rsidRPr="00FD639D">
        <w:rPr>
          <w:rFonts w:ascii="Times New Roman" w:hAnsi="Times New Roman" w:cs="Times New Roman"/>
          <w:i/>
          <w:iCs/>
          <w:sz w:val="24"/>
          <w:szCs w:val="24"/>
        </w:rPr>
        <w:t>be divided into</w:t>
      </w:r>
      <w:r w:rsidRPr="00FD639D">
        <w:rPr>
          <w:rFonts w:ascii="Times New Roman" w:hAnsi="Times New Roman" w:cs="Times New Roman"/>
          <w:i/>
          <w:iCs/>
          <w:sz w:val="24"/>
          <w:szCs w:val="24"/>
        </w:rPr>
        <w:t xml:space="preserve"> introductory, </w:t>
      </w:r>
      <w:proofErr w:type="gramStart"/>
      <w:r w:rsidRPr="00FD639D">
        <w:rPr>
          <w:rFonts w:ascii="Times New Roman" w:hAnsi="Times New Roman" w:cs="Times New Roman"/>
          <w:i/>
          <w:iCs/>
          <w:sz w:val="24"/>
          <w:szCs w:val="24"/>
        </w:rPr>
        <w:t>main</w:t>
      </w:r>
      <w:proofErr w:type="gramEnd"/>
      <w:r w:rsidRPr="00FD639D">
        <w:rPr>
          <w:rFonts w:ascii="Times New Roman" w:hAnsi="Times New Roman" w:cs="Times New Roman"/>
          <w:i/>
          <w:iCs/>
          <w:sz w:val="24"/>
          <w:szCs w:val="24"/>
        </w:rPr>
        <w:t xml:space="preserve"> and</w:t>
      </w:r>
      <w:r w:rsidR="00592B97" w:rsidRPr="00FD639D">
        <w:rPr>
          <w:rFonts w:ascii="Times New Roman" w:hAnsi="Times New Roman" w:cs="Times New Roman"/>
          <w:i/>
          <w:iCs/>
          <w:sz w:val="24"/>
          <w:szCs w:val="24"/>
        </w:rPr>
        <w:t xml:space="preserve"> </w:t>
      </w:r>
      <w:r w:rsidRPr="00FD639D">
        <w:rPr>
          <w:rFonts w:ascii="Times New Roman" w:hAnsi="Times New Roman" w:cs="Times New Roman"/>
          <w:i/>
          <w:iCs/>
          <w:sz w:val="24"/>
          <w:szCs w:val="24"/>
        </w:rPr>
        <w:t>concluding sections (</w:t>
      </w:r>
      <w:r w:rsidR="00484DAA" w:rsidRPr="00FD639D">
        <w:rPr>
          <w:rFonts w:ascii="Times New Roman" w:hAnsi="Times New Roman" w:cs="Times New Roman"/>
          <w:i/>
          <w:iCs/>
          <w:sz w:val="24"/>
          <w:szCs w:val="24"/>
        </w:rPr>
        <w:t>there are no section titles/</w:t>
      </w:r>
      <w:r w:rsidRPr="00FD639D">
        <w:rPr>
          <w:rFonts w:ascii="Times New Roman" w:hAnsi="Times New Roman" w:cs="Times New Roman"/>
          <w:i/>
          <w:iCs/>
          <w:sz w:val="24"/>
          <w:szCs w:val="24"/>
        </w:rPr>
        <w:t>subtitles</w:t>
      </w:r>
      <w:r w:rsidR="00484DAA" w:rsidRPr="00FD639D">
        <w:rPr>
          <w:rFonts w:ascii="Times New Roman" w:hAnsi="Times New Roman" w:cs="Times New Roman"/>
          <w:i/>
          <w:iCs/>
          <w:sz w:val="24"/>
          <w:szCs w:val="24"/>
        </w:rPr>
        <w:t xml:space="preserve"> in essays</w:t>
      </w:r>
      <w:r w:rsidRPr="00FD639D">
        <w:rPr>
          <w:rFonts w:ascii="Times New Roman" w:hAnsi="Times New Roman" w:cs="Times New Roman"/>
          <w:i/>
          <w:iCs/>
          <w:sz w:val="24"/>
          <w:szCs w:val="24"/>
        </w:rPr>
        <w:t xml:space="preserve">) </w:t>
      </w:r>
    </w:p>
    <w:p w14:paraId="58183795" w14:textId="3986CDC3" w:rsidR="00322035" w:rsidRPr="00FD639D" w:rsidRDefault="00322035" w:rsidP="00322035">
      <w:pPr>
        <w:spacing w:line="360" w:lineRule="auto"/>
        <w:rPr>
          <w:rFonts w:ascii="Times New Roman" w:hAnsi="Times New Roman" w:cs="Times New Roman"/>
          <w:b/>
          <w:bCs/>
          <w:sz w:val="24"/>
          <w:szCs w:val="24"/>
        </w:rPr>
      </w:pPr>
      <w:r w:rsidRPr="00FD639D">
        <w:rPr>
          <w:rFonts w:ascii="Times New Roman" w:hAnsi="Times New Roman" w:cs="Times New Roman"/>
          <w:b/>
          <w:bCs/>
          <w:sz w:val="24"/>
          <w:szCs w:val="24"/>
        </w:rPr>
        <w:t>Introduct</w:t>
      </w:r>
      <w:r w:rsidR="00592B97" w:rsidRPr="00FD639D">
        <w:rPr>
          <w:rFonts w:ascii="Times New Roman" w:hAnsi="Times New Roman" w:cs="Times New Roman"/>
          <w:b/>
          <w:bCs/>
          <w:sz w:val="24"/>
          <w:szCs w:val="24"/>
        </w:rPr>
        <w:t>ory section</w:t>
      </w:r>
    </w:p>
    <w:p w14:paraId="68E70DDD" w14:textId="22655FB6" w:rsidR="00322035" w:rsidRPr="00FD639D" w:rsidRDefault="00763FAC" w:rsidP="00484DAA">
      <w:pPr>
        <w:spacing w:line="240" w:lineRule="auto"/>
        <w:rPr>
          <w:rFonts w:ascii="Times New Roman" w:hAnsi="Times New Roman" w:cs="Times New Roman"/>
          <w:i/>
          <w:iCs/>
          <w:sz w:val="24"/>
          <w:szCs w:val="24"/>
        </w:rPr>
      </w:pPr>
      <w:r w:rsidRPr="00FD639D">
        <w:rPr>
          <w:rFonts w:ascii="Times New Roman" w:hAnsi="Times New Roman" w:cs="Times New Roman"/>
          <w:i/>
          <w:iCs/>
          <w:sz w:val="24"/>
          <w:szCs w:val="24"/>
        </w:rPr>
        <w:t>Th</w:t>
      </w:r>
      <w:r w:rsidR="00592B97" w:rsidRPr="00FD639D">
        <w:rPr>
          <w:rFonts w:ascii="Times New Roman" w:hAnsi="Times New Roman" w:cs="Times New Roman"/>
          <w:i/>
          <w:iCs/>
          <w:sz w:val="24"/>
          <w:szCs w:val="24"/>
        </w:rPr>
        <w:t>is</w:t>
      </w:r>
      <w:r w:rsidRPr="00FD639D">
        <w:rPr>
          <w:rFonts w:ascii="Times New Roman" w:hAnsi="Times New Roman" w:cs="Times New Roman"/>
          <w:i/>
          <w:iCs/>
          <w:sz w:val="24"/>
          <w:szCs w:val="24"/>
        </w:rPr>
        <w:t xml:space="preserve"> should be about 10% of the word count.  </w:t>
      </w:r>
      <w:r w:rsidR="00C82475" w:rsidRPr="00FD639D">
        <w:rPr>
          <w:rFonts w:ascii="Times New Roman" w:hAnsi="Times New Roman" w:cs="Times New Roman"/>
          <w:i/>
          <w:iCs/>
          <w:sz w:val="24"/>
          <w:szCs w:val="24"/>
        </w:rPr>
        <w:t>In</w:t>
      </w:r>
      <w:r w:rsidR="00290D13" w:rsidRPr="00FD639D">
        <w:rPr>
          <w:rFonts w:ascii="Times New Roman" w:hAnsi="Times New Roman" w:cs="Times New Roman"/>
          <w:i/>
          <w:iCs/>
          <w:sz w:val="24"/>
          <w:szCs w:val="24"/>
        </w:rPr>
        <w:t xml:space="preserve"> the</w:t>
      </w:r>
      <w:r w:rsidR="00C82475" w:rsidRPr="00FD639D">
        <w:rPr>
          <w:rFonts w:ascii="Times New Roman" w:hAnsi="Times New Roman" w:cs="Times New Roman"/>
          <w:i/>
          <w:iCs/>
          <w:sz w:val="24"/>
          <w:szCs w:val="24"/>
        </w:rPr>
        <w:t xml:space="preserve"> introduc</w:t>
      </w:r>
      <w:r w:rsidR="00592B97" w:rsidRPr="00FD639D">
        <w:rPr>
          <w:rFonts w:ascii="Times New Roman" w:hAnsi="Times New Roman" w:cs="Times New Roman"/>
          <w:i/>
          <w:iCs/>
          <w:sz w:val="24"/>
          <w:szCs w:val="24"/>
        </w:rPr>
        <w:t>tory section</w:t>
      </w:r>
      <w:r w:rsidR="00C82475" w:rsidRPr="00FD639D">
        <w:rPr>
          <w:rFonts w:ascii="Times New Roman" w:hAnsi="Times New Roman" w:cs="Times New Roman"/>
          <w:i/>
          <w:iCs/>
          <w:sz w:val="24"/>
          <w:szCs w:val="24"/>
        </w:rPr>
        <w:t xml:space="preserve">, explain what the essay </w:t>
      </w:r>
      <w:r w:rsidRPr="00FD639D">
        <w:rPr>
          <w:rFonts w:ascii="Times New Roman" w:hAnsi="Times New Roman" w:cs="Times New Roman"/>
          <w:i/>
          <w:iCs/>
          <w:sz w:val="24"/>
          <w:szCs w:val="24"/>
        </w:rPr>
        <w:t>does; t</w:t>
      </w:r>
      <w:r w:rsidR="00290D13" w:rsidRPr="00FD639D">
        <w:rPr>
          <w:rFonts w:ascii="Times New Roman" w:hAnsi="Times New Roman" w:cs="Times New Roman"/>
          <w:i/>
          <w:iCs/>
          <w:sz w:val="24"/>
          <w:szCs w:val="24"/>
        </w:rPr>
        <w:t>his should include:</w:t>
      </w:r>
      <w:r w:rsidR="00C82475" w:rsidRPr="00FD639D">
        <w:rPr>
          <w:rFonts w:ascii="Times New Roman" w:hAnsi="Times New Roman" w:cs="Times New Roman"/>
          <w:i/>
          <w:iCs/>
          <w:sz w:val="24"/>
          <w:szCs w:val="24"/>
        </w:rPr>
        <w:t xml:space="preserve"> </w:t>
      </w:r>
    </w:p>
    <w:p w14:paraId="540CBF6B" w14:textId="592B5F8A" w:rsidR="00290D13" w:rsidRPr="00FD639D" w:rsidRDefault="00290D13" w:rsidP="00484DAA">
      <w:pPr>
        <w:pStyle w:val="ListParagraph"/>
        <w:numPr>
          <w:ilvl w:val="0"/>
          <w:numId w:val="1"/>
        </w:numPr>
        <w:spacing w:line="240" w:lineRule="auto"/>
        <w:rPr>
          <w:rFonts w:ascii="Times New Roman" w:hAnsi="Times New Roman" w:cs="Times New Roman"/>
          <w:i/>
          <w:iCs/>
          <w:sz w:val="24"/>
          <w:szCs w:val="24"/>
        </w:rPr>
      </w:pPr>
      <w:r w:rsidRPr="00FD639D">
        <w:rPr>
          <w:rFonts w:ascii="Times New Roman" w:hAnsi="Times New Roman" w:cs="Times New Roman"/>
          <w:i/>
          <w:iCs/>
          <w:sz w:val="24"/>
          <w:szCs w:val="24"/>
        </w:rPr>
        <w:t>Definition of key terms from the title</w:t>
      </w:r>
    </w:p>
    <w:p w14:paraId="1D70B34D" w14:textId="24B9DDE2" w:rsidR="00290D13" w:rsidRPr="00FD639D" w:rsidRDefault="00290D13" w:rsidP="00484DAA">
      <w:pPr>
        <w:pStyle w:val="ListParagraph"/>
        <w:numPr>
          <w:ilvl w:val="0"/>
          <w:numId w:val="1"/>
        </w:numPr>
        <w:spacing w:line="240" w:lineRule="auto"/>
        <w:rPr>
          <w:rFonts w:ascii="Times New Roman" w:hAnsi="Times New Roman" w:cs="Times New Roman"/>
          <w:i/>
          <w:iCs/>
          <w:sz w:val="24"/>
          <w:szCs w:val="24"/>
        </w:rPr>
      </w:pPr>
      <w:r w:rsidRPr="00FD639D">
        <w:rPr>
          <w:rFonts w:ascii="Times New Roman" w:hAnsi="Times New Roman" w:cs="Times New Roman"/>
          <w:i/>
          <w:iCs/>
          <w:sz w:val="24"/>
          <w:szCs w:val="24"/>
        </w:rPr>
        <w:t>An explanation of how the question is interpreted and a summary of the conclusion the question and summarise your conclusion.</w:t>
      </w:r>
    </w:p>
    <w:p w14:paraId="6B0D8B5A" w14:textId="616B4567" w:rsidR="00290D13" w:rsidRPr="00FD639D" w:rsidRDefault="00290D13" w:rsidP="00484DAA">
      <w:pPr>
        <w:pStyle w:val="ListParagraph"/>
        <w:numPr>
          <w:ilvl w:val="0"/>
          <w:numId w:val="1"/>
        </w:numPr>
        <w:spacing w:line="240" w:lineRule="auto"/>
        <w:rPr>
          <w:rFonts w:ascii="Times New Roman" w:hAnsi="Times New Roman" w:cs="Times New Roman"/>
          <w:i/>
          <w:iCs/>
          <w:sz w:val="24"/>
          <w:szCs w:val="24"/>
        </w:rPr>
      </w:pPr>
      <w:r w:rsidRPr="00FD639D">
        <w:rPr>
          <w:rFonts w:ascii="Times New Roman" w:hAnsi="Times New Roman" w:cs="Times New Roman"/>
          <w:i/>
          <w:iCs/>
          <w:sz w:val="24"/>
          <w:szCs w:val="24"/>
        </w:rPr>
        <w:t>An identification of the issues covered in the essay (and in what order this is done)</w:t>
      </w:r>
    </w:p>
    <w:p w14:paraId="6F861AE7" w14:textId="77777777" w:rsidR="001B3036" w:rsidRDefault="001B3036" w:rsidP="00290D13">
      <w:pPr>
        <w:spacing w:line="360" w:lineRule="auto"/>
        <w:rPr>
          <w:rFonts w:ascii="Times New Roman" w:hAnsi="Times New Roman" w:cs="Times New Roman"/>
          <w:b/>
          <w:bCs/>
          <w:sz w:val="24"/>
          <w:szCs w:val="24"/>
        </w:rPr>
      </w:pPr>
    </w:p>
    <w:p w14:paraId="033A5EF7" w14:textId="77777777" w:rsidR="001B3036" w:rsidRDefault="001B3036" w:rsidP="00290D13">
      <w:pPr>
        <w:spacing w:line="360" w:lineRule="auto"/>
        <w:rPr>
          <w:rFonts w:ascii="Times New Roman" w:hAnsi="Times New Roman" w:cs="Times New Roman"/>
          <w:b/>
          <w:bCs/>
          <w:sz w:val="24"/>
          <w:szCs w:val="24"/>
        </w:rPr>
      </w:pPr>
    </w:p>
    <w:p w14:paraId="12892917" w14:textId="06C308EF" w:rsidR="00763FAC" w:rsidRPr="00FD639D" w:rsidRDefault="00763FAC" w:rsidP="00290D13">
      <w:pPr>
        <w:spacing w:line="360" w:lineRule="auto"/>
        <w:rPr>
          <w:rFonts w:ascii="Times New Roman" w:hAnsi="Times New Roman" w:cs="Times New Roman"/>
          <w:b/>
          <w:bCs/>
          <w:sz w:val="24"/>
          <w:szCs w:val="24"/>
        </w:rPr>
      </w:pPr>
      <w:r w:rsidRPr="00FD639D">
        <w:rPr>
          <w:rFonts w:ascii="Times New Roman" w:hAnsi="Times New Roman" w:cs="Times New Roman"/>
          <w:b/>
          <w:bCs/>
          <w:sz w:val="24"/>
          <w:szCs w:val="24"/>
        </w:rPr>
        <w:lastRenderedPageBreak/>
        <w:t>For example:</w:t>
      </w:r>
    </w:p>
    <w:p w14:paraId="0BF05FB8" w14:textId="3E9B6450" w:rsidR="00B3398C" w:rsidRDefault="00290D13" w:rsidP="00290D13">
      <w:pPr>
        <w:spacing w:line="360" w:lineRule="auto"/>
        <w:rPr>
          <w:rFonts w:ascii="Times New Roman" w:hAnsi="Times New Roman" w:cs="Times New Roman"/>
          <w:sz w:val="24"/>
          <w:szCs w:val="24"/>
        </w:rPr>
      </w:pPr>
      <w:commentRangeStart w:id="0"/>
      <w:r>
        <w:rPr>
          <w:rFonts w:ascii="Times New Roman" w:hAnsi="Times New Roman" w:cs="Times New Roman"/>
          <w:sz w:val="24"/>
          <w:szCs w:val="24"/>
        </w:rPr>
        <w:t>This essay</w:t>
      </w:r>
      <w:r w:rsidR="00537A75">
        <w:rPr>
          <w:rFonts w:ascii="Times New Roman" w:hAnsi="Times New Roman" w:cs="Times New Roman"/>
          <w:sz w:val="24"/>
          <w:szCs w:val="24"/>
        </w:rPr>
        <w:t xml:space="preserve"> sets out to</w:t>
      </w:r>
      <w:r>
        <w:rPr>
          <w:rFonts w:ascii="Times New Roman" w:hAnsi="Times New Roman" w:cs="Times New Roman"/>
          <w:sz w:val="24"/>
          <w:szCs w:val="24"/>
        </w:rPr>
        <w:t xml:space="preserve"> </w:t>
      </w:r>
      <w:r w:rsidR="00763FAC">
        <w:rPr>
          <w:rFonts w:ascii="Times New Roman" w:hAnsi="Times New Roman" w:cs="Times New Roman"/>
          <w:sz w:val="24"/>
          <w:szCs w:val="24"/>
        </w:rPr>
        <w:t xml:space="preserve">consider </w:t>
      </w:r>
      <w:r>
        <w:rPr>
          <w:rFonts w:ascii="Times New Roman" w:hAnsi="Times New Roman" w:cs="Times New Roman"/>
          <w:sz w:val="24"/>
          <w:szCs w:val="24"/>
        </w:rPr>
        <w:t>United Kingdom (UK) and Welsh</w:t>
      </w:r>
      <w:r w:rsidR="00DB4FCF">
        <w:rPr>
          <w:rFonts w:ascii="Times New Roman" w:hAnsi="Times New Roman" w:cs="Times New Roman"/>
          <w:sz w:val="24"/>
          <w:szCs w:val="24"/>
        </w:rPr>
        <w:t xml:space="preserve"> governmental</w:t>
      </w:r>
      <w:r>
        <w:rPr>
          <w:rFonts w:ascii="Times New Roman" w:hAnsi="Times New Roman" w:cs="Times New Roman"/>
          <w:sz w:val="24"/>
          <w:szCs w:val="24"/>
        </w:rPr>
        <w:t xml:space="preserve"> </w:t>
      </w:r>
      <w:r w:rsidR="0034034D">
        <w:rPr>
          <w:rFonts w:ascii="Times New Roman" w:hAnsi="Times New Roman" w:cs="Times New Roman"/>
          <w:sz w:val="24"/>
          <w:szCs w:val="24"/>
        </w:rPr>
        <w:t xml:space="preserve">approaches to </w:t>
      </w:r>
      <w:commentRangeEnd w:id="0"/>
      <w:r w:rsidR="00076BDA">
        <w:rPr>
          <w:rStyle w:val="CommentReference"/>
        </w:rPr>
        <w:commentReference w:id="0"/>
      </w:r>
      <w:r>
        <w:rPr>
          <w:rFonts w:ascii="Times New Roman" w:hAnsi="Times New Roman" w:cs="Times New Roman"/>
          <w:sz w:val="24"/>
          <w:szCs w:val="24"/>
        </w:rPr>
        <w:t>children</w:t>
      </w:r>
      <w:r w:rsidR="0034034D">
        <w:rPr>
          <w:rFonts w:ascii="Times New Roman" w:hAnsi="Times New Roman" w:cs="Times New Roman"/>
          <w:sz w:val="24"/>
          <w:szCs w:val="24"/>
        </w:rPr>
        <w:t>’s</w:t>
      </w:r>
      <w:r>
        <w:rPr>
          <w:rFonts w:ascii="Times New Roman" w:hAnsi="Times New Roman" w:cs="Times New Roman"/>
          <w:sz w:val="24"/>
          <w:szCs w:val="24"/>
        </w:rPr>
        <w:t xml:space="preserve"> and young people</w:t>
      </w:r>
      <w:r w:rsidR="0034034D">
        <w:rPr>
          <w:rFonts w:ascii="Times New Roman" w:hAnsi="Times New Roman" w:cs="Times New Roman"/>
          <w:sz w:val="24"/>
          <w:szCs w:val="24"/>
        </w:rPr>
        <w:t>’s health</w:t>
      </w:r>
      <w:r w:rsidR="004D5C26">
        <w:rPr>
          <w:rFonts w:ascii="Times New Roman" w:hAnsi="Times New Roman" w:cs="Times New Roman"/>
          <w:sz w:val="24"/>
          <w:szCs w:val="24"/>
        </w:rPr>
        <w:t xml:space="preserve">, </w:t>
      </w:r>
      <w:proofErr w:type="gramStart"/>
      <w:r w:rsidR="004D5C26">
        <w:rPr>
          <w:rFonts w:ascii="Times New Roman" w:hAnsi="Times New Roman" w:cs="Times New Roman"/>
          <w:sz w:val="24"/>
          <w:szCs w:val="24"/>
        </w:rPr>
        <w:t>resilience</w:t>
      </w:r>
      <w:proofErr w:type="gramEnd"/>
      <w:r w:rsidR="0034034D">
        <w:rPr>
          <w:rFonts w:ascii="Times New Roman" w:hAnsi="Times New Roman" w:cs="Times New Roman"/>
          <w:sz w:val="24"/>
          <w:szCs w:val="24"/>
        </w:rPr>
        <w:t xml:space="preserve"> and wellbeing</w:t>
      </w:r>
      <w:r w:rsidR="00D26C52">
        <w:rPr>
          <w:rFonts w:ascii="Times New Roman" w:hAnsi="Times New Roman" w:cs="Times New Roman"/>
          <w:sz w:val="24"/>
          <w:szCs w:val="24"/>
        </w:rPr>
        <w:t>.</w:t>
      </w:r>
      <w:r>
        <w:rPr>
          <w:rFonts w:ascii="Times New Roman" w:hAnsi="Times New Roman" w:cs="Times New Roman"/>
          <w:sz w:val="24"/>
          <w:szCs w:val="24"/>
        </w:rPr>
        <w:t xml:space="preserve">  </w:t>
      </w:r>
      <w:r w:rsidR="00763FAC">
        <w:rPr>
          <w:rFonts w:ascii="Times New Roman" w:hAnsi="Times New Roman" w:cs="Times New Roman"/>
          <w:sz w:val="24"/>
          <w:szCs w:val="24"/>
        </w:rPr>
        <w:t>The</w:t>
      </w:r>
      <w:r w:rsidR="004D5C26">
        <w:rPr>
          <w:rFonts w:ascii="Times New Roman" w:hAnsi="Times New Roman" w:cs="Times New Roman"/>
          <w:sz w:val="24"/>
          <w:szCs w:val="24"/>
        </w:rPr>
        <w:t>se</w:t>
      </w:r>
      <w:r w:rsidR="00DB4FCF">
        <w:rPr>
          <w:rFonts w:ascii="Times New Roman" w:hAnsi="Times New Roman" w:cs="Times New Roman"/>
          <w:sz w:val="24"/>
          <w:szCs w:val="24"/>
        </w:rPr>
        <w:t xml:space="preserve"> </w:t>
      </w:r>
      <w:r>
        <w:rPr>
          <w:rFonts w:ascii="Times New Roman" w:hAnsi="Times New Roman" w:cs="Times New Roman"/>
          <w:sz w:val="24"/>
          <w:szCs w:val="24"/>
        </w:rPr>
        <w:t xml:space="preserve">terms have been widely discussed, variously interpreted, and differently defined </w:t>
      </w:r>
      <w:commentRangeStart w:id="1"/>
      <w:r>
        <w:rPr>
          <w:rFonts w:ascii="Times New Roman" w:hAnsi="Times New Roman" w:cs="Times New Roman"/>
          <w:sz w:val="24"/>
          <w:szCs w:val="24"/>
        </w:rPr>
        <w:t>(</w:t>
      </w:r>
      <w:r w:rsidR="00076BDA">
        <w:rPr>
          <w:rFonts w:ascii="Times New Roman" w:hAnsi="Times New Roman" w:cs="Times New Roman"/>
          <w:sz w:val="24"/>
          <w:szCs w:val="24"/>
        </w:rPr>
        <w:t>Jones</w:t>
      </w:r>
      <w:r>
        <w:rPr>
          <w:rFonts w:ascii="Times New Roman" w:hAnsi="Times New Roman" w:cs="Times New Roman"/>
          <w:sz w:val="24"/>
          <w:szCs w:val="24"/>
        </w:rPr>
        <w:t xml:space="preserve">, 2019).  </w:t>
      </w:r>
      <w:commentRangeEnd w:id="1"/>
      <w:r w:rsidR="00076BDA">
        <w:rPr>
          <w:rStyle w:val="CommentReference"/>
        </w:rPr>
        <w:commentReference w:id="1"/>
      </w:r>
      <w:r w:rsidR="0034034D">
        <w:rPr>
          <w:rFonts w:ascii="Times New Roman" w:hAnsi="Times New Roman" w:cs="Times New Roman"/>
          <w:sz w:val="24"/>
          <w:szCs w:val="24"/>
        </w:rPr>
        <w:t xml:space="preserve">But </w:t>
      </w:r>
      <w:r w:rsidR="00DB4FCF">
        <w:rPr>
          <w:rFonts w:ascii="Times New Roman" w:hAnsi="Times New Roman" w:cs="Times New Roman"/>
          <w:sz w:val="24"/>
          <w:szCs w:val="24"/>
        </w:rPr>
        <w:t>as regards</w:t>
      </w:r>
      <w:r w:rsidR="0034034D">
        <w:rPr>
          <w:rFonts w:ascii="Times New Roman" w:hAnsi="Times New Roman" w:cs="Times New Roman"/>
          <w:sz w:val="24"/>
          <w:szCs w:val="24"/>
        </w:rPr>
        <w:t xml:space="preserve"> health, firstly,</w:t>
      </w:r>
      <w:r w:rsidR="00DB4FCF">
        <w:rPr>
          <w:rFonts w:ascii="Times New Roman" w:hAnsi="Times New Roman" w:cs="Times New Roman"/>
          <w:sz w:val="24"/>
          <w:szCs w:val="24"/>
        </w:rPr>
        <w:t xml:space="preserve"> the</w:t>
      </w:r>
      <w:r w:rsidR="0034034D">
        <w:rPr>
          <w:rFonts w:ascii="Times New Roman" w:hAnsi="Times New Roman" w:cs="Times New Roman"/>
          <w:sz w:val="24"/>
          <w:szCs w:val="24"/>
        </w:rPr>
        <w:t xml:space="preserve"> </w:t>
      </w:r>
      <w:r>
        <w:rPr>
          <w:rFonts w:ascii="Times New Roman" w:hAnsi="Times New Roman" w:cs="Times New Roman"/>
          <w:sz w:val="24"/>
          <w:szCs w:val="24"/>
        </w:rPr>
        <w:t>World Health Organi</w:t>
      </w:r>
      <w:r w:rsidR="0034034D">
        <w:rPr>
          <w:rFonts w:ascii="Times New Roman" w:hAnsi="Times New Roman" w:cs="Times New Roman"/>
          <w:sz w:val="24"/>
          <w:szCs w:val="24"/>
        </w:rPr>
        <w:t>z</w:t>
      </w:r>
      <w:r>
        <w:rPr>
          <w:rFonts w:ascii="Times New Roman" w:hAnsi="Times New Roman" w:cs="Times New Roman"/>
          <w:sz w:val="24"/>
          <w:szCs w:val="24"/>
        </w:rPr>
        <w:t>ation</w:t>
      </w:r>
      <w:r w:rsidR="0034034D">
        <w:rPr>
          <w:rFonts w:ascii="Times New Roman" w:hAnsi="Times New Roman" w:cs="Times New Roman"/>
          <w:sz w:val="24"/>
          <w:szCs w:val="24"/>
        </w:rPr>
        <w:t xml:space="preserve"> (WHO) continues to utilise its definition</w:t>
      </w:r>
      <w:r w:rsidR="00D26C52">
        <w:rPr>
          <w:rFonts w:ascii="Times New Roman" w:hAnsi="Times New Roman" w:cs="Times New Roman"/>
          <w:sz w:val="24"/>
          <w:szCs w:val="24"/>
        </w:rPr>
        <w:t xml:space="preserve"> (first devised in 1948)</w:t>
      </w:r>
      <w:r w:rsidR="0034034D">
        <w:rPr>
          <w:rFonts w:ascii="Times New Roman" w:hAnsi="Times New Roman" w:cs="Times New Roman"/>
          <w:sz w:val="24"/>
          <w:szCs w:val="24"/>
        </w:rPr>
        <w:t xml:space="preserve"> of health as, ‘</w:t>
      </w:r>
      <w:r w:rsidR="00D26C52" w:rsidRPr="00D26C52">
        <w:rPr>
          <w:rFonts w:ascii="Times New Roman" w:hAnsi="Times New Roman" w:cs="Times New Roman"/>
          <w:sz w:val="24"/>
          <w:szCs w:val="24"/>
        </w:rPr>
        <w:t>a state of complete physical, mental and social well-being and not merely the absence of disease or infirmity</w:t>
      </w:r>
      <w:r w:rsidR="00D26C52">
        <w:rPr>
          <w:rFonts w:ascii="Times New Roman" w:hAnsi="Times New Roman" w:cs="Times New Roman"/>
          <w:sz w:val="24"/>
          <w:szCs w:val="24"/>
        </w:rPr>
        <w:t>’</w:t>
      </w:r>
      <w:r w:rsidR="00076BDA">
        <w:rPr>
          <w:rFonts w:ascii="Times New Roman" w:hAnsi="Times New Roman" w:cs="Times New Roman"/>
          <w:sz w:val="24"/>
          <w:szCs w:val="24"/>
        </w:rPr>
        <w:t xml:space="preserve"> </w:t>
      </w:r>
      <w:r w:rsidR="00D26C52" w:rsidRPr="00D26C52">
        <w:rPr>
          <w:rFonts w:ascii="Times New Roman" w:hAnsi="Times New Roman" w:cs="Times New Roman"/>
          <w:sz w:val="24"/>
          <w:szCs w:val="24"/>
        </w:rPr>
        <w:t>(WHO, 2014, p. 1).</w:t>
      </w:r>
      <w:r w:rsidR="00D26C52">
        <w:rPr>
          <w:rFonts w:ascii="Times New Roman" w:hAnsi="Times New Roman" w:cs="Times New Roman"/>
          <w:sz w:val="24"/>
          <w:szCs w:val="24"/>
        </w:rPr>
        <w:t xml:space="preserve">  </w:t>
      </w:r>
      <w:r w:rsidR="0034034D">
        <w:rPr>
          <w:rFonts w:ascii="Times New Roman" w:hAnsi="Times New Roman" w:cs="Times New Roman"/>
          <w:sz w:val="24"/>
          <w:szCs w:val="24"/>
        </w:rPr>
        <w:t xml:space="preserve">As for wellbeing, this is </w:t>
      </w:r>
      <w:commentRangeStart w:id="2"/>
      <w:r w:rsidR="0034034D">
        <w:rPr>
          <w:rFonts w:ascii="Times New Roman" w:hAnsi="Times New Roman" w:cs="Times New Roman"/>
          <w:sz w:val="24"/>
          <w:szCs w:val="24"/>
        </w:rPr>
        <w:t>defined by …….</w:t>
      </w:r>
      <w:r w:rsidR="00763FAC">
        <w:rPr>
          <w:rFonts w:ascii="Times New Roman" w:hAnsi="Times New Roman" w:cs="Times New Roman"/>
          <w:sz w:val="24"/>
          <w:szCs w:val="24"/>
        </w:rPr>
        <w:t xml:space="preserve"> as….</w:t>
      </w:r>
      <w:r w:rsidR="00D26C52">
        <w:rPr>
          <w:rFonts w:ascii="Times New Roman" w:hAnsi="Times New Roman" w:cs="Times New Roman"/>
          <w:sz w:val="24"/>
          <w:szCs w:val="24"/>
        </w:rPr>
        <w:t xml:space="preserve"> etc. etc</w:t>
      </w:r>
      <w:commentRangeEnd w:id="2"/>
      <w:r w:rsidR="00076BDA">
        <w:rPr>
          <w:rStyle w:val="CommentReference"/>
        </w:rPr>
        <w:commentReference w:id="2"/>
      </w:r>
      <w:r w:rsidR="00D26C52">
        <w:rPr>
          <w:rFonts w:ascii="Times New Roman" w:hAnsi="Times New Roman" w:cs="Times New Roman"/>
          <w:sz w:val="24"/>
          <w:szCs w:val="24"/>
        </w:rPr>
        <w:t>.</w:t>
      </w:r>
      <w:r w:rsidR="00076BDA">
        <w:rPr>
          <w:rFonts w:ascii="Times New Roman" w:hAnsi="Times New Roman" w:cs="Times New Roman"/>
          <w:sz w:val="24"/>
          <w:szCs w:val="24"/>
        </w:rPr>
        <w:t xml:space="preserve">   </w:t>
      </w:r>
      <w:commentRangeStart w:id="3"/>
      <w:r w:rsidR="00D26C52">
        <w:rPr>
          <w:rFonts w:ascii="Times New Roman" w:hAnsi="Times New Roman" w:cs="Times New Roman"/>
          <w:sz w:val="24"/>
          <w:szCs w:val="24"/>
        </w:rPr>
        <w:t xml:space="preserve">This </w:t>
      </w:r>
      <w:r w:rsidR="00763FAC">
        <w:rPr>
          <w:rFonts w:ascii="Times New Roman" w:hAnsi="Times New Roman" w:cs="Times New Roman"/>
          <w:sz w:val="24"/>
          <w:szCs w:val="24"/>
        </w:rPr>
        <w:t xml:space="preserve">essay examines and evaluates two specific pieces of </w:t>
      </w:r>
      <w:commentRangeEnd w:id="3"/>
      <w:r w:rsidR="00076BDA">
        <w:rPr>
          <w:rStyle w:val="CommentReference"/>
        </w:rPr>
        <w:commentReference w:id="3"/>
      </w:r>
      <w:r w:rsidR="00763FAC">
        <w:rPr>
          <w:rFonts w:ascii="Times New Roman" w:hAnsi="Times New Roman" w:cs="Times New Roman"/>
          <w:sz w:val="24"/>
          <w:szCs w:val="24"/>
        </w:rPr>
        <w:t xml:space="preserve">legislation relating </w:t>
      </w:r>
      <w:r w:rsidR="00D26C52">
        <w:rPr>
          <w:rFonts w:ascii="Times New Roman" w:hAnsi="Times New Roman" w:cs="Times New Roman"/>
          <w:sz w:val="24"/>
          <w:szCs w:val="24"/>
        </w:rPr>
        <w:t xml:space="preserve">to </w:t>
      </w:r>
      <w:r w:rsidR="00763FAC">
        <w:rPr>
          <w:rFonts w:ascii="Times New Roman" w:hAnsi="Times New Roman" w:cs="Times New Roman"/>
          <w:sz w:val="24"/>
          <w:szCs w:val="24"/>
        </w:rPr>
        <w:t>health and wellbeing</w:t>
      </w:r>
      <w:r w:rsidR="00D26C52">
        <w:rPr>
          <w:rFonts w:ascii="Times New Roman" w:hAnsi="Times New Roman" w:cs="Times New Roman"/>
          <w:sz w:val="24"/>
          <w:szCs w:val="24"/>
        </w:rPr>
        <w:t xml:space="preserve"> (</w:t>
      </w:r>
      <w:r w:rsidR="00484DAA">
        <w:rPr>
          <w:rFonts w:ascii="Times New Roman" w:hAnsi="Times New Roman" w:cs="Times New Roman"/>
          <w:sz w:val="24"/>
          <w:szCs w:val="24"/>
        </w:rPr>
        <w:t>the first</w:t>
      </w:r>
      <w:r w:rsidR="00D26C52">
        <w:rPr>
          <w:rFonts w:ascii="Times New Roman" w:hAnsi="Times New Roman" w:cs="Times New Roman"/>
          <w:sz w:val="24"/>
          <w:szCs w:val="24"/>
        </w:rPr>
        <w:t xml:space="preserve"> </w:t>
      </w:r>
      <w:r w:rsidR="000F5859">
        <w:rPr>
          <w:rFonts w:ascii="Times New Roman" w:hAnsi="Times New Roman" w:cs="Times New Roman"/>
          <w:sz w:val="24"/>
          <w:szCs w:val="24"/>
        </w:rPr>
        <w:t>relative to t</w:t>
      </w:r>
      <w:r w:rsidR="00B3398C">
        <w:rPr>
          <w:rFonts w:ascii="Times New Roman" w:hAnsi="Times New Roman" w:cs="Times New Roman"/>
          <w:sz w:val="24"/>
          <w:szCs w:val="24"/>
        </w:rPr>
        <w:t>he</w:t>
      </w:r>
      <w:r w:rsidR="000F5859">
        <w:rPr>
          <w:rFonts w:ascii="Times New Roman" w:hAnsi="Times New Roman" w:cs="Times New Roman"/>
          <w:sz w:val="24"/>
          <w:szCs w:val="24"/>
        </w:rPr>
        <w:t xml:space="preserve"> whole of</w:t>
      </w:r>
      <w:r w:rsidR="00B3398C">
        <w:rPr>
          <w:rFonts w:ascii="Times New Roman" w:hAnsi="Times New Roman" w:cs="Times New Roman"/>
          <w:sz w:val="24"/>
          <w:szCs w:val="24"/>
        </w:rPr>
        <w:t xml:space="preserve"> UK</w:t>
      </w:r>
      <w:r w:rsidR="00D26C52">
        <w:rPr>
          <w:rFonts w:ascii="Times New Roman" w:hAnsi="Times New Roman" w:cs="Times New Roman"/>
          <w:sz w:val="24"/>
          <w:szCs w:val="24"/>
        </w:rPr>
        <w:t xml:space="preserve">, the </w:t>
      </w:r>
      <w:r w:rsidR="00484DAA">
        <w:rPr>
          <w:rFonts w:ascii="Times New Roman" w:hAnsi="Times New Roman" w:cs="Times New Roman"/>
          <w:sz w:val="24"/>
          <w:szCs w:val="24"/>
        </w:rPr>
        <w:t xml:space="preserve">second </w:t>
      </w:r>
      <w:r w:rsidR="000F5859">
        <w:rPr>
          <w:rFonts w:ascii="Times New Roman" w:hAnsi="Times New Roman" w:cs="Times New Roman"/>
          <w:sz w:val="24"/>
          <w:szCs w:val="24"/>
        </w:rPr>
        <w:t>specifically to Wales</w:t>
      </w:r>
      <w:r w:rsidR="00D26C52">
        <w:rPr>
          <w:rFonts w:ascii="Times New Roman" w:hAnsi="Times New Roman" w:cs="Times New Roman"/>
          <w:sz w:val="24"/>
          <w:szCs w:val="24"/>
        </w:rPr>
        <w:t>) which have significant bearing on children and young people, namely the</w:t>
      </w:r>
      <w:r w:rsidR="00F0570E">
        <w:rPr>
          <w:rFonts w:ascii="Times New Roman" w:hAnsi="Times New Roman" w:cs="Times New Roman"/>
          <w:sz w:val="24"/>
          <w:szCs w:val="24"/>
        </w:rPr>
        <w:t xml:space="preserve"> Equality Act 2010</w:t>
      </w:r>
      <w:r w:rsidR="000F5859">
        <w:rPr>
          <w:rFonts w:ascii="Times New Roman" w:hAnsi="Times New Roman" w:cs="Times New Roman"/>
          <w:sz w:val="24"/>
          <w:szCs w:val="24"/>
        </w:rPr>
        <w:t xml:space="preserve"> and the </w:t>
      </w:r>
      <w:r w:rsidR="00D26C52">
        <w:rPr>
          <w:rFonts w:ascii="Times New Roman" w:hAnsi="Times New Roman" w:cs="Times New Roman"/>
          <w:sz w:val="24"/>
          <w:szCs w:val="24"/>
        </w:rPr>
        <w:t>Well</w:t>
      </w:r>
      <w:r w:rsidR="001E15C4">
        <w:rPr>
          <w:rFonts w:ascii="Times New Roman" w:hAnsi="Times New Roman" w:cs="Times New Roman"/>
          <w:sz w:val="24"/>
          <w:szCs w:val="24"/>
        </w:rPr>
        <w:t>-</w:t>
      </w:r>
      <w:r w:rsidR="00D26C52">
        <w:rPr>
          <w:rFonts w:ascii="Times New Roman" w:hAnsi="Times New Roman" w:cs="Times New Roman"/>
          <w:sz w:val="24"/>
          <w:szCs w:val="24"/>
        </w:rPr>
        <w:t xml:space="preserve">being of Future Generations </w:t>
      </w:r>
      <w:r w:rsidR="001E15C4">
        <w:rPr>
          <w:rFonts w:ascii="Times New Roman" w:hAnsi="Times New Roman" w:cs="Times New Roman"/>
          <w:sz w:val="24"/>
          <w:szCs w:val="24"/>
        </w:rPr>
        <w:t>(</w:t>
      </w:r>
      <w:r w:rsidR="00D26C52">
        <w:rPr>
          <w:rFonts w:ascii="Times New Roman" w:hAnsi="Times New Roman" w:cs="Times New Roman"/>
          <w:sz w:val="24"/>
          <w:szCs w:val="24"/>
        </w:rPr>
        <w:t>Wales</w:t>
      </w:r>
      <w:r w:rsidR="001E15C4">
        <w:rPr>
          <w:rFonts w:ascii="Times New Roman" w:hAnsi="Times New Roman" w:cs="Times New Roman"/>
          <w:sz w:val="24"/>
          <w:szCs w:val="24"/>
        </w:rPr>
        <w:t>)</w:t>
      </w:r>
      <w:r w:rsidR="00D26C52">
        <w:rPr>
          <w:rFonts w:ascii="Times New Roman" w:hAnsi="Times New Roman" w:cs="Times New Roman"/>
          <w:sz w:val="24"/>
          <w:szCs w:val="24"/>
        </w:rPr>
        <w:t xml:space="preserve"> Act 2015</w:t>
      </w:r>
      <w:r w:rsidR="000F5859">
        <w:rPr>
          <w:rFonts w:ascii="Times New Roman" w:hAnsi="Times New Roman" w:cs="Times New Roman"/>
          <w:sz w:val="24"/>
          <w:szCs w:val="24"/>
        </w:rPr>
        <w:t xml:space="preserve">.   </w:t>
      </w:r>
      <w:commentRangeStart w:id="4"/>
      <w:proofErr w:type="gramStart"/>
      <w:r w:rsidR="00D26C52">
        <w:rPr>
          <w:rFonts w:ascii="Times New Roman" w:hAnsi="Times New Roman" w:cs="Times New Roman"/>
          <w:sz w:val="24"/>
          <w:szCs w:val="24"/>
        </w:rPr>
        <w:t>In order to</w:t>
      </w:r>
      <w:proofErr w:type="gramEnd"/>
      <w:r w:rsidR="00D26C52">
        <w:rPr>
          <w:rFonts w:ascii="Times New Roman" w:hAnsi="Times New Roman" w:cs="Times New Roman"/>
          <w:sz w:val="24"/>
          <w:szCs w:val="24"/>
        </w:rPr>
        <w:t xml:space="preserve"> do this, the essay begins by providing </w:t>
      </w:r>
      <w:r w:rsidR="001E15C4">
        <w:rPr>
          <w:rFonts w:ascii="Times New Roman" w:hAnsi="Times New Roman" w:cs="Times New Roman"/>
          <w:sz w:val="24"/>
          <w:szCs w:val="24"/>
        </w:rPr>
        <w:t>some contextual</w:t>
      </w:r>
      <w:r w:rsidR="00D26C52">
        <w:rPr>
          <w:rFonts w:ascii="Times New Roman" w:hAnsi="Times New Roman" w:cs="Times New Roman"/>
          <w:sz w:val="24"/>
          <w:szCs w:val="24"/>
        </w:rPr>
        <w:t xml:space="preserve"> </w:t>
      </w:r>
      <w:r w:rsidR="001E15C4">
        <w:rPr>
          <w:rFonts w:ascii="Times New Roman" w:hAnsi="Times New Roman" w:cs="Times New Roman"/>
          <w:sz w:val="24"/>
          <w:szCs w:val="24"/>
        </w:rPr>
        <w:t>information</w:t>
      </w:r>
      <w:r w:rsidR="00D26C52">
        <w:rPr>
          <w:rFonts w:ascii="Times New Roman" w:hAnsi="Times New Roman" w:cs="Times New Roman"/>
          <w:sz w:val="24"/>
          <w:szCs w:val="24"/>
        </w:rPr>
        <w:t xml:space="preserve"> relative </w:t>
      </w:r>
      <w:commentRangeEnd w:id="4"/>
      <w:r w:rsidR="00076BDA">
        <w:rPr>
          <w:rStyle w:val="CommentReference"/>
        </w:rPr>
        <w:commentReference w:id="4"/>
      </w:r>
      <w:r w:rsidR="00D26C52">
        <w:rPr>
          <w:rFonts w:ascii="Times New Roman" w:hAnsi="Times New Roman" w:cs="Times New Roman"/>
          <w:sz w:val="24"/>
          <w:szCs w:val="24"/>
        </w:rPr>
        <w:t>to current health promotion priorities for children and young people</w:t>
      </w:r>
      <w:r w:rsidR="00F108B5">
        <w:rPr>
          <w:rFonts w:ascii="Times New Roman" w:hAnsi="Times New Roman" w:cs="Times New Roman"/>
          <w:sz w:val="24"/>
          <w:szCs w:val="24"/>
        </w:rPr>
        <w:t xml:space="preserve"> – whilst drawing on relevant theory – both</w:t>
      </w:r>
      <w:r w:rsidR="000F5859">
        <w:rPr>
          <w:rFonts w:ascii="Times New Roman" w:hAnsi="Times New Roman" w:cs="Times New Roman"/>
          <w:sz w:val="24"/>
          <w:szCs w:val="24"/>
        </w:rPr>
        <w:t xml:space="preserve"> across the whole of the </w:t>
      </w:r>
      <w:r w:rsidR="00D26C52">
        <w:rPr>
          <w:rFonts w:ascii="Times New Roman" w:hAnsi="Times New Roman" w:cs="Times New Roman"/>
          <w:sz w:val="24"/>
          <w:szCs w:val="24"/>
        </w:rPr>
        <w:t>UK</w:t>
      </w:r>
      <w:r w:rsidR="000F5859">
        <w:rPr>
          <w:rFonts w:ascii="Times New Roman" w:hAnsi="Times New Roman" w:cs="Times New Roman"/>
          <w:sz w:val="24"/>
          <w:szCs w:val="24"/>
        </w:rPr>
        <w:t xml:space="preserve"> and in Wales in particular</w:t>
      </w:r>
      <w:r w:rsidR="00027095">
        <w:rPr>
          <w:rFonts w:ascii="Times New Roman" w:hAnsi="Times New Roman" w:cs="Times New Roman"/>
          <w:sz w:val="24"/>
          <w:szCs w:val="24"/>
        </w:rPr>
        <w:t xml:space="preserve"> and how this relates to health inequalities across the UK.  </w:t>
      </w:r>
      <w:r w:rsidR="001E15C4">
        <w:rPr>
          <w:rFonts w:ascii="Times New Roman" w:hAnsi="Times New Roman" w:cs="Times New Roman"/>
          <w:sz w:val="24"/>
          <w:szCs w:val="24"/>
        </w:rPr>
        <w:t>Secondly, the essay</w:t>
      </w:r>
      <w:r w:rsidR="00DB4FCF">
        <w:rPr>
          <w:rFonts w:ascii="Times New Roman" w:hAnsi="Times New Roman" w:cs="Times New Roman"/>
          <w:sz w:val="24"/>
          <w:szCs w:val="24"/>
        </w:rPr>
        <w:t xml:space="preserve"> relates </w:t>
      </w:r>
      <w:r w:rsidR="001E15C4">
        <w:rPr>
          <w:rFonts w:ascii="Times New Roman" w:hAnsi="Times New Roman" w:cs="Times New Roman"/>
          <w:sz w:val="24"/>
          <w:szCs w:val="24"/>
        </w:rPr>
        <w:t xml:space="preserve">this information to the </w:t>
      </w:r>
      <w:r w:rsidR="00484DAA">
        <w:rPr>
          <w:rFonts w:ascii="Times New Roman" w:hAnsi="Times New Roman" w:cs="Times New Roman"/>
          <w:sz w:val="24"/>
          <w:szCs w:val="24"/>
        </w:rPr>
        <w:t>Equality Act 2010</w:t>
      </w:r>
      <w:r w:rsidR="000F5859">
        <w:rPr>
          <w:rFonts w:ascii="Times New Roman" w:hAnsi="Times New Roman" w:cs="Times New Roman"/>
          <w:sz w:val="24"/>
          <w:szCs w:val="24"/>
        </w:rPr>
        <w:t xml:space="preserve">, </w:t>
      </w:r>
      <w:r w:rsidR="001E15C4">
        <w:rPr>
          <w:rFonts w:ascii="Times New Roman" w:hAnsi="Times New Roman" w:cs="Times New Roman"/>
          <w:sz w:val="24"/>
          <w:szCs w:val="24"/>
        </w:rPr>
        <w:t>focusing on</w:t>
      </w:r>
      <w:r w:rsidR="000F5859">
        <w:rPr>
          <w:rFonts w:ascii="Times New Roman" w:hAnsi="Times New Roman" w:cs="Times New Roman"/>
          <w:sz w:val="24"/>
          <w:szCs w:val="24"/>
        </w:rPr>
        <w:t xml:space="preserve"> UK governmental</w:t>
      </w:r>
      <w:r w:rsidR="001E15C4">
        <w:rPr>
          <w:rFonts w:ascii="Times New Roman" w:hAnsi="Times New Roman" w:cs="Times New Roman"/>
          <w:sz w:val="24"/>
          <w:szCs w:val="24"/>
        </w:rPr>
        <w:t xml:space="preserve"> approach</w:t>
      </w:r>
      <w:r w:rsidR="000F5859">
        <w:rPr>
          <w:rFonts w:ascii="Times New Roman" w:hAnsi="Times New Roman" w:cs="Times New Roman"/>
          <w:sz w:val="24"/>
          <w:szCs w:val="24"/>
        </w:rPr>
        <w:t>es</w:t>
      </w:r>
      <w:r w:rsidR="001E15C4">
        <w:rPr>
          <w:rFonts w:ascii="Times New Roman" w:hAnsi="Times New Roman" w:cs="Times New Roman"/>
          <w:sz w:val="24"/>
          <w:szCs w:val="24"/>
        </w:rPr>
        <w:t xml:space="preserve"> to addressing</w:t>
      </w:r>
      <w:r w:rsidR="00484DAA">
        <w:rPr>
          <w:rFonts w:ascii="Times New Roman" w:hAnsi="Times New Roman" w:cs="Times New Roman"/>
          <w:sz w:val="24"/>
          <w:szCs w:val="24"/>
        </w:rPr>
        <w:t xml:space="preserve"> some issues relative to</w:t>
      </w:r>
      <w:r w:rsidR="001E15C4">
        <w:rPr>
          <w:rFonts w:ascii="Times New Roman" w:hAnsi="Times New Roman" w:cs="Times New Roman"/>
          <w:sz w:val="24"/>
          <w:szCs w:val="24"/>
        </w:rPr>
        <w:t xml:space="preserve"> </w:t>
      </w:r>
      <w:r w:rsidR="00B3398C">
        <w:rPr>
          <w:rFonts w:ascii="Times New Roman" w:hAnsi="Times New Roman" w:cs="Times New Roman"/>
          <w:sz w:val="24"/>
          <w:szCs w:val="24"/>
        </w:rPr>
        <w:t>in</w:t>
      </w:r>
      <w:r w:rsidR="001E15C4">
        <w:rPr>
          <w:rFonts w:ascii="Times New Roman" w:hAnsi="Times New Roman" w:cs="Times New Roman"/>
          <w:sz w:val="24"/>
          <w:szCs w:val="24"/>
        </w:rPr>
        <w:t>equali</w:t>
      </w:r>
      <w:r w:rsidR="00B3398C">
        <w:rPr>
          <w:rFonts w:ascii="Times New Roman" w:hAnsi="Times New Roman" w:cs="Times New Roman"/>
          <w:sz w:val="24"/>
          <w:szCs w:val="24"/>
        </w:rPr>
        <w:t>ties of health</w:t>
      </w:r>
      <w:r w:rsidR="00DB4FCF">
        <w:rPr>
          <w:rFonts w:ascii="Times New Roman" w:hAnsi="Times New Roman" w:cs="Times New Roman"/>
          <w:sz w:val="24"/>
          <w:szCs w:val="24"/>
        </w:rPr>
        <w:t>.</w:t>
      </w:r>
      <w:r w:rsidR="001E15C4">
        <w:rPr>
          <w:rFonts w:ascii="Times New Roman" w:hAnsi="Times New Roman" w:cs="Times New Roman"/>
          <w:sz w:val="24"/>
          <w:szCs w:val="24"/>
        </w:rPr>
        <w:t xml:space="preserve">  Thirdly, the essay moves on to a </w:t>
      </w:r>
      <w:r w:rsidR="00DB4FCF">
        <w:rPr>
          <w:rFonts w:ascii="Times New Roman" w:hAnsi="Times New Roman" w:cs="Times New Roman"/>
          <w:sz w:val="24"/>
          <w:szCs w:val="24"/>
        </w:rPr>
        <w:t>consideration</w:t>
      </w:r>
      <w:r w:rsidR="000F5859">
        <w:rPr>
          <w:rFonts w:ascii="Times New Roman" w:hAnsi="Times New Roman" w:cs="Times New Roman"/>
          <w:sz w:val="24"/>
          <w:szCs w:val="24"/>
        </w:rPr>
        <w:t xml:space="preserve"> of the</w:t>
      </w:r>
      <w:r w:rsidR="00DB4FCF">
        <w:rPr>
          <w:rFonts w:ascii="Times New Roman" w:hAnsi="Times New Roman" w:cs="Times New Roman"/>
          <w:sz w:val="24"/>
          <w:szCs w:val="24"/>
        </w:rPr>
        <w:t xml:space="preserve"> </w:t>
      </w:r>
      <w:r w:rsidR="000F5859">
        <w:rPr>
          <w:rFonts w:ascii="Times New Roman" w:hAnsi="Times New Roman" w:cs="Times New Roman"/>
          <w:sz w:val="24"/>
          <w:szCs w:val="24"/>
        </w:rPr>
        <w:t xml:space="preserve">Well-being of Future Generations (Wales) Act 2015, </w:t>
      </w:r>
      <w:r w:rsidR="00B3398C">
        <w:rPr>
          <w:rFonts w:ascii="Times New Roman" w:hAnsi="Times New Roman" w:cs="Times New Roman"/>
          <w:sz w:val="24"/>
          <w:szCs w:val="24"/>
        </w:rPr>
        <w:t xml:space="preserve">again focusing on </w:t>
      </w:r>
      <w:r w:rsidR="00484DAA">
        <w:rPr>
          <w:rFonts w:ascii="Times New Roman" w:hAnsi="Times New Roman" w:cs="Times New Roman"/>
          <w:sz w:val="24"/>
          <w:szCs w:val="24"/>
        </w:rPr>
        <w:t xml:space="preserve">issues relative to </w:t>
      </w:r>
      <w:r w:rsidR="00B3398C">
        <w:rPr>
          <w:rFonts w:ascii="Times New Roman" w:hAnsi="Times New Roman" w:cs="Times New Roman"/>
          <w:sz w:val="24"/>
          <w:szCs w:val="24"/>
        </w:rPr>
        <w:t xml:space="preserve">inequalities of </w:t>
      </w:r>
      <w:r w:rsidR="00DB4FCF">
        <w:rPr>
          <w:rFonts w:ascii="Times New Roman" w:hAnsi="Times New Roman" w:cs="Times New Roman"/>
          <w:sz w:val="24"/>
          <w:szCs w:val="24"/>
        </w:rPr>
        <w:t xml:space="preserve">health.   Finally, the essay concludes with a summary of the main issues raised and an indication of </w:t>
      </w:r>
      <w:r w:rsidR="000F5859">
        <w:rPr>
          <w:rFonts w:ascii="Times New Roman" w:hAnsi="Times New Roman" w:cs="Times New Roman"/>
          <w:sz w:val="24"/>
          <w:szCs w:val="24"/>
        </w:rPr>
        <w:t>their relevance</w:t>
      </w:r>
      <w:r w:rsidR="00DB4FCF">
        <w:rPr>
          <w:rFonts w:ascii="Times New Roman" w:hAnsi="Times New Roman" w:cs="Times New Roman"/>
          <w:sz w:val="24"/>
          <w:szCs w:val="24"/>
        </w:rPr>
        <w:t xml:space="preserve"> </w:t>
      </w:r>
      <w:r w:rsidR="00B3398C">
        <w:rPr>
          <w:rFonts w:ascii="Times New Roman" w:hAnsi="Times New Roman" w:cs="Times New Roman"/>
          <w:sz w:val="24"/>
          <w:szCs w:val="24"/>
        </w:rPr>
        <w:t>to</w:t>
      </w:r>
      <w:r w:rsidR="00DB4FCF">
        <w:rPr>
          <w:rFonts w:ascii="Times New Roman" w:hAnsi="Times New Roman" w:cs="Times New Roman"/>
          <w:sz w:val="24"/>
          <w:szCs w:val="24"/>
        </w:rPr>
        <w:t xml:space="preserve"> future governmental approaches to children’s and young people’s hea</w:t>
      </w:r>
      <w:r w:rsidR="000F5859">
        <w:rPr>
          <w:rFonts w:ascii="Times New Roman" w:hAnsi="Times New Roman" w:cs="Times New Roman"/>
          <w:sz w:val="24"/>
          <w:szCs w:val="24"/>
        </w:rPr>
        <w:t>l</w:t>
      </w:r>
      <w:r w:rsidR="00DB4FCF">
        <w:rPr>
          <w:rFonts w:ascii="Times New Roman" w:hAnsi="Times New Roman" w:cs="Times New Roman"/>
          <w:sz w:val="24"/>
          <w:szCs w:val="24"/>
        </w:rPr>
        <w:t xml:space="preserve">th and wellbeing, both </w:t>
      </w:r>
      <w:r w:rsidR="000F5859">
        <w:rPr>
          <w:rFonts w:ascii="Times New Roman" w:hAnsi="Times New Roman" w:cs="Times New Roman"/>
          <w:sz w:val="24"/>
          <w:szCs w:val="24"/>
        </w:rPr>
        <w:t xml:space="preserve">across the </w:t>
      </w:r>
      <w:r w:rsidR="00DB4FCF">
        <w:rPr>
          <w:rFonts w:ascii="Times New Roman" w:hAnsi="Times New Roman" w:cs="Times New Roman"/>
          <w:sz w:val="24"/>
          <w:szCs w:val="24"/>
        </w:rPr>
        <w:t>UK</w:t>
      </w:r>
      <w:r w:rsidR="000F5859">
        <w:rPr>
          <w:rFonts w:ascii="Times New Roman" w:hAnsi="Times New Roman" w:cs="Times New Roman"/>
          <w:sz w:val="24"/>
          <w:szCs w:val="24"/>
        </w:rPr>
        <w:t xml:space="preserve"> as a whole and in Wales in particular.</w:t>
      </w:r>
      <w:r w:rsidR="00DB4FCF">
        <w:rPr>
          <w:rFonts w:ascii="Times New Roman" w:hAnsi="Times New Roman" w:cs="Times New Roman"/>
          <w:sz w:val="24"/>
          <w:szCs w:val="24"/>
        </w:rPr>
        <w:t xml:space="preserve"> </w:t>
      </w:r>
      <w:r w:rsidR="000F5859">
        <w:rPr>
          <w:rFonts w:ascii="Times New Roman" w:hAnsi="Times New Roman" w:cs="Times New Roman"/>
          <w:sz w:val="24"/>
          <w:szCs w:val="24"/>
        </w:rPr>
        <w:t xml:space="preserve"> </w:t>
      </w:r>
      <w:r w:rsidR="00DB4FCF">
        <w:rPr>
          <w:rFonts w:ascii="Times New Roman" w:hAnsi="Times New Roman" w:cs="Times New Roman"/>
          <w:sz w:val="24"/>
          <w:szCs w:val="24"/>
        </w:rPr>
        <w:t xml:space="preserve">The </w:t>
      </w:r>
      <w:r w:rsidR="000F5859">
        <w:rPr>
          <w:rFonts w:ascii="Times New Roman" w:hAnsi="Times New Roman" w:cs="Times New Roman"/>
          <w:sz w:val="24"/>
          <w:szCs w:val="24"/>
        </w:rPr>
        <w:t>essay b</w:t>
      </w:r>
      <w:r w:rsidR="00DB4FCF">
        <w:rPr>
          <w:rFonts w:ascii="Times New Roman" w:hAnsi="Times New Roman" w:cs="Times New Roman"/>
          <w:sz w:val="24"/>
          <w:szCs w:val="24"/>
        </w:rPr>
        <w:t>egins</w:t>
      </w:r>
      <w:r w:rsidR="000F5859">
        <w:rPr>
          <w:rFonts w:ascii="Times New Roman" w:hAnsi="Times New Roman" w:cs="Times New Roman"/>
          <w:sz w:val="24"/>
          <w:szCs w:val="24"/>
        </w:rPr>
        <w:t>, therefore,</w:t>
      </w:r>
      <w:r w:rsidR="00DB4FCF">
        <w:rPr>
          <w:rFonts w:ascii="Times New Roman" w:hAnsi="Times New Roman" w:cs="Times New Roman"/>
          <w:sz w:val="24"/>
          <w:szCs w:val="24"/>
        </w:rPr>
        <w:t xml:space="preserve"> by providing some contextual</w:t>
      </w:r>
      <w:r w:rsidR="00B3398C">
        <w:rPr>
          <w:rFonts w:ascii="Times New Roman" w:hAnsi="Times New Roman" w:cs="Times New Roman"/>
          <w:sz w:val="24"/>
          <w:szCs w:val="24"/>
        </w:rPr>
        <w:t xml:space="preserve"> background</w:t>
      </w:r>
      <w:r w:rsidR="00DB4FCF">
        <w:rPr>
          <w:rFonts w:ascii="Times New Roman" w:hAnsi="Times New Roman" w:cs="Times New Roman"/>
          <w:sz w:val="24"/>
          <w:szCs w:val="24"/>
        </w:rPr>
        <w:t xml:space="preserve"> </w:t>
      </w:r>
      <w:r w:rsidR="00B3398C">
        <w:rPr>
          <w:rFonts w:ascii="Times New Roman" w:hAnsi="Times New Roman" w:cs="Times New Roman"/>
          <w:sz w:val="24"/>
          <w:szCs w:val="24"/>
        </w:rPr>
        <w:t>in terms of current</w:t>
      </w:r>
      <w:r w:rsidR="000F5859">
        <w:rPr>
          <w:rFonts w:ascii="Times New Roman" w:hAnsi="Times New Roman" w:cs="Times New Roman"/>
          <w:sz w:val="24"/>
          <w:szCs w:val="24"/>
        </w:rPr>
        <w:t xml:space="preserve"> UK and</w:t>
      </w:r>
      <w:r w:rsidR="00B3398C">
        <w:rPr>
          <w:rFonts w:ascii="Times New Roman" w:hAnsi="Times New Roman" w:cs="Times New Roman"/>
          <w:sz w:val="24"/>
          <w:szCs w:val="24"/>
        </w:rPr>
        <w:t xml:space="preserve"> health promotion priorities for children and young people.  </w:t>
      </w:r>
    </w:p>
    <w:p w14:paraId="54313263" w14:textId="2A599217" w:rsidR="00BE2BEA" w:rsidRDefault="00102226" w:rsidP="00290D13">
      <w:pPr>
        <w:spacing w:line="360" w:lineRule="auto"/>
        <w:rPr>
          <w:rFonts w:ascii="Times New Roman" w:hAnsi="Times New Roman" w:cs="Times New Roman"/>
          <w:b/>
          <w:bCs/>
          <w:sz w:val="24"/>
          <w:szCs w:val="24"/>
        </w:rPr>
      </w:pPr>
      <w:r>
        <w:rPr>
          <w:rFonts w:ascii="Times New Roman" w:hAnsi="Times New Roman" w:cs="Times New Roman"/>
          <w:b/>
          <w:bCs/>
          <w:sz w:val="24"/>
          <w:szCs w:val="24"/>
        </w:rPr>
        <w:t>M</w:t>
      </w:r>
      <w:r w:rsidR="00BE2BEA">
        <w:rPr>
          <w:rFonts w:ascii="Times New Roman" w:hAnsi="Times New Roman" w:cs="Times New Roman"/>
          <w:b/>
          <w:bCs/>
          <w:sz w:val="24"/>
          <w:szCs w:val="24"/>
        </w:rPr>
        <w:t>ain body of the essay</w:t>
      </w:r>
    </w:p>
    <w:p w14:paraId="6D901FC6" w14:textId="213B57A5" w:rsidR="00BE2BEA" w:rsidRPr="00BE2BEA" w:rsidRDefault="00BE2BEA" w:rsidP="00290D13">
      <w:pPr>
        <w:spacing w:line="360" w:lineRule="auto"/>
        <w:rPr>
          <w:rFonts w:ascii="Times New Roman" w:hAnsi="Times New Roman" w:cs="Times New Roman"/>
          <w:b/>
          <w:bCs/>
          <w:sz w:val="24"/>
          <w:szCs w:val="24"/>
        </w:rPr>
      </w:pPr>
      <w:r w:rsidRPr="00BE2BEA">
        <w:rPr>
          <w:rFonts w:ascii="Times New Roman" w:hAnsi="Times New Roman" w:cs="Times New Roman"/>
          <w:b/>
          <w:bCs/>
          <w:sz w:val="24"/>
          <w:szCs w:val="24"/>
        </w:rPr>
        <w:t>Paragraph 1</w:t>
      </w:r>
    </w:p>
    <w:p w14:paraId="58F5857A" w14:textId="77777777" w:rsidR="00B0224E" w:rsidRDefault="00BE2BEA" w:rsidP="00290D13">
      <w:pPr>
        <w:spacing w:line="360" w:lineRule="auto"/>
        <w:rPr>
          <w:rFonts w:ascii="Times New Roman" w:hAnsi="Times New Roman" w:cs="Times New Roman"/>
          <w:sz w:val="24"/>
          <w:szCs w:val="24"/>
        </w:rPr>
      </w:pPr>
      <w:r w:rsidRPr="00FD639D">
        <w:rPr>
          <w:rFonts w:ascii="Times New Roman" w:hAnsi="Times New Roman" w:cs="Times New Roman"/>
          <w:i/>
          <w:iCs/>
          <w:sz w:val="24"/>
          <w:szCs w:val="24"/>
        </w:rPr>
        <w:t>This paragraph covers the first issue your introduction said you would address.  The first sentence introduces the main idea of the paragraph.  Other sentences develop the topic of the paragraph.  Include relevant examples, details, evidence, quotations, references.  Lead up to the next paragraph.</w:t>
      </w:r>
      <w:r w:rsidR="00B0224E">
        <w:rPr>
          <w:rFonts w:ascii="Times New Roman" w:hAnsi="Times New Roman" w:cs="Times New Roman"/>
          <w:i/>
          <w:iCs/>
          <w:sz w:val="24"/>
          <w:szCs w:val="24"/>
        </w:rPr>
        <w:t xml:space="preserve">  </w:t>
      </w:r>
    </w:p>
    <w:p w14:paraId="453E6F71" w14:textId="148D1E6A" w:rsidR="00BE2BEA" w:rsidRPr="00B0224E" w:rsidRDefault="00B0224E" w:rsidP="00290D13">
      <w:pPr>
        <w:spacing w:line="360" w:lineRule="auto"/>
        <w:rPr>
          <w:rFonts w:ascii="Times New Roman" w:hAnsi="Times New Roman" w:cs="Times New Roman"/>
          <w:i/>
          <w:iCs/>
          <w:sz w:val="24"/>
          <w:szCs w:val="24"/>
        </w:rPr>
      </w:pPr>
      <w:r w:rsidRPr="001B3036">
        <w:rPr>
          <w:rFonts w:ascii="Times New Roman" w:hAnsi="Times New Roman" w:cs="Times New Roman"/>
          <w:b/>
          <w:bCs/>
          <w:i/>
          <w:iCs/>
          <w:sz w:val="24"/>
          <w:szCs w:val="24"/>
        </w:rPr>
        <w:t>In terms of this essay</w:t>
      </w:r>
      <w:r w:rsidRPr="00B0224E">
        <w:rPr>
          <w:rFonts w:ascii="Times New Roman" w:hAnsi="Times New Roman" w:cs="Times New Roman"/>
          <w:i/>
          <w:iCs/>
          <w:sz w:val="24"/>
          <w:szCs w:val="24"/>
        </w:rPr>
        <w:t>, th</w:t>
      </w:r>
      <w:r>
        <w:rPr>
          <w:rFonts w:ascii="Times New Roman" w:hAnsi="Times New Roman" w:cs="Times New Roman"/>
          <w:i/>
          <w:iCs/>
          <w:sz w:val="24"/>
          <w:szCs w:val="24"/>
        </w:rPr>
        <w:t>e first part of the main body</w:t>
      </w:r>
      <w:r w:rsidRPr="00B0224E">
        <w:rPr>
          <w:rFonts w:ascii="Times New Roman" w:hAnsi="Times New Roman" w:cs="Times New Roman"/>
          <w:i/>
          <w:iCs/>
          <w:sz w:val="24"/>
          <w:szCs w:val="24"/>
        </w:rPr>
        <w:t xml:space="preserve"> </w:t>
      </w:r>
      <w:r w:rsidRPr="00B0224E">
        <w:rPr>
          <w:rFonts w:ascii="Times New Roman" w:hAnsi="Times New Roman" w:cs="Times New Roman"/>
          <w:i/>
          <w:iCs/>
          <w:sz w:val="24"/>
          <w:szCs w:val="24"/>
        </w:rPr>
        <w:t>could be</w:t>
      </w:r>
      <w:r w:rsidRPr="00B0224E">
        <w:rPr>
          <w:rFonts w:ascii="Times New Roman" w:hAnsi="Times New Roman" w:cs="Times New Roman"/>
          <w:i/>
          <w:iCs/>
          <w:sz w:val="24"/>
          <w:szCs w:val="24"/>
        </w:rPr>
        <w:t xml:space="preserve"> a good place to set the scene</w:t>
      </w:r>
      <w:r w:rsidRPr="00B0224E">
        <w:rPr>
          <w:rFonts w:ascii="Times New Roman" w:hAnsi="Times New Roman" w:cs="Times New Roman"/>
          <w:i/>
          <w:iCs/>
          <w:sz w:val="24"/>
          <w:szCs w:val="24"/>
        </w:rPr>
        <w:t>: w</w:t>
      </w:r>
      <w:r w:rsidRPr="00B0224E">
        <w:rPr>
          <w:rFonts w:ascii="Times New Roman" w:hAnsi="Times New Roman" w:cs="Times New Roman"/>
          <w:i/>
          <w:iCs/>
          <w:sz w:val="24"/>
          <w:szCs w:val="24"/>
        </w:rPr>
        <w:t>hat are current health promotion priorities in Wales? What about the United Kingdom? Why are these current priorities?</w:t>
      </w:r>
      <w:r>
        <w:rPr>
          <w:rFonts w:ascii="Times New Roman" w:hAnsi="Times New Roman" w:cs="Times New Roman"/>
          <w:sz w:val="24"/>
          <w:szCs w:val="24"/>
        </w:rPr>
        <w:t xml:space="preserve">  </w:t>
      </w:r>
    </w:p>
    <w:p w14:paraId="26AF4093" w14:textId="77777777" w:rsidR="00BE2BEA" w:rsidRPr="00FD639D" w:rsidRDefault="00BE2BEA" w:rsidP="00290D13">
      <w:pPr>
        <w:spacing w:line="360" w:lineRule="auto"/>
        <w:rPr>
          <w:rFonts w:ascii="Times New Roman" w:hAnsi="Times New Roman" w:cs="Times New Roman"/>
          <w:b/>
          <w:bCs/>
          <w:sz w:val="24"/>
          <w:szCs w:val="24"/>
        </w:rPr>
      </w:pPr>
      <w:r w:rsidRPr="00FD639D">
        <w:rPr>
          <w:rFonts w:ascii="Times New Roman" w:hAnsi="Times New Roman" w:cs="Times New Roman"/>
          <w:b/>
          <w:bCs/>
          <w:sz w:val="24"/>
          <w:szCs w:val="24"/>
        </w:rPr>
        <w:lastRenderedPageBreak/>
        <w:t xml:space="preserve">For example: </w:t>
      </w:r>
    </w:p>
    <w:p w14:paraId="70F5B03F" w14:textId="77777777" w:rsidR="00027095" w:rsidRDefault="000F5859" w:rsidP="00290D13">
      <w:pPr>
        <w:spacing w:line="360" w:lineRule="auto"/>
        <w:rPr>
          <w:rFonts w:ascii="Times New Roman" w:hAnsi="Times New Roman" w:cs="Times New Roman"/>
          <w:sz w:val="24"/>
          <w:szCs w:val="24"/>
        </w:rPr>
      </w:pPr>
      <w:commentRangeStart w:id="5"/>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examine UK and Welsh strategies </w:t>
      </w:r>
      <w:commentRangeEnd w:id="5"/>
      <w:r w:rsidR="00FD639D">
        <w:rPr>
          <w:rStyle w:val="CommentReference"/>
        </w:rPr>
        <w:commentReference w:id="5"/>
      </w:r>
      <w:r>
        <w:rPr>
          <w:rFonts w:ascii="Times New Roman" w:hAnsi="Times New Roman" w:cs="Times New Roman"/>
          <w:sz w:val="24"/>
          <w:szCs w:val="24"/>
        </w:rPr>
        <w:t xml:space="preserve">relative to health promotion, </w:t>
      </w:r>
      <w:r w:rsidR="00BE2BEA">
        <w:rPr>
          <w:rFonts w:ascii="Times New Roman" w:hAnsi="Times New Roman" w:cs="Times New Roman"/>
          <w:sz w:val="24"/>
          <w:szCs w:val="24"/>
        </w:rPr>
        <w:t>it is first of all important to understand the meaning</w:t>
      </w:r>
      <w:r w:rsidR="00A62474">
        <w:rPr>
          <w:rFonts w:ascii="Times New Roman" w:hAnsi="Times New Roman" w:cs="Times New Roman"/>
          <w:sz w:val="24"/>
          <w:szCs w:val="24"/>
        </w:rPr>
        <w:t xml:space="preserve"> and </w:t>
      </w:r>
      <w:commentRangeStart w:id="6"/>
      <w:r w:rsidR="00A62474">
        <w:rPr>
          <w:rFonts w:ascii="Times New Roman" w:hAnsi="Times New Roman" w:cs="Times New Roman"/>
          <w:sz w:val="24"/>
          <w:szCs w:val="24"/>
        </w:rPr>
        <w:t>relevance</w:t>
      </w:r>
      <w:r w:rsidR="00BE2BEA">
        <w:rPr>
          <w:rFonts w:ascii="Times New Roman" w:hAnsi="Times New Roman" w:cs="Times New Roman"/>
          <w:sz w:val="24"/>
          <w:szCs w:val="24"/>
        </w:rPr>
        <w:t xml:space="preserve"> of this term</w:t>
      </w:r>
      <w:commentRangeEnd w:id="6"/>
      <w:r w:rsidR="00A5279A">
        <w:rPr>
          <w:rStyle w:val="CommentReference"/>
        </w:rPr>
        <w:commentReference w:id="6"/>
      </w:r>
      <w:r w:rsidR="00BE2BEA">
        <w:rPr>
          <w:rFonts w:ascii="Times New Roman" w:hAnsi="Times New Roman" w:cs="Times New Roman"/>
          <w:sz w:val="24"/>
          <w:szCs w:val="24"/>
        </w:rPr>
        <w:t>.  As is often the case in the field of health and social care, however, health promotion has been conceptualised in a number of different ways (Jones</w:t>
      </w:r>
      <w:proofErr w:type="gramStart"/>
      <w:r w:rsidR="00BE2BEA">
        <w:rPr>
          <w:rFonts w:ascii="Times New Roman" w:hAnsi="Times New Roman" w:cs="Times New Roman"/>
          <w:sz w:val="24"/>
          <w:szCs w:val="24"/>
        </w:rPr>
        <w:t>, ?</w:t>
      </w:r>
      <w:proofErr w:type="gramEnd"/>
      <w:r w:rsidR="00BE2BEA">
        <w:rPr>
          <w:rFonts w:ascii="Times New Roman" w:hAnsi="Times New Roman" w:cs="Times New Roman"/>
          <w:sz w:val="24"/>
          <w:szCs w:val="24"/>
        </w:rPr>
        <w:t xml:space="preserve">).  Nevertheless, a commonly cited definition is that </w:t>
      </w:r>
      <w:r w:rsidR="00FD76A3">
        <w:rPr>
          <w:rFonts w:ascii="Times New Roman" w:hAnsi="Times New Roman" w:cs="Times New Roman"/>
          <w:sz w:val="24"/>
          <w:szCs w:val="24"/>
        </w:rPr>
        <w:t>of Author B (2019</w:t>
      </w:r>
      <w:r w:rsidR="00317CC8">
        <w:rPr>
          <w:rFonts w:ascii="Times New Roman" w:hAnsi="Times New Roman" w:cs="Times New Roman"/>
          <w:sz w:val="24"/>
          <w:szCs w:val="24"/>
        </w:rPr>
        <w:t>)</w:t>
      </w:r>
      <w:r w:rsidR="00BE2BEA">
        <w:rPr>
          <w:rFonts w:ascii="Times New Roman" w:hAnsi="Times New Roman" w:cs="Times New Roman"/>
          <w:sz w:val="24"/>
          <w:szCs w:val="24"/>
        </w:rPr>
        <w:t xml:space="preserve"> who consider</w:t>
      </w:r>
      <w:r w:rsidR="00317CC8">
        <w:rPr>
          <w:rFonts w:ascii="Times New Roman" w:hAnsi="Times New Roman" w:cs="Times New Roman"/>
          <w:sz w:val="24"/>
          <w:szCs w:val="24"/>
        </w:rPr>
        <w:t>s</w:t>
      </w:r>
      <w:r w:rsidR="00BE2BEA">
        <w:rPr>
          <w:rFonts w:ascii="Times New Roman" w:hAnsi="Times New Roman" w:cs="Times New Roman"/>
          <w:sz w:val="24"/>
          <w:szCs w:val="24"/>
        </w:rPr>
        <w:t xml:space="preserve"> health promotion to b</w:t>
      </w:r>
      <w:r w:rsidR="00FD76A3">
        <w:rPr>
          <w:rFonts w:ascii="Times New Roman" w:hAnsi="Times New Roman" w:cs="Times New Roman"/>
          <w:sz w:val="24"/>
          <w:szCs w:val="24"/>
        </w:rPr>
        <w:t xml:space="preserve">e, ‘……….’ (2019, p. 3).   The importance of health promotion in terms of impact on children and young people has been noted by </w:t>
      </w:r>
      <w:proofErr w:type="gramStart"/>
      <w:r w:rsidR="00FD76A3">
        <w:rPr>
          <w:rFonts w:ascii="Times New Roman" w:hAnsi="Times New Roman" w:cs="Times New Roman"/>
          <w:sz w:val="24"/>
          <w:szCs w:val="24"/>
        </w:rPr>
        <w:t>a number of</w:t>
      </w:r>
      <w:proofErr w:type="gramEnd"/>
      <w:r w:rsidR="00FD76A3">
        <w:rPr>
          <w:rFonts w:ascii="Times New Roman" w:hAnsi="Times New Roman" w:cs="Times New Roman"/>
          <w:sz w:val="24"/>
          <w:szCs w:val="24"/>
        </w:rPr>
        <w:t xml:space="preserve"> authors (Author C, 2015; Author D, 2016; Author E, 2018).  One specific area of interest has been that of the impact of health promotion on health inequalities, that is, ‘………’ (Author F, 2015, p. 6). </w:t>
      </w:r>
      <w:r w:rsidR="00484DAA">
        <w:rPr>
          <w:rFonts w:ascii="Times New Roman" w:hAnsi="Times New Roman" w:cs="Times New Roman"/>
          <w:sz w:val="24"/>
          <w:szCs w:val="24"/>
        </w:rPr>
        <w:t xml:space="preserve">  </w:t>
      </w:r>
    </w:p>
    <w:p w14:paraId="7B6357A7" w14:textId="77777777" w:rsidR="00027095" w:rsidRDefault="00FD76A3" w:rsidP="00290D13">
      <w:pPr>
        <w:spacing w:line="360" w:lineRule="auto"/>
        <w:rPr>
          <w:rFonts w:ascii="Times New Roman" w:hAnsi="Times New Roman" w:cs="Times New Roman"/>
          <w:b/>
          <w:bCs/>
          <w:sz w:val="24"/>
          <w:szCs w:val="24"/>
        </w:rPr>
      </w:pPr>
      <w:r w:rsidRPr="00FD76A3">
        <w:rPr>
          <w:rFonts w:ascii="Times New Roman" w:hAnsi="Times New Roman" w:cs="Times New Roman"/>
          <w:b/>
          <w:bCs/>
          <w:sz w:val="24"/>
          <w:szCs w:val="24"/>
        </w:rPr>
        <w:t xml:space="preserve">Paragraph 2 </w:t>
      </w:r>
      <w:r w:rsidR="00027095">
        <w:rPr>
          <w:rFonts w:ascii="Times New Roman" w:hAnsi="Times New Roman" w:cs="Times New Roman"/>
          <w:b/>
          <w:bCs/>
          <w:sz w:val="24"/>
          <w:szCs w:val="24"/>
        </w:rPr>
        <w:t>(</w:t>
      </w:r>
      <w:r w:rsidRPr="00FD76A3">
        <w:rPr>
          <w:rFonts w:ascii="Times New Roman" w:hAnsi="Times New Roman" w:cs="Times New Roman"/>
          <w:b/>
          <w:bCs/>
          <w:sz w:val="24"/>
          <w:szCs w:val="24"/>
        </w:rPr>
        <w:t xml:space="preserve">and </w:t>
      </w:r>
      <w:proofErr w:type="spellStart"/>
      <w:r w:rsidR="00027095">
        <w:rPr>
          <w:rFonts w:ascii="Times New Roman" w:hAnsi="Times New Roman" w:cs="Times New Roman"/>
          <w:b/>
          <w:bCs/>
          <w:sz w:val="24"/>
          <w:szCs w:val="24"/>
        </w:rPr>
        <w:t>susbseqent</w:t>
      </w:r>
      <w:proofErr w:type="spellEnd"/>
      <w:r w:rsidRPr="00FD76A3">
        <w:rPr>
          <w:rFonts w:ascii="Times New Roman" w:hAnsi="Times New Roman" w:cs="Times New Roman"/>
          <w:b/>
          <w:bCs/>
          <w:sz w:val="24"/>
          <w:szCs w:val="24"/>
        </w:rPr>
        <w:t xml:space="preserve"> paragrap</w:t>
      </w:r>
      <w:r w:rsidR="00027095">
        <w:rPr>
          <w:rFonts w:ascii="Times New Roman" w:hAnsi="Times New Roman" w:cs="Times New Roman"/>
          <w:b/>
          <w:bCs/>
          <w:sz w:val="24"/>
          <w:szCs w:val="24"/>
        </w:rPr>
        <w:t>hs/sections)</w:t>
      </w:r>
    </w:p>
    <w:p w14:paraId="336D41FE" w14:textId="04D47E63" w:rsidR="00FD76A3" w:rsidRDefault="00FD76A3" w:rsidP="00290D13">
      <w:pPr>
        <w:spacing w:line="360" w:lineRule="auto"/>
        <w:rPr>
          <w:rFonts w:ascii="Times New Roman" w:hAnsi="Times New Roman" w:cs="Times New Roman"/>
          <w:i/>
          <w:iCs/>
          <w:sz w:val="24"/>
          <w:szCs w:val="24"/>
        </w:rPr>
      </w:pPr>
      <w:r w:rsidRPr="00FD639D">
        <w:rPr>
          <w:rFonts w:ascii="Times New Roman" w:hAnsi="Times New Roman" w:cs="Times New Roman"/>
          <w:i/>
          <w:iCs/>
          <w:sz w:val="24"/>
          <w:szCs w:val="24"/>
        </w:rPr>
        <w:t>The first sentence</w:t>
      </w:r>
      <w:r w:rsidR="00027095" w:rsidRPr="00FD639D">
        <w:rPr>
          <w:rFonts w:ascii="Times New Roman" w:hAnsi="Times New Roman" w:cs="Times New Roman"/>
          <w:i/>
          <w:iCs/>
          <w:sz w:val="24"/>
          <w:szCs w:val="24"/>
        </w:rPr>
        <w:t xml:space="preserve"> of each section/paragraph</w:t>
      </w:r>
      <w:r w:rsidRPr="00FD639D">
        <w:rPr>
          <w:rFonts w:ascii="Times New Roman" w:hAnsi="Times New Roman" w:cs="Times New Roman"/>
          <w:i/>
          <w:iCs/>
          <w:sz w:val="24"/>
          <w:szCs w:val="24"/>
        </w:rPr>
        <w:t xml:space="preserve"> links to the previous one, then introduces the main idea.</w:t>
      </w:r>
      <w:r w:rsidR="00A5279A">
        <w:rPr>
          <w:rFonts w:ascii="Times New Roman" w:hAnsi="Times New Roman" w:cs="Times New Roman"/>
          <w:i/>
          <w:iCs/>
          <w:sz w:val="24"/>
          <w:szCs w:val="24"/>
        </w:rPr>
        <w:t xml:space="preserve">  Try to describe, </w:t>
      </w:r>
      <w:proofErr w:type="gramStart"/>
      <w:r w:rsidR="00A5279A">
        <w:rPr>
          <w:rFonts w:ascii="Times New Roman" w:hAnsi="Times New Roman" w:cs="Times New Roman"/>
          <w:i/>
          <w:iCs/>
          <w:sz w:val="24"/>
          <w:szCs w:val="24"/>
        </w:rPr>
        <w:t>analyse</w:t>
      </w:r>
      <w:proofErr w:type="gramEnd"/>
      <w:r w:rsidR="00A5279A">
        <w:rPr>
          <w:rFonts w:ascii="Times New Roman" w:hAnsi="Times New Roman" w:cs="Times New Roman"/>
          <w:i/>
          <w:iCs/>
          <w:sz w:val="24"/>
          <w:szCs w:val="24"/>
        </w:rPr>
        <w:t xml:space="preserve"> and evaluate: </w:t>
      </w:r>
      <w:r w:rsidR="00A5279A" w:rsidRPr="00A5279A">
        <w:rPr>
          <w:rFonts w:ascii="Times New Roman" w:hAnsi="Times New Roman" w:cs="Times New Roman"/>
          <w:i/>
          <w:iCs/>
          <w:sz w:val="24"/>
          <w:szCs w:val="24"/>
        </w:rPr>
        <w:t>what</w:t>
      </w:r>
      <w:r w:rsidR="00A5279A" w:rsidRPr="00A5279A">
        <w:rPr>
          <w:rFonts w:ascii="Times New Roman" w:hAnsi="Times New Roman" w:cs="Times New Roman"/>
          <w:b/>
          <w:bCs/>
          <w:i/>
          <w:iCs/>
          <w:sz w:val="24"/>
          <w:szCs w:val="24"/>
        </w:rPr>
        <w:t xml:space="preserve"> </w:t>
      </w:r>
      <w:r w:rsidR="00A5279A">
        <w:rPr>
          <w:rFonts w:ascii="Times New Roman" w:hAnsi="Times New Roman" w:cs="Times New Roman"/>
          <w:i/>
          <w:iCs/>
          <w:sz w:val="24"/>
          <w:szCs w:val="24"/>
        </w:rPr>
        <w:t xml:space="preserve">is the situation? </w:t>
      </w:r>
      <w:r w:rsidR="00A5279A" w:rsidRPr="00A5279A">
        <w:rPr>
          <w:rFonts w:ascii="Times New Roman" w:hAnsi="Times New Roman" w:cs="Times New Roman"/>
          <w:b/>
          <w:bCs/>
          <w:i/>
          <w:iCs/>
          <w:sz w:val="24"/>
          <w:szCs w:val="24"/>
        </w:rPr>
        <w:t xml:space="preserve"> </w:t>
      </w:r>
      <w:r w:rsidR="00A5279A" w:rsidRPr="00A5279A">
        <w:rPr>
          <w:rFonts w:ascii="Times New Roman" w:hAnsi="Times New Roman" w:cs="Times New Roman"/>
          <w:i/>
          <w:iCs/>
          <w:sz w:val="24"/>
          <w:szCs w:val="24"/>
        </w:rPr>
        <w:t>Why</w:t>
      </w:r>
      <w:r w:rsidR="00A5279A">
        <w:rPr>
          <w:rFonts w:ascii="Times New Roman" w:hAnsi="Times New Roman" w:cs="Times New Roman"/>
          <w:i/>
          <w:iCs/>
          <w:sz w:val="24"/>
          <w:szCs w:val="24"/>
        </w:rPr>
        <w:t xml:space="preserve"> is this important?  </w:t>
      </w:r>
      <w:r w:rsidR="00A5279A" w:rsidRPr="00A5279A">
        <w:rPr>
          <w:rFonts w:ascii="Times New Roman" w:hAnsi="Times New Roman" w:cs="Times New Roman"/>
          <w:i/>
          <w:iCs/>
          <w:sz w:val="24"/>
          <w:szCs w:val="24"/>
        </w:rPr>
        <w:t>What</w:t>
      </w:r>
      <w:r w:rsidR="00A5279A">
        <w:rPr>
          <w:rFonts w:ascii="Times New Roman" w:hAnsi="Times New Roman" w:cs="Times New Roman"/>
          <w:i/>
          <w:iCs/>
          <w:sz w:val="24"/>
          <w:szCs w:val="24"/>
        </w:rPr>
        <w:t xml:space="preserve"> has been the impact?  </w:t>
      </w:r>
      <w:r w:rsidRPr="00FD639D">
        <w:rPr>
          <w:rFonts w:ascii="Times New Roman" w:hAnsi="Times New Roman" w:cs="Times New Roman"/>
          <w:i/>
          <w:iCs/>
          <w:sz w:val="24"/>
          <w:szCs w:val="24"/>
        </w:rPr>
        <w:t xml:space="preserve"> </w:t>
      </w:r>
      <w:r w:rsidR="00027095" w:rsidRPr="00FD639D">
        <w:rPr>
          <w:rFonts w:ascii="Times New Roman" w:hAnsi="Times New Roman" w:cs="Times New Roman"/>
          <w:i/>
          <w:iCs/>
          <w:sz w:val="24"/>
          <w:szCs w:val="24"/>
        </w:rPr>
        <w:t>Main ideas are then developed in each subsequent</w:t>
      </w:r>
      <w:r w:rsidRPr="00FD639D">
        <w:rPr>
          <w:rFonts w:ascii="Times New Roman" w:hAnsi="Times New Roman" w:cs="Times New Roman"/>
          <w:i/>
          <w:iCs/>
          <w:sz w:val="24"/>
          <w:szCs w:val="24"/>
        </w:rPr>
        <w:t xml:space="preserve"> paragraph.</w:t>
      </w:r>
      <w:r w:rsidR="00027095" w:rsidRPr="00FD639D">
        <w:rPr>
          <w:rFonts w:ascii="Times New Roman" w:hAnsi="Times New Roman" w:cs="Times New Roman"/>
          <w:i/>
          <w:iCs/>
          <w:sz w:val="24"/>
          <w:szCs w:val="24"/>
        </w:rPr>
        <w:t xml:space="preserve">  </w:t>
      </w:r>
    </w:p>
    <w:p w14:paraId="67014014" w14:textId="2BA07C6A" w:rsidR="00B0224E" w:rsidRPr="00FD639D" w:rsidRDefault="00B0224E" w:rsidP="00290D13">
      <w:pPr>
        <w:spacing w:line="360" w:lineRule="auto"/>
        <w:rPr>
          <w:rFonts w:ascii="Times New Roman" w:hAnsi="Times New Roman" w:cs="Times New Roman"/>
          <w:sz w:val="24"/>
          <w:szCs w:val="24"/>
        </w:rPr>
      </w:pPr>
      <w:r>
        <w:rPr>
          <w:rFonts w:ascii="Times New Roman" w:hAnsi="Times New Roman" w:cs="Times New Roman"/>
          <w:i/>
          <w:iCs/>
          <w:sz w:val="24"/>
          <w:szCs w:val="24"/>
        </w:rPr>
        <w:t>In this essay you might</w:t>
      </w:r>
      <w:r w:rsidRPr="00B0224E">
        <w:rPr>
          <w:rFonts w:ascii="Times New Roman" w:hAnsi="Times New Roman" w:cs="Times New Roman"/>
          <w:i/>
          <w:iCs/>
          <w:sz w:val="24"/>
          <w:szCs w:val="24"/>
        </w:rPr>
        <w:t xml:space="preserve"> identify those key bio-psycho-social and socio-economic factors that affect health of children and young people</w:t>
      </w:r>
      <w:r>
        <w:rPr>
          <w:rFonts w:ascii="Times New Roman" w:hAnsi="Times New Roman" w:cs="Times New Roman"/>
          <w:i/>
          <w:iCs/>
          <w:sz w:val="24"/>
          <w:szCs w:val="24"/>
        </w:rPr>
        <w:t xml:space="preserve">.  </w:t>
      </w:r>
      <w:r w:rsidRPr="00B0224E">
        <w:rPr>
          <w:rFonts w:ascii="Times New Roman" w:hAnsi="Times New Roman" w:cs="Times New Roman"/>
          <w:i/>
          <w:iCs/>
          <w:sz w:val="24"/>
          <w:szCs w:val="24"/>
        </w:rPr>
        <w:t>Try to s</w:t>
      </w:r>
      <w:r w:rsidRPr="00B0224E">
        <w:rPr>
          <w:rFonts w:ascii="Times New Roman" w:hAnsi="Times New Roman" w:cs="Times New Roman"/>
          <w:i/>
          <w:iCs/>
          <w:sz w:val="24"/>
          <w:szCs w:val="24"/>
        </w:rPr>
        <w:t>how how they affect health, ensur</w:t>
      </w:r>
      <w:r w:rsidRPr="00B0224E">
        <w:rPr>
          <w:rFonts w:ascii="Times New Roman" w:hAnsi="Times New Roman" w:cs="Times New Roman"/>
          <w:i/>
          <w:iCs/>
          <w:sz w:val="24"/>
          <w:szCs w:val="24"/>
        </w:rPr>
        <w:t>ing that</w:t>
      </w:r>
      <w:r w:rsidRPr="00B0224E">
        <w:rPr>
          <w:rFonts w:ascii="Times New Roman" w:hAnsi="Times New Roman" w:cs="Times New Roman"/>
          <w:i/>
          <w:iCs/>
          <w:sz w:val="24"/>
          <w:szCs w:val="24"/>
        </w:rPr>
        <w:t xml:space="preserve"> you are using statistics to represent current and realistic health problems within communities</w:t>
      </w:r>
      <w:r w:rsidRPr="00B0224E">
        <w:rPr>
          <w:rFonts w:ascii="Times New Roman" w:hAnsi="Times New Roman" w:cs="Times New Roman"/>
          <w:sz w:val="24"/>
          <w:szCs w:val="24"/>
        </w:rPr>
        <w:t xml:space="preserve"> </w:t>
      </w:r>
      <w:r w:rsidRPr="00B0224E">
        <w:rPr>
          <w:rFonts w:ascii="Times New Roman" w:hAnsi="Times New Roman" w:cs="Times New Roman"/>
          <w:i/>
          <w:iCs/>
          <w:sz w:val="24"/>
          <w:szCs w:val="24"/>
        </w:rPr>
        <w:t>You could e</w:t>
      </w:r>
      <w:r w:rsidRPr="00B0224E">
        <w:rPr>
          <w:rFonts w:ascii="Times New Roman" w:hAnsi="Times New Roman" w:cs="Times New Roman"/>
          <w:i/>
          <w:iCs/>
          <w:sz w:val="24"/>
          <w:szCs w:val="24"/>
        </w:rPr>
        <w:t>xplain what the priorities ar</w:t>
      </w:r>
      <w:r w:rsidRPr="00B0224E">
        <w:rPr>
          <w:rFonts w:ascii="Times New Roman" w:hAnsi="Times New Roman" w:cs="Times New Roman"/>
          <w:i/>
          <w:iCs/>
          <w:sz w:val="24"/>
          <w:szCs w:val="24"/>
        </w:rPr>
        <w:t>e; t</w:t>
      </w:r>
      <w:r w:rsidRPr="00B0224E">
        <w:rPr>
          <w:rFonts w:ascii="Times New Roman" w:hAnsi="Times New Roman" w:cs="Times New Roman"/>
          <w:i/>
          <w:iCs/>
          <w:sz w:val="24"/>
          <w:szCs w:val="24"/>
        </w:rPr>
        <w:t xml:space="preserve">hese </w:t>
      </w:r>
      <w:r w:rsidRPr="00B0224E">
        <w:rPr>
          <w:rFonts w:ascii="Times New Roman" w:hAnsi="Times New Roman" w:cs="Times New Roman"/>
          <w:i/>
          <w:iCs/>
          <w:sz w:val="24"/>
          <w:szCs w:val="24"/>
        </w:rPr>
        <w:t>might</w:t>
      </w:r>
      <w:r w:rsidRPr="00B0224E">
        <w:rPr>
          <w:rFonts w:ascii="Times New Roman" w:hAnsi="Times New Roman" w:cs="Times New Roman"/>
          <w:i/>
          <w:iCs/>
          <w:sz w:val="24"/>
          <w:szCs w:val="24"/>
        </w:rPr>
        <w:t xml:space="preserve"> be different on a local, </w:t>
      </w:r>
      <w:proofErr w:type="gramStart"/>
      <w:r w:rsidRPr="00B0224E">
        <w:rPr>
          <w:rFonts w:ascii="Times New Roman" w:hAnsi="Times New Roman" w:cs="Times New Roman"/>
          <w:i/>
          <w:iCs/>
          <w:sz w:val="24"/>
          <w:szCs w:val="24"/>
        </w:rPr>
        <w:t>national</w:t>
      </w:r>
      <w:proofErr w:type="gramEnd"/>
      <w:r w:rsidRPr="00B0224E">
        <w:rPr>
          <w:rFonts w:ascii="Times New Roman" w:hAnsi="Times New Roman" w:cs="Times New Roman"/>
          <w:i/>
          <w:iCs/>
          <w:sz w:val="24"/>
          <w:szCs w:val="24"/>
        </w:rPr>
        <w:t xml:space="preserve"> and global level.</w:t>
      </w:r>
    </w:p>
    <w:p w14:paraId="5E3F5D77" w14:textId="77777777" w:rsidR="00027095" w:rsidRPr="00FD639D" w:rsidRDefault="00027095" w:rsidP="00290D13">
      <w:pPr>
        <w:spacing w:line="360" w:lineRule="auto"/>
        <w:rPr>
          <w:rFonts w:ascii="Times New Roman" w:hAnsi="Times New Roman" w:cs="Times New Roman"/>
          <w:sz w:val="24"/>
          <w:szCs w:val="24"/>
        </w:rPr>
      </w:pPr>
      <w:r w:rsidRPr="00FD639D">
        <w:rPr>
          <w:rFonts w:ascii="Times New Roman" w:hAnsi="Times New Roman" w:cs="Times New Roman"/>
          <w:b/>
          <w:bCs/>
          <w:sz w:val="24"/>
          <w:szCs w:val="24"/>
        </w:rPr>
        <w:t>For example:</w:t>
      </w:r>
      <w:r w:rsidRPr="00FD639D">
        <w:rPr>
          <w:rFonts w:ascii="Times New Roman" w:hAnsi="Times New Roman" w:cs="Times New Roman"/>
          <w:sz w:val="24"/>
          <w:szCs w:val="24"/>
        </w:rPr>
        <w:t xml:space="preserve">  </w:t>
      </w:r>
    </w:p>
    <w:p w14:paraId="58ABD164" w14:textId="6E18BF19" w:rsidR="00484DAA" w:rsidRDefault="00484DAA" w:rsidP="00290D13">
      <w:pPr>
        <w:spacing w:line="360" w:lineRule="auto"/>
        <w:rPr>
          <w:rFonts w:ascii="Times New Roman" w:hAnsi="Times New Roman" w:cs="Times New Roman"/>
          <w:sz w:val="24"/>
          <w:szCs w:val="24"/>
        </w:rPr>
      </w:pPr>
      <w:commentRangeStart w:id="7"/>
      <w:r>
        <w:rPr>
          <w:rFonts w:ascii="Times New Roman" w:hAnsi="Times New Roman" w:cs="Times New Roman"/>
          <w:sz w:val="24"/>
          <w:szCs w:val="24"/>
        </w:rPr>
        <w:t xml:space="preserve">In terms of the context </w:t>
      </w:r>
      <w:commentRangeEnd w:id="7"/>
      <w:r w:rsidR="00FD639D">
        <w:rPr>
          <w:rStyle w:val="CommentReference"/>
        </w:rPr>
        <w:commentReference w:id="7"/>
      </w:r>
      <w:r>
        <w:rPr>
          <w:rFonts w:ascii="Times New Roman" w:hAnsi="Times New Roman" w:cs="Times New Roman"/>
          <w:sz w:val="24"/>
          <w:szCs w:val="24"/>
        </w:rPr>
        <w:t>of health inequalities and their impact on the overall health of the UK, there is extensive evidence that this is a longstanding issue</w:t>
      </w:r>
      <w:r w:rsidR="00A5279A">
        <w:rPr>
          <w:rFonts w:ascii="Times New Roman" w:hAnsi="Times New Roman" w:cs="Times New Roman"/>
          <w:sz w:val="24"/>
          <w:szCs w:val="24"/>
        </w:rPr>
        <w:t xml:space="preserve"> and</w:t>
      </w:r>
      <w:r>
        <w:rPr>
          <w:rFonts w:ascii="Times New Roman" w:hAnsi="Times New Roman" w:cs="Times New Roman"/>
          <w:sz w:val="24"/>
          <w:szCs w:val="24"/>
        </w:rPr>
        <w:t xml:space="preserve"> has had – and continues to have – an impact on health outcomes</w:t>
      </w:r>
      <w:r w:rsidR="001B3036">
        <w:rPr>
          <w:rFonts w:ascii="Times New Roman" w:hAnsi="Times New Roman" w:cs="Times New Roman"/>
          <w:sz w:val="24"/>
          <w:szCs w:val="24"/>
        </w:rPr>
        <w:t xml:space="preserve"> across all ages, including children and young people</w:t>
      </w:r>
      <w:r>
        <w:rPr>
          <w:rFonts w:ascii="Times New Roman" w:hAnsi="Times New Roman" w:cs="Times New Roman"/>
          <w:sz w:val="24"/>
          <w:szCs w:val="24"/>
        </w:rPr>
        <w:t xml:space="preserve"> (</w:t>
      </w:r>
      <w:commentRangeStart w:id="8"/>
      <w:r w:rsidR="00A62474">
        <w:rPr>
          <w:rFonts w:ascii="Times New Roman" w:hAnsi="Times New Roman" w:cs="Times New Roman"/>
          <w:sz w:val="24"/>
          <w:szCs w:val="24"/>
        </w:rPr>
        <w:t xml:space="preserve">Ham, 2009; </w:t>
      </w:r>
      <w:commentRangeEnd w:id="8"/>
      <w:r w:rsidR="00A5279A">
        <w:rPr>
          <w:rStyle w:val="CommentReference"/>
        </w:rPr>
        <w:commentReference w:id="8"/>
      </w:r>
      <w:r>
        <w:rPr>
          <w:rFonts w:ascii="Times New Roman" w:hAnsi="Times New Roman" w:cs="Times New Roman"/>
          <w:sz w:val="24"/>
          <w:szCs w:val="24"/>
        </w:rPr>
        <w:t>Acheson, 1998; Marmot, 2010; 2020).</w:t>
      </w:r>
      <w:r w:rsidR="004925AE">
        <w:rPr>
          <w:rFonts w:ascii="Times New Roman" w:hAnsi="Times New Roman" w:cs="Times New Roman"/>
          <w:sz w:val="24"/>
          <w:szCs w:val="24"/>
        </w:rPr>
        <w:t xml:space="preserve">  </w:t>
      </w:r>
      <w:r w:rsidR="0085526E">
        <w:rPr>
          <w:rFonts w:ascii="Times New Roman" w:hAnsi="Times New Roman" w:cs="Times New Roman"/>
          <w:sz w:val="24"/>
          <w:szCs w:val="24"/>
        </w:rPr>
        <w:t xml:space="preserve"> Gray (1982) notes that a</w:t>
      </w:r>
      <w:r w:rsidR="00A62474">
        <w:rPr>
          <w:rFonts w:ascii="Times New Roman" w:hAnsi="Times New Roman" w:cs="Times New Roman"/>
          <w:sz w:val="24"/>
          <w:szCs w:val="24"/>
        </w:rPr>
        <w:t xml:space="preserve">wareness of the scale of this issue was raised by the publication of the </w:t>
      </w:r>
      <w:r w:rsidR="00A62474" w:rsidRPr="00A62474">
        <w:rPr>
          <w:rFonts w:ascii="Times New Roman" w:hAnsi="Times New Roman" w:cs="Times New Roman"/>
          <w:i/>
          <w:iCs/>
          <w:sz w:val="24"/>
          <w:szCs w:val="24"/>
        </w:rPr>
        <w:t>Report of the Working Group on Inequalities in Health</w:t>
      </w:r>
      <w:r w:rsidR="00A62474">
        <w:rPr>
          <w:rFonts w:ascii="Times New Roman" w:hAnsi="Times New Roman" w:cs="Times New Roman"/>
          <w:i/>
          <w:iCs/>
          <w:sz w:val="24"/>
          <w:szCs w:val="24"/>
        </w:rPr>
        <w:t xml:space="preserve"> </w:t>
      </w:r>
      <w:r w:rsidR="00A62474">
        <w:rPr>
          <w:rFonts w:ascii="Times New Roman" w:hAnsi="Times New Roman" w:cs="Times New Roman"/>
          <w:sz w:val="24"/>
          <w:szCs w:val="24"/>
        </w:rPr>
        <w:t>(Department of Health and Social Security, 1980)</w:t>
      </w:r>
      <w:r w:rsidR="0085526E">
        <w:rPr>
          <w:rFonts w:ascii="Times New Roman" w:hAnsi="Times New Roman" w:cs="Times New Roman"/>
          <w:sz w:val="24"/>
          <w:szCs w:val="24"/>
        </w:rPr>
        <w:t xml:space="preserve">. Gray (1982) explains that this report (also referred to as the Black Report) </w:t>
      </w:r>
      <w:r w:rsidR="00A62474">
        <w:rPr>
          <w:rFonts w:ascii="Times New Roman" w:hAnsi="Times New Roman" w:cs="Times New Roman"/>
          <w:sz w:val="24"/>
          <w:szCs w:val="24"/>
        </w:rPr>
        <w:t xml:space="preserve">demonstrated that </w:t>
      </w:r>
      <w:r w:rsidR="00A62474" w:rsidRPr="00A62474">
        <w:rPr>
          <w:rFonts w:ascii="Times New Roman" w:hAnsi="Times New Roman" w:cs="Times New Roman"/>
          <w:sz w:val="24"/>
          <w:szCs w:val="24"/>
        </w:rPr>
        <w:t xml:space="preserve">ill-health and death </w:t>
      </w:r>
      <w:r w:rsidR="0085526E">
        <w:rPr>
          <w:rFonts w:ascii="Times New Roman" w:hAnsi="Times New Roman" w:cs="Times New Roman"/>
          <w:sz w:val="24"/>
          <w:szCs w:val="24"/>
        </w:rPr>
        <w:t>were</w:t>
      </w:r>
      <w:r w:rsidR="00A62474" w:rsidRPr="00A62474">
        <w:rPr>
          <w:rFonts w:ascii="Times New Roman" w:hAnsi="Times New Roman" w:cs="Times New Roman"/>
          <w:sz w:val="24"/>
          <w:szCs w:val="24"/>
        </w:rPr>
        <w:t xml:space="preserve"> unequally distributed among the </w:t>
      </w:r>
      <w:r w:rsidR="00A62474">
        <w:rPr>
          <w:rFonts w:ascii="Times New Roman" w:hAnsi="Times New Roman" w:cs="Times New Roman"/>
          <w:sz w:val="24"/>
          <w:szCs w:val="24"/>
        </w:rPr>
        <w:t xml:space="preserve">UK’s </w:t>
      </w:r>
      <w:r w:rsidR="00A62474" w:rsidRPr="00A62474">
        <w:rPr>
          <w:rFonts w:ascii="Times New Roman" w:hAnsi="Times New Roman" w:cs="Times New Roman"/>
          <w:sz w:val="24"/>
          <w:szCs w:val="24"/>
        </w:rPr>
        <w:t xml:space="preserve">population, </w:t>
      </w:r>
      <w:r w:rsidR="00A62474">
        <w:rPr>
          <w:rFonts w:ascii="Times New Roman" w:hAnsi="Times New Roman" w:cs="Times New Roman"/>
          <w:sz w:val="24"/>
          <w:szCs w:val="24"/>
        </w:rPr>
        <w:t>and indicated</w:t>
      </w:r>
      <w:r w:rsidR="00A62474" w:rsidRPr="00A62474">
        <w:rPr>
          <w:rFonts w:ascii="Times New Roman" w:hAnsi="Times New Roman" w:cs="Times New Roman"/>
          <w:sz w:val="24"/>
          <w:szCs w:val="24"/>
        </w:rPr>
        <w:t xml:space="preserve"> that </w:t>
      </w:r>
      <w:r w:rsidR="00A62474">
        <w:rPr>
          <w:rFonts w:ascii="Times New Roman" w:hAnsi="Times New Roman" w:cs="Times New Roman"/>
          <w:sz w:val="24"/>
          <w:szCs w:val="24"/>
        </w:rPr>
        <w:t>such</w:t>
      </w:r>
      <w:r w:rsidR="00A62474" w:rsidRPr="00A62474">
        <w:rPr>
          <w:rFonts w:ascii="Times New Roman" w:hAnsi="Times New Roman" w:cs="Times New Roman"/>
          <w:sz w:val="24"/>
          <w:szCs w:val="24"/>
        </w:rPr>
        <w:t xml:space="preserve"> inequalities ha</w:t>
      </w:r>
      <w:r w:rsidR="0085526E">
        <w:rPr>
          <w:rFonts w:ascii="Times New Roman" w:hAnsi="Times New Roman" w:cs="Times New Roman"/>
          <w:sz w:val="24"/>
          <w:szCs w:val="24"/>
        </w:rPr>
        <w:t>d</w:t>
      </w:r>
      <w:r w:rsidR="00A62474" w:rsidRPr="00A62474">
        <w:rPr>
          <w:rFonts w:ascii="Times New Roman" w:hAnsi="Times New Roman" w:cs="Times New Roman"/>
          <w:sz w:val="24"/>
          <w:szCs w:val="24"/>
        </w:rPr>
        <w:t xml:space="preserve"> </w:t>
      </w:r>
      <w:r w:rsidR="00A62474">
        <w:rPr>
          <w:rFonts w:ascii="Times New Roman" w:hAnsi="Times New Roman" w:cs="Times New Roman"/>
          <w:sz w:val="24"/>
          <w:szCs w:val="24"/>
        </w:rPr>
        <w:t>grown</w:t>
      </w:r>
      <w:r w:rsidR="00A62474" w:rsidRPr="00A62474">
        <w:rPr>
          <w:rFonts w:ascii="Times New Roman" w:hAnsi="Times New Roman" w:cs="Times New Roman"/>
          <w:sz w:val="24"/>
          <w:szCs w:val="24"/>
        </w:rPr>
        <w:t xml:space="preserve"> since </w:t>
      </w:r>
      <w:r w:rsidR="00A62474">
        <w:rPr>
          <w:rFonts w:ascii="Times New Roman" w:hAnsi="Times New Roman" w:cs="Times New Roman"/>
          <w:sz w:val="24"/>
          <w:szCs w:val="24"/>
        </w:rPr>
        <w:t>the post-war launch</w:t>
      </w:r>
      <w:r w:rsidR="00A62474" w:rsidRPr="00A62474">
        <w:rPr>
          <w:rFonts w:ascii="Times New Roman" w:hAnsi="Times New Roman" w:cs="Times New Roman"/>
          <w:sz w:val="24"/>
          <w:szCs w:val="24"/>
        </w:rPr>
        <w:t xml:space="preserve"> of the National Health Service</w:t>
      </w:r>
      <w:r w:rsidR="00A62474">
        <w:rPr>
          <w:rFonts w:ascii="Times New Roman" w:hAnsi="Times New Roman" w:cs="Times New Roman"/>
          <w:sz w:val="24"/>
          <w:szCs w:val="24"/>
        </w:rPr>
        <w:t>.</w:t>
      </w:r>
      <w:r w:rsidR="0085526E">
        <w:rPr>
          <w:rFonts w:ascii="Times New Roman" w:hAnsi="Times New Roman" w:cs="Times New Roman"/>
          <w:sz w:val="24"/>
          <w:szCs w:val="24"/>
        </w:rPr>
        <w:t xml:space="preserve">  </w:t>
      </w:r>
      <w:r w:rsidR="00027095">
        <w:rPr>
          <w:rFonts w:ascii="Times New Roman" w:hAnsi="Times New Roman" w:cs="Times New Roman"/>
          <w:sz w:val="24"/>
          <w:szCs w:val="24"/>
        </w:rPr>
        <w:t xml:space="preserve">Since </w:t>
      </w:r>
      <w:r w:rsidR="0085526E">
        <w:rPr>
          <w:rFonts w:ascii="Times New Roman" w:hAnsi="Times New Roman" w:cs="Times New Roman"/>
          <w:sz w:val="24"/>
          <w:szCs w:val="24"/>
        </w:rPr>
        <w:t xml:space="preserve">the publication of the Black Report, </w:t>
      </w:r>
      <w:proofErr w:type="gramStart"/>
      <w:r w:rsidR="0085526E">
        <w:rPr>
          <w:rFonts w:ascii="Times New Roman" w:hAnsi="Times New Roman" w:cs="Times New Roman"/>
          <w:sz w:val="24"/>
          <w:szCs w:val="24"/>
        </w:rPr>
        <w:t>a number of</w:t>
      </w:r>
      <w:proofErr w:type="gramEnd"/>
      <w:r w:rsidR="0085526E">
        <w:rPr>
          <w:rFonts w:ascii="Times New Roman" w:hAnsi="Times New Roman" w:cs="Times New Roman"/>
          <w:sz w:val="24"/>
          <w:szCs w:val="24"/>
        </w:rPr>
        <w:t xml:space="preserve"> other studies have reported similar findings </w:t>
      </w:r>
      <w:r w:rsidR="0085526E">
        <w:rPr>
          <w:rFonts w:ascii="Times New Roman" w:hAnsi="Times New Roman" w:cs="Times New Roman"/>
          <w:sz w:val="24"/>
          <w:szCs w:val="24"/>
        </w:rPr>
        <w:lastRenderedPageBreak/>
        <w:t xml:space="preserve">(references) with Marmot (2020) indicating, for instance, that in the ten years </w:t>
      </w:r>
      <w:r w:rsidR="00A5279A">
        <w:rPr>
          <w:rFonts w:ascii="Times New Roman" w:hAnsi="Times New Roman" w:cs="Times New Roman"/>
          <w:sz w:val="24"/>
          <w:szCs w:val="24"/>
        </w:rPr>
        <w:t xml:space="preserve">separating </w:t>
      </w:r>
      <w:r w:rsidR="0085526E">
        <w:rPr>
          <w:rFonts w:ascii="Times New Roman" w:hAnsi="Times New Roman" w:cs="Times New Roman"/>
          <w:sz w:val="24"/>
          <w:szCs w:val="24"/>
        </w:rPr>
        <w:t>his two review</w:t>
      </w:r>
      <w:r w:rsidR="00027095">
        <w:rPr>
          <w:rFonts w:ascii="Times New Roman" w:hAnsi="Times New Roman" w:cs="Times New Roman"/>
          <w:sz w:val="24"/>
          <w:szCs w:val="24"/>
        </w:rPr>
        <w:t>s</w:t>
      </w:r>
      <w:r w:rsidR="0085526E">
        <w:rPr>
          <w:rFonts w:ascii="Times New Roman" w:hAnsi="Times New Roman" w:cs="Times New Roman"/>
          <w:sz w:val="24"/>
          <w:szCs w:val="24"/>
        </w:rPr>
        <w:t xml:space="preserve"> of health inequalities in England (references), overall health had improved,</w:t>
      </w:r>
      <w:r w:rsidR="00027095">
        <w:rPr>
          <w:rFonts w:ascii="Times New Roman" w:hAnsi="Times New Roman" w:cs="Times New Roman"/>
          <w:sz w:val="24"/>
          <w:szCs w:val="24"/>
        </w:rPr>
        <w:t xml:space="preserve"> but that</w:t>
      </w:r>
      <w:r w:rsidR="0085526E">
        <w:rPr>
          <w:rFonts w:ascii="Times New Roman" w:hAnsi="Times New Roman" w:cs="Times New Roman"/>
          <w:sz w:val="24"/>
          <w:szCs w:val="24"/>
        </w:rPr>
        <w:t xml:space="preserve"> health-related inequalities had continued to grow</w:t>
      </w:r>
      <w:r w:rsidR="00BA06A6">
        <w:rPr>
          <w:rFonts w:ascii="Times New Roman" w:hAnsi="Times New Roman" w:cs="Times New Roman"/>
          <w:sz w:val="24"/>
          <w:szCs w:val="24"/>
        </w:rPr>
        <w:t xml:space="preserve"> etc. etc.  </w:t>
      </w:r>
      <w:r w:rsidR="0085526E">
        <w:rPr>
          <w:rFonts w:ascii="Times New Roman" w:hAnsi="Times New Roman" w:cs="Times New Roman"/>
          <w:sz w:val="24"/>
          <w:szCs w:val="24"/>
        </w:rPr>
        <w:t xml:space="preserve">  </w:t>
      </w:r>
    </w:p>
    <w:p w14:paraId="13197E4B" w14:textId="6D41C2EF" w:rsidR="00A5279A" w:rsidRDefault="00027095" w:rsidP="00290D13">
      <w:pPr>
        <w:spacing w:line="360" w:lineRule="auto"/>
        <w:rPr>
          <w:rFonts w:ascii="Times New Roman" w:hAnsi="Times New Roman" w:cs="Times New Roman"/>
          <w:sz w:val="24"/>
          <w:szCs w:val="24"/>
        </w:rPr>
      </w:pPr>
      <w:r>
        <w:rPr>
          <w:rFonts w:ascii="Times New Roman" w:hAnsi="Times New Roman" w:cs="Times New Roman"/>
          <w:sz w:val="24"/>
          <w:szCs w:val="24"/>
        </w:rPr>
        <w:t xml:space="preserve">As regards the relationship between health promotion and inequalities in health, </w:t>
      </w:r>
      <w:r w:rsidR="00767E95">
        <w:rPr>
          <w:rFonts w:ascii="Times New Roman" w:hAnsi="Times New Roman" w:cs="Times New Roman"/>
          <w:sz w:val="24"/>
          <w:szCs w:val="24"/>
        </w:rPr>
        <w:t xml:space="preserve">it is important to consider the impact of governmental policy (Scriven, 2017).  </w:t>
      </w:r>
      <w:r w:rsidR="00FB43C7">
        <w:rPr>
          <w:rFonts w:ascii="Times New Roman" w:hAnsi="Times New Roman" w:cs="Times New Roman"/>
          <w:sz w:val="24"/>
          <w:szCs w:val="24"/>
        </w:rPr>
        <w:t xml:space="preserve">Two </w:t>
      </w:r>
      <w:r w:rsidR="00767E95">
        <w:rPr>
          <w:rFonts w:ascii="Times New Roman" w:hAnsi="Times New Roman" w:cs="Times New Roman"/>
          <w:sz w:val="24"/>
          <w:szCs w:val="24"/>
        </w:rPr>
        <w:t>pieces of legislation</w:t>
      </w:r>
      <w:r w:rsidR="00FB43C7">
        <w:rPr>
          <w:rFonts w:ascii="Times New Roman" w:hAnsi="Times New Roman" w:cs="Times New Roman"/>
          <w:sz w:val="24"/>
          <w:szCs w:val="24"/>
        </w:rPr>
        <w:t xml:space="preserve"> that appear to have specific relevance to the health, resilience and wellbeing of children and young people, health promotion and health inequalities are</w:t>
      </w:r>
      <w:r w:rsidR="00767E95">
        <w:rPr>
          <w:rFonts w:ascii="Times New Roman" w:hAnsi="Times New Roman" w:cs="Times New Roman"/>
          <w:sz w:val="24"/>
          <w:szCs w:val="24"/>
        </w:rPr>
        <w:t xml:space="preserve"> the Equality Act 2010 and the Wellbeing……Act (2015).  </w:t>
      </w:r>
      <w:commentRangeStart w:id="9"/>
      <w:r w:rsidR="00767E95">
        <w:rPr>
          <w:rFonts w:ascii="Times New Roman" w:hAnsi="Times New Roman" w:cs="Times New Roman"/>
          <w:sz w:val="24"/>
          <w:szCs w:val="24"/>
        </w:rPr>
        <w:t xml:space="preserve">The Equality Act (2010), </w:t>
      </w:r>
      <w:commentRangeEnd w:id="9"/>
      <w:r w:rsidR="00B0224E">
        <w:rPr>
          <w:rStyle w:val="CommentReference"/>
        </w:rPr>
        <w:commentReference w:id="9"/>
      </w:r>
      <w:r w:rsidR="00767E95">
        <w:rPr>
          <w:rFonts w:ascii="Times New Roman" w:hAnsi="Times New Roman" w:cs="Times New Roman"/>
          <w:sz w:val="24"/>
          <w:szCs w:val="24"/>
        </w:rPr>
        <w:t xml:space="preserve">firstly, subsumes in one piece of primary legislation </w:t>
      </w:r>
      <w:proofErr w:type="gramStart"/>
      <w:r w:rsidR="00767E95">
        <w:rPr>
          <w:rFonts w:ascii="Times New Roman" w:hAnsi="Times New Roman" w:cs="Times New Roman"/>
          <w:sz w:val="24"/>
          <w:szCs w:val="24"/>
        </w:rPr>
        <w:t>a number of</w:t>
      </w:r>
      <w:proofErr w:type="gramEnd"/>
      <w:r w:rsidR="00767E95">
        <w:rPr>
          <w:rFonts w:ascii="Times New Roman" w:hAnsi="Times New Roman" w:cs="Times New Roman"/>
          <w:sz w:val="24"/>
          <w:szCs w:val="24"/>
        </w:rPr>
        <w:t xml:space="preserve"> earlier</w:t>
      </w:r>
      <w:r w:rsidR="00BA06A6">
        <w:rPr>
          <w:rFonts w:ascii="Times New Roman" w:hAnsi="Times New Roman" w:cs="Times New Roman"/>
          <w:sz w:val="24"/>
          <w:szCs w:val="24"/>
        </w:rPr>
        <w:t xml:space="preserve"> related</w:t>
      </w:r>
      <w:r w:rsidR="00767E95">
        <w:rPr>
          <w:rFonts w:ascii="Times New Roman" w:hAnsi="Times New Roman" w:cs="Times New Roman"/>
          <w:sz w:val="24"/>
          <w:szCs w:val="24"/>
        </w:rPr>
        <w:t xml:space="preserve"> act</w:t>
      </w:r>
      <w:r w:rsidR="00FB43C7">
        <w:rPr>
          <w:rFonts w:ascii="Times New Roman" w:hAnsi="Times New Roman" w:cs="Times New Roman"/>
          <w:sz w:val="24"/>
          <w:szCs w:val="24"/>
        </w:rPr>
        <w:t>s</w:t>
      </w:r>
      <w:r w:rsidR="00767E95">
        <w:rPr>
          <w:rFonts w:ascii="Times New Roman" w:hAnsi="Times New Roman" w:cs="Times New Roman"/>
          <w:sz w:val="24"/>
          <w:szCs w:val="24"/>
        </w:rPr>
        <w:t xml:space="preserve"> of parliamen</w:t>
      </w:r>
      <w:r w:rsidR="00FB43C7">
        <w:rPr>
          <w:rFonts w:ascii="Times New Roman" w:hAnsi="Times New Roman" w:cs="Times New Roman"/>
          <w:sz w:val="24"/>
          <w:szCs w:val="24"/>
        </w:rPr>
        <w:t>t, such as the Sex Discrimination Act 1975, the Race Relations Act 1976 and the Disability Discrimination Act 1995</w:t>
      </w:r>
      <w:r w:rsidR="00767E95">
        <w:rPr>
          <w:rFonts w:ascii="Times New Roman" w:hAnsi="Times New Roman" w:cs="Times New Roman"/>
          <w:sz w:val="24"/>
          <w:szCs w:val="24"/>
        </w:rPr>
        <w:t xml:space="preserve"> </w:t>
      </w:r>
      <w:r w:rsidR="00FB43C7">
        <w:rPr>
          <w:rFonts w:ascii="Times New Roman" w:hAnsi="Times New Roman" w:cs="Times New Roman"/>
          <w:sz w:val="24"/>
          <w:szCs w:val="24"/>
        </w:rPr>
        <w:t>(Equality and Human Rights Commission, 2019).  Aiming to address longstanding issues of inequality across many facets of society, the Act includes as one of its nine ‘protected characteristics’</w:t>
      </w:r>
      <w:commentRangeStart w:id="10"/>
      <w:r w:rsidR="00A5279A">
        <w:rPr>
          <w:rFonts w:ascii="Times New Roman" w:hAnsi="Times New Roman" w:cs="Times New Roman"/>
          <w:sz w:val="24"/>
          <w:szCs w:val="24"/>
        </w:rPr>
        <w:t xml:space="preserve"> disability</w:t>
      </w:r>
    </w:p>
    <w:p w14:paraId="52AD1294" w14:textId="77777777" w:rsidR="00A5279A" w:rsidRDefault="00A5279A" w:rsidP="00290D13">
      <w:pPr>
        <w:spacing w:line="360" w:lineRule="auto"/>
        <w:rPr>
          <w:rFonts w:ascii="Times New Roman" w:hAnsi="Times New Roman" w:cs="Times New Roman"/>
          <w:sz w:val="24"/>
          <w:szCs w:val="24"/>
        </w:rPr>
      </w:pPr>
    </w:p>
    <w:p w14:paraId="16812743" w14:textId="77777777" w:rsidR="00787A59" w:rsidRDefault="00021125" w:rsidP="00290D13">
      <w:pPr>
        <w:spacing w:line="360" w:lineRule="auto"/>
        <w:rPr>
          <w:rFonts w:ascii="Times New Roman" w:hAnsi="Times New Roman" w:cs="Times New Roman"/>
          <w:sz w:val="24"/>
          <w:szCs w:val="24"/>
        </w:rPr>
      </w:pPr>
      <w:commentRangeStart w:id="11"/>
      <w:r>
        <w:rPr>
          <w:rFonts w:ascii="Times New Roman" w:hAnsi="Times New Roman" w:cs="Times New Roman"/>
          <w:sz w:val="24"/>
          <w:szCs w:val="24"/>
        </w:rPr>
        <w:t xml:space="preserve">The Act </w:t>
      </w:r>
      <w:commentRangeEnd w:id="11"/>
      <w:r w:rsidR="00787A59">
        <w:rPr>
          <w:rStyle w:val="CommentReference"/>
        </w:rPr>
        <w:commentReference w:id="11"/>
      </w:r>
      <w:r>
        <w:rPr>
          <w:rFonts w:ascii="Times New Roman" w:hAnsi="Times New Roman" w:cs="Times New Roman"/>
          <w:sz w:val="24"/>
          <w:szCs w:val="24"/>
        </w:rPr>
        <w:t xml:space="preserve">explains that disability </w:t>
      </w:r>
      <w:commentRangeEnd w:id="10"/>
      <w:r w:rsidR="00A5279A">
        <w:rPr>
          <w:rStyle w:val="CommentReference"/>
        </w:rPr>
        <w:commentReference w:id="10"/>
      </w:r>
      <w:r>
        <w:rPr>
          <w:rFonts w:ascii="Times New Roman" w:hAnsi="Times New Roman" w:cs="Times New Roman"/>
          <w:sz w:val="24"/>
          <w:szCs w:val="24"/>
        </w:rPr>
        <w:t xml:space="preserve">means living with a condition that has substantial and long-term impact on a person’s ability to do normal day-to-day activities, and that this condition can be physical or mental. </w:t>
      </w:r>
      <w:proofErr w:type="gramStart"/>
      <w:r>
        <w:rPr>
          <w:rFonts w:ascii="Times New Roman" w:hAnsi="Times New Roman" w:cs="Times New Roman"/>
          <w:sz w:val="24"/>
          <w:szCs w:val="24"/>
        </w:rPr>
        <w:t>Focussing on the latter, there</w:t>
      </w:r>
      <w:proofErr w:type="gramEnd"/>
      <w:r>
        <w:rPr>
          <w:rFonts w:ascii="Times New Roman" w:hAnsi="Times New Roman" w:cs="Times New Roman"/>
          <w:sz w:val="24"/>
          <w:szCs w:val="24"/>
        </w:rPr>
        <w:t xml:space="preserve"> is substantial evidence that increasing numbers of children and young people in the UK are reporting poor mental health (Wilkinson and Pickett, 2019).  Jones’ (2019) study into usage of NHS mental health services, for instance, found that there had been a threefold increase in demand over the previous decade and that this had been driven, at least in part, by increased use of social media</w:t>
      </w:r>
      <w:r w:rsidR="00FD639D">
        <w:rPr>
          <w:rFonts w:ascii="Times New Roman" w:hAnsi="Times New Roman" w:cs="Times New Roman"/>
          <w:sz w:val="24"/>
          <w:szCs w:val="24"/>
        </w:rPr>
        <w:t xml:space="preserve"> </w:t>
      </w:r>
      <w:proofErr w:type="spellStart"/>
      <w:r w:rsidR="00FD639D">
        <w:rPr>
          <w:rFonts w:ascii="Times New Roman" w:hAnsi="Times New Roman" w:cs="Times New Roman"/>
          <w:sz w:val="24"/>
          <w:szCs w:val="24"/>
        </w:rPr>
        <w:t>etc.etc</w:t>
      </w:r>
      <w:proofErr w:type="spellEnd"/>
      <w:r w:rsidR="00FD639D">
        <w:rPr>
          <w:rFonts w:ascii="Times New Roman" w:hAnsi="Times New Roman" w:cs="Times New Roman"/>
          <w:sz w:val="24"/>
          <w:szCs w:val="24"/>
        </w:rPr>
        <w:t>.</w:t>
      </w:r>
      <w:r>
        <w:rPr>
          <w:rFonts w:ascii="Times New Roman" w:hAnsi="Times New Roman" w:cs="Times New Roman"/>
          <w:sz w:val="24"/>
          <w:szCs w:val="24"/>
        </w:rPr>
        <w:t xml:space="preserve">   </w:t>
      </w:r>
      <w:r w:rsidR="00FB43C7">
        <w:rPr>
          <w:rFonts w:ascii="Times New Roman" w:hAnsi="Times New Roman" w:cs="Times New Roman"/>
          <w:sz w:val="24"/>
          <w:szCs w:val="24"/>
        </w:rPr>
        <w:t xml:space="preserve"> </w:t>
      </w:r>
    </w:p>
    <w:p w14:paraId="36A90441" w14:textId="73CBFA32" w:rsidR="00027095" w:rsidRPr="00A62474" w:rsidRDefault="00787A59" w:rsidP="00290D13">
      <w:pPr>
        <w:spacing w:line="360" w:lineRule="auto"/>
        <w:rPr>
          <w:rFonts w:ascii="Times New Roman" w:hAnsi="Times New Roman" w:cs="Times New Roman"/>
          <w:sz w:val="24"/>
          <w:szCs w:val="24"/>
        </w:rPr>
      </w:pPr>
      <w:commentRangeStart w:id="12"/>
      <w:commentRangeEnd w:id="12"/>
      <w:r>
        <w:rPr>
          <w:rStyle w:val="CommentReference"/>
        </w:rPr>
        <w:commentReference w:id="12"/>
      </w:r>
      <w:r w:rsidR="00FB43C7">
        <w:rPr>
          <w:rFonts w:ascii="Times New Roman" w:hAnsi="Times New Roman" w:cs="Times New Roman"/>
          <w:sz w:val="24"/>
          <w:szCs w:val="24"/>
        </w:rPr>
        <w:t xml:space="preserve">  </w:t>
      </w:r>
    </w:p>
    <w:p w14:paraId="3A1F36CB" w14:textId="77777777" w:rsidR="00787A59" w:rsidRDefault="00787A59" w:rsidP="00290D13">
      <w:pPr>
        <w:spacing w:line="360" w:lineRule="auto"/>
        <w:rPr>
          <w:rFonts w:ascii="Times New Roman" w:hAnsi="Times New Roman" w:cs="Times New Roman"/>
          <w:b/>
          <w:bCs/>
          <w:i/>
          <w:iCs/>
          <w:sz w:val="24"/>
          <w:szCs w:val="24"/>
        </w:rPr>
      </w:pPr>
      <w:commentRangeStart w:id="13"/>
      <w:commentRangeEnd w:id="13"/>
      <w:r>
        <w:rPr>
          <w:rStyle w:val="CommentReference"/>
        </w:rPr>
        <w:commentReference w:id="13"/>
      </w:r>
    </w:p>
    <w:p w14:paraId="5A98E445" w14:textId="77777777" w:rsidR="00787A59" w:rsidRDefault="00787A59" w:rsidP="00290D13">
      <w:pPr>
        <w:spacing w:line="360" w:lineRule="auto"/>
        <w:rPr>
          <w:rFonts w:ascii="Times New Roman" w:hAnsi="Times New Roman" w:cs="Times New Roman"/>
          <w:b/>
          <w:bCs/>
          <w:i/>
          <w:iCs/>
          <w:sz w:val="24"/>
          <w:szCs w:val="24"/>
        </w:rPr>
      </w:pPr>
    </w:p>
    <w:p w14:paraId="11E1BB1D" w14:textId="5A85D067" w:rsidR="00537A75" w:rsidRDefault="00FD76A3" w:rsidP="00290D13">
      <w:pPr>
        <w:spacing w:line="360" w:lineRule="auto"/>
        <w:rPr>
          <w:rFonts w:ascii="Times New Roman" w:hAnsi="Times New Roman" w:cs="Times New Roman"/>
          <w:sz w:val="24"/>
          <w:szCs w:val="24"/>
        </w:rPr>
      </w:pPr>
      <w:r w:rsidRPr="00FD639D">
        <w:rPr>
          <w:rFonts w:ascii="Times New Roman" w:hAnsi="Times New Roman" w:cs="Times New Roman"/>
          <w:b/>
          <w:bCs/>
          <w:i/>
          <w:iCs/>
          <w:sz w:val="24"/>
          <w:szCs w:val="24"/>
        </w:rPr>
        <w:t>In this way, each paragraph develops the essay, according to the structure set out in the introduction</w:t>
      </w:r>
      <w:r>
        <w:rPr>
          <w:rFonts w:ascii="Times New Roman" w:hAnsi="Times New Roman" w:cs="Times New Roman"/>
          <w:sz w:val="24"/>
          <w:szCs w:val="24"/>
        </w:rPr>
        <w:t>.</w:t>
      </w:r>
      <w:r w:rsidR="00FD639D">
        <w:rPr>
          <w:rFonts w:ascii="Times New Roman" w:hAnsi="Times New Roman" w:cs="Times New Roman"/>
          <w:sz w:val="24"/>
          <w:szCs w:val="24"/>
        </w:rPr>
        <w:t xml:space="preserve">  </w:t>
      </w:r>
    </w:p>
    <w:p w14:paraId="6BE0236A" w14:textId="7351D6FD" w:rsidR="00FD76A3" w:rsidRPr="00537A75" w:rsidRDefault="00FD639D" w:rsidP="00290D13">
      <w:pPr>
        <w:spacing w:line="360" w:lineRule="auto"/>
        <w:rPr>
          <w:rFonts w:ascii="Times New Roman" w:hAnsi="Times New Roman" w:cs="Times New Roman"/>
          <w:i/>
          <w:iCs/>
          <w:sz w:val="24"/>
          <w:szCs w:val="24"/>
        </w:rPr>
      </w:pPr>
      <w:r w:rsidRPr="00537A75">
        <w:rPr>
          <w:rFonts w:ascii="Times New Roman" w:hAnsi="Times New Roman" w:cs="Times New Roman"/>
          <w:i/>
          <w:iCs/>
          <w:sz w:val="24"/>
          <w:szCs w:val="24"/>
        </w:rPr>
        <w:t xml:space="preserve">Remember that paragraphs break up the text into manageable portions – a page is easier to look at (and an argument easier to follow) when it is divided into three/four paragraphs.  Successive paragraphs follow each other in logical order, taking the reader from a to b to c </w:t>
      </w:r>
      <w:r w:rsidR="00A5279A">
        <w:rPr>
          <w:rFonts w:ascii="Times New Roman" w:hAnsi="Times New Roman" w:cs="Times New Roman"/>
          <w:i/>
          <w:iCs/>
          <w:sz w:val="24"/>
          <w:szCs w:val="24"/>
        </w:rPr>
        <w:lastRenderedPageBreak/>
        <w:t xml:space="preserve">to d etc. </w:t>
      </w:r>
      <w:r w:rsidRPr="00537A75">
        <w:rPr>
          <w:rFonts w:ascii="Times New Roman" w:hAnsi="Times New Roman" w:cs="Times New Roman"/>
          <w:i/>
          <w:iCs/>
          <w:sz w:val="24"/>
          <w:szCs w:val="24"/>
        </w:rPr>
        <w:t>(as indicated in the introduction).  Words/phrases within them relate to earlier/later paragraphs (</w:t>
      </w:r>
      <w:proofErr w:type="gramStart"/>
      <w:r w:rsidRPr="00537A75">
        <w:rPr>
          <w:rFonts w:ascii="Times New Roman" w:hAnsi="Times New Roman" w:cs="Times New Roman"/>
          <w:i/>
          <w:iCs/>
          <w:sz w:val="24"/>
          <w:szCs w:val="24"/>
        </w:rPr>
        <w:t>e.g.</w:t>
      </w:r>
      <w:proofErr w:type="gramEnd"/>
      <w:r w:rsidRPr="00537A75">
        <w:rPr>
          <w:rFonts w:ascii="Times New Roman" w:hAnsi="Times New Roman" w:cs="Times New Roman"/>
          <w:i/>
          <w:iCs/>
          <w:sz w:val="24"/>
          <w:szCs w:val="24"/>
        </w:rPr>
        <w:t xml:space="preserve"> by providing link sentences at the end/beginning</w:t>
      </w:r>
      <w:r w:rsidR="00537A75" w:rsidRPr="00537A75">
        <w:rPr>
          <w:rFonts w:ascii="Times New Roman" w:hAnsi="Times New Roman" w:cs="Times New Roman"/>
          <w:i/>
          <w:iCs/>
          <w:sz w:val="24"/>
          <w:szCs w:val="24"/>
        </w:rPr>
        <w:t xml:space="preserve">). </w:t>
      </w:r>
    </w:p>
    <w:p w14:paraId="551F997B" w14:textId="006EEBDF" w:rsidR="00FD76A3" w:rsidRDefault="00FD76A3" w:rsidP="00290D13">
      <w:pPr>
        <w:spacing w:line="360" w:lineRule="auto"/>
        <w:rPr>
          <w:rFonts w:ascii="Times New Roman" w:hAnsi="Times New Roman" w:cs="Times New Roman"/>
          <w:b/>
          <w:bCs/>
          <w:sz w:val="24"/>
          <w:szCs w:val="24"/>
        </w:rPr>
      </w:pPr>
      <w:r w:rsidRPr="00FD76A3">
        <w:rPr>
          <w:rFonts w:ascii="Times New Roman" w:hAnsi="Times New Roman" w:cs="Times New Roman"/>
          <w:b/>
          <w:bCs/>
          <w:sz w:val="24"/>
          <w:szCs w:val="24"/>
        </w:rPr>
        <w:t>Conclusion</w:t>
      </w:r>
    </w:p>
    <w:p w14:paraId="3A5B8B46" w14:textId="4AE6951A" w:rsidR="00FD76A3" w:rsidRDefault="00FD76A3" w:rsidP="00290D13">
      <w:pPr>
        <w:spacing w:line="360" w:lineRule="auto"/>
        <w:rPr>
          <w:rFonts w:ascii="Times New Roman" w:hAnsi="Times New Roman" w:cs="Times New Roman"/>
          <w:i/>
          <w:iCs/>
          <w:sz w:val="24"/>
          <w:szCs w:val="24"/>
        </w:rPr>
      </w:pPr>
      <w:r w:rsidRPr="00537A75">
        <w:rPr>
          <w:rFonts w:ascii="Times New Roman" w:hAnsi="Times New Roman" w:cs="Times New Roman"/>
          <w:i/>
          <w:iCs/>
          <w:sz w:val="24"/>
          <w:szCs w:val="24"/>
        </w:rPr>
        <w:t xml:space="preserve">The conclusion contains no new information.  The conclusion should do the following: summarise the argument and main themes; state the general conclusions; make it clear why these conclusions are important or significant. </w:t>
      </w:r>
    </w:p>
    <w:p w14:paraId="31ACED18" w14:textId="42F583A2" w:rsidR="00537A75" w:rsidRDefault="00537A75" w:rsidP="00290D13">
      <w:pPr>
        <w:spacing w:line="360" w:lineRule="auto"/>
        <w:rPr>
          <w:rFonts w:ascii="Times New Roman" w:hAnsi="Times New Roman" w:cs="Times New Roman"/>
          <w:b/>
          <w:bCs/>
          <w:sz w:val="24"/>
          <w:szCs w:val="24"/>
        </w:rPr>
      </w:pPr>
      <w:r w:rsidRPr="00537A75">
        <w:rPr>
          <w:rFonts w:ascii="Times New Roman" w:hAnsi="Times New Roman" w:cs="Times New Roman"/>
          <w:b/>
          <w:bCs/>
          <w:sz w:val="24"/>
          <w:szCs w:val="24"/>
        </w:rPr>
        <w:t>For example</w:t>
      </w:r>
    </w:p>
    <w:p w14:paraId="5FC7B30B" w14:textId="47EE6FAF" w:rsidR="00537A75" w:rsidRPr="00537A75" w:rsidRDefault="00537A75" w:rsidP="00290D1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set out to consider UK and Welsh governmental approaches to children and young people’s health, </w:t>
      </w:r>
      <w:proofErr w:type="gramStart"/>
      <w:r>
        <w:rPr>
          <w:rFonts w:ascii="Times New Roman" w:hAnsi="Times New Roman" w:cs="Times New Roman"/>
          <w:sz w:val="24"/>
          <w:szCs w:val="24"/>
        </w:rPr>
        <w:t>wellbeing</w:t>
      </w:r>
      <w:proofErr w:type="gramEnd"/>
      <w:r>
        <w:rPr>
          <w:rFonts w:ascii="Times New Roman" w:hAnsi="Times New Roman" w:cs="Times New Roman"/>
          <w:sz w:val="24"/>
          <w:szCs w:val="24"/>
        </w:rPr>
        <w:t xml:space="preserve"> and resilience.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do so, it began by considering health promotion and inequalities in health, outlining what health promotion means in practice and the impact of longstanding health inequalities in the UK.  The essay then considered two pieces of primary legislation, namely the Equality Act 2010 and the</w:t>
      </w:r>
      <w:r w:rsidR="00F108B5">
        <w:rPr>
          <w:rFonts w:ascii="Times New Roman" w:hAnsi="Times New Roman" w:cs="Times New Roman"/>
          <w:sz w:val="24"/>
          <w:szCs w:val="24"/>
        </w:rPr>
        <w:t xml:space="preserve"> Wellbeing and</w:t>
      </w:r>
      <w:proofErr w:type="gramStart"/>
      <w:r w:rsidR="00F108B5">
        <w:rPr>
          <w:rFonts w:ascii="Times New Roman" w:hAnsi="Times New Roman" w:cs="Times New Roman"/>
          <w:sz w:val="24"/>
          <w:szCs w:val="24"/>
        </w:rPr>
        <w:t>…..</w:t>
      </w:r>
      <w:proofErr w:type="gramEnd"/>
      <w:r w:rsidR="00F108B5">
        <w:rPr>
          <w:rFonts w:ascii="Times New Roman" w:hAnsi="Times New Roman" w:cs="Times New Roman"/>
          <w:sz w:val="24"/>
          <w:szCs w:val="24"/>
        </w:rPr>
        <w:t>Act  and – whilst making reference to relevant theory – examined the ways in which they have impacted on the health, wellbeing and resilience of children and young people.  Overall, it appears that the two pieces of legislation have helped to raise awareness…</w:t>
      </w:r>
      <w:proofErr w:type="gramStart"/>
      <w:r w:rsidR="00F108B5">
        <w:rPr>
          <w:rFonts w:ascii="Times New Roman" w:hAnsi="Times New Roman" w:cs="Times New Roman"/>
          <w:sz w:val="24"/>
          <w:szCs w:val="24"/>
        </w:rPr>
        <w:t>….Nevertheless</w:t>
      </w:r>
      <w:proofErr w:type="gramEnd"/>
      <w:r w:rsidR="00F108B5">
        <w:rPr>
          <w:rFonts w:ascii="Times New Roman" w:hAnsi="Times New Roman" w:cs="Times New Roman"/>
          <w:sz w:val="24"/>
          <w:szCs w:val="24"/>
        </w:rPr>
        <w:t>, it was also found tha</w:t>
      </w:r>
      <w:r w:rsidR="00102226">
        <w:rPr>
          <w:rFonts w:ascii="Times New Roman" w:hAnsi="Times New Roman" w:cs="Times New Roman"/>
          <w:sz w:val="24"/>
          <w:szCs w:val="24"/>
        </w:rPr>
        <w:t xml:space="preserve">t etc. etc.   </w:t>
      </w:r>
      <w:commentRangeStart w:id="14"/>
      <w:r w:rsidR="00F108B5">
        <w:rPr>
          <w:rFonts w:ascii="Times New Roman" w:hAnsi="Times New Roman" w:cs="Times New Roman"/>
          <w:sz w:val="24"/>
          <w:szCs w:val="24"/>
        </w:rPr>
        <w:t xml:space="preserve">Whatever legislation </w:t>
      </w:r>
      <w:commentRangeEnd w:id="14"/>
      <w:r w:rsidR="00102226">
        <w:rPr>
          <w:rStyle w:val="CommentReference"/>
        </w:rPr>
        <w:commentReference w:id="14"/>
      </w:r>
      <w:r w:rsidR="00F108B5">
        <w:rPr>
          <w:rFonts w:ascii="Times New Roman" w:hAnsi="Times New Roman" w:cs="Times New Roman"/>
          <w:sz w:val="24"/>
          <w:szCs w:val="24"/>
        </w:rPr>
        <w:t>or guidelines are established, th</w:t>
      </w:r>
      <w:r w:rsidR="00102226">
        <w:rPr>
          <w:rFonts w:ascii="Times New Roman" w:hAnsi="Times New Roman" w:cs="Times New Roman"/>
          <w:sz w:val="24"/>
          <w:szCs w:val="24"/>
        </w:rPr>
        <w:t>is assignment suggests</w:t>
      </w:r>
      <w:r w:rsidR="00F108B5">
        <w:rPr>
          <w:rFonts w:ascii="Times New Roman" w:hAnsi="Times New Roman" w:cs="Times New Roman"/>
          <w:sz w:val="24"/>
          <w:szCs w:val="24"/>
        </w:rPr>
        <w:t xml:space="preserve"> that </w:t>
      </w:r>
      <w:r w:rsidR="00102226">
        <w:rPr>
          <w:rFonts w:ascii="Times New Roman" w:hAnsi="Times New Roman" w:cs="Times New Roman"/>
          <w:sz w:val="24"/>
          <w:szCs w:val="24"/>
        </w:rPr>
        <w:t xml:space="preserve">a </w:t>
      </w:r>
      <w:r w:rsidR="00F108B5">
        <w:rPr>
          <w:rFonts w:ascii="Times New Roman" w:hAnsi="Times New Roman" w:cs="Times New Roman"/>
          <w:sz w:val="24"/>
          <w:szCs w:val="24"/>
        </w:rPr>
        <w:t xml:space="preserve">commitment of </w:t>
      </w:r>
      <w:r w:rsidR="00102226">
        <w:rPr>
          <w:rFonts w:ascii="Times New Roman" w:hAnsi="Times New Roman" w:cs="Times New Roman"/>
          <w:sz w:val="24"/>
          <w:szCs w:val="24"/>
        </w:rPr>
        <w:t xml:space="preserve">the front-line professionals who have regular contact with </w:t>
      </w:r>
      <w:r w:rsidR="00F108B5">
        <w:rPr>
          <w:rFonts w:ascii="Times New Roman" w:hAnsi="Times New Roman" w:cs="Times New Roman"/>
          <w:sz w:val="24"/>
          <w:szCs w:val="24"/>
        </w:rPr>
        <w:t>children and young people</w:t>
      </w:r>
      <w:r w:rsidR="00102226">
        <w:rPr>
          <w:rFonts w:ascii="Times New Roman" w:hAnsi="Times New Roman" w:cs="Times New Roman"/>
          <w:sz w:val="24"/>
          <w:szCs w:val="24"/>
        </w:rPr>
        <w:t xml:space="preserve"> </w:t>
      </w:r>
      <w:r w:rsidR="00102226">
        <w:rPr>
          <w:rFonts w:ascii="Times New Roman" w:hAnsi="Times New Roman" w:cs="Times New Roman"/>
          <w:sz w:val="24"/>
          <w:szCs w:val="24"/>
        </w:rPr>
        <w:t>to incorporat</w:t>
      </w:r>
      <w:r w:rsidR="00102226">
        <w:rPr>
          <w:rFonts w:ascii="Times New Roman" w:hAnsi="Times New Roman" w:cs="Times New Roman"/>
          <w:sz w:val="24"/>
          <w:szCs w:val="24"/>
        </w:rPr>
        <w:t>e</w:t>
      </w:r>
      <w:r w:rsidR="00102226">
        <w:rPr>
          <w:rFonts w:ascii="Times New Roman" w:hAnsi="Times New Roman" w:cs="Times New Roman"/>
          <w:sz w:val="24"/>
          <w:szCs w:val="24"/>
        </w:rPr>
        <w:t xml:space="preserve"> health promotion into their daily practice</w:t>
      </w:r>
      <w:r w:rsidR="00102226">
        <w:rPr>
          <w:rFonts w:ascii="Times New Roman" w:hAnsi="Times New Roman" w:cs="Times New Roman"/>
          <w:sz w:val="24"/>
          <w:szCs w:val="24"/>
        </w:rPr>
        <w:t xml:space="preserve"> – </w:t>
      </w:r>
      <w:proofErr w:type="spellStart"/>
      <w:r w:rsidR="00102226">
        <w:rPr>
          <w:rFonts w:ascii="Times New Roman" w:hAnsi="Times New Roman" w:cs="Times New Roman"/>
          <w:sz w:val="24"/>
          <w:szCs w:val="24"/>
        </w:rPr>
        <w:t>whether</w:t>
      </w:r>
      <w:proofErr w:type="spellEnd"/>
      <w:r w:rsidR="00102226">
        <w:rPr>
          <w:rFonts w:ascii="Times New Roman" w:hAnsi="Times New Roman" w:cs="Times New Roman"/>
          <w:sz w:val="24"/>
          <w:szCs w:val="24"/>
        </w:rPr>
        <w:t xml:space="preserve"> in terms of opportunistic or planned interventions – is key in the promotion of health, </w:t>
      </w:r>
      <w:proofErr w:type="gramStart"/>
      <w:r w:rsidR="00102226">
        <w:rPr>
          <w:rFonts w:ascii="Times New Roman" w:hAnsi="Times New Roman" w:cs="Times New Roman"/>
          <w:sz w:val="24"/>
          <w:szCs w:val="24"/>
        </w:rPr>
        <w:t>wellbeing</w:t>
      </w:r>
      <w:proofErr w:type="gramEnd"/>
      <w:r w:rsidR="00102226">
        <w:rPr>
          <w:rFonts w:ascii="Times New Roman" w:hAnsi="Times New Roman" w:cs="Times New Roman"/>
          <w:sz w:val="24"/>
          <w:szCs w:val="24"/>
        </w:rPr>
        <w:t xml:space="preserve"> and resilience</w:t>
      </w:r>
    </w:p>
    <w:p w14:paraId="2C42A970" w14:textId="261F0D7A" w:rsidR="00FD76A3" w:rsidRPr="00FD76A3" w:rsidRDefault="00FD76A3" w:rsidP="00290D13">
      <w:pPr>
        <w:spacing w:line="360" w:lineRule="auto"/>
        <w:rPr>
          <w:rFonts w:ascii="Times New Roman" w:hAnsi="Times New Roman" w:cs="Times New Roman"/>
          <w:b/>
          <w:bCs/>
          <w:sz w:val="24"/>
          <w:szCs w:val="24"/>
        </w:rPr>
      </w:pPr>
      <w:r w:rsidRPr="00FD76A3">
        <w:rPr>
          <w:rFonts w:ascii="Times New Roman" w:hAnsi="Times New Roman" w:cs="Times New Roman"/>
          <w:b/>
          <w:bCs/>
          <w:sz w:val="24"/>
          <w:szCs w:val="24"/>
        </w:rPr>
        <w:t xml:space="preserve">Reference list.  </w:t>
      </w:r>
    </w:p>
    <w:p w14:paraId="1C8A2BBF" w14:textId="03FD18F0" w:rsidR="00FD76A3" w:rsidRPr="00B0224E" w:rsidRDefault="00FD76A3" w:rsidP="00290D13">
      <w:pPr>
        <w:spacing w:line="360" w:lineRule="auto"/>
        <w:rPr>
          <w:rFonts w:ascii="Times New Roman" w:hAnsi="Times New Roman" w:cs="Times New Roman"/>
          <w:i/>
          <w:iCs/>
          <w:sz w:val="24"/>
          <w:szCs w:val="24"/>
        </w:rPr>
      </w:pPr>
      <w:r w:rsidRPr="00B0224E">
        <w:rPr>
          <w:rFonts w:ascii="Times New Roman" w:hAnsi="Times New Roman" w:cs="Times New Roman"/>
          <w:i/>
          <w:iCs/>
          <w:sz w:val="24"/>
          <w:szCs w:val="24"/>
        </w:rPr>
        <w:t xml:space="preserve">List </w:t>
      </w:r>
      <w:proofErr w:type="gramStart"/>
      <w:r w:rsidRPr="00B0224E">
        <w:rPr>
          <w:rFonts w:ascii="Times New Roman" w:hAnsi="Times New Roman" w:cs="Times New Roman"/>
          <w:i/>
          <w:iCs/>
          <w:sz w:val="24"/>
          <w:szCs w:val="24"/>
        </w:rPr>
        <w:t>all of</w:t>
      </w:r>
      <w:proofErr w:type="gramEnd"/>
      <w:r w:rsidRPr="00B0224E">
        <w:rPr>
          <w:rFonts w:ascii="Times New Roman" w:hAnsi="Times New Roman" w:cs="Times New Roman"/>
          <w:i/>
          <w:iCs/>
          <w:sz w:val="24"/>
          <w:szCs w:val="24"/>
        </w:rPr>
        <w:t xml:space="preserve"> the books, articles and other materials referred to within the essay (using the Harvard referencing system).  </w:t>
      </w:r>
    </w:p>
    <w:p w14:paraId="2F82D667"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Beattie, A.  (1991).  Knowledge and control in health promotion: a test case for social policy and social theory’, in Gabe, J., </w:t>
      </w:r>
      <w:proofErr w:type="spellStart"/>
      <w:r w:rsidRPr="00102226">
        <w:rPr>
          <w:rFonts w:ascii="Times New Roman" w:hAnsi="Times New Roman" w:cs="Times New Roman"/>
          <w:sz w:val="24"/>
          <w:szCs w:val="24"/>
        </w:rPr>
        <w:t>Calnan</w:t>
      </w:r>
      <w:proofErr w:type="spellEnd"/>
      <w:r w:rsidRPr="00102226">
        <w:rPr>
          <w:rFonts w:ascii="Times New Roman" w:hAnsi="Times New Roman" w:cs="Times New Roman"/>
          <w:sz w:val="24"/>
          <w:szCs w:val="24"/>
        </w:rPr>
        <w:t xml:space="preserve">, M. and Bury, M.  (Eds.).  </w:t>
      </w:r>
      <w:r w:rsidRPr="00102226">
        <w:rPr>
          <w:rFonts w:ascii="Times New Roman" w:hAnsi="Times New Roman" w:cs="Times New Roman"/>
          <w:i/>
          <w:iCs/>
          <w:sz w:val="24"/>
          <w:szCs w:val="24"/>
        </w:rPr>
        <w:t>The Sociology of the Health Service</w:t>
      </w:r>
      <w:r w:rsidRPr="00102226">
        <w:rPr>
          <w:rFonts w:ascii="Times New Roman" w:hAnsi="Times New Roman" w:cs="Times New Roman"/>
          <w:sz w:val="24"/>
          <w:szCs w:val="24"/>
        </w:rPr>
        <w:t xml:space="preserve">.  London: Routledge, pp.  162 – 202.  </w:t>
      </w:r>
    </w:p>
    <w:p w14:paraId="4967EE3B" w14:textId="77777777" w:rsidR="00102226" w:rsidRPr="00102226" w:rsidRDefault="00102226" w:rsidP="00102226">
      <w:pPr>
        <w:spacing w:line="360" w:lineRule="auto"/>
        <w:rPr>
          <w:rFonts w:ascii="Times New Roman" w:hAnsi="Times New Roman" w:cs="Times New Roman"/>
          <w:sz w:val="24"/>
          <w:szCs w:val="24"/>
        </w:rPr>
      </w:pPr>
      <w:proofErr w:type="spellStart"/>
      <w:r w:rsidRPr="00102226">
        <w:rPr>
          <w:rFonts w:ascii="Times New Roman" w:hAnsi="Times New Roman" w:cs="Times New Roman"/>
          <w:sz w:val="24"/>
          <w:szCs w:val="24"/>
        </w:rPr>
        <w:t>Downie</w:t>
      </w:r>
      <w:proofErr w:type="spellEnd"/>
      <w:r w:rsidRPr="00102226">
        <w:rPr>
          <w:rFonts w:ascii="Times New Roman" w:hAnsi="Times New Roman" w:cs="Times New Roman"/>
          <w:sz w:val="24"/>
          <w:szCs w:val="24"/>
        </w:rPr>
        <w:t xml:space="preserve">, R.S., </w:t>
      </w:r>
      <w:proofErr w:type="spellStart"/>
      <w:r w:rsidRPr="00102226">
        <w:rPr>
          <w:rFonts w:ascii="Times New Roman" w:hAnsi="Times New Roman" w:cs="Times New Roman"/>
          <w:sz w:val="24"/>
          <w:szCs w:val="24"/>
        </w:rPr>
        <w:t>Tannahill</w:t>
      </w:r>
      <w:proofErr w:type="spellEnd"/>
      <w:r w:rsidRPr="00102226">
        <w:rPr>
          <w:rFonts w:ascii="Times New Roman" w:hAnsi="Times New Roman" w:cs="Times New Roman"/>
          <w:sz w:val="24"/>
          <w:szCs w:val="24"/>
        </w:rPr>
        <w:t xml:space="preserve">, C. and </w:t>
      </w:r>
      <w:proofErr w:type="spellStart"/>
      <w:r w:rsidRPr="00102226">
        <w:rPr>
          <w:rFonts w:ascii="Times New Roman" w:hAnsi="Times New Roman" w:cs="Times New Roman"/>
          <w:sz w:val="24"/>
          <w:szCs w:val="24"/>
        </w:rPr>
        <w:t>Tannahill</w:t>
      </w:r>
      <w:proofErr w:type="spellEnd"/>
      <w:r w:rsidRPr="00102226">
        <w:rPr>
          <w:rFonts w:ascii="Times New Roman" w:hAnsi="Times New Roman" w:cs="Times New Roman"/>
          <w:sz w:val="24"/>
          <w:szCs w:val="24"/>
        </w:rPr>
        <w:t xml:space="preserve">, A.  (1996).  </w:t>
      </w:r>
      <w:r w:rsidRPr="00102226">
        <w:rPr>
          <w:rFonts w:ascii="Times New Roman" w:hAnsi="Times New Roman" w:cs="Times New Roman"/>
          <w:i/>
          <w:iCs/>
          <w:sz w:val="24"/>
          <w:szCs w:val="24"/>
        </w:rPr>
        <w:t xml:space="preserve"> Health Promotion: Models and Values</w:t>
      </w:r>
      <w:r w:rsidRPr="00102226">
        <w:rPr>
          <w:rFonts w:ascii="Times New Roman" w:hAnsi="Times New Roman" w:cs="Times New Roman"/>
          <w:sz w:val="24"/>
          <w:szCs w:val="24"/>
        </w:rPr>
        <w:t>.  (2</w:t>
      </w:r>
      <w:r w:rsidRPr="00102226">
        <w:rPr>
          <w:rFonts w:ascii="Times New Roman" w:hAnsi="Times New Roman" w:cs="Times New Roman"/>
          <w:sz w:val="24"/>
          <w:szCs w:val="24"/>
          <w:vertAlign w:val="superscript"/>
        </w:rPr>
        <w:t>nd</w:t>
      </w:r>
      <w:r w:rsidRPr="00102226">
        <w:rPr>
          <w:rFonts w:ascii="Times New Roman" w:hAnsi="Times New Roman" w:cs="Times New Roman"/>
          <w:sz w:val="24"/>
          <w:szCs w:val="24"/>
        </w:rPr>
        <w:t xml:space="preserve"> </w:t>
      </w:r>
      <w:proofErr w:type="spellStart"/>
      <w:r w:rsidRPr="00102226">
        <w:rPr>
          <w:rFonts w:ascii="Times New Roman" w:hAnsi="Times New Roman" w:cs="Times New Roman"/>
          <w:sz w:val="24"/>
          <w:szCs w:val="24"/>
        </w:rPr>
        <w:t>edn</w:t>
      </w:r>
      <w:proofErr w:type="spellEnd"/>
      <w:r w:rsidRPr="00102226">
        <w:rPr>
          <w:rFonts w:ascii="Times New Roman" w:hAnsi="Times New Roman" w:cs="Times New Roman"/>
          <w:sz w:val="24"/>
          <w:szCs w:val="24"/>
        </w:rPr>
        <w:t xml:space="preserve">.).  Oxford: Oxford University Press. </w:t>
      </w:r>
    </w:p>
    <w:p w14:paraId="332B2BD8"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Marmot, M., Allen, </w:t>
      </w:r>
      <w:proofErr w:type="gramStart"/>
      <w:r w:rsidRPr="00102226">
        <w:rPr>
          <w:rFonts w:ascii="Times New Roman" w:hAnsi="Times New Roman" w:cs="Times New Roman"/>
          <w:sz w:val="24"/>
          <w:szCs w:val="24"/>
        </w:rPr>
        <w:t>J. ,</w:t>
      </w:r>
      <w:proofErr w:type="gramEnd"/>
      <w:r w:rsidRPr="00102226">
        <w:rPr>
          <w:rFonts w:ascii="Times New Roman" w:hAnsi="Times New Roman" w:cs="Times New Roman"/>
          <w:sz w:val="24"/>
          <w:szCs w:val="24"/>
        </w:rPr>
        <w:t xml:space="preserve"> Goldblatt, P.,  Boyce, T, </w:t>
      </w:r>
      <w:proofErr w:type="spellStart"/>
      <w:r w:rsidRPr="00102226">
        <w:rPr>
          <w:rFonts w:ascii="Times New Roman" w:hAnsi="Times New Roman" w:cs="Times New Roman"/>
          <w:sz w:val="24"/>
          <w:szCs w:val="24"/>
        </w:rPr>
        <w:t>McNeish</w:t>
      </w:r>
      <w:proofErr w:type="spellEnd"/>
      <w:r w:rsidRPr="00102226">
        <w:rPr>
          <w:rFonts w:ascii="Times New Roman" w:hAnsi="Times New Roman" w:cs="Times New Roman"/>
          <w:sz w:val="24"/>
          <w:szCs w:val="24"/>
        </w:rPr>
        <w:t xml:space="preserve">, D.,  Grady, M., Geddes, I.  (2010).  </w:t>
      </w:r>
      <w:r w:rsidRPr="00102226">
        <w:rPr>
          <w:rFonts w:ascii="Times New Roman" w:hAnsi="Times New Roman" w:cs="Times New Roman"/>
          <w:i/>
          <w:iCs/>
          <w:sz w:val="24"/>
          <w:szCs w:val="24"/>
        </w:rPr>
        <w:t xml:space="preserve">Fair Society, Healthy Lives: The Marmot Review. Strategic review of health inequalities in </w:t>
      </w:r>
      <w:r w:rsidRPr="00102226">
        <w:rPr>
          <w:rFonts w:ascii="Times New Roman" w:hAnsi="Times New Roman" w:cs="Times New Roman"/>
          <w:i/>
          <w:iCs/>
          <w:sz w:val="24"/>
          <w:szCs w:val="24"/>
        </w:rPr>
        <w:lastRenderedPageBreak/>
        <w:t>England post-2010</w:t>
      </w:r>
      <w:r w:rsidRPr="00102226">
        <w:rPr>
          <w:rFonts w:ascii="Times New Roman" w:hAnsi="Times New Roman" w:cs="Times New Roman"/>
          <w:sz w:val="24"/>
          <w:szCs w:val="24"/>
        </w:rPr>
        <w:t xml:space="preserve">.   London: </w:t>
      </w:r>
      <w:proofErr w:type="gramStart"/>
      <w:r w:rsidRPr="00102226">
        <w:rPr>
          <w:rFonts w:ascii="Times New Roman" w:hAnsi="Times New Roman" w:cs="Times New Roman"/>
          <w:sz w:val="24"/>
          <w:szCs w:val="24"/>
        </w:rPr>
        <w:t>the</w:t>
      </w:r>
      <w:proofErr w:type="gramEnd"/>
      <w:r w:rsidRPr="00102226">
        <w:rPr>
          <w:rFonts w:ascii="Times New Roman" w:hAnsi="Times New Roman" w:cs="Times New Roman"/>
          <w:sz w:val="24"/>
          <w:szCs w:val="24"/>
        </w:rPr>
        <w:t xml:space="preserve"> Marmot Review, London.  Available at: </w:t>
      </w:r>
      <w:hyperlink r:id="rId12" w:history="1">
        <w:r w:rsidRPr="00102226">
          <w:rPr>
            <w:rStyle w:val="Hyperlink"/>
            <w:rFonts w:ascii="Times New Roman" w:hAnsi="Times New Roman" w:cs="Times New Roman"/>
            <w:sz w:val="24"/>
            <w:szCs w:val="24"/>
          </w:rPr>
          <w:t>http://www.instituteofhealthequity.org/resources-reports/fair-society-healthy-lives-the-marmot-review/fair-society-healthy-lives-full-report-pdf.pdf</w:t>
        </w:r>
      </w:hyperlink>
      <w:r w:rsidRPr="00102226">
        <w:rPr>
          <w:rFonts w:ascii="Times New Roman" w:hAnsi="Times New Roman" w:cs="Times New Roman"/>
          <w:sz w:val="24"/>
          <w:szCs w:val="24"/>
        </w:rPr>
        <w:t xml:space="preserve">  (Accessed: 22nd October, 2020).   </w:t>
      </w:r>
    </w:p>
    <w:p w14:paraId="1A3DD237"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Marmot, M., Allen, J.</w:t>
      </w:r>
      <w:proofErr w:type="gramStart"/>
      <w:r w:rsidRPr="00102226">
        <w:rPr>
          <w:rFonts w:ascii="Times New Roman" w:hAnsi="Times New Roman" w:cs="Times New Roman"/>
          <w:sz w:val="24"/>
          <w:szCs w:val="24"/>
        </w:rPr>
        <w:t>,  Boyce</w:t>
      </w:r>
      <w:proofErr w:type="gramEnd"/>
      <w:r w:rsidRPr="00102226">
        <w:rPr>
          <w:rFonts w:ascii="Times New Roman" w:hAnsi="Times New Roman" w:cs="Times New Roman"/>
          <w:sz w:val="24"/>
          <w:szCs w:val="24"/>
        </w:rPr>
        <w:t xml:space="preserve">, T., Goldblatt, P.  and Morrison, J.  (2020). </w:t>
      </w:r>
      <w:r w:rsidRPr="00102226">
        <w:rPr>
          <w:rFonts w:ascii="Times New Roman" w:hAnsi="Times New Roman" w:cs="Times New Roman"/>
          <w:i/>
          <w:iCs/>
          <w:sz w:val="24"/>
          <w:szCs w:val="24"/>
        </w:rPr>
        <w:t xml:space="preserve">Health Equity in England: </w:t>
      </w:r>
      <w:proofErr w:type="gramStart"/>
      <w:r w:rsidRPr="00102226">
        <w:rPr>
          <w:rFonts w:ascii="Times New Roman" w:hAnsi="Times New Roman" w:cs="Times New Roman"/>
          <w:i/>
          <w:iCs/>
          <w:sz w:val="24"/>
          <w:szCs w:val="24"/>
        </w:rPr>
        <w:t>the</w:t>
      </w:r>
      <w:proofErr w:type="gramEnd"/>
      <w:r w:rsidRPr="00102226">
        <w:rPr>
          <w:rFonts w:ascii="Times New Roman" w:hAnsi="Times New Roman" w:cs="Times New Roman"/>
          <w:i/>
          <w:iCs/>
          <w:sz w:val="24"/>
          <w:szCs w:val="24"/>
        </w:rPr>
        <w:t xml:space="preserve"> Marmot Review 10 Years on</w:t>
      </w:r>
      <w:r w:rsidRPr="00102226">
        <w:rPr>
          <w:rFonts w:ascii="Times New Roman" w:hAnsi="Times New Roman" w:cs="Times New Roman"/>
          <w:sz w:val="24"/>
          <w:szCs w:val="24"/>
        </w:rPr>
        <w:t xml:space="preserve">.  London: Institute of Health Equity.  Available at: </w:t>
      </w:r>
      <w:hyperlink r:id="rId13" w:history="1">
        <w:r w:rsidRPr="00102226">
          <w:rPr>
            <w:rStyle w:val="Hyperlink"/>
            <w:rFonts w:ascii="Times New Roman" w:hAnsi="Times New Roman" w:cs="Times New Roman"/>
            <w:sz w:val="24"/>
            <w:szCs w:val="24"/>
          </w:rPr>
          <w:t>https://www.health.org.uk/sites/default/files/upload/publications/2020/Health%20Equity%20in%20England_The%20Marmot%20Review%2010%20Years%20On_full%20report.pdf</w:t>
        </w:r>
      </w:hyperlink>
      <w:r w:rsidRPr="00102226">
        <w:rPr>
          <w:rFonts w:ascii="Times New Roman" w:hAnsi="Times New Roman" w:cs="Times New Roman"/>
          <w:sz w:val="24"/>
          <w:szCs w:val="24"/>
        </w:rPr>
        <w:t xml:space="preserve">  (Accessed: 22nd October, 2020) </w:t>
      </w:r>
    </w:p>
    <w:p w14:paraId="7C94CC55"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Naidoo, J. and Wills, J.  (2016).  </w:t>
      </w:r>
      <w:r w:rsidRPr="00102226">
        <w:rPr>
          <w:rFonts w:ascii="Times New Roman" w:hAnsi="Times New Roman" w:cs="Times New Roman"/>
          <w:i/>
          <w:iCs/>
          <w:sz w:val="24"/>
          <w:szCs w:val="24"/>
        </w:rPr>
        <w:t>Foundations for Health Promotion</w:t>
      </w:r>
      <w:r w:rsidRPr="00102226">
        <w:rPr>
          <w:rFonts w:ascii="Times New Roman" w:hAnsi="Times New Roman" w:cs="Times New Roman"/>
          <w:sz w:val="24"/>
          <w:szCs w:val="24"/>
        </w:rPr>
        <w:t>.  (4</w:t>
      </w:r>
      <w:r w:rsidRPr="00102226">
        <w:rPr>
          <w:rFonts w:ascii="Times New Roman" w:hAnsi="Times New Roman" w:cs="Times New Roman"/>
          <w:sz w:val="24"/>
          <w:szCs w:val="24"/>
          <w:vertAlign w:val="superscript"/>
        </w:rPr>
        <w:t>th</w:t>
      </w:r>
      <w:r w:rsidRPr="00102226">
        <w:rPr>
          <w:rFonts w:ascii="Times New Roman" w:hAnsi="Times New Roman" w:cs="Times New Roman"/>
          <w:sz w:val="24"/>
          <w:szCs w:val="24"/>
        </w:rPr>
        <w:t xml:space="preserve"> </w:t>
      </w:r>
      <w:proofErr w:type="spellStart"/>
      <w:r w:rsidRPr="00102226">
        <w:rPr>
          <w:rFonts w:ascii="Times New Roman" w:hAnsi="Times New Roman" w:cs="Times New Roman"/>
          <w:sz w:val="24"/>
          <w:szCs w:val="24"/>
        </w:rPr>
        <w:t>edn</w:t>
      </w:r>
      <w:proofErr w:type="spellEnd"/>
      <w:r w:rsidRPr="00102226">
        <w:rPr>
          <w:rFonts w:ascii="Times New Roman" w:hAnsi="Times New Roman" w:cs="Times New Roman"/>
          <w:sz w:val="24"/>
          <w:szCs w:val="24"/>
        </w:rPr>
        <w:t xml:space="preserve">.).  London: Elsevier. </w:t>
      </w:r>
    </w:p>
    <w:p w14:paraId="736FDA5A"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Pickett, K.E. and Wilkinson, R.G.  (2013).  ‘Inequality: an underacknowledged source of mental illness and distress’, in </w:t>
      </w:r>
      <w:proofErr w:type="spellStart"/>
      <w:r w:rsidRPr="00102226">
        <w:rPr>
          <w:rFonts w:ascii="Times New Roman" w:hAnsi="Times New Roman" w:cs="Times New Roman"/>
          <w:sz w:val="24"/>
          <w:szCs w:val="24"/>
        </w:rPr>
        <w:t>Knifton</w:t>
      </w:r>
      <w:proofErr w:type="spellEnd"/>
      <w:r w:rsidRPr="00102226">
        <w:rPr>
          <w:rFonts w:ascii="Times New Roman" w:hAnsi="Times New Roman" w:cs="Times New Roman"/>
          <w:sz w:val="24"/>
          <w:szCs w:val="24"/>
        </w:rPr>
        <w:t xml:space="preserve">, L. and Quinn, N.  (Eds). </w:t>
      </w:r>
      <w:r w:rsidRPr="00102226">
        <w:rPr>
          <w:rFonts w:ascii="Times New Roman" w:hAnsi="Times New Roman" w:cs="Times New Roman"/>
          <w:i/>
          <w:iCs/>
          <w:sz w:val="24"/>
          <w:szCs w:val="24"/>
        </w:rPr>
        <w:t xml:space="preserve"> Public Mental Health: Global Perspectives</w:t>
      </w:r>
      <w:r w:rsidRPr="00102226">
        <w:rPr>
          <w:rFonts w:ascii="Times New Roman" w:hAnsi="Times New Roman" w:cs="Times New Roman"/>
          <w:sz w:val="24"/>
          <w:szCs w:val="24"/>
        </w:rPr>
        <w:t xml:space="preserve">.  Maidenhead: Open University Press/McGraw-Hill Education, pp. 45 – 49. </w:t>
      </w:r>
    </w:p>
    <w:p w14:paraId="2518AA1B"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Rodham, K.  (2019).  </w:t>
      </w:r>
      <w:r w:rsidRPr="00102226">
        <w:rPr>
          <w:rFonts w:ascii="Times New Roman" w:hAnsi="Times New Roman" w:cs="Times New Roman"/>
          <w:i/>
          <w:iCs/>
          <w:sz w:val="24"/>
          <w:szCs w:val="24"/>
        </w:rPr>
        <w:t xml:space="preserve">Health Psychology </w:t>
      </w:r>
      <w:r w:rsidRPr="00102226">
        <w:rPr>
          <w:rFonts w:ascii="Times New Roman" w:hAnsi="Times New Roman" w:cs="Times New Roman"/>
          <w:sz w:val="24"/>
          <w:szCs w:val="24"/>
        </w:rPr>
        <w:t>(2</w:t>
      </w:r>
      <w:r w:rsidRPr="00102226">
        <w:rPr>
          <w:rFonts w:ascii="Times New Roman" w:hAnsi="Times New Roman" w:cs="Times New Roman"/>
          <w:sz w:val="24"/>
          <w:szCs w:val="24"/>
          <w:vertAlign w:val="superscript"/>
        </w:rPr>
        <w:t>nd</w:t>
      </w:r>
      <w:r w:rsidRPr="00102226">
        <w:rPr>
          <w:rFonts w:ascii="Times New Roman" w:hAnsi="Times New Roman" w:cs="Times New Roman"/>
          <w:sz w:val="24"/>
          <w:szCs w:val="24"/>
        </w:rPr>
        <w:t xml:space="preserve"> </w:t>
      </w:r>
      <w:proofErr w:type="spellStart"/>
      <w:r w:rsidRPr="00102226">
        <w:rPr>
          <w:rFonts w:ascii="Times New Roman" w:hAnsi="Times New Roman" w:cs="Times New Roman"/>
          <w:sz w:val="24"/>
          <w:szCs w:val="24"/>
        </w:rPr>
        <w:t>edn</w:t>
      </w:r>
      <w:proofErr w:type="spellEnd"/>
      <w:r w:rsidRPr="00102226">
        <w:rPr>
          <w:rFonts w:ascii="Times New Roman" w:hAnsi="Times New Roman" w:cs="Times New Roman"/>
          <w:sz w:val="24"/>
          <w:szCs w:val="24"/>
        </w:rPr>
        <w:t>.).  London: Red Globe Press.</w:t>
      </w:r>
    </w:p>
    <w:p w14:paraId="3E428794"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Scriven, A.  (2017). </w:t>
      </w:r>
      <w:r w:rsidRPr="00102226">
        <w:rPr>
          <w:rFonts w:ascii="Times New Roman" w:hAnsi="Times New Roman" w:cs="Times New Roman"/>
          <w:i/>
          <w:iCs/>
          <w:sz w:val="24"/>
          <w:szCs w:val="24"/>
        </w:rPr>
        <w:t xml:space="preserve"> </w:t>
      </w:r>
      <w:proofErr w:type="spellStart"/>
      <w:r w:rsidRPr="00102226">
        <w:rPr>
          <w:rFonts w:ascii="Times New Roman" w:hAnsi="Times New Roman" w:cs="Times New Roman"/>
          <w:i/>
          <w:iCs/>
          <w:sz w:val="24"/>
          <w:szCs w:val="24"/>
        </w:rPr>
        <w:t>Ewles</w:t>
      </w:r>
      <w:proofErr w:type="spellEnd"/>
      <w:r w:rsidRPr="00102226">
        <w:rPr>
          <w:rFonts w:ascii="Times New Roman" w:hAnsi="Times New Roman" w:cs="Times New Roman"/>
          <w:i/>
          <w:iCs/>
          <w:sz w:val="24"/>
          <w:szCs w:val="24"/>
        </w:rPr>
        <w:t xml:space="preserve"> and </w:t>
      </w:r>
      <w:proofErr w:type="spellStart"/>
      <w:r w:rsidRPr="00102226">
        <w:rPr>
          <w:rFonts w:ascii="Times New Roman" w:hAnsi="Times New Roman" w:cs="Times New Roman"/>
          <w:i/>
          <w:iCs/>
          <w:sz w:val="24"/>
          <w:szCs w:val="24"/>
        </w:rPr>
        <w:t>Simnett’s</w:t>
      </w:r>
      <w:proofErr w:type="spellEnd"/>
      <w:r w:rsidRPr="00102226">
        <w:rPr>
          <w:rFonts w:ascii="Times New Roman" w:hAnsi="Times New Roman" w:cs="Times New Roman"/>
          <w:i/>
          <w:iCs/>
          <w:sz w:val="24"/>
          <w:szCs w:val="24"/>
        </w:rPr>
        <w:t xml:space="preserve"> Promoting Health: a Practical Guid</w:t>
      </w:r>
      <w:r w:rsidRPr="00102226">
        <w:rPr>
          <w:rFonts w:ascii="Times New Roman" w:hAnsi="Times New Roman" w:cs="Times New Roman"/>
          <w:sz w:val="24"/>
          <w:szCs w:val="24"/>
        </w:rPr>
        <w:t>e.  (7</w:t>
      </w:r>
      <w:r w:rsidRPr="00102226">
        <w:rPr>
          <w:rFonts w:ascii="Times New Roman" w:hAnsi="Times New Roman" w:cs="Times New Roman"/>
          <w:sz w:val="24"/>
          <w:szCs w:val="24"/>
          <w:vertAlign w:val="superscript"/>
        </w:rPr>
        <w:t>th</w:t>
      </w:r>
      <w:r w:rsidRPr="00102226">
        <w:rPr>
          <w:rFonts w:ascii="Times New Roman" w:hAnsi="Times New Roman" w:cs="Times New Roman"/>
          <w:sz w:val="24"/>
          <w:szCs w:val="24"/>
        </w:rPr>
        <w:t xml:space="preserve"> </w:t>
      </w:r>
      <w:proofErr w:type="spellStart"/>
      <w:r w:rsidRPr="00102226">
        <w:rPr>
          <w:rFonts w:ascii="Times New Roman" w:hAnsi="Times New Roman" w:cs="Times New Roman"/>
          <w:sz w:val="24"/>
          <w:szCs w:val="24"/>
        </w:rPr>
        <w:t>edn</w:t>
      </w:r>
      <w:proofErr w:type="spellEnd"/>
      <w:r w:rsidRPr="00102226">
        <w:rPr>
          <w:rFonts w:ascii="Times New Roman" w:hAnsi="Times New Roman" w:cs="Times New Roman"/>
          <w:sz w:val="24"/>
          <w:szCs w:val="24"/>
        </w:rPr>
        <w:t>.).  London: Elsevier</w:t>
      </w:r>
    </w:p>
    <w:p w14:paraId="19581455" w14:textId="77777777" w:rsidR="00102226" w:rsidRPr="00102226" w:rsidRDefault="00102226" w:rsidP="00102226">
      <w:pPr>
        <w:spacing w:line="360" w:lineRule="auto"/>
        <w:rPr>
          <w:rFonts w:ascii="Times New Roman" w:hAnsi="Times New Roman" w:cs="Times New Roman"/>
          <w:sz w:val="24"/>
          <w:szCs w:val="24"/>
        </w:rPr>
      </w:pPr>
      <w:proofErr w:type="spellStart"/>
      <w:r w:rsidRPr="00102226">
        <w:rPr>
          <w:rFonts w:ascii="Times New Roman" w:hAnsi="Times New Roman" w:cs="Times New Roman"/>
          <w:sz w:val="24"/>
          <w:szCs w:val="24"/>
        </w:rPr>
        <w:t>Tannahill</w:t>
      </w:r>
      <w:proofErr w:type="spellEnd"/>
      <w:r w:rsidRPr="00102226">
        <w:rPr>
          <w:rFonts w:ascii="Times New Roman" w:hAnsi="Times New Roman" w:cs="Times New Roman"/>
          <w:sz w:val="24"/>
          <w:szCs w:val="24"/>
        </w:rPr>
        <w:t xml:space="preserve"> A.   (1985).  ‘What is health promotion?’, </w:t>
      </w:r>
      <w:r w:rsidRPr="00102226">
        <w:rPr>
          <w:rFonts w:ascii="Times New Roman" w:hAnsi="Times New Roman" w:cs="Times New Roman"/>
          <w:i/>
          <w:iCs/>
          <w:sz w:val="24"/>
          <w:szCs w:val="24"/>
        </w:rPr>
        <w:t>Health Education Journal</w:t>
      </w:r>
      <w:r w:rsidRPr="00102226">
        <w:rPr>
          <w:rFonts w:ascii="Times New Roman" w:hAnsi="Times New Roman" w:cs="Times New Roman"/>
          <w:sz w:val="24"/>
          <w:szCs w:val="24"/>
        </w:rPr>
        <w:t xml:space="preserve">, 44 (4), pp. 167 -168. </w:t>
      </w:r>
    </w:p>
    <w:p w14:paraId="6310B301" w14:textId="77777777" w:rsidR="00102226" w:rsidRPr="00102226" w:rsidRDefault="00102226" w:rsidP="00102226">
      <w:pPr>
        <w:spacing w:line="360" w:lineRule="auto"/>
        <w:rPr>
          <w:rFonts w:ascii="Times New Roman" w:hAnsi="Times New Roman" w:cs="Times New Roman"/>
          <w:sz w:val="24"/>
          <w:szCs w:val="24"/>
        </w:rPr>
      </w:pPr>
      <w:proofErr w:type="spellStart"/>
      <w:r w:rsidRPr="00102226">
        <w:rPr>
          <w:rFonts w:ascii="Times New Roman" w:hAnsi="Times New Roman" w:cs="Times New Roman"/>
          <w:sz w:val="24"/>
          <w:szCs w:val="24"/>
        </w:rPr>
        <w:t>Tannahill</w:t>
      </w:r>
      <w:proofErr w:type="spellEnd"/>
      <w:r w:rsidRPr="00102226">
        <w:rPr>
          <w:rFonts w:ascii="Times New Roman" w:hAnsi="Times New Roman" w:cs="Times New Roman"/>
          <w:sz w:val="24"/>
          <w:szCs w:val="24"/>
        </w:rPr>
        <w:t xml:space="preserve">, A.  (2009).  ‘Health promotion: the </w:t>
      </w:r>
      <w:proofErr w:type="spellStart"/>
      <w:r w:rsidRPr="00102226">
        <w:rPr>
          <w:rFonts w:ascii="Times New Roman" w:hAnsi="Times New Roman" w:cs="Times New Roman"/>
          <w:sz w:val="24"/>
          <w:szCs w:val="24"/>
        </w:rPr>
        <w:t>Tannahill</w:t>
      </w:r>
      <w:proofErr w:type="spellEnd"/>
      <w:r w:rsidRPr="00102226">
        <w:rPr>
          <w:rFonts w:ascii="Times New Roman" w:hAnsi="Times New Roman" w:cs="Times New Roman"/>
          <w:sz w:val="24"/>
          <w:szCs w:val="24"/>
        </w:rPr>
        <w:t xml:space="preserve"> model revisited’, </w:t>
      </w:r>
      <w:r w:rsidRPr="00102226">
        <w:rPr>
          <w:rFonts w:ascii="Times New Roman" w:hAnsi="Times New Roman" w:cs="Times New Roman"/>
          <w:i/>
          <w:iCs/>
          <w:sz w:val="24"/>
          <w:szCs w:val="24"/>
        </w:rPr>
        <w:t>Public Health</w:t>
      </w:r>
      <w:r w:rsidRPr="00102226">
        <w:rPr>
          <w:rFonts w:ascii="Times New Roman" w:hAnsi="Times New Roman" w:cs="Times New Roman"/>
          <w:sz w:val="24"/>
          <w:szCs w:val="24"/>
        </w:rPr>
        <w:t xml:space="preserve">, 122 (12), pp. 1387 – 1391. </w:t>
      </w:r>
    </w:p>
    <w:p w14:paraId="12B01B10"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Wilkinson, R. and Marmot, M.  (2003). ‘Introduction’, in Wilkinson, R. and Marmot, M.  (Eds). </w:t>
      </w:r>
      <w:r w:rsidRPr="00102226">
        <w:rPr>
          <w:rFonts w:ascii="Times New Roman" w:hAnsi="Times New Roman" w:cs="Times New Roman"/>
          <w:i/>
          <w:iCs/>
          <w:sz w:val="24"/>
          <w:szCs w:val="24"/>
        </w:rPr>
        <w:t xml:space="preserve"> Social Determinants of Health: the Solid </w:t>
      </w:r>
      <w:proofErr w:type="gramStart"/>
      <w:r w:rsidRPr="00102226">
        <w:rPr>
          <w:rFonts w:ascii="Times New Roman" w:hAnsi="Times New Roman" w:cs="Times New Roman"/>
          <w:i/>
          <w:iCs/>
          <w:sz w:val="24"/>
          <w:szCs w:val="24"/>
        </w:rPr>
        <w:t xml:space="preserve">Facts  </w:t>
      </w:r>
      <w:r w:rsidRPr="00102226">
        <w:rPr>
          <w:rFonts w:ascii="Times New Roman" w:hAnsi="Times New Roman" w:cs="Times New Roman"/>
          <w:sz w:val="24"/>
          <w:szCs w:val="24"/>
        </w:rPr>
        <w:t>(</w:t>
      </w:r>
      <w:proofErr w:type="gramEnd"/>
      <w:r w:rsidRPr="00102226">
        <w:rPr>
          <w:rFonts w:ascii="Times New Roman" w:hAnsi="Times New Roman" w:cs="Times New Roman"/>
          <w:sz w:val="24"/>
          <w:szCs w:val="24"/>
        </w:rPr>
        <w:t>2</w:t>
      </w:r>
      <w:r w:rsidRPr="00102226">
        <w:rPr>
          <w:rFonts w:ascii="Times New Roman" w:hAnsi="Times New Roman" w:cs="Times New Roman"/>
          <w:sz w:val="24"/>
          <w:szCs w:val="24"/>
          <w:vertAlign w:val="superscript"/>
        </w:rPr>
        <w:t>nd</w:t>
      </w:r>
      <w:r w:rsidRPr="00102226">
        <w:rPr>
          <w:rFonts w:ascii="Times New Roman" w:hAnsi="Times New Roman" w:cs="Times New Roman"/>
          <w:sz w:val="24"/>
          <w:szCs w:val="24"/>
        </w:rPr>
        <w:t xml:space="preserve"> </w:t>
      </w:r>
      <w:proofErr w:type="spellStart"/>
      <w:r w:rsidRPr="00102226">
        <w:rPr>
          <w:rFonts w:ascii="Times New Roman" w:hAnsi="Times New Roman" w:cs="Times New Roman"/>
          <w:sz w:val="24"/>
          <w:szCs w:val="24"/>
        </w:rPr>
        <w:t>edn</w:t>
      </w:r>
      <w:proofErr w:type="spellEnd"/>
      <w:r w:rsidRPr="00102226">
        <w:rPr>
          <w:rFonts w:ascii="Times New Roman" w:hAnsi="Times New Roman" w:cs="Times New Roman"/>
          <w:sz w:val="24"/>
          <w:szCs w:val="24"/>
        </w:rPr>
        <w:t xml:space="preserve">.).  Copenhagen: World Health </w:t>
      </w:r>
      <w:proofErr w:type="gramStart"/>
      <w:r w:rsidRPr="00102226">
        <w:rPr>
          <w:rFonts w:ascii="Times New Roman" w:hAnsi="Times New Roman" w:cs="Times New Roman"/>
          <w:sz w:val="24"/>
          <w:szCs w:val="24"/>
        </w:rPr>
        <w:t>Organization,  pp.</w:t>
      </w:r>
      <w:proofErr w:type="gramEnd"/>
      <w:r w:rsidRPr="00102226">
        <w:rPr>
          <w:rFonts w:ascii="Times New Roman" w:hAnsi="Times New Roman" w:cs="Times New Roman"/>
          <w:sz w:val="24"/>
          <w:szCs w:val="24"/>
        </w:rPr>
        <w:t xml:space="preserve"> 7 - 9  </w:t>
      </w:r>
    </w:p>
    <w:p w14:paraId="090AE54B" w14:textId="77777777" w:rsidR="00102226" w:rsidRPr="00102226" w:rsidRDefault="00102226" w:rsidP="00102226">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Wilkinson, R.G. and Pickett, K. E. (2006).   ‘Income inequality and population health: a review and explanation of the evidence’ </w:t>
      </w:r>
      <w:r w:rsidRPr="00102226">
        <w:rPr>
          <w:rFonts w:ascii="Times New Roman" w:hAnsi="Times New Roman" w:cs="Times New Roman"/>
          <w:i/>
          <w:iCs/>
          <w:sz w:val="24"/>
          <w:szCs w:val="24"/>
        </w:rPr>
        <w:t>Social Science and Medicine</w:t>
      </w:r>
      <w:r w:rsidRPr="00102226">
        <w:rPr>
          <w:rFonts w:ascii="Times New Roman" w:hAnsi="Times New Roman" w:cs="Times New Roman"/>
          <w:sz w:val="24"/>
          <w:szCs w:val="24"/>
        </w:rPr>
        <w:t xml:space="preserve">, 62, pp. 1768 – 1784    </w:t>
      </w:r>
    </w:p>
    <w:p w14:paraId="013FD137" w14:textId="1FD36350" w:rsidR="00322035" w:rsidRPr="00322035" w:rsidRDefault="00102226" w:rsidP="00322035">
      <w:pPr>
        <w:spacing w:line="360" w:lineRule="auto"/>
        <w:rPr>
          <w:rFonts w:ascii="Times New Roman" w:hAnsi="Times New Roman" w:cs="Times New Roman"/>
          <w:sz w:val="24"/>
          <w:szCs w:val="24"/>
        </w:rPr>
      </w:pPr>
      <w:r w:rsidRPr="00102226">
        <w:rPr>
          <w:rFonts w:ascii="Times New Roman" w:hAnsi="Times New Roman" w:cs="Times New Roman"/>
          <w:sz w:val="24"/>
          <w:szCs w:val="24"/>
        </w:rPr>
        <w:t xml:space="preserve"> Wilkinson R.  and Pickett K.  (2009).  </w:t>
      </w:r>
      <w:r w:rsidRPr="00102226">
        <w:rPr>
          <w:rFonts w:ascii="Times New Roman" w:hAnsi="Times New Roman" w:cs="Times New Roman"/>
          <w:i/>
          <w:iCs/>
          <w:sz w:val="24"/>
          <w:szCs w:val="24"/>
        </w:rPr>
        <w:t>The Spirit Level: Why More Equal Societies Almost Always Do Better</w:t>
      </w:r>
      <w:r w:rsidRPr="00102226">
        <w:rPr>
          <w:rFonts w:ascii="Times New Roman" w:hAnsi="Times New Roman" w:cs="Times New Roman"/>
          <w:sz w:val="24"/>
          <w:szCs w:val="24"/>
        </w:rPr>
        <w:t xml:space="preserve">. London: Penguin. </w:t>
      </w:r>
    </w:p>
    <w:sectPr w:rsidR="00322035" w:rsidRPr="00322035">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en Duxbury" w:date="2020-11-24T08:07:00Z" w:initials="BD">
    <w:p w14:paraId="2709C0B5" w14:textId="67384F63" w:rsidR="00076BDA" w:rsidRPr="001B3036" w:rsidRDefault="00076BDA">
      <w:pPr>
        <w:pStyle w:val="CommentText"/>
        <w:rPr>
          <w:rFonts w:ascii="Times New Roman" w:hAnsi="Times New Roman" w:cs="Times New Roman"/>
        </w:rPr>
      </w:pPr>
      <w:r w:rsidRPr="001B3036">
        <w:rPr>
          <w:rStyle w:val="CommentReference"/>
          <w:rFonts w:ascii="Times New Roman" w:hAnsi="Times New Roman" w:cs="Times New Roman"/>
        </w:rPr>
        <w:annotationRef/>
      </w:r>
      <w:r w:rsidRPr="001B3036">
        <w:rPr>
          <w:rFonts w:ascii="Times New Roman" w:hAnsi="Times New Roman" w:cs="Times New Roman"/>
        </w:rPr>
        <w:t xml:space="preserve">Clear </w:t>
      </w:r>
      <w:r w:rsidR="00FD639D" w:rsidRPr="001B3036">
        <w:rPr>
          <w:rFonts w:ascii="Times New Roman" w:hAnsi="Times New Roman" w:cs="Times New Roman"/>
        </w:rPr>
        <w:t>‘topic’ sentence that introduces the subject</w:t>
      </w:r>
    </w:p>
  </w:comment>
  <w:comment w:id="1" w:author="Ben Duxbury" w:date="2020-11-24T08:06:00Z" w:initials="BD">
    <w:p w14:paraId="15869011" w14:textId="03C59E8A" w:rsidR="00076BDA" w:rsidRPr="001B3036" w:rsidRDefault="00076BD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It is important to reference fully throughout (the Harvard system is recommended)</w:t>
      </w:r>
    </w:p>
  </w:comment>
  <w:comment w:id="2" w:author="Ben Duxbury" w:date="2020-11-24T08:05:00Z" w:initials="BD">
    <w:p w14:paraId="45155551" w14:textId="5EA5DB69" w:rsidR="00076BDA" w:rsidRPr="001B3036" w:rsidRDefault="00076BD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Define any specialist terms that are important (key terms included in the title)</w:t>
      </w:r>
    </w:p>
  </w:comment>
  <w:comment w:id="3" w:author="Ben Duxbury" w:date="2020-11-24T08:08:00Z" w:initials="BD">
    <w:p w14:paraId="6401F957" w14:textId="5A0AB639" w:rsidR="00076BDA" w:rsidRPr="001B3036" w:rsidRDefault="00076BD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Indicate specifically what the essay does (think of this as aim of the work)</w:t>
      </w:r>
    </w:p>
  </w:comment>
  <w:comment w:id="4" w:author="Ben Duxbury" w:date="2020-11-24T08:10:00Z" w:initials="BD">
    <w:p w14:paraId="67FDA1DD" w14:textId="6D73CEED" w:rsidR="00076BDA" w:rsidRPr="001B3036" w:rsidRDefault="00076BD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 xml:space="preserve">Indicate what the essay does and in what order (think of these as the objectives that allow the aim to be met).  </w:t>
      </w:r>
    </w:p>
  </w:comment>
  <w:comment w:id="5" w:author="Ben Duxbury" w:date="2021-11-22T10:43:00Z" w:initials="BD">
    <w:p w14:paraId="58749ED3" w14:textId="7A84E80D" w:rsidR="00FD639D" w:rsidRPr="001B3036" w:rsidRDefault="00FD639D">
      <w:pPr>
        <w:pStyle w:val="CommentText"/>
        <w:rPr>
          <w:rFonts w:ascii="Times New Roman" w:hAnsi="Times New Roman" w:cs="Times New Roman"/>
        </w:rPr>
      </w:pPr>
      <w:r>
        <w:rPr>
          <w:rStyle w:val="CommentReference"/>
        </w:rPr>
        <w:annotationRef/>
      </w:r>
      <w:r w:rsidRPr="001B3036">
        <w:rPr>
          <w:rFonts w:ascii="Times New Roman" w:hAnsi="Times New Roman" w:cs="Times New Roman"/>
        </w:rPr>
        <w:t>Sets out clearly what the section considers</w:t>
      </w:r>
    </w:p>
  </w:comment>
  <w:comment w:id="6" w:author="Ben Duxbury" w:date="2021-11-23T07:30:00Z" w:initials="BD">
    <w:p w14:paraId="4C100FB5" w14:textId="0B228D6E" w:rsidR="00A5279A" w:rsidRPr="001B3036" w:rsidRDefault="00A5279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Define important terms as they are introduced</w:t>
      </w:r>
    </w:p>
  </w:comment>
  <w:comment w:id="7" w:author="Ben Duxbury" w:date="2021-11-22T10:43:00Z" w:initials="BD">
    <w:p w14:paraId="57C738FA" w14:textId="6B8C2C80" w:rsidR="00FD639D" w:rsidRPr="001B3036" w:rsidRDefault="00FD639D">
      <w:pPr>
        <w:pStyle w:val="CommentText"/>
        <w:rPr>
          <w:rFonts w:ascii="Times New Roman" w:hAnsi="Times New Roman" w:cs="Times New Roman"/>
        </w:rPr>
      </w:pPr>
      <w:r>
        <w:rPr>
          <w:rStyle w:val="CommentReference"/>
        </w:rPr>
        <w:annotationRef/>
      </w:r>
      <w:r w:rsidRPr="001B3036">
        <w:rPr>
          <w:rFonts w:ascii="Times New Roman" w:hAnsi="Times New Roman" w:cs="Times New Roman"/>
        </w:rPr>
        <w:t xml:space="preserve">‘Topic sentence’ introduces the subject of the paragraph – use phrases </w:t>
      </w:r>
      <w:proofErr w:type="gramStart"/>
      <w:r w:rsidRPr="001B3036">
        <w:rPr>
          <w:rFonts w:ascii="Times New Roman" w:hAnsi="Times New Roman" w:cs="Times New Roman"/>
        </w:rPr>
        <w:t>like:</w:t>
      </w:r>
      <w:proofErr w:type="gramEnd"/>
      <w:r w:rsidRPr="001B3036">
        <w:rPr>
          <w:rFonts w:ascii="Times New Roman" w:hAnsi="Times New Roman" w:cs="Times New Roman"/>
        </w:rPr>
        <w:t xml:space="preserve"> in terms of/as regards/with regard to/regarding/as for…</w:t>
      </w:r>
    </w:p>
  </w:comment>
  <w:comment w:id="8" w:author="Ben Duxbury" w:date="2021-11-23T07:31:00Z" w:initials="BD">
    <w:p w14:paraId="47985900" w14:textId="3DE55D1C" w:rsidR="00A5279A" w:rsidRPr="001B3036" w:rsidRDefault="00A5279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Use evidence to support what you say – dot references throughout paragraphs</w:t>
      </w:r>
    </w:p>
  </w:comment>
  <w:comment w:id="9" w:author="Ben Duxbury" w:date="2021-11-23T08:05:00Z" w:initials="BD">
    <w:p w14:paraId="368BDEEF" w14:textId="006B3918" w:rsidR="00B0224E" w:rsidRDefault="00B0224E">
      <w:pPr>
        <w:pStyle w:val="CommentText"/>
      </w:pPr>
      <w:r>
        <w:rPr>
          <w:rStyle w:val="CommentReference"/>
        </w:rPr>
        <w:annotationRef/>
      </w:r>
      <w:r w:rsidRPr="00322035">
        <w:rPr>
          <w:rFonts w:ascii="Times New Roman" w:hAnsi="Times New Roman" w:cs="Times New Roman"/>
          <w:sz w:val="24"/>
          <w:szCs w:val="24"/>
        </w:rPr>
        <w:t>Here you could talk about your first piece of legislation. What is it? How did it come about and why? What does it state? Who does it protect? Where has it been implemented?</w:t>
      </w:r>
    </w:p>
  </w:comment>
  <w:comment w:id="11" w:author="Ben Duxbury" w:date="2021-11-23T08:07:00Z" w:initials="BD">
    <w:p w14:paraId="7C42ABE5" w14:textId="51F69C99" w:rsidR="00787A59" w:rsidRPr="001B3036" w:rsidRDefault="00787A59">
      <w:pPr>
        <w:pStyle w:val="CommentText"/>
      </w:pPr>
      <w:r>
        <w:rPr>
          <w:rStyle w:val="CommentReference"/>
        </w:rPr>
        <w:annotationRef/>
      </w:r>
      <w:r w:rsidRPr="001B3036">
        <w:rPr>
          <w:rFonts w:ascii="Times New Roman" w:hAnsi="Times New Roman" w:cs="Times New Roman"/>
        </w:rPr>
        <w:t xml:space="preserve">You consider </w:t>
      </w:r>
      <w:r w:rsidRPr="001B3036">
        <w:rPr>
          <w:rFonts w:ascii="Times New Roman" w:hAnsi="Times New Roman" w:cs="Times New Roman"/>
        </w:rPr>
        <w:t>the effect of its impac</w:t>
      </w:r>
      <w:r w:rsidRPr="001B3036">
        <w:rPr>
          <w:rFonts w:ascii="Times New Roman" w:hAnsi="Times New Roman" w:cs="Times New Roman"/>
        </w:rPr>
        <w:t>t: w</w:t>
      </w:r>
      <w:r w:rsidRPr="001B3036">
        <w:rPr>
          <w:rFonts w:ascii="Times New Roman" w:hAnsi="Times New Roman" w:cs="Times New Roman"/>
        </w:rPr>
        <w:t>hat ha</w:t>
      </w:r>
      <w:r w:rsidRPr="001B3036">
        <w:rPr>
          <w:rFonts w:ascii="Times New Roman" w:hAnsi="Times New Roman" w:cs="Times New Roman"/>
        </w:rPr>
        <w:t>ve</w:t>
      </w:r>
      <w:r w:rsidRPr="001B3036">
        <w:rPr>
          <w:rFonts w:ascii="Times New Roman" w:hAnsi="Times New Roman" w:cs="Times New Roman"/>
        </w:rPr>
        <w:t xml:space="preserve"> been the positive aspects of its implementation? What have been the negative aspects of its implementation? How </w:t>
      </w:r>
      <w:r w:rsidRPr="001B3036">
        <w:rPr>
          <w:rFonts w:ascii="Times New Roman" w:hAnsi="Times New Roman" w:cs="Times New Roman"/>
        </w:rPr>
        <w:t>has it</w:t>
      </w:r>
      <w:r w:rsidRPr="001B3036">
        <w:rPr>
          <w:rFonts w:ascii="Times New Roman" w:hAnsi="Times New Roman" w:cs="Times New Roman"/>
        </w:rPr>
        <w:t xml:space="preserve"> impact</w:t>
      </w:r>
      <w:r w:rsidRPr="001B3036">
        <w:rPr>
          <w:rFonts w:ascii="Times New Roman" w:hAnsi="Times New Roman" w:cs="Times New Roman"/>
        </w:rPr>
        <w:t>ed</w:t>
      </w:r>
      <w:r w:rsidRPr="001B3036">
        <w:rPr>
          <w:rFonts w:ascii="Times New Roman" w:hAnsi="Times New Roman" w:cs="Times New Roman"/>
        </w:rPr>
        <w:t xml:space="preserve"> on health? </w:t>
      </w:r>
      <w:r w:rsidRPr="001B3036">
        <w:rPr>
          <w:rFonts w:ascii="Times New Roman" w:hAnsi="Times New Roman" w:cs="Times New Roman"/>
        </w:rPr>
        <w:t>O</w:t>
      </w:r>
      <w:r w:rsidRPr="001B3036">
        <w:rPr>
          <w:rFonts w:ascii="Times New Roman" w:hAnsi="Times New Roman" w:cs="Times New Roman"/>
        </w:rPr>
        <w:t xml:space="preserve">n wellbeing? </w:t>
      </w:r>
      <w:r w:rsidRPr="001B3036">
        <w:rPr>
          <w:rFonts w:ascii="Times New Roman" w:hAnsi="Times New Roman" w:cs="Times New Roman"/>
        </w:rPr>
        <w:t>O</w:t>
      </w:r>
      <w:r w:rsidRPr="001B3036">
        <w:rPr>
          <w:rFonts w:ascii="Times New Roman" w:hAnsi="Times New Roman" w:cs="Times New Roman"/>
        </w:rPr>
        <w:t>n resilience? Remember</w:t>
      </w:r>
      <w:r w:rsidRPr="001B3036">
        <w:rPr>
          <w:rFonts w:ascii="Times New Roman" w:hAnsi="Times New Roman" w:cs="Times New Roman"/>
        </w:rPr>
        <w:t xml:space="preserve"> that</w:t>
      </w:r>
      <w:r w:rsidRPr="001B3036">
        <w:rPr>
          <w:rFonts w:ascii="Times New Roman" w:hAnsi="Times New Roman" w:cs="Times New Roman"/>
        </w:rPr>
        <w:t xml:space="preserve"> </w:t>
      </w:r>
      <w:r w:rsidRPr="001B3036">
        <w:rPr>
          <w:rFonts w:ascii="Times New Roman" w:hAnsi="Times New Roman" w:cs="Times New Roman"/>
        </w:rPr>
        <w:t>the focus is</w:t>
      </w:r>
      <w:r w:rsidRPr="001B3036">
        <w:rPr>
          <w:rFonts w:ascii="Times New Roman" w:hAnsi="Times New Roman" w:cs="Times New Roman"/>
        </w:rPr>
        <w:t xml:space="preserve"> children and young people but </w:t>
      </w:r>
      <w:r w:rsidRPr="001B3036">
        <w:rPr>
          <w:rFonts w:ascii="Times New Roman" w:hAnsi="Times New Roman" w:cs="Times New Roman"/>
        </w:rPr>
        <w:t xml:space="preserve">that we can also </w:t>
      </w:r>
      <w:r w:rsidRPr="001B3036">
        <w:rPr>
          <w:rFonts w:ascii="Times New Roman" w:hAnsi="Times New Roman" w:cs="Times New Roman"/>
        </w:rPr>
        <w:t xml:space="preserve">consider the implications in general. How has </w:t>
      </w:r>
      <w:r w:rsidRPr="001B3036">
        <w:rPr>
          <w:rFonts w:ascii="Times New Roman" w:hAnsi="Times New Roman" w:cs="Times New Roman"/>
        </w:rPr>
        <w:t>the legislation</w:t>
      </w:r>
      <w:r w:rsidRPr="001B3036">
        <w:rPr>
          <w:rFonts w:ascii="Times New Roman" w:hAnsi="Times New Roman" w:cs="Times New Roman"/>
        </w:rPr>
        <w:t xml:space="preserve"> impacted </w:t>
      </w:r>
      <w:r w:rsidRPr="001B3036">
        <w:rPr>
          <w:rFonts w:ascii="Times New Roman" w:hAnsi="Times New Roman" w:cs="Times New Roman"/>
        </w:rPr>
        <w:t xml:space="preserve">on </w:t>
      </w:r>
      <w:r w:rsidRPr="001B3036">
        <w:rPr>
          <w:rFonts w:ascii="Times New Roman" w:hAnsi="Times New Roman" w:cs="Times New Roman"/>
        </w:rPr>
        <w:t xml:space="preserve">individual situations? </w:t>
      </w:r>
      <w:r w:rsidRPr="001B3036">
        <w:rPr>
          <w:rFonts w:ascii="Times New Roman" w:hAnsi="Times New Roman" w:cs="Times New Roman"/>
        </w:rPr>
        <w:t xml:space="preserve">On </w:t>
      </w:r>
      <w:r w:rsidRPr="001B3036">
        <w:rPr>
          <w:rFonts w:ascii="Times New Roman" w:hAnsi="Times New Roman" w:cs="Times New Roman"/>
        </w:rPr>
        <w:t xml:space="preserve">community groups? </w:t>
      </w:r>
      <w:r w:rsidRPr="001B3036">
        <w:rPr>
          <w:rFonts w:ascii="Times New Roman" w:hAnsi="Times New Roman" w:cs="Times New Roman"/>
        </w:rPr>
        <w:t>Draw on</w:t>
      </w:r>
      <w:r w:rsidRPr="001B3036">
        <w:rPr>
          <w:rFonts w:ascii="Times New Roman" w:hAnsi="Times New Roman" w:cs="Times New Roman"/>
        </w:rPr>
        <w:t xml:space="preserve"> examples of real life and current situations.</w:t>
      </w:r>
    </w:p>
  </w:comment>
  <w:comment w:id="10" w:author="Ben Duxbury" w:date="2021-11-23T07:34:00Z" w:initials="BD">
    <w:p w14:paraId="25B18CD7" w14:textId="01C81FB8" w:rsidR="00A5279A" w:rsidRPr="001B3036" w:rsidRDefault="00A5279A">
      <w:pPr>
        <w:pStyle w:val="CommentText"/>
        <w:rPr>
          <w:rFonts w:ascii="Times New Roman" w:hAnsi="Times New Roman" w:cs="Times New Roman"/>
        </w:rPr>
      </w:pPr>
      <w:r>
        <w:rPr>
          <w:rStyle w:val="CommentReference"/>
        </w:rPr>
        <w:annotationRef/>
      </w:r>
      <w:r w:rsidRPr="001B3036">
        <w:rPr>
          <w:rFonts w:ascii="Times New Roman" w:hAnsi="Times New Roman" w:cs="Times New Roman"/>
        </w:rPr>
        <w:t>The two paragraphs are linked – the discussion develops logically</w:t>
      </w:r>
    </w:p>
  </w:comment>
  <w:comment w:id="12" w:author="Ben Duxbury" w:date="2021-11-23T08:11:00Z" w:initials="BD">
    <w:p w14:paraId="048F9CC2" w14:textId="4D60FB73" w:rsidR="00787A59" w:rsidRPr="001B3036" w:rsidRDefault="00787A59">
      <w:pPr>
        <w:pStyle w:val="CommentText"/>
        <w:rPr>
          <w:rFonts w:ascii="Times New Roman" w:hAnsi="Times New Roman" w:cs="Times New Roman"/>
        </w:rPr>
      </w:pPr>
      <w:r>
        <w:rPr>
          <w:rStyle w:val="CommentReference"/>
        </w:rPr>
        <w:annotationRef/>
      </w:r>
      <w:r w:rsidRPr="001B3036">
        <w:rPr>
          <w:rFonts w:ascii="Times New Roman" w:hAnsi="Times New Roman" w:cs="Times New Roman"/>
        </w:rPr>
        <w:t>The next section might replicate</w:t>
      </w:r>
      <w:r w:rsidR="001B3036">
        <w:rPr>
          <w:rFonts w:ascii="Times New Roman" w:hAnsi="Times New Roman" w:cs="Times New Roman"/>
        </w:rPr>
        <w:t xml:space="preserve"> the above </w:t>
      </w:r>
      <w:r w:rsidRPr="001B3036">
        <w:rPr>
          <w:rFonts w:ascii="Times New Roman" w:hAnsi="Times New Roman" w:cs="Times New Roman"/>
        </w:rPr>
        <w:t>for the second piece of legislation</w:t>
      </w:r>
    </w:p>
  </w:comment>
  <w:comment w:id="13" w:author="Ben Duxbury" w:date="2021-11-23T08:11:00Z" w:initials="BD">
    <w:p w14:paraId="47F70649" w14:textId="3CD976F4" w:rsidR="00787A59" w:rsidRPr="001B3036" w:rsidRDefault="00787A59" w:rsidP="00787A59">
      <w:pPr>
        <w:spacing w:line="360" w:lineRule="auto"/>
        <w:rPr>
          <w:rFonts w:ascii="Times New Roman" w:hAnsi="Times New Roman" w:cs="Times New Roman"/>
          <w:sz w:val="24"/>
          <w:szCs w:val="24"/>
        </w:rPr>
      </w:pPr>
      <w:r>
        <w:rPr>
          <w:rStyle w:val="CommentReference"/>
        </w:rPr>
        <w:annotationRef/>
      </w:r>
      <w:r w:rsidRPr="001B3036">
        <w:rPr>
          <w:rFonts w:ascii="Times New Roman" w:hAnsi="Times New Roman" w:cs="Times New Roman"/>
        </w:rPr>
        <w:t xml:space="preserve">You might then compare/contrast the two pieces of legislation. </w:t>
      </w:r>
      <w:r w:rsidRPr="001B3036">
        <w:rPr>
          <w:rFonts w:ascii="Times New Roman" w:hAnsi="Times New Roman" w:cs="Times New Roman"/>
          <w:sz w:val="24"/>
          <w:szCs w:val="24"/>
        </w:rPr>
        <w:t xml:space="preserve"> Are there similarities or differences</w:t>
      </w:r>
      <w:r w:rsidR="001B3036">
        <w:rPr>
          <w:rFonts w:ascii="Times New Roman" w:hAnsi="Times New Roman" w:cs="Times New Roman"/>
          <w:sz w:val="24"/>
          <w:szCs w:val="24"/>
        </w:rPr>
        <w:t xml:space="preserve"> between them</w:t>
      </w:r>
      <w:r w:rsidRPr="001B3036">
        <w:rPr>
          <w:rFonts w:ascii="Times New Roman" w:hAnsi="Times New Roman" w:cs="Times New Roman"/>
          <w:sz w:val="24"/>
          <w:szCs w:val="24"/>
        </w:rPr>
        <w:t xml:space="preserve">? </w:t>
      </w:r>
      <w:r w:rsidR="001B3036">
        <w:rPr>
          <w:rFonts w:ascii="Times New Roman" w:hAnsi="Times New Roman" w:cs="Times New Roman"/>
          <w:sz w:val="24"/>
          <w:szCs w:val="24"/>
        </w:rPr>
        <w:t xml:space="preserve">Could you refer to </w:t>
      </w:r>
      <w:r w:rsidRPr="001B3036">
        <w:rPr>
          <w:rFonts w:ascii="Times New Roman" w:hAnsi="Times New Roman" w:cs="Times New Roman"/>
          <w:sz w:val="24"/>
          <w:szCs w:val="24"/>
        </w:rPr>
        <w:t xml:space="preserve">other pieces of legislation? Are there similarities or differences </w:t>
      </w:r>
      <w:r w:rsidR="001B3036">
        <w:rPr>
          <w:rFonts w:ascii="Times New Roman" w:hAnsi="Times New Roman" w:cs="Times New Roman"/>
          <w:sz w:val="24"/>
          <w:szCs w:val="24"/>
        </w:rPr>
        <w:t>between these and the first two</w:t>
      </w:r>
      <w:r w:rsidRPr="001B3036">
        <w:rPr>
          <w:rFonts w:ascii="Times New Roman" w:hAnsi="Times New Roman" w:cs="Times New Roman"/>
          <w:sz w:val="24"/>
          <w:szCs w:val="24"/>
        </w:rPr>
        <w:t xml:space="preserve">? You may also wish to discuss another Act in more depth, </w:t>
      </w:r>
      <w:proofErr w:type="gramStart"/>
      <w:r w:rsidRPr="001B3036">
        <w:rPr>
          <w:rFonts w:ascii="Times New Roman" w:hAnsi="Times New Roman" w:cs="Times New Roman"/>
          <w:sz w:val="24"/>
          <w:szCs w:val="24"/>
        </w:rPr>
        <w:t>in particular how</w:t>
      </w:r>
      <w:proofErr w:type="gramEnd"/>
      <w:r w:rsidRPr="001B3036">
        <w:rPr>
          <w:rFonts w:ascii="Times New Roman" w:hAnsi="Times New Roman" w:cs="Times New Roman"/>
          <w:sz w:val="24"/>
          <w:szCs w:val="24"/>
        </w:rPr>
        <w:t xml:space="preserve"> it addresses health priorities in certain areas.</w:t>
      </w:r>
    </w:p>
    <w:p w14:paraId="367A17A3" w14:textId="6AB8FEF3" w:rsidR="00787A59" w:rsidRDefault="00787A59">
      <w:pPr>
        <w:pStyle w:val="CommentText"/>
      </w:pPr>
    </w:p>
  </w:comment>
  <w:comment w:id="14" w:author="Ben Duxbury" w:date="2021-11-23T07:51:00Z" w:initials="BD">
    <w:p w14:paraId="62B9115F" w14:textId="13F66DE9" w:rsidR="00102226" w:rsidRPr="001B3036" w:rsidRDefault="00102226">
      <w:pPr>
        <w:pStyle w:val="CommentText"/>
        <w:rPr>
          <w:rFonts w:ascii="Times New Roman" w:hAnsi="Times New Roman" w:cs="Times New Roman"/>
        </w:rPr>
      </w:pPr>
      <w:r>
        <w:rPr>
          <w:rStyle w:val="CommentReference"/>
        </w:rPr>
        <w:annotationRef/>
      </w:r>
      <w:r w:rsidRPr="001B3036">
        <w:rPr>
          <w:rFonts w:ascii="Times New Roman" w:hAnsi="Times New Roman" w:cs="Times New Roman"/>
          <w:sz w:val="24"/>
          <w:szCs w:val="24"/>
        </w:rPr>
        <w:t xml:space="preserve">In the last sentence, sum up the argument very briefly, linking it back to the title.  Try to leave the reader with an important ‘take home’ message.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09C0B5" w15:done="0"/>
  <w15:commentEx w15:paraId="15869011" w15:done="0"/>
  <w15:commentEx w15:paraId="45155551" w15:done="0"/>
  <w15:commentEx w15:paraId="6401F957" w15:done="0"/>
  <w15:commentEx w15:paraId="67FDA1DD" w15:done="0"/>
  <w15:commentEx w15:paraId="58749ED3" w15:done="0"/>
  <w15:commentEx w15:paraId="4C100FB5" w15:done="0"/>
  <w15:commentEx w15:paraId="57C738FA" w15:done="0"/>
  <w15:commentEx w15:paraId="47985900" w15:done="0"/>
  <w15:commentEx w15:paraId="368BDEEF" w15:done="0"/>
  <w15:commentEx w15:paraId="7C42ABE5" w15:done="0"/>
  <w15:commentEx w15:paraId="25B18CD7" w15:done="0"/>
  <w15:commentEx w15:paraId="048F9CC2" w15:done="0"/>
  <w15:commentEx w15:paraId="367A17A3" w15:done="0"/>
  <w15:commentEx w15:paraId="62B911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5F2D1" w16cex:dateUtc="2021-11-22T10:43:00Z"/>
  <w16cex:commentExtensible w16cex:durableId="25471724" w16cex:dateUtc="2021-11-23T07:30:00Z"/>
  <w16cex:commentExtensible w16cex:durableId="2545F2ED" w16cex:dateUtc="2021-11-22T10:43:00Z"/>
  <w16cex:commentExtensible w16cex:durableId="25471741" w16cex:dateUtc="2021-11-23T07:31:00Z"/>
  <w16cex:commentExtensible w16cex:durableId="25471F5B" w16cex:dateUtc="2021-11-23T08:05:00Z"/>
  <w16cex:commentExtensible w16cex:durableId="25471FAC" w16cex:dateUtc="2021-11-23T08:07:00Z"/>
  <w16cex:commentExtensible w16cex:durableId="2547180F" w16cex:dateUtc="2021-11-23T07:34:00Z"/>
  <w16cex:commentExtensible w16cex:durableId="25472097" w16cex:dateUtc="2021-11-23T08:11:00Z"/>
  <w16cex:commentExtensible w16cex:durableId="254720C8" w16cex:dateUtc="2021-11-23T08:11:00Z"/>
  <w16cex:commentExtensible w16cex:durableId="25471C00" w16cex:dateUtc="2021-11-23T0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09C0B5" w16cid:durableId="23673DD5"/>
  <w16cid:commentId w16cid:paraId="15869011" w16cid:durableId="23673D77"/>
  <w16cid:commentId w16cid:paraId="45155551" w16cid:durableId="23673D41"/>
  <w16cid:commentId w16cid:paraId="6401F957" w16cid:durableId="23673E18"/>
  <w16cid:commentId w16cid:paraId="67FDA1DD" w16cid:durableId="23673E5C"/>
  <w16cid:commentId w16cid:paraId="58749ED3" w16cid:durableId="2545F2D1"/>
  <w16cid:commentId w16cid:paraId="4C100FB5" w16cid:durableId="25471724"/>
  <w16cid:commentId w16cid:paraId="57C738FA" w16cid:durableId="2545F2ED"/>
  <w16cid:commentId w16cid:paraId="47985900" w16cid:durableId="25471741"/>
  <w16cid:commentId w16cid:paraId="368BDEEF" w16cid:durableId="25471F5B"/>
  <w16cid:commentId w16cid:paraId="7C42ABE5" w16cid:durableId="25471FAC"/>
  <w16cid:commentId w16cid:paraId="25B18CD7" w16cid:durableId="2547180F"/>
  <w16cid:commentId w16cid:paraId="048F9CC2" w16cid:durableId="25472097"/>
  <w16cid:commentId w16cid:paraId="367A17A3" w16cid:durableId="254720C8"/>
  <w16cid:commentId w16cid:paraId="62B9115F" w16cid:durableId="25471C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7D94" w14:textId="77777777" w:rsidR="008E0CDD" w:rsidRDefault="008E0CDD" w:rsidP="00FD76A3">
      <w:pPr>
        <w:spacing w:after="0" w:line="240" w:lineRule="auto"/>
      </w:pPr>
      <w:r>
        <w:separator/>
      </w:r>
    </w:p>
  </w:endnote>
  <w:endnote w:type="continuationSeparator" w:id="0">
    <w:p w14:paraId="128C43B0" w14:textId="77777777" w:rsidR="008E0CDD" w:rsidRDefault="008E0CDD" w:rsidP="00FD7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79586"/>
      <w:docPartObj>
        <w:docPartGallery w:val="Page Numbers (Bottom of Page)"/>
        <w:docPartUnique/>
      </w:docPartObj>
    </w:sdtPr>
    <w:sdtEndPr>
      <w:rPr>
        <w:noProof/>
      </w:rPr>
    </w:sdtEndPr>
    <w:sdtContent>
      <w:p w14:paraId="10E07D2A" w14:textId="043CD2BB" w:rsidR="00FD76A3" w:rsidRDefault="00FD76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EBEEA" w14:textId="77777777" w:rsidR="00FD76A3" w:rsidRDefault="00FD7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9B160" w14:textId="77777777" w:rsidR="008E0CDD" w:rsidRDefault="008E0CDD" w:rsidP="00FD76A3">
      <w:pPr>
        <w:spacing w:after="0" w:line="240" w:lineRule="auto"/>
      </w:pPr>
      <w:r>
        <w:separator/>
      </w:r>
    </w:p>
  </w:footnote>
  <w:footnote w:type="continuationSeparator" w:id="0">
    <w:p w14:paraId="7D58C5F0" w14:textId="77777777" w:rsidR="008E0CDD" w:rsidRDefault="008E0CDD" w:rsidP="00FD7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6F0C"/>
    <w:multiLevelType w:val="hybridMultilevel"/>
    <w:tmpl w:val="CF6E5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104C1"/>
    <w:multiLevelType w:val="hybridMultilevel"/>
    <w:tmpl w:val="7F2A0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 Duxbury">
    <w15:presenceInfo w15:providerId="AD" w15:userId="S::ben.duxbury@uwtsd.ac.uk::3ec0bcfa-80a4-473f-ac7a-80fcbb410e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35"/>
    <w:rsid w:val="00021125"/>
    <w:rsid w:val="00027095"/>
    <w:rsid w:val="00076BDA"/>
    <w:rsid w:val="000F5859"/>
    <w:rsid w:val="00102226"/>
    <w:rsid w:val="001B3036"/>
    <w:rsid w:val="001E15C4"/>
    <w:rsid w:val="00290D13"/>
    <w:rsid w:val="00317CC8"/>
    <w:rsid w:val="00322035"/>
    <w:rsid w:val="0034034D"/>
    <w:rsid w:val="00402AD3"/>
    <w:rsid w:val="00484DAA"/>
    <w:rsid w:val="004925AE"/>
    <w:rsid w:val="004D5C26"/>
    <w:rsid w:val="00537A75"/>
    <w:rsid w:val="00557ADD"/>
    <w:rsid w:val="00592B97"/>
    <w:rsid w:val="00740EF8"/>
    <w:rsid w:val="0075411B"/>
    <w:rsid w:val="00763FAC"/>
    <w:rsid w:val="00767E95"/>
    <w:rsid w:val="00787A59"/>
    <w:rsid w:val="0085526E"/>
    <w:rsid w:val="008E0CDD"/>
    <w:rsid w:val="00902C91"/>
    <w:rsid w:val="009A55D5"/>
    <w:rsid w:val="009B6477"/>
    <w:rsid w:val="009D2E41"/>
    <w:rsid w:val="00A33876"/>
    <w:rsid w:val="00A5279A"/>
    <w:rsid w:val="00A62474"/>
    <w:rsid w:val="00B0224E"/>
    <w:rsid w:val="00B32EA4"/>
    <w:rsid w:val="00B3398C"/>
    <w:rsid w:val="00BA06A6"/>
    <w:rsid w:val="00BE056C"/>
    <w:rsid w:val="00BE2BEA"/>
    <w:rsid w:val="00C82475"/>
    <w:rsid w:val="00D26C52"/>
    <w:rsid w:val="00D53650"/>
    <w:rsid w:val="00DB4FCF"/>
    <w:rsid w:val="00E474D1"/>
    <w:rsid w:val="00F02C61"/>
    <w:rsid w:val="00F0570E"/>
    <w:rsid w:val="00F108B5"/>
    <w:rsid w:val="00F3483A"/>
    <w:rsid w:val="00F96745"/>
    <w:rsid w:val="00FB43C7"/>
    <w:rsid w:val="00FD5742"/>
    <w:rsid w:val="00FD639D"/>
    <w:rsid w:val="00FD7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AA35"/>
  <w15:chartTrackingRefBased/>
  <w15:docId w15:val="{79159E46-C7BA-451D-9353-1DBDF90E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D13"/>
    <w:pPr>
      <w:ind w:left="720"/>
      <w:contextualSpacing/>
    </w:pPr>
  </w:style>
  <w:style w:type="paragraph" w:styleId="Header">
    <w:name w:val="header"/>
    <w:basedOn w:val="Normal"/>
    <w:link w:val="HeaderChar"/>
    <w:uiPriority w:val="99"/>
    <w:unhideWhenUsed/>
    <w:rsid w:val="00FD7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6A3"/>
  </w:style>
  <w:style w:type="paragraph" w:styleId="Footer">
    <w:name w:val="footer"/>
    <w:basedOn w:val="Normal"/>
    <w:link w:val="FooterChar"/>
    <w:uiPriority w:val="99"/>
    <w:unhideWhenUsed/>
    <w:rsid w:val="00FD7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6A3"/>
  </w:style>
  <w:style w:type="paragraph" w:styleId="BalloonText">
    <w:name w:val="Balloon Text"/>
    <w:basedOn w:val="Normal"/>
    <w:link w:val="BalloonTextChar"/>
    <w:uiPriority w:val="99"/>
    <w:semiHidden/>
    <w:unhideWhenUsed/>
    <w:rsid w:val="00076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BDA"/>
    <w:rPr>
      <w:rFonts w:ascii="Segoe UI" w:hAnsi="Segoe UI" w:cs="Segoe UI"/>
      <w:sz w:val="18"/>
      <w:szCs w:val="18"/>
    </w:rPr>
  </w:style>
  <w:style w:type="character" w:styleId="CommentReference">
    <w:name w:val="annotation reference"/>
    <w:basedOn w:val="DefaultParagraphFont"/>
    <w:uiPriority w:val="99"/>
    <w:semiHidden/>
    <w:unhideWhenUsed/>
    <w:rsid w:val="00076BDA"/>
    <w:rPr>
      <w:sz w:val="16"/>
      <w:szCs w:val="16"/>
    </w:rPr>
  </w:style>
  <w:style w:type="paragraph" w:styleId="CommentText">
    <w:name w:val="annotation text"/>
    <w:basedOn w:val="Normal"/>
    <w:link w:val="CommentTextChar"/>
    <w:uiPriority w:val="99"/>
    <w:semiHidden/>
    <w:unhideWhenUsed/>
    <w:rsid w:val="00076BDA"/>
    <w:pPr>
      <w:spacing w:line="240" w:lineRule="auto"/>
    </w:pPr>
    <w:rPr>
      <w:sz w:val="20"/>
      <w:szCs w:val="20"/>
    </w:rPr>
  </w:style>
  <w:style w:type="character" w:customStyle="1" w:styleId="CommentTextChar">
    <w:name w:val="Comment Text Char"/>
    <w:basedOn w:val="DefaultParagraphFont"/>
    <w:link w:val="CommentText"/>
    <w:uiPriority w:val="99"/>
    <w:semiHidden/>
    <w:rsid w:val="00076BDA"/>
    <w:rPr>
      <w:sz w:val="20"/>
      <w:szCs w:val="20"/>
    </w:rPr>
  </w:style>
  <w:style w:type="paragraph" w:styleId="CommentSubject">
    <w:name w:val="annotation subject"/>
    <w:basedOn w:val="CommentText"/>
    <w:next w:val="CommentText"/>
    <w:link w:val="CommentSubjectChar"/>
    <w:uiPriority w:val="99"/>
    <w:semiHidden/>
    <w:unhideWhenUsed/>
    <w:rsid w:val="00076BDA"/>
    <w:rPr>
      <w:b/>
      <w:bCs/>
    </w:rPr>
  </w:style>
  <w:style w:type="character" w:customStyle="1" w:styleId="CommentSubjectChar">
    <w:name w:val="Comment Subject Char"/>
    <w:basedOn w:val="CommentTextChar"/>
    <w:link w:val="CommentSubject"/>
    <w:uiPriority w:val="99"/>
    <w:semiHidden/>
    <w:rsid w:val="00076BDA"/>
    <w:rPr>
      <w:b/>
      <w:bCs/>
      <w:sz w:val="20"/>
      <w:szCs w:val="20"/>
    </w:rPr>
  </w:style>
  <w:style w:type="character" w:styleId="Hyperlink">
    <w:name w:val="Hyperlink"/>
    <w:basedOn w:val="DefaultParagraphFont"/>
    <w:uiPriority w:val="99"/>
    <w:unhideWhenUsed/>
    <w:rsid w:val="00102226"/>
    <w:rPr>
      <w:color w:val="0563C1" w:themeColor="hyperlink"/>
      <w:u w:val="single"/>
    </w:rPr>
  </w:style>
  <w:style w:type="character" w:styleId="UnresolvedMention">
    <w:name w:val="Unresolved Mention"/>
    <w:basedOn w:val="DefaultParagraphFont"/>
    <w:uiPriority w:val="99"/>
    <w:semiHidden/>
    <w:unhideWhenUsed/>
    <w:rsid w:val="00102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86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health.org.uk/sites/default/files/upload/publications/2020/Health%20Equity%20in%20England_The%20Marmot%20Review%2010%20Years%20On_full%20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tituteofhealthequity.org/resources-reports/fair-society-healthy-lives-the-marmot-review/fair-society-healthy-lives-full-report-pdf.pdf"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B472F-52AB-4EDA-BBF6-6F2E44B50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2037</Words>
  <Characters>11612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Duxbury</dc:creator>
  <cp:keywords/>
  <dc:description/>
  <cp:lastModifiedBy>Ben Duxbury</cp:lastModifiedBy>
  <cp:revision>29</cp:revision>
  <dcterms:created xsi:type="dcterms:W3CDTF">2020-11-17T07:53:00Z</dcterms:created>
  <dcterms:modified xsi:type="dcterms:W3CDTF">2021-11-23T08:25:00Z</dcterms:modified>
</cp:coreProperties>
</file>