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728496640"/>
        <w:docPartObj>
          <w:docPartGallery w:val="Cover Pages"/>
          <w:docPartUnique/>
        </w:docPartObj>
      </w:sdtPr>
      <w:sdtEndPr/>
      <w:sdtContent>
        <w:p w14:paraId="35CDB059" w14:textId="0AE1DBB1" w:rsidR="00B26809" w:rsidRPr="00993004" w:rsidRDefault="00B26809" w:rsidP="00993004">
          <w:pPr>
            <w:spacing w:line="360" w:lineRule="auto"/>
            <w:rPr>
              <w:rFonts w:ascii="Arial" w:hAnsi="Arial" w:cs="Arial"/>
            </w:rPr>
          </w:pPr>
          <w:r w:rsidRPr="00993004">
            <w:rPr>
              <w:rFonts w:ascii="Arial" w:hAnsi="Arial" w:cs="Arial"/>
              <w:noProof/>
            </w:rPr>
            <mc:AlternateContent>
              <mc:Choice Requires="wpg">
                <w:drawing>
                  <wp:anchor distT="0" distB="0" distL="114300" distR="114300" simplePos="0" relativeHeight="251662336" behindDoc="0" locked="0" layoutInCell="1" allowOverlap="1" wp14:anchorId="2EF31D54" wp14:editId="3FB8E59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C14788E"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r w:rsidRPr="00993004">
            <w:rPr>
              <w:rFonts w:ascii="Arial" w:hAnsi="Arial" w:cs="Arial"/>
              <w:noProof/>
            </w:rPr>
            <mc:AlternateContent>
              <mc:Choice Requires="wps">
                <w:drawing>
                  <wp:anchor distT="0" distB="0" distL="114300" distR="114300" simplePos="0" relativeHeight="251660288" behindDoc="0" locked="0" layoutInCell="1" allowOverlap="1" wp14:anchorId="334C0BE0" wp14:editId="0770513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580189B" w14:textId="292D67CE" w:rsidR="00B26809" w:rsidRDefault="00B26809">
                                    <w:pPr>
                                      <w:pStyle w:val="NoSpacing"/>
                                      <w:jc w:val="right"/>
                                      <w:rPr>
                                        <w:color w:val="595959" w:themeColor="text1" w:themeTint="A6"/>
                                        <w:sz w:val="28"/>
                                        <w:szCs w:val="28"/>
                                      </w:rPr>
                                    </w:pPr>
                                    <w:r>
                                      <w:rPr>
                                        <w:color w:val="595959" w:themeColor="text1" w:themeTint="A6"/>
                                        <w:sz w:val="28"/>
                                        <w:szCs w:val="28"/>
                                      </w:rPr>
                                      <w:t>Callum Jones</w:t>
                                    </w:r>
                                  </w:p>
                                </w:sdtContent>
                              </w:sdt>
                              <w:p w14:paraId="4E3CF8F4" w14:textId="55E6246C" w:rsidR="00B26809" w:rsidRDefault="00DB324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26809">
                                      <w:rPr>
                                        <w:color w:val="595959" w:themeColor="text1" w:themeTint="A6"/>
                                        <w:sz w:val="18"/>
                                        <w:szCs w:val="18"/>
                                      </w:rPr>
                                      <w:t>2306025@Student.uwtsd.ac.uk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34C0BE0"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580189B" w14:textId="292D67CE" w:rsidR="00B26809" w:rsidRDefault="00B26809">
                              <w:pPr>
                                <w:pStyle w:val="NoSpacing"/>
                                <w:jc w:val="right"/>
                                <w:rPr>
                                  <w:color w:val="595959" w:themeColor="text1" w:themeTint="A6"/>
                                  <w:sz w:val="28"/>
                                  <w:szCs w:val="28"/>
                                </w:rPr>
                              </w:pPr>
                              <w:r>
                                <w:rPr>
                                  <w:color w:val="595959" w:themeColor="text1" w:themeTint="A6"/>
                                  <w:sz w:val="28"/>
                                  <w:szCs w:val="28"/>
                                </w:rPr>
                                <w:t>Callum Jones</w:t>
                              </w:r>
                            </w:p>
                          </w:sdtContent>
                        </w:sdt>
                        <w:p w14:paraId="4E3CF8F4" w14:textId="55E6246C" w:rsidR="00B26809" w:rsidRDefault="00DB324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26809">
                                <w:rPr>
                                  <w:color w:val="595959" w:themeColor="text1" w:themeTint="A6"/>
                                  <w:sz w:val="18"/>
                                  <w:szCs w:val="18"/>
                                </w:rPr>
                                <w:t>2306025@Student.uwtsd.ac.uk</w:t>
                              </w:r>
                            </w:sdtContent>
                          </w:sdt>
                        </w:p>
                      </w:txbxContent>
                    </v:textbox>
                    <w10:wrap type="square" anchorx="page" anchory="page"/>
                  </v:shape>
                </w:pict>
              </mc:Fallback>
            </mc:AlternateContent>
          </w:r>
          <w:r w:rsidRPr="00993004">
            <w:rPr>
              <w:rFonts w:ascii="Arial" w:hAnsi="Arial" w:cs="Arial"/>
              <w:noProof/>
            </w:rPr>
            <mc:AlternateContent>
              <mc:Choice Requires="wps">
                <w:drawing>
                  <wp:anchor distT="0" distB="0" distL="114300" distR="114300" simplePos="0" relativeHeight="251661312" behindDoc="0" locked="0" layoutInCell="1" allowOverlap="1" wp14:anchorId="7AE77CD8" wp14:editId="1DAD659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B6AB7E" w14:textId="79434AF1" w:rsidR="00B26809" w:rsidRPr="00B26809" w:rsidRDefault="00B26809" w:rsidP="00B26809">
                                <w:pPr>
                                  <w:pStyle w:val="NoSpacing"/>
                                  <w:rPr>
                                    <w:color w:val="156082"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AE77CD8"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AB6AB7E" w14:textId="79434AF1" w:rsidR="00B26809" w:rsidRPr="00B26809" w:rsidRDefault="00B26809" w:rsidP="00B26809">
                          <w:pPr>
                            <w:pStyle w:val="NoSpacing"/>
                            <w:rPr>
                              <w:color w:val="156082" w:themeColor="accent1"/>
                              <w:sz w:val="28"/>
                              <w:szCs w:val="28"/>
                            </w:rPr>
                          </w:pPr>
                        </w:p>
                      </w:txbxContent>
                    </v:textbox>
                    <w10:wrap type="square" anchorx="page" anchory="page"/>
                  </v:shape>
                </w:pict>
              </mc:Fallback>
            </mc:AlternateContent>
          </w:r>
          <w:r w:rsidRPr="00993004">
            <w:rPr>
              <w:rFonts w:ascii="Arial" w:hAnsi="Arial" w:cs="Arial"/>
              <w:noProof/>
            </w:rPr>
            <mc:AlternateContent>
              <mc:Choice Requires="wps">
                <w:drawing>
                  <wp:anchor distT="0" distB="0" distL="114300" distR="114300" simplePos="0" relativeHeight="251659264" behindDoc="0" locked="0" layoutInCell="1" allowOverlap="1" wp14:anchorId="201EA307" wp14:editId="5261093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E5FD9A" w14:textId="2B52AF10" w:rsidR="00B26809" w:rsidRDefault="00DB324F">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26809">
                                      <w:rPr>
                                        <w:caps/>
                                        <w:color w:val="156082" w:themeColor="accent1"/>
                                        <w:sz w:val="64"/>
                                        <w:szCs w:val="64"/>
                                      </w:rPr>
                                      <w:t>sEISMIC DESIGN OF BUILDINGS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83EF73A" w14:textId="5EA4A68E" w:rsidR="00B26809" w:rsidRDefault="00B26809">
                                    <w:pPr>
                                      <w:jc w:val="right"/>
                                      <w:rPr>
                                        <w:smallCaps/>
                                        <w:color w:val="404040" w:themeColor="text1" w:themeTint="BF"/>
                                        <w:sz w:val="36"/>
                                        <w:szCs w:val="36"/>
                                      </w:rPr>
                                    </w:pPr>
                                    <w:r>
                                      <w:rPr>
                                        <w:color w:val="404040" w:themeColor="text1" w:themeTint="BF"/>
                                        <w:sz w:val="36"/>
                                        <w:szCs w:val="36"/>
                                      </w:rPr>
                                      <w:t>ACBA6018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01EA307"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EE5FD9A" w14:textId="2B52AF10" w:rsidR="00B26809" w:rsidRDefault="00DB324F">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26809">
                                <w:rPr>
                                  <w:caps/>
                                  <w:color w:val="156082" w:themeColor="accent1"/>
                                  <w:sz w:val="64"/>
                                  <w:szCs w:val="64"/>
                                </w:rPr>
                                <w:t>sEISMIC DESIGN OF BUILDINGS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83EF73A" w14:textId="5EA4A68E" w:rsidR="00B26809" w:rsidRDefault="00B26809">
                              <w:pPr>
                                <w:jc w:val="right"/>
                                <w:rPr>
                                  <w:smallCaps/>
                                  <w:color w:val="404040" w:themeColor="text1" w:themeTint="BF"/>
                                  <w:sz w:val="36"/>
                                  <w:szCs w:val="36"/>
                                </w:rPr>
                              </w:pPr>
                              <w:r>
                                <w:rPr>
                                  <w:color w:val="404040" w:themeColor="text1" w:themeTint="BF"/>
                                  <w:sz w:val="36"/>
                                  <w:szCs w:val="36"/>
                                </w:rPr>
                                <w:t>ACBA6018</w:t>
                              </w:r>
                            </w:p>
                          </w:sdtContent>
                        </w:sdt>
                      </w:txbxContent>
                    </v:textbox>
                    <w10:wrap type="square" anchorx="page" anchory="page"/>
                  </v:shape>
                </w:pict>
              </mc:Fallback>
            </mc:AlternateContent>
          </w:r>
        </w:p>
        <w:p w14:paraId="1531D4AF" w14:textId="299D17F9" w:rsidR="00B26809" w:rsidRPr="00993004" w:rsidRDefault="00B26809" w:rsidP="00993004">
          <w:pPr>
            <w:spacing w:line="360" w:lineRule="auto"/>
            <w:rPr>
              <w:rFonts w:ascii="Arial" w:hAnsi="Arial" w:cs="Arial"/>
            </w:rPr>
          </w:pPr>
          <w:r w:rsidRPr="00993004">
            <w:rPr>
              <w:rFonts w:ascii="Arial" w:hAnsi="Arial" w:cs="Arial"/>
            </w:rPr>
            <w:br w:type="page"/>
          </w:r>
        </w:p>
      </w:sdtContent>
    </w:sdt>
    <w:sdt>
      <w:sdtPr>
        <w:rPr>
          <w:rFonts w:ascii="Arial" w:eastAsiaTheme="minorHAnsi" w:hAnsi="Arial" w:cs="Arial"/>
          <w:color w:val="auto"/>
          <w:kern w:val="2"/>
          <w:sz w:val="24"/>
          <w:szCs w:val="24"/>
          <w:lang w:eastAsia="en-US"/>
          <w14:ligatures w14:val="standardContextual"/>
        </w:rPr>
        <w:id w:val="-242187804"/>
        <w:docPartObj>
          <w:docPartGallery w:val="Table of Contents"/>
          <w:docPartUnique/>
        </w:docPartObj>
      </w:sdtPr>
      <w:sdtEndPr>
        <w:rPr>
          <w:b/>
          <w:bCs/>
        </w:rPr>
      </w:sdtEndPr>
      <w:sdtContent>
        <w:p w14:paraId="27D03B97" w14:textId="1226E269" w:rsidR="00B26809" w:rsidRPr="00993004" w:rsidRDefault="00B26809" w:rsidP="00993004">
          <w:pPr>
            <w:pStyle w:val="TOCHeading"/>
            <w:spacing w:line="360" w:lineRule="auto"/>
            <w:rPr>
              <w:rFonts w:ascii="Arial" w:hAnsi="Arial" w:cs="Arial"/>
            </w:rPr>
          </w:pPr>
          <w:r w:rsidRPr="00993004">
            <w:rPr>
              <w:rFonts w:ascii="Arial" w:hAnsi="Arial" w:cs="Arial"/>
            </w:rPr>
            <w:t>Contents</w:t>
          </w:r>
        </w:p>
        <w:p w14:paraId="3A2C90EA" w14:textId="036D491C" w:rsidR="00F929A9" w:rsidRPr="00993004" w:rsidRDefault="00B26809" w:rsidP="00993004">
          <w:pPr>
            <w:pStyle w:val="TOC1"/>
            <w:tabs>
              <w:tab w:val="right" w:leader="dot" w:pos="9016"/>
            </w:tabs>
            <w:spacing w:line="360" w:lineRule="auto"/>
            <w:rPr>
              <w:rFonts w:ascii="Arial" w:eastAsiaTheme="minorEastAsia" w:hAnsi="Arial" w:cs="Arial"/>
              <w:noProof/>
              <w:lang w:eastAsia="en-GB"/>
            </w:rPr>
          </w:pPr>
          <w:r w:rsidRPr="00993004">
            <w:rPr>
              <w:rFonts w:ascii="Arial" w:hAnsi="Arial" w:cs="Arial"/>
            </w:rPr>
            <w:fldChar w:fldCharType="begin"/>
          </w:r>
          <w:r w:rsidRPr="00993004">
            <w:rPr>
              <w:rFonts w:ascii="Arial" w:hAnsi="Arial" w:cs="Arial"/>
            </w:rPr>
            <w:instrText xml:space="preserve"> TOC \o "1-3" \h \z \u </w:instrText>
          </w:r>
          <w:r w:rsidRPr="00993004">
            <w:rPr>
              <w:rFonts w:ascii="Arial" w:hAnsi="Arial" w:cs="Arial"/>
            </w:rPr>
            <w:fldChar w:fldCharType="separate"/>
          </w:r>
          <w:hyperlink w:anchor="_Toc229764249" w:history="1">
            <w:r w:rsidR="00F929A9" w:rsidRPr="00993004">
              <w:rPr>
                <w:rStyle w:val="Hyperlink"/>
                <w:rFonts w:ascii="Arial" w:hAnsi="Arial" w:cs="Arial"/>
                <w:noProof/>
              </w:rPr>
              <w:t>Introduction</w:t>
            </w:r>
            <w:r w:rsidR="00F929A9" w:rsidRPr="00993004">
              <w:rPr>
                <w:rFonts w:ascii="Arial" w:hAnsi="Arial" w:cs="Arial"/>
                <w:noProof/>
                <w:webHidden/>
              </w:rPr>
              <w:tab/>
            </w:r>
            <w:r w:rsidR="00F929A9" w:rsidRPr="00993004">
              <w:rPr>
                <w:rFonts w:ascii="Arial" w:hAnsi="Arial" w:cs="Arial"/>
                <w:noProof/>
                <w:webHidden/>
              </w:rPr>
              <w:fldChar w:fldCharType="begin"/>
            </w:r>
            <w:r w:rsidR="00F929A9" w:rsidRPr="00993004">
              <w:rPr>
                <w:rFonts w:ascii="Arial" w:hAnsi="Arial" w:cs="Arial"/>
                <w:noProof/>
                <w:webHidden/>
              </w:rPr>
              <w:instrText xml:space="preserve"> PAGEREF _Toc229764249 \h </w:instrText>
            </w:r>
            <w:r w:rsidR="00F929A9" w:rsidRPr="00993004">
              <w:rPr>
                <w:rFonts w:ascii="Arial" w:hAnsi="Arial" w:cs="Arial"/>
                <w:noProof/>
                <w:webHidden/>
              </w:rPr>
            </w:r>
            <w:r w:rsidR="00F929A9" w:rsidRPr="00993004">
              <w:rPr>
                <w:rFonts w:ascii="Arial" w:hAnsi="Arial" w:cs="Arial"/>
                <w:noProof/>
                <w:webHidden/>
              </w:rPr>
              <w:fldChar w:fldCharType="separate"/>
            </w:r>
            <w:r w:rsidR="00F929A9" w:rsidRPr="00993004">
              <w:rPr>
                <w:rFonts w:ascii="Arial" w:hAnsi="Arial" w:cs="Arial"/>
                <w:noProof/>
                <w:webHidden/>
              </w:rPr>
              <w:t>2</w:t>
            </w:r>
            <w:r w:rsidR="00F929A9" w:rsidRPr="00993004">
              <w:rPr>
                <w:rFonts w:ascii="Arial" w:hAnsi="Arial" w:cs="Arial"/>
                <w:noProof/>
                <w:webHidden/>
              </w:rPr>
              <w:fldChar w:fldCharType="end"/>
            </w:r>
          </w:hyperlink>
        </w:p>
        <w:p w14:paraId="5AC035E6" w14:textId="4B477977" w:rsidR="00F929A9" w:rsidRPr="00993004" w:rsidRDefault="00F929A9" w:rsidP="00993004">
          <w:pPr>
            <w:pStyle w:val="TOC1"/>
            <w:tabs>
              <w:tab w:val="right" w:leader="dot" w:pos="9016"/>
            </w:tabs>
            <w:spacing w:line="360" w:lineRule="auto"/>
            <w:rPr>
              <w:rFonts w:ascii="Arial" w:eastAsiaTheme="minorEastAsia" w:hAnsi="Arial" w:cs="Arial"/>
              <w:noProof/>
              <w:lang w:eastAsia="en-GB"/>
            </w:rPr>
          </w:pPr>
          <w:hyperlink w:anchor="_Toc229764250" w:history="1">
            <w:r w:rsidRPr="00993004">
              <w:rPr>
                <w:rStyle w:val="Hyperlink"/>
                <w:rFonts w:ascii="Arial" w:hAnsi="Arial" w:cs="Arial"/>
                <w:noProof/>
              </w:rPr>
              <w:t>2.0 Literature Survey: Structural and Architectural Considerations in Seismic Design</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_Toc229764250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2</w:t>
            </w:r>
            <w:r w:rsidRPr="00993004">
              <w:rPr>
                <w:rFonts w:ascii="Arial" w:hAnsi="Arial" w:cs="Arial"/>
                <w:noProof/>
                <w:webHidden/>
              </w:rPr>
              <w:fldChar w:fldCharType="end"/>
            </w:r>
          </w:hyperlink>
        </w:p>
        <w:p w14:paraId="1AE0B10B" w14:textId="29713A69" w:rsidR="00F929A9" w:rsidRPr="00993004" w:rsidRDefault="00F929A9" w:rsidP="00993004">
          <w:pPr>
            <w:pStyle w:val="TOC2"/>
            <w:tabs>
              <w:tab w:val="right" w:leader="dot" w:pos="9016"/>
            </w:tabs>
            <w:spacing w:line="360" w:lineRule="auto"/>
            <w:rPr>
              <w:rFonts w:ascii="Arial" w:hAnsi="Arial" w:cs="Arial"/>
              <w:noProof/>
            </w:rPr>
          </w:pPr>
          <w:hyperlink w:anchor="_Toc229764251" w:history="1">
            <w:r w:rsidRPr="00993004">
              <w:rPr>
                <w:rStyle w:val="Hyperlink"/>
                <w:rFonts w:ascii="Arial" w:hAnsi="Arial" w:cs="Arial"/>
                <w:noProof/>
              </w:rPr>
              <w:t>2.1 Structural Considerations in Seismic Design</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_Toc229764251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2</w:t>
            </w:r>
            <w:r w:rsidRPr="00993004">
              <w:rPr>
                <w:rFonts w:ascii="Arial" w:hAnsi="Arial" w:cs="Arial"/>
                <w:noProof/>
                <w:webHidden/>
              </w:rPr>
              <w:fldChar w:fldCharType="end"/>
            </w:r>
          </w:hyperlink>
        </w:p>
        <w:p w14:paraId="38F4A978" w14:textId="195A2C82" w:rsidR="00F929A9" w:rsidRPr="00993004" w:rsidRDefault="00F929A9" w:rsidP="00993004">
          <w:pPr>
            <w:pStyle w:val="TOC3"/>
            <w:tabs>
              <w:tab w:val="right" w:leader="dot" w:pos="9016"/>
            </w:tabs>
            <w:spacing w:line="360" w:lineRule="auto"/>
            <w:rPr>
              <w:rFonts w:ascii="Arial" w:hAnsi="Arial" w:cs="Arial"/>
              <w:noProof/>
            </w:rPr>
          </w:pPr>
          <w:hyperlink w:anchor="_Toc229764252" w:history="1">
            <w:r w:rsidRPr="00993004">
              <w:rPr>
                <w:rStyle w:val="Hyperlink"/>
                <w:rFonts w:ascii="Arial" w:hAnsi="Arial" w:cs="Arial"/>
                <w:noProof/>
              </w:rPr>
              <w:t>2.1.1 Strength and Stiffness</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_Toc229764252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2</w:t>
            </w:r>
            <w:r w:rsidRPr="00993004">
              <w:rPr>
                <w:rFonts w:ascii="Arial" w:hAnsi="Arial" w:cs="Arial"/>
                <w:noProof/>
                <w:webHidden/>
              </w:rPr>
              <w:fldChar w:fldCharType="end"/>
            </w:r>
          </w:hyperlink>
        </w:p>
        <w:p w14:paraId="1D163C75" w14:textId="0C148022" w:rsidR="00F929A9" w:rsidRPr="00993004" w:rsidRDefault="00F929A9" w:rsidP="00993004">
          <w:pPr>
            <w:pStyle w:val="TOC3"/>
            <w:tabs>
              <w:tab w:val="right" w:leader="dot" w:pos="9016"/>
            </w:tabs>
            <w:spacing w:line="360" w:lineRule="auto"/>
            <w:rPr>
              <w:rFonts w:ascii="Arial" w:hAnsi="Arial" w:cs="Arial"/>
              <w:noProof/>
            </w:rPr>
          </w:pPr>
          <w:hyperlink w:anchor="_Toc229764253" w:history="1">
            <w:r w:rsidRPr="00993004">
              <w:rPr>
                <w:rStyle w:val="Hyperlink"/>
                <w:rFonts w:ascii="Arial" w:hAnsi="Arial" w:cs="Arial"/>
                <w:noProof/>
              </w:rPr>
              <w:t>2.1.2 Ductility</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_Toc229764253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3</w:t>
            </w:r>
            <w:r w:rsidRPr="00993004">
              <w:rPr>
                <w:rFonts w:ascii="Arial" w:hAnsi="Arial" w:cs="Arial"/>
                <w:noProof/>
                <w:webHidden/>
              </w:rPr>
              <w:fldChar w:fldCharType="end"/>
            </w:r>
          </w:hyperlink>
        </w:p>
        <w:p w14:paraId="791A2280" w14:textId="34C80565" w:rsidR="00F929A9" w:rsidRPr="00993004" w:rsidRDefault="00F929A9" w:rsidP="00993004">
          <w:pPr>
            <w:pStyle w:val="TOC3"/>
            <w:tabs>
              <w:tab w:val="right" w:leader="dot" w:pos="9016"/>
            </w:tabs>
            <w:spacing w:line="360" w:lineRule="auto"/>
            <w:rPr>
              <w:rFonts w:ascii="Arial" w:hAnsi="Arial" w:cs="Arial"/>
              <w:noProof/>
            </w:rPr>
          </w:pPr>
          <w:hyperlink w:anchor="_Toc229764254" w:history="1">
            <w:r w:rsidRPr="00993004">
              <w:rPr>
                <w:rStyle w:val="Hyperlink"/>
                <w:rFonts w:ascii="Arial" w:hAnsi="Arial" w:cs="Arial"/>
                <w:noProof/>
              </w:rPr>
              <w:t>2.1.3 Regularity and symmetry</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_Toc229764254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3</w:t>
            </w:r>
            <w:r w:rsidRPr="00993004">
              <w:rPr>
                <w:rFonts w:ascii="Arial" w:hAnsi="Arial" w:cs="Arial"/>
                <w:noProof/>
                <w:webHidden/>
              </w:rPr>
              <w:fldChar w:fldCharType="end"/>
            </w:r>
          </w:hyperlink>
        </w:p>
        <w:p w14:paraId="7AAA8C12" w14:textId="704BD049" w:rsidR="00F929A9" w:rsidRPr="00993004" w:rsidRDefault="00F929A9" w:rsidP="00993004">
          <w:pPr>
            <w:pStyle w:val="TOC3"/>
            <w:tabs>
              <w:tab w:val="right" w:leader="dot" w:pos="9016"/>
            </w:tabs>
            <w:spacing w:line="360" w:lineRule="auto"/>
            <w:rPr>
              <w:rFonts w:ascii="Arial" w:hAnsi="Arial" w:cs="Arial"/>
              <w:noProof/>
            </w:rPr>
          </w:pPr>
          <w:hyperlink w:anchor="_Toc229764255" w:history="1">
            <w:r w:rsidRPr="00993004">
              <w:rPr>
                <w:rStyle w:val="Hyperlink"/>
                <w:rFonts w:ascii="Arial" w:hAnsi="Arial" w:cs="Arial"/>
                <w:noProof/>
              </w:rPr>
              <w:t>2.1.4 Load path continuity</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_Toc229764255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3</w:t>
            </w:r>
            <w:r w:rsidRPr="00993004">
              <w:rPr>
                <w:rFonts w:ascii="Arial" w:hAnsi="Arial" w:cs="Arial"/>
                <w:noProof/>
                <w:webHidden/>
              </w:rPr>
              <w:fldChar w:fldCharType="end"/>
            </w:r>
          </w:hyperlink>
        </w:p>
        <w:p w14:paraId="7BCC8D3D" w14:textId="54F8864C" w:rsidR="00F929A9" w:rsidRPr="00993004" w:rsidRDefault="00F929A9" w:rsidP="00993004">
          <w:pPr>
            <w:pStyle w:val="TOC3"/>
            <w:tabs>
              <w:tab w:val="right" w:leader="dot" w:pos="9016"/>
            </w:tabs>
            <w:spacing w:line="360" w:lineRule="auto"/>
            <w:rPr>
              <w:rFonts w:ascii="Arial" w:hAnsi="Arial" w:cs="Arial"/>
              <w:noProof/>
            </w:rPr>
          </w:pPr>
          <w:hyperlink w:anchor="_Toc229764256" w:history="1">
            <w:r w:rsidRPr="00993004">
              <w:rPr>
                <w:rStyle w:val="Hyperlink"/>
                <w:rFonts w:ascii="Arial" w:hAnsi="Arial" w:cs="Arial"/>
                <w:noProof/>
              </w:rPr>
              <w:t>2.1.5 Foundation design and soil conditions</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_Toc229764256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3</w:t>
            </w:r>
            <w:r w:rsidRPr="00993004">
              <w:rPr>
                <w:rFonts w:ascii="Arial" w:hAnsi="Arial" w:cs="Arial"/>
                <w:noProof/>
                <w:webHidden/>
              </w:rPr>
              <w:fldChar w:fldCharType="end"/>
            </w:r>
          </w:hyperlink>
        </w:p>
        <w:p w14:paraId="7153635B" w14:textId="39C6F868" w:rsidR="00F929A9" w:rsidRPr="00993004" w:rsidRDefault="00F929A9" w:rsidP="00993004">
          <w:pPr>
            <w:pStyle w:val="TOC3"/>
            <w:tabs>
              <w:tab w:val="right" w:leader="dot" w:pos="9016"/>
            </w:tabs>
            <w:spacing w:line="360" w:lineRule="auto"/>
            <w:rPr>
              <w:rFonts w:ascii="Arial" w:hAnsi="Arial" w:cs="Arial"/>
              <w:noProof/>
            </w:rPr>
          </w:pPr>
          <w:hyperlink w:anchor="_Toc229764257" w:history="1">
            <w:r w:rsidRPr="00993004">
              <w:rPr>
                <w:rStyle w:val="Hyperlink"/>
                <w:rFonts w:ascii="Arial" w:hAnsi="Arial" w:cs="Arial"/>
                <w:noProof/>
              </w:rPr>
              <w:t>2.1.6 Energy dissipation</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_Toc229764257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4</w:t>
            </w:r>
            <w:r w:rsidRPr="00993004">
              <w:rPr>
                <w:rFonts w:ascii="Arial" w:hAnsi="Arial" w:cs="Arial"/>
                <w:noProof/>
                <w:webHidden/>
              </w:rPr>
              <w:fldChar w:fldCharType="end"/>
            </w:r>
          </w:hyperlink>
        </w:p>
        <w:p w14:paraId="27178030" w14:textId="73753C46" w:rsidR="00F929A9" w:rsidRPr="00993004" w:rsidRDefault="00F929A9" w:rsidP="00993004">
          <w:pPr>
            <w:pStyle w:val="TOC2"/>
            <w:tabs>
              <w:tab w:val="right" w:leader="dot" w:pos="9016"/>
            </w:tabs>
            <w:spacing w:line="360" w:lineRule="auto"/>
            <w:rPr>
              <w:rFonts w:ascii="Arial" w:hAnsi="Arial" w:cs="Arial"/>
              <w:noProof/>
            </w:rPr>
          </w:pPr>
          <w:hyperlink w:anchor="_Toc229764258" w:history="1">
            <w:r w:rsidRPr="00993004">
              <w:rPr>
                <w:rStyle w:val="Hyperlink"/>
                <w:rFonts w:ascii="Arial" w:hAnsi="Arial" w:cs="Arial"/>
                <w:noProof/>
              </w:rPr>
              <w:t>2.2 Architectural considerations in seismic design</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_Toc229764258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4</w:t>
            </w:r>
            <w:r w:rsidRPr="00993004">
              <w:rPr>
                <w:rFonts w:ascii="Arial" w:hAnsi="Arial" w:cs="Arial"/>
                <w:noProof/>
                <w:webHidden/>
              </w:rPr>
              <w:fldChar w:fldCharType="end"/>
            </w:r>
          </w:hyperlink>
        </w:p>
        <w:p w14:paraId="4B9D7B17" w14:textId="6426E51E" w:rsidR="00F929A9" w:rsidRPr="00993004" w:rsidRDefault="00F929A9" w:rsidP="00993004">
          <w:pPr>
            <w:pStyle w:val="TOC3"/>
            <w:tabs>
              <w:tab w:val="right" w:leader="dot" w:pos="9016"/>
            </w:tabs>
            <w:spacing w:line="360" w:lineRule="auto"/>
            <w:rPr>
              <w:rFonts w:ascii="Arial" w:hAnsi="Arial" w:cs="Arial"/>
              <w:noProof/>
            </w:rPr>
          </w:pPr>
          <w:hyperlink w:anchor="_Toc229764259" w:history="1">
            <w:r w:rsidRPr="00993004">
              <w:rPr>
                <w:rStyle w:val="Hyperlink"/>
                <w:rFonts w:ascii="Arial" w:hAnsi="Arial" w:cs="Arial"/>
                <w:noProof/>
              </w:rPr>
              <w:t>2.2.1 Simplicity of building form</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_Toc229764259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4</w:t>
            </w:r>
            <w:r w:rsidRPr="00993004">
              <w:rPr>
                <w:rFonts w:ascii="Arial" w:hAnsi="Arial" w:cs="Arial"/>
                <w:noProof/>
                <w:webHidden/>
              </w:rPr>
              <w:fldChar w:fldCharType="end"/>
            </w:r>
          </w:hyperlink>
        </w:p>
        <w:p w14:paraId="73881065" w14:textId="38CD6193" w:rsidR="00F929A9" w:rsidRPr="00993004" w:rsidRDefault="00F929A9" w:rsidP="00993004">
          <w:pPr>
            <w:pStyle w:val="TOC3"/>
            <w:tabs>
              <w:tab w:val="right" w:leader="dot" w:pos="9016"/>
            </w:tabs>
            <w:spacing w:line="360" w:lineRule="auto"/>
            <w:rPr>
              <w:rFonts w:ascii="Arial" w:hAnsi="Arial" w:cs="Arial"/>
              <w:noProof/>
            </w:rPr>
          </w:pPr>
          <w:hyperlink w:anchor="_Toc229764260" w:history="1">
            <w:r w:rsidRPr="00993004">
              <w:rPr>
                <w:rStyle w:val="Hyperlink"/>
                <w:rFonts w:ascii="Arial" w:hAnsi="Arial" w:cs="Arial"/>
                <w:noProof/>
              </w:rPr>
              <w:t>2.2.2 uniform distribution of mass</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_Toc229764260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4</w:t>
            </w:r>
            <w:r w:rsidRPr="00993004">
              <w:rPr>
                <w:rFonts w:ascii="Arial" w:hAnsi="Arial" w:cs="Arial"/>
                <w:noProof/>
                <w:webHidden/>
              </w:rPr>
              <w:fldChar w:fldCharType="end"/>
            </w:r>
          </w:hyperlink>
        </w:p>
        <w:p w14:paraId="45E9FA3D" w14:textId="3A656075" w:rsidR="00F929A9" w:rsidRPr="00993004" w:rsidRDefault="00F929A9" w:rsidP="00993004">
          <w:pPr>
            <w:pStyle w:val="TOC3"/>
            <w:tabs>
              <w:tab w:val="right" w:leader="dot" w:pos="9016"/>
            </w:tabs>
            <w:spacing w:line="360" w:lineRule="auto"/>
            <w:rPr>
              <w:rFonts w:ascii="Arial" w:hAnsi="Arial" w:cs="Arial"/>
              <w:noProof/>
            </w:rPr>
          </w:pPr>
          <w:hyperlink w:anchor="_Toc229764261" w:history="1">
            <w:r w:rsidRPr="00993004">
              <w:rPr>
                <w:rStyle w:val="Hyperlink"/>
                <w:rFonts w:ascii="Arial" w:hAnsi="Arial" w:cs="Arial"/>
                <w:noProof/>
              </w:rPr>
              <w:t>2.2.3 soft story avoidance</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_Toc229764261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4</w:t>
            </w:r>
            <w:r w:rsidRPr="00993004">
              <w:rPr>
                <w:rFonts w:ascii="Arial" w:hAnsi="Arial" w:cs="Arial"/>
                <w:noProof/>
                <w:webHidden/>
              </w:rPr>
              <w:fldChar w:fldCharType="end"/>
            </w:r>
          </w:hyperlink>
        </w:p>
        <w:p w14:paraId="3C31C044" w14:textId="49DFF35D" w:rsidR="00F929A9" w:rsidRPr="00993004" w:rsidRDefault="00F929A9" w:rsidP="00993004">
          <w:pPr>
            <w:pStyle w:val="TOC3"/>
            <w:tabs>
              <w:tab w:val="right" w:leader="dot" w:pos="9016"/>
            </w:tabs>
            <w:spacing w:line="360" w:lineRule="auto"/>
            <w:rPr>
              <w:rFonts w:ascii="Arial" w:hAnsi="Arial" w:cs="Arial"/>
              <w:noProof/>
            </w:rPr>
          </w:pPr>
          <w:hyperlink w:anchor="_Toc229764262" w:history="1">
            <w:r w:rsidRPr="00993004">
              <w:rPr>
                <w:rStyle w:val="Hyperlink"/>
                <w:rFonts w:ascii="Arial" w:hAnsi="Arial" w:cs="Arial"/>
                <w:noProof/>
              </w:rPr>
              <w:t>2.2.4 separation gaps between buildings</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_Toc229764262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5</w:t>
            </w:r>
            <w:r w:rsidRPr="00993004">
              <w:rPr>
                <w:rFonts w:ascii="Arial" w:hAnsi="Arial" w:cs="Arial"/>
                <w:noProof/>
                <w:webHidden/>
              </w:rPr>
              <w:fldChar w:fldCharType="end"/>
            </w:r>
          </w:hyperlink>
        </w:p>
        <w:p w14:paraId="5BA9BCD4" w14:textId="1299544D" w:rsidR="00F929A9" w:rsidRPr="00993004" w:rsidRDefault="00F929A9" w:rsidP="00993004">
          <w:pPr>
            <w:pStyle w:val="TOC3"/>
            <w:tabs>
              <w:tab w:val="right" w:leader="dot" w:pos="9016"/>
            </w:tabs>
            <w:spacing w:line="360" w:lineRule="auto"/>
            <w:rPr>
              <w:rFonts w:ascii="Arial" w:hAnsi="Arial" w:cs="Arial"/>
              <w:noProof/>
            </w:rPr>
          </w:pPr>
          <w:hyperlink w:anchor="_Toc229764263" w:history="1">
            <w:r w:rsidRPr="00993004">
              <w:rPr>
                <w:rStyle w:val="Hyperlink"/>
                <w:rFonts w:ascii="Arial" w:hAnsi="Arial" w:cs="Arial"/>
                <w:noProof/>
              </w:rPr>
              <w:t>2.2.5 placement of structural elements</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_Toc229764263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5</w:t>
            </w:r>
            <w:r w:rsidRPr="00993004">
              <w:rPr>
                <w:rFonts w:ascii="Arial" w:hAnsi="Arial" w:cs="Arial"/>
                <w:noProof/>
                <w:webHidden/>
              </w:rPr>
              <w:fldChar w:fldCharType="end"/>
            </w:r>
          </w:hyperlink>
        </w:p>
        <w:p w14:paraId="19BDFFD6" w14:textId="03FCBA7D" w:rsidR="00F929A9" w:rsidRPr="00993004" w:rsidRDefault="00F929A9" w:rsidP="00993004">
          <w:pPr>
            <w:pStyle w:val="TOC3"/>
            <w:tabs>
              <w:tab w:val="right" w:leader="dot" w:pos="9016"/>
            </w:tabs>
            <w:spacing w:line="360" w:lineRule="auto"/>
            <w:rPr>
              <w:rFonts w:ascii="Arial" w:hAnsi="Arial" w:cs="Arial"/>
              <w:noProof/>
            </w:rPr>
          </w:pPr>
          <w:hyperlink w:anchor="_Toc229764264" w:history="1">
            <w:r w:rsidRPr="00993004">
              <w:rPr>
                <w:rStyle w:val="Hyperlink"/>
                <w:rFonts w:ascii="Arial" w:hAnsi="Arial" w:cs="Arial"/>
                <w:noProof/>
              </w:rPr>
              <w:t>2.2.6 non-structural components</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_Toc229764264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5</w:t>
            </w:r>
            <w:r w:rsidRPr="00993004">
              <w:rPr>
                <w:rFonts w:ascii="Arial" w:hAnsi="Arial" w:cs="Arial"/>
                <w:noProof/>
                <w:webHidden/>
              </w:rPr>
              <w:fldChar w:fldCharType="end"/>
            </w:r>
          </w:hyperlink>
        </w:p>
        <w:p w14:paraId="290C8105" w14:textId="1E7401B5" w:rsidR="00F929A9" w:rsidRPr="00993004" w:rsidRDefault="00F929A9" w:rsidP="00993004">
          <w:pPr>
            <w:pStyle w:val="TOC3"/>
            <w:tabs>
              <w:tab w:val="right" w:leader="dot" w:pos="9016"/>
            </w:tabs>
            <w:spacing w:line="360" w:lineRule="auto"/>
            <w:rPr>
              <w:rFonts w:ascii="Arial" w:hAnsi="Arial" w:cs="Arial"/>
              <w:noProof/>
            </w:rPr>
          </w:pPr>
          <w:hyperlink w:anchor="_Toc229764265" w:history="1">
            <w:r w:rsidRPr="00993004">
              <w:rPr>
                <w:rStyle w:val="Hyperlink"/>
                <w:rFonts w:ascii="Arial" w:hAnsi="Arial" w:cs="Arial"/>
                <w:noProof/>
              </w:rPr>
              <w:t>2.2.7 functional requirements and emergency access</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_Toc229764265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5</w:t>
            </w:r>
            <w:r w:rsidRPr="00993004">
              <w:rPr>
                <w:rFonts w:ascii="Arial" w:hAnsi="Arial" w:cs="Arial"/>
                <w:noProof/>
                <w:webHidden/>
              </w:rPr>
              <w:fldChar w:fldCharType="end"/>
            </w:r>
          </w:hyperlink>
        </w:p>
        <w:p w14:paraId="5FBE7335" w14:textId="2EC81812" w:rsidR="00F929A9" w:rsidRPr="00993004" w:rsidRDefault="00F929A9" w:rsidP="00993004">
          <w:pPr>
            <w:pStyle w:val="TOC1"/>
            <w:tabs>
              <w:tab w:val="right" w:leader="dot" w:pos="9016"/>
            </w:tabs>
            <w:spacing w:line="360" w:lineRule="auto"/>
            <w:rPr>
              <w:rFonts w:ascii="Arial" w:eastAsiaTheme="minorEastAsia" w:hAnsi="Arial" w:cs="Arial"/>
              <w:noProof/>
              <w:lang w:eastAsia="en-GB"/>
            </w:rPr>
          </w:pPr>
          <w:hyperlink w:anchor="_Toc229764266" w:history="1">
            <w:r w:rsidRPr="00993004">
              <w:rPr>
                <w:rStyle w:val="Hyperlink"/>
                <w:rFonts w:ascii="Arial" w:hAnsi="Arial" w:cs="Arial"/>
                <w:noProof/>
              </w:rPr>
              <w:t>3. Design code requirements and methods for seismic design</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_Toc229764266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5</w:t>
            </w:r>
            <w:r w:rsidRPr="00993004">
              <w:rPr>
                <w:rFonts w:ascii="Arial" w:hAnsi="Arial" w:cs="Arial"/>
                <w:noProof/>
                <w:webHidden/>
              </w:rPr>
              <w:fldChar w:fldCharType="end"/>
            </w:r>
          </w:hyperlink>
        </w:p>
        <w:p w14:paraId="2856A2A7" w14:textId="1C19C661" w:rsidR="00F929A9" w:rsidRPr="00993004" w:rsidRDefault="00F929A9" w:rsidP="00993004">
          <w:pPr>
            <w:pStyle w:val="TOC2"/>
            <w:tabs>
              <w:tab w:val="right" w:leader="dot" w:pos="9016"/>
            </w:tabs>
            <w:spacing w:line="360" w:lineRule="auto"/>
            <w:rPr>
              <w:rFonts w:ascii="Arial" w:hAnsi="Arial" w:cs="Arial"/>
              <w:noProof/>
            </w:rPr>
          </w:pPr>
          <w:hyperlink w:anchor="_Toc229764267" w:history="1">
            <w:r w:rsidRPr="00993004">
              <w:rPr>
                <w:rStyle w:val="Hyperlink"/>
                <w:rFonts w:ascii="Arial" w:hAnsi="Arial" w:cs="Arial"/>
                <w:noProof/>
              </w:rPr>
              <w:t>3.1 objectives of seismic design codes</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_Toc229764267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5</w:t>
            </w:r>
            <w:r w:rsidRPr="00993004">
              <w:rPr>
                <w:rFonts w:ascii="Arial" w:hAnsi="Arial" w:cs="Arial"/>
                <w:noProof/>
                <w:webHidden/>
              </w:rPr>
              <w:fldChar w:fldCharType="end"/>
            </w:r>
          </w:hyperlink>
        </w:p>
        <w:p w14:paraId="1EAAB7D0" w14:textId="4FCA06E0" w:rsidR="00F929A9" w:rsidRPr="00993004" w:rsidRDefault="00F929A9" w:rsidP="00993004">
          <w:pPr>
            <w:pStyle w:val="TOC2"/>
            <w:tabs>
              <w:tab w:val="right" w:leader="dot" w:pos="9016"/>
            </w:tabs>
            <w:spacing w:line="360" w:lineRule="auto"/>
            <w:rPr>
              <w:rFonts w:ascii="Arial" w:hAnsi="Arial" w:cs="Arial"/>
              <w:noProof/>
            </w:rPr>
          </w:pPr>
          <w:hyperlink w:anchor="_Toc229764268" w:history="1">
            <w:r w:rsidRPr="00993004">
              <w:rPr>
                <w:rStyle w:val="Hyperlink"/>
                <w:rFonts w:ascii="Arial" w:hAnsi="Arial" w:cs="Arial"/>
                <w:noProof/>
              </w:rPr>
              <w:t>3.2 seismic design parameters</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_Toc229764268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6</w:t>
            </w:r>
            <w:r w:rsidRPr="00993004">
              <w:rPr>
                <w:rFonts w:ascii="Arial" w:hAnsi="Arial" w:cs="Arial"/>
                <w:noProof/>
                <w:webHidden/>
              </w:rPr>
              <w:fldChar w:fldCharType="end"/>
            </w:r>
          </w:hyperlink>
        </w:p>
        <w:p w14:paraId="165A638F" w14:textId="282DBEA2" w:rsidR="00F929A9" w:rsidRPr="00993004" w:rsidRDefault="00F929A9" w:rsidP="00993004">
          <w:pPr>
            <w:pStyle w:val="TOC2"/>
            <w:tabs>
              <w:tab w:val="right" w:leader="dot" w:pos="9016"/>
            </w:tabs>
            <w:spacing w:line="360" w:lineRule="auto"/>
            <w:rPr>
              <w:rFonts w:ascii="Arial" w:hAnsi="Arial" w:cs="Arial"/>
              <w:noProof/>
            </w:rPr>
          </w:pPr>
          <w:hyperlink w:anchor="_Toc229764269" w:history="1">
            <w:r w:rsidRPr="00993004">
              <w:rPr>
                <w:rStyle w:val="Hyperlink"/>
                <w:rFonts w:ascii="Arial" w:hAnsi="Arial" w:cs="Arial"/>
                <w:noProof/>
              </w:rPr>
              <w:t>3.3 seismic design methods</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_Toc229764269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6</w:t>
            </w:r>
            <w:r w:rsidRPr="00993004">
              <w:rPr>
                <w:rFonts w:ascii="Arial" w:hAnsi="Arial" w:cs="Arial"/>
                <w:noProof/>
                <w:webHidden/>
              </w:rPr>
              <w:fldChar w:fldCharType="end"/>
            </w:r>
          </w:hyperlink>
        </w:p>
        <w:p w14:paraId="24AA12E2" w14:textId="0A2A4D4B" w:rsidR="00F929A9" w:rsidRPr="00993004" w:rsidRDefault="00F929A9" w:rsidP="00993004">
          <w:pPr>
            <w:pStyle w:val="TOC1"/>
            <w:tabs>
              <w:tab w:val="right" w:leader="dot" w:pos="9016"/>
            </w:tabs>
            <w:spacing w:line="360" w:lineRule="auto"/>
            <w:rPr>
              <w:rFonts w:ascii="Arial" w:eastAsiaTheme="minorEastAsia" w:hAnsi="Arial" w:cs="Arial"/>
              <w:noProof/>
              <w:lang w:eastAsia="en-GB"/>
            </w:rPr>
          </w:pPr>
          <w:hyperlink w:anchor="_Toc229764270" w:history="1">
            <w:r w:rsidRPr="00993004">
              <w:rPr>
                <w:rStyle w:val="Hyperlink"/>
                <w:rFonts w:ascii="Arial" w:hAnsi="Arial" w:cs="Arial"/>
                <w:noProof/>
              </w:rPr>
              <w:t>4.0 structural systems used in earthquake resistant buildings</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_Toc229764270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6</w:t>
            </w:r>
            <w:r w:rsidRPr="00993004">
              <w:rPr>
                <w:rFonts w:ascii="Arial" w:hAnsi="Arial" w:cs="Arial"/>
                <w:noProof/>
                <w:webHidden/>
              </w:rPr>
              <w:fldChar w:fldCharType="end"/>
            </w:r>
          </w:hyperlink>
        </w:p>
        <w:p w14:paraId="2BA328D7" w14:textId="2784C729" w:rsidR="00F929A9" w:rsidRPr="00993004" w:rsidRDefault="00F929A9" w:rsidP="00993004">
          <w:pPr>
            <w:pStyle w:val="TOC2"/>
            <w:tabs>
              <w:tab w:val="right" w:leader="dot" w:pos="9016"/>
            </w:tabs>
            <w:spacing w:line="360" w:lineRule="auto"/>
            <w:rPr>
              <w:rFonts w:ascii="Arial" w:hAnsi="Arial" w:cs="Arial"/>
              <w:noProof/>
            </w:rPr>
          </w:pPr>
          <w:hyperlink w:anchor="_Toc229764271" w:history="1">
            <w:r w:rsidRPr="00993004">
              <w:rPr>
                <w:rStyle w:val="Hyperlink"/>
                <w:rFonts w:ascii="Arial" w:hAnsi="Arial" w:cs="Arial"/>
                <w:noProof/>
              </w:rPr>
              <w:t>4.1 moment resisting frames</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_Toc229764271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6</w:t>
            </w:r>
            <w:r w:rsidRPr="00993004">
              <w:rPr>
                <w:rFonts w:ascii="Arial" w:hAnsi="Arial" w:cs="Arial"/>
                <w:noProof/>
                <w:webHidden/>
              </w:rPr>
              <w:fldChar w:fldCharType="end"/>
            </w:r>
          </w:hyperlink>
        </w:p>
        <w:p w14:paraId="2D62978C" w14:textId="460BEFB7" w:rsidR="00F929A9" w:rsidRPr="00993004" w:rsidRDefault="00F929A9" w:rsidP="00993004">
          <w:pPr>
            <w:pStyle w:val="TOC2"/>
            <w:tabs>
              <w:tab w:val="right" w:leader="dot" w:pos="9016"/>
            </w:tabs>
            <w:spacing w:line="360" w:lineRule="auto"/>
            <w:rPr>
              <w:rFonts w:ascii="Arial" w:hAnsi="Arial" w:cs="Arial"/>
              <w:noProof/>
            </w:rPr>
          </w:pPr>
          <w:hyperlink w:anchor="_Toc229764272" w:history="1">
            <w:r w:rsidRPr="00993004">
              <w:rPr>
                <w:rStyle w:val="Hyperlink"/>
                <w:rFonts w:ascii="Arial" w:hAnsi="Arial" w:cs="Arial"/>
                <w:noProof/>
              </w:rPr>
              <w:t>4.2 Shear wall systems</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_Toc229764272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6</w:t>
            </w:r>
            <w:r w:rsidRPr="00993004">
              <w:rPr>
                <w:rFonts w:ascii="Arial" w:hAnsi="Arial" w:cs="Arial"/>
                <w:noProof/>
                <w:webHidden/>
              </w:rPr>
              <w:fldChar w:fldCharType="end"/>
            </w:r>
          </w:hyperlink>
        </w:p>
        <w:p w14:paraId="3A5CAEBA" w14:textId="13D6261E" w:rsidR="00F929A9" w:rsidRPr="00993004" w:rsidRDefault="00F929A9" w:rsidP="00993004">
          <w:pPr>
            <w:pStyle w:val="TOC2"/>
            <w:tabs>
              <w:tab w:val="right" w:leader="dot" w:pos="9016"/>
            </w:tabs>
            <w:spacing w:line="360" w:lineRule="auto"/>
            <w:rPr>
              <w:rFonts w:ascii="Arial" w:hAnsi="Arial" w:cs="Arial"/>
              <w:noProof/>
            </w:rPr>
          </w:pPr>
          <w:hyperlink w:anchor="_Toc229764273" w:history="1">
            <w:r w:rsidRPr="00993004">
              <w:rPr>
                <w:rStyle w:val="Hyperlink"/>
                <w:rFonts w:ascii="Arial" w:hAnsi="Arial" w:cs="Arial"/>
                <w:noProof/>
              </w:rPr>
              <w:t>4.3 braced frame systems</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_Toc229764273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7</w:t>
            </w:r>
            <w:r w:rsidRPr="00993004">
              <w:rPr>
                <w:rFonts w:ascii="Arial" w:hAnsi="Arial" w:cs="Arial"/>
                <w:noProof/>
                <w:webHidden/>
              </w:rPr>
              <w:fldChar w:fldCharType="end"/>
            </w:r>
          </w:hyperlink>
        </w:p>
        <w:p w14:paraId="10A7D962" w14:textId="073CDA6D" w:rsidR="00F929A9" w:rsidRPr="00993004" w:rsidRDefault="00F929A9" w:rsidP="00993004">
          <w:pPr>
            <w:pStyle w:val="TOC2"/>
            <w:tabs>
              <w:tab w:val="right" w:leader="dot" w:pos="9016"/>
            </w:tabs>
            <w:spacing w:line="360" w:lineRule="auto"/>
            <w:rPr>
              <w:rFonts w:ascii="Arial" w:hAnsi="Arial" w:cs="Arial"/>
              <w:noProof/>
            </w:rPr>
          </w:pPr>
          <w:hyperlink w:anchor="_Toc229764274" w:history="1">
            <w:r w:rsidRPr="00993004">
              <w:rPr>
                <w:rStyle w:val="Hyperlink"/>
                <w:rFonts w:ascii="Arial" w:hAnsi="Arial" w:cs="Arial"/>
                <w:noProof/>
              </w:rPr>
              <w:t>4.4 dual systems</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_Toc229764274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7</w:t>
            </w:r>
            <w:r w:rsidRPr="00993004">
              <w:rPr>
                <w:rFonts w:ascii="Arial" w:hAnsi="Arial" w:cs="Arial"/>
                <w:noProof/>
                <w:webHidden/>
              </w:rPr>
              <w:fldChar w:fldCharType="end"/>
            </w:r>
          </w:hyperlink>
        </w:p>
        <w:p w14:paraId="124B46D7" w14:textId="07548670" w:rsidR="00F929A9" w:rsidRPr="00993004" w:rsidRDefault="00F929A9" w:rsidP="00993004">
          <w:pPr>
            <w:pStyle w:val="TOC2"/>
            <w:tabs>
              <w:tab w:val="right" w:leader="dot" w:pos="9016"/>
            </w:tabs>
            <w:spacing w:line="360" w:lineRule="auto"/>
            <w:rPr>
              <w:rFonts w:ascii="Arial" w:hAnsi="Arial" w:cs="Arial"/>
              <w:noProof/>
            </w:rPr>
          </w:pPr>
          <w:hyperlink w:anchor="_Toc229764275" w:history="1">
            <w:r w:rsidRPr="00993004">
              <w:rPr>
                <w:rStyle w:val="Hyperlink"/>
                <w:rFonts w:ascii="Arial" w:hAnsi="Arial" w:cs="Arial"/>
                <w:noProof/>
              </w:rPr>
              <w:t>4.5 base isolation systems</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_Toc229764275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7</w:t>
            </w:r>
            <w:r w:rsidRPr="00993004">
              <w:rPr>
                <w:rFonts w:ascii="Arial" w:hAnsi="Arial" w:cs="Arial"/>
                <w:noProof/>
                <w:webHidden/>
              </w:rPr>
              <w:fldChar w:fldCharType="end"/>
            </w:r>
          </w:hyperlink>
        </w:p>
        <w:p w14:paraId="6CE96F75" w14:textId="780098FA" w:rsidR="00F929A9" w:rsidRPr="00993004" w:rsidRDefault="00F929A9" w:rsidP="00993004">
          <w:pPr>
            <w:pStyle w:val="TOC2"/>
            <w:tabs>
              <w:tab w:val="right" w:leader="dot" w:pos="9016"/>
            </w:tabs>
            <w:spacing w:line="360" w:lineRule="auto"/>
            <w:rPr>
              <w:rFonts w:ascii="Arial" w:hAnsi="Arial" w:cs="Arial"/>
              <w:noProof/>
            </w:rPr>
          </w:pPr>
          <w:hyperlink w:anchor="_Toc229764276" w:history="1">
            <w:r w:rsidRPr="00993004">
              <w:rPr>
                <w:rStyle w:val="Hyperlink"/>
                <w:rFonts w:ascii="Arial" w:hAnsi="Arial" w:cs="Arial"/>
                <w:noProof/>
              </w:rPr>
              <w:t>4.6 high dissipation systems</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_Toc229764276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7</w:t>
            </w:r>
            <w:r w:rsidRPr="00993004">
              <w:rPr>
                <w:rFonts w:ascii="Arial" w:hAnsi="Arial" w:cs="Arial"/>
                <w:noProof/>
                <w:webHidden/>
              </w:rPr>
              <w:fldChar w:fldCharType="end"/>
            </w:r>
          </w:hyperlink>
        </w:p>
        <w:p w14:paraId="5265D509" w14:textId="0B0147D4" w:rsidR="00F929A9" w:rsidRPr="00993004" w:rsidRDefault="00F929A9" w:rsidP="00993004">
          <w:pPr>
            <w:pStyle w:val="TOC1"/>
            <w:tabs>
              <w:tab w:val="right" w:leader="dot" w:pos="9016"/>
            </w:tabs>
            <w:spacing w:line="360" w:lineRule="auto"/>
            <w:rPr>
              <w:rFonts w:ascii="Arial" w:eastAsiaTheme="minorEastAsia" w:hAnsi="Arial" w:cs="Arial"/>
              <w:noProof/>
              <w:lang w:eastAsia="en-GB"/>
            </w:rPr>
          </w:pPr>
          <w:hyperlink w:anchor="_Toc229764277" w:history="1">
            <w:r w:rsidRPr="00993004">
              <w:rPr>
                <w:rStyle w:val="Hyperlink"/>
                <w:rFonts w:ascii="Arial" w:hAnsi="Arial" w:cs="Arial"/>
                <w:noProof/>
              </w:rPr>
              <w:t>5.0 case studies</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_Toc229764277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8</w:t>
            </w:r>
            <w:r w:rsidRPr="00993004">
              <w:rPr>
                <w:rFonts w:ascii="Arial" w:hAnsi="Arial" w:cs="Arial"/>
                <w:noProof/>
                <w:webHidden/>
              </w:rPr>
              <w:fldChar w:fldCharType="end"/>
            </w:r>
          </w:hyperlink>
        </w:p>
        <w:p w14:paraId="27AAAC16" w14:textId="202A457A" w:rsidR="00F929A9" w:rsidRPr="00993004" w:rsidRDefault="00F929A9" w:rsidP="00993004">
          <w:pPr>
            <w:pStyle w:val="TOC2"/>
            <w:tabs>
              <w:tab w:val="right" w:leader="dot" w:pos="9016"/>
            </w:tabs>
            <w:spacing w:line="360" w:lineRule="auto"/>
            <w:rPr>
              <w:rFonts w:ascii="Arial" w:hAnsi="Arial" w:cs="Arial"/>
              <w:noProof/>
            </w:rPr>
          </w:pPr>
          <w:hyperlink w:anchor="_Toc229764278" w:history="1">
            <w:r w:rsidRPr="00993004">
              <w:rPr>
                <w:rStyle w:val="Hyperlink"/>
                <w:rFonts w:ascii="Arial" w:hAnsi="Arial" w:cs="Arial"/>
                <w:noProof/>
              </w:rPr>
              <w:t>5.1 1995 Kobe earthquake, Japan</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_Toc229764278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8</w:t>
            </w:r>
            <w:r w:rsidRPr="00993004">
              <w:rPr>
                <w:rFonts w:ascii="Arial" w:hAnsi="Arial" w:cs="Arial"/>
                <w:noProof/>
                <w:webHidden/>
              </w:rPr>
              <w:fldChar w:fldCharType="end"/>
            </w:r>
          </w:hyperlink>
        </w:p>
        <w:p w14:paraId="59989E75" w14:textId="025682B0" w:rsidR="00F929A9" w:rsidRPr="00993004" w:rsidRDefault="00F929A9" w:rsidP="00993004">
          <w:pPr>
            <w:pStyle w:val="TOC2"/>
            <w:tabs>
              <w:tab w:val="right" w:leader="dot" w:pos="9016"/>
            </w:tabs>
            <w:spacing w:line="360" w:lineRule="auto"/>
            <w:rPr>
              <w:rFonts w:ascii="Arial" w:hAnsi="Arial" w:cs="Arial"/>
              <w:noProof/>
            </w:rPr>
          </w:pPr>
          <w:hyperlink w:anchor="_Toc229764279" w:history="1">
            <w:r w:rsidRPr="00993004">
              <w:rPr>
                <w:rStyle w:val="Hyperlink"/>
                <w:rFonts w:ascii="Arial" w:hAnsi="Arial" w:cs="Arial"/>
                <w:noProof/>
              </w:rPr>
              <w:t>5.2 2011 Tohoku earthquake, Japan</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_Toc229764279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8</w:t>
            </w:r>
            <w:r w:rsidRPr="00993004">
              <w:rPr>
                <w:rFonts w:ascii="Arial" w:hAnsi="Arial" w:cs="Arial"/>
                <w:noProof/>
                <w:webHidden/>
              </w:rPr>
              <w:fldChar w:fldCharType="end"/>
            </w:r>
          </w:hyperlink>
        </w:p>
        <w:p w14:paraId="4F03DFDF" w14:textId="75FB5935" w:rsidR="00F929A9" w:rsidRPr="00993004" w:rsidRDefault="00F929A9" w:rsidP="00993004">
          <w:pPr>
            <w:pStyle w:val="TOC2"/>
            <w:tabs>
              <w:tab w:val="right" w:leader="dot" w:pos="9016"/>
            </w:tabs>
            <w:spacing w:line="360" w:lineRule="auto"/>
            <w:rPr>
              <w:rFonts w:ascii="Arial" w:hAnsi="Arial" w:cs="Arial"/>
              <w:noProof/>
            </w:rPr>
          </w:pPr>
          <w:hyperlink w:anchor="_Toc229764280" w:history="1">
            <w:r w:rsidRPr="00993004">
              <w:rPr>
                <w:rStyle w:val="Hyperlink"/>
                <w:rFonts w:ascii="Arial" w:hAnsi="Arial" w:cs="Arial"/>
                <w:noProof/>
              </w:rPr>
              <w:t>5.3 2001 Burj earthquake, India</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_Toc229764280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8</w:t>
            </w:r>
            <w:r w:rsidRPr="00993004">
              <w:rPr>
                <w:rFonts w:ascii="Arial" w:hAnsi="Arial" w:cs="Arial"/>
                <w:noProof/>
                <w:webHidden/>
              </w:rPr>
              <w:fldChar w:fldCharType="end"/>
            </w:r>
          </w:hyperlink>
        </w:p>
        <w:p w14:paraId="62B04108" w14:textId="2520E430" w:rsidR="00F929A9" w:rsidRPr="00993004" w:rsidRDefault="00F929A9" w:rsidP="00993004">
          <w:pPr>
            <w:pStyle w:val="TOC2"/>
            <w:tabs>
              <w:tab w:val="right" w:leader="dot" w:pos="9016"/>
            </w:tabs>
            <w:spacing w:line="360" w:lineRule="auto"/>
            <w:rPr>
              <w:rFonts w:ascii="Arial" w:hAnsi="Arial" w:cs="Arial"/>
              <w:noProof/>
            </w:rPr>
          </w:pPr>
          <w:hyperlink w:anchor="_Toc229764281" w:history="1">
            <w:r w:rsidRPr="00993004">
              <w:rPr>
                <w:rStyle w:val="Hyperlink"/>
                <w:rFonts w:ascii="Arial" w:hAnsi="Arial" w:cs="Arial"/>
                <w:noProof/>
              </w:rPr>
              <w:t>5.4 Christchurch earthquake, New Zealand</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_Toc229764281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8</w:t>
            </w:r>
            <w:r w:rsidRPr="00993004">
              <w:rPr>
                <w:rFonts w:ascii="Arial" w:hAnsi="Arial" w:cs="Arial"/>
                <w:noProof/>
                <w:webHidden/>
              </w:rPr>
              <w:fldChar w:fldCharType="end"/>
            </w:r>
          </w:hyperlink>
        </w:p>
        <w:p w14:paraId="1EBBB3A3" w14:textId="728DC1FA" w:rsidR="00F929A9" w:rsidRPr="00993004" w:rsidRDefault="00F929A9" w:rsidP="00993004">
          <w:pPr>
            <w:pStyle w:val="TOC1"/>
            <w:tabs>
              <w:tab w:val="right" w:leader="dot" w:pos="9016"/>
            </w:tabs>
            <w:spacing w:line="360" w:lineRule="auto"/>
            <w:rPr>
              <w:rFonts w:ascii="Arial" w:eastAsiaTheme="minorEastAsia" w:hAnsi="Arial" w:cs="Arial"/>
              <w:noProof/>
              <w:lang w:eastAsia="en-GB"/>
            </w:rPr>
          </w:pPr>
          <w:hyperlink w:anchor="_Toc229764282" w:history="1">
            <w:r w:rsidRPr="00993004">
              <w:rPr>
                <w:rStyle w:val="Hyperlink"/>
                <w:rFonts w:ascii="Arial" w:hAnsi="Arial" w:cs="Arial"/>
                <w:noProof/>
              </w:rPr>
              <w:t>6.0 importance of retrofitting existing buildings</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_Toc229764282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8</w:t>
            </w:r>
            <w:r w:rsidRPr="00993004">
              <w:rPr>
                <w:rFonts w:ascii="Arial" w:hAnsi="Arial" w:cs="Arial"/>
                <w:noProof/>
                <w:webHidden/>
              </w:rPr>
              <w:fldChar w:fldCharType="end"/>
            </w:r>
          </w:hyperlink>
        </w:p>
        <w:p w14:paraId="21E744FD" w14:textId="0ECE5ED9" w:rsidR="00F929A9" w:rsidRPr="00993004" w:rsidRDefault="00F929A9" w:rsidP="00993004">
          <w:pPr>
            <w:pStyle w:val="TOC1"/>
            <w:tabs>
              <w:tab w:val="right" w:leader="dot" w:pos="9016"/>
            </w:tabs>
            <w:spacing w:line="360" w:lineRule="auto"/>
            <w:rPr>
              <w:rFonts w:ascii="Arial" w:eastAsiaTheme="minorEastAsia" w:hAnsi="Arial" w:cs="Arial"/>
              <w:noProof/>
              <w:lang w:eastAsia="en-GB"/>
            </w:rPr>
          </w:pPr>
          <w:hyperlink w:anchor="_Toc229764283" w:history="1">
            <w:r w:rsidRPr="00993004">
              <w:rPr>
                <w:rStyle w:val="Hyperlink"/>
                <w:rFonts w:ascii="Arial" w:hAnsi="Arial" w:cs="Arial"/>
                <w:noProof/>
              </w:rPr>
              <w:t>7.0 future developments in seismic design</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_Toc229764283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9</w:t>
            </w:r>
            <w:r w:rsidRPr="00993004">
              <w:rPr>
                <w:rFonts w:ascii="Arial" w:hAnsi="Arial" w:cs="Arial"/>
                <w:noProof/>
                <w:webHidden/>
              </w:rPr>
              <w:fldChar w:fldCharType="end"/>
            </w:r>
          </w:hyperlink>
        </w:p>
        <w:p w14:paraId="404E7068" w14:textId="4F43A2DC" w:rsidR="00F929A9" w:rsidRPr="00993004" w:rsidRDefault="00F929A9" w:rsidP="00993004">
          <w:pPr>
            <w:pStyle w:val="TOC1"/>
            <w:tabs>
              <w:tab w:val="right" w:leader="dot" w:pos="9016"/>
            </w:tabs>
            <w:spacing w:line="360" w:lineRule="auto"/>
            <w:rPr>
              <w:rFonts w:ascii="Arial" w:eastAsiaTheme="minorEastAsia" w:hAnsi="Arial" w:cs="Arial"/>
              <w:noProof/>
              <w:lang w:eastAsia="en-GB"/>
            </w:rPr>
          </w:pPr>
          <w:hyperlink w:anchor="_Toc229764284" w:history="1">
            <w:r w:rsidRPr="00993004">
              <w:rPr>
                <w:rStyle w:val="Hyperlink"/>
                <w:rFonts w:ascii="Arial" w:hAnsi="Arial" w:cs="Arial"/>
                <w:noProof/>
              </w:rPr>
              <w:t>8.0 conclusion</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_Toc229764284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9</w:t>
            </w:r>
            <w:r w:rsidRPr="00993004">
              <w:rPr>
                <w:rFonts w:ascii="Arial" w:hAnsi="Arial" w:cs="Arial"/>
                <w:noProof/>
                <w:webHidden/>
              </w:rPr>
              <w:fldChar w:fldCharType="end"/>
            </w:r>
          </w:hyperlink>
        </w:p>
        <w:p w14:paraId="1C3B1F19" w14:textId="52FEAD30" w:rsidR="00F929A9" w:rsidRPr="00993004" w:rsidRDefault="00F929A9" w:rsidP="00993004">
          <w:pPr>
            <w:pStyle w:val="TOC1"/>
            <w:tabs>
              <w:tab w:val="right" w:leader="dot" w:pos="9016"/>
            </w:tabs>
            <w:spacing w:line="360" w:lineRule="auto"/>
            <w:rPr>
              <w:rFonts w:ascii="Arial" w:eastAsiaTheme="minorEastAsia" w:hAnsi="Arial" w:cs="Arial"/>
              <w:noProof/>
              <w:lang w:eastAsia="en-GB"/>
            </w:rPr>
          </w:pPr>
          <w:hyperlink w:anchor="_Toc229764285" w:history="1">
            <w:r w:rsidRPr="00993004">
              <w:rPr>
                <w:rStyle w:val="Hyperlink"/>
                <w:rFonts w:ascii="Arial" w:hAnsi="Arial" w:cs="Arial"/>
                <w:noProof/>
              </w:rPr>
              <w:t>Bibliography</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_Toc229764285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10</w:t>
            </w:r>
            <w:r w:rsidRPr="00993004">
              <w:rPr>
                <w:rFonts w:ascii="Arial" w:hAnsi="Arial" w:cs="Arial"/>
                <w:noProof/>
                <w:webHidden/>
              </w:rPr>
              <w:fldChar w:fldCharType="end"/>
            </w:r>
          </w:hyperlink>
        </w:p>
        <w:p w14:paraId="7A8AC4E7" w14:textId="2324C957" w:rsidR="00B26809" w:rsidRPr="00993004" w:rsidRDefault="00B26809" w:rsidP="00993004">
          <w:pPr>
            <w:spacing w:line="360" w:lineRule="auto"/>
            <w:rPr>
              <w:rFonts w:ascii="Arial" w:hAnsi="Arial" w:cs="Arial"/>
            </w:rPr>
          </w:pPr>
          <w:r w:rsidRPr="00993004">
            <w:rPr>
              <w:rFonts w:ascii="Arial" w:hAnsi="Arial" w:cs="Arial"/>
              <w:b/>
              <w:bCs/>
            </w:rPr>
            <w:fldChar w:fldCharType="end"/>
          </w:r>
        </w:p>
      </w:sdtContent>
    </w:sdt>
    <w:p w14:paraId="67B6882A" w14:textId="42C8C01D" w:rsidR="00B26809" w:rsidRPr="00993004" w:rsidRDefault="005B07A8" w:rsidP="00993004">
      <w:pPr>
        <w:pStyle w:val="Heading1"/>
        <w:spacing w:line="360" w:lineRule="auto"/>
        <w:rPr>
          <w:rFonts w:ascii="Arial" w:hAnsi="Arial" w:cs="Arial"/>
        </w:rPr>
      </w:pPr>
      <w:r w:rsidRPr="00993004">
        <w:rPr>
          <w:rFonts w:ascii="Arial" w:hAnsi="Arial" w:cs="Arial"/>
        </w:rPr>
        <w:t>Table of figures</w:t>
      </w:r>
    </w:p>
    <w:p w14:paraId="5F8F5D0C" w14:textId="697C6B97" w:rsidR="005B07A8" w:rsidRPr="00993004" w:rsidRDefault="005B07A8" w:rsidP="00993004">
      <w:pPr>
        <w:pStyle w:val="TableofFigures"/>
        <w:tabs>
          <w:tab w:val="right" w:leader="dot" w:pos="9016"/>
        </w:tabs>
        <w:spacing w:line="360" w:lineRule="auto"/>
        <w:rPr>
          <w:rFonts w:ascii="Arial" w:eastAsiaTheme="minorEastAsia" w:hAnsi="Arial" w:cs="Arial"/>
          <w:noProof/>
          <w:lang w:eastAsia="en-GB"/>
        </w:rPr>
      </w:pPr>
      <w:r w:rsidRPr="00993004">
        <w:rPr>
          <w:rFonts w:ascii="Arial" w:hAnsi="Arial" w:cs="Arial"/>
        </w:rPr>
        <w:fldChar w:fldCharType="begin"/>
      </w:r>
      <w:r w:rsidRPr="00993004">
        <w:rPr>
          <w:rFonts w:ascii="Arial" w:hAnsi="Arial" w:cs="Arial"/>
        </w:rPr>
        <w:instrText xml:space="preserve"> TOC \h \z \c "Figure" </w:instrText>
      </w:r>
      <w:r w:rsidRPr="00993004">
        <w:rPr>
          <w:rFonts w:ascii="Arial" w:hAnsi="Arial" w:cs="Arial"/>
        </w:rPr>
        <w:fldChar w:fldCharType="separate"/>
      </w:r>
      <w:hyperlink w:anchor="_Toc229767464" w:history="1">
        <w:r w:rsidRPr="00993004">
          <w:rPr>
            <w:rStyle w:val="Hyperlink"/>
            <w:rFonts w:ascii="Arial" w:hAnsi="Arial" w:cs="Arial"/>
            <w:noProof/>
          </w:rPr>
          <w:t>Figure 1 shows a moment resisting frame sketch</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_Toc229767464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7</w:t>
        </w:r>
        <w:r w:rsidRPr="00993004">
          <w:rPr>
            <w:rFonts w:ascii="Arial" w:hAnsi="Arial" w:cs="Arial"/>
            <w:noProof/>
            <w:webHidden/>
          </w:rPr>
          <w:fldChar w:fldCharType="end"/>
        </w:r>
      </w:hyperlink>
    </w:p>
    <w:p w14:paraId="19F16FBA" w14:textId="421FE1EF" w:rsidR="005B07A8" w:rsidRPr="00993004" w:rsidRDefault="005B07A8" w:rsidP="00993004">
      <w:pPr>
        <w:pStyle w:val="TableofFigures"/>
        <w:tabs>
          <w:tab w:val="right" w:leader="dot" w:pos="9016"/>
        </w:tabs>
        <w:spacing w:line="360" w:lineRule="auto"/>
        <w:rPr>
          <w:rFonts w:ascii="Arial" w:eastAsiaTheme="minorEastAsia" w:hAnsi="Arial" w:cs="Arial"/>
          <w:noProof/>
          <w:lang w:eastAsia="en-GB"/>
        </w:rPr>
      </w:pPr>
      <w:hyperlink w:anchor="_Toc229767465" w:history="1">
        <w:r w:rsidRPr="00993004">
          <w:rPr>
            <w:rStyle w:val="Hyperlink"/>
            <w:rFonts w:ascii="Arial" w:hAnsi="Arial" w:cs="Arial"/>
            <w:noProof/>
          </w:rPr>
          <w:t>Figure 2 shows a shear resisting wall sketch</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_Toc229767465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8</w:t>
        </w:r>
        <w:r w:rsidRPr="00993004">
          <w:rPr>
            <w:rFonts w:ascii="Arial" w:hAnsi="Arial" w:cs="Arial"/>
            <w:noProof/>
            <w:webHidden/>
          </w:rPr>
          <w:fldChar w:fldCharType="end"/>
        </w:r>
      </w:hyperlink>
    </w:p>
    <w:p w14:paraId="5E57E84B" w14:textId="07EFB98A" w:rsidR="005B07A8" w:rsidRPr="00993004" w:rsidRDefault="005B07A8" w:rsidP="00993004">
      <w:pPr>
        <w:pStyle w:val="TableofFigures"/>
        <w:tabs>
          <w:tab w:val="right" w:leader="dot" w:pos="9016"/>
        </w:tabs>
        <w:spacing w:line="360" w:lineRule="auto"/>
        <w:rPr>
          <w:rFonts w:ascii="Arial" w:eastAsiaTheme="minorEastAsia" w:hAnsi="Arial" w:cs="Arial"/>
          <w:noProof/>
          <w:lang w:eastAsia="en-GB"/>
        </w:rPr>
      </w:pPr>
      <w:hyperlink w:anchor="_Toc229767466" w:history="1">
        <w:r w:rsidRPr="00993004">
          <w:rPr>
            <w:rStyle w:val="Hyperlink"/>
            <w:rFonts w:ascii="Arial" w:hAnsi="Arial" w:cs="Arial"/>
            <w:noProof/>
          </w:rPr>
          <w:t>Figure 3 shows a base isolation system sketch</w:t>
        </w:r>
        <w:r w:rsidRPr="00993004">
          <w:rPr>
            <w:rFonts w:ascii="Arial" w:hAnsi="Arial" w:cs="Arial"/>
            <w:noProof/>
            <w:webHidden/>
          </w:rPr>
          <w:tab/>
        </w:r>
        <w:r w:rsidRPr="00993004">
          <w:rPr>
            <w:rFonts w:ascii="Arial" w:hAnsi="Arial" w:cs="Arial"/>
            <w:noProof/>
            <w:webHidden/>
          </w:rPr>
          <w:fldChar w:fldCharType="begin"/>
        </w:r>
        <w:r w:rsidRPr="00993004">
          <w:rPr>
            <w:rFonts w:ascii="Arial" w:hAnsi="Arial" w:cs="Arial"/>
            <w:noProof/>
            <w:webHidden/>
          </w:rPr>
          <w:instrText xml:space="preserve"> PAGEREF _Toc229767466 \h </w:instrText>
        </w:r>
        <w:r w:rsidRPr="00993004">
          <w:rPr>
            <w:rFonts w:ascii="Arial" w:hAnsi="Arial" w:cs="Arial"/>
            <w:noProof/>
            <w:webHidden/>
          </w:rPr>
        </w:r>
        <w:r w:rsidRPr="00993004">
          <w:rPr>
            <w:rFonts w:ascii="Arial" w:hAnsi="Arial" w:cs="Arial"/>
            <w:noProof/>
            <w:webHidden/>
          </w:rPr>
          <w:fldChar w:fldCharType="separate"/>
        </w:r>
        <w:r w:rsidRPr="00993004">
          <w:rPr>
            <w:rFonts w:ascii="Arial" w:hAnsi="Arial" w:cs="Arial"/>
            <w:noProof/>
            <w:webHidden/>
          </w:rPr>
          <w:t>9</w:t>
        </w:r>
        <w:r w:rsidRPr="00993004">
          <w:rPr>
            <w:rFonts w:ascii="Arial" w:hAnsi="Arial" w:cs="Arial"/>
            <w:noProof/>
            <w:webHidden/>
          </w:rPr>
          <w:fldChar w:fldCharType="end"/>
        </w:r>
      </w:hyperlink>
    </w:p>
    <w:p w14:paraId="53040A7C" w14:textId="6D776826" w:rsidR="005B07A8" w:rsidRPr="00993004" w:rsidRDefault="005B07A8" w:rsidP="00993004">
      <w:pPr>
        <w:spacing w:line="360" w:lineRule="auto"/>
        <w:rPr>
          <w:rFonts w:ascii="Arial" w:hAnsi="Arial" w:cs="Arial"/>
        </w:rPr>
      </w:pPr>
      <w:r w:rsidRPr="00993004">
        <w:rPr>
          <w:rFonts w:ascii="Arial" w:hAnsi="Arial" w:cs="Arial"/>
        </w:rPr>
        <w:fldChar w:fldCharType="end"/>
      </w:r>
    </w:p>
    <w:p w14:paraId="2C888C0C" w14:textId="05B2AFAA" w:rsidR="00B26809" w:rsidRPr="00993004" w:rsidRDefault="005B07A8" w:rsidP="00993004">
      <w:pPr>
        <w:pStyle w:val="Heading1"/>
        <w:spacing w:line="360" w:lineRule="auto"/>
        <w:rPr>
          <w:rFonts w:ascii="Arial" w:hAnsi="Arial" w:cs="Arial"/>
        </w:rPr>
      </w:pPr>
      <w:bookmarkStart w:id="0" w:name="_Toc229764249"/>
      <w:r w:rsidRPr="00993004">
        <w:rPr>
          <w:rFonts w:ascii="Arial" w:hAnsi="Arial" w:cs="Arial"/>
        </w:rPr>
        <w:t xml:space="preserve">1.0 </w:t>
      </w:r>
      <w:r w:rsidR="00B26809" w:rsidRPr="00993004">
        <w:rPr>
          <w:rFonts w:ascii="Arial" w:hAnsi="Arial" w:cs="Arial"/>
        </w:rPr>
        <w:t>Introduction</w:t>
      </w:r>
      <w:bookmarkEnd w:id="0"/>
      <w:r w:rsidR="00B26809" w:rsidRPr="00993004">
        <w:rPr>
          <w:rFonts w:ascii="Arial" w:hAnsi="Arial" w:cs="Arial"/>
        </w:rPr>
        <w:t xml:space="preserve"> </w:t>
      </w:r>
    </w:p>
    <w:p w14:paraId="2A222E01" w14:textId="40E136B1" w:rsidR="0056486B" w:rsidRPr="00993004" w:rsidRDefault="00B26809" w:rsidP="00993004">
      <w:pPr>
        <w:spacing w:line="360" w:lineRule="auto"/>
        <w:rPr>
          <w:rFonts w:ascii="Arial" w:hAnsi="Arial" w:cs="Arial"/>
        </w:rPr>
      </w:pPr>
      <w:r w:rsidRPr="00993004">
        <w:rPr>
          <w:rFonts w:ascii="Arial" w:hAnsi="Arial" w:cs="Arial"/>
        </w:rPr>
        <w:t>Earthquakes are among the most destructive of natural hazards, they can cause severe damage mainly through collapse of buildings and infrastructure. The performance of structures during earthquakes depends on factors such as ground motion intensity, soil conditions, structural configuration, material properties, and construction quality. Modern seismic design aims to ensure that structures can resist earthquake forces without collapsing</w:t>
      </w:r>
      <w:sdt>
        <w:sdtPr>
          <w:rPr>
            <w:rFonts w:ascii="Arial" w:hAnsi="Arial" w:cs="Arial"/>
          </w:rPr>
          <w:id w:val="1928464694"/>
          <w:citation/>
        </w:sdtPr>
        <w:sdtEndPr/>
        <w:sdtContent>
          <w:r w:rsidR="00964F53" w:rsidRPr="00993004">
            <w:rPr>
              <w:rFonts w:ascii="Arial" w:hAnsi="Arial" w:cs="Arial"/>
            </w:rPr>
            <w:fldChar w:fldCharType="begin"/>
          </w:r>
          <w:r w:rsidR="00964F53" w:rsidRPr="00993004">
            <w:rPr>
              <w:rFonts w:ascii="Arial" w:hAnsi="Arial" w:cs="Arial"/>
            </w:rPr>
            <w:instrText xml:space="preserve"> CITATION Cho17 \l 2057 </w:instrText>
          </w:r>
          <w:r w:rsidR="00964F53" w:rsidRPr="00993004">
            <w:rPr>
              <w:rFonts w:ascii="Arial" w:hAnsi="Arial" w:cs="Arial"/>
            </w:rPr>
            <w:fldChar w:fldCharType="separate"/>
          </w:r>
          <w:r w:rsidR="00964F53" w:rsidRPr="00993004">
            <w:rPr>
              <w:rFonts w:ascii="Arial" w:hAnsi="Arial" w:cs="Arial"/>
              <w:noProof/>
            </w:rPr>
            <w:t xml:space="preserve"> (Chopra, 2017)</w:t>
          </w:r>
          <w:r w:rsidR="00964F53" w:rsidRPr="00993004">
            <w:rPr>
              <w:rFonts w:ascii="Arial" w:hAnsi="Arial" w:cs="Arial"/>
            </w:rPr>
            <w:fldChar w:fldCharType="end"/>
          </w:r>
        </w:sdtContent>
      </w:sdt>
      <w:r w:rsidRPr="00993004">
        <w:rPr>
          <w:rFonts w:ascii="Arial" w:hAnsi="Arial" w:cs="Arial"/>
        </w:rPr>
        <w:t>, th</w:t>
      </w:r>
      <w:r w:rsidR="0056486B" w:rsidRPr="00993004">
        <w:rPr>
          <w:rFonts w:ascii="Arial" w:hAnsi="Arial" w:cs="Arial"/>
        </w:rPr>
        <w:t>ereby protecting human life and reducing economic losses.</w:t>
      </w:r>
    </w:p>
    <w:p w14:paraId="17775962" w14:textId="492B0108" w:rsidR="00144DE7" w:rsidRPr="00993004" w:rsidRDefault="0056486B" w:rsidP="00993004">
      <w:pPr>
        <w:spacing w:line="360" w:lineRule="auto"/>
        <w:rPr>
          <w:rFonts w:ascii="Arial" w:hAnsi="Arial" w:cs="Arial"/>
        </w:rPr>
      </w:pPr>
      <w:r w:rsidRPr="00993004">
        <w:rPr>
          <w:rFonts w:ascii="Arial" w:hAnsi="Arial" w:cs="Arial"/>
        </w:rPr>
        <w:t>Effective seismic design requires cooperation between structural engineering and architectural planning</w:t>
      </w:r>
      <w:sdt>
        <w:sdtPr>
          <w:rPr>
            <w:rFonts w:ascii="Arial" w:hAnsi="Arial" w:cs="Arial"/>
          </w:rPr>
          <w:id w:val="-1680811647"/>
          <w:citation/>
        </w:sdtPr>
        <w:sdtEndPr/>
        <w:sdtContent>
          <w:r w:rsidR="00964F53" w:rsidRPr="00993004">
            <w:rPr>
              <w:rFonts w:ascii="Arial" w:hAnsi="Arial" w:cs="Arial"/>
            </w:rPr>
            <w:fldChar w:fldCharType="begin"/>
          </w:r>
          <w:r w:rsidR="00964F53" w:rsidRPr="00993004">
            <w:rPr>
              <w:rFonts w:ascii="Arial" w:hAnsi="Arial" w:cs="Arial"/>
            </w:rPr>
            <w:instrText xml:space="preserve"> CITATION Boo06 \l 2057 </w:instrText>
          </w:r>
          <w:r w:rsidR="00964F53" w:rsidRPr="00993004">
            <w:rPr>
              <w:rFonts w:ascii="Arial" w:hAnsi="Arial" w:cs="Arial"/>
            </w:rPr>
            <w:fldChar w:fldCharType="separate"/>
          </w:r>
          <w:r w:rsidR="00964F53" w:rsidRPr="00993004">
            <w:rPr>
              <w:rFonts w:ascii="Arial" w:hAnsi="Arial" w:cs="Arial"/>
              <w:noProof/>
            </w:rPr>
            <w:t xml:space="preserve"> (Booth, 2006)</w:t>
          </w:r>
          <w:r w:rsidR="00964F53" w:rsidRPr="00993004">
            <w:rPr>
              <w:rFonts w:ascii="Arial" w:hAnsi="Arial" w:cs="Arial"/>
            </w:rPr>
            <w:fldChar w:fldCharType="end"/>
          </w:r>
        </w:sdtContent>
      </w:sdt>
      <w:r w:rsidRPr="00993004">
        <w:rPr>
          <w:rFonts w:ascii="Arial" w:hAnsi="Arial" w:cs="Arial"/>
        </w:rPr>
        <w:t>. Structural systems must provide adequate</w:t>
      </w:r>
      <w:r w:rsidR="00993004">
        <w:rPr>
          <w:rFonts w:ascii="Arial" w:hAnsi="Arial" w:cs="Arial"/>
        </w:rPr>
        <w:t>.</w:t>
      </w:r>
      <w:r w:rsidRPr="00993004">
        <w:rPr>
          <w:rFonts w:ascii="Arial" w:hAnsi="Arial" w:cs="Arial"/>
        </w:rPr>
        <w:t xml:space="preserve"> </w:t>
      </w:r>
      <w:r w:rsidRPr="00993004">
        <w:rPr>
          <w:rFonts w:ascii="Arial" w:hAnsi="Arial" w:cs="Arial"/>
        </w:rPr>
        <w:lastRenderedPageBreak/>
        <w:t xml:space="preserve">strength, stiffness, and ductility, while architectural layout should promote regularity and stability. This paper examines the main structural and architectural considerations in </w:t>
      </w:r>
      <w:r w:rsidR="00F929A9" w:rsidRPr="00993004">
        <w:rPr>
          <w:rFonts w:ascii="Arial" w:hAnsi="Arial" w:cs="Arial"/>
        </w:rPr>
        <w:t>seismic</w:t>
      </w:r>
      <w:r w:rsidRPr="00993004">
        <w:rPr>
          <w:rFonts w:ascii="Arial" w:hAnsi="Arial" w:cs="Arial"/>
        </w:rPr>
        <w:t xml:space="preserve"> design, seismic code requirements, earthquake-resistant structural systems, and lessons learned from major earthquake case studies. </w:t>
      </w:r>
    </w:p>
    <w:p w14:paraId="23153CB9" w14:textId="77777777" w:rsidR="00144DE7" w:rsidRPr="00993004" w:rsidRDefault="00144DE7" w:rsidP="00993004">
      <w:pPr>
        <w:pStyle w:val="Heading1"/>
        <w:spacing w:line="360" w:lineRule="auto"/>
        <w:rPr>
          <w:rFonts w:ascii="Arial" w:hAnsi="Arial" w:cs="Arial"/>
        </w:rPr>
      </w:pPr>
      <w:bookmarkStart w:id="1" w:name="_Toc229764250"/>
      <w:r w:rsidRPr="00993004">
        <w:rPr>
          <w:rFonts w:ascii="Arial" w:hAnsi="Arial" w:cs="Arial"/>
        </w:rPr>
        <w:t>2.0 Literature Survey: Structural and Architectural Considerations in Seismic Design</w:t>
      </w:r>
      <w:bookmarkEnd w:id="1"/>
    </w:p>
    <w:p w14:paraId="2E748CA6" w14:textId="77777777" w:rsidR="00144DE7" w:rsidRPr="00993004" w:rsidRDefault="00144DE7" w:rsidP="00993004">
      <w:pPr>
        <w:pStyle w:val="Heading2"/>
        <w:spacing w:line="360" w:lineRule="auto"/>
        <w:rPr>
          <w:rFonts w:ascii="Arial" w:hAnsi="Arial" w:cs="Arial"/>
        </w:rPr>
      </w:pPr>
      <w:bookmarkStart w:id="2" w:name="_Toc229764251"/>
      <w:r w:rsidRPr="00993004">
        <w:rPr>
          <w:rFonts w:ascii="Arial" w:hAnsi="Arial" w:cs="Arial"/>
        </w:rPr>
        <w:t>2.1 Structural Considerations in Seismic Design</w:t>
      </w:r>
      <w:bookmarkEnd w:id="2"/>
    </w:p>
    <w:p w14:paraId="38AAEA6C" w14:textId="77777777" w:rsidR="00144DE7" w:rsidRPr="00993004" w:rsidRDefault="00144DE7" w:rsidP="00993004">
      <w:pPr>
        <w:pStyle w:val="Heading3"/>
        <w:spacing w:line="360" w:lineRule="auto"/>
        <w:rPr>
          <w:rFonts w:ascii="Arial" w:hAnsi="Arial" w:cs="Arial"/>
        </w:rPr>
      </w:pPr>
      <w:bookmarkStart w:id="3" w:name="_Toc229764252"/>
      <w:r w:rsidRPr="00993004">
        <w:rPr>
          <w:rFonts w:ascii="Arial" w:hAnsi="Arial" w:cs="Arial"/>
        </w:rPr>
        <w:t>2.1.1 Strength and Stiffness</w:t>
      </w:r>
      <w:bookmarkEnd w:id="3"/>
    </w:p>
    <w:p w14:paraId="75113EBA" w14:textId="24B9974E" w:rsidR="00B26809" w:rsidRPr="00993004" w:rsidRDefault="00144DE7" w:rsidP="00993004">
      <w:pPr>
        <w:spacing w:line="360" w:lineRule="auto"/>
        <w:rPr>
          <w:rFonts w:ascii="Arial" w:hAnsi="Arial" w:cs="Arial"/>
        </w:rPr>
      </w:pPr>
      <w:r w:rsidRPr="00993004">
        <w:rPr>
          <w:rFonts w:ascii="Arial" w:hAnsi="Arial" w:cs="Arial"/>
        </w:rPr>
        <w:t>One of the most important requirements in seismic design is providing sufficient strength and stiffness</w:t>
      </w:r>
      <w:sdt>
        <w:sdtPr>
          <w:rPr>
            <w:rFonts w:ascii="Arial" w:hAnsi="Arial" w:cs="Arial"/>
          </w:rPr>
          <w:id w:val="-449553416"/>
          <w:citation/>
        </w:sdtPr>
        <w:sdtEndPr/>
        <w:sdtContent>
          <w:r w:rsidR="005372F9" w:rsidRPr="00993004">
            <w:rPr>
              <w:rFonts w:ascii="Arial" w:hAnsi="Arial" w:cs="Arial"/>
            </w:rPr>
            <w:fldChar w:fldCharType="begin"/>
          </w:r>
          <w:r w:rsidR="005372F9" w:rsidRPr="00993004">
            <w:rPr>
              <w:rFonts w:ascii="Arial" w:hAnsi="Arial" w:cs="Arial"/>
            </w:rPr>
            <w:instrText xml:space="preserve"> CITATION Pau92 \l 2057 </w:instrText>
          </w:r>
          <w:r w:rsidR="005372F9" w:rsidRPr="00993004">
            <w:rPr>
              <w:rFonts w:ascii="Arial" w:hAnsi="Arial" w:cs="Arial"/>
            </w:rPr>
            <w:fldChar w:fldCharType="separate"/>
          </w:r>
          <w:r w:rsidR="005372F9" w:rsidRPr="00993004">
            <w:rPr>
              <w:rFonts w:ascii="Arial" w:hAnsi="Arial" w:cs="Arial"/>
              <w:noProof/>
            </w:rPr>
            <w:t xml:space="preserve"> (Paulay, 1992)</w:t>
          </w:r>
          <w:r w:rsidR="005372F9" w:rsidRPr="00993004">
            <w:rPr>
              <w:rFonts w:ascii="Arial" w:hAnsi="Arial" w:cs="Arial"/>
            </w:rPr>
            <w:fldChar w:fldCharType="end"/>
          </w:r>
        </w:sdtContent>
      </w:sdt>
      <w:r w:rsidRPr="00993004">
        <w:rPr>
          <w:rFonts w:ascii="Arial" w:hAnsi="Arial" w:cs="Arial"/>
        </w:rPr>
        <w:t xml:space="preserve"> to resist the forces applied by an earthquake. Earthquakes generate lateral forces that </w:t>
      </w:r>
      <w:r w:rsidR="00964F53" w:rsidRPr="00993004">
        <w:rPr>
          <w:rFonts w:ascii="Arial" w:hAnsi="Arial" w:cs="Arial"/>
        </w:rPr>
        <w:t>act horizontally</w:t>
      </w:r>
      <w:r w:rsidRPr="00993004">
        <w:rPr>
          <w:rFonts w:ascii="Arial" w:hAnsi="Arial" w:cs="Arial"/>
        </w:rPr>
        <w:t xml:space="preserve"> on buildings. Id a building lacks adequate lateral strength, it may experience extensive deformation or collapse.</w:t>
      </w:r>
    </w:p>
    <w:p w14:paraId="1656AFD6" w14:textId="50796C54" w:rsidR="00144DE7" w:rsidRPr="00993004" w:rsidRDefault="00144DE7" w:rsidP="00993004">
      <w:pPr>
        <w:spacing w:line="360" w:lineRule="auto"/>
        <w:rPr>
          <w:rFonts w:ascii="Arial" w:hAnsi="Arial" w:cs="Arial"/>
        </w:rPr>
      </w:pPr>
      <w:r w:rsidRPr="00993004">
        <w:rPr>
          <w:rFonts w:ascii="Arial" w:hAnsi="Arial" w:cs="Arial"/>
        </w:rPr>
        <w:t xml:space="preserve">Structural stiffness controls how much a building sways </w:t>
      </w:r>
      <w:r w:rsidR="00F929A9" w:rsidRPr="00993004">
        <w:rPr>
          <w:rFonts w:ascii="Arial" w:hAnsi="Arial" w:cs="Arial"/>
        </w:rPr>
        <w:t>d</w:t>
      </w:r>
      <w:r w:rsidRPr="00993004">
        <w:rPr>
          <w:rFonts w:ascii="Arial" w:hAnsi="Arial" w:cs="Arial"/>
        </w:rPr>
        <w:t>uring ground shaking. A building with insufficient stiffness may undergo large displacements, leading to structural damage or instability. However, extremely stiff structures may attract larger seismic forces. Therefore, Engineers aim to achieve a balance between strength and flexibility.</w:t>
      </w:r>
    </w:p>
    <w:p w14:paraId="0D7E5D4B" w14:textId="77777777" w:rsidR="00144DE7" w:rsidRPr="00993004" w:rsidRDefault="00144DE7" w:rsidP="00993004">
      <w:pPr>
        <w:pStyle w:val="Heading3"/>
        <w:spacing w:line="360" w:lineRule="auto"/>
        <w:rPr>
          <w:rFonts w:ascii="Arial" w:hAnsi="Arial" w:cs="Arial"/>
        </w:rPr>
      </w:pPr>
      <w:bookmarkStart w:id="4" w:name="_Toc229764253"/>
      <w:r w:rsidRPr="00993004">
        <w:rPr>
          <w:rFonts w:ascii="Arial" w:hAnsi="Arial" w:cs="Arial"/>
        </w:rPr>
        <w:t>2.1.2 Ductility</w:t>
      </w:r>
      <w:bookmarkEnd w:id="4"/>
    </w:p>
    <w:p w14:paraId="03878383" w14:textId="4D6CE0E0" w:rsidR="00144DE7" w:rsidRPr="00993004" w:rsidRDefault="00144DE7" w:rsidP="00993004">
      <w:pPr>
        <w:spacing w:line="360" w:lineRule="auto"/>
        <w:rPr>
          <w:rFonts w:ascii="Arial" w:hAnsi="Arial" w:cs="Arial"/>
        </w:rPr>
      </w:pPr>
      <w:r w:rsidRPr="00993004">
        <w:rPr>
          <w:rFonts w:ascii="Arial" w:hAnsi="Arial" w:cs="Arial"/>
        </w:rPr>
        <w:t>Ductility refers to the ability of a structure or material to deform significantly without sudden failure. During earthquakes, buildings are subjected to repeated cyclic loading. Bri</w:t>
      </w:r>
      <w:r w:rsidR="007F62D0" w:rsidRPr="00993004">
        <w:rPr>
          <w:rFonts w:ascii="Arial" w:hAnsi="Arial" w:cs="Arial"/>
        </w:rPr>
        <w:t>ttle structures fail suddenly, while ductile structures absorb and dissipate energy through controlled deformation.</w:t>
      </w:r>
    </w:p>
    <w:p w14:paraId="2C3F5CAD" w14:textId="24E244AA" w:rsidR="007F62D0" w:rsidRPr="00993004" w:rsidRDefault="007F62D0" w:rsidP="00993004">
      <w:pPr>
        <w:spacing w:line="360" w:lineRule="auto"/>
        <w:rPr>
          <w:rFonts w:ascii="Arial" w:hAnsi="Arial" w:cs="Arial"/>
        </w:rPr>
      </w:pPr>
      <w:r w:rsidRPr="00993004">
        <w:rPr>
          <w:rFonts w:ascii="Arial" w:hAnsi="Arial" w:cs="Arial"/>
        </w:rPr>
        <w:t>Modern Seismic design emphasizes ductility</w:t>
      </w:r>
      <w:sdt>
        <w:sdtPr>
          <w:rPr>
            <w:rFonts w:ascii="Arial" w:hAnsi="Arial" w:cs="Arial"/>
          </w:rPr>
          <w:id w:val="487513591"/>
          <w:citation/>
        </w:sdtPr>
        <w:sdtEndPr/>
        <w:sdtContent>
          <w:r w:rsidR="005372F9" w:rsidRPr="00993004">
            <w:rPr>
              <w:rFonts w:ascii="Arial" w:hAnsi="Arial" w:cs="Arial"/>
            </w:rPr>
            <w:fldChar w:fldCharType="begin"/>
          </w:r>
          <w:r w:rsidR="005372F9" w:rsidRPr="00993004">
            <w:rPr>
              <w:rFonts w:ascii="Arial" w:hAnsi="Arial" w:cs="Arial"/>
            </w:rPr>
            <w:instrText xml:space="preserve"> CITATION Pau92 \l 2057 </w:instrText>
          </w:r>
          <w:r w:rsidR="005372F9" w:rsidRPr="00993004">
            <w:rPr>
              <w:rFonts w:ascii="Arial" w:hAnsi="Arial" w:cs="Arial"/>
            </w:rPr>
            <w:fldChar w:fldCharType="separate"/>
          </w:r>
          <w:r w:rsidR="005372F9" w:rsidRPr="00993004">
            <w:rPr>
              <w:rFonts w:ascii="Arial" w:hAnsi="Arial" w:cs="Arial"/>
              <w:noProof/>
            </w:rPr>
            <w:t xml:space="preserve"> (Paulay, 1992)</w:t>
          </w:r>
          <w:r w:rsidR="005372F9" w:rsidRPr="00993004">
            <w:rPr>
              <w:rFonts w:ascii="Arial" w:hAnsi="Arial" w:cs="Arial"/>
            </w:rPr>
            <w:fldChar w:fldCharType="end"/>
          </w:r>
        </w:sdtContent>
      </w:sdt>
      <w:r w:rsidRPr="00993004">
        <w:rPr>
          <w:rFonts w:ascii="Arial" w:hAnsi="Arial" w:cs="Arial"/>
        </w:rPr>
        <w:t xml:space="preserve"> because it provides warning before collapse and allows buildings to survive server shaking. Reinforced concrete structures achieve ductility through proper reinforcement detailing, confinement of concrete, and strong beam-weak column design principles.</w:t>
      </w:r>
    </w:p>
    <w:p w14:paraId="70F2F0CB" w14:textId="0A312276" w:rsidR="007F62D0" w:rsidRPr="00993004" w:rsidRDefault="007F62D0" w:rsidP="00993004">
      <w:pPr>
        <w:spacing w:line="360" w:lineRule="auto"/>
        <w:rPr>
          <w:rFonts w:ascii="Arial" w:hAnsi="Arial" w:cs="Arial"/>
        </w:rPr>
      </w:pPr>
      <w:r w:rsidRPr="00993004">
        <w:rPr>
          <w:rFonts w:ascii="Arial" w:hAnsi="Arial" w:cs="Arial"/>
        </w:rPr>
        <w:t>Steel structures are generally more ductile than concrete structures</w:t>
      </w:r>
      <w:sdt>
        <w:sdtPr>
          <w:rPr>
            <w:rFonts w:ascii="Arial" w:hAnsi="Arial" w:cs="Arial"/>
          </w:rPr>
          <w:id w:val="796955611"/>
          <w:citation/>
        </w:sdtPr>
        <w:sdtEndPr/>
        <w:sdtContent>
          <w:r w:rsidR="005372F9" w:rsidRPr="00993004">
            <w:rPr>
              <w:rFonts w:ascii="Arial" w:hAnsi="Arial" w:cs="Arial"/>
            </w:rPr>
            <w:fldChar w:fldCharType="begin"/>
          </w:r>
          <w:r w:rsidR="005372F9" w:rsidRPr="00993004">
            <w:rPr>
              <w:rFonts w:ascii="Arial" w:hAnsi="Arial" w:cs="Arial"/>
            </w:rPr>
            <w:instrText xml:space="preserve"> CITATION Nae01 \l 2057 </w:instrText>
          </w:r>
          <w:r w:rsidR="005372F9" w:rsidRPr="00993004">
            <w:rPr>
              <w:rFonts w:ascii="Arial" w:hAnsi="Arial" w:cs="Arial"/>
            </w:rPr>
            <w:fldChar w:fldCharType="separate"/>
          </w:r>
          <w:r w:rsidR="005372F9" w:rsidRPr="00993004">
            <w:rPr>
              <w:rFonts w:ascii="Arial" w:hAnsi="Arial" w:cs="Arial"/>
              <w:noProof/>
            </w:rPr>
            <w:t xml:space="preserve"> (Naeim, 2001)</w:t>
          </w:r>
          <w:r w:rsidR="005372F9" w:rsidRPr="00993004">
            <w:rPr>
              <w:rFonts w:ascii="Arial" w:hAnsi="Arial" w:cs="Arial"/>
            </w:rPr>
            <w:fldChar w:fldCharType="end"/>
          </w:r>
        </w:sdtContent>
      </w:sdt>
      <w:r w:rsidRPr="00993004">
        <w:rPr>
          <w:rFonts w:ascii="Arial" w:hAnsi="Arial" w:cs="Arial"/>
        </w:rPr>
        <w:t xml:space="preserve"> due to the natural properties of steel.</w:t>
      </w:r>
    </w:p>
    <w:p w14:paraId="0E663CAC" w14:textId="134C7A60" w:rsidR="007F62D0" w:rsidRPr="00993004" w:rsidRDefault="007F62D0" w:rsidP="00993004">
      <w:pPr>
        <w:pStyle w:val="Heading3"/>
        <w:spacing w:line="360" w:lineRule="auto"/>
        <w:rPr>
          <w:rFonts w:ascii="Arial" w:hAnsi="Arial" w:cs="Arial"/>
        </w:rPr>
      </w:pPr>
      <w:bookmarkStart w:id="5" w:name="_Toc229764254"/>
      <w:r w:rsidRPr="00993004">
        <w:rPr>
          <w:rFonts w:ascii="Arial" w:hAnsi="Arial" w:cs="Arial"/>
        </w:rPr>
        <w:lastRenderedPageBreak/>
        <w:t>2.1.3 Regularity and symmetry</w:t>
      </w:r>
      <w:bookmarkEnd w:id="5"/>
    </w:p>
    <w:p w14:paraId="6838A1FC" w14:textId="56855ACD" w:rsidR="00A37291" w:rsidRPr="00993004" w:rsidRDefault="00126117" w:rsidP="00993004">
      <w:pPr>
        <w:spacing w:line="360" w:lineRule="auto"/>
        <w:rPr>
          <w:rFonts w:ascii="Arial" w:hAnsi="Arial" w:cs="Arial"/>
        </w:rPr>
      </w:pPr>
      <w:r w:rsidRPr="00993004">
        <w:rPr>
          <w:rFonts w:ascii="Arial" w:hAnsi="Arial" w:cs="Arial"/>
        </w:rPr>
        <w:t xml:space="preserve">Structural regularity is a major </w:t>
      </w:r>
      <w:r w:rsidR="001043EB" w:rsidRPr="00993004">
        <w:rPr>
          <w:rFonts w:ascii="Arial" w:hAnsi="Arial" w:cs="Arial"/>
        </w:rPr>
        <w:t>factor</w:t>
      </w:r>
      <w:r w:rsidRPr="00993004">
        <w:rPr>
          <w:rFonts w:ascii="Arial" w:hAnsi="Arial" w:cs="Arial"/>
        </w:rPr>
        <w:t xml:space="preserve"> influ</w:t>
      </w:r>
      <w:r w:rsidR="00057668" w:rsidRPr="00993004">
        <w:rPr>
          <w:rFonts w:ascii="Arial" w:hAnsi="Arial" w:cs="Arial"/>
        </w:rPr>
        <w:t xml:space="preserve">encing earthquake performance. </w:t>
      </w:r>
      <w:r w:rsidR="00225AE5" w:rsidRPr="00993004">
        <w:rPr>
          <w:rFonts w:ascii="Arial" w:hAnsi="Arial" w:cs="Arial"/>
        </w:rPr>
        <w:t>B</w:t>
      </w:r>
      <w:r w:rsidR="00057668" w:rsidRPr="00993004">
        <w:rPr>
          <w:rFonts w:ascii="Arial" w:hAnsi="Arial" w:cs="Arial"/>
        </w:rPr>
        <w:t>uilding</w:t>
      </w:r>
      <w:r w:rsidR="00225AE5" w:rsidRPr="00993004">
        <w:rPr>
          <w:rFonts w:ascii="Arial" w:hAnsi="Arial" w:cs="Arial"/>
        </w:rPr>
        <w:t>s with</w:t>
      </w:r>
      <w:r w:rsidR="00E323DD" w:rsidRPr="00993004">
        <w:rPr>
          <w:rFonts w:ascii="Arial" w:hAnsi="Arial" w:cs="Arial"/>
        </w:rPr>
        <w:t xml:space="preserve"> Regular shapes and uniform mass distribution</w:t>
      </w:r>
      <w:r w:rsidR="009E46D4" w:rsidRPr="00993004">
        <w:rPr>
          <w:rFonts w:ascii="Arial" w:hAnsi="Arial" w:cs="Arial"/>
        </w:rPr>
        <w:t xml:space="preserve"> behave more predictably during seismic events.</w:t>
      </w:r>
    </w:p>
    <w:p w14:paraId="7AFAB481" w14:textId="0A69BFDA" w:rsidR="009E46D4" w:rsidRPr="00993004" w:rsidRDefault="00CE3479" w:rsidP="00993004">
      <w:pPr>
        <w:spacing w:line="360" w:lineRule="auto"/>
        <w:rPr>
          <w:rFonts w:ascii="Arial" w:hAnsi="Arial" w:cs="Arial"/>
        </w:rPr>
      </w:pPr>
      <w:r w:rsidRPr="00993004">
        <w:rPr>
          <w:rFonts w:ascii="Arial" w:hAnsi="Arial" w:cs="Arial"/>
        </w:rPr>
        <w:t>ir</w:t>
      </w:r>
      <w:r w:rsidR="009E46D4" w:rsidRPr="00993004">
        <w:rPr>
          <w:rFonts w:ascii="Arial" w:hAnsi="Arial" w:cs="Arial"/>
        </w:rPr>
        <w:t xml:space="preserve">regular buildings often experienced wholesome, which occurs when different parts of the structure move unevenly. This can result in concentration of stresses </w:t>
      </w:r>
      <w:r w:rsidR="007B0877" w:rsidRPr="00993004">
        <w:rPr>
          <w:rFonts w:ascii="Arial" w:hAnsi="Arial" w:cs="Arial"/>
        </w:rPr>
        <w:t xml:space="preserve">and </w:t>
      </w:r>
      <w:r w:rsidR="009E46D4" w:rsidRPr="00993004">
        <w:rPr>
          <w:rFonts w:ascii="Arial" w:hAnsi="Arial" w:cs="Arial"/>
        </w:rPr>
        <w:t>localised failure.</w:t>
      </w:r>
    </w:p>
    <w:p w14:paraId="1B4140DD" w14:textId="1D99885F" w:rsidR="009E46D4" w:rsidRPr="00993004" w:rsidRDefault="00CE3479" w:rsidP="00993004">
      <w:pPr>
        <w:spacing w:line="360" w:lineRule="auto"/>
        <w:rPr>
          <w:rFonts w:ascii="Arial" w:hAnsi="Arial" w:cs="Arial"/>
        </w:rPr>
      </w:pPr>
      <w:r w:rsidRPr="00993004">
        <w:rPr>
          <w:rFonts w:ascii="Arial" w:hAnsi="Arial" w:cs="Arial"/>
        </w:rPr>
        <w:t>Irregular buildings often experienced torsion</w:t>
      </w:r>
      <w:r w:rsidR="00053064" w:rsidRPr="00993004">
        <w:rPr>
          <w:rFonts w:ascii="Arial" w:hAnsi="Arial" w:cs="Arial"/>
        </w:rPr>
        <w:t>,</w:t>
      </w:r>
      <w:r w:rsidR="00016D67" w:rsidRPr="00993004">
        <w:rPr>
          <w:rFonts w:ascii="Arial" w:hAnsi="Arial" w:cs="Arial"/>
        </w:rPr>
        <w:t xml:space="preserve"> </w:t>
      </w:r>
      <w:r w:rsidR="007B0877" w:rsidRPr="00993004">
        <w:rPr>
          <w:rFonts w:ascii="Arial" w:hAnsi="Arial" w:cs="Arial"/>
        </w:rPr>
        <w:t>which</w:t>
      </w:r>
      <w:r w:rsidR="00016D67" w:rsidRPr="00993004">
        <w:rPr>
          <w:rFonts w:ascii="Arial" w:hAnsi="Arial" w:cs="Arial"/>
        </w:rPr>
        <w:t xml:space="preserve"> occurs when different parts of the structure move unevenly. This can result in concentration of stresses and localised failure. Buildings with symmetrical layouts generally perform better during earthquakes.</w:t>
      </w:r>
    </w:p>
    <w:p w14:paraId="38FE3102" w14:textId="2D711720" w:rsidR="00016D67" w:rsidRPr="00993004" w:rsidRDefault="00025647" w:rsidP="00993004">
      <w:pPr>
        <w:pStyle w:val="Heading3"/>
        <w:spacing w:line="360" w:lineRule="auto"/>
        <w:rPr>
          <w:rFonts w:ascii="Arial" w:hAnsi="Arial" w:cs="Arial"/>
        </w:rPr>
      </w:pPr>
      <w:bookmarkStart w:id="6" w:name="_Toc229764255"/>
      <w:r w:rsidRPr="00993004">
        <w:rPr>
          <w:rFonts w:ascii="Arial" w:hAnsi="Arial" w:cs="Arial"/>
        </w:rPr>
        <w:t>2.1.4 Load path continuity</w:t>
      </w:r>
      <w:bookmarkEnd w:id="6"/>
    </w:p>
    <w:p w14:paraId="15A31C67" w14:textId="5DED55F3" w:rsidR="00C37567" w:rsidRPr="00993004" w:rsidRDefault="00C37567" w:rsidP="00993004">
      <w:pPr>
        <w:spacing w:line="360" w:lineRule="auto"/>
        <w:rPr>
          <w:rFonts w:ascii="Arial" w:hAnsi="Arial" w:cs="Arial"/>
        </w:rPr>
      </w:pPr>
      <w:r w:rsidRPr="00993004">
        <w:rPr>
          <w:rFonts w:ascii="Arial" w:hAnsi="Arial" w:cs="Arial"/>
        </w:rPr>
        <w:t>a continuous load path ensures that seismic forces are transferred safely from the roof and floors down to the foundation. Weak connections or dis</w:t>
      </w:r>
      <w:r w:rsidR="0007276C" w:rsidRPr="00993004">
        <w:rPr>
          <w:rFonts w:ascii="Arial" w:hAnsi="Arial" w:cs="Arial"/>
        </w:rPr>
        <w:t>continuities may lead to partial collapse.</w:t>
      </w:r>
    </w:p>
    <w:p w14:paraId="2FFF2C5D" w14:textId="44349FCD" w:rsidR="0007276C" w:rsidRPr="00993004" w:rsidRDefault="0007276C" w:rsidP="00993004">
      <w:pPr>
        <w:spacing w:line="360" w:lineRule="auto"/>
        <w:rPr>
          <w:rFonts w:ascii="Arial" w:hAnsi="Arial" w:cs="Arial"/>
        </w:rPr>
      </w:pPr>
      <w:r w:rsidRPr="00993004">
        <w:rPr>
          <w:rFonts w:ascii="Arial" w:hAnsi="Arial" w:cs="Arial"/>
        </w:rPr>
        <w:t>Every structural component, including slabs, beams, columns</w:t>
      </w:r>
      <w:r w:rsidR="00FF01DF" w:rsidRPr="00993004">
        <w:rPr>
          <w:rFonts w:ascii="Arial" w:hAnsi="Arial" w:cs="Arial"/>
        </w:rPr>
        <w:t>, walls, and foundations, must work together as one integral system. Proper connection detailing is therefore essential in seismic design.</w:t>
      </w:r>
    </w:p>
    <w:p w14:paraId="7AF33CB8" w14:textId="3F4AF849" w:rsidR="00FF01DF" w:rsidRPr="00993004" w:rsidRDefault="00B97D78" w:rsidP="00993004">
      <w:pPr>
        <w:pStyle w:val="Heading3"/>
        <w:spacing w:line="360" w:lineRule="auto"/>
        <w:rPr>
          <w:rFonts w:ascii="Arial" w:hAnsi="Arial" w:cs="Arial"/>
        </w:rPr>
      </w:pPr>
      <w:bookmarkStart w:id="7" w:name="_Toc229764256"/>
      <w:r w:rsidRPr="00993004">
        <w:rPr>
          <w:rFonts w:ascii="Arial" w:hAnsi="Arial" w:cs="Arial"/>
        </w:rPr>
        <w:t>2.1.5</w:t>
      </w:r>
      <w:r w:rsidR="00D93EE8" w:rsidRPr="00993004">
        <w:rPr>
          <w:rFonts w:ascii="Arial" w:hAnsi="Arial" w:cs="Arial"/>
        </w:rPr>
        <w:t xml:space="preserve"> Foundation design and soil conditions</w:t>
      </w:r>
      <w:bookmarkEnd w:id="7"/>
    </w:p>
    <w:p w14:paraId="0D033CDB" w14:textId="5EC749C9" w:rsidR="00D93EE8" w:rsidRPr="00993004" w:rsidRDefault="00D93EE8" w:rsidP="00993004">
      <w:pPr>
        <w:spacing w:line="360" w:lineRule="auto"/>
        <w:rPr>
          <w:rFonts w:ascii="Arial" w:hAnsi="Arial" w:cs="Arial"/>
        </w:rPr>
      </w:pPr>
      <w:r w:rsidRPr="00993004">
        <w:rPr>
          <w:rFonts w:ascii="Arial" w:hAnsi="Arial" w:cs="Arial"/>
        </w:rPr>
        <w:t>soil conditions strongly influence earthquake behaviour.</w:t>
      </w:r>
      <w:r w:rsidR="00CF3472" w:rsidRPr="00993004">
        <w:rPr>
          <w:rFonts w:ascii="Arial" w:hAnsi="Arial" w:cs="Arial"/>
        </w:rPr>
        <w:t xml:space="preserve"> Soft soils amplify seismic waves, increasing ground motion intensity. Buildings founded on unstable soils may experience settlement, tilting, or liquefaction.</w:t>
      </w:r>
    </w:p>
    <w:p w14:paraId="614CC0AC" w14:textId="4ECB65FF" w:rsidR="00CF3472" w:rsidRPr="00993004" w:rsidRDefault="00C23830" w:rsidP="00993004">
      <w:pPr>
        <w:spacing w:line="360" w:lineRule="auto"/>
        <w:rPr>
          <w:rFonts w:ascii="Arial" w:hAnsi="Arial" w:cs="Arial"/>
        </w:rPr>
      </w:pPr>
      <w:r w:rsidRPr="00993004">
        <w:rPr>
          <w:rFonts w:ascii="Arial" w:hAnsi="Arial" w:cs="Arial"/>
        </w:rPr>
        <w:t xml:space="preserve">Liquefaction </w:t>
      </w:r>
      <w:r w:rsidR="00035862" w:rsidRPr="00993004">
        <w:rPr>
          <w:rFonts w:ascii="Arial" w:hAnsi="Arial" w:cs="Arial"/>
        </w:rPr>
        <w:t>is</w:t>
      </w:r>
      <w:r w:rsidRPr="00993004">
        <w:rPr>
          <w:rFonts w:ascii="Arial" w:hAnsi="Arial" w:cs="Arial"/>
        </w:rPr>
        <w:t xml:space="preserve"> when saturated sandy soils lose strength during shaking and behave like liquids. This phenomenon has caused severe damage in many earthquakes.</w:t>
      </w:r>
    </w:p>
    <w:p w14:paraId="67732C06" w14:textId="671456C0" w:rsidR="0098276E" w:rsidRPr="00993004" w:rsidRDefault="0098276E" w:rsidP="00993004">
      <w:pPr>
        <w:spacing w:line="360" w:lineRule="auto"/>
        <w:rPr>
          <w:rFonts w:ascii="Arial" w:hAnsi="Arial" w:cs="Arial"/>
        </w:rPr>
      </w:pPr>
      <w:r w:rsidRPr="00993004">
        <w:rPr>
          <w:rFonts w:ascii="Arial" w:hAnsi="Arial" w:cs="Arial"/>
        </w:rPr>
        <w:t>Engineers conduct geotechnical investigations before designed to determine soil properties and select suitable foundation systems.</w:t>
      </w:r>
      <w:r w:rsidR="00EF1265" w:rsidRPr="00993004">
        <w:rPr>
          <w:rFonts w:ascii="Arial" w:hAnsi="Arial" w:cs="Arial"/>
        </w:rPr>
        <w:t xml:space="preserve"> These geotechnical investigations allow for structures to be built with high redundancy which are more reliable and less likely to collapse.</w:t>
      </w:r>
    </w:p>
    <w:p w14:paraId="47AD0959" w14:textId="3F376855" w:rsidR="00EF1265" w:rsidRPr="00993004" w:rsidRDefault="00EF1265" w:rsidP="00993004">
      <w:pPr>
        <w:pStyle w:val="Heading3"/>
        <w:spacing w:line="360" w:lineRule="auto"/>
        <w:rPr>
          <w:rFonts w:ascii="Arial" w:hAnsi="Arial" w:cs="Arial"/>
        </w:rPr>
      </w:pPr>
      <w:bookmarkStart w:id="8" w:name="_Toc229764257"/>
      <w:r w:rsidRPr="00993004">
        <w:rPr>
          <w:rFonts w:ascii="Arial" w:hAnsi="Arial" w:cs="Arial"/>
        </w:rPr>
        <w:lastRenderedPageBreak/>
        <w:t>2.1.6</w:t>
      </w:r>
      <w:r w:rsidR="00D55436" w:rsidRPr="00993004">
        <w:rPr>
          <w:rFonts w:ascii="Arial" w:hAnsi="Arial" w:cs="Arial"/>
        </w:rPr>
        <w:t xml:space="preserve"> Energy dissipation</w:t>
      </w:r>
      <w:bookmarkEnd w:id="8"/>
    </w:p>
    <w:p w14:paraId="6284C491" w14:textId="20998EEA" w:rsidR="00D55436" w:rsidRPr="00993004" w:rsidRDefault="00D55436" w:rsidP="00993004">
      <w:pPr>
        <w:spacing w:line="360" w:lineRule="auto"/>
        <w:rPr>
          <w:rFonts w:ascii="Arial" w:hAnsi="Arial" w:cs="Arial"/>
        </w:rPr>
      </w:pPr>
      <w:r w:rsidRPr="00993004">
        <w:rPr>
          <w:rFonts w:ascii="Arial" w:hAnsi="Arial" w:cs="Arial"/>
        </w:rPr>
        <w:t xml:space="preserve">modern seismic </w:t>
      </w:r>
      <w:r w:rsidR="00411965" w:rsidRPr="00993004">
        <w:rPr>
          <w:rFonts w:ascii="Arial" w:hAnsi="Arial" w:cs="Arial"/>
        </w:rPr>
        <w:t>engineering focuses on reducing earthquake energy transmitted into structures. This can be achieved through:</w:t>
      </w:r>
    </w:p>
    <w:p w14:paraId="7E78F05E" w14:textId="79695568" w:rsidR="00411965" w:rsidRPr="00993004" w:rsidRDefault="00081E43" w:rsidP="00993004">
      <w:pPr>
        <w:pStyle w:val="ListParagraph"/>
        <w:numPr>
          <w:ilvl w:val="0"/>
          <w:numId w:val="1"/>
        </w:numPr>
        <w:spacing w:line="360" w:lineRule="auto"/>
        <w:rPr>
          <w:rFonts w:ascii="Arial" w:hAnsi="Arial" w:cs="Arial"/>
        </w:rPr>
      </w:pPr>
      <w:r w:rsidRPr="00993004">
        <w:rPr>
          <w:rFonts w:ascii="Arial" w:hAnsi="Arial" w:cs="Arial"/>
        </w:rPr>
        <w:t>base isolation systems</w:t>
      </w:r>
    </w:p>
    <w:p w14:paraId="31955C6C" w14:textId="5A51844E" w:rsidR="00081E43" w:rsidRPr="00993004" w:rsidRDefault="00081E43" w:rsidP="00993004">
      <w:pPr>
        <w:pStyle w:val="ListParagraph"/>
        <w:numPr>
          <w:ilvl w:val="0"/>
          <w:numId w:val="1"/>
        </w:numPr>
        <w:spacing w:line="360" w:lineRule="auto"/>
        <w:rPr>
          <w:rFonts w:ascii="Arial" w:hAnsi="Arial" w:cs="Arial"/>
        </w:rPr>
      </w:pPr>
      <w:r w:rsidRPr="00993004">
        <w:rPr>
          <w:rFonts w:ascii="Arial" w:hAnsi="Arial" w:cs="Arial"/>
        </w:rPr>
        <w:t>energy dissipating dampe</w:t>
      </w:r>
      <w:r w:rsidR="00F45F9C" w:rsidRPr="00993004">
        <w:rPr>
          <w:rFonts w:ascii="Arial" w:hAnsi="Arial" w:cs="Arial"/>
        </w:rPr>
        <w:t>r</w:t>
      </w:r>
      <w:r w:rsidRPr="00993004">
        <w:rPr>
          <w:rFonts w:ascii="Arial" w:hAnsi="Arial" w:cs="Arial"/>
        </w:rPr>
        <w:t>s</w:t>
      </w:r>
    </w:p>
    <w:p w14:paraId="751A7E51" w14:textId="08282850" w:rsidR="00081E43" w:rsidRPr="00993004" w:rsidRDefault="00081E43" w:rsidP="00993004">
      <w:pPr>
        <w:pStyle w:val="ListParagraph"/>
        <w:numPr>
          <w:ilvl w:val="0"/>
          <w:numId w:val="1"/>
        </w:numPr>
        <w:spacing w:line="360" w:lineRule="auto"/>
        <w:rPr>
          <w:rFonts w:ascii="Arial" w:hAnsi="Arial" w:cs="Arial"/>
        </w:rPr>
      </w:pPr>
      <w:r w:rsidRPr="00993004">
        <w:rPr>
          <w:rFonts w:ascii="Arial" w:hAnsi="Arial" w:cs="Arial"/>
        </w:rPr>
        <w:t>turned mass damp</w:t>
      </w:r>
      <w:r w:rsidR="00F45F9C" w:rsidRPr="00993004">
        <w:rPr>
          <w:rFonts w:ascii="Arial" w:hAnsi="Arial" w:cs="Arial"/>
        </w:rPr>
        <w:t>ers</w:t>
      </w:r>
    </w:p>
    <w:p w14:paraId="11CDEE7B" w14:textId="56964D9E" w:rsidR="00025647" w:rsidRPr="00993004" w:rsidRDefault="00F45F9C" w:rsidP="00993004">
      <w:pPr>
        <w:spacing w:line="360" w:lineRule="auto"/>
        <w:rPr>
          <w:rFonts w:ascii="Arial" w:hAnsi="Arial" w:cs="Arial"/>
        </w:rPr>
      </w:pPr>
      <w:r w:rsidRPr="00993004">
        <w:rPr>
          <w:rFonts w:ascii="Arial" w:hAnsi="Arial" w:cs="Arial"/>
        </w:rPr>
        <w:t>these technologies improve</w:t>
      </w:r>
      <w:r w:rsidR="00EA34A7" w:rsidRPr="00993004">
        <w:rPr>
          <w:rFonts w:ascii="Arial" w:hAnsi="Arial" w:cs="Arial"/>
        </w:rPr>
        <w:t xml:space="preserve"> seismic performance by reducing vibrations and structural responses</w:t>
      </w:r>
    </w:p>
    <w:p w14:paraId="2FBCC474" w14:textId="7BCBC2D6" w:rsidR="00F02427" w:rsidRPr="00993004" w:rsidRDefault="00F02427" w:rsidP="00993004">
      <w:pPr>
        <w:pStyle w:val="Heading2"/>
        <w:spacing w:line="360" w:lineRule="auto"/>
        <w:rPr>
          <w:rFonts w:ascii="Arial" w:hAnsi="Arial" w:cs="Arial"/>
        </w:rPr>
      </w:pPr>
      <w:bookmarkStart w:id="9" w:name="_Toc229764258"/>
      <w:r w:rsidRPr="00993004">
        <w:rPr>
          <w:rFonts w:ascii="Arial" w:hAnsi="Arial" w:cs="Arial"/>
        </w:rPr>
        <w:t xml:space="preserve">2.2 </w:t>
      </w:r>
      <w:r w:rsidR="00951615" w:rsidRPr="00993004">
        <w:rPr>
          <w:rFonts w:ascii="Arial" w:hAnsi="Arial" w:cs="Arial"/>
        </w:rPr>
        <w:t>Architectural considerations in seismic design</w:t>
      </w:r>
      <w:bookmarkEnd w:id="9"/>
    </w:p>
    <w:p w14:paraId="07B67269" w14:textId="56ADC0C0" w:rsidR="00951615" w:rsidRPr="00993004" w:rsidRDefault="00951615" w:rsidP="00993004">
      <w:pPr>
        <w:spacing w:line="360" w:lineRule="auto"/>
        <w:rPr>
          <w:rFonts w:ascii="Arial" w:hAnsi="Arial" w:cs="Arial"/>
        </w:rPr>
      </w:pPr>
      <w:r w:rsidRPr="00993004">
        <w:rPr>
          <w:rFonts w:ascii="Arial" w:hAnsi="Arial" w:cs="Arial"/>
        </w:rPr>
        <w:t>architectural design has a significant impact on seismic performance. Many earthquake failures occur because architectural requirements conflict with structural principles</w:t>
      </w:r>
      <w:r w:rsidR="00576945" w:rsidRPr="00993004">
        <w:rPr>
          <w:rFonts w:ascii="Arial" w:hAnsi="Arial" w:cs="Arial"/>
        </w:rPr>
        <w:t>.</w:t>
      </w:r>
    </w:p>
    <w:p w14:paraId="3CCE4C9B" w14:textId="63D67D33" w:rsidR="00576945" w:rsidRPr="00993004" w:rsidRDefault="00576945" w:rsidP="00993004">
      <w:pPr>
        <w:pStyle w:val="Heading3"/>
        <w:spacing w:line="360" w:lineRule="auto"/>
        <w:rPr>
          <w:rFonts w:ascii="Arial" w:hAnsi="Arial" w:cs="Arial"/>
        </w:rPr>
      </w:pPr>
      <w:bookmarkStart w:id="10" w:name="_Toc229764259"/>
      <w:r w:rsidRPr="00993004">
        <w:rPr>
          <w:rFonts w:ascii="Arial" w:hAnsi="Arial" w:cs="Arial"/>
        </w:rPr>
        <w:t>2.2.1</w:t>
      </w:r>
      <w:r w:rsidR="004102D8" w:rsidRPr="00993004">
        <w:rPr>
          <w:rFonts w:ascii="Arial" w:hAnsi="Arial" w:cs="Arial"/>
        </w:rPr>
        <w:t xml:space="preserve"> Simplicity of building form</w:t>
      </w:r>
      <w:bookmarkEnd w:id="10"/>
    </w:p>
    <w:p w14:paraId="01E859AA" w14:textId="3C365A67" w:rsidR="004102D8" w:rsidRPr="00993004" w:rsidRDefault="004102D8" w:rsidP="00993004">
      <w:pPr>
        <w:spacing w:line="360" w:lineRule="auto"/>
        <w:rPr>
          <w:rFonts w:ascii="Arial" w:hAnsi="Arial" w:cs="Arial"/>
        </w:rPr>
      </w:pPr>
      <w:r w:rsidRPr="00993004">
        <w:rPr>
          <w:rFonts w:ascii="Arial" w:hAnsi="Arial" w:cs="Arial"/>
        </w:rPr>
        <w:t>simple and compact building shapes perform better during earthquakes. Rectangular plans are generally more stable than irregular geometries.</w:t>
      </w:r>
    </w:p>
    <w:p w14:paraId="32243DBD" w14:textId="7B06CB0C" w:rsidR="004102D8" w:rsidRPr="00993004" w:rsidRDefault="004102D8" w:rsidP="00993004">
      <w:pPr>
        <w:spacing w:line="360" w:lineRule="auto"/>
        <w:rPr>
          <w:rFonts w:ascii="Arial" w:hAnsi="Arial" w:cs="Arial"/>
        </w:rPr>
      </w:pPr>
      <w:r w:rsidRPr="00993004">
        <w:rPr>
          <w:rFonts w:ascii="Arial" w:hAnsi="Arial" w:cs="Arial"/>
        </w:rPr>
        <w:t>Complex architectural forms create stress connections and torsion effects that increase structural vulnerability</w:t>
      </w:r>
      <w:r w:rsidR="00132252" w:rsidRPr="00993004">
        <w:rPr>
          <w:rFonts w:ascii="Arial" w:hAnsi="Arial" w:cs="Arial"/>
        </w:rPr>
        <w:t xml:space="preserve">. </w:t>
      </w:r>
    </w:p>
    <w:p w14:paraId="1E3B9626" w14:textId="411D2882" w:rsidR="006F3A69" w:rsidRPr="00993004" w:rsidRDefault="001C5B1E" w:rsidP="00993004">
      <w:pPr>
        <w:pStyle w:val="Heading3"/>
        <w:spacing w:line="360" w:lineRule="auto"/>
        <w:rPr>
          <w:rFonts w:ascii="Arial" w:hAnsi="Arial" w:cs="Arial"/>
        </w:rPr>
      </w:pPr>
      <w:bookmarkStart w:id="11" w:name="_Toc229764260"/>
      <w:r w:rsidRPr="00993004">
        <w:rPr>
          <w:rFonts w:ascii="Arial" w:hAnsi="Arial" w:cs="Arial"/>
        </w:rPr>
        <w:t>2.</w:t>
      </w:r>
      <w:r w:rsidR="006F3A69" w:rsidRPr="00993004">
        <w:rPr>
          <w:rFonts w:ascii="Arial" w:hAnsi="Arial" w:cs="Arial"/>
        </w:rPr>
        <w:t>2.2</w:t>
      </w:r>
      <w:r w:rsidRPr="00993004">
        <w:rPr>
          <w:rFonts w:ascii="Arial" w:hAnsi="Arial" w:cs="Arial"/>
        </w:rPr>
        <w:t xml:space="preserve"> uniform distribution of mass</w:t>
      </w:r>
      <w:bookmarkEnd w:id="11"/>
    </w:p>
    <w:p w14:paraId="40882A78" w14:textId="7DC444F3" w:rsidR="001C5B1E" w:rsidRPr="00993004" w:rsidRDefault="001C5B1E" w:rsidP="00993004">
      <w:pPr>
        <w:spacing w:line="360" w:lineRule="auto"/>
        <w:rPr>
          <w:rFonts w:ascii="Arial" w:hAnsi="Arial" w:cs="Arial"/>
        </w:rPr>
      </w:pPr>
      <w:r w:rsidRPr="00993004">
        <w:rPr>
          <w:rFonts w:ascii="Arial" w:hAnsi="Arial" w:cs="Arial"/>
        </w:rPr>
        <w:t>heavy masses generate larger seismic forces because earthquake forces are proportional to building mass. Architects should avoid concentrating heavy equipment</w:t>
      </w:r>
      <w:r w:rsidR="00DE5998" w:rsidRPr="00993004">
        <w:rPr>
          <w:rFonts w:ascii="Arial" w:hAnsi="Arial" w:cs="Arial"/>
        </w:rPr>
        <w:t>, water tanks, or mechanical systems at upper floors. Uniform mass distribution reduces torsional affects an improved structural behaviour.</w:t>
      </w:r>
    </w:p>
    <w:p w14:paraId="346F572C" w14:textId="18FAAFF7" w:rsidR="00DE5998" w:rsidRPr="00993004" w:rsidRDefault="00DE0125" w:rsidP="00993004">
      <w:pPr>
        <w:pStyle w:val="Heading3"/>
        <w:spacing w:line="360" w:lineRule="auto"/>
        <w:rPr>
          <w:rFonts w:ascii="Arial" w:hAnsi="Arial" w:cs="Arial"/>
        </w:rPr>
      </w:pPr>
      <w:bookmarkStart w:id="12" w:name="_Toc229764261"/>
      <w:r w:rsidRPr="00993004">
        <w:rPr>
          <w:rFonts w:ascii="Arial" w:hAnsi="Arial" w:cs="Arial"/>
        </w:rPr>
        <w:t>2.2.3 soft story avoidance</w:t>
      </w:r>
      <w:bookmarkEnd w:id="12"/>
    </w:p>
    <w:p w14:paraId="2298F3C9" w14:textId="3626E0C6" w:rsidR="00DE0125" w:rsidRPr="00993004" w:rsidRDefault="00DE0125" w:rsidP="00993004">
      <w:pPr>
        <w:spacing w:line="360" w:lineRule="auto"/>
        <w:rPr>
          <w:rFonts w:ascii="Arial" w:hAnsi="Arial" w:cs="Arial"/>
        </w:rPr>
      </w:pPr>
      <w:r w:rsidRPr="00993004">
        <w:rPr>
          <w:rFonts w:ascii="Arial" w:hAnsi="Arial" w:cs="Arial"/>
        </w:rPr>
        <w:t>soft stories are levels with significantly lower stiffness than surrounding floors. They are common and buildings with open ground floors used for parking or commercial spaces.</w:t>
      </w:r>
      <w:r w:rsidR="003138B4" w:rsidRPr="00993004">
        <w:rPr>
          <w:rFonts w:ascii="Arial" w:hAnsi="Arial" w:cs="Arial"/>
        </w:rPr>
        <w:t xml:space="preserve"> Soft stories are extremely dangerous because they attract large deformations during earthquakes</w:t>
      </w:r>
    </w:p>
    <w:p w14:paraId="21D60184" w14:textId="03D12FA7" w:rsidR="003138B4" w:rsidRPr="00993004" w:rsidRDefault="003138B4" w:rsidP="00993004">
      <w:pPr>
        <w:spacing w:line="360" w:lineRule="auto"/>
        <w:rPr>
          <w:rFonts w:ascii="Arial" w:hAnsi="Arial" w:cs="Arial"/>
        </w:rPr>
      </w:pPr>
      <w:r w:rsidRPr="00993004">
        <w:rPr>
          <w:rFonts w:ascii="Arial" w:hAnsi="Arial" w:cs="Arial"/>
        </w:rPr>
        <w:lastRenderedPageBreak/>
        <w:t xml:space="preserve">the collapse of many buildings during earthquakes such as 2001 </w:t>
      </w:r>
      <w:r w:rsidR="00035862" w:rsidRPr="00993004">
        <w:rPr>
          <w:rFonts w:ascii="Arial" w:hAnsi="Arial" w:cs="Arial"/>
        </w:rPr>
        <w:t>Bhuj</w:t>
      </w:r>
      <w:r w:rsidRPr="00993004">
        <w:rPr>
          <w:rFonts w:ascii="Arial" w:hAnsi="Arial" w:cs="Arial"/>
        </w:rPr>
        <w:t xml:space="preserve"> earthquake</w:t>
      </w:r>
      <w:r w:rsidR="00881D67" w:rsidRPr="00993004">
        <w:rPr>
          <w:rFonts w:ascii="Arial" w:hAnsi="Arial" w:cs="Arial"/>
        </w:rPr>
        <w:t xml:space="preserve"> and 1999 Turkey earthquake were both linked to soft story failure.</w:t>
      </w:r>
    </w:p>
    <w:p w14:paraId="6E964E73" w14:textId="4CB81189" w:rsidR="00881D67" w:rsidRPr="00993004" w:rsidRDefault="00F45EB7" w:rsidP="00993004">
      <w:pPr>
        <w:pStyle w:val="Heading3"/>
        <w:spacing w:line="360" w:lineRule="auto"/>
        <w:rPr>
          <w:rFonts w:ascii="Arial" w:hAnsi="Arial" w:cs="Arial"/>
        </w:rPr>
      </w:pPr>
      <w:bookmarkStart w:id="13" w:name="_Toc229764262"/>
      <w:r w:rsidRPr="00993004">
        <w:rPr>
          <w:rFonts w:ascii="Arial" w:hAnsi="Arial" w:cs="Arial"/>
        </w:rPr>
        <w:t>2.2.4 separation gaps between buildings</w:t>
      </w:r>
      <w:bookmarkEnd w:id="13"/>
    </w:p>
    <w:p w14:paraId="3AF925A1" w14:textId="74CD0E99" w:rsidR="00F45EB7" w:rsidRPr="00993004" w:rsidRDefault="00F45EB7" w:rsidP="00993004">
      <w:pPr>
        <w:spacing w:line="360" w:lineRule="auto"/>
        <w:rPr>
          <w:rFonts w:ascii="Arial" w:hAnsi="Arial" w:cs="Arial"/>
        </w:rPr>
      </w:pPr>
      <w:r w:rsidRPr="00993004">
        <w:rPr>
          <w:rFonts w:ascii="Arial" w:hAnsi="Arial" w:cs="Arial"/>
        </w:rPr>
        <w:t xml:space="preserve">adjacent buildings may collide during earthquakes if </w:t>
      </w:r>
      <w:r w:rsidR="00144307" w:rsidRPr="00993004">
        <w:rPr>
          <w:rFonts w:ascii="Arial" w:hAnsi="Arial" w:cs="Arial"/>
        </w:rPr>
        <w:t>insufficient separation is provided. This phenomenon is known as pounding. Architecture and engineers must provide seismic gaps to allow independent movement of neighbouring structures.</w:t>
      </w:r>
    </w:p>
    <w:p w14:paraId="61D2FC8C" w14:textId="25158AFA" w:rsidR="0058309D" w:rsidRPr="00993004" w:rsidRDefault="0058309D" w:rsidP="00993004">
      <w:pPr>
        <w:pStyle w:val="Heading3"/>
        <w:spacing w:line="360" w:lineRule="auto"/>
        <w:rPr>
          <w:rFonts w:ascii="Arial" w:hAnsi="Arial" w:cs="Arial"/>
        </w:rPr>
      </w:pPr>
      <w:bookmarkStart w:id="14" w:name="_Toc229764263"/>
      <w:r w:rsidRPr="00993004">
        <w:rPr>
          <w:rFonts w:ascii="Arial" w:hAnsi="Arial" w:cs="Arial"/>
        </w:rPr>
        <w:t>2.2.5 placement of structural elements</w:t>
      </w:r>
      <w:bookmarkEnd w:id="14"/>
    </w:p>
    <w:p w14:paraId="6AC300FC" w14:textId="3404BED2" w:rsidR="0058309D" w:rsidRPr="00993004" w:rsidRDefault="00F4054D" w:rsidP="00993004">
      <w:pPr>
        <w:spacing w:line="360" w:lineRule="auto"/>
        <w:rPr>
          <w:rFonts w:ascii="Arial" w:hAnsi="Arial" w:cs="Arial"/>
        </w:rPr>
      </w:pPr>
      <w:r w:rsidRPr="00993004">
        <w:rPr>
          <w:rFonts w:ascii="Arial" w:hAnsi="Arial" w:cs="Arial"/>
        </w:rPr>
        <w:t>the placement of sheer walls, bracing systems, and cause should be symmetrical and continuous throughout the building height. Wh</w:t>
      </w:r>
      <w:r w:rsidR="00035862" w:rsidRPr="00993004">
        <w:rPr>
          <w:rFonts w:ascii="Arial" w:hAnsi="Arial" w:cs="Arial"/>
        </w:rPr>
        <w:t xml:space="preserve">ere </w:t>
      </w:r>
      <w:r w:rsidRPr="00993004">
        <w:rPr>
          <w:rFonts w:ascii="Arial" w:hAnsi="Arial" w:cs="Arial"/>
        </w:rPr>
        <w:t>placement can create eccentricity and torsional motion</w:t>
      </w:r>
      <w:r w:rsidR="003E6170" w:rsidRPr="00993004">
        <w:rPr>
          <w:rFonts w:ascii="Arial" w:hAnsi="Arial" w:cs="Arial"/>
        </w:rPr>
        <w:t>.</w:t>
      </w:r>
    </w:p>
    <w:p w14:paraId="467F14F0" w14:textId="6EA2179A" w:rsidR="003E6170" w:rsidRPr="00993004" w:rsidRDefault="003E6170" w:rsidP="00993004">
      <w:pPr>
        <w:pStyle w:val="Heading3"/>
        <w:spacing w:line="360" w:lineRule="auto"/>
        <w:rPr>
          <w:rFonts w:ascii="Arial" w:hAnsi="Arial" w:cs="Arial"/>
        </w:rPr>
      </w:pPr>
      <w:bookmarkStart w:id="15" w:name="_Toc229764264"/>
      <w:r w:rsidRPr="00993004">
        <w:rPr>
          <w:rFonts w:ascii="Arial" w:hAnsi="Arial" w:cs="Arial"/>
        </w:rPr>
        <w:t xml:space="preserve">2.2.6 </w:t>
      </w:r>
      <w:r w:rsidR="003C163F" w:rsidRPr="00993004">
        <w:rPr>
          <w:rFonts w:ascii="Arial" w:hAnsi="Arial" w:cs="Arial"/>
        </w:rPr>
        <w:t>non-structural</w:t>
      </w:r>
      <w:r w:rsidRPr="00993004">
        <w:rPr>
          <w:rFonts w:ascii="Arial" w:hAnsi="Arial" w:cs="Arial"/>
        </w:rPr>
        <w:t xml:space="preserve"> components</w:t>
      </w:r>
      <w:bookmarkEnd w:id="15"/>
    </w:p>
    <w:p w14:paraId="7CFF3302" w14:textId="00BEB687" w:rsidR="003E6170" w:rsidRPr="00993004" w:rsidRDefault="003C163F" w:rsidP="00993004">
      <w:pPr>
        <w:spacing w:line="360" w:lineRule="auto"/>
        <w:rPr>
          <w:rFonts w:ascii="Arial" w:hAnsi="Arial" w:cs="Arial"/>
        </w:rPr>
      </w:pPr>
      <w:r w:rsidRPr="00993004">
        <w:rPr>
          <w:rFonts w:ascii="Arial" w:hAnsi="Arial" w:cs="Arial"/>
        </w:rPr>
        <w:t>non-structural</w:t>
      </w:r>
      <w:r w:rsidR="00EA531A" w:rsidRPr="00993004">
        <w:rPr>
          <w:rFonts w:ascii="Arial" w:hAnsi="Arial" w:cs="Arial"/>
        </w:rPr>
        <w:t xml:space="preserve"> elements such as ceilings, partitions, cladding, glass facades, and mechanical equipment may also fail during </w:t>
      </w:r>
      <w:r w:rsidR="00035862" w:rsidRPr="00993004">
        <w:rPr>
          <w:rFonts w:ascii="Arial" w:hAnsi="Arial" w:cs="Arial"/>
        </w:rPr>
        <w:t>earthquakes</w:t>
      </w:r>
      <w:r w:rsidR="00EA531A" w:rsidRPr="00993004">
        <w:rPr>
          <w:rFonts w:ascii="Arial" w:hAnsi="Arial" w:cs="Arial"/>
        </w:rPr>
        <w:t>.</w:t>
      </w:r>
      <w:r w:rsidR="00512689" w:rsidRPr="00993004">
        <w:rPr>
          <w:rFonts w:ascii="Arial" w:hAnsi="Arial" w:cs="Arial"/>
        </w:rPr>
        <w:t xml:space="preserve"> Proper anchorage and flexible connections essential to prevent injuries and economic losses.</w:t>
      </w:r>
    </w:p>
    <w:p w14:paraId="57ECC2F4" w14:textId="0FFF6D7D" w:rsidR="00512689" w:rsidRPr="00993004" w:rsidRDefault="00060EC5" w:rsidP="00993004">
      <w:pPr>
        <w:pStyle w:val="Heading3"/>
        <w:spacing w:line="360" w:lineRule="auto"/>
        <w:rPr>
          <w:rFonts w:ascii="Arial" w:hAnsi="Arial" w:cs="Arial"/>
        </w:rPr>
      </w:pPr>
      <w:bookmarkStart w:id="16" w:name="_Toc229764265"/>
      <w:r w:rsidRPr="00993004">
        <w:rPr>
          <w:rFonts w:ascii="Arial" w:hAnsi="Arial" w:cs="Arial"/>
        </w:rPr>
        <w:t>2.2.7 functional requirements and emergency access</w:t>
      </w:r>
      <w:bookmarkEnd w:id="16"/>
    </w:p>
    <w:p w14:paraId="5A25F3E5" w14:textId="3BEC9CBC" w:rsidR="00094426" w:rsidRPr="00993004" w:rsidRDefault="00060EC5" w:rsidP="00993004">
      <w:pPr>
        <w:spacing w:line="360" w:lineRule="auto"/>
        <w:rPr>
          <w:rFonts w:ascii="Arial" w:hAnsi="Arial" w:cs="Arial"/>
        </w:rPr>
      </w:pPr>
      <w:r w:rsidRPr="00993004">
        <w:rPr>
          <w:rFonts w:ascii="Arial" w:hAnsi="Arial" w:cs="Arial"/>
        </w:rPr>
        <w:t xml:space="preserve">buildings </w:t>
      </w:r>
      <w:r w:rsidR="00094426" w:rsidRPr="00993004">
        <w:rPr>
          <w:rFonts w:ascii="Arial" w:hAnsi="Arial" w:cs="Arial"/>
        </w:rPr>
        <w:t>designed for hospitals, emergency response centres, and schools require higher seismic performance levels. Architectural planning should ensure that evacuation routes, emergency exits, accessibility after earthquakes, and fire safety systems should remain functional during emergencies.</w:t>
      </w:r>
    </w:p>
    <w:p w14:paraId="3B89F0D6" w14:textId="1C7C4045" w:rsidR="00594F5E" w:rsidRPr="00993004" w:rsidRDefault="00107B58" w:rsidP="00993004">
      <w:pPr>
        <w:pStyle w:val="Heading1"/>
        <w:spacing w:line="360" w:lineRule="auto"/>
        <w:rPr>
          <w:rFonts w:ascii="Arial" w:hAnsi="Arial" w:cs="Arial"/>
        </w:rPr>
      </w:pPr>
      <w:bookmarkStart w:id="17" w:name="_Toc229764266"/>
      <w:r w:rsidRPr="00993004">
        <w:rPr>
          <w:rFonts w:ascii="Arial" w:hAnsi="Arial" w:cs="Arial"/>
        </w:rPr>
        <w:t>3</w:t>
      </w:r>
      <w:r w:rsidR="00594F5E" w:rsidRPr="00993004">
        <w:rPr>
          <w:rFonts w:ascii="Arial" w:hAnsi="Arial" w:cs="Arial"/>
        </w:rPr>
        <w:t>. Design code requirements and methods for seismic design</w:t>
      </w:r>
      <w:bookmarkEnd w:id="17"/>
      <w:r w:rsidR="00594F5E" w:rsidRPr="00993004">
        <w:rPr>
          <w:rFonts w:ascii="Arial" w:hAnsi="Arial" w:cs="Arial"/>
        </w:rPr>
        <w:t xml:space="preserve"> </w:t>
      </w:r>
    </w:p>
    <w:p w14:paraId="2958AB30" w14:textId="7459C7E3" w:rsidR="00594F5E" w:rsidRPr="00993004" w:rsidRDefault="00EF41AD" w:rsidP="00993004">
      <w:pPr>
        <w:spacing w:line="360" w:lineRule="auto"/>
        <w:rPr>
          <w:rFonts w:ascii="Arial" w:hAnsi="Arial" w:cs="Arial"/>
        </w:rPr>
      </w:pPr>
      <w:r w:rsidRPr="00993004">
        <w:rPr>
          <w:rFonts w:ascii="Arial" w:hAnsi="Arial" w:cs="Arial"/>
        </w:rPr>
        <w:t>Seismic design codes provide guidelines and standards for designing earthquake resistant buildings. These codes are developed based on research, experimental studies, and lessons learned from past earthquakes</w:t>
      </w:r>
      <w:r w:rsidR="005D346A" w:rsidRPr="00993004">
        <w:rPr>
          <w:rFonts w:ascii="Arial" w:hAnsi="Arial" w:cs="Arial"/>
        </w:rPr>
        <w:t>.</w:t>
      </w:r>
    </w:p>
    <w:p w14:paraId="102A1115" w14:textId="0EFB5DF0" w:rsidR="005D346A" w:rsidRPr="00993004" w:rsidRDefault="005D346A" w:rsidP="00993004">
      <w:pPr>
        <w:spacing w:line="360" w:lineRule="auto"/>
        <w:rPr>
          <w:rFonts w:ascii="Arial" w:hAnsi="Arial" w:cs="Arial"/>
        </w:rPr>
      </w:pPr>
      <w:r w:rsidRPr="00993004">
        <w:rPr>
          <w:rFonts w:ascii="Arial" w:hAnsi="Arial" w:cs="Arial"/>
        </w:rPr>
        <w:t xml:space="preserve">Several major seismic codes are used worldwide, including </w:t>
      </w:r>
      <w:r w:rsidR="005528F8" w:rsidRPr="00993004">
        <w:rPr>
          <w:rFonts w:ascii="Arial" w:hAnsi="Arial" w:cs="Arial"/>
        </w:rPr>
        <w:t>Eurocode</w:t>
      </w:r>
      <w:r w:rsidRPr="00993004">
        <w:rPr>
          <w:rFonts w:ascii="Arial" w:hAnsi="Arial" w:cs="Arial"/>
        </w:rPr>
        <w:t xml:space="preserve"> 8 in Europe</w:t>
      </w:r>
      <w:sdt>
        <w:sdtPr>
          <w:rPr>
            <w:rFonts w:ascii="Arial" w:hAnsi="Arial" w:cs="Arial"/>
          </w:rPr>
          <w:id w:val="-458182104"/>
          <w:citation/>
        </w:sdtPr>
        <w:sdtEndPr/>
        <w:sdtContent>
          <w:r w:rsidR="007D78E7" w:rsidRPr="00993004">
            <w:rPr>
              <w:rFonts w:ascii="Arial" w:hAnsi="Arial" w:cs="Arial"/>
            </w:rPr>
            <w:fldChar w:fldCharType="begin"/>
          </w:r>
          <w:r w:rsidR="007D78E7" w:rsidRPr="00993004">
            <w:rPr>
              <w:rFonts w:ascii="Arial" w:hAnsi="Arial" w:cs="Arial"/>
            </w:rPr>
            <w:instrText xml:space="preserve"> CITATION PBi11 \l 2057 </w:instrText>
          </w:r>
          <w:r w:rsidR="007D78E7" w:rsidRPr="00993004">
            <w:rPr>
              <w:rFonts w:ascii="Arial" w:hAnsi="Arial" w:cs="Arial"/>
            </w:rPr>
            <w:fldChar w:fldCharType="separate"/>
          </w:r>
          <w:r w:rsidR="007D78E7" w:rsidRPr="00993004">
            <w:rPr>
              <w:rFonts w:ascii="Arial" w:hAnsi="Arial" w:cs="Arial"/>
              <w:noProof/>
            </w:rPr>
            <w:t xml:space="preserve"> (P. Bisch, 2011)</w:t>
          </w:r>
          <w:r w:rsidR="007D78E7" w:rsidRPr="00993004">
            <w:rPr>
              <w:rFonts w:ascii="Arial" w:hAnsi="Arial" w:cs="Arial"/>
            </w:rPr>
            <w:fldChar w:fldCharType="end"/>
          </w:r>
        </w:sdtContent>
      </w:sdt>
      <w:r w:rsidRPr="00993004">
        <w:rPr>
          <w:rFonts w:ascii="Arial" w:hAnsi="Arial" w:cs="Arial"/>
        </w:rPr>
        <w:t>, ASCE 7</w:t>
      </w:r>
      <w:r w:rsidR="007E47FB" w:rsidRPr="00993004">
        <w:rPr>
          <w:rFonts w:ascii="Arial" w:hAnsi="Arial" w:cs="Arial"/>
        </w:rPr>
        <w:t xml:space="preserve"> and the International Building Code in the United States</w:t>
      </w:r>
      <w:sdt>
        <w:sdtPr>
          <w:rPr>
            <w:rFonts w:ascii="Arial" w:hAnsi="Arial" w:cs="Arial"/>
          </w:rPr>
          <w:id w:val="-785573535"/>
          <w:citation/>
        </w:sdtPr>
        <w:sdtEndPr/>
        <w:sdtContent>
          <w:r w:rsidR="00B24469" w:rsidRPr="00993004">
            <w:rPr>
              <w:rFonts w:ascii="Arial" w:hAnsi="Arial" w:cs="Arial"/>
            </w:rPr>
            <w:fldChar w:fldCharType="begin"/>
          </w:r>
          <w:r w:rsidR="00B24469" w:rsidRPr="00993004">
            <w:rPr>
              <w:rFonts w:ascii="Arial" w:hAnsi="Arial" w:cs="Arial"/>
            </w:rPr>
            <w:instrText xml:space="preserve"> CITATION Ame22 \l 2057 </w:instrText>
          </w:r>
          <w:r w:rsidR="00B24469" w:rsidRPr="00993004">
            <w:rPr>
              <w:rFonts w:ascii="Arial" w:hAnsi="Arial" w:cs="Arial"/>
            </w:rPr>
            <w:fldChar w:fldCharType="separate"/>
          </w:r>
          <w:r w:rsidR="00B24469" w:rsidRPr="00993004">
            <w:rPr>
              <w:rFonts w:ascii="Arial" w:hAnsi="Arial" w:cs="Arial"/>
              <w:noProof/>
            </w:rPr>
            <w:t xml:space="preserve"> (American Society of Civil Engineers, 2022)</w:t>
          </w:r>
          <w:r w:rsidR="00B24469" w:rsidRPr="00993004">
            <w:rPr>
              <w:rFonts w:ascii="Arial" w:hAnsi="Arial" w:cs="Arial"/>
            </w:rPr>
            <w:fldChar w:fldCharType="end"/>
          </w:r>
        </w:sdtContent>
      </w:sdt>
      <w:r w:rsidR="007E47FB" w:rsidRPr="00993004">
        <w:rPr>
          <w:rFonts w:ascii="Arial" w:hAnsi="Arial" w:cs="Arial"/>
        </w:rPr>
        <w:t xml:space="preserve">. IS 1893 </w:t>
      </w:r>
      <w:r w:rsidR="00A409F9" w:rsidRPr="00993004">
        <w:rPr>
          <w:rFonts w:ascii="Arial" w:hAnsi="Arial" w:cs="Arial"/>
        </w:rPr>
        <w:t>and IS 13920 in India</w:t>
      </w:r>
      <w:sdt>
        <w:sdtPr>
          <w:rPr>
            <w:rFonts w:ascii="Arial" w:hAnsi="Arial" w:cs="Arial"/>
          </w:rPr>
          <w:id w:val="-1912618794"/>
          <w:citation/>
        </w:sdtPr>
        <w:sdtEndPr/>
        <w:sdtContent>
          <w:r w:rsidR="0046409E" w:rsidRPr="00993004">
            <w:rPr>
              <w:rFonts w:ascii="Arial" w:hAnsi="Arial" w:cs="Arial"/>
            </w:rPr>
            <w:fldChar w:fldCharType="begin"/>
          </w:r>
          <w:r w:rsidR="0046409E" w:rsidRPr="00993004">
            <w:rPr>
              <w:rFonts w:ascii="Arial" w:hAnsi="Arial" w:cs="Arial"/>
            </w:rPr>
            <w:instrText xml:space="preserve"> CITATION Bur16 \l 2057 </w:instrText>
          </w:r>
          <w:r w:rsidR="0046409E" w:rsidRPr="00993004">
            <w:rPr>
              <w:rFonts w:ascii="Arial" w:hAnsi="Arial" w:cs="Arial"/>
            </w:rPr>
            <w:fldChar w:fldCharType="separate"/>
          </w:r>
          <w:r w:rsidR="0046409E" w:rsidRPr="00993004">
            <w:rPr>
              <w:rFonts w:ascii="Arial" w:hAnsi="Arial" w:cs="Arial"/>
              <w:noProof/>
            </w:rPr>
            <w:t xml:space="preserve"> (Bureau </w:t>
          </w:r>
          <w:r w:rsidR="0046409E" w:rsidRPr="00993004">
            <w:rPr>
              <w:rFonts w:ascii="Arial" w:hAnsi="Arial" w:cs="Arial"/>
              <w:noProof/>
            </w:rPr>
            <w:lastRenderedPageBreak/>
            <w:t>of Indian Standards, 2016)</w:t>
          </w:r>
          <w:r w:rsidR="0046409E" w:rsidRPr="00993004">
            <w:rPr>
              <w:rFonts w:ascii="Arial" w:hAnsi="Arial" w:cs="Arial"/>
            </w:rPr>
            <w:fldChar w:fldCharType="end"/>
          </w:r>
        </w:sdtContent>
      </w:sdt>
      <w:r w:rsidR="00A409F9" w:rsidRPr="00993004">
        <w:rPr>
          <w:rFonts w:ascii="Arial" w:hAnsi="Arial" w:cs="Arial"/>
        </w:rPr>
        <w:t>, and NZS</w:t>
      </w:r>
      <w:r w:rsidR="00FC79DB" w:rsidRPr="00993004">
        <w:rPr>
          <w:rFonts w:ascii="Arial" w:hAnsi="Arial" w:cs="Arial"/>
        </w:rPr>
        <w:t xml:space="preserve"> 1170.5 in New Zealand</w:t>
      </w:r>
      <w:sdt>
        <w:sdtPr>
          <w:rPr>
            <w:rFonts w:ascii="Arial" w:hAnsi="Arial" w:cs="Arial"/>
          </w:rPr>
          <w:id w:val="894394605"/>
          <w:citation/>
        </w:sdtPr>
        <w:sdtEndPr/>
        <w:sdtContent>
          <w:r w:rsidR="003C163F" w:rsidRPr="00993004">
            <w:rPr>
              <w:rFonts w:ascii="Arial" w:hAnsi="Arial" w:cs="Arial"/>
            </w:rPr>
            <w:fldChar w:fldCharType="begin"/>
          </w:r>
          <w:r w:rsidR="003C163F" w:rsidRPr="00993004">
            <w:rPr>
              <w:rFonts w:ascii="Arial" w:hAnsi="Arial" w:cs="Arial"/>
            </w:rPr>
            <w:instrText xml:space="preserve"> CITATION Sta04 \l 2057 </w:instrText>
          </w:r>
          <w:r w:rsidR="003C163F" w:rsidRPr="00993004">
            <w:rPr>
              <w:rFonts w:ascii="Arial" w:hAnsi="Arial" w:cs="Arial"/>
            </w:rPr>
            <w:fldChar w:fldCharType="separate"/>
          </w:r>
          <w:r w:rsidR="003C163F" w:rsidRPr="00993004">
            <w:rPr>
              <w:rFonts w:ascii="Arial" w:hAnsi="Arial" w:cs="Arial"/>
              <w:noProof/>
            </w:rPr>
            <w:t xml:space="preserve"> (Standards New Zealand, 2004)</w:t>
          </w:r>
          <w:r w:rsidR="003C163F" w:rsidRPr="00993004">
            <w:rPr>
              <w:rFonts w:ascii="Arial" w:hAnsi="Arial" w:cs="Arial"/>
            </w:rPr>
            <w:fldChar w:fldCharType="end"/>
          </w:r>
        </w:sdtContent>
      </w:sdt>
      <w:r w:rsidR="00FC79DB" w:rsidRPr="00993004">
        <w:rPr>
          <w:rFonts w:ascii="Arial" w:hAnsi="Arial" w:cs="Arial"/>
        </w:rPr>
        <w:t>.</w:t>
      </w:r>
    </w:p>
    <w:p w14:paraId="7B2661C1" w14:textId="38881420" w:rsidR="00FC79DB" w:rsidRPr="00993004" w:rsidRDefault="00107B58" w:rsidP="00993004">
      <w:pPr>
        <w:pStyle w:val="Heading2"/>
        <w:spacing w:line="360" w:lineRule="auto"/>
        <w:rPr>
          <w:rFonts w:ascii="Arial" w:hAnsi="Arial" w:cs="Arial"/>
        </w:rPr>
      </w:pPr>
      <w:bookmarkStart w:id="18" w:name="_Toc229764267"/>
      <w:r w:rsidRPr="00993004">
        <w:rPr>
          <w:rFonts w:ascii="Arial" w:hAnsi="Arial" w:cs="Arial"/>
        </w:rPr>
        <w:t>3</w:t>
      </w:r>
      <w:r w:rsidR="00FC79DB" w:rsidRPr="00993004">
        <w:rPr>
          <w:rFonts w:ascii="Arial" w:hAnsi="Arial" w:cs="Arial"/>
        </w:rPr>
        <w:t>.1 objectives of seismic design codes</w:t>
      </w:r>
      <w:bookmarkEnd w:id="18"/>
    </w:p>
    <w:p w14:paraId="076CCC13" w14:textId="28F91C2E" w:rsidR="00FC79DB" w:rsidRPr="00993004" w:rsidRDefault="00FC79DB" w:rsidP="00993004">
      <w:pPr>
        <w:spacing w:line="360" w:lineRule="auto"/>
        <w:rPr>
          <w:rFonts w:ascii="Arial" w:hAnsi="Arial" w:cs="Arial"/>
        </w:rPr>
      </w:pPr>
      <w:r w:rsidRPr="00993004">
        <w:rPr>
          <w:rFonts w:ascii="Arial" w:hAnsi="Arial" w:cs="Arial"/>
        </w:rPr>
        <w:t xml:space="preserve">the main objective of seismic </w:t>
      </w:r>
      <w:r w:rsidR="007B03E5" w:rsidRPr="00993004">
        <w:rPr>
          <w:rFonts w:ascii="Arial" w:hAnsi="Arial" w:cs="Arial"/>
        </w:rPr>
        <w:t xml:space="preserve">codes </w:t>
      </w:r>
      <w:r w:rsidR="005528F8" w:rsidRPr="00993004">
        <w:rPr>
          <w:rFonts w:ascii="Arial" w:hAnsi="Arial" w:cs="Arial"/>
        </w:rPr>
        <w:t>is</w:t>
      </w:r>
      <w:r w:rsidR="007B03E5" w:rsidRPr="00993004">
        <w:rPr>
          <w:rFonts w:ascii="Arial" w:hAnsi="Arial" w:cs="Arial"/>
        </w:rPr>
        <w:t xml:space="preserve"> to prevent collapse during major earthquakes, minimise loss of life, reduced structural and </w:t>
      </w:r>
      <w:r w:rsidR="005528F8" w:rsidRPr="00993004">
        <w:rPr>
          <w:rFonts w:ascii="Arial" w:hAnsi="Arial" w:cs="Arial"/>
        </w:rPr>
        <w:t>non-structural</w:t>
      </w:r>
      <w:r w:rsidR="007B03E5" w:rsidRPr="00993004">
        <w:rPr>
          <w:rFonts w:ascii="Arial" w:hAnsi="Arial" w:cs="Arial"/>
        </w:rPr>
        <w:t xml:space="preserve"> damage, and maintain functionality of essential facilities. Codes recognise that designing buildings to remain completely undamaged during severe earthquakes is not economically practical.</w:t>
      </w:r>
    </w:p>
    <w:p w14:paraId="3B0DD9E8" w14:textId="025A8DA9" w:rsidR="005F5020" w:rsidRPr="00993004" w:rsidRDefault="009B2260" w:rsidP="00993004">
      <w:pPr>
        <w:pStyle w:val="Heading2"/>
        <w:spacing w:line="360" w:lineRule="auto"/>
        <w:rPr>
          <w:rFonts w:ascii="Arial" w:hAnsi="Arial" w:cs="Arial"/>
        </w:rPr>
      </w:pPr>
      <w:bookmarkStart w:id="19" w:name="_Toc229764268"/>
      <w:r w:rsidRPr="00993004">
        <w:rPr>
          <w:rFonts w:ascii="Arial" w:hAnsi="Arial" w:cs="Arial"/>
        </w:rPr>
        <w:t>3.2 seismic design parameters</w:t>
      </w:r>
      <w:bookmarkEnd w:id="19"/>
    </w:p>
    <w:p w14:paraId="0389FA63" w14:textId="3D6CE111" w:rsidR="009B2260" w:rsidRPr="00993004" w:rsidRDefault="009B2260" w:rsidP="00993004">
      <w:pPr>
        <w:spacing w:line="360" w:lineRule="auto"/>
        <w:rPr>
          <w:rFonts w:ascii="Arial" w:hAnsi="Arial" w:cs="Arial"/>
        </w:rPr>
      </w:pPr>
      <w:r w:rsidRPr="00993004">
        <w:rPr>
          <w:rFonts w:ascii="Arial" w:hAnsi="Arial" w:cs="Arial"/>
        </w:rPr>
        <w:t>seismic design codes consider several important parameters including seismic hazard zones, important factors, response reduction factors, and soil conditions. Buildings located in high seismic zones require stronger design provisions</w:t>
      </w:r>
      <w:r w:rsidR="00D164F9" w:rsidRPr="00993004">
        <w:rPr>
          <w:rFonts w:ascii="Arial" w:hAnsi="Arial" w:cs="Arial"/>
        </w:rPr>
        <w:t xml:space="preserve">, while </w:t>
      </w:r>
      <w:r w:rsidR="006C20A5" w:rsidRPr="00993004">
        <w:rPr>
          <w:rFonts w:ascii="Arial" w:hAnsi="Arial" w:cs="Arial"/>
        </w:rPr>
        <w:t>essential</w:t>
      </w:r>
      <w:r w:rsidR="00D164F9" w:rsidRPr="00993004">
        <w:rPr>
          <w:rFonts w:ascii="Arial" w:hAnsi="Arial" w:cs="Arial"/>
        </w:rPr>
        <w:t xml:space="preserve"> facilities such as hospitals are assigned higher important factors to ensure continued operation after earthquakes. Soil conditions also play a major role because soft soils amplify ground</w:t>
      </w:r>
      <w:r w:rsidR="00166351" w:rsidRPr="00993004">
        <w:rPr>
          <w:rFonts w:ascii="Arial" w:hAnsi="Arial" w:cs="Arial"/>
        </w:rPr>
        <w:t xml:space="preserve"> motion an </w:t>
      </w:r>
      <w:r w:rsidR="0085159A" w:rsidRPr="00993004">
        <w:rPr>
          <w:rFonts w:ascii="Arial" w:hAnsi="Arial" w:cs="Arial"/>
        </w:rPr>
        <w:t>increased seismic force</w:t>
      </w:r>
      <w:r w:rsidR="00166351" w:rsidRPr="00993004">
        <w:rPr>
          <w:rFonts w:ascii="Arial" w:hAnsi="Arial" w:cs="Arial"/>
        </w:rPr>
        <w:t>.</w:t>
      </w:r>
    </w:p>
    <w:p w14:paraId="25A7B15C" w14:textId="4EF337D2" w:rsidR="004B415B" w:rsidRPr="00993004" w:rsidRDefault="004B415B" w:rsidP="00993004">
      <w:pPr>
        <w:pStyle w:val="Heading2"/>
        <w:spacing w:line="360" w:lineRule="auto"/>
        <w:rPr>
          <w:rFonts w:ascii="Arial" w:hAnsi="Arial" w:cs="Arial"/>
        </w:rPr>
      </w:pPr>
      <w:bookmarkStart w:id="20" w:name="_Toc229764269"/>
      <w:r w:rsidRPr="00993004">
        <w:rPr>
          <w:rFonts w:ascii="Arial" w:hAnsi="Arial" w:cs="Arial"/>
        </w:rPr>
        <w:t>3.3 seismic design methods</w:t>
      </w:r>
      <w:bookmarkEnd w:id="20"/>
    </w:p>
    <w:p w14:paraId="231CA5D8" w14:textId="5B4E549C" w:rsidR="004B415B" w:rsidRPr="00993004" w:rsidRDefault="004B415B" w:rsidP="00993004">
      <w:pPr>
        <w:spacing w:line="360" w:lineRule="auto"/>
        <w:rPr>
          <w:rFonts w:ascii="Arial" w:hAnsi="Arial" w:cs="Arial"/>
        </w:rPr>
      </w:pPr>
      <w:r w:rsidRPr="00993004">
        <w:rPr>
          <w:rFonts w:ascii="Arial" w:hAnsi="Arial" w:cs="Arial"/>
        </w:rPr>
        <w:t>several methods are used for seismic analysis and design.</w:t>
      </w:r>
      <w:r w:rsidR="00B32A37" w:rsidRPr="00993004">
        <w:rPr>
          <w:rFonts w:ascii="Arial" w:hAnsi="Arial" w:cs="Arial"/>
        </w:rPr>
        <w:t xml:space="preserve"> The equivalent static method represents earthquake effects as a static lateral force and is suitable for low rise regular buildings. Response spectrum analysis is a dynamic method that considers natural vibration modes and provides more accurate results for complex structures. Time history analysis uses real earthquake records to evaluate structural response and is commonly applied</w:t>
      </w:r>
      <w:r w:rsidR="00E80157" w:rsidRPr="00993004">
        <w:rPr>
          <w:rFonts w:ascii="Arial" w:hAnsi="Arial" w:cs="Arial"/>
        </w:rPr>
        <w:t xml:space="preserve"> the high rise and important buildings. Performance base seismic design is another modern approach that focuses on achieving specific performance objectives such as immediate occupancy, life safety, and collapse prevention.</w:t>
      </w:r>
    </w:p>
    <w:p w14:paraId="0BD07214" w14:textId="211B2DFD" w:rsidR="00E80157" w:rsidRPr="00993004" w:rsidRDefault="00A04444" w:rsidP="00993004">
      <w:pPr>
        <w:pStyle w:val="Heading1"/>
        <w:spacing w:line="360" w:lineRule="auto"/>
        <w:rPr>
          <w:rFonts w:ascii="Arial" w:hAnsi="Arial" w:cs="Arial"/>
        </w:rPr>
      </w:pPr>
      <w:bookmarkStart w:id="21" w:name="_Toc229764270"/>
      <w:r w:rsidRPr="00993004">
        <w:rPr>
          <w:rFonts w:ascii="Arial" w:hAnsi="Arial" w:cs="Arial"/>
        </w:rPr>
        <w:lastRenderedPageBreak/>
        <w:t>4.0 structural systems used in earthquake resistant buildings</w:t>
      </w:r>
      <w:bookmarkEnd w:id="21"/>
    </w:p>
    <w:p w14:paraId="233EEFE9" w14:textId="0C4D341D" w:rsidR="00A04444" w:rsidRPr="00993004" w:rsidRDefault="00A04444" w:rsidP="00993004">
      <w:pPr>
        <w:spacing w:line="360" w:lineRule="auto"/>
        <w:rPr>
          <w:rFonts w:ascii="Arial" w:hAnsi="Arial" w:cs="Arial"/>
        </w:rPr>
      </w:pPr>
      <w:r w:rsidRPr="00993004">
        <w:rPr>
          <w:rFonts w:ascii="Arial" w:hAnsi="Arial" w:cs="Arial"/>
        </w:rPr>
        <w:t xml:space="preserve">there are multiple </w:t>
      </w:r>
      <w:r w:rsidR="00D54CAA" w:rsidRPr="00993004">
        <w:rPr>
          <w:rFonts w:ascii="Arial" w:hAnsi="Arial" w:cs="Arial"/>
        </w:rPr>
        <w:t>structural</w:t>
      </w:r>
      <w:r w:rsidRPr="00993004">
        <w:rPr>
          <w:rFonts w:ascii="Arial" w:hAnsi="Arial" w:cs="Arial"/>
        </w:rPr>
        <w:t xml:space="preserve"> systems that could be used</w:t>
      </w:r>
      <w:r w:rsidR="00D54CAA" w:rsidRPr="00993004">
        <w:rPr>
          <w:rFonts w:ascii="Arial" w:hAnsi="Arial" w:cs="Arial"/>
        </w:rPr>
        <w:t xml:space="preserve"> however determining the correct one to use to resist seismic forces effectively</w:t>
      </w:r>
      <w:r w:rsidR="00CF2B39" w:rsidRPr="00993004">
        <w:rPr>
          <w:rFonts w:ascii="Arial" w:hAnsi="Arial" w:cs="Arial"/>
        </w:rPr>
        <w:t xml:space="preserve"> </w:t>
      </w:r>
      <w:r w:rsidR="00235338" w:rsidRPr="00993004">
        <w:rPr>
          <w:rFonts w:ascii="Arial" w:hAnsi="Arial" w:cs="Arial"/>
        </w:rPr>
        <w:t>Is more challenging and it depends on soil conditions as well as building height.</w:t>
      </w:r>
    </w:p>
    <w:p w14:paraId="4EAEF517" w14:textId="3EECF60B" w:rsidR="005A6FFE" w:rsidRPr="00993004" w:rsidRDefault="005A6FFE" w:rsidP="00993004">
      <w:pPr>
        <w:pStyle w:val="Heading2"/>
        <w:spacing w:line="360" w:lineRule="auto"/>
        <w:rPr>
          <w:rFonts w:ascii="Arial" w:hAnsi="Arial" w:cs="Arial"/>
        </w:rPr>
      </w:pPr>
      <w:bookmarkStart w:id="22" w:name="_Toc229764271"/>
      <w:r w:rsidRPr="00993004">
        <w:rPr>
          <w:rFonts w:ascii="Arial" w:hAnsi="Arial" w:cs="Arial"/>
        </w:rPr>
        <w:t>4.1</w:t>
      </w:r>
      <w:r w:rsidR="008B5A58" w:rsidRPr="00993004">
        <w:rPr>
          <w:rFonts w:ascii="Arial" w:hAnsi="Arial" w:cs="Arial"/>
        </w:rPr>
        <w:t xml:space="preserve"> moment resisting frames</w:t>
      </w:r>
      <w:bookmarkEnd w:id="22"/>
    </w:p>
    <w:p w14:paraId="7B54DCA2" w14:textId="069AB0DC" w:rsidR="008B5A58" w:rsidRPr="00993004" w:rsidRDefault="008B5A58" w:rsidP="00993004">
      <w:pPr>
        <w:spacing w:line="360" w:lineRule="auto"/>
        <w:rPr>
          <w:rFonts w:ascii="Arial" w:hAnsi="Arial" w:cs="Arial"/>
        </w:rPr>
      </w:pPr>
      <w:r w:rsidRPr="00993004">
        <w:rPr>
          <w:rFonts w:ascii="Arial" w:hAnsi="Arial" w:cs="Arial"/>
        </w:rPr>
        <w:t>moment resisting frames consist of beams and columns connected rigidly to resist bending moments caused by earthquake forces. These systems provide high ductility, architectural flexibility, and good energy dissipation, although they may experience significant lateral drift and require complex connection detailing.</w:t>
      </w:r>
    </w:p>
    <w:p w14:paraId="400A6572" w14:textId="6AF2F913" w:rsidR="00E037D0" w:rsidRPr="00993004" w:rsidRDefault="005B07A8" w:rsidP="00993004">
      <w:pPr>
        <w:spacing w:line="360" w:lineRule="auto"/>
        <w:rPr>
          <w:rFonts w:ascii="Arial" w:hAnsi="Arial" w:cs="Arial"/>
        </w:rPr>
      </w:pPr>
      <w:r w:rsidRPr="00993004">
        <w:rPr>
          <w:rFonts w:ascii="Arial" w:hAnsi="Arial" w:cs="Arial"/>
          <w:noProof/>
        </w:rPr>
        <w:drawing>
          <wp:inline distT="0" distB="0" distL="0" distR="0" wp14:anchorId="064A3409" wp14:editId="71A525A1">
            <wp:extent cx="2320119" cy="3093578"/>
            <wp:effectExtent l="0" t="0" r="4445" b="0"/>
            <wp:docPr id="73106484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064840" name="Picture 731064840"/>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25360" cy="3100566"/>
                    </a:xfrm>
                    <a:prstGeom prst="rect">
                      <a:avLst/>
                    </a:prstGeom>
                  </pic:spPr>
                </pic:pic>
              </a:graphicData>
            </a:graphic>
          </wp:inline>
        </w:drawing>
      </w:r>
    </w:p>
    <w:p w14:paraId="5A730E31" w14:textId="1E7F74F1" w:rsidR="005B07A8" w:rsidRPr="00993004" w:rsidRDefault="005B07A8" w:rsidP="00993004">
      <w:pPr>
        <w:pStyle w:val="Caption"/>
        <w:spacing w:line="360" w:lineRule="auto"/>
        <w:rPr>
          <w:rFonts w:ascii="Arial" w:hAnsi="Arial" w:cs="Arial"/>
        </w:rPr>
      </w:pPr>
      <w:bookmarkStart w:id="23" w:name="_Toc229767420"/>
      <w:bookmarkStart w:id="24" w:name="_Toc229767464"/>
      <w:r w:rsidRPr="00993004">
        <w:rPr>
          <w:rFonts w:ascii="Arial" w:hAnsi="Arial" w:cs="Arial"/>
        </w:rPr>
        <w:t xml:space="preserve">Figure </w:t>
      </w:r>
      <w:r w:rsidRPr="00993004">
        <w:rPr>
          <w:rFonts w:ascii="Arial" w:hAnsi="Arial" w:cs="Arial"/>
        </w:rPr>
        <w:fldChar w:fldCharType="begin"/>
      </w:r>
      <w:r w:rsidRPr="00993004">
        <w:rPr>
          <w:rFonts w:ascii="Arial" w:hAnsi="Arial" w:cs="Arial"/>
        </w:rPr>
        <w:instrText xml:space="preserve"> SEQ Figure \* ARABIC </w:instrText>
      </w:r>
      <w:r w:rsidRPr="00993004">
        <w:rPr>
          <w:rFonts w:ascii="Arial" w:hAnsi="Arial" w:cs="Arial"/>
        </w:rPr>
        <w:fldChar w:fldCharType="separate"/>
      </w:r>
      <w:r w:rsidRPr="00993004">
        <w:rPr>
          <w:rFonts w:ascii="Arial" w:hAnsi="Arial" w:cs="Arial"/>
          <w:noProof/>
        </w:rPr>
        <w:t>1</w:t>
      </w:r>
      <w:r w:rsidRPr="00993004">
        <w:rPr>
          <w:rFonts w:ascii="Arial" w:hAnsi="Arial" w:cs="Arial"/>
          <w:noProof/>
        </w:rPr>
        <w:fldChar w:fldCharType="end"/>
      </w:r>
      <w:r w:rsidRPr="00993004">
        <w:rPr>
          <w:rFonts w:ascii="Arial" w:hAnsi="Arial" w:cs="Arial"/>
        </w:rPr>
        <w:t xml:space="preserve"> shows a moment resisting frame sketch</w:t>
      </w:r>
      <w:bookmarkEnd w:id="23"/>
      <w:bookmarkEnd w:id="24"/>
    </w:p>
    <w:p w14:paraId="46E87D70" w14:textId="5F2727C8" w:rsidR="00F62809" w:rsidRPr="00993004" w:rsidRDefault="00E506E7" w:rsidP="00993004">
      <w:pPr>
        <w:pStyle w:val="Heading2"/>
        <w:spacing w:line="360" w:lineRule="auto"/>
        <w:rPr>
          <w:rFonts w:ascii="Arial" w:hAnsi="Arial" w:cs="Arial"/>
        </w:rPr>
      </w:pPr>
      <w:bookmarkStart w:id="25" w:name="_Toc229764272"/>
      <w:r w:rsidRPr="00993004">
        <w:rPr>
          <w:rFonts w:ascii="Arial" w:hAnsi="Arial" w:cs="Arial"/>
        </w:rPr>
        <w:t>4.2 Shear wall systems</w:t>
      </w:r>
      <w:bookmarkEnd w:id="25"/>
    </w:p>
    <w:p w14:paraId="0B40445D" w14:textId="611C56EB" w:rsidR="00E506E7" w:rsidRPr="00993004" w:rsidRDefault="00CF1958" w:rsidP="00993004">
      <w:pPr>
        <w:spacing w:line="360" w:lineRule="auto"/>
        <w:rPr>
          <w:rFonts w:ascii="Arial" w:hAnsi="Arial" w:cs="Arial"/>
        </w:rPr>
      </w:pPr>
      <w:r w:rsidRPr="00993004">
        <w:rPr>
          <w:rFonts w:ascii="Arial" w:hAnsi="Arial" w:cs="Arial"/>
        </w:rPr>
        <w:t>sheer walls are vertical reinforced concrete walls designed to resist lateral loads and provide stiffness to buildings. They are highly effective at reducing lateral displacement and are commonly used in high rise buildings, particularly around staircases and elevator cores. However, they may reduce architectural flexibility and increased foundation loads.</w:t>
      </w:r>
    </w:p>
    <w:p w14:paraId="38D0D982" w14:textId="0D2A037B" w:rsidR="005B07A8" w:rsidRPr="00993004" w:rsidRDefault="005B07A8" w:rsidP="00993004">
      <w:pPr>
        <w:spacing w:line="360" w:lineRule="auto"/>
        <w:rPr>
          <w:rFonts w:ascii="Arial" w:hAnsi="Arial" w:cs="Arial"/>
        </w:rPr>
      </w:pPr>
      <w:r w:rsidRPr="00993004">
        <w:rPr>
          <w:rFonts w:ascii="Arial" w:hAnsi="Arial" w:cs="Arial"/>
          <w:noProof/>
        </w:rPr>
        <w:lastRenderedPageBreak/>
        <w:drawing>
          <wp:inline distT="0" distB="0" distL="0" distR="0" wp14:anchorId="1FD43CD5" wp14:editId="25F98D0E">
            <wp:extent cx="2279176" cy="3038986"/>
            <wp:effectExtent l="0" t="0" r="6985" b="9525"/>
            <wp:docPr id="199918121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181211" name="Picture 199918121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80920" cy="3041311"/>
                    </a:xfrm>
                    <a:prstGeom prst="rect">
                      <a:avLst/>
                    </a:prstGeom>
                  </pic:spPr>
                </pic:pic>
              </a:graphicData>
            </a:graphic>
          </wp:inline>
        </w:drawing>
      </w:r>
    </w:p>
    <w:p w14:paraId="45E04F2F" w14:textId="5A0F115F" w:rsidR="005B07A8" w:rsidRPr="00993004" w:rsidRDefault="005B07A8" w:rsidP="00993004">
      <w:pPr>
        <w:pStyle w:val="Caption"/>
        <w:spacing w:line="360" w:lineRule="auto"/>
        <w:rPr>
          <w:rFonts w:ascii="Arial" w:hAnsi="Arial" w:cs="Arial"/>
        </w:rPr>
      </w:pPr>
      <w:bookmarkStart w:id="26" w:name="_Toc229767421"/>
      <w:bookmarkStart w:id="27" w:name="_Toc229767465"/>
      <w:r w:rsidRPr="00993004">
        <w:rPr>
          <w:rFonts w:ascii="Arial" w:hAnsi="Arial" w:cs="Arial"/>
        </w:rPr>
        <w:t xml:space="preserve">Figure </w:t>
      </w:r>
      <w:r w:rsidRPr="00993004">
        <w:rPr>
          <w:rFonts w:ascii="Arial" w:hAnsi="Arial" w:cs="Arial"/>
        </w:rPr>
        <w:fldChar w:fldCharType="begin"/>
      </w:r>
      <w:r w:rsidRPr="00993004">
        <w:rPr>
          <w:rFonts w:ascii="Arial" w:hAnsi="Arial" w:cs="Arial"/>
        </w:rPr>
        <w:instrText xml:space="preserve"> SEQ Figure \* ARABIC </w:instrText>
      </w:r>
      <w:r w:rsidRPr="00993004">
        <w:rPr>
          <w:rFonts w:ascii="Arial" w:hAnsi="Arial" w:cs="Arial"/>
        </w:rPr>
        <w:fldChar w:fldCharType="separate"/>
      </w:r>
      <w:r w:rsidRPr="00993004">
        <w:rPr>
          <w:rFonts w:ascii="Arial" w:hAnsi="Arial" w:cs="Arial"/>
          <w:noProof/>
        </w:rPr>
        <w:t>2</w:t>
      </w:r>
      <w:r w:rsidRPr="00993004">
        <w:rPr>
          <w:rFonts w:ascii="Arial" w:hAnsi="Arial" w:cs="Arial"/>
          <w:noProof/>
        </w:rPr>
        <w:fldChar w:fldCharType="end"/>
      </w:r>
      <w:r w:rsidRPr="00993004">
        <w:rPr>
          <w:rFonts w:ascii="Arial" w:hAnsi="Arial" w:cs="Arial"/>
        </w:rPr>
        <w:t xml:space="preserve"> shows a shear resisting wall sketch</w:t>
      </w:r>
      <w:bookmarkEnd w:id="26"/>
      <w:bookmarkEnd w:id="27"/>
    </w:p>
    <w:p w14:paraId="3A6C08D1" w14:textId="2A28D9B9" w:rsidR="00C1270D" w:rsidRPr="00993004" w:rsidRDefault="00A63A98" w:rsidP="00993004">
      <w:pPr>
        <w:pStyle w:val="Heading2"/>
        <w:spacing w:line="360" w:lineRule="auto"/>
        <w:rPr>
          <w:rFonts w:ascii="Arial" w:hAnsi="Arial" w:cs="Arial"/>
        </w:rPr>
      </w:pPr>
      <w:bookmarkStart w:id="28" w:name="_Toc229764273"/>
      <w:r w:rsidRPr="00993004">
        <w:rPr>
          <w:rFonts w:ascii="Arial" w:hAnsi="Arial" w:cs="Arial"/>
        </w:rPr>
        <w:t>4.3 braced frame systems</w:t>
      </w:r>
      <w:bookmarkEnd w:id="28"/>
    </w:p>
    <w:p w14:paraId="23845878" w14:textId="27F7B0AC" w:rsidR="00A63A98" w:rsidRPr="00993004" w:rsidRDefault="00A63A98" w:rsidP="00993004">
      <w:pPr>
        <w:spacing w:line="360" w:lineRule="auto"/>
        <w:rPr>
          <w:rFonts w:ascii="Arial" w:hAnsi="Arial" w:cs="Arial"/>
        </w:rPr>
      </w:pPr>
      <w:r w:rsidRPr="00993004">
        <w:rPr>
          <w:rFonts w:ascii="Arial" w:hAnsi="Arial" w:cs="Arial"/>
        </w:rPr>
        <w:t>braced frames use diagonal steel members to resist seismic forces sufficiently. They provide excellent lateral resistance and are commonly used in steel structures because of their lightweight nature and structural efficiency. Despite these advantages, bracing systems can sometimes interfere with</w:t>
      </w:r>
      <w:r w:rsidR="00E337F3" w:rsidRPr="00993004">
        <w:rPr>
          <w:rFonts w:ascii="Arial" w:hAnsi="Arial" w:cs="Arial"/>
        </w:rPr>
        <w:t xml:space="preserve"> architectural space planning.</w:t>
      </w:r>
    </w:p>
    <w:p w14:paraId="3119D676" w14:textId="7A19220B" w:rsidR="0036671E" w:rsidRPr="00993004" w:rsidRDefault="00037144" w:rsidP="00993004">
      <w:pPr>
        <w:pStyle w:val="Heading2"/>
        <w:spacing w:line="360" w:lineRule="auto"/>
        <w:rPr>
          <w:rFonts w:ascii="Arial" w:hAnsi="Arial" w:cs="Arial"/>
        </w:rPr>
      </w:pPr>
      <w:bookmarkStart w:id="29" w:name="_Toc229764274"/>
      <w:r w:rsidRPr="00993004">
        <w:rPr>
          <w:rFonts w:ascii="Arial" w:hAnsi="Arial" w:cs="Arial"/>
        </w:rPr>
        <w:t>4.4 dual systems</w:t>
      </w:r>
      <w:bookmarkEnd w:id="29"/>
    </w:p>
    <w:p w14:paraId="38826A32" w14:textId="5C4C7146" w:rsidR="00DC76C2" w:rsidRPr="00993004" w:rsidRDefault="00037144" w:rsidP="00993004">
      <w:pPr>
        <w:spacing w:line="360" w:lineRule="auto"/>
        <w:rPr>
          <w:rFonts w:ascii="Arial" w:hAnsi="Arial" w:cs="Arial"/>
        </w:rPr>
      </w:pPr>
      <w:r w:rsidRPr="00993004">
        <w:rPr>
          <w:rFonts w:ascii="Arial" w:hAnsi="Arial" w:cs="Arial"/>
        </w:rPr>
        <w:t xml:space="preserve">dual systems consist of combining moment resisting frames with shear </w:t>
      </w:r>
      <w:r w:rsidR="001118AF" w:rsidRPr="00993004">
        <w:rPr>
          <w:rFonts w:ascii="Arial" w:hAnsi="Arial" w:cs="Arial"/>
        </w:rPr>
        <w:t>walls or braced frames.</w:t>
      </w:r>
    </w:p>
    <w:p w14:paraId="23433655" w14:textId="1BF34B38" w:rsidR="00DC76C2" w:rsidRPr="00993004" w:rsidRDefault="00DC76C2" w:rsidP="00993004">
      <w:pPr>
        <w:spacing w:line="360" w:lineRule="auto"/>
        <w:rPr>
          <w:rFonts w:ascii="Arial" w:hAnsi="Arial" w:cs="Arial"/>
        </w:rPr>
      </w:pPr>
      <w:r w:rsidRPr="00993004">
        <w:rPr>
          <w:rFonts w:ascii="Arial" w:hAnsi="Arial" w:cs="Arial"/>
        </w:rPr>
        <w:t>Advantages</w:t>
      </w:r>
      <w:r w:rsidR="009B7834" w:rsidRPr="00993004">
        <w:rPr>
          <w:rFonts w:ascii="Arial" w:hAnsi="Arial" w:cs="Arial"/>
        </w:rPr>
        <w:t>:</w:t>
      </w:r>
    </w:p>
    <w:p w14:paraId="1C4D9DCE" w14:textId="1906EC71" w:rsidR="009B7834" w:rsidRPr="00993004" w:rsidRDefault="009B7834" w:rsidP="00993004">
      <w:pPr>
        <w:pStyle w:val="ListParagraph"/>
        <w:numPr>
          <w:ilvl w:val="0"/>
          <w:numId w:val="2"/>
        </w:numPr>
        <w:spacing w:line="360" w:lineRule="auto"/>
        <w:rPr>
          <w:rFonts w:ascii="Arial" w:hAnsi="Arial" w:cs="Arial"/>
        </w:rPr>
      </w:pPr>
      <w:r w:rsidRPr="00993004">
        <w:rPr>
          <w:rFonts w:ascii="Arial" w:hAnsi="Arial" w:cs="Arial"/>
        </w:rPr>
        <w:t>improved stiffness and ductility</w:t>
      </w:r>
    </w:p>
    <w:p w14:paraId="34C6CE3F" w14:textId="25954251" w:rsidR="009B7834" w:rsidRPr="00993004" w:rsidRDefault="009B7834" w:rsidP="00993004">
      <w:pPr>
        <w:pStyle w:val="ListParagraph"/>
        <w:numPr>
          <w:ilvl w:val="0"/>
          <w:numId w:val="2"/>
        </w:numPr>
        <w:spacing w:line="360" w:lineRule="auto"/>
        <w:rPr>
          <w:rFonts w:ascii="Arial" w:hAnsi="Arial" w:cs="Arial"/>
        </w:rPr>
      </w:pPr>
      <w:r w:rsidRPr="00993004">
        <w:rPr>
          <w:rFonts w:ascii="Arial" w:hAnsi="Arial" w:cs="Arial"/>
        </w:rPr>
        <w:t>better load distribution</w:t>
      </w:r>
    </w:p>
    <w:p w14:paraId="5B20F5C8" w14:textId="32FF8766" w:rsidR="00167AC6" w:rsidRPr="00993004" w:rsidRDefault="009B7834" w:rsidP="00993004">
      <w:pPr>
        <w:pStyle w:val="ListParagraph"/>
        <w:numPr>
          <w:ilvl w:val="0"/>
          <w:numId w:val="2"/>
        </w:numPr>
        <w:spacing w:line="360" w:lineRule="auto"/>
        <w:rPr>
          <w:rFonts w:ascii="Arial" w:hAnsi="Arial" w:cs="Arial"/>
        </w:rPr>
      </w:pPr>
      <w:r w:rsidRPr="00993004">
        <w:rPr>
          <w:rFonts w:ascii="Arial" w:hAnsi="Arial" w:cs="Arial"/>
        </w:rPr>
        <w:t>enhanced redundancy</w:t>
      </w:r>
    </w:p>
    <w:p w14:paraId="0A132F23" w14:textId="1FDCDE7D" w:rsidR="00167AC6" w:rsidRPr="00993004" w:rsidRDefault="00167AC6" w:rsidP="00993004">
      <w:pPr>
        <w:spacing w:line="360" w:lineRule="auto"/>
        <w:rPr>
          <w:rFonts w:ascii="Arial" w:hAnsi="Arial" w:cs="Arial"/>
        </w:rPr>
      </w:pPr>
      <w:r w:rsidRPr="00993004">
        <w:rPr>
          <w:rFonts w:ascii="Arial" w:hAnsi="Arial" w:cs="Arial"/>
        </w:rPr>
        <w:t xml:space="preserve">as a </w:t>
      </w:r>
      <w:r w:rsidR="0085159A" w:rsidRPr="00993004">
        <w:rPr>
          <w:rFonts w:ascii="Arial" w:hAnsi="Arial" w:cs="Arial"/>
        </w:rPr>
        <w:t>result,</w:t>
      </w:r>
      <w:r w:rsidRPr="00993004">
        <w:rPr>
          <w:rFonts w:ascii="Arial" w:hAnsi="Arial" w:cs="Arial"/>
        </w:rPr>
        <w:t xml:space="preserve"> this is one of the most effective systems and is why it is most commonly used for high rise buildings.</w:t>
      </w:r>
    </w:p>
    <w:p w14:paraId="1A18F2A8" w14:textId="5A0F0FB0" w:rsidR="00794E95" w:rsidRPr="00993004" w:rsidRDefault="007612FE" w:rsidP="00993004">
      <w:pPr>
        <w:pStyle w:val="Heading2"/>
        <w:spacing w:line="360" w:lineRule="auto"/>
        <w:rPr>
          <w:rFonts w:ascii="Arial" w:hAnsi="Arial" w:cs="Arial"/>
        </w:rPr>
      </w:pPr>
      <w:bookmarkStart w:id="30" w:name="_Toc229764275"/>
      <w:r w:rsidRPr="00993004">
        <w:rPr>
          <w:rFonts w:ascii="Arial" w:hAnsi="Arial" w:cs="Arial"/>
        </w:rPr>
        <w:lastRenderedPageBreak/>
        <w:t>4.5 base isolation systems</w:t>
      </w:r>
      <w:bookmarkEnd w:id="30"/>
    </w:p>
    <w:p w14:paraId="533B7822" w14:textId="29DA0602" w:rsidR="007612FE" w:rsidRPr="00993004" w:rsidRDefault="007612FE" w:rsidP="00993004">
      <w:pPr>
        <w:spacing w:line="360" w:lineRule="auto"/>
        <w:rPr>
          <w:rFonts w:ascii="Arial" w:hAnsi="Arial" w:cs="Arial"/>
        </w:rPr>
      </w:pPr>
      <w:r w:rsidRPr="00993004">
        <w:rPr>
          <w:rFonts w:ascii="Arial" w:hAnsi="Arial" w:cs="Arial"/>
        </w:rPr>
        <w:t>base isolation reduces seismic forces by separating the building from the ground motion. Flexible bearings are installed between the foundation and the superstructure.</w:t>
      </w:r>
    </w:p>
    <w:p w14:paraId="3ABC549B" w14:textId="1254C88F" w:rsidR="00772FB9" w:rsidRPr="00993004" w:rsidRDefault="00772FB9" w:rsidP="00993004">
      <w:pPr>
        <w:spacing w:line="360" w:lineRule="auto"/>
        <w:rPr>
          <w:rFonts w:ascii="Arial" w:hAnsi="Arial" w:cs="Arial"/>
        </w:rPr>
      </w:pPr>
      <w:r w:rsidRPr="00993004">
        <w:rPr>
          <w:rFonts w:ascii="Arial" w:hAnsi="Arial" w:cs="Arial"/>
        </w:rPr>
        <w:t>Advantages:</w:t>
      </w:r>
    </w:p>
    <w:p w14:paraId="3F036558" w14:textId="199FAD57" w:rsidR="00772FB9" w:rsidRPr="00993004" w:rsidRDefault="00772FB9" w:rsidP="00993004">
      <w:pPr>
        <w:pStyle w:val="ListParagraph"/>
        <w:numPr>
          <w:ilvl w:val="0"/>
          <w:numId w:val="3"/>
        </w:numPr>
        <w:spacing w:line="360" w:lineRule="auto"/>
        <w:rPr>
          <w:rFonts w:ascii="Arial" w:hAnsi="Arial" w:cs="Arial"/>
        </w:rPr>
      </w:pPr>
      <w:r w:rsidRPr="00993004">
        <w:rPr>
          <w:rFonts w:ascii="Arial" w:hAnsi="Arial" w:cs="Arial"/>
        </w:rPr>
        <w:t>significant reduction in seismic response</w:t>
      </w:r>
    </w:p>
    <w:p w14:paraId="1389BD49" w14:textId="5646B9BF" w:rsidR="00772FB9" w:rsidRPr="00993004" w:rsidRDefault="00772FB9" w:rsidP="00993004">
      <w:pPr>
        <w:pStyle w:val="ListParagraph"/>
        <w:numPr>
          <w:ilvl w:val="0"/>
          <w:numId w:val="3"/>
        </w:numPr>
        <w:spacing w:line="360" w:lineRule="auto"/>
        <w:rPr>
          <w:rFonts w:ascii="Arial" w:hAnsi="Arial" w:cs="Arial"/>
        </w:rPr>
      </w:pPr>
      <w:r w:rsidRPr="00993004">
        <w:rPr>
          <w:rFonts w:ascii="Arial" w:hAnsi="Arial" w:cs="Arial"/>
        </w:rPr>
        <w:t xml:space="preserve">protection of structural and </w:t>
      </w:r>
      <w:r w:rsidR="0085159A" w:rsidRPr="00993004">
        <w:rPr>
          <w:rFonts w:ascii="Arial" w:hAnsi="Arial" w:cs="Arial"/>
        </w:rPr>
        <w:t>non-structural</w:t>
      </w:r>
      <w:r w:rsidRPr="00993004">
        <w:rPr>
          <w:rFonts w:ascii="Arial" w:hAnsi="Arial" w:cs="Arial"/>
        </w:rPr>
        <w:t xml:space="preserve"> components</w:t>
      </w:r>
    </w:p>
    <w:p w14:paraId="5AF10564" w14:textId="2A9C353F" w:rsidR="00772FB9" w:rsidRPr="00993004" w:rsidRDefault="00772FB9" w:rsidP="00993004">
      <w:pPr>
        <w:pStyle w:val="ListParagraph"/>
        <w:numPr>
          <w:ilvl w:val="0"/>
          <w:numId w:val="3"/>
        </w:numPr>
        <w:spacing w:line="360" w:lineRule="auto"/>
        <w:rPr>
          <w:rFonts w:ascii="Arial" w:hAnsi="Arial" w:cs="Arial"/>
        </w:rPr>
      </w:pPr>
      <w:r w:rsidRPr="00993004">
        <w:rPr>
          <w:rFonts w:ascii="Arial" w:hAnsi="Arial" w:cs="Arial"/>
        </w:rPr>
        <w:t>Improved functionality after earthquakes</w:t>
      </w:r>
    </w:p>
    <w:p w14:paraId="56DBAB47" w14:textId="77777777" w:rsidR="001674A1" w:rsidRPr="00993004" w:rsidRDefault="001674A1" w:rsidP="00993004">
      <w:pPr>
        <w:spacing w:line="360" w:lineRule="auto"/>
        <w:rPr>
          <w:rFonts w:ascii="Arial" w:hAnsi="Arial" w:cs="Arial"/>
        </w:rPr>
      </w:pPr>
      <w:r w:rsidRPr="00993004">
        <w:rPr>
          <w:rFonts w:ascii="Arial" w:hAnsi="Arial" w:cs="Arial"/>
        </w:rPr>
        <w:t>Disadvantages:</w:t>
      </w:r>
    </w:p>
    <w:p w14:paraId="248F5683" w14:textId="77777777" w:rsidR="001674A1" w:rsidRPr="00993004" w:rsidRDefault="001674A1" w:rsidP="00993004">
      <w:pPr>
        <w:pStyle w:val="ListParagraph"/>
        <w:numPr>
          <w:ilvl w:val="0"/>
          <w:numId w:val="4"/>
        </w:numPr>
        <w:spacing w:line="360" w:lineRule="auto"/>
        <w:rPr>
          <w:rFonts w:ascii="Arial" w:hAnsi="Arial" w:cs="Arial"/>
        </w:rPr>
      </w:pPr>
      <w:r w:rsidRPr="00993004">
        <w:rPr>
          <w:rFonts w:ascii="Arial" w:hAnsi="Arial" w:cs="Arial"/>
        </w:rPr>
        <w:t>high construction cost</w:t>
      </w:r>
    </w:p>
    <w:p w14:paraId="78B0CBC7" w14:textId="2E81E911" w:rsidR="00DE606D" w:rsidRPr="00993004" w:rsidRDefault="001674A1" w:rsidP="00993004">
      <w:pPr>
        <w:pStyle w:val="ListParagraph"/>
        <w:numPr>
          <w:ilvl w:val="0"/>
          <w:numId w:val="4"/>
        </w:numPr>
        <w:spacing w:line="360" w:lineRule="auto"/>
        <w:rPr>
          <w:rFonts w:ascii="Arial" w:hAnsi="Arial" w:cs="Arial"/>
        </w:rPr>
      </w:pPr>
      <w:r w:rsidRPr="00993004">
        <w:rPr>
          <w:rFonts w:ascii="Arial" w:hAnsi="Arial" w:cs="Arial"/>
        </w:rPr>
        <w:t>Specialised design requirements</w:t>
      </w:r>
    </w:p>
    <w:p w14:paraId="0660E261" w14:textId="63ED5CBA" w:rsidR="005B07A8" w:rsidRPr="00993004" w:rsidRDefault="005B07A8" w:rsidP="00993004">
      <w:pPr>
        <w:spacing w:line="360" w:lineRule="auto"/>
        <w:rPr>
          <w:rFonts w:ascii="Arial" w:hAnsi="Arial" w:cs="Arial"/>
        </w:rPr>
      </w:pPr>
      <w:r w:rsidRPr="00993004">
        <w:rPr>
          <w:rFonts w:ascii="Arial" w:hAnsi="Arial" w:cs="Arial"/>
          <w:noProof/>
        </w:rPr>
        <w:drawing>
          <wp:inline distT="0" distB="0" distL="0" distR="0" wp14:anchorId="4ED920D4" wp14:editId="12AD85FA">
            <wp:extent cx="1910687" cy="2547652"/>
            <wp:effectExtent l="0" t="0" r="0" b="5080"/>
            <wp:docPr id="211680116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801163" name="Picture 211680116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16844" cy="2555861"/>
                    </a:xfrm>
                    <a:prstGeom prst="rect">
                      <a:avLst/>
                    </a:prstGeom>
                  </pic:spPr>
                </pic:pic>
              </a:graphicData>
            </a:graphic>
          </wp:inline>
        </w:drawing>
      </w:r>
    </w:p>
    <w:p w14:paraId="76766C58" w14:textId="63FDBC10" w:rsidR="005B07A8" w:rsidRPr="00993004" w:rsidRDefault="005B07A8" w:rsidP="00993004">
      <w:pPr>
        <w:pStyle w:val="Caption"/>
        <w:spacing w:line="360" w:lineRule="auto"/>
        <w:rPr>
          <w:rFonts w:ascii="Arial" w:hAnsi="Arial" w:cs="Arial"/>
        </w:rPr>
      </w:pPr>
      <w:bookmarkStart w:id="31" w:name="_Toc229767466"/>
      <w:r w:rsidRPr="00993004">
        <w:rPr>
          <w:rFonts w:ascii="Arial" w:hAnsi="Arial" w:cs="Arial"/>
        </w:rPr>
        <w:t xml:space="preserve">Figure </w:t>
      </w:r>
      <w:r w:rsidRPr="00993004">
        <w:rPr>
          <w:rFonts w:ascii="Arial" w:hAnsi="Arial" w:cs="Arial"/>
        </w:rPr>
        <w:fldChar w:fldCharType="begin"/>
      </w:r>
      <w:r w:rsidRPr="00993004">
        <w:rPr>
          <w:rFonts w:ascii="Arial" w:hAnsi="Arial" w:cs="Arial"/>
        </w:rPr>
        <w:instrText xml:space="preserve"> SEQ Figure \* ARABIC </w:instrText>
      </w:r>
      <w:r w:rsidRPr="00993004">
        <w:rPr>
          <w:rFonts w:ascii="Arial" w:hAnsi="Arial" w:cs="Arial"/>
        </w:rPr>
        <w:fldChar w:fldCharType="separate"/>
      </w:r>
      <w:r w:rsidRPr="00993004">
        <w:rPr>
          <w:rFonts w:ascii="Arial" w:hAnsi="Arial" w:cs="Arial"/>
          <w:noProof/>
        </w:rPr>
        <w:t>3</w:t>
      </w:r>
      <w:r w:rsidRPr="00993004">
        <w:rPr>
          <w:rFonts w:ascii="Arial" w:hAnsi="Arial" w:cs="Arial"/>
          <w:noProof/>
        </w:rPr>
        <w:fldChar w:fldCharType="end"/>
      </w:r>
      <w:r w:rsidRPr="00993004">
        <w:rPr>
          <w:rFonts w:ascii="Arial" w:hAnsi="Arial" w:cs="Arial"/>
        </w:rPr>
        <w:t xml:space="preserve"> shows a base isolation system sketch</w:t>
      </w:r>
      <w:bookmarkEnd w:id="31"/>
    </w:p>
    <w:p w14:paraId="3A4B2FCC" w14:textId="76C954F8" w:rsidR="00FF56AC" w:rsidRPr="00993004" w:rsidRDefault="00A825EC" w:rsidP="00993004">
      <w:pPr>
        <w:pStyle w:val="Heading2"/>
        <w:spacing w:line="360" w:lineRule="auto"/>
        <w:rPr>
          <w:rFonts w:ascii="Arial" w:hAnsi="Arial" w:cs="Arial"/>
        </w:rPr>
      </w:pPr>
      <w:bookmarkStart w:id="32" w:name="_Toc229764276"/>
      <w:r w:rsidRPr="00993004">
        <w:rPr>
          <w:rFonts w:ascii="Arial" w:hAnsi="Arial" w:cs="Arial"/>
        </w:rPr>
        <w:t>4.6 high dissipation systems</w:t>
      </w:r>
      <w:bookmarkEnd w:id="32"/>
    </w:p>
    <w:p w14:paraId="015C8EAB" w14:textId="1E8E1525" w:rsidR="00A825EC" w:rsidRPr="00993004" w:rsidRDefault="00A825EC" w:rsidP="00993004">
      <w:pPr>
        <w:spacing w:line="360" w:lineRule="auto"/>
        <w:rPr>
          <w:rFonts w:ascii="Arial" w:hAnsi="Arial" w:cs="Arial"/>
        </w:rPr>
      </w:pPr>
      <w:r w:rsidRPr="00993004">
        <w:rPr>
          <w:rFonts w:ascii="Arial" w:hAnsi="Arial" w:cs="Arial"/>
        </w:rPr>
        <w:t>energy dissipating devices absorb seismic energy and reduced vibrations</w:t>
      </w:r>
      <w:r w:rsidR="002F2761" w:rsidRPr="00993004">
        <w:rPr>
          <w:rFonts w:ascii="Arial" w:hAnsi="Arial" w:cs="Arial"/>
        </w:rPr>
        <w:t xml:space="preserve"> the</w:t>
      </w:r>
      <w:r w:rsidR="00C30AA0" w:rsidRPr="00993004">
        <w:rPr>
          <w:rFonts w:ascii="Arial" w:hAnsi="Arial" w:cs="Arial"/>
        </w:rPr>
        <w:t xml:space="preserve"> Devices commonly used would include:</w:t>
      </w:r>
      <w:r w:rsidR="00C30AA0" w:rsidRPr="00993004">
        <w:rPr>
          <w:rFonts w:ascii="Arial" w:hAnsi="Arial" w:cs="Arial"/>
        </w:rPr>
        <w:br/>
      </w:r>
    </w:p>
    <w:p w14:paraId="59E4961C" w14:textId="77777777" w:rsidR="00C30AA0" w:rsidRPr="00993004" w:rsidRDefault="00C30AA0" w:rsidP="00993004">
      <w:pPr>
        <w:pStyle w:val="ListParagraph"/>
        <w:numPr>
          <w:ilvl w:val="0"/>
          <w:numId w:val="5"/>
        </w:numPr>
        <w:spacing w:line="360" w:lineRule="auto"/>
        <w:rPr>
          <w:rFonts w:ascii="Arial" w:hAnsi="Arial" w:cs="Arial"/>
        </w:rPr>
      </w:pPr>
      <w:r w:rsidRPr="00993004">
        <w:rPr>
          <w:rFonts w:ascii="Arial" w:hAnsi="Arial" w:cs="Arial"/>
        </w:rPr>
        <w:t>viscous dampeners</w:t>
      </w:r>
    </w:p>
    <w:p w14:paraId="5DFEBFED" w14:textId="77777777" w:rsidR="00C30AA0" w:rsidRPr="00993004" w:rsidRDefault="00C30AA0" w:rsidP="00993004">
      <w:pPr>
        <w:pStyle w:val="ListParagraph"/>
        <w:numPr>
          <w:ilvl w:val="0"/>
          <w:numId w:val="5"/>
        </w:numPr>
        <w:spacing w:line="360" w:lineRule="auto"/>
        <w:rPr>
          <w:rFonts w:ascii="Arial" w:hAnsi="Arial" w:cs="Arial"/>
        </w:rPr>
      </w:pPr>
      <w:r w:rsidRPr="00993004">
        <w:rPr>
          <w:rFonts w:ascii="Arial" w:hAnsi="Arial" w:cs="Arial"/>
        </w:rPr>
        <w:t>Friction dampeners</w:t>
      </w:r>
    </w:p>
    <w:p w14:paraId="47D19B33" w14:textId="77777777" w:rsidR="00C30AA0" w:rsidRPr="00993004" w:rsidRDefault="00C30AA0" w:rsidP="00993004">
      <w:pPr>
        <w:pStyle w:val="ListParagraph"/>
        <w:numPr>
          <w:ilvl w:val="0"/>
          <w:numId w:val="5"/>
        </w:numPr>
        <w:spacing w:line="360" w:lineRule="auto"/>
        <w:rPr>
          <w:rFonts w:ascii="Arial" w:hAnsi="Arial" w:cs="Arial"/>
        </w:rPr>
      </w:pPr>
      <w:r w:rsidRPr="00993004">
        <w:rPr>
          <w:rFonts w:ascii="Arial" w:hAnsi="Arial" w:cs="Arial"/>
        </w:rPr>
        <w:t>Metallic dampeners</w:t>
      </w:r>
    </w:p>
    <w:p w14:paraId="01687EF8" w14:textId="77777777" w:rsidR="005468BC" w:rsidRPr="00993004" w:rsidRDefault="00C30AA0" w:rsidP="00993004">
      <w:pPr>
        <w:pStyle w:val="ListParagraph"/>
        <w:numPr>
          <w:ilvl w:val="0"/>
          <w:numId w:val="5"/>
        </w:numPr>
        <w:spacing w:line="360" w:lineRule="auto"/>
        <w:rPr>
          <w:rFonts w:ascii="Arial" w:hAnsi="Arial" w:cs="Arial"/>
        </w:rPr>
      </w:pPr>
      <w:r w:rsidRPr="00993004">
        <w:rPr>
          <w:rFonts w:ascii="Arial" w:hAnsi="Arial" w:cs="Arial"/>
        </w:rPr>
        <w:lastRenderedPageBreak/>
        <w:t>Turned mass dampeners</w:t>
      </w:r>
    </w:p>
    <w:p w14:paraId="7C89DFB3" w14:textId="5FE72DA6" w:rsidR="00C30AA0" w:rsidRPr="00993004" w:rsidRDefault="005468BC" w:rsidP="00993004">
      <w:pPr>
        <w:spacing w:line="360" w:lineRule="auto"/>
        <w:rPr>
          <w:rFonts w:ascii="Arial" w:hAnsi="Arial" w:cs="Arial"/>
        </w:rPr>
      </w:pPr>
      <w:r w:rsidRPr="00993004">
        <w:rPr>
          <w:rFonts w:ascii="Arial" w:hAnsi="Arial" w:cs="Arial"/>
        </w:rPr>
        <w:t>These systems improve structural performance and provide immense value during strong earthquakes</w:t>
      </w:r>
      <w:r w:rsidR="00C908D7" w:rsidRPr="00993004">
        <w:rPr>
          <w:rFonts w:ascii="Arial" w:hAnsi="Arial" w:cs="Arial"/>
        </w:rPr>
        <w:t>.</w:t>
      </w:r>
    </w:p>
    <w:p w14:paraId="1EBF115D" w14:textId="6D3EAE73" w:rsidR="00C908D7" w:rsidRPr="00993004" w:rsidRDefault="003A625F" w:rsidP="00993004">
      <w:pPr>
        <w:pStyle w:val="Heading1"/>
        <w:spacing w:line="360" w:lineRule="auto"/>
        <w:rPr>
          <w:rFonts w:ascii="Arial" w:hAnsi="Arial" w:cs="Arial"/>
        </w:rPr>
      </w:pPr>
      <w:bookmarkStart w:id="33" w:name="_Toc229764277"/>
      <w:r w:rsidRPr="00993004">
        <w:rPr>
          <w:rFonts w:ascii="Arial" w:hAnsi="Arial" w:cs="Arial"/>
        </w:rPr>
        <w:t>5.0 case studies</w:t>
      </w:r>
      <w:bookmarkEnd w:id="33"/>
    </w:p>
    <w:p w14:paraId="4F12ADB9" w14:textId="3F7D8FFF" w:rsidR="003A625F" w:rsidRPr="00993004" w:rsidRDefault="000716E5" w:rsidP="00993004">
      <w:pPr>
        <w:pStyle w:val="Heading2"/>
        <w:spacing w:line="360" w:lineRule="auto"/>
        <w:rPr>
          <w:rFonts w:ascii="Arial" w:hAnsi="Arial" w:cs="Arial"/>
        </w:rPr>
      </w:pPr>
      <w:bookmarkStart w:id="34" w:name="_Toc229764278"/>
      <w:r w:rsidRPr="00993004">
        <w:rPr>
          <w:rFonts w:ascii="Arial" w:hAnsi="Arial" w:cs="Arial"/>
        </w:rPr>
        <w:t>5</w:t>
      </w:r>
      <w:r w:rsidR="003A625F" w:rsidRPr="00993004">
        <w:rPr>
          <w:rFonts w:ascii="Arial" w:hAnsi="Arial" w:cs="Arial"/>
        </w:rPr>
        <w:t>.1 1995 Kobe earthquake, Japan</w:t>
      </w:r>
      <w:bookmarkEnd w:id="34"/>
    </w:p>
    <w:p w14:paraId="136A2FA7" w14:textId="4CB7AF97" w:rsidR="007B447F" w:rsidRPr="00993004" w:rsidRDefault="007B447F" w:rsidP="00993004">
      <w:pPr>
        <w:spacing w:line="360" w:lineRule="auto"/>
        <w:rPr>
          <w:rFonts w:ascii="Arial" w:hAnsi="Arial" w:cs="Arial"/>
        </w:rPr>
      </w:pPr>
      <w:r w:rsidRPr="00993004">
        <w:rPr>
          <w:rFonts w:ascii="Arial" w:hAnsi="Arial" w:cs="Arial"/>
        </w:rPr>
        <w:t>the Kobe earthquake caused severe destruction in Japan, largely due to inadequate seismic detailing and poor ductility in older buildings</w:t>
      </w:r>
      <w:sdt>
        <w:sdtPr>
          <w:rPr>
            <w:rFonts w:ascii="Arial" w:hAnsi="Arial" w:cs="Arial"/>
          </w:rPr>
          <w:id w:val="-410776126"/>
          <w:citation/>
        </w:sdtPr>
        <w:sdtEndPr/>
        <w:sdtContent>
          <w:r w:rsidR="00295515" w:rsidRPr="00993004">
            <w:rPr>
              <w:rFonts w:ascii="Arial" w:hAnsi="Arial" w:cs="Arial"/>
            </w:rPr>
            <w:fldChar w:fldCharType="begin"/>
          </w:r>
          <w:r w:rsidR="00295515" w:rsidRPr="00993004">
            <w:rPr>
              <w:rFonts w:ascii="Arial" w:hAnsi="Arial" w:cs="Arial"/>
            </w:rPr>
            <w:instrText xml:space="preserve"> CITATION Sus25 \l 2057 </w:instrText>
          </w:r>
          <w:r w:rsidR="00295515" w:rsidRPr="00993004">
            <w:rPr>
              <w:rFonts w:ascii="Arial" w:hAnsi="Arial" w:cs="Arial"/>
            </w:rPr>
            <w:fldChar w:fldCharType="separate"/>
          </w:r>
          <w:r w:rsidR="00295515" w:rsidRPr="00993004">
            <w:rPr>
              <w:rFonts w:ascii="Arial" w:hAnsi="Arial" w:cs="Arial"/>
              <w:noProof/>
            </w:rPr>
            <w:t xml:space="preserve"> (Fainstein, 2025)</w:t>
          </w:r>
          <w:r w:rsidR="00295515" w:rsidRPr="00993004">
            <w:rPr>
              <w:rFonts w:ascii="Arial" w:hAnsi="Arial" w:cs="Arial"/>
            </w:rPr>
            <w:fldChar w:fldCharType="end"/>
          </w:r>
        </w:sdtContent>
      </w:sdt>
      <w:r w:rsidRPr="00993004">
        <w:rPr>
          <w:rFonts w:ascii="Arial" w:hAnsi="Arial" w:cs="Arial"/>
        </w:rPr>
        <w:t>. However, structures designed according to updated seismic codes performed significantly better. The earthquake highlighted the importance of duck tile detailing</w:t>
      </w:r>
      <w:r w:rsidR="00DC1C1B" w:rsidRPr="00993004">
        <w:rPr>
          <w:rFonts w:ascii="Arial" w:hAnsi="Arial" w:cs="Arial"/>
        </w:rPr>
        <w:t>, proper foundation design, and retrofitting vulnerable buildings</w:t>
      </w:r>
      <w:r w:rsidR="000716E5" w:rsidRPr="00993004">
        <w:rPr>
          <w:rFonts w:ascii="Arial" w:hAnsi="Arial" w:cs="Arial"/>
        </w:rPr>
        <w:t>.</w:t>
      </w:r>
    </w:p>
    <w:p w14:paraId="751436BD" w14:textId="47C5DF06" w:rsidR="000716E5" w:rsidRPr="00993004" w:rsidRDefault="00034CB0" w:rsidP="00993004">
      <w:pPr>
        <w:pStyle w:val="Heading2"/>
        <w:spacing w:line="360" w:lineRule="auto"/>
        <w:rPr>
          <w:rFonts w:ascii="Arial" w:hAnsi="Arial" w:cs="Arial"/>
        </w:rPr>
      </w:pPr>
      <w:bookmarkStart w:id="35" w:name="_Toc229764279"/>
      <w:r w:rsidRPr="00993004">
        <w:rPr>
          <w:rFonts w:ascii="Arial" w:hAnsi="Arial" w:cs="Arial"/>
        </w:rPr>
        <w:t xml:space="preserve">5.2 2011 </w:t>
      </w:r>
      <w:r w:rsidR="0085159A" w:rsidRPr="00993004">
        <w:rPr>
          <w:rFonts w:ascii="Arial" w:hAnsi="Arial" w:cs="Arial"/>
        </w:rPr>
        <w:t>Tohoku</w:t>
      </w:r>
      <w:r w:rsidRPr="00993004">
        <w:rPr>
          <w:rFonts w:ascii="Arial" w:hAnsi="Arial" w:cs="Arial"/>
        </w:rPr>
        <w:t xml:space="preserve"> earthquake, Japan</w:t>
      </w:r>
      <w:bookmarkEnd w:id="35"/>
    </w:p>
    <w:p w14:paraId="26826C0C" w14:textId="3B825CB0" w:rsidR="00034CB0" w:rsidRPr="00993004" w:rsidRDefault="00034CB0" w:rsidP="00993004">
      <w:pPr>
        <w:spacing w:line="360" w:lineRule="auto"/>
        <w:rPr>
          <w:rFonts w:ascii="Arial" w:hAnsi="Arial" w:cs="Arial"/>
        </w:rPr>
      </w:pPr>
      <w:r w:rsidRPr="00993004">
        <w:rPr>
          <w:rFonts w:ascii="Arial" w:hAnsi="Arial" w:cs="Arial"/>
        </w:rPr>
        <w:t xml:space="preserve">The </w:t>
      </w:r>
      <w:r w:rsidR="0085159A" w:rsidRPr="00993004">
        <w:rPr>
          <w:rFonts w:ascii="Arial" w:hAnsi="Arial" w:cs="Arial"/>
        </w:rPr>
        <w:t>Tohoku</w:t>
      </w:r>
      <w:r w:rsidRPr="00993004">
        <w:rPr>
          <w:rFonts w:ascii="Arial" w:hAnsi="Arial" w:cs="Arial"/>
        </w:rPr>
        <w:t xml:space="preserve"> earthquake</w:t>
      </w:r>
      <w:r w:rsidR="00E44A5F" w:rsidRPr="00993004">
        <w:rPr>
          <w:rFonts w:ascii="Arial" w:hAnsi="Arial" w:cs="Arial"/>
        </w:rPr>
        <w:t xml:space="preserve"> Demonstrated the effectiveness of advanced seismic design an strict building regulations in Japan</w:t>
      </w:r>
      <w:sdt>
        <w:sdtPr>
          <w:rPr>
            <w:rFonts w:ascii="Arial" w:hAnsi="Arial" w:cs="Arial"/>
          </w:rPr>
          <w:id w:val="-1227835343"/>
          <w:citation/>
        </w:sdtPr>
        <w:sdtEndPr/>
        <w:sdtContent>
          <w:r w:rsidR="00314D0A" w:rsidRPr="00993004">
            <w:rPr>
              <w:rFonts w:ascii="Arial" w:hAnsi="Arial" w:cs="Arial"/>
            </w:rPr>
            <w:fldChar w:fldCharType="begin"/>
          </w:r>
          <w:r w:rsidR="00314D0A" w:rsidRPr="00993004">
            <w:rPr>
              <w:rFonts w:ascii="Arial" w:hAnsi="Arial" w:cs="Arial"/>
            </w:rPr>
            <w:instrText xml:space="preserve"> CITATION USG19 \l 2057 </w:instrText>
          </w:r>
          <w:r w:rsidR="00314D0A" w:rsidRPr="00993004">
            <w:rPr>
              <w:rFonts w:ascii="Arial" w:hAnsi="Arial" w:cs="Arial"/>
            </w:rPr>
            <w:fldChar w:fldCharType="separate"/>
          </w:r>
          <w:r w:rsidR="00314D0A" w:rsidRPr="00993004">
            <w:rPr>
              <w:rFonts w:ascii="Arial" w:hAnsi="Arial" w:cs="Arial"/>
              <w:noProof/>
            </w:rPr>
            <w:t xml:space="preserve"> (USGS, 2019)</w:t>
          </w:r>
          <w:r w:rsidR="00314D0A" w:rsidRPr="00993004">
            <w:rPr>
              <w:rFonts w:ascii="Arial" w:hAnsi="Arial" w:cs="Arial"/>
            </w:rPr>
            <w:fldChar w:fldCharType="end"/>
          </w:r>
        </w:sdtContent>
      </w:sdt>
      <w:r w:rsidR="00E44A5F" w:rsidRPr="00993004">
        <w:rPr>
          <w:rFonts w:ascii="Arial" w:hAnsi="Arial" w:cs="Arial"/>
        </w:rPr>
        <w:t>. Many modern buildings survived due to the use of base isolation systems and improved engineering practises, although the accompanying tsunami caused catastrophic</w:t>
      </w:r>
      <w:r w:rsidR="009C6774" w:rsidRPr="00993004">
        <w:rPr>
          <w:rFonts w:ascii="Arial" w:hAnsi="Arial" w:cs="Arial"/>
        </w:rPr>
        <w:t xml:space="preserve"> coastal damage</w:t>
      </w:r>
      <w:r w:rsidR="00333943" w:rsidRPr="00993004">
        <w:rPr>
          <w:rFonts w:ascii="Arial" w:hAnsi="Arial" w:cs="Arial"/>
        </w:rPr>
        <w:t>.</w:t>
      </w:r>
    </w:p>
    <w:p w14:paraId="32E3B56A" w14:textId="1B7B3554" w:rsidR="0018667E" w:rsidRPr="00993004" w:rsidRDefault="0018667E" w:rsidP="00993004">
      <w:pPr>
        <w:pStyle w:val="Heading2"/>
        <w:spacing w:line="360" w:lineRule="auto"/>
        <w:rPr>
          <w:rFonts w:ascii="Arial" w:hAnsi="Arial" w:cs="Arial"/>
        </w:rPr>
      </w:pPr>
      <w:bookmarkStart w:id="36" w:name="_Toc229764280"/>
      <w:r w:rsidRPr="00993004">
        <w:rPr>
          <w:rFonts w:ascii="Arial" w:hAnsi="Arial" w:cs="Arial"/>
        </w:rPr>
        <w:t>5.3</w:t>
      </w:r>
      <w:r w:rsidR="00D53D68" w:rsidRPr="00993004">
        <w:rPr>
          <w:rFonts w:ascii="Arial" w:hAnsi="Arial" w:cs="Arial"/>
        </w:rPr>
        <w:t xml:space="preserve"> 2001 Burj earthquake, India</w:t>
      </w:r>
      <w:bookmarkEnd w:id="36"/>
    </w:p>
    <w:p w14:paraId="4D20D563" w14:textId="3D22DB31" w:rsidR="00D53D68" w:rsidRPr="00993004" w:rsidRDefault="00F163C9" w:rsidP="00993004">
      <w:pPr>
        <w:spacing w:line="360" w:lineRule="auto"/>
        <w:rPr>
          <w:rFonts w:ascii="Arial" w:hAnsi="Arial" w:cs="Arial"/>
        </w:rPr>
      </w:pPr>
      <w:r w:rsidRPr="00993004">
        <w:rPr>
          <w:rFonts w:ascii="Arial" w:hAnsi="Arial" w:cs="Arial"/>
        </w:rPr>
        <w:t>the bridge earthquake caused the collapse of many reinforced concrete buildings due to soft stories, poor reinforcement detailing, lack of code compliance, and inferior construction quality</w:t>
      </w:r>
      <w:sdt>
        <w:sdtPr>
          <w:rPr>
            <w:rFonts w:ascii="Arial" w:hAnsi="Arial" w:cs="Arial"/>
          </w:rPr>
          <w:id w:val="1909568782"/>
          <w:citation/>
        </w:sdtPr>
        <w:sdtEndPr/>
        <w:sdtContent>
          <w:r w:rsidR="00C428FF" w:rsidRPr="00993004">
            <w:rPr>
              <w:rFonts w:ascii="Arial" w:hAnsi="Arial" w:cs="Arial"/>
            </w:rPr>
            <w:fldChar w:fldCharType="begin"/>
          </w:r>
          <w:r w:rsidR="00C428FF" w:rsidRPr="00993004">
            <w:rPr>
              <w:rFonts w:ascii="Arial" w:hAnsi="Arial" w:cs="Arial"/>
            </w:rPr>
            <w:instrText xml:space="preserve"> CITATION Ary00 \l 2057 </w:instrText>
          </w:r>
          <w:r w:rsidR="00C428FF" w:rsidRPr="00993004">
            <w:rPr>
              <w:rFonts w:ascii="Arial" w:hAnsi="Arial" w:cs="Arial"/>
            </w:rPr>
            <w:fldChar w:fldCharType="separate"/>
          </w:r>
          <w:r w:rsidR="00C428FF" w:rsidRPr="00993004">
            <w:rPr>
              <w:rFonts w:ascii="Arial" w:hAnsi="Arial" w:cs="Arial"/>
              <w:noProof/>
            </w:rPr>
            <w:t xml:space="preserve"> (Arya, A.S., 2000)</w:t>
          </w:r>
          <w:r w:rsidR="00C428FF" w:rsidRPr="00993004">
            <w:rPr>
              <w:rFonts w:ascii="Arial" w:hAnsi="Arial" w:cs="Arial"/>
            </w:rPr>
            <w:fldChar w:fldCharType="end"/>
          </w:r>
        </w:sdtContent>
      </w:sdt>
      <w:r w:rsidRPr="00993004">
        <w:rPr>
          <w:rFonts w:ascii="Arial" w:hAnsi="Arial" w:cs="Arial"/>
        </w:rPr>
        <w:t>. The disaster demonstrated the importance of proper seismic detailing and quality control in earthquake resistant construction</w:t>
      </w:r>
      <w:r w:rsidR="00A11DCE" w:rsidRPr="00993004">
        <w:rPr>
          <w:rFonts w:ascii="Arial" w:hAnsi="Arial" w:cs="Arial"/>
        </w:rPr>
        <w:t>.</w:t>
      </w:r>
    </w:p>
    <w:p w14:paraId="328FDC2B" w14:textId="42299AE2" w:rsidR="00A11DCE" w:rsidRPr="00993004" w:rsidRDefault="00A11DCE" w:rsidP="00993004">
      <w:pPr>
        <w:pStyle w:val="Heading2"/>
        <w:spacing w:line="360" w:lineRule="auto"/>
        <w:rPr>
          <w:rFonts w:ascii="Arial" w:hAnsi="Arial" w:cs="Arial"/>
        </w:rPr>
      </w:pPr>
      <w:bookmarkStart w:id="37" w:name="_Toc229764281"/>
      <w:r w:rsidRPr="00993004">
        <w:rPr>
          <w:rFonts w:ascii="Arial" w:hAnsi="Arial" w:cs="Arial"/>
        </w:rPr>
        <w:t>5.4 Christchurch earthquake, New Zealand</w:t>
      </w:r>
      <w:bookmarkEnd w:id="37"/>
    </w:p>
    <w:p w14:paraId="7878E230" w14:textId="0084489B" w:rsidR="00A11DCE" w:rsidRPr="00993004" w:rsidRDefault="00A11DCE" w:rsidP="00993004">
      <w:pPr>
        <w:spacing w:line="360" w:lineRule="auto"/>
        <w:rPr>
          <w:rFonts w:ascii="Arial" w:hAnsi="Arial" w:cs="Arial"/>
        </w:rPr>
      </w:pPr>
      <w:r w:rsidRPr="00993004">
        <w:rPr>
          <w:rFonts w:ascii="Arial" w:hAnsi="Arial" w:cs="Arial"/>
        </w:rPr>
        <w:t>the Christchurch earthquake highlighted the effectiveness of performance based seismic design. Modern buildings generally protect occupants successfully, demonstrating the value of strict seismic regulations and advanced engineering practises</w:t>
      </w:r>
      <w:sdt>
        <w:sdtPr>
          <w:rPr>
            <w:rFonts w:ascii="Arial" w:hAnsi="Arial" w:cs="Arial"/>
          </w:rPr>
          <w:id w:val="-1421252402"/>
          <w:citation/>
        </w:sdtPr>
        <w:sdtEndPr/>
        <w:sdtContent>
          <w:r w:rsidR="003F12FE" w:rsidRPr="00993004">
            <w:rPr>
              <w:rFonts w:ascii="Arial" w:hAnsi="Arial" w:cs="Arial"/>
            </w:rPr>
            <w:fldChar w:fldCharType="begin"/>
          </w:r>
          <w:r w:rsidR="003F12FE" w:rsidRPr="00993004">
            <w:rPr>
              <w:rFonts w:ascii="Arial" w:hAnsi="Arial" w:cs="Arial"/>
            </w:rPr>
            <w:instrText xml:space="preserve"> CITATION Kam11 \l 2057 </w:instrText>
          </w:r>
          <w:r w:rsidR="003F12FE" w:rsidRPr="00993004">
            <w:rPr>
              <w:rFonts w:ascii="Arial" w:hAnsi="Arial" w:cs="Arial"/>
            </w:rPr>
            <w:fldChar w:fldCharType="separate"/>
          </w:r>
          <w:r w:rsidR="003F12FE" w:rsidRPr="00993004">
            <w:rPr>
              <w:rFonts w:ascii="Arial" w:hAnsi="Arial" w:cs="Arial"/>
              <w:noProof/>
            </w:rPr>
            <w:t xml:space="preserve"> (Kam, 2011)</w:t>
          </w:r>
          <w:r w:rsidR="003F12FE" w:rsidRPr="00993004">
            <w:rPr>
              <w:rFonts w:ascii="Arial" w:hAnsi="Arial" w:cs="Arial"/>
            </w:rPr>
            <w:fldChar w:fldCharType="end"/>
          </w:r>
        </w:sdtContent>
      </w:sdt>
      <w:r w:rsidR="00855274" w:rsidRPr="00993004">
        <w:rPr>
          <w:rFonts w:ascii="Arial" w:hAnsi="Arial" w:cs="Arial"/>
        </w:rPr>
        <w:t>.</w:t>
      </w:r>
    </w:p>
    <w:p w14:paraId="48E5A115" w14:textId="1BB181E7" w:rsidR="00855274" w:rsidRPr="00993004" w:rsidRDefault="00855274" w:rsidP="00993004">
      <w:pPr>
        <w:pStyle w:val="Heading1"/>
        <w:spacing w:line="360" w:lineRule="auto"/>
        <w:rPr>
          <w:rFonts w:ascii="Arial" w:hAnsi="Arial" w:cs="Arial"/>
        </w:rPr>
      </w:pPr>
      <w:bookmarkStart w:id="38" w:name="_Toc229764282"/>
      <w:r w:rsidRPr="00993004">
        <w:rPr>
          <w:rFonts w:ascii="Arial" w:hAnsi="Arial" w:cs="Arial"/>
        </w:rPr>
        <w:lastRenderedPageBreak/>
        <w:t>6.0 importance of retrofitting existing buildings</w:t>
      </w:r>
      <w:bookmarkEnd w:id="38"/>
    </w:p>
    <w:p w14:paraId="0D632E0B" w14:textId="1679A307" w:rsidR="00855274" w:rsidRPr="00993004" w:rsidRDefault="00855274" w:rsidP="00993004">
      <w:pPr>
        <w:spacing w:line="360" w:lineRule="auto"/>
        <w:rPr>
          <w:rFonts w:ascii="Arial" w:hAnsi="Arial" w:cs="Arial"/>
        </w:rPr>
      </w:pPr>
      <w:r w:rsidRPr="00993004">
        <w:rPr>
          <w:rFonts w:ascii="Arial" w:hAnsi="Arial" w:cs="Arial"/>
        </w:rPr>
        <w:t>many existing buildings around the world were constructed</w:t>
      </w:r>
      <w:r w:rsidR="000A6E82" w:rsidRPr="00993004">
        <w:rPr>
          <w:rFonts w:ascii="Arial" w:hAnsi="Arial" w:cs="Arial"/>
        </w:rPr>
        <w:t xml:space="preserve"> before modern seismic codes were introduced and are therefore highly vulnerable to earthquake damage. Seismic retrofitting improves the earthquake resistance of older structures through methods such as adding shear walls Palma installing steel bracing, column jacket in, and fibre reinforced polymer wrapping. Retrofitting is especially important for schools, hospitals, heritage structures, and residential buildings located in seismic zones.</w:t>
      </w:r>
      <w:r w:rsidR="00F05430" w:rsidRPr="00993004">
        <w:rPr>
          <w:rFonts w:ascii="Arial" w:hAnsi="Arial" w:cs="Arial"/>
        </w:rPr>
        <w:t xml:space="preserve"> Although retrofitting can be costly, it is generally more economical than rebuilding after a major disaster.</w:t>
      </w:r>
    </w:p>
    <w:p w14:paraId="3153E66A" w14:textId="77777777" w:rsidR="00F05430" w:rsidRPr="00993004" w:rsidRDefault="00F05430" w:rsidP="00993004">
      <w:pPr>
        <w:pStyle w:val="Heading1"/>
        <w:spacing w:line="360" w:lineRule="auto"/>
        <w:rPr>
          <w:rFonts w:ascii="Arial" w:hAnsi="Arial" w:cs="Arial"/>
        </w:rPr>
      </w:pPr>
      <w:bookmarkStart w:id="39" w:name="_Toc229764283"/>
      <w:r w:rsidRPr="00993004">
        <w:rPr>
          <w:rFonts w:ascii="Arial" w:hAnsi="Arial" w:cs="Arial"/>
        </w:rPr>
        <w:t>7.0 future developments in seismic design</w:t>
      </w:r>
      <w:bookmarkEnd w:id="39"/>
    </w:p>
    <w:p w14:paraId="3CFF4374" w14:textId="71F83269" w:rsidR="002E6F55" w:rsidRPr="00993004" w:rsidRDefault="00F05430" w:rsidP="00993004">
      <w:pPr>
        <w:spacing w:line="360" w:lineRule="auto"/>
        <w:rPr>
          <w:rFonts w:ascii="Arial" w:hAnsi="Arial" w:cs="Arial"/>
        </w:rPr>
      </w:pPr>
      <w:r w:rsidRPr="00993004">
        <w:rPr>
          <w:rFonts w:ascii="Arial" w:hAnsi="Arial" w:cs="Arial"/>
        </w:rPr>
        <w:t xml:space="preserve">Seismic engineering continues to evolve with advances in technology </w:t>
      </w:r>
      <w:r w:rsidR="00063843" w:rsidRPr="00993004">
        <w:rPr>
          <w:rFonts w:ascii="Arial" w:hAnsi="Arial" w:cs="Arial"/>
        </w:rPr>
        <w:t xml:space="preserve">and materials. As a result of </w:t>
      </w:r>
      <w:r w:rsidR="0085159A" w:rsidRPr="00993004">
        <w:rPr>
          <w:rFonts w:ascii="Arial" w:hAnsi="Arial" w:cs="Arial"/>
        </w:rPr>
        <w:t>these buildings</w:t>
      </w:r>
      <w:r w:rsidR="00063843" w:rsidRPr="00993004">
        <w:rPr>
          <w:rFonts w:ascii="Arial" w:hAnsi="Arial" w:cs="Arial"/>
        </w:rPr>
        <w:t xml:space="preserve"> will only become </w:t>
      </w:r>
      <w:r w:rsidR="00C02C4D" w:rsidRPr="00993004">
        <w:rPr>
          <w:rFonts w:ascii="Arial" w:hAnsi="Arial" w:cs="Arial"/>
        </w:rPr>
        <w:t>safer</w:t>
      </w:r>
      <w:r w:rsidR="00063843" w:rsidRPr="00993004">
        <w:rPr>
          <w:rFonts w:ascii="Arial" w:hAnsi="Arial" w:cs="Arial"/>
        </w:rPr>
        <w:t xml:space="preserve"> over time</w:t>
      </w:r>
      <w:r w:rsidR="002E6F55" w:rsidRPr="00993004">
        <w:rPr>
          <w:rFonts w:ascii="Arial" w:hAnsi="Arial" w:cs="Arial"/>
        </w:rPr>
        <w:t>, pictured developments include:</w:t>
      </w:r>
    </w:p>
    <w:p w14:paraId="513C847D" w14:textId="471246A7" w:rsidR="002E6F55" w:rsidRPr="00993004" w:rsidRDefault="002E6F55" w:rsidP="00993004">
      <w:pPr>
        <w:pStyle w:val="ListParagraph"/>
        <w:numPr>
          <w:ilvl w:val="0"/>
          <w:numId w:val="6"/>
        </w:numPr>
        <w:spacing w:line="360" w:lineRule="auto"/>
        <w:rPr>
          <w:rFonts w:ascii="Arial" w:hAnsi="Arial" w:cs="Arial"/>
        </w:rPr>
      </w:pPr>
      <w:r w:rsidRPr="00993004">
        <w:rPr>
          <w:rFonts w:ascii="Arial" w:hAnsi="Arial" w:cs="Arial"/>
        </w:rPr>
        <w:t xml:space="preserve">smart materials with </w:t>
      </w:r>
      <w:r w:rsidR="0085159A" w:rsidRPr="00993004">
        <w:rPr>
          <w:rFonts w:ascii="Arial" w:hAnsi="Arial" w:cs="Arial"/>
        </w:rPr>
        <w:t>self-healing</w:t>
      </w:r>
      <w:r w:rsidRPr="00993004">
        <w:rPr>
          <w:rFonts w:ascii="Arial" w:hAnsi="Arial" w:cs="Arial"/>
        </w:rPr>
        <w:t xml:space="preserve"> properties</w:t>
      </w:r>
    </w:p>
    <w:p w14:paraId="26C5E1FC" w14:textId="77777777" w:rsidR="002E6F55" w:rsidRPr="00993004" w:rsidRDefault="002E6F55" w:rsidP="00993004">
      <w:pPr>
        <w:pStyle w:val="ListParagraph"/>
        <w:numPr>
          <w:ilvl w:val="0"/>
          <w:numId w:val="6"/>
        </w:numPr>
        <w:spacing w:line="360" w:lineRule="auto"/>
        <w:rPr>
          <w:rFonts w:ascii="Arial" w:hAnsi="Arial" w:cs="Arial"/>
        </w:rPr>
      </w:pPr>
      <w:r w:rsidRPr="00993004">
        <w:rPr>
          <w:rFonts w:ascii="Arial" w:hAnsi="Arial" w:cs="Arial"/>
        </w:rPr>
        <w:t>Artificial intelligence in seismic analysis</w:t>
      </w:r>
    </w:p>
    <w:p w14:paraId="65F14906" w14:textId="77777777" w:rsidR="002E6F55" w:rsidRPr="00993004" w:rsidRDefault="002E6F55" w:rsidP="00993004">
      <w:pPr>
        <w:pStyle w:val="ListParagraph"/>
        <w:numPr>
          <w:ilvl w:val="0"/>
          <w:numId w:val="6"/>
        </w:numPr>
        <w:spacing w:line="360" w:lineRule="auto"/>
        <w:rPr>
          <w:rFonts w:ascii="Arial" w:hAnsi="Arial" w:cs="Arial"/>
        </w:rPr>
      </w:pPr>
      <w:r w:rsidRPr="00993004">
        <w:rPr>
          <w:rFonts w:ascii="Arial" w:hAnsi="Arial" w:cs="Arial"/>
        </w:rPr>
        <w:t>Real time structured health monitoring</w:t>
      </w:r>
    </w:p>
    <w:p w14:paraId="22530F68" w14:textId="77777777" w:rsidR="002E6F55" w:rsidRPr="00993004" w:rsidRDefault="002E6F55" w:rsidP="00993004">
      <w:pPr>
        <w:pStyle w:val="ListParagraph"/>
        <w:numPr>
          <w:ilvl w:val="0"/>
          <w:numId w:val="6"/>
        </w:numPr>
        <w:spacing w:line="360" w:lineRule="auto"/>
        <w:rPr>
          <w:rFonts w:ascii="Arial" w:hAnsi="Arial" w:cs="Arial"/>
        </w:rPr>
      </w:pPr>
      <w:r w:rsidRPr="00993004">
        <w:rPr>
          <w:rFonts w:ascii="Arial" w:hAnsi="Arial" w:cs="Arial"/>
        </w:rPr>
        <w:t>Improved seismic isolation systems</w:t>
      </w:r>
    </w:p>
    <w:p w14:paraId="1D8B5304" w14:textId="77777777" w:rsidR="002E6F55" w:rsidRPr="00993004" w:rsidRDefault="002E6F55" w:rsidP="00993004">
      <w:pPr>
        <w:pStyle w:val="ListParagraph"/>
        <w:numPr>
          <w:ilvl w:val="0"/>
          <w:numId w:val="6"/>
        </w:numPr>
        <w:spacing w:line="360" w:lineRule="auto"/>
        <w:rPr>
          <w:rFonts w:ascii="Arial" w:hAnsi="Arial" w:cs="Arial"/>
        </w:rPr>
      </w:pPr>
      <w:r w:rsidRPr="00993004">
        <w:rPr>
          <w:rFonts w:ascii="Arial" w:hAnsi="Arial" w:cs="Arial"/>
        </w:rPr>
        <w:t>Sustainable earthquake resistant materials</w:t>
      </w:r>
    </w:p>
    <w:p w14:paraId="5879DCAD" w14:textId="1E1AEC87" w:rsidR="00757032" w:rsidRPr="00993004" w:rsidRDefault="00194009" w:rsidP="00993004">
      <w:pPr>
        <w:spacing w:line="360" w:lineRule="auto"/>
        <w:rPr>
          <w:rFonts w:ascii="Arial" w:hAnsi="Arial" w:cs="Arial"/>
        </w:rPr>
      </w:pPr>
      <w:r w:rsidRPr="00993004">
        <w:rPr>
          <w:rFonts w:ascii="Arial" w:hAnsi="Arial" w:cs="Arial"/>
        </w:rPr>
        <w:t xml:space="preserve">Building information modelling (BIM) and computer simulation tools are also improve in seismic design accuracy. Researchers are increasingly focusing on </w:t>
      </w:r>
      <w:r w:rsidR="0085159A" w:rsidRPr="00993004">
        <w:rPr>
          <w:rFonts w:ascii="Arial" w:hAnsi="Arial" w:cs="Arial"/>
        </w:rPr>
        <w:t>resilience-based</w:t>
      </w:r>
      <w:r w:rsidRPr="00993004">
        <w:rPr>
          <w:rFonts w:ascii="Arial" w:hAnsi="Arial" w:cs="Arial"/>
        </w:rPr>
        <w:t xml:space="preserve"> design, where buildings are designed to not only survive earthquakes but also recover quickly afterwards.</w:t>
      </w:r>
    </w:p>
    <w:p w14:paraId="0D06937F" w14:textId="50551DBE" w:rsidR="002A4502" w:rsidRPr="00993004" w:rsidRDefault="002A4502" w:rsidP="00993004">
      <w:pPr>
        <w:pStyle w:val="Heading1"/>
        <w:spacing w:line="360" w:lineRule="auto"/>
        <w:rPr>
          <w:rFonts w:ascii="Arial" w:hAnsi="Arial" w:cs="Arial"/>
        </w:rPr>
      </w:pPr>
      <w:bookmarkStart w:id="40" w:name="_Toc229764284"/>
      <w:r w:rsidRPr="00993004">
        <w:rPr>
          <w:rFonts w:ascii="Arial" w:hAnsi="Arial" w:cs="Arial"/>
        </w:rPr>
        <w:t>8</w:t>
      </w:r>
      <w:r w:rsidR="00757032" w:rsidRPr="00993004">
        <w:rPr>
          <w:rFonts w:ascii="Arial" w:hAnsi="Arial" w:cs="Arial"/>
        </w:rPr>
        <w:t>.0 conclusion</w:t>
      </w:r>
      <w:bookmarkEnd w:id="40"/>
      <w:r w:rsidR="00757032" w:rsidRPr="00993004">
        <w:rPr>
          <w:rFonts w:ascii="Arial" w:hAnsi="Arial" w:cs="Arial"/>
        </w:rPr>
        <w:t xml:space="preserve"> </w:t>
      </w:r>
    </w:p>
    <w:p w14:paraId="5486FBE9" w14:textId="054040E7" w:rsidR="00757032" w:rsidRPr="00993004" w:rsidRDefault="00757032" w:rsidP="00993004">
      <w:pPr>
        <w:spacing w:line="360" w:lineRule="auto"/>
        <w:rPr>
          <w:rFonts w:ascii="Arial" w:hAnsi="Arial" w:cs="Arial"/>
        </w:rPr>
      </w:pPr>
      <w:r w:rsidRPr="00993004">
        <w:rPr>
          <w:rFonts w:ascii="Arial" w:hAnsi="Arial" w:cs="Arial"/>
        </w:rPr>
        <w:t>earthquakes remain one of the greatest threats to human life and infrastructure. However, disasters caused by earthquakes can be significantly reduced through proper seismic design and construction practises.</w:t>
      </w:r>
    </w:p>
    <w:p w14:paraId="7137C632" w14:textId="3C33828C" w:rsidR="00A9569E" w:rsidRPr="00993004" w:rsidRDefault="004F11D0" w:rsidP="00993004">
      <w:pPr>
        <w:spacing w:line="360" w:lineRule="auto"/>
        <w:rPr>
          <w:rFonts w:ascii="Arial" w:hAnsi="Arial" w:cs="Arial"/>
        </w:rPr>
      </w:pPr>
      <w:r w:rsidRPr="00993004">
        <w:rPr>
          <w:rFonts w:ascii="Arial" w:hAnsi="Arial" w:cs="Arial"/>
        </w:rPr>
        <w:t xml:space="preserve">Seismic design of buildings involves both structural and architectural considerations. Structural requirements such as strength, ductility, stiffness, redundancy, and proper </w:t>
      </w:r>
      <w:r w:rsidRPr="00993004">
        <w:rPr>
          <w:rFonts w:ascii="Arial" w:hAnsi="Arial" w:cs="Arial"/>
        </w:rPr>
        <w:lastRenderedPageBreak/>
        <w:t xml:space="preserve">load paths </w:t>
      </w:r>
      <w:r w:rsidR="0085159A" w:rsidRPr="00993004">
        <w:rPr>
          <w:rFonts w:ascii="Arial" w:hAnsi="Arial" w:cs="Arial"/>
        </w:rPr>
        <w:t>essential</w:t>
      </w:r>
      <w:r w:rsidRPr="00993004">
        <w:rPr>
          <w:rFonts w:ascii="Arial" w:hAnsi="Arial" w:cs="Arial"/>
        </w:rPr>
        <w:t xml:space="preserve"> for insurance stability during earthquakes. Architectural considerations including simplicity of form</w:t>
      </w:r>
      <w:r w:rsidR="00A9569E" w:rsidRPr="00993004">
        <w:rPr>
          <w:rFonts w:ascii="Arial" w:hAnsi="Arial" w:cs="Arial"/>
        </w:rPr>
        <w:t>, regularity, mass distribution, and avoidance of soft stories also play a major role in improving seismic performance.</w:t>
      </w:r>
    </w:p>
    <w:p w14:paraId="48402B9D" w14:textId="78523672" w:rsidR="004A145F" w:rsidRPr="00993004" w:rsidRDefault="00A9569E" w:rsidP="00993004">
      <w:pPr>
        <w:spacing w:line="360" w:lineRule="auto"/>
        <w:rPr>
          <w:rFonts w:ascii="Arial" w:hAnsi="Arial" w:cs="Arial"/>
        </w:rPr>
      </w:pPr>
      <w:r w:rsidRPr="00993004">
        <w:rPr>
          <w:rFonts w:ascii="Arial" w:hAnsi="Arial" w:cs="Arial"/>
        </w:rPr>
        <w:t>Add and seismic design codes provide engineers with guidelines and designing safer building</w:t>
      </w:r>
      <w:r w:rsidR="000A40CF" w:rsidRPr="00993004">
        <w:rPr>
          <w:rFonts w:ascii="Arial" w:hAnsi="Arial" w:cs="Arial"/>
        </w:rPr>
        <w:t xml:space="preserve"> using methods such as equivalent static analysis, response spectrum analysis, </w:t>
      </w:r>
      <w:r w:rsidR="005528F8" w:rsidRPr="00993004">
        <w:rPr>
          <w:rFonts w:ascii="Arial" w:hAnsi="Arial" w:cs="Arial"/>
        </w:rPr>
        <w:t>performance-based</w:t>
      </w:r>
      <w:r w:rsidR="000A40CF" w:rsidRPr="00993004">
        <w:rPr>
          <w:rFonts w:ascii="Arial" w:hAnsi="Arial" w:cs="Arial"/>
        </w:rPr>
        <w:t xml:space="preserve"> design. In addition, various structural systems such as moment resisting frames, shear walls,</w:t>
      </w:r>
      <w:r w:rsidR="004A145F" w:rsidRPr="00993004">
        <w:rPr>
          <w:rFonts w:ascii="Arial" w:hAnsi="Arial" w:cs="Arial"/>
        </w:rPr>
        <w:t xml:space="preserve"> braced frames, dual systems, and bass isolation technologies </w:t>
      </w:r>
      <w:r w:rsidR="0085159A" w:rsidRPr="00993004">
        <w:rPr>
          <w:rFonts w:ascii="Arial" w:hAnsi="Arial" w:cs="Arial"/>
        </w:rPr>
        <w:t>contribute</w:t>
      </w:r>
      <w:r w:rsidR="004A145F" w:rsidRPr="00993004">
        <w:rPr>
          <w:rFonts w:ascii="Arial" w:hAnsi="Arial" w:cs="Arial"/>
        </w:rPr>
        <w:t xml:space="preserve"> significantly to earthquake resistance.</w:t>
      </w:r>
    </w:p>
    <w:p w14:paraId="7AE62FEA" w14:textId="77777777" w:rsidR="008D1427" w:rsidRPr="00993004" w:rsidRDefault="004A145F" w:rsidP="00993004">
      <w:pPr>
        <w:spacing w:line="360" w:lineRule="auto"/>
        <w:rPr>
          <w:rFonts w:ascii="Arial" w:hAnsi="Arial" w:cs="Arial"/>
        </w:rPr>
      </w:pPr>
      <w:r w:rsidRPr="00993004">
        <w:rPr>
          <w:rFonts w:ascii="Arial" w:hAnsi="Arial" w:cs="Arial"/>
        </w:rPr>
        <w:t>Case studies from major earthquakes around the world demonstrate that buildings designed according to modern seismic principles perform far better than poorly designed structures. They highlight the importance of construction quality, code compliance, and retrofitting vulnerable buildings</w:t>
      </w:r>
      <w:r w:rsidR="008D1427" w:rsidRPr="00993004">
        <w:rPr>
          <w:rFonts w:ascii="Arial" w:hAnsi="Arial" w:cs="Arial"/>
        </w:rPr>
        <w:t>.</w:t>
      </w:r>
    </w:p>
    <w:p w14:paraId="7C66877F" w14:textId="6AA3217E" w:rsidR="009B36C9" w:rsidRPr="00993004" w:rsidRDefault="008D1427" w:rsidP="00993004">
      <w:pPr>
        <w:spacing w:line="360" w:lineRule="auto"/>
        <w:rPr>
          <w:rFonts w:ascii="Arial" w:hAnsi="Arial" w:cs="Arial"/>
        </w:rPr>
      </w:pPr>
      <w:r w:rsidRPr="00993004">
        <w:rPr>
          <w:rFonts w:ascii="Arial" w:hAnsi="Arial" w:cs="Arial"/>
        </w:rPr>
        <w:t>As urbanisation continues and populations grow in seismic regions, earthquake resistant design will remain a critical aspect of civil engineering and architecture. Future innovations in materials, technology, and design methods are expected to further improve resilience and safety of buildings against earthquakes.</w:t>
      </w:r>
    </w:p>
    <w:p w14:paraId="1AD41E6A" w14:textId="77777777" w:rsidR="004B415B" w:rsidRPr="00993004" w:rsidRDefault="004B415B" w:rsidP="00993004">
      <w:pPr>
        <w:spacing w:line="360" w:lineRule="auto"/>
        <w:rPr>
          <w:rFonts w:ascii="Arial" w:hAnsi="Arial" w:cs="Arial"/>
        </w:rPr>
      </w:pPr>
    </w:p>
    <w:bookmarkStart w:id="41" w:name="_Toc229764285" w:displacedByCustomXml="next"/>
    <w:sdt>
      <w:sdtPr>
        <w:rPr>
          <w:rFonts w:ascii="Arial" w:eastAsiaTheme="minorHAnsi" w:hAnsi="Arial" w:cs="Arial"/>
          <w:color w:val="auto"/>
          <w:sz w:val="24"/>
          <w:szCs w:val="24"/>
        </w:rPr>
        <w:id w:val="-247275739"/>
        <w:docPartObj>
          <w:docPartGallery w:val="Bibliographies"/>
          <w:docPartUnique/>
        </w:docPartObj>
      </w:sdtPr>
      <w:sdtEndPr/>
      <w:sdtContent>
        <w:p w14:paraId="055D1251" w14:textId="49DB2EDD" w:rsidR="003B61D6" w:rsidRPr="00993004" w:rsidRDefault="003B61D6" w:rsidP="00993004">
          <w:pPr>
            <w:pStyle w:val="Heading1"/>
            <w:spacing w:line="360" w:lineRule="auto"/>
            <w:rPr>
              <w:rFonts w:ascii="Arial" w:hAnsi="Arial" w:cs="Arial"/>
            </w:rPr>
          </w:pPr>
          <w:r w:rsidRPr="00993004">
            <w:rPr>
              <w:rFonts w:ascii="Arial" w:hAnsi="Arial" w:cs="Arial"/>
            </w:rPr>
            <w:t>Bibliography</w:t>
          </w:r>
          <w:bookmarkEnd w:id="41"/>
        </w:p>
        <w:sdt>
          <w:sdtPr>
            <w:rPr>
              <w:rFonts w:ascii="Arial" w:hAnsi="Arial" w:cs="Arial"/>
            </w:rPr>
            <w:id w:val="111145805"/>
            <w:bibliography/>
          </w:sdtPr>
          <w:sdtEndPr/>
          <w:sdtContent>
            <w:p w14:paraId="442354B0" w14:textId="77777777" w:rsidR="003B61D6" w:rsidRPr="00993004" w:rsidRDefault="003B61D6" w:rsidP="00993004">
              <w:pPr>
                <w:pStyle w:val="Bibliography"/>
                <w:spacing w:line="360" w:lineRule="auto"/>
                <w:ind w:left="720" w:hanging="720"/>
                <w:rPr>
                  <w:rFonts w:ascii="Arial" w:hAnsi="Arial" w:cs="Arial"/>
                  <w:noProof/>
                  <w:kern w:val="0"/>
                  <w14:ligatures w14:val="none"/>
                </w:rPr>
              </w:pPr>
              <w:r w:rsidRPr="00993004">
                <w:rPr>
                  <w:rFonts w:ascii="Arial" w:hAnsi="Arial" w:cs="Arial"/>
                </w:rPr>
                <w:fldChar w:fldCharType="begin"/>
              </w:r>
              <w:r w:rsidRPr="00993004">
                <w:rPr>
                  <w:rFonts w:ascii="Arial" w:hAnsi="Arial" w:cs="Arial"/>
                </w:rPr>
                <w:instrText>BIBLIOGRAPHY</w:instrText>
              </w:r>
              <w:r w:rsidRPr="00993004">
                <w:rPr>
                  <w:rFonts w:ascii="Arial" w:hAnsi="Arial" w:cs="Arial"/>
                </w:rPr>
                <w:fldChar w:fldCharType="separate"/>
              </w:r>
              <w:r w:rsidRPr="00993004">
                <w:rPr>
                  <w:rFonts w:ascii="Arial" w:hAnsi="Arial" w:cs="Arial"/>
                  <w:noProof/>
                </w:rPr>
                <w:t xml:space="preserve">American Society of Civil Engineers. (2022). </w:t>
              </w:r>
              <w:r w:rsidRPr="00993004">
                <w:rPr>
                  <w:rFonts w:ascii="Arial" w:hAnsi="Arial" w:cs="Arial"/>
                  <w:i/>
                  <w:iCs/>
                  <w:noProof/>
                </w:rPr>
                <w:t>ASCE/SEI 7-22: Minimum Design Loads and Associated Criteria for Buildings and Other Structures.</w:t>
              </w:r>
              <w:r w:rsidRPr="00993004">
                <w:rPr>
                  <w:rFonts w:ascii="Arial" w:hAnsi="Arial" w:cs="Arial"/>
                  <w:noProof/>
                </w:rPr>
                <w:t xml:space="preserve"> Reston, Virginia: ASCE.</w:t>
              </w:r>
            </w:p>
            <w:p w14:paraId="1A74CE43" w14:textId="77777777" w:rsidR="003B61D6" w:rsidRPr="00993004" w:rsidRDefault="003B61D6" w:rsidP="00993004">
              <w:pPr>
                <w:pStyle w:val="Bibliography"/>
                <w:spacing w:line="360" w:lineRule="auto"/>
                <w:ind w:left="720" w:hanging="720"/>
                <w:rPr>
                  <w:rFonts w:ascii="Arial" w:hAnsi="Arial" w:cs="Arial"/>
                  <w:noProof/>
                </w:rPr>
              </w:pPr>
              <w:r w:rsidRPr="00993004">
                <w:rPr>
                  <w:rFonts w:ascii="Arial" w:hAnsi="Arial" w:cs="Arial"/>
                  <w:noProof/>
                </w:rPr>
                <w:t xml:space="preserve">Arya, A.S. (2000). </w:t>
              </w:r>
              <w:r w:rsidRPr="00993004">
                <w:rPr>
                  <w:rFonts w:ascii="Arial" w:hAnsi="Arial" w:cs="Arial"/>
                  <w:i/>
                  <w:iCs/>
                  <w:noProof/>
                </w:rPr>
                <w:t>Non-engineered Construction in Developing Countries: An Approach Toward Earthquake Risk Reduction.</w:t>
              </w:r>
              <w:r w:rsidRPr="00993004">
                <w:rPr>
                  <w:rFonts w:ascii="Arial" w:hAnsi="Arial" w:cs="Arial"/>
                  <w:noProof/>
                </w:rPr>
                <w:t xml:space="preserve"> India: IAEE.</w:t>
              </w:r>
            </w:p>
            <w:p w14:paraId="0E19B084" w14:textId="77777777" w:rsidR="003B61D6" w:rsidRPr="00993004" w:rsidRDefault="003B61D6" w:rsidP="00993004">
              <w:pPr>
                <w:pStyle w:val="Bibliography"/>
                <w:spacing w:line="360" w:lineRule="auto"/>
                <w:ind w:left="720" w:hanging="720"/>
                <w:rPr>
                  <w:rFonts w:ascii="Arial" w:hAnsi="Arial" w:cs="Arial"/>
                  <w:noProof/>
                </w:rPr>
              </w:pPr>
              <w:r w:rsidRPr="00993004">
                <w:rPr>
                  <w:rFonts w:ascii="Arial" w:hAnsi="Arial" w:cs="Arial"/>
                  <w:noProof/>
                </w:rPr>
                <w:t xml:space="preserve">Booth, K. (2006). </w:t>
              </w:r>
              <w:r w:rsidRPr="00993004">
                <w:rPr>
                  <w:rFonts w:ascii="Arial" w:hAnsi="Arial" w:cs="Arial"/>
                  <w:i/>
                  <w:iCs/>
                  <w:noProof/>
                </w:rPr>
                <w:t>Earthquake Design Practice for Buildings.</w:t>
              </w:r>
              <w:r w:rsidRPr="00993004">
                <w:rPr>
                  <w:rFonts w:ascii="Arial" w:hAnsi="Arial" w:cs="Arial"/>
                  <w:noProof/>
                </w:rPr>
                <w:t xml:space="preserve"> London: Thomas Telford Publishing.</w:t>
              </w:r>
            </w:p>
            <w:p w14:paraId="0A957912" w14:textId="77777777" w:rsidR="003B61D6" w:rsidRPr="00993004" w:rsidRDefault="003B61D6" w:rsidP="00993004">
              <w:pPr>
                <w:pStyle w:val="Bibliography"/>
                <w:spacing w:line="360" w:lineRule="auto"/>
                <w:ind w:left="720" w:hanging="720"/>
                <w:rPr>
                  <w:rFonts w:ascii="Arial" w:hAnsi="Arial" w:cs="Arial"/>
                  <w:noProof/>
                </w:rPr>
              </w:pPr>
              <w:r w:rsidRPr="00993004">
                <w:rPr>
                  <w:rFonts w:ascii="Arial" w:hAnsi="Arial" w:cs="Arial"/>
                  <w:noProof/>
                </w:rPr>
                <w:t xml:space="preserve">Bureau of Indian Standards. (2016). </w:t>
              </w:r>
              <w:r w:rsidRPr="00993004">
                <w:rPr>
                  <w:rFonts w:ascii="Arial" w:hAnsi="Arial" w:cs="Arial"/>
                  <w:i/>
                  <w:iCs/>
                  <w:noProof/>
                </w:rPr>
                <w:t>IS 1893 (Part 1): 2016 – Criteria for Earthquake Resistant Design of Structures.</w:t>
              </w:r>
              <w:r w:rsidRPr="00993004">
                <w:rPr>
                  <w:rFonts w:ascii="Arial" w:hAnsi="Arial" w:cs="Arial"/>
                  <w:noProof/>
                </w:rPr>
                <w:t xml:space="preserve"> New Delhi: Bureau of Indian Standards (BIS).</w:t>
              </w:r>
            </w:p>
            <w:p w14:paraId="23525519" w14:textId="77777777" w:rsidR="003B61D6" w:rsidRPr="00993004" w:rsidRDefault="003B61D6" w:rsidP="00993004">
              <w:pPr>
                <w:pStyle w:val="Bibliography"/>
                <w:spacing w:line="360" w:lineRule="auto"/>
                <w:ind w:left="720" w:hanging="720"/>
                <w:rPr>
                  <w:rFonts w:ascii="Arial" w:hAnsi="Arial" w:cs="Arial"/>
                  <w:noProof/>
                </w:rPr>
              </w:pPr>
              <w:r w:rsidRPr="00993004">
                <w:rPr>
                  <w:rFonts w:ascii="Arial" w:hAnsi="Arial" w:cs="Arial"/>
                  <w:noProof/>
                </w:rPr>
                <w:t xml:space="preserve">Chopra. (2017). </w:t>
              </w:r>
              <w:r w:rsidRPr="00993004">
                <w:rPr>
                  <w:rFonts w:ascii="Arial" w:hAnsi="Arial" w:cs="Arial"/>
                  <w:i/>
                  <w:iCs/>
                  <w:noProof/>
                </w:rPr>
                <w:t>Dynamics of Structures: Theory and Applications to Earthquake Engineering.</w:t>
              </w:r>
              <w:r w:rsidRPr="00993004">
                <w:rPr>
                  <w:rFonts w:ascii="Arial" w:hAnsi="Arial" w:cs="Arial"/>
                  <w:noProof/>
                </w:rPr>
                <w:t xml:space="preserve"> Harlow: Pearson Education Limited.</w:t>
              </w:r>
            </w:p>
            <w:p w14:paraId="28976458" w14:textId="77777777" w:rsidR="003B61D6" w:rsidRPr="00993004" w:rsidRDefault="003B61D6" w:rsidP="00993004">
              <w:pPr>
                <w:pStyle w:val="Bibliography"/>
                <w:spacing w:line="360" w:lineRule="auto"/>
                <w:ind w:left="720" w:hanging="720"/>
                <w:rPr>
                  <w:rFonts w:ascii="Arial" w:hAnsi="Arial" w:cs="Arial"/>
                  <w:noProof/>
                </w:rPr>
              </w:pPr>
              <w:r w:rsidRPr="00993004">
                <w:rPr>
                  <w:rFonts w:ascii="Arial" w:hAnsi="Arial" w:cs="Arial"/>
                  <w:noProof/>
                </w:rPr>
                <w:lastRenderedPageBreak/>
                <w:t xml:space="preserve">Fainstein, S. S. (2025, 1 10). </w:t>
              </w:r>
              <w:r w:rsidRPr="00993004">
                <w:rPr>
                  <w:rFonts w:ascii="Arial" w:hAnsi="Arial" w:cs="Arial"/>
                  <w:i/>
                  <w:iCs/>
                  <w:noProof/>
                </w:rPr>
                <w:t>Kōbe earthquake of 1995</w:t>
              </w:r>
              <w:r w:rsidRPr="00993004">
                <w:rPr>
                  <w:rFonts w:ascii="Arial" w:hAnsi="Arial" w:cs="Arial"/>
                  <w:noProof/>
                </w:rPr>
                <w:t>. Retrieved from Britannica: https://www.britannica.com/event/Kobe-earthquake-of-1995</w:t>
              </w:r>
            </w:p>
            <w:p w14:paraId="52F149A7" w14:textId="77777777" w:rsidR="003B61D6" w:rsidRPr="00993004" w:rsidRDefault="003B61D6" w:rsidP="00993004">
              <w:pPr>
                <w:pStyle w:val="Bibliography"/>
                <w:spacing w:line="360" w:lineRule="auto"/>
                <w:ind w:left="720" w:hanging="720"/>
                <w:rPr>
                  <w:rFonts w:ascii="Arial" w:hAnsi="Arial" w:cs="Arial"/>
                  <w:noProof/>
                </w:rPr>
              </w:pPr>
              <w:r w:rsidRPr="00993004">
                <w:rPr>
                  <w:rFonts w:ascii="Arial" w:hAnsi="Arial" w:cs="Arial"/>
                  <w:noProof/>
                </w:rPr>
                <w:t xml:space="preserve">Kam, W. P. (2011). Seismic performance of reinforced concrete buildings in the 22 February Christchurch earthquake. </w:t>
              </w:r>
              <w:r w:rsidRPr="00993004">
                <w:rPr>
                  <w:rFonts w:ascii="Arial" w:hAnsi="Arial" w:cs="Arial"/>
                  <w:i/>
                  <w:iCs/>
                  <w:noProof/>
                </w:rPr>
                <w:t>Bulletin of the New Zealand Society for Earthquake Engineering</w:t>
              </w:r>
              <w:r w:rsidRPr="00993004">
                <w:rPr>
                  <w:rFonts w:ascii="Arial" w:hAnsi="Arial" w:cs="Arial"/>
                  <w:noProof/>
                </w:rPr>
                <w:t>, 239-278.</w:t>
              </w:r>
            </w:p>
            <w:p w14:paraId="0DA362AA" w14:textId="77777777" w:rsidR="003B61D6" w:rsidRPr="00993004" w:rsidRDefault="003B61D6" w:rsidP="00993004">
              <w:pPr>
                <w:pStyle w:val="Bibliography"/>
                <w:spacing w:line="360" w:lineRule="auto"/>
                <w:ind w:left="720" w:hanging="720"/>
                <w:rPr>
                  <w:rFonts w:ascii="Arial" w:hAnsi="Arial" w:cs="Arial"/>
                  <w:noProof/>
                </w:rPr>
              </w:pPr>
              <w:r w:rsidRPr="00993004">
                <w:rPr>
                  <w:rFonts w:ascii="Arial" w:hAnsi="Arial" w:cs="Arial"/>
                  <w:noProof/>
                </w:rPr>
                <w:t xml:space="preserve">Naeim. (2001). </w:t>
              </w:r>
              <w:r w:rsidRPr="00993004">
                <w:rPr>
                  <w:rFonts w:ascii="Arial" w:hAnsi="Arial" w:cs="Arial"/>
                  <w:i/>
                  <w:iCs/>
                  <w:noProof/>
                </w:rPr>
                <w:t>The Seismic Design Handbook.</w:t>
              </w:r>
              <w:r w:rsidRPr="00993004">
                <w:rPr>
                  <w:rFonts w:ascii="Arial" w:hAnsi="Arial" w:cs="Arial"/>
                  <w:noProof/>
                </w:rPr>
                <w:t xml:space="preserve"> Boston, Massachusetts: Kluwer Academic Publishers.</w:t>
              </w:r>
            </w:p>
            <w:p w14:paraId="500CC2D0" w14:textId="77777777" w:rsidR="003B61D6" w:rsidRPr="00993004" w:rsidRDefault="003B61D6" w:rsidP="00993004">
              <w:pPr>
                <w:pStyle w:val="Bibliography"/>
                <w:spacing w:line="360" w:lineRule="auto"/>
                <w:ind w:left="720" w:hanging="720"/>
                <w:rPr>
                  <w:rFonts w:ascii="Arial" w:hAnsi="Arial" w:cs="Arial"/>
                  <w:noProof/>
                </w:rPr>
              </w:pPr>
              <w:r w:rsidRPr="00993004">
                <w:rPr>
                  <w:rFonts w:ascii="Arial" w:hAnsi="Arial" w:cs="Arial"/>
                  <w:noProof/>
                </w:rPr>
                <w:t xml:space="preserve">P. Bisch, E. C. (2011). </w:t>
              </w:r>
              <w:r w:rsidRPr="00993004">
                <w:rPr>
                  <w:rFonts w:ascii="Arial" w:hAnsi="Arial" w:cs="Arial"/>
                  <w:i/>
                  <w:iCs/>
                  <w:noProof/>
                </w:rPr>
                <w:t>Eurocode 8: Seismic Design of Buildings Worked examples.</w:t>
              </w:r>
              <w:r w:rsidRPr="00993004">
                <w:rPr>
                  <w:rFonts w:ascii="Arial" w:hAnsi="Arial" w:cs="Arial"/>
                  <w:noProof/>
                </w:rPr>
                <w:t xml:space="preserve"> Brussels: JRC European Commission.</w:t>
              </w:r>
            </w:p>
            <w:p w14:paraId="149A821A" w14:textId="77777777" w:rsidR="003B61D6" w:rsidRPr="00993004" w:rsidRDefault="003B61D6" w:rsidP="00993004">
              <w:pPr>
                <w:pStyle w:val="Bibliography"/>
                <w:spacing w:line="360" w:lineRule="auto"/>
                <w:ind w:left="720" w:hanging="720"/>
                <w:rPr>
                  <w:rFonts w:ascii="Arial" w:hAnsi="Arial" w:cs="Arial"/>
                  <w:noProof/>
                </w:rPr>
              </w:pPr>
              <w:r w:rsidRPr="00993004">
                <w:rPr>
                  <w:rFonts w:ascii="Arial" w:hAnsi="Arial" w:cs="Arial"/>
                  <w:noProof/>
                </w:rPr>
                <w:t xml:space="preserve">Paulay, P. (1992). </w:t>
              </w:r>
              <w:r w:rsidRPr="00993004">
                <w:rPr>
                  <w:rFonts w:ascii="Arial" w:hAnsi="Arial" w:cs="Arial"/>
                  <w:i/>
                  <w:iCs/>
                  <w:noProof/>
                </w:rPr>
                <w:t>Seismic Design of Reinforced Concrete and Masonry Buildings.</w:t>
              </w:r>
              <w:r w:rsidRPr="00993004">
                <w:rPr>
                  <w:rFonts w:ascii="Arial" w:hAnsi="Arial" w:cs="Arial"/>
                  <w:noProof/>
                </w:rPr>
                <w:t xml:space="preserve"> New York: John Wiley &amp; Sons Inc.</w:t>
              </w:r>
            </w:p>
            <w:p w14:paraId="067DDF70" w14:textId="77777777" w:rsidR="003B61D6" w:rsidRPr="00993004" w:rsidRDefault="003B61D6" w:rsidP="00993004">
              <w:pPr>
                <w:pStyle w:val="Bibliography"/>
                <w:spacing w:line="360" w:lineRule="auto"/>
                <w:ind w:left="720" w:hanging="720"/>
                <w:rPr>
                  <w:rFonts w:ascii="Arial" w:hAnsi="Arial" w:cs="Arial"/>
                  <w:noProof/>
                </w:rPr>
              </w:pPr>
              <w:r w:rsidRPr="00993004">
                <w:rPr>
                  <w:rFonts w:ascii="Arial" w:hAnsi="Arial" w:cs="Arial"/>
                  <w:noProof/>
                </w:rPr>
                <w:t xml:space="preserve">Standards New Zealand. (2004). </w:t>
              </w:r>
              <w:r w:rsidRPr="00993004">
                <w:rPr>
                  <w:rFonts w:ascii="Arial" w:hAnsi="Arial" w:cs="Arial"/>
                  <w:i/>
                  <w:iCs/>
                  <w:noProof/>
                </w:rPr>
                <w:t>NZS 1170.5: Structural Design Actions – Part 5: Earthquake Actions – New Zealand.</w:t>
              </w:r>
              <w:r w:rsidRPr="00993004">
                <w:rPr>
                  <w:rFonts w:ascii="Arial" w:hAnsi="Arial" w:cs="Arial"/>
                  <w:noProof/>
                </w:rPr>
                <w:t xml:space="preserve"> Wellington: Standards New Zealand.</w:t>
              </w:r>
            </w:p>
            <w:p w14:paraId="25F183D0" w14:textId="77777777" w:rsidR="003B61D6" w:rsidRPr="00993004" w:rsidRDefault="003B61D6" w:rsidP="00993004">
              <w:pPr>
                <w:pStyle w:val="Bibliography"/>
                <w:spacing w:line="360" w:lineRule="auto"/>
                <w:ind w:left="720" w:hanging="720"/>
                <w:rPr>
                  <w:rFonts w:ascii="Arial" w:hAnsi="Arial" w:cs="Arial"/>
                  <w:noProof/>
                </w:rPr>
              </w:pPr>
              <w:r w:rsidRPr="00993004">
                <w:rPr>
                  <w:rFonts w:ascii="Arial" w:hAnsi="Arial" w:cs="Arial"/>
                  <w:noProof/>
                </w:rPr>
                <w:t xml:space="preserve">USGS. (2019). </w:t>
              </w:r>
              <w:r w:rsidRPr="00993004">
                <w:rPr>
                  <w:rFonts w:ascii="Arial" w:hAnsi="Arial" w:cs="Arial"/>
                  <w:i/>
                  <w:iCs/>
                  <w:noProof/>
                </w:rPr>
                <w:t>M 9.1 - 2011 Great Tohoku Earthquake, Japan</w:t>
              </w:r>
              <w:r w:rsidRPr="00993004">
                <w:rPr>
                  <w:rFonts w:ascii="Arial" w:hAnsi="Arial" w:cs="Arial"/>
                  <w:noProof/>
                </w:rPr>
                <w:t>. Retrieved from USGS science for changing the world: https://earthquake.usgs.gov/earthquakes/eventpage/official20110311054624120_30/executive</w:t>
              </w:r>
            </w:p>
            <w:p w14:paraId="5E946C10" w14:textId="5356F3FE" w:rsidR="003B61D6" w:rsidRPr="00993004" w:rsidRDefault="003B61D6" w:rsidP="00993004">
              <w:pPr>
                <w:spacing w:line="360" w:lineRule="auto"/>
                <w:rPr>
                  <w:rFonts w:ascii="Arial" w:hAnsi="Arial" w:cs="Arial"/>
                </w:rPr>
              </w:pPr>
              <w:r w:rsidRPr="00993004">
                <w:rPr>
                  <w:rFonts w:ascii="Arial" w:hAnsi="Arial" w:cs="Arial"/>
                  <w:b/>
                  <w:bCs/>
                </w:rPr>
                <w:fldChar w:fldCharType="end"/>
              </w:r>
            </w:p>
          </w:sdtContent>
        </w:sdt>
      </w:sdtContent>
    </w:sdt>
    <w:p w14:paraId="4C7B492A" w14:textId="77777777" w:rsidR="007B03E5" w:rsidRPr="00993004" w:rsidRDefault="007B03E5" w:rsidP="00993004">
      <w:pPr>
        <w:spacing w:line="360" w:lineRule="auto"/>
        <w:rPr>
          <w:rFonts w:ascii="Arial" w:hAnsi="Arial" w:cs="Arial"/>
        </w:rPr>
      </w:pPr>
    </w:p>
    <w:sectPr w:rsidR="007B03E5" w:rsidRPr="00993004" w:rsidSect="00B2680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FD6FD9"/>
    <w:multiLevelType w:val="hybridMultilevel"/>
    <w:tmpl w:val="3D160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A77EC5"/>
    <w:multiLevelType w:val="hybridMultilevel"/>
    <w:tmpl w:val="24869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1126D6"/>
    <w:multiLevelType w:val="hybridMultilevel"/>
    <w:tmpl w:val="168A0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C558BA"/>
    <w:multiLevelType w:val="hybridMultilevel"/>
    <w:tmpl w:val="4E3CE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6B0B29"/>
    <w:multiLevelType w:val="hybridMultilevel"/>
    <w:tmpl w:val="BFC8F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A528D8"/>
    <w:multiLevelType w:val="hybridMultilevel"/>
    <w:tmpl w:val="55DC3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0127996">
    <w:abstractNumId w:val="0"/>
  </w:num>
  <w:num w:numId="2" w16cid:durableId="1010254567">
    <w:abstractNumId w:val="4"/>
  </w:num>
  <w:num w:numId="3" w16cid:durableId="1303736144">
    <w:abstractNumId w:val="1"/>
  </w:num>
  <w:num w:numId="4" w16cid:durableId="1486895032">
    <w:abstractNumId w:val="3"/>
  </w:num>
  <w:num w:numId="5" w16cid:durableId="1209607873">
    <w:abstractNumId w:val="5"/>
  </w:num>
  <w:num w:numId="6" w16cid:durableId="21328961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809"/>
    <w:rsid w:val="00016D67"/>
    <w:rsid w:val="00025647"/>
    <w:rsid w:val="00034CB0"/>
    <w:rsid w:val="00035862"/>
    <w:rsid w:val="00037144"/>
    <w:rsid w:val="00053064"/>
    <w:rsid w:val="00057668"/>
    <w:rsid w:val="00060EC5"/>
    <w:rsid w:val="00063843"/>
    <w:rsid w:val="000716E5"/>
    <w:rsid w:val="0007276C"/>
    <w:rsid w:val="00081E43"/>
    <w:rsid w:val="00094426"/>
    <w:rsid w:val="000A40CF"/>
    <w:rsid w:val="000A6E82"/>
    <w:rsid w:val="001043EB"/>
    <w:rsid w:val="00107B58"/>
    <w:rsid w:val="001118AF"/>
    <w:rsid w:val="00126117"/>
    <w:rsid w:val="00132252"/>
    <w:rsid w:val="00144307"/>
    <w:rsid w:val="00144DE7"/>
    <w:rsid w:val="00166351"/>
    <w:rsid w:val="001674A1"/>
    <w:rsid w:val="00167AC6"/>
    <w:rsid w:val="0018667E"/>
    <w:rsid w:val="00194009"/>
    <w:rsid w:val="001C5B1E"/>
    <w:rsid w:val="00225AE5"/>
    <w:rsid w:val="00235338"/>
    <w:rsid w:val="00265C8E"/>
    <w:rsid w:val="00283B3A"/>
    <w:rsid w:val="00295515"/>
    <w:rsid w:val="002A4502"/>
    <w:rsid w:val="002E6F55"/>
    <w:rsid w:val="002F2761"/>
    <w:rsid w:val="003138B4"/>
    <w:rsid w:val="00314D0A"/>
    <w:rsid w:val="00333943"/>
    <w:rsid w:val="0036671E"/>
    <w:rsid w:val="003A625F"/>
    <w:rsid w:val="003B61D6"/>
    <w:rsid w:val="003C163F"/>
    <w:rsid w:val="003E6170"/>
    <w:rsid w:val="003F12FE"/>
    <w:rsid w:val="004102D8"/>
    <w:rsid w:val="00411965"/>
    <w:rsid w:val="0046409E"/>
    <w:rsid w:val="0047054D"/>
    <w:rsid w:val="004A145F"/>
    <w:rsid w:val="004B415B"/>
    <w:rsid w:val="004F11D0"/>
    <w:rsid w:val="00512689"/>
    <w:rsid w:val="005372F9"/>
    <w:rsid w:val="00543F13"/>
    <w:rsid w:val="005468BC"/>
    <w:rsid w:val="005528F8"/>
    <w:rsid w:val="0056486B"/>
    <w:rsid w:val="00576945"/>
    <w:rsid w:val="0058309D"/>
    <w:rsid w:val="00594F5E"/>
    <w:rsid w:val="005A6FFE"/>
    <w:rsid w:val="005B07A8"/>
    <w:rsid w:val="005D346A"/>
    <w:rsid w:val="005F5020"/>
    <w:rsid w:val="006C20A5"/>
    <w:rsid w:val="006F3A69"/>
    <w:rsid w:val="00757032"/>
    <w:rsid w:val="007612FE"/>
    <w:rsid w:val="00772FB9"/>
    <w:rsid w:val="00794E95"/>
    <w:rsid w:val="007B03E5"/>
    <w:rsid w:val="007B0877"/>
    <w:rsid w:val="007B447F"/>
    <w:rsid w:val="007D78E7"/>
    <w:rsid w:val="007E47FB"/>
    <w:rsid w:val="007F62D0"/>
    <w:rsid w:val="0085159A"/>
    <w:rsid w:val="00855274"/>
    <w:rsid w:val="00881D67"/>
    <w:rsid w:val="008B5A58"/>
    <w:rsid w:val="008D1427"/>
    <w:rsid w:val="00951615"/>
    <w:rsid w:val="00964F53"/>
    <w:rsid w:val="0098276E"/>
    <w:rsid w:val="00993004"/>
    <w:rsid w:val="009B2260"/>
    <w:rsid w:val="009B36C9"/>
    <w:rsid w:val="009B7834"/>
    <w:rsid w:val="009C6774"/>
    <w:rsid w:val="009E46D4"/>
    <w:rsid w:val="00A04444"/>
    <w:rsid w:val="00A11DCE"/>
    <w:rsid w:val="00A37291"/>
    <w:rsid w:val="00A409F9"/>
    <w:rsid w:val="00A63A98"/>
    <w:rsid w:val="00A825EC"/>
    <w:rsid w:val="00A9569E"/>
    <w:rsid w:val="00AF47B6"/>
    <w:rsid w:val="00B24469"/>
    <w:rsid w:val="00B26809"/>
    <w:rsid w:val="00B32A37"/>
    <w:rsid w:val="00B97D78"/>
    <w:rsid w:val="00BB0F2A"/>
    <w:rsid w:val="00C02C4D"/>
    <w:rsid w:val="00C1270D"/>
    <w:rsid w:val="00C23830"/>
    <w:rsid w:val="00C30AA0"/>
    <w:rsid w:val="00C37567"/>
    <w:rsid w:val="00C428FF"/>
    <w:rsid w:val="00C908D7"/>
    <w:rsid w:val="00CC3723"/>
    <w:rsid w:val="00CE3479"/>
    <w:rsid w:val="00CF1958"/>
    <w:rsid w:val="00CF2B39"/>
    <w:rsid w:val="00CF3472"/>
    <w:rsid w:val="00D164F9"/>
    <w:rsid w:val="00D53D68"/>
    <w:rsid w:val="00D54CAA"/>
    <w:rsid w:val="00D55436"/>
    <w:rsid w:val="00D93EE8"/>
    <w:rsid w:val="00DB324F"/>
    <w:rsid w:val="00DC1C1B"/>
    <w:rsid w:val="00DC76C2"/>
    <w:rsid w:val="00DE0125"/>
    <w:rsid w:val="00DE5998"/>
    <w:rsid w:val="00DE606D"/>
    <w:rsid w:val="00DF3D34"/>
    <w:rsid w:val="00E037D0"/>
    <w:rsid w:val="00E323DD"/>
    <w:rsid w:val="00E337F3"/>
    <w:rsid w:val="00E44A5F"/>
    <w:rsid w:val="00E506E7"/>
    <w:rsid w:val="00E80157"/>
    <w:rsid w:val="00EA34A7"/>
    <w:rsid w:val="00EA531A"/>
    <w:rsid w:val="00EF1265"/>
    <w:rsid w:val="00EF41AD"/>
    <w:rsid w:val="00F02427"/>
    <w:rsid w:val="00F05430"/>
    <w:rsid w:val="00F163C9"/>
    <w:rsid w:val="00F4054D"/>
    <w:rsid w:val="00F45EB7"/>
    <w:rsid w:val="00F45F9C"/>
    <w:rsid w:val="00F62809"/>
    <w:rsid w:val="00F929A9"/>
    <w:rsid w:val="00FC79DB"/>
    <w:rsid w:val="00FF01DF"/>
    <w:rsid w:val="00FF56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1A023"/>
  <w15:chartTrackingRefBased/>
  <w15:docId w15:val="{0402E1C7-6426-4B79-90AA-1D48EC734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68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268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268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68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68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68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68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68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68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68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268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268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68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68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68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68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68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6809"/>
    <w:rPr>
      <w:rFonts w:eastAsiaTheme="majorEastAsia" w:cstheme="majorBidi"/>
      <w:color w:val="272727" w:themeColor="text1" w:themeTint="D8"/>
    </w:rPr>
  </w:style>
  <w:style w:type="paragraph" w:styleId="Title">
    <w:name w:val="Title"/>
    <w:basedOn w:val="Normal"/>
    <w:next w:val="Normal"/>
    <w:link w:val="TitleChar"/>
    <w:uiPriority w:val="10"/>
    <w:qFormat/>
    <w:rsid w:val="00B268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68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68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68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6809"/>
    <w:pPr>
      <w:spacing w:before="160"/>
      <w:jc w:val="center"/>
    </w:pPr>
    <w:rPr>
      <w:i/>
      <w:iCs/>
      <w:color w:val="404040" w:themeColor="text1" w:themeTint="BF"/>
    </w:rPr>
  </w:style>
  <w:style w:type="character" w:customStyle="1" w:styleId="QuoteChar">
    <w:name w:val="Quote Char"/>
    <w:basedOn w:val="DefaultParagraphFont"/>
    <w:link w:val="Quote"/>
    <w:uiPriority w:val="29"/>
    <w:rsid w:val="00B26809"/>
    <w:rPr>
      <w:i/>
      <w:iCs/>
      <w:color w:val="404040" w:themeColor="text1" w:themeTint="BF"/>
    </w:rPr>
  </w:style>
  <w:style w:type="paragraph" w:styleId="ListParagraph">
    <w:name w:val="List Paragraph"/>
    <w:basedOn w:val="Normal"/>
    <w:uiPriority w:val="34"/>
    <w:qFormat/>
    <w:rsid w:val="00B26809"/>
    <w:pPr>
      <w:ind w:left="720"/>
      <w:contextualSpacing/>
    </w:pPr>
  </w:style>
  <w:style w:type="character" w:styleId="IntenseEmphasis">
    <w:name w:val="Intense Emphasis"/>
    <w:basedOn w:val="DefaultParagraphFont"/>
    <w:uiPriority w:val="21"/>
    <w:qFormat/>
    <w:rsid w:val="00B26809"/>
    <w:rPr>
      <w:i/>
      <w:iCs/>
      <w:color w:val="0F4761" w:themeColor="accent1" w:themeShade="BF"/>
    </w:rPr>
  </w:style>
  <w:style w:type="paragraph" w:styleId="IntenseQuote">
    <w:name w:val="Intense Quote"/>
    <w:basedOn w:val="Normal"/>
    <w:next w:val="Normal"/>
    <w:link w:val="IntenseQuoteChar"/>
    <w:uiPriority w:val="30"/>
    <w:qFormat/>
    <w:rsid w:val="00B268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6809"/>
    <w:rPr>
      <w:i/>
      <w:iCs/>
      <w:color w:val="0F4761" w:themeColor="accent1" w:themeShade="BF"/>
    </w:rPr>
  </w:style>
  <w:style w:type="character" w:styleId="IntenseReference">
    <w:name w:val="Intense Reference"/>
    <w:basedOn w:val="DefaultParagraphFont"/>
    <w:uiPriority w:val="32"/>
    <w:qFormat/>
    <w:rsid w:val="00B26809"/>
    <w:rPr>
      <w:b/>
      <w:bCs/>
      <w:smallCaps/>
      <w:color w:val="0F4761" w:themeColor="accent1" w:themeShade="BF"/>
      <w:spacing w:val="5"/>
    </w:rPr>
  </w:style>
  <w:style w:type="paragraph" w:styleId="NoSpacing">
    <w:name w:val="No Spacing"/>
    <w:link w:val="NoSpacingChar"/>
    <w:uiPriority w:val="1"/>
    <w:qFormat/>
    <w:rsid w:val="00B26809"/>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B26809"/>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B26809"/>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B26809"/>
    <w:pPr>
      <w:spacing w:after="100"/>
    </w:pPr>
  </w:style>
  <w:style w:type="character" w:styleId="Hyperlink">
    <w:name w:val="Hyperlink"/>
    <w:basedOn w:val="DefaultParagraphFont"/>
    <w:uiPriority w:val="99"/>
    <w:unhideWhenUsed/>
    <w:rsid w:val="00B26809"/>
    <w:rPr>
      <w:color w:val="467886" w:themeColor="hyperlink"/>
      <w:u w:val="single"/>
    </w:rPr>
  </w:style>
  <w:style w:type="paragraph" w:styleId="Bibliography">
    <w:name w:val="Bibliography"/>
    <w:basedOn w:val="Normal"/>
    <w:next w:val="Normal"/>
    <w:uiPriority w:val="37"/>
    <w:unhideWhenUsed/>
    <w:rsid w:val="003B61D6"/>
  </w:style>
  <w:style w:type="paragraph" w:styleId="TOC2">
    <w:name w:val="toc 2"/>
    <w:basedOn w:val="Normal"/>
    <w:next w:val="Normal"/>
    <w:autoRedefine/>
    <w:uiPriority w:val="39"/>
    <w:unhideWhenUsed/>
    <w:rsid w:val="00F929A9"/>
    <w:pPr>
      <w:spacing w:after="100"/>
      <w:ind w:left="240"/>
    </w:pPr>
  </w:style>
  <w:style w:type="paragraph" w:styleId="TOC3">
    <w:name w:val="toc 3"/>
    <w:basedOn w:val="Normal"/>
    <w:next w:val="Normal"/>
    <w:autoRedefine/>
    <w:uiPriority w:val="39"/>
    <w:unhideWhenUsed/>
    <w:rsid w:val="00F929A9"/>
    <w:pPr>
      <w:spacing w:after="100"/>
      <w:ind w:left="480"/>
    </w:pPr>
  </w:style>
  <w:style w:type="paragraph" w:styleId="Caption">
    <w:name w:val="caption"/>
    <w:basedOn w:val="Normal"/>
    <w:next w:val="Normal"/>
    <w:uiPriority w:val="35"/>
    <w:unhideWhenUsed/>
    <w:qFormat/>
    <w:rsid w:val="005B07A8"/>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5B07A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3976965">
      <w:bodyDiv w:val="1"/>
      <w:marLeft w:val="0"/>
      <w:marRight w:val="0"/>
      <w:marTop w:val="0"/>
      <w:marBottom w:val="0"/>
      <w:divBdr>
        <w:top w:val="none" w:sz="0" w:space="0" w:color="auto"/>
        <w:left w:val="none" w:sz="0" w:space="0" w:color="auto"/>
        <w:bottom w:val="none" w:sz="0" w:space="0" w:color="auto"/>
        <w:right w:val="none" w:sz="0" w:space="0" w:color="auto"/>
      </w:divBdr>
    </w:div>
    <w:div w:id="626013875">
      <w:bodyDiv w:val="1"/>
      <w:marLeft w:val="0"/>
      <w:marRight w:val="0"/>
      <w:marTop w:val="0"/>
      <w:marBottom w:val="0"/>
      <w:divBdr>
        <w:top w:val="none" w:sz="0" w:space="0" w:color="auto"/>
        <w:left w:val="none" w:sz="0" w:space="0" w:color="auto"/>
        <w:bottom w:val="none" w:sz="0" w:space="0" w:color="auto"/>
        <w:right w:val="none" w:sz="0" w:space="0" w:color="auto"/>
      </w:divBdr>
    </w:div>
    <w:div w:id="752822753">
      <w:bodyDiv w:val="1"/>
      <w:marLeft w:val="0"/>
      <w:marRight w:val="0"/>
      <w:marTop w:val="0"/>
      <w:marBottom w:val="0"/>
      <w:divBdr>
        <w:top w:val="none" w:sz="0" w:space="0" w:color="auto"/>
        <w:left w:val="none" w:sz="0" w:space="0" w:color="auto"/>
        <w:bottom w:val="none" w:sz="0" w:space="0" w:color="auto"/>
        <w:right w:val="none" w:sz="0" w:space="0" w:color="auto"/>
      </w:divBdr>
    </w:div>
    <w:div w:id="778525598">
      <w:bodyDiv w:val="1"/>
      <w:marLeft w:val="0"/>
      <w:marRight w:val="0"/>
      <w:marTop w:val="0"/>
      <w:marBottom w:val="0"/>
      <w:divBdr>
        <w:top w:val="none" w:sz="0" w:space="0" w:color="auto"/>
        <w:left w:val="none" w:sz="0" w:space="0" w:color="auto"/>
        <w:bottom w:val="none" w:sz="0" w:space="0" w:color="auto"/>
        <w:right w:val="none" w:sz="0" w:space="0" w:color="auto"/>
      </w:divBdr>
    </w:div>
    <w:div w:id="956985990">
      <w:bodyDiv w:val="1"/>
      <w:marLeft w:val="0"/>
      <w:marRight w:val="0"/>
      <w:marTop w:val="0"/>
      <w:marBottom w:val="0"/>
      <w:divBdr>
        <w:top w:val="none" w:sz="0" w:space="0" w:color="auto"/>
        <w:left w:val="none" w:sz="0" w:space="0" w:color="auto"/>
        <w:bottom w:val="none" w:sz="0" w:space="0" w:color="auto"/>
        <w:right w:val="none" w:sz="0" w:space="0" w:color="auto"/>
      </w:divBdr>
    </w:div>
    <w:div w:id="1000277239">
      <w:bodyDiv w:val="1"/>
      <w:marLeft w:val="0"/>
      <w:marRight w:val="0"/>
      <w:marTop w:val="0"/>
      <w:marBottom w:val="0"/>
      <w:divBdr>
        <w:top w:val="none" w:sz="0" w:space="0" w:color="auto"/>
        <w:left w:val="none" w:sz="0" w:space="0" w:color="auto"/>
        <w:bottom w:val="none" w:sz="0" w:space="0" w:color="auto"/>
        <w:right w:val="none" w:sz="0" w:space="0" w:color="auto"/>
      </w:divBdr>
    </w:div>
    <w:div w:id="1016079353">
      <w:bodyDiv w:val="1"/>
      <w:marLeft w:val="0"/>
      <w:marRight w:val="0"/>
      <w:marTop w:val="0"/>
      <w:marBottom w:val="0"/>
      <w:divBdr>
        <w:top w:val="none" w:sz="0" w:space="0" w:color="auto"/>
        <w:left w:val="none" w:sz="0" w:space="0" w:color="auto"/>
        <w:bottom w:val="none" w:sz="0" w:space="0" w:color="auto"/>
        <w:right w:val="none" w:sz="0" w:space="0" w:color="auto"/>
      </w:divBdr>
    </w:div>
    <w:div w:id="1201436892">
      <w:bodyDiv w:val="1"/>
      <w:marLeft w:val="0"/>
      <w:marRight w:val="0"/>
      <w:marTop w:val="0"/>
      <w:marBottom w:val="0"/>
      <w:divBdr>
        <w:top w:val="none" w:sz="0" w:space="0" w:color="auto"/>
        <w:left w:val="none" w:sz="0" w:space="0" w:color="auto"/>
        <w:bottom w:val="none" w:sz="0" w:space="0" w:color="auto"/>
        <w:right w:val="none" w:sz="0" w:space="0" w:color="auto"/>
      </w:divBdr>
    </w:div>
    <w:div w:id="1416055731">
      <w:bodyDiv w:val="1"/>
      <w:marLeft w:val="0"/>
      <w:marRight w:val="0"/>
      <w:marTop w:val="0"/>
      <w:marBottom w:val="0"/>
      <w:divBdr>
        <w:top w:val="none" w:sz="0" w:space="0" w:color="auto"/>
        <w:left w:val="none" w:sz="0" w:space="0" w:color="auto"/>
        <w:bottom w:val="none" w:sz="0" w:space="0" w:color="auto"/>
        <w:right w:val="none" w:sz="0" w:space="0" w:color="auto"/>
      </w:divBdr>
    </w:div>
    <w:div w:id="1452749612">
      <w:bodyDiv w:val="1"/>
      <w:marLeft w:val="0"/>
      <w:marRight w:val="0"/>
      <w:marTop w:val="0"/>
      <w:marBottom w:val="0"/>
      <w:divBdr>
        <w:top w:val="none" w:sz="0" w:space="0" w:color="auto"/>
        <w:left w:val="none" w:sz="0" w:space="0" w:color="auto"/>
        <w:bottom w:val="none" w:sz="0" w:space="0" w:color="auto"/>
        <w:right w:val="none" w:sz="0" w:space="0" w:color="auto"/>
      </w:divBdr>
    </w:div>
    <w:div w:id="1590037013">
      <w:bodyDiv w:val="1"/>
      <w:marLeft w:val="0"/>
      <w:marRight w:val="0"/>
      <w:marTop w:val="0"/>
      <w:marBottom w:val="0"/>
      <w:divBdr>
        <w:top w:val="none" w:sz="0" w:space="0" w:color="auto"/>
        <w:left w:val="none" w:sz="0" w:space="0" w:color="auto"/>
        <w:bottom w:val="none" w:sz="0" w:space="0" w:color="auto"/>
        <w:right w:val="none" w:sz="0" w:space="0" w:color="auto"/>
      </w:divBdr>
    </w:div>
    <w:div w:id="1763649410">
      <w:bodyDiv w:val="1"/>
      <w:marLeft w:val="0"/>
      <w:marRight w:val="0"/>
      <w:marTop w:val="0"/>
      <w:marBottom w:val="0"/>
      <w:divBdr>
        <w:top w:val="none" w:sz="0" w:space="0" w:color="auto"/>
        <w:left w:val="none" w:sz="0" w:space="0" w:color="auto"/>
        <w:bottom w:val="none" w:sz="0" w:space="0" w:color="auto"/>
        <w:right w:val="none" w:sz="0" w:space="0" w:color="auto"/>
      </w:divBdr>
    </w:div>
    <w:div w:id="1854613061">
      <w:bodyDiv w:val="1"/>
      <w:marLeft w:val="0"/>
      <w:marRight w:val="0"/>
      <w:marTop w:val="0"/>
      <w:marBottom w:val="0"/>
      <w:divBdr>
        <w:top w:val="none" w:sz="0" w:space="0" w:color="auto"/>
        <w:left w:val="none" w:sz="0" w:space="0" w:color="auto"/>
        <w:bottom w:val="none" w:sz="0" w:space="0" w:color="auto"/>
        <w:right w:val="none" w:sz="0" w:space="0" w:color="auto"/>
      </w:divBdr>
    </w:div>
    <w:div w:id="2097092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jpeg"/><Relationship Id="rId5" Type="http://schemas.openxmlformats.org/officeDocument/2006/relationships/settings" Target="settings.xml"/><Relationship Id="rId10" Type="http://schemas.openxmlformats.org/officeDocument/2006/relationships/image" Target="media/image3.jpeg"/><Relationship Id="rId4" Type="http://schemas.openxmlformats.org/officeDocument/2006/relationships/styles" Target="style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2306025@Student.uwtsd.ac.uk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PBi11</b:Tag>
    <b:SourceType>Report</b:SourceType>
    <b:Guid>{F2EA332B-66FA-417F-B12B-E6F859DCEEE1}</b:Guid>
    <b:Author>
      <b:Author>
        <b:NameList>
          <b:Person>
            <b:Last>P. Bisch</b:Last>
            <b:First>E.</b:First>
            <b:Middle>Carvalho,H. Degree, P. Fajfar, M. Fardis, P. Franchin, M. Kreslin, A. Pecker, P. Pinto, A. Plumber, H. Somja, G. Tsionis</b:Middle>
          </b:Person>
        </b:NameList>
      </b:Author>
    </b:Author>
    <b:Title>Eurocode 8: Seismic Design of Buildings Worked examples</b:Title>
    <b:Year>2011</b:Year>
    <b:Publisher>JRC European Commission</b:Publisher>
    <b:City>Brussels</b:City>
    <b:RefOrder>5</b:RefOrder>
  </b:Source>
  <b:Source>
    <b:Tag>Ame22</b:Tag>
    <b:SourceType>Book</b:SourceType>
    <b:Guid>{9D36A9BA-690E-4689-A144-F535800A42F3}</b:Guid>
    <b:Title>ASCE/SEI 7-22: Minimum Design Loads and Associated Criteria for Buildings and Other Structures</b:Title>
    <b:Year>2022</b:Year>
    <b:Publisher>ASCE</b:Publisher>
    <b:City>Reston, Virginia</b:City>
    <b:Author>
      <b:Author>
        <b:Corporate>American Society of Civil Engineers</b:Corporate>
      </b:Author>
    </b:Author>
    <b:RefOrder>6</b:RefOrder>
  </b:Source>
  <b:Source>
    <b:Tag>Bur16</b:Tag>
    <b:SourceType>Book</b:SourceType>
    <b:Guid>{E603F610-1FFD-4478-B606-7664BA6E0268}</b:Guid>
    <b:Author>
      <b:Author>
        <b:Corporate>Bureau of Indian Standards</b:Corporate>
      </b:Author>
    </b:Author>
    <b:Title>IS 1893 (Part 1): 2016 – Criteria for Earthquake Resistant Design of Structures</b:Title>
    <b:Year>2016</b:Year>
    <b:City>New Delhi</b:City>
    <b:Publisher>Bureau of Indian Standards (BIS)</b:Publisher>
    <b:RefOrder>7</b:RefOrder>
  </b:Source>
  <b:Source>
    <b:Tag>Sta04</b:Tag>
    <b:SourceType>Book</b:SourceType>
    <b:Guid>{ED09A040-9D35-41AE-807E-FF42ECE508C3}</b:Guid>
    <b:Author>
      <b:Author>
        <b:Corporate>Standards New Zealand</b:Corporate>
      </b:Author>
    </b:Author>
    <b:Title>NZS 1170.5: Structural Design Actions – Part 5: Earthquake Actions – New Zealand</b:Title>
    <b:Year>2004</b:Year>
    <b:City>Wellington</b:City>
    <b:Publisher>Standards New Zealand</b:Publisher>
    <b:RefOrder>8</b:RefOrder>
  </b:Source>
  <b:Source>
    <b:Tag>Sus25</b:Tag>
    <b:SourceType>InternetSite</b:SourceType>
    <b:Guid>{8EEF209C-D970-4802-9543-2638ACAD76E5}</b:Guid>
    <b:Title>Kōbe earthquake of 1995</b:Title>
    <b:Year>2025</b:Year>
    <b:Author>
      <b:Author>
        <b:NameList>
          <b:Person>
            <b:Last>Fainstein</b:Last>
            <b:First>Susan</b:First>
            <b:Middle>S.</b:Middle>
          </b:Person>
        </b:NameList>
      </b:Author>
    </b:Author>
    <b:InternetSiteTitle>Britannica</b:InternetSiteTitle>
    <b:Month>1</b:Month>
    <b:Day>10</b:Day>
    <b:URL>https://www.britannica.com/event/Kobe-earthquake-of-1995</b:URL>
    <b:RefOrder>9</b:RefOrder>
  </b:Source>
  <b:Source>
    <b:Tag>USG19</b:Tag>
    <b:SourceType>InternetSite</b:SourceType>
    <b:Guid>{B68FFEBC-B38F-44EA-A528-B9E4A7E8C489}</b:Guid>
    <b:Author>
      <b:Author>
        <b:Corporate>USGS</b:Corporate>
      </b:Author>
    </b:Author>
    <b:Title>M 9.1 - 2011 Great Tohoku Earthquake, Japan</b:Title>
    <b:InternetSiteTitle>USGS science for changing the world</b:InternetSiteTitle>
    <b:Year>2019</b:Year>
    <b:URL>https://earthquake.usgs.gov/earthquakes/eventpage/official20110311054624120_30/executive</b:URL>
    <b:RefOrder>10</b:RefOrder>
  </b:Source>
  <b:Source>
    <b:Tag>Ary00</b:Tag>
    <b:SourceType>Report</b:SourceType>
    <b:Guid>{01CA390F-C86A-4956-9223-E53E8B2D43BB}</b:Guid>
    <b:Author>
      <b:Author>
        <b:Corporate>Arya, A.S.</b:Corporate>
      </b:Author>
    </b:Author>
    <b:Title>Non-engineered Construction in Developing Countries: An Approach Toward Earthquake Risk Reduction</b:Title>
    <b:Year>2000</b:Year>
    <b:Publisher>IAEE</b:Publisher>
    <b:City>India</b:City>
    <b:RefOrder>11</b:RefOrder>
  </b:Source>
  <b:Source>
    <b:Tag>Kam11</b:Tag>
    <b:SourceType>JournalArticle</b:SourceType>
    <b:Guid>{20D275B0-4605-4444-8149-6AC101BB5AA7}</b:Guid>
    <b:Author>
      <b:Author>
        <b:NameList>
          <b:Person>
            <b:Last>Kam</b:Last>
            <b:First>W.Y.,</b:First>
            <b:Middle>Pampanin, S. and Elwood, K.</b:Middle>
          </b:Person>
        </b:NameList>
      </b:Author>
    </b:Author>
    <b:Title>Seismic performance of reinforced concrete buildings in the 22 February Christchurch earthquake</b:Title>
    <b:Year>2011</b:Year>
    <b:JournalName>Bulletin of the New Zealand Society for Earthquake Engineering</b:JournalName>
    <b:Pages>239-278</b:Pages>
    <b:RefOrder>12</b:RefOrder>
  </b:Source>
  <b:Source>
    <b:Tag>Cho17</b:Tag>
    <b:SourceType>Book</b:SourceType>
    <b:Guid>{980B81C8-BEDE-4F85-881B-B06892557635}</b:Guid>
    <b:Author>
      <b:Author>
        <b:NameList>
          <b:Person>
            <b:Last>Chopra</b:Last>
          </b:Person>
        </b:NameList>
      </b:Author>
    </b:Author>
    <b:Title>Dynamics of Structures: Theory and Applications to Earthquake Engineering</b:Title>
    <b:Year>2017</b:Year>
    <b:City>Harlow</b:City>
    <b:Publisher>Pearson Education Limited</b:Publisher>
    <b:RefOrder>1</b:RefOrder>
  </b:Source>
  <b:Source>
    <b:Tag>Boo06</b:Tag>
    <b:SourceType>Book</b:SourceType>
    <b:Guid>{6F2CDEE8-7B3B-4D54-8234-36D5BCA8544F}</b:Guid>
    <b:Author>
      <b:Author>
        <b:NameList>
          <b:Person>
            <b:Last>Booth</b:Last>
            <b:First>Key</b:First>
          </b:Person>
        </b:NameList>
      </b:Author>
    </b:Author>
    <b:Title>Earthquake Design Practice for Buildings</b:Title>
    <b:Year>2006</b:Year>
    <b:City>London</b:City>
    <b:Publisher>Thomas Telford Publishing</b:Publisher>
    <b:RefOrder>2</b:RefOrder>
  </b:Source>
  <b:Source>
    <b:Tag>Pau92</b:Tag>
    <b:SourceType>Book</b:SourceType>
    <b:Guid>{ACA00A27-2B91-4548-B60D-C7E30C2FEB68}</b:Guid>
    <b:Author>
      <b:Author>
        <b:NameList>
          <b:Person>
            <b:Last>Paulay</b:Last>
            <b:First>Priestly</b:First>
          </b:Person>
        </b:NameList>
      </b:Author>
    </b:Author>
    <b:Title>Seismic Design of Reinforced Concrete and Masonry Buildings</b:Title>
    <b:Year>1992</b:Year>
    <b:City>New York</b:City>
    <b:Publisher>John Wiley &amp; Sons Inc</b:Publisher>
    <b:RefOrder>3</b:RefOrder>
  </b:Source>
  <b:Source>
    <b:Tag>Nae01</b:Tag>
    <b:SourceType>Book</b:SourceType>
    <b:Guid>{32721BD9-26AB-4509-8E2E-AB5FF2896C50}</b:Guid>
    <b:Author>
      <b:Author>
        <b:NameList>
          <b:Person>
            <b:Last>Naeim</b:Last>
          </b:Person>
        </b:NameList>
      </b:Author>
    </b:Author>
    <b:Title>The Seismic Design Handbook</b:Title>
    <b:Year>2001</b:Year>
    <b:City>Boston, Massachusetts</b:City>
    <b:Publisher>Kluwer Academic Publishers</b:Publishe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FB7A2D-742A-4414-B8D3-10C2C990F0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444</TotalTime>
  <Pages>15</Pages>
  <Words>3358</Words>
  <Characters>19146</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sEISMIC DESIGN OF BUILDINGS</dc:title>
  <dc:subject>ACBA6018</dc:subject>
  <dc:creator>Callum Jones</dc:creator>
  <cp:keywords/>
  <dc:description/>
  <cp:lastModifiedBy>Callum Jones</cp:lastModifiedBy>
  <cp:revision>140</cp:revision>
  <dcterms:created xsi:type="dcterms:W3CDTF">2026-05-14T13:46:00Z</dcterms:created>
  <dcterms:modified xsi:type="dcterms:W3CDTF">2026-05-15T19:13:00Z</dcterms:modified>
</cp:coreProperties>
</file>