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5BF45" w14:textId="77777777" w:rsidR="0085676D" w:rsidRPr="009570AA" w:rsidRDefault="0085676D" w:rsidP="009570AA">
      <w:pPr>
        <w:spacing w:line="360" w:lineRule="auto"/>
        <w:rPr>
          <w:b/>
          <w:bCs/>
          <w:noProof/>
          <w:sz w:val="36"/>
          <w:szCs w:val="32"/>
        </w:rPr>
      </w:pPr>
    </w:p>
    <w:p w14:paraId="07C7FAC5" w14:textId="1ECE62E3" w:rsidR="00071197" w:rsidRPr="009570AA" w:rsidRDefault="003122A1" w:rsidP="003122A1">
      <w:pPr>
        <w:spacing w:line="360" w:lineRule="auto"/>
        <w:jc w:val="center"/>
        <w:rPr>
          <w:b/>
          <w:bCs/>
          <w:noProof/>
          <w:sz w:val="40"/>
          <w:szCs w:val="36"/>
        </w:rPr>
      </w:pPr>
      <w:r>
        <w:rPr>
          <w:b/>
          <w:bCs/>
          <w:noProof/>
          <w:sz w:val="40"/>
          <w:szCs w:val="36"/>
        </w:rPr>
        <w:t xml:space="preserve"> LCCB4002 </w:t>
      </w:r>
      <w:r w:rsidR="000D1ED0" w:rsidRPr="009570AA">
        <w:rPr>
          <w:b/>
          <w:bCs/>
          <w:noProof/>
          <w:sz w:val="40"/>
          <w:szCs w:val="36"/>
        </w:rPr>
        <w:t>Community Engagement</w:t>
      </w:r>
    </w:p>
    <w:p w14:paraId="1238C9E4" w14:textId="02AF178A" w:rsidR="000D1ED0" w:rsidRPr="009570AA" w:rsidRDefault="000D1ED0" w:rsidP="009570AA">
      <w:pPr>
        <w:spacing w:line="360" w:lineRule="auto"/>
        <w:jc w:val="center"/>
        <w:rPr>
          <w:b/>
          <w:bCs/>
          <w:noProof/>
          <w:sz w:val="40"/>
          <w:szCs w:val="36"/>
        </w:rPr>
      </w:pPr>
      <w:r w:rsidRPr="009570AA">
        <w:rPr>
          <w:b/>
          <w:bCs/>
          <w:noProof/>
          <w:sz w:val="40"/>
          <w:szCs w:val="36"/>
        </w:rPr>
        <w:t>Assessment-</w:t>
      </w:r>
      <w:r w:rsidR="00B6676F" w:rsidRPr="009570AA">
        <w:rPr>
          <w:b/>
          <w:bCs/>
          <w:noProof/>
          <w:sz w:val="40"/>
          <w:szCs w:val="36"/>
        </w:rPr>
        <w:t xml:space="preserve">02 </w:t>
      </w:r>
    </w:p>
    <w:p w14:paraId="1CDF7D9E" w14:textId="3B9C38FB" w:rsidR="00B6676F" w:rsidRPr="009570AA" w:rsidRDefault="00B6676F" w:rsidP="009570AA">
      <w:pPr>
        <w:spacing w:line="360" w:lineRule="auto"/>
        <w:rPr>
          <w:b/>
          <w:bCs/>
          <w:noProof/>
          <w:sz w:val="36"/>
          <w:szCs w:val="32"/>
        </w:rPr>
      </w:pPr>
      <w:r w:rsidRPr="009570AA">
        <w:rPr>
          <w:b/>
          <w:bCs/>
          <w:noProof/>
          <w:sz w:val="36"/>
          <w:szCs w:val="32"/>
        </w:rPr>
        <w:t xml:space="preserve"> </w:t>
      </w:r>
    </w:p>
    <w:p w14:paraId="673A2F98" w14:textId="595FDAD4" w:rsidR="001416E6" w:rsidRPr="004A0A7A" w:rsidRDefault="001416E6" w:rsidP="001416E6">
      <w:pPr>
        <w:jc w:val="left"/>
        <w:rPr>
          <w:bCs/>
          <w:color w:val="0070C0"/>
          <w:sz w:val="28"/>
          <w:szCs w:val="28"/>
        </w:rPr>
      </w:pPr>
      <w:r w:rsidRPr="004A0A7A">
        <w:rPr>
          <w:bCs/>
          <w:color w:val="0070C0"/>
          <w:sz w:val="28"/>
          <w:szCs w:val="28"/>
        </w:rPr>
        <w:t>Student Name:</w:t>
      </w:r>
      <w:r w:rsidR="00370FF9">
        <w:rPr>
          <w:bCs/>
          <w:color w:val="0070C0"/>
          <w:sz w:val="28"/>
          <w:szCs w:val="28"/>
        </w:rPr>
        <w:t xml:space="preserve"> Mecheres Sergiu Constantin</w:t>
      </w:r>
    </w:p>
    <w:p w14:paraId="0A46C4F5" w14:textId="1FC404C8" w:rsidR="000D1ED0" w:rsidRPr="00AE0BBD" w:rsidRDefault="001416E6" w:rsidP="001416E6">
      <w:pPr>
        <w:spacing w:line="360" w:lineRule="auto"/>
        <w:jc w:val="left"/>
        <w:rPr>
          <w:noProof/>
        </w:rPr>
      </w:pPr>
      <w:r>
        <w:rPr>
          <w:bCs/>
          <w:color w:val="0070C0"/>
          <w:sz w:val="28"/>
          <w:szCs w:val="28"/>
        </w:rPr>
        <w:t>Lecturer’s Name:</w:t>
      </w:r>
      <w:r w:rsidR="00F825B3">
        <w:rPr>
          <w:bCs/>
          <w:color w:val="0070C0"/>
          <w:sz w:val="28"/>
          <w:szCs w:val="28"/>
        </w:rPr>
        <w:t xml:space="preserve"> Tanja Nathan</w:t>
      </w:r>
      <w:bookmarkStart w:id="0" w:name="_GoBack"/>
      <w:bookmarkEnd w:id="0"/>
      <w:r w:rsidR="00B6676F" w:rsidRPr="009570AA">
        <w:rPr>
          <w:noProof/>
        </w:rPr>
        <w:br w:type="page"/>
      </w:r>
    </w:p>
    <w:sdt>
      <w:sdtPr>
        <w:rPr>
          <w:rFonts w:ascii="Times New Roman" w:eastAsiaTheme="minorHAnsi" w:hAnsi="Times New Roman" w:cstheme="minorBidi"/>
          <w:noProof/>
          <w:color w:val="auto"/>
          <w:sz w:val="24"/>
          <w:szCs w:val="22"/>
          <w:lang w:val="en-GB"/>
        </w:rPr>
        <w:id w:val="-7598754"/>
        <w:docPartObj>
          <w:docPartGallery w:val="Table of Contents"/>
          <w:docPartUnique/>
        </w:docPartObj>
      </w:sdtPr>
      <w:sdtEndPr>
        <w:rPr>
          <w:b/>
          <w:bCs/>
        </w:rPr>
      </w:sdtEndPr>
      <w:sdtContent>
        <w:p w14:paraId="6D6EF3C9" w14:textId="4409B507" w:rsidR="000D1ED0" w:rsidRPr="009570AA" w:rsidRDefault="000D1ED0" w:rsidP="009570AA">
          <w:pPr>
            <w:pStyle w:val="TOCHeading"/>
            <w:rPr>
              <w:rFonts w:ascii="Times New Roman" w:hAnsi="Times New Roman" w:cs="Times New Roman"/>
              <w:noProof/>
              <w:lang w:val="en-GB"/>
            </w:rPr>
          </w:pPr>
          <w:r w:rsidRPr="009570AA">
            <w:rPr>
              <w:rFonts w:ascii="Times New Roman" w:hAnsi="Times New Roman" w:cs="Times New Roman"/>
              <w:noProof/>
              <w:lang w:val="en-GB"/>
            </w:rPr>
            <w:t>Table of Contents</w:t>
          </w:r>
        </w:p>
        <w:p w14:paraId="649478CD" w14:textId="2A2F5965" w:rsidR="0085676D" w:rsidRPr="009570AA" w:rsidRDefault="000D1ED0" w:rsidP="009570AA">
          <w:pPr>
            <w:pStyle w:val="TOC1"/>
            <w:tabs>
              <w:tab w:val="right" w:leader="dot" w:pos="9016"/>
            </w:tabs>
            <w:spacing w:line="360" w:lineRule="auto"/>
            <w:rPr>
              <w:rFonts w:asciiTheme="minorHAnsi" w:eastAsiaTheme="minorEastAsia" w:hAnsiTheme="minorHAnsi"/>
              <w:noProof/>
              <w:sz w:val="22"/>
              <w:lang w:eastAsia="en-GB"/>
            </w:rPr>
          </w:pPr>
          <w:r w:rsidRPr="009570AA">
            <w:rPr>
              <w:noProof/>
            </w:rPr>
            <w:fldChar w:fldCharType="begin"/>
          </w:r>
          <w:r w:rsidRPr="009570AA">
            <w:rPr>
              <w:noProof/>
            </w:rPr>
            <w:instrText xml:space="preserve"> TOC \o "1-3" \h \z \u </w:instrText>
          </w:r>
          <w:r w:rsidRPr="009570AA">
            <w:rPr>
              <w:noProof/>
            </w:rPr>
            <w:fldChar w:fldCharType="separate"/>
          </w:r>
          <w:hyperlink w:anchor="_Toc48674652" w:history="1">
            <w:r w:rsidR="0085676D" w:rsidRPr="009570AA">
              <w:rPr>
                <w:rStyle w:val="Hyperlink"/>
                <w:rFonts w:cs="Times New Roman"/>
                <w:noProof/>
              </w:rPr>
              <w:t>1. Introduction</w:t>
            </w:r>
            <w:r w:rsidR="0085676D" w:rsidRPr="009570AA">
              <w:rPr>
                <w:noProof/>
                <w:webHidden/>
              </w:rPr>
              <w:tab/>
            </w:r>
            <w:r w:rsidR="0085676D" w:rsidRPr="009570AA">
              <w:rPr>
                <w:noProof/>
                <w:webHidden/>
              </w:rPr>
              <w:fldChar w:fldCharType="begin"/>
            </w:r>
            <w:r w:rsidR="0085676D" w:rsidRPr="009570AA">
              <w:rPr>
                <w:noProof/>
                <w:webHidden/>
              </w:rPr>
              <w:instrText xml:space="preserve"> PAGEREF _Toc48674652 \h </w:instrText>
            </w:r>
            <w:r w:rsidR="0085676D" w:rsidRPr="009570AA">
              <w:rPr>
                <w:noProof/>
                <w:webHidden/>
              </w:rPr>
            </w:r>
            <w:r w:rsidR="0085676D" w:rsidRPr="009570AA">
              <w:rPr>
                <w:noProof/>
                <w:webHidden/>
              </w:rPr>
              <w:fldChar w:fldCharType="separate"/>
            </w:r>
            <w:r w:rsidR="0085676D" w:rsidRPr="009570AA">
              <w:rPr>
                <w:noProof/>
                <w:webHidden/>
              </w:rPr>
              <w:t>1</w:t>
            </w:r>
            <w:r w:rsidR="0085676D" w:rsidRPr="009570AA">
              <w:rPr>
                <w:noProof/>
                <w:webHidden/>
              </w:rPr>
              <w:fldChar w:fldCharType="end"/>
            </w:r>
          </w:hyperlink>
        </w:p>
        <w:p w14:paraId="2EEB2D76" w14:textId="06B9448B" w:rsidR="0085676D" w:rsidRPr="009570AA" w:rsidRDefault="00A01DA2" w:rsidP="009570AA">
          <w:pPr>
            <w:pStyle w:val="TOC1"/>
            <w:tabs>
              <w:tab w:val="right" w:leader="dot" w:pos="9016"/>
            </w:tabs>
            <w:spacing w:line="360" w:lineRule="auto"/>
            <w:rPr>
              <w:rFonts w:asciiTheme="minorHAnsi" w:eastAsiaTheme="minorEastAsia" w:hAnsiTheme="minorHAnsi"/>
              <w:noProof/>
              <w:sz w:val="22"/>
              <w:lang w:eastAsia="en-GB"/>
            </w:rPr>
          </w:pPr>
          <w:hyperlink w:anchor="_Toc48674653" w:history="1">
            <w:r w:rsidR="0085676D" w:rsidRPr="009570AA">
              <w:rPr>
                <w:rStyle w:val="Hyperlink"/>
                <w:rFonts w:cs="Times New Roman"/>
                <w:noProof/>
              </w:rPr>
              <w:t>2. Reflective Report Using Gibbs Reflective Cycle</w:t>
            </w:r>
            <w:r w:rsidR="0085676D" w:rsidRPr="009570AA">
              <w:rPr>
                <w:noProof/>
                <w:webHidden/>
              </w:rPr>
              <w:tab/>
            </w:r>
            <w:r w:rsidR="0085676D" w:rsidRPr="009570AA">
              <w:rPr>
                <w:noProof/>
                <w:webHidden/>
              </w:rPr>
              <w:fldChar w:fldCharType="begin"/>
            </w:r>
            <w:r w:rsidR="0085676D" w:rsidRPr="009570AA">
              <w:rPr>
                <w:noProof/>
                <w:webHidden/>
              </w:rPr>
              <w:instrText xml:space="preserve"> PAGEREF _Toc48674653 \h </w:instrText>
            </w:r>
            <w:r w:rsidR="0085676D" w:rsidRPr="009570AA">
              <w:rPr>
                <w:noProof/>
                <w:webHidden/>
              </w:rPr>
            </w:r>
            <w:r w:rsidR="0085676D" w:rsidRPr="009570AA">
              <w:rPr>
                <w:noProof/>
                <w:webHidden/>
              </w:rPr>
              <w:fldChar w:fldCharType="separate"/>
            </w:r>
            <w:r w:rsidR="0085676D" w:rsidRPr="009570AA">
              <w:rPr>
                <w:noProof/>
                <w:webHidden/>
              </w:rPr>
              <w:t>2</w:t>
            </w:r>
            <w:r w:rsidR="0085676D" w:rsidRPr="009570AA">
              <w:rPr>
                <w:noProof/>
                <w:webHidden/>
              </w:rPr>
              <w:fldChar w:fldCharType="end"/>
            </w:r>
          </w:hyperlink>
        </w:p>
        <w:p w14:paraId="0F3BCB4E" w14:textId="5663777A" w:rsidR="0085676D" w:rsidRPr="009570AA" w:rsidRDefault="00A01DA2" w:rsidP="009570AA">
          <w:pPr>
            <w:pStyle w:val="TOC2"/>
            <w:tabs>
              <w:tab w:val="right" w:leader="dot" w:pos="9016"/>
            </w:tabs>
            <w:spacing w:line="360" w:lineRule="auto"/>
            <w:rPr>
              <w:rFonts w:asciiTheme="minorHAnsi" w:eastAsiaTheme="minorEastAsia" w:hAnsiTheme="minorHAnsi"/>
              <w:noProof/>
              <w:sz w:val="22"/>
              <w:lang w:eastAsia="en-GB"/>
            </w:rPr>
          </w:pPr>
          <w:hyperlink w:anchor="_Toc48674654" w:history="1">
            <w:r w:rsidR="0085676D" w:rsidRPr="009570AA">
              <w:rPr>
                <w:rStyle w:val="Hyperlink"/>
                <w:rFonts w:cs="Times New Roman"/>
                <w:noProof/>
              </w:rPr>
              <w:t>2.1 Description</w:t>
            </w:r>
            <w:r w:rsidR="0085676D" w:rsidRPr="009570AA">
              <w:rPr>
                <w:noProof/>
                <w:webHidden/>
              </w:rPr>
              <w:tab/>
            </w:r>
            <w:r w:rsidR="0085676D" w:rsidRPr="009570AA">
              <w:rPr>
                <w:noProof/>
                <w:webHidden/>
              </w:rPr>
              <w:fldChar w:fldCharType="begin"/>
            </w:r>
            <w:r w:rsidR="0085676D" w:rsidRPr="009570AA">
              <w:rPr>
                <w:noProof/>
                <w:webHidden/>
              </w:rPr>
              <w:instrText xml:space="preserve"> PAGEREF _Toc48674654 \h </w:instrText>
            </w:r>
            <w:r w:rsidR="0085676D" w:rsidRPr="009570AA">
              <w:rPr>
                <w:noProof/>
                <w:webHidden/>
              </w:rPr>
            </w:r>
            <w:r w:rsidR="0085676D" w:rsidRPr="009570AA">
              <w:rPr>
                <w:noProof/>
                <w:webHidden/>
              </w:rPr>
              <w:fldChar w:fldCharType="separate"/>
            </w:r>
            <w:r w:rsidR="0085676D" w:rsidRPr="009570AA">
              <w:rPr>
                <w:noProof/>
                <w:webHidden/>
              </w:rPr>
              <w:t>3</w:t>
            </w:r>
            <w:r w:rsidR="0085676D" w:rsidRPr="009570AA">
              <w:rPr>
                <w:noProof/>
                <w:webHidden/>
              </w:rPr>
              <w:fldChar w:fldCharType="end"/>
            </w:r>
          </w:hyperlink>
        </w:p>
        <w:p w14:paraId="03F33519" w14:textId="54F8530F" w:rsidR="0085676D" w:rsidRPr="009570AA" w:rsidRDefault="00A01DA2" w:rsidP="009570AA">
          <w:pPr>
            <w:pStyle w:val="TOC2"/>
            <w:tabs>
              <w:tab w:val="right" w:leader="dot" w:pos="9016"/>
            </w:tabs>
            <w:spacing w:line="360" w:lineRule="auto"/>
            <w:rPr>
              <w:rFonts w:asciiTheme="minorHAnsi" w:eastAsiaTheme="minorEastAsia" w:hAnsiTheme="minorHAnsi"/>
              <w:noProof/>
              <w:sz w:val="22"/>
              <w:lang w:eastAsia="en-GB"/>
            </w:rPr>
          </w:pPr>
          <w:hyperlink w:anchor="_Toc48674655" w:history="1">
            <w:r w:rsidR="0085676D" w:rsidRPr="009570AA">
              <w:rPr>
                <w:rStyle w:val="Hyperlink"/>
                <w:rFonts w:cs="Times New Roman"/>
                <w:noProof/>
              </w:rPr>
              <w:t>2.2 Feelings</w:t>
            </w:r>
            <w:r w:rsidR="0085676D" w:rsidRPr="009570AA">
              <w:rPr>
                <w:noProof/>
                <w:webHidden/>
              </w:rPr>
              <w:tab/>
            </w:r>
            <w:r w:rsidR="0085676D" w:rsidRPr="009570AA">
              <w:rPr>
                <w:noProof/>
                <w:webHidden/>
              </w:rPr>
              <w:fldChar w:fldCharType="begin"/>
            </w:r>
            <w:r w:rsidR="0085676D" w:rsidRPr="009570AA">
              <w:rPr>
                <w:noProof/>
                <w:webHidden/>
              </w:rPr>
              <w:instrText xml:space="preserve"> PAGEREF _Toc48674655 \h </w:instrText>
            </w:r>
            <w:r w:rsidR="0085676D" w:rsidRPr="009570AA">
              <w:rPr>
                <w:noProof/>
                <w:webHidden/>
              </w:rPr>
            </w:r>
            <w:r w:rsidR="0085676D" w:rsidRPr="009570AA">
              <w:rPr>
                <w:noProof/>
                <w:webHidden/>
              </w:rPr>
              <w:fldChar w:fldCharType="separate"/>
            </w:r>
            <w:r w:rsidR="0085676D" w:rsidRPr="009570AA">
              <w:rPr>
                <w:noProof/>
                <w:webHidden/>
              </w:rPr>
              <w:t>4</w:t>
            </w:r>
            <w:r w:rsidR="0085676D" w:rsidRPr="009570AA">
              <w:rPr>
                <w:noProof/>
                <w:webHidden/>
              </w:rPr>
              <w:fldChar w:fldCharType="end"/>
            </w:r>
          </w:hyperlink>
        </w:p>
        <w:p w14:paraId="2448B7AE" w14:textId="2AF8391B" w:rsidR="0085676D" w:rsidRPr="009570AA" w:rsidRDefault="00A01DA2" w:rsidP="009570AA">
          <w:pPr>
            <w:pStyle w:val="TOC2"/>
            <w:tabs>
              <w:tab w:val="right" w:leader="dot" w:pos="9016"/>
            </w:tabs>
            <w:spacing w:line="360" w:lineRule="auto"/>
            <w:rPr>
              <w:rFonts w:asciiTheme="minorHAnsi" w:eastAsiaTheme="minorEastAsia" w:hAnsiTheme="minorHAnsi"/>
              <w:noProof/>
              <w:sz w:val="22"/>
              <w:lang w:eastAsia="en-GB"/>
            </w:rPr>
          </w:pPr>
          <w:hyperlink w:anchor="_Toc48674656" w:history="1">
            <w:r w:rsidR="0085676D" w:rsidRPr="009570AA">
              <w:rPr>
                <w:rStyle w:val="Hyperlink"/>
                <w:rFonts w:cs="Times New Roman"/>
                <w:noProof/>
              </w:rPr>
              <w:t>2.3 Evaluation</w:t>
            </w:r>
            <w:r w:rsidR="0085676D" w:rsidRPr="009570AA">
              <w:rPr>
                <w:noProof/>
                <w:webHidden/>
              </w:rPr>
              <w:tab/>
            </w:r>
            <w:r w:rsidR="0085676D" w:rsidRPr="009570AA">
              <w:rPr>
                <w:noProof/>
                <w:webHidden/>
              </w:rPr>
              <w:fldChar w:fldCharType="begin"/>
            </w:r>
            <w:r w:rsidR="0085676D" w:rsidRPr="009570AA">
              <w:rPr>
                <w:noProof/>
                <w:webHidden/>
              </w:rPr>
              <w:instrText xml:space="preserve"> PAGEREF _Toc48674656 \h </w:instrText>
            </w:r>
            <w:r w:rsidR="0085676D" w:rsidRPr="009570AA">
              <w:rPr>
                <w:noProof/>
                <w:webHidden/>
              </w:rPr>
            </w:r>
            <w:r w:rsidR="0085676D" w:rsidRPr="009570AA">
              <w:rPr>
                <w:noProof/>
                <w:webHidden/>
              </w:rPr>
              <w:fldChar w:fldCharType="separate"/>
            </w:r>
            <w:r w:rsidR="0085676D" w:rsidRPr="009570AA">
              <w:rPr>
                <w:noProof/>
                <w:webHidden/>
              </w:rPr>
              <w:t>4</w:t>
            </w:r>
            <w:r w:rsidR="0085676D" w:rsidRPr="009570AA">
              <w:rPr>
                <w:noProof/>
                <w:webHidden/>
              </w:rPr>
              <w:fldChar w:fldCharType="end"/>
            </w:r>
          </w:hyperlink>
        </w:p>
        <w:p w14:paraId="14BB5F83" w14:textId="75A21572" w:rsidR="0085676D" w:rsidRPr="009570AA" w:rsidRDefault="00A01DA2" w:rsidP="009570AA">
          <w:pPr>
            <w:pStyle w:val="TOC2"/>
            <w:tabs>
              <w:tab w:val="right" w:leader="dot" w:pos="9016"/>
            </w:tabs>
            <w:spacing w:line="360" w:lineRule="auto"/>
            <w:rPr>
              <w:rFonts w:asciiTheme="minorHAnsi" w:eastAsiaTheme="minorEastAsia" w:hAnsiTheme="minorHAnsi"/>
              <w:noProof/>
              <w:sz w:val="22"/>
              <w:lang w:eastAsia="en-GB"/>
            </w:rPr>
          </w:pPr>
          <w:hyperlink w:anchor="_Toc48674657" w:history="1">
            <w:r w:rsidR="0085676D" w:rsidRPr="009570AA">
              <w:rPr>
                <w:rStyle w:val="Hyperlink"/>
                <w:rFonts w:cs="Times New Roman"/>
                <w:noProof/>
              </w:rPr>
              <w:t>2.4 Analysis</w:t>
            </w:r>
            <w:r w:rsidR="0085676D" w:rsidRPr="009570AA">
              <w:rPr>
                <w:noProof/>
                <w:webHidden/>
              </w:rPr>
              <w:tab/>
            </w:r>
            <w:r w:rsidR="0085676D" w:rsidRPr="009570AA">
              <w:rPr>
                <w:noProof/>
                <w:webHidden/>
              </w:rPr>
              <w:fldChar w:fldCharType="begin"/>
            </w:r>
            <w:r w:rsidR="0085676D" w:rsidRPr="009570AA">
              <w:rPr>
                <w:noProof/>
                <w:webHidden/>
              </w:rPr>
              <w:instrText xml:space="preserve"> PAGEREF _Toc48674657 \h </w:instrText>
            </w:r>
            <w:r w:rsidR="0085676D" w:rsidRPr="009570AA">
              <w:rPr>
                <w:noProof/>
                <w:webHidden/>
              </w:rPr>
            </w:r>
            <w:r w:rsidR="0085676D" w:rsidRPr="009570AA">
              <w:rPr>
                <w:noProof/>
                <w:webHidden/>
              </w:rPr>
              <w:fldChar w:fldCharType="separate"/>
            </w:r>
            <w:r w:rsidR="0085676D" w:rsidRPr="009570AA">
              <w:rPr>
                <w:noProof/>
                <w:webHidden/>
              </w:rPr>
              <w:t>5</w:t>
            </w:r>
            <w:r w:rsidR="0085676D" w:rsidRPr="009570AA">
              <w:rPr>
                <w:noProof/>
                <w:webHidden/>
              </w:rPr>
              <w:fldChar w:fldCharType="end"/>
            </w:r>
          </w:hyperlink>
        </w:p>
        <w:p w14:paraId="734BDB23" w14:textId="1A73C645" w:rsidR="0085676D" w:rsidRPr="009570AA" w:rsidRDefault="00A01DA2" w:rsidP="009570AA">
          <w:pPr>
            <w:pStyle w:val="TOC2"/>
            <w:tabs>
              <w:tab w:val="right" w:leader="dot" w:pos="9016"/>
            </w:tabs>
            <w:spacing w:line="360" w:lineRule="auto"/>
            <w:rPr>
              <w:rFonts w:asciiTheme="minorHAnsi" w:eastAsiaTheme="minorEastAsia" w:hAnsiTheme="minorHAnsi"/>
              <w:noProof/>
              <w:sz w:val="22"/>
              <w:lang w:eastAsia="en-GB"/>
            </w:rPr>
          </w:pPr>
          <w:hyperlink w:anchor="_Toc48674658" w:history="1">
            <w:r w:rsidR="0085676D" w:rsidRPr="009570AA">
              <w:rPr>
                <w:rStyle w:val="Hyperlink"/>
                <w:rFonts w:cs="Times New Roman"/>
                <w:noProof/>
              </w:rPr>
              <w:t>2.5 Conclusion</w:t>
            </w:r>
            <w:r w:rsidR="0085676D" w:rsidRPr="009570AA">
              <w:rPr>
                <w:noProof/>
                <w:webHidden/>
              </w:rPr>
              <w:tab/>
            </w:r>
            <w:r w:rsidR="0085676D" w:rsidRPr="009570AA">
              <w:rPr>
                <w:noProof/>
                <w:webHidden/>
              </w:rPr>
              <w:fldChar w:fldCharType="begin"/>
            </w:r>
            <w:r w:rsidR="0085676D" w:rsidRPr="009570AA">
              <w:rPr>
                <w:noProof/>
                <w:webHidden/>
              </w:rPr>
              <w:instrText xml:space="preserve"> PAGEREF _Toc48674658 \h </w:instrText>
            </w:r>
            <w:r w:rsidR="0085676D" w:rsidRPr="009570AA">
              <w:rPr>
                <w:noProof/>
                <w:webHidden/>
              </w:rPr>
            </w:r>
            <w:r w:rsidR="0085676D" w:rsidRPr="009570AA">
              <w:rPr>
                <w:noProof/>
                <w:webHidden/>
              </w:rPr>
              <w:fldChar w:fldCharType="separate"/>
            </w:r>
            <w:r w:rsidR="0085676D" w:rsidRPr="009570AA">
              <w:rPr>
                <w:noProof/>
                <w:webHidden/>
              </w:rPr>
              <w:t>5</w:t>
            </w:r>
            <w:r w:rsidR="0085676D" w:rsidRPr="009570AA">
              <w:rPr>
                <w:noProof/>
                <w:webHidden/>
              </w:rPr>
              <w:fldChar w:fldCharType="end"/>
            </w:r>
          </w:hyperlink>
        </w:p>
        <w:p w14:paraId="4022B08C" w14:textId="56004710" w:rsidR="0085676D" w:rsidRPr="009570AA" w:rsidRDefault="00A01DA2" w:rsidP="009570AA">
          <w:pPr>
            <w:pStyle w:val="TOC2"/>
            <w:tabs>
              <w:tab w:val="right" w:leader="dot" w:pos="9016"/>
            </w:tabs>
            <w:spacing w:line="360" w:lineRule="auto"/>
            <w:rPr>
              <w:rFonts w:asciiTheme="minorHAnsi" w:eastAsiaTheme="minorEastAsia" w:hAnsiTheme="minorHAnsi"/>
              <w:noProof/>
              <w:sz w:val="22"/>
              <w:lang w:eastAsia="en-GB"/>
            </w:rPr>
          </w:pPr>
          <w:hyperlink w:anchor="_Toc48674659" w:history="1">
            <w:r w:rsidR="0085676D" w:rsidRPr="009570AA">
              <w:rPr>
                <w:rStyle w:val="Hyperlink"/>
                <w:rFonts w:cs="Times New Roman"/>
                <w:noProof/>
              </w:rPr>
              <w:t>2.6 Action plan</w:t>
            </w:r>
            <w:r w:rsidR="0085676D" w:rsidRPr="009570AA">
              <w:rPr>
                <w:noProof/>
                <w:webHidden/>
              </w:rPr>
              <w:tab/>
            </w:r>
            <w:r w:rsidR="0085676D" w:rsidRPr="009570AA">
              <w:rPr>
                <w:noProof/>
                <w:webHidden/>
              </w:rPr>
              <w:fldChar w:fldCharType="begin"/>
            </w:r>
            <w:r w:rsidR="0085676D" w:rsidRPr="009570AA">
              <w:rPr>
                <w:noProof/>
                <w:webHidden/>
              </w:rPr>
              <w:instrText xml:space="preserve"> PAGEREF _Toc48674659 \h </w:instrText>
            </w:r>
            <w:r w:rsidR="0085676D" w:rsidRPr="009570AA">
              <w:rPr>
                <w:noProof/>
                <w:webHidden/>
              </w:rPr>
            </w:r>
            <w:r w:rsidR="0085676D" w:rsidRPr="009570AA">
              <w:rPr>
                <w:noProof/>
                <w:webHidden/>
              </w:rPr>
              <w:fldChar w:fldCharType="separate"/>
            </w:r>
            <w:r w:rsidR="0085676D" w:rsidRPr="009570AA">
              <w:rPr>
                <w:noProof/>
                <w:webHidden/>
              </w:rPr>
              <w:t>6</w:t>
            </w:r>
            <w:r w:rsidR="0085676D" w:rsidRPr="009570AA">
              <w:rPr>
                <w:noProof/>
                <w:webHidden/>
              </w:rPr>
              <w:fldChar w:fldCharType="end"/>
            </w:r>
          </w:hyperlink>
        </w:p>
        <w:p w14:paraId="0DDBB4D1" w14:textId="02815FE5" w:rsidR="0085676D" w:rsidRPr="009570AA" w:rsidRDefault="00A01DA2" w:rsidP="009570AA">
          <w:pPr>
            <w:pStyle w:val="TOC1"/>
            <w:tabs>
              <w:tab w:val="right" w:leader="dot" w:pos="9016"/>
            </w:tabs>
            <w:spacing w:line="360" w:lineRule="auto"/>
            <w:rPr>
              <w:rFonts w:asciiTheme="minorHAnsi" w:eastAsiaTheme="minorEastAsia" w:hAnsiTheme="minorHAnsi"/>
              <w:noProof/>
              <w:sz w:val="22"/>
              <w:lang w:eastAsia="en-GB"/>
            </w:rPr>
          </w:pPr>
          <w:hyperlink w:anchor="_Toc48674660" w:history="1">
            <w:r w:rsidR="0085676D" w:rsidRPr="009570AA">
              <w:rPr>
                <w:rStyle w:val="Hyperlink"/>
                <w:rFonts w:cs="Times New Roman"/>
                <w:noProof/>
              </w:rPr>
              <w:t>3. Conclusion</w:t>
            </w:r>
            <w:r w:rsidR="0085676D" w:rsidRPr="009570AA">
              <w:rPr>
                <w:noProof/>
                <w:webHidden/>
              </w:rPr>
              <w:tab/>
            </w:r>
            <w:r w:rsidR="0085676D" w:rsidRPr="009570AA">
              <w:rPr>
                <w:noProof/>
                <w:webHidden/>
              </w:rPr>
              <w:fldChar w:fldCharType="begin"/>
            </w:r>
            <w:r w:rsidR="0085676D" w:rsidRPr="009570AA">
              <w:rPr>
                <w:noProof/>
                <w:webHidden/>
              </w:rPr>
              <w:instrText xml:space="preserve"> PAGEREF _Toc48674660 \h </w:instrText>
            </w:r>
            <w:r w:rsidR="0085676D" w:rsidRPr="009570AA">
              <w:rPr>
                <w:noProof/>
                <w:webHidden/>
              </w:rPr>
            </w:r>
            <w:r w:rsidR="0085676D" w:rsidRPr="009570AA">
              <w:rPr>
                <w:noProof/>
                <w:webHidden/>
              </w:rPr>
              <w:fldChar w:fldCharType="separate"/>
            </w:r>
            <w:r w:rsidR="0085676D" w:rsidRPr="009570AA">
              <w:rPr>
                <w:noProof/>
                <w:webHidden/>
              </w:rPr>
              <w:t>7</w:t>
            </w:r>
            <w:r w:rsidR="0085676D" w:rsidRPr="009570AA">
              <w:rPr>
                <w:noProof/>
                <w:webHidden/>
              </w:rPr>
              <w:fldChar w:fldCharType="end"/>
            </w:r>
          </w:hyperlink>
        </w:p>
        <w:p w14:paraId="40B4741E" w14:textId="5D044CE6" w:rsidR="0085676D" w:rsidRPr="009570AA" w:rsidRDefault="00A01DA2" w:rsidP="009570AA">
          <w:pPr>
            <w:pStyle w:val="TOC1"/>
            <w:tabs>
              <w:tab w:val="right" w:leader="dot" w:pos="9016"/>
            </w:tabs>
            <w:spacing w:line="360" w:lineRule="auto"/>
            <w:rPr>
              <w:rFonts w:asciiTheme="minorHAnsi" w:eastAsiaTheme="minorEastAsia" w:hAnsiTheme="minorHAnsi"/>
              <w:noProof/>
              <w:sz w:val="22"/>
              <w:lang w:eastAsia="en-GB"/>
            </w:rPr>
          </w:pPr>
          <w:hyperlink w:anchor="_Toc48674661" w:history="1">
            <w:r w:rsidR="0085676D" w:rsidRPr="009570AA">
              <w:rPr>
                <w:rStyle w:val="Hyperlink"/>
                <w:rFonts w:cs="Times New Roman"/>
                <w:noProof/>
              </w:rPr>
              <w:t>4. Reference</w:t>
            </w:r>
            <w:r w:rsidR="0085676D" w:rsidRPr="009570AA">
              <w:rPr>
                <w:noProof/>
                <w:webHidden/>
              </w:rPr>
              <w:tab/>
            </w:r>
            <w:r w:rsidR="0085676D" w:rsidRPr="009570AA">
              <w:rPr>
                <w:noProof/>
                <w:webHidden/>
              </w:rPr>
              <w:fldChar w:fldCharType="begin"/>
            </w:r>
            <w:r w:rsidR="0085676D" w:rsidRPr="009570AA">
              <w:rPr>
                <w:noProof/>
                <w:webHidden/>
              </w:rPr>
              <w:instrText xml:space="preserve"> PAGEREF _Toc48674661 \h </w:instrText>
            </w:r>
            <w:r w:rsidR="0085676D" w:rsidRPr="009570AA">
              <w:rPr>
                <w:noProof/>
                <w:webHidden/>
              </w:rPr>
            </w:r>
            <w:r w:rsidR="0085676D" w:rsidRPr="009570AA">
              <w:rPr>
                <w:noProof/>
                <w:webHidden/>
              </w:rPr>
              <w:fldChar w:fldCharType="separate"/>
            </w:r>
            <w:r w:rsidR="0085676D" w:rsidRPr="009570AA">
              <w:rPr>
                <w:noProof/>
                <w:webHidden/>
              </w:rPr>
              <w:t>8</w:t>
            </w:r>
            <w:r w:rsidR="0085676D" w:rsidRPr="009570AA">
              <w:rPr>
                <w:noProof/>
                <w:webHidden/>
              </w:rPr>
              <w:fldChar w:fldCharType="end"/>
            </w:r>
          </w:hyperlink>
        </w:p>
        <w:p w14:paraId="548B5E94" w14:textId="65D77398" w:rsidR="000D1ED0" w:rsidRPr="009570AA" w:rsidRDefault="000D1ED0" w:rsidP="009570AA">
          <w:pPr>
            <w:spacing w:line="360" w:lineRule="auto"/>
            <w:rPr>
              <w:noProof/>
            </w:rPr>
          </w:pPr>
          <w:r w:rsidRPr="009570AA">
            <w:rPr>
              <w:b/>
              <w:bCs/>
              <w:noProof/>
            </w:rPr>
            <w:fldChar w:fldCharType="end"/>
          </w:r>
        </w:p>
      </w:sdtContent>
    </w:sdt>
    <w:p w14:paraId="71CA59F7" w14:textId="77777777" w:rsidR="0085676D" w:rsidRPr="009570AA" w:rsidRDefault="0085676D" w:rsidP="009570AA">
      <w:pPr>
        <w:spacing w:line="360" w:lineRule="auto"/>
        <w:jc w:val="left"/>
        <w:rPr>
          <w:b/>
          <w:bCs/>
          <w:noProof/>
          <w:color w:val="2F5496" w:themeColor="accent1" w:themeShade="BF"/>
          <w:sz w:val="32"/>
          <w:szCs w:val="28"/>
        </w:rPr>
      </w:pPr>
      <w:r w:rsidRPr="009570AA">
        <w:rPr>
          <w:b/>
          <w:bCs/>
          <w:noProof/>
          <w:color w:val="2F5496" w:themeColor="accent1" w:themeShade="BF"/>
          <w:sz w:val="32"/>
          <w:szCs w:val="28"/>
        </w:rPr>
        <w:t xml:space="preserve">Table of Figure </w:t>
      </w:r>
    </w:p>
    <w:p w14:paraId="14C3BB8C" w14:textId="3D265C5E" w:rsidR="0085676D" w:rsidRPr="009570AA" w:rsidRDefault="0085676D" w:rsidP="009570AA">
      <w:pPr>
        <w:pStyle w:val="TableofFigures"/>
        <w:tabs>
          <w:tab w:val="right" w:leader="dot" w:pos="9016"/>
        </w:tabs>
        <w:spacing w:line="360" w:lineRule="auto"/>
        <w:rPr>
          <w:noProof/>
        </w:rPr>
      </w:pPr>
      <w:r w:rsidRPr="009570AA">
        <w:rPr>
          <w:b/>
          <w:bCs/>
          <w:noProof/>
          <w:sz w:val="36"/>
          <w:szCs w:val="32"/>
        </w:rPr>
        <w:fldChar w:fldCharType="begin"/>
      </w:r>
      <w:r w:rsidRPr="009570AA">
        <w:rPr>
          <w:b/>
          <w:bCs/>
          <w:noProof/>
          <w:sz w:val="36"/>
          <w:szCs w:val="32"/>
        </w:rPr>
        <w:instrText xml:space="preserve"> TOC \h \z \c "Figure" </w:instrText>
      </w:r>
      <w:r w:rsidRPr="009570AA">
        <w:rPr>
          <w:b/>
          <w:bCs/>
          <w:noProof/>
          <w:sz w:val="36"/>
          <w:szCs w:val="32"/>
        </w:rPr>
        <w:fldChar w:fldCharType="separate"/>
      </w:r>
      <w:hyperlink w:anchor="_Toc48674694" w:history="1">
        <w:r w:rsidRPr="009570AA">
          <w:rPr>
            <w:rStyle w:val="Hyperlink"/>
            <w:rFonts w:cs="Times New Roman"/>
            <w:noProof/>
          </w:rPr>
          <w:t>Figure 1: Gibbs’ Reflective Cycle</w:t>
        </w:r>
        <w:r w:rsidRPr="009570AA">
          <w:rPr>
            <w:noProof/>
            <w:webHidden/>
          </w:rPr>
          <w:tab/>
        </w:r>
        <w:r w:rsidRPr="009570AA">
          <w:rPr>
            <w:noProof/>
            <w:webHidden/>
          </w:rPr>
          <w:fldChar w:fldCharType="begin"/>
        </w:r>
        <w:r w:rsidRPr="009570AA">
          <w:rPr>
            <w:noProof/>
            <w:webHidden/>
          </w:rPr>
          <w:instrText xml:space="preserve"> PAGEREF _Toc48674694 \h </w:instrText>
        </w:r>
        <w:r w:rsidRPr="009570AA">
          <w:rPr>
            <w:noProof/>
            <w:webHidden/>
          </w:rPr>
        </w:r>
        <w:r w:rsidRPr="009570AA">
          <w:rPr>
            <w:noProof/>
            <w:webHidden/>
          </w:rPr>
          <w:fldChar w:fldCharType="separate"/>
        </w:r>
        <w:r w:rsidRPr="009570AA">
          <w:rPr>
            <w:noProof/>
            <w:webHidden/>
          </w:rPr>
          <w:t>3</w:t>
        </w:r>
        <w:r w:rsidRPr="009570AA">
          <w:rPr>
            <w:noProof/>
            <w:webHidden/>
          </w:rPr>
          <w:fldChar w:fldCharType="end"/>
        </w:r>
      </w:hyperlink>
    </w:p>
    <w:p w14:paraId="5E7741D4" w14:textId="33FEAE6B" w:rsidR="000D1ED0" w:rsidRPr="009570AA" w:rsidRDefault="0085676D" w:rsidP="009570AA">
      <w:pPr>
        <w:spacing w:line="360" w:lineRule="auto"/>
        <w:jc w:val="left"/>
        <w:rPr>
          <w:b/>
          <w:bCs/>
          <w:noProof/>
          <w:sz w:val="36"/>
          <w:szCs w:val="32"/>
        </w:rPr>
      </w:pPr>
      <w:r w:rsidRPr="009570AA">
        <w:rPr>
          <w:b/>
          <w:bCs/>
          <w:noProof/>
          <w:sz w:val="36"/>
          <w:szCs w:val="32"/>
        </w:rPr>
        <w:fldChar w:fldCharType="end"/>
      </w:r>
      <w:r w:rsidR="000D1ED0" w:rsidRPr="009570AA">
        <w:rPr>
          <w:b/>
          <w:bCs/>
          <w:noProof/>
          <w:sz w:val="36"/>
          <w:szCs w:val="32"/>
        </w:rPr>
        <w:br w:type="page"/>
      </w:r>
    </w:p>
    <w:p w14:paraId="58321581" w14:textId="77777777" w:rsidR="0085676D" w:rsidRPr="009570AA" w:rsidRDefault="0085676D" w:rsidP="009570AA">
      <w:pPr>
        <w:pStyle w:val="Heading1"/>
        <w:rPr>
          <w:noProof/>
        </w:rPr>
        <w:sectPr w:rsidR="0085676D" w:rsidRPr="009570AA" w:rsidSect="006108F3">
          <w:footerReference w:type="default" r:id="rId8"/>
          <w:pgSz w:w="11906" w:h="16838"/>
          <w:pgMar w:top="1440" w:right="1440" w:bottom="1440" w:left="1440" w:header="708" w:footer="708" w:gutter="0"/>
          <w:pgNumType w:fmt="lowerRoman"/>
          <w:cols w:space="708"/>
          <w:docGrid w:linePitch="360"/>
        </w:sectPr>
      </w:pPr>
    </w:p>
    <w:p w14:paraId="50C66319" w14:textId="73C142F1" w:rsidR="000D1ED0" w:rsidRPr="009570AA" w:rsidRDefault="000D1ED0" w:rsidP="009570AA">
      <w:pPr>
        <w:pStyle w:val="Heading1"/>
        <w:rPr>
          <w:rFonts w:cs="Times New Roman"/>
          <w:noProof/>
          <w:szCs w:val="24"/>
        </w:rPr>
      </w:pPr>
      <w:bookmarkStart w:id="1" w:name="_Toc48674652"/>
      <w:r w:rsidRPr="009570AA">
        <w:rPr>
          <w:rFonts w:cs="Times New Roman"/>
          <w:noProof/>
          <w:szCs w:val="24"/>
        </w:rPr>
        <w:lastRenderedPageBreak/>
        <w:t>1. Introduction</w:t>
      </w:r>
      <w:bookmarkEnd w:id="1"/>
    </w:p>
    <w:p w14:paraId="6BDF4B6A" w14:textId="313E3592" w:rsidR="000D1ED0" w:rsidRPr="009570AA" w:rsidRDefault="000D1ED0" w:rsidP="009570AA">
      <w:pPr>
        <w:spacing w:line="360" w:lineRule="auto"/>
        <w:rPr>
          <w:rFonts w:cs="Times New Roman"/>
          <w:noProof/>
          <w:szCs w:val="24"/>
        </w:rPr>
      </w:pPr>
      <w:r w:rsidRPr="009570AA">
        <w:rPr>
          <w:rFonts w:cs="Times New Roman"/>
          <w:noProof/>
          <w:szCs w:val="24"/>
        </w:rPr>
        <w:t xml:space="preserve">Reflective learning </w:t>
      </w:r>
      <w:r w:rsidR="0022753F" w:rsidRPr="009570AA">
        <w:rPr>
          <w:rFonts w:cs="Times New Roman"/>
          <w:noProof/>
          <w:szCs w:val="24"/>
        </w:rPr>
        <w:t>defines the easiest form of analysi</w:t>
      </w:r>
      <w:r w:rsidR="003D3DE1" w:rsidRPr="009570AA">
        <w:rPr>
          <w:rFonts w:cs="Times New Roman"/>
          <w:noProof/>
          <w:szCs w:val="24"/>
        </w:rPr>
        <w:t>s</w:t>
      </w:r>
      <w:r w:rsidR="0022753F" w:rsidRPr="009570AA">
        <w:rPr>
          <w:rFonts w:cs="Times New Roman"/>
          <w:noProof/>
          <w:szCs w:val="24"/>
        </w:rPr>
        <w:t xml:space="preserve"> about or reflecting on what thing one does which is also related to learning from personal experience</w:t>
      </w:r>
      <w:r w:rsidR="0085676D" w:rsidRPr="009570AA">
        <w:rPr>
          <w:rFonts w:cs="Times New Roman"/>
          <w:noProof/>
          <w:szCs w:val="24"/>
        </w:rPr>
        <w:t xml:space="preserve"> </w:t>
      </w:r>
      <w:r w:rsidR="0085676D" w:rsidRPr="009570AA">
        <w:rPr>
          <w:rFonts w:cs="Times New Roman"/>
          <w:noProof/>
          <w:color w:val="000000"/>
          <w:szCs w:val="24"/>
          <w:shd w:val="clear" w:color="auto" w:fill="FFFFFF"/>
        </w:rPr>
        <w:t>(Bhattarai, 2015)</w:t>
      </w:r>
      <w:r w:rsidR="0022753F" w:rsidRPr="009570AA">
        <w:rPr>
          <w:rFonts w:cs="Times New Roman"/>
          <w:noProof/>
          <w:szCs w:val="24"/>
        </w:rPr>
        <w:t>. Reflective learning helps to understand what a person did, what happened as a result of that and what should he/she do different</w:t>
      </w:r>
      <w:r w:rsidR="00585CF6" w:rsidRPr="009570AA">
        <w:rPr>
          <w:rFonts w:cs="Times New Roman"/>
          <w:noProof/>
          <w:szCs w:val="24"/>
        </w:rPr>
        <w:t>ly</w:t>
      </w:r>
      <w:r w:rsidR="0022753F" w:rsidRPr="009570AA">
        <w:rPr>
          <w:rFonts w:cs="Times New Roman"/>
          <w:noProof/>
          <w:szCs w:val="24"/>
        </w:rPr>
        <w:t xml:space="preserve"> from the previous experience if the situation occurs again. This type of learning desire the learner’s conscious effort to concentrate </w:t>
      </w:r>
      <w:r w:rsidR="00585CF6" w:rsidRPr="009570AA">
        <w:rPr>
          <w:rFonts w:cs="Times New Roman"/>
          <w:noProof/>
          <w:szCs w:val="24"/>
        </w:rPr>
        <w:t>on</w:t>
      </w:r>
      <w:r w:rsidR="0022753F" w:rsidRPr="009570AA">
        <w:rPr>
          <w:rFonts w:cs="Times New Roman"/>
          <w:noProof/>
          <w:szCs w:val="24"/>
        </w:rPr>
        <w:t xml:space="preserve"> the occurred events and improve perception about them</w:t>
      </w:r>
      <w:r w:rsidR="0085676D" w:rsidRPr="009570AA">
        <w:rPr>
          <w:rFonts w:cs="Times New Roman"/>
          <w:noProof/>
          <w:szCs w:val="24"/>
        </w:rPr>
        <w:t xml:space="preserve"> </w:t>
      </w:r>
      <w:r w:rsidR="0085676D" w:rsidRPr="009570AA">
        <w:rPr>
          <w:rFonts w:cs="Times New Roman"/>
          <w:noProof/>
          <w:color w:val="000000"/>
          <w:szCs w:val="24"/>
          <w:shd w:val="clear" w:color="auto" w:fill="FFFFFF"/>
        </w:rPr>
        <w:t>(Brockbank and McGill, 2016)</w:t>
      </w:r>
      <w:r w:rsidR="0022753F" w:rsidRPr="009570AA">
        <w:rPr>
          <w:rFonts w:cs="Times New Roman"/>
          <w:noProof/>
          <w:szCs w:val="24"/>
        </w:rPr>
        <w:t>.</w:t>
      </w:r>
    </w:p>
    <w:p w14:paraId="652F5D94" w14:textId="0FF4C366" w:rsidR="0022753F" w:rsidRPr="009570AA" w:rsidRDefault="0022753F" w:rsidP="009570AA">
      <w:pPr>
        <w:spacing w:line="360" w:lineRule="auto"/>
        <w:rPr>
          <w:rFonts w:cs="Times New Roman"/>
          <w:noProof/>
          <w:szCs w:val="24"/>
          <w:vertAlign w:val="subscript"/>
        </w:rPr>
      </w:pPr>
      <w:r w:rsidRPr="009570AA">
        <w:rPr>
          <w:rFonts w:cs="Times New Roman"/>
          <w:noProof/>
          <w:szCs w:val="24"/>
        </w:rPr>
        <w:t xml:space="preserve">Throughout this study, as per the instruction, </w:t>
      </w:r>
      <w:r w:rsidR="003D3DE1" w:rsidRPr="009570AA">
        <w:rPr>
          <w:rFonts w:cs="Times New Roman"/>
          <w:noProof/>
          <w:szCs w:val="24"/>
        </w:rPr>
        <w:t>a clear understanding about the nature and aim of reflective learning along with a theoretical model of reflection learning</w:t>
      </w:r>
      <w:r w:rsidR="00037EE5" w:rsidRPr="009570AA">
        <w:rPr>
          <w:rFonts w:cs="Times New Roman"/>
          <w:noProof/>
          <w:szCs w:val="24"/>
        </w:rPr>
        <w:t xml:space="preserve"> which is Gib</w:t>
      </w:r>
      <w:r w:rsidR="00585CF6" w:rsidRPr="009570AA">
        <w:rPr>
          <w:rFonts w:cs="Times New Roman"/>
          <w:noProof/>
          <w:szCs w:val="24"/>
        </w:rPr>
        <w:t>b</w:t>
      </w:r>
      <w:r w:rsidR="00037EE5" w:rsidRPr="009570AA">
        <w:rPr>
          <w:rFonts w:cs="Times New Roman"/>
          <w:noProof/>
          <w:szCs w:val="24"/>
        </w:rPr>
        <w:t>s</w:t>
      </w:r>
      <w:r w:rsidR="00585CF6" w:rsidRPr="009570AA">
        <w:rPr>
          <w:rFonts w:cs="Times New Roman"/>
          <w:noProof/>
          <w:szCs w:val="24"/>
        </w:rPr>
        <w:t>’</w:t>
      </w:r>
      <w:r w:rsidR="00037EE5" w:rsidRPr="009570AA">
        <w:rPr>
          <w:rFonts w:cs="Times New Roman"/>
          <w:noProof/>
          <w:szCs w:val="24"/>
        </w:rPr>
        <w:t xml:space="preserve"> Reflective Cycle model</w:t>
      </w:r>
      <w:r w:rsidR="003D3DE1" w:rsidRPr="009570AA">
        <w:rPr>
          <w:rFonts w:cs="Times New Roman"/>
          <w:noProof/>
          <w:szCs w:val="24"/>
        </w:rPr>
        <w:t xml:space="preserve"> has been discussed. Being consistent with the outcome 1 personal experience and the learning throughout the activity along with the first term has been also briefly discussed. A brief discussion about the reflection on the linkage between relevant theory and perceived experience has been also discussed.</w:t>
      </w:r>
      <w:r w:rsidR="003D3DE1" w:rsidRPr="009570AA">
        <w:rPr>
          <w:rFonts w:cs="Times New Roman"/>
          <w:noProof/>
          <w:szCs w:val="24"/>
          <w:vertAlign w:val="subscript"/>
        </w:rPr>
        <w:t xml:space="preserve">   </w:t>
      </w:r>
    </w:p>
    <w:p w14:paraId="0D68D237" w14:textId="09553730" w:rsidR="003D3DE1" w:rsidRPr="009570AA" w:rsidRDefault="003D3DE1" w:rsidP="009570AA">
      <w:pPr>
        <w:spacing w:line="360" w:lineRule="auto"/>
        <w:rPr>
          <w:rFonts w:cs="Times New Roman"/>
          <w:noProof/>
          <w:szCs w:val="24"/>
          <w:vertAlign w:val="subscript"/>
        </w:rPr>
      </w:pPr>
      <w:r w:rsidRPr="009570AA">
        <w:rPr>
          <w:rFonts w:cs="Times New Roman"/>
          <w:noProof/>
          <w:szCs w:val="24"/>
          <w:vertAlign w:val="subscript"/>
        </w:rPr>
        <w:br w:type="page"/>
      </w:r>
    </w:p>
    <w:p w14:paraId="0725C4C6" w14:textId="37594623" w:rsidR="000D1ED0" w:rsidRPr="009570AA" w:rsidRDefault="000D1ED0" w:rsidP="009570AA">
      <w:pPr>
        <w:pStyle w:val="Heading1"/>
        <w:rPr>
          <w:rFonts w:cs="Times New Roman"/>
          <w:noProof/>
          <w:szCs w:val="24"/>
        </w:rPr>
      </w:pPr>
      <w:bookmarkStart w:id="2" w:name="_Toc48674653"/>
      <w:r w:rsidRPr="009570AA">
        <w:rPr>
          <w:rFonts w:cs="Times New Roman"/>
          <w:noProof/>
          <w:szCs w:val="24"/>
        </w:rPr>
        <w:lastRenderedPageBreak/>
        <w:t>2. Reflective Report Using Gibbs Reflective Cycle</w:t>
      </w:r>
      <w:bookmarkEnd w:id="2"/>
    </w:p>
    <w:p w14:paraId="1479EC90" w14:textId="7A1ABDFE" w:rsidR="001F478E" w:rsidRPr="009570AA" w:rsidRDefault="00037EE5" w:rsidP="009570AA">
      <w:pPr>
        <w:spacing w:line="360" w:lineRule="auto"/>
        <w:rPr>
          <w:rFonts w:cs="Times New Roman"/>
          <w:noProof/>
          <w:szCs w:val="24"/>
        </w:rPr>
      </w:pPr>
      <w:r w:rsidRPr="009570AA">
        <w:rPr>
          <w:rFonts w:cs="Times New Roman"/>
          <w:noProof/>
          <w:szCs w:val="24"/>
        </w:rPr>
        <w:t>Reflective learning is a conscious process that requires both thought and effort. Reflective learning is something that teach</w:t>
      </w:r>
      <w:r w:rsidR="00585CF6" w:rsidRPr="009570AA">
        <w:rPr>
          <w:rFonts w:cs="Times New Roman"/>
          <w:noProof/>
          <w:szCs w:val="24"/>
        </w:rPr>
        <w:t>es</w:t>
      </w:r>
      <w:r w:rsidRPr="009570AA">
        <w:rPr>
          <w:rFonts w:cs="Times New Roman"/>
          <w:noProof/>
          <w:szCs w:val="24"/>
        </w:rPr>
        <w:t xml:space="preserve"> a person to ask himself/herself about his internalized experience, how he/she learnt, reacted and how he/she should react</w:t>
      </w:r>
      <w:r w:rsidR="0085676D" w:rsidRPr="009570AA">
        <w:rPr>
          <w:rFonts w:cs="Times New Roman"/>
          <w:noProof/>
          <w:szCs w:val="24"/>
        </w:rPr>
        <w:t xml:space="preserve"> </w:t>
      </w:r>
      <w:r w:rsidR="0085676D" w:rsidRPr="009570AA">
        <w:rPr>
          <w:rFonts w:cs="Times New Roman"/>
          <w:noProof/>
          <w:color w:val="000000"/>
          <w:szCs w:val="24"/>
          <w:shd w:val="clear" w:color="auto" w:fill="FFFFFF"/>
        </w:rPr>
        <w:t>(Bhattarai, 2015)</w:t>
      </w:r>
      <w:r w:rsidRPr="009570AA">
        <w:rPr>
          <w:rFonts w:cs="Times New Roman"/>
          <w:noProof/>
          <w:szCs w:val="24"/>
        </w:rPr>
        <w:t xml:space="preserve">. Reflective learning is considered as a self-commitment. It turns one’s potential energy into useful imagination and creativity.  </w:t>
      </w:r>
      <w:r w:rsidR="001F478E" w:rsidRPr="009570AA">
        <w:rPr>
          <w:rFonts w:cs="Times New Roman"/>
          <w:noProof/>
          <w:szCs w:val="24"/>
        </w:rPr>
        <w:t xml:space="preserve">Because of John Dewey (1993), reflective learning succeeded to grab the modern attention. Reflective learning helps to: </w:t>
      </w:r>
    </w:p>
    <w:p w14:paraId="4C9D692A" w14:textId="67497A97" w:rsidR="001F478E" w:rsidRPr="009570AA" w:rsidRDefault="001F478E" w:rsidP="009570AA">
      <w:pPr>
        <w:pStyle w:val="ListParagraph"/>
        <w:numPr>
          <w:ilvl w:val="0"/>
          <w:numId w:val="4"/>
        </w:numPr>
        <w:spacing w:line="360" w:lineRule="auto"/>
        <w:rPr>
          <w:rFonts w:cs="Times New Roman"/>
          <w:noProof/>
          <w:szCs w:val="24"/>
        </w:rPr>
      </w:pPr>
      <w:r w:rsidRPr="009570AA">
        <w:rPr>
          <w:rFonts w:cs="Times New Roman"/>
          <w:noProof/>
          <w:szCs w:val="24"/>
        </w:rPr>
        <w:t>Think about any matter laterally</w:t>
      </w:r>
    </w:p>
    <w:p w14:paraId="21ED3AB1" w14:textId="3A0B0E78" w:rsidR="001F478E" w:rsidRPr="009570AA" w:rsidRDefault="001F478E" w:rsidP="009570AA">
      <w:pPr>
        <w:pStyle w:val="ListParagraph"/>
        <w:numPr>
          <w:ilvl w:val="0"/>
          <w:numId w:val="4"/>
        </w:numPr>
        <w:spacing w:line="360" w:lineRule="auto"/>
        <w:rPr>
          <w:rFonts w:cs="Times New Roman"/>
          <w:noProof/>
          <w:szCs w:val="24"/>
        </w:rPr>
      </w:pPr>
      <w:r w:rsidRPr="009570AA">
        <w:rPr>
          <w:rFonts w:cs="Times New Roman"/>
          <w:noProof/>
          <w:szCs w:val="24"/>
        </w:rPr>
        <w:t>Analyse action, face reflection and cope up with the transformation</w:t>
      </w:r>
    </w:p>
    <w:p w14:paraId="2740770F" w14:textId="70FFDF91" w:rsidR="000D1ED0" w:rsidRPr="009570AA" w:rsidRDefault="001F478E" w:rsidP="009570AA">
      <w:pPr>
        <w:pStyle w:val="ListParagraph"/>
        <w:numPr>
          <w:ilvl w:val="0"/>
          <w:numId w:val="4"/>
        </w:numPr>
        <w:spacing w:line="360" w:lineRule="auto"/>
        <w:rPr>
          <w:rFonts w:cs="Times New Roman"/>
          <w:noProof/>
          <w:szCs w:val="24"/>
        </w:rPr>
      </w:pPr>
      <w:r w:rsidRPr="009570AA">
        <w:rPr>
          <w:rFonts w:cs="Times New Roman"/>
          <w:noProof/>
          <w:szCs w:val="24"/>
        </w:rPr>
        <w:t>Use articles and group discussion to find out an appropriate answer of a defined question</w:t>
      </w:r>
    </w:p>
    <w:p w14:paraId="141FE992" w14:textId="10DE2C93" w:rsidR="000D1ED0" w:rsidRPr="009570AA" w:rsidRDefault="001F478E" w:rsidP="009570AA">
      <w:pPr>
        <w:pStyle w:val="ListParagraph"/>
        <w:numPr>
          <w:ilvl w:val="0"/>
          <w:numId w:val="4"/>
        </w:numPr>
        <w:spacing w:line="360" w:lineRule="auto"/>
        <w:rPr>
          <w:rFonts w:cs="Times New Roman"/>
          <w:noProof/>
          <w:szCs w:val="24"/>
        </w:rPr>
      </w:pPr>
      <w:r w:rsidRPr="009570AA">
        <w:rPr>
          <w:rFonts w:cs="Times New Roman"/>
          <w:noProof/>
          <w:szCs w:val="24"/>
        </w:rPr>
        <w:t>Considers all types of views and believes before arriving at a solution</w:t>
      </w:r>
      <w:r w:rsidR="0085676D" w:rsidRPr="009570AA">
        <w:rPr>
          <w:rFonts w:cs="Times New Roman"/>
          <w:noProof/>
          <w:szCs w:val="24"/>
        </w:rPr>
        <w:t xml:space="preserve"> </w:t>
      </w:r>
      <w:r w:rsidR="0085676D" w:rsidRPr="009570AA">
        <w:rPr>
          <w:rFonts w:cs="Times New Roman"/>
          <w:noProof/>
          <w:color w:val="000000"/>
          <w:szCs w:val="24"/>
          <w:shd w:val="clear" w:color="auto" w:fill="FFFFFF"/>
        </w:rPr>
        <w:t>(Chambers, Eriksen Odeggard and Rinaldi, 2017)</w:t>
      </w:r>
      <w:r w:rsidRPr="009570AA">
        <w:rPr>
          <w:rFonts w:cs="Times New Roman"/>
          <w:noProof/>
          <w:szCs w:val="24"/>
        </w:rPr>
        <w:t xml:space="preserve">. </w:t>
      </w:r>
    </w:p>
    <w:p w14:paraId="5E8EB7BE" w14:textId="092A5AA1" w:rsidR="001F478E" w:rsidRPr="009570AA" w:rsidRDefault="001F478E" w:rsidP="009570AA">
      <w:pPr>
        <w:spacing w:line="360" w:lineRule="auto"/>
        <w:rPr>
          <w:rFonts w:cs="Times New Roman"/>
          <w:noProof/>
          <w:szCs w:val="24"/>
        </w:rPr>
      </w:pPr>
      <w:r w:rsidRPr="009570AA">
        <w:rPr>
          <w:rFonts w:cs="Times New Roman"/>
          <w:noProof/>
          <w:szCs w:val="24"/>
        </w:rPr>
        <w:t xml:space="preserve">Reflective learning opens up the ways following which one’s analytical thinking skills and analysing power of own experience along with future performance tends to increase. </w:t>
      </w:r>
    </w:p>
    <w:p w14:paraId="1BC163B4" w14:textId="4DA3C036" w:rsidR="001F478E" w:rsidRPr="009570AA" w:rsidRDefault="001F478E" w:rsidP="009570AA">
      <w:pPr>
        <w:spacing w:line="360" w:lineRule="auto"/>
        <w:rPr>
          <w:rFonts w:cs="Times New Roman"/>
          <w:noProof/>
          <w:szCs w:val="24"/>
        </w:rPr>
      </w:pPr>
      <w:r w:rsidRPr="009570AA">
        <w:rPr>
          <w:rFonts w:cs="Times New Roman"/>
          <w:noProof/>
          <w:szCs w:val="24"/>
        </w:rPr>
        <w:t xml:space="preserve">There </w:t>
      </w:r>
      <w:r w:rsidR="00D57EA2" w:rsidRPr="009570AA">
        <w:rPr>
          <w:rFonts w:cs="Times New Roman"/>
          <w:noProof/>
          <w:szCs w:val="24"/>
        </w:rPr>
        <w:t>exist</w:t>
      </w:r>
      <w:r w:rsidRPr="009570AA">
        <w:rPr>
          <w:rFonts w:cs="Times New Roman"/>
          <w:noProof/>
          <w:szCs w:val="24"/>
        </w:rPr>
        <w:t xml:space="preserve"> different types of reflective </w:t>
      </w:r>
      <w:r w:rsidR="00D57EA2" w:rsidRPr="009570AA">
        <w:rPr>
          <w:rFonts w:cs="Times New Roman"/>
          <w:noProof/>
          <w:szCs w:val="24"/>
        </w:rPr>
        <w:t>learning-based</w:t>
      </w:r>
      <w:r w:rsidRPr="009570AA">
        <w:rPr>
          <w:rFonts w:cs="Times New Roman"/>
          <w:noProof/>
          <w:szCs w:val="24"/>
        </w:rPr>
        <w:t xml:space="preserve"> models</w:t>
      </w:r>
      <w:r w:rsidR="0085676D" w:rsidRPr="009570AA">
        <w:rPr>
          <w:rFonts w:cs="Times New Roman"/>
          <w:noProof/>
          <w:szCs w:val="24"/>
        </w:rPr>
        <w:t xml:space="preserve"> </w:t>
      </w:r>
      <w:r w:rsidR="0085676D" w:rsidRPr="009570AA">
        <w:rPr>
          <w:rFonts w:cs="Times New Roman"/>
          <w:noProof/>
          <w:color w:val="000000"/>
          <w:szCs w:val="24"/>
          <w:shd w:val="clear" w:color="auto" w:fill="FFFFFF"/>
        </w:rPr>
        <w:t>(Minott, 2015)</w:t>
      </w:r>
      <w:r w:rsidRPr="009570AA">
        <w:rPr>
          <w:rFonts w:cs="Times New Roman"/>
          <w:noProof/>
          <w:szCs w:val="24"/>
        </w:rPr>
        <w:t xml:space="preserve">. </w:t>
      </w:r>
      <w:r w:rsidR="00D57EA2" w:rsidRPr="009570AA">
        <w:rPr>
          <w:rFonts w:cs="Times New Roman"/>
          <w:noProof/>
          <w:szCs w:val="24"/>
        </w:rPr>
        <w:t xml:space="preserve">Gibbs Reflective Cycle model is one of the </w:t>
      </w:r>
      <w:r w:rsidR="003B5446" w:rsidRPr="009570AA">
        <w:rPr>
          <w:rFonts w:cs="Times New Roman"/>
          <w:noProof/>
          <w:szCs w:val="24"/>
        </w:rPr>
        <w:t>important and useful models among them which make sense out of an experience. In 1988, Graham Gibbs developed the Gibbs’ Reflective Cycle that tends to make a structure of learning from experiences. Throughout the Gibbs’ Reflective Cycle model, Gibbs tried to provide a framework that examine</w:t>
      </w:r>
      <w:r w:rsidR="00585CF6" w:rsidRPr="009570AA">
        <w:rPr>
          <w:rFonts w:cs="Times New Roman"/>
          <w:noProof/>
          <w:szCs w:val="24"/>
        </w:rPr>
        <w:t>s</w:t>
      </w:r>
      <w:r w:rsidR="003B5446" w:rsidRPr="009570AA">
        <w:rPr>
          <w:rFonts w:cs="Times New Roman"/>
          <w:noProof/>
          <w:szCs w:val="24"/>
        </w:rPr>
        <w:t xml:space="preserve"> experiences and results in learning and planning from the experience. According to the model</w:t>
      </w:r>
      <w:r w:rsidR="00585CF6" w:rsidRPr="009570AA">
        <w:rPr>
          <w:rFonts w:cs="Times New Roman"/>
          <w:noProof/>
          <w:szCs w:val="24"/>
        </w:rPr>
        <w:t>,</w:t>
      </w:r>
      <w:r w:rsidR="003B5446" w:rsidRPr="009570AA">
        <w:rPr>
          <w:rFonts w:cs="Times New Roman"/>
          <w:noProof/>
          <w:szCs w:val="24"/>
        </w:rPr>
        <w:t xml:space="preserve"> there are six different stages</w:t>
      </w:r>
      <w:r w:rsidR="0085676D" w:rsidRPr="009570AA">
        <w:rPr>
          <w:rFonts w:cs="Times New Roman"/>
          <w:noProof/>
          <w:szCs w:val="24"/>
        </w:rPr>
        <w:t xml:space="preserve"> </w:t>
      </w:r>
      <w:r w:rsidR="0085676D" w:rsidRPr="009570AA">
        <w:rPr>
          <w:rFonts w:cs="Times New Roman"/>
          <w:noProof/>
          <w:color w:val="000000"/>
          <w:szCs w:val="24"/>
          <w:shd w:val="clear" w:color="auto" w:fill="FFFFFF"/>
        </w:rPr>
        <w:t>(MULDER, 2018)</w:t>
      </w:r>
      <w:r w:rsidR="005E3229" w:rsidRPr="009570AA">
        <w:rPr>
          <w:rFonts w:cs="Times New Roman"/>
          <w:noProof/>
          <w:szCs w:val="24"/>
        </w:rPr>
        <w:t>.</w:t>
      </w:r>
    </w:p>
    <w:p w14:paraId="7C73A070" w14:textId="50C9B6D2" w:rsidR="005E3229" w:rsidRPr="009570AA" w:rsidRDefault="005E3229" w:rsidP="009570AA">
      <w:pPr>
        <w:spacing w:line="360" w:lineRule="auto"/>
        <w:rPr>
          <w:rFonts w:cs="Times New Roman"/>
          <w:noProof/>
          <w:szCs w:val="24"/>
        </w:rPr>
      </w:pPr>
      <w:r w:rsidRPr="009570AA">
        <w:rPr>
          <w:rFonts w:cs="Times New Roman"/>
          <w:noProof/>
          <w:szCs w:val="24"/>
          <w:lang w:eastAsia="en-GB"/>
        </w:rPr>
        <w:lastRenderedPageBreak/>
        <w:drawing>
          <wp:inline distT="0" distB="0" distL="0" distR="0" wp14:anchorId="0F4D0B95" wp14:editId="0596AE32">
            <wp:extent cx="5486400" cy="3200400"/>
            <wp:effectExtent l="0" t="19050" r="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57776B8" w14:textId="2F67607A" w:rsidR="005E3229" w:rsidRPr="009570AA" w:rsidRDefault="005E3229" w:rsidP="009570AA">
      <w:pPr>
        <w:pStyle w:val="Caption"/>
        <w:spacing w:line="360" w:lineRule="auto"/>
        <w:jc w:val="center"/>
        <w:rPr>
          <w:rFonts w:cs="Times New Roman"/>
          <w:noProof/>
          <w:color w:val="auto"/>
          <w:sz w:val="24"/>
          <w:szCs w:val="24"/>
        </w:rPr>
      </w:pPr>
      <w:bookmarkStart w:id="3" w:name="_Toc48674694"/>
      <w:r w:rsidRPr="009570AA">
        <w:rPr>
          <w:rFonts w:cs="Times New Roman"/>
          <w:noProof/>
          <w:color w:val="auto"/>
          <w:sz w:val="24"/>
          <w:szCs w:val="24"/>
        </w:rPr>
        <w:t xml:space="preserve">Figure </w:t>
      </w:r>
      <w:r w:rsidRPr="009570AA">
        <w:rPr>
          <w:rFonts w:cs="Times New Roman"/>
          <w:noProof/>
          <w:color w:val="auto"/>
          <w:sz w:val="24"/>
          <w:szCs w:val="24"/>
        </w:rPr>
        <w:fldChar w:fldCharType="begin"/>
      </w:r>
      <w:r w:rsidRPr="009570AA">
        <w:rPr>
          <w:rFonts w:cs="Times New Roman"/>
          <w:noProof/>
          <w:color w:val="auto"/>
          <w:sz w:val="24"/>
          <w:szCs w:val="24"/>
        </w:rPr>
        <w:instrText xml:space="preserve"> SEQ Figure \* ARABIC </w:instrText>
      </w:r>
      <w:r w:rsidRPr="009570AA">
        <w:rPr>
          <w:rFonts w:cs="Times New Roman"/>
          <w:noProof/>
          <w:color w:val="auto"/>
          <w:sz w:val="24"/>
          <w:szCs w:val="24"/>
        </w:rPr>
        <w:fldChar w:fldCharType="separate"/>
      </w:r>
      <w:r w:rsidRPr="009570AA">
        <w:rPr>
          <w:rFonts w:cs="Times New Roman"/>
          <w:noProof/>
          <w:color w:val="auto"/>
          <w:sz w:val="24"/>
          <w:szCs w:val="24"/>
        </w:rPr>
        <w:t>1</w:t>
      </w:r>
      <w:r w:rsidRPr="009570AA">
        <w:rPr>
          <w:rFonts w:cs="Times New Roman"/>
          <w:noProof/>
          <w:color w:val="auto"/>
          <w:sz w:val="24"/>
          <w:szCs w:val="24"/>
        </w:rPr>
        <w:fldChar w:fldCharType="end"/>
      </w:r>
      <w:r w:rsidRPr="009570AA">
        <w:rPr>
          <w:rFonts w:cs="Times New Roman"/>
          <w:noProof/>
          <w:color w:val="auto"/>
          <w:sz w:val="24"/>
          <w:szCs w:val="24"/>
        </w:rPr>
        <w:t>: Gibbs’ Reflective Cycle</w:t>
      </w:r>
      <w:bookmarkEnd w:id="3"/>
    </w:p>
    <w:p w14:paraId="2BECE83C" w14:textId="2F4BC5E6" w:rsidR="005E3229" w:rsidRPr="009570AA" w:rsidRDefault="005E3229" w:rsidP="009570AA">
      <w:pPr>
        <w:spacing w:line="360" w:lineRule="auto"/>
        <w:jc w:val="center"/>
        <w:rPr>
          <w:rFonts w:cs="Times New Roman"/>
          <w:noProof/>
          <w:szCs w:val="24"/>
        </w:rPr>
      </w:pPr>
      <w:r w:rsidRPr="009570AA">
        <w:rPr>
          <w:rFonts w:cs="Times New Roman"/>
          <w:noProof/>
          <w:szCs w:val="24"/>
        </w:rPr>
        <w:t>Source:</w:t>
      </w:r>
      <w:r w:rsidR="0085676D" w:rsidRPr="009570AA">
        <w:rPr>
          <w:rFonts w:cs="Times New Roman"/>
          <w:noProof/>
          <w:szCs w:val="24"/>
        </w:rPr>
        <w:t xml:space="preserve"> </w:t>
      </w:r>
      <w:r w:rsidR="0085676D" w:rsidRPr="009570AA">
        <w:rPr>
          <w:rFonts w:cs="Times New Roman"/>
          <w:noProof/>
          <w:color w:val="000000"/>
          <w:szCs w:val="24"/>
          <w:shd w:val="clear" w:color="auto" w:fill="FFFFFF"/>
        </w:rPr>
        <w:t>(MULDER, 2018)</w:t>
      </w:r>
    </w:p>
    <w:p w14:paraId="5DA604DE" w14:textId="2631D4A6" w:rsidR="000D1ED0" w:rsidRPr="009570AA" w:rsidRDefault="000D1ED0" w:rsidP="009570AA">
      <w:pPr>
        <w:pStyle w:val="Heading2"/>
        <w:rPr>
          <w:rFonts w:cs="Times New Roman"/>
          <w:noProof/>
          <w:szCs w:val="24"/>
        </w:rPr>
      </w:pPr>
      <w:bookmarkStart w:id="4" w:name="_Toc48674654"/>
      <w:r w:rsidRPr="009570AA">
        <w:rPr>
          <w:rFonts w:cs="Times New Roman"/>
          <w:noProof/>
          <w:szCs w:val="24"/>
        </w:rPr>
        <w:t>2.1 Description</w:t>
      </w:r>
      <w:bookmarkEnd w:id="4"/>
    </w:p>
    <w:p w14:paraId="5B74D4D7" w14:textId="6D3D3A72" w:rsidR="000D1ED0" w:rsidRPr="009570AA" w:rsidRDefault="006108F3" w:rsidP="009570AA">
      <w:pPr>
        <w:spacing w:line="360" w:lineRule="auto"/>
        <w:rPr>
          <w:rFonts w:cs="Times New Roman"/>
          <w:noProof/>
          <w:szCs w:val="24"/>
        </w:rPr>
      </w:pPr>
      <w:r w:rsidRPr="009570AA">
        <w:rPr>
          <w:rFonts w:cs="Times New Roman"/>
          <w:noProof/>
          <w:szCs w:val="24"/>
        </w:rPr>
        <w:t>The d</w:t>
      </w:r>
      <w:r w:rsidR="005E3229" w:rsidRPr="009570AA">
        <w:rPr>
          <w:rFonts w:cs="Times New Roman"/>
          <w:noProof/>
          <w:szCs w:val="24"/>
        </w:rPr>
        <w:t>escription is the first step of Gibbs’ Reflective Cycle</w:t>
      </w:r>
      <w:r w:rsidR="00CF02CC" w:rsidRPr="009570AA">
        <w:rPr>
          <w:rFonts w:cs="Times New Roman"/>
          <w:noProof/>
          <w:szCs w:val="24"/>
        </w:rPr>
        <w:t xml:space="preserve"> where the matter of interest is to know what happened</w:t>
      </w:r>
      <w:r w:rsidR="0085676D" w:rsidRPr="009570AA">
        <w:rPr>
          <w:rFonts w:cs="Times New Roman"/>
          <w:noProof/>
          <w:szCs w:val="24"/>
        </w:rPr>
        <w:t xml:space="preserve"> </w:t>
      </w:r>
      <w:r w:rsidR="0085676D" w:rsidRPr="009570AA">
        <w:rPr>
          <w:rFonts w:cs="Times New Roman"/>
          <w:noProof/>
          <w:color w:val="000000"/>
          <w:szCs w:val="24"/>
          <w:shd w:val="clear" w:color="auto" w:fill="FFFFFF"/>
        </w:rPr>
        <w:t>(Potter, 2015)</w:t>
      </w:r>
      <w:r w:rsidR="00CF02CC" w:rsidRPr="009570AA">
        <w:rPr>
          <w:rFonts w:cs="Times New Roman"/>
          <w:noProof/>
          <w:szCs w:val="24"/>
        </w:rPr>
        <w:t xml:space="preserve">. </w:t>
      </w:r>
      <w:r w:rsidRPr="009570AA">
        <w:rPr>
          <w:rFonts w:cs="Times New Roman"/>
          <w:noProof/>
          <w:szCs w:val="24"/>
        </w:rPr>
        <w:t>A c</w:t>
      </w:r>
      <w:r w:rsidR="00CF02CC" w:rsidRPr="009570AA">
        <w:rPr>
          <w:rFonts w:cs="Times New Roman"/>
          <w:noProof/>
          <w:szCs w:val="24"/>
        </w:rPr>
        <w:t xml:space="preserve">onclusion will be drawn later. </w:t>
      </w:r>
      <w:r w:rsidRPr="009570AA">
        <w:rPr>
          <w:rFonts w:cs="Times New Roman"/>
          <w:noProof/>
          <w:szCs w:val="24"/>
        </w:rPr>
        <w:t>The q</w:t>
      </w:r>
      <w:r w:rsidR="00CF02CC" w:rsidRPr="009570AA">
        <w:rPr>
          <w:rFonts w:cs="Times New Roman"/>
          <w:noProof/>
          <w:szCs w:val="24"/>
        </w:rPr>
        <w:t>uestion starts with when, where, why, who, what helps to describe the situation. In the description</w:t>
      </w:r>
      <w:r w:rsidRPr="009570AA">
        <w:rPr>
          <w:rFonts w:cs="Times New Roman"/>
          <w:noProof/>
          <w:szCs w:val="24"/>
        </w:rPr>
        <w:t>,</w:t>
      </w:r>
      <w:r w:rsidR="00CF02CC" w:rsidRPr="009570AA">
        <w:rPr>
          <w:rFonts w:cs="Times New Roman"/>
          <w:noProof/>
          <w:szCs w:val="24"/>
        </w:rPr>
        <w:t xml:space="preserve"> part one simply describes the experience/event he has gone through. </w:t>
      </w:r>
      <w:r w:rsidR="003E2532" w:rsidRPr="009570AA">
        <w:rPr>
          <w:rFonts w:cs="Times New Roman"/>
          <w:noProof/>
          <w:szCs w:val="24"/>
        </w:rPr>
        <w:t>In assessment 1, I had chosen the UK’s 2</w:t>
      </w:r>
      <w:r w:rsidR="003E2532" w:rsidRPr="009570AA">
        <w:rPr>
          <w:rFonts w:cs="Times New Roman"/>
          <w:noProof/>
          <w:szCs w:val="24"/>
          <w:vertAlign w:val="superscript"/>
        </w:rPr>
        <w:t>nd</w:t>
      </w:r>
      <w:r w:rsidR="003E2532" w:rsidRPr="009570AA">
        <w:rPr>
          <w:rFonts w:cs="Times New Roman"/>
          <w:noProof/>
          <w:szCs w:val="24"/>
        </w:rPr>
        <w:t xml:space="preserve"> biggest retailer business Sainsbury’s as an </w:t>
      </w:r>
      <w:r w:rsidR="0085676D" w:rsidRPr="009570AA">
        <w:rPr>
          <w:rFonts w:cs="Times New Roman"/>
          <w:noProof/>
          <w:szCs w:val="24"/>
        </w:rPr>
        <w:t>organisation</w:t>
      </w:r>
      <w:r w:rsidR="003E2532" w:rsidRPr="009570AA">
        <w:rPr>
          <w:rFonts w:cs="Times New Roman"/>
          <w:noProof/>
          <w:szCs w:val="24"/>
        </w:rPr>
        <w:t xml:space="preserve">. To complete the assessment one, first I have chosen the industry which I wanted to analyse then </w:t>
      </w:r>
      <w:r w:rsidR="005A6095" w:rsidRPr="009570AA">
        <w:rPr>
          <w:rFonts w:cs="Times New Roman"/>
          <w:noProof/>
          <w:szCs w:val="24"/>
        </w:rPr>
        <w:t xml:space="preserve">after choosing the retail industry I search for the organisation and chosen Sainsbury. To closely analyse the state, </w:t>
      </w:r>
      <w:r w:rsidRPr="009570AA">
        <w:rPr>
          <w:rFonts w:cs="Times New Roman"/>
          <w:noProof/>
          <w:szCs w:val="24"/>
        </w:rPr>
        <w:t xml:space="preserve">the </w:t>
      </w:r>
      <w:r w:rsidR="005A6095" w:rsidRPr="009570AA">
        <w:rPr>
          <w:rFonts w:cs="Times New Roman"/>
          <w:noProof/>
          <w:szCs w:val="24"/>
        </w:rPr>
        <w:t xml:space="preserve">position of the </w:t>
      </w:r>
      <w:r w:rsidR="0085676D" w:rsidRPr="009570AA">
        <w:rPr>
          <w:rFonts w:cs="Times New Roman"/>
          <w:noProof/>
          <w:szCs w:val="24"/>
        </w:rPr>
        <w:t>organisation</w:t>
      </w:r>
      <w:r w:rsidR="005A6095" w:rsidRPr="009570AA">
        <w:rPr>
          <w:rFonts w:cs="Times New Roman"/>
          <w:noProof/>
          <w:szCs w:val="24"/>
        </w:rPr>
        <w:t xml:space="preserve"> in the industry, I have analysed the chosen </w:t>
      </w:r>
      <w:r w:rsidR="0085676D" w:rsidRPr="009570AA">
        <w:rPr>
          <w:rFonts w:cs="Times New Roman"/>
          <w:noProof/>
          <w:szCs w:val="24"/>
        </w:rPr>
        <w:t>organisation</w:t>
      </w:r>
      <w:r w:rsidR="005A6095" w:rsidRPr="009570AA">
        <w:rPr>
          <w:rFonts w:cs="Times New Roman"/>
          <w:noProof/>
          <w:szCs w:val="24"/>
        </w:rPr>
        <w:t>,</w:t>
      </w:r>
      <w:r w:rsidR="003E2532" w:rsidRPr="009570AA">
        <w:rPr>
          <w:rFonts w:cs="Times New Roman"/>
          <w:noProof/>
          <w:szCs w:val="24"/>
        </w:rPr>
        <w:t xml:space="preserve"> </w:t>
      </w:r>
      <w:r w:rsidR="005A6095" w:rsidRPr="009570AA">
        <w:rPr>
          <w:rFonts w:cs="Times New Roman"/>
          <w:noProof/>
          <w:szCs w:val="24"/>
        </w:rPr>
        <w:t>Sainsbury’s size, structure, goals, mission and values. I have also analysed Sainsbury’s customer analysis and the expectation of the customers from the organisation. As one of the leading retail business, Sainsbury’s always faces some internal and external threats so I have also done a SWOT analysis on Sainsbury’s and explain the role of its employees in the organisation. To hold the position in the market, Sainsbury’s needs to train its employee so I have also discussed some training schemes and the role of CEO of Sainsbury’s. As Sainsbury’s CEO control and</w:t>
      </w:r>
      <w:r w:rsidR="00E60D56" w:rsidRPr="009570AA">
        <w:rPr>
          <w:rFonts w:cs="Times New Roman"/>
          <w:noProof/>
          <w:szCs w:val="24"/>
        </w:rPr>
        <w:t xml:space="preserve"> turn all the employee’s role into a success so I have also discussed some training and development skills require</w:t>
      </w:r>
      <w:r w:rsidRPr="009570AA">
        <w:rPr>
          <w:rFonts w:cs="Times New Roman"/>
          <w:noProof/>
          <w:szCs w:val="24"/>
        </w:rPr>
        <w:t>d</w:t>
      </w:r>
      <w:r w:rsidR="00E60D56" w:rsidRPr="009570AA">
        <w:rPr>
          <w:rFonts w:cs="Times New Roman"/>
          <w:noProof/>
          <w:szCs w:val="24"/>
        </w:rPr>
        <w:t xml:space="preserve"> for the CEO.  </w:t>
      </w:r>
    </w:p>
    <w:p w14:paraId="51C83384" w14:textId="6C24D986" w:rsidR="000D1ED0" w:rsidRPr="009570AA" w:rsidRDefault="000D1ED0" w:rsidP="009570AA">
      <w:pPr>
        <w:pStyle w:val="Heading2"/>
        <w:rPr>
          <w:rFonts w:cs="Times New Roman"/>
          <w:noProof/>
          <w:szCs w:val="24"/>
        </w:rPr>
      </w:pPr>
      <w:bookmarkStart w:id="5" w:name="_Toc48674655"/>
      <w:r w:rsidRPr="009570AA">
        <w:rPr>
          <w:rFonts w:cs="Times New Roman"/>
          <w:noProof/>
          <w:szCs w:val="24"/>
        </w:rPr>
        <w:lastRenderedPageBreak/>
        <w:t>2.2 Feelings</w:t>
      </w:r>
      <w:bookmarkEnd w:id="5"/>
    </w:p>
    <w:p w14:paraId="5CB9D979" w14:textId="03AFFA5D" w:rsidR="000D1ED0" w:rsidRPr="009570AA" w:rsidRDefault="00E60D56" w:rsidP="009570AA">
      <w:pPr>
        <w:spacing w:line="360" w:lineRule="auto"/>
        <w:rPr>
          <w:rFonts w:cs="Times New Roman"/>
          <w:noProof/>
          <w:szCs w:val="24"/>
        </w:rPr>
      </w:pPr>
      <w:r w:rsidRPr="009570AA">
        <w:rPr>
          <w:rFonts w:cs="Times New Roman"/>
          <w:noProof/>
          <w:szCs w:val="24"/>
        </w:rPr>
        <w:t xml:space="preserve">At this stage, the feelings and opinion </w:t>
      </w:r>
      <w:r w:rsidR="00A1671A" w:rsidRPr="009570AA">
        <w:rPr>
          <w:rFonts w:cs="Times New Roman"/>
          <w:noProof/>
          <w:szCs w:val="24"/>
        </w:rPr>
        <w:t xml:space="preserve">about the experience </w:t>
      </w:r>
      <w:r w:rsidR="006108F3" w:rsidRPr="009570AA">
        <w:rPr>
          <w:rFonts w:cs="Times New Roman"/>
          <w:noProof/>
          <w:szCs w:val="24"/>
        </w:rPr>
        <w:t>are</w:t>
      </w:r>
      <w:r w:rsidR="00A1671A" w:rsidRPr="009570AA">
        <w:rPr>
          <w:rFonts w:cs="Times New Roman"/>
          <w:noProof/>
          <w:szCs w:val="24"/>
        </w:rPr>
        <w:t xml:space="preserve"> being expressed. At this stage making any comment on the person who is expressing his emotion is prohibited</w:t>
      </w:r>
      <w:r w:rsidR="0085676D" w:rsidRPr="009570AA">
        <w:rPr>
          <w:rFonts w:cs="Times New Roman"/>
          <w:noProof/>
          <w:szCs w:val="24"/>
        </w:rPr>
        <w:t xml:space="preserve"> </w:t>
      </w:r>
      <w:r w:rsidR="0085676D" w:rsidRPr="009570AA">
        <w:rPr>
          <w:rFonts w:cs="Times New Roman"/>
          <w:noProof/>
          <w:color w:val="000000"/>
          <w:szCs w:val="24"/>
          <w:shd w:val="clear" w:color="auto" w:fill="FFFFFF"/>
        </w:rPr>
        <w:t>(Wunsch, 2020)</w:t>
      </w:r>
      <w:r w:rsidR="00A1671A" w:rsidRPr="009570AA">
        <w:rPr>
          <w:rFonts w:cs="Times New Roman"/>
          <w:noProof/>
          <w:szCs w:val="24"/>
        </w:rPr>
        <w:t xml:space="preserve">. </w:t>
      </w:r>
      <w:r w:rsidR="006108F3" w:rsidRPr="009570AA">
        <w:rPr>
          <w:rFonts w:cs="Times New Roman"/>
          <w:noProof/>
          <w:szCs w:val="24"/>
        </w:rPr>
        <w:t>A q</w:t>
      </w:r>
      <w:r w:rsidR="00A1671A" w:rsidRPr="009570AA">
        <w:rPr>
          <w:rFonts w:cs="Times New Roman"/>
          <w:noProof/>
          <w:szCs w:val="24"/>
        </w:rPr>
        <w:t>uestion like how did one person felt before, during and after the incident or event happened is asked. This stage helps people to talk about their emotion</w:t>
      </w:r>
      <w:r w:rsidR="0085676D" w:rsidRPr="009570AA">
        <w:rPr>
          <w:rFonts w:cs="Times New Roman"/>
          <w:noProof/>
          <w:szCs w:val="24"/>
        </w:rPr>
        <w:t xml:space="preserve"> </w:t>
      </w:r>
      <w:r w:rsidR="0085676D" w:rsidRPr="009570AA">
        <w:rPr>
          <w:rFonts w:cs="Times New Roman"/>
          <w:noProof/>
          <w:color w:val="000000"/>
          <w:szCs w:val="24"/>
          <w:shd w:val="clear" w:color="auto" w:fill="FFFFFF"/>
        </w:rPr>
        <w:t>(Zulfikar and Mujiburrahman, 2017)</w:t>
      </w:r>
      <w:r w:rsidR="00A1671A" w:rsidRPr="009570AA">
        <w:rPr>
          <w:rFonts w:cs="Times New Roman"/>
          <w:noProof/>
          <w:szCs w:val="24"/>
        </w:rPr>
        <w:t>. After completing the assessment, I was feeling very relieved because I followed every instruction that was given to me to complete the assessment.</w:t>
      </w:r>
      <w:r w:rsidR="00F72842" w:rsidRPr="009570AA">
        <w:rPr>
          <w:rFonts w:cs="Times New Roman"/>
          <w:noProof/>
          <w:szCs w:val="24"/>
        </w:rPr>
        <w:t xml:space="preserve"> As the assessment required analytical and statistical data, I had to do deep research about the chosen organisation “Sainsbury’s”. I had to identify the size of the market of the industry and then the size of the </w:t>
      </w:r>
      <w:r w:rsidR="0085676D" w:rsidRPr="009570AA">
        <w:rPr>
          <w:rFonts w:cs="Times New Roman"/>
          <w:noProof/>
          <w:szCs w:val="24"/>
        </w:rPr>
        <w:t>organisation</w:t>
      </w:r>
      <w:r w:rsidR="00F72842" w:rsidRPr="009570AA">
        <w:rPr>
          <w:rFonts w:cs="Times New Roman"/>
          <w:noProof/>
          <w:szCs w:val="24"/>
        </w:rPr>
        <w:t xml:space="preserve">. I had to found out the customers whom the organisation considers as a potential customer. The availability of authorised data about Sainsbury’s gave me a feeling of relaxation of choosing the organisation over others. I had to search for different statistics and made a comparison between the competitors of the company which also helped me to understand the organisation’s strength, weakness, opportunity and threat toward the </w:t>
      </w:r>
      <w:r w:rsidR="0085676D" w:rsidRPr="009570AA">
        <w:rPr>
          <w:rFonts w:cs="Times New Roman"/>
          <w:noProof/>
          <w:szCs w:val="24"/>
        </w:rPr>
        <w:t>organisation</w:t>
      </w:r>
      <w:r w:rsidR="00F72842" w:rsidRPr="009570AA">
        <w:rPr>
          <w:rFonts w:cs="Times New Roman"/>
          <w:noProof/>
          <w:szCs w:val="24"/>
        </w:rPr>
        <w:t>.</w:t>
      </w:r>
      <w:r w:rsidR="00585CF6" w:rsidRPr="009570AA">
        <w:rPr>
          <w:rFonts w:cs="Times New Roman"/>
          <w:noProof/>
          <w:szCs w:val="24"/>
        </w:rPr>
        <w:t xml:space="preserve"> After completing the SWOT </w:t>
      </w:r>
      <w:r w:rsidR="005274DD" w:rsidRPr="009570AA">
        <w:rPr>
          <w:rFonts w:cs="Times New Roman"/>
          <w:noProof/>
          <w:szCs w:val="24"/>
        </w:rPr>
        <w:t>analysis,</w:t>
      </w:r>
      <w:r w:rsidR="00585CF6" w:rsidRPr="009570AA">
        <w:rPr>
          <w:rFonts w:cs="Times New Roman"/>
          <w:noProof/>
          <w:szCs w:val="24"/>
        </w:rPr>
        <w:t xml:space="preserve"> I have found out the influential factor that tends to influence Sainsbury’s</w:t>
      </w:r>
      <w:r w:rsidR="00F72842" w:rsidRPr="009570AA">
        <w:rPr>
          <w:rFonts w:cs="Times New Roman"/>
          <w:noProof/>
          <w:szCs w:val="24"/>
        </w:rPr>
        <w:t xml:space="preserve"> </w:t>
      </w:r>
      <w:r w:rsidR="00585CF6" w:rsidRPr="009570AA">
        <w:rPr>
          <w:rFonts w:cs="Times New Roman"/>
          <w:noProof/>
          <w:szCs w:val="24"/>
        </w:rPr>
        <w:t>internally and externally. Sainsbury’s is holding the 2</w:t>
      </w:r>
      <w:r w:rsidR="00585CF6" w:rsidRPr="009570AA">
        <w:rPr>
          <w:rFonts w:cs="Times New Roman"/>
          <w:noProof/>
          <w:szCs w:val="24"/>
          <w:vertAlign w:val="superscript"/>
        </w:rPr>
        <w:t>nd</w:t>
      </w:r>
      <w:r w:rsidR="00585CF6" w:rsidRPr="009570AA">
        <w:rPr>
          <w:rFonts w:cs="Times New Roman"/>
          <w:noProof/>
          <w:szCs w:val="24"/>
        </w:rPr>
        <w:t xml:space="preserve"> position in the UK’s retail industry so I tried to identify the roles of the employees and how they are contributing to the organisation to achieve its goal. I also analysed and represented the roles of the CEO and how he is turning the employee's contribution to the company’s success. As each part of the assessment one linked up with each other and based on the assessment a reliable conclusion can be drawn out, it was an immense pleasure to me to complete the report.  </w:t>
      </w:r>
    </w:p>
    <w:p w14:paraId="7A951F58" w14:textId="418C0EB8" w:rsidR="000D1ED0" w:rsidRPr="009570AA" w:rsidRDefault="000D1ED0" w:rsidP="009570AA">
      <w:pPr>
        <w:pStyle w:val="Heading2"/>
        <w:rPr>
          <w:rFonts w:cs="Times New Roman"/>
          <w:noProof/>
          <w:szCs w:val="24"/>
        </w:rPr>
      </w:pPr>
      <w:bookmarkStart w:id="6" w:name="_Toc48674656"/>
      <w:r w:rsidRPr="009570AA">
        <w:rPr>
          <w:rFonts w:cs="Times New Roman"/>
          <w:noProof/>
          <w:szCs w:val="24"/>
        </w:rPr>
        <w:t>2.3 Evaluation</w:t>
      </w:r>
      <w:bookmarkEnd w:id="6"/>
    </w:p>
    <w:p w14:paraId="56190DED" w14:textId="383BE1FC" w:rsidR="00D916DB" w:rsidRPr="009570AA" w:rsidRDefault="00F72842" w:rsidP="009570AA">
      <w:pPr>
        <w:spacing w:line="360" w:lineRule="auto"/>
        <w:rPr>
          <w:rFonts w:cs="Times New Roman"/>
          <w:noProof/>
          <w:szCs w:val="24"/>
        </w:rPr>
      </w:pPr>
      <w:r w:rsidRPr="009570AA">
        <w:rPr>
          <w:rFonts w:cs="Times New Roman"/>
          <w:noProof/>
          <w:szCs w:val="24"/>
        </w:rPr>
        <w:t>At this stage, evaluation depending on learners bad or good experience is being made</w:t>
      </w:r>
      <w:r w:rsidR="0085676D" w:rsidRPr="009570AA">
        <w:rPr>
          <w:rFonts w:cs="Times New Roman"/>
          <w:noProof/>
          <w:szCs w:val="24"/>
        </w:rPr>
        <w:t xml:space="preserve"> </w:t>
      </w:r>
      <w:r w:rsidR="0085676D" w:rsidRPr="009570AA">
        <w:rPr>
          <w:rFonts w:cs="Times New Roman"/>
          <w:noProof/>
          <w:color w:val="000000"/>
          <w:szCs w:val="24"/>
          <w:shd w:val="clear" w:color="auto" w:fill="FFFFFF"/>
        </w:rPr>
        <w:t>(Zulfikar and Mujiburrahman, 2017)</w:t>
      </w:r>
      <w:r w:rsidRPr="009570AA">
        <w:rPr>
          <w:rFonts w:cs="Times New Roman"/>
          <w:noProof/>
          <w:szCs w:val="24"/>
        </w:rPr>
        <w:t>. At this stage</w:t>
      </w:r>
      <w:r w:rsidR="006108F3" w:rsidRPr="009570AA">
        <w:rPr>
          <w:rFonts w:cs="Times New Roman"/>
          <w:noProof/>
          <w:szCs w:val="24"/>
        </w:rPr>
        <w:t>,</w:t>
      </w:r>
      <w:r w:rsidRPr="009570AA">
        <w:rPr>
          <w:rFonts w:cs="Times New Roman"/>
          <w:noProof/>
          <w:szCs w:val="24"/>
        </w:rPr>
        <w:t xml:space="preserve"> the learner tends to learn about if his/her approach that he/she even worked or not and if not then find out the reason behind it. </w:t>
      </w:r>
      <w:r w:rsidR="0085676D" w:rsidRPr="009570AA">
        <w:rPr>
          <w:rFonts w:cs="Times New Roman"/>
          <w:noProof/>
          <w:szCs w:val="24"/>
        </w:rPr>
        <w:t>T</w:t>
      </w:r>
      <w:r w:rsidR="008466F2" w:rsidRPr="009570AA">
        <w:rPr>
          <w:rFonts w:cs="Times New Roman"/>
          <w:noProof/>
          <w:szCs w:val="24"/>
        </w:rPr>
        <w:t xml:space="preserve">his stage helps to uncover the main reason of </w:t>
      </w:r>
      <w:r w:rsidR="006108F3" w:rsidRPr="009570AA">
        <w:rPr>
          <w:rFonts w:cs="Times New Roman"/>
          <w:noProof/>
          <w:szCs w:val="24"/>
        </w:rPr>
        <w:t xml:space="preserve">an </w:t>
      </w:r>
      <w:r w:rsidR="008466F2" w:rsidRPr="009570AA">
        <w:rPr>
          <w:rFonts w:cs="Times New Roman"/>
          <w:noProof/>
          <w:szCs w:val="24"/>
        </w:rPr>
        <w:t>aroused issue</w:t>
      </w:r>
      <w:r w:rsidR="0085676D" w:rsidRPr="009570AA">
        <w:rPr>
          <w:rFonts w:cs="Times New Roman"/>
          <w:noProof/>
          <w:szCs w:val="24"/>
        </w:rPr>
        <w:t xml:space="preserve"> </w:t>
      </w:r>
      <w:r w:rsidR="0085676D" w:rsidRPr="009570AA">
        <w:rPr>
          <w:rFonts w:cs="Times New Roman"/>
          <w:noProof/>
          <w:color w:val="000000"/>
          <w:szCs w:val="24"/>
          <w:shd w:val="clear" w:color="auto" w:fill="FFFFFF"/>
        </w:rPr>
        <w:t>(Bhasin, 2019)</w:t>
      </w:r>
      <w:r w:rsidR="008466F2" w:rsidRPr="009570AA">
        <w:rPr>
          <w:rFonts w:cs="Times New Roman"/>
          <w:noProof/>
          <w:szCs w:val="24"/>
        </w:rPr>
        <w:t>. Before completing the assessment one I had to chose an organisation from a</w:t>
      </w:r>
      <w:r w:rsidR="006108F3" w:rsidRPr="009570AA">
        <w:rPr>
          <w:rFonts w:cs="Times New Roman"/>
          <w:noProof/>
          <w:szCs w:val="24"/>
        </w:rPr>
        <w:t>n</w:t>
      </w:r>
      <w:r w:rsidR="008466F2" w:rsidRPr="009570AA">
        <w:rPr>
          <w:rFonts w:cs="Times New Roman"/>
          <w:noProof/>
          <w:szCs w:val="24"/>
        </w:rPr>
        <w:t xml:space="preserve"> industry. To do so, I have to research first about a</w:t>
      </w:r>
      <w:r w:rsidR="0018422A" w:rsidRPr="009570AA">
        <w:rPr>
          <w:rFonts w:cs="Times New Roman"/>
          <w:noProof/>
          <w:szCs w:val="24"/>
        </w:rPr>
        <w:t>n</w:t>
      </w:r>
      <w:r w:rsidR="008466F2" w:rsidRPr="009570AA">
        <w:rPr>
          <w:rFonts w:cs="Times New Roman"/>
          <w:noProof/>
          <w:szCs w:val="24"/>
        </w:rPr>
        <w:t xml:space="preserve"> industry that is growing in the UK and I found out </w:t>
      </w:r>
      <w:r w:rsidR="006108F3" w:rsidRPr="009570AA">
        <w:rPr>
          <w:rFonts w:cs="Times New Roman"/>
          <w:noProof/>
          <w:szCs w:val="24"/>
        </w:rPr>
        <w:t xml:space="preserve">the </w:t>
      </w:r>
      <w:r w:rsidR="008466F2" w:rsidRPr="009570AA">
        <w:rPr>
          <w:rFonts w:cs="Times New Roman"/>
          <w:noProof/>
          <w:szCs w:val="24"/>
        </w:rPr>
        <w:t>retail industry as an answer. As</w:t>
      </w:r>
      <w:r w:rsidR="0018422A" w:rsidRPr="009570AA">
        <w:rPr>
          <w:rFonts w:cs="Times New Roman"/>
          <w:noProof/>
          <w:szCs w:val="24"/>
        </w:rPr>
        <w:t xml:space="preserve"> right now</w:t>
      </w:r>
      <w:r w:rsidR="008466F2" w:rsidRPr="009570AA">
        <w:rPr>
          <w:rFonts w:cs="Times New Roman"/>
          <w:noProof/>
          <w:szCs w:val="24"/>
        </w:rPr>
        <w:t xml:space="preserve"> </w:t>
      </w:r>
      <w:r w:rsidR="0018422A" w:rsidRPr="009570AA">
        <w:rPr>
          <w:rFonts w:cs="Times New Roman"/>
          <w:noProof/>
          <w:szCs w:val="24"/>
        </w:rPr>
        <w:t>Sainsbury’s is holding the 2</w:t>
      </w:r>
      <w:r w:rsidR="0018422A" w:rsidRPr="009570AA">
        <w:rPr>
          <w:rFonts w:cs="Times New Roman"/>
          <w:noProof/>
          <w:szCs w:val="24"/>
          <w:vertAlign w:val="superscript"/>
        </w:rPr>
        <w:t>nd</w:t>
      </w:r>
      <w:r w:rsidR="0018422A" w:rsidRPr="009570AA">
        <w:rPr>
          <w:rFonts w:cs="Times New Roman"/>
          <w:noProof/>
          <w:szCs w:val="24"/>
        </w:rPr>
        <w:t xml:space="preserve"> position in the UK’s retail market, I found it very easy to find different data of the </w:t>
      </w:r>
      <w:r w:rsidR="0085676D" w:rsidRPr="009570AA">
        <w:rPr>
          <w:rFonts w:cs="Times New Roman"/>
          <w:noProof/>
          <w:szCs w:val="24"/>
        </w:rPr>
        <w:t>organisation</w:t>
      </w:r>
      <w:r w:rsidR="0018422A" w:rsidRPr="009570AA">
        <w:rPr>
          <w:rFonts w:cs="Times New Roman"/>
          <w:noProof/>
          <w:szCs w:val="24"/>
        </w:rPr>
        <w:t xml:space="preserve"> because there existed different articles on Sainsbury’s. I found the industry size, market size, structure of Sainsbury’s from its official website and annual reports. To know about the </w:t>
      </w:r>
      <w:r w:rsidR="0085676D" w:rsidRPr="009570AA">
        <w:rPr>
          <w:rFonts w:cs="Times New Roman"/>
          <w:noProof/>
          <w:szCs w:val="24"/>
        </w:rPr>
        <w:t>organisation</w:t>
      </w:r>
      <w:r w:rsidR="0018422A" w:rsidRPr="009570AA">
        <w:rPr>
          <w:rFonts w:cs="Times New Roman"/>
          <w:noProof/>
          <w:szCs w:val="24"/>
        </w:rPr>
        <w:t xml:space="preserve">’s targeted customers, I </w:t>
      </w:r>
      <w:r w:rsidR="0018422A" w:rsidRPr="009570AA">
        <w:rPr>
          <w:rFonts w:cs="Times New Roman"/>
          <w:noProof/>
          <w:szCs w:val="24"/>
        </w:rPr>
        <w:lastRenderedPageBreak/>
        <w:t>had to go through different articles written on the organisation.  I found out a changing pattern of customers behaviour and now coping up with the situation I also found out the customer</w:t>
      </w:r>
      <w:r w:rsidR="006108F3" w:rsidRPr="009570AA">
        <w:rPr>
          <w:rFonts w:cs="Times New Roman"/>
          <w:noProof/>
          <w:szCs w:val="24"/>
        </w:rPr>
        <w:t>'</w:t>
      </w:r>
      <w:r w:rsidR="0018422A" w:rsidRPr="009570AA">
        <w:rPr>
          <w:rFonts w:cs="Times New Roman"/>
          <w:noProof/>
          <w:szCs w:val="24"/>
        </w:rPr>
        <w:t xml:space="preserve">s expectation form Sainsbury’s. </w:t>
      </w:r>
      <w:r w:rsidR="004D66F5" w:rsidRPr="009570AA">
        <w:rPr>
          <w:rFonts w:cs="Times New Roman"/>
          <w:noProof/>
          <w:szCs w:val="24"/>
        </w:rPr>
        <w:t xml:space="preserve">I had to go through </w:t>
      </w:r>
      <w:r w:rsidR="006108F3" w:rsidRPr="009570AA">
        <w:rPr>
          <w:rFonts w:cs="Times New Roman"/>
          <w:noProof/>
          <w:szCs w:val="24"/>
        </w:rPr>
        <w:t>t</w:t>
      </w:r>
      <w:r w:rsidR="004D66F5" w:rsidRPr="009570AA">
        <w:rPr>
          <w:rFonts w:cs="Times New Roman"/>
          <w:noProof/>
          <w:szCs w:val="24"/>
        </w:rPr>
        <w:t xml:space="preserve">he numbers of </w:t>
      </w:r>
      <w:r w:rsidR="006108F3" w:rsidRPr="009570AA">
        <w:rPr>
          <w:rFonts w:cs="Times New Roman"/>
          <w:noProof/>
          <w:szCs w:val="24"/>
        </w:rPr>
        <w:t xml:space="preserve">the </w:t>
      </w:r>
      <w:r w:rsidR="004D66F5" w:rsidRPr="009570AA">
        <w:rPr>
          <w:rFonts w:cs="Times New Roman"/>
          <w:noProof/>
          <w:szCs w:val="24"/>
        </w:rPr>
        <w:t xml:space="preserve">article to understand and represent the </w:t>
      </w:r>
      <w:r w:rsidR="0018422A" w:rsidRPr="009570AA">
        <w:rPr>
          <w:rFonts w:cs="Times New Roman"/>
          <w:noProof/>
          <w:szCs w:val="24"/>
        </w:rPr>
        <w:t xml:space="preserve">statistical </w:t>
      </w:r>
      <w:r w:rsidR="004D66F5" w:rsidRPr="009570AA">
        <w:rPr>
          <w:rFonts w:cs="Times New Roman"/>
          <w:noProof/>
          <w:szCs w:val="24"/>
        </w:rPr>
        <w:t>data</w:t>
      </w:r>
      <w:r w:rsidR="0018422A" w:rsidRPr="009570AA">
        <w:rPr>
          <w:rFonts w:cs="Times New Roman"/>
          <w:noProof/>
          <w:szCs w:val="24"/>
        </w:rPr>
        <w:t xml:space="preserve">, </w:t>
      </w:r>
      <w:r w:rsidR="006108F3" w:rsidRPr="009570AA">
        <w:rPr>
          <w:rFonts w:cs="Times New Roman"/>
          <w:noProof/>
          <w:szCs w:val="24"/>
        </w:rPr>
        <w:t xml:space="preserve">the </w:t>
      </w:r>
      <w:r w:rsidR="0018422A" w:rsidRPr="009570AA">
        <w:rPr>
          <w:rFonts w:cs="Times New Roman"/>
          <w:noProof/>
          <w:szCs w:val="24"/>
        </w:rPr>
        <w:t xml:space="preserve">role of employees and how they contribute to the organisation goal achieving and the </w:t>
      </w:r>
      <w:r w:rsidR="004D66F5" w:rsidRPr="009570AA">
        <w:rPr>
          <w:rFonts w:cs="Times New Roman"/>
          <w:noProof/>
          <w:szCs w:val="24"/>
        </w:rPr>
        <w:t xml:space="preserve">importance of the CEO along with his skills and knowledge requirement and training and development requirement for a CEO. To understand how SWOT analysis works, I have to first learn about what is </w:t>
      </w:r>
      <w:r w:rsidR="006108F3" w:rsidRPr="009570AA">
        <w:rPr>
          <w:rFonts w:cs="Times New Roman"/>
          <w:noProof/>
          <w:szCs w:val="24"/>
        </w:rPr>
        <w:t xml:space="preserve">the </w:t>
      </w:r>
      <w:r w:rsidR="004D66F5" w:rsidRPr="009570AA">
        <w:rPr>
          <w:rFonts w:cs="Times New Roman"/>
          <w:noProof/>
          <w:szCs w:val="24"/>
        </w:rPr>
        <w:t xml:space="preserve">SWOT analysis, </w:t>
      </w:r>
      <w:r w:rsidR="006108F3" w:rsidRPr="009570AA">
        <w:rPr>
          <w:rFonts w:cs="Times New Roman"/>
          <w:noProof/>
          <w:szCs w:val="24"/>
        </w:rPr>
        <w:t xml:space="preserve">the </w:t>
      </w:r>
      <w:r w:rsidR="004D66F5" w:rsidRPr="009570AA">
        <w:rPr>
          <w:rFonts w:cs="Times New Roman"/>
          <w:noProof/>
          <w:szCs w:val="24"/>
        </w:rPr>
        <w:t>reason behind doing SWOT analysis then I represented it in the assessment one. To evaluate how the employee</w:t>
      </w:r>
      <w:r w:rsidR="006108F3" w:rsidRPr="009570AA">
        <w:rPr>
          <w:rFonts w:cs="Times New Roman"/>
          <w:noProof/>
          <w:szCs w:val="24"/>
        </w:rPr>
        <w:t>'</w:t>
      </w:r>
      <w:r w:rsidR="004D66F5" w:rsidRPr="009570AA">
        <w:rPr>
          <w:rFonts w:cs="Times New Roman"/>
          <w:noProof/>
          <w:szCs w:val="24"/>
        </w:rPr>
        <w:t xml:space="preserve">s work </w:t>
      </w:r>
      <w:r w:rsidR="006108F3" w:rsidRPr="009570AA">
        <w:rPr>
          <w:rFonts w:cs="Times New Roman"/>
          <w:noProof/>
          <w:szCs w:val="24"/>
        </w:rPr>
        <w:t>is</w:t>
      </w:r>
      <w:r w:rsidR="004D66F5" w:rsidRPr="009570AA">
        <w:rPr>
          <w:rFonts w:cs="Times New Roman"/>
          <w:noProof/>
          <w:szCs w:val="24"/>
        </w:rPr>
        <w:t xml:space="preserve"> being distributed and how they are contributing to the organisation I also went to meet the CEO by making an appointment. Though I was a learner, the CEO spared me some of his valuable time. I knew that they are </w:t>
      </w:r>
      <w:r w:rsidR="006108F3" w:rsidRPr="009570AA">
        <w:rPr>
          <w:rFonts w:cs="Times New Roman"/>
          <w:noProof/>
          <w:szCs w:val="24"/>
        </w:rPr>
        <w:t xml:space="preserve">a </w:t>
      </w:r>
      <w:r w:rsidR="004D66F5" w:rsidRPr="009570AA">
        <w:rPr>
          <w:rFonts w:cs="Times New Roman"/>
          <w:noProof/>
          <w:szCs w:val="24"/>
        </w:rPr>
        <w:t xml:space="preserve">very busy person so I only asked </w:t>
      </w:r>
      <w:r w:rsidR="006108F3" w:rsidRPr="009570AA">
        <w:rPr>
          <w:rFonts w:cs="Times New Roman"/>
          <w:noProof/>
          <w:szCs w:val="24"/>
        </w:rPr>
        <w:t xml:space="preserve">a </w:t>
      </w:r>
      <w:r w:rsidR="004D66F5" w:rsidRPr="009570AA">
        <w:rPr>
          <w:rFonts w:cs="Times New Roman"/>
          <w:noProof/>
          <w:szCs w:val="24"/>
        </w:rPr>
        <w:t xml:space="preserve">relevant question to him and </w:t>
      </w:r>
      <w:r w:rsidR="00D916DB" w:rsidRPr="009570AA">
        <w:rPr>
          <w:rFonts w:cs="Times New Roman"/>
          <w:noProof/>
          <w:szCs w:val="24"/>
        </w:rPr>
        <w:t>had a face to face conversation with him that not only boost my confiden</w:t>
      </w:r>
      <w:r w:rsidR="006108F3" w:rsidRPr="009570AA">
        <w:rPr>
          <w:rFonts w:cs="Times New Roman"/>
          <w:noProof/>
          <w:szCs w:val="24"/>
        </w:rPr>
        <w:t>ce</w:t>
      </w:r>
      <w:r w:rsidR="00D916DB" w:rsidRPr="009570AA">
        <w:rPr>
          <w:rFonts w:cs="Times New Roman"/>
          <w:noProof/>
          <w:szCs w:val="24"/>
        </w:rPr>
        <w:t xml:space="preserve"> but also helped me to learn how to do effective communication.</w:t>
      </w:r>
    </w:p>
    <w:p w14:paraId="35E28FA8" w14:textId="66C7B922" w:rsidR="000D1ED0" w:rsidRPr="009570AA" w:rsidRDefault="000D1ED0" w:rsidP="009570AA">
      <w:pPr>
        <w:pStyle w:val="Heading2"/>
        <w:rPr>
          <w:rFonts w:cs="Times New Roman"/>
          <w:noProof/>
          <w:szCs w:val="24"/>
        </w:rPr>
      </w:pPr>
      <w:bookmarkStart w:id="7" w:name="_Toc48674657"/>
      <w:r w:rsidRPr="009570AA">
        <w:rPr>
          <w:rFonts w:cs="Times New Roman"/>
          <w:noProof/>
          <w:szCs w:val="24"/>
        </w:rPr>
        <w:t>2.4 Analysis</w:t>
      </w:r>
      <w:bookmarkEnd w:id="7"/>
    </w:p>
    <w:p w14:paraId="17162C97" w14:textId="6F78DE2F" w:rsidR="000D1ED0" w:rsidRPr="009570AA" w:rsidRDefault="00D916DB" w:rsidP="009570AA">
      <w:pPr>
        <w:spacing w:line="360" w:lineRule="auto"/>
        <w:rPr>
          <w:rFonts w:cs="Times New Roman"/>
          <w:noProof/>
          <w:szCs w:val="24"/>
        </w:rPr>
      </w:pPr>
      <w:r w:rsidRPr="009570AA">
        <w:rPr>
          <w:rFonts w:cs="Times New Roman"/>
          <w:noProof/>
          <w:szCs w:val="24"/>
        </w:rPr>
        <w:t>At this stage, the learner tries to make a sense out of his/her experience using different types of theory and expand understanding</w:t>
      </w:r>
      <w:r w:rsidR="0085676D" w:rsidRPr="009570AA">
        <w:rPr>
          <w:rFonts w:cs="Times New Roman"/>
          <w:noProof/>
          <w:szCs w:val="24"/>
        </w:rPr>
        <w:t xml:space="preserve"> </w:t>
      </w:r>
      <w:r w:rsidR="0085676D" w:rsidRPr="009570AA">
        <w:rPr>
          <w:rFonts w:cs="Times New Roman"/>
          <w:noProof/>
          <w:color w:val="000000"/>
          <w:szCs w:val="24"/>
          <w:shd w:val="clear" w:color="auto" w:fill="FFFFFF"/>
        </w:rPr>
        <w:t>(Bhattarai, 2015)</w:t>
      </w:r>
      <w:r w:rsidRPr="009570AA">
        <w:rPr>
          <w:rFonts w:cs="Times New Roman"/>
          <w:noProof/>
          <w:szCs w:val="24"/>
        </w:rPr>
        <w:t>. This stage tried to elaborate</w:t>
      </w:r>
      <w:r w:rsidR="006108F3" w:rsidRPr="009570AA">
        <w:rPr>
          <w:rFonts w:cs="Times New Roman"/>
          <w:noProof/>
          <w:szCs w:val="24"/>
        </w:rPr>
        <w:t xml:space="preserve"> on</w:t>
      </w:r>
      <w:r w:rsidRPr="009570AA">
        <w:rPr>
          <w:rFonts w:cs="Times New Roman"/>
          <w:noProof/>
          <w:szCs w:val="24"/>
        </w:rPr>
        <w:t xml:space="preserve"> the reason behind </w:t>
      </w:r>
      <w:r w:rsidR="006108F3" w:rsidRPr="009570AA">
        <w:rPr>
          <w:rFonts w:cs="Times New Roman"/>
          <w:noProof/>
          <w:szCs w:val="24"/>
        </w:rPr>
        <w:t xml:space="preserve">the </w:t>
      </w:r>
      <w:r w:rsidRPr="009570AA">
        <w:rPr>
          <w:rFonts w:cs="Times New Roman"/>
          <w:noProof/>
          <w:szCs w:val="24"/>
        </w:rPr>
        <w:t xml:space="preserve">positive or negative form of the experience. </w:t>
      </w:r>
      <w:r w:rsidR="006108F3" w:rsidRPr="009570AA">
        <w:rPr>
          <w:rFonts w:cs="Times New Roman"/>
          <w:noProof/>
          <w:szCs w:val="24"/>
        </w:rPr>
        <w:t>Intending to make</w:t>
      </w:r>
      <w:r w:rsidR="00636608" w:rsidRPr="009570AA">
        <w:rPr>
          <w:rFonts w:cs="Times New Roman"/>
          <w:noProof/>
          <w:szCs w:val="24"/>
        </w:rPr>
        <w:t xml:space="preserve"> the assessment one reliable, I have made analysis depending on reliable sources data. I have gone through the annual report of Sainsbury’s</w:t>
      </w:r>
      <w:r w:rsidR="00741FF5" w:rsidRPr="009570AA">
        <w:rPr>
          <w:rFonts w:cs="Times New Roman"/>
          <w:noProof/>
          <w:szCs w:val="24"/>
        </w:rPr>
        <w:t xml:space="preserve"> which was published for the general public</w:t>
      </w:r>
      <w:r w:rsidR="00636608" w:rsidRPr="009570AA">
        <w:rPr>
          <w:rFonts w:cs="Times New Roman"/>
          <w:noProof/>
          <w:szCs w:val="24"/>
        </w:rPr>
        <w:t xml:space="preserve"> and find out </w:t>
      </w:r>
      <w:r w:rsidR="00741FF5" w:rsidRPr="009570AA">
        <w:rPr>
          <w:rFonts w:cs="Times New Roman"/>
          <w:noProof/>
          <w:szCs w:val="24"/>
        </w:rPr>
        <w:t xml:space="preserve">about </w:t>
      </w:r>
      <w:r w:rsidR="00636608" w:rsidRPr="009570AA">
        <w:rPr>
          <w:rFonts w:cs="Times New Roman"/>
          <w:noProof/>
          <w:szCs w:val="24"/>
        </w:rPr>
        <w:t>the company’s mission, vision, goals and values</w:t>
      </w:r>
      <w:r w:rsidR="00741FF5" w:rsidRPr="009570AA">
        <w:rPr>
          <w:rFonts w:cs="Times New Roman"/>
          <w:noProof/>
          <w:szCs w:val="24"/>
        </w:rPr>
        <w:t xml:space="preserve"> from there</w:t>
      </w:r>
      <w:r w:rsidR="00636608" w:rsidRPr="009570AA">
        <w:rPr>
          <w:rFonts w:cs="Times New Roman"/>
          <w:noProof/>
          <w:szCs w:val="24"/>
        </w:rPr>
        <w:t xml:space="preserve"> </w:t>
      </w:r>
      <w:r w:rsidR="00741FF5" w:rsidRPr="009570AA">
        <w:rPr>
          <w:rFonts w:cs="Times New Roman"/>
          <w:noProof/>
          <w:szCs w:val="24"/>
        </w:rPr>
        <w:t>for which the company is running its business</w:t>
      </w:r>
      <w:r w:rsidR="00636608" w:rsidRPr="009570AA">
        <w:rPr>
          <w:rFonts w:cs="Times New Roman"/>
          <w:noProof/>
          <w:szCs w:val="24"/>
        </w:rPr>
        <w:t>. I also found out the</w:t>
      </w:r>
      <w:r w:rsidR="00741FF5" w:rsidRPr="009570AA">
        <w:rPr>
          <w:rFonts w:cs="Times New Roman"/>
          <w:noProof/>
          <w:szCs w:val="24"/>
        </w:rPr>
        <w:t xml:space="preserve"> retail</w:t>
      </w:r>
      <w:r w:rsidR="00636608" w:rsidRPr="009570AA">
        <w:rPr>
          <w:rFonts w:cs="Times New Roman"/>
          <w:noProof/>
          <w:szCs w:val="24"/>
        </w:rPr>
        <w:t xml:space="preserve"> industry</w:t>
      </w:r>
      <w:r w:rsidR="00741FF5" w:rsidRPr="009570AA">
        <w:rPr>
          <w:rFonts w:cs="Times New Roman"/>
          <w:noProof/>
          <w:szCs w:val="24"/>
        </w:rPr>
        <w:t xml:space="preserve"> size</w:t>
      </w:r>
      <w:r w:rsidR="00636608" w:rsidRPr="009570AA">
        <w:rPr>
          <w:rFonts w:cs="Times New Roman"/>
          <w:noProof/>
          <w:szCs w:val="24"/>
        </w:rPr>
        <w:t xml:space="preserve"> and market size f</w:t>
      </w:r>
      <w:r w:rsidR="00741FF5" w:rsidRPr="009570AA">
        <w:rPr>
          <w:rFonts w:cs="Times New Roman"/>
          <w:noProof/>
          <w:szCs w:val="24"/>
        </w:rPr>
        <w:t xml:space="preserve">rom relevant trustable sources. </w:t>
      </w:r>
      <w:r w:rsidR="00636608" w:rsidRPr="009570AA">
        <w:rPr>
          <w:rFonts w:cs="Times New Roman"/>
          <w:noProof/>
          <w:szCs w:val="24"/>
        </w:rPr>
        <w:t xml:space="preserve">Depending on the industry size I </w:t>
      </w:r>
      <w:r w:rsidR="00741FF5" w:rsidRPr="009570AA">
        <w:rPr>
          <w:rFonts w:cs="Times New Roman"/>
          <w:noProof/>
          <w:szCs w:val="24"/>
        </w:rPr>
        <w:t xml:space="preserve">tried to </w:t>
      </w:r>
      <w:r w:rsidR="00636608" w:rsidRPr="009570AA">
        <w:rPr>
          <w:rFonts w:cs="Times New Roman"/>
          <w:noProof/>
          <w:szCs w:val="24"/>
        </w:rPr>
        <w:t xml:space="preserve">found out Sainsbury’s market shareholding percentage. </w:t>
      </w:r>
      <w:r w:rsidR="00741FF5" w:rsidRPr="009570AA">
        <w:rPr>
          <w:rFonts w:cs="Times New Roman"/>
          <w:noProof/>
          <w:szCs w:val="24"/>
        </w:rPr>
        <w:t xml:space="preserve">The company is now holding 15% </w:t>
      </w:r>
      <w:r w:rsidR="001B7FAC" w:rsidRPr="009570AA">
        <w:rPr>
          <w:rFonts w:cs="Times New Roman"/>
          <w:noProof/>
          <w:szCs w:val="24"/>
        </w:rPr>
        <w:t>o</w:t>
      </w:r>
      <w:r w:rsidR="00741FF5" w:rsidRPr="009570AA">
        <w:rPr>
          <w:rFonts w:cs="Times New Roman"/>
          <w:noProof/>
          <w:szCs w:val="24"/>
        </w:rPr>
        <w:t xml:space="preserve">f </w:t>
      </w:r>
      <w:r w:rsidR="001B7FAC" w:rsidRPr="009570AA">
        <w:rPr>
          <w:rFonts w:cs="Times New Roman"/>
          <w:noProof/>
          <w:szCs w:val="24"/>
        </w:rPr>
        <w:t xml:space="preserve">the </w:t>
      </w:r>
      <w:r w:rsidR="00741FF5" w:rsidRPr="009570AA">
        <w:rPr>
          <w:rFonts w:cs="Times New Roman"/>
          <w:noProof/>
          <w:szCs w:val="24"/>
        </w:rPr>
        <w:t>total retail market share in the UK</w:t>
      </w:r>
      <w:r w:rsidR="001B7FAC" w:rsidRPr="009570AA">
        <w:rPr>
          <w:rFonts w:cs="Times New Roman"/>
          <w:noProof/>
          <w:szCs w:val="24"/>
        </w:rPr>
        <w:t xml:space="preserve"> </w:t>
      </w:r>
      <w:r w:rsidR="001B7FAC" w:rsidRPr="009570AA">
        <w:rPr>
          <w:rFonts w:cs="Times New Roman"/>
          <w:noProof/>
          <w:color w:val="000000"/>
          <w:szCs w:val="24"/>
          <w:shd w:val="clear" w:color="auto" w:fill="FFFFFF"/>
        </w:rPr>
        <w:t>(Minott, 2015)</w:t>
      </w:r>
      <w:r w:rsidR="00741FF5" w:rsidRPr="009570AA">
        <w:rPr>
          <w:rFonts w:cs="Times New Roman"/>
          <w:noProof/>
          <w:szCs w:val="24"/>
        </w:rPr>
        <w:t xml:space="preserve">. </w:t>
      </w:r>
      <w:r w:rsidR="00636608" w:rsidRPr="009570AA">
        <w:rPr>
          <w:rFonts w:cs="Times New Roman"/>
          <w:noProof/>
          <w:szCs w:val="24"/>
        </w:rPr>
        <w:t xml:space="preserve">The </w:t>
      </w:r>
      <w:r w:rsidR="0085676D" w:rsidRPr="009570AA">
        <w:rPr>
          <w:rFonts w:cs="Times New Roman"/>
          <w:noProof/>
          <w:szCs w:val="24"/>
        </w:rPr>
        <w:t>organisation</w:t>
      </w:r>
      <w:r w:rsidR="00636608" w:rsidRPr="009570AA">
        <w:rPr>
          <w:rFonts w:cs="Times New Roman"/>
          <w:noProof/>
          <w:szCs w:val="24"/>
        </w:rPr>
        <w:t xml:space="preserve"> is operating its business as the 2</w:t>
      </w:r>
      <w:r w:rsidR="00636608" w:rsidRPr="009570AA">
        <w:rPr>
          <w:rFonts w:cs="Times New Roman"/>
          <w:noProof/>
          <w:szCs w:val="24"/>
          <w:vertAlign w:val="superscript"/>
        </w:rPr>
        <w:t>nd</w:t>
      </w:r>
      <w:r w:rsidR="00636608" w:rsidRPr="009570AA">
        <w:rPr>
          <w:rFonts w:cs="Times New Roman"/>
          <w:noProof/>
          <w:szCs w:val="24"/>
        </w:rPr>
        <w:t xml:space="preserve"> biggest retailer in the UK so it is continuously exposed to and influenced by different external and internal factors so I have also made a SWOT analysis to find out those factors. </w:t>
      </w:r>
      <w:r w:rsidR="00741FF5" w:rsidRPr="009570AA">
        <w:rPr>
          <w:rFonts w:cs="Times New Roman"/>
          <w:noProof/>
          <w:szCs w:val="24"/>
        </w:rPr>
        <w:t xml:space="preserve">Throughout the SWOT analysis, I found out those factors that the company consider as its strengths, weaknesses, opportunities and threats. </w:t>
      </w:r>
      <w:r w:rsidR="00636608" w:rsidRPr="009570AA">
        <w:rPr>
          <w:rFonts w:cs="Times New Roman"/>
          <w:noProof/>
          <w:szCs w:val="24"/>
        </w:rPr>
        <w:t xml:space="preserve">As </w:t>
      </w:r>
      <w:r w:rsidR="006108F3" w:rsidRPr="009570AA">
        <w:rPr>
          <w:rFonts w:cs="Times New Roman"/>
          <w:noProof/>
          <w:szCs w:val="24"/>
        </w:rPr>
        <w:t xml:space="preserve">the </w:t>
      </w:r>
      <w:r w:rsidR="00636608" w:rsidRPr="009570AA">
        <w:rPr>
          <w:rFonts w:cs="Times New Roman"/>
          <w:noProof/>
          <w:szCs w:val="24"/>
        </w:rPr>
        <w:t xml:space="preserve">customer is the main focus of the organisation, I have also found out whom the organisation considers as its customers </w:t>
      </w:r>
      <w:r w:rsidR="00741FF5" w:rsidRPr="009570AA">
        <w:rPr>
          <w:rFonts w:cs="Times New Roman"/>
          <w:noProof/>
          <w:szCs w:val="24"/>
        </w:rPr>
        <w:t>by analysing the company’s websites and its annual reports. T</w:t>
      </w:r>
      <w:r w:rsidR="00636608" w:rsidRPr="009570AA">
        <w:rPr>
          <w:rFonts w:cs="Times New Roman"/>
          <w:noProof/>
          <w:szCs w:val="24"/>
        </w:rPr>
        <w:t>he customer</w:t>
      </w:r>
      <w:r w:rsidR="006108F3" w:rsidRPr="009570AA">
        <w:rPr>
          <w:rFonts w:cs="Times New Roman"/>
          <w:noProof/>
          <w:szCs w:val="24"/>
        </w:rPr>
        <w:t>'</w:t>
      </w:r>
      <w:r w:rsidR="00636608" w:rsidRPr="009570AA">
        <w:rPr>
          <w:rFonts w:cs="Times New Roman"/>
          <w:noProof/>
          <w:szCs w:val="24"/>
        </w:rPr>
        <w:t>s expectation from Sainsbury’s</w:t>
      </w:r>
      <w:r w:rsidR="00741FF5" w:rsidRPr="009570AA">
        <w:rPr>
          <w:rFonts w:cs="Times New Roman"/>
          <w:noProof/>
          <w:szCs w:val="24"/>
        </w:rPr>
        <w:t xml:space="preserve"> is one of the very crucial things that the company might want to know and consider so that it could ensure sustainable profitability along with potential growth so I also tried to analyse and found out th</w:t>
      </w:r>
      <w:r w:rsidR="001B7FAC" w:rsidRPr="009570AA">
        <w:rPr>
          <w:rFonts w:cs="Times New Roman"/>
          <w:noProof/>
          <w:szCs w:val="24"/>
        </w:rPr>
        <w:t>at</w:t>
      </w:r>
      <w:r w:rsidR="00741FF5" w:rsidRPr="009570AA">
        <w:rPr>
          <w:rFonts w:cs="Times New Roman"/>
          <w:noProof/>
          <w:szCs w:val="24"/>
        </w:rPr>
        <w:t xml:space="preserve"> expectation. T</w:t>
      </w:r>
      <w:r w:rsidR="006108F3" w:rsidRPr="009570AA">
        <w:rPr>
          <w:rFonts w:cs="Times New Roman"/>
          <w:noProof/>
          <w:szCs w:val="24"/>
        </w:rPr>
        <w:t xml:space="preserve">he </w:t>
      </w:r>
      <w:r w:rsidR="00636608" w:rsidRPr="009570AA">
        <w:rPr>
          <w:rFonts w:cs="Times New Roman"/>
          <w:noProof/>
          <w:szCs w:val="24"/>
        </w:rPr>
        <w:t xml:space="preserve">deep analysis helped me to understand how different </w:t>
      </w:r>
      <w:r w:rsidR="00636608" w:rsidRPr="009570AA">
        <w:rPr>
          <w:rFonts w:cs="Times New Roman"/>
          <w:noProof/>
          <w:szCs w:val="24"/>
        </w:rPr>
        <w:lastRenderedPageBreak/>
        <w:t xml:space="preserve">employees’ role is contributing to the company to achieve its goal. </w:t>
      </w:r>
      <w:r w:rsidR="00741FF5" w:rsidRPr="009570AA">
        <w:rPr>
          <w:rFonts w:cs="Times New Roman"/>
          <w:noProof/>
          <w:szCs w:val="24"/>
        </w:rPr>
        <w:t xml:space="preserve">The </w:t>
      </w:r>
      <w:r w:rsidR="00636608" w:rsidRPr="009570AA">
        <w:rPr>
          <w:rFonts w:cs="Times New Roman"/>
          <w:noProof/>
          <w:szCs w:val="24"/>
        </w:rPr>
        <w:t xml:space="preserve">CEO is playing </w:t>
      </w:r>
      <w:r w:rsidR="006108F3" w:rsidRPr="009570AA">
        <w:rPr>
          <w:rFonts w:cs="Times New Roman"/>
          <w:noProof/>
          <w:szCs w:val="24"/>
        </w:rPr>
        <w:t xml:space="preserve">a </w:t>
      </w:r>
      <w:r w:rsidR="00636608" w:rsidRPr="009570AA">
        <w:rPr>
          <w:rFonts w:cs="Times New Roman"/>
          <w:noProof/>
          <w:szCs w:val="24"/>
        </w:rPr>
        <w:t xml:space="preserve">very vital role here </w:t>
      </w:r>
      <w:r w:rsidR="00741FF5" w:rsidRPr="009570AA">
        <w:rPr>
          <w:rFonts w:cs="Times New Roman"/>
          <w:noProof/>
          <w:szCs w:val="24"/>
        </w:rPr>
        <w:t xml:space="preserve">as he is the one who is turning the employee’s contribution into the overall company’s success </w:t>
      </w:r>
      <w:r w:rsidR="00636608" w:rsidRPr="009570AA">
        <w:rPr>
          <w:rFonts w:cs="Times New Roman"/>
          <w:noProof/>
          <w:szCs w:val="24"/>
        </w:rPr>
        <w:t xml:space="preserve">so I have also </w:t>
      </w:r>
      <w:r w:rsidR="006108F3" w:rsidRPr="009570AA">
        <w:rPr>
          <w:rFonts w:cs="Times New Roman"/>
          <w:noProof/>
          <w:szCs w:val="24"/>
        </w:rPr>
        <w:t>analysed</w:t>
      </w:r>
      <w:r w:rsidR="00636608" w:rsidRPr="009570AA">
        <w:rPr>
          <w:rFonts w:cs="Times New Roman"/>
          <w:noProof/>
          <w:szCs w:val="24"/>
        </w:rPr>
        <w:t xml:space="preserve"> the CEO’s role and skills along with required knowledge. I have also suggested some required training and development skills require</w:t>
      </w:r>
      <w:r w:rsidR="006108F3" w:rsidRPr="009570AA">
        <w:rPr>
          <w:rFonts w:cs="Times New Roman"/>
          <w:noProof/>
          <w:szCs w:val="24"/>
        </w:rPr>
        <w:t>d</w:t>
      </w:r>
      <w:r w:rsidR="00636608" w:rsidRPr="009570AA">
        <w:rPr>
          <w:rFonts w:cs="Times New Roman"/>
          <w:noProof/>
          <w:szCs w:val="24"/>
        </w:rPr>
        <w:t xml:space="preserve"> for Sainsbury’s CEO</w:t>
      </w:r>
      <w:r w:rsidR="00741FF5" w:rsidRPr="009570AA">
        <w:rPr>
          <w:rFonts w:cs="Times New Roman"/>
          <w:noProof/>
          <w:szCs w:val="24"/>
        </w:rPr>
        <w:t xml:space="preserve"> which will help him more to achieve the organisation’s goal</w:t>
      </w:r>
      <w:r w:rsidR="00636608" w:rsidRPr="009570AA">
        <w:rPr>
          <w:rFonts w:cs="Times New Roman"/>
          <w:noProof/>
          <w:szCs w:val="24"/>
        </w:rPr>
        <w:t>.</w:t>
      </w:r>
      <w:r w:rsidR="00155953" w:rsidRPr="009570AA">
        <w:rPr>
          <w:rFonts w:cs="Times New Roman"/>
          <w:noProof/>
          <w:szCs w:val="24"/>
        </w:rPr>
        <w:t xml:space="preserve"> </w:t>
      </w:r>
    </w:p>
    <w:p w14:paraId="59FA3253" w14:textId="6E697F74" w:rsidR="000D1ED0" w:rsidRPr="009570AA" w:rsidRDefault="000D1ED0" w:rsidP="009570AA">
      <w:pPr>
        <w:pStyle w:val="Heading2"/>
        <w:rPr>
          <w:rFonts w:cs="Times New Roman"/>
          <w:noProof/>
          <w:szCs w:val="24"/>
        </w:rPr>
      </w:pPr>
      <w:bookmarkStart w:id="8" w:name="_Toc48674658"/>
      <w:r w:rsidRPr="009570AA">
        <w:rPr>
          <w:rFonts w:cs="Times New Roman"/>
          <w:noProof/>
          <w:szCs w:val="24"/>
        </w:rPr>
        <w:t>2.5 Conclusion</w:t>
      </w:r>
      <w:bookmarkEnd w:id="8"/>
    </w:p>
    <w:p w14:paraId="5973A3A4" w14:textId="40C553E2" w:rsidR="000D1ED0" w:rsidRPr="009570AA" w:rsidRDefault="00F5441A" w:rsidP="009570AA">
      <w:pPr>
        <w:spacing w:line="360" w:lineRule="auto"/>
        <w:rPr>
          <w:rFonts w:cs="Times New Roman"/>
          <w:noProof/>
          <w:szCs w:val="24"/>
        </w:rPr>
      </w:pPr>
      <w:r w:rsidRPr="009570AA">
        <w:rPr>
          <w:rFonts w:cs="Times New Roman"/>
          <w:noProof/>
          <w:szCs w:val="24"/>
        </w:rPr>
        <w:t>At this stage, the learning of the learner from the experience and what he/she could have done differently in that situation is being concluded</w:t>
      </w:r>
      <w:r w:rsidR="0085676D" w:rsidRPr="009570AA">
        <w:rPr>
          <w:rFonts w:cs="Times New Roman"/>
          <w:noProof/>
          <w:szCs w:val="24"/>
        </w:rPr>
        <w:t xml:space="preserve"> </w:t>
      </w:r>
      <w:r w:rsidR="0085676D" w:rsidRPr="009570AA">
        <w:rPr>
          <w:rFonts w:cs="Times New Roman"/>
          <w:noProof/>
          <w:color w:val="000000"/>
          <w:szCs w:val="24"/>
          <w:shd w:val="clear" w:color="auto" w:fill="FFFFFF"/>
        </w:rPr>
        <w:t>(Brockbank and McGill, 2016)</w:t>
      </w:r>
      <w:r w:rsidRPr="009570AA">
        <w:rPr>
          <w:rFonts w:cs="Times New Roman"/>
          <w:noProof/>
          <w:szCs w:val="24"/>
        </w:rPr>
        <w:t>. The information gathered from the first four</w:t>
      </w:r>
      <w:r w:rsidR="00585CF6" w:rsidRPr="009570AA">
        <w:rPr>
          <w:rFonts w:cs="Times New Roman"/>
          <w:noProof/>
          <w:szCs w:val="24"/>
        </w:rPr>
        <w:t>-</w:t>
      </w:r>
      <w:r w:rsidRPr="009570AA">
        <w:rPr>
          <w:rFonts w:cs="Times New Roman"/>
          <w:noProof/>
          <w:szCs w:val="24"/>
        </w:rPr>
        <w:t>step is very useful in this fifth step because it helps the learner to make a reliable conclusion</w:t>
      </w:r>
      <w:r w:rsidR="0085676D" w:rsidRPr="009570AA">
        <w:rPr>
          <w:rFonts w:cs="Times New Roman"/>
          <w:noProof/>
          <w:szCs w:val="24"/>
        </w:rPr>
        <w:t xml:space="preserve"> </w:t>
      </w:r>
      <w:r w:rsidR="0085676D" w:rsidRPr="009570AA">
        <w:rPr>
          <w:rFonts w:cs="Times New Roman"/>
          <w:noProof/>
          <w:color w:val="000000"/>
          <w:szCs w:val="24"/>
          <w:shd w:val="clear" w:color="auto" w:fill="FFFFFF"/>
        </w:rPr>
        <w:t>(Minott, 2015)</w:t>
      </w:r>
      <w:r w:rsidRPr="009570AA">
        <w:rPr>
          <w:rFonts w:cs="Times New Roman"/>
          <w:noProof/>
          <w:szCs w:val="24"/>
        </w:rPr>
        <w:t xml:space="preserve">. In case of completing the assessment one, I used both primary and secondary data by meeting with the CEO of Sainsbury and collecting data from different online sources such as </w:t>
      </w:r>
      <w:r w:rsidR="006108F3" w:rsidRPr="009570AA">
        <w:rPr>
          <w:rFonts w:cs="Times New Roman"/>
          <w:noProof/>
          <w:szCs w:val="24"/>
        </w:rPr>
        <w:t xml:space="preserve">an </w:t>
      </w:r>
      <w:r w:rsidRPr="009570AA">
        <w:rPr>
          <w:rFonts w:cs="Times New Roman"/>
          <w:noProof/>
          <w:szCs w:val="24"/>
        </w:rPr>
        <w:t xml:space="preserve">annual report, different journals and articles etc. </w:t>
      </w:r>
      <w:r w:rsidR="00AD75A0" w:rsidRPr="009570AA">
        <w:rPr>
          <w:rFonts w:cs="Times New Roman"/>
          <w:noProof/>
          <w:szCs w:val="24"/>
        </w:rPr>
        <w:t xml:space="preserve">the CEO’s provided data and the data that is collected from the different sources may </w:t>
      </w:r>
      <w:r w:rsidR="006108F3" w:rsidRPr="009570AA">
        <w:rPr>
          <w:rFonts w:cs="Times New Roman"/>
          <w:noProof/>
          <w:szCs w:val="24"/>
        </w:rPr>
        <w:t xml:space="preserve">be </w:t>
      </w:r>
      <w:r w:rsidR="00AD75A0" w:rsidRPr="009570AA">
        <w:rPr>
          <w:rFonts w:cs="Times New Roman"/>
          <w:noProof/>
          <w:szCs w:val="24"/>
        </w:rPr>
        <w:t xml:space="preserve">subjected to a question of trustworthiness. </w:t>
      </w:r>
    </w:p>
    <w:p w14:paraId="49DA6EA6" w14:textId="67680645" w:rsidR="000D1ED0" w:rsidRPr="009570AA" w:rsidRDefault="000D1ED0" w:rsidP="009570AA">
      <w:pPr>
        <w:pStyle w:val="Heading2"/>
        <w:rPr>
          <w:rFonts w:cs="Times New Roman"/>
          <w:noProof/>
          <w:szCs w:val="24"/>
        </w:rPr>
      </w:pPr>
      <w:bookmarkStart w:id="9" w:name="_Toc48674659"/>
      <w:r w:rsidRPr="009570AA">
        <w:rPr>
          <w:rFonts w:cs="Times New Roman"/>
          <w:noProof/>
          <w:szCs w:val="24"/>
        </w:rPr>
        <w:t>2.6 Action plan</w:t>
      </w:r>
      <w:bookmarkEnd w:id="9"/>
      <w:r w:rsidRPr="009570AA">
        <w:rPr>
          <w:rFonts w:cs="Times New Roman"/>
          <w:noProof/>
          <w:szCs w:val="24"/>
        </w:rPr>
        <w:t xml:space="preserve"> </w:t>
      </w:r>
    </w:p>
    <w:p w14:paraId="3E41CBD4" w14:textId="65B03828" w:rsidR="000D1ED0" w:rsidRPr="009570AA" w:rsidRDefault="006108F3" w:rsidP="009570AA">
      <w:pPr>
        <w:spacing w:line="360" w:lineRule="auto"/>
        <w:rPr>
          <w:rFonts w:cs="Times New Roman"/>
          <w:noProof/>
          <w:szCs w:val="24"/>
        </w:rPr>
      </w:pPr>
      <w:r w:rsidRPr="009570AA">
        <w:rPr>
          <w:rFonts w:cs="Times New Roman"/>
          <w:noProof/>
          <w:szCs w:val="24"/>
        </w:rPr>
        <w:t>The a</w:t>
      </w:r>
      <w:r w:rsidR="00AD75A0" w:rsidRPr="009570AA">
        <w:rPr>
          <w:rFonts w:cs="Times New Roman"/>
          <w:noProof/>
          <w:szCs w:val="24"/>
        </w:rPr>
        <w:t>ction plan is known as the last stage of Gibbs’ Reflection Cycle where the stage copes up with the goal of efficiently and effectively tackle and develop the situation next time</w:t>
      </w:r>
      <w:r w:rsidR="0085676D" w:rsidRPr="009570AA">
        <w:rPr>
          <w:rFonts w:cs="Times New Roman"/>
          <w:noProof/>
          <w:szCs w:val="24"/>
        </w:rPr>
        <w:t xml:space="preserve"> </w:t>
      </w:r>
      <w:r w:rsidR="0085676D" w:rsidRPr="009570AA">
        <w:rPr>
          <w:rFonts w:cs="Times New Roman"/>
          <w:noProof/>
          <w:color w:val="000000"/>
          <w:szCs w:val="24"/>
          <w:shd w:val="clear" w:color="auto" w:fill="FFFFFF"/>
        </w:rPr>
        <w:t>(Potter, 2015)</w:t>
      </w:r>
      <w:r w:rsidR="00AD75A0" w:rsidRPr="009570AA">
        <w:rPr>
          <w:rFonts w:cs="Times New Roman"/>
          <w:noProof/>
          <w:szCs w:val="24"/>
        </w:rPr>
        <w:t xml:space="preserve">. This stage also suggests training, skill or habit that not only can help the learner to cope up with the same situation next time it if happens again. After completing the study, I have successfully built up confidence in me in case of doing face to face communication. If I was put back in the situation again, I would not only use the primary and secondary data but </w:t>
      </w:r>
      <w:r w:rsidR="00250C7E" w:rsidRPr="009570AA">
        <w:rPr>
          <w:rFonts w:cs="Times New Roman"/>
          <w:noProof/>
          <w:szCs w:val="24"/>
        </w:rPr>
        <w:t>also,</w:t>
      </w:r>
      <w:r w:rsidR="00AD75A0" w:rsidRPr="009570AA">
        <w:rPr>
          <w:rFonts w:cs="Times New Roman"/>
          <w:noProof/>
          <w:szCs w:val="24"/>
        </w:rPr>
        <w:t xml:space="preserve"> I would do voluntary work in the </w:t>
      </w:r>
      <w:r w:rsidR="0085676D" w:rsidRPr="009570AA">
        <w:rPr>
          <w:rFonts w:cs="Times New Roman"/>
          <w:noProof/>
          <w:szCs w:val="24"/>
        </w:rPr>
        <w:t>organisation</w:t>
      </w:r>
      <w:r w:rsidR="00AD75A0" w:rsidRPr="009570AA">
        <w:rPr>
          <w:rFonts w:cs="Times New Roman"/>
          <w:noProof/>
          <w:szCs w:val="24"/>
        </w:rPr>
        <w:t xml:space="preserve"> for a short period to closely work with and evaluate the role of the employees and their contribution toward the company.</w:t>
      </w:r>
    </w:p>
    <w:p w14:paraId="5C54CB88" w14:textId="77777777" w:rsidR="000D1ED0" w:rsidRPr="009570AA" w:rsidRDefault="000D1ED0" w:rsidP="009570AA">
      <w:pPr>
        <w:spacing w:line="360" w:lineRule="auto"/>
        <w:rPr>
          <w:rFonts w:cs="Times New Roman"/>
          <w:b/>
          <w:bCs/>
          <w:noProof/>
          <w:szCs w:val="24"/>
        </w:rPr>
      </w:pPr>
    </w:p>
    <w:p w14:paraId="545094A5" w14:textId="77777777" w:rsidR="00585CF6" w:rsidRPr="009570AA" w:rsidRDefault="00585CF6" w:rsidP="009570AA">
      <w:pPr>
        <w:spacing w:line="360" w:lineRule="auto"/>
        <w:rPr>
          <w:rFonts w:eastAsiaTheme="majorEastAsia" w:cs="Times New Roman"/>
          <w:b/>
          <w:noProof/>
          <w:color w:val="000000" w:themeColor="text1"/>
          <w:szCs w:val="24"/>
        </w:rPr>
      </w:pPr>
      <w:r w:rsidRPr="009570AA">
        <w:rPr>
          <w:rFonts w:cs="Times New Roman"/>
          <w:noProof/>
          <w:szCs w:val="24"/>
        </w:rPr>
        <w:br w:type="page"/>
      </w:r>
    </w:p>
    <w:p w14:paraId="0785477A" w14:textId="3BF8D6AE" w:rsidR="000D1ED0" w:rsidRPr="009570AA" w:rsidRDefault="000D1ED0" w:rsidP="009570AA">
      <w:pPr>
        <w:pStyle w:val="Heading1"/>
        <w:rPr>
          <w:rFonts w:cs="Times New Roman"/>
          <w:noProof/>
          <w:szCs w:val="24"/>
        </w:rPr>
      </w:pPr>
      <w:bookmarkStart w:id="10" w:name="_Toc48674660"/>
      <w:r w:rsidRPr="009570AA">
        <w:rPr>
          <w:rFonts w:cs="Times New Roman"/>
          <w:noProof/>
          <w:szCs w:val="24"/>
        </w:rPr>
        <w:lastRenderedPageBreak/>
        <w:t>3. Conclusion</w:t>
      </w:r>
      <w:bookmarkEnd w:id="10"/>
    </w:p>
    <w:p w14:paraId="714E57D3" w14:textId="7E917ABA" w:rsidR="000D1ED0" w:rsidRPr="009570AA" w:rsidRDefault="00250C7E" w:rsidP="009570AA">
      <w:pPr>
        <w:spacing w:line="360" w:lineRule="auto"/>
        <w:rPr>
          <w:rFonts w:cs="Times New Roman"/>
          <w:noProof/>
          <w:szCs w:val="24"/>
        </w:rPr>
      </w:pPr>
      <w:r w:rsidRPr="009570AA">
        <w:rPr>
          <w:rFonts w:cs="Times New Roman"/>
          <w:noProof/>
          <w:szCs w:val="24"/>
        </w:rPr>
        <w:t>Reflective learning refers to the process of teaching, self-assessing, considering the experience, practising the learning</w:t>
      </w:r>
      <w:r w:rsidR="0085676D" w:rsidRPr="009570AA">
        <w:rPr>
          <w:rFonts w:cs="Times New Roman"/>
          <w:noProof/>
          <w:szCs w:val="24"/>
        </w:rPr>
        <w:t xml:space="preserve"> </w:t>
      </w:r>
      <w:r w:rsidR="0085676D" w:rsidRPr="009570AA">
        <w:rPr>
          <w:rFonts w:cs="Times New Roman"/>
          <w:noProof/>
          <w:color w:val="000000"/>
          <w:szCs w:val="24"/>
          <w:shd w:val="clear" w:color="auto" w:fill="FFFFFF"/>
        </w:rPr>
        <w:t>(Rumson, 2020)</w:t>
      </w:r>
      <w:r w:rsidRPr="009570AA">
        <w:rPr>
          <w:rFonts w:cs="Times New Roman"/>
          <w:noProof/>
          <w:szCs w:val="24"/>
        </w:rPr>
        <w:t>. It’s a conscious process through which a learner learns from and by analysing his/her experience. The process makes the learner more aware of his/her acquired professional skills and knowledge</w:t>
      </w:r>
      <w:r w:rsidR="00585CF6" w:rsidRPr="009570AA">
        <w:rPr>
          <w:rFonts w:cs="Times New Roman"/>
          <w:noProof/>
          <w:szCs w:val="24"/>
        </w:rPr>
        <w:t xml:space="preserve"> through making a challenge on the everyday practice assumption</w:t>
      </w:r>
      <w:r w:rsidR="0085676D" w:rsidRPr="009570AA">
        <w:rPr>
          <w:rFonts w:cs="Times New Roman"/>
          <w:noProof/>
          <w:szCs w:val="24"/>
        </w:rPr>
        <w:t xml:space="preserve"> </w:t>
      </w:r>
      <w:r w:rsidR="0085676D" w:rsidRPr="009570AA">
        <w:rPr>
          <w:rFonts w:cs="Times New Roman"/>
          <w:noProof/>
          <w:color w:val="000000"/>
          <w:szCs w:val="24"/>
          <w:shd w:val="clear" w:color="auto" w:fill="FFFFFF"/>
        </w:rPr>
        <w:t>(Zulfikar and Mujiburrahman, 2017)</w:t>
      </w:r>
      <w:r w:rsidR="00585CF6" w:rsidRPr="009570AA">
        <w:rPr>
          <w:rFonts w:cs="Times New Roman"/>
          <w:noProof/>
          <w:szCs w:val="24"/>
        </w:rPr>
        <w:t xml:space="preserve">. </w:t>
      </w:r>
      <w:r w:rsidRPr="009570AA">
        <w:rPr>
          <w:rFonts w:cs="Times New Roman"/>
          <w:noProof/>
          <w:szCs w:val="24"/>
        </w:rPr>
        <w:t xml:space="preserve"> </w:t>
      </w:r>
      <w:r w:rsidR="00585CF6" w:rsidRPr="009570AA">
        <w:rPr>
          <w:rFonts w:cs="Times New Roman"/>
          <w:noProof/>
          <w:szCs w:val="24"/>
        </w:rPr>
        <w:t xml:space="preserve">For completing the study, I had learnt how to make an analysis and </w:t>
      </w:r>
      <w:r w:rsidR="006108F3" w:rsidRPr="009570AA">
        <w:rPr>
          <w:rFonts w:cs="Times New Roman"/>
          <w:noProof/>
          <w:szCs w:val="24"/>
        </w:rPr>
        <w:t>m</w:t>
      </w:r>
      <w:r w:rsidR="00585CF6" w:rsidRPr="009570AA">
        <w:rPr>
          <w:rFonts w:cs="Times New Roman"/>
          <w:noProof/>
          <w:szCs w:val="24"/>
        </w:rPr>
        <w:t xml:space="preserve">ake </w:t>
      </w:r>
      <w:r w:rsidR="006108F3" w:rsidRPr="009570AA">
        <w:rPr>
          <w:rFonts w:cs="Times New Roman"/>
          <w:noProof/>
          <w:szCs w:val="24"/>
        </w:rPr>
        <w:t xml:space="preserve">the </w:t>
      </w:r>
      <w:r w:rsidR="00585CF6" w:rsidRPr="009570AA">
        <w:rPr>
          <w:rFonts w:cs="Times New Roman"/>
          <w:noProof/>
          <w:szCs w:val="24"/>
        </w:rPr>
        <w:t>decision</w:t>
      </w:r>
      <w:r w:rsidR="006108F3" w:rsidRPr="009570AA">
        <w:rPr>
          <w:rFonts w:cs="Times New Roman"/>
          <w:noProof/>
          <w:szCs w:val="24"/>
        </w:rPr>
        <w:t xml:space="preserve"> </w:t>
      </w:r>
      <w:r w:rsidR="00585CF6" w:rsidRPr="009570AA">
        <w:rPr>
          <w:rFonts w:cs="Times New Roman"/>
          <w:noProof/>
          <w:szCs w:val="24"/>
        </w:rPr>
        <w:t xml:space="preserve">based on </w:t>
      </w:r>
      <w:r w:rsidR="006108F3" w:rsidRPr="009570AA">
        <w:rPr>
          <w:rFonts w:cs="Times New Roman"/>
          <w:noProof/>
          <w:szCs w:val="24"/>
        </w:rPr>
        <w:t xml:space="preserve">the </w:t>
      </w:r>
      <w:r w:rsidR="00585CF6" w:rsidRPr="009570AA">
        <w:rPr>
          <w:rFonts w:cs="Times New Roman"/>
          <w:noProof/>
          <w:szCs w:val="24"/>
        </w:rPr>
        <w:t xml:space="preserve">real situation as I have discussed and excelled on </w:t>
      </w:r>
      <w:r w:rsidR="006108F3" w:rsidRPr="009570AA">
        <w:rPr>
          <w:rFonts w:cs="Times New Roman"/>
          <w:noProof/>
          <w:szCs w:val="24"/>
        </w:rPr>
        <w:t xml:space="preserve">the </w:t>
      </w:r>
      <w:r w:rsidR="00585CF6" w:rsidRPr="009570AA">
        <w:rPr>
          <w:rFonts w:cs="Times New Roman"/>
          <w:noProof/>
          <w:szCs w:val="24"/>
        </w:rPr>
        <w:t xml:space="preserve">reflective learning process and Gibbs’ Reflective Cycle which taught me to describe, feel, evaluate, analyse, conclude and action plan a situation or event or experience to be aware of professional skills. </w:t>
      </w:r>
    </w:p>
    <w:p w14:paraId="4D845A10" w14:textId="77777777" w:rsidR="000D1ED0" w:rsidRPr="009570AA" w:rsidRDefault="000D1ED0" w:rsidP="009570AA">
      <w:pPr>
        <w:spacing w:line="360" w:lineRule="auto"/>
        <w:rPr>
          <w:rFonts w:cs="Times New Roman"/>
          <w:b/>
          <w:bCs/>
          <w:noProof/>
          <w:szCs w:val="24"/>
        </w:rPr>
      </w:pPr>
    </w:p>
    <w:p w14:paraId="5125B6DC" w14:textId="77777777" w:rsidR="00585CF6" w:rsidRPr="009570AA" w:rsidRDefault="00585CF6" w:rsidP="009570AA">
      <w:pPr>
        <w:spacing w:line="360" w:lineRule="auto"/>
        <w:rPr>
          <w:rFonts w:eastAsiaTheme="majorEastAsia" w:cs="Times New Roman"/>
          <w:b/>
          <w:noProof/>
          <w:color w:val="000000" w:themeColor="text1"/>
          <w:szCs w:val="24"/>
        </w:rPr>
      </w:pPr>
      <w:r w:rsidRPr="009570AA">
        <w:rPr>
          <w:rFonts w:cs="Times New Roman"/>
          <w:noProof/>
          <w:szCs w:val="24"/>
        </w:rPr>
        <w:br w:type="page"/>
      </w:r>
    </w:p>
    <w:p w14:paraId="78AC6BA1" w14:textId="4A90717B" w:rsidR="000D1ED0" w:rsidRPr="009570AA" w:rsidRDefault="000D1ED0" w:rsidP="009570AA">
      <w:pPr>
        <w:pStyle w:val="Heading1"/>
        <w:rPr>
          <w:rFonts w:cs="Times New Roman"/>
          <w:noProof/>
          <w:szCs w:val="24"/>
        </w:rPr>
      </w:pPr>
      <w:bookmarkStart w:id="11" w:name="_Toc48674661"/>
      <w:r w:rsidRPr="009570AA">
        <w:rPr>
          <w:rFonts w:cs="Times New Roman"/>
          <w:noProof/>
          <w:szCs w:val="24"/>
        </w:rPr>
        <w:lastRenderedPageBreak/>
        <w:t>4. Reference</w:t>
      </w:r>
      <w:bookmarkEnd w:id="11"/>
    </w:p>
    <w:p w14:paraId="225E4677" w14:textId="7BF1CA4F"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Bhasin, H., 2019. </w:t>
      </w:r>
      <w:r w:rsidRPr="009570AA">
        <w:rPr>
          <w:rFonts w:cs="Times New Roman"/>
          <w:i/>
          <w:iCs/>
          <w:noProof/>
          <w:color w:val="000000"/>
          <w:szCs w:val="24"/>
          <w:shd w:val="clear" w:color="auto" w:fill="FFFFFF"/>
        </w:rPr>
        <w:t>SWOT Analysis Of Sainsbury - Sainsbury SWOT Analysis</w:t>
      </w:r>
      <w:r w:rsidRPr="009570AA">
        <w:rPr>
          <w:rFonts w:cs="Times New Roman"/>
          <w:noProof/>
          <w:color w:val="000000"/>
          <w:szCs w:val="24"/>
          <w:shd w:val="clear" w:color="auto" w:fill="FFFFFF"/>
        </w:rPr>
        <w:t>. [online] Marketing91. Available at: &lt;https://www.marketing91.com/swot-analysis-of-sainsbury/&gt; [Accessed 17 August 2020].</w:t>
      </w:r>
    </w:p>
    <w:p w14:paraId="05EB2B58" w14:textId="6D8B4D9E"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 xml:space="preserve">Bhattarai, A., </w:t>
      </w:r>
      <w:r w:rsidR="0085676D" w:rsidRPr="009570AA">
        <w:rPr>
          <w:rFonts w:cs="Times New Roman"/>
          <w:noProof/>
          <w:color w:val="000000"/>
          <w:szCs w:val="24"/>
          <w:shd w:val="clear" w:color="auto" w:fill="FFFFFF"/>
        </w:rPr>
        <w:t>2015</w:t>
      </w:r>
      <w:r w:rsidRPr="009570AA">
        <w:rPr>
          <w:rFonts w:cs="Times New Roman"/>
          <w:noProof/>
          <w:color w:val="000000"/>
          <w:szCs w:val="24"/>
          <w:shd w:val="clear" w:color="auto" w:fill="FFFFFF"/>
        </w:rPr>
        <w:t>. Action Research: A Reflective Cycle. </w:t>
      </w:r>
      <w:r w:rsidRPr="009570AA">
        <w:rPr>
          <w:rFonts w:cs="Times New Roman"/>
          <w:i/>
          <w:iCs/>
          <w:noProof/>
          <w:color w:val="000000"/>
          <w:szCs w:val="24"/>
          <w:shd w:val="clear" w:color="auto" w:fill="FFFFFF"/>
        </w:rPr>
        <w:t>Journal of NELTA</w:t>
      </w:r>
      <w:r w:rsidRPr="009570AA">
        <w:rPr>
          <w:rFonts w:cs="Times New Roman"/>
          <w:noProof/>
          <w:color w:val="000000"/>
          <w:szCs w:val="24"/>
          <w:shd w:val="clear" w:color="auto" w:fill="FFFFFF"/>
        </w:rPr>
        <w:t>, 10(1).</w:t>
      </w:r>
    </w:p>
    <w:p w14:paraId="20417F04" w14:textId="3668B32D"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 xml:space="preserve">Brockbank, A. and McGill, I., </w:t>
      </w:r>
      <w:r w:rsidR="0085676D" w:rsidRPr="009570AA">
        <w:rPr>
          <w:rFonts w:cs="Times New Roman"/>
          <w:noProof/>
          <w:color w:val="000000"/>
          <w:szCs w:val="24"/>
          <w:shd w:val="clear" w:color="auto" w:fill="FFFFFF"/>
        </w:rPr>
        <w:t>2017</w:t>
      </w:r>
      <w:r w:rsidRPr="009570AA">
        <w:rPr>
          <w:rFonts w:cs="Times New Roman"/>
          <w:noProof/>
          <w:color w:val="000000"/>
          <w:szCs w:val="24"/>
          <w:shd w:val="clear" w:color="auto" w:fill="FFFFFF"/>
        </w:rPr>
        <w:t>. </w:t>
      </w:r>
      <w:r w:rsidRPr="009570AA">
        <w:rPr>
          <w:rFonts w:cs="Times New Roman"/>
          <w:i/>
          <w:iCs/>
          <w:noProof/>
          <w:color w:val="000000"/>
          <w:szCs w:val="24"/>
          <w:shd w:val="clear" w:color="auto" w:fill="FFFFFF"/>
        </w:rPr>
        <w:t>Facilitating Reflective Learning In Higher Education</w:t>
      </w:r>
      <w:r w:rsidRPr="009570AA">
        <w:rPr>
          <w:rFonts w:cs="Times New Roman"/>
          <w:noProof/>
          <w:color w:val="000000"/>
          <w:szCs w:val="24"/>
          <w:shd w:val="clear" w:color="auto" w:fill="FFFFFF"/>
        </w:rPr>
        <w:t>. Buckingham: Society for Research into Higher Education &amp; Open University Press.</w:t>
      </w:r>
    </w:p>
    <w:p w14:paraId="2448101B" w14:textId="366BD1E3"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 xml:space="preserve">Brockbank, A. and McGill, I., </w:t>
      </w:r>
      <w:r w:rsidR="0085676D" w:rsidRPr="009570AA">
        <w:rPr>
          <w:rFonts w:cs="Times New Roman"/>
          <w:noProof/>
          <w:color w:val="000000"/>
          <w:szCs w:val="24"/>
          <w:shd w:val="clear" w:color="auto" w:fill="FFFFFF"/>
        </w:rPr>
        <w:t>2016</w:t>
      </w:r>
      <w:r w:rsidRPr="009570AA">
        <w:rPr>
          <w:rFonts w:cs="Times New Roman"/>
          <w:noProof/>
          <w:color w:val="000000"/>
          <w:szCs w:val="24"/>
          <w:shd w:val="clear" w:color="auto" w:fill="FFFFFF"/>
        </w:rPr>
        <w:t>. </w:t>
      </w:r>
      <w:r w:rsidRPr="009570AA">
        <w:rPr>
          <w:rFonts w:cs="Times New Roman"/>
          <w:i/>
          <w:iCs/>
          <w:noProof/>
          <w:color w:val="000000"/>
          <w:szCs w:val="24"/>
          <w:shd w:val="clear" w:color="auto" w:fill="FFFFFF"/>
        </w:rPr>
        <w:t>Facilitating Reflective Learning</w:t>
      </w:r>
      <w:r w:rsidRPr="009570AA">
        <w:rPr>
          <w:rFonts w:cs="Times New Roman"/>
          <w:noProof/>
          <w:color w:val="000000"/>
          <w:szCs w:val="24"/>
          <w:shd w:val="clear" w:color="auto" w:fill="FFFFFF"/>
        </w:rPr>
        <w:t>. Philadelphia, PA: Kogan Page.</w:t>
      </w:r>
    </w:p>
    <w:p w14:paraId="2381F983" w14:textId="699F774F"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 xml:space="preserve">Chambers, P., Eriksen Odeggard, E. and Rinaldi, E., </w:t>
      </w:r>
      <w:r w:rsidR="0085676D" w:rsidRPr="009570AA">
        <w:rPr>
          <w:rFonts w:cs="Times New Roman"/>
          <w:noProof/>
          <w:color w:val="000000"/>
          <w:szCs w:val="24"/>
          <w:shd w:val="clear" w:color="auto" w:fill="FFFFFF"/>
        </w:rPr>
        <w:t>2017</w:t>
      </w:r>
      <w:r w:rsidRPr="009570AA">
        <w:rPr>
          <w:rFonts w:cs="Times New Roman"/>
          <w:noProof/>
          <w:color w:val="000000"/>
          <w:szCs w:val="24"/>
          <w:shd w:val="clear" w:color="auto" w:fill="FFFFFF"/>
        </w:rPr>
        <w:t>. Risk‐taking and reflective learning. </w:t>
      </w:r>
      <w:r w:rsidRPr="009570AA">
        <w:rPr>
          <w:rFonts w:cs="Times New Roman"/>
          <w:i/>
          <w:iCs/>
          <w:noProof/>
          <w:color w:val="000000"/>
          <w:szCs w:val="24"/>
          <w:shd w:val="clear" w:color="auto" w:fill="FFFFFF"/>
        </w:rPr>
        <w:t>Reflective Practice</w:t>
      </w:r>
      <w:r w:rsidRPr="009570AA">
        <w:rPr>
          <w:rFonts w:cs="Times New Roman"/>
          <w:noProof/>
          <w:color w:val="000000"/>
          <w:szCs w:val="24"/>
          <w:shd w:val="clear" w:color="auto" w:fill="FFFFFF"/>
        </w:rPr>
        <w:t>, 8(2), pp.163-176.</w:t>
      </w:r>
    </w:p>
    <w:p w14:paraId="3D2FE381" w14:textId="3BC127C4"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David, J., 2020. [online] Howandwhat.net. Available at: &lt;https://howandwhat.net/swot-analysis-sainsburys/&gt; [Accessed 17 August 2020].</w:t>
      </w:r>
    </w:p>
    <w:p w14:paraId="7C1F5F18" w14:textId="4F14988E"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Jacobs, S., 2016. Reflective learning, reflective practice. </w:t>
      </w:r>
      <w:r w:rsidRPr="009570AA">
        <w:rPr>
          <w:rFonts w:cs="Times New Roman"/>
          <w:i/>
          <w:iCs/>
          <w:noProof/>
          <w:color w:val="000000"/>
          <w:szCs w:val="24"/>
          <w:shd w:val="clear" w:color="auto" w:fill="FFFFFF"/>
        </w:rPr>
        <w:t>Nursing</w:t>
      </w:r>
      <w:r w:rsidRPr="009570AA">
        <w:rPr>
          <w:rFonts w:cs="Times New Roman"/>
          <w:noProof/>
          <w:color w:val="000000"/>
          <w:szCs w:val="24"/>
          <w:shd w:val="clear" w:color="auto" w:fill="FFFFFF"/>
        </w:rPr>
        <w:t>, 46(5), pp.62-64.</w:t>
      </w:r>
    </w:p>
    <w:p w14:paraId="642D688F" w14:textId="35392D02"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Minott, M., 2015. Encouraging secondary students’ deep reflection-on-learning: a case for a reflective approach to evaluating students’ learning. </w:t>
      </w:r>
      <w:r w:rsidRPr="009570AA">
        <w:rPr>
          <w:rFonts w:cs="Times New Roman"/>
          <w:i/>
          <w:iCs/>
          <w:noProof/>
          <w:color w:val="000000"/>
          <w:szCs w:val="24"/>
          <w:shd w:val="clear" w:color="auto" w:fill="FFFFFF"/>
        </w:rPr>
        <w:t>Reflective Practice</w:t>
      </w:r>
      <w:r w:rsidRPr="009570AA">
        <w:rPr>
          <w:rFonts w:cs="Times New Roman"/>
          <w:noProof/>
          <w:color w:val="000000"/>
          <w:szCs w:val="24"/>
          <w:shd w:val="clear" w:color="auto" w:fill="FFFFFF"/>
        </w:rPr>
        <w:t>, 16(4), pp.487-496.</w:t>
      </w:r>
    </w:p>
    <w:p w14:paraId="6D8078F8" w14:textId="7E871B9E"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MULDER, P., 2018. </w:t>
      </w:r>
      <w:r w:rsidRPr="009570AA">
        <w:rPr>
          <w:rFonts w:cs="Times New Roman"/>
          <w:i/>
          <w:iCs/>
          <w:noProof/>
          <w:color w:val="000000"/>
          <w:szCs w:val="24"/>
          <w:shd w:val="clear" w:color="auto" w:fill="FFFFFF"/>
        </w:rPr>
        <w:t>What Is Gibbs Reflective Cycle? Explanation &amp; Blank Template | Toolshero</w:t>
      </w:r>
      <w:r w:rsidRPr="009570AA">
        <w:rPr>
          <w:rFonts w:cs="Times New Roman"/>
          <w:noProof/>
          <w:color w:val="000000"/>
          <w:szCs w:val="24"/>
          <w:shd w:val="clear" w:color="auto" w:fill="FFFFFF"/>
        </w:rPr>
        <w:t>. [online] toolshero. Available at: &lt;https://www.toolshero.com/management/gibbs-reflective-cycle-graham-gibbs/&gt; [Accessed 18 August 2020].</w:t>
      </w:r>
    </w:p>
    <w:p w14:paraId="203B86A5" w14:textId="67D0071B"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Potter, C., 2015. Leadership development: an applied comparison of Gibbs’ Reflective Cycle and Scharmer’s Theory U. </w:t>
      </w:r>
      <w:r w:rsidRPr="009570AA">
        <w:rPr>
          <w:rFonts w:cs="Times New Roman"/>
          <w:i/>
          <w:iCs/>
          <w:noProof/>
          <w:color w:val="000000"/>
          <w:szCs w:val="24"/>
          <w:shd w:val="clear" w:color="auto" w:fill="FFFFFF"/>
        </w:rPr>
        <w:t>Industrial and Commercial Training</w:t>
      </w:r>
      <w:r w:rsidRPr="009570AA">
        <w:rPr>
          <w:rFonts w:cs="Times New Roman"/>
          <w:noProof/>
          <w:color w:val="000000"/>
          <w:szCs w:val="24"/>
          <w:shd w:val="clear" w:color="auto" w:fill="FFFFFF"/>
        </w:rPr>
        <w:t>, 47(6), pp.336-342.</w:t>
      </w:r>
    </w:p>
    <w:p w14:paraId="32AD8960" w14:textId="4FA0E61B"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Rumson, R., 2020. </w:t>
      </w:r>
      <w:r w:rsidRPr="009570AA">
        <w:rPr>
          <w:rFonts w:cs="Times New Roman"/>
          <w:i/>
          <w:iCs/>
          <w:noProof/>
          <w:color w:val="000000"/>
          <w:szCs w:val="24"/>
          <w:shd w:val="clear" w:color="auto" w:fill="FFFFFF"/>
        </w:rPr>
        <w:t>Graham Gibbs Reflective Cycle Model 1988</w:t>
      </w:r>
      <w:r w:rsidRPr="009570AA">
        <w:rPr>
          <w:rFonts w:cs="Times New Roman"/>
          <w:noProof/>
          <w:color w:val="000000"/>
          <w:szCs w:val="24"/>
          <w:shd w:val="clear" w:color="auto" w:fill="FFFFFF"/>
        </w:rPr>
        <w:t>. [online] Eln.io. Available at: &lt;https://www.eln.io/blog/gibbs-reflective-cycle-model-1988&gt; [Accessed 18 August 2020].</w:t>
      </w:r>
    </w:p>
    <w:p w14:paraId="6AA8861D" w14:textId="5EBDD24E"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About.sainsburys.co.uk. 2020. </w:t>
      </w:r>
      <w:r w:rsidRPr="009570AA">
        <w:rPr>
          <w:rFonts w:cs="Times New Roman"/>
          <w:i/>
          <w:iCs/>
          <w:noProof/>
          <w:color w:val="000000"/>
          <w:szCs w:val="24"/>
          <w:shd w:val="clear" w:color="auto" w:fill="FFFFFF"/>
        </w:rPr>
        <w:t>Welcome To Sainsburys Home</w:t>
      </w:r>
      <w:r w:rsidRPr="009570AA">
        <w:rPr>
          <w:rFonts w:cs="Times New Roman"/>
          <w:noProof/>
          <w:color w:val="000000"/>
          <w:szCs w:val="24"/>
          <w:shd w:val="clear" w:color="auto" w:fill="FFFFFF"/>
        </w:rPr>
        <w:t>. [online] Available at: &lt;https://www.about.sainsburys.co.uk/&gt; [Accessed 18 August 2020].</w:t>
      </w:r>
    </w:p>
    <w:p w14:paraId="3339ED6D" w14:textId="395EAE98" w:rsidR="006108F3" w:rsidRPr="009570AA" w:rsidRDefault="006108F3" w:rsidP="009570AA">
      <w:pPr>
        <w:spacing w:line="360" w:lineRule="auto"/>
        <w:rPr>
          <w:rFonts w:cs="Times New Roman"/>
          <w:noProof/>
          <w:color w:val="000000"/>
          <w:szCs w:val="24"/>
          <w:shd w:val="clear" w:color="auto" w:fill="FFFFFF"/>
        </w:rPr>
      </w:pPr>
      <w:r w:rsidRPr="009570AA">
        <w:rPr>
          <w:rFonts w:cs="Times New Roman"/>
          <w:noProof/>
          <w:color w:val="000000"/>
          <w:szCs w:val="24"/>
          <w:shd w:val="clear" w:color="auto" w:fill="FFFFFF"/>
        </w:rPr>
        <w:t>Wunsch, N., 2020. </w:t>
      </w:r>
      <w:r w:rsidRPr="009570AA">
        <w:rPr>
          <w:rFonts w:cs="Times New Roman"/>
          <w:i/>
          <w:iCs/>
          <w:noProof/>
          <w:color w:val="000000"/>
          <w:szCs w:val="24"/>
          <w:shd w:val="clear" w:color="auto" w:fill="FFFFFF"/>
        </w:rPr>
        <w:t>Great Britain: Grocery Market Share 2015-2020 | Statista</w:t>
      </w:r>
      <w:r w:rsidRPr="009570AA">
        <w:rPr>
          <w:rFonts w:cs="Times New Roman"/>
          <w:noProof/>
          <w:color w:val="000000"/>
          <w:szCs w:val="24"/>
          <w:shd w:val="clear" w:color="auto" w:fill="FFFFFF"/>
        </w:rPr>
        <w:t>. [online] Statista. Available at: &lt;https://www.statista.com/statistics/280208/grocery-market-share-in-the-united-kingdom-uk/&gt; [Accessed 17 August 2020].</w:t>
      </w:r>
    </w:p>
    <w:p w14:paraId="005CD2DE" w14:textId="5B393821" w:rsidR="006108F3" w:rsidRPr="009570AA" w:rsidRDefault="006108F3" w:rsidP="009570AA">
      <w:pPr>
        <w:spacing w:line="360" w:lineRule="auto"/>
        <w:rPr>
          <w:rFonts w:cs="Times New Roman"/>
          <w:noProof/>
          <w:szCs w:val="24"/>
        </w:rPr>
      </w:pPr>
      <w:r w:rsidRPr="009570AA">
        <w:rPr>
          <w:rFonts w:cs="Times New Roman"/>
          <w:noProof/>
          <w:color w:val="000000"/>
          <w:szCs w:val="24"/>
          <w:shd w:val="clear" w:color="auto" w:fill="FFFFFF"/>
        </w:rPr>
        <w:lastRenderedPageBreak/>
        <w:t>Zulfikar, T. and Mujiburrahman, 2017. Understanding own teaching: becoming reflective teachers through reflective journals. </w:t>
      </w:r>
      <w:r w:rsidRPr="009570AA">
        <w:rPr>
          <w:rFonts w:cs="Times New Roman"/>
          <w:i/>
          <w:iCs/>
          <w:noProof/>
          <w:color w:val="000000"/>
          <w:szCs w:val="24"/>
          <w:shd w:val="clear" w:color="auto" w:fill="FFFFFF"/>
        </w:rPr>
        <w:t>Reflective Practice</w:t>
      </w:r>
      <w:r w:rsidRPr="009570AA">
        <w:rPr>
          <w:rFonts w:cs="Times New Roman"/>
          <w:noProof/>
          <w:color w:val="000000"/>
          <w:szCs w:val="24"/>
          <w:shd w:val="clear" w:color="auto" w:fill="FFFFFF"/>
        </w:rPr>
        <w:t>, 19(1), pp.1-13.</w:t>
      </w:r>
    </w:p>
    <w:sectPr w:rsidR="006108F3" w:rsidRPr="009570AA" w:rsidSect="0085676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76F53" w14:textId="77777777" w:rsidR="00A01DA2" w:rsidRDefault="00A01DA2" w:rsidP="006108F3">
      <w:pPr>
        <w:spacing w:after="0" w:line="240" w:lineRule="auto"/>
      </w:pPr>
      <w:r>
        <w:separator/>
      </w:r>
    </w:p>
  </w:endnote>
  <w:endnote w:type="continuationSeparator" w:id="0">
    <w:p w14:paraId="4BC58188" w14:textId="77777777" w:rsidR="00A01DA2" w:rsidRDefault="00A01DA2" w:rsidP="00610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9914153"/>
      <w:docPartObj>
        <w:docPartGallery w:val="Page Numbers (Bottom of Page)"/>
        <w:docPartUnique/>
      </w:docPartObj>
    </w:sdtPr>
    <w:sdtEndPr/>
    <w:sdtContent>
      <w:p w14:paraId="1E8E4947" w14:textId="6B8AE40E" w:rsidR="0085676D" w:rsidRDefault="0085676D">
        <w:pPr>
          <w:pStyle w:val="Footer"/>
          <w:jc w:val="right"/>
        </w:pPr>
        <w:r>
          <w:t xml:space="preserve">Page | </w:t>
        </w:r>
        <w:r>
          <w:fldChar w:fldCharType="begin"/>
        </w:r>
        <w:r>
          <w:instrText xml:space="preserve"> PAGE   \* MERGEFORMAT </w:instrText>
        </w:r>
        <w:r>
          <w:fldChar w:fldCharType="separate"/>
        </w:r>
        <w:r w:rsidR="001B7FAC">
          <w:rPr>
            <w:noProof/>
          </w:rPr>
          <w:t>4</w:t>
        </w:r>
        <w:r>
          <w:rPr>
            <w:noProof/>
          </w:rPr>
          <w:fldChar w:fldCharType="end"/>
        </w:r>
        <w:r>
          <w:t xml:space="preserve"> </w:t>
        </w:r>
      </w:p>
    </w:sdtContent>
  </w:sdt>
  <w:p w14:paraId="0E74EFD8" w14:textId="77777777" w:rsidR="006108F3" w:rsidRDefault="00610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A30B0" w14:textId="77777777" w:rsidR="00A01DA2" w:rsidRDefault="00A01DA2" w:rsidP="006108F3">
      <w:pPr>
        <w:spacing w:after="0" w:line="240" w:lineRule="auto"/>
      </w:pPr>
      <w:r>
        <w:separator/>
      </w:r>
    </w:p>
  </w:footnote>
  <w:footnote w:type="continuationSeparator" w:id="0">
    <w:p w14:paraId="1CC8BF49" w14:textId="77777777" w:rsidR="00A01DA2" w:rsidRDefault="00A01DA2" w:rsidP="00610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C4022"/>
    <w:multiLevelType w:val="hybridMultilevel"/>
    <w:tmpl w:val="3E84B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1A5D01"/>
    <w:multiLevelType w:val="hybridMultilevel"/>
    <w:tmpl w:val="D2127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CB404E"/>
    <w:multiLevelType w:val="hybridMultilevel"/>
    <w:tmpl w:val="A4ACD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594920"/>
    <w:multiLevelType w:val="hybridMultilevel"/>
    <w:tmpl w:val="A6FED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yNLY0NjU1NTcyNzRR0lEKTi0uzszPAykwrgUACMwUBCwAAAA="/>
  </w:docVars>
  <w:rsids>
    <w:rsidRoot w:val="000D1ED0"/>
    <w:rsid w:val="00037EE5"/>
    <w:rsid w:val="00071197"/>
    <w:rsid w:val="000D1ED0"/>
    <w:rsid w:val="001416E6"/>
    <w:rsid w:val="00155953"/>
    <w:rsid w:val="00170263"/>
    <w:rsid w:val="0018422A"/>
    <w:rsid w:val="001B7FAC"/>
    <w:rsid w:val="001F478E"/>
    <w:rsid w:val="0022753F"/>
    <w:rsid w:val="00250C7E"/>
    <w:rsid w:val="002E4C9B"/>
    <w:rsid w:val="003122A1"/>
    <w:rsid w:val="00320363"/>
    <w:rsid w:val="00370FF9"/>
    <w:rsid w:val="003B5446"/>
    <w:rsid w:val="003D3DE1"/>
    <w:rsid w:val="003E2532"/>
    <w:rsid w:val="004D66F5"/>
    <w:rsid w:val="005274DD"/>
    <w:rsid w:val="00585CF6"/>
    <w:rsid w:val="005A6095"/>
    <w:rsid w:val="005E3229"/>
    <w:rsid w:val="006108F3"/>
    <w:rsid w:val="00636608"/>
    <w:rsid w:val="00641E35"/>
    <w:rsid w:val="0072002C"/>
    <w:rsid w:val="00741FF5"/>
    <w:rsid w:val="00757133"/>
    <w:rsid w:val="007626AD"/>
    <w:rsid w:val="007E251D"/>
    <w:rsid w:val="008466F2"/>
    <w:rsid w:val="0085676D"/>
    <w:rsid w:val="009570AA"/>
    <w:rsid w:val="009C0AEC"/>
    <w:rsid w:val="009C52A4"/>
    <w:rsid w:val="009D0BA3"/>
    <w:rsid w:val="00A01DA2"/>
    <w:rsid w:val="00A1671A"/>
    <w:rsid w:val="00A85A98"/>
    <w:rsid w:val="00AD75A0"/>
    <w:rsid w:val="00AE0BBD"/>
    <w:rsid w:val="00B6676F"/>
    <w:rsid w:val="00CF02CC"/>
    <w:rsid w:val="00D57EA2"/>
    <w:rsid w:val="00D916DB"/>
    <w:rsid w:val="00E60D56"/>
    <w:rsid w:val="00EB2233"/>
    <w:rsid w:val="00EE6D07"/>
    <w:rsid w:val="00F5441A"/>
    <w:rsid w:val="00F72842"/>
    <w:rsid w:val="00F82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C9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E35"/>
    <w:pPr>
      <w:jc w:val="both"/>
    </w:pPr>
    <w:rPr>
      <w:rFonts w:ascii="Times New Roman" w:hAnsi="Times New Roman"/>
      <w:sz w:val="24"/>
    </w:rPr>
  </w:style>
  <w:style w:type="paragraph" w:styleId="Heading1">
    <w:name w:val="heading 1"/>
    <w:basedOn w:val="Normal"/>
    <w:next w:val="Normal"/>
    <w:link w:val="Heading1Char"/>
    <w:autoRedefine/>
    <w:uiPriority w:val="9"/>
    <w:qFormat/>
    <w:rsid w:val="009570AA"/>
    <w:pPr>
      <w:keepNext/>
      <w:keepLines/>
      <w:spacing w:before="240" w:after="0" w:line="360" w:lineRule="auto"/>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9570AA"/>
    <w:pPr>
      <w:keepNext/>
      <w:keepLines/>
      <w:spacing w:before="40" w:after="0" w:line="36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0AA"/>
    <w:rPr>
      <w:rFonts w:ascii="Times New Roman" w:eastAsiaTheme="majorEastAsia" w:hAnsi="Times New Roman" w:cstheme="majorBidi"/>
      <w:b/>
      <w:color w:val="000000" w:themeColor="text1"/>
      <w:sz w:val="32"/>
      <w:szCs w:val="32"/>
    </w:rPr>
  </w:style>
  <w:style w:type="paragraph" w:styleId="ListParagraph">
    <w:name w:val="List Paragraph"/>
    <w:basedOn w:val="Normal"/>
    <w:uiPriority w:val="34"/>
    <w:qFormat/>
    <w:rsid w:val="000D1ED0"/>
    <w:pPr>
      <w:ind w:left="720"/>
      <w:contextualSpacing/>
    </w:pPr>
  </w:style>
  <w:style w:type="character" w:customStyle="1" w:styleId="Heading2Char">
    <w:name w:val="Heading 2 Char"/>
    <w:basedOn w:val="DefaultParagraphFont"/>
    <w:link w:val="Heading2"/>
    <w:uiPriority w:val="9"/>
    <w:rsid w:val="009570AA"/>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0D1ED0"/>
    <w:pPr>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D1ED0"/>
    <w:pPr>
      <w:spacing w:after="100"/>
    </w:pPr>
  </w:style>
  <w:style w:type="paragraph" w:styleId="TOC2">
    <w:name w:val="toc 2"/>
    <w:basedOn w:val="Normal"/>
    <w:next w:val="Normal"/>
    <w:autoRedefine/>
    <w:uiPriority w:val="39"/>
    <w:unhideWhenUsed/>
    <w:rsid w:val="000D1ED0"/>
    <w:pPr>
      <w:spacing w:after="100"/>
      <w:ind w:left="240"/>
    </w:pPr>
  </w:style>
  <w:style w:type="character" w:styleId="Hyperlink">
    <w:name w:val="Hyperlink"/>
    <w:basedOn w:val="DefaultParagraphFont"/>
    <w:uiPriority w:val="99"/>
    <w:unhideWhenUsed/>
    <w:rsid w:val="000D1ED0"/>
    <w:rPr>
      <w:color w:val="0563C1" w:themeColor="hyperlink"/>
      <w:u w:val="single"/>
    </w:rPr>
  </w:style>
  <w:style w:type="paragraph" w:styleId="Caption">
    <w:name w:val="caption"/>
    <w:basedOn w:val="Normal"/>
    <w:next w:val="Normal"/>
    <w:uiPriority w:val="35"/>
    <w:unhideWhenUsed/>
    <w:qFormat/>
    <w:rsid w:val="005E322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108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8F3"/>
    <w:rPr>
      <w:rFonts w:ascii="Times New Roman" w:hAnsi="Times New Roman"/>
      <w:sz w:val="24"/>
    </w:rPr>
  </w:style>
  <w:style w:type="paragraph" w:styleId="Footer">
    <w:name w:val="footer"/>
    <w:basedOn w:val="Normal"/>
    <w:link w:val="FooterChar"/>
    <w:uiPriority w:val="99"/>
    <w:unhideWhenUsed/>
    <w:rsid w:val="006108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8F3"/>
    <w:rPr>
      <w:rFonts w:ascii="Times New Roman" w:hAnsi="Times New Roman"/>
      <w:sz w:val="24"/>
    </w:rPr>
  </w:style>
  <w:style w:type="paragraph" w:styleId="TableofFigures">
    <w:name w:val="table of figures"/>
    <w:basedOn w:val="Normal"/>
    <w:next w:val="Normal"/>
    <w:uiPriority w:val="99"/>
    <w:unhideWhenUsed/>
    <w:rsid w:val="0085676D"/>
    <w:pPr>
      <w:spacing w:after="0"/>
    </w:pPr>
  </w:style>
  <w:style w:type="paragraph" w:styleId="BalloonText">
    <w:name w:val="Balloon Text"/>
    <w:basedOn w:val="Normal"/>
    <w:link w:val="BalloonTextChar"/>
    <w:uiPriority w:val="99"/>
    <w:semiHidden/>
    <w:unhideWhenUsed/>
    <w:rsid w:val="001559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9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37034F-EC9A-4D3E-8317-2DF28FCCE048}" type="doc">
      <dgm:prSet loTypeId="urn:microsoft.com/office/officeart/2005/8/layout/cycle1" loCatId="cycle" qsTypeId="urn:microsoft.com/office/officeart/2005/8/quickstyle/simple1" qsCatId="simple" csTypeId="urn:microsoft.com/office/officeart/2005/8/colors/colorful4" csCatId="colorful" phldr="1"/>
      <dgm:spPr/>
      <dgm:t>
        <a:bodyPr/>
        <a:lstStyle/>
        <a:p>
          <a:endParaRPr lang="en-GB"/>
        </a:p>
      </dgm:t>
    </dgm:pt>
    <dgm:pt modelId="{903C9094-0313-4AB9-B9C6-AFA52CEBB1C6}">
      <dgm:prSet phldrT="[Text]" custT="1"/>
      <dgm:spPr/>
      <dgm:t>
        <a:bodyPr/>
        <a:lstStyle/>
        <a:p>
          <a:r>
            <a:rPr lang="en-GB" sz="1400" b="0">
              <a:latin typeface="Times New Roman" panose="02020603050405020304" pitchFamily="18" charset="0"/>
              <a:cs typeface="Times New Roman" panose="02020603050405020304" pitchFamily="18" charset="0"/>
            </a:rPr>
            <a:t>Description</a:t>
          </a:r>
        </a:p>
      </dgm:t>
    </dgm:pt>
    <dgm:pt modelId="{57D08907-4188-40D7-AEAC-2F5A68576AA2}" type="parTrans" cxnId="{1FB5D4DB-2907-4C62-985C-AE2F647E6C3E}">
      <dgm:prSet/>
      <dgm:spPr/>
      <dgm:t>
        <a:bodyPr/>
        <a:lstStyle/>
        <a:p>
          <a:endParaRPr lang="en-GB" sz="1400" b="0">
            <a:latin typeface="Times New Roman" panose="02020603050405020304" pitchFamily="18" charset="0"/>
            <a:cs typeface="Times New Roman" panose="02020603050405020304" pitchFamily="18" charset="0"/>
          </a:endParaRPr>
        </a:p>
      </dgm:t>
    </dgm:pt>
    <dgm:pt modelId="{432DFE81-B211-4D97-9475-AACC580E5132}" type="sibTrans" cxnId="{1FB5D4DB-2907-4C62-985C-AE2F647E6C3E}">
      <dgm:prSet/>
      <dgm:spPr/>
      <dgm:t>
        <a:bodyPr/>
        <a:lstStyle/>
        <a:p>
          <a:endParaRPr lang="en-GB" sz="1400" b="0">
            <a:latin typeface="Times New Roman" panose="02020603050405020304" pitchFamily="18" charset="0"/>
            <a:cs typeface="Times New Roman" panose="02020603050405020304" pitchFamily="18" charset="0"/>
          </a:endParaRPr>
        </a:p>
      </dgm:t>
    </dgm:pt>
    <dgm:pt modelId="{1DF35CBF-65C6-4A64-98B8-683C67A9E03B}">
      <dgm:prSet phldrT="[Text]" custT="1"/>
      <dgm:spPr/>
      <dgm:t>
        <a:bodyPr/>
        <a:lstStyle/>
        <a:p>
          <a:r>
            <a:rPr lang="en-GB" sz="1400" b="0">
              <a:latin typeface="Times New Roman" panose="02020603050405020304" pitchFamily="18" charset="0"/>
              <a:cs typeface="Times New Roman" panose="02020603050405020304" pitchFamily="18" charset="0"/>
            </a:rPr>
            <a:t>Feelings</a:t>
          </a:r>
        </a:p>
      </dgm:t>
    </dgm:pt>
    <dgm:pt modelId="{CFA94889-AE62-4D61-AF7C-F9EF56FBE38D}" type="parTrans" cxnId="{03FC8D7E-5667-496C-874A-59CBC6D7605F}">
      <dgm:prSet/>
      <dgm:spPr/>
      <dgm:t>
        <a:bodyPr/>
        <a:lstStyle/>
        <a:p>
          <a:endParaRPr lang="en-GB" sz="1400" b="0">
            <a:latin typeface="Times New Roman" panose="02020603050405020304" pitchFamily="18" charset="0"/>
            <a:cs typeface="Times New Roman" panose="02020603050405020304" pitchFamily="18" charset="0"/>
          </a:endParaRPr>
        </a:p>
      </dgm:t>
    </dgm:pt>
    <dgm:pt modelId="{7D57C8F7-328C-42E5-BFDF-A0EFB33072D5}" type="sibTrans" cxnId="{03FC8D7E-5667-496C-874A-59CBC6D7605F}">
      <dgm:prSet/>
      <dgm:spPr/>
      <dgm:t>
        <a:bodyPr/>
        <a:lstStyle/>
        <a:p>
          <a:endParaRPr lang="en-GB" sz="1400" b="0">
            <a:latin typeface="Times New Roman" panose="02020603050405020304" pitchFamily="18" charset="0"/>
            <a:cs typeface="Times New Roman" panose="02020603050405020304" pitchFamily="18" charset="0"/>
          </a:endParaRPr>
        </a:p>
      </dgm:t>
    </dgm:pt>
    <dgm:pt modelId="{F989161F-9A13-4242-9444-E16F8A531B8E}">
      <dgm:prSet phldrT="[Text]" custT="1"/>
      <dgm:spPr/>
      <dgm:t>
        <a:bodyPr/>
        <a:lstStyle/>
        <a:p>
          <a:r>
            <a:rPr lang="en-GB" sz="1400" b="0">
              <a:latin typeface="Times New Roman" panose="02020603050405020304" pitchFamily="18" charset="0"/>
              <a:cs typeface="Times New Roman" panose="02020603050405020304" pitchFamily="18" charset="0"/>
            </a:rPr>
            <a:t>Evaluation</a:t>
          </a:r>
        </a:p>
      </dgm:t>
    </dgm:pt>
    <dgm:pt modelId="{382452DC-FB96-4E5F-A7E8-EB25AA4EBB36}" type="parTrans" cxnId="{551B5DF0-090E-4CDA-84E9-04E84EF2ECEF}">
      <dgm:prSet/>
      <dgm:spPr/>
      <dgm:t>
        <a:bodyPr/>
        <a:lstStyle/>
        <a:p>
          <a:endParaRPr lang="en-GB" sz="1400" b="0">
            <a:latin typeface="Times New Roman" panose="02020603050405020304" pitchFamily="18" charset="0"/>
            <a:cs typeface="Times New Roman" panose="02020603050405020304" pitchFamily="18" charset="0"/>
          </a:endParaRPr>
        </a:p>
      </dgm:t>
    </dgm:pt>
    <dgm:pt modelId="{3227AA51-CB21-4847-9837-9E0726FD0B22}" type="sibTrans" cxnId="{551B5DF0-090E-4CDA-84E9-04E84EF2ECEF}">
      <dgm:prSet/>
      <dgm:spPr/>
      <dgm:t>
        <a:bodyPr/>
        <a:lstStyle/>
        <a:p>
          <a:endParaRPr lang="en-GB" sz="1400" b="0">
            <a:latin typeface="Times New Roman" panose="02020603050405020304" pitchFamily="18" charset="0"/>
            <a:cs typeface="Times New Roman" panose="02020603050405020304" pitchFamily="18" charset="0"/>
          </a:endParaRPr>
        </a:p>
      </dgm:t>
    </dgm:pt>
    <dgm:pt modelId="{AAC7E55E-1217-4FBC-96AC-F7B551D79C5A}">
      <dgm:prSet phldrT="[Text]" custT="1"/>
      <dgm:spPr/>
      <dgm:t>
        <a:bodyPr/>
        <a:lstStyle/>
        <a:p>
          <a:r>
            <a:rPr lang="en-GB" sz="1400" b="0">
              <a:latin typeface="Times New Roman" panose="02020603050405020304" pitchFamily="18" charset="0"/>
              <a:cs typeface="Times New Roman" panose="02020603050405020304" pitchFamily="18" charset="0"/>
            </a:rPr>
            <a:t>Analysis</a:t>
          </a:r>
        </a:p>
      </dgm:t>
    </dgm:pt>
    <dgm:pt modelId="{E5CE1ED7-48DC-4CB9-B64F-63F1AF903983}" type="parTrans" cxnId="{554459E6-4DFB-495E-BDA3-921E5A277F4A}">
      <dgm:prSet/>
      <dgm:spPr/>
      <dgm:t>
        <a:bodyPr/>
        <a:lstStyle/>
        <a:p>
          <a:endParaRPr lang="en-GB" sz="1400" b="0">
            <a:latin typeface="Times New Roman" panose="02020603050405020304" pitchFamily="18" charset="0"/>
            <a:cs typeface="Times New Roman" panose="02020603050405020304" pitchFamily="18" charset="0"/>
          </a:endParaRPr>
        </a:p>
      </dgm:t>
    </dgm:pt>
    <dgm:pt modelId="{B699C0FF-6D5B-453E-A54F-131796766BF5}" type="sibTrans" cxnId="{554459E6-4DFB-495E-BDA3-921E5A277F4A}">
      <dgm:prSet/>
      <dgm:spPr/>
      <dgm:t>
        <a:bodyPr/>
        <a:lstStyle/>
        <a:p>
          <a:endParaRPr lang="en-GB" sz="1400" b="0">
            <a:latin typeface="Times New Roman" panose="02020603050405020304" pitchFamily="18" charset="0"/>
            <a:cs typeface="Times New Roman" panose="02020603050405020304" pitchFamily="18" charset="0"/>
          </a:endParaRPr>
        </a:p>
      </dgm:t>
    </dgm:pt>
    <dgm:pt modelId="{4D5ED874-BC62-44AB-8840-FBB0717A406C}">
      <dgm:prSet phldrT="[Text]" custT="1"/>
      <dgm:spPr/>
      <dgm:t>
        <a:bodyPr/>
        <a:lstStyle/>
        <a:p>
          <a:r>
            <a:rPr lang="en-GB" sz="1400" b="0">
              <a:latin typeface="Times New Roman" panose="02020603050405020304" pitchFamily="18" charset="0"/>
              <a:cs typeface="Times New Roman" panose="02020603050405020304" pitchFamily="18" charset="0"/>
            </a:rPr>
            <a:t>Conclusion</a:t>
          </a:r>
        </a:p>
      </dgm:t>
    </dgm:pt>
    <dgm:pt modelId="{093F71C8-DEAA-424E-9113-71205F6BBB76}" type="parTrans" cxnId="{F29107B9-DAB0-4F23-BA99-AD34DFBBF9A5}">
      <dgm:prSet/>
      <dgm:spPr/>
      <dgm:t>
        <a:bodyPr/>
        <a:lstStyle/>
        <a:p>
          <a:endParaRPr lang="en-GB" sz="1400" b="0">
            <a:latin typeface="Times New Roman" panose="02020603050405020304" pitchFamily="18" charset="0"/>
            <a:cs typeface="Times New Roman" panose="02020603050405020304" pitchFamily="18" charset="0"/>
          </a:endParaRPr>
        </a:p>
      </dgm:t>
    </dgm:pt>
    <dgm:pt modelId="{47FD8E2B-6AD2-45E6-81E0-A09C71C5D1E6}" type="sibTrans" cxnId="{F29107B9-DAB0-4F23-BA99-AD34DFBBF9A5}">
      <dgm:prSet/>
      <dgm:spPr/>
      <dgm:t>
        <a:bodyPr/>
        <a:lstStyle/>
        <a:p>
          <a:endParaRPr lang="en-GB" sz="1400" b="0">
            <a:latin typeface="Times New Roman" panose="02020603050405020304" pitchFamily="18" charset="0"/>
            <a:cs typeface="Times New Roman" panose="02020603050405020304" pitchFamily="18" charset="0"/>
          </a:endParaRPr>
        </a:p>
      </dgm:t>
    </dgm:pt>
    <dgm:pt modelId="{055AFE84-33E1-46D5-8FF8-BBC12CB576DC}">
      <dgm:prSet phldrT="[Text]" custT="1"/>
      <dgm:spPr/>
      <dgm:t>
        <a:bodyPr/>
        <a:lstStyle/>
        <a:p>
          <a:r>
            <a:rPr lang="en-GB" sz="1400" b="0">
              <a:latin typeface="Times New Roman" panose="02020603050405020304" pitchFamily="18" charset="0"/>
              <a:cs typeface="Times New Roman" panose="02020603050405020304" pitchFamily="18" charset="0"/>
            </a:rPr>
            <a:t>Action Plan</a:t>
          </a:r>
        </a:p>
      </dgm:t>
    </dgm:pt>
    <dgm:pt modelId="{5D59C2A0-D4FA-4E1A-98E7-469A95F4AF8F}" type="parTrans" cxnId="{9CD4FEE2-18FC-4365-8F2E-3050BE98F800}">
      <dgm:prSet/>
      <dgm:spPr/>
      <dgm:t>
        <a:bodyPr/>
        <a:lstStyle/>
        <a:p>
          <a:endParaRPr lang="en-GB" sz="1400" b="0">
            <a:latin typeface="Times New Roman" panose="02020603050405020304" pitchFamily="18" charset="0"/>
            <a:cs typeface="Times New Roman" panose="02020603050405020304" pitchFamily="18" charset="0"/>
          </a:endParaRPr>
        </a:p>
      </dgm:t>
    </dgm:pt>
    <dgm:pt modelId="{F33E03E3-F46F-4C44-A192-B6975B9CEB17}" type="sibTrans" cxnId="{9CD4FEE2-18FC-4365-8F2E-3050BE98F800}">
      <dgm:prSet/>
      <dgm:spPr/>
      <dgm:t>
        <a:bodyPr/>
        <a:lstStyle/>
        <a:p>
          <a:endParaRPr lang="en-GB" sz="1400" b="0">
            <a:latin typeface="Times New Roman" panose="02020603050405020304" pitchFamily="18" charset="0"/>
            <a:cs typeface="Times New Roman" panose="02020603050405020304" pitchFamily="18" charset="0"/>
          </a:endParaRPr>
        </a:p>
      </dgm:t>
    </dgm:pt>
    <dgm:pt modelId="{3042D2F1-5F6C-4F13-9572-1BCA7D5F7229}" type="pres">
      <dgm:prSet presAssocID="{F337034F-EC9A-4D3E-8317-2DF28FCCE048}" presName="cycle" presStyleCnt="0">
        <dgm:presLayoutVars>
          <dgm:dir/>
          <dgm:resizeHandles val="exact"/>
        </dgm:presLayoutVars>
      </dgm:prSet>
      <dgm:spPr/>
    </dgm:pt>
    <dgm:pt modelId="{549D4E45-02C5-4BDE-B8EF-F37FF0903616}" type="pres">
      <dgm:prSet presAssocID="{903C9094-0313-4AB9-B9C6-AFA52CEBB1C6}" presName="dummy" presStyleCnt="0"/>
      <dgm:spPr/>
    </dgm:pt>
    <dgm:pt modelId="{7BA886E3-3EE9-4453-8991-902704281B56}" type="pres">
      <dgm:prSet presAssocID="{903C9094-0313-4AB9-B9C6-AFA52CEBB1C6}" presName="node" presStyleLbl="revTx" presStyleIdx="0" presStyleCnt="6" custScaleX="144576">
        <dgm:presLayoutVars>
          <dgm:bulletEnabled val="1"/>
        </dgm:presLayoutVars>
      </dgm:prSet>
      <dgm:spPr/>
    </dgm:pt>
    <dgm:pt modelId="{FCADDD07-69AE-430D-8088-AFF74817E5BB}" type="pres">
      <dgm:prSet presAssocID="{432DFE81-B211-4D97-9475-AACC580E5132}" presName="sibTrans" presStyleLbl="node1" presStyleIdx="0" presStyleCnt="6"/>
      <dgm:spPr/>
    </dgm:pt>
    <dgm:pt modelId="{3ACFA9E4-61D8-423C-A227-CC442ACB4A99}" type="pres">
      <dgm:prSet presAssocID="{1DF35CBF-65C6-4A64-98B8-683C67A9E03B}" presName="dummy" presStyleCnt="0"/>
      <dgm:spPr/>
    </dgm:pt>
    <dgm:pt modelId="{EBDAFA97-DBC8-4952-BD66-10E5E29C7A5D}" type="pres">
      <dgm:prSet presAssocID="{1DF35CBF-65C6-4A64-98B8-683C67A9E03B}" presName="node" presStyleLbl="revTx" presStyleIdx="1" presStyleCnt="6" custScaleX="144576">
        <dgm:presLayoutVars>
          <dgm:bulletEnabled val="1"/>
        </dgm:presLayoutVars>
      </dgm:prSet>
      <dgm:spPr/>
    </dgm:pt>
    <dgm:pt modelId="{ED7856E7-AD56-4440-9928-69006AA1E775}" type="pres">
      <dgm:prSet presAssocID="{7D57C8F7-328C-42E5-BFDF-A0EFB33072D5}" presName="sibTrans" presStyleLbl="node1" presStyleIdx="1" presStyleCnt="6"/>
      <dgm:spPr/>
    </dgm:pt>
    <dgm:pt modelId="{D8ADC9C7-CAAE-49EA-9B28-25971337F16F}" type="pres">
      <dgm:prSet presAssocID="{F989161F-9A13-4242-9444-E16F8A531B8E}" presName="dummy" presStyleCnt="0"/>
      <dgm:spPr/>
    </dgm:pt>
    <dgm:pt modelId="{A880EA05-1DCD-4D29-A24B-493E9DB5DFA6}" type="pres">
      <dgm:prSet presAssocID="{F989161F-9A13-4242-9444-E16F8A531B8E}" presName="node" presStyleLbl="revTx" presStyleIdx="2" presStyleCnt="6" custScaleX="144576">
        <dgm:presLayoutVars>
          <dgm:bulletEnabled val="1"/>
        </dgm:presLayoutVars>
      </dgm:prSet>
      <dgm:spPr/>
    </dgm:pt>
    <dgm:pt modelId="{3B52D0FE-C3AA-48D4-8DBC-DE3766FCADB4}" type="pres">
      <dgm:prSet presAssocID="{3227AA51-CB21-4847-9837-9E0726FD0B22}" presName="sibTrans" presStyleLbl="node1" presStyleIdx="2" presStyleCnt="6"/>
      <dgm:spPr/>
    </dgm:pt>
    <dgm:pt modelId="{87ACE289-B6D0-4062-8EBB-9C499981BD38}" type="pres">
      <dgm:prSet presAssocID="{AAC7E55E-1217-4FBC-96AC-F7B551D79C5A}" presName="dummy" presStyleCnt="0"/>
      <dgm:spPr/>
    </dgm:pt>
    <dgm:pt modelId="{3930D593-9204-40BE-B332-7948ED80455E}" type="pres">
      <dgm:prSet presAssocID="{AAC7E55E-1217-4FBC-96AC-F7B551D79C5A}" presName="node" presStyleLbl="revTx" presStyleIdx="3" presStyleCnt="6" custScaleX="144576">
        <dgm:presLayoutVars>
          <dgm:bulletEnabled val="1"/>
        </dgm:presLayoutVars>
      </dgm:prSet>
      <dgm:spPr/>
    </dgm:pt>
    <dgm:pt modelId="{2E476C9A-6695-4B90-BE46-BCD0434CA95D}" type="pres">
      <dgm:prSet presAssocID="{B699C0FF-6D5B-453E-A54F-131796766BF5}" presName="sibTrans" presStyleLbl="node1" presStyleIdx="3" presStyleCnt="6"/>
      <dgm:spPr/>
    </dgm:pt>
    <dgm:pt modelId="{4B5EF6E8-48FB-47E1-8E4C-772A0C01DD21}" type="pres">
      <dgm:prSet presAssocID="{4D5ED874-BC62-44AB-8840-FBB0717A406C}" presName="dummy" presStyleCnt="0"/>
      <dgm:spPr/>
    </dgm:pt>
    <dgm:pt modelId="{DB3B2A1D-34C3-4C73-8325-D3F4B9045F12}" type="pres">
      <dgm:prSet presAssocID="{4D5ED874-BC62-44AB-8840-FBB0717A406C}" presName="node" presStyleLbl="revTx" presStyleIdx="4" presStyleCnt="6" custScaleX="144576">
        <dgm:presLayoutVars>
          <dgm:bulletEnabled val="1"/>
        </dgm:presLayoutVars>
      </dgm:prSet>
      <dgm:spPr/>
    </dgm:pt>
    <dgm:pt modelId="{A866E036-472B-4264-8873-983F1E5D8FF8}" type="pres">
      <dgm:prSet presAssocID="{47FD8E2B-6AD2-45E6-81E0-A09C71C5D1E6}" presName="sibTrans" presStyleLbl="node1" presStyleIdx="4" presStyleCnt="6"/>
      <dgm:spPr/>
    </dgm:pt>
    <dgm:pt modelId="{F1C65F0B-C126-4D4B-B441-6D208D3D074D}" type="pres">
      <dgm:prSet presAssocID="{055AFE84-33E1-46D5-8FF8-BBC12CB576DC}" presName="dummy" presStyleCnt="0"/>
      <dgm:spPr/>
    </dgm:pt>
    <dgm:pt modelId="{91F8F41D-20ED-4B3C-85D5-B4B91A658875}" type="pres">
      <dgm:prSet presAssocID="{055AFE84-33E1-46D5-8FF8-BBC12CB576DC}" presName="node" presStyleLbl="revTx" presStyleIdx="5" presStyleCnt="6" custScaleX="144576">
        <dgm:presLayoutVars>
          <dgm:bulletEnabled val="1"/>
        </dgm:presLayoutVars>
      </dgm:prSet>
      <dgm:spPr/>
    </dgm:pt>
    <dgm:pt modelId="{1A7AA63D-9C0A-4CE0-938C-2BE10EB91D3F}" type="pres">
      <dgm:prSet presAssocID="{F33E03E3-F46F-4C44-A192-B6975B9CEB17}" presName="sibTrans" presStyleLbl="node1" presStyleIdx="5" presStyleCnt="6"/>
      <dgm:spPr/>
    </dgm:pt>
  </dgm:ptLst>
  <dgm:cxnLst>
    <dgm:cxn modelId="{39555002-193F-48A0-B6FC-D10A90058035}" type="presOf" srcId="{4D5ED874-BC62-44AB-8840-FBB0717A406C}" destId="{DB3B2A1D-34C3-4C73-8325-D3F4B9045F12}" srcOrd="0" destOrd="0" presId="urn:microsoft.com/office/officeart/2005/8/layout/cycle1"/>
    <dgm:cxn modelId="{38EAE70C-E369-46D0-83B3-E9DA2640322C}" type="presOf" srcId="{903C9094-0313-4AB9-B9C6-AFA52CEBB1C6}" destId="{7BA886E3-3EE9-4453-8991-902704281B56}" srcOrd="0" destOrd="0" presId="urn:microsoft.com/office/officeart/2005/8/layout/cycle1"/>
    <dgm:cxn modelId="{7F845624-EE32-4918-93C6-021BF6D9BAD0}" type="presOf" srcId="{F337034F-EC9A-4D3E-8317-2DF28FCCE048}" destId="{3042D2F1-5F6C-4F13-9572-1BCA7D5F7229}" srcOrd="0" destOrd="0" presId="urn:microsoft.com/office/officeart/2005/8/layout/cycle1"/>
    <dgm:cxn modelId="{60A5C43B-ADBF-4A8E-BA82-14E28B275E67}" type="presOf" srcId="{F989161F-9A13-4242-9444-E16F8A531B8E}" destId="{A880EA05-1DCD-4D29-A24B-493E9DB5DFA6}" srcOrd="0" destOrd="0" presId="urn:microsoft.com/office/officeart/2005/8/layout/cycle1"/>
    <dgm:cxn modelId="{E23DE341-60AB-451E-A297-D81F06E1A390}" type="presOf" srcId="{7D57C8F7-328C-42E5-BFDF-A0EFB33072D5}" destId="{ED7856E7-AD56-4440-9928-69006AA1E775}" srcOrd="0" destOrd="0" presId="urn:microsoft.com/office/officeart/2005/8/layout/cycle1"/>
    <dgm:cxn modelId="{CABF4548-9CD1-4527-B637-801AEB420F36}" type="presOf" srcId="{F33E03E3-F46F-4C44-A192-B6975B9CEB17}" destId="{1A7AA63D-9C0A-4CE0-938C-2BE10EB91D3F}" srcOrd="0" destOrd="0" presId="urn:microsoft.com/office/officeart/2005/8/layout/cycle1"/>
    <dgm:cxn modelId="{B7A6B94B-F8A8-467F-831E-EF4136668740}" type="presOf" srcId="{1DF35CBF-65C6-4A64-98B8-683C67A9E03B}" destId="{EBDAFA97-DBC8-4952-BD66-10E5E29C7A5D}" srcOrd="0" destOrd="0" presId="urn:microsoft.com/office/officeart/2005/8/layout/cycle1"/>
    <dgm:cxn modelId="{03FC8D7E-5667-496C-874A-59CBC6D7605F}" srcId="{F337034F-EC9A-4D3E-8317-2DF28FCCE048}" destId="{1DF35CBF-65C6-4A64-98B8-683C67A9E03B}" srcOrd="1" destOrd="0" parTransId="{CFA94889-AE62-4D61-AF7C-F9EF56FBE38D}" sibTransId="{7D57C8F7-328C-42E5-BFDF-A0EFB33072D5}"/>
    <dgm:cxn modelId="{1D695188-AAFF-47DD-9083-13EB4F6E1A60}" type="presOf" srcId="{47FD8E2B-6AD2-45E6-81E0-A09C71C5D1E6}" destId="{A866E036-472B-4264-8873-983F1E5D8FF8}" srcOrd="0" destOrd="0" presId="urn:microsoft.com/office/officeart/2005/8/layout/cycle1"/>
    <dgm:cxn modelId="{D0D5C1A2-26AD-4694-B81F-7DECE34ABBEC}" type="presOf" srcId="{B699C0FF-6D5B-453E-A54F-131796766BF5}" destId="{2E476C9A-6695-4B90-BE46-BCD0434CA95D}" srcOrd="0" destOrd="0" presId="urn:microsoft.com/office/officeart/2005/8/layout/cycle1"/>
    <dgm:cxn modelId="{20B20FAC-BEC8-4A04-A2D0-3984E0FFB8B3}" type="presOf" srcId="{3227AA51-CB21-4847-9837-9E0726FD0B22}" destId="{3B52D0FE-C3AA-48D4-8DBC-DE3766FCADB4}" srcOrd="0" destOrd="0" presId="urn:microsoft.com/office/officeart/2005/8/layout/cycle1"/>
    <dgm:cxn modelId="{F29107B9-DAB0-4F23-BA99-AD34DFBBF9A5}" srcId="{F337034F-EC9A-4D3E-8317-2DF28FCCE048}" destId="{4D5ED874-BC62-44AB-8840-FBB0717A406C}" srcOrd="4" destOrd="0" parTransId="{093F71C8-DEAA-424E-9113-71205F6BBB76}" sibTransId="{47FD8E2B-6AD2-45E6-81E0-A09C71C5D1E6}"/>
    <dgm:cxn modelId="{2405A2C2-C635-4F41-BDDE-58D2B7C7D549}" type="presOf" srcId="{AAC7E55E-1217-4FBC-96AC-F7B551D79C5A}" destId="{3930D593-9204-40BE-B332-7948ED80455E}" srcOrd="0" destOrd="0" presId="urn:microsoft.com/office/officeart/2005/8/layout/cycle1"/>
    <dgm:cxn modelId="{A2EA5DD1-40C8-4646-932E-E3F86476ABDB}" type="presOf" srcId="{432DFE81-B211-4D97-9475-AACC580E5132}" destId="{FCADDD07-69AE-430D-8088-AFF74817E5BB}" srcOrd="0" destOrd="0" presId="urn:microsoft.com/office/officeart/2005/8/layout/cycle1"/>
    <dgm:cxn modelId="{1FB5D4DB-2907-4C62-985C-AE2F647E6C3E}" srcId="{F337034F-EC9A-4D3E-8317-2DF28FCCE048}" destId="{903C9094-0313-4AB9-B9C6-AFA52CEBB1C6}" srcOrd="0" destOrd="0" parTransId="{57D08907-4188-40D7-AEAC-2F5A68576AA2}" sibTransId="{432DFE81-B211-4D97-9475-AACC580E5132}"/>
    <dgm:cxn modelId="{3C04C1E1-B86B-4815-B580-12C9CFECE632}" type="presOf" srcId="{055AFE84-33E1-46D5-8FF8-BBC12CB576DC}" destId="{91F8F41D-20ED-4B3C-85D5-B4B91A658875}" srcOrd="0" destOrd="0" presId="urn:microsoft.com/office/officeart/2005/8/layout/cycle1"/>
    <dgm:cxn modelId="{9CD4FEE2-18FC-4365-8F2E-3050BE98F800}" srcId="{F337034F-EC9A-4D3E-8317-2DF28FCCE048}" destId="{055AFE84-33E1-46D5-8FF8-BBC12CB576DC}" srcOrd="5" destOrd="0" parTransId="{5D59C2A0-D4FA-4E1A-98E7-469A95F4AF8F}" sibTransId="{F33E03E3-F46F-4C44-A192-B6975B9CEB17}"/>
    <dgm:cxn modelId="{554459E6-4DFB-495E-BDA3-921E5A277F4A}" srcId="{F337034F-EC9A-4D3E-8317-2DF28FCCE048}" destId="{AAC7E55E-1217-4FBC-96AC-F7B551D79C5A}" srcOrd="3" destOrd="0" parTransId="{E5CE1ED7-48DC-4CB9-B64F-63F1AF903983}" sibTransId="{B699C0FF-6D5B-453E-A54F-131796766BF5}"/>
    <dgm:cxn modelId="{551B5DF0-090E-4CDA-84E9-04E84EF2ECEF}" srcId="{F337034F-EC9A-4D3E-8317-2DF28FCCE048}" destId="{F989161F-9A13-4242-9444-E16F8A531B8E}" srcOrd="2" destOrd="0" parTransId="{382452DC-FB96-4E5F-A7E8-EB25AA4EBB36}" sibTransId="{3227AA51-CB21-4847-9837-9E0726FD0B22}"/>
    <dgm:cxn modelId="{B568B65B-3350-41B8-9B57-392325C84F1D}" type="presParOf" srcId="{3042D2F1-5F6C-4F13-9572-1BCA7D5F7229}" destId="{549D4E45-02C5-4BDE-B8EF-F37FF0903616}" srcOrd="0" destOrd="0" presId="urn:microsoft.com/office/officeart/2005/8/layout/cycle1"/>
    <dgm:cxn modelId="{980CD2B5-AF0E-4606-9FB0-6063CDEE9759}" type="presParOf" srcId="{3042D2F1-5F6C-4F13-9572-1BCA7D5F7229}" destId="{7BA886E3-3EE9-4453-8991-902704281B56}" srcOrd="1" destOrd="0" presId="urn:microsoft.com/office/officeart/2005/8/layout/cycle1"/>
    <dgm:cxn modelId="{7B1DBFC2-31C8-4CFB-B20E-254D9F347B14}" type="presParOf" srcId="{3042D2F1-5F6C-4F13-9572-1BCA7D5F7229}" destId="{FCADDD07-69AE-430D-8088-AFF74817E5BB}" srcOrd="2" destOrd="0" presId="urn:microsoft.com/office/officeart/2005/8/layout/cycle1"/>
    <dgm:cxn modelId="{CBDD7CA3-26D5-460C-8425-E76FBB5E70C3}" type="presParOf" srcId="{3042D2F1-5F6C-4F13-9572-1BCA7D5F7229}" destId="{3ACFA9E4-61D8-423C-A227-CC442ACB4A99}" srcOrd="3" destOrd="0" presId="urn:microsoft.com/office/officeart/2005/8/layout/cycle1"/>
    <dgm:cxn modelId="{02046122-6D85-413A-ABE8-D85880AD7617}" type="presParOf" srcId="{3042D2F1-5F6C-4F13-9572-1BCA7D5F7229}" destId="{EBDAFA97-DBC8-4952-BD66-10E5E29C7A5D}" srcOrd="4" destOrd="0" presId="urn:microsoft.com/office/officeart/2005/8/layout/cycle1"/>
    <dgm:cxn modelId="{CD050489-F277-4263-8AF6-C51638C80D49}" type="presParOf" srcId="{3042D2F1-5F6C-4F13-9572-1BCA7D5F7229}" destId="{ED7856E7-AD56-4440-9928-69006AA1E775}" srcOrd="5" destOrd="0" presId="urn:microsoft.com/office/officeart/2005/8/layout/cycle1"/>
    <dgm:cxn modelId="{73DDA469-D5CB-4B9A-88FA-A6CA14A5C734}" type="presParOf" srcId="{3042D2F1-5F6C-4F13-9572-1BCA7D5F7229}" destId="{D8ADC9C7-CAAE-49EA-9B28-25971337F16F}" srcOrd="6" destOrd="0" presId="urn:microsoft.com/office/officeart/2005/8/layout/cycle1"/>
    <dgm:cxn modelId="{70C9CDFA-856E-4A9D-B1B8-C2828F5006B8}" type="presParOf" srcId="{3042D2F1-5F6C-4F13-9572-1BCA7D5F7229}" destId="{A880EA05-1DCD-4D29-A24B-493E9DB5DFA6}" srcOrd="7" destOrd="0" presId="urn:microsoft.com/office/officeart/2005/8/layout/cycle1"/>
    <dgm:cxn modelId="{8F927134-8601-4666-8F03-AD2FBA2236D6}" type="presParOf" srcId="{3042D2F1-5F6C-4F13-9572-1BCA7D5F7229}" destId="{3B52D0FE-C3AA-48D4-8DBC-DE3766FCADB4}" srcOrd="8" destOrd="0" presId="urn:microsoft.com/office/officeart/2005/8/layout/cycle1"/>
    <dgm:cxn modelId="{0895D583-23F3-488F-B381-55EB7FFB3D76}" type="presParOf" srcId="{3042D2F1-5F6C-4F13-9572-1BCA7D5F7229}" destId="{87ACE289-B6D0-4062-8EBB-9C499981BD38}" srcOrd="9" destOrd="0" presId="urn:microsoft.com/office/officeart/2005/8/layout/cycle1"/>
    <dgm:cxn modelId="{1664E8BB-3679-4342-87BC-8C77CD061F9B}" type="presParOf" srcId="{3042D2F1-5F6C-4F13-9572-1BCA7D5F7229}" destId="{3930D593-9204-40BE-B332-7948ED80455E}" srcOrd="10" destOrd="0" presId="urn:microsoft.com/office/officeart/2005/8/layout/cycle1"/>
    <dgm:cxn modelId="{F78F0E7B-CFF0-4531-8D8D-754054C96707}" type="presParOf" srcId="{3042D2F1-5F6C-4F13-9572-1BCA7D5F7229}" destId="{2E476C9A-6695-4B90-BE46-BCD0434CA95D}" srcOrd="11" destOrd="0" presId="urn:microsoft.com/office/officeart/2005/8/layout/cycle1"/>
    <dgm:cxn modelId="{7647F23C-5BD3-44F7-9957-0A4391955E51}" type="presParOf" srcId="{3042D2F1-5F6C-4F13-9572-1BCA7D5F7229}" destId="{4B5EF6E8-48FB-47E1-8E4C-772A0C01DD21}" srcOrd="12" destOrd="0" presId="urn:microsoft.com/office/officeart/2005/8/layout/cycle1"/>
    <dgm:cxn modelId="{75B1D80F-856A-4575-B9D7-1C5B3A98BCAA}" type="presParOf" srcId="{3042D2F1-5F6C-4F13-9572-1BCA7D5F7229}" destId="{DB3B2A1D-34C3-4C73-8325-D3F4B9045F12}" srcOrd="13" destOrd="0" presId="urn:microsoft.com/office/officeart/2005/8/layout/cycle1"/>
    <dgm:cxn modelId="{AA104218-904E-487F-B306-03375223662D}" type="presParOf" srcId="{3042D2F1-5F6C-4F13-9572-1BCA7D5F7229}" destId="{A866E036-472B-4264-8873-983F1E5D8FF8}" srcOrd="14" destOrd="0" presId="urn:microsoft.com/office/officeart/2005/8/layout/cycle1"/>
    <dgm:cxn modelId="{6D5F4731-2F08-4909-94C3-5A1D33DA05EB}" type="presParOf" srcId="{3042D2F1-5F6C-4F13-9572-1BCA7D5F7229}" destId="{F1C65F0B-C126-4D4B-B441-6D208D3D074D}" srcOrd="15" destOrd="0" presId="urn:microsoft.com/office/officeart/2005/8/layout/cycle1"/>
    <dgm:cxn modelId="{0E4E6C93-8195-44C2-BDAF-CF2DD6B1A0ED}" type="presParOf" srcId="{3042D2F1-5F6C-4F13-9572-1BCA7D5F7229}" destId="{91F8F41D-20ED-4B3C-85D5-B4B91A658875}" srcOrd="16" destOrd="0" presId="urn:microsoft.com/office/officeart/2005/8/layout/cycle1"/>
    <dgm:cxn modelId="{AA3B25B2-FB3D-4E52-B5C5-3CD3141B04AB}" type="presParOf" srcId="{3042D2F1-5F6C-4F13-9572-1BCA7D5F7229}" destId="{1A7AA63D-9C0A-4CE0-938C-2BE10EB91D3F}" srcOrd="17" destOrd="0" presId="urn:microsoft.com/office/officeart/2005/8/layout/cycle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A886E3-3EE9-4453-8991-902704281B56}">
      <dsp:nvSpPr>
        <dsp:cNvPr id="0" name=""/>
        <dsp:cNvSpPr/>
      </dsp:nvSpPr>
      <dsp:spPr>
        <a:xfrm>
          <a:off x="3000006" y="7808"/>
          <a:ext cx="94696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Description</a:t>
          </a:r>
        </a:p>
      </dsp:txBody>
      <dsp:txXfrm>
        <a:off x="3000006" y="7808"/>
        <a:ext cx="946962" cy="654992"/>
      </dsp:txXfrm>
    </dsp:sp>
    <dsp:sp modelId="{FCADDD07-69AE-430D-8088-AFF74817E5BB}">
      <dsp:nvSpPr>
        <dsp:cNvPr id="0" name=""/>
        <dsp:cNvSpPr/>
      </dsp:nvSpPr>
      <dsp:spPr>
        <a:xfrm>
          <a:off x="1144257" y="1257"/>
          <a:ext cx="3197884" cy="3197884"/>
        </a:xfrm>
        <a:prstGeom prst="circularArrow">
          <a:avLst>
            <a:gd name="adj1" fmla="val 3994"/>
            <a:gd name="adj2" fmla="val 250574"/>
            <a:gd name="adj3" fmla="val 20571990"/>
            <a:gd name="adj4" fmla="val 19204424"/>
            <a:gd name="adj5" fmla="val 466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DAFA97-DBC8-4952-BD66-10E5E29C7A5D}">
      <dsp:nvSpPr>
        <dsp:cNvPr id="0" name=""/>
        <dsp:cNvSpPr/>
      </dsp:nvSpPr>
      <dsp:spPr>
        <a:xfrm>
          <a:off x="3730294" y="1272703"/>
          <a:ext cx="94696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Feelings</a:t>
          </a:r>
        </a:p>
      </dsp:txBody>
      <dsp:txXfrm>
        <a:off x="3730294" y="1272703"/>
        <a:ext cx="946962" cy="654992"/>
      </dsp:txXfrm>
    </dsp:sp>
    <dsp:sp modelId="{ED7856E7-AD56-4440-9928-69006AA1E775}">
      <dsp:nvSpPr>
        <dsp:cNvPr id="0" name=""/>
        <dsp:cNvSpPr/>
      </dsp:nvSpPr>
      <dsp:spPr>
        <a:xfrm>
          <a:off x="1144257" y="1257"/>
          <a:ext cx="3197884" cy="3197884"/>
        </a:xfrm>
        <a:prstGeom prst="circularArrow">
          <a:avLst>
            <a:gd name="adj1" fmla="val 3994"/>
            <a:gd name="adj2" fmla="val 250574"/>
            <a:gd name="adj3" fmla="val 2145002"/>
            <a:gd name="adj4" fmla="val 777436"/>
            <a:gd name="adj5" fmla="val 4660"/>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880EA05-1DCD-4D29-A24B-493E9DB5DFA6}">
      <dsp:nvSpPr>
        <dsp:cNvPr id="0" name=""/>
        <dsp:cNvSpPr/>
      </dsp:nvSpPr>
      <dsp:spPr>
        <a:xfrm>
          <a:off x="3000006" y="2537598"/>
          <a:ext cx="94696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Evaluation</a:t>
          </a:r>
        </a:p>
      </dsp:txBody>
      <dsp:txXfrm>
        <a:off x="3000006" y="2537598"/>
        <a:ext cx="946962" cy="654992"/>
      </dsp:txXfrm>
    </dsp:sp>
    <dsp:sp modelId="{3B52D0FE-C3AA-48D4-8DBC-DE3766FCADB4}">
      <dsp:nvSpPr>
        <dsp:cNvPr id="0" name=""/>
        <dsp:cNvSpPr/>
      </dsp:nvSpPr>
      <dsp:spPr>
        <a:xfrm>
          <a:off x="1144257" y="1257"/>
          <a:ext cx="3197884" cy="3197884"/>
        </a:xfrm>
        <a:prstGeom prst="circularArrow">
          <a:avLst>
            <a:gd name="adj1" fmla="val 3994"/>
            <a:gd name="adj2" fmla="val 250574"/>
            <a:gd name="adj3" fmla="val 5757029"/>
            <a:gd name="adj4" fmla="val 4792398"/>
            <a:gd name="adj5" fmla="val 4660"/>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30D593-9204-40BE-B332-7948ED80455E}">
      <dsp:nvSpPr>
        <dsp:cNvPr id="0" name=""/>
        <dsp:cNvSpPr/>
      </dsp:nvSpPr>
      <dsp:spPr>
        <a:xfrm>
          <a:off x="1539431" y="2537598"/>
          <a:ext cx="94696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Analysis</a:t>
          </a:r>
        </a:p>
      </dsp:txBody>
      <dsp:txXfrm>
        <a:off x="1539431" y="2537598"/>
        <a:ext cx="946962" cy="654992"/>
      </dsp:txXfrm>
    </dsp:sp>
    <dsp:sp modelId="{2E476C9A-6695-4B90-BE46-BCD0434CA95D}">
      <dsp:nvSpPr>
        <dsp:cNvPr id="0" name=""/>
        <dsp:cNvSpPr/>
      </dsp:nvSpPr>
      <dsp:spPr>
        <a:xfrm>
          <a:off x="1144257" y="1257"/>
          <a:ext cx="3197884" cy="3197884"/>
        </a:xfrm>
        <a:prstGeom prst="circularArrow">
          <a:avLst>
            <a:gd name="adj1" fmla="val 3994"/>
            <a:gd name="adj2" fmla="val 250574"/>
            <a:gd name="adj3" fmla="val 9771990"/>
            <a:gd name="adj4" fmla="val 8404424"/>
            <a:gd name="adj5" fmla="val 4660"/>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3B2A1D-34C3-4C73-8325-D3F4B9045F12}">
      <dsp:nvSpPr>
        <dsp:cNvPr id="0" name=""/>
        <dsp:cNvSpPr/>
      </dsp:nvSpPr>
      <dsp:spPr>
        <a:xfrm>
          <a:off x="809143" y="1272703"/>
          <a:ext cx="94696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Conclusion</a:t>
          </a:r>
        </a:p>
      </dsp:txBody>
      <dsp:txXfrm>
        <a:off x="809143" y="1272703"/>
        <a:ext cx="946962" cy="654992"/>
      </dsp:txXfrm>
    </dsp:sp>
    <dsp:sp modelId="{A866E036-472B-4264-8873-983F1E5D8FF8}">
      <dsp:nvSpPr>
        <dsp:cNvPr id="0" name=""/>
        <dsp:cNvSpPr/>
      </dsp:nvSpPr>
      <dsp:spPr>
        <a:xfrm>
          <a:off x="1144257" y="1257"/>
          <a:ext cx="3197884" cy="3197884"/>
        </a:xfrm>
        <a:prstGeom prst="circularArrow">
          <a:avLst>
            <a:gd name="adj1" fmla="val 3994"/>
            <a:gd name="adj2" fmla="val 250574"/>
            <a:gd name="adj3" fmla="val 12945002"/>
            <a:gd name="adj4" fmla="val 11577436"/>
            <a:gd name="adj5" fmla="val 4660"/>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1F8F41D-20ED-4B3C-85D5-B4B91A658875}">
      <dsp:nvSpPr>
        <dsp:cNvPr id="0" name=""/>
        <dsp:cNvSpPr/>
      </dsp:nvSpPr>
      <dsp:spPr>
        <a:xfrm>
          <a:off x="1539431" y="7808"/>
          <a:ext cx="94696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kern="1200">
              <a:latin typeface="Times New Roman" panose="02020603050405020304" pitchFamily="18" charset="0"/>
              <a:cs typeface="Times New Roman" panose="02020603050405020304" pitchFamily="18" charset="0"/>
            </a:rPr>
            <a:t>Action Plan</a:t>
          </a:r>
        </a:p>
      </dsp:txBody>
      <dsp:txXfrm>
        <a:off x="1539431" y="7808"/>
        <a:ext cx="946962" cy="654992"/>
      </dsp:txXfrm>
    </dsp:sp>
    <dsp:sp modelId="{1A7AA63D-9C0A-4CE0-938C-2BE10EB91D3F}">
      <dsp:nvSpPr>
        <dsp:cNvPr id="0" name=""/>
        <dsp:cNvSpPr/>
      </dsp:nvSpPr>
      <dsp:spPr>
        <a:xfrm>
          <a:off x="1144257" y="1257"/>
          <a:ext cx="3197884" cy="3197884"/>
        </a:xfrm>
        <a:prstGeom prst="circularArrow">
          <a:avLst>
            <a:gd name="adj1" fmla="val 3994"/>
            <a:gd name="adj2" fmla="val 250574"/>
            <a:gd name="adj3" fmla="val 16557029"/>
            <a:gd name="adj4" fmla="val 15592398"/>
            <a:gd name="adj5" fmla="val 466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B95B1-54A2-4972-B638-6988976E9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2386</Words>
  <Characters>13604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2020-08-20T12:20:00Z</dcterms:created>
  <dcterms:modified xsi:type="dcterms:W3CDTF">2020-08-28T10:04:00Z</dcterms:modified>
</cp:coreProperties>
</file>