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4834B5"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90E92" w:rsidRDefault="00090E92" w:rsidP="008A62BC">
                            <w:pPr>
                              <w:pStyle w:val="Heading6"/>
                              <w:pBdr>
                                <w:top w:val="none" w:sz="0" w:space="0" w:color="auto"/>
                                <w:left w:val="none" w:sz="0" w:space="0" w:color="auto"/>
                                <w:bottom w:val="none" w:sz="0" w:space="0" w:color="auto"/>
                                <w:right w:val="none" w:sz="0" w:space="0" w:color="auto"/>
                              </w:pBdr>
                              <w:shd w:val="clear" w:color="auto" w:fill="E0E0E0"/>
                            </w:pPr>
                          </w:p>
                          <w:p w:rsidR="00090E92" w:rsidRDefault="00090E9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834B5">
                              <w:rPr>
                                <w:noProof/>
                                <w:lang w:eastAsia="en-GB"/>
                              </w:rPr>
                              <w:drawing>
                                <wp:inline distT="0" distB="0" distL="0" distR="0">
                                  <wp:extent cx="636270" cy="4375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270" cy="43751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rsidR="00090E92" w:rsidRDefault="00090E92" w:rsidP="008A62BC">
                      <w:pPr>
                        <w:pStyle w:val="Heading6"/>
                        <w:pBdr>
                          <w:top w:val="none" w:sz="0" w:space="0" w:color="auto"/>
                          <w:left w:val="none" w:sz="0" w:space="0" w:color="auto"/>
                          <w:bottom w:val="none" w:sz="0" w:space="0" w:color="auto"/>
                          <w:right w:val="none" w:sz="0" w:space="0" w:color="auto"/>
                        </w:pBdr>
                        <w:shd w:val="clear" w:color="auto" w:fill="E0E0E0"/>
                      </w:pPr>
                    </w:p>
                    <w:p w:rsidR="00090E92" w:rsidRDefault="00090E9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834B5">
                        <w:rPr>
                          <w:noProof/>
                          <w:lang w:eastAsia="en-GB"/>
                        </w:rPr>
                        <w:drawing>
                          <wp:inline distT="0" distB="0" distL="0" distR="0">
                            <wp:extent cx="636270" cy="4375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270" cy="437515"/>
                                    </a:xfrm>
                                    <a:prstGeom prst="rect">
                                      <a:avLst/>
                                    </a:prstGeom>
                                    <a:noFill/>
                                    <a:ln>
                                      <a:noFill/>
                                    </a:ln>
                                  </pic:spPr>
                                </pic:pic>
                              </a:graphicData>
                            </a:graphic>
                          </wp:inline>
                        </w:drawing>
                      </w:r>
                    </w:p>
                  </w:txbxContent>
                </v:textbox>
              </v:shape>
            </w:pict>
          </mc:Fallback>
        </mc:AlternateContent>
      </w:r>
      <w:r>
        <w:rPr>
          <w:noProof/>
        </w:rPr>
        <w:drawing>
          <wp:inline distT="0" distB="0" distL="0" distR="0">
            <wp:extent cx="2258060" cy="930275"/>
            <wp:effectExtent l="0" t="0" r="8890" b="3175"/>
            <wp:docPr id="3" name="Picture 3" descr="TSD_logo_high_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_high_r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58060" cy="930275"/>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F556C0" w:rsidP="00865B46">
            <w:pPr>
              <w:pStyle w:val="Heading4"/>
              <w:rPr>
                <w:rFonts w:ascii="Calibri" w:hAnsi="Calibri"/>
                <w:b/>
              </w:rPr>
            </w:pPr>
            <w:r>
              <w:rPr>
                <w:rFonts w:ascii="Calibri" w:hAnsi="Calibri"/>
                <w:b/>
              </w:rPr>
              <w:t>MEng and MSc</w:t>
            </w:r>
            <w:r w:rsidR="00EA295B">
              <w:rPr>
                <w:rFonts w:ascii="Calibri" w:hAnsi="Calibri"/>
                <w:b/>
              </w:rPr>
              <w:t xml:space="preserve">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4181"/>
        <w:gridCol w:w="2781"/>
        <w:gridCol w:w="1726"/>
      </w:tblGrid>
      <w:tr w:rsidR="003B3F9D" w:rsidRPr="00C1361B" w:rsidTr="001C031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4181"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781"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1726" w:type="dxa"/>
          </w:tcPr>
          <w:p w:rsidR="003B3F9D" w:rsidRPr="00C1361B" w:rsidRDefault="003B3F9D" w:rsidP="001E57C1">
            <w:pPr>
              <w:spacing w:before="120" w:after="120"/>
              <w:jc w:val="both"/>
              <w:rPr>
                <w:rFonts w:ascii="Calibri" w:hAnsi="Calibri" w:cs="Arial"/>
                <w:b/>
                <w:sz w:val="22"/>
                <w:szCs w:val="22"/>
              </w:rPr>
            </w:pPr>
          </w:p>
        </w:tc>
      </w:tr>
      <w:tr w:rsidR="00DB116D" w:rsidRPr="00C1361B" w:rsidTr="000D2D02">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vAlign w:val="center"/>
          </w:tcPr>
          <w:p w:rsidR="00132DBD" w:rsidRPr="00A93372" w:rsidRDefault="008A5359" w:rsidP="000D2D02">
            <w:pPr>
              <w:rPr>
                <w:rFonts w:ascii="Calibri" w:hAnsi="Calibri" w:cs="Arial"/>
                <w:b/>
                <w:sz w:val="22"/>
                <w:szCs w:val="22"/>
              </w:rPr>
            </w:pPr>
            <w:r>
              <w:rPr>
                <w:rFonts w:ascii="Calibri" w:hAnsi="Calibri" w:cs="Arial"/>
                <w:b/>
                <w:sz w:val="22"/>
                <w:szCs w:val="22"/>
              </w:rPr>
              <w:t>MEng</w:t>
            </w:r>
            <w:r w:rsidR="004834B5">
              <w:rPr>
                <w:rFonts w:ascii="Calibri" w:hAnsi="Calibri" w:cs="Arial"/>
                <w:b/>
                <w:sz w:val="22"/>
                <w:szCs w:val="22"/>
              </w:rPr>
              <w:t xml:space="preserve"> and MSc</w:t>
            </w:r>
          </w:p>
        </w:tc>
      </w:tr>
      <w:tr w:rsidR="00FB5CF8" w:rsidRPr="00C1361B" w:rsidTr="001C031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4181" w:type="dxa"/>
            <w:shd w:val="clear" w:color="auto" w:fill="auto"/>
            <w:vAlign w:val="center"/>
          </w:tcPr>
          <w:p w:rsidR="005F2A7B" w:rsidRPr="006C703D" w:rsidRDefault="008A5359" w:rsidP="000D2D02">
            <w:pPr>
              <w:rPr>
                <w:rFonts w:ascii="Calibri" w:hAnsi="Calibri" w:cs="Arial"/>
                <w:b/>
                <w:sz w:val="22"/>
                <w:szCs w:val="22"/>
              </w:rPr>
            </w:pPr>
            <w:r>
              <w:rPr>
                <w:rFonts w:ascii="Calibri" w:hAnsi="Calibri" w:cs="Arial"/>
                <w:b/>
                <w:sz w:val="22"/>
                <w:szCs w:val="22"/>
              </w:rPr>
              <w:t>Structural Integrity &amp; Materials Evaluation</w:t>
            </w:r>
          </w:p>
        </w:tc>
        <w:tc>
          <w:tcPr>
            <w:tcW w:w="2781"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1726" w:type="dxa"/>
            <w:shd w:val="clear" w:color="auto" w:fill="auto"/>
          </w:tcPr>
          <w:p w:rsidR="00FB5CF8" w:rsidRPr="00C1361B" w:rsidRDefault="008A5359"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rsidTr="001C031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4181" w:type="dxa"/>
            <w:vAlign w:val="center"/>
          </w:tcPr>
          <w:p w:rsidR="005F2A7B" w:rsidRPr="006C703D" w:rsidRDefault="004834B5" w:rsidP="000D2D02">
            <w:pPr>
              <w:rPr>
                <w:rFonts w:ascii="Calibri" w:hAnsi="Calibri" w:cs="Arial"/>
                <w:b/>
                <w:sz w:val="22"/>
                <w:szCs w:val="22"/>
              </w:rPr>
            </w:pPr>
            <w:r>
              <w:rPr>
                <w:rFonts w:ascii="Calibri" w:hAnsi="Calibri" w:cs="Arial"/>
                <w:b/>
                <w:sz w:val="22"/>
                <w:szCs w:val="22"/>
              </w:rPr>
              <w:t>M7X01384</w:t>
            </w:r>
          </w:p>
        </w:tc>
        <w:tc>
          <w:tcPr>
            <w:tcW w:w="2781"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1726" w:type="dxa"/>
          </w:tcPr>
          <w:p w:rsidR="00B84B5B" w:rsidRPr="00C1361B" w:rsidRDefault="008A5359" w:rsidP="00E51AAC">
            <w:pPr>
              <w:spacing w:before="120" w:after="120"/>
              <w:jc w:val="both"/>
              <w:rPr>
                <w:rFonts w:ascii="Calibri" w:hAnsi="Calibri" w:cs="Arial"/>
                <w:b/>
                <w:sz w:val="22"/>
                <w:szCs w:val="22"/>
              </w:rPr>
            </w:pPr>
            <w:r>
              <w:rPr>
                <w:rFonts w:ascii="Calibri" w:hAnsi="Calibri" w:cs="Arial"/>
                <w:b/>
                <w:sz w:val="22"/>
                <w:szCs w:val="22"/>
              </w:rPr>
              <w:t>30%</w:t>
            </w:r>
          </w:p>
        </w:tc>
      </w:tr>
      <w:tr w:rsidR="00DB116D" w:rsidRPr="00C1361B" w:rsidTr="001C031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4181" w:type="dxa"/>
          </w:tcPr>
          <w:p w:rsidR="00DB116D" w:rsidRPr="00C1361B" w:rsidRDefault="008A5359" w:rsidP="00E51AAC">
            <w:pPr>
              <w:spacing w:before="120" w:after="120"/>
              <w:jc w:val="both"/>
              <w:rPr>
                <w:rFonts w:ascii="Calibri" w:hAnsi="Calibri" w:cs="Arial"/>
                <w:b/>
                <w:sz w:val="22"/>
                <w:szCs w:val="22"/>
              </w:rPr>
            </w:pPr>
            <w:r>
              <w:rPr>
                <w:rFonts w:ascii="Calibri" w:hAnsi="Calibri" w:cs="Arial"/>
                <w:b/>
                <w:sz w:val="22"/>
                <w:szCs w:val="22"/>
              </w:rPr>
              <w:t>Peter Charlton</w:t>
            </w:r>
          </w:p>
        </w:tc>
        <w:tc>
          <w:tcPr>
            <w:tcW w:w="2781"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1726" w:type="dxa"/>
          </w:tcPr>
          <w:p w:rsidR="00DB116D" w:rsidRPr="00C1361B" w:rsidRDefault="001C0318" w:rsidP="001C0318">
            <w:pPr>
              <w:spacing w:before="120" w:after="120"/>
              <w:jc w:val="both"/>
              <w:rPr>
                <w:rFonts w:ascii="Calibri" w:hAnsi="Calibri" w:cs="Arial"/>
                <w:b/>
                <w:sz w:val="22"/>
                <w:szCs w:val="22"/>
              </w:rPr>
            </w:pPr>
            <w:r>
              <w:rPr>
                <w:rFonts w:ascii="Calibri" w:hAnsi="Calibri" w:cs="Arial"/>
                <w:b/>
                <w:sz w:val="22"/>
                <w:szCs w:val="22"/>
              </w:rPr>
              <w:t>Owen Williams</w:t>
            </w:r>
          </w:p>
        </w:tc>
      </w:tr>
      <w:tr w:rsidR="00DB116D" w:rsidRPr="00C1361B" w:rsidTr="001C031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4181" w:type="dxa"/>
          </w:tcPr>
          <w:p w:rsidR="00DB116D" w:rsidRPr="00C1361B" w:rsidRDefault="004834B5" w:rsidP="00E51AAC">
            <w:pPr>
              <w:spacing w:before="120" w:after="120"/>
              <w:jc w:val="both"/>
              <w:rPr>
                <w:rFonts w:ascii="Calibri" w:hAnsi="Calibri" w:cs="Arial"/>
                <w:b/>
                <w:sz w:val="22"/>
                <w:szCs w:val="22"/>
              </w:rPr>
            </w:pPr>
            <w:r>
              <w:rPr>
                <w:rFonts w:ascii="Calibri" w:hAnsi="Calibri" w:cs="Arial"/>
                <w:b/>
                <w:sz w:val="22"/>
                <w:szCs w:val="22"/>
              </w:rPr>
              <w:t>Thermography – Newton’s Cooling Law</w:t>
            </w:r>
          </w:p>
        </w:tc>
        <w:tc>
          <w:tcPr>
            <w:tcW w:w="2781"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1726" w:type="dxa"/>
          </w:tcPr>
          <w:p w:rsidR="00DB116D" w:rsidRPr="00C1361B" w:rsidRDefault="008A5359"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rsidTr="001C031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4181" w:type="dxa"/>
            <w:shd w:val="clear" w:color="auto" w:fill="auto"/>
          </w:tcPr>
          <w:p w:rsidR="00B84B5B" w:rsidRPr="00C1361B" w:rsidRDefault="004834B5" w:rsidP="004834B5">
            <w:pPr>
              <w:spacing w:before="120" w:after="120"/>
              <w:jc w:val="both"/>
              <w:rPr>
                <w:rFonts w:ascii="Calibri" w:hAnsi="Calibri" w:cs="Arial"/>
                <w:b/>
                <w:sz w:val="22"/>
                <w:szCs w:val="22"/>
              </w:rPr>
            </w:pPr>
            <w:r>
              <w:rPr>
                <w:rFonts w:ascii="Calibri" w:hAnsi="Calibri" w:cs="Arial"/>
                <w:b/>
                <w:sz w:val="22"/>
                <w:szCs w:val="22"/>
              </w:rPr>
              <w:t>21</w:t>
            </w:r>
            <w:r w:rsidR="00C95FC1">
              <w:rPr>
                <w:rFonts w:ascii="Calibri" w:hAnsi="Calibri" w:cs="Arial"/>
                <w:b/>
                <w:sz w:val="22"/>
                <w:szCs w:val="22"/>
              </w:rPr>
              <w:t>/11</w:t>
            </w:r>
            <w:r w:rsidR="008A5359">
              <w:rPr>
                <w:rFonts w:ascii="Calibri" w:hAnsi="Calibri" w:cs="Arial"/>
                <w:b/>
                <w:sz w:val="22"/>
                <w:szCs w:val="22"/>
              </w:rPr>
              <w:t>/201</w:t>
            </w:r>
            <w:r>
              <w:rPr>
                <w:rFonts w:ascii="Calibri" w:hAnsi="Calibri" w:cs="Arial"/>
                <w:b/>
                <w:sz w:val="22"/>
                <w:szCs w:val="22"/>
              </w:rPr>
              <w:t>7</w:t>
            </w:r>
          </w:p>
        </w:tc>
        <w:tc>
          <w:tcPr>
            <w:tcW w:w="2781"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1726" w:type="dxa"/>
          </w:tcPr>
          <w:p w:rsidR="00B84B5B" w:rsidRPr="00C1361B" w:rsidRDefault="004834B5" w:rsidP="004834B5">
            <w:pPr>
              <w:spacing w:before="120" w:after="120"/>
              <w:jc w:val="both"/>
              <w:rPr>
                <w:rFonts w:ascii="Calibri" w:hAnsi="Calibri" w:cs="Arial"/>
                <w:b/>
                <w:sz w:val="22"/>
                <w:szCs w:val="22"/>
              </w:rPr>
            </w:pPr>
            <w:r>
              <w:rPr>
                <w:rFonts w:ascii="Calibri" w:hAnsi="Calibri" w:cs="Arial"/>
                <w:b/>
                <w:sz w:val="22"/>
                <w:szCs w:val="22"/>
              </w:rPr>
              <w:t>09/01</w:t>
            </w:r>
            <w:r w:rsidR="00C95FC1">
              <w:rPr>
                <w:rFonts w:ascii="Calibri" w:hAnsi="Calibri" w:cs="Arial"/>
                <w:b/>
                <w:sz w:val="22"/>
                <w:szCs w:val="22"/>
              </w:rPr>
              <w:t>/201</w:t>
            </w:r>
            <w:r>
              <w:rPr>
                <w:rFonts w:ascii="Calibri" w:hAnsi="Calibri" w:cs="Arial"/>
                <w:b/>
                <w:sz w:val="22"/>
                <w:szCs w:val="22"/>
              </w:rPr>
              <w:t>8</w:t>
            </w:r>
          </w:p>
        </w:tc>
      </w:tr>
    </w:tbl>
    <w:p w:rsidR="00EC7F1B" w:rsidRPr="00EC7F1B" w:rsidRDefault="00EC7F1B" w:rsidP="00EC7F1B">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EC7F1B" w:rsidRPr="00EC7F1B" w:rsidRDefault="00EC7F1B" w:rsidP="00EC7F1B">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A14A4" w:rsidP="00DA14A4">
            <w:pPr>
              <w:spacing w:before="120" w:after="120"/>
              <w:jc w:val="center"/>
              <w:rPr>
                <w:rFonts w:ascii="Calibri" w:hAnsi="Calibri" w:cs="Calibri"/>
                <w:b/>
              </w:rPr>
            </w:pPr>
            <w:r>
              <w:rPr>
                <w:rFonts w:ascii="Wingdings" w:hAnsi="Wingdings" w:cs="Wingdings"/>
                <w:sz w:val="26"/>
                <w:szCs w:val="26"/>
              </w:rPr>
              <w:t></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6C703D" w:rsidRPr="00C1361B" w:rsidTr="00C602DF">
        <w:tc>
          <w:tcPr>
            <w:tcW w:w="5274" w:type="dxa"/>
          </w:tcPr>
          <w:p w:rsidR="006C703D" w:rsidRPr="007B199B" w:rsidRDefault="006C703D" w:rsidP="00C602DF">
            <w:pPr>
              <w:rPr>
                <w:rFonts w:ascii="Calibri" w:hAnsi="Calibri"/>
                <w:sz w:val="22"/>
                <w:szCs w:val="22"/>
              </w:rPr>
            </w:pPr>
          </w:p>
        </w:tc>
        <w:tc>
          <w:tcPr>
            <w:tcW w:w="5274" w:type="dxa"/>
          </w:tcPr>
          <w:p w:rsidR="006C703D" w:rsidRPr="00C1361B" w:rsidRDefault="006C703D" w:rsidP="006C703D">
            <w:pPr>
              <w:rPr>
                <w:rFonts w:ascii="Calibri" w:hAnsi="Calibri"/>
                <w:sz w:val="22"/>
                <w:szCs w:val="22"/>
              </w:rPr>
            </w:pPr>
          </w:p>
        </w:tc>
      </w:tr>
    </w:tbl>
    <w:p w:rsidR="007B199B" w:rsidRDefault="007B199B" w:rsidP="007B199B">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Default="0028204E" w:rsidP="00BA1176">
      <w:pPr>
        <w:rPr>
          <w:rFonts w:ascii="Calibri" w:hAnsi="Calibri" w:cs="Calibri"/>
          <w:b/>
        </w:rPr>
      </w:pPr>
    </w:p>
    <w:p w:rsidR="007B199B" w:rsidRDefault="007B199B" w:rsidP="00BA1176">
      <w:pPr>
        <w:rPr>
          <w:rFonts w:ascii="Calibri" w:hAnsi="Calibri" w:cs="Calibri"/>
          <w:b/>
        </w:rPr>
      </w:pPr>
    </w:p>
    <w:p w:rsidR="007B199B" w:rsidRPr="006716C7" w:rsidRDefault="007B199B"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4834B5" w:rsidRPr="003D63BE" w:rsidRDefault="004834B5" w:rsidP="004834B5">
      <w:pPr>
        <w:pStyle w:val="Heading2"/>
        <w:rPr>
          <w:sz w:val="28"/>
        </w:rPr>
      </w:pPr>
      <w:r>
        <w:rPr>
          <w:sz w:val="28"/>
        </w:rPr>
        <w:t xml:space="preserve">Thermography, </w:t>
      </w:r>
      <w:r w:rsidRPr="003D63BE">
        <w:rPr>
          <w:sz w:val="28"/>
        </w:rPr>
        <w:t>Emissivity and Newton's Law of Cooling Experiment.</w:t>
      </w:r>
    </w:p>
    <w:p w:rsidR="004834B5" w:rsidRPr="004834B5" w:rsidRDefault="004834B5" w:rsidP="004834B5">
      <w:pPr>
        <w:spacing w:before="240" w:line="276" w:lineRule="auto"/>
        <w:rPr>
          <w:rFonts w:ascii="Calibri" w:hAnsi="Calibri"/>
          <w:sz w:val="24"/>
        </w:rPr>
      </w:pPr>
      <w:r w:rsidRPr="004834B5">
        <w:rPr>
          <w:rFonts w:ascii="Calibri" w:hAnsi="Calibri"/>
          <w:sz w:val="24"/>
        </w:rPr>
        <w:t xml:space="preserve">In this lab you will you use </w:t>
      </w:r>
      <w:r>
        <w:rPr>
          <w:rFonts w:ascii="Calibri" w:hAnsi="Calibri"/>
          <w:sz w:val="24"/>
        </w:rPr>
        <w:t>a</w:t>
      </w:r>
      <w:r w:rsidRPr="004834B5">
        <w:rPr>
          <w:rFonts w:ascii="Calibri" w:hAnsi="Calibri"/>
          <w:sz w:val="24"/>
        </w:rPr>
        <w:t xml:space="preserve"> thermography camera and software to evaluate a containers surface emissivity values.  You will then perform a heat loss investigation using the classic Newton’s Cooling Law experiment.</w:t>
      </w:r>
    </w:p>
    <w:p w:rsidR="004834B5" w:rsidRDefault="004834B5" w:rsidP="004834B5">
      <w:pPr>
        <w:rPr>
          <w:b/>
        </w:rPr>
      </w:pPr>
    </w:p>
    <w:p w:rsidR="004834B5" w:rsidRPr="00B95D9F" w:rsidRDefault="004834B5" w:rsidP="004834B5">
      <w:pPr>
        <w:rPr>
          <w:b/>
          <w:sz w:val="24"/>
        </w:rPr>
      </w:pPr>
      <w:r w:rsidRPr="00B95D9F">
        <w:rPr>
          <w:b/>
          <w:sz w:val="24"/>
        </w:rPr>
        <w:t>Newton’s Cooling Law.</w:t>
      </w:r>
    </w:p>
    <w:p w:rsidR="004834B5" w:rsidRPr="004834B5" w:rsidRDefault="004834B5" w:rsidP="004834B5">
      <w:pPr>
        <w:pStyle w:val="NormalWeb"/>
        <w:rPr>
          <w:rFonts w:ascii="Calibri" w:hAnsi="Calibri"/>
        </w:rPr>
      </w:pPr>
      <w:r w:rsidRPr="004834B5">
        <w:rPr>
          <w:rFonts w:ascii="Calibri" w:hAnsi="Calibri"/>
        </w:rPr>
        <w:t xml:space="preserve">Newton's Law of Cooling is used to model the temperature change of an object of some temperature placed in an environment of a different temperature. The law states in differential form </w:t>
      </w:r>
      <w:proofErr w:type="gramStart"/>
      <w:r w:rsidRPr="004834B5">
        <w:rPr>
          <w:rFonts w:ascii="Calibri" w:hAnsi="Calibri"/>
        </w:rPr>
        <w:t>that :</w:t>
      </w:r>
      <w:proofErr w:type="gramEnd"/>
    </w:p>
    <w:p w:rsidR="004834B5" w:rsidRPr="004834B5" w:rsidRDefault="00C44A60" w:rsidP="004834B5">
      <w:pPr>
        <w:pStyle w:val="NormalWeb"/>
        <w:rPr>
          <w:rFonts w:ascii="Calibri" w:hAnsi="Calibri"/>
        </w:rPr>
      </w:pPr>
      <m:oMathPara>
        <m:oMath>
          <m:f>
            <m:fPr>
              <m:ctrlPr>
                <w:rPr>
                  <w:rFonts w:ascii="Cambria Math" w:hAnsi="Calibri"/>
                  <w:i/>
                </w:rPr>
              </m:ctrlPr>
            </m:fPr>
            <m:num>
              <m:r>
                <w:rPr>
                  <w:rFonts w:ascii="Cambria Math" w:hAnsi="Cambria Math"/>
                </w:rPr>
                <m:t>δT</m:t>
              </m:r>
            </m:num>
            <m:den>
              <m:r>
                <w:rPr>
                  <w:rFonts w:ascii="Cambria Math" w:hAnsi="Cambria Math"/>
                </w:rPr>
                <m:t>δt</m:t>
              </m:r>
            </m:den>
          </m:f>
          <m:r>
            <w:rPr>
              <w:rFonts w:ascii="Cambria Math" w:hAnsi="Calibri"/>
            </w:rPr>
            <m:t>=</m:t>
          </m:r>
          <m:r>
            <w:rPr>
              <w:rFonts w:ascii="Cambria Math" w:hAnsi="Calibri"/>
            </w:rPr>
            <m:t>-</m:t>
          </m:r>
          <m:r>
            <w:rPr>
              <w:rFonts w:ascii="Cambria Math" w:hAnsi="Cambria Math"/>
            </w:rPr>
            <m:t>k</m:t>
          </m:r>
          <m:r>
            <w:rPr>
              <w:rFonts w:ascii="Cambria Math" w:hAnsi="Calibri"/>
            </w:rPr>
            <m:t>(</m:t>
          </m:r>
          <m:r>
            <w:rPr>
              <w:rFonts w:ascii="Cambria Math" w:hAnsi="Cambria Math"/>
            </w:rPr>
            <m:t>T</m:t>
          </m:r>
          <m:r>
            <w:rPr>
              <w:rFonts w:ascii="Cambria Math" w:hAnsi="Calibri"/>
            </w:rPr>
            <m:t>-</m:t>
          </m:r>
          <m:sSub>
            <m:sSubPr>
              <m:ctrlPr>
                <w:rPr>
                  <w:rFonts w:ascii="Cambria Math" w:hAnsi="Calibri"/>
                  <w:i/>
                </w:rPr>
              </m:ctrlPr>
            </m:sSubPr>
            <m:e>
              <m:r>
                <w:rPr>
                  <w:rFonts w:ascii="Cambria Math" w:hAnsi="Cambria Math"/>
                </w:rPr>
                <m:t>T</m:t>
              </m:r>
            </m:e>
            <m:sub>
              <m:r>
                <w:rPr>
                  <w:rFonts w:ascii="Cambria Math" w:hAnsi="Cambria Math"/>
                </w:rPr>
                <m:t>amb</m:t>
              </m:r>
            </m:sub>
          </m:sSub>
          <m:r>
            <w:rPr>
              <w:rFonts w:ascii="Cambria Math" w:hAnsi="Calibri"/>
            </w:rPr>
            <m:t>)</m:t>
          </m:r>
        </m:oMath>
      </m:oMathPara>
    </w:p>
    <w:p w:rsidR="004834B5" w:rsidRPr="004834B5" w:rsidRDefault="004834B5" w:rsidP="004834B5">
      <w:pPr>
        <w:pStyle w:val="NormalWeb"/>
        <w:rPr>
          <w:rFonts w:ascii="Calibri" w:hAnsi="Calibri"/>
        </w:rPr>
      </w:pPr>
      <w:proofErr w:type="gramStart"/>
      <w:r w:rsidRPr="004834B5">
        <w:rPr>
          <w:rFonts w:ascii="Calibri" w:hAnsi="Calibri"/>
        </w:rPr>
        <w:t>where</w:t>
      </w:r>
      <w:proofErr w:type="gramEnd"/>
      <w:r w:rsidRPr="004834B5">
        <w:rPr>
          <w:rFonts w:ascii="Calibri" w:hAnsi="Calibri"/>
        </w:rPr>
        <w:t xml:space="preserve"> </w:t>
      </w:r>
      <w:r w:rsidRPr="004834B5">
        <w:rPr>
          <w:rFonts w:ascii="Calibri" w:hAnsi="Calibri"/>
          <w:i/>
          <w:iCs/>
        </w:rPr>
        <w:t>T</w:t>
      </w:r>
      <w:r w:rsidRPr="004834B5">
        <w:rPr>
          <w:rFonts w:ascii="Calibri" w:hAnsi="Calibri"/>
        </w:rPr>
        <w:t xml:space="preserve"> is the temperature of the object at time </w:t>
      </w:r>
      <w:r w:rsidRPr="004834B5">
        <w:rPr>
          <w:rFonts w:ascii="Calibri" w:hAnsi="Calibri"/>
          <w:i/>
          <w:iCs/>
        </w:rPr>
        <w:t>t</w:t>
      </w:r>
      <w:r w:rsidRPr="004834B5">
        <w:rPr>
          <w:rFonts w:ascii="Calibri" w:hAnsi="Calibri"/>
        </w:rPr>
        <w:t xml:space="preserve">, </w:t>
      </w:r>
      <w:proofErr w:type="spellStart"/>
      <w:r w:rsidRPr="004834B5">
        <w:rPr>
          <w:rFonts w:ascii="Calibri" w:hAnsi="Calibri"/>
          <w:i/>
        </w:rPr>
        <w:t>T</w:t>
      </w:r>
      <w:r w:rsidRPr="004834B5">
        <w:rPr>
          <w:rFonts w:ascii="Calibri" w:hAnsi="Calibri"/>
          <w:i/>
          <w:vertAlign w:val="subscript"/>
        </w:rPr>
        <w:t>amb</w:t>
      </w:r>
      <w:proofErr w:type="spellEnd"/>
      <w:r w:rsidRPr="004834B5">
        <w:rPr>
          <w:rFonts w:ascii="Calibri" w:hAnsi="Calibri"/>
        </w:rPr>
        <w:t xml:space="preserve"> is the temperature of the surrounding environment (constant) and </w:t>
      </w:r>
      <w:r w:rsidRPr="004834B5">
        <w:rPr>
          <w:rFonts w:ascii="Calibri" w:hAnsi="Calibri"/>
          <w:i/>
          <w:iCs/>
        </w:rPr>
        <w:t>k</w:t>
      </w:r>
      <w:r w:rsidRPr="004834B5">
        <w:rPr>
          <w:rFonts w:ascii="Calibri" w:hAnsi="Calibri"/>
        </w:rPr>
        <w:t xml:space="preserve"> is a constant of proportionality. In other words the rate of change of temperature of the object is proportional to the difference between the temperature of the object and that of the surrounding environment.</w:t>
      </w:r>
    </w:p>
    <w:p w:rsidR="004834B5" w:rsidRPr="004834B5" w:rsidRDefault="004834B5" w:rsidP="004834B5">
      <w:pPr>
        <w:pStyle w:val="NormalWeb"/>
        <w:rPr>
          <w:rFonts w:ascii="Calibri" w:hAnsi="Calibri"/>
        </w:rPr>
      </w:pPr>
      <w:r w:rsidRPr="004834B5">
        <w:rPr>
          <w:rFonts w:ascii="Calibri" w:hAnsi="Calibri"/>
        </w:rPr>
        <w:t>One solution to this differential equation is in the form:</w:t>
      </w:r>
    </w:p>
    <w:p w:rsidR="004834B5" w:rsidRPr="004834B5" w:rsidRDefault="00C44A60" w:rsidP="004834B5">
      <w:pPr>
        <w:pStyle w:val="NormalWeb"/>
        <w:rPr>
          <w:rFonts w:ascii="Calibri" w:hAnsi="Calibri"/>
        </w:rPr>
      </w:pPr>
      <m:oMathPara>
        <m:oMath>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amb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amb</m:t>
              </m:r>
            </m:sub>
          </m:sSub>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-kt</m:t>
              </m:r>
            </m:sup>
          </m:sSup>
        </m:oMath>
      </m:oMathPara>
    </w:p>
    <w:p w:rsidR="004834B5" w:rsidRPr="004834B5" w:rsidRDefault="004834B5" w:rsidP="004834B5">
      <w:pPr>
        <w:pStyle w:val="NormalWeb"/>
        <w:rPr>
          <w:rFonts w:ascii="Calibri" w:hAnsi="Calibri"/>
        </w:rPr>
      </w:pPr>
      <w:r w:rsidRPr="004834B5">
        <w:rPr>
          <w:rFonts w:ascii="Calibri" w:hAnsi="Calibri"/>
        </w:rPr>
        <w:t xml:space="preserve">Where: </w:t>
      </w:r>
      <w:r w:rsidRPr="004834B5">
        <w:rPr>
          <w:rFonts w:ascii="Calibri" w:hAnsi="Calibri"/>
          <w:i/>
        </w:rPr>
        <w:t>T</w:t>
      </w:r>
      <w:r w:rsidRPr="004834B5">
        <w:rPr>
          <w:rFonts w:ascii="Calibri" w:hAnsi="Calibri"/>
          <w:i/>
          <w:vertAlign w:val="subscript"/>
        </w:rPr>
        <w:t>t</w:t>
      </w:r>
      <w:r w:rsidRPr="004834B5">
        <w:rPr>
          <w:rFonts w:ascii="Calibri" w:hAnsi="Calibri"/>
          <w:i/>
        </w:rPr>
        <w:t xml:space="preserve"> </w:t>
      </w:r>
      <w:r w:rsidRPr="004834B5">
        <w:rPr>
          <w:rFonts w:ascii="Calibri" w:hAnsi="Calibri"/>
        </w:rPr>
        <w:t xml:space="preserve">is the temperature of the object at time </w:t>
      </w:r>
      <w:r w:rsidRPr="004834B5">
        <w:rPr>
          <w:rFonts w:ascii="Calibri" w:hAnsi="Calibri"/>
          <w:i/>
        </w:rPr>
        <w:t>t</w:t>
      </w:r>
      <w:r w:rsidRPr="004834B5">
        <w:rPr>
          <w:rFonts w:ascii="Calibri" w:hAnsi="Calibri"/>
        </w:rPr>
        <w:t xml:space="preserve"> and </w:t>
      </w:r>
      <w:proofErr w:type="gramStart"/>
      <w:r w:rsidRPr="004834B5">
        <w:rPr>
          <w:rFonts w:ascii="Calibri" w:hAnsi="Calibri"/>
          <w:i/>
        </w:rPr>
        <w:t>T</w:t>
      </w:r>
      <w:r w:rsidRPr="004834B5">
        <w:rPr>
          <w:rFonts w:ascii="Calibri" w:hAnsi="Calibri"/>
          <w:i/>
          <w:vertAlign w:val="subscript"/>
        </w:rPr>
        <w:t>o</w:t>
      </w:r>
      <w:proofErr w:type="gramEnd"/>
      <w:r w:rsidRPr="004834B5">
        <w:rPr>
          <w:rFonts w:ascii="Calibri" w:hAnsi="Calibri"/>
        </w:rPr>
        <w:t xml:space="preserve"> is the temperature of the object at the start of the experiment.</w:t>
      </w:r>
    </w:p>
    <w:p w:rsidR="004834B5" w:rsidRPr="004834B5" w:rsidRDefault="004834B5" w:rsidP="004834B5">
      <w:pPr>
        <w:pStyle w:val="NormalWeb"/>
        <w:rPr>
          <w:rFonts w:ascii="Calibri" w:hAnsi="Calibri"/>
        </w:rPr>
      </w:pPr>
      <w:r w:rsidRPr="004834B5">
        <w:rPr>
          <w:rFonts w:ascii="Calibri" w:hAnsi="Calibri"/>
          <w:b/>
        </w:rPr>
        <w:t>Experiment.</w:t>
      </w:r>
    </w:p>
    <w:p w:rsidR="004834B5" w:rsidRPr="004834B5" w:rsidRDefault="004834B5" w:rsidP="004834B5">
      <w:pPr>
        <w:pStyle w:val="NormalWeb"/>
        <w:rPr>
          <w:rFonts w:ascii="Calibri" w:hAnsi="Calibri"/>
        </w:rPr>
      </w:pPr>
      <w:r w:rsidRPr="004834B5">
        <w:rPr>
          <w:rFonts w:ascii="Calibri" w:hAnsi="Calibri"/>
        </w:rPr>
        <w:t xml:space="preserve">You will be monitoring the temperature variation of water in a container in an attempt to determine a cooling constant, </w:t>
      </w:r>
      <w:r w:rsidRPr="004834B5">
        <w:rPr>
          <w:rFonts w:ascii="Calibri" w:hAnsi="Calibri"/>
          <w:i/>
        </w:rPr>
        <w:t>k</w:t>
      </w:r>
      <w:r w:rsidRPr="004834B5">
        <w:rPr>
          <w:rFonts w:ascii="Calibri" w:hAnsi="Calibri"/>
        </w:rPr>
        <w:t>.  The water will initially be at a raised temperature, above that of the ambient temperature of the room.  The mass of the water in the container will need to be determined for subsequent heat loss calculations.</w:t>
      </w:r>
    </w:p>
    <w:p w:rsidR="004834B5" w:rsidRPr="004834B5" w:rsidRDefault="004834B5" w:rsidP="004834B5">
      <w:pPr>
        <w:pStyle w:val="NormalWeb"/>
        <w:rPr>
          <w:rFonts w:ascii="Calibri" w:hAnsi="Calibri"/>
          <w:b/>
        </w:rPr>
      </w:pPr>
      <w:r w:rsidRPr="004834B5">
        <w:rPr>
          <w:rFonts w:ascii="Calibri" w:hAnsi="Calibri"/>
          <w:b/>
        </w:rPr>
        <w:t>Procedure:</w:t>
      </w:r>
    </w:p>
    <w:p w:rsidR="004834B5" w:rsidRPr="004834B5" w:rsidRDefault="004834B5" w:rsidP="004834B5">
      <w:pPr>
        <w:pStyle w:val="NormalWeb"/>
        <w:rPr>
          <w:rFonts w:ascii="Calibri" w:hAnsi="Calibri"/>
        </w:rPr>
      </w:pPr>
      <w:r w:rsidRPr="004834B5">
        <w:rPr>
          <w:rFonts w:ascii="Calibri" w:hAnsi="Calibri"/>
        </w:rPr>
        <w:t>Note the ambient temperature of the room near to where the object is to be placed.</w:t>
      </w:r>
    </w:p>
    <w:p w:rsidR="004834B5" w:rsidRPr="004834B5" w:rsidRDefault="004834B5" w:rsidP="004834B5">
      <w:pPr>
        <w:pStyle w:val="NormalWeb"/>
        <w:rPr>
          <w:rFonts w:ascii="Calibri" w:hAnsi="Calibri"/>
        </w:rPr>
      </w:pPr>
      <w:r w:rsidRPr="004834B5">
        <w:rPr>
          <w:rFonts w:ascii="Calibri" w:hAnsi="Calibri"/>
        </w:rPr>
        <w:t xml:space="preserve">Using the </w:t>
      </w:r>
      <w:r>
        <w:rPr>
          <w:rFonts w:ascii="Calibri" w:hAnsi="Calibri"/>
        </w:rPr>
        <w:t>thermography</w:t>
      </w:r>
      <w:r w:rsidRPr="004834B5">
        <w:rPr>
          <w:rFonts w:ascii="Calibri" w:hAnsi="Calibri"/>
        </w:rPr>
        <w:t xml:space="preserve"> camera, determine the emissivity of the container.</w:t>
      </w:r>
    </w:p>
    <w:p w:rsidR="004834B5" w:rsidRPr="004834B5" w:rsidRDefault="004834B5" w:rsidP="004834B5">
      <w:pPr>
        <w:pStyle w:val="NormalWeb"/>
        <w:rPr>
          <w:rFonts w:ascii="Calibri" w:hAnsi="Calibri"/>
        </w:rPr>
      </w:pPr>
      <w:r w:rsidRPr="004834B5">
        <w:rPr>
          <w:rFonts w:ascii="Calibri" w:hAnsi="Calibri"/>
        </w:rPr>
        <w:t>By monitoring the temperature of the object create a table of temperature values as a function of time, along with the mass (kg) of the object.</w:t>
      </w:r>
    </w:p>
    <w:p w:rsidR="004834B5" w:rsidRPr="004834B5" w:rsidRDefault="004834B5" w:rsidP="004834B5">
      <w:pPr>
        <w:pStyle w:val="NormalWeb"/>
        <w:rPr>
          <w:rFonts w:ascii="Calibri" w:hAnsi="Calibri"/>
          <w:b/>
        </w:rPr>
      </w:pPr>
      <w:r w:rsidRPr="004834B5">
        <w:rPr>
          <w:rFonts w:ascii="Calibri" w:hAnsi="Calibri"/>
          <w:b/>
        </w:rPr>
        <w:t>Problems to Solve:</w:t>
      </w:r>
    </w:p>
    <w:p w:rsidR="004834B5" w:rsidRPr="004834B5" w:rsidRDefault="004834B5" w:rsidP="004834B5">
      <w:pPr>
        <w:pStyle w:val="NormalWeb"/>
        <w:numPr>
          <w:ilvl w:val="0"/>
          <w:numId w:val="16"/>
        </w:numPr>
        <w:spacing w:beforeAutospacing="1" w:afterAutospacing="1"/>
        <w:rPr>
          <w:rFonts w:ascii="Calibri" w:hAnsi="Calibri"/>
        </w:rPr>
      </w:pPr>
      <w:r w:rsidRPr="004834B5">
        <w:rPr>
          <w:rFonts w:ascii="Calibri" w:hAnsi="Calibri"/>
        </w:rPr>
        <w:t xml:space="preserve">From the values obtained, attempt to determine a cooling constant, </w:t>
      </w:r>
      <w:r w:rsidRPr="004834B5">
        <w:rPr>
          <w:rFonts w:ascii="Calibri" w:hAnsi="Calibri"/>
          <w:i/>
        </w:rPr>
        <w:t>k</w:t>
      </w:r>
      <w:r w:rsidRPr="004834B5">
        <w:rPr>
          <w:rFonts w:ascii="Calibri" w:hAnsi="Calibri"/>
        </w:rPr>
        <w:t>.</w:t>
      </w:r>
    </w:p>
    <w:p w:rsidR="004834B5" w:rsidRPr="004834B5" w:rsidRDefault="004834B5" w:rsidP="004834B5">
      <w:pPr>
        <w:pStyle w:val="NormalWeb"/>
        <w:numPr>
          <w:ilvl w:val="0"/>
          <w:numId w:val="16"/>
        </w:numPr>
        <w:spacing w:beforeAutospacing="1" w:afterAutospacing="1"/>
        <w:rPr>
          <w:rFonts w:ascii="Calibri" w:hAnsi="Calibri"/>
        </w:rPr>
      </w:pPr>
      <w:r w:rsidRPr="004834B5">
        <w:rPr>
          <w:rFonts w:ascii="Calibri" w:hAnsi="Calibri"/>
        </w:rPr>
        <w:t xml:space="preserve">What units would </w:t>
      </w:r>
      <w:r w:rsidRPr="004834B5">
        <w:rPr>
          <w:rFonts w:ascii="Calibri" w:hAnsi="Calibri"/>
          <w:i/>
        </w:rPr>
        <w:t>k</w:t>
      </w:r>
      <w:r w:rsidRPr="004834B5">
        <w:rPr>
          <w:rFonts w:ascii="Calibri" w:hAnsi="Calibri"/>
        </w:rPr>
        <w:t xml:space="preserve"> be given in?</w:t>
      </w:r>
    </w:p>
    <w:p w:rsidR="004834B5" w:rsidRPr="004834B5" w:rsidRDefault="004834B5" w:rsidP="004834B5">
      <w:pPr>
        <w:pStyle w:val="NormalWeb"/>
        <w:numPr>
          <w:ilvl w:val="0"/>
          <w:numId w:val="16"/>
        </w:numPr>
        <w:spacing w:beforeAutospacing="1" w:afterAutospacing="1"/>
        <w:rPr>
          <w:rFonts w:ascii="Calibri" w:hAnsi="Calibri"/>
        </w:rPr>
      </w:pPr>
      <w:r w:rsidRPr="004834B5">
        <w:rPr>
          <w:rFonts w:ascii="Calibri" w:hAnsi="Calibri"/>
        </w:rPr>
        <w:t xml:space="preserve">From the equation below, and given that the specific heat, </w:t>
      </w:r>
      <w:proofErr w:type="spellStart"/>
      <w:r w:rsidRPr="004834B5">
        <w:rPr>
          <w:rFonts w:ascii="Calibri" w:hAnsi="Calibri"/>
          <w:i/>
        </w:rPr>
        <w:t>C</w:t>
      </w:r>
      <w:r w:rsidRPr="004834B5">
        <w:rPr>
          <w:rFonts w:ascii="Calibri" w:hAnsi="Calibri"/>
          <w:i/>
          <w:vertAlign w:val="subscript"/>
        </w:rPr>
        <w:t>p</w:t>
      </w:r>
      <w:proofErr w:type="spellEnd"/>
      <w:r w:rsidRPr="004834B5">
        <w:rPr>
          <w:rFonts w:ascii="Calibri" w:hAnsi="Calibri"/>
          <w:i/>
        </w:rPr>
        <w:t xml:space="preserve"> </w:t>
      </w:r>
      <w:r w:rsidRPr="004834B5">
        <w:rPr>
          <w:rFonts w:ascii="Calibri" w:hAnsi="Calibri"/>
        </w:rPr>
        <w:t>for water is 4180J/</w:t>
      </w:r>
      <w:proofErr w:type="spellStart"/>
      <w:r w:rsidRPr="004834B5">
        <w:rPr>
          <w:rFonts w:ascii="Calibri" w:hAnsi="Calibri"/>
        </w:rPr>
        <w:t>kg.</w:t>
      </w:r>
      <w:r w:rsidRPr="004834B5">
        <w:rPr>
          <w:rFonts w:ascii="Calibri" w:hAnsi="Calibri"/>
          <w:vertAlign w:val="superscript"/>
        </w:rPr>
        <w:t>o</w:t>
      </w:r>
      <w:r w:rsidRPr="004834B5">
        <w:rPr>
          <w:rFonts w:ascii="Calibri" w:hAnsi="Calibri"/>
        </w:rPr>
        <w:t>C</w:t>
      </w:r>
      <w:proofErr w:type="spellEnd"/>
      <w:r w:rsidRPr="004834B5">
        <w:rPr>
          <w:rFonts w:ascii="Calibri" w:hAnsi="Calibri"/>
        </w:rPr>
        <w:t>, estimate the accumulated total heat lost over the duration of the experiment.  Use a mean value for the mass of the water (in kg).</w:t>
      </w:r>
    </w:p>
    <w:p w:rsidR="004834B5" w:rsidRPr="004834B5" w:rsidRDefault="00C44A60" w:rsidP="004834B5">
      <w:pPr>
        <w:pStyle w:val="NormalWeb"/>
        <w:ind w:left="720"/>
        <w:jc w:val="center"/>
        <w:rPr>
          <w:rFonts w:ascii="Calibri" w:hAnsi="Calibri"/>
        </w:rPr>
      </w:pPr>
      <m:oMathPara>
        <m:oMath>
          <m:sSub>
            <m:sSubPr>
              <m:ctrlPr>
                <w:rPr>
                  <w:rFonts w:ascii="Cambria Math" w:hAnsi="Cambria Math"/>
                  <w:i/>
                </w:rPr>
              </m:ctrlPr>
            </m:sSubPr>
            <m:e>
              <m:r>
                <w:rPr>
                  <w:rFonts w:ascii="Cambria Math" w:hAnsi="Cambria Math"/>
                </w:rPr>
                <m:t>Q</m:t>
              </m:r>
            </m:e>
            <m:sub>
              <m:r>
                <w:rPr>
                  <w:rFonts w:ascii="Cambria Math" w:hAnsi="Cambria Math"/>
                </w:rPr>
                <m:t>lost</m:t>
              </m:r>
            </m:sub>
          </m:sSub>
          <m:r>
            <w:rPr>
              <w:rFonts w:ascii="Cambria Math" w:hAnsi="Cambria Math"/>
            </w:rPr>
            <m:t>=m∙</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∙∆T</m:t>
          </m:r>
        </m:oMath>
      </m:oMathPara>
    </w:p>
    <w:p w:rsidR="004834B5" w:rsidRPr="004834B5" w:rsidRDefault="004834B5" w:rsidP="004834B5">
      <w:pPr>
        <w:pStyle w:val="NormalWeb"/>
        <w:numPr>
          <w:ilvl w:val="0"/>
          <w:numId w:val="16"/>
        </w:numPr>
        <w:spacing w:beforeAutospacing="1" w:afterAutospacing="1"/>
        <w:rPr>
          <w:rFonts w:ascii="Calibri" w:hAnsi="Calibri"/>
        </w:rPr>
      </w:pPr>
      <w:r w:rsidRPr="004834B5">
        <w:rPr>
          <w:rFonts w:ascii="Calibri" w:hAnsi="Calibri"/>
        </w:rPr>
        <w:lastRenderedPageBreak/>
        <w:t>Assuming the container surface behaves like a grey body and utilising your experimentally derived emissivity value for the container, estimate the monochromatic total radiation intensity for each observed temperature value.</w:t>
      </w:r>
    </w:p>
    <w:p w:rsidR="004834B5" w:rsidRPr="004834B5" w:rsidRDefault="004834B5" w:rsidP="004834B5">
      <w:pPr>
        <w:pStyle w:val="NormalWeb"/>
        <w:numPr>
          <w:ilvl w:val="0"/>
          <w:numId w:val="16"/>
        </w:numPr>
        <w:spacing w:beforeAutospacing="1" w:afterAutospacing="1"/>
        <w:rPr>
          <w:rFonts w:ascii="Calibri" w:hAnsi="Calibri"/>
        </w:rPr>
      </w:pPr>
      <w:r w:rsidRPr="004834B5">
        <w:rPr>
          <w:rFonts w:ascii="Calibri" w:hAnsi="Calibri"/>
        </w:rPr>
        <w:t>If the emissivity of the container surface had been incorrectly defined (for example, significantly higher) what implications would this have had on the temperature measurements and estimated heat loss.</w:t>
      </w:r>
    </w:p>
    <w:p w:rsidR="004834B5" w:rsidRPr="004834B5" w:rsidRDefault="004834B5" w:rsidP="004834B5">
      <w:pPr>
        <w:pStyle w:val="NormalWeb"/>
        <w:numPr>
          <w:ilvl w:val="0"/>
          <w:numId w:val="16"/>
        </w:numPr>
        <w:spacing w:beforeAutospacing="1" w:afterAutospacing="1"/>
        <w:rPr>
          <w:rFonts w:ascii="Calibri" w:hAnsi="Calibri"/>
        </w:rPr>
      </w:pPr>
      <w:r w:rsidRPr="004834B5">
        <w:rPr>
          <w:rFonts w:ascii="Calibri" w:hAnsi="Calibri"/>
        </w:rPr>
        <w:t>Using the observed water mass loss, provide an estimate of the heat energy lost through the evaporation process over the duration of the experiment.  Assume the specific latent heat (L) value of water is 2260 kJ/kg. The following equation applies:</w:t>
      </w:r>
    </w:p>
    <w:p w:rsidR="004834B5" w:rsidRPr="004834B5" w:rsidRDefault="00C44A60" w:rsidP="004834B5">
      <w:pPr>
        <w:pStyle w:val="NormalWeb"/>
        <w:ind w:left="720"/>
        <w:rPr>
          <w:rFonts w:ascii="Calibri" w:hAnsi="Calibri"/>
        </w:rPr>
      </w:pPr>
      <m:oMathPara>
        <m:oMath>
          <m:sSub>
            <m:sSubPr>
              <m:ctrlPr>
                <w:rPr>
                  <w:rFonts w:ascii="Cambria Math" w:hAnsi="Cambria Math"/>
                  <w:i/>
                </w:rPr>
              </m:ctrlPr>
            </m:sSubPr>
            <m:e>
              <m:r>
                <w:rPr>
                  <w:rFonts w:ascii="Cambria Math" w:hAnsi="Cambria Math"/>
                </w:rPr>
                <m:t>Q</m:t>
              </m:r>
            </m:e>
            <m:sub>
              <m:r>
                <w:rPr>
                  <w:rFonts w:ascii="Cambria Math" w:hAnsi="Cambria Math"/>
                </w:rPr>
                <m:t>evap</m:t>
              </m:r>
            </m:sub>
          </m:sSub>
          <m:r>
            <w:rPr>
              <w:rFonts w:ascii="Cambria Math" w:hAnsi="Cambria Math"/>
            </w:rPr>
            <m:t>=m∙L</m:t>
          </m:r>
        </m:oMath>
      </m:oMathPara>
    </w:p>
    <w:p w:rsidR="004834B5" w:rsidRPr="004834B5" w:rsidRDefault="004834B5" w:rsidP="004834B5">
      <w:pPr>
        <w:pStyle w:val="NormalWeb"/>
        <w:numPr>
          <w:ilvl w:val="0"/>
          <w:numId w:val="16"/>
        </w:numPr>
        <w:spacing w:beforeAutospacing="1" w:afterAutospacing="1"/>
        <w:rPr>
          <w:rFonts w:ascii="Calibri" w:hAnsi="Calibri"/>
        </w:rPr>
      </w:pPr>
      <w:r w:rsidRPr="004834B5">
        <w:rPr>
          <w:rFonts w:ascii="Calibri" w:hAnsi="Calibri"/>
        </w:rPr>
        <w:t>Comment on the other heat transfer methods that contribute to the total heat lost during the experiment.</w:t>
      </w:r>
    </w:p>
    <w:p w:rsidR="004834B5" w:rsidRDefault="004834B5" w:rsidP="004834B5">
      <w:pPr>
        <w:rPr>
          <w:rFonts w:ascii="Arial" w:hAnsi="Arial" w:cs="Arial"/>
          <w:sz w:val="22"/>
          <w:szCs w:val="22"/>
        </w:rPr>
      </w:pPr>
      <w:r>
        <w:rPr>
          <w:rFonts w:ascii="Arial" w:hAnsi="Arial" w:cs="Arial"/>
          <w:sz w:val="22"/>
          <w:szCs w:val="22"/>
        </w:rPr>
        <w:t>Include a cover page with your Student Name, number, course and module titles, lecturer name and Assignment title and date.</w:t>
      </w:r>
    </w:p>
    <w:p w:rsidR="004834B5" w:rsidRDefault="004834B5" w:rsidP="004834B5">
      <w:pPr>
        <w:rPr>
          <w:rFonts w:ascii="Arial" w:hAnsi="Arial" w:cs="Arial"/>
          <w:sz w:val="22"/>
          <w:szCs w:val="22"/>
        </w:rPr>
      </w:pPr>
    </w:p>
    <w:p w:rsidR="004834B5" w:rsidRDefault="004834B5" w:rsidP="004834B5">
      <w:pPr>
        <w:rPr>
          <w:rFonts w:ascii="Arial" w:hAnsi="Arial" w:cs="Arial"/>
          <w:sz w:val="22"/>
          <w:szCs w:val="22"/>
        </w:rPr>
      </w:pPr>
      <w:r>
        <w:rPr>
          <w:rFonts w:ascii="Arial" w:hAnsi="Arial" w:cs="Arial"/>
          <w:sz w:val="22"/>
          <w:szCs w:val="22"/>
        </w:rPr>
        <w:t>The report should aim to be no more than 1500 words (not including diagrams and tables)</w:t>
      </w:r>
    </w:p>
    <w:p w:rsidR="004834B5" w:rsidRDefault="004834B5" w:rsidP="004834B5">
      <w:pPr>
        <w:rPr>
          <w:rFonts w:ascii="Arial" w:hAnsi="Arial" w:cs="Arial"/>
          <w:sz w:val="22"/>
          <w:szCs w:val="22"/>
        </w:rPr>
      </w:pPr>
      <w:r>
        <w:rPr>
          <w:rFonts w:ascii="Arial" w:hAnsi="Arial" w:cs="Arial"/>
          <w:sz w:val="22"/>
          <w:szCs w:val="22"/>
        </w:rPr>
        <w:t>Where necessary use the Harvard referencing system, double spacing and font size 12</w:t>
      </w:r>
    </w:p>
    <w:p w:rsidR="004834B5" w:rsidRDefault="004834B5" w:rsidP="004834B5">
      <w:pPr>
        <w:rPr>
          <w:rFonts w:ascii="Arial" w:hAnsi="Arial" w:cs="Arial"/>
          <w:sz w:val="22"/>
          <w:szCs w:val="22"/>
        </w:rPr>
      </w:pPr>
      <w:r>
        <w:rPr>
          <w:rFonts w:ascii="Arial" w:hAnsi="Arial" w:cs="Arial"/>
          <w:sz w:val="22"/>
          <w:szCs w:val="22"/>
        </w:rPr>
        <w:t>Use the following as a guide to structuring your report.</w:t>
      </w:r>
    </w:p>
    <w:p w:rsidR="00EB4F96" w:rsidRPr="00A93372" w:rsidRDefault="00EB4F96" w:rsidP="005969E2">
      <w:pPr>
        <w:jc w:val="both"/>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8A5359" w:rsidP="004B6C14">
            <w:pPr>
              <w:jc w:val="center"/>
              <w:rPr>
                <w:rFonts w:ascii="Calibri" w:hAnsi="Calibri" w:cs="Arial"/>
                <w:b/>
                <w:caps/>
                <w:sz w:val="40"/>
              </w:rPr>
            </w:pPr>
            <w:r>
              <w:rPr>
                <w:sz w:val="22"/>
                <w:szCs w:val="22"/>
              </w:rPr>
              <w:br w:type="page"/>
            </w:r>
            <w:r w:rsidR="004B6C14">
              <w:rPr>
                <w:rFonts w:ascii="Calibri" w:hAnsi="Calibri" w:cs="Arial"/>
                <w:b/>
                <w:caps/>
                <w:sz w:val="40"/>
              </w:rPr>
              <w:t>GUIDANCE</w:t>
            </w:r>
            <w:r w:rsidR="00EE6F25" w:rsidRPr="00100396">
              <w:rPr>
                <w:rFonts w:ascii="Calibri" w:hAnsi="Calibri" w:cs="Arial"/>
                <w:b/>
                <w:caps/>
                <w:sz w:val="40"/>
              </w:rPr>
              <w:t xml:space="preserve"> </w:t>
            </w:r>
            <w:r w:rsidR="004B6C14">
              <w:rPr>
                <w:rFonts w:ascii="Calibri" w:hAnsi="Calibri" w:cs="Arial"/>
                <w:b/>
                <w:caps/>
                <w:sz w:val="40"/>
              </w:rPr>
              <w:t>FOR</w:t>
            </w:r>
            <w:r w:rsidR="00EE6F25" w:rsidRPr="00100396">
              <w:rPr>
                <w:rFonts w:ascii="Calibri" w:hAnsi="Calibri" w:cs="Arial"/>
                <w:b/>
                <w:caps/>
                <w:sz w:val="40"/>
              </w:rPr>
              <w:t xml:space="preserve"> Students</w:t>
            </w:r>
            <w:r w:rsidR="004B6C14">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A93372" w:rsidRPr="00B6566F" w:rsidRDefault="00A93372" w:rsidP="00A93372">
      <w:pPr>
        <w:jc w:val="both"/>
        <w:rPr>
          <w:sz w:val="22"/>
          <w:szCs w:val="22"/>
        </w:rPr>
      </w:pPr>
    </w:p>
    <w:p w:rsidR="008A5359" w:rsidRPr="001B727B" w:rsidRDefault="008A5359" w:rsidP="008A5359">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8A5359" w:rsidRPr="001B727B" w:rsidRDefault="008A5359" w:rsidP="008A5359">
      <w:pPr>
        <w:rPr>
          <w:rFonts w:ascii="Arial" w:hAnsi="Arial" w:cs="Arial"/>
          <w:b/>
          <w:sz w:val="22"/>
          <w:szCs w:val="22"/>
        </w:rPr>
      </w:pPr>
    </w:p>
    <w:p w:rsidR="008A5359" w:rsidRPr="001E2007" w:rsidRDefault="008A5359" w:rsidP="008A5359">
      <w:pPr>
        <w:numPr>
          <w:ilvl w:val="0"/>
          <w:numId w:val="15"/>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8A5359" w:rsidRPr="001E2007" w:rsidRDefault="008A5359" w:rsidP="008A5359">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8A5359" w:rsidRPr="001E2007" w:rsidRDefault="008A5359" w:rsidP="008A5359">
      <w:pPr>
        <w:jc w:val="both"/>
        <w:rPr>
          <w:rFonts w:ascii="Calibri" w:hAnsi="Calibri" w:cs="Calibri"/>
          <w:sz w:val="22"/>
          <w:szCs w:val="22"/>
        </w:rPr>
      </w:pPr>
    </w:p>
    <w:p w:rsidR="008A5359" w:rsidRPr="001E2007" w:rsidRDefault="008A5359" w:rsidP="008A5359">
      <w:pPr>
        <w:numPr>
          <w:ilvl w:val="0"/>
          <w:numId w:val="15"/>
        </w:numPr>
        <w:jc w:val="both"/>
        <w:rPr>
          <w:rFonts w:ascii="Calibri" w:hAnsi="Calibri" w:cs="Calibri"/>
          <w:b/>
          <w:sz w:val="22"/>
          <w:szCs w:val="22"/>
        </w:rPr>
      </w:pPr>
      <w:r w:rsidRPr="001E2007">
        <w:rPr>
          <w:rFonts w:ascii="Calibri" w:hAnsi="Calibri" w:cs="Calibri"/>
          <w:b/>
          <w:sz w:val="22"/>
          <w:szCs w:val="22"/>
        </w:rPr>
        <w:t>Knowledge and Understanding of Subject</w:t>
      </w:r>
    </w:p>
    <w:p w:rsidR="008A5359" w:rsidRPr="001E2007" w:rsidRDefault="008A5359" w:rsidP="008A5359">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8A5359" w:rsidRDefault="008A5359" w:rsidP="008A5359">
      <w:pPr>
        <w:jc w:val="both"/>
        <w:rPr>
          <w:rFonts w:ascii="Calibri" w:hAnsi="Calibri" w:cs="Calibri"/>
          <w:sz w:val="22"/>
          <w:szCs w:val="22"/>
        </w:rPr>
      </w:pPr>
    </w:p>
    <w:p w:rsidR="008A5359" w:rsidRPr="001E2007" w:rsidRDefault="008A5359" w:rsidP="008A5359">
      <w:pPr>
        <w:jc w:val="both"/>
        <w:rPr>
          <w:rFonts w:ascii="Calibri" w:hAnsi="Calibri" w:cs="Calibri"/>
          <w:b/>
          <w:sz w:val="22"/>
          <w:szCs w:val="22"/>
        </w:rPr>
      </w:pPr>
    </w:p>
    <w:p w:rsidR="008A5359" w:rsidRPr="001E2007" w:rsidRDefault="008A5359" w:rsidP="008A5359">
      <w:pPr>
        <w:numPr>
          <w:ilvl w:val="0"/>
          <w:numId w:val="15"/>
        </w:numPr>
        <w:jc w:val="both"/>
        <w:rPr>
          <w:rFonts w:ascii="Calibri" w:hAnsi="Calibri" w:cs="Calibri"/>
          <w:b/>
          <w:sz w:val="22"/>
          <w:szCs w:val="22"/>
        </w:rPr>
      </w:pPr>
      <w:r w:rsidRPr="001E2007">
        <w:rPr>
          <w:rFonts w:ascii="Calibri" w:hAnsi="Calibri" w:cs="Calibri"/>
          <w:b/>
          <w:sz w:val="22"/>
          <w:szCs w:val="22"/>
        </w:rPr>
        <w:t>Analysis</w:t>
      </w:r>
    </w:p>
    <w:p w:rsidR="008A5359" w:rsidRDefault="008A5359" w:rsidP="008A5359">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w:t>
      </w:r>
      <w:r w:rsidRPr="001E2007">
        <w:rPr>
          <w:rFonts w:ascii="Calibri" w:hAnsi="Calibri" w:cs="Calibri"/>
          <w:sz w:val="22"/>
          <w:szCs w:val="22"/>
        </w:rPr>
        <w:lastRenderedPageBreak/>
        <w:t>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8A5359" w:rsidRDefault="008A5359" w:rsidP="008A5359">
      <w:pPr>
        <w:jc w:val="both"/>
        <w:rPr>
          <w:rFonts w:ascii="Calibri" w:hAnsi="Calibri" w:cs="Calibri"/>
          <w:sz w:val="22"/>
          <w:szCs w:val="22"/>
        </w:rPr>
      </w:pPr>
    </w:p>
    <w:p w:rsidR="008A5359" w:rsidRPr="001E2007" w:rsidRDefault="008A5359" w:rsidP="008A5359">
      <w:pPr>
        <w:jc w:val="both"/>
        <w:rPr>
          <w:rFonts w:ascii="Calibri" w:hAnsi="Calibri" w:cs="Calibri"/>
          <w:b/>
          <w:sz w:val="22"/>
          <w:szCs w:val="22"/>
        </w:rPr>
      </w:pPr>
    </w:p>
    <w:p w:rsidR="008A5359" w:rsidRPr="001E2007" w:rsidRDefault="008A5359" w:rsidP="008A5359">
      <w:pPr>
        <w:numPr>
          <w:ilvl w:val="0"/>
          <w:numId w:val="15"/>
        </w:numPr>
        <w:jc w:val="both"/>
        <w:rPr>
          <w:rFonts w:ascii="Calibri" w:hAnsi="Calibri" w:cs="Calibri"/>
          <w:b/>
          <w:sz w:val="22"/>
          <w:szCs w:val="22"/>
        </w:rPr>
      </w:pPr>
      <w:r w:rsidRPr="001E2007">
        <w:rPr>
          <w:rFonts w:ascii="Calibri" w:hAnsi="Calibri" w:cs="Calibri"/>
          <w:b/>
          <w:sz w:val="22"/>
          <w:szCs w:val="22"/>
        </w:rPr>
        <w:t>Practical Application and Deployment</w:t>
      </w:r>
    </w:p>
    <w:p w:rsidR="008A5359" w:rsidRDefault="008A5359" w:rsidP="008A5359">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8A5359" w:rsidRDefault="008A5359" w:rsidP="008A5359">
      <w:pPr>
        <w:jc w:val="both"/>
        <w:rPr>
          <w:rFonts w:ascii="Calibri" w:hAnsi="Calibri" w:cs="Calibri"/>
          <w:sz w:val="22"/>
          <w:szCs w:val="22"/>
        </w:rPr>
      </w:pPr>
    </w:p>
    <w:p w:rsidR="008A5359" w:rsidRDefault="008A5359" w:rsidP="008A5359">
      <w:pPr>
        <w:jc w:val="both"/>
        <w:rPr>
          <w:rFonts w:ascii="Calibri" w:hAnsi="Calibri" w:cs="Calibri"/>
          <w:sz w:val="22"/>
          <w:szCs w:val="22"/>
        </w:rPr>
      </w:pPr>
    </w:p>
    <w:p w:rsidR="008A5359" w:rsidRPr="001E2007" w:rsidRDefault="008A5359" w:rsidP="008A5359">
      <w:pPr>
        <w:numPr>
          <w:ilvl w:val="0"/>
          <w:numId w:val="15"/>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8A5359" w:rsidRDefault="008A5359" w:rsidP="008A5359">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4834B5" w:rsidRPr="001E2007">
        <w:rPr>
          <w:rFonts w:ascii="Calibri" w:hAnsi="Calibri" w:cs="Calibri"/>
          <w:sz w:val="22"/>
          <w:szCs w:val="22"/>
        </w:rPr>
        <w:t>well-structured</w:t>
      </w:r>
      <w:r w:rsidRPr="001E2007">
        <w:rPr>
          <w:rFonts w:ascii="Calibri" w:hAnsi="Calibri" w:cs="Calibri"/>
          <w:sz w:val="22"/>
          <w:szCs w:val="22"/>
        </w:rPr>
        <w:t xml:space="preserve"> in presentation and organisation.</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headerReference w:type="even" r:id="rId11"/>
          <w:headerReference w:type="default" r:id="rId12"/>
          <w:footerReference w:type="even" r:id="rId13"/>
          <w:footerReference w:type="default" r:id="rId14"/>
          <w:headerReference w:type="first" r:id="rId15"/>
          <w:footerReference w:type="first" r:id="rId16"/>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A9337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A93372">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A93372" w:rsidTr="00A93372">
        <w:trPr>
          <w:trHeight w:val="450"/>
        </w:trPr>
        <w:tc>
          <w:tcPr>
            <w:tcW w:w="4435" w:type="pct"/>
            <w:vMerge w:val="restart"/>
            <w:tcBorders>
              <w:top w:val="single" w:sz="4" w:space="0" w:color="auto"/>
              <w:left w:val="single" w:sz="4" w:space="0" w:color="auto"/>
              <w:right w:val="single" w:sz="4" w:space="0" w:color="auto"/>
            </w:tcBorders>
          </w:tcPr>
          <w:p w:rsidR="003223E0" w:rsidRPr="00A93372" w:rsidRDefault="003223E0" w:rsidP="00F61A20">
            <w:pPr>
              <w:spacing w:after="120"/>
              <w:rPr>
                <w:rFonts w:ascii="Calibri" w:hAnsi="Calibri"/>
                <w:sz w:val="22"/>
                <w:szCs w:val="22"/>
              </w:rPr>
            </w:pPr>
          </w:p>
          <w:p w:rsidR="003223E0" w:rsidRDefault="003223E0" w:rsidP="000C307B">
            <w:pPr>
              <w:spacing w:after="120"/>
              <w:rPr>
                <w:rFonts w:ascii="Calibri" w:hAnsi="Calibri"/>
                <w:sz w:val="22"/>
                <w:szCs w:val="22"/>
              </w:rPr>
            </w:pPr>
          </w:p>
          <w:p w:rsidR="000C307B" w:rsidRPr="00A93372" w:rsidRDefault="000C307B" w:rsidP="000C307B">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A93372" w:rsidRDefault="003223E0" w:rsidP="00F61A20">
            <w:pPr>
              <w:jc w:val="center"/>
              <w:rPr>
                <w:rFonts w:ascii="Calibri" w:hAnsi="Calibri"/>
                <w:sz w:val="22"/>
                <w:szCs w:val="2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A93372" w:rsidRDefault="003223E0" w:rsidP="00F61A20">
            <w:pPr>
              <w:jc w:val="center"/>
              <w:rPr>
                <w:rFonts w:ascii="Calibri" w:hAnsi="Calibri"/>
                <w:sz w:val="22"/>
                <w:szCs w:val="22"/>
              </w:rPr>
            </w:pPr>
          </w:p>
        </w:tc>
      </w:tr>
      <w:tr w:rsidR="003223E0" w:rsidRPr="00CC0370" w:rsidTr="00A93372">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478BD" w:rsidP="00F61A20">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A93372">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A93372" w:rsidTr="00A93372">
        <w:trPr>
          <w:trHeight w:val="450"/>
        </w:trPr>
        <w:tc>
          <w:tcPr>
            <w:tcW w:w="4435" w:type="pct"/>
            <w:vMerge w:val="restart"/>
            <w:tcBorders>
              <w:top w:val="single" w:sz="4" w:space="0" w:color="auto"/>
              <w:left w:val="single" w:sz="4" w:space="0" w:color="auto"/>
              <w:right w:val="single" w:sz="4" w:space="0" w:color="auto"/>
            </w:tcBorders>
          </w:tcPr>
          <w:p w:rsidR="003223E0" w:rsidRPr="00A93372" w:rsidRDefault="003223E0" w:rsidP="00F61A20">
            <w:pPr>
              <w:spacing w:after="120"/>
              <w:rPr>
                <w:rFonts w:ascii="Calibri" w:hAnsi="Calibri"/>
                <w:sz w:val="22"/>
                <w:szCs w:val="22"/>
              </w:rPr>
            </w:pPr>
          </w:p>
          <w:p w:rsidR="003223E0" w:rsidRDefault="003223E0" w:rsidP="00F61A20">
            <w:pPr>
              <w:spacing w:after="120"/>
              <w:rPr>
                <w:rFonts w:ascii="Calibri" w:hAnsi="Calibri"/>
                <w:sz w:val="22"/>
                <w:szCs w:val="22"/>
              </w:rPr>
            </w:pPr>
          </w:p>
          <w:p w:rsidR="000C307B" w:rsidRPr="00A93372" w:rsidRDefault="000C307B" w:rsidP="00F61A20">
            <w:pPr>
              <w:spacing w:after="120"/>
              <w:rPr>
                <w:rFonts w:ascii="Calibri" w:hAnsi="Calibri"/>
                <w:sz w:val="22"/>
                <w:szCs w:val="22"/>
              </w:rPr>
            </w:pPr>
          </w:p>
          <w:p w:rsidR="003223E0" w:rsidRPr="00A93372" w:rsidRDefault="003223E0" w:rsidP="000C307B">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A93372" w:rsidRDefault="003223E0" w:rsidP="00F61A20">
            <w:pPr>
              <w:jc w:val="center"/>
              <w:rPr>
                <w:rFonts w:ascii="Calibri" w:hAnsi="Calibri"/>
                <w:sz w:val="22"/>
                <w:szCs w:val="2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A93372" w:rsidRDefault="003223E0" w:rsidP="00F61A20">
            <w:pPr>
              <w:jc w:val="center"/>
              <w:rPr>
                <w:rFonts w:ascii="Calibri" w:hAnsi="Calibri"/>
                <w:sz w:val="22"/>
                <w:szCs w:val="22"/>
              </w:rPr>
            </w:pPr>
          </w:p>
        </w:tc>
      </w:tr>
      <w:tr w:rsidR="003223E0" w:rsidRPr="00CC0370" w:rsidTr="00A93372">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478BD" w:rsidP="00F61A20">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A93372">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B6566F" w:rsidRPr="00F61A20" w:rsidTr="009C458B">
        <w:trPr>
          <w:trHeight w:val="451"/>
        </w:trPr>
        <w:tc>
          <w:tcPr>
            <w:tcW w:w="4435" w:type="pct"/>
            <w:vMerge w:val="restart"/>
            <w:tcBorders>
              <w:top w:val="single" w:sz="4" w:space="0" w:color="auto"/>
              <w:left w:val="single" w:sz="4" w:space="0" w:color="auto"/>
              <w:right w:val="single" w:sz="4" w:space="0" w:color="auto"/>
            </w:tcBorders>
          </w:tcPr>
          <w:p w:rsidR="00B6566F" w:rsidRDefault="00B6566F" w:rsidP="009C458B">
            <w:pPr>
              <w:spacing w:after="120"/>
              <w:rPr>
                <w:rFonts w:ascii="Calibri" w:hAnsi="Calibri"/>
                <w:sz w:val="14"/>
                <w:szCs w:val="14"/>
              </w:rPr>
            </w:pPr>
          </w:p>
          <w:p w:rsidR="00B6566F" w:rsidRDefault="00B6566F" w:rsidP="009C458B">
            <w:pPr>
              <w:spacing w:after="120"/>
              <w:rPr>
                <w:rFonts w:ascii="Calibri" w:hAnsi="Calibri"/>
                <w:sz w:val="14"/>
                <w:szCs w:val="14"/>
              </w:rPr>
            </w:pPr>
          </w:p>
          <w:p w:rsidR="000C307B" w:rsidRDefault="000C307B" w:rsidP="009C458B">
            <w:pPr>
              <w:spacing w:after="120"/>
              <w:rPr>
                <w:rFonts w:ascii="Calibri" w:hAnsi="Calibri"/>
                <w:sz w:val="14"/>
                <w:szCs w:val="14"/>
              </w:rPr>
            </w:pPr>
          </w:p>
          <w:p w:rsidR="00B6566F" w:rsidRDefault="00B6566F" w:rsidP="009C458B">
            <w:pPr>
              <w:spacing w:after="120"/>
              <w:rPr>
                <w:rFonts w:ascii="Calibri" w:hAnsi="Calibri"/>
                <w:sz w:val="14"/>
                <w:szCs w:val="14"/>
              </w:rPr>
            </w:pPr>
          </w:p>
          <w:p w:rsidR="00B6566F" w:rsidRPr="00F61A20" w:rsidRDefault="00B6566F" w:rsidP="009C458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6566F" w:rsidRPr="00F61A20" w:rsidRDefault="00B6566F" w:rsidP="009C458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6566F" w:rsidRPr="00F61A20" w:rsidRDefault="00B6566F" w:rsidP="009C458B">
            <w:pPr>
              <w:jc w:val="center"/>
              <w:rPr>
                <w:rFonts w:ascii="Calibri" w:hAnsi="Calibri"/>
                <w:sz w:val="32"/>
              </w:rPr>
            </w:pPr>
          </w:p>
        </w:tc>
      </w:tr>
      <w:tr w:rsidR="00B6566F" w:rsidRPr="00F61A20" w:rsidTr="009C458B">
        <w:trPr>
          <w:trHeight w:val="450"/>
        </w:trPr>
        <w:tc>
          <w:tcPr>
            <w:tcW w:w="4435" w:type="pct"/>
            <w:vMerge/>
            <w:tcBorders>
              <w:left w:val="single" w:sz="4" w:space="0" w:color="auto"/>
              <w:bottom w:val="single" w:sz="4" w:space="0" w:color="auto"/>
              <w:right w:val="single" w:sz="4" w:space="0" w:color="auto"/>
            </w:tcBorders>
          </w:tcPr>
          <w:p w:rsidR="00B6566F" w:rsidRPr="00F61A20" w:rsidRDefault="00B6566F" w:rsidP="009C458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6566F" w:rsidRPr="00F61A20" w:rsidRDefault="009478BD" w:rsidP="009C458B">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B6566F" w:rsidRPr="00F61A20" w:rsidRDefault="00B6566F" w:rsidP="009C458B">
            <w:pPr>
              <w:jc w:val="center"/>
              <w:rPr>
                <w:rFonts w:ascii="Calibri" w:hAnsi="Calibri"/>
                <w:sz w:val="32"/>
              </w:rPr>
            </w:pPr>
          </w:p>
        </w:tc>
      </w:tr>
      <w:tr w:rsidR="00B6566F" w:rsidRPr="00CC0370" w:rsidTr="00A93372">
        <w:trPr>
          <w:trHeight w:val="450"/>
        </w:trPr>
        <w:tc>
          <w:tcPr>
            <w:tcW w:w="4435" w:type="pct"/>
            <w:tcBorders>
              <w:top w:val="single" w:sz="4" w:space="0" w:color="auto"/>
              <w:left w:val="single" w:sz="4" w:space="0" w:color="auto"/>
              <w:right w:val="single" w:sz="4" w:space="0" w:color="auto"/>
            </w:tcBorders>
            <w:shd w:val="clear" w:color="auto" w:fill="D9D9D9"/>
          </w:tcPr>
          <w:p w:rsidR="00B6566F" w:rsidRPr="00F61A20" w:rsidRDefault="00B6566F"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B6566F" w:rsidRPr="00F61A20" w:rsidRDefault="00B6566F"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6566F" w:rsidRPr="00F61A20" w:rsidRDefault="00B6566F" w:rsidP="009C458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6566F" w:rsidRPr="00F61A20" w:rsidRDefault="00B6566F" w:rsidP="005E285E">
            <w:pPr>
              <w:jc w:val="center"/>
              <w:rPr>
                <w:rFonts w:ascii="Calibri" w:hAnsi="Calibri"/>
                <w:sz w:val="32"/>
              </w:rPr>
            </w:pPr>
          </w:p>
        </w:tc>
      </w:tr>
      <w:tr w:rsidR="00B6566F" w:rsidRPr="00CC0370" w:rsidTr="00A93372">
        <w:trPr>
          <w:trHeight w:val="451"/>
        </w:trPr>
        <w:tc>
          <w:tcPr>
            <w:tcW w:w="4435" w:type="pct"/>
            <w:vMerge w:val="restart"/>
            <w:tcBorders>
              <w:top w:val="single" w:sz="4" w:space="0" w:color="auto"/>
              <w:left w:val="single" w:sz="4" w:space="0" w:color="auto"/>
              <w:right w:val="single" w:sz="4" w:space="0" w:color="auto"/>
            </w:tcBorders>
          </w:tcPr>
          <w:p w:rsidR="00B6566F" w:rsidRDefault="00B6566F" w:rsidP="00F61A20">
            <w:pPr>
              <w:spacing w:after="120"/>
              <w:rPr>
                <w:rFonts w:ascii="Calibri" w:hAnsi="Calibri"/>
                <w:sz w:val="14"/>
                <w:szCs w:val="14"/>
              </w:rPr>
            </w:pPr>
          </w:p>
          <w:p w:rsidR="000C307B" w:rsidRDefault="000C307B" w:rsidP="00F61A20">
            <w:pPr>
              <w:spacing w:after="120"/>
              <w:rPr>
                <w:rFonts w:ascii="Calibri" w:hAnsi="Calibri"/>
                <w:sz w:val="14"/>
                <w:szCs w:val="14"/>
              </w:rPr>
            </w:pPr>
          </w:p>
          <w:p w:rsidR="00B6566F" w:rsidRDefault="00B6566F" w:rsidP="00F61A20">
            <w:pPr>
              <w:spacing w:after="120"/>
              <w:rPr>
                <w:rFonts w:ascii="Calibri" w:hAnsi="Calibri"/>
                <w:sz w:val="14"/>
                <w:szCs w:val="14"/>
              </w:rPr>
            </w:pPr>
          </w:p>
          <w:p w:rsidR="00B6566F" w:rsidRDefault="00B6566F" w:rsidP="00F61A20">
            <w:pPr>
              <w:spacing w:after="120"/>
              <w:rPr>
                <w:rFonts w:ascii="Calibri" w:hAnsi="Calibri"/>
                <w:sz w:val="14"/>
                <w:szCs w:val="14"/>
              </w:rPr>
            </w:pPr>
          </w:p>
          <w:p w:rsidR="00B6566F" w:rsidRPr="00F61A20" w:rsidRDefault="00B6566F"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6566F" w:rsidRPr="00F61A20" w:rsidRDefault="00B6566F"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6566F" w:rsidRPr="00F61A20" w:rsidRDefault="00B6566F" w:rsidP="00F61A20">
            <w:pPr>
              <w:jc w:val="center"/>
              <w:rPr>
                <w:rFonts w:ascii="Calibri" w:hAnsi="Calibri"/>
                <w:sz w:val="32"/>
              </w:rPr>
            </w:pPr>
          </w:p>
        </w:tc>
      </w:tr>
      <w:tr w:rsidR="00B6566F" w:rsidRPr="00CC0370" w:rsidTr="00A93372">
        <w:trPr>
          <w:trHeight w:val="450"/>
        </w:trPr>
        <w:tc>
          <w:tcPr>
            <w:tcW w:w="4435" w:type="pct"/>
            <w:vMerge/>
            <w:tcBorders>
              <w:left w:val="single" w:sz="4" w:space="0" w:color="auto"/>
              <w:bottom w:val="single" w:sz="4" w:space="0" w:color="auto"/>
              <w:right w:val="single" w:sz="4" w:space="0" w:color="auto"/>
            </w:tcBorders>
          </w:tcPr>
          <w:p w:rsidR="00B6566F" w:rsidRPr="00F61A20" w:rsidRDefault="00B6566F"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6566F" w:rsidRPr="000C307B" w:rsidRDefault="009478BD" w:rsidP="00F61A20">
            <w:pPr>
              <w:jc w:val="center"/>
              <w:rPr>
                <w:rFonts w:ascii="Calibri" w:hAnsi="Calibri"/>
                <w:b/>
                <w:sz w:val="32"/>
              </w:rPr>
            </w:pPr>
            <w:r>
              <w:rPr>
                <w:rFonts w:ascii="Calibri" w:hAnsi="Calibri"/>
                <w:b/>
                <w:sz w:val="32"/>
              </w:rPr>
              <w:t>20</w:t>
            </w:r>
          </w:p>
        </w:tc>
        <w:tc>
          <w:tcPr>
            <w:tcW w:w="282" w:type="pct"/>
            <w:vMerge/>
            <w:tcBorders>
              <w:top w:val="single" w:sz="4" w:space="0" w:color="auto"/>
              <w:left w:val="single" w:sz="4" w:space="0" w:color="auto"/>
              <w:bottom w:val="single" w:sz="4" w:space="0" w:color="auto"/>
              <w:right w:val="single" w:sz="4" w:space="0" w:color="auto"/>
            </w:tcBorders>
          </w:tcPr>
          <w:p w:rsidR="00B6566F" w:rsidRPr="00F61A20" w:rsidRDefault="00B6566F" w:rsidP="00F61A20">
            <w:pPr>
              <w:jc w:val="center"/>
              <w:rPr>
                <w:rFonts w:ascii="Calibri" w:hAnsi="Calibri"/>
                <w:sz w:val="32"/>
              </w:rPr>
            </w:pPr>
          </w:p>
        </w:tc>
      </w:tr>
      <w:tr w:rsidR="00B6566F" w:rsidRPr="00CC0370" w:rsidTr="00A93372">
        <w:trPr>
          <w:trHeight w:val="450"/>
        </w:trPr>
        <w:tc>
          <w:tcPr>
            <w:tcW w:w="4435" w:type="pct"/>
            <w:tcBorders>
              <w:top w:val="single" w:sz="4" w:space="0" w:color="auto"/>
              <w:left w:val="single" w:sz="4" w:space="0" w:color="auto"/>
              <w:right w:val="single" w:sz="4" w:space="0" w:color="auto"/>
            </w:tcBorders>
            <w:shd w:val="clear" w:color="auto" w:fill="D9D9D9"/>
          </w:tcPr>
          <w:p w:rsidR="00B6566F" w:rsidRPr="00F61A20" w:rsidRDefault="00B6566F"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B6566F" w:rsidRPr="00F61A20" w:rsidRDefault="00B6566F"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6566F" w:rsidRPr="00F61A20" w:rsidRDefault="00B6566F"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6566F" w:rsidRPr="00F61A20" w:rsidRDefault="00B6566F" w:rsidP="005E285E">
            <w:pPr>
              <w:jc w:val="center"/>
              <w:rPr>
                <w:rFonts w:ascii="Calibri" w:hAnsi="Calibri"/>
                <w:sz w:val="32"/>
              </w:rPr>
            </w:pPr>
          </w:p>
        </w:tc>
      </w:tr>
      <w:tr w:rsidR="00B6566F" w:rsidRPr="00CC0370" w:rsidTr="00A93372">
        <w:trPr>
          <w:trHeight w:val="451"/>
        </w:trPr>
        <w:tc>
          <w:tcPr>
            <w:tcW w:w="4435" w:type="pct"/>
            <w:vMerge w:val="restart"/>
            <w:tcBorders>
              <w:top w:val="single" w:sz="4" w:space="0" w:color="auto"/>
              <w:left w:val="single" w:sz="4" w:space="0" w:color="auto"/>
              <w:right w:val="single" w:sz="4" w:space="0" w:color="auto"/>
            </w:tcBorders>
          </w:tcPr>
          <w:p w:rsidR="00B6566F" w:rsidRDefault="00B6566F" w:rsidP="00F61A20">
            <w:pPr>
              <w:spacing w:after="120"/>
              <w:rPr>
                <w:rFonts w:ascii="Calibri" w:hAnsi="Calibri"/>
                <w:sz w:val="14"/>
                <w:szCs w:val="14"/>
              </w:rPr>
            </w:pPr>
          </w:p>
          <w:p w:rsidR="00B6566F" w:rsidRDefault="00B6566F" w:rsidP="00F61A20">
            <w:pPr>
              <w:spacing w:after="120"/>
              <w:rPr>
                <w:rFonts w:ascii="Calibri" w:hAnsi="Calibri"/>
                <w:sz w:val="14"/>
                <w:szCs w:val="14"/>
              </w:rPr>
            </w:pPr>
          </w:p>
          <w:p w:rsidR="00B6566F" w:rsidRPr="00F61A20" w:rsidRDefault="00B6566F" w:rsidP="000C307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6566F" w:rsidRPr="00F61A20" w:rsidRDefault="009478BD" w:rsidP="00F61A20">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B6566F" w:rsidRPr="00F61A20" w:rsidRDefault="00B6566F" w:rsidP="00F61A20">
            <w:pPr>
              <w:jc w:val="center"/>
              <w:rPr>
                <w:rFonts w:ascii="Calibri" w:hAnsi="Calibri"/>
                <w:sz w:val="32"/>
              </w:rPr>
            </w:pPr>
          </w:p>
        </w:tc>
      </w:tr>
      <w:tr w:rsidR="00B6566F" w:rsidRPr="00CC0370" w:rsidTr="00B6566F">
        <w:trPr>
          <w:trHeight w:val="891"/>
        </w:trPr>
        <w:tc>
          <w:tcPr>
            <w:tcW w:w="4435" w:type="pct"/>
            <w:vMerge/>
            <w:tcBorders>
              <w:left w:val="single" w:sz="4" w:space="0" w:color="auto"/>
              <w:bottom w:val="single" w:sz="4" w:space="0" w:color="auto"/>
              <w:right w:val="single" w:sz="4" w:space="0" w:color="auto"/>
            </w:tcBorders>
          </w:tcPr>
          <w:p w:rsidR="00B6566F" w:rsidRPr="00F61A20" w:rsidRDefault="00B6566F"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6566F" w:rsidRPr="00F61A20" w:rsidRDefault="00B6566F"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6566F" w:rsidRPr="00F61A20" w:rsidRDefault="00B6566F"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A93372" w:rsidRDefault="00A93372">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EB4F96" w:rsidRPr="00D77147" w:rsidTr="00A054B7">
        <w:tc>
          <w:tcPr>
            <w:tcW w:w="10348" w:type="dxa"/>
            <w:gridSpan w:val="9"/>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r w:rsidR="00A054B7" w:rsidRPr="009154C7" w:rsidTr="00A054B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A054B7" w:rsidRPr="00EB4F96" w:rsidRDefault="00A054B7" w:rsidP="00396182">
            <w:pPr>
              <w:spacing w:after="120"/>
              <w:jc w:val="center"/>
              <w:rPr>
                <w:rFonts w:ascii="Calibri" w:hAnsi="Calibri"/>
                <w:b/>
                <w:sz w:val="12"/>
                <w:szCs w:val="16"/>
              </w:rPr>
            </w:pPr>
            <w:r w:rsidRPr="00EB4F96">
              <w:rPr>
                <w:rFonts w:ascii="Calibri" w:hAnsi="Calibri"/>
                <w:b/>
                <w:sz w:val="12"/>
                <w:szCs w:val="16"/>
              </w:rPr>
              <w:t>EXCEPTIONAL</w:t>
            </w:r>
          </w:p>
        </w:tc>
      </w:tr>
      <w:tr w:rsidR="00A054B7" w:rsidRPr="009154C7" w:rsidTr="00A054B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A054B7" w:rsidRPr="00EB4F96" w:rsidRDefault="00A054B7" w:rsidP="00396182">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054B7" w:rsidRPr="00EB4F96" w:rsidRDefault="00A054B7" w:rsidP="00396182">
            <w:pPr>
              <w:spacing w:before="120" w:after="120"/>
              <w:jc w:val="center"/>
              <w:rPr>
                <w:rFonts w:ascii="Calibri" w:hAnsi="Calibri"/>
                <w:b/>
                <w:sz w:val="12"/>
                <w:szCs w:val="16"/>
              </w:rPr>
            </w:pPr>
            <w:r w:rsidRPr="00EB4F96">
              <w:rPr>
                <w:rFonts w:ascii="Calibri" w:hAnsi="Calibri"/>
                <w:b/>
                <w:sz w:val="12"/>
                <w:szCs w:val="16"/>
              </w:rPr>
              <w:t>0-</w:t>
            </w:r>
            <w:r>
              <w:rPr>
                <w:rFonts w:ascii="Calibri" w:hAnsi="Calibri"/>
                <w:b/>
                <w:sz w:val="12"/>
                <w:szCs w:val="16"/>
              </w:rPr>
              <w:t>34%</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054B7" w:rsidRPr="00EB4F96" w:rsidRDefault="00A054B7" w:rsidP="00396182">
            <w:pPr>
              <w:spacing w:before="120" w:after="120"/>
              <w:jc w:val="center"/>
              <w:rPr>
                <w:rFonts w:ascii="Calibri" w:hAnsi="Calibri"/>
                <w:b/>
                <w:sz w:val="12"/>
                <w:szCs w:val="16"/>
              </w:rPr>
            </w:pPr>
            <w:r>
              <w:rPr>
                <w:rFonts w:ascii="Calibri" w:hAnsi="Calibri"/>
                <w:b/>
                <w:sz w:val="12"/>
                <w:szCs w:val="16"/>
              </w:rPr>
              <w:t>35-49</w:t>
            </w:r>
            <w:r w:rsidRPr="00EB4F96">
              <w:rPr>
                <w:rFonts w:ascii="Calibri" w:hAnsi="Calibri"/>
                <w:b/>
                <w:sz w:val="12"/>
                <w:szCs w:val="16"/>
              </w:rPr>
              <w:t>%*</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054B7" w:rsidRPr="00EB4F96" w:rsidRDefault="00A054B7" w:rsidP="00396182">
            <w:pPr>
              <w:spacing w:before="120" w:after="120"/>
              <w:jc w:val="center"/>
              <w:rPr>
                <w:rFonts w:ascii="Calibri" w:hAnsi="Calibri"/>
                <w:b/>
                <w:sz w:val="12"/>
                <w:szCs w:val="16"/>
              </w:rPr>
            </w:pPr>
            <w:r>
              <w:rPr>
                <w:rFonts w:ascii="Calibri" w:hAnsi="Calibri"/>
                <w:b/>
                <w:sz w:val="12"/>
                <w:szCs w:val="16"/>
              </w:rPr>
              <w:t>50-54%</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054B7" w:rsidRPr="00EB4F96" w:rsidRDefault="00A054B7" w:rsidP="00396182">
            <w:pPr>
              <w:spacing w:before="120" w:after="120"/>
              <w:jc w:val="center"/>
              <w:rPr>
                <w:rFonts w:ascii="Calibri" w:hAnsi="Calibri"/>
                <w:b/>
                <w:sz w:val="12"/>
                <w:szCs w:val="16"/>
              </w:rPr>
            </w:pPr>
            <w:r>
              <w:rPr>
                <w:rFonts w:ascii="Calibri" w:hAnsi="Calibri"/>
                <w:b/>
                <w:sz w:val="12"/>
                <w:szCs w:val="16"/>
              </w:rPr>
              <w:t>55</w:t>
            </w:r>
            <w:r w:rsidRPr="00EB4F96">
              <w:rPr>
                <w:rFonts w:ascii="Calibri" w:hAnsi="Calibri"/>
                <w:b/>
                <w:sz w:val="12"/>
                <w:szCs w:val="16"/>
              </w:rPr>
              <w:t>-59%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054B7" w:rsidRPr="00EB4F96" w:rsidRDefault="00A054B7" w:rsidP="00396182">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054B7" w:rsidRPr="00EB4F96" w:rsidRDefault="00A054B7" w:rsidP="00396182">
            <w:pPr>
              <w:spacing w:before="120" w:after="120"/>
              <w:jc w:val="center"/>
              <w:rPr>
                <w:rFonts w:ascii="Calibri" w:hAnsi="Calibri"/>
                <w:b/>
                <w:sz w:val="12"/>
                <w:szCs w:val="16"/>
              </w:rPr>
            </w:pP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A054B7" w:rsidRPr="00EB4F96" w:rsidRDefault="00A054B7" w:rsidP="00396182">
            <w:pPr>
              <w:spacing w:before="120" w:after="120"/>
              <w:jc w:val="center"/>
              <w:rPr>
                <w:rFonts w:ascii="Calibri" w:hAnsi="Calibri"/>
                <w:b/>
                <w:sz w:val="12"/>
                <w:szCs w:val="16"/>
              </w:rPr>
            </w:pPr>
            <w:r w:rsidRPr="00EB4F96">
              <w:rPr>
                <w:rFonts w:ascii="Calibri" w:hAnsi="Calibri"/>
                <w:b/>
                <w:sz w:val="12"/>
                <w:szCs w:val="16"/>
              </w:rPr>
              <w:t>80-100%</w:t>
            </w:r>
          </w:p>
        </w:tc>
      </w:tr>
      <w:tr w:rsidR="00A054B7" w:rsidRPr="009154C7" w:rsidTr="00A054B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1959"/>
        </w:trPr>
        <w:tc>
          <w:tcPr>
            <w:tcW w:w="1667" w:type="dxa"/>
            <w:tcBorders>
              <w:top w:val="single" w:sz="4" w:space="0" w:color="auto"/>
              <w:left w:val="single" w:sz="4" w:space="0" w:color="auto"/>
              <w:bottom w:val="single" w:sz="4" w:space="0" w:color="auto"/>
              <w:right w:val="single" w:sz="4" w:space="0" w:color="auto"/>
            </w:tcBorders>
          </w:tcPr>
          <w:p w:rsidR="00A054B7" w:rsidRPr="00EB4F96" w:rsidRDefault="00A054B7" w:rsidP="00396182">
            <w:pPr>
              <w:rPr>
                <w:rFonts w:ascii="Calibri" w:hAnsi="Calibri"/>
                <w:b/>
                <w:sz w:val="16"/>
                <w:szCs w:val="16"/>
              </w:rPr>
            </w:pPr>
            <w:r w:rsidRPr="00EB4F96">
              <w:rPr>
                <w:rFonts w:ascii="Calibri" w:hAnsi="Calibri"/>
                <w:b/>
                <w:sz w:val="16"/>
                <w:szCs w:val="16"/>
              </w:rPr>
              <w:t xml:space="preserve">1. Research-informed Literature </w:t>
            </w:r>
          </w:p>
          <w:p w:rsidR="00A054B7" w:rsidRDefault="00A054B7" w:rsidP="0039618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A054B7" w:rsidRPr="00B813A8" w:rsidRDefault="00A054B7" w:rsidP="00396182">
            <w:pPr>
              <w:rPr>
                <w:rFonts w:ascii="Calibri" w:hAnsi="Calibri"/>
                <w:sz w:val="14"/>
                <w:szCs w:val="14"/>
              </w:rPr>
            </w:pPr>
          </w:p>
          <w:p w:rsidR="00A054B7" w:rsidRPr="00B813A8" w:rsidRDefault="00A054B7" w:rsidP="00396182">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Little or no evidence of reading.</w:t>
            </w:r>
          </w:p>
          <w:p w:rsidR="00A054B7" w:rsidRPr="00EB4F96" w:rsidRDefault="00A054B7" w:rsidP="00396182">
            <w:pPr>
              <w:rPr>
                <w:rFonts w:ascii="Calibri" w:hAnsi="Calibri"/>
                <w:sz w:val="12"/>
                <w:szCs w:val="16"/>
              </w:rPr>
            </w:pPr>
            <w:r w:rsidRPr="00EB4F96">
              <w:rPr>
                <w:rFonts w:ascii="Calibri" w:hAnsi="Calibri"/>
                <w:sz w:val="12"/>
                <w:szCs w:val="16"/>
              </w:rPr>
              <w:t>Views and findings unsupported and non-authoritative.</w:t>
            </w:r>
          </w:p>
          <w:p w:rsidR="00A054B7" w:rsidRPr="00EB4F96" w:rsidRDefault="00A054B7" w:rsidP="00396182">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A054B7" w:rsidRPr="00EB4F96" w:rsidRDefault="00A054B7" w:rsidP="00396182">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A054B7" w:rsidRDefault="00A054B7" w:rsidP="00396182">
            <w:pPr>
              <w:rPr>
                <w:rFonts w:ascii="Calibri" w:hAnsi="Calibri"/>
                <w:sz w:val="12"/>
                <w:szCs w:val="16"/>
              </w:rPr>
            </w:pPr>
            <w:r w:rsidRPr="00EB4F96">
              <w:rPr>
                <w:rFonts w:ascii="Calibri" w:hAnsi="Calibri"/>
                <w:sz w:val="12"/>
                <w:szCs w:val="16"/>
              </w:rPr>
              <w:t>Referencing conventions evident though not always applied consistently.</w:t>
            </w: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A054B7" w:rsidRDefault="00A054B7" w:rsidP="0039618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A054B7" w:rsidRPr="00B813A8" w:rsidRDefault="00A054B7" w:rsidP="0039618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A054B7" w:rsidRDefault="00A054B7" w:rsidP="0039618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A054B7" w:rsidRPr="00B813A8" w:rsidRDefault="00A054B7" w:rsidP="00396182">
            <w:pPr>
              <w:rPr>
                <w:rFonts w:ascii="Calibri" w:hAnsi="Calibri"/>
                <w:sz w:val="12"/>
                <w:szCs w:val="16"/>
              </w:rPr>
            </w:pPr>
          </w:p>
        </w:tc>
        <w:tc>
          <w:tcPr>
            <w:tcW w:w="1213" w:type="dxa"/>
            <w:tcBorders>
              <w:top w:val="single" w:sz="4" w:space="0" w:color="auto"/>
              <w:left w:val="dashed" w:sz="4" w:space="0" w:color="auto"/>
              <w:bottom w:val="single" w:sz="4" w:space="0" w:color="auto"/>
              <w:right w:val="single" w:sz="4" w:space="0" w:color="auto"/>
            </w:tcBorders>
          </w:tcPr>
          <w:p w:rsidR="00A054B7" w:rsidRPr="00B813A8" w:rsidRDefault="00A054B7" w:rsidP="0039618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A054B7" w:rsidRPr="009154C7" w:rsidTr="00A054B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A054B7" w:rsidRPr="00EB4F96" w:rsidRDefault="00A054B7" w:rsidP="00396182">
            <w:pPr>
              <w:rPr>
                <w:rFonts w:ascii="Calibri" w:hAnsi="Calibri"/>
                <w:b/>
                <w:sz w:val="16"/>
                <w:szCs w:val="16"/>
              </w:rPr>
            </w:pPr>
            <w:r w:rsidRPr="00EB4F96">
              <w:rPr>
                <w:rFonts w:ascii="Calibri" w:hAnsi="Calibri"/>
                <w:b/>
                <w:sz w:val="16"/>
                <w:szCs w:val="16"/>
              </w:rPr>
              <w:t>2. Knowledge and Understanding of Subject</w:t>
            </w:r>
          </w:p>
          <w:p w:rsidR="00A054B7" w:rsidRPr="00B813A8" w:rsidRDefault="00A054B7" w:rsidP="0039618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A054B7" w:rsidRPr="00EB4F96" w:rsidRDefault="00A054B7" w:rsidP="0039618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A054B7" w:rsidRPr="00EB4F96" w:rsidRDefault="00A054B7" w:rsidP="0039618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A054B7" w:rsidRPr="00EB4F96" w:rsidRDefault="00A054B7" w:rsidP="0039618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A054B7" w:rsidRPr="00EB4F96" w:rsidRDefault="00A054B7" w:rsidP="0039618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A054B7" w:rsidRPr="009154C7" w:rsidTr="00A054B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A054B7" w:rsidRPr="00EB4F96" w:rsidRDefault="00A054B7" w:rsidP="00396182">
            <w:pPr>
              <w:rPr>
                <w:rFonts w:ascii="Calibri" w:hAnsi="Calibri"/>
                <w:b/>
                <w:sz w:val="16"/>
                <w:szCs w:val="16"/>
              </w:rPr>
            </w:pPr>
            <w:r w:rsidRPr="00EB4F96">
              <w:rPr>
                <w:rFonts w:ascii="Calibri" w:hAnsi="Calibri"/>
                <w:b/>
                <w:sz w:val="16"/>
                <w:szCs w:val="16"/>
              </w:rPr>
              <w:t>3.  Analysis</w:t>
            </w:r>
          </w:p>
          <w:p w:rsidR="00A054B7" w:rsidRPr="00B813A8" w:rsidRDefault="00A054B7" w:rsidP="0039618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A054B7" w:rsidRPr="00EB4F96" w:rsidRDefault="00A054B7" w:rsidP="00396182">
            <w:pPr>
              <w:rPr>
                <w:rFonts w:ascii="Calibri" w:hAnsi="Calibri"/>
                <w:sz w:val="12"/>
                <w:szCs w:val="16"/>
              </w:rPr>
            </w:pPr>
            <w:r w:rsidRPr="00EB4F96">
              <w:rPr>
                <w:rFonts w:ascii="Calibri" w:hAnsi="Calibri"/>
                <w:sz w:val="12"/>
                <w:szCs w:val="16"/>
              </w:rPr>
              <w:t>Some evidence to support findings/ views, but evidence not consistently interpreted.</w:t>
            </w:r>
          </w:p>
          <w:p w:rsidR="00A054B7" w:rsidRPr="00EB4F96" w:rsidRDefault="00A054B7" w:rsidP="0039618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A054B7" w:rsidRPr="00EB4F96" w:rsidRDefault="00A054B7" w:rsidP="0039618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A054B7" w:rsidRPr="00EB4F96" w:rsidRDefault="00A054B7" w:rsidP="00396182">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tcBorders>
              <w:top w:val="single" w:sz="4" w:space="0" w:color="auto"/>
              <w:left w:val="dashed" w:sz="4" w:space="0" w:color="auto"/>
              <w:bottom w:val="single" w:sz="4" w:space="0" w:color="auto"/>
              <w:right w:val="single" w:sz="4" w:space="0" w:color="auto"/>
            </w:tcBorders>
          </w:tcPr>
          <w:p w:rsidR="00A054B7" w:rsidRPr="00EB4F96" w:rsidRDefault="00A054B7" w:rsidP="0039618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A054B7" w:rsidRPr="009154C7" w:rsidTr="00A054B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648"/>
        </w:trPr>
        <w:tc>
          <w:tcPr>
            <w:tcW w:w="1667" w:type="dxa"/>
            <w:tcBorders>
              <w:top w:val="single" w:sz="4" w:space="0" w:color="auto"/>
              <w:left w:val="single" w:sz="4" w:space="0" w:color="auto"/>
              <w:bottom w:val="single" w:sz="4" w:space="0" w:color="auto"/>
              <w:right w:val="single" w:sz="4" w:space="0" w:color="auto"/>
            </w:tcBorders>
          </w:tcPr>
          <w:p w:rsidR="00A054B7" w:rsidRPr="00EB4F96" w:rsidRDefault="00A054B7" w:rsidP="00396182">
            <w:pPr>
              <w:rPr>
                <w:rFonts w:ascii="Calibri" w:hAnsi="Calibri"/>
                <w:b/>
                <w:sz w:val="16"/>
                <w:szCs w:val="16"/>
              </w:rPr>
            </w:pPr>
            <w:r w:rsidRPr="00EB4F96">
              <w:rPr>
                <w:rFonts w:ascii="Calibri" w:hAnsi="Calibri"/>
                <w:b/>
                <w:sz w:val="16"/>
                <w:szCs w:val="16"/>
              </w:rPr>
              <w:t>4. Practical Application and Deployment</w:t>
            </w:r>
          </w:p>
          <w:p w:rsidR="00A054B7" w:rsidRPr="00B813A8" w:rsidRDefault="00A054B7" w:rsidP="0039618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Limited or no use of methods, materials, tools and/or techniques.</w:t>
            </w:r>
          </w:p>
          <w:p w:rsidR="00A054B7" w:rsidRDefault="00A054B7" w:rsidP="00396182">
            <w:pPr>
              <w:rPr>
                <w:rFonts w:ascii="Calibri" w:hAnsi="Calibri"/>
                <w:sz w:val="12"/>
                <w:szCs w:val="16"/>
              </w:rPr>
            </w:pPr>
            <w:r w:rsidRPr="00EB4F96">
              <w:rPr>
                <w:rFonts w:ascii="Calibri" w:hAnsi="Calibri"/>
                <w:sz w:val="12"/>
                <w:szCs w:val="16"/>
              </w:rPr>
              <w:t>Little or no appreciation of the context of the application.</w:t>
            </w: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A054B7" w:rsidRDefault="00A054B7" w:rsidP="00396182">
            <w:pPr>
              <w:rPr>
                <w:rFonts w:ascii="Calibri" w:hAnsi="Calibri"/>
                <w:sz w:val="12"/>
                <w:szCs w:val="16"/>
              </w:rPr>
            </w:pPr>
          </w:p>
          <w:p w:rsidR="00A054B7" w:rsidRPr="00B813A8" w:rsidRDefault="00A054B7" w:rsidP="00396182">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A054B7" w:rsidRPr="00EB4F96" w:rsidRDefault="00A054B7" w:rsidP="0039618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A054B7"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A054B7" w:rsidRPr="00EB4F96" w:rsidRDefault="00A054B7" w:rsidP="0039618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A054B7"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A very good application of a range of methods, materials, tools and/or techniques.</w:t>
            </w:r>
          </w:p>
          <w:p w:rsidR="00A054B7" w:rsidRPr="00EB4F96" w:rsidRDefault="00A054B7" w:rsidP="0039618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A054B7" w:rsidRPr="00B813A8" w:rsidRDefault="00A054B7" w:rsidP="0039618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An advanced application of a range of methods, materials, tools and/or techniques.</w:t>
            </w:r>
          </w:p>
          <w:p w:rsidR="00A054B7" w:rsidRPr="00EB4F96" w:rsidRDefault="00A054B7" w:rsidP="0039618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A054B7" w:rsidRPr="00B813A8" w:rsidRDefault="00A054B7" w:rsidP="0039618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tcBorders>
              <w:top w:val="single" w:sz="4" w:space="0" w:color="auto"/>
              <w:left w:val="dashed" w:sz="4" w:space="0" w:color="auto"/>
              <w:bottom w:val="single" w:sz="4" w:space="0" w:color="auto"/>
              <w:right w:val="single" w:sz="4" w:space="0" w:color="auto"/>
            </w:tcBorders>
          </w:tcPr>
          <w:p w:rsidR="00A054B7" w:rsidRDefault="00A054B7" w:rsidP="0039618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p w:rsidR="00A054B7" w:rsidRPr="00B813A8" w:rsidRDefault="00A054B7" w:rsidP="00396182">
            <w:pPr>
              <w:rPr>
                <w:rFonts w:ascii="Calibri" w:hAnsi="Calibri"/>
                <w:sz w:val="12"/>
                <w:szCs w:val="16"/>
              </w:rPr>
            </w:pPr>
          </w:p>
        </w:tc>
      </w:tr>
      <w:tr w:rsidR="00A054B7" w:rsidRPr="009154C7" w:rsidTr="00A054B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A054B7" w:rsidRPr="00EB4F96" w:rsidRDefault="00A054B7" w:rsidP="00396182">
            <w:pPr>
              <w:rPr>
                <w:rFonts w:ascii="Calibri" w:hAnsi="Calibri"/>
                <w:b/>
                <w:sz w:val="16"/>
                <w:szCs w:val="16"/>
              </w:rPr>
            </w:pPr>
            <w:r w:rsidRPr="00EB4F96">
              <w:rPr>
                <w:rFonts w:ascii="Calibri" w:hAnsi="Calibri"/>
                <w:b/>
                <w:sz w:val="16"/>
                <w:szCs w:val="16"/>
              </w:rPr>
              <w:t xml:space="preserve">5. Skills for Professional Practice </w:t>
            </w:r>
          </w:p>
          <w:p w:rsidR="00A054B7" w:rsidRPr="00B813A8" w:rsidRDefault="00A054B7" w:rsidP="0039618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Communication media is inappropriate or misapplied.</w:t>
            </w:r>
          </w:p>
          <w:p w:rsidR="00A054B7" w:rsidRPr="00EB4F96" w:rsidRDefault="00A054B7" w:rsidP="00396182">
            <w:pPr>
              <w:rPr>
                <w:rFonts w:ascii="Calibri" w:hAnsi="Calibri"/>
                <w:sz w:val="12"/>
                <w:szCs w:val="16"/>
              </w:rPr>
            </w:pPr>
            <w:r w:rsidRPr="00EB4F96">
              <w:rPr>
                <w:rFonts w:ascii="Calibri" w:hAnsi="Calibri"/>
                <w:sz w:val="12"/>
                <w:szCs w:val="16"/>
              </w:rPr>
              <w:t>Little or no evidence of autonomy in the completion of tasks.</w:t>
            </w:r>
          </w:p>
          <w:p w:rsidR="00A054B7" w:rsidRPr="00EB4F96" w:rsidRDefault="00A054B7" w:rsidP="00396182">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 xml:space="preserve">Media is poorly designed and/or not suitable for the audience. </w:t>
            </w:r>
          </w:p>
          <w:p w:rsidR="00A054B7" w:rsidRPr="00EB4F96" w:rsidRDefault="00A054B7" w:rsidP="00396182">
            <w:pPr>
              <w:rPr>
                <w:rFonts w:ascii="Calibri" w:hAnsi="Calibri"/>
                <w:sz w:val="12"/>
                <w:szCs w:val="16"/>
              </w:rPr>
            </w:pPr>
            <w:r w:rsidRPr="00EB4F96">
              <w:rPr>
                <w:rFonts w:ascii="Calibri" w:hAnsi="Calibri"/>
                <w:sz w:val="12"/>
                <w:szCs w:val="16"/>
              </w:rPr>
              <w:t>Poor independent or collaborative initiative.</w:t>
            </w:r>
          </w:p>
          <w:p w:rsidR="00A054B7" w:rsidRPr="00EB4F96" w:rsidRDefault="00A054B7" w:rsidP="00396182">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A054B7" w:rsidRPr="00EB4F96" w:rsidRDefault="00A054B7" w:rsidP="0039618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A054B7" w:rsidRPr="00EB4F96" w:rsidRDefault="00A054B7" w:rsidP="00396182">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Can communicate effectively in a suitable format, but may have minor errors.</w:t>
            </w:r>
          </w:p>
          <w:p w:rsidR="00A054B7" w:rsidRPr="00EB4F96" w:rsidRDefault="00A054B7" w:rsidP="0039618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A054B7" w:rsidRPr="00EB4F96" w:rsidRDefault="00A054B7" w:rsidP="00396182">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Can communicate well, confidently and consistently in a suitable format.</w:t>
            </w:r>
          </w:p>
          <w:p w:rsidR="00A054B7" w:rsidRPr="00EB4F96" w:rsidRDefault="00A054B7" w:rsidP="0039618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A054B7" w:rsidRPr="00EB4F96" w:rsidRDefault="00A054B7" w:rsidP="00396182">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Can communicate professionally and, confidently in a suitable format.</w:t>
            </w:r>
          </w:p>
          <w:p w:rsidR="00A054B7" w:rsidRPr="00EB4F96" w:rsidRDefault="00A054B7" w:rsidP="0039618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A054B7" w:rsidRPr="00EB4F96" w:rsidRDefault="00A054B7" w:rsidP="00396182">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A054B7" w:rsidRPr="00EB4F96" w:rsidRDefault="00A054B7" w:rsidP="00396182">
            <w:pPr>
              <w:rPr>
                <w:rFonts w:ascii="Calibri" w:hAnsi="Calibri"/>
                <w:sz w:val="12"/>
                <w:szCs w:val="16"/>
              </w:rPr>
            </w:pPr>
            <w:r w:rsidRPr="00EB4F96">
              <w:rPr>
                <w:rFonts w:ascii="Calibri" w:hAnsi="Calibri"/>
                <w:sz w:val="12"/>
                <w:szCs w:val="16"/>
              </w:rPr>
              <w:t xml:space="preserve">Can communicate with an exceptionally high level of professionalism. </w:t>
            </w:r>
          </w:p>
          <w:p w:rsidR="00A054B7" w:rsidRPr="00EB4F96" w:rsidRDefault="00A054B7" w:rsidP="0039618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A054B7" w:rsidRPr="00EB4F96" w:rsidRDefault="00A054B7" w:rsidP="0039618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br w:type="page"/>
            </w:r>
            <w:bookmarkStart w:id="0" w:name="_GoBack"/>
            <w:bookmarkEnd w:id="0"/>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headerReference w:type="even" r:id="rId17"/>
          <w:headerReference w:type="default" r:id="rId18"/>
          <w:footerReference w:type="default" r:id="rId19"/>
          <w:headerReference w:type="first" r:id="rId2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headerReference w:type="even" r:id="rId21"/>
      <w:headerReference w:type="default" r:id="rId22"/>
      <w:footerReference w:type="default" r:id="rId23"/>
      <w:headerReference w:type="first" r:id="rId2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44A60" w:rsidRDefault="00C44A60">
      <w:r>
        <w:separator/>
      </w:r>
    </w:p>
  </w:endnote>
  <w:endnote w:type="continuationSeparator" w:id="0">
    <w:p w:rsidR="00C44A60" w:rsidRDefault="00C44A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90E92" w:rsidRDefault="00090E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54B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54B7">
      <w:rPr>
        <w:b/>
        <w:noProof/>
      </w:rPr>
      <w:t>7</w:t>
    </w:r>
    <w:r>
      <w:rPr>
        <w:b/>
        <w:sz w:val="24"/>
        <w:szCs w:val="24"/>
      </w:rPr>
      <w:fldChar w:fldCharType="end"/>
    </w:r>
  </w:p>
  <w:p w:rsidR="00090E92" w:rsidRDefault="00090E92">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90E92" w:rsidRDefault="00090E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54B7">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54B7">
      <w:rPr>
        <w:b/>
        <w:noProof/>
      </w:rPr>
      <w:t>7</w:t>
    </w:r>
    <w:r>
      <w:rPr>
        <w:b/>
        <w:sz w:val="24"/>
        <w:szCs w:val="24"/>
      </w:rPr>
      <w:fldChar w:fldCharType="end"/>
    </w:r>
  </w:p>
  <w:p w:rsidR="00090E92" w:rsidRDefault="00090E92">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90E92" w:rsidRDefault="00090E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30D4E">
      <w:rPr>
        <w:b/>
        <w:noProof/>
      </w:rPr>
      <w:t>6</w:t>
    </w:r>
    <w:r>
      <w:rPr>
        <w:b/>
        <w:sz w:val="24"/>
        <w:szCs w:val="24"/>
      </w:rPr>
      <w:fldChar w:fldCharType="end"/>
    </w:r>
  </w:p>
  <w:p w:rsidR="00090E92" w:rsidRDefault="00090E9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44A60" w:rsidRDefault="00C44A60">
      <w:r>
        <w:separator/>
      </w:r>
    </w:p>
  </w:footnote>
  <w:footnote w:type="continuationSeparator" w:id="0">
    <w:p w:rsidR="00C44A60" w:rsidRDefault="00C44A6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9B" w:rsidRDefault="007B199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8772950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FC1631"/>
    <w:multiLevelType w:val="hybridMultilevel"/>
    <w:tmpl w:val="1C3A5D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40B7748"/>
    <w:multiLevelType w:val="hybridMultilevel"/>
    <w:tmpl w:val="B6D45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0554CD"/>
    <w:multiLevelType w:val="hybridMultilevel"/>
    <w:tmpl w:val="8D3CD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BCB21C8"/>
    <w:multiLevelType w:val="hybridMultilevel"/>
    <w:tmpl w:val="6B74B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082CEB"/>
    <w:multiLevelType w:val="hybridMultilevel"/>
    <w:tmpl w:val="F900FB20"/>
    <w:lvl w:ilvl="0" w:tplc="04090019">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13B7F95"/>
    <w:multiLevelType w:val="hybridMultilevel"/>
    <w:tmpl w:val="90D4C194"/>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4B61DC"/>
    <w:multiLevelType w:val="hybridMultilevel"/>
    <w:tmpl w:val="E3F00A88"/>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D3477BE"/>
    <w:multiLevelType w:val="hybridMultilevel"/>
    <w:tmpl w:val="40EC1F3E"/>
    <w:lvl w:ilvl="0" w:tplc="DD8CFAC6">
      <w:start w:val="1"/>
      <w:numFmt w:val="decimal"/>
      <w:lvlText w:val="%1."/>
      <w:lvlJc w:val="left"/>
      <w:pPr>
        <w:ind w:left="1175" w:hanging="360"/>
      </w:pPr>
      <w:rPr>
        <w:rFonts w:hint="default"/>
      </w:rPr>
    </w:lvl>
    <w:lvl w:ilvl="1" w:tplc="08090019" w:tentative="1">
      <w:start w:val="1"/>
      <w:numFmt w:val="lowerLetter"/>
      <w:lvlText w:val="%2."/>
      <w:lvlJc w:val="left"/>
      <w:pPr>
        <w:ind w:left="1895" w:hanging="360"/>
      </w:pPr>
    </w:lvl>
    <w:lvl w:ilvl="2" w:tplc="0809001B" w:tentative="1">
      <w:start w:val="1"/>
      <w:numFmt w:val="lowerRoman"/>
      <w:lvlText w:val="%3."/>
      <w:lvlJc w:val="right"/>
      <w:pPr>
        <w:ind w:left="2615" w:hanging="180"/>
      </w:pPr>
    </w:lvl>
    <w:lvl w:ilvl="3" w:tplc="0809000F" w:tentative="1">
      <w:start w:val="1"/>
      <w:numFmt w:val="decimal"/>
      <w:lvlText w:val="%4."/>
      <w:lvlJc w:val="left"/>
      <w:pPr>
        <w:ind w:left="3335" w:hanging="360"/>
      </w:pPr>
    </w:lvl>
    <w:lvl w:ilvl="4" w:tplc="08090019" w:tentative="1">
      <w:start w:val="1"/>
      <w:numFmt w:val="lowerLetter"/>
      <w:lvlText w:val="%5."/>
      <w:lvlJc w:val="left"/>
      <w:pPr>
        <w:ind w:left="4055" w:hanging="360"/>
      </w:pPr>
    </w:lvl>
    <w:lvl w:ilvl="5" w:tplc="0809001B" w:tentative="1">
      <w:start w:val="1"/>
      <w:numFmt w:val="lowerRoman"/>
      <w:lvlText w:val="%6."/>
      <w:lvlJc w:val="right"/>
      <w:pPr>
        <w:ind w:left="4775" w:hanging="180"/>
      </w:pPr>
    </w:lvl>
    <w:lvl w:ilvl="6" w:tplc="0809000F" w:tentative="1">
      <w:start w:val="1"/>
      <w:numFmt w:val="decimal"/>
      <w:lvlText w:val="%7."/>
      <w:lvlJc w:val="left"/>
      <w:pPr>
        <w:ind w:left="5495" w:hanging="360"/>
      </w:pPr>
    </w:lvl>
    <w:lvl w:ilvl="7" w:tplc="08090019" w:tentative="1">
      <w:start w:val="1"/>
      <w:numFmt w:val="lowerLetter"/>
      <w:lvlText w:val="%8."/>
      <w:lvlJc w:val="left"/>
      <w:pPr>
        <w:ind w:left="6215" w:hanging="360"/>
      </w:pPr>
    </w:lvl>
    <w:lvl w:ilvl="8" w:tplc="0809001B" w:tentative="1">
      <w:start w:val="1"/>
      <w:numFmt w:val="lowerRoman"/>
      <w:lvlText w:val="%9."/>
      <w:lvlJc w:val="right"/>
      <w:pPr>
        <w:ind w:left="6935" w:hanging="180"/>
      </w:pPr>
    </w:lvl>
  </w:abstractNum>
  <w:abstractNum w:abstractNumId="15" w15:restartNumberingAfterBreak="0">
    <w:nsid w:val="7EE01A11"/>
    <w:multiLevelType w:val="hybridMultilevel"/>
    <w:tmpl w:val="607E2BCE"/>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3"/>
  </w:num>
  <w:num w:numId="4">
    <w:abstractNumId w:val="9"/>
  </w:num>
  <w:num w:numId="5">
    <w:abstractNumId w:val="5"/>
  </w:num>
  <w:num w:numId="6">
    <w:abstractNumId w:val="0"/>
  </w:num>
  <w:num w:numId="7">
    <w:abstractNumId w:val="7"/>
  </w:num>
  <w:num w:numId="8">
    <w:abstractNumId w:val="3"/>
  </w:num>
  <w:num w:numId="9">
    <w:abstractNumId w:val="8"/>
  </w:num>
  <w:num w:numId="10">
    <w:abstractNumId w:val="10"/>
  </w:num>
  <w:num w:numId="11">
    <w:abstractNumId w:val="15"/>
  </w:num>
  <w:num w:numId="12">
    <w:abstractNumId w:val="11"/>
  </w:num>
  <w:num w:numId="13">
    <w:abstractNumId w:val="1"/>
  </w:num>
  <w:num w:numId="14">
    <w:abstractNumId w:val="14"/>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F8F"/>
    <w:rsid w:val="00084FBA"/>
    <w:rsid w:val="00090E92"/>
    <w:rsid w:val="000971FC"/>
    <w:rsid w:val="000A2A3A"/>
    <w:rsid w:val="000A492A"/>
    <w:rsid w:val="000C307B"/>
    <w:rsid w:val="000D2D02"/>
    <w:rsid w:val="000E413A"/>
    <w:rsid w:val="000F5AA3"/>
    <w:rsid w:val="00100396"/>
    <w:rsid w:val="00100B5C"/>
    <w:rsid w:val="001106E9"/>
    <w:rsid w:val="00132DBD"/>
    <w:rsid w:val="00134F77"/>
    <w:rsid w:val="00154487"/>
    <w:rsid w:val="0016373E"/>
    <w:rsid w:val="00185EB1"/>
    <w:rsid w:val="00195891"/>
    <w:rsid w:val="001B5F45"/>
    <w:rsid w:val="001C0318"/>
    <w:rsid w:val="001E1050"/>
    <w:rsid w:val="001E1E1F"/>
    <w:rsid w:val="001E57C1"/>
    <w:rsid w:val="001F07EF"/>
    <w:rsid w:val="001F6D7A"/>
    <w:rsid w:val="0023140A"/>
    <w:rsid w:val="00235F71"/>
    <w:rsid w:val="002444CA"/>
    <w:rsid w:val="00260DE6"/>
    <w:rsid w:val="00273FEE"/>
    <w:rsid w:val="0028204E"/>
    <w:rsid w:val="0028591B"/>
    <w:rsid w:val="00291841"/>
    <w:rsid w:val="002C2547"/>
    <w:rsid w:val="002C449B"/>
    <w:rsid w:val="002C6040"/>
    <w:rsid w:val="002D5B3F"/>
    <w:rsid w:val="002E272E"/>
    <w:rsid w:val="002E5546"/>
    <w:rsid w:val="002F5778"/>
    <w:rsid w:val="003223E0"/>
    <w:rsid w:val="00330D4E"/>
    <w:rsid w:val="00352C4A"/>
    <w:rsid w:val="00362560"/>
    <w:rsid w:val="003732FD"/>
    <w:rsid w:val="003753B2"/>
    <w:rsid w:val="00376559"/>
    <w:rsid w:val="00384D73"/>
    <w:rsid w:val="00393EB6"/>
    <w:rsid w:val="003A3CE5"/>
    <w:rsid w:val="003B366F"/>
    <w:rsid w:val="003B3F9D"/>
    <w:rsid w:val="003B5ABE"/>
    <w:rsid w:val="003D7FB7"/>
    <w:rsid w:val="003E3428"/>
    <w:rsid w:val="004010C5"/>
    <w:rsid w:val="00404C50"/>
    <w:rsid w:val="00423934"/>
    <w:rsid w:val="00426244"/>
    <w:rsid w:val="00427590"/>
    <w:rsid w:val="00441019"/>
    <w:rsid w:val="00455B9F"/>
    <w:rsid w:val="0046132B"/>
    <w:rsid w:val="00462B96"/>
    <w:rsid w:val="004834B5"/>
    <w:rsid w:val="004874DE"/>
    <w:rsid w:val="004B5334"/>
    <w:rsid w:val="004B6C14"/>
    <w:rsid w:val="004D0F13"/>
    <w:rsid w:val="004F7A7E"/>
    <w:rsid w:val="0050249F"/>
    <w:rsid w:val="00524566"/>
    <w:rsid w:val="00530BEF"/>
    <w:rsid w:val="00561F00"/>
    <w:rsid w:val="00562DEC"/>
    <w:rsid w:val="00576AB4"/>
    <w:rsid w:val="00577917"/>
    <w:rsid w:val="00590667"/>
    <w:rsid w:val="005969E2"/>
    <w:rsid w:val="005B61CD"/>
    <w:rsid w:val="005D1D58"/>
    <w:rsid w:val="005D432C"/>
    <w:rsid w:val="005E285E"/>
    <w:rsid w:val="005E72F8"/>
    <w:rsid w:val="005F2A7B"/>
    <w:rsid w:val="00610E08"/>
    <w:rsid w:val="006140BF"/>
    <w:rsid w:val="00622D3A"/>
    <w:rsid w:val="006265F9"/>
    <w:rsid w:val="00632434"/>
    <w:rsid w:val="00644256"/>
    <w:rsid w:val="00661D6F"/>
    <w:rsid w:val="0066725E"/>
    <w:rsid w:val="006716C7"/>
    <w:rsid w:val="00681208"/>
    <w:rsid w:val="006934D4"/>
    <w:rsid w:val="006A6DC3"/>
    <w:rsid w:val="006C703D"/>
    <w:rsid w:val="006D49ED"/>
    <w:rsid w:val="006D55CE"/>
    <w:rsid w:val="006D637A"/>
    <w:rsid w:val="006F45BF"/>
    <w:rsid w:val="006F60E0"/>
    <w:rsid w:val="00702F71"/>
    <w:rsid w:val="007366DF"/>
    <w:rsid w:val="00757839"/>
    <w:rsid w:val="00770C81"/>
    <w:rsid w:val="00771E67"/>
    <w:rsid w:val="00773BAB"/>
    <w:rsid w:val="007B199B"/>
    <w:rsid w:val="007C682C"/>
    <w:rsid w:val="007D2385"/>
    <w:rsid w:val="00800069"/>
    <w:rsid w:val="0080167F"/>
    <w:rsid w:val="008310A0"/>
    <w:rsid w:val="00842E7F"/>
    <w:rsid w:val="008430F8"/>
    <w:rsid w:val="00852933"/>
    <w:rsid w:val="00865B46"/>
    <w:rsid w:val="00866AF6"/>
    <w:rsid w:val="00896134"/>
    <w:rsid w:val="008A5359"/>
    <w:rsid w:val="008A62BC"/>
    <w:rsid w:val="008B43E7"/>
    <w:rsid w:val="008D763F"/>
    <w:rsid w:val="008E5347"/>
    <w:rsid w:val="008F036F"/>
    <w:rsid w:val="008F78C2"/>
    <w:rsid w:val="008F7AF8"/>
    <w:rsid w:val="00911394"/>
    <w:rsid w:val="00923EF2"/>
    <w:rsid w:val="00926D25"/>
    <w:rsid w:val="00926E9D"/>
    <w:rsid w:val="00932C6E"/>
    <w:rsid w:val="00933F10"/>
    <w:rsid w:val="009433C5"/>
    <w:rsid w:val="00947091"/>
    <w:rsid w:val="009478BD"/>
    <w:rsid w:val="00952AD8"/>
    <w:rsid w:val="00965881"/>
    <w:rsid w:val="00966D38"/>
    <w:rsid w:val="009871FF"/>
    <w:rsid w:val="009C458B"/>
    <w:rsid w:val="009D3EA4"/>
    <w:rsid w:val="009E4BC1"/>
    <w:rsid w:val="00A03BB8"/>
    <w:rsid w:val="00A054B7"/>
    <w:rsid w:val="00A4036F"/>
    <w:rsid w:val="00A4641C"/>
    <w:rsid w:val="00A55876"/>
    <w:rsid w:val="00A93372"/>
    <w:rsid w:val="00AB6FE7"/>
    <w:rsid w:val="00AB7AD7"/>
    <w:rsid w:val="00AD2430"/>
    <w:rsid w:val="00AF0E34"/>
    <w:rsid w:val="00AF271D"/>
    <w:rsid w:val="00AF56C2"/>
    <w:rsid w:val="00B004E6"/>
    <w:rsid w:val="00B0744D"/>
    <w:rsid w:val="00B25E56"/>
    <w:rsid w:val="00B6566F"/>
    <w:rsid w:val="00B81AD3"/>
    <w:rsid w:val="00B82808"/>
    <w:rsid w:val="00B829D8"/>
    <w:rsid w:val="00B84B5B"/>
    <w:rsid w:val="00BA1176"/>
    <w:rsid w:val="00BB3EB7"/>
    <w:rsid w:val="00BE0B01"/>
    <w:rsid w:val="00BE79C7"/>
    <w:rsid w:val="00BF3CB5"/>
    <w:rsid w:val="00C1285B"/>
    <w:rsid w:val="00C1361B"/>
    <w:rsid w:val="00C261FF"/>
    <w:rsid w:val="00C36D9A"/>
    <w:rsid w:val="00C44A60"/>
    <w:rsid w:val="00C44A72"/>
    <w:rsid w:val="00C602DF"/>
    <w:rsid w:val="00C80F0F"/>
    <w:rsid w:val="00C93BCB"/>
    <w:rsid w:val="00C95FC1"/>
    <w:rsid w:val="00CC241A"/>
    <w:rsid w:val="00CE5AB7"/>
    <w:rsid w:val="00CE65AB"/>
    <w:rsid w:val="00CF4266"/>
    <w:rsid w:val="00D241F1"/>
    <w:rsid w:val="00D275CB"/>
    <w:rsid w:val="00DA14A4"/>
    <w:rsid w:val="00DA4B92"/>
    <w:rsid w:val="00DB116D"/>
    <w:rsid w:val="00DD17CC"/>
    <w:rsid w:val="00E22462"/>
    <w:rsid w:val="00E230E0"/>
    <w:rsid w:val="00E51AAC"/>
    <w:rsid w:val="00E66173"/>
    <w:rsid w:val="00E66CC0"/>
    <w:rsid w:val="00E728A9"/>
    <w:rsid w:val="00EA0F4E"/>
    <w:rsid w:val="00EA295B"/>
    <w:rsid w:val="00EB4F96"/>
    <w:rsid w:val="00EC7F1B"/>
    <w:rsid w:val="00EE3132"/>
    <w:rsid w:val="00EE3D9D"/>
    <w:rsid w:val="00EE6F25"/>
    <w:rsid w:val="00F02126"/>
    <w:rsid w:val="00F03D85"/>
    <w:rsid w:val="00F249F1"/>
    <w:rsid w:val="00F25B9D"/>
    <w:rsid w:val="00F2664E"/>
    <w:rsid w:val="00F31163"/>
    <w:rsid w:val="00F31C04"/>
    <w:rsid w:val="00F556C0"/>
    <w:rsid w:val="00F61A20"/>
    <w:rsid w:val="00F8381F"/>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E7B49865-A46A-47F9-A0F2-84701A860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B656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header" Target="header5.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eader" Target="header9.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footer" Target="footer5.xml"/><Relationship Id="rId10" Type="http://schemas.openxmlformats.org/officeDocument/2006/relationships/image" Target="media/image2.jpeg"/><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2.xml"/><Relationship Id="rId22" Type="http://schemas.openxmlformats.org/officeDocument/2006/relationships/header" Target="header8.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E5E578E-F01B-486D-83DA-03EFA4C85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7</Pages>
  <Words>3164</Words>
  <Characters>18037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Peter Charlton</cp:lastModifiedBy>
  <cp:revision>6</cp:revision>
  <cp:lastPrinted>2015-11-02T09:26:00Z</cp:lastPrinted>
  <dcterms:created xsi:type="dcterms:W3CDTF">2017-11-21T12:26:00Z</dcterms:created>
  <dcterms:modified xsi:type="dcterms:W3CDTF">2017-11-28T15:00:00Z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