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930CB"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5AABD31D"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8235D42" w14:textId="77777777" w:rsidR="001A26E6" w:rsidRPr="00A406E5" w:rsidRDefault="001A26E6" w:rsidP="001A26E6">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26E6" w:rsidRPr="00A406E5" w14:paraId="6528006B" w14:textId="77777777" w:rsidTr="001A26E6">
        <w:tc>
          <w:tcPr>
            <w:tcW w:w="2093" w:type="dxa"/>
            <w:shd w:val="pct15" w:color="auto" w:fill="auto"/>
          </w:tcPr>
          <w:p w14:paraId="0FBD8C24"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B5F3E0" w14:textId="78860A14"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Colin Bonehill</w:t>
            </w:r>
          </w:p>
        </w:tc>
        <w:tc>
          <w:tcPr>
            <w:tcW w:w="2268" w:type="dxa"/>
            <w:shd w:val="clear" w:color="auto" w:fill="D9D9D9"/>
          </w:tcPr>
          <w:p w14:paraId="6059DE6C"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B6AD6C" w14:textId="3CB558B5"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2132686</w:t>
            </w:r>
          </w:p>
        </w:tc>
      </w:tr>
      <w:tr w:rsidR="001A26E6" w:rsidRPr="00A406E5" w14:paraId="69F76017" w14:textId="77777777" w:rsidTr="001A26E6">
        <w:tc>
          <w:tcPr>
            <w:tcW w:w="2093" w:type="dxa"/>
            <w:shd w:val="pct15" w:color="auto" w:fill="auto"/>
          </w:tcPr>
          <w:p w14:paraId="4AA4F03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9F9A83"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MSc Software Engineering and AI</w:t>
            </w:r>
          </w:p>
        </w:tc>
      </w:tr>
      <w:tr w:rsidR="001A26E6" w:rsidRPr="00A406E5" w14:paraId="441A8AA8" w14:textId="77777777" w:rsidTr="001A26E6">
        <w:tc>
          <w:tcPr>
            <w:tcW w:w="2093" w:type="dxa"/>
            <w:shd w:val="pct15" w:color="auto" w:fill="auto"/>
          </w:tcPr>
          <w:p w14:paraId="522E3DA7"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3000DB4" w14:textId="77777777" w:rsidR="001A26E6" w:rsidRPr="00A406E5" w:rsidRDefault="001A26E6" w:rsidP="00127B52">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1A26E6" w:rsidRPr="00A406E5" w14:paraId="43A19EBE" w14:textId="77777777" w:rsidTr="001A26E6">
        <w:tc>
          <w:tcPr>
            <w:tcW w:w="2093" w:type="dxa"/>
            <w:shd w:val="pct15" w:color="auto" w:fill="auto"/>
          </w:tcPr>
          <w:p w14:paraId="494627D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72867F"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7B9E7C7E" w14:textId="77777777" w:rsidR="001A26E6" w:rsidRPr="004D5E9B" w:rsidRDefault="001A26E6" w:rsidP="00127B52">
            <w:pPr>
              <w:pStyle w:val="Heading2"/>
              <w:rPr>
                <w:rFonts w:ascii="Arial" w:hAnsi="Arial" w:cs="Arial"/>
                <w:sz w:val="22"/>
                <w:szCs w:val="22"/>
              </w:rPr>
            </w:pPr>
            <w:bookmarkStart w:id="0" w:name="_Toc212106086"/>
            <w:r w:rsidRPr="00C47222">
              <w:rPr>
                <w:rFonts w:ascii="Arial" w:hAnsi="Arial" w:cs="Arial"/>
                <w:color w:val="000000" w:themeColor="text1"/>
                <w:sz w:val="22"/>
                <w:szCs w:val="22"/>
              </w:rPr>
              <w:t>Contribution to Overall Module Assessment (%):</w:t>
            </w:r>
            <w:bookmarkEnd w:id="0"/>
          </w:p>
        </w:tc>
        <w:tc>
          <w:tcPr>
            <w:tcW w:w="2268" w:type="dxa"/>
          </w:tcPr>
          <w:p w14:paraId="0A1ADD1F"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50%</w:t>
            </w:r>
          </w:p>
        </w:tc>
      </w:tr>
      <w:tr w:rsidR="001A26E6" w:rsidRPr="00A406E5" w14:paraId="484108B8" w14:textId="77777777" w:rsidTr="001A26E6">
        <w:tc>
          <w:tcPr>
            <w:tcW w:w="2093" w:type="dxa"/>
            <w:shd w:val="pct15" w:color="auto" w:fill="auto"/>
          </w:tcPr>
          <w:p w14:paraId="2A53A682"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2787A4" w14:textId="6107A759"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Aliyu Sambo</w:t>
            </w:r>
          </w:p>
        </w:tc>
        <w:tc>
          <w:tcPr>
            <w:tcW w:w="2268" w:type="dxa"/>
            <w:shd w:val="clear" w:color="auto" w:fill="D9D9D9"/>
          </w:tcPr>
          <w:p w14:paraId="158B842F" w14:textId="442FF647" w:rsidR="001A26E6" w:rsidRPr="00A406E5" w:rsidRDefault="001A26E6" w:rsidP="00127B52">
            <w:pPr>
              <w:spacing w:before="120" w:after="120"/>
              <w:jc w:val="both"/>
              <w:rPr>
                <w:rFonts w:ascii="Arial" w:hAnsi="Arial" w:cs="Arial"/>
                <w:b/>
                <w:sz w:val="22"/>
                <w:szCs w:val="22"/>
              </w:rPr>
            </w:pPr>
          </w:p>
        </w:tc>
        <w:tc>
          <w:tcPr>
            <w:tcW w:w="2268" w:type="dxa"/>
          </w:tcPr>
          <w:p w14:paraId="245ABE3E"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Dr Seena Joseph</w:t>
            </w:r>
          </w:p>
        </w:tc>
      </w:tr>
      <w:tr w:rsidR="001A26E6" w:rsidRPr="00A406E5" w14:paraId="0D199869" w14:textId="77777777" w:rsidTr="001A26E6">
        <w:tc>
          <w:tcPr>
            <w:tcW w:w="2093" w:type="dxa"/>
            <w:shd w:val="pct15" w:color="auto" w:fill="auto"/>
          </w:tcPr>
          <w:p w14:paraId="01F85D87"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28BFFD"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Recommendation of a Sentiment Analysis ML model</w:t>
            </w:r>
          </w:p>
        </w:tc>
        <w:tc>
          <w:tcPr>
            <w:tcW w:w="2268" w:type="dxa"/>
            <w:shd w:val="pct15" w:color="auto" w:fill="auto"/>
          </w:tcPr>
          <w:p w14:paraId="265A0C61"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99A9F2"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3000 - 3500</w:t>
            </w:r>
          </w:p>
        </w:tc>
      </w:tr>
      <w:tr w:rsidR="001A26E6" w:rsidRPr="00A406E5" w14:paraId="559F45A4" w14:textId="77777777" w:rsidTr="001A26E6">
        <w:tc>
          <w:tcPr>
            <w:tcW w:w="2093" w:type="dxa"/>
            <w:shd w:val="pct15" w:color="auto" w:fill="auto"/>
          </w:tcPr>
          <w:p w14:paraId="29F8B269"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4E13DD0" w14:textId="77777777" w:rsidR="001A26E6" w:rsidRPr="00A406E5" w:rsidRDefault="001A26E6" w:rsidP="00127B52">
            <w:pPr>
              <w:spacing w:before="120" w:after="120"/>
              <w:jc w:val="both"/>
              <w:rPr>
                <w:rFonts w:ascii="Arial" w:hAnsi="Arial" w:cs="Arial"/>
                <w:b/>
                <w:sz w:val="22"/>
                <w:szCs w:val="22"/>
              </w:rPr>
            </w:pPr>
            <w:r>
              <w:rPr>
                <w:rFonts w:ascii="Arial" w:hAnsi="Arial" w:cs="Arial"/>
                <w:b/>
                <w:sz w:val="22"/>
                <w:szCs w:val="22"/>
              </w:rPr>
              <w:t xml:space="preserve">2 pm, </w:t>
            </w:r>
            <w:r w:rsidRPr="00056A47">
              <w:rPr>
                <w:rFonts w:ascii="Arial" w:hAnsi="Arial" w:cs="Arial"/>
                <w:b/>
                <w:sz w:val="22"/>
                <w:szCs w:val="22"/>
              </w:rPr>
              <w:t xml:space="preserve">Thursday, </w:t>
            </w:r>
            <w:r>
              <w:rPr>
                <w:rFonts w:ascii="Arial" w:hAnsi="Arial" w:cs="Arial"/>
                <w:b/>
                <w:sz w:val="22"/>
                <w:szCs w:val="22"/>
              </w:rPr>
              <w:t>23</w:t>
            </w:r>
            <w:r w:rsidRPr="00477684">
              <w:rPr>
                <w:rFonts w:ascii="Arial" w:hAnsi="Arial" w:cs="Arial"/>
                <w:b/>
                <w:sz w:val="22"/>
                <w:szCs w:val="22"/>
                <w:vertAlign w:val="superscript"/>
              </w:rPr>
              <w:t>rd</w:t>
            </w:r>
            <w:r>
              <w:rPr>
                <w:rFonts w:ascii="Arial" w:hAnsi="Arial" w:cs="Arial"/>
                <w:b/>
                <w:sz w:val="22"/>
                <w:szCs w:val="22"/>
              </w:rPr>
              <w:t xml:space="preserve"> October 2025</w:t>
            </w:r>
          </w:p>
        </w:tc>
        <w:tc>
          <w:tcPr>
            <w:tcW w:w="2268" w:type="dxa"/>
            <w:shd w:val="pct15" w:color="auto" w:fill="auto"/>
          </w:tcPr>
          <w:p w14:paraId="100D1BF9" w14:textId="77777777" w:rsidR="001A26E6" w:rsidRPr="00A406E5" w:rsidRDefault="001A26E6" w:rsidP="00127B5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F6D6E7" w14:textId="77777777" w:rsidR="001A26E6" w:rsidRPr="00A406E5" w:rsidRDefault="001A26E6" w:rsidP="00127B52">
            <w:pPr>
              <w:spacing w:before="120" w:after="120"/>
              <w:jc w:val="both"/>
              <w:rPr>
                <w:rFonts w:ascii="Arial" w:hAnsi="Arial" w:cs="Arial"/>
                <w:b/>
                <w:sz w:val="22"/>
                <w:szCs w:val="22"/>
              </w:rPr>
            </w:pPr>
            <w:r w:rsidRPr="00056A47">
              <w:rPr>
                <w:rFonts w:ascii="Arial" w:hAnsi="Arial" w:cs="Arial"/>
                <w:b/>
                <w:sz w:val="22"/>
                <w:szCs w:val="22"/>
              </w:rPr>
              <w:t>Thursday, 20</w:t>
            </w:r>
            <w:r w:rsidRPr="00056A47">
              <w:rPr>
                <w:rFonts w:ascii="Arial" w:hAnsi="Arial" w:cs="Arial"/>
                <w:b/>
                <w:sz w:val="22"/>
                <w:szCs w:val="22"/>
                <w:vertAlign w:val="superscript"/>
              </w:rPr>
              <w:t>th</w:t>
            </w:r>
            <w:r>
              <w:rPr>
                <w:rFonts w:ascii="Arial" w:hAnsi="Arial" w:cs="Arial"/>
                <w:b/>
                <w:sz w:val="22"/>
                <w:szCs w:val="22"/>
              </w:rPr>
              <w:t xml:space="preserve"> Nov. </w:t>
            </w:r>
            <w:r w:rsidRPr="00056A47">
              <w:rPr>
                <w:rFonts w:ascii="Arial" w:hAnsi="Arial" w:cs="Arial"/>
                <w:b/>
                <w:sz w:val="22"/>
                <w:szCs w:val="22"/>
              </w:rPr>
              <w:t>2025</w:t>
            </w:r>
          </w:p>
        </w:tc>
      </w:tr>
    </w:tbl>
    <w:p w14:paraId="0A75A7BD" w14:textId="3FFD1C00" w:rsidR="004C736C" w:rsidRDefault="004C736C" w:rsidP="004C736C">
      <w:pPr>
        <w:pStyle w:val="TOCHeading"/>
        <w:rPr>
          <w:rFonts w:asciiTheme="minorHAnsi" w:eastAsiaTheme="minorHAnsi" w:hAnsiTheme="minorHAnsi" w:cstheme="minorBidi"/>
          <w:color w:val="auto"/>
          <w:kern w:val="2"/>
          <w:sz w:val="24"/>
          <w:szCs w:val="24"/>
          <w:lang w:val="en-GB"/>
          <w14:ligatures w14:val="standardContextual"/>
        </w:rPr>
      </w:pPr>
    </w:p>
    <w:p w14:paraId="25D0807A" w14:textId="703536B2" w:rsidR="004C736C" w:rsidRDefault="009A142F" w:rsidP="004C736C">
      <w:r>
        <w:t>Report 3,277</w:t>
      </w:r>
    </w:p>
    <w:p w14:paraId="7667EEDE" w14:textId="45800122" w:rsidR="00562E49" w:rsidRDefault="00562E49" w:rsidP="004C736C">
      <w:r>
        <w:t>Table of contents 94</w:t>
      </w:r>
    </w:p>
    <w:p w14:paraId="07BC844C" w14:textId="12502F77" w:rsidR="009A142F" w:rsidRDefault="009A142F" w:rsidP="004C736C">
      <w:r>
        <w:t>Abstract 322</w:t>
      </w:r>
    </w:p>
    <w:p w14:paraId="20EF2DC0" w14:textId="06F5B9EF" w:rsidR="009A142F" w:rsidRDefault="009A142F" w:rsidP="004C736C">
      <w:r>
        <w:t>References 652</w:t>
      </w:r>
    </w:p>
    <w:p w14:paraId="696A1780" w14:textId="392BACF0" w:rsidR="00562E49" w:rsidRPr="004C736C" w:rsidRDefault="00562E49" w:rsidP="004C736C">
      <w:r>
        <w:t xml:space="preserve">Total word </w:t>
      </w:r>
      <w:proofErr w:type="gramStart"/>
      <w:r>
        <w:t>count</w:t>
      </w:r>
      <w:proofErr w:type="gramEnd"/>
      <w:r>
        <w:t xml:space="preserve"> 4432</w:t>
      </w:r>
    </w:p>
    <w:p w14:paraId="7FA2B423"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4692891"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C084B5F"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41228357"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3528661C"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p w14:paraId="0B066A42" w14:textId="77777777" w:rsidR="001A26E6" w:rsidRDefault="001A26E6" w:rsidP="001A26E6"/>
    <w:p w14:paraId="4613F3CE" w14:textId="77777777" w:rsidR="001A26E6" w:rsidRDefault="001A26E6" w:rsidP="001A26E6"/>
    <w:p w14:paraId="0518B9A2" w14:textId="77777777" w:rsidR="001A26E6" w:rsidRDefault="001A26E6" w:rsidP="001A26E6"/>
    <w:p w14:paraId="182F31F3" w14:textId="77777777" w:rsidR="001A26E6" w:rsidRPr="001A26E6" w:rsidRDefault="001A26E6" w:rsidP="001A26E6"/>
    <w:p w14:paraId="00B22020" w14:textId="77777777" w:rsidR="009C2E4A" w:rsidRDefault="009C2E4A">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Theme="minorHAnsi" w:hAnsiTheme="minorHAnsi" w:cstheme="minorBidi"/>
          <w:color w:val="auto"/>
          <w:kern w:val="2"/>
          <w:sz w:val="24"/>
          <w:szCs w:val="24"/>
          <w:lang w:val="en-GB"/>
          <w14:ligatures w14:val="standardContextual"/>
        </w:rPr>
        <w:id w:val="616875283"/>
        <w:docPartObj>
          <w:docPartGallery w:val="Table of Contents"/>
          <w:docPartUnique/>
        </w:docPartObj>
      </w:sdtPr>
      <w:sdtEndPr>
        <w:rPr>
          <w:b/>
          <w:bCs/>
          <w:noProof/>
        </w:rPr>
      </w:sdtEndPr>
      <w:sdtContent>
        <w:p w14:paraId="4EEC3136" w14:textId="082EA665" w:rsidR="00FE767F" w:rsidRDefault="00FE767F">
          <w:pPr>
            <w:pStyle w:val="TOCHeading"/>
          </w:pPr>
          <w:r>
            <w:t>Contents</w:t>
          </w:r>
        </w:p>
        <w:p w14:paraId="4CFFA2F9" w14:textId="6951C2E9" w:rsidR="009A142F" w:rsidRDefault="00FE767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106086" w:history="1">
            <w:r w:rsidR="009A142F" w:rsidRPr="003C75F5">
              <w:rPr>
                <w:rStyle w:val="Hyperlink"/>
                <w:rFonts w:ascii="Arial" w:hAnsi="Arial" w:cs="Arial"/>
                <w:noProof/>
              </w:rPr>
              <w:t>Contribution to Overall Module Assessment (%):</w:t>
            </w:r>
            <w:r w:rsidR="009A142F">
              <w:rPr>
                <w:noProof/>
                <w:webHidden/>
              </w:rPr>
              <w:tab/>
            </w:r>
            <w:r w:rsidR="009A142F">
              <w:rPr>
                <w:noProof/>
                <w:webHidden/>
              </w:rPr>
              <w:fldChar w:fldCharType="begin"/>
            </w:r>
            <w:r w:rsidR="009A142F">
              <w:rPr>
                <w:noProof/>
                <w:webHidden/>
              </w:rPr>
              <w:instrText xml:space="preserve"> PAGEREF _Toc212106086 \h </w:instrText>
            </w:r>
            <w:r w:rsidR="009A142F">
              <w:rPr>
                <w:noProof/>
                <w:webHidden/>
              </w:rPr>
            </w:r>
            <w:r w:rsidR="009A142F">
              <w:rPr>
                <w:noProof/>
                <w:webHidden/>
              </w:rPr>
              <w:fldChar w:fldCharType="separate"/>
            </w:r>
            <w:r w:rsidR="009A142F">
              <w:rPr>
                <w:noProof/>
                <w:webHidden/>
              </w:rPr>
              <w:t>1</w:t>
            </w:r>
            <w:r w:rsidR="009A142F">
              <w:rPr>
                <w:noProof/>
                <w:webHidden/>
              </w:rPr>
              <w:fldChar w:fldCharType="end"/>
            </w:r>
          </w:hyperlink>
        </w:p>
        <w:p w14:paraId="061C09B2" w14:textId="601394AA" w:rsidR="009A142F" w:rsidRDefault="009A142F">
          <w:pPr>
            <w:pStyle w:val="TOC1"/>
            <w:tabs>
              <w:tab w:val="right" w:leader="dot" w:pos="9016"/>
            </w:tabs>
            <w:rPr>
              <w:rFonts w:eastAsiaTheme="minorEastAsia"/>
              <w:noProof/>
              <w:lang w:eastAsia="en-GB"/>
            </w:rPr>
          </w:pPr>
          <w:hyperlink w:anchor="_Toc212106087" w:history="1">
            <w:r w:rsidRPr="003C75F5">
              <w:rPr>
                <w:rStyle w:val="Hyperlink"/>
                <w:noProof/>
              </w:rPr>
              <w:t>Abstract</w:t>
            </w:r>
            <w:r>
              <w:rPr>
                <w:noProof/>
                <w:webHidden/>
              </w:rPr>
              <w:tab/>
            </w:r>
            <w:r>
              <w:rPr>
                <w:noProof/>
                <w:webHidden/>
              </w:rPr>
              <w:fldChar w:fldCharType="begin"/>
            </w:r>
            <w:r>
              <w:rPr>
                <w:noProof/>
                <w:webHidden/>
              </w:rPr>
              <w:instrText xml:space="preserve"> PAGEREF _Toc212106087 \h </w:instrText>
            </w:r>
            <w:r>
              <w:rPr>
                <w:noProof/>
                <w:webHidden/>
              </w:rPr>
            </w:r>
            <w:r>
              <w:rPr>
                <w:noProof/>
                <w:webHidden/>
              </w:rPr>
              <w:fldChar w:fldCharType="separate"/>
            </w:r>
            <w:r>
              <w:rPr>
                <w:noProof/>
                <w:webHidden/>
              </w:rPr>
              <w:t>3</w:t>
            </w:r>
            <w:r>
              <w:rPr>
                <w:noProof/>
                <w:webHidden/>
              </w:rPr>
              <w:fldChar w:fldCharType="end"/>
            </w:r>
          </w:hyperlink>
        </w:p>
        <w:p w14:paraId="7CAC9FF7" w14:textId="7810A533" w:rsidR="009A142F" w:rsidRDefault="009A142F">
          <w:pPr>
            <w:pStyle w:val="TOC1"/>
            <w:tabs>
              <w:tab w:val="right" w:leader="dot" w:pos="9016"/>
            </w:tabs>
            <w:rPr>
              <w:rFonts w:eastAsiaTheme="minorEastAsia"/>
              <w:noProof/>
              <w:lang w:eastAsia="en-GB"/>
            </w:rPr>
          </w:pPr>
          <w:hyperlink w:anchor="_Toc212106088" w:history="1">
            <w:r w:rsidRPr="003C75F5">
              <w:rPr>
                <w:rStyle w:val="Hyperlink"/>
                <w:noProof/>
              </w:rPr>
              <w:t>2. Introduction</w:t>
            </w:r>
            <w:r>
              <w:rPr>
                <w:noProof/>
                <w:webHidden/>
              </w:rPr>
              <w:tab/>
            </w:r>
            <w:r>
              <w:rPr>
                <w:noProof/>
                <w:webHidden/>
              </w:rPr>
              <w:fldChar w:fldCharType="begin"/>
            </w:r>
            <w:r>
              <w:rPr>
                <w:noProof/>
                <w:webHidden/>
              </w:rPr>
              <w:instrText xml:space="preserve"> PAGEREF _Toc212106088 \h </w:instrText>
            </w:r>
            <w:r>
              <w:rPr>
                <w:noProof/>
                <w:webHidden/>
              </w:rPr>
            </w:r>
            <w:r>
              <w:rPr>
                <w:noProof/>
                <w:webHidden/>
              </w:rPr>
              <w:fldChar w:fldCharType="separate"/>
            </w:r>
            <w:r>
              <w:rPr>
                <w:noProof/>
                <w:webHidden/>
              </w:rPr>
              <w:t>4</w:t>
            </w:r>
            <w:r>
              <w:rPr>
                <w:noProof/>
                <w:webHidden/>
              </w:rPr>
              <w:fldChar w:fldCharType="end"/>
            </w:r>
          </w:hyperlink>
        </w:p>
        <w:p w14:paraId="0581D0AD" w14:textId="2825C3D3" w:rsidR="009A142F" w:rsidRDefault="009A142F">
          <w:pPr>
            <w:pStyle w:val="TOC1"/>
            <w:tabs>
              <w:tab w:val="right" w:leader="dot" w:pos="9016"/>
            </w:tabs>
            <w:rPr>
              <w:rFonts w:eastAsiaTheme="minorEastAsia"/>
              <w:noProof/>
              <w:lang w:eastAsia="en-GB"/>
            </w:rPr>
          </w:pPr>
          <w:hyperlink w:anchor="_Toc212106089" w:history="1">
            <w:r w:rsidRPr="003C75F5">
              <w:rPr>
                <w:rStyle w:val="Hyperlink"/>
                <w:noProof/>
              </w:rPr>
              <w:t>3. Related Work in the Literature</w:t>
            </w:r>
            <w:r>
              <w:rPr>
                <w:noProof/>
                <w:webHidden/>
              </w:rPr>
              <w:tab/>
            </w:r>
            <w:r>
              <w:rPr>
                <w:noProof/>
                <w:webHidden/>
              </w:rPr>
              <w:fldChar w:fldCharType="begin"/>
            </w:r>
            <w:r>
              <w:rPr>
                <w:noProof/>
                <w:webHidden/>
              </w:rPr>
              <w:instrText xml:space="preserve"> PAGEREF _Toc212106089 \h </w:instrText>
            </w:r>
            <w:r>
              <w:rPr>
                <w:noProof/>
                <w:webHidden/>
              </w:rPr>
            </w:r>
            <w:r>
              <w:rPr>
                <w:noProof/>
                <w:webHidden/>
              </w:rPr>
              <w:fldChar w:fldCharType="separate"/>
            </w:r>
            <w:r>
              <w:rPr>
                <w:noProof/>
                <w:webHidden/>
              </w:rPr>
              <w:t>5</w:t>
            </w:r>
            <w:r>
              <w:rPr>
                <w:noProof/>
                <w:webHidden/>
              </w:rPr>
              <w:fldChar w:fldCharType="end"/>
            </w:r>
          </w:hyperlink>
        </w:p>
        <w:p w14:paraId="602F3FC2" w14:textId="72A9C083" w:rsidR="009A142F" w:rsidRDefault="009A142F">
          <w:pPr>
            <w:pStyle w:val="TOC1"/>
            <w:tabs>
              <w:tab w:val="right" w:leader="dot" w:pos="9016"/>
            </w:tabs>
            <w:rPr>
              <w:rFonts w:eastAsiaTheme="minorEastAsia"/>
              <w:noProof/>
              <w:lang w:eastAsia="en-GB"/>
            </w:rPr>
          </w:pPr>
          <w:hyperlink w:anchor="_Toc212106090" w:history="1">
            <w:r w:rsidRPr="003C75F5">
              <w:rPr>
                <w:rStyle w:val="Hyperlink"/>
                <w:noProof/>
              </w:rPr>
              <w:t>4. Workflow Methodology</w:t>
            </w:r>
            <w:r>
              <w:rPr>
                <w:noProof/>
                <w:webHidden/>
              </w:rPr>
              <w:tab/>
            </w:r>
            <w:r>
              <w:rPr>
                <w:noProof/>
                <w:webHidden/>
              </w:rPr>
              <w:fldChar w:fldCharType="begin"/>
            </w:r>
            <w:r>
              <w:rPr>
                <w:noProof/>
                <w:webHidden/>
              </w:rPr>
              <w:instrText xml:space="preserve"> PAGEREF _Toc212106090 \h </w:instrText>
            </w:r>
            <w:r>
              <w:rPr>
                <w:noProof/>
                <w:webHidden/>
              </w:rPr>
            </w:r>
            <w:r>
              <w:rPr>
                <w:noProof/>
                <w:webHidden/>
              </w:rPr>
              <w:fldChar w:fldCharType="separate"/>
            </w:r>
            <w:r>
              <w:rPr>
                <w:noProof/>
                <w:webHidden/>
              </w:rPr>
              <w:t>6</w:t>
            </w:r>
            <w:r>
              <w:rPr>
                <w:noProof/>
                <w:webHidden/>
              </w:rPr>
              <w:fldChar w:fldCharType="end"/>
            </w:r>
          </w:hyperlink>
        </w:p>
        <w:p w14:paraId="0FADD730" w14:textId="63788E04" w:rsidR="009A142F" w:rsidRDefault="009A142F">
          <w:pPr>
            <w:pStyle w:val="TOC1"/>
            <w:tabs>
              <w:tab w:val="right" w:leader="dot" w:pos="9016"/>
            </w:tabs>
            <w:rPr>
              <w:rFonts w:eastAsiaTheme="minorEastAsia"/>
              <w:noProof/>
              <w:lang w:eastAsia="en-GB"/>
            </w:rPr>
          </w:pPr>
          <w:hyperlink w:anchor="_Toc212106091" w:history="1">
            <w:r w:rsidRPr="003C75F5">
              <w:rPr>
                <w:rStyle w:val="Hyperlink"/>
                <w:noProof/>
              </w:rPr>
              <w:t>4.1 Data Collection</w:t>
            </w:r>
            <w:r>
              <w:rPr>
                <w:noProof/>
                <w:webHidden/>
              </w:rPr>
              <w:tab/>
            </w:r>
            <w:r>
              <w:rPr>
                <w:noProof/>
                <w:webHidden/>
              </w:rPr>
              <w:fldChar w:fldCharType="begin"/>
            </w:r>
            <w:r>
              <w:rPr>
                <w:noProof/>
                <w:webHidden/>
              </w:rPr>
              <w:instrText xml:space="preserve"> PAGEREF _Toc212106091 \h </w:instrText>
            </w:r>
            <w:r>
              <w:rPr>
                <w:noProof/>
                <w:webHidden/>
              </w:rPr>
            </w:r>
            <w:r>
              <w:rPr>
                <w:noProof/>
                <w:webHidden/>
              </w:rPr>
              <w:fldChar w:fldCharType="separate"/>
            </w:r>
            <w:r>
              <w:rPr>
                <w:noProof/>
                <w:webHidden/>
              </w:rPr>
              <w:t>7</w:t>
            </w:r>
            <w:r>
              <w:rPr>
                <w:noProof/>
                <w:webHidden/>
              </w:rPr>
              <w:fldChar w:fldCharType="end"/>
            </w:r>
          </w:hyperlink>
        </w:p>
        <w:p w14:paraId="1B24FA85" w14:textId="7F6F9B87" w:rsidR="009A142F" w:rsidRDefault="009A142F">
          <w:pPr>
            <w:pStyle w:val="TOC1"/>
            <w:tabs>
              <w:tab w:val="right" w:leader="dot" w:pos="9016"/>
            </w:tabs>
            <w:rPr>
              <w:rFonts w:eastAsiaTheme="minorEastAsia"/>
              <w:noProof/>
              <w:lang w:eastAsia="en-GB"/>
            </w:rPr>
          </w:pPr>
          <w:hyperlink w:anchor="_Toc212106092" w:history="1">
            <w:r w:rsidRPr="003C75F5">
              <w:rPr>
                <w:rStyle w:val="Hyperlink"/>
                <w:noProof/>
              </w:rPr>
              <w:t>4.2 Preprocessing</w:t>
            </w:r>
            <w:r>
              <w:rPr>
                <w:noProof/>
                <w:webHidden/>
              </w:rPr>
              <w:tab/>
            </w:r>
            <w:r>
              <w:rPr>
                <w:noProof/>
                <w:webHidden/>
              </w:rPr>
              <w:fldChar w:fldCharType="begin"/>
            </w:r>
            <w:r>
              <w:rPr>
                <w:noProof/>
                <w:webHidden/>
              </w:rPr>
              <w:instrText xml:space="preserve"> PAGEREF _Toc212106092 \h </w:instrText>
            </w:r>
            <w:r>
              <w:rPr>
                <w:noProof/>
                <w:webHidden/>
              </w:rPr>
            </w:r>
            <w:r>
              <w:rPr>
                <w:noProof/>
                <w:webHidden/>
              </w:rPr>
              <w:fldChar w:fldCharType="separate"/>
            </w:r>
            <w:r>
              <w:rPr>
                <w:noProof/>
                <w:webHidden/>
              </w:rPr>
              <w:t>7</w:t>
            </w:r>
            <w:r>
              <w:rPr>
                <w:noProof/>
                <w:webHidden/>
              </w:rPr>
              <w:fldChar w:fldCharType="end"/>
            </w:r>
          </w:hyperlink>
        </w:p>
        <w:p w14:paraId="74AB8EFD" w14:textId="7EDA9A8B" w:rsidR="009A142F" w:rsidRDefault="009A142F">
          <w:pPr>
            <w:pStyle w:val="TOC1"/>
            <w:tabs>
              <w:tab w:val="right" w:leader="dot" w:pos="9016"/>
            </w:tabs>
            <w:rPr>
              <w:rFonts w:eastAsiaTheme="minorEastAsia"/>
              <w:noProof/>
              <w:lang w:eastAsia="en-GB"/>
            </w:rPr>
          </w:pPr>
          <w:hyperlink w:anchor="_Toc212106093" w:history="1">
            <w:r w:rsidRPr="003C75F5">
              <w:rPr>
                <w:rStyle w:val="Hyperlink"/>
                <w:noProof/>
              </w:rPr>
              <w:t>4.3 Feature Extraction</w:t>
            </w:r>
            <w:r>
              <w:rPr>
                <w:noProof/>
                <w:webHidden/>
              </w:rPr>
              <w:tab/>
            </w:r>
            <w:r>
              <w:rPr>
                <w:noProof/>
                <w:webHidden/>
              </w:rPr>
              <w:fldChar w:fldCharType="begin"/>
            </w:r>
            <w:r>
              <w:rPr>
                <w:noProof/>
                <w:webHidden/>
              </w:rPr>
              <w:instrText xml:space="preserve"> PAGEREF _Toc212106093 \h </w:instrText>
            </w:r>
            <w:r>
              <w:rPr>
                <w:noProof/>
                <w:webHidden/>
              </w:rPr>
            </w:r>
            <w:r>
              <w:rPr>
                <w:noProof/>
                <w:webHidden/>
              </w:rPr>
              <w:fldChar w:fldCharType="separate"/>
            </w:r>
            <w:r>
              <w:rPr>
                <w:noProof/>
                <w:webHidden/>
              </w:rPr>
              <w:t>7</w:t>
            </w:r>
            <w:r>
              <w:rPr>
                <w:noProof/>
                <w:webHidden/>
              </w:rPr>
              <w:fldChar w:fldCharType="end"/>
            </w:r>
          </w:hyperlink>
        </w:p>
        <w:p w14:paraId="74997578" w14:textId="5E0DE07B" w:rsidR="009A142F" w:rsidRDefault="009A142F">
          <w:pPr>
            <w:pStyle w:val="TOC1"/>
            <w:tabs>
              <w:tab w:val="right" w:leader="dot" w:pos="9016"/>
            </w:tabs>
            <w:rPr>
              <w:rFonts w:eastAsiaTheme="minorEastAsia"/>
              <w:noProof/>
              <w:lang w:eastAsia="en-GB"/>
            </w:rPr>
          </w:pPr>
          <w:hyperlink w:anchor="_Toc212106094" w:history="1">
            <w:r w:rsidRPr="003C75F5">
              <w:rPr>
                <w:rStyle w:val="Hyperlink"/>
                <w:noProof/>
              </w:rPr>
              <w:t>4.4 Model Selection</w:t>
            </w:r>
            <w:r>
              <w:rPr>
                <w:noProof/>
                <w:webHidden/>
              </w:rPr>
              <w:tab/>
            </w:r>
            <w:r>
              <w:rPr>
                <w:noProof/>
                <w:webHidden/>
              </w:rPr>
              <w:fldChar w:fldCharType="begin"/>
            </w:r>
            <w:r>
              <w:rPr>
                <w:noProof/>
                <w:webHidden/>
              </w:rPr>
              <w:instrText xml:space="preserve"> PAGEREF _Toc212106094 \h </w:instrText>
            </w:r>
            <w:r>
              <w:rPr>
                <w:noProof/>
                <w:webHidden/>
              </w:rPr>
            </w:r>
            <w:r>
              <w:rPr>
                <w:noProof/>
                <w:webHidden/>
              </w:rPr>
              <w:fldChar w:fldCharType="separate"/>
            </w:r>
            <w:r>
              <w:rPr>
                <w:noProof/>
                <w:webHidden/>
              </w:rPr>
              <w:t>8</w:t>
            </w:r>
            <w:r>
              <w:rPr>
                <w:noProof/>
                <w:webHidden/>
              </w:rPr>
              <w:fldChar w:fldCharType="end"/>
            </w:r>
          </w:hyperlink>
        </w:p>
        <w:p w14:paraId="3E3C7CA6" w14:textId="54A6297E" w:rsidR="009A142F" w:rsidRDefault="009A142F">
          <w:pPr>
            <w:pStyle w:val="TOC1"/>
            <w:tabs>
              <w:tab w:val="right" w:leader="dot" w:pos="9016"/>
            </w:tabs>
            <w:rPr>
              <w:rFonts w:eastAsiaTheme="minorEastAsia"/>
              <w:noProof/>
              <w:lang w:eastAsia="en-GB"/>
            </w:rPr>
          </w:pPr>
          <w:hyperlink w:anchor="_Toc212106095" w:history="1">
            <w:r w:rsidRPr="003C75F5">
              <w:rPr>
                <w:rStyle w:val="Hyperlink"/>
                <w:noProof/>
              </w:rPr>
              <w:t>4.5 Training and Validation</w:t>
            </w:r>
            <w:r>
              <w:rPr>
                <w:noProof/>
                <w:webHidden/>
              </w:rPr>
              <w:tab/>
            </w:r>
            <w:r>
              <w:rPr>
                <w:noProof/>
                <w:webHidden/>
              </w:rPr>
              <w:fldChar w:fldCharType="begin"/>
            </w:r>
            <w:r>
              <w:rPr>
                <w:noProof/>
                <w:webHidden/>
              </w:rPr>
              <w:instrText xml:space="preserve"> PAGEREF _Toc212106095 \h </w:instrText>
            </w:r>
            <w:r>
              <w:rPr>
                <w:noProof/>
                <w:webHidden/>
              </w:rPr>
            </w:r>
            <w:r>
              <w:rPr>
                <w:noProof/>
                <w:webHidden/>
              </w:rPr>
              <w:fldChar w:fldCharType="separate"/>
            </w:r>
            <w:r>
              <w:rPr>
                <w:noProof/>
                <w:webHidden/>
              </w:rPr>
              <w:t>8</w:t>
            </w:r>
            <w:r>
              <w:rPr>
                <w:noProof/>
                <w:webHidden/>
              </w:rPr>
              <w:fldChar w:fldCharType="end"/>
            </w:r>
          </w:hyperlink>
        </w:p>
        <w:p w14:paraId="3186B01E" w14:textId="674D8001" w:rsidR="009A142F" w:rsidRDefault="009A142F">
          <w:pPr>
            <w:pStyle w:val="TOC1"/>
            <w:tabs>
              <w:tab w:val="right" w:leader="dot" w:pos="9016"/>
            </w:tabs>
            <w:rPr>
              <w:rFonts w:eastAsiaTheme="minorEastAsia"/>
              <w:noProof/>
              <w:lang w:eastAsia="en-GB"/>
            </w:rPr>
          </w:pPr>
          <w:hyperlink w:anchor="_Toc212106096" w:history="1">
            <w:r w:rsidRPr="003C75F5">
              <w:rPr>
                <w:rStyle w:val="Hyperlink"/>
                <w:noProof/>
              </w:rPr>
              <w:t>4.6 Evaluation Metrics</w:t>
            </w:r>
            <w:r>
              <w:rPr>
                <w:noProof/>
                <w:webHidden/>
              </w:rPr>
              <w:tab/>
            </w:r>
            <w:r>
              <w:rPr>
                <w:noProof/>
                <w:webHidden/>
              </w:rPr>
              <w:fldChar w:fldCharType="begin"/>
            </w:r>
            <w:r>
              <w:rPr>
                <w:noProof/>
                <w:webHidden/>
              </w:rPr>
              <w:instrText xml:space="preserve"> PAGEREF _Toc212106096 \h </w:instrText>
            </w:r>
            <w:r>
              <w:rPr>
                <w:noProof/>
                <w:webHidden/>
              </w:rPr>
            </w:r>
            <w:r>
              <w:rPr>
                <w:noProof/>
                <w:webHidden/>
              </w:rPr>
              <w:fldChar w:fldCharType="separate"/>
            </w:r>
            <w:r>
              <w:rPr>
                <w:noProof/>
                <w:webHidden/>
              </w:rPr>
              <w:t>8</w:t>
            </w:r>
            <w:r>
              <w:rPr>
                <w:noProof/>
                <w:webHidden/>
              </w:rPr>
              <w:fldChar w:fldCharType="end"/>
            </w:r>
          </w:hyperlink>
        </w:p>
        <w:p w14:paraId="171F3123" w14:textId="32DBDD65" w:rsidR="009A142F" w:rsidRDefault="009A142F">
          <w:pPr>
            <w:pStyle w:val="TOC1"/>
            <w:tabs>
              <w:tab w:val="right" w:leader="dot" w:pos="9016"/>
            </w:tabs>
            <w:rPr>
              <w:rFonts w:eastAsiaTheme="minorEastAsia"/>
              <w:noProof/>
              <w:lang w:eastAsia="en-GB"/>
            </w:rPr>
          </w:pPr>
          <w:hyperlink w:anchor="_Toc212106097" w:history="1">
            <w:r w:rsidRPr="003C75F5">
              <w:rPr>
                <w:rStyle w:val="Hyperlink"/>
                <w:noProof/>
              </w:rPr>
              <w:t>5. Discussion and Algorithm Evaluation</w:t>
            </w:r>
            <w:r>
              <w:rPr>
                <w:noProof/>
                <w:webHidden/>
              </w:rPr>
              <w:tab/>
            </w:r>
            <w:r>
              <w:rPr>
                <w:noProof/>
                <w:webHidden/>
              </w:rPr>
              <w:fldChar w:fldCharType="begin"/>
            </w:r>
            <w:r>
              <w:rPr>
                <w:noProof/>
                <w:webHidden/>
              </w:rPr>
              <w:instrText xml:space="preserve"> PAGEREF _Toc212106097 \h </w:instrText>
            </w:r>
            <w:r>
              <w:rPr>
                <w:noProof/>
                <w:webHidden/>
              </w:rPr>
            </w:r>
            <w:r>
              <w:rPr>
                <w:noProof/>
                <w:webHidden/>
              </w:rPr>
              <w:fldChar w:fldCharType="separate"/>
            </w:r>
            <w:r>
              <w:rPr>
                <w:noProof/>
                <w:webHidden/>
              </w:rPr>
              <w:t>9</w:t>
            </w:r>
            <w:r>
              <w:rPr>
                <w:noProof/>
                <w:webHidden/>
              </w:rPr>
              <w:fldChar w:fldCharType="end"/>
            </w:r>
          </w:hyperlink>
        </w:p>
        <w:p w14:paraId="22ACD512" w14:textId="400FDD7C" w:rsidR="009A142F" w:rsidRDefault="009A142F">
          <w:pPr>
            <w:pStyle w:val="TOC1"/>
            <w:tabs>
              <w:tab w:val="right" w:leader="dot" w:pos="9016"/>
            </w:tabs>
            <w:rPr>
              <w:rFonts w:eastAsiaTheme="minorEastAsia"/>
              <w:noProof/>
              <w:lang w:eastAsia="en-GB"/>
            </w:rPr>
          </w:pPr>
          <w:hyperlink w:anchor="_Toc212106098" w:history="1">
            <w:r w:rsidRPr="003C75F5">
              <w:rPr>
                <w:rStyle w:val="Hyperlink"/>
                <w:noProof/>
              </w:rPr>
              <w:t>5.1 Comparative Evaluation</w:t>
            </w:r>
            <w:r>
              <w:rPr>
                <w:noProof/>
                <w:webHidden/>
              </w:rPr>
              <w:tab/>
            </w:r>
            <w:r>
              <w:rPr>
                <w:noProof/>
                <w:webHidden/>
              </w:rPr>
              <w:fldChar w:fldCharType="begin"/>
            </w:r>
            <w:r>
              <w:rPr>
                <w:noProof/>
                <w:webHidden/>
              </w:rPr>
              <w:instrText xml:space="preserve"> PAGEREF _Toc212106098 \h </w:instrText>
            </w:r>
            <w:r>
              <w:rPr>
                <w:noProof/>
                <w:webHidden/>
              </w:rPr>
            </w:r>
            <w:r>
              <w:rPr>
                <w:noProof/>
                <w:webHidden/>
              </w:rPr>
              <w:fldChar w:fldCharType="separate"/>
            </w:r>
            <w:r>
              <w:rPr>
                <w:noProof/>
                <w:webHidden/>
              </w:rPr>
              <w:t>10</w:t>
            </w:r>
            <w:r>
              <w:rPr>
                <w:noProof/>
                <w:webHidden/>
              </w:rPr>
              <w:fldChar w:fldCharType="end"/>
            </w:r>
          </w:hyperlink>
        </w:p>
        <w:p w14:paraId="5B76E6B5" w14:textId="02B9D19A" w:rsidR="009A142F" w:rsidRDefault="009A142F">
          <w:pPr>
            <w:pStyle w:val="TOC1"/>
            <w:tabs>
              <w:tab w:val="right" w:leader="dot" w:pos="9016"/>
            </w:tabs>
            <w:rPr>
              <w:rFonts w:eastAsiaTheme="minorEastAsia"/>
              <w:noProof/>
              <w:lang w:eastAsia="en-GB"/>
            </w:rPr>
          </w:pPr>
          <w:hyperlink w:anchor="_Toc212106099" w:history="1">
            <w:r w:rsidRPr="003C75F5">
              <w:rPr>
                <w:rStyle w:val="Hyperlink"/>
                <w:noProof/>
              </w:rPr>
              <w:t>5.2 Recommendations</w:t>
            </w:r>
            <w:r>
              <w:rPr>
                <w:noProof/>
                <w:webHidden/>
              </w:rPr>
              <w:tab/>
            </w:r>
            <w:r>
              <w:rPr>
                <w:noProof/>
                <w:webHidden/>
              </w:rPr>
              <w:fldChar w:fldCharType="begin"/>
            </w:r>
            <w:r>
              <w:rPr>
                <w:noProof/>
                <w:webHidden/>
              </w:rPr>
              <w:instrText xml:space="preserve"> PAGEREF _Toc212106099 \h </w:instrText>
            </w:r>
            <w:r>
              <w:rPr>
                <w:noProof/>
                <w:webHidden/>
              </w:rPr>
            </w:r>
            <w:r>
              <w:rPr>
                <w:noProof/>
                <w:webHidden/>
              </w:rPr>
              <w:fldChar w:fldCharType="separate"/>
            </w:r>
            <w:r>
              <w:rPr>
                <w:noProof/>
                <w:webHidden/>
              </w:rPr>
              <w:t>10</w:t>
            </w:r>
            <w:r>
              <w:rPr>
                <w:noProof/>
                <w:webHidden/>
              </w:rPr>
              <w:fldChar w:fldCharType="end"/>
            </w:r>
          </w:hyperlink>
        </w:p>
        <w:p w14:paraId="7B7D9F6B" w14:textId="08908825" w:rsidR="009A142F" w:rsidRDefault="009A142F">
          <w:pPr>
            <w:pStyle w:val="TOC1"/>
            <w:tabs>
              <w:tab w:val="right" w:leader="dot" w:pos="9016"/>
            </w:tabs>
            <w:rPr>
              <w:rFonts w:eastAsiaTheme="minorEastAsia"/>
              <w:noProof/>
              <w:lang w:eastAsia="en-GB"/>
            </w:rPr>
          </w:pPr>
          <w:hyperlink w:anchor="_Toc212106100" w:history="1">
            <w:r w:rsidRPr="003C75F5">
              <w:rPr>
                <w:rStyle w:val="Hyperlink"/>
                <w:noProof/>
              </w:rPr>
              <w:t>6. Conclusion</w:t>
            </w:r>
            <w:r>
              <w:rPr>
                <w:noProof/>
                <w:webHidden/>
              </w:rPr>
              <w:tab/>
            </w:r>
            <w:r>
              <w:rPr>
                <w:noProof/>
                <w:webHidden/>
              </w:rPr>
              <w:fldChar w:fldCharType="begin"/>
            </w:r>
            <w:r>
              <w:rPr>
                <w:noProof/>
                <w:webHidden/>
              </w:rPr>
              <w:instrText xml:space="preserve"> PAGEREF _Toc212106100 \h </w:instrText>
            </w:r>
            <w:r>
              <w:rPr>
                <w:noProof/>
                <w:webHidden/>
              </w:rPr>
            </w:r>
            <w:r>
              <w:rPr>
                <w:noProof/>
                <w:webHidden/>
              </w:rPr>
              <w:fldChar w:fldCharType="separate"/>
            </w:r>
            <w:r>
              <w:rPr>
                <w:noProof/>
                <w:webHidden/>
              </w:rPr>
              <w:t>12</w:t>
            </w:r>
            <w:r>
              <w:rPr>
                <w:noProof/>
                <w:webHidden/>
              </w:rPr>
              <w:fldChar w:fldCharType="end"/>
            </w:r>
          </w:hyperlink>
        </w:p>
        <w:p w14:paraId="1D59BAC4" w14:textId="0D79C4F1" w:rsidR="009A142F" w:rsidRDefault="009A142F">
          <w:pPr>
            <w:pStyle w:val="TOC1"/>
            <w:tabs>
              <w:tab w:val="right" w:leader="dot" w:pos="9016"/>
            </w:tabs>
            <w:rPr>
              <w:rFonts w:eastAsiaTheme="minorEastAsia"/>
              <w:noProof/>
              <w:lang w:eastAsia="en-GB"/>
            </w:rPr>
          </w:pPr>
          <w:hyperlink w:anchor="_Toc212106101" w:history="1">
            <w:r w:rsidRPr="003C75F5">
              <w:rPr>
                <w:rStyle w:val="Hyperlink"/>
                <w:noProof/>
              </w:rPr>
              <w:t>Appendix</w:t>
            </w:r>
            <w:r>
              <w:rPr>
                <w:noProof/>
                <w:webHidden/>
              </w:rPr>
              <w:tab/>
            </w:r>
            <w:r>
              <w:rPr>
                <w:noProof/>
                <w:webHidden/>
              </w:rPr>
              <w:fldChar w:fldCharType="begin"/>
            </w:r>
            <w:r>
              <w:rPr>
                <w:noProof/>
                <w:webHidden/>
              </w:rPr>
              <w:instrText xml:space="preserve"> PAGEREF _Toc212106101 \h </w:instrText>
            </w:r>
            <w:r>
              <w:rPr>
                <w:noProof/>
                <w:webHidden/>
              </w:rPr>
            </w:r>
            <w:r>
              <w:rPr>
                <w:noProof/>
                <w:webHidden/>
              </w:rPr>
              <w:fldChar w:fldCharType="separate"/>
            </w:r>
            <w:r>
              <w:rPr>
                <w:noProof/>
                <w:webHidden/>
              </w:rPr>
              <w:t>13</w:t>
            </w:r>
            <w:r>
              <w:rPr>
                <w:noProof/>
                <w:webHidden/>
              </w:rPr>
              <w:fldChar w:fldCharType="end"/>
            </w:r>
          </w:hyperlink>
        </w:p>
        <w:p w14:paraId="165EC474" w14:textId="70D3F293" w:rsidR="009A142F" w:rsidRDefault="009A142F">
          <w:pPr>
            <w:pStyle w:val="TOC1"/>
            <w:tabs>
              <w:tab w:val="right" w:leader="dot" w:pos="9016"/>
            </w:tabs>
            <w:rPr>
              <w:rFonts w:eastAsiaTheme="minorEastAsia"/>
              <w:noProof/>
              <w:lang w:eastAsia="en-GB"/>
            </w:rPr>
          </w:pPr>
          <w:hyperlink w:anchor="_Toc212106102" w:history="1">
            <w:r w:rsidRPr="003C75F5">
              <w:rPr>
                <w:rStyle w:val="Hyperlink"/>
                <w:noProof/>
              </w:rPr>
              <w:t>Appendix A – Sentiment Analysis Workflow</w:t>
            </w:r>
            <w:r>
              <w:rPr>
                <w:noProof/>
                <w:webHidden/>
              </w:rPr>
              <w:tab/>
            </w:r>
            <w:r>
              <w:rPr>
                <w:noProof/>
                <w:webHidden/>
              </w:rPr>
              <w:fldChar w:fldCharType="begin"/>
            </w:r>
            <w:r>
              <w:rPr>
                <w:noProof/>
                <w:webHidden/>
              </w:rPr>
              <w:instrText xml:space="preserve"> PAGEREF _Toc212106102 \h </w:instrText>
            </w:r>
            <w:r>
              <w:rPr>
                <w:noProof/>
                <w:webHidden/>
              </w:rPr>
            </w:r>
            <w:r>
              <w:rPr>
                <w:noProof/>
                <w:webHidden/>
              </w:rPr>
              <w:fldChar w:fldCharType="separate"/>
            </w:r>
            <w:r>
              <w:rPr>
                <w:noProof/>
                <w:webHidden/>
              </w:rPr>
              <w:t>13</w:t>
            </w:r>
            <w:r>
              <w:rPr>
                <w:noProof/>
                <w:webHidden/>
              </w:rPr>
              <w:fldChar w:fldCharType="end"/>
            </w:r>
          </w:hyperlink>
        </w:p>
        <w:p w14:paraId="4CA3420C" w14:textId="46B8A78A" w:rsidR="009A142F" w:rsidRDefault="009A142F">
          <w:pPr>
            <w:pStyle w:val="TOC1"/>
            <w:tabs>
              <w:tab w:val="right" w:leader="dot" w:pos="9016"/>
            </w:tabs>
            <w:rPr>
              <w:rFonts w:eastAsiaTheme="minorEastAsia"/>
              <w:noProof/>
              <w:lang w:eastAsia="en-GB"/>
            </w:rPr>
          </w:pPr>
          <w:hyperlink w:anchor="_Toc212106103" w:history="1">
            <w:r w:rsidRPr="003C75F5">
              <w:rPr>
                <w:rStyle w:val="Hyperlink"/>
                <w:rFonts w:ascii="Arial" w:hAnsi="Arial" w:cs="Arial"/>
                <w:noProof/>
              </w:rPr>
              <w:t>Appendix B – Comparative Evaluation of Traditional Algorithms</w:t>
            </w:r>
            <w:r>
              <w:rPr>
                <w:noProof/>
                <w:webHidden/>
              </w:rPr>
              <w:tab/>
            </w:r>
            <w:r>
              <w:rPr>
                <w:noProof/>
                <w:webHidden/>
              </w:rPr>
              <w:fldChar w:fldCharType="begin"/>
            </w:r>
            <w:r>
              <w:rPr>
                <w:noProof/>
                <w:webHidden/>
              </w:rPr>
              <w:instrText xml:space="preserve"> PAGEREF _Toc212106103 \h </w:instrText>
            </w:r>
            <w:r>
              <w:rPr>
                <w:noProof/>
                <w:webHidden/>
              </w:rPr>
            </w:r>
            <w:r>
              <w:rPr>
                <w:noProof/>
                <w:webHidden/>
              </w:rPr>
              <w:fldChar w:fldCharType="separate"/>
            </w:r>
            <w:r>
              <w:rPr>
                <w:noProof/>
                <w:webHidden/>
              </w:rPr>
              <w:t>14</w:t>
            </w:r>
            <w:r>
              <w:rPr>
                <w:noProof/>
                <w:webHidden/>
              </w:rPr>
              <w:fldChar w:fldCharType="end"/>
            </w:r>
          </w:hyperlink>
        </w:p>
        <w:p w14:paraId="2E29B122" w14:textId="64D85ECE" w:rsidR="009A142F" w:rsidRDefault="009A142F">
          <w:pPr>
            <w:pStyle w:val="TOC1"/>
            <w:tabs>
              <w:tab w:val="right" w:leader="dot" w:pos="9016"/>
            </w:tabs>
            <w:rPr>
              <w:rFonts w:eastAsiaTheme="minorEastAsia"/>
              <w:noProof/>
              <w:lang w:eastAsia="en-GB"/>
            </w:rPr>
          </w:pPr>
          <w:hyperlink w:anchor="_Toc212106104" w:history="1">
            <w:r w:rsidRPr="003C75F5">
              <w:rPr>
                <w:rStyle w:val="Hyperlink"/>
                <w:noProof/>
              </w:rPr>
              <w:t>Appendix C – Evaluation Metric Definitions</w:t>
            </w:r>
            <w:r>
              <w:rPr>
                <w:noProof/>
                <w:webHidden/>
              </w:rPr>
              <w:tab/>
            </w:r>
            <w:r>
              <w:rPr>
                <w:noProof/>
                <w:webHidden/>
              </w:rPr>
              <w:fldChar w:fldCharType="begin"/>
            </w:r>
            <w:r>
              <w:rPr>
                <w:noProof/>
                <w:webHidden/>
              </w:rPr>
              <w:instrText xml:space="preserve"> PAGEREF _Toc212106104 \h </w:instrText>
            </w:r>
            <w:r>
              <w:rPr>
                <w:noProof/>
                <w:webHidden/>
              </w:rPr>
            </w:r>
            <w:r>
              <w:rPr>
                <w:noProof/>
                <w:webHidden/>
              </w:rPr>
              <w:fldChar w:fldCharType="separate"/>
            </w:r>
            <w:r>
              <w:rPr>
                <w:noProof/>
                <w:webHidden/>
              </w:rPr>
              <w:t>14</w:t>
            </w:r>
            <w:r>
              <w:rPr>
                <w:noProof/>
                <w:webHidden/>
              </w:rPr>
              <w:fldChar w:fldCharType="end"/>
            </w:r>
          </w:hyperlink>
        </w:p>
        <w:p w14:paraId="107D38FA" w14:textId="09F0075A" w:rsidR="009A142F" w:rsidRDefault="009A142F">
          <w:pPr>
            <w:pStyle w:val="TOC1"/>
            <w:tabs>
              <w:tab w:val="right" w:leader="dot" w:pos="9016"/>
            </w:tabs>
            <w:rPr>
              <w:rFonts w:eastAsiaTheme="minorEastAsia"/>
              <w:noProof/>
              <w:lang w:eastAsia="en-GB"/>
            </w:rPr>
          </w:pPr>
          <w:hyperlink w:anchor="_Toc212106105" w:history="1">
            <w:r w:rsidRPr="003C75F5">
              <w:rPr>
                <w:rStyle w:val="Hyperlink"/>
                <w:noProof/>
              </w:rPr>
              <w:t>Appendix D – Business Impact Summary</w:t>
            </w:r>
            <w:r>
              <w:rPr>
                <w:noProof/>
                <w:webHidden/>
              </w:rPr>
              <w:tab/>
            </w:r>
            <w:r>
              <w:rPr>
                <w:noProof/>
                <w:webHidden/>
              </w:rPr>
              <w:fldChar w:fldCharType="begin"/>
            </w:r>
            <w:r>
              <w:rPr>
                <w:noProof/>
                <w:webHidden/>
              </w:rPr>
              <w:instrText xml:space="preserve"> PAGEREF _Toc212106105 \h </w:instrText>
            </w:r>
            <w:r>
              <w:rPr>
                <w:noProof/>
                <w:webHidden/>
              </w:rPr>
            </w:r>
            <w:r>
              <w:rPr>
                <w:noProof/>
                <w:webHidden/>
              </w:rPr>
              <w:fldChar w:fldCharType="separate"/>
            </w:r>
            <w:r>
              <w:rPr>
                <w:noProof/>
                <w:webHidden/>
              </w:rPr>
              <w:t>15</w:t>
            </w:r>
            <w:r>
              <w:rPr>
                <w:noProof/>
                <w:webHidden/>
              </w:rPr>
              <w:fldChar w:fldCharType="end"/>
            </w:r>
          </w:hyperlink>
        </w:p>
        <w:p w14:paraId="2EFF7735" w14:textId="135CECE4" w:rsidR="009A142F" w:rsidRDefault="009A142F">
          <w:pPr>
            <w:pStyle w:val="TOC1"/>
            <w:tabs>
              <w:tab w:val="right" w:leader="dot" w:pos="9016"/>
            </w:tabs>
            <w:rPr>
              <w:rFonts w:eastAsiaTheme="minorEastAsia"/>
              <w:noProof/>
              <w:lang w:eastAsia="en-GB"/>
            </w:rPr>
          </w:pPr>
          <w:hyperlink w:anchor="_Toc212106106" w:history="1">
            <w:r w:rsidRPr="003C75F5">
              <w:rPr>
                <w:rStyle w:val="Hyperlink"/>
                <w:noProof/>
              </w:rPr>
              <w:t>References</w:t>
            </w:r>
            <w:r>
              <w:rPr>
                <w:noProof/>
                <w:webHidden/>
              </w:rPr>
              <w:tab/>
            </w:r>
            <w:r>
              <w:rPr>
                <w:noProof/>
                <w:webHidden/>
              </w:rPr>
              <w:fldChar w:fldCharType="begin"/>
            </w:r>
            <w:r>
              <w:rPr>
                <w:noProof/>
                <w:webHidden/>
              </w:rPr>
              <w:instrText xml:space="preserve"> PAGEREF _Toc212106106 \h </w:instrText>
            </w:r>
            <w:r>
              <w:rPr>
                <w:noProof/>
                <w:webHidden/>
              </w:rPr>
            </w:r>
            <w:r>
              <w:rPr>
                <w:noProof/>
                <w:webHidden/>
              </w:rPr>
              <w:fldChar w:fldCharType="separate"/>
            </w:r>
            <w:r>
              <w:rPr>
                <w:noProof/>
                <w:webHidden/>
              </w:rPr>
              <w:t>16</w:t>
            </w:r>
            <w:r>
              <w:rPr>
                <w:noProof/>
                <w:webHidden/>
              </w:rPr>
              <w:fldChar w:fldCharType="end"/>
            </w:r>
          </w:hyperlink>
        </w:p>
        <w:p w14:paraId="627236B3" w14:textId="198D026D" w:rsidR="00FE767F" w:rsidRDefault="00FE767F" w:rsidP="00FE767F">
          <w:r>
            <w:rPr>
              <w:b/>
              <w:bCs/>
              <w:noProof/>
            </w:rPr>
            <w:fldChar w:fldCharType="end"/>
          </w:r>
        </w:p>
      </w:sdtContent>
    </w:sdt>
    <w:p w14:paraId="47A38A8A" w14:textId="77777777" w:rsidR="00FE767F" w:rsidRDefault="00FE767F">
      <w:pPr>
        <w:rPr>
          <w:rFonts w:asciiTheme="majorHAnsi" w:eastAsiaTheme="majorEastAsia" w:hAnsiTheme="majorHAnsi" w:cstheme="majorBidi"/>
          <w:color w:val="0F4761" w:themeColor="accent1" w:themeShade="BF"/>
          <w:sz w:val="40"/>
          <w:szCs w:val="40"/>
        </w:rPr>
      </w:pPr>
      <w:r>
        <w:br w:type="page"/>
      </w:r>
    </w:p>
    <w:p w14:paraId="7FD67325" w14:textId="52A96564" w:rsidR="00204CD8" w:rsidRPr="00204CD8" w:rsidRDefault="00204CD8" w:rsidP="00FE767F">
      <w:pPr>
        <w:pStyle w:val="Heading1"/>
      </w:pPr>
      <w:bookmarkStart w:id="1" w:name="_Toc212106087"/>
      <w:r w:rsidRPr="00204CD8">
        <w:lastRenderedPageBreak/>
        <w:t>Abstract</w:t>
      </w:r>
      <w:bookmarkEnd w:id="1"/>
    </w:p>
    <w:p w14:paraId="4336A055" w14:textId="1D57E575" w:rsidR="00204CD8" w:rsidRDefault="00481981" w:rsidP="00204CD8">
      <w:pPr>
        <w:rPr>
          <w:rFonts w:ascii="Arial" w:hAnsi="Arial" w:cs="Arial"/>
        </w:rPr>
      </w:pPr>
      <w:r w:rsidRPr="00481981">
        <w:rPr>
          <w:rFonts w:ascii="Arial" w:hAnsi="Arial" w:cs="Arial"/>
        </w:rPr>
        <w:t>Computational identification and classification of opinions, feelings, and subjective data in textual information,</w:t>
      </w:r>
      <w:r w:rsidR="00C33D29">
        <w:rPr>
          <w:rFonts w:ascii="Arial" w:hAnsi="Arial" w:cs="Arial"/>
        </w:rPr>
        <w:t>[1]</w:t>
      </w:r>
      <w:r w:rsidRPr="00481981">
        <w:rPr>
          <w:rFonts w:ascii="Arial" w:hAnsi="Arial" w:cs="Arial"/>
        </w:rPr>
        <w:t xml:space="preserve"> sentiment analysis has now become a crucial aspect of business that needs to be used to gauge the opinions of customers, enhance products, and optimize marketing practices. As the e-commerce and digital communication systems have developed at a blistering pace, consumer-generated content, in the form of product reviews, feedback and social media communications, has increased manifold thus giving a rich source of information that can be used to inform business decision-making.</w:t>
      </w:r>
    </w:p>
    <w:p w14:paraId="2030C7EC" w14:textId="5A561441" w:rsidR="00481981" w:rsidRDefault="00481981" w:rsidP="00204CD8">
      <w:pPr>
        <w:rPr>
          <w:rFonts w:ascii="Arial" w:hAnsi="Arial" w:cs="Arial"/>
        </w:rPr>
      </w:pPr>
      <w:r w:rsidRPr="00481981">
        <w:rPr>
          <w:rFonts w:ascii="Arial" w:hAnsi="Arial" w:cs="Arial"/>
        </w:rPr>
        <w:t>In the case of less computational power, such as a smaller organization, a traditional machine learning is a viable method of sentiment analysis</w:t>
      </w:r>
      <w:r w:rsidR="00CB4153">
        <w:rPr>
          <w:rFonts w:ascii="Arial" w:hAnsi="Arial" w:cs="Arial"/>
        </w:rPr>
        <w:t xml:space="preserve"> </w:t>
      </w:r>
      <w:r w:rsidR="00684184">
        <w:rPr>
          <w:rFonts w:ascii="Arial" w:hAnsi="Arial" w:cs="Arial"/>
        </w:rPr>
        <w:t>[2]</w:t>
      </w:r>
      <w:r w:rsidR="00CB4153">
        <w:rPr>
          <w:rFonts w:ascii="Arial" w:hAnsi="Arial" w:cs="Arial"/>
        </w:rPr>
        <w:t>.</w:t>
      </w:r>
      <w:r w:rsidRPr="00481981">
        <w:rPr>
          <w:rFonts w:ascii="Arial" w:hAnsi="Arial" w:cs="Arial"/>
        </w:rPr>
        <w:t xml:space="preserve"> In comparison to deep learning models, which are resource-intensive, traditional models are cheaper, simpler to apply, and more understandable, being especially applicable in low-resource settings.</w:t>
      </w:r>
    </w:p>
    <w:p w14:paraId="23CB89C4" w14:textId="2EEB094F" w:rsidR="00481981" w:rsidRDefault="00481981" w:rsidP="00204CD8">
      <w:pPr>
        <w:rPr>
          <w:rFonts w:ascii="Arial" w:hAnsi="Arial" w:cs="Arial"/>
        </w:rPr>
      </w:pPr>
      <w:r w:rsidRPr="00481981">
        <w:rPr>
          <w:rFonts w:ascii="Arial" w:hAnsi="Arial" w:cs="Arial"/>
        </w:rPr>
        <w:t xml:space="preserve">The report explores the appropriateness of different classical machine learning algorithms in analysing shopper reviews </w:t>
      </w:r>
      <w:r w:rsidR="00684184" w:rsidRPr="00481981">
        <w:rPr>
          <w:rFonts w:ascii="Arial" w:hAnsi="Arial" w:cs="Arial"/>
        </w:rPr>
        <w:t>about</w:t>
      </w:r>
      <w:r w:rsidRPr="00481981">
        <w:rPr>
          <w:rFonts w:ascii="Arial" w:hAnsi="Arial" w:cs="Arial"/>
        </w:rPr>
        <w:t xml:space="preserve"> computational efficiency, interpretability and accuracy of classification. Following the analysis of available modern methods and assessing the performance of different algorithms, it was concluded that the Logistic Regression is the most adequate option to apply in this application</w:t>
      </w:r>
      <w:r w:rsidR="00CB4153">
        <w:rPr>
          <w:rFonts w:ascii="Arial" w:hAnsi="Arial" w:cs="Arial"/>
        </w:rPr>
        <w:t xml:space="preserve"> </w:t>
      </w:r>
      <w:r w:rsidR="00684184">
        <w:rPr>
          <w:rFonts w:ascii="Arial" w:hAnsi="Arial" w:cs="Arial"/>
        </w:rPr>
        <w:t>[3]</w:t>
      </w:r>
      <w:r w:rsidR="00CB4153">
        <w:rPr>
          <w:rFonts w:ascii="Arial" w:hAnsi="Arial" w:cs="Arial"/>
        </w:rPr>
        <w:t>.</w:t>
      </w:r>
      <w:r w:rsidR="00684184">
        <w:rPr>
          <w:rFonts w:ascii="Arial" w:hAnsi="Arial" w:cs="Arial"/>
        </w:rPr>
        <w:t xml:space="preserve"> </w:t>
      </w:r>
      <w:r w:rsidRPr="00481981">
        <w:rPr>
          <w:rFonts w:ascii="Arial" w:hAnsi="Arial" w:cs="Arial"/>
        </w:rPr>
        <w:t>It is easy to use, requires minimal training, minimal memory and the model coefficients are clear and therefore it is easily applicable and can be used to give high classification accuracy.</w:t>
      </w:r>
    </w:p>
    <w:p w14:paraId="44927992" w14:textId="63B02C41" w:rsidR="00481981" w:rsidRDefault="00481981" w:rsidP="00204CD8">
      <w:pPr>
        <w:rPr>
          <w:rFonts w:ascii="Arial" w:hAnsi="Arial" w:cs="Arial"/>
        </w:rPr>
      </w:pPr>
      <w:r w:rsidRPr="00481981">
        <w:rPr>
          <w:rFonts w:ascii="Arial" w:hAnsi="Arial" w:cs="Arial"/>
        </w:rPr>
        <w:t>It is also stated in the report that there is a systematic workflow with major steps of a sentiment analysis such as data collection and preprocessing, feature extraction, model selection, training, and evaluation. Accuracy, precision, recall, and F1-score are evaluation metrics that have been addressed in detail and their importance on evaluating the performance of classifiers and the problem of class imbalance.</w:t>
      </w:r>
    </w:p>
    <w:p w14:paraId="46D3406F" w14:textId="2D393C39" w:rsidR="00481981" w:rsidRPr="00F76FBB" w:rsidRDefault="00481981" w:rsidP="00204CD8">
      <w:pPr>
        <w:rPr>
          <w:rFonts w:ascii="Arial" w:hAnsi="Arial" w:cs="Arial"/>
        </w:rPr>
      </w:pPr>
      <w:r w:rsidRPr="00481981">
        <w:rPr>
          <w:rFonts w:ascii="Arial" w:hAnsi="Arial" w:cs="Arial"/>
        </w:rPr>
        <w:t>At last, the actionable conclusions of implementing a lightweight sentiment analysis pipeline are provided in the report, accompanied by the methods of continuous improvement to ensure the accuracy and relevance of the pipeline to current and future uses of textual environments.</w:t>
      </w:r>
    </w:p>
    <w:p w14:paraId="39E3C0B5" w14:textId="77777777" w:rsidR="00204CD8" w:rsidRPr="00F76FBB" w:rsidRDefault="00204CD8" w:rsidP="00204CD8">
      <w:pPr>
        <w:rPr>
          <w:rFonts w:ascii="Arial" w:hAnsi="Arial" w:cs="Arial"/>
        </w:rPr>
      </w:pPr>
    </w:p>
    <w:p w14:paraId="3D39F008" w14:textId="77777777" w:rsidR="00204CD8" w:rsidRPr="00F76FBB" w:rsidRDefault="00204CD8" w:rsidP="00204CD8">
      <w:pPr>
        <w:rPr>
          <w:rFonts w:ascii="Arial" w:hAnsi="Arial" w:cs="Arial"/>
        </w:rPr>
      </w:pPr>
    </w:p>
    <w:p w14:paraId="6FBEA5C7" w14:textId="77777777" w:rsidR="00204CD8" w:rsidRPr="00F76FBB" w:rsidRDefault="00204CD8" w:rsidP="00204CD8">
      <w:pPr>
        <w:rPr>
          <w:rFonts w:ascii="Arial" w:hAnsi="Arial" w:cs="Arial"/>
        </w:rPr>
      </w:pPr>
    </w:p>
    <w:p w14:paraId="697E3C4C" w14:textId="77777777" w:rsidR="00204CD8" w:rsidRPr="00F76FBB" w:rsidRDefault="00204CD8" w:rsidP="00204CD8">
      <w:pPr>
        <w:rPr>
          <w:rFonts w:ascii="Arial" w:hAnsi="Arial" w:cs="Arial"/>
        </w:rPr>
      </w:pPr>
    </w:p>
    <w:p w14:paraId="36C5229F" w14:textId="77777777" w:rsidR="00481981" w:rsidRDefault="00481981" w:rsidP="00204CD8">
      <w:pPr>
        <w:rPr>
          <w:rFonts w:ascii="Arial" w:hAnsi="Arial" w:cs="Arial"/>
        </w:rPr>
      </w:pPr>
    </w:p>
    <w:p w14:paraId="4ED0559B" w14:textId="77777777" w:rsidR="00481981" w:rsidRDefault="00481981" w:rsidP="00204CD8">
      <w:pPr>
        <w:rPr>
          <w:rFonts w:ascii="Arial" w:hAnsi="Arial" w:cs="Arial"/>
        </w:rPr>
      </w:pPr>
    </w:p>
    <w:p w14:paraId="08776B56" w14:textId="43CDF22C" w:rsidR="00204CD8" w:rsidRPr="00204CD8" w:rsidRDefault="00204CD8" w:rsidP="00FE767F">
      <w:pPr>
        <w:pStyle w:val="Heading1"/>
      </w:pPr>
      <w:bookmarkStart w:id="2" w:name="_Toc212106088"/>
      <w:r w:rsidRPr="00204CD8">
        <w:lastRenderedPageBreak/>
        <w:t>2. Introduction</w:t>
      </w:r>
      <w:bookmarkEnd w:id="2"/>
    </w:p>
    <w:p w14:paraId="3FF29DE3" w14:textId="17969788" w:rsidR="00B46125" w:rsidRDefault="00AA5E67" w:rsidP="00204CD8">
      <w:pPr>
        <w:rPr>
          <w:rFonts w:ascii="Arial" w:hAnsi="Arial" w:cs="Arial"/>
        </w:rPr>
      </w:pPr>
      <w:r w:rsidRPr="00AA5E67">
        <w:rPr>
          <w:rFonts w:ascii="Arial" w:hAnsi="Arial" w:cs="Arial"/>
        </w:rPr>
        <w:t>The digital retailing and online services have exploded, and they provide enormous volumes of textual data on customer preferences, experience, and opinion. Social media communication, online product reviews and service feedback gives a good source of information companies can use to gain a competitive edge, improve quality of services, and adequately communicate with customers. To extract actionable information out of this information, though, one will have to employ computational tools, which can identify sentiment in text which can be deemed as positive, negative, or neutral with reasonable accuracy.</w:t>
      </w:r>
    </w:p>
    <w:p w14:paraId="0302ABB2" w14:textId="1352361E" w:rsidR="00AA5E67" w:rsidRDefault="00AA5E67" w:rsidP="00204CD8">
      <w:pPr>
        <w:rPr>
          <w:rFonts w:ascii="Arial" w:hAnsi="Arial" w:cs="Arial"/>
        </w:rPr>
      </w:pPr>
      <w:r w:rsidRPr="00AA5E67">
        <w:rPr>
          <w:rFonts w:ascii="Arial" w:hAnsi="Arial" w:cs="Arial"/>
        </w:rPr>
        <w:t>Opinion mining (sentiment analysis) is a methodological system of categorizing and approximating textual content (subjective) systematically.</w:t>
      </w:r>
      <w:r w:rsidR="00684184">
        <w:rPr>
          <w:rFonts w:ascii="Arial" w:hAnsi="Arial" w:cs="Arial"/>
        </w:rPr>
        <w:t>[4]</w:t>
      </w:r>
      <w:r w:rsidRPr="00AA5E67">
        <w:rPr>
          <w:rFonts w:ascii="Arial" w:hAnsi="Arial" w:cs="Arial"/>
        </w:rPr>
        <w:t xml:space="preserve"> Even though the recurrent neural networks and transformers are deep learning algorithms that have proven to be very effective in numerous natural language processing tasks, their memory and computation needs are typically highly intensive to small companies or start-ups with limited IT capabilities.</w:t>
      </w:r>
    </w:p>
    <w:p w14:paraId="3B8EFB04" w14:textId="788914ED" w:rsidR="00AA5E67" w:rsidRDefault="00AA5E67" w:rsidP="00204CD8">
      <w:pPr>
        <w:rPr>
          <w:rFonts w:ascii="Arial" w:hAnsi="Arial" w:cs="Arial"/>
        </w:rPr>
      </w:pPr>
      <w:r w:rsidRPr="00AA5E67">
        <w:rPr>
          <w:rFonts w:ascii="Arial" w:hAnsi="Arial" w:cs="Arial"/>
        </w:rPr>
        <w:t>There is a feasible alternative in conventional machine learning models like Logistic Regression, Naive Bayes, Support Vector Machines, Decision Trees and Random Forests. Such models are less complex to compute, more interpretable and can be implemented in low-resource settings, which is why they are applicable when performing small-scale sentiment analysis tasks</w:t>
      </w:r>
      <w:r w:rsidR="00C03E33">
        <w:rPr>
          <w:rFonts w:ascii="Arial" w:hAnsi="Arial" w:cs="Arial"/>
        </w:rPr>
        <w:t xml:space="preserve"> </w:t>
      </w:r>
      <w:r w:rsidR="00684184">
        <w:rPr>
          <w:rFonts w:ascii="Arial" w:hAnsi="Arial" w:cs="Arial"/>
        </w:rPr>
        <w:t>[5]</w:t>
      </w:r>
      <w:r w:rsidR="00C03E33">
        <w:rPr>
          <w:rFonts w:ascii="Arial" w:hAnsi="Arial" w:cs="Arial"/>
        </w:rPr>
        <w:t>.</w:t>
      </w:r>
    </w:p>
    <w:p w14:paraId="4142EDA4" w14:textId="44FA0DDD" w:rsidR="00AA5E67" w:rsidRDefault="00AA5E67" w:rsidP="00204CD8">
      <w:pPr>
        <w:rPr>
          <w:rFonts w:ascii="Arial" w:hAnsi="Arial" w:cs="Arial"/>
        </w:rPr>
      </w:pPr>
      <w:r w:rsidRPr="00AA5E67">
        <w:rPr>
          <w:rFonts w:ascii="Arial" w:hAnsi="Arial" w:cs="Arial"/>
        </w:rPr>
        <w:t xml:space="preserve">There are three objectives of this report. It will first critically </w:t>
      </w:r>
      <w:r w:rsidR="00684184" w:rsidRPr="00AA5E67">
        <w:rPr>
          <w:rFonts w:ascii="Arial" w:hAnsi="Arial" w:cs="Arial"/>
        </w:rPr>
        <w:t>analyse</w:t>
      </w:r>
      <w:r w:rsidRPr="00AA5E67">
        <w:rPr>
          <w:rFonts w:ascii="Arial" w:hAnsi="Arial" w:cs="Arial"/>
        </w:rPr>
        <w:t xml:space="preserve"> the classical machine learning approaches on sentiment analysis, their advantages, limitations, and the situations they can apply. Second, it introduces a hierarchical and low-resource workflow to construct a high performing sentiment analysis model, including best practices in data preprocessing, feature extraction, model selection, and evaluation. Third, it suggests the most applicable algorithm and assessment strategy to be used in a small marketing organization and guarantees a strike of predictive accuracy, interpretability, and efficiency.</w:t>
      </w:r>
    </w:p>
    <w:p w14:paraId="39486FFB" w14:textId="728DFA7B" w:rsidR="00AA5E67" w:rsidRDefault="00AA5E67" w:rsidP="00204CD8">
      <w:pPr>
        <w:rPr>
          <w:rFonts w:ascii="Arial" w:hAnsi="Arial" w:cs="Arial"/>
        </w:rPr>
      </w:pPr>
      <w:r w:rsidRPr="00AA5E67">
        <w:rPr>
          <w:rFonts w:ascii="Arial" w:hAnsi="Arial" w:cs="Arial"/>
        </w:rPr>
        <w:t>Based on these purposes, the report provides viable recommendations to adopt a low cost and understandable sentiment analysis system that can be used to make informed marketing decisions,</w:t>
      </w:r>
      <w:r w:rsidR="00684184">
        <w:rPr>
          <w:rFonts w:ascii="Arial" w:hAnsi="Arial" w:cs="Arial"/>
        </w:rPr>
        <w:t>[6]</w:t>
      </w:r>
      <w:r w:rsidRPr="00AA5E67">
        <w:rPr>
          <w:rFonts w:ascii="Arial" w:hAnsi="Arial" w:cs="Arial"/>
        </w:rPr>
        <w:t xml:space="preserve"> improve customer insights, and make business strategies </w:t>
      </w:r>
      <w:r w:rsidR="005C7277" w:rsidRPr="00AA5E67">
        <w:rPr>
          <w:rFonts w:ascii="Arial" w:hAnsi="Arial" w:cs="Arial"/>
        </w:rPr>
        <w:t>evidence based</w:t>
      </w:r>
      <w:r w:rsidRPr="00AA5E67">
        <w:rPr>
          <w:rFonts w:ascii="Arial" w:hAnsi="Arial" w:cs="Arial"/>
        </w:rPr>
        <w:t>.</w:t>
      </w:r>
    </w:p>
    <w:p w14:paraId="6856978A" w14:textId="77777777" w:rsidR="00B46125" w:rsidRDefault="00B46125" w:rsidP="00204CD8">
      <w:pPr>
        <w:rPr>
          <w:rFonts w:ascii="Arial" w:hAnsi="Arial" w:cs="Arial"/>
        </w:rPr>
      </w:pPr>
    </w:p>
    <w:p w14:paraId="73C7B1C8" w14:textId="77777777" w:rsidR="00B46125" w:rsidRDefault="00B46125" w:rsidP="00204CD8">
      <w:pPr>
        <w:rPr>
          <w:rFonts w:ascii="Arial" w:hAnsi="Arial" w:cs="Arial"/>
        </w:rPr>
      </w:pPr>
    </w:p>
    <w:p w14:paraId="625E1AE0" w14:textId="77777777" w:rsidR="00FE767F" w:rsidRDefault="00FE767F" w:rsidP="00FE767F">
      <w:pPr>
        <w:pStyle w:val="Heading1"/>
      </w:pPr>
    </w:p>
    <w:p w14:paraId="19C5E184" w14:textId="01F30045" w:rsidR="00204CD8" w:rsidRPr="00204CD8" w:rsidRDefault="00204CD8" w:rsidP="00FE767F">
      <w:pPr>
        <w:pStyle w:val="Heading1"/>
      </w:pPr>
      <w:bookmarkStart w:id="3" w:name="_Toc212106089"/>
      <w:r w:rsidRPr="00204CD8">
        <w:t>3. Related Work in the Literature</w:t>
      </w:r>
      <w:bookmarkEnd w:id="3"/>
    </w:p>
    <w:p w14:paraId="59C6F06C" w14:textId="3317242F" w:rsidR="00FF5314" w:rsidRDefault="00FF5314" w:rsidP="00F76FBB">
      <w:pPr>
        <w:rPr>
          <w:rFonts w:ascii="Arial" w:hAnsi="Arial" w:cs="Arial"/>
        </w:rPr>
      </w:pPr>
      <w:r w:rsidRPr="00FF5314">
        <w:rPr>
          <w:rFonts w:ascii="Arial" w:hAnsi="Arial" w:cs="Arial"/>
        </w:rPr>
        <w:t xml:space="preserve">In the last 20 years, sentiment analysis has transformed into basic lexicon and rule-based methods to more sophisticated machine learning methods. First systems were mostly based on manually developed sentiment lexicons to rate words, phrases, or sentences with polarity [7][8]. Although these techniques were also intuitive and were based on light computational requirements, thereby being attractive to limited resource settings, they had severe limitations. They </w:t>
      </w:r>
      <w:r w:rsidR="000B3FA6" w:rsidRPr="00FF5314">
        <w:rPr>
          <w:rFonts w:ascii="Arial" w:hAnsi="Arial" w:cs="Arial"/>
        </w:rPr>
        <w:t>could not</w:t>
      </w:r>
      <w:r w:rsidRPr="00FF5314">
        <w:rPr>
          <w:rFonts w:ascii="Arial" w:hAnsi="Arial" w:cs="Arial"/>
        </w:rPr>
        <w:t xml:space="preserve"> contextualize, understand sarcasm, negativity, and dynamism of human language with resulting poor accuracy in areas like social media or customer product reviews. These limitations were the reason behind switching to the more conventional machine learning algorithms, including Naive Bayes, Support Vector Machines (SVM), and the Logistic Regression, which provided better generalization and flexibility since, unlike the word lists, they learn directly using labelled data. In the context of the marketing company in this paper, which targets a low-cost and still effective sentiment classification workflow, the insight into this evolution will be the reason to suggest a conventional ML-based solution, compromising on issues of computational efficiency and enhanced contextual comprehension against the previous lexicon-based models.</w:t>
      </w:r>
    </w:p>
    <w:p w14:paraId="09544775" w14:textId="0D964AF9" w:rsidR="00240058" w:rsidRDefault="00240058" w:rsidP="00F76FBB">
      <w:pPr>
        <w:rPr>
          <w:rFonts w:ascii="Arial" w:hAnsi="Arial" w:cs="Arial"/>
        </w:rPr>
      </w:pPr>
      <w:r w:rsidRPr="00240058">
        <w:rPr>
          <w:rFonts w:ascii="Arial" w:hAnsi="Arial" w:cs="Arial"/>
        </w:rPr>
        <w:t>Most of these limitations were overcome by machine learning techniques which allowed the models to derive sentiment pattern from data, not through a set of predefined words. The simple and effective algorithm used the most is Naive Bayes (NB).</w:t>
      </w:r>
      <w:r w:rsidR="008B758A">
        <w:rPr>
          <w:rFonts w:ascii="Arial" w:hAnsi="Arial" w:cs="Arial"/>
        </w:rPr>
        <w:t xml:space="preserve"> [9] </w:t>
      </w:r>
      <w:r w:rsidRPr="00240058">
        <w:rPr>
          <w:rFonts w:ascii="Arial" w:hAnsi="Arial" w:cs="Arial"/>
        </w:rPr>
        <w:t>NB is set to assume that the probability of any feature (typically, a word or token) does not depend on the others, which makes the process of computation and training fast and requires the use of large datasets. This assumption is, however, open to error when words are present together in sentence to create sentiment carrying structures such as not good and very bad.</w:t>
      </w:r>
    </w:p>
    <w:p w14:paraId="3A9AA386" w14:textId="4E25F525" w:rsidR="00240058" w:rsidRDefault="00240058" w:rsidP="00F76FBB">
      <w:pPr>
        <w:rPr>
          <w:rFonts w:ascii="Arial" w:hAnsi="Arial" w:cs="Arial"/>
        </w:rPr>
      </w:pPr>
      <w:r w:rsidRPr="00240058">
        <w:rPr>
          <w:rFonts w:ascii="Arial" w:hAnsi="Arial" w:cs="Arial"/>
        </w:rPr>
        <w:t>Despite that, NB is a useful beginning, particularly in exploratory analysis or with limited computational capabilities. Another popular tool, which works well in high-dimensional feature space, is Support Vector Machines (SVM). SVM finds a hyperplane between sentiment classes, and the linear or radial basis function (RBF) kernels are frequently used. Although correct, the SVM training time is geometric in the quantity of the data, and interpretation is challenging since the decision line is anchored not on the straightforward feature-weight but on the intricate math of vectors, so it is not as convenient in the situation where the stakeholders are interested in the powerful words.</w:t>
      </w:r>
    </w:p>
    <w:p w14:paraId="46FA0F00" w14:textId="77777777" w:rsidR="008E16CD" w:rsidRDefault="008E16CD" w:rsidP="00F76FBB">
      <w:pPr>
        <w:rPr>
          <w:rFonts w:ascii="Arial" w:hAnsi="Arial" w:cs="Arial"/>
        </w:rPr>
      </w:pPr>
    </w:p>
    <w:p w14:paraId="5A3315A7" w14:textId="74F72841" w:rsidR="00240058" w:rsidRDefault="00240058" w:rsidP="00F76FBB">
      <w:pPr>
        <w:rPr>
          <w:rFonts w:ascii="Arial" w:hAnsi="Arial" w:cs="Arial"/>
        </w:rPr>
      </w:pPr>
      <w:r w:rsidRPr="00240058">
        <w:rPr>
          <w:rFonts w:ascii="Arial" w:hAnsi="Arial" w:cs="Arial"/>
        </w:rPr>
        <w:lastRenderedPageBreak/>
        <w:t>Decision Trees (DT) represent intuitive and hierarchical branches founded on informative features,</w:t>
      </w:r>
      <w:r w:rsidR="004D727A">
        <w:rPr>
          <w:rFonts w:ascii="Arial" w:hAnsi="Arial" w:cs="Arial"/>
        </w:rPr>
        <w:t xml:space="preserve"> [10] </w:t>
      </w:r>
      <w:r w:rsidRPr="00240058">
        <w:rPr>
          <w:rFonts w:ascii="Arial" w:hAnsi="Arial" w:cs="Arial"/>
        </w:rPr>
        <w:t>which are easy to interpret and look at and present to non-technical users. Random Forests (RF), sets of individual trees, are less susceptible to overfitting and better at generalization yet demand more computational and memory resources making them inefficient in small businesses.</w:t>
      </w:r>
    </w:p>
    <w:p w14:paraId="0C79D350" w14:textId="2A4CB0C7" w:rsidR="00240058" w:rsidRDefault="00240058" w:rsidP="00F76FBB">
      <w:pPr>
        <w:rPr>
          <w:rFonts w:ascii="Arial" w:hAnsi="Arial" w:cs="Arial"/>
        </w:rPr>
      </w:pPr>
      <w:r w:rsidRPr="00240058">
        <w:rPr>
          <w:rFonts w:ascii="Arial" w:hAnsi="Arial" w:cs="Arial"/>
        </w:rPr>
        <w:t>Logistic Regression (LR) is a trade-off model, with the accuracy of SVM, yet can be interpreted and the calculations are inexpensive. LR approximates the probability of a text belonging to a sentiment category by a logistic function, and the coefficients of the features are simple to analyse. This openness enables marketing units to know words that are closely linked to either positive or negative experiences. Combining Lexicon-based or deep learning conditions with hybrid and ensemble models may enhance performance at the cost of complexity and this is not essential when dealing with small organizations. In general, it has been illustrated in literature that despite the availability of various algorithms to execute sentiment analysis, Logistic Regression can be efficient, robust and interpretable. It is consistent with a wide range of data, has minimal tuning and can be re-trained on new data with ease, which makes it very appropriate to use in light-weight business applications.</w:t>
      </w:r>
    </w:p>
    <w:p w14:paraId="5E476890" w14:textId="77777777" w:rsidR="00FE767F" w:rsidRDefault="00240058" w:rsidP="00FE767F">
      <w:pPr>
        <w:pStyle w:val="Heading1"/>
      </w:pPr>
      <w:bookmarkStart w:id="4" w:name="_Toc212106090"/>
      <w:r w:rsidRPr="00240058">
        <w:t>4. Workflow Methodology</w:t>
      </w:r>
      <w:bookmarkEnd w:id="4"/>
    </w:p>
    <w:p w14:paraId="2677D481" w14:textId="77777777" w:rsidR="008E16CD" w:rsidRDefault="007E1AA4" w:rsidP="00240058">
      <w:pPr>
        <w:rPr>
          <w:rFonts w:ascii="Arial" w:hAnsi="Arial" w:cs="Arial"/>
        </w:rPr>
      </w:pPr>
      <w:r w:rsidRPr="007E1AA4">
        <w:rPr>
          <w:rFonts w:ascii="Arial" w:hAnsi="Arial" w:cs="Arial"/>
        </w:rPr>
        <w:t>To create a high-performing sentiment analysis system, it is necessary to have a structured and iterative workflow with several interdependent stages. Every procedure, such as data gathering to the final model assessment, is important in defining accuracy, interpretability, and scalability of the system. A defined workflow makes sure that the technical structure is robust, transparent, and repeatable in further improvement of the under-lying model</w:t>
      </w:r>
      <w:r w:rsidR="00CB4153">
        <w:rPr>
          <w:rFonts w:ascii="Arial" w:hAnsi="Arial" w:cs="Arial"/>
        </w:rPr>
        <w:t xml:space="preserve"> </w:t>
      </w:r>
      <w:r w:rsidR="004D727A">
        <w:rPr>
          <w:rFonts w:ascii="Arial" w:hAnsi="Arial" w:cs="Arial"/>
        </w:rPr>
        <w:t>[11]</w:t>
      </w:r>
      <w:r w:rsidR="00CB4153">
        <w:rPr>
          <w:rFonts w:ascii="Arial" w:hAnsi="Arial" w:cs="Arial"/>
        </w:rPr>
        <w:t>.</w:t>
      </w:r>
      <w:r w:rsidRPr="007E1AA4">
        <w:rPr>
          <w:rFonts w:ascii="Arial" w:hAnsi="Arial" w:cs="Arial"/>
        </w:rPr>
        <w:t xml:space="preserve"> This pipeline generally encompasses six major steps: data collection, preprocessing, feature extraction, model selection, training and validation, and evaluation, and is a complete workflow to change raw textual data into meaningful, data-driven information about user sentiment. In experience, following a systematic workflow can make sure even organizations with small computational environments can implement models that are effectively sustained over time, work with changing language and assist in making informed business decisions</w:t>
      </w:r>
    </w:p>
    <w:p w14:paraId="12CA8623" w14:textId="77777777" w:rsidR="008E16CD" w:rsidRDefault="008E16CD" w:rsidP="00240058">
      <w:pPr>
        <w:rPr>
          <w:rFonts w:ascii="Arial" w:hAnsi="Arial" w:cs="Arial"/>
        </w:rPr>
      </w:pPr>
    </w:p>
    <w:p w14:paraId="5B6D7E59" w14:textId="77777777" w:rsidR="008E16CD" w:rsidRDefault="008E16CD" w:rsidP="00240058">
      <w:pPr>
        <w:rPr>
          <w:rFonts w:ascii="Arial" w:hAnsi="Arial" w:cs="Arial"/>
        </w:rPr>
      </w:pPr>
    </w:p>
    <w:p w14:paraId="7C0495FE" w14:textId="77777777" w:rsidR="008E16CD" w:rsidRDefault="008E16CD" w:rsidP="00240058">
      <w:pPr>
        <w:rPr>
          <w:rFonts w:ascii="Arial" w:hAnsi="Arial" w:cs="Arial"/>
        </w:rPr>
      </w:pPr>
    </w:p>
    <w:p w14:paraId="7A4A43A4" w14:textId="129512F2" w:rsidR="008E16CD" w:rsidRPr="008E16CD" w:rsidRDefault="007E1AA4" w:rsidP="00240058">
      <w:pPr>
        <w:rPr>
          <w:rFonts w:ascii="Arial" w:hAnsi="Arial" w:cs="Arial"/>
        </w:rPr>
      </w:pPr>
      <w:r w:rsidRPr="007E1AA4">
        <w:rPr>
          <w:rFonts w:ascii="Arial" w:hAnsi="Arial" w:cs="Arial"/>
        </w:rPr>
        <w:t>.</w:t>
      </w:r>
    </w:p>
    <w:p w14:paraId="74DEB460" w14:textId="77777777" w:rsidR="00FE767F" w:rsidRDefault="00240058" w:rsidP="00FE767F">
      <w:pPr>
        <w:pStyle w:val="Heading1"/>
      </w:pPr>
      <w:bookmarkStart w:id="5" w:name="_Toc212106091"/>
      <w:r w:rsidRPr="00240058">
        <w:lastRenderedPageBreak/>
        <w:t>4.1 Data Collection</w:t>
      </w:r>
      <w:bookmarkEnd w:id="5"/>
    </w:p>
    <w:p w14:paraId="409375CF" w14:textId="00F57280" w:rsidR="00240058" w:rsidRDefault="007E1AA4" w:rsidP="007E1AA4">
      <w:pPr>
        <w:rPr>
          <w:rFonts w:ascii="Arial" w:hAnsi="Arial" w:cs="Arial"/>
        </w:rPr>
      </w:pPr>
      <w:r w:rsidRPr="007E1AA4">
        <w:rPr>
          <w:rFonts w:ascii="Arial" w:hAnsi="Arial" w:cs="Arial"/>
        </w:rPr>
        <w:t xml:space="preserve">The quality and relevance of the dataset is the basis of any sentiment analysis project. An edited dataset allows the model to acquire significant linguistic patterns that are useful representations of emotion as it occurs in the real world. Labelled examples are available in large amounts in public datasets, including IMDb movie reviews, Amazon product reviews, </w:t>
      </w:r>
      <w:r w:rsidR="004D727A">
        <w:rPr>
          <w:rFonts w:ascii="Arial" w:hAnsi="Arial" w:cs="Arial"/>
        </w:rPr>
        <w:t xml:space="preserve">[12] </w:t>
      </w:r>
      <w:r w:rsidRPr="007E1AA4">
        <w:rPr>
          <w:rFonts w:ascii="Arial" w:hAnsi="Arial" w:cs="Arial"/>
        </w:rPr>
        <w:t xml:space="preserve">and </w:t>
      </w:r>
      <w:r w:rsidR="00EC0E6C">
        <w:rPr>
          <w:rFonts w:ascii="Arial" w:hAnsi="Arial" w:cs="Arial"/>
        </w:rPr>
        <w:t xml:space="preserve">yelp </w:t>
      </w:r>
      <w:r w:rsidR="00EC0E6C" w:rsidRPr="007E1AA4">
        <w:rPr>
          <w:rFonts w:ascii="Arial" w:hAnsi="Arial" w:cs="Arial"/>
        </w:rPr>
        <w:t>feedback</w:t>
      </w:r>
      <w:r w:rsidRPr="007E1AA4">
        <w:rPr>
          <w:rFonts w:ascii="Arial" w:hAnsi="Arial" w:cs="Arial"/>
        </w:rPr>
        <w:t>,</w:t>
      </w:r>
      <w:r w:rsidR="00C65BEC">
        <w:rPr>
          <w:rFonts w:ascii="Arial" w:hAnsi="Arial" w:cs="Arial"/>
        </w:rPr>
        <w:t xml:space="preserve"> </w:t>
      </w:r>
      <w:r w:rsidR="00EC0E6C">
        <w:rPr>
          <w:rFonts w:ascii="Arial" w:hAnsi="Arial" w:cs="Arial"/>
        </w:rPr>
        <w:t xml:space="preserve">and </w:t>
      </w:r>
      <w:r w:rsidR="00EC0E6C" w:rsidRPr="007E1AA4">
        <w:rPr>
          <w:rFonts w:ascii="Arial" w:hAnsi="Arial" w:cs="Arial"/>
        </w:rPr>
        <w:t>these</w:t>
      </w:r>
      <w:r w:rsidRPr="007E1AA4">
        <w:rPr>
          <w:rFonts w:ascii="Arial" w:hAnsi="Arial" w:cs="Arial"/>
        </w:rPr>
        <w:t xml:space="preserve"> can be used to perform the supervised learning.</w:t>
      </w:r>
    </w:p>
    <w:p w14:paraId="143C7582" w14:textId="364B489B" w:rsidR="007E1AA4" w:rsidRDefault="007E1AA4" w:rsidP="007E1AA4">
      <w:pPr>
        <w:rPr>
          <w:rFonts w:ascii="Arial" w:hAnsi="Arial" w:cs="Arial"/>
        </w:rPr>
      </w:pPr>
      <w:r w:rsidRPr="007E1AA4">
        <w:rPr>
          <w:rFonts w:ascii="Arial" w:hAnsi="Arial" w:cs="Arial"/>
        </w:rPr>
        <w:t>To specialize applications such as retail, finance or hospitality, the generalization of models and the predictive accuracy of the model would be enhanced by gathering congruent reviews. Balance of classes counts one-sided datasets, where one sentiment prevails, may cause bias to the model towards that sentiment. Resampling methods like oversampling of minority classes, using less data of the majority classes, or even artificial data creation (e.g., SMOTE) can be used to address this. The augmentation of data by replacing synonyms and paraphrasing sentences, shuffling sentences and translating sentences back into the original language increases linguistic variety and can avoid overfitting. Also, closely tracking and updating datasets on a regular basis makes sure that the model keeps up with the changes in language trends, some new slangs, or other domain-specific terminology.</w:t>
      </w:r>
    </w:p>
    <w:p w14:paraId="3BEE3791" w14:textId="77777777" w:rsidR="007E1AA4" w:rsidRDefault="007E1AA4" w:rsidP="007E1AA4">
      <w:pPr>
        <w:rPr>
          <w:rFonts w:ascii="Arial" w:hAnsi="Arial" w:cs="Arial"/>
        </w:rPr>
      </w:pPr>
    </w:p>
    <w:p w14:paraId="58FB7ABC" w14:textId="77777777" w:rsidR="00FE767F" w:rsidRDefault="00240058" w:rsidP="00FE767F">
      <w:pPr>
        <w:pStyle w:val="Heading1"/>
      </w:pPr>
      <w:bookmarkStart w:id="6" w:name="_Toc212106092"/>
      <w:r w:rsidRPr="00240058">
        <w:t>4.2 Preprocessing</w:t>
      </w:r>
      <w:bookmarkEnd w:id="6"/>
    </w:p>
    <w:p w14:paraId="741B4A4E" w14:textId="0B0669C6" w:rsidR="00240058" w:rsidRPr="00240058" w:rsidRDefault="007E1AA4" w:rsidP="00240058">
      <w:pPr>
        <w:rPr>
          <w:rFonts w:ascii="Arial" w:hAnsi="Arial" w:cs="Arial"/>
          <w:b/>
          <w:bCs/>
        </w:rPr>
      </w:pPr>
      <w:r w:rsidRPr="007E1AA4">
        <w:rPr>
          <w:rFonts w:ascii="Arial" w:hAnsi="Arial" w:cs="Arial"/>
        </w:rPr>
        <w:t>Data obtained should be pre-processed to be consistent and good. Noise in raw text is usually emojis, punctuations, stop words, and inconsistency in capitalization</w:t>
      </w:r>
      <w:r w:rsidR="00CB4153">
        <w:rPr>
          <w:rFonts w:ascii="Arial" w:hAnsi="Arial" w:cs="Arial"/>
        </w:rPr>
        <w:t xml:space="preserve"> </w:t>
      </w:r>
      <w:r w:rsidR="004D727A">
        <w:rPr>
          <w:rFonts w:ascii="Arial" w:hAnsi="Arial" w:cs="Arial"/>
        </w:rPr>
        <w:t>[1</w:t>
      </w:r>
      <w:r w:rsidR="00D36017">
        <w:rPr>
          <w:rFonts w:ascii="Arial" w:hAnsi="Arial" w:cs="Arial"/>
        </w:rPr>
        <w:t>3]</w:t>
      </w:r>
      <w:r w:rsidR="00CB4153">
        <w:rPr>
          <w:rFonts w:ascii="Arial" w:hAnsi="Arial" w:cs="Arial"/>
        </w:rPr>
        <w:t>.</w:t>
      </w:r>
      <w:r w:rsidR="00D36017">
        <w:rPr>
          <w:rFonts w:ascii="Arial" w:hAnsi="Arial" w:cs="Arial"/>
        </w:rPr>
        <w:t xml:space="preserve"> </w:t>
      </w:r>
      <w:r w:rsidRPr="007E1AA4">
        <w:rPr>
          <w:rFonts w:ascii="Arial" w:hAnsi="Arial" w:cs="Arial"/>
        </w:rPr>
        <w:t>The uniformity in the text is achieved through the lower-case and the absence of redundant characters, which are used to make text standardized. Tokenization breaks down words into tokens or text and lemmatization or stemming simplifies words to their root form, enhancing generalization. Sentiment meaning is maintained when dealing with negation (e.g. not good). Stop word removal removes words of low semantic value that are common among languages. Other preprocessing can be the process of identifying and averaging special characters, removing URLs, repeating letters, or the normalization of abbreviations. Together, these actions allow generating structured data that can be used to extract features correctly.</w:t>
      </w:r>
    </w:p>
    <w:p w14:paraId="55FE96CF" w14:textId="4572C811" w:rsidR="00240058" w:rsidRPr="00240058" w:rsidRDefault="00240058" w:rsidP="00240058">
      <w:pPr>
        <w:rPr>
          <w:rFonts w:ascii="Arial" w:hAnsi="Arial" w:cs="Arial"/>
          <w:b/>
          <w:bCs/>
        </w:rPr>
      </w:pPr>
      <w:bookmarkStart w:id="7" w:name="_Toc212106093"/>
      <w:r w:rsidRPr="00240058">
        <w:rPr>
          <w:rStyle w:val="Heading1Char"/>
        </w:rPr>
        <w:t>4.3 Feature Extraction</w:t>
      </w:r>
      <w:bookmarkEnd w:id="7"/>
      <w:r w:rsidRPr="00240058">
        <w:rPr>
          <w:rFonts w:ascii="Arial" w:hAnsi="Arial" w:cs="Arial"/>
          <w:b/>
          <w:bCs/>
        </w:rPr>
        <w:br/>
      </w:r>
      <w:r w:rsidR="007E1AA4" w:rsidRPr="007E1AA4">
        <w:rPr>
          <w:rFonts w:ascii="Arial" w:hAnsi="Arial" w:cs="Arial"/>
        </w:rPr>
        <w:t>Feature extraction transforms processed text into quantifiable numbers that can be used in machine learning. TF-IDF is still the best suited to smaller-scale projects based on focusing on unique words in the corpus</w:t>
      </w:r>
      <w:r w:rsidR="00CB4153">
        <w:rPr>
          <w:rFonts w:ascii="Arial" w:hAnsi="Arial" w:cs="Arial"/>
        </w:rPr>
        <w:t xml:space="preserve"> </w:t>
      </w:r>
      <w:r w:rsidR="00D36017">
        <w:rPr>
          <w:rFonts w:ascii="Arial" w:hAnsi="Arial" w:cs="Arial"/>
        </w:rPr>
        <w:t>[14]</w:t>
      </w:r>
      <w:r w:rsidR="00CB4153">
        <w:rPr>
          <w:rFonts w:ascii="Arial" w:hAnsi="Arial" w:cs="Arial"/>
        </w:rPr>
        <w:t>.</w:t>
      </w:r>
      <w:r w:rsidR="007E1AA4" w:rsidRPr="007E1AA4">
        <w:rPr>
          <w:rFonts w:ascii="Arial" w:hAnsi="Arial" w:cs="Arial"/>
        </w:rPr>
        <w:t xml:space="preserve"> Semantic phrases that would be lost to single-word analysis (not good) are represented as n-grams (bigrams or trigrams). Embeddings such as Word2Vec, Glove or transformers offer a more comprehensive semantic depiction but demand a great amount of computing power </w:t>
      </w:r>
      <w:r w:rsidR="007E1AA4" w:rsidRPr="007E1AA4">
        <w:rPr>
          <w:rFonts w:ascii="Arial" w:hAnsi="Arial" w:cs="Arial"/>
        </w:rPr>
        <w:lastRenderedPageBreak/>
        <w:t>and memory. TF-IDF with n-grams is the compromise between accuracy, interpretability, and efficiency in low-resource or real-time applications. Moreover, the use of feature selection methods (i.e. chi-square, mutual information, etc.) can be used to decrease the dimensionality and improve the performance even further.</w:t>
      </w:r>
    </w:p>
    <w:p w14:paraId="251838D6" w14:textId="006B4DA9" w:rsidR="0054724B" w:rsidRPr="00240058" w:rsidRDefault="00240058" w:rsidP="00240058">
      <w:pPr>
        <w:rPr>
          <w:rFonts w:ascii="Arial" w:hAnsi="Arial" w:cs="Arial"/>
        </w:rPr>
      </w:pPr>
      <w:bookmarkStart w:id="8" w:name="_Toc212106094"/>
      <w:r w:rsidRPr="00240058">
        <w:rPr>
          <w:rStyle w:val="Heading1Char"/>
        </w:rPr>
        <w:t>4.4 Model Selection</w:t>
      </w:r>
      <w:bookmarkEnd w:id="8"/>
      <w:r w:rsidRPr="00240058">
        <w:rPr>
          <w:rFonts w:ascii="Arial" w:hAnsi="Arial" w:cs="Arial"/>
          <w:b/>
          <w:bCs/>
        </w:rPr>
        <w:br/>
      </w:r>
      <w:r w:rsidR="007E1AA4" w:rsidRPr="007E1AA4">
        <w:rPr>
          <w:rFonts w:ascii="Arial" w:hAnsi="Arial" w:cs="Arial"/>
        </w:rPr>
        <w:t>The features of the system that the system learns depends on the algorithm used.</w:t>
      </w:r>
      <w:r w:rsidR="00D36017">
        <w:rPr>
          <w:rFonts w:ascii="Arial" w:hAnsi="Arial" w:cs="Arial"/>
        </w:rPr>
        <w:t xml:space="preserve">[15] </w:t>
      </w:r>
      <w:r w:rsidR="00D36017" w:rsidRPr="007E1AA4">
        <w:rPr>
          <w:rFonts w:ascii="Arial" w:hAnsi="Arial" w:cs="Arial"/>
        </w:rPr>
        <w:t>Logistic</w:t>
      </w:r>
      <w:r w:rsidR="007E1AA4" w:rsidRPr="007E1AA4">
        <w:rPr>
          <w:rFonts w:ascii="Arial" w:hAnsi="Arial" w:cs="Arial"/>
        </w:rPr>
        <w:t xml:space="preserve"> Regression (LR) is an algorithm that effectively works with large high-dimensional TF-IDF matrices, it gives interpretable coefficients, indicating which words have the greatest impact on sentiment prediction. SVM and Random Forests can be slightly more accurate but need more resources and are less transparent. LSTM or transformers are examples of deep learning structures that are excellent in performance but computationally expensive. LR is nevertheless the most viable choice with respect to lightweight deployment, as it has a good balance of simplicity, accuracy and transparency. Moreover, it facilitates straightforward incorporation in dashboards or web apps, allowing the end-users to engage with the model results effectively.</w:t>
      </w:r>
    </w:p>
    <w:p w14:paraId="618910FE" w14:textId="140CBB11" w:rsidR="00240058" w:rsidRPr="00240058" w:rsidRDefault="00240058" w:rsidP="00240058">
      <w:pPr>
        <w:rPr>
          <w:rFonts w:ascii="Arial" w:hAnsi="Arial" w:cs="Arial"/>
          <w:b/>
          <w:bCs/>
        </w:rPr>
      </w:pPr>
      <w:bookmarkStart w:id="9" w:name="_Toc212106095"/>
      <w:r w:rsidRPr="00240058">
        <w:rPr>
          <w:rStyle w:val="Heading1Char"/>
        </w:rPr>
        <w:t>4.5 Training and Validation</w:t>
      </w:r>
      <w:bookmarkEnd w:id="9"/>
      <w:r w:rsidRPr="00240058">
        <w:rPr>
          <w:rFonts w:ascii="Arial" w:hAnsi="Arial" w:cs="Arial"/>
          <w:b/>
          <w:bCs/>
        </w:rPr>
        <w:br/>
      </w:r>
      <w:r w:rsidR="0054724B" w:rsidRPr="0054724B">
        <w:rPr>
          <w:rFonts w:ascii="Arial" w:hAnsi="Arial" w:cs="Arial"/>
        </w:rPr>
        <w:t>Training and testing are normally divided by 80:20. Cross-validation (k=5 or 10) is a reliable way of performance, which averages the results of several folds so that the variance is minimized</w:t>
      </w:r>
      <w:r w:rsidR="00CB4153">
        <w:rPr>
          <w:rFonts w:ascii="Arial" w:hAnsi="Arial" w:cs="Arial"/>
        </w:rPr>
        <w:t xml:space="preserve"> </w:t>
      </w:r>
      <w:r w:rsidR="00D36017">
        <w:rPr>
          <w:rFonts w:ascii="Arial" w:hAnsi="Arial" w:cs="Arial"/>
        </w:rPr>
        <w:t>[16]</w:t>
      </w:r>
      <w:r w:rsidR="00CB4153">
        <w:rPr>
          <w:rFonts w:ascii="Arial" w:hAnsi="Arial" w:cs="Arial"/>
        </w:rPr>
        <w:t>.</w:t>
      </w:r>
      <w:r w:rsidR="0054724B" w:rsidRPr="0054724B">
        <w:rPr>
          <w:rFonts w:ascii="Arial" w:hAnsi="Arial" w:cs="Arial"/>
        </w:rPr>
        <w:t xml:space="preserve"> Hyperparameter tuning, i.e. changing the LR regularization parameter (C), compromises between bias and variance. Violating validation curves are checked by early termination and monitoring to avoid overfitting. Besides that, incremental learning techniques may also be used in the case of models trained on constantly changing data, where the system may continue to progress without a restart of training.</w:t>
      </w:r>
    </w:p>
    <w:p w14:paraId="625DC3DA" w14:textId="6E50E875" w:rsidR="00240058" w:rsidRDefault="00240058" w:rsidP="00240058">
      <w:pPr>
        <w:rPr>
          <w:rFonts w:ascii="Arial" w:hAnsi="Arial" w:cs="Arial"/>
        </w:rPr>
      </w:pPr>
      <w:bookmarkStart w:id="10" w:name="_Toc212106096"/>
      <w:r w:rsidRPr="00240058">
        <w:rPr>
          <w:rStyle w:val="Heading1Char"/>
        </w:rPr>
        <w:t>4.6 Evaluation Metrics</w:t>
      </w:r>
      <w:bookmarkEnd w:id="10"/>
      <w:r w:rsidRPr="00240058">
        <w:rPr>
          <w:rFonts w:ascii="Arial" w:hAnsi="Arial" w:cs="Arial"/>
          <w:b/>
          <w:bCs/>
        </w:rPr>
        <w:br/>
      </w:r>
      <w:r w:rsidR="0054724B" w:rsidRPr="0054724B">
        <w:rPr>
          <w:rFonts w:ascii="Arial" w:hAnsi="Arial" w:cs="Arial"/>
        </w:rPr>
        <w:t>Accuracy, precision, recall and F1-score are used as the measures of evaluatio</w:t>
      </w:r>
      <w:r w:rsidR="00CB4153">
        <w:rPr>
          <w:rFonts w:ascii="Arial" w:hAnsi="Arial" w:cs="Arial"/>
        </w:rPr>
        <w:t>n</w:t>
      </w:r>
      <w:r w:rsidR="0054724B" w:rsidRPr="0054724B">
        <w:rPr>
          <w:rFonts w:ascii="Arial" w:hAnsi="Arial" w:cs="Arial"/>
        </w:rPr>
        <w:t xml:space="preserve"> </w:t>
      </w:r>
      <w:r w:rsidR="00D36017">
        <w:rPr>
          <w:rFonts w:ascii="Arial" w:hAnsi="Arial" w:cs="Arial"/>
        </w:rPr>
        <w:t>[17]</w:t>
      </w:r>
      <w:r w:rsidR="00CB4153">
        <w:rPr>
          <w:rFonts w:ascii="Arial" w:hAnsi="Arial" w:cs="Arial"/>
        </w:rPr>
        <w:t xml:space="preserve">. </w:t>
      </w:r>
      <w:r w:rsidR="0054724B" w:rsidRPr="0054724B">
        <w:rPr>
          <w:rFonts w:ascii="Arial" w:hAnsi="Arial" w:cs="Arial"/>
        </w:rPr>
        <w:t>Whereas accuracy represents the degree of overall correctness, F1-score balances between the measures of precision and recall especially in imbalanced data sets. Confusion matrices identify the error of engagement between positive, neutral, and negative sentiments. The strength of ROC curves and AUC scores also confirm strength, particularly in binary tasks. By tracking these metrics with time, one can detect the performance drift early so that one would be able to update the model accordingly.</w:t>
      </w:r>
    </w:p>
    <w:p w14:paraId="7B9EF1B3" w14:textId="1BAB5E0F" w:rsidR="008E16CD" w:rsidRPr="00240058" w:rsidRDefault="0054724B" w:rsidP="00240058">
      <w:pPr>
        <w:rPr>
          <w:rFonts w:ascii="Arial" w:hAnsi="Arial" w:cs="Arial"/>
        </w:rPr>
      </w:pPr>
      <w:r w:rsidRPr="0054724B">
        <w:rPr>
          <w:rFonts w:ascii="Arial" w:hAnsi="Arial" w:cs="Arial"/>
        </w:rPr>
        <w:t xml:space="preserve">With the use of the extended and elaborate workflow, including cautious data preparation, </w:t>
      </w:r>
      <w:r w:rsidR="00D36017">
        <w:rPr>
          <w:rFonts w:ascii="Arial" w:hAnsi="Arial" w:cs="Arial"/>
        </w:rPr>
        <w:t>[18]</w:t>
      </w:r>
      <w:r w:rsidR="00D36017" w:rsidRPr="0054724B">
        <w:rPr>
          <w:rFonts w:ascii="Arial" w:hAnsi="Arial" w:cs="Arial"/>
        </w:rPr>
        <w:t xml:space="preserve"> sophisticated</w:t>
      </w:r>
      <w:r w:rsidRPr="0054724B">
        <w:rPr>
          <w:rFonts w:ascii="Arial" w:hAnsi="Arial" w:cs="Arial"/>
        </w:rPr>
        <w:t xml:space="preserve"> feature engineering, model choice, and comprehensive evaluation, the sentiment analysis system will be precise, interpretable, adaptable, and applicable in the real business environment, even in low-resource circumstances</w:t>
      </w:r>
    </w:p>
    <w:p w14:paraId="60D1546E" w14:textId="77777777" w:rsidR="00204CD8" w:rsidRDefault="00204CD8" w:rsidP="00A7495B">
      <w:pPr>
        <w:pStyle w:val="Heading1"/>
      </w:pPr>
      <w:bookmarkStart w:id="11" w:name="_Toc212106097"/>
      <w:r w:rsidRPr="00204CD8">
        <w:lastRenderedPageBreak/>
        <w:t>5. Discussion and Algorithm Evaluation</w:t>
      </w:r>
      <w:bookmarkEnd w:id="11"/>
    </w:p>
    <w:p w14:paraId="5186BC69" w14:textId="3FD91F57" w:rsidR="0054724B" w:rsidRDefault="0054724B" w:rsidP="00204CD8">
      <w:pPr>
        <w:rPr>
          <w:rFonts w:ascii="Arial" w:hAnsi="Arial" w:cs="Arial"/>
        </w:rPr>
      </w:pPr>
      <w:r w:rsidRPr="0054724B">
        <w:rPr>
          <w:rFonts w:ascii="Arial" w:hAnsi="Arial" w:cs="Arial"/>
        </w:rPr>
        <w:t xml:space="preserve">The most appropriate classical algorithm is the Logistic Regression in resource constrained marketing scenarios where the sentiment analysis is </w:t>
      </w:r>
      <w:r w:rsidR="008E16CD" w:rsidRPr="0054724B">
        <w:rPr>
          <w:rFonts w:ascii="Arial" w:hAnsi="Arial" w:cs="Arial"/>
        </w:rPr>
        <w:t>concerned</w:t>
      </w:r>
      <w:r w:rsidR="008E16CD">
        <w:rPr>
          <w:rFonts w:ascii="Arial" w:hAnsi="Arial" w:cs="Arial"/>
        </w:rPr>
        <w:t xml:space="preserve"> [</w:t>
      </w:r>
      <w:r w:rsidR="00D42747">
        <w:rPr>
          <w:rFonts w:ascii="Arial" w:hAnsi="Arial" w:cs="Arial"/>
        </w:rPr>
        <w:t>19]</w:t>
      </w:r>
      <w:r w:rsidR="00CB4153">
        <w:rPr>
          <w:rFonts w:ascii="Arial" w:hAnsi="Arial" w:cs="Arial"/>
        </w:rPr>
        <w:t xml:space="preserve">. </w:t>
      </w:r>
      <w:r w:rsidR="00D42747">
        <w:rPr>
          <w:rFonts w:ascii="Arial" w:hAnsi="Arial" w:cs="Arial"/>
        </w:rPr>
        <w:t xml:space="preserve"> </w:t>
      </w:r>
      <w:r w:rsidRPr="0054724B">
        <w:rPr>
          <w:rFonts w:ascii="Arial" w:hAnsi="Arial" w:cs="Arial"/>
        </w:rPr>
        <w:t>The key strengths of it are that it is simple, interpretable, and fast. In contrast to black-box models, Logistic Regression offers explicit information about the importance of features, and this is needed by business teams as they need to know which words or phrases stimulate the sentiment of the customers.</w:t>
      </w:r>
    </w:p>
    <w:p w14:paraId="7A5F2429" w14:textId="0C9299A3" w:rsidR="0054724B" w:rsidRDefault="0054724B" w:rsidP="00204CD8">
      <w:pPr>
        <w:rPr>
          <w:rFonts w:ascii="Arial" w:hAnsi="Arial" w:cs="Arial"/>
        </w:rPr>
      </w:pPr>
      <w:r w:rsidRPr="0054724B">
        <w:rPr>
          <w:rFonts w:ascii="Arial" w:hAnsi="Arial" w:cs="Arial"/>
        </w:rPr>
        <w:t>Computationally, the Logistic Regression can scale linearly with the size of data and can be trained quickly, which is even on relatively small hardware. It is effective when dealing with sparse text data in the form of TF-IDF features and requires a system of matrices and gradient-based optimization. Also, the Logistic Regression is not as overfitted when using regularization, and its performance does not change over unknown data.</w:t>
      </w:r>
    </w:p>
    <w:p w14:paraId="6DC9E79F" w14:textId="141FBAD4" w:rsidR="0054724B" w:rsidRDefault="0054724B" w:rsidP="00204CD8">
      <w:pPr>
        <w:rPr>
          <w:rFonts w:ascii="Arial" w:hAnsi="Arial" w:cs="Arial"/>
        </w:rPr>
      </w:pPr>
      <w:r w:rsidRPr="0054724B">
        <w:rPr>
          <w:rFonts w:ascii="Arial" w:hAnsi="Arial" w:cs="Arial"/>
        </w:rPr>
        <w:t>Logistic Regression is competitive in terms of accuracy with more detailed classifiers. When it is trained with well-pre-processed data, based on TF-IDF features and bigrams it is possible to reach accuracy rates of over 85-90% on standard sentiment benchmarks</w:t>
      </w:r>
      <w:r w:rsidR="008E16CD">
        <w:rPr>
          <w:rFonts w:ascii="Arial" w:hAnsi="Arial" w:cs="Arial"/>
        </w:rPr>
        <w:t xml:space="preserve"> [20]. </w:t>
      </w:r>
      <w:r w:rsidR="008E16CD" w:rsidRPr="0054724B">
        <w:rPr>
          <w:rFonts w:ascii="Arial" w:hAnsi="Arial" w:cs="Arial"/>
        </w:rPr>
        <w:t>This</w:t>
      </w:r>
      <w:r w:rsidRPr="0054724B">
        <w:rPr>
          <w:rFonts w:ascii="Arial" w:hAnsi="Arial" w:cs="Arial"/>
        </w:rPr>
        <w:t xml:space="preserve"> is why it is optimal to a small marketing company, which demands quality results without overcalculating or investing in it.</w:t>
      </w:r>
    </w:p>
    <w:p w14:paraId="476E292C" w14:textId="39D1F59E" w:rsidR="0054724B" w:rsidRDefault="0054724B" w:rsidP="00204CD8">
      <w:pPr>
        <w:rPr>
          <w:rFonts w:ascii="Arial" w:hAnsi="Arial" w:cs="Arial"/>
        </w:rPr>
      </w:pPr>
      <w:r w:rsidRPr="0054724B">
        <w:rPr>
          <w:rFonts w:ascii="Arial" w:hAnsi="Arial" w:cs="Arial"/>
        </w:rPr>
        <w:t xml:space="preserve">One of its strongest features has been interpretability. The weights of the terms contribution to the sentiment classification can also be represented as model coefficients, </w:t>
      </w:r>
      <w:r w:rsidR="00E44746">
        <w:rPr>
          <w:rFonts w:ascii="Arial" w:hAnsi="Arial" w:cs="Arial"/>
        </w:rPr>
        <w:t xml:space="preserve">[21] </w:t>
      </w:r>
      <w:r w:rsidRPr="0054724B">
        <w:rPr>
          <w:rFonts w:ascii="Arial" w:hAnsi="Arial" w:cs="Arial"/>
        </w:rPr>
        <w:t>which allow the reviewer to determine which words made the biggest contribution in positive and negative reviews. This interpretability will turn the model into a predictive tool into an explanatory one to enable marketing teams to act based on the insights to be gained, such as by understanding the number of common complaints or positive trends in customer responses.</w:t>
      </w:r>
    </w:p>
    <w:p w14:paraId="5B30B377" w14:textId="697D3A7D" w:rsidR="0054724B" w:rsidRDefault="0054724B" w:rsidP="00204CD8">
      <w:pPr>
        <w:rPr>
          <w:rFonts w:ascii="Arial" w:hAnsi="Arial" w:cs="Arial"/>
        </w:rPr>
      </w:pPr>
      <w:r w:rsidRPr="0054724B">
        <w:rPr>
          <w:rFonts w:ascii="Arial" w:hAnsi="Arial" w:cs="Arial"/>
        </w:rPr>
        <w:t>In addition to that, Logistic Regression endorses continuous retraining when new data are obtained. This flexibility guarantees that the model can be applicable in the dynamic business settings where the language and customer mood are changing. Periodic updates allow keeping the performance up without having to redesign the entire pipeline.</w:t>
      </w:r>
    </w:p>
    <w:p w14:paraId="29535F86" w14:textId="77777777" w:rsidR="00A7495B" w:rsidRDefault="00A7495B" w:rsidP="00204CD8">
      <w:pPr>
        <w:rPr>
          <w:rFonts w:ascii="Arial" w:hAnsi="Arial" w:cs="Arial"/>
        </w:rPr>
      </w:pPr>
    </w:p>
    <w:p w14:paraId="36E4B0F1" w14:textId="77777777" w:rsidR="00A7495B" w:rsidRDefault="00A7495B" w:rsidP="00204CD8">
      <w:pPr>
        <w:rPr>
          <w:rFonts w:ascii="Arial" w:hAnsi="Arial" w:cs="Arial"/>
        </w:rPr>
      </w:pPr>
    </w:p>
    <w:p w14:paraId="7F3342D3" w14:textId="77777777" w:rsidR="00A7495B" w:rsidRDefault="00A7495B" w:rsidP="00204CD8">
      <w:pPr>
        <w:rPr>
          <w:rFonts w:ascii="Arial" w:hAnsi="Arial" w:cs="Arial"/>
        </w:rPr>
      </w:pPr>
    </w:p>
    <w:p w14:paraId="436C5948" w14:textId="77777777" w:rsidR="00A7495B" w:rsidRPr="00204CD8" w:rsidRDefault="00A7495B" w:rsidP="00204CD8">
      <w:pPr>
        <w:rPr>
          <w:rFonts w:ascii="Arial" w:hAnsi="Arial" w:cs="Arial"/>
        </w:rPr>
      </w:pPr>
    </w:p>
    <w:p w14:paraId="3CF33155" w14:textId="50193E2F" w:rsidR="00204CD8" w:rsidRDefault="00204CD8" w:rsidP="00A7495B">
      <w:pPr>
        <w:pStyle w:val="Heading1"/>
      </w:pPr>
      <w:bookmarkStart w:id="12" w:name="_Toc212106098"/>
      <w:r w:rsidRPr="00204CD8">
        <w:lastRenderedPageBreak/>
        <w:t>5.1 Comparative Evaluation</w:t>
      </w:r>
      <w:bookmarkEnd w:id="12"/>
    </w:p>
    <w:p w14:paraId="15719FF2" w14:textId="0E204021" w:rsidR="00DC1C8A" w:rsidRDefault="00DC1C8A" w:rsidP="00204CD8">
      <w:pPr>
        <w:rPr>
          <w:rFonts w:ascii="Arial" w:hAnsi="Arial" w:cs="Arial"/>
        </w:rPr>
      </w:pPr>
      <w:r w:rsidRPr="00DC1C8A">
        <w:rPr>
          <w:rFonts w:ascii="Arial" w:hAnsi="Arial" w:cs="Arial"/>
        </w:rPr>
        <w:t>Logistic Regression balances the trade-off when compared to other algorithms</w:t>
      </w:r>
      <w:r w:rsidR="00CB4153">
        <w:rPr>
          <w:rFonts w:ascii="Arial" w:hAnsi="Arial" w:cs="Arial"/>
        </w:rPr>
        <w:t xml:space="preserve"> </w:t>
      </w:r>
      <w:r w:rsidR="00D42747">
        <w:rPr>
          <w:rFonts w:ascii="Arial" w:hAnsi="Arial" w:cs="Arial"/>
        </w:rPr>
        <w:t>[2</w:t>
      </w:r>
      <w:r w:rsidR="00E44746">
        <w:rPr>
          <w:rFonts w:ascii="Arial" w:hAnsi="Arial" w:cs="Arial"/>
        </w:rPr>
        <w:t>2</w:t>
      </w:r>
      <w:r w:rsidR="00D42747">
        <w:rPr>
          <w:rFonts w:ascii="Arial" w:hAnsi="Arial" w:cs="Arial"/>
        </w:rPr>
        <w:t>]</w:t>
      </w:r>
      <w:r w:rsidR="00CB4153">
        <w:rPr>
          <w:rFonts w:ascii="Arial" w:hAnsi="Arial" w:cs="Arial"/>
        </w:rPr>
        <w:t xml:space="preserve">. </w:t>
      </w:r>
      <w:r w:rsidRPr="00DC1C8A">
        <w:rPr>
          <w:rFonts w:ascii="Arial" w:hAnsi="Arial" w:cs="Arial"/>
        </w:rPr>
        <w:t>Naive Bayes, despite its speed, has the problem of the independence assumption that it cannot do well in situations where dependence between words is important. SVM is a little more precise in a few datasets, but it is less interpretable and requires less computational effort. Random Forests are stronger but still have more weight and cannot work as well with thin representations of texts. Decision Trees are visual in nature and are not well pruned, which means they are more likely to overfit. An empirical comparison between some of the most important performance metrics further proves the viability of the Logistic Regression:</w:t>
      </w:r>
    </w:p>
    <w:tbl>
      <w:tblPr>
        <w:tblStyle w:val="TableGrid"/>
        <w:tblpPr w:leftFromText="180" w:rightFromText="180" w:vertAnchor="text" w:horzAnchor="margin" w:tblpY="100"/>
        <w:tblW w:w="0" w:type="auto"/>
        <w:tblLook w:val="04A0" w:firstRow="1" w:lastRow="0" w:firstColumn="1" w:lastColumn="0" w:noHBand="0" w:noVBand="1"/>
      </w:tblPr>
      <w:tblGrid>
        <w:gridCol w:w="4508"/>
        <w:gridCol w:w="4508"/>
      </w:tblGrid>
      <w:tr w:rsidR="00DC1C8A" w14:paraId="60C4F2CE" w14:textId="77777777" w:rsidTr="00DC1C8A">
        <w:tc>
          <w:tcPr>
            <w:tcW w:w="4508" w:type="dxa"/>
          </w:tcPr>
          <w:p w14:paraId="12C54E6D" w14:textId="77777777" w:rsidR="00DC1C8A" w:rsidRDefault="00DC1C8A" w:rsidP="00DC1C8A">
            <w:pPr>
              <w:rPr>
                <w:b/>
                <w:bCs/>
              </w:rPr>
            </w:pPr>
            <w:r>
              <w:rPr>
                <w:rStyle w:val="Strong"/>
              </w:rPr>
              <w:t>Metric</w:t>
            </w:r>
          </w:p>
          <w:p w14:paraId="365E5FC0" w14:textId="77777777" w:rsidR="00DC1C8A" w:rsidRDefault="00DC1C8A" w:rsidP="00DC1C8A">
            <w:pPr>
              <w:rPr>
                <w:rFonts w:ascii="Arial" w:hAnsi="Arial" w:cs="Arial"/>
                <w:b/>
                <w:bCs/>
              </w:rPr>
            </w:pPr>
          </w:p>
        </w:tc>
        <w:tc>
          <w:tcPr>
            <w:tcW w:w="4508" w:type="dxa"/>
          </w:tcPr>
          <w:p w14:paraId="5D8C0C69" w14:textId="77777777" w:rsidR="00DC1C8A" w:rsidRDefault="00DC1C8A" w:rsidP="00DC1C8A">
            <w:pPr>
              <w:rPr>
                <w:rFonts w:ascii="Arial" w:hAnsi="Arial" w:cs="Arial"/>
                <w:b/>
                <w:bCs/>
              </w:rPr>
            </w:pPr>
            <w:r w:rsidRPr="00DC1C8A">
              <w:rPr>
                <w:rFonts w:ascii="Arial" w:hAnsi="Arial" w:cs="Arial"/>
                <w:b/>
                <w:bCs/>
              </w:rPr>
              <w:t>Rating / Description</w:t>
            </w:r>
          </w:p>
        </w:tc>
      </w:tr>
      <w:tr w:rsidR="00DC1C8A" w14:paraId="7E0E47C0" w14:textId="77777777" w:rsidTr="00DC1C8A">
        <w:tc>
          <w:tcPr>
            <w:tcW w:w="4508" w:type="dxa"/>
          </w:tcPr>
          <w:p w14:paraId="7EA3C0CB"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Accuracy</w:t>
            </w:r>
          </w:p>
        </w:tc>
        <w:tc>
          <w:tcPr>
            <w:tcW w:w="4508" w:type="dxa"/>
          </w:tcPr>
          <w:p w14:paraId="6B282487" w14:textId="77777777" w:rsidR="00DC1C8A" w:rsidRDefault="00DC1C8A" w:rsidP="00DC1C8A">
            <w:pPr>
              <w:rPr>
                <w:rFonts w:ascii="Arial" w:hAnsi="Arial" w:cs="Arial"/>
                <w:b/>
                <w:bCs/>
              </w:rPr>
            </w:pPr>
            <w:r w:rsidRPr="00DC1C8A">
              <w:rPr>
                <w:rFonts w:ascii="Arial" w:hAnsi="Arial" w:cs="Arial"/>
                <w:b/>
                <w:bCs/>
              </w:rPr>
              <w:t>High (85–90%)</w:t>
            </w:r>
          </w:p>
        </w:tc>
      </w:tr>
      <w:tr w:rsidR="00DC1C8A" w14:paraId="3643003B" w14:textId="77777777" w:rsidTr="00DC1C8A">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9"/>
              <w:gridCol w:w="81"/>
            </w:tblGrid>
            <w:tr w:rsidR="00DC1C8A" w:rsidRPr="00DC1C8A" w14:paraId="63C4F550" w14:textId="77777777" w:rsidTr="008A274E">
              <w:trPr>
                <w:tblCellSpacing w:w="15" w:type="dxa"/>
              </w:trPr>
              <w:tc>
                <w:tcPr>
                  <w:tcW w:w="0" w:type="auto"/>
                  <w:vAlign w:val="center"/>
                  <w:hideMark/>
                </w:tcPr>
                <w:p w14:paraId="04E38292" w14:textId="77777777" w:rsidR="00DC1C8A" w:rsidRPr="00DC1C8A" w:rsidRDefault="00DC1C8A" w:rsidP="00DC1C8A">
                  <w:pPr>
                    <w:framePr w:hSpace="180" w:wrap="around" w:vAnchor="text" w:hAnchor="margin" w:y="100"/>
                    <w:spacing w:after="0" w:line="240" w:lineRule="auto"/>
                    <w:rPr>
                      <w:rFonts w:ascii="Arial" w:eastAsia="Times New Roman" w:hAnsi="Arial" w:cs="Arial"/>
                      <w:kern w:val="0"/>
                      <w:lang w:eastAsia="en-GB"/>
                      <w14:ligatures w14:val="none"/>
                    </w:rPr>
                  </w:pPr>
                  <w:r w:rsidRPr="00DC1C8A">
                    <w:rPr>
                      <w:rFonts w:ascii="Arial" w:eastAsia="Times New Roman" w:hAnsi="Arial" w:cs="Arial"/>
                      <w:b/>
                      <w:bCs/>
                      <w:kern w:val="0"/>
                      <w:lang w:eastAsia="en-GB"/>
                      <w14:ligatures w14:val="none"/>
                    </w:rPr>
                    <w:t>Training Speed</w:t>
                  </w:r>
                </w:p>
              </w:tc>
              <w:tc>
                <w:tcPr>
                  <w:tcW w:w="0" w:type="auto"/>
                  <w:vAlign w:val="center"/>
                  <w:hideMark/>
                </w:tcPr>
                <w:p w14:paraId="2714CB38" w14:textId="77777777" w:rsidR="00DC1C8A" w:rsidRPr="00DC1C8A" w:rsidRDefault="00DC1C8A" w:rsidP="00DC1C8A">
                  <w:pPr>
                    <w:framePr w:hSpace="180" w:wrap="around" w:vAnchor="text" w:hAnchor="margin" w:y="100"/>
                    <w:spacing w:after="0" w:line="240" w:lineRule="auto"/>
                    <w:rPr>
                      <w:rFonts w:ascii="Arial" w:eastAsia="Times New Roman" w:hAnsi="Arial" w:cs="Arial"/>
                      <w:kern w:val="0"/>
                      <w:sz w:val="20"/>
                      <w:szCs w:val="20"/>
                      <w:lang w:eastAsia="en-GB"/>
                      <w14:ligatures w14:val="none"/>
                    </w:rPr>
                  </w:pPr>
                </w:p>
              </w:tc>
            </w:tr>
          </w:tbl>
          <w:p w14:paraId="1603F354" w14:textId="77777777" w:rsidR="00DC1C8A" w:rsidRDefault="00DC1C8A" w:rsidP="00DC1C8A">
            <w:pPr>
              <w:rPr>
                <w:rFonts w:ascii="Arial" w:hAnsi="Arial" w:cs="Arial"/>
                <w:b/>
                <w:bCs/>
              </w:rPr>
            </w:pPr>
          </w:p>
        </w:tc>
        <w:tc>
          <w:tcPr>
            <w:tcW w:w="4508" w:type="dxa"/>
          </w:tcPr>
          <w:p w14:paraId="309A9B42" w14:textId="77777777" w:rsidR="00DC1C8A" w:rsidRDefault="00DC1C8A" w:rsidP="00DC1C8A">
            <w:pPr>
              <w:rPr>
                <w:rFonts w:ascii="Arial" w:hAnsi="Arial" w:cs="Arial"/>
                <w:b/>
                <w:bCs/>
              </w:rPr>
            </w:pPr>
            <w:r w:rsidRPr="00DC1C8A">
              <w:rPr>
                <w:rFonts w:ascii="Arial" w:hAnsi="Arial" w:cs="Arial"/>
                <w:b/>
                <w:bCs/>
              </w:rPr>
              <w:t>Fast (linear with dataset size)</w:t>
            </w:r>
          </w:p>
        </w:tc>
      </w:tr>
      <w:tr w:rsidR="00DC1C8A" w14:paraId="79AE219D" w14:textId="77777777" w:rsidTr="00DC1C8A">
        <w:tc>
          <w:tcPr>
            <w:tcW w:w="4508" w:type="dxa"/>
          </w:tcPr>
          <w:p w14:paraId="436C9553"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Interpretability</w:t>
            </w:r>
          </w:p>
        </w:tc>
        <w:tc>
          <w:tcPr>
            <w:tcW w:w="4508" w:type="dxa"/>
          </w:tcPr>
          <w:p w14:paraId="37A96C57" w14:textId="77777777" w:rsidR="00DC1C8A" w:rsidRDefault="00DC1C8A" w:rsidP="00DC1C8A">
            <w:pPr>
              <w:rPr>
                <w:rFonts w:ascii="Arial" w:hAnsi="Arial" w:cs="Arial"/>
                <w:b/>
                <w:bCs/>
              </w:rPr>
            </w:pPr>
            <w:r w:rsidRPr="00DC1C8A">
              <w:rPr>
                <w:rFonts w:ascii="Arial" w:hAnsi="Arial" w:cs="Arial"/>
                <w:b/>
                <w:bCs/>
              </w:rPr>
              <w:t>High (transparent coefficients)</w:t>
            </w:r>
          </w:p>
        </w:tc>
      </w:tr>
      <w:tr w:rsidR="00DC1C8A" w14:paraId="61C2DE93" w14:textId="77777777" w:rsidTr="00DC1C8A">
        <w:tc>
          <w:tcPr>
            <w:tcW w:w="4508" w:type="dxa"/>
          </w:tcPr>
          <w:p w14:paraId="284C8656"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Resource Usage</w:t>
            </w:r>
          </w:p>
        </w:tc>
        <w:tc>
          <w:tcPr>
            <w:tcW w:w="4508" w:type="dxa"/>
          </w:tcPr>
          <w:p w14:paraId="1ACA664A" w14:textId="77777777" w:rsidR="00DC1C8A" w:rsidRDefault="00DC1C8A" w:rsidP="00DC1C8A">
            <w:pPr>
              <w:rPr>
                <w:rFonts w:ascii="Arial" w:hAnsi="Arial" w:cs="Arial"/>
                <w:b/>
                <w:bCs/>
              </w:rPr>
            </w:pPr>
            <w:r>
              <w:rPr>
                <w:rFonts w:ascii="Arial" w:hAnsi="Arial" w:cs="Arial"/>
                <w:b/>
                <w:bCs/>
              </w:rPr>
              <w:t>low</w:t>
            </w:r>
          </w:p>
        </w:tc>
      </w:tr>
      <w:tr w:rsidR="00DC1C8A" w14:paraId="2D95563A" w14:textId="77777777" w:rsidTr="00DC1C8A">
        <w:tc>
          <w:tcPr>
            <w:tcW w:w="4508" w:type="dxa"/>
          </w:tcPr>
          <w:p w14:paraId="0BE1A85D" w14:textId="77777777" w:rsidR="00DC1C8A" w:rsidRDefault="00DC1C8A" w:rsidP="00DC1C8A">
            <w:pPr>
              <w:rPr>
                <w:rFonts w:ascii="Arial" w:hAnsi="Arial" w:cs="Arial"/>
                <w:b/>
                <w:bCs/>
              </w:rPr>
            </w:pPr>
            <w:r>
              <w:rPr>
                <w:rFonts w:ascii="Arial" w:hAnsi="Arial" w:cs="Arial"/>
                <w:b/>
                <w:bCs/>
              </w:rPr>
              <w:t xml:space="preserve"> </w:t>
            </w:r>
            <w:r w:rsidRPr="00DC1C8A">
              <w:rPr>
                <w:rFonts w:ascii="Arial" w:hAnsi="Arial" w:cs="Arial"/>
                <w:b/>
                <w:bCs/>
              </w:rPr>
              <w:t>Ease of Deployment</w:t>
            </w:r>
          </w:p>
        </w:tc>
        <w:tc>
          <w:tcPr>
            <w:tcW w:w="4508" w:type="dxa"/>
          </w:tcPr>
          <w:p w14:paraId="6B04AE08" w14:textId="77777777" w:rsidR="00DC1C8A" w:rsidRDefault="00DC1C8A" w:rsidP="00DC1C8A">
            <w:pPr>
              <w:rPr>
                <w:rFonts w:ascii="Arial" w:hAnsi="Arial" w:cs="Arial"/>
                <w:b/>
                <w:bCs/>
              </w:rPr>
            </w:pPr>
            <w:r>
              <w:rPr>
                <w:rFonts w:ascii="Arial" w:hAnsi="Arial" w:cs="Arial"/>
                <w:b/>
                <w:bCs/>
              </w:rPr>
              <w:t>good</w:t>
            </w:r>
          </w:p>
        </w:tc>
      </w:tr>
    </w:tbl>
    <w:p w14:paraId="6A4BFEB0" w14:textId="77777777" w:rsidR="00DC1C8A" w:rsidRDefault="00DC1C8A" w:rsidP="00DC1C8A">
      <w:pPr>
        <w:rPr>
          <w:rFonts w:ascii="Arial" w:hAnsi="Arial" w:cs="Arial"/>
          <w:b/>
          <w:bCs/>
        </w:rPr>
      </w:pPr>
    </w:p>
    <w:p w14:paraId="105627F7" w14:textId="5FF96D1A" w:rsidR="00DC1C8A" w:rsidRPr="00DC1C8A" w:rsidRDefault="00DC1C8A" w:rsidP="00DC1C8A">
      <w:pPr>
        <w:rPr>
          <w:rFonts w:ascii="Arial" w:hAnsi="Arial" w:cs="Arial"/>
        </w:rPr>
      </w:pPr>
      <w:r w:rsidRPr="00DC1C8A">
        <w:rPr>
          <w:rFonts w:ascii="Arial" w:hAnsi="Arial" w:cs="Arial"/>
        </w:rPr>
        <w:t>These properties are what make Logistic Regression the most desirable model to an interpretable, low resource sentiment analysis system to businesses.</w:t>
      </w:r>
    </w:p>
    <w:p w14:paraId="1F6FC108" w14:textId="77777777" w:rsidR="00204CD8" w:rsidRPr="00204CD8" w:rsidRDefault="00204CD8" w:rsidP="00A7495B">
      <w:pPr>
        <w:pStyle w:val="Heading1"/>
      </w:pPr>
      <w:bookmarkStart w:id="13" w:name="_Toc212106099"/>
      <w:r w:rsidRPr="00204CD8">
        <w:t>5.2 Recommendations</w:t>
      </w:r>
      <w:bookmarkEnd w:id="13"/>
    </w:p>
    <w:p w14:paraId="064BDC58" w14:textId="38FBF0D9" w:rsidR="00C405BA" w:rsidRDefault="00C405BA" w:rsidP="00204CD8">
      <w:pPr>
        <w:rPr>
          <w:rFonts w:ascii="Arial" w:hAnsi="Arial" w:cs="Arial"/>
        </w:rPr>
      </w:pPr>
      <w:r w:rsidRPr="00C405BA">
        <w:rPr>
          <w:rFonts w:ascii="Arial" w:hAnsi="Arial" w:cs="Arial"/>
        </w:rPr>
        <w:t>To ensure that the sentiment analysis system is accurate and flexible, some best practices are to be adopted. The updating and retraining of the model on a regular basis are one of the most crucial ones</w:t>
      </w:r>
      <w:r w:rsidR="00CB4153">
        <w:rPr>
          <w:rFonts w:ascii="Arial" w:hAnsi="Arial" w:cs="Arial"/>
        </w:rPr>
        <w:t xml:space="preserve"> </w:t>
      </w:r>
      <w:r w:rsidR="00D42747">
        <w:rPr>
          <w:rFonts w:ascii="Arial" w:hAnsi="Arial" w:cs="Arial"/>
        </w:rPr>
        <w:t>[2</w:t>
      </w:r>
      <w:r w:rsidR="00E44746">
        <w:rPr>
          <w:rFonts w:ascii="Arial" w:hAnsi="Arial" w:cs="Arial"/>
        </w:rPr>
        <w:t>3</w:t>
      </w:r>
      <w:r w:rsidR="00D42747">
        <w:rPr>
          <w:rFonts w:ascii="Arial" w:hAnsi="Arial" w:cs="Arial"/>
        </w:rPr>
        <w:t>]</w:t>
      </w:r>
      <w:r w:rsidR="00CB4153">
        <w:rPr>
          <w:rFonts w:ascii="Arial" w:hAnsi="Arial" w:cs="Arial"/>
        </w:rPr>
        <w:t>.</w:t>
      </w:r>
      <w:r w:rsidR="00D42747">
        <w:rPr>
          <w:rFonts w:ascii="Arial" w:hAnsi="Arial" w:cs="Arial"/>
        </w:rPr>
        <w:t xml:space="preserve"> </w:t>
      </w:r>
      <w:r w:rsidR="00D42747" w:rsidRPr="00C405BA">
        <w:rPr>
          <w:rFonts w:ascii="Arial" w:hAnsi="Arial" w:cs="Arial"/>
        </w:rPr>
        <w:t>Slangs</w:t>
      </w:r>
      <w:r w:rsidRPr="00C405BA">
        <w:rPr>
          <w:rFonts w:ascii="Arial" w:hAnsi="Arial" w:cs="Arial"/>
        </w:rPr>
        <w:t>, the names of products, and phrases that are constantly being developed constantly find their place in the review of customers. The retraining of the model with new data will keep the model in line with these changes to avoid model drift where the model’s performance gradually falls as the system stops representing the current sentiment patterns.</w:t>
      </w:r>
    </w:p>
    <w:p w14:paraId="2A3EEE1C" w14:textId="2750E121" w:rsidR="00204CD8" w:rsidRDefault="00C405BA" w:rsidP="00204CD8">
      <w:pPr>
        <w:rPr>
          <w:rFonts w:ascii="Arial" w:hAnsi="Arial" w:cs="Arial"/>
        </w:rPr>
      </w:pPr>
      <w:r w:rsidRPr="00C405BA">
        <w:rPr>
          <w:rFonts w:ascii="Arial" w:hAnsi="Arial" w:cs="Arial"/>
        </w:rPr>
        <w:t>To ensure the appropriate predictions which are useful, it is useful to set the retreat training periodically (quarterly or biannually). It is also significant to maintain balanced datasets. The positive reviews could easily exceed the negative or neutral reviews, therefore, biasing the model to the majority class. Monitoring of classes distributions and the use of methods like oversampling underrepresented classes and under sampling overrepresented classes should be monitored by organizations. Balanced data also increases fairness by category of sentiment, providing greater generalization and consistency on new or unseen reviews.</w:t>
      </w:r>
    </w:p>
    <w:p w14:paraId="55D22F62" w14:textId="77777777" w:rsidR="00C405BA" w:rsidRDefault="00C405BA" w:rsidP="00204CD8">
      <w:pPr>
        <w:rPr>
          <w:rFonts w:ascii="Arial" w:hAnsi="Arial" w:cs="Arial"/>
        </w:rPr>
      </w:pPr>
    </w:p>
    <w:p w14:paraId="2914B966" w14:textId="77777777" w:rsidR="00C405BA" w:rsidRDefault="00C405BA" w:rsidP="00204CD8">
      <w:pPr>
        <w:rPr>
          <w:rFonts w:ascii="Arial" w:hAnsi="Arial" w:cs="Arial"/>
        </w:rPr>
      </w:pPr>
    </w:p>
    <w:p w14:paraId="3384DDF0" w14:textId="4C316E57" w:rsidR="00C405BA" w:rsidRDefault="00C405BA" w:rsidP="00204CD8">
      <w:pPr>
        <w:rPr>
          <w:rFonts w:ascii="Arial" w:hAnsi="Arial" w:cs="Arial"/>
        </w:rPr>
      </w:pPr>
      <w:r w:rsidRPr="00C405BA">
        <w:rPr>
          <w:rFonts w:ascii="Arial" w:hAnsi="Arial" w:cs="Arial"/>
        </w:rPr>
        <w:lastRenderedPageBreak/>
        <w:t>Data augmentation also contributes to the strength of the model. Methods such as synonym replacement, paraphrasing and sentence re-ordering increase the size of the dataset with no additional manual labelling. This brings on board linguistic diversity where the same sentiment may be expressed in different ways like, very good, extremely nice and positive, they all mean the same thing.</w:t>
      </w:r>
    </w:p>
    <w:p w14:paraId="2D4E26D2" w14:textId="36021132" w:rsidR="00C405BA" w:rsidRDefault="00C405BA" w:rsidP="00204CD8">
      <w:pPr>
        <w:rPr>
          <w:rFonts w:ascii="Arial" w:hAnsi="Arial" w:cs="Arial"/>
        </w:rPr>
      </w:pPr>
      <w:r w:rsidRPr="00C405BA">
        <w:rPr>
          <w:rFonts w:ascii="Arial" w:hAnsi="Arial" w:cs="Arial"/>
        </w:rPr>
        <w:t>Lastly, it is necessary to monitor the performance. The use of dashboards that monitor such metrics as accuracy, precision, recall, F1-score, and confusion matrices can identify a decline in performance or an imbalance in the classes early enough to take corrective measure. The dashboards are also transparent and have actionable insights to both non-technical and technical stakeholders.</w:t>
      </w:r>
    </w:p>
    <w:p w14:paraId="019DDA72" w14:textId="4F3BBBDD" w:rsidR="00C405BA" w:rsidRDefault="00C405BA" w:rsidP="00204CD8">
      <w:pPr>
        <w:rPr>
          <w:rFonts w:ascii="Arial" w:hAnsi="Arial" w:cs="Arial"/>
        </w:rPr>
      </w:pPr>
      <w:r w:rsidRPr="00C405BA">
        <w:rPr>
          <w:rFonts w:ascii="Arial" w:hAnsi="Arial" w:cs="Arial"/>
        </w:rPr>
        <w:t>Through systematic retraining, dataset balancing, data augmentation, and observing, the sentiment analysis model is strong, interpretable and adaptable. This provides the right information about the changing customer sentiment, which is helpful in formulating marketing strategy as well as long term business expansion.</w:t>
      </w:r>
    </w:p>
    <w:p w14:paraId="54D60E80" w14:textId="77777777" w:rsidR="00C405BA" w:rsidRPr="00F76FBB" w:rsidRDefault="00C405BA" w:rsidP="00204CD8">
      <w:pPr>
        <w:rPr>
          <w:rFonts w:ascii="Arial" w:hAnsi="Arial" w:cs="Arial"/>
        </w:rPr>
      </w:pPr>
    </w:p>
    <w:p w14:paraId="2A2E49E3" w14:textId="77777777" w:rsidR="00204CD8" w:rsidRPr="00F76FBB" w:rsidRDefault="00204CD8" w:rsidP="00204CD8">
      <w:pPr>
        <w:rPr>
          <w:rFonts w:ascii="Arial" w:hAnsi="Arial" w:cs="Arial"/>
        </w:rPr>
      </w:pPr>
    </w:p>
    <w:p w14:paraId="2CDD2C39" w14:textId="77777777" w:rsidR="00204CD8" w:rsidRPr="00F76FBB" w:rsidRDefault="00204CD8" w:rsidP="00204CD8">
      <w:pPr>
        <w:rPr>
          <w:rFonts w:ascii="Arial" w:hAnsi="Arial" w:cs="Arial"/>
        </w:rPr>
      </w:pPr>
    </w:p>
    <w:p w14:paraId="732B0BD3" w14:textId="77777777" w:rsidR="00204CD8" w:rsidRPr="00F76FBB" w:rsidRDefault="00204CD8" w:rsidP="00204CD8">
      <w:pPr>
        <w:rPr>
          <w:rFonts w:ascii="Arial" w:hAnsi="Arial" w:cs="Arial"/>
        </w:rPr>
      </w:pPr>
    </w:p>
    <w:p w14:paraId="02AAAD58" w14:textId="77777777" w:rsidR="00204CD8" w:rsidRPr="00F76FBB" w:rsidRDefault="00204CD8" w:rsidP="00204CD8">
      <w:pPr>
        <w:rPr>
          <w:rFonts w:ascii="Arial" w:hAnsi="Arial" w:cs="Arial"/>
        </w:rPr>
      </w:pPr>
    </w:p>
    <w:p w14:paraId="37F7FFF7" w14:textId="77777777" w:rsidR="00DC1C8A" w:rsidRDefault="00DC1C8A" w:rsidP="00204CD8">
      <w:pPr>
        <w:rPr>
          <w:rFonts w:ascii="Arial" w:hAnsi="Arial" w:cs="Arial"/>
        </w:rPr>
      </w:pPr>
    </w:p>
    <w:p w14:paraId="2A8CEF4B" w14:textId="77777777" w:rsidR="00DC1C8A" w:rsidRDefault="00DC1C8A" w:rsidP="00204CD8">
      <w:pPr>
        <w:rPr>
          <w:rFonts w:ascii="Arial" w:hAnsi="Arial" w:cs="Arial"/>
        </w:rPr>
      </w:pPr>
    </w:p>
    <w:p w14:paraId="40B9FC4A" w14:textId="77777777" w:rsidR="00A7495B" w:rsidRDefault="00A7495B" w:rsidP="00204CD8">
      <w:pPr>
        <w:rPr>
          <w:rFonts w:ascii="Arial" w:hAnsi="Arial" w:cs="Arial"/>
          <w:b/>
          <w:bCs/>
        </w:rPr>
      </w:pPr>
    </w:p>
    <w:p w14:paraId="22ECF525" w14:textId="77777777" w:rsidR="00A7495B" w:rsidRDefault="00A7495B" w:rsidP="00204CD8">
      <w:pPr>
        <w:rPr>
          <w:rFonts w:ascii="Arial" w:hAnsi="Arial" w:cs="Arial"/>
          <w:b/>
          <w:bCs/>
        </w:rPr>
      </w:pPr>
    </w:p>
    <w:p w14:paraId="4EA9E3C4" w14:textId="77777777" w:rsidR="00A7495B" w:rsidRDefault="00A7495B" w:rsidP="00204CD8">
      <w:pPr>
        <w:rPr>
          <w:rFonts w:ascii="Arial" w:hAnsi="Arial" w:cs="Arial"/>
          <w:b/>
          <w:bCs/>
        </w:rPr>
      </w:pPr>
    </w:p>
    <w:p w14:paraId="4B81DFE8" w14:textId="77777777" w:rsidR="00A7495B" w:rsidRDefault="00A7495B" w:rsidP="00204CD8">
      <w:pPr>
        <w:rPr>
          <w:rFonts w:ascii="Arial" w:hAnsi="Arial" w:cs="Arial"/>
          <w:b/>
          <w:bCs/>
        </w:rPr>
      </w:pPr>
    </w:p>
    <w:p w14:paraId="1B8C0FFC" w14:textId="77777777" w:rsidR="00A7495B" w:rsidRDefault="00A7495B" w:rsidP="00204CD8">
      <w:pPr>
        <w:rPr>
          <w:rFonts w:ascii="Arial" w:hAnsi="Arial" w:cs="Arial"/>
          <w:b/>
          <w:bCs/>
        </w:rPr>
      </w:pPr>
    </w:p>
    <w:p w14:paraId="33CFB193" w14:textId="77777777" w:rsidR="00A7495B" w:rsidRDefault="00A7495B" w:rsidP="00204CD8">
      <w:pPr>
        <w:rPr>
          <w:rFonts w:ascii="Arial" w:hAnsi="Arial" w:cs="Arial"/>
          <w:b/>
          <w:bCs/>
        </w:rPr>
      </w:pPr>
    </w:p>
    <w:p w14:paraId="378D8AB2" w14:textId="77777777" w:rsidR="00A7495B" w:rsidRDefault="00A7495B" w:rsidP="00204CD8">
      <w:pPr>
        <w:rPr>
          <w:rFonts w:ascii="Arial" w:hAnsi="Arial" w:cs="Arial"/>
          <w:b/>
          <w:bCs/>
        </w:rPr>
      </w:pPr>
    </w:p>
    <w:p w14:paraId="7EA9E1C9" w14:textId="77777777" w:rsidR="00A7495B" w:rsidRDefault="00A7495B" w:rsidP="00204CD8">
      <w:pPr>
        <w:rPr>
          <w:rFonts w:ascii="Arial" w:hAnsi="Arial" w:cs="Arial"/>
          <w:b/>
          <w:bCs/>
        </w:rPr>
      </w:pPr>
    </w:p>
    <w:p w14:paraId="63F0F216" w14:textId="77777777" w:rsidR="00BC2FD9" w:rsidRDefault="00BC2FD9" w:rsidP="00204CD8">
      <w:pPr>
        <w:rPr>
          <w:rFonts w:ascii="Arial" w:hAnsi="Arial" w:cs="Arial"/>
          <w:b/>
          <w:bCs/>
        </w:rPr>
      </w:pPr>
    </w:p>
    <w:p w14:paraId="3E99AD77" w14:textId="77777777" w:rsidR="00BC2FD9" w:rsidRDefault="00BC2FD9" w:rsidP="00204CD8">
      <w:pPr>
        <w:rPr>
          <w:rFonts w:ascii="Arial" w:hAnsi="Arial" w:cs="Arial"/>
          <w:b/>
          <w:bCs/>
        </w:rPr>
      </w:pPr>
    </w:p>
    <w:p w14:paraId="30A146CE" w14:textId="6320DC22" w:rsidR="00204CD8" w:rsidRDefault="00204CD8" w:rsidP="00A7495B">
      <w:pPr>
        <w:pStyle w:val="Heading1"/>
      </w:pPr>
      <w:bookmarkStart w:id="14" w:name="_Toc212106100"/>
      <w:r w:rsidRPr="00204CD8">
        <w:lastRenderedPageBreak/>
        <w:t>6. Conclusion</w:t>
      </w:r>
      <w:bookmarkEnd w:id="14"/>
    </w:p>
    <w:p w14:paraId="451AF79F" w14:textId="1697B9CB" w:rsidR="001A26E6" w:rsidRDefault="000B3FA6" w:rsidP="00BC2FD9">
      <w:r w:rsidRPr="000B3FA6">
        <w:t>The report critically looked at conventional machine learning approaches on sentiment analysis and validated their appropriateness to small organisations with inadequate computational capabilities. It determined the Logistic Regression as the most appropriate between accuracy, interpretability, and efficiency. The suggested workflow combines the organized data gathering, effective preprocessing, TF-IDF and n-gram feature extraction, and sound assessment under the measures of the F1-score and cross-validation.</w:t>
      </w:r>
    </w:p>
    <w:p w14:paraId="5DEE0CF7" w14:textId="01FA4C2A" w:rsidR="000B3FA6" w:rsidRDefault="000B3FA6" w:rsidP="00BC2FD9">
      <w:r w:rsidRPr="000B3FA6">
        <w:t>Results show that conventional ML is still useful in the sentiment classification even with the breakthrough of deep learning</w:t>
      </w:r>
      <w:r>
        <w:t xml:space="preserve"> [2</w:t>
      </w:r>
      <w:r w:rsidR="00E44746">
        <w:t>4</w:t>
      </w:r>
      <w:r>
        <w:t>]</w:t>
      </w:r>
      <w:r w:rsidRPr="000B3FA6">
        <w:t>. The Logistic Regression is highly accurate and transparent and has high maintenance and, marketing teams can deduce evidence-driven and actionable results.</w:t>
      </w:r>
    </w:p>
    <w:p w14:paraId="2B279A0D" w14:textId="4DE0B5EB" w:rsidR="000B3FA6" w:rsidRDefault="000B3FA6" w:rsidP="00BC2FD9">
      <w:r w:rsidRPr="000B3FA6">
        <w:t xml:space="preserve">In business terms, the suggested pipeline will allow utilizing data-driven marketing, evidence-based decision-making, and enhance customer satisfaction through recognizing major themes in feedback. It enables organisations real-time sentiment tracking, enables organisations to customise campaigns better </w:t>
      </w:r>
      <w:r w:rsidR="00E44746" w:rsidRPr="000B3FA6">
        <w:t>and</w:t>
      </w:r>
      <w:r w:rsidRPr="000B3FA6">
        <w:t xml:space="preserve"> enhances the overall brand perception.</w:t>
      </w:r>
    </w:p>
    <w:p w14:paraId="56FE9C90" w14:textId="51003CCC" w:rsidR="000B3FA6" w:rsidRDefault="000B3FA6" w:rsidP="00BC2FD9">
      <w:r w:rsidRPr="000B3FA6">
        <w:t>Future improvement of the model would involve the combination of the Logistic Regression with semantic or lexicon based to increase the contextual understanding and still maintain efficiency</w:t>
      </w:r>
      <w:r w:rsidR="00033E79">
        <w:t xml:space="preserve"> [25].</w:t>
      </w:r>
      <w:r w:rsidRPr="000B3FA6">
        <w:t xml:space="preserve"> The deployment of the pipeline in automated feedback dashboards would also assist in the real-time monitoring of sentiments and the data-driven decision-making.</w:t>
      </w:r>
    </w:p>
    <w:p w14:paraId="08405CB3" w14:textId="1A2B2026" w:rsidR="000B3FA6" w:rsidRDefault="000B3FA6" w:rsidP="00BC2FD9">
      <w:r w:rsidRPr="000B3FA6">
        <w:t>Overall, a properly adjusted Logistic Regression sentiment analysis pipeline can be viewed as an effective, scalable, and understandable framework to learn more about the customer sentiment and formulate sustainable business development strategy.</w:t>
      </w:r>
    </w:p>
    <w:p w14:paraId="5D6F24D2" w14:textId="77777777" w:rsidR="001A26E6" w:rsidRDefault="001A26E6" w:rsidP="00BC2FD9"/>
    <w:p w14:paraId="581CE465" w14:textId="77777777" w:rsidR="001A26E6" w:rsidRDefault="001A26E6" w:rsidP="00BC2FD9"/>
    <w:p w14:paraId="3CF5A937" w14:textId="77777777" w:rsidR="001A26E6" w:rsidRDefault="001A26E6" w:rsidP="00BC2FD9"/>
    <w:p w14:paraId="620C36CF" w14:textId="77777777" w:rsidR="001A26E6" w:rsidRDefault="001A26E6" w:rsidP="00BC2FD9"/>
    <w:p w14:paraId="481F2833" w14:textId="77777777" w:rsidR="001A26E6" w:rsidRDefault="001A26E6" w:rsidP="00BC2FD9"/>
    <w:p w14:paraId="74F4592E" w14:textId="77777777" w:rsidR="001A26E6" w:rsidRDefault="001A26E6" w:rsidP="00BC2FD9"/>
    <w:p w14:paraId="2C439EAE" w14:textId="392B4FAE" w:rsidR="003B4329" w:rsidRPr="003B4329" w:rsidRDefault="003B4329" w:rsidP="003B4329">
      <w:pPr>
        <w:pStyle w:val="Heading1"/>
      </w:pPr>
      <w:bookmarkStart w:id="15" w:name="_Toc212106101"/>
      <w:r w:rsidRPr="003B4329">
        <w:lastRenderedPageBreak/>
        <w:t>Appendix</w:t>
      </w:r>
      <w:bookmarkEnd w:id="15"/>
      <w:r w:rsidRPr="003B4329">
        <w:t xml:space="preserve"> </w:t>
      </w:r>
    </w:p>
    <w:p w14:paraId="7E266EA5" w14:textId="02277BD3" w:rsidR="003B4329" w:rsidRDefault="003B4329" w:rsidP="001A26E6">
      <w:pPr>
        <w:pStyle w:val="Heading1"/>
      </w:pPr>
      <w:bookmarkStart w:id="16" w:name="_Toc212106102"/>
      <w:r w:rsidRPr="003B4329">
        <w:t>Appendix A – Sentiment Analysis Workflow</w:t>
      </w:r>
      <w:bookmarkEnd w:id="16"/>
    </w:p>
    <w:p w14:paraId="236B4A15" w14:textId="77777777" w:rsidR="003A309F" w:rsidRDefault="003A309F" w:rsidP="003B4329">
      <w:pPr>
        <w:rPr>
          <w:rFonts w:ascii="Arial" w:hAnsi="Arial" w:cs="Arial"/>
        </w:rPr>
      </w:pPr>
      <w:r w:rsidRPr="003A309F">
        <w:rPr>
          <w:rFonts w:ascii="Arial" w:hAnsi="Arial" w:cs="Arial"/>
        </w:rPr>
        <w:t>The presented lightweight sentiment analysis pipeline is based on a series of systematized and replicable steps optimized to work well in low-resource settings. It guarantees the quality of data, optimal feature representation and interpretable model results.</w:t>
      </w:r>
    </w:p>
    <w:p w14:paraId="2D5476E6" w14:textId="2DD6C5B4" w:rsidR="003B4329" w:rsidRDefault="003B4329" w:rsidP="003B4329">
      <w:pPr>
        <w:rPr>
          <w:rFonts w:ascii="Arial" w:hAnsi="Arial" w:cs="Arial"/>
          <w:b/>
          <w:bCs/>
        </w:rPr>
      </w:pPr>
      <w:r w:rsidRPr="003B4329">
        <w:rPr>
          <w:rFonts w:ascii="Arial" w:hAnsi="Arial" w:cs="Arial"/>
          <w:b/>
          <w:bCs/>
        </w:rPr>
        <w:t>Workflow Stages:</w:t>
      </w:r>
    </w:p>
    <w:p w14:paraId="51DDBBDC" w14:textId="013F7CC3" w:rsidR="003A309F" w:rsidRDefault="003A309F" w:rsidP="003B4329">
      <w:pPr>
        <w:rPr>
          <w:rFonts w:ascii="Arial" w:hAnsi="Arial" w:cs="Arial"/>
          <w:b/>
          <w:bCs/>
        </w:rPr>
      </w:pPr>
      <w:r w:rsidRPr="003A309F">
        <w:rPr>
          <w:rFonts w:ascii="Arial" w:hAnsi="Arial" w:cs="Arial"/>
          <w:b/>
          <w:bCs/>
        </w:rPr>
        <w:t xml:space="preserve">Data Collection: </w:t>
      </w:r>
      <w:r w:rsidRPr="00B57DFA">
        <w:rPr>
          <w:rFonts w:ascii="Arial" w:hAnsi="Arial" w:cs="Arial"/>
        </w:rPr>
        <w:t>(Openly available) Get labelled customer reviews through Amazon, IMDb or Yelp</w:t>
      </w:r>
      <w:r w:rsidRPr="003A309F">
        <w:rPr>
          <w:rFonts w:ascii="Arial" w:hAnsi="Arial" w:cs="Arial"/>
          <w:b/>
          <w:bCs/>
        </w:rPr>
        <w:t>.</w:t>
      </w:r>
    </w:p>
    <w:p w14:paraId="477DCC1F" w14:textId="13207FF7" w:rsidR="003A309F" w:rsidRPr="00B57DFA" w:rsidRDefault="003A309F" w:rsidP="003B4329">
      <w:pPr>
        <w:rPr>
          <w:rFonts w:ascii="Arial" w:hAnsi="Arial" w:cs="Arial"/>
        </w:rPr>
      </w:pPr>
      <w:r w:rsidRPr="003A309F">
        <w:rPr>
          <w:rFonts w:ascii="Arial" w:hAnsi="Arial" w:cs="Arial"/>
          <w:b/>
          <w:bCs/>
        </w:rPr>
        <w:t xml:space="preserve">Data Preprocessing: </w:t>
      </w:r>
      <w:r w:rsidRPr="00B57DFA">
        <w:rPr>
          <w:rFonts w:ascii="Arial" w:hAnsi="Arial" w:cs="Arial"/>
        </w:rPr>
        <w:t>Clean and normalise text by eliminating noises, punctuations, stop words and redundant characters and keeping negations.</w:t>
      </w:r>
    </w:p>
    <w:p w14:paraId="3A43A413" w14:textId="7A01EAF9" w:rsidR="003A309F" w:rsidRPr="00B57DFA" w:rsidRDefault="00B57DFA" w:rsidP="003B4329">
      <w:pPr>
        <w:rPr>
          <w:rFonts w:ascii="Arial" w:hAnsi="Arial" w:cs="Arial"/>
        </w:rPr>
      </w:pPr>
      <w:r w:rsidRPr="00B57DFA">
        <w:rPr>
          <w:rFonts w:ascii="Arial" w:hAnsi="Arial" w:cs="Arial"/>
          <w:b/>
          <w:bCs/>
        </w:rPr>
        <w:t>Feature Extraction</w:t>
      </w:r>
      <w:r w:rsidRPr="00B57DFA">
        <w:rPr>
          <w:rFonts w:ascii="Arial" w:hAnsi="Arial" w:cs="Arial"/>
        </w:rPr>
        <w:t>: Use bi-gram Term Frequency-Inverse Document Frequency (TF-IDF) to learn context. phrases efficiently.</w:t>
      </w:r>
    </w:p>
    <w:p w14:paraId="116A232E" w14:textId="5EEFFA41" w:rsidR="00B57DFA" w:rsidRPr="00B57DFA" w:rsidRDefault="00B57DFA" w:rsidP="003B4329">
      <w:pPr>
        <w:rPr>
          <w:rFonts w:ascii="Arial" w:hAnsi="Arial" w:cs="Arial"/>
        </w:rPr>
      </w:pPr>
      <w:r w:rsidRPr="00B57DFA">
        <w:rPr>
          <w:rFonts w:ascii="Arial" w:hAnsi="Arial" w:cs="Arial"/>
          <w:b/>
          <w:bCs/>
        </w:rPr>
        <w:t xml:space="preserve">Model Selection: </w:t>
      </w:r>
      <w:r w:rsidRPr="00B57DFA">
        <w:rPr>
          <w:rFonts w:ascii="Arial" w:hAnsi="Arial" w:cs="Arial"/>
        </w:rPr>
        <w:t>Choose Logistic Regression because it has good trade-offs between interpretability, cost to compute, as well as accuracy.</w:t>
      </w:r>
    </w:p>
    <w:p w14:paraId="34852D12" w14:textId="2242E1D6" w:rsidR="00B57DFA" w:rsidRDefault="00B57DFA" w:rsidP="003B4329">
      <w:pPr>
        <w:rPr>
          <w:rFonts w:ascii="Arial" w:hAnsi="Arial" w:cs="Arial"/>
          <w:b/>
          <w:bCs/>
        </w:rPr>
      </w:pPr>
      <w:r w:rsidRPr="00B57DFA">
        <w:rPr>
          <w:rFonts w:ascii="Arial" w:hAnsi="Arial" w:cs="Arial"/>
          <w:b/>
          <w:bCs/>
        </w:rPr>
        <w:t>Training and Validation</w:t>
      </w:r>
      <w:r w:rsidRPr="00B57DFA">
        <w:rPr>
          <w:rFonts w:ascii="Arial" w:hAnsi="Arial" w:cs="Arial"/>
        </w:rPr>
        <w:t xml:space="preserve">: Divide data into 80:20 and 5-fold cross-validation </w:t>
      </w:r>
      <w:r w:rsidRPr="00B57DFA">
        <w:rPr>
          <w:rFonts w:ascii="Arial" w:hAnsi="Arial" w:cs="Arial"/>
        </w:rPr>
        <w:t>to</w:t>
      </w:r>
      <w:r w:rsidRPr="00B57DFA">
        <w:rPr>
          <w:rFonts w:ascii="Arial" w:hAnsi="Arial" w:cs="Arial"/>
        </w:rPr>
        <w:t xml:space="preserve"> assure reliability and minimize variance. Evaluation: Evaluate the performance in terms of accuracy, precision, recall and F1-score.</w:t>
      </w:r>
    </w:p>
    <w:p w14:paraId="47531283" w14:textId="58F21BC8" w:rsidR="003B4329" w:rsidRPr="003A309F" w:rsidRDefault="003B4329" w:rsidP="003B4329">
      <w:pPr>
        <w:pStyle w:val="Caption"/>
        <w:rPr>
          <w:rFonts w:ascii="Arial" w:hAnsi="Arial" w:cs="Arial"/>
          <w:sz w:val="24"/>
          <w:szCs w:val="24"/>
        </w:rPr>
      </w:pPr>
      <w:r w:rsidRPr="003A309F">
        <w:rPr>
          <w:rFonts w:ascii="Arial" w:hAnsi="Arial" w:cs="Arial"/>
          <w:sz w:val="24"/>
          <w:szCs w:val="24"/>
        </w:rPr>
        <w:t>Figure A1 illustrates the proposed workflow pipeline.</w:t>
      </w:r>
    </w:p>
    <w:p w14:paraId="11BA4A74" w14:textId="199A3F76" w:rsidR="003A309F" w:rsidRPr="003A309F" w:rsidRDefault="003A309F" w:rsidP="003A309F">
      <w:r>
        <w:rPr>
          <w:noProof/>
        </w:rPr>
        <mc:AlternateContent>
          <mc:Choice Requires="wps">
            <w:drawing>
              <wp:inline distT="0" distB="0" distL="0" distR="0" wp14:anchorId="135339AF" wp14:editId="7AD89981">
                <wp:extent cx="304800" cy="304800"/>
                <wp:effectExtent l="0" t="0" r="0" b="0"/>
                <wp:docPr id="492709404"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3BC6B1"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4D815BF9" wp14:editId="3F93F7DB">
            <wp:extent cx="1376301" cy="2711450"/>
            <wp:effectExtent l="0" t="0" r="0" b="0"/>
            <wp:docPr id="408255638" name="Picture 3" descr="A diagram of a data process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55638" name="Picture 3" descr="A diagram of a data processing proces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379030" cy="2716825"/>
                    </a:xfrm>
                    <a:prstGeom prst="rect">
                      <a:avLst/>
                    </a:prstGeom>
                  </pic:spPr>
                </pic:pic>
              </a:graphicData>
            </a:graphic>
          </wp:inline>
        </w:drawing>
      </w:r>
    </w:p>
    <w:p w14:paraId="53484F43" w14:textId="489D10D6" w:rsidR="00DF3022" w:rsidRDefault="00B57DFA" w:rsidP="00DF3022">
      <w:pPr>
        <w:pStyle w:val="Heading1"/>
        <w:rPr>
          <w:rFonts w:ascii="Arial" w:hAnsi="Arial" w:cs="Arial"/>
        </w:rPr>
      </w:pPr>
      <w:bookmarkStart w:id="17" w:name="_Toc212106103"/>
      <w:r w:rsidRPr="00B57DFA">
        <w:rPr>
          <w:rFonts w:ascii="Arial" w:hAnsi="Arial" w:cs="Arial"/>
        </w:rPr>
        <w:lastRenderedPageBreak/>
        <w:t>Appendix B – Comparative Evaluation of Traditional Algorithms</w:t>
      </w:r>
      <w:bookmarkEnd w:id="17"/>
    </w:p>
    <w:p w14:paraId="0B029C97" w14:textId="77777777" w:rsidR="00DF3022" w:rsidRPr="00DF3022" w:rsidRDefault="00DF3022" w:rsidP="00DF3022"/>
    <w:tbl>
      <w:tblPr>
        <w:tblStyle w:val="TableGrid"/>
        <w:tblW w:w="5841"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463"/>
        <w:gridCol w:w="710"/>
        <w:gridCol w:w="1097"/>
        <w:gridCol w:w="1055"/>
        <w:gridCol w:w="740"/>
        <w:gridCol w:w="776"/>
      </w:tblGrid>
      <w:tr w:rsidR="00DF3022" w14:paraId="75EDD259" w14:textId="77777777" w:rsidTr="00DF3022">
        <w:trPr>
          <w:trHeight w:val="433"/>
        </w:trPr>
        <w:tc>
          <w:tcPr>
            <w:tcW w:w="1463" w:type="dxa"/>
            <w:vAlign w:val="center"/>
          </w:tcPr>
          <w:p w14:paraId="1815A9EA" w14:textId="77777777" w:rsidR="00DF3022" w:rsidRDefault="00DF3022" w:rsidP="009B0A7B">
            <w:r>
              <w:rPr>
                <w:sz w:val="20"/>
              </w:rPr>
              <w:t>Algorithm</w:t>
            </w:r>
          </w:p>
        </w:tc>
        <w:tc>
          <w:tcPr>
            <w:tcW w:w="710" w:type="dxa"/>
            <w:vAlign w:val="center"/>
          </w:tcPr>
          <w:p w14:paraId="1224310E" w14:textId="77777777" w:rsidR="00DF3022" w:rsidRDefault="00DF3022" w:rsidP="009B0A7B">
            <w:r>
              <w:rPr>
                <w:sz w:val="20"/>
              </w:rPr>
              <w:t>Accuracy (%)</w:t>
            </w:r>
          </w:p>
        </w:tc>
        <w:tc>
          <w:tcPr>
            <w:tcW w:w="1097" w:type="dxa"/>
            <w:vAlign w:val="center"/>
          </w:tcPr>
          <w:p w14:paraId="117A9EA9" w14:textId="77777777" w:rsidR="00DF3022" w:rsidRDefault="00DF3022" w:rsidP="009B0A7B">
            <w:r>
              <w:rPr>
                <w:sz w:val="20"/>
              </w:rPr>
              <w:t>Interpretability</w:t>
            </w:r>
          </w:p>
        </w:tc>
        <w:tc>
          <w:tcPr>
            <w:tcW w:w="1055" w:type="dxa"/>
            <w:vAlign w:val="center"/>
          </w:tcPr>
          <w:p w14:paraId="28257231" w14:textId="77777777" w:rsidR="00DF3022" w:rsidRDefault="00DF3022" w:rsidP="009B0A7B">
            <w:r>
              <w:rPr>
                <w:sz w:val="20"/>
              </w:rPr>
              <w:t>Computational Cost</w:t>
            </w:r>
          </w:p>
        </w:tc>
        <w:tc>
          <w:tcPr>
            <w:tcW w:w="740" w:type="dxa"/>
            <w:vAlign w:val="center"/>
          </w:tcPr>
          <w:p w14:paraId="3F9A8F80" w14:textId="77777777" w:rsidR="00DF3022" w:rsidRDefault="00DF3022" w:rsidP="009B0A7B">
            <w:r>
              <w:rPr>
                <w:sz w:val="20"/>
              </w:rPr>
              <w:t>Training Speed</w:t>
            </w:r>
          </w:p>
        </w:tc>
        <w:tc>
          <w:tcPr>
            <w:tcW w:w="776" w:type="dxa"/>
            <w:vAlign w:val="center"/>
          </w:tcPr>
          <w:p w14:paraId="27800934" w14:textId="77777777" w:rsidR="00DF3022" w:rsidRDefault="00DF3022" w:rsidP="009B0A7B">
            <w:r>
              <w:rPr>
                <w:sz w:val="20"/>
              </w:rPr>
              <w:t>Suitability for SMEs</w:t>
            </w:r>
          </w:p>
        </w:tc>
      </w:tr>
      <w:tr w:rsidR="00DF3022" w14:paraId="57C6D48D" w14:textId="77777777" w:rsidTr="00DF3022">
        <w:trPr>
          <w:trHeight w:val="874"/>
        </w:trPr>
        <w:tc>
          <w:tcPr>
            <w:tcW w:w="1463" w:type="dxa"/>
            <w:vAlign w:val="center"/>
          </w:tcPr>
          <w:p w14:paraId="3FABA4F5" w14:textId="77777777" w:rsidR="00DF3022" w:rsidRDefault="00DF3022" w:rsidP="009B0A7B">
            <w:r>
              <w:rPr>
                <w:sz w:val="20"/>
              </w:rPr>
              <w:t>Naive Bayes (NB)</w:t>
            </w:r>
          </w:p>
        </w:tc>
        <w:tc>
          <w:tcPr>
            <w:tcW w:w="710" w:type="dxa"/>
            <w:vAlign w:val="center"/>
          </w:tcPr>
          <w:p w14:paraId="36E411F6" w14:textId="77777777" w:rsidR="00DF3022" w:rsidRDefault="00DF3022" w:rsidP="009B0A7B">
            <w:r>
              <w:rPr>
                <w:sz w:val="20"/>
              </w:rPr>
              <w:t>80 – 85</w:t>
            </w:r>
          </w:p>
        </w:tc>
        <w:tc>
          <w:tcPr>
            <w:tcW w:w="1097" w:type="dxa"/>
            <w:vAlign w:val="center"/>
          </w:tcPr>
          <w:p w14:paraId="6691E4BB" w14:textId="77777777" w:rsidR="00DF3022" w:rsidRDefault="00DF3022" w:rsidP="009B0A7B">
            <w:r>
              <w:rPr>
                <w:sz w:val="20"/>
              </w:rPr>
              <w:t>Moderate</w:t>
            </w:r>
          </w:p>
        </w:tc>
        <w:tc>
          <w:tcPr>
            <w:tcW w:w="1055" w:type="dxa"/>
            <w:vAlign w:val="center"/>
          </w:tcPr>
          <w:p w14:paraId="0600B606" w14:textId="77777777" w:rsidR="00DF3022" w:rsidRDefault="00DF3022" w:rsidP="009B0A7B">
            <w:r>
              <w:rPr>
                <w:sz w:val="20"/>
              </w:rPr>
              <w:t>Very Low</w:t>
            </w:r>
          </w:p>
        </w:tc>
        <w:tc>
          <w:tcPr>
            <w:tcW w:w="740" w:type="dxa"/>
            <w:vAlign w:val="center"/>
          </w:tcPr>
          <w:p w14:paraId="6453C0B8" w14:textId="77777777" w:rsidR="00DF3022" w:rsidRDefault="00DF3022" w:rsidP="009B0A7B">
            <w:r>
              <w:rPr>
                <w:sz w:val="20"/>
              </w:rPr>
              <w:t>Very Fast</w:t>
            </w:r>
          </w:p>
        </w:tc>
        <w:tc>
          <w:tcPr>
            <w:tcW w:w="776" w:type="dxa"/>
            <w:vAlign w:val="center"/>
          </w:tcPr>
          <w:p w14:paraId="7C154A0D" w14:textId="77777777" w:rsidR="00DF3022" w:rsidRDefault="00DF3022" w:rsidP="009B0A7B">
            <w:r>
              <w:rPr>
                <w:sz w:val="20"/>
              </w:rPr>
              <w:t>Good</w:t>
            </w:r>
          </w:p>
        </w:tc>
      </w:tr>
      <w:tr w:rsidR="00DF3022" w14:paraId="47D9D588" w14:textId="77777777" w:rsidTr="00DF3022">
        <w:trPr>
          <w:trHeight w:val="874"/>
        </w:trPr>
        <w:tc>
          <w:tcPr>
            <w:tcW w:w="1463" w:type="dxa"/>
            <w:vAlign w:val="center"/>
          </w:tcPr>
          <w:p w14:paraId="01D4FA92" w14:textId="77777777" w:rsidR="00DF3022" w:rsidRDefault="00DF3022" w:rsidP="009B0A7B">
            <w:r>
              <w:rPr>
                <w:sz w:val="20"/>
              </w:rPr>
              <w:t>Support Vector Machine (SVM)</w:t>
            </w:r>
          </w:p>
        </w:tc>
        <w:tc>
          <w:tcPr>
            <w:tcW w:w="710" w:type="dxa"/>
            <w:vAlign w:val="center"/>
          </w:tcPr>
          <w:p w14:paraId="629D623E" w14:textId="77777777" w:rsidR="00DF3022" w:rsidRDefault="00DF3022" w:rsidP="009B0A7B">
            <w:r>
              <w:rPr>
                <w:sz w:val="20"/>
              </w:rPr>
              <w:t>86 – 90</w:t>
            </w:r>
          </w:p>
        </w:tc>
        <w:tc>
          <w:tcPr>
            <w:tcW w:w="1097" w:type="dxa"/>
            <w:vAlign w:val="center"/>
          </w:tcPr>
          <w:p w14:paraId="4ACECF00" w14:textId="77777777" w:rsidR="00DF3022" w:rsidRDefault="00DF3022" w:rsidP="009B0A7B">
            <w:r>
              <w:rPr>
                <w:sz w:val="20"/>
              </w:rPr>
              <w:t>Low</w:t>
            </w:r>
          </w:p>
        </w:tc>
        <w:tc>
          <w:tcPr>
            <w:tcW w:w="1055" w:type="dxa"/>
            <w:vAlign w:val="center"/>
          </w:tcPr>
          <w:p w14:paraId="7AE801BF" w14:textId="77777777" w:rsidR="00DF3022" w:rsidRDefault="00DF3022" w:rsidP="009B0A7B">
            <w:r>
              <w:rPr>
                <w:sz w:val="20"/>
              </w:rPr>
              <w:t>Moderate</w:t>
            </w:r>
          </w:p>
        </w:tc>
        <w:tc>
          <w:tcPr>
            <w:tcW w:w="740" w:type="dxa"/>
            <w:vAlign w:val="center"/>
          </w:tcPr>
          <w:p w14:paraId="3197F8EB" w14:textId="77777777" w:rsidR="00DF3022" w:rsidRDefault="00DF3022" w:rsidP="009B0A7B">
            <w:r>
              <w:rPr>
                <w:sz w:val="20"/>
              </w:rPr>
              <w:t>Slow</w:t>
            </w:r>
          </w:p>
        </w:tc>
        <w:tc>
          <w:tcPr>
            <w:tcW w:w="776" w:type="dxa"/>
            <w:vAlign w:val="center"/>
          </w:tcPr>
          <w:p w14:paraId="2E352504" w14:textId="77777777" w:rsidR="00DF3022" w:rsidRDefault="00DF3022" w:rsidP="009B0A7B">
            <w:r>
              <w:rPr>
                <w:sz w:val="20"/>
              </w:rPr>
              <w:t>Limited</w:t>
            </w:r>
          </w:p>
        </w:tc>
      </w:tr>
      <w:tr w:rsidR="00DF3022" w14:paraId="61B2FAB5" w14:textId="77777777" w:rsidTr="00DF3022">
        <w:trPr>
          <w:trHeight w:val="868"/>
        </w:trPr>
        <w:tc>
          <w:tcPr>
            <w:tcW w:w="1463" w:type="dxa"/>
            <w:vAlign w:val="center"/>
          </w:tcPr>
          <w:p w14:paraId="0AE19C66" w14:textId="77777777" w:rsidR="00DF3022" w:rsidRDefault="00DF3022" w:rsidP="009B0A7B">
            <w:r>
              <w:rPr>
                <w:sz w:val="20"/>
              </w:rPr>
              <w:t>Decision Tree (DT)</w:t>
            </w:r>
          </w:p>
        </w:tc>
        <w:tc>
          <w:tcPr>
            <w:tcW w:w="710" w:type="dxa"/>
            <w:vAlign w:val="center"/>
          </w:tcPr>
          <w:p w14:paraId="0C39AE4E" w14:textId="77777777" w:rsidR="00DF3022" w:rsidRDefault="00DF3022" w:rsidP="009B0A7B">
            <w:r>
              <w:rPr>
                <w:sz w:val="20"/>
              </w:rPr>
              <w:t>80 – 85</w:t>
            </w:r>
          </w:p>
        </w:tc>
        <w:tc>
          <w:tcPr>
            <w:tcW w:w="1097" w:type="dxa"/>
            <w:vAlign w:val="center"/>
          </w:tcPr>
          <w:p w14:paraId="1BE0911F" w14:textId="77777777" w:rsidR="00DF3022" w:rsidRDefault="00DF3022" w:rsidP="009B0A7B">
            <w:r>
              <w:rPr>
                <w:sz w:val="20"/>
              </w:rPr>
              <w:t>High</w:t>
            </w:r>
          </w:p>
        </w:tc>
        <w:tc>
          <w:tcPr>
            <w:tcW w:w="1055" w:type="dxa"/>
            <w:vAlign w:val="center"/>
          </w:tcPr>
          <w:p w14:paraId="112C213D" w14:textId="77777777" w:rsidR="00DF3022" w:rsidRDefault="00DF3022" w:rsidP="009B0A7B">
            <w:r>
              <w:rPr>
                <w:sz w:val="20"/>
              </w:rPr>
              <w:t>Low</w:t>
            </w:r>
          </w:p>
        </w:tc>
        <w:tc>
          <w:tcPr>
            <w:tcW w:w="740" w:type="dxa"/>
            <w:vAlign w:val="center"/>
          </w:tcPr>
          <w:p w14:paraId="6503E5DE" w14:textId="77777777" w:rsidR="00DF3022" w:rsidRDefault="00DF3022" w:rsidP="009B0A7B">
            <w:r>
              <w:rPr>
                <w:sz w:val="20"/>
              </w:rPr>
              <w:t>Moderate</w:t>
            </w:r>
          </w:p>
        </w:tc>
        <w:tc>
          <w:tcPr>
            <w:tcW w:w="776" w:type="dxa"/>
            <w:vAlign w:val="center"/>
          </w:tcPr>
          <w:p w14:paraId="61966524" w14:textId="77777777" w:rsidR="00DF3022" w:rsidRDefault="00DF3022" w:rsidP="009B0A7B">
            <w:r>
              <w:rPr>
                <w:sz w:val="20"/>
              </w:rPr>
              <w:t>Good</w:t>
            </w:r>
          </w:p>
        </w:tc>
      </w:tr>
      <w:tr w:rsidR="00DF3022" w14:paraId="66F8A59C" w14:textId="77777777" w:rsidTr="00DF3022">
        <w:trPr>
          <w:trHeight w:val="731"/>
        </w:trPr>
        <w:tc>
          <w:tcPr>
            <w:tcW w:w="1463" w:type="dxa"/>
            <w:vAlign w:val="center"/>
          </w:tcPr>
          <w:p w14:paraId="2A48C96C" w14:textId="77777777" w:rsidR="00DF3022" w:rsidRDefault="00DF3022" w:rsidP="009B0A7B">
            <w:r>
              <w:rPr>
                <w:sz w:val="20"/>
              </w:rPr>
              <w:t>Random Forest (RF)</w:t>
            </w:r>
          </w:p>
        </w:tc>
        <w:tc>
          <w:tcPr>
            <w:tcW w:w="710" w:type="dxa"/>
            <w:vAlign w:val="center"/>
          </w:tcPr>
          <w:p w14:paraId="4563FBA4" w14:textId="77777777" w:rsidR="00DF3022" w:rsidRDefault="00DF3022" w:rsidP="009B0A7B">
            <w:r>
              <w:rPr>
                <w:sz w:val="20"/>
              </w:rPr>
              <w:t>87 – 91</w:t>
            </w:r>
          </w:p>
        </w:tc>
        <w:tc>
          <w:tcPr>
            <w:tcW w:w="1097" w:type="dxa"/>
            <w:vAlign w:val="center"/>
          </w:tcPr>
          <w:p w14:paraId="27B9A064" w14:textId="77777777" w:rsidR="00DF3022" w:rsidRDefault="00DF3022" w:rsidP="009B0A7B">
            <w:r>
              <w:rPr>
                <w:sz w:val="20"/>
              </w:rPr>
              <w:t>Moderate</w:t>
            </w:r>
          </w:p>
        </w:tc>
        <w:tc>
          <w:tcPr>
            <w:tcW w:w="1055" w:type="dxa"/>
            <w:vAlign w:val="center"/>
          </w:tcPr>
          <w:p w14:paraId="174ADFB1" w14:textId="77777777" w:rsidR="00DF3022" w:rsidRDefault="00DF3022" w:rsidP="009B0A7B">
            <w:r>
              <w:rPr>
                <w:sz w:val="20"/>
              </w:rPr>
              <w:t>High</w:t>
            </w:r>
          </w:p>
        </w:tc>
        <w:tc>
          <w:tcPr>
            <w:tcW w:w="740" w:type="dxa"/>
            <w:vAlign w:val="center"/>
          </w:tcPr>
          <w:p w14:paraId="2E744818" w14:textId="77777777" w:rsidR="00DF3022" w:rsidRDefault="00DF3022" w:rsidP="009B0A7B">
            <w:r>
              <w:rPr>
                <w:sz w:val="20"/>
              </w:rPr>
              <w:t>Slow</w:t>
            </w:r>
          </w:p>
        </w:tc>
        <w:tc>
          <w:tcPr>
            <w:tcW w:w="776" w:type="dxa"/>
            <w:vAlign w:val="center"/>
          </w:tcPr>
          <w:p w14:paraId="3DFE7C70" w14:textId="77777777" w:rsidR="00DF3022" w:rsidRDefault="00DF3022" w:rsidP="009B0A7B">
            <w:r>
              <w:rPr>
                <w:sz w:val="20"/>
              </w:rPr>
              <w:t>Moderate</w:t>
            </w:r>
          </w:p>
        </w:tc>
      </w:tr>
      <w:tr w:rsidR="00DF3022" w14:paraId="15AA745F" w14:textId="77777777" w:rsidTr="00DF3022">
        <w:trPr>
          <w:trHeight w:val="1017"/>
        </w:trPr>
        <w:tc>
          <w:tcPr>
            <w:tcW w:w="1463" w:type="dxa"/>
            <w:vAlign w:val="center"/>
          </w:tcPr>
          <w:p w14:paraId="6BF6321A" w14:textId="77777777" w:rsidR="00DF3022" w:rsidRDefault="00DF3022" w:rsidP="009B0A7B">
            <w:r>
              <w:rPr>
                <w:sz w:val="20"/>
              </w:rPr>
              <w:t>Logistic Regression (LR)</w:t>
            </w:r>
          </w:p>
        </w:tc>
        <w:tc>
          <w:tcPr>
            <w:tcW w:w="710" w:type="dxa"/>
            <w:vAlign w:val="center"/>
          </w:tcPr>
          <w:p w14:paraId="5EED06E1" w14:textId="77777777" w:rsidR="00DF3022" w:rsidRDefault="00DF3022" w:rsidP="009B0A7B">
            <w:r>
              <w:rPr>
                <w:sz w:val="20"/>
              </w:rPr>
              <w:t>85 – 90</w:t>
            </w:r>
          </w:p>
        </w:tc>
        <w:tc>
          <w:tcPr>
            <w:tcW w:w="1097" w:type="dxa"/>
            <w:vAlign w:val="center"/>
          </w:tcPr>
          <w:p w14:paraId="462DD442" w14:textId="77777777" w:rsidR="00DF3022" w:rsidRDefault="00DF3022" w:rsidP="009B0A7B">
            <w:r>
              <w:rPr>
                <w:sz w:val="20"/>
              </w:rPr>
              <w:t>High</w:t>
            </w:r>
          </w:p>
        </w:tc>
        <w:tc>
          <w:tcPr>
            <w:tcW w:w="1055" w:type="dxa"/>
            <w:vAlign w:val="center"/>
          </w:tcPr>
          <w:p w14:paraId="6734BEBE" w14:textId="77777777" w:rsidR="00DF3022" w:rsidRDefault="00DF3022" w:rsidP="009B0A7B">
            <w:r>
              <w:rPr>
                <w:sz w:val="20"/>
              </w:rPr>
              <w:t>Low</w:t>
            </w:r>
          </w:p>
        </w:tc>
        <w:tc>
          <w:tcPr>
            <w:tcW w:w="740" w:type="dxa"/>
            <w:vAlign w:val="center"/>
          </w:tcPr>
          <w:p w14:paraId="6D8665E6" w14:textId="77777777" w:rsidR="00DF3022" w:rsidRDefault="00DF3022" w:rsidP="009B0A7B">
            <w:r>
              <w:rPr>
                <w:sz w:val="20"/>
              </w:rPr>
              <w:t>Fast</w:t>
            </w:r>
          </w:p>
        </w:tc>
        <w:tc>
          <w:tcPr>
            <w:tcW w:w="776" w:type="dxa"/>
            <w:vAlign w:val="center"/>
          </w:tcPr>
          <w:p w14:paraId="58001174" w14:textId="77777777" w:rsidR="00DF3022" w:rsidRDefault="00DF3022" w:rsidP="009B0A7B">
            <w:r>
              <w:rPr>
                <w:sz w:val="20"/>
              </w:rPr>
              <w:t>Excellent</w:t>
            </w:r>
          </w:p>
        </w:tc>
      </w:tr>
    </w:tbl>
    <w:p w14:paraId="034D214D" w14:textId="77777777" w:rsidR="00B57DFA" w:rsidRDefault="00B57DFA" w:rsidP="00B57DFA"/>
    <w:p w14:paraId="049843C0" w14:textId="77777777" w:rsidR="00DF3022" w:rsidRDefault="00DF3022" w:rsidP="00DF3022">
      <w:pPr>
        <w:pStyle w:val="Heading1"/>
      </w:pPr>
      <w:bookmarkStart w:id="18" w:name="_Toc212106104"/>
      <w:r w:rsidRPr="00DF3022">
        <w:t>Appendix C – Evaluation Metric Definitions</w:t>
      </w:r>
      <w:bookmarkEnd w:id="18"/>
    </w:p>
    <w:p w14:paraId="2578D7B7" w14:textId="74057649" w:rsidR="00DF3022" w:rsidRDefault="00DF3022" w:rsidP="00DF3022">
      <w:proofErr w:type="gramStart"/>
      <w:r w:rsidRPr="00DF3022">
        <w:t>In order to</w:t>
      </w:r>
      <w:proofErr w:type="gramEnd"/>
      <w:r w:rsidRPr="00DF3022">
        <w:t xml:space="preserve"> assure consistency in the assessment of the models, the following standard definitions are used:</w:t>
      </w:r>
    </w:p>
    <w:p w14:paraId="32B8D3A3" w14:textId="3375C75B" w:rsidR="00DF3022" w:rsidRDefault="00DF3022" w:rsidP="00DF3022">
      <w:r>
        <w:rPr>
          <w:noProof/>
        </w:rPr>
        <w:drawing>
          <wp:inline distT="0" distB="0" distL="0" distR="0" wp14:anchorId="486DB384" wp14:editId="0DFA9BF1">
            <wp:extent cx="3822896" cy="1816193"/>
            <wp:effectExtent l="0" t="0" r="6350" b="0"/>
            <wp:docPr id="6087530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53025" name="Picture 608753025"/>
                    <pic:cNvPicPr/>
                  </pic:nvPicPr>
                  <pic:blipFill>
                    <a:blip r:embed="rId9">
                      <a:extLst>
                        <a:ext uri="{28A0092B-C50C-407E-A947-70E740481C1C}">
                          <a14:useLocalDpi xmlns:a14="http://schemas.microsoft.com/office/drawing/2010/main" val="0"/>
                        </a:ext>
                      </a:extLst>
                    </a:blip>
                    <a:stretch>
                      <a:fillRect/>
                    </a:stretch>
                  </pic:blipFill>
                  <pic:spPr>
                    <a:xfrm>
                      <a:off x="0" y="0"/>
                      <a:ext cx="3822896" cy="1816193"/>
                    </a:xfrm>
                    <a:prstGeom prst="rect">
                      <a:avLst/>
                    </a:prstGeom>
                  </pic:spPr>
                </pic:pic>
              </a:graphicData>
            </a:graphic>
          </wp:inline>
        </w:drawing>
      </w:r>
    </w:p>
    <w:p w14:paraId="6177D661" w14:textId="68B22559" w:rsidR="00DF3022" w:rsidRDefault="00DF3022" w:rsidP="00DF3022">
      <w:r w:rsidRPr="00DF3022">
        <w:t>In which TP = True Positives, TN = True Negatives, FP = False Positives and FN = False Negatives.</w:t>
      </w:r>
    </w:p>
    <w:p w14:paraId="5853B5BB" w14:textId="77777777" w:rsidR="00DF3022" w:rsidRDefault="00DF3022" w:rsidP="00DF3022"/>
    <w:p w14:paraId="3AB70644" w14:textId="33D7C3DA" w:rsidR="00DF3022" w:rsidRDefault="00DF3022" w:rsidP="00DF3022">
      <w:pPr>
        <w:pStyle w:val="Heading1"/>
      </w:pPr>
      <w:bookmarkStart w:id="19" w:name="_Toc212106105"/>
      <w:r w:rsidRPr="00DF3022">
        <w:lastRenderedPageBreak/>
        <w:t>Appendix D – Business Impact Summary</w:t>
      </w:r>
      <w:bookmarkEnd w:id="19"/>
    </w:p>
    <w:p w14:paraId="798E4295" w14:textId="145C84F5" w:rsidR="00DF3022" w:rsidRPr="00DF3022" w:rsidRDefault="00DF3022" w:rsidP="00DF3022">
      <w:r w:rsidRPr="00DF3022">
        <w:t>The proposed pipeline of Logistic Regression will allow making marketing decisions based on data and using evidence to make judgment because the translation of customer reviews into quantifiable data can be implemented. By means of constant retraining and performance monitoring, the organisation can monitor the emerging sentiment trends and adjust campaigns according to it, as well as increase customer satisfaction and brand perception. This is a light workflow that guarantees long-term sustainability coupled with reduced computational overhead and operational cost.</w:t>
      </w:r>
    </w:p>
    <w:p w14:paraId="57DAEBE3" w14:textId="29100EDB" w:rsidR="00DF3022" w:rsidRDefault="00DF3022" w:rsidP="00B57DFA"/>
    <w:p w14:paraId="7B3B0836" w14:textId="74E9C7FF" w:rsidR="003B4329" w:rsidRDefault="003B4329" w:rsidP="001A26E6">
      <w:pPr>
        <w:pStyle w:val="Heading1"/>
      </w:pPr>
    </w:p>
    <w:p w14:paraId="5DF7813C" w14:textId="62A19D5D" w:rsidR="003B4329" w:rsidRDefault="003B4329" w:rsidP="001A26E6">
      <w:pPr>
        <w:pStyle w:val="Heading1"/>
      </w:pPr>
    </w:p>
    <w:p w14:paraId="75274DFD" w14:textId="0937BC5B" w:rsidR="003B4329" w:rsidRDefault="003B4329" w:rsidP="001A26E6">
      <w:pPr>
        <w:pStyle w:val="Heading1"/>
      </w:pPr>
    </w:p>
    <w:p w14:paraId="7E511DA8" w14:textId="3A4BC733" w:rsidR="003B4329" w:rsidRDefault="003B4329" w:rsidP="001A26E6">
      <w:pPr>
        <w:pStyle w:val="Heading1"/>
      </w:pPr>
    </w:p>
    <w:p w14:paraId="56AC62AE" w14:textId="69CDEE4A" w:rsidR="003B4329" w:rsidRDefault="003B4329" w:rsidP="001A26E6">
      <w:pPr>
        <w:pStyle w:val="Heading1"/>
      </w:pPr>
    </w:p>
    <w:p w14:paraId="2FEB65B2" w14:textId="20F7F1E9" w:rsidR="003B4329" w:rsidRDefault="003B4329" w:rsidP="001A26E6">
      <w:pPr>
        <w:pStyle w:val="Heading1"/>
      </w:pPr>
    </w:p>
    <w:p w14:paraId="1A5E8610" w14:textId="006EE125" w:rsidR="003B4329" w:rsidRDefault="003B4329" w:rsidP="001A26E6">
      <w:pPr>
        <w:pStyle w:val="Heading1"/>
      </w:pPr>
    </w:p>
    <w:p w14:paraId="76BAA5BE" w14:textId="77777777" w:rsidR="00DF3022" w:rsidRDefault="00DF3022" w:rsidP="001A26E6">
      <w:pPr>
        <w:pStyle w:val="Heading1"/>
      </w:pPr>
    </w:p>
    <w:p w14:paraId="417319A4" w14:textId="77777777" w:rsidR="00DF3022" w:rsidRDefault="00DF3022" w:rsidP="001A26E6">
      <w:pPr>
        <w:pStyle w:val="Heading1"/>
      </w:pPr>
    </w:p>
    <w:p w14:paraId="39D2603E" w14:textId="77777777" w:rsidR="00DF3022" w:rsidRPr="00DF3022" w:rsidRDefault="00DF3022" w:rsidP="00DF3022"/>
    <w:p w14:paraId="66B96994" w14:textId="77AB82B7" w:rsidR="001A26E6" w:rsidRDefault="001A26E6" w:rsidP="001A26E6">
      <w:pPr>
        <w:pStyle w:val="Heading1"/>
      </w:pPr>
      <w:bookmarkStart w:id="20" w:name="_Toc212106106"/>
      <w:r>
        <w:lastRenderedPageBreak/>
        <w:t>References</w:t>
      </w:r>
      <w:bookmarkEnd w:id="20"/>
      <w:r>
        <w:t xml:space="preserve"> </w:t>
      </w:r>
    </w:p>
    <w:p w14:paraId="3DDAEA23" w14:textId="75499307" w:rsidR="00C33D29" w:rsidRDefault="00C33D29" w:rsidP="00C33D29">
      <w:r>
        <w:t xml:space="preserve">[1] </w:t>
      </w:r>
      <w:r w:rsidRPr="00C33D29">
        <w:t>Gutierrez, E., Karwowski, W., Fiok, K., Davahli, M.R., Liciaga, T. and Ahram, T., 2021. Analysis of human behavior by mining textual data: current research topics and analytical techniques. </w:t>
      </w:r>
      <w:r w:rsidRPr="00C33D29">
        <w:rPr>
          <w:i/>
          <w:iCs/>
        </w:rPr>
        <w:t>Symmetry</w:t>
      </w:r>
      <w:r w:rsidRPr="00C33D29">
        <w:t>, </w:t>
      </w:r>
      <w:r w:rsidRPr="00C33D29">
        <w:rPr>
          <w:i/>
          <w:iCs/>
        </w:rPr>
        <w:t>13</w:t>
      </w:r>
      <w:r w:rsidRPr="00C33D29">
        <w:t>(7), p.1276.</w:t>
      </w:r>
    </w:p>
    <w:p w14:paraId="3B4C83D6" w14:textId="21B6FB07" w:rsidR="00C33D29" w:rsidRDefault="00C33D29" w:rsidP="00C33D29">
      <w:r>
        <w:t>[2]</w:t>
      </w:r>
      <w:r w:rsidR="00684184">
        <w:t xml:space="preserve"> </w:t>
      </w:r>
      <w:r w:rsidR="00684184" w:rsidRPr="00684184">
        <w:t>Singh, S. and Kaur, H., 2021. Comparative sentiment analysis through traditional and machine learning</w:t>
      </w:r>
      <w:r w:rsidR="00684184" w:rsidRPr="00684184">
        <w:rPr>
          <w:rFonts w:ascii="Cambria Math" w:hAnsi="Cambria Math" w:cs="Cambria Math"/>
        </w:rPr>
        <w:t>‐</w:t>
      </w:r>
      <w:r w:rsidR="00684184" w:rsidRPr="00684184">
        <w:t>based approach.</w:t>
      </w:r>
      <w:r w:rsidR="00684184" w:rsidRPr="00684184">
        <w:rPr>
          <w:rFonts w:ascii="Aptos" w:hAnsi="Aptos" w:cs="Aptos"/>
        </w:rPr>
        <w:t> </w:t>
      </w:r>
      <w:r w:rsidR="00684184" w:rsidRPr="00684184">
        <w:rPr>
          <w:i/>
          <w:iCs/>
        </w:rPr>
        <w:t>Cognitive behavior and human computer interaction based on machine learning algorithm</w:t>
      </w:r>
      <w:r w:rsidR="00684184" w:rsidRPr="00684184">
        <w:t>, pp.315-338.</w:t>
      </w:r>
    </w:p>
    <w:p w14:paraId="4EC15C97" w14:textId="78952643" w:rsidR="00C33D29" w:rsidRDefault="00C33D29" w:rsidP="00C33D29">
      <w:r>
        <w:t>[3]</w:t>
      </w:r>
      <w:r w:rsidR="00684184">
        <w:t xml:space="preserve"> </w:t>
      </w:r>
      <w:r w:rsidR="00684184" w:rsidRPr="00684184">
        <w:t>Zabor, E.C., Reddy, C.A., Tendulkar, R.D. and Patil, S., 2022. Logistic regression in clinical studies. </w:t>
      </w:r>
      <w:r w:rsidR="00684184" w:rsidRPr="00684184">
        <w:rPr>
          <w:i/>
          <w:iCs/>
        </w:rPr>
        <w:t>International Journal of Radiation Oncology* Biology* Physics</w:t>
      </w:r>
      <w:r w:rsidR="00684184" w:rsidRPr="00684184">
        <w:t>, </w:t>
      </w:r>
      <w:r w:rsidR="00684184" w:rsidRPr="00684184">
        <w:rPr>
          <w:i/>
          <w:iCs/>
        </w:rPr>
        <w:t>112</w:t>
      </w:r>
      <w:r w:rsidR="00684184" w:rsidRPr="00684184">
        <w:t>(2), pp.271-277.</w:t>
      </w:r>
    </w:p>
    <w:p w14:paraId="47DBDB02" w14:textId="63B1D9C1" w:rsidR="00C33D29" w:rsidRDefault="00C33D29" w:rsidP="00C33D29">
      <w:r>
        <w:t>[4]</w:t>
      </w:r>
      <w:r w:rsidR="00684184">
        <w:t xml:space="preserve"> </w:t>
      </w:r>
      <w:r w:rsidR="00684184" w:rsidRPr="00684184">
        <w:t>Liu, B., 2022. </w:t>
      </w:r>
      <w:r w:rsidR="00684184" w:rsidRPr="00684184">
        <w:rPr>
          <w:i/>
          <w:iCs/>
        </w:rPr>
        <w:t>Sentiment analysis and opinion mining</w:t>
      </w:r>
      <w:r w:rsidR="00684184" w:rsidRPr="00684184">
        <w:t>. Springer Nature.</w:t>
      </w:r>
    </w:p>
    <w:p w14:paraId="2A74CEB6" w14:textId="71BFD05B" w:rsidR="00C33D29" w:rsidRDefault="00C33D29" w:rsidP="00C33D29">
      <w:r>
        <w:t>[5]</w:t>
      </w:r>
      <w:r w:rsidR="00684184">
        <w:t xml:space="preserve"> </w:t>
      </w:r>
      <w:r w:rsidR="00684184" w:rsidRPr="00684184">
        <w:t>Raghunathan, N. and Saravanakumar, K., 2023. Challenges and issues in sentiment analysis: A comprehensive survey. </w:t>
      </w:r>
      <w:r w:rsidR="00684184" w:rsidRPr="00684184">
        <w:rPr>
          <w:i/>
          <w:iCs/>
        </w:rPr>
        <w:t>IEEE Access</w:t>
      </w:r>
      <w:r w:rsidR="00684184" w:rsidRPr="00684184">
        <w:t>, </w:t>
      </w:r>
      <w:r w:rsidR="00684184" w:rsidRPr="00684184">
        <w:rPr>
          <w:i/>
          <w:iCs/>
        </w:rPr>
        <w:t>11</w:t>
      </w:r>
      <w:r w:rsidR="00684184" w:rsidRPr="00684184">
        <w:t>, pp.69626-69642.</w:t>
      </w:r>
    </w:p>
    <w:p w14:paraId="3FB12761" w14:textId="7083745B" w:rsidR="00C33D29" w:rsidRDefault="00C33D29" w:rsidP="00C33D29">
      <w:r>
        <w:t>[6]</w:t>
      </w:r>
      <w:r w:rsidR="00684184" w:rsidRPr="00684184">
        <w:rPr>
          <w:rFonts w:ascii="Arial" w:hAnsi="Arial" w:cs="Arial"/>
          <w:color w:val="222222"/>
          <w:sz w:val="20"/>
          <w:szCs w:val="20"/>
          <w:shd w:val="clear" w:color="auto" w:fill="FFFFFF"/>
        </w:rPr>
        <w:t xml:space="preserve"> </w:t>
      </w:r>
      <w:r w:rsidR="00684184" w:rsidRPr="00684184">
        <w:t>Ciocodeică, D.F., Chivu, R.G., Popa, I.C., Mihălcescu, H., Orzan, G. and Băjan, A.M., 2022. The degree of adoption of business intelligence in Romanian companies—The case of sentiment analysis as a marketing analytical tool. </w:t>
      </w:r>
      <w:r w:rsidR="00684184" w:rsidRPr="00684184">
        <w:rPr>
          <w:i/>
          <w:iCs/>
        </w:rPr>
        <w:t>Sustainability</w:t>
      </w:r>
      <w:r w:rsidR="00684184" w:rsidRPr="00684184">
        <w:t>, </w:t>
      </w:r>
      <w:r w:rsidR="00684184" w:rsidRPr="00684184">
        <w:rPr>
          <w:i/>
          <w:iCs/>
        </w:rPr>
        <w:t>14</w:t>
      </w:r>
      <w:r w:rsidR="00684184" w:rsidRPr="00684184">
        <w:t>(12), p.7518.</w:t>
      </w:r>
    </w:p>
    <w:p w14:paraId="3660E620" w14:textId="17D20F58" w:rsidR="00C33D29" w:rsidRDefault="00C33D29" w:rsidP="00C33D29">
      <w:r>
        <w:t>[7]</w:t>
      </w:r>
      <w:r w:rsidR="008B758A">
        <w:t xml:space="preserve"> </w:t>
      </w:r>
      <w:r w:rsidR="008B758A" w:rsidRPr="008B758A">
        <w:t>Cero, I., Luo, J. and Falligant, J.M., 2024. Lexicon-based sentiment analysis in behavioral research. </w:t>
      </w:r>
      <w:r w:rsidR="008B758A" w:rsidRPr="008B758A">
        <w:rPr>
          <w:i/>
          <w:iCs/>
        </w:rPr>
        <w:t>Perspectives on behavior science</w:t>
      </w:r>
      <w:r w:rsidR="008B758A" w:rsidRPr="008B758A">
        <w:t>, </w:t>
      </w:r>
      <w:r w:rsidR="008B758A" w:rsidRPr="008B758A">
        <w:rPr>
          <w:i/>
          <w:iCs/>
        </w:rPr>
        <w:t>47</w:t>
      </w:r>
      <w:r w:rsidR="008B758A" w:rsidRPr="008B758A">
        <w:t>(1), pp.283-310.</w:t>
      </w:r>
    </w:p>
    <w:p w14:paraId="6E7157FF" w14:textId="18EBEDC6" w:rsidR="00C33D29" w:rsidRDefault="00C33D29" w:rsidP="00C33D29">
      <w:r>
        <w:t>[8]</w:t>
      </w:r>
      <w:r w:rsidR="008B758A">
        <w:t xml:space="preserve"> </w:t>
      </w:r>
      <w:r w:rsidR="008B758A" w:rsidRPr="008B758A">
        <w:t>Liu, Y., Browne, W.N. and Xue, B., 2022. Visualizations for rule-based machine learning. </w:t>
      </w:r>
      <w:r w:rsidR="008B758A" w:rsidRPr="008B758A">
        <w:rPr>
          <w:i/>
          <w:iCs/>
        </w:rPr>
        <w:t>Natural Computing</w:t>
      </w:r>
      <w:r w:rsidR="008B758A" w:rsidRPr="008B758A">
        <w:t>, </w:t>
      </w:r>
      <w:r w:rsidR="008B758A" w:rsidRPr="008B758A">
        <w:rPr>
          <w:i/>
          <w:iCs/>
        </w:rPr>
        <w:t>21</w:t>
      </w:r>
      <w:r w:rsidR="008B758A" w:rsidRPr="008B758A">
        <w:t>(2), pp.243-264.</w:t>
      </w:r>
    </w:p>
    <w:p w14:paraId="52467AD7" w14:textId="515E402F" w:rsidR="00C33D29" w:rsidRDefault="00C33D29" w:rsidP="00C33D29">
      <w:r>
        <w:t>[9]</w:t>
      </w:r>
      <w:r w:rsidR="008B758A" w:rsidRPr="008B758A">
        <w:rPr>
          <w:rFonts w:ascii="Arial" w:hAnsi="Arial" w:cs="Arial"/>
          <w:color w:val="222222"/>
          <w:sz w:val="20"/>
          <w:szCs w:val="20"/>
          <w:shd w:val="clear" w:color="auto" w:fill="FFFFFF"/>
        </w:rPr>
        <w:t xml:space="preserve"> </w:t>
      </w:r>
      <w:r w:rsidR="008B758A" w:rsidRPr="008B758A">
        <w:t>Wickramasinghe, I. and Kalutarage, H., 2021. Naive Bayes: applications, variations and vulnerabilities: a review of literature with code snippets for implementation. </w:t>
      </w:r>
      <w:r w:rsidR="008B758A" w:rsidRPr="008B758A">
        <w:rPr>
          <w:i/>
          <w:iCs/>
        </w:rPr>
        <w:t>Soft Computing</w:t>
      </w:r>
      <w:r w:rsidR="008B758A" w:rsidRPr="008B758A">
        <w:t>, </w:t>
      </w:r>
      <w:r w:rsidR="008B758A" w:rsidRPr="008B758A">
        <w:rPr>
          <w:i/>
          <w:iCs/>
        </w:rPr>
        <w:t>25</w:t>
      </w:r>
      <w:r w:rsidR="008B758A" w:rsidRPr="008B758A">
        <w:t>(3), pp.2277-2293.</w:t>
      </w:r>
    </w:p>
    <w:p w14:paraId="771D8021" w14:textId="6D652F4A" w:rsidR="00C33D29" w:rsidRDefault="00C33D29" w:rsidP="00C33D29">
      <w:r>
        <w:t>[10]</w:t>
      </w:r>
      <w:r w:rsidR="004D727A" w:rsidRPr="004D727A">
        <w:rPr>
          <w:rFonts w:ascii="Arial" w:hAnsi="Arial" w:cs="Arial"/>
          <w:color w:val="222222"/>
          <w:sz w:val="20"/>
          <w:szCs w:val="20"/>
          <w:shd w:val="clear" w:color="auto" w:fill="FFFFFF"/>
        </w:rPr>
        <w:t xml:space="preserve"> </w:t>
      </w:r>
      <w:r w:rsidR="004D727A" w:rsidRPr="004D727A">
        <w:t>Good, J., Kovach, T., Miller, K. and Dubrawski, A., 2023. Feature learning for interpretable, performant decision trees. </w:t>
      </w:r>
      <w:r w:rsidR="004D727A" w:rsidRPr="004D727A">
        <w:rPr>
          <w:i/>
          <w:iCs/>
        </w:rPr>
        <w:t>Advances in Neural Information Processing Systems</w:t>
      </w:r>
      <w:r w:rsidR="004D727A" w:rsidRPr="004D727A">
        <w:t>, </w:t>
      </w:r>
      <w:r w:rsidR="004D727A" w:rsidRPr="004D727A">
        <w:rPr>
          <w:i/>
          <w:iCs/>
        </w:rPr>
        <w:t>36</w:t>
      </w:r>
      <w:r w:rsidR="004D727A" w:rsidRPr="004D727A">
        <w:t>, pp.66571-66582.</w:t>
      </w:r>
    </w:p>
    <w:p w14:paraId="1E5FFF64" w14:textId="38AB51CE" w:rsidR="00C33D29" w:rsidRDefault="00C33D29" w:rsidP="00C33D29">
      <w:r>
        <w:t>[11]</w:t>
      </w:r>
      <w:r w:rsidR="004D727A">
        <w:t xml:space="preserve"> </w:t>
      </w:r>
      <w:r w:rsidR="004D727A" w:rsidRPr="004D727A">
        <w:t xml:space="preserve">Tian, Y., Liu, Y., Chong, Z., Huang, Z. and Jacobsen, H.A., 2025. GALA: Can Graph-Augmented Large Language Model Agentic Workflows Elevate Root Cause </w:t>
      </w:r>
      <w:proofErr w:type="gramStart"/>
      <w:r w:rsidR="004D727A" w:rsidRPr="004D727A">
        <w:t>Analysis?.</w:t>
      </w:r>
      <w:proofErr w:type="gramEnd"/>
      <w:r w:rsidR="004D727A" w:rsidRPr="004D727A">
        <w:t> </w:t>
      </w:r>
      <w:r w:rsidR="004D727A" w:rsidRPr="004D727A">
        <w:rPr>
          <w:i/>
          <w:iCs/>
        </w:rPr>
        <w:t>arXiv preprint arXiv:2508.12472</w:t>
      </w:r>
      <w:r w:rsidR="004D727A" w:rsidRPr="004D727A">
        <w:t>.</w:t>
      </w:r>
    </w:p>
    <w:p w14:paraId="53732E78" w14:textId="200057C9" w:rsidR="00C33D29" w:rsidRDefault="00C33D29" w:rsidP="00C33D29">
      <w:r>
        <w:t>[12]</w:t>
      </w:r>
      <w:r w:rsidR="004D727A">
        <w:t xml:space="preserve"> </w:t>
      </w:r>
      <w:proofErr w:type="spellStart"/>
      <w:r w:rsidR="004D727A" w:rsidRPr="004D727A">
        <w:t>Bedoriya</w:t>
      </w:r>
      <w:proofErr w:type="spellEnd"/>
      <w:r w:rsidR="004D727A" w:rsidRPr="004D727A">
        <w:t>, R. and Banerjee, S., 2025. A Review on Sentiment Classification of Amazon Product Review dataset using NLP technique. </w:t>
      </w:r>
      <w:r w:rsidR="004D727A" w:rsidRPr="004D727A">
        <w:rPr>
          <w:i/>
          <w:iCs/>
        </w:rPr>
        <w:t>International Journal of Advanced Research and Multidisciplinary Trends (IJARMT)</w:t>
      </w:r>
      <w:r w:rsidR="004D727A" w:rsidRPr="004D727A">
        <w:t>, </w:t>
      </w:r>
      <w:r w:rsidR="004D727A" w:rsidRPr="004D727A">
        <w:rPr>
          <w:i/>
          <w:iCs/>
        </w:rPr>
        <w:t>2</w:t>
      </w:r>
      <w:r w:rsidR="004D727A" w:rsidRPr="004D727A">
        <w:t>(1), pp.654-669.</w:t>
      </w:r>
    </w:p>
    <w:p w14:paraId="175E4338" w14:textId="1FB4AD35" w:rsidR="00C33D29" w:rsidRDefault="00C33D29" w:rsidP="00C33D29">
      <w:r>
        <w:t>[13]</w:t>
      </w:r>
      <w:r w:rsidR="00D36017" w:rsidRPr="00D36017">
        <w:rPr>
          <w:rFonts w:ascii="Arial" w:hAnsi="Arial" w:cs="Arial"/>
          <w:color w:val="222222"/>
          <w:sz w:val="20"/>
          <w:szCs w:val="20"/>
          <w:shd w:val="clear" w:color="auto" w:fill="FFFFFF"/>
        </w:rPr>
        <w:t xml:space="preserve"> </w:t>
      </w:r>
      <w:r w:rsidR="00D36017" w:rsidRPr="00D36017">
        <w:t>Di Cristofaro, M., 2025. Data interference: emojis, homoglyphs, and issues of data fidelity in corpora and their results. </w:t>
      </w:r>
      <w:r w:rsidR="00D36017" w:rsidRPr="00D36017">
        <w:rPr>
          <w:i/>
          <w:iCs/>
        </w:rPr>
        <w:t>arXiv preprint arXiv:2507.01764</w:t>
      </w:r>
      <w:r w:rsidR="00D36017" w:rsidRPr="00D36017">
        <w:t>.</w:t>
      </w:r>
    </w:p>
    <w:p w14:paraId="390D2B84" w14:textId="7382798C" w:rsidR="00C33D29" w:rsidRDefault="00C33D29" w:rsidP="00C33D29">
      <w:r>
        <w:lastRenderedPageBreak/>
        <w:t>[14]</w:t>
      </w:r>
      <w:r w:rsidR="00D36017">
        <w:t xml:space="preserve"> </w:t>
      </w:r>
      <w:r w:rsidR="00D36017" w:rsidRPr="00D36017">
        <w:t>Sutan, J.K., Alshehri, J., Aljurbua, R. and Obradovic, Z., 2025, April. ClusterLDA: Clustering-Based Topic Extraction for Online News. In </w:t>
      </w:r>
      <w:r w:rsidR="00D36017" w:rsidRPr="00D36017">
        <w:rPr>
          <w:i/>
          <w:iCs/>
        </w:rPr>
        <w:t>2025 Eighth International Women in Data Science Conference at Prince Sultan University (WiDS PSU)</w:t>
      </w:r>
      <w:r w:rsidR="00D36017" w:rsidRPr="00D36017">
        <w:t> (pp. 145-150). IEEE.</w:t>
      </w:r>
    </w:p>
    <w:p w14:paraId="71E77E1D" w14:textId="1DDF3C96" w:rsidR="00C33D29" w:rsidRDefault="00C33D29" w:rsidP="00C33D29">
      <w:r>
        <w:t>[15]</w:t>
      </w:r>
      <w:r w:rsidR="00D36017" w:rsidRPr="00D36017">
        <w:rPr>
          <w:rFonts w:ascii="Arial" w:hAnsi="Arial" w:cs="Arial"/>
          <w:color w:val="222222"/>
          <w:sz w:val="20"/>
          <w:szCs w:val="20"/>
          <w:shd w:val="clear" w:color="auto" w:fill="FFFFFF"/>
        </w:rPr>
        <w:t xml:space="preserve"> </w:t>
      </w:r>
      <w:r w:rsidR="00D36017" w:rsidRPr="00D36017">
        <w:t>Ma, W., Papadakis, M., Tsakmalis, A., Cordy, M. and Traon, Y.L., 2021. Test selection for deep learning systems. </w:t>
      </w:r>
      <w:r w:rsidR="00D36017" w:rsidRPr="00D36017">
        <w:rPr>
          <w:i/>
          <w:iCs/>
        </w:rPr>
        <w:t>ACM Transactions on Software Engineering and Methodology (TOSEM)</w:t>
      </w:r>
      <w:r w:rsidR="00D36017" w:rsidRPr="00D36017">
        <w:t>, </w:t>
      </w:r>
      <w:r w:rsidR="00D36017" w:rsidRPr="00D36017">
        <w:rPr>
          <w:i/>
          <w:iCs/>
        </w:rPr>
        <w:t>30</w:t>
      </w:r>
      <w:r w:rsidR="00D36017" w:rsidRPr="00D36017">
        <w:t>(2), pp.1-22.</w:t>
      </w:r>
    </w:p>
    <w:p w14:paraId="5B198B8A" w14:textId="1FEECA78" w:rsidR="00D36017" w:rsidRDefault="00D36017" w:rsidP="00C33D29">
      <w:r>
        <w:t xml:space="preserve">[16] </w:t>
      </w:r>
      <w:r w:rsidRPr="00D36017">
        <w:t>Nti, I.K., Nyarko-Boateng, O. and Aning, J., 2021. Performance of machine learning algorithms with different K values in K-fold cross-validation. </w:t>
      </w:r>
      <w:r w:rsidRPr="00D36017">
        <w:rPr>
          <w:i/>
          <w:iCs/>
        </w:rPr>
        <w:t>International Journal of Information Technology and Computer Science</w:t>
      </w:r>
      <w:r w:rsidRPr="00D36017">
        <w:t>, </w:t>
      </w:r>
      <w:r w:rsidRPr="00D36017">
        <w:rPr>
          <w:i/>
          <w:iCs/>
        </w:rPr>
        <w:t>13</w:t>
      </w:r>
      <w:r w:rsidRPr="00D36017">
        <w:t>(6), pp.61-71.</w:t>
      </w:r>
    </w:p>
    <w:p w14:paraId="248680DC" w14:textId="4263A8BE" w:rsidR="00D36017" w:rsidRDefault="00D36017" w:rsidP="00C33D29">
      <w:r>
        <w:t xml:space="preserve">[17] </w:t>
      </w:r>
      <w:r w:rsidRPr="00D36017">
        <w:t>Naidu, G., Zuva, T. and Sibanda, E.M., 2023, April. A review of evaluation metrics in machine learning algorithms. In </w:t>
      </w:r>
      <w:r w:rsidRPr="00D36017">
        <w:rPr>
          <w:i/>
          <w:iCs/>
        </w:rPr>
        <w:t>Computer science on-line conference</w:t>
      </w:r>
      <w:r w:rsidRPr="00D36017">
        <w:t> (pp. 15-25). Cham: Springer International Publishing.</w:t>
      </w:r>
    </w:p>
    <w:p w14:paraId="5474F869" w14:textId="148831B4" w:rsidR="00D36017" w:rsidRDefault="00D36017" w:rsidP="00C33D29">
      <w:r>
        <w:t xml:space="preserve">[18] </w:t>
      </w:r>
      <w:r w:rsidRPr="00D36017">
        <w:t>Jain, N., 2024. Data Preparation Algorithm for AI Workflows. </w:t>
      </w:r>
      <w:r w:rsidRPr="00D36017">
        <w:rPr>
          <w:i/>
          <w:iCs/>
        </w:rPr>
        <w:t>International Journal of Scientific and Research Publications</w:t>
      </w:r>
      <w:r w:rsidRPr="00D36017">
        <w:t>, </w:t>
      </w:r>
      <w:r w:rsidRPr="00D36017">
        <w:rPr>
          <w:i/>
          <w:iCs/>
        </w:rPr>
        <w:t>14</w:t>
      </w:r>
      <w:r w:rsidRPr="00D36017">
        <w:t>(11), pp.10-29322.</w:t>
      </w:r>
    </w:p>
    <w:p w14:paraId="1AB97C72" w14:textId="27B94FF4" w:rsidR="00D36017" w:rsidRDefault="00D36017" w:rsidP="00C33D29">
      <w:r>
        <w:t>[19]</w:t>
      </w:r>
      <w:r w:rsidR="00D42747">
        <w:t xml:space="preserve"> </w:t>
      </w:r>
      <w:r w:rsidR="00D42747" w:rsidRPr="00D42747">
        <w:t>Gao, J., Li, X. and Ma, W., 2025. Binary Sentiment Analysis and Sentiment Marketing Strategy Optimization of E-Commerce Platform User Comments Based on Deep Learning Algorithm. </w:t>
      </w:r>
      <w:r w:rsidR="00D42747" w:rsidRPr="00D42747">
        <w:rPr>
          <w:i/>
          <w:iCs/>
        </w:rPr>
        <w:t>International Journal of Maritime Engineering</w:t>
      </w:r>
      <w:r w:rsidR="00D42747" w:rsidRPr="00D42747">
        <w:t>, </w:t>
      </w:r>
      <w:r w:rsidR="00D42747" w:rsidRPr="00D42747">
        <w:rPr>
          <w:i/>
          <w:iCs/>
        </w:rPr>
        <w:t>167</w:t>
      </w:r>
      <w:r w:rsidR="00D42747" w:rsidRPr="00D42747">
        <w:t>(A2 (S)).</w:t>
      </w:r>
    </w:p>
    <w:p w14:paraId="104F1D4D" w14:textId="62D9D349" w:rsidR="008E16CD" w:rsidRDefault="008E16CD" w:rsidP="00C33D29">
      <w:r>
        <w:t xml:space="preserve">[20] </w:t>
      </w:r>
      <w:proofErr w:type="spellStart"/>
      <w:r w:rsidRPr="008E16CD">
        <w:t>Abuhassan</w:t>
      </w:r>
      <w:proofErr w:type="spellEnd"/>
      <w:r w:rsidRPr="008E16CD">
        <w:t>, M., 2025. </w:t>
      </w:r>
      <w:r w:rsidRPr="008E16CD">
        <w:rPr>
          <w:i/>
          <w:iCs/>
        </w:rPr>
        <w:t xml:space="preserve">Machine Learning for Addressing Eating Disorders on </w:t>
      </w:r>
      <w:proofErr w:type="gramStart"/>
      <w:r w:rsidRPr="008E16CD">
        <w:rPr>
          <w:i/>
          <w:iCs/>
        </w:rPr>
        <w:t>Social Media</w:t>
      </w:r>
      <w:proofErr w:type="gramEnd"/>
      <w:r w:rsidRPr="008E16CD">
        <w:t> (Doctoral dissertation, Swinburne).</w:t>
      </w:r>
    </w:p>
    <w:p w14:paraId="16D195D1" w14:textId="0023562F" w:rsidR="00E44746" w:rsidRPr="00E44746" w:rsidRDefault="00E44746" w:rsidP="00C33D29">
      <w:pPr>
        <w:rPr>
          <w:b/>
          <w:bCs/>
        </w:rPr>
      </w:pPr>
      <w:r>
        <w:t xml:space="preserve">[21] </w:t>
      </w:r>
      <w:proofErr w:type="spellStart"/>
      <w:r w:rsidRPr="00E44746">
        <w:t>Catal</w:t>
      </w:r>
      <w:proofErr w:type="spellEnd"/>
      <w:r w:rsidRPr="00E44746">
        <w:t xml:space="preserve">, C. and </w:t>
      </w:r>
      <w:proofErr w:type="spellStart"/>
      <w:r w:rsidRPr="00E44746">
        <w:t>Nangir</w:t>
      </w:r>
      <w:proofErr w:type="spellEnd"/>
      <w:r w:rsidRPr="00E44746">
        <w:t>, M., 2017. A sentiment classification model based on multiple classifiers. </w:t>
      </w:r>
      <w:r w:rsidRPr="00E44746">
        <w:rPr>
          <w:i/>
          <w:iCs/>
        </w:rPr>
        <w:t>Applied Soft Computing</w:t>
      </w:r>
      <w:r w:rsidRPr="00E44746">
        <w:t>, </w:t>
      </w:r>
      <w:r w:rsidRPr="00E44746">
        <w:rPr>
          <w:i/>
          <w:iCs/>
        </w:rPr>
        <w:t>50</w:t>
      </w:r>
      <w:r w:rsidRPr="00E44746">
        <w:t>, pp.135-141.</w:t>
      </w:r>
    </w:p>
    <w:p w14:paraId="24440982" w14:textId="38E6E14B" w:rsidR="00D36017" w:rsidRDefault="00E44746" w:rsidP="00C33D29">
      <w:r>
        <w:t xml:space="preserve">[22] </w:t>
      </w:r>
      <w:r w:rsidR="00D42747" w:rsidRPr="00D42747">
        <w:t>Hovdenakk, A.H., 2021. </w:t>
      </w:r>
      <w:r w:rsidR="00D42747" w:rsidRPr="00D42747">
        <w:rPr>
          <w:i/>
          <w:iCs/>
        </w:rPr>
        <w:t>Machine learning vs logistic regression in credit scoring: A trade-off between accuracy and interpretability?</w:t>
      </w:r>
      <w:r w:rsidR="00D42747" w:rsidRPr="00D42747">
        <w:t> (Master's thesis, The University of Bergen).</w:t>
      </w:r>
    </w:p>
    <w:p w14:paraId="1154CFC0" w14:textId="60396619" w:rsidR="00D42747" w:rsidRDefault="00D42747" w:rsidP="00C33D29">
      <w:r>
        <w:t xml:space="preserve"> </w:t>
      </w:r>
      <w:r w:rsidR="00E44746">
        <w:t xml:space="preserve">[23] </w:t>
      </w:r>
      <w:r w:rsidRPr="00D42747">
        <w:t>Mahadevan, A. and Mathioudakis, M., 2023. Cost-effective retraining of machine learning models. </w:t>
      </w:r>
      <w:r w:rsidRPr="00D42747">
        <w:rPr>
          <w:i/>
          <w:iCs/>
        </w:rPr>
        <w:t>arXiv preprint arXiv:2310.04216</w:t>
      </w:r>
      <w:r w:rsidRPr="00D42747">
        <w:t>.</w:t>
      </w:r>
    </w:p>
    <w:p w14:paraId="02496E0F" w14:textId="633E4151" w:rsidR="00D42747" w:rsidRDefault="00E44746" w:rsidP="00C33D29">
      <w:r>
        <w:t xml:space="preserve">[24] </w:t>
      </w:r>
      <w:r w:rsidR="000B3FA6" w:rsidRPr="000B3FA6">
        <w:t>Tang, D., Qin, B. and Liu, T., 2015. Deep learning for sentiment analysis: successful approaches and future challenges. </w:t>
      </w:r>
      <w:r w:rsidR="000B3FA6" w:rsidRPr="000B3FA6">
        <w:rPr>
          <w:i/>
          <w:iCs/>
        </w:rPr>
        <w:t>Wiley Interdisciplinary Reviews: Data Mining and Knowledge Discovery</w:t>
      </w:r>
      <w:r w:rsidR="000B3FA6" w:rsidRPr="000B3FA6">
        <w:t>, </w:t>
      </w:r>
      <w:r w:rsidR="000B3FA6" w:rsidRPr="000B3FA6">
        <w:rPr>
          <w:i/>
          <w:iCs/>
        </w:rPr>
        <w:t>5</w:t>
      </w:r>
      <w:r w:rsidR="000B3FA6" w:rsidRPr="000B3FA6">
        <w:t>(6), pp.292-303.</w:t>
      </w:r>
    </w:p>
    <w:p w14:paraId="7587F49E" w14:textId="6701EEBB" w:rsidR="00033E79" w:rsidRPr="00C33D29" w:rsidRDefault="00033E79" w:rsidP="00C33D29">
      <w:r>
        <w:t xml:space="preserve">[25] </w:t>
      </w:r>
      <w:r w:rsidRPr="00033E79">
        <w:t>Nagar, S., Bhanodia, P., Sethi, K.K. and Rathore, N.P.S., 2024, September. Logistic Regression Based Approach for Human Sentiment Analysis Across Domains. In </w:t>
      </w:r>
      <w:r w:rsidRPr="00033E79">
        <w:rPr>
          <w:i/>
          <w:iCs/>
        </w:rPr>
        <w:t>2024 International Conference on Advances in Computing Research on Science Engineering and Technology (ACROSET)</w:t>
      </w:r>
      <w:r w:rsidRPr="00033E79">
        <w:t> (pp. 1-11). IEEE.</w:t>
      </w:r>
    </w:p>
    <w:p w14:paraId="1BB4C7B6" w14:textId="77777777" w:rsidR="002030BE" w:rsidRDefault="002030BE"/>
    <w:sectPr w:rsidR="002030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E613E" w14:textId="77777777" w:rsidR="00550F47" w:rsidRDefault="00550F47" w:rsidP="00C33D29">
      <w:pPr>
        <w:spacing w:after="0" w:line="240" w:lineRule="auto"/>
      </w:pPr>
      <w:r>
        <w:separator/>
      </w:r>
    </w:p>
  </w:endnote>
  <w:endnote w:type="continuationSeparator" w:id="0">
    <w:p w14:paraId="556104DF" w14:textId="77777777" w:rsidR="00550F47" w:rsidRDefault="00550F47" w:rsidP="00C3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F0480" w14:textId="77777777" w:rsidR="00550F47" w:rsidRDefault="00550F47" w:rsidP="00C33D29">
      <w:pPr>
        <w:spacing w:after="0" w:line="240" w:lineRule="auto"/>
      </w:pPr>
      <w:r>
        <w:separator/>
      </w:r>
    </w:p>
  </w:footnote>
  <w:footnote w:type="continuationSeparator" w:id="0">
    <w:p w14:paraId="6611A5ED" w14:textId="77777777" w:rsidR="00550F47" w:rsidRDefault="00550F47" w:rsidP="00C33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5621AB"/>
    <w:multiLevelType w:val="multilevel"/>
    <w:tmpl w:val="B6B6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535557"/>
    <w:multiLevelType w:val="multilevel"/>
    <w:tmpl w:val="441E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4767334">
    <w:abstractNumId w:val="0"/>
  </w:num>
  <w:num w:numId="2" w16cid:durableId="1966764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5E"/>
    <w:rsid w:val="00033E79"/>
    <w:rsid w:val="000B3FA6"/>
    <w:rsid w:val="0011647A"/>
    <w:rsid w:val="001A26E6"/>
    <w:rsid w:val="001F405E"/>
    <w:rsid w:val="002030BE"/>
    <w:rsid w:val="00204CD8"/>
    <w:rsid w:val="00240058"/>
    <w:rsid w:val="002B1B3C"/>
    <w:rsid w:val="003821D9"/>
    <w:rsid w:val="003A309F"/>
    <w:rsid w:val="003B4329"/>
    <w:rsid w:val="003D083A"/>
    <w:rsid w:val="00481981"/>
    <w:rsid w:val="004B6217"/>
    <w:rsid w:val="004C736C"/>
    <w:rsid w:val="004D727A"/>
    <w:rsid w:val="005449D8"/>
    <w:rsid w:val="0054724B"/>
    <w:rsid w:val="00550F47"/>
    <w:rsid w:val="00562E49"/>
    <w:rsid w:val="0059185E"/>
    <w:rsid w:val="005C7277"/>
    <w:rsid w:val="00684184"/>
    <w:rsid w:val="007E1AA4"/>
    <w:rsid w:val="00806E91"/>
    <w:rsid w:val="00825CCE"/>
    <w:rsid w:val="0084151A"/>
    <w:rsid w:val="008B758A"/>
    <w:rsid w:val="008E16CD"/>
    <w:rsid w:val="009A142F"/>
    <w:rsid w:val="009C2E4A"/>
    <w:rsid w:val="009D7EA9"/>
    <w:rsid w:val="00A7495B"/>
    <w:rsid w:val="00AA5E67"/>
    <w:rsid w:val="00AE2EB5"/>
    <w:rsid w:val="00B46125"/>
    <w:rsid w:val="00B57DFA"/>
    <w:rsid w:val="00BC2FD9"/>
    <w:rsid w:val="00C03E33"/>
    <w:rsid w:val="00C33D29"/>
    <w:rsid w:val="00C405BA"/>
    <w:rsid w:val="00C47222"/>
    <w:rsid w:val="00C65BEC"/>
    <w:rsid w:val="00CB4153"/>
    <w:rsid w:val="00D36017"/>
    <w:rsid w:val="00D42747"/>
    <w:rsid w:val="00DC1C8A"/>
    <w:rsid w:val="00DD080D"/>
    <w:rsid w:val="00DF3022"/>
    <w:rsid w:val="00DF7991"/>
    <w:rsid w:val="00E252F0"/>
    <w:rsid w:val="00E44746"/>
    <w:rsid w:val="00E9043D"/>
    <w:rsid w:val="00EC0E6C"/>
    <w:rsid w:val="00F76FBB"/>
    <w:rsid w:val="00FD3390"/>
    <w:rsid w:val="00FE767F"/>
    <w:rsid w:val="00FF5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4AD85"/>
  <w15:chartTrackingRefBased/>
  <w15:docId w15:val="{6FDFC9FE-1284-446B-9010-B854AC014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0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40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0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0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0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0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0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0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0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0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40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05E"/>
    <w:rPr>
      <w:rFonts w:eastAsiaTheme="majorEastAsia" w:cstheme="majorBidi"/>
      <w:color w:val="272727" w:themeColor="text1" w:themeTint="D8"/>
    </w:rPr>
  </w:style>
  <w:style w:type="paragraph" w:styleId="Title">
    <w:name w:val="Title"/>
    <w:basedOn w:val="Normal"/>
    <w:next w:val="Normal"/>
    <w:link w:val="TitleChar"/>
    <w:uiPriority w:val="10"/>
    <w:qFormat/>
    <w:rsid w:val="001F4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05E"/>
    <w:pPr>
      <w:spacing w:before="160"/>
      <w:jc w:val="center"/>
    </w:pPr>
    <w:rPr>
      <w:i/>
      <w:iCs/>
      <w:color w:val="404040" w:themeColor="text1" w:themeTint="BF"/>
    </w:rPr>
  </w:style>
  <w:style w:type="character" w:customStyle="1" w:styleId="QuoteChar">
    <w:name w:val="Quote Char"/>
    <w:basedOn w:val="DefaultParagraphFont"/>
    <w:link w:val="Quote"/>
    <w:uiPriority w:val="29"/>
    <w:rsid w:val="001F405E"/>
    <w:rPr>
      <w:i/>
      <w:iCs/>
      <w:color w:val="404040" w:themeColor="text1" w:themeTint="BF"/>
    </w:rPr>
  </w:style>
  <w:style w:type="paragraph" w:styleId="ListParagraph">
    <w:name w:val="List Paragraph"/>
    <w:basedOn w:val="Normal"/>
    <w:uiPriority w:val="34"/>
    <w:qFormat/>
    <w:rsid w:val="001F405E"/>
    <w:pPr>
      <w:ind w:left="720"/>
      <w:contextualSpacing/>
    </w:pPr>
  </w:style>
  <w:style w:type="character" w:styleId="IntenseEmphasis">
    <w:name w:val="Intense Emphasis"/>
    <w:basedOn w:val="DefaultParagraphFont"/>
    <w:uiPriority w:val="21"/>
    <w:qFormat/>
    <w:rsid w:val="001F405E"/>
    <w:rPr>
      <w:i/>
      <w:iCs/>
      <w:color w:val="0F4761" w:themeColor="accent1" w:themeShade="BF"/>
    </w:rPr>
  </w:style>
  <w:style w:type="paragraph" w:styleId="IntenseQuote">
    <w:name w:val="Intense Quote"/>
    <w:basedOn w:val="Normal"/>
    <w:next w:val="Normal"/>
    <w:link w:val="IntenseQuoteChar"/>
    <w:uiPriority w:val="30"/>
    <w:qFormat/>
    <w:rsid w:val="001F40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05E"/>
    <w:rPr>
      <w:i/>
      <w:iCs/>
      <w:color w:val="0F4761" w:themeColor="accent1" w:themeShade="BF"/>
    </w:rPr>
  </w:style>
  <w:style w:type="character" w:styleId="IntenseReference">
    <w:name w:val="Intense Reference"/>
    <w:basedOn w:val="DefaultParagraphFont"/>
    <w:uiPriority w:val="32"/>
    <w:qFormat/>
    <w:rsid w:val="001F405E"/>
    <w:rPr>
      <w:b/>
      <w:bCs/>
      <w:smallCaps/>
      <w:color w:val="0F4761" w:themeColor="accent1" w:themeShade="BF"/>
      <w:spacing w:val="5"/>
    </w:rPr>
  </w:style>
  <w:style w:type="table" w:styleId="TableGrid">
    <w:name w:val="Table Grid"/>
    <w:basedOn w:val="TableNormal"/>
    <w:uiPriority w:val="59"/>
    <w:rsid w:val="00DC1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C1C8A"/>
    <w:rPr>
      <w:b/>
      <w:bCs/>
    </w:rPr>
  </w:style>
  <w:style w:type="paragraph" w:styleId="TOCHeading">
    <w:name w:val="TOC Heading"/>
    <w:basedOn w:val="Heading1"/>
    <w:next w:val="Normal"/>
    <w:uiPriority w:val="39"/>
    <w:unhideWhenUsed/>
    <w:qFormat/>
    <w:rsid w:val="00FE76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767F"/>
    <w:pPr>
      <w:spacing w:after="100"/>
    </w:pPr>
  </w:style>
  <w:style w:type="paragraph" w:styleId="TOC2">
    <w:name w:val="toc 2"/>
    <w:basedOn w:val="Normal"/>
    <w:next w:val="Normal"/>
    <w:autoRedefine/>
    <w:uiPriority w:val="39"/>
    <w:unhideWhenUsed/>
    <w:rsid w:val="00FE767F"/>
    <w:pPr>
      <w:spacing w:after="100"/>
      <w:ind w:left="240"/>
    </w:pPr>
  </w:style>
  <w:style w:type="character" w:styleId="Hyperlink">
    <w:name w:val="Hyperlink"/>
    <w:basedOn w:val="DefaultParagraphFont"/>
    <w:uiPriority w:val="99"/>
    <w:unhideWhenUsed/>
    <w:rsid w:val="00FE767F"/>
    <w:rPr>
      <w:color w:val="467886" w:themeColor="hyperlink"/>
      <w:u w:val="single"/>
    </w:rPr>
  </w:style>
  <w:style w:type="paragraph" w:styleId="Revision">
    <w:name w:val="Revision"/>
    <w:hidden/>
    <w:uiPriority w:val="99"/>
    <w:semiHidden/>
    <w:rsid w:val="000B3FA6"/>
    <w:pPr>
      <w:spacing w:after="0" w:line="240" w:lineRule="auto"/>
    </w:pPr>
  </w:style>
  <w:style w:type="paragraph" w:styleId="Caption">
    <w:name w:val="caption"/>
    <w:basedOn w:val="Normal"/>
    <w:next w:val="Normal"/>
    <w:uiPriority w:val="35"/>
    <w:unhideWhenUsed/>
    <w:qFormat/>
    <w:rsid w:val="003B432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EE5CB-DEEE-47A3-A3EB-F0710BCFC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4847</Words>
  <Characters>27630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matey bonehill</dc:creator>
  <cp:keywords/>
  <dc:description/>
  <cp:lastModifiedBy>matey bonehill</cp:lastModifiedBy>
  <cp:revision>2</cp:revision>
  <dcterms:created xsi:type="dcterms:W3CDTF">2025-10-23T09:09:00Z</dcterms:created>
  <dcterms:modified xsi:type="dcterms:W3CDTF">2025-10-23T09:09:00Z</dcterms:modified>
</cp:coreProperties>
</file>