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B2265A" w14:textId="77777777" w:rsidR="0026392A" w:rsidRPr="00CD530E" w:rsidRDefault="0026392A" w:rsidP="00CD530E">
      <w:pPr>
        <w:jc w:val="center"/>
        <w:rPr>
          <w:b/>
          <w:bCs/>
          <w:sz w:val="44"/>
          <w:szCs w:val="44"/>
        </w:rPr>
      </w:pPr>
    </w:p>
    <w:p w14:paraId="175B1FCB" w14:textId="13E76D00" w:rsidR="0026392A" w:rsidRPr="00CD530E" w:rsidRDefault="00C9504F" w:rsidP="00CD530E">
      <w:pPr>
        <w:jc w:val="center"/>
        <w:rPr>
          <w:b/>
          <w:bCs/>
          <w:sz w:val="44"/>
          <w:szCs w:val="44"/>
        </w:rPr>
      </w:pPr>
      <w:r w:rsidRPr="00CD530E">
        <w:rPr>
          <w:b/>
          <w:bCs/>
          <w:sz w:val="44"/>
          <w:szCs w:val="44"/>
        </w:rPr>
        <w:t>Module Number: BMDS7000</w:t>
      </w:r>
    </w:p>
    <w:p w14:paraId="304D4715" w14:textId="5618B0A3" w:rsidR="00C9504F" w:rsidRPr="00CD530E" w:rsidRDefault="00C9504F" w:rsidP="00CD530E">
      <w:pPr>
        <w:jc w:val="center"/>
        <w:rPr>
          <w:b/>
          <w:bCs/>
          <w:sz w:val="44"/>
          <w:szCs w:val="44"/>
        </w:rPr>
      </w:pPr>
      <w:r w:rsidRPr="00CD530E">
        <w:rPr>
          <w:b/>
          <w:bCs/>
          <w:sz w:val="44"/>
          <w:szCs w:val="44"/>
        </w:rPr>
        <w:t xml:space="preserve">Module Name: </w:t>
      </w:r>
      <w:r w:rsidR="00FC7C48" w:rsidRPr="00CD530E">
        <w:rPr>
          <w:b/>
          <w:bCs/>
          <w:sz w:val="44"/>
          <w:szCs w:val="44"/>
        </w:rPr>
        <w:t>The Digital Professional for Health Care</w:t>
      </w:r>
    </w:p>
    <w:p w14:paraId="0C3D52B5" w14:textId="3534D762" w:rsidR="00FC7C48" w:rsidRPr="00CD530E" w:rsidRDefault="00FC7C48" w:rsidP="00CD530E">
      <w:pPr>
        <w:jc w:val="center"/>
        <w:rPr>
          <w:b/>
          <w:bCs/>
          <w:sz w:val="44"/>
          <w:szCs w:val="44"/>
        </w:rPr>
      </w:pPr>
      <w:r w:rsidRPr="00CD530E">
        <w:rPr>
          <w:b/>
          <w:bCs/>
          <w:sz w:val="44"/>
          <w:szCs w:val="44"/>
        </w:rPr>
        <w:t>Student Number: 2112608</w:t>
      </w:r>
    </w:p>
    <w:p w14:paraId="47379408" w14:textId="100B8621" w:rsidR="00FC7C48" w:rsidRPr="00CD530E" w:rsidRDefault="00FC7C48" w:rsidP="00CD530E">
      <w:pPr>
        <w:jc w:val="center"/>
        <w:rPr>
          <w:b/>
          <w:bCs/>
          <w:sz w:val="44"/>
          <w:szCs w:val="44"/>
        </w:rPr>
      </w:pPr>
      <w:r w:rsidRPr="00CD530E">
        <w:rPr>
          <w:b/>
          <w:bCs/>
          <w:sz w:val="44"/>
          <w:szCs w:val="44"/>
        </w:rPr>
        <w:t xml:space="preserve">Submission Date: </w:t>
      </w:r>
      <w:r w:rsidR="00CD530E" w:rsidRPr="00CD530E">
        <w:rPr>
          <w:b/>
          <w:bCs/>
          <w:sz w:val="44"/>
          <w:szCs w:val="44"/>
        </w:rPr>
        <w:t>10</w:t>
      </w:r>
      <w:r w:rsidR="00CD530E" w:rsidRPr="00CD530E">
        <w:rPr>
          <w:b/>
          <w:bCs/>
          <w:sz w:val="44"/>
          <w:szCs w:val="44"/>
          <w:vertAlign w:val="superscript"/>
        </w:rPr>
        <w:t>th</w:t>
      </w:r>
      <w:r w:rsidR="00CD530E" w:rsidRPr="00CD530E">
        <w:rPr>
          <w:b/>
          <w:bCs/>
          <w:sz w:val="44"/>
          <w:szCs w:val="44"/>
        </w:rPr>
        <w:t xml:space="preserve"> December 2021</w:t>
      </w:r>
    </w:p>
    <w:p w14:paraId="1E2C91DB" w14:textId="77777777" w:rsidR="0026392A" w:rsidRDefault="0026392A">
      <w:pPr>
        <w:rPr>
          <w:b/>
          <w:bCs/>
        </w:rPr>
      </w:pPr>
    </w:p>
    <w:p w14:paraId="04B0A5D0" w14:textId="77777777" w:rsidR="0026392A" w:rsidRDefault="0026392A">
      <w:pPr>
        <w:rPr>
          <w:b/>
          <w:bCs/>
        </w:rPr>
      </w:pPr>
    </w:p>
    <w:p w14:paraId="3304E580" w14:textId="77777777" w:rsidR="0026392A" w:rsidRDefault="0026392A">
      <w:pPr>
        <w:rPr>
          <w:b/>
          <w:bCs/>
        </w:rPr>
      </w:pPr>
    </w:p>
    <w:p w14:paraId="3D377764" w14:textId="77777777" w:rsidR="0026392A" w:rsidRDefault="0026392A">
      <w:pPr>
        <w:rPr>
          <w:b/>
          <w:bCs/>
        </w:rPr>
      </w:pPr>
    </w:p>
    <w:p w14:paraId="61C31725" w14:textId="77777777" w:rsidR="0026392A" w:rsidRDefault="0026392A">
      <w:pPr>
        <w:rPr>
          <w:b/>
          <w:bCs/>
        </w:rPr>
      </w:pPr>
    </w:p>
    <w:p w14:paraId="22D78EB2" w14:textId="77777777" w:rsidR="0026392A" w:rsidRDefault="0026392A">
      <w:pPr>
        <w:rPr>
          <w:b/>
          <w:bCs/>
        </w:rPr>
      </w:pPr>
    </w:p>
    <w:p w14:paraId="449193C6" w14:textId="77777777" w:rsidR="0026392A" w:rsidRDefault="0026392A">
      <w:pPr>
        <w:rPr>
          <w:b/>
          <w:bCs/>
        </w:rPr>
      </w:pPr>
    </w:p>
    <w:p w14:paraId="43DB0E02" w14:textId="77777777" w:rsidR="0026392A" w:rsidRDefault="0026392A">
      <w:pPr>
        <w:rPr>
          <w:b/>
          <w:bCs/>
        </w:rPr>
      </w:pPr>
    </w:p>
    <w:p w14:paraId="562BE979" w14:textId="77777777" w:rsidR="0026392A" w:rsidRDefault="0026392A">
      <w:pPr>
        <w:rPr>
          <w:b/>
          <w:bCs/>
        </w:rPr>
      </w:pPr>
    </w:p>
    <w:p w14:paraId="7CD3B9BF" w14:textId="77777777" w:rsidR="0026392A" w:rsidRDefault="0026392A">
      <w:pPr>
        <w:rPr>
          <w:b/>
          <w:bCs/>
        </w:rPr>
      </w:pPr>
    </w:p>
    <w:p w14:paraId="0020716F" w14:textId="77777777" w:rsidR="0026392A" w:rsidRDefault="0026392A">
      <w:pPr>
        <w:rPr>
          <w:b/>
          <w:bCs/>
        </w:rPr>
      </w:pPr>
    </w:p>
    <w:p w14:paraId="2A9C4C8E" w14:textId="77777777" w:rsidR="0026392A" w:rsidRDefault="0026392A">
      <w:pPr>
        <w:rPr>
          <w:b/>
          <w:bCs/>
        </w:rPr>
      </w:pPr>
    </w:p>
    <w:p w14:paraId="107CBB78" w14:textId="77777777" w:rsidR="0026392A" w:rsidRDefault="0026392A">
      <w:pPr>
        <w:rPr>
          <w:b/>
          <w:bCs/>
        </w:rPr>
      </w:pPr>
    </w:p>
    <w:p w14:paraId="0F697302" w14:textId="77777777" w:rsidR="0026392A" w:rsidRDefault="0026392A">
      <w:pPr>
        <w:rPr>
          <w:b/>
          <w:bCs/>
        </w:rPr>
      </w:pPr>
    </w:p>
    <w:p w14:paraId="1F2F142A" w14:textId="77777777" w:rsidR="0026392A" w:rsidRDefault="0026392A">
      <w:pPr>
        <w:rPr>
          <w:b/>
          <w:bCs/>
        </w:rPr>
      </w:pPr>
    </w:p>
    <w:p w14:paraId="7185BE07" w14:textId="77777777" w:rsidR="0026392A" w:rsidRDefault="0026392A">
      <w:pPr>
        <w:rPr>
          <w:b/>
          <w:bCs/>
        </w:rPr>
      </w:pPr>
    </w:p>
    <w:p w14:paraId="259083EE" w14:textId="77777777" w:rsidR="0026392A" w:rsidRDefault="0026392A">
      <w:pPr>
        <w:rPr>
          <w:b/>
          <w:bCs/>
        </w:rPr>
      </w:pPr>
    </w:p>
    <w:p w14:paraId="1878ED70" w14:textId="77777777" w:rsidR="0026392A" w:rsidRDefault="0026392A">
      <w:pPr>
        <w:rPr>
          <w:b/>
          <w:bCs/>
        </w:rPr>
      </w:pPr>
    </w:p>
    <w:p w14:paraId="2572A590" w14:textId="77777777" w:rsidR="0026392A" w:rsidRDefault="0026392A">
      <w:pPr>
        <w:rPr>
          <w:b/>
          <w:bCs/>
        </w:rPr>
      </w:pPr>
    </w:p>
    <w:p w14:paraId="34E05954" w14:textId="77777777" w:rsidR="0026392A" w:rsidRDefault="0026392A">
      <w:pPr>
        <w:rPr>
          <w:b/>
          <w:bCs/>
        </w:rPr>
      </w:pPr>
    </w:p>
    <w:p w14:paraId="2D6733AF" w14:textId="77777777" w:rsidR="00CD530E" w:rsidRDefault="00CD530E">
      <w:pPr>
        <w:rPr>
          <w:b/>
          <w:bCs/>
        </w:rPr>
      </w:pPr>
    </w:p>
    <w:p w14:paraId="383FA55F" w14:textId="2E0FC0E1" w:rsidR="000F6F3C" w:rsidRPr="00A94FE2" w:rsidRDefault="00F71608" w:rsidP="00F74B55">
      <w:pPr>
        <w:spacing w:line="360" w:lineRule="auto"/>
        <w:rPr>
          <w:b/>
          <w:bCs/>
        </w:rPr>
      </w:pPr>
      <w:r w:rsidRPr="00A94FE2">
        <w:rPr>
          <w:b/>
          <w:bCs/>
        </w:rPr>
        <w:lastRenderedPageBreak/>
        <w:t>Introduction</w:t>
      </w:r>
    </w:p>
    <w:p w14:paraId="4FEC4DCA" w14:textId="57E4992E" w:rsidR="00073505" w:rsidRDefault="00304BE0" w:rsidP="00F74B55">
      <w:pPr>
        <w:spacing w:line="360" w:lineRule="auto"/>
      </w:pPr>
      <w:r>
        <w:t>With increasing demands</w:t>
      </w:r>
      <w:r w:rsidR="001A1EF9">
        <w:t xml:space="preserve"> on health and social care services,</w:t>
      </w:r>
      <w:r>
        <w:t xml:space="preserve"> in the form of </w:t>
      </w:r>
      <w:r w:rsidR="00E218BB">
        <w:t>an ageing population</w:t>
      </w:r>
      <w:r w:rsidR="00B63025">
        <w:t xml:space="preserve"> and lifestyle changes</w:t>
      </w:r>
      <w:r w:rsidR="001A1EF9">
        <w:t>,</w:t>
      </w:r>
      <w:r w:rsidR="00B63025">
        <w:t xml:space="preserve"> </w:t>
      </w:r>
      <w:r w:rsidR="00F30839">
        <w:t xml:space="preserve">improving population health through </w:t>
      </w:r>
      <w:r w:rsidR="00B63025">
        <w:t>prevention of illness</w:t>
      </w:r>
      <w:r w:rsidR="001A1EF9">
        <w:t xml:space="preserve"> and </w:t>
      </w:r>
      <w:r w:rsidR="00313879">
        <w:t>delivering care closer to home</w:t>
      </w:r>
      <w:r w:rsidR="00B63025">
        <w:t xml:space="preserve"> features high on</w:t>
      </w:r>
      <w:r w:rsidR="00313879">
        <w:t xml:space="preserve"> </w:t>
      </w:r>
      <w:r w:rsidR="00B63025">
        <w:t>health agenda</w:t>
      </w:r>
      <w:r w:rsidR="00313879">
        <w:t xml:space="preserve"> nationally</w:t>
      </w:r>
      <w:r w:rsidR="00410215">
        <w:t xml:space="preserve">, with a focus on digital innovations </w:t>
      </w:r>
      <w:r w:rsidR="00934B8B">
        <w:t xml:space="preserve">to prevent illness </w:t>
      </w:r>
      <w:r w:rsidR="00313879">
        <w:t>(</w:t>
      </w:r>
      <w:r w:rsidR="00F30839">
        <w:t xml:space="preserve">Welsh Government, </w:t>
      </w:r>
      <w:r w:rsidR="002035AB">
        <w:t>2018</w:t>
      </w:r>
      <w:r w:rsidR="000D1EC1">
        <w:t>a</w:t>
      </w:r>
      <w:r w:rsidR="002035AB">
        <w:t xml:space="preserve">, </w:t>
      </w:r>
      <w:r w:rsidR="00DE2FF5">
        <w:t xml:space="preserve">Public Health England, 2019, </w:t>
      </w:r>
      <w:r w:rsidR="001A76EF">
        <w:t>Scottish Government, 201</w:t>
      </w:r>
      <w:r w:rsidR="004A417D">
        <w:t>8).</w:t>
      </w:r>
      <w:r w:rsidR="00FD0197">
        <w:t xml:space="preserve"> </w:t>
      </w:r>
      <w:r w:rsidR="00102787">
        <w:t>Patient centred care</w:t>
      </w:r>
      <w:r w:rsidR="007F3F7F">
        <w:t>, viewed as</w:t>
      </w:r>
      <w:r w:rsidR="00403320">
        <w:t xml:space="preserve"> a</w:t>
      </w:r>
      <w:r w:rsidR="00656B72">
        <w:t>n</w:t>
      </w:r>
      <w:r w:rsidR="00403320">
        <w:t xml:space="preserve"> indicat</w:t>
      </w:r>
      <w:r w:rsidR="00803278">
        <w:t>or of quality in health care</w:t>
      </w:r>
      <w:r w:rsidR="007C411B">
        <w:t xml:space="preserve">, </w:t>
      </w:r>
      <w:r w:rsidR="00D1201A">
        <w:t>focuses on self-management</w:t>
      </w:r>
      <w:r w:rsidR="00220346">
        <w:t xml:space="preserve">, commonly used in </w:t>
      </w:r>
      <w:r w:rsidR="0067298F">
        <w:t>managing chronic conditions</w:t>
      </w:r>
      <w:r w:rsidR="00220346">
        <w:t>,</w:t>
      </w:r>
      <w:r w:rsidR="0067298F">
        <w:t xml:space="preserve"> and has been seen to</w:t>
      </w:r>
      <w:r w:rsidR="00D1201A">
        <w:t xml:space="preserve"> result in </w:t>
      </w:r>
      <w:r w:rsidR="004E5910">
        <w:t>improved health status and quality of life</w:t>
      </w:r>
      <w:r w:rsidR="00B34CB5">
        <w:t xml:space="preserve"> (</w:t>
      </w:r>
      <w:r w:rsidR="00E03B6F">
        <w:t>Angwe</w:t>
      </w:r>
      <w:r w:rsidR="00E86FF6">
        <w:t>n</w:t>
      </w:r>
      <w:r w:rsidR="00E03B6F">
        <w:t>yi,</w:t>
      </w:r>
      <w:r w:rsidR="00E86FF6">
        <w:t xml:space="preserve"> 2019,</w:t>
      </w:r>
      <w:r w:rsidR="00E03B6F">
        <w:t xml:space="preserve"> </w:t>
      </w:r>
      <w:r w:rsidR="00B34CB5">
        <w:t xml:space="preserve">Welsh Government, 2014, </w:t>
      </w:r>
      <w:r w:rsidR="003C206C">
        <w:t xml:space="preserve">Jutterstrom et al, </w:t>
      </w:r>
      <w:r w:rsidR="0067298F">
        <w:t>2016).</w:t>
      </w:r>
      <w:r w:rsidR="00460B84">
        <w:t xml:space="preserve"> Digital technology </w:t>
      </w:r>
      <w:r w:rsidR="006F43C0">
        <w:t>can</w:t>
      </w:r>
      <w:r w:rsidR="009E30D4">
        <w:t xml:space="preserve"> provide patients with g</w:t>
      </w:r>
      <w:r w:rsidR="00EA3B8C">
        <w:t>r</w:t>
      </w:r>
      <w:r w:rsidR="009E30D4">
        <w:t>eater control of their health</w:t>
      </w:r>
      <w:r w:rsidR="00EA3B8C">
        <w:t>, allowing them to access health records, health information and health services</w:t>
      </w:r>
      <w:r w:rsidR="000E3DBA">
        <w:t xml:space="preserve"> as and when they are needed</w:t>
      </w:r>
      <w:r w:rsidR="007A3735">
        <w:t xml:space="preserve"> as opposed to being limited by local service delivery (Welsh Government, 2018)</w:t>
      </w:r>
      <w:r w:rsidR="00751FE3">
        <w:t>.</w:t>
      </w:r>
      <w:r w:rsidR="00F71CCD">
        <w:t xml:space="preserve"> </w:t>
      </w:r>
      <w:r w:rsidR="00751FE3">
        <w:t>H</w:t>
      </w:r>
      <w:r w:rsidR="00F71CCD">
        <w:t>owever</w:t>
      </w:r>
      <w:r w:rsidR="003575A9">
        <w:t>,</w:t>
      </w:r>
      <w:r w:rsidR="00F71CCD">
        <w:t xml:space="preserve"> implementation of digital innovations is not without its challenges</w:t>
      </w:r>
      <w:r w:rsidR="00751FE3">
        <w:t xml:space="preserve"> </w:t>
      </w:r>
      <w:r w:rsidR="00C67063">
        <w:t xml:space="preserve">and consideration needs to be given to </w:t>
      </w:r>
      <w:r w:rsidR="00723EDB">
        <w:t>hardwa</w:t>
      </w:r>
      <w:r w:rsidR="00097EE8">
        <w:t>re, software, connectivity and interoperability</w:t>
      </w:r>
      <w:r w:rsidR="001B76FF">
        <w:t>,</w:t>
      </w:r>
      <w:r w:rsidR="00097EE8">
        <w:t xml:space="preserve"> as well </w:t>
      </w:r>
      <w:r w:rsidR="001B76FF">
        <w:t>as the need for training for staff and the public</w:t>
      </w:r>
      <w:r w:rsidR="008F69D7">
        <w:t xml:space="preserve"> to enable acce</w:t>
      </w:r>
      <w:r w:rsidR="006273A4">
        <w:t>ss</w:t>
      </w:r>
      <w:r w:rsidR="008F69D7">
        <w:t xml:space="preserve">. </w:t>
      </w:r>
    </w:p>
    <w:p w14:paraId="60535CE3" w14:textId="77777777" w:rsidR="009102BC" w:rsidRDefault="009102BC" w:rsidP="00F74B55">
      <w:pPr>
        <w:spacing w:line="360" w:lineRule="auto"/>
      </w:pPr>
    </w:p>
    <w:p w14:paraId="3D173325" w14:textId="1DE11E47" w:rsidR="005A06F2" w:rsidRPr="005A06F2" w:rsidRDefault="005A06F2" w:rsidP="00F74B55">
      <w:pPr>
        <w:spacing w:line="360" w:lineRule="auto"/>
        <w:rPr>
          <w:b/>
          <w:bCs/>
        </w:rPr>
      </w:pPr>
      <w:r w:rsidRPr="005A06F2">
        <w:rPr>
          <w:b/>
          <w:bCs/>
        </w:rPr>
        <w:t xml:space="preserve">Selected </w:t>
      </w:r>
      <w:r w:rsidR="00D93289">
        <w:rPr>
          <w:b/>
          <w:bCs/>
        </w:rPr>
        <w:t>D</w:t>
      </w:r>
      <w:r w:rsidRPr="005A06F2">
        <w:rPr>
          <w:b/>
          <w:bCs/>
        </w:rPr>
        <w:t xml:space="preserve">omain </w:t>
      </w:r>
    </w:p>
    <w:p w14:paraId="4382B70C" w14:textId="791F5B29" w:rsidR="001A2798" w:rsidRDefault="00CD0B72" w:rsidP="00F74B55">
      <w:pPr>
        <w:spacing w:line="360" w:lineRule="auto"/>
      </w:pPr>
      <w:r>
        <w:t>Pressure ulcers are a global concern</w:t>
      </w:r>
      <w:r w:rsidR="005645B8">
        <w:t>, having a profound impact on people and their carers</w:t>
      </w:r>
      <w:r w:rsidR="001A2798">
        <w:t>,</w:t>
      </w:r>
      <w:r w:rsidR="005645B8">
        <w:t xml:space="preserve"> as well as Health Organisations. Not only can a pressure ulcer result in a lower quality of life compared w</w:t>
      </w:r>
      <w:r w:rsidR="001A2798">
        <w:t>i</w:t>
      </w:r>
      <w:r w:rsidR="005645B8">
        <w:t>th those of a similar age but can</w:t>
      </w:r>
      <w:r w:rsidR="001A2798">
        <w:t xml:space="preserve"> also</w:t>
      </w:r>
      <w:r w:rsidR="005645B8">
        <w:t xml:space="preserve"> lead to infection, amputation, reduced mobility,</w:t>
      </w:r>
      <w:r w:rsidR="006E1349">
        <w:t xml:space="preserve"> increased hospital sta</w:t>
      </w:r>
      <w:r w:rsidR="00EE7322">
        <w:t>y</w:t>
      </w:r>
      <w:r w:rsidR="006E1349">
        <w:t>,</w:t>
      </w:r>
      <w:r w:rsidR="00D93289">
        <w:t xml:space="preserve"> </w:t>
      </w:r>
      <w:r w:rsidR="005645B8">
        <w:t>surgery and sometimes death</w:t>
      </w:r>
      <w:r w:rsidR="0008694C">
        <w:t xml:space="preserve"> </w:t>
      </w:r>
      <w:r w:rsidR="0008694C" w:rsidRPr="0008694C">
        <w:t>(Gunningberg, Sving, Hommel, &amp; Ålenius, 2019)</w:t>
      </w:r>
      <w:r w:rsidR="005645B8">
        <w:t xml:space="preserve">. </w:t>
      </w:r>
      <w:r w:rsidR="001A2798">
        <w:t>This results in a huge financial implication for Health Organisations</w:t>
      </w:r>
      <w:r w:rsidR="00B90738">
        <w:t xml:space="preserve"> whilst also indicating </w:t>
      </w:r>
      <w:r w:rsidR="004E78E2">
        <w:t xml:space="preserve">poor standards of care </w:t>
      </w:r>
      <w:r w:rsidR="00506CC9" w:rsidRPr="00506CC9">
        <w:t>(National Pressure Ulcer Advisory Panel, 2019)</w:t>
      </w:r>
      <w:r w:rsidR="004E78E2">
        <w:t>.</w:t>
      </w:r>
      <w:r w:rsidR="001A2798">
        <w:t xml:space="preserve"> While recent data on incidence and cost is unavailable</w:t>
      </w:r>
      <w:r w:rsidR="009102BC">
        <w:t>,</w:t>
      </w:r>
      <w:r w:rsidR="001A2798">
        <w:t xml:space="preserve"> data from 2004 estimated that pressure damage costs the NHS between £1.4 and £2.1 billion a year, making up 4 percent of the total expenditure of the NHS</w:t>
      </w:r>
      <w:r w:rsidR="004E78E2">
        <w:t xml:space="preserve"> (</w:t>
      </w:r>
      <w:r w:rsidR="0032238C">
        <w:t>Guest et al, 2018)</w:t>
      </w:r>
      <w:r w:rsidR="001A2798">
        <w:t>.</w:t>
      </w:r>
    </w:p>
    <w:p w14:paraId="66C28B64" w14:textId="1D4474A1" w:rsidR="002A3F94" w:rsidRPr="00644D29" w:rsidRDefault="001A2798" w:rsidP="00F74B55">
      <w:pPr>
        <w:spacing w:line="360" w:lineRule="auto"/>
        <w:rPr>
          <w:color w:val="FF0000"/>
        </w:rPr>
      </w:pPr>
      <w:r>
        <w:t xml:space="preserve">Studies suggest that </w:t>
      </w:r>
      <w:r w:rsidR="00B8175E">
        <w:t>70 percent of reported pressure damage was identified to have developed within community settings, with only 21 percent of those cases involving people receiving health or social care at home (Chen et al, 2020</w:t>
      </w:r>
      <w:r w:rsidR="009D76A9">
        <w:t>)</w:t>
      </w:r>
      <w:r w:rsidR="00B8175E">
        <w:t xml:space="preserve">. </w:t>
      </w:r>
      <w:r w:rsidR="00E760D4">
        <w:t>While prevention of pressure ulcers has been high on the agenda, the focus has been on education of clinical staff</w:t>
      </w:r>
      <w:r w:rsidR="001C2AAD">
        <w:t>, early identification and prevention through risk as</w:t>
      </w:r>
      <w:r w:rsidR="00BD6C06">
        <w:t>sessment and health promotion for those under the care of health services.</w:t>
      </w:r>
      <w:r w:rsidR="009D76A9">
        <w:t xml:space="preserve"> </w:t>
      </w:r>
      <w:r w:rsidR="002F1C0B">
        <w:t xml:space="preserve">With the shift of </w:t>
      </w:r>
      <w:r w:rsidR="00D23852">
        <w:t>provision of care closer to home</w:t>
      </w:r>
      <w:r w:rsidR="00FD7D8E">
        <w:t>,</w:t>
      </w:r>
      <w:r w:rsidR="00D23852">
        <w:t xml:space="preserve"> health care is undergoing a transformation from traditional</w:t>
      </w:r>
      <w:r w:rsidR="00553223">
        <w:t>, prescriptive and</w:t>
      </w:r>
      <w:r w:rsidR="00D23852">
        <w:t xml:space="preserve"> reactive </w:t>
      </w:r>
      <w:r w:rsidR="00553223">
        <w:t>to proactive, preventative and person centred (</w:t>
      </w:r>
      <w:r w:rsidR="0086719A">
        <w:t>Stoil</w:t>
      </w:r>
      <w:r w:rsidR="00556DA2" w:rsidRPr="00556DA2">
        <w:t>kova-Hartman</w:t>
      </w:r>
      <w:r w:rsidR="00571646">
        <w:t>n et al, 2018).</w:t>
      </w:r>
      <w:r w:rsidR="0062789C">
        <w:rPr>
          <w:color w:val="FF0000"/>
        </w:rPr>
        <w:t xml:space="preserve"> Pressure damage prevention and management </w:t>
      </w:r>
      <w:r w:rsidR="00644D29">
        <w:rPr>
          <w:color w:val="FF0000"/>
        </w:rPr>
        <w:t xml:space="preserve">in the community is generally carried out by </w:t>
      </w:r>
      <w:r w:rsidR="00644D29">
        <w:rPr>
          <w:color w:val="FF0000"/>
        </w:rPr>
        <w:lastRenderedPageBreak/>
        <w:t>District nursing teams (Welsh Government, 2018</w:t>
      </w:r>
      <w:r w:rsidR="000D1EC1">
        <w:rPr>
          <w:color w:val="FF0000"/>
        </w:rPr>
        <w:t>b</w:t>
      </w:r>
      <w:r w:rsidR="00644D29">
        <w:rPr>
          <w:color w:val="FF0000"/>
        </w:rPr>
        <w:t xml:space="preserve">) and while </w:t>
      </w:r>
      <w:r w:rsidR="00644D29">
        <w:t>i</w:t>
      </w:r>
      <w:r w:rsidR="004330DE" w:rsidRPr="004330DE">
        <w:t>mprovements</w:t>
      </w:r>
      <w:r w:rsidR="00992501">
        <w:t xml:space="preserve"> in the number of identified pressure ulcers</w:t>
      </w:r>
      <w:r w:rsidR="004330DE" w:rsidRPr="004330DE">
        <w:t xml:space="preserve"> have been made following initiatives such as 1000 lives plus and fundamentals of care</w:t>
      </w:r>
      <w:r w:rsidR="004330DE">
        <w:t>,</w:t>
      </w:r>
      <w:r w:rsidR="004330DE" w:rsidRPr="004330DE">
        <w:t xml:space="preserve"> however</w:t>
      </w:r>
      <w:r w:rsidR="004330DE">
        <w:t>,</w:t>
      </w:r>
      <w:r w:rsidR="004330DE" w:rsidRPr="004330DE">
        <w:t xml:space="preserve"> this improvement</w:t>
      </w:r>
      <w:r w:rsidR="004330DE">
        <w:t xml:space="preserve"> has stagnated</w:t>
      </w:r>
      <w:r w:rsidR="00992501">
        <w:t xml:space="preserve"> in recent years</w:t>
      </w:r>
      <w:r w:rsidR="000F7E06">
        <w:t xml:space="preserve"> </w:t>
      </w:r>
      <w:r w:rsidR="00FB669F">
        <w:t>(San</w:t>
      </w:r>
      <w:r w:rsidR="00C30F3C">
        <w:t>doz</w:t>
      </w:r>
      <w:r w:rsidR="00FB669F">
        <w:t xml:space="preserve"> et al, </w:t>
      </w:r>
      <w:r w:rsidR="005D4A8B">
        <w:t>2021)</w:t>
      </w:r>
      <w:r w:rsidR="006966A1">
        <w:t>.</w:t>
      </w:r>
      <w:r w:rsidR="004330DE">
        <w:t xml:space="preserve"> </w:t>
      </w:r>
      <w:r w:rsidR="009C35B4">
        <w:t xml:space="preserve">This, coupled with the large numbers of people developing </w:t>
      </w:r>
      <w:r w:rsidR="00341816">
        <w:t>pressure ulcers whilst not under the care of health services</w:t>
      </w:r>
      <w:r w:rsidR="003F65B7">
        <w:t>,</w:t>
      </w:r>
      <w:r w:rsidR="00341816">
        <w:t xml:space="preserve"> provides the opportunity for novel </w:t>
      </w:r>
      <w:r w:rsidR="0050333D">
        <w:t xml:space="preserve">innovations to </w:t>
      </w:r>
      <w:r w:rsidR="00382359">
        <w:t xml:space="preserve">improve pressure ulcer prevention. </w:t>
      </w:r>
    </w:p>
    <w:p w14:paraId="29B68479" w14:textId="5A04D951" w:rsidR="0023096E" w:rsidRDefault="0023096E" w:rsidP="00F74B55">
      <w:pPr>
        <w:spacing w:line="360" w:lineRule="auto"/>
      </w:pPr>
    </w:p>
    <w:p w14:paraId="325472B8" w14:textId="2195A40C" w:rsidR="003F65B7" w:rsidRPr="000D7AFE" w:rsidRDefault="00B464EB" w:rsidP="00F74B55">
      <w:pPr>
        <w:spacing w:line="360" w:lineRule="auto"/>
        <w:rPr>
          <w:b/>
          <w:bCs/>
        </w:rPr>
      </w:pPr>
      <w:r w:rsidRPr="000D7AFE">
        <w:rPr>
          <w:b/>
          <w:bCs/>
        </w:rPr>
        <w:t xml:space="preserve">Search and selection </w:t>
      </w:r>
      <w:r w:rsidR="00625148" w:rsidRPr="000D7AFE">
        <w:rPr>
          <w:b/>
          <w:bCs/>
        </w:rPr>
        <w:t>strategy</w:t>
      </w:r>
    </w:p>
    <w:p w14:paraId="1682667D" w14:textId="6F7A06CC" w:rsidR="00F722C9" w:rsidRDefault="00625148" w:rsidP="00F74B55">
      <w:pPr>
        <w:spacing w:line="360" w:lineRule="auto"/>
      </w:pPr>
      <w:r>
        <w:t>The University of Wales</w:t>
      </w:r>
      <w:r w:rsidR="007D2178">
        <w:t xml:space="preserve"> Trinity Saint Dav</w:t>
      </w:r>
      <w:r w:rsidR="00BF3DD1">
        <w:t>i</w:t>
      </w:r>
      <w:r w:rsidR="007D2178">
        <w:t xml:space="preserve">ds Online Library was primarily used to identify relevant research due to </w:t>
      </w:r>
      <w:r w:rsidR="00BF3DD1">
        <w:t>the</w:t>
      </w:r>
      <w:r w:rsidR="00E64C65">
        <w:t xml:space="preserve"> extensive</w:t>
      </w:r>
      <w:r w:rsidR="00BF3DD1">
        <w:t xml:space="preserve"> access to full text articles </w:t>
      </w:r>
      <w:r w:rsidR="00E64C65">
        <w:t>from a wide-ranging variety of publications</w:t>
      </w:r>
      <w:r w:rsidR="008A5A0B">
        <w:t xml:space="preserve"> with searches also completed using the Cochrane library and Pubmed. In order to identify </w:t>
      </w:r>
      <w:r w:rsidR="00AF0331">
        <w:t>current practice in pressure ulcer risk identification and assessment</w:t>
      </w:r>
      <w:r w:rsidR="00FC0B30">
        <w:t xml:space="preserve"> involving patients the following key words were used; pressure ulcer prevention, </w:t>
      </w:r>
      <w:r w:rsidR="00414AE7">
        <w:t>pressure ulcer risk assessment, pressure prevention and patient education</w:t>
      </w:r>
      <w:r w:rsidR="005D59F6">
        <w:t>.</w:t>
      </w:r>
      <w:r w:rsidR="00DB3BE5">
        <w:t xml:space="preserve"> In order to ensure all relevant literature was identified a search was completed with t</w:t>
      </w:r>
      <w:r w:rsidR="00CC2A67">
        <w:t>he terms pressure damage and screening replacing the terms pressure ulcer and risk assessment respectively.</w:t>
      </w:r>
      <w:r w:rsidR="002F735D">
        <w:t xml:space="preserve"> To further refine the results</w:t>
      </w:r>
      <w:r w:rsidR="00473C38">
        <w:t xml:space="preserve"> the following database filters were applied; full text only, </w:t>
      </w:r>
      <w:r w:rsidR="00BD0964">
        <w:t>source and language. A</w:t>
      </w:r>
      <w:r w:rsidR="007210E3">
        <w:t>s current practice and innovation was sought the search was limited to articles published after 2018. A review of title and abstract</w:t>
      </w:r>
      <w:r w:rsidR="00B036F8">
        <w:t xml:space="preserve"> helped to </w:t>
      </w:r>
      <w:r w:rsidR="00B17921">
        <w:t>identify suitable articles.</w:t>
      </w:r>
      <w:r w:rsidR="00E971FD">
        <w:t xml:space="preserve"> </w:t>
      </w:r>
      <w:r w:rsidR="00F722C9">
        <w:t xml:space="preserve">The broad principles of Prisma were </w:t>
      </w:r>
      <w:r w:rsidR="00E971FD">
        <w:t xml:space="preserve">then </w:t>
      </w:r>
      <w:r w:rsidR="00F722C9">
        <w:t xml:space="preserve">used to assess quality </w:t>
      </w:r>
      <w:r w:rsidR="00E971FD">
        <w:t>and validity of articles. Following identification of suitable literature</w:t>
      </w:r>
      <w:r w:rsidR="00DC2252">
        <w:t xml:space="preserve"> references were stored using Refworks</w:t>
      </w:r>
      <w:r w:rsidR="006B5492">
        <w:t xml:space="preserve"> </w:t>
      </w:r>
      <w:r w:rsidR="004728C3">
        <w:t>reference management software</w:t>
      </w:r>
      <w:r w:rsidR="00DC2252">
        <w:t xml:space="preserve"> </w:t>
      </w:r>
      <w:r w:rsidR="00D911D9">
        <w:t>to be easily retrieved and referenced.</w:t>
      </w:r>
    </w:p>
    <w:p w14:paraId="3763A57D" w14:textId="04D07D1D" w:rsidR="00D911D9" w:rsidRDefault="00D911D9" w:rsidP="00F74B55">
      <w:pPr>
        <w:spacing w:line="360" w:lineRule="auto"/>
      </w:pPr>
    </w:p>
    <w:p w14:paraId="4D5C66B3" w14:textId="1D32A64D" w:rsidR="00D911D9" w:rsidRPr="000D7AFE" w:rsidRDefault="00D911D9" w:rsidP="00F74B55">
      <w:pPr>
        <w:spacing w:line="360" w:lineRule="auto"/>
        <w:rPr>
          <w:b/>
          <w:bCs/>
        </w:rPr>
      </w:pPr>
      <w:r w:rsidRPr="000D7AFE">
        <w:rPr>
          <w:b/>
          <w:bCs/>
        </w:rPr>
        <w:t>Discussion</w:t>
      </w:r>
    </w:p>
    <w:p w14:paraId="27D7E5BC" w14:textId="11A1E298" w:rsidR="006237A7" w:rsidRDefault="00996738" w:rsidP="00F74B55">
      <w:pPr>
        <w:spacing w:line="360" w:lineRule="auto"/>
      </w:pPr>
      <w:r>
        <w:t xml:space="preserve">Pressure </w:t>
      </w:r>
      <w:r w:rsidR="003D7998">
        <w:t>ulcers, defined as</w:t>
      </w:r>
      <w:r w:rsidR="00025F4D">
        <w:t xml:space="preserve"> </w:t>
      </w:r>
      <w:r w:rsidR="00323F68">
        <w:t>injuries</w:t>
      </w:r>
      <w:r w:rsidR="00025F4D">
        <w:t xml:space="preserve"> to the skin</w:t>
      </w:r>
      <w:r w:rsidR="00CF4CB2">
        <w:t>,</w:t>
      </w:r>
      <w:r w:rsidR="00323F68">
        <w:t xml:space="preserve"> or tissue</w:t>
      </w:r>
      <w:r w:rsidR="00CF4CB2">
        <w:t>,</w:t>
      </w:r>
      <w:r w:rsidR="00323F68">
        <w:t xml:space="preserve"> over boney prominences</w:t>
      </w:r>
      <w:r w:rsidR="00CF4CB2">
        <w:t xml:space="preserve"> caused by pressure, friction or shearing</w:t>
      </w:r>
      <w:r w:rsidR="00F57A08">
        <w:t xml:space="preserve"> (</w:t>
      </w:r>
      <w:r w:rsidR="00F57A08" w:rsidRPr="00F57A08">
        <w:t>National Pressure Ulcer Advisory Panel, European Pressure Ulcer Advisory Panel and Pan Pacific Pressure Injury Alliance</w:t>
      </w:r>
      <w:r w:rsidR="00F57A08">
        <w:t xml:space="preserve">, </w:t>
      </w:r>
      <w:r w:rsidR="00F57A08" w:rsidRPr="00F57A08">
        <w:t>2014)</w:t>
      </w:r>
      <w:r w:rsidR="00323F68">
        <w:t xml:space="preserve">, continue to </w:t>
      </w:r>
      <w:r w:rsidR="00CF4CB2">
        <w:t xml:space="preserve">have a severe impact on patients quality of life. </w:t>
      </w:r>
      <w:r w:rsidR="00027203">
        <w:t>The consequence of pressure damage</w:t>
      </w:r>
      <w:r w:rsidR="00E32386">
        <w:t xml:space="preserve">, including pain, infection, immobility, increased hospital </w:t>
      </w:r>
      <w:r w:rsidR="00800E87">
        <w:t>stay,</w:t>
      </w:r>
      <w:r w:rsidR="00E32386">
        <w:t xml:space="preserve"> and death</w:t>
      </w:r>
      <w:r w:rsidR="00027203">
        <w:t xml:space="preserve"> </w:t>
      </w:r>
      <w:r w:rsidR="00E32386">
        <w:t>can be</w:t>
      </w:r>
      <w:r w:rsidR="00027203">
        <w:t xml:space="preserve"> costly for Health Organisations</w:t>
      </w:r>
      <w:r w:rsidR="00DA57FC">
        <w:t>,</w:t>
      </w:r>
      <w:r w:rsidR="00027203">
        <w:t xml:space="preserve"> in terms of </w:t>
      </w:r>
      <w:r w:rsidR="004B546B">
        <w:t>finances and resources</w:t>
      </w:r>
      <w:r w:rsidR="00DA57FC">
        <w:t>,</w:t>
      </w:r>
      <w:r w:rsidR="004B546B">
        <w:t xml:space="preserve"> a</w:t>
      </w:r>
      <w:r w:rsidR="00DA57FC">
        <w:t>nd pose a major challenge in maintaining patient safety</w:t>
      </w:r>
      <w:r w:rsidR="00FA64E6">
        <w:t xml:space="preserve"> (</w:t>
      </w:r>
      <w:r w:rsidR="00FA64E6" w:rsidRPr="00FA64E6">
        <w:t>Gunningberg, Sving, Hommel, &amp; Ålenius, 2019</w:t>
      </w:r>
      <w:r w:rsidR="00FA64E6">
        <w:t>, Staines et al, 2020)</w:t>
      </w:r>
      <w:r w:rsidR="00DA57FC">
        <w:t xml:space="preserve">. </w:t>
      </w:r>
    </w:p>
    <w:p w14:paraId="0D8E59DA" w14:textId="003B8BB4" w:rsidR="00D56B2E" w:rsidRDefault="00D56B2E" w:rsidP="00F74B55">
      <w:pPr>
        <w:spacing w:line="360" w:lineRule="auto"/>
      </w:pPr>
      <w:r>
        <w:t>Pressure</w:t>
      </w:r>
      <w:r w:rsidR="00721B30">
        <w:t xml:space="preserve"> ulcer risk assessment tools are a major component of the nursing assessment process and are recommended </w:t>
      </w:r>
      <w:r w:rsidR="009826E9">
        <w:t>within many pressure ulcer prevention guidelines</w:t>
      </w:r>
      <w:r w:rsidR="005E4C1B">
        <w:t xml:space="preserve"> </w:t>
      </w:r>
      <w:r w:rsidR="005E4C1B" w:rsidRPr="005E4C1B">
        <w:t xml:space="preserve">(National Pressure Ulcer </w:t>
      </w:r>
      <w:r w:rsidR="005E4C1B" w:rsidRPr="005E4C1B">
        <w:lastRenderedPageBreak/>
        <w:t>Advisory Panel, European Pressure Ulcer Advisory Panel and Pan Pacific Pressure Injury Alliance, 2014)</w:t>
      </w:r>
      <w:r w:rsidR="009826E9">
        <w:t xml:space="preserve">. </w:t>
      </w:r>
      <w:r w:rsidR="000766DE">
        <w:t xml:space="preserve">Despite the large number of pressure ulcer risk assessment tools available there is </w:t>
      </w:r>
      <w:r w:rsidR="00FF26AC">
        <w:t xml:space="preserve">little empirical </w:t>
      </w:r>
      <w:r w:rsidR="00453684">
        <w:t>evidence to support the validity and reliability of these tools (Mo</w:t>
      </w:r>
      <w:r w:rsidR="00101B03">
        <w:t>ore &amp; Patton, 2019).</w:t>
      </w:r>
      <w:r w:rsidR="00072395">
        <w:t xml:space="preserve"> </w:t>
      </w:r>
      <w:r w:rsidR="00036CD6">
        <w:t>Historically</w:t>
      </w:r>
      <w:r w:rsidR="009E245F">
        <w:t>, m</w:t>
      </w:r>
      <w:r w:rsidR="000B3CD6">
        <w:t xml:space="preserve">easuring the </w:t>
      </w:r>
      <w:r w:rsidR="00226359">
        <w:t xml:space="preserve">validity and reliability of risk assessment tools has proven challenging due to </w:t>
      </w:r>
      <w:r w:rsidR="005916A0">
        <w:t>the broad range of pressure damage prevention</w:t>
      </w:r>
      <w:r w:rsidR="00967E16">
        <w:t xml:space="preserve"> interventions </w:t>
      </w:r>
      <w:r w:rsidR="00B609A3">
        <w:t xml:space="preserve">that are </w:t>
      </w:r>
      <w:r w:rsidR="00E716BD">
        <w:t>implemented as a result of clinical judgement</w:t>
      </w:r>
      <w:r w:rsidR="007B5F3F">
        <w:t xml:space="preserve">, making it difficult to ascertain if improvements were due to the use of </w:t>
      </w:r>
      <w:r w:rsidR="0000756D">
        <w:t>the tool or clinical judgement alone</w:t>
      </w:r>
      <w:r w:rsidR="009E245F">
        <w:t xml:space="preserve"> (Balzer </w:t>
      </w:r>
      <w:r w:rsidR="0090791A">
        <w:t>&amp; Kottner</w:t>
      </w:r>
      <w:r w:rsidR="009E245F">
        <w:t>, 201</w:t>
      </w:r>
      <w:r w:rsidR="0090791A">
        <w:t>5</w:t>
      </w:r>
      <w:r w:rsidR="009E245F">
        <w:t>).</w:t>
      </w:r>
    </w:p>
    <w:p w14:paraId="125DC5D8" w14:textId="53BCAABD" w:rsidR="006237A7" w:rsidRDefault="0031402D" w:rsidP="00F74B55">
      <w:pPr>
        <w:spacing w:line="360" w:lineRule="auto"/>
      </w:pPr>
      <w:r>
        <w:t xml:space="preserve">Previous </w:t>
      </w:r>
      <w:r w:rsidR="001520B3">
        <w:t xml:space="preserve">studies have sought to evidence </w:t>
      </w:r>
      <w:r w:rsidR="00C7544B">
        <w:t>an improvement in pressure ulcer incidence and severity through patient involvement and education</w:t>
      </w:r>
      <w:r w:rsidR="00E01D13">
        <w:t xml:space="preserve"> and, similarly, there have been challenges </w:t>
      </w:r>
      <w:r w:rsidR="006A335C">
        <w:t xml:space="preserve">ascertaining improvements due to study design, </w:t>
      </w:r>
      <w:r w:rsidR="002A4AB0">
        <w:t xml:space="preserve">risk of </w:t>
      </w:r>
      <w:r w:rsidR="006A335C">
        <w:t>bias,</w:t>
      </w:r>
      <w:r w:rsidR="002A4AB0">
        <w:t xml:space="preserve"> imprecision and indirectness</w:t>
      </w:r>
      <w:r w:rsidR="00434398">
        <w:t xml:space="preserve"> (</w:t>
      </w:r>
      <w:r w:rsidR="00FC108F">
        <w:t>O’</w:t>
      </w:r>
      <w:r w:rsidR="002A54FB">
        <w:t xml:space="preserve"> Connor, Moore &amp; Patton, 2021</w:t>
      </w:r>
      <w:r w:rsidR="00A16299">
        <w:t>, Sha</w:t>
      </w:r>
      <w:r w:rsidR="00AF5B28">
        <w:t>n</w:t>
      </w:r>
      <w:r w:rsidR="00A16299">
        <w:t>ley et al, 2021</w:t>
      </w:r>
      <w:r w:rsidR="002A54FB">
        <w:t>)</w:t>
      </w:r>
      <w:r w:rsidR="002A4AB0">
        <w:t>.</w:t>
      </w:r>
      <w:r w:rsidR="006A335C">
        <w:t xml:space="preserve"> </w:t>
      </w:r>
    </w:p>
    <w:p w14:paraId="29A2704D" w14:textId="0908235D" w:rsidR="006C5B7C" w:rsidRDefault="00B25C10" w:rsidP="00F74B55">
      <w:pPr>
        <w:spacing w:line="360" w:lineRule="auto"/>
      </w:pPr>
      <w:r>
        <w:t xml:space="preserve">While </w:t>
      </w:r>
      <w:r w:rsidR="006D157B">
        <w:t xml:space="preserve">the </w:t>
      </w:r>
      <w:r w:rsidR="00DD06DB">
        <w:t>patient’s</w:t>
      </w:r>
      <w:r w:rsidR="006D157B">
        <w:t xml:space="preserve"> role in pressure damage prevention </w:t>
      </w:r>
      <w:r w:rsidR="002A2822">
        <w:t>requires</w:t>
      </w:r>
      <w:r w:rsidR="006D157B">
        <w:t xml:space="preserve"> further exploration</w:t>
      </w:r>
      <w:r w:rsidR="00E7220C">
        <w:t>,</w:t>
      </w:r>
      <w:r w:rsidR="00451D17">
        <w:t xml:space="preserve"> the use of patient information </w:t>
      </w:r>
      <w:r w:rsidR="007B10C9">
        <w:t xml:space="preserve">has been shown to improve </w:t>
      </w:r>
      <w:r w:rsidR="00F52F1C">
        <w:t>self-management</w:t>
      </w:r>
      <w:r w:rsidR="001542D8">
        <w:t xml:space="preserve"> and</w:t>
      </w:r>
      <w:r w:rsidR="00F52F1C">
        <w:t xml:space="preserve"> adherence to treat</w:t>
      </w:r>
      <w:r w:rsidR="00EA2910">
        <w:t>ment and interventions</w:t>
      </w:r>
      <w:r w:rsidR="001542D8">
        <w:t xml:space="preserve">, whilst promoting </w:t>
      </w:r>
      <w:r w:rsidR="00E7220C">
        <w:t>wound healing and preventing illness</w:t>
      </w:r>
      <w:r w:rsidR="00EA2910">
        <w:t xml:space="preserve"> </w:t>
      </w:r>
      <w:r w:rsidR="00E7220C">
        <w:t>(</w:t>
      </w:r>
      <w:r w:rsidR="00E87051">
        <w:t xml:space="preserve">Ledger et al, </w:t>
      </w:r>
      <w:r w:rsidR="00710990">
        <w:t>2020, O’ Connor, Moore &amp; Patton, 2021)</w:t>
      </w:r>
      <w:r w:rsidR="00E7220C">
        <w:t xml:space="preserve">. </w:t>
      </w:r>
      <w:r w:rsidR="00152A81">
        <w:t>The use of digital tech</w:t>
      </w:r>
      <w:r w:rsidR="00ED3FB5">
        <w:t xml:space="preserve">nologies </w:t>
      </w:r>
      <w:r w:rsidR="00BB79BA">
        <w:t xml:space="preserve">in pressure ulcer prevention is limited to </w:t>
      </w:r>
      <w:r w:rsidR="0025628F">
        <w:t xml:space="preserve">pressure monitors to identify </w:t>
      </w:r>
      <w:r w:rsidR="00A908CC">
        <w:t>at risk areas of skin, however</w:t>
      </w:r>
      <w:r w:rsidR="00110328">
        <w:t>,</w:t>
      </w:r>
      <w:r w:rsidR="00A908CC">
        <w:t xml:space="preserve"> these monitors are used upon identifica</w:t>
      </w:r>
      <w:r w:rsidR="008863F7">
        <w:t>tion of patients deemed at risk of pressure damage</w:t>
      </w:r>
      <w:r w:rsidR="00110328">
        <w:t xml:space="preserve"> </w:t>
      </w:r>
      <w:r w:rsidR="002A2822">
        <w:t xml:space="preserve">rather than </w:t>
      </w:r>
      <w:r w:rsidR="009D7546">
        <w:t xml:space="preserve">identifying those at risk </w:t>
      </w:r>
      <w:r w:rsidR="00110328">
        <w:t>(</w:t>
      </w:r>
      <w:r w:rsidR="00D77CCD">
        <w:t xml:space="preserve">Tung et al, 2015, </w:t>
      </w:r>
      <w:r w:rsidR="00CE3343">
        <w:t xml:space="preserve">Raizon, </w:t>
      </w:r>
      <w:r w:rsidR="00921104">
        <w:t xml:space="preserve">Macneil &amp; Rappl, </w:t>
      </w:r>
      <w:r w:rsidR="000D7AFE">
        <w:t>2018)</w:t>
      </w:r>
      <w:r w:rsidR="008863F7">
        <w:t>.</w:t>
      </w:r>
      <w:r w:rsidR="002441CB">
        <w:t xml:space="preserve"> </w:t>
      </w:r>
      <w:r w:rsidR="00B60791">
        <w:t xml:space="preserve">While there appears to be limited literature around the use of digital technologies </w:t>
      </w:r>
      <w:r w:rsidR="007251BE">
        <w:t>in patient education and prevention of pressure ulcers, numerous studies</w:t>
      </w:r>
      <w:r w:rsidR="00B715FD">
        <w:t xml:space="preserve"> have demonstrated its use in the self</w:t>
      </w:r>
      <w:r w:rsidR="000D7AFE">
        <w:t>-</w:t>
      </w:r>
      <w:r w:rsidR="00B715FD">
        <w:t>management of other chronic conditions</w:t>
      </w:r>
      <w:r w:rsidR="009C3E8A">
        <w:t>, with benefits including high effectiveness, patient satisfaction, patient engagem</w:t>
      </w:r>
      <w:r w:rsidR="0081625E">
        <w:t>ent and positive behavioural changes</w:t>
      </w:r>
      <w:r w:rsidR="00B71E0F">
        <w:t xml:space="preserve"> </w:t>
      </w:r>
      <w:r w:rsidR="008C42BA">
        <w:t>(</w:t>
      </w:r>
      <w:r w:rsidR="007437F2">
        <w:t xml:space="preserve">McCabe, McCann &amp; Brady, 2017, </w:t>
      </w:r>
      <w:r w:rsidR="008C42BA">
        <w:t>Schnitman et al, 2021)</w:t>
      </w:r>
      <w:r w:rsidR="0081625E">
        <w:t>.</w:t>
      </w:r>
    </w:p>
    <w:p w14:paraId="2DABE114" w14:textId="77777777" w:rsidR="000D7AFE" w:rsidRDefault="000D7AFE" w:rsidP="00F74B55">
      <w:pPr>
        <w:spacing w:line="360" w:lineRule="auto"/>
      </w:pPr>
    </w:p>
    <w:p w14:paraId="2BE29E53" w14:textId="2D122F43" w:rsidR="00CA7C20" w:rsidRPr="000D7AFE" w:rsidRDefault="00CA7C20" w:rsidP="00F74B55">
      <w:pPr>
        <w:spacing w:line="360" w:lineRule="auto"/>
        <w:rPr>
          <w:b/>
          <w:bCs/>
        </w:rPr>
      </w:pPr>
      <w:r w:rsidRPr="000D7AFE">
        <w:rPr>
          <w:b/>
          <w:bCs/>
        </w:rPr>
        <w:t xml:space="preserve">Aims &amp; objectives </w:t>
      </w:r>
    </w:p>
    <w:p w14:paraId="1D9376F2" w14:textId="3121C30F" w:rsidR="00535BCA" w:rsidRPr="00CA7C20" w:rsidRDefault="00535BCA" w:rsidP="00F74B55">
      <w:pPr>
        <w:spacing w:line="360" w:lineRule="auto"/>
        <w:rPr>
          <w:b/>
          <w:bCs/>
        </w:rPr>
      </w:pPr>
    </w:p>
    <w:p w14:paraId="13BE1179" w14:textId="5EFC1ED2" w:rsidR="00EA5D83" w:rsidRDefault="00EA5D83" w:rsidP="00F74B55">
      <w:pPr>
        <w:spacing w:line="360" w:lineRule="auto"/>
      </w:pPr>
      <w:r>
        <w:t xml:space="preserve">Development of an App that could be used by people living within the community </w:t>
      </w:r>
      <w:r w:rsidR="006157E3">
        <w:t xml:space="preserve">could enable the screening of people to identify those at risk of pressure </w:t>
      </w:r>
      <w:r w:rsidR="00D3480E">
        <w:t xml:space="preserve">ulcers whilst delivering education, prevention and management information. </w:t>
      </w:r>
      <w:r w:rsidR="00B527C6">
        <w:t xml:space="preserve">A screening questionnaire </w:t>
      </w:r>
      <w:r w:rsidR="00926500">
        <w:t xml:space="preserve">could indicate possible level of risk, then provide </w:t>
      </w:r>
      <w:r w:rsidR="001D6F39">
        <w:t>appropriate advice and prevention strategies</w:t>
      </w:r>
      <w:r w:rsidR="0073761B">
        <w:t>,</w:t>
      </w:r>
      <w:r w:rsidR="001D6F39">
        <w:t xml:space="preserve"> or referral information</w:t>
      </w:r>
      <w:r w:rsidR="0073761B">
        <w:t>,</w:t>
      </w:r>
      <w:r w:rsidR="001D6F39">
        <w:t xml:space="preserve"> </w:t>
      </w:r>
      <w:r w:rsidR="00EE2BFA">
        <w:t>dependant</w:t>
      </w:r>
      <w:r w:rsidR="001D6F39">
        <w:t xml:space="preserve"> on level of risk. </w:t>
      </w:r>
      <w:r w:rsidR="003A4542">
        <w:t>This would facilitate early identification of people at risk</w:t>
      </w:r>
      <w:r w:rsidR="00115F0C">
        <w:t>,</w:t>
      </w:r>
      <w:r w:rsidR="00771621">
        <w:t xml:space="preserve"> enabling earlier referral to appropriate services and implementation of required prevention strategies</w:t>
      </w:r>
      <w:r w:rsidR="004930B7">
        <w:t xml:space="preserve">. Identifying at risk patients earlier and educating patients to </w:t>
      </w:r>
      <w:r w:rsidR="00C2593E">
        <w:t>identify changes to their skin</w:t>
      </w:r>
      <w:r w:rsidR="004930B7">
        <w:t xml:space="preserve"> would</w:t>
      </w:r>
      <w:r w:rsidR="00115F0C">
        <w:t xml:space="preserve"> result</w:t>
      </w:r>
      <w:r w:rsidR="006C462E">
        <w:t xml:space="preserve"> in</w:t>
      </w:r>
      <w:r w:rsidR="00115F0C">
        <w:t xml:space="preserve"> reduce</w:t>
      </w:r>
      <w:r w:rsidR="006C462E">
        <w:t>d</w:t>
      </w:r>
      <w:r w:rsidR="00115F0C">
        <w:t xml:space="preserve"> </w:t>
      </w:r>
      <w:r w:rsidR="00115F0C">
        <w:lastRenderedPageBreak/>
        <w:t xml:space="preserve">incidence and/or severity of pressure ulcers. </w:t>
      </w:r>
      <w:r w:rsidR="006C462E">
        <w:t xml:space="preserve">The app or website </w:t>
      </w:r>
      <w:r w:rsidR="00A2705A">
        <w:t xml:space="preserve">could be accessed via a link or QR code, which could be provided by health and social care staff and advertised in </w:t>
      </w:r>
      <w:r w:rsidR="00047778">
        <w:t>frequently accessed places such as GP surgeries, pharmacies, community clinics and community centres.</w:t>
      </w:r>
      <w:r w:rsidR="00C2593E">
        <w:t xml:space="preserve"> This would hopefully capture the cohort of people </w:t>
      </w:r>
      <w:r w:rsidR="00F2616A">
        <w:t>who are requiring health and social care interventions for conditions</w:t>
      </w:r>
      <w:r w:rsidR="00860437">
        <w:t xml:space="preserve"> that may place them at risk of pressure </w:t>
      </w:r>
      <w:r w:rsidR="000C2370">
        <w:t>damage but</w:t>
      </w:r>
      <w:r w:rsidR="00860437">
        <w:t xml:space="preserve"> </w:t>
      </w:r>
      <w:r w:rsidR="0062789C">
        <w:t>may</w:t>
      </w:r>
      <w:r w:rsidR="00860437">
        <w:t xml:space="preserve"> not be </w:t>
      </w:r>
      <w:r w:rsidR="0062789C">
        <w:t>under the care</w:t>
      </w:r>
      <w:r w:rsidR="00860437">
        <w:t xml:space="preserve"> </w:t>
      </w:r>
      <w:r w:rsidR="0062789C">
        <w:t xml:space="preserve">of </w:t>
      </w:r>
      <w:r w:rsidR="00860437">
        <w:t xml:space="preserve">community nursing services as they are not housebound. </w:t>
      </w:r>
    </w:p>
    <w:p w14:paraId="0D469083" w14:textId="77777777" w:rsidR="00EA5D83" w:rsidRDefault="00EA5D83" w:rsidP="00F74B55">
      <w:pPr>
        <w:spacing w:line="360" w:lineRule="auto"/>
      </w:pPr>
    </w:p>
    <w:p w14:paraId="384458CB" w14:textId="453DDA08" w:rsidR="000F6F3C" w:rsidRDefault="00D825FB" w:rsidP="00F74B55">
      <w:pPr>
        <w:spacing w:line="360" w:lineRule="auto"/>
        <w:rPr>
          <w:b/>
          <w:bCs/>
        </w:rPr>
      </w:pPr>
      <w:r w:rsidRPr="00B34C06">
        <w:rPr>
          <w:b/>
          <w:bCs/>
        </w:rPr>
        <w:t>Methodology (describe and justify why appropriate, state limitations) 2000 words</w:t>
      </w:r>
    </w:p>
    <w:p w14:paraId="642BD10D" w14:textId="69683D32" w:rsidR="00A90B46" w:rsidRDefault="00034C7D" w:rsidP="00F74B55">
      <w:pPr>
        <w:spacing w:line="360" w:lineRule="auto"/>
      </w:pPr>
      <w:r>
        <w:t xml:space="preserve">Projects are vital to </w:t>
      </w:r>
      <w:r w:rsidR="00FF474A">
        <w:t>an organisations growth and improvement</w:t>
      </w:r>
      <w:r w:rsidR="00A45798">
        <w:t>,</w:t>
      </w:r>
      <w:r w:rsidR="00FF474A">
        <w:t xml:space="preserve"> but despite their importance </w:t>
      </w:r>
      <w:r w:rsidR="00064B5C">
        <w:t>project success rates are typically low</w:t>
      </w:r>
      <w:r w:rsidR="006C1C54">
        <w:t xml:space="preserve"> across all industries</w:t>
      </w:r>
      <w:r w:rsidR="000A3CF5">
        <w:t xml:space="preserve"> a</w:t>
      </w:r>
      <w:r w:rsidR="00370C03">
        <w:t>n</w:t>
      </w:r>
      <w:r w:rsidR="000A3CF5">
        <w:t xml:space="preserve">d sectors. </w:t>
      </w:r>
      <w:r w:rsidR="004444B4">
        <w:t>Standards have been established, in the form of Project Management Methodol</w:t>
      </w:r>
      <w:r w:rsidR="00503F90">
        <w:t>ogies</w:t>
      </w:r>
      <w:r w:rsidR="003F2661">
        <w:t xml:space="preserve">, </w:t>
      </w:r>
      <w:r w:rsidR="000E35CF">
        <w:t xml:space="preserve">and while </w:t>
      </w:r>
      <w:r w:rsidR="00847A9C">
        <w:t>some projects still fail to reach their goal</w:t>
      </w:r>
      <w:r w:rsidR="00373202">
        <w:t>,</w:t>
      </w:r>
      <w:r w:rsidR="00847A9C">
        <w:t xml:space="preserve"> us</w:t>
      </w:r>
      <w:r w:rsidR="00373202">
        <w:t>e of</w:t>
      </w:r>
      <w:r w:rsidR="00847A9C">
        <w:t xml:space="preserve"> these methodologies </w:t>
      </w:r>
      <w:r w:rsidR="003838BE">
        <w:t xml:space="preserve">has been seen to enhance the effectiveness of a project and increase the </w:t>
      </w:r>
      <w:r w:rsidR="00917DE6">
        <w:t xml:space="preserve">chance of success </w:t>
      </w:r>
      <w:r w:rsidR="009B234B">
        <w:t>(Joslin</w:t>
      </w:r>
      <w:r w:rsidR="00536BC4">
        <w:t xml:space="preserve"> &amp; Muller</w:t>
      </w:r>
      <w:r w:rsidR="009B234B">
        <w:t xml:space="preserve">, 2015, </w:t>
      </w:r>
      <w:r w:rsidR="00193979">
        <w:t>Joslin, 2019)</w:t>
      </w:r>
      <w:r w:rsidR="00917DE6">
        <w:t>.</w:t>
      </w:r>
      <w:r w:rsidR="00064B5C">
        <w:t xml:space="preserve"> </w:t>
      </w:r>
      <w:r w:rsidR="00C03271">
        <w:t>Success in relation to project management has been wide</w:t>
      </w:r>
      <w:r w:rsidR="00B92712">
        <w:t>l</w:t>
      </w:r>
      <w:r w:rsidR="00C03271">
        <w:t>y researched over the la</w:t>
      </w:r>
      <w:r w:rsidR="00B92712">
        <w:t>st</w:t>
      </w:r>
      <w:r w:rsidR="00C03271">
        <w:t xml:space="preserve"> three decades, and</w:t>
      </w:r>
      <w:r w:rsidR="00B92712">
        <w:t>,</w:t>
      </w:r>
      <w:r w:rsidR="00C03271">
        <w:t xml:space="preserve"> while some common success criteria have been identified</w:t>
      </w:r>
      <w:r w:rsidR="002B5245">
        <w:t>,</w:t>
      </w:r>
      <w:r w:rsidR="00B92712">
        <w:t xml:space="preserve"> there are some </w:t>
      </w:r>
      <w:r w:rsidR="00A52241">
        <w:t xml:space="preserve">that are </w:t>
      </w:r>
      <w:r w:rsidR="002B5245">
        <w:t>specific to particular industries.</w:t>
      </w:r>
      <w:r w:rsidR="0018743D">
        <w:t xml:space="preserve"> </w:t>
      </w:r>
      <w:r w:rsidR="0024328E">
        <w:t>Projects within public health often seek to improve quality and patient outcomes, which are sometimes difficult to measure as results are not always tangible</w:t>
      </w:r>
      <w:r w:rsidR="007D1186">
        <w:t xml:space="preserve"> (Santos et al, 2020, p</w:t>
      </w:r>
      <w:r w:rsidR="00B274AA">
        <w:t>37)</w:t>
      </w:r>
      <w:r w:rsidR="009519AC">
        <w:t>.</w:t>
      </w:r>
    </w:p>
    <w:p w14:paraId="5F008F03" w14:textId="180F99E8" w:rsidR="00815EB4" w:rsidRDefault="00815EB4" w:rsidP="00F74B55">
      <w:pPr>
        <w:spacing w:line="360" w:lineRule="auto"/>
      </w:pPr>
      <w:r>
        <w:t xml:space="preserve">While it has been argued that </w:t>
      </w:r>
      <w:r w:rsidR="00DA75BE">
        <w:t xml:space="preserve">many </w:t>
      </w:r>
      <w:r>
        <w:t>Healthcare professionals</w:t>
      </w:r>
      <w:r w:rsidR="00DA75BE">
        <w:t xml:space="preserve"> already</w:t>
      </w:r>
      <w:r>
        <w:t xml:space="preserve"> </w:t>
      </w:r>
      <w:r w:rsidR="00AC001A">
        <w:t>have the people and communication skills required to ma</w:t>
      </w:r>
      <w:r w:rsidR="00DA75BE">
        <w:t>na</w:t>
      </w:r>
      <w:r w:rsidR="00AC001A">
        <w:t xml:space="preserve">ge projects effectively </w:t>
      </w:r>
      <w:r w:rsidR="0049734E">
        <w:t xml:space="preserve">the use of a project management methodology is crucial </w:t>
      </w:r>
      <w:r w:rsidR="003E15E7">
        <w:t>to maintain</w:t>
      </w:r>
      <w:r w:rsidR="00F71CE9">
        <w:t>ing</w:t>
      </w:r>
      <w:r w:rsidR="003E15E7">
        <w:t xml:space="preserve"> organisation</w:t>
      </w:r>
      <w:r w:rsidR="00F81FFC">
        <w:t xml:space="preserve"> and structure </w:t>
      </w:r>
      <w:r w:rsidR="00F71CE9">
        <w:t>throughout the process</w:t>
      </w:r>
      <w:r w:rsidR="00B827C1">
        <w:t xml:space="preserve"> (Shirley, 2011)</w:t>
      </w:r>
      <w:r w:rsidR="00F71CE9">
        <w:t>.</w:t>
      </w:r>
      <w:r w:rsidR="003E15E7">
        <w:t xml:space="preserve"> </w:t>
      </w:r>
    </w:p>
    <w:p w14:paraId="0599C528" w14:textId="77777777" w:rsidR="005C0AB3" w:rsidRDefault="009B53DF" w:rsidP="00F74B55">
      <w:pPr>
        <w:spacing w:line="360" w:lineRule="auto"/>
      </w:pPr>
      <w:r>
        <w:t>There are a variety of Project Management Methodologies available</w:t>
      </w:r>
      <w:r w:rsidR="00E35820">
        <w:t xml:space="preserve"> </w:t>
      </w:r>
      <w:r w:rsidR="00DF1A64">
        <w:t>with the aim of providing activities and deliverable</w:t>
      </w:r>
      <w:r w:rsidR="0036794A">
        <w:t xml:space="preserve">s for each phase of the project life cycle. A basic project lifestyle </w:t>
      </w:r>
      <w:r w:rsidR="00D7677C">
        <w:t>would normally consist of</w:t>
      </w:r>
      <w:r w:rsidR="004D554B">
        <w:t xml:space="preserve"> initiating</w:t>
      </w:r>
      <w:r w:rsidR="00D7677C">
        <w:t xml:space="preserve"> the project, the planning or organisation of the project, </w:t>
      </w:r>
      <w:r w:rsidR="00DF1A16">
        <w:t>completing the plan by executing, monitoring and cont</w:t>
      </w:r>
      <w:r w:rsidR="006610F6">
        <w:t>r</w:t>
      </w:r>
      <w:r w:rsidR="00DF1A16">
        <w:t xml:space="preserve">olling </w:t>
      </w:r>
      <w:r w:rsidR="006610F6">
        <w:t>the tasks and activities and closing the project when it reaches its end</w:t>
      </w:r>
      <w:r w:rsidR="00C90333">
        <w:t xml:space="preserve"> </w:t>
      </w:r>
      <w:r w:rsidR="00F85FB8">
        <w:t>(Bove &amp; Houston, 2020)</w:t>
      </w:r>
      <w:r w:rsidR="006610F6">
        <w:t>.</w:t>
      </w:r>
      <w:r w:rsidR="00116A97">
        <w:t xml:space="preserve"> Due to the variety of project types, project size and environment there is no </w:t>
      </w:r>
      <w:r w:rsidR="00802822">
        <w:t xml:space="preserve">one methodology that </w:t>
      </w:r>
      <w:r w:rsidR="004331B1">
        <w:t>fits all projects</w:t>
      </w:r>
      <w:r w:rsidR="005C0AB3">
        <w:t>,</w:t>
      </w:r>
      <w:r w:rsidR="004331B1">
        <w:t xml:space="preserve"> </w:t>
      </w:r>
      <w:r w:rsidR="0064210B">
        <w:t>so consideration needs to be given to select</w:t>
      </w:r>
      <w:r w:rsidR="005C0AB3">
        <w:t>ing</w:t>
      </w:r>
      <w:r w:rsidR="0064210B">
        <w:t xml:space="preserve"> the methodology that best suits the project. </w:t>
      </w:r>
    </w:p>
    <w:p w14:paraId="6017FFBD" w14:textId="1B169685" w:rsidR="00746358" w:rsidRDefault="005C6633" w:rsidP="00F74B55">
      <w:pPr>
        <w:spacing w:line="360" w:lineRule="auto"/>
      </w:pPr>
      <w:r>
        <w:t xml:space="preserve">the </w:t>
      </w:r>
      <w:r w:rsidR="00BD56F2">
        <w:t xml:space="preserve">waterfall </w:t>
      </w:r>
      <w:r>
        <w:t xml:space="preserve">methodology </w:t>
      </w:r>
      <w:r w:rsidR="00351F35">
        <w:t>is commonly</w:t>
      </w:r>
      <w:r w:rsidR="00684AE6">
        <w:t xml:space="preserve"> used in software development projects</w:t>
      </w:r>
      <w:r w:rsidR="00DB26A8">
        <w:t xml:space="preserve"> and while it’s</w:t>
      </w:r>
      <w:r w:rsidR="00684AE6">
        <w:t xml:space="preserve"> linear </w:t>
      </w:r>
      <w:r w:rsidR="005A1FBC">
        <w:t>process minimis</w:t>
      </w:r>
      <w:r w:rsidR="00DB26A8">
        <w:t>es</w:t>
      </w:r>
      <w:r w:rsidR="005A1FBC">
        <w:t xml:space="preserve"> risks</w:t>
      </w:r>
      <w:r w:rsidR="009A6397">
        <w:t xml:space="preserve"> </w:t>
      </w:r>
      <w:r w:rsidR="000C7B16">
        <w:t xml:space="preserve">it doesn’t easily support changes. This methodology </w:t>
      </w:r>
      <w:r w:rsidR="004E40CA">
        <w:t>excludes the client or end user</w:t>
      </w:r>
      <w:r w:rsidR="00DC1D97">
        <w:t xml:space="preserve"> until </w:t>
      </w:r>
      <w:r w:rsidR="0097002D">
        <w:t>the end of the process</w:t>
      </w:r>
      <w:r w:rsidR="004E40CA">
        <w:t xml:space="preserve">, who </w:t>
      </w:r>
      <w:r w:rsidR="00DD1FCF">
        <w:t>would be</w:t>
      </w:r>
      <w:r w:rsidR="004E40CA">
        <w:t xml:space="preserve"> </w:t>
      </w:r>
      <w:r w:rsidR="00DD1FCF">
        <w:t xml:space="preserve">vital </w:t>
      </w:r>
      <w:r w:rsidR="00C26A2A">
        <w:t>to the proposed project</w:t>
      </w:r>
      <w:r w:rsidR="00A07C5C">
        <w:t xml:space="preserve"> (</w:t>
      </w:r>
      <w:r w:rsidR="00A07C5C" w:rsidRPr="00A07C5C">
        <w:t>Ahimbisibwe</w:t>
      </w:r>
      <w:r w:rsidR="00BD7388">
        <w:t>,</w:t>
      </w:r>
      <w:r w:rsidR="00A07C5C" w:rsidRPr="00A07C5C">
        <w:t xml:space="preserve"> Daellenbach </w:t>
      </w:r>
      <w:r w:rsidR="00BD7388">
        <w:t xml:space="preserve">&amp; </w:t>
      </w:r>
      <w:r w:rsidR="00A07C5C" w:rsidRPr="00A07C5C">
        <w:t>Cavana</w:t>
      </w:r>
      <w:r w:rsidR="00BD7388">
        <w:t>, 2017).</w:t>
      </w:r>
    </w:p>
    <w:p w14:paraId="5044376C" w14:textId="4BF7CDFB" w:rsidR="00E35820" w:rsidRDefault="00A07C5C" w:rsidP="00F74B55">
      <w:pPr>
        <w:spacing w:line="360" w:lineRule="auto"/>
      </w:pPr>
      <w:r>
        <w:lastRenderedPageBreak/>
        <w:t xml:space="preserve"> </w:t>
      </w:r>
      <w:r w:rsidR="0064210B">
        <w:t xml:space="preserve">Prince2 is a widely recognised </w:t>
      </w:r>
      <w:r w:rsidR="00A80BED">
        <w:t>methodology</w:t>
      </w:r>
      <w:r w:rsidR="00C01770">
        <w:t xml:space="preserve"> which embodies best practice</w:t>
      </w:r>
      <w:r w:rsidR="00EF5BDB">
        <w:t xml:space="preserve"> and </w:t>
      </w:r>
      <w:r w:rsidR="00C01770">
        <w:t xml:space="preserve">can be applied to </w:t>
      </w:r>
      <w:r w:rsidR="00485C74">
        <w:t>an</w:t>
      </w:r>
      <w:r w:rsidR="00C01770">
        <w:t xml:space="preserve">y project </w:t>
      </w:r>
      <w:r w:rsidR="00485C74">
        <w:t>as it is adaptable</w:t>
      </w:r>
      <w:r w:rsidR="004B307B">
        <w:t xml:space="preserve"> and can be tailored</w:t>
      </w:r>
      <w:r w:rsidR="00485C74">
        <w:t xml:space="preserve"> to </w:t>
      </w:r>
      <w:r w:rsidR="005C0AB3">
        <w:t>suit</w:t>
      </w:r>
      <w:r w:rsidR="00485C74">
        <w:t xml:space="preserve"> project</w:t>
      </w:r>
      <w:r w:rsidR="005C0AB3">
        <w:t xml:space="preserve"> needs.</w:t>
      </w:r>
      <w:r w:rsidR="0054641E">
        <w:t xml:space="preserve"> </w:t>
      </w:r>
      <w:r w:rsidR="00061C1B">
        <w:t>The proposed project will involve a large number of stakeholders</w:t>
      </w:r>
      <w:r w:rsidR="008C6937">
        <w:t xml:space="preserve"> from multiple teams</w:t>
      </w:r>
      <w:r w:rsidR="00061C1B">
        <w:t>, to include the end user, which in this case will be a patient representative</w:t>
      </w:r>
      <w:r w:rsidR="008C6937">
        <w:t xml:space="preserve">. Prince2 </w:t>
      </w:r>
      <w:r w:rsidR="00144E6D">
        <w:t>encourages stakeholder involvement in decision making throughout the process</w:t>
      </w:r>
      <w:r w:rsidR="0044690B">
        <w:t>, using a common language to promote communication</w:t>
      </w:r>
      <w:r w:rsidR="00917990">
        <w:t>, and prov</w:t>
      </w:r>
      <w:r w:rsidR="0019342D">
        <w:t xml:space="preserve">ides updates </w:t>
      </w:r>
      <w:r w:rsidR="00571F31">
        <w:t>in</w:t>
      </w:r>
      <w:r w:rsidR="0019342D">
        <w:t xml:space="preserve"> the form of reports as opposed to regular</w:t>
      </w:r>
      <w:r w:rsidR="00395B1F">
        <w:t>, unnecessary</w:t>
      </w:r>
      <w:r w:rsidR="0019342D">
        <w:t xml:space="preserve"> meetings, saving time and making sharing progress with all involved easier</w:t>
      </w:r>
      <w:r w:rsidR="00DD1D0C">
        <w:t xml:space="preserve"> (Axelos, 2017)</w:t>
      </w:r>
      <w:r w:rsidR="0019342D">
        <w:t>.</w:t>
      </w:r>
      <w:r w:rsidR="00194727">
        <w:t xml:space="preserve"> It </w:t>
      </w:r>
      <w:r w:rsidR="00210186">
        <w:t>incorporates</w:t>
      </w:r>
      <w:r w:rsidR="00194727">
        <w:t xml:space="preserve"> seven principles, </w:t>
      </w:r>
      <w:r w:rsidR="00494C9B">
        <w:t>themes and processes to address project management.</w:t>
      </w:r>
    </w:p>
    <w:p w14:paraId="654FC737" w14:textId="27E1920A" w:rsidR="00B1094C" w:rsidRDefault="00E8712C" w:rsidP="00F74B55">
      <w:pPr>
        <w:spacing w:line="360" w:lineRule="auto"/>
      </w:pPr>
      <w:r>
        <w:t xml:space="preserve">The ability to apply Prince2 to any project, regardless of </w:t>
      </w:r>
      <w:r w:rsidR="00A73172">
        <w:t xml:space="preserve">its type, scale or complexity </w:t>
      </w:r>
      <w:r w:rsidR="002C1621">
        <w:t>is largely due to its seven underlying universal principles</w:t>
      </w:r>
      <w:r w:rsidR="00600C83">
        <w:t xml:space="preserve">; continued business justification, </w:t>
      </w:r>
      <w:r w:rsidR="00FC2F88">
        <w:t>l</w:t>
      </w:r>
      <w:r w:rsidR="00FC2F88" w:rsidRPr="00FC2F88">
        <w:t>earn from experience</w:t>
      </w:r>
      <w:r w:rsidR="00FC2F88">
        <w:t xml:space="preserve">, </w:t>
      </w:r>
      <w:r w:rsidR="00600C83">
        <w:t>defined roles and responsibilities</w:t>
      </w:r>
      <w:r w:rsidR="00EB7B3A">
        <w:t xml:space="preserve"> (Bentley, 2009).</w:t>
      </w:r>
      <w:r w:rsidR="00600C83">
        <w:t xml:space="preserve"> </w:t>
      </w:r>
    </w:p>
    <w:p w14:paraId="55852C64" w14:textId="21611BB1" w:rsidR="001D6314" w:rsidRDefault="001D6314" w:rsidP="00F74B55">
      <w:pPr>
        <w:spacing w:line="360" w:lineRule="auto"/>
      </w:pPr>
      <w:r>
        <w:t xml:space="preserve">Prince2 relies on a continuous business justification, a </w:t>
      </w:r>
      <w:r w:rsidR="00902C96">
        <w:t xml:space="preserve">justified </w:t>
      </w:r>
      <w:r>
        <w:t>reason</w:t>
      </w:r>
      <w:r w:rsidR="00902C96">
        <w:t xml:space="preserve"> for the project, and although this reason may change</w:t>
      </w:r>
      <w:r w:rsidR="006803FF">
        <w:t>,</w:t>
      </w:r>
      <w:r w:rsidR="00902C96">
        <w:t xml:space="preserve"> must continue to </w:t>
      </w:r>
      <w:r w:rsidR="003C7D82">
        <w:t>exist throughout the life of the project. There is a very clear business justification in the proposed project</w:t>
      </w:r>
      <w:r w:rsidR="00CD659E">
        <w:t>; reduci</w:t>
      </w:r>
      <w:r w:rsidR="00EF76EF">
        <w:t xml:space="preserve">ng costs associated with pressure damage, earlier identification of patients at risk in order to reduce incidence and/or severity of pressure damage and </w:t>
      </w:r>
      <w:r w:rsidR="00F45750">
        <w:t>maintaining patient safety.</w:t>
      </w:r>
      <w:r w:rsidR="0032392D">
        <w:t xml:space="preserve"> </w:t>
      </w:r>
      <w:r w:rsidR="00F45750">
        <w:t xml:space="preserve">This business justification will be documented in the form </w:t>
      </w:r>
      <w:r w:rsidR="00664E84">
        <w:t xml:space="preserve">of </w:t>
      </w:r>
      <w:r w:rsidR="00F45750">
        <w:t>a business case</w:t>
      </w:r>
      <w:r w:rsidR="00664E84">
        <w:t xml:space="preserve">, which enables decisions regarding the projects </w:t>
      </w:r>
      <w:r w:rsidR="00D72E39">
        <w:t>viability and achievability in relation to cost and resource allocation to be made</w:t>
      </w:r>
      <w:r w:rsidR="00E66116">
        <w:t xml:space="preserve"> (</w:t>
      </w:r>
      <w:r w:rsidR="00E66116" w:rsidRPr="00E66116">
        <w:t>Vaníčková</w:t>
      </w:r>
      <w:r w:rsidR="00E66116">
        <w:t xml:space="preserve">, 2017, </w:t>
      </w:r>
      <w:r w:rsidR="007362BF">
        <w:t>Hedeman &amp; Segers, 2009)</w:t>
      </w:r>
      <w:r w:rsidR="00D72E39">
        <w:t>.</w:t>
      </w:r>
    </w:p>
    <w:p w14:paraId="5ED5E664" w14:textId="6AE39020" w:rsidR="00126FBA" w:rsidRDefault="00A80911" w:rsidP="00F74B55">
      <w:pPr>
        <w:spacing w:line="360" w:lineRule="auto"/>
      </w:pPr>
      <w:r>
        <w:t>There is a focus on learning throughout the project life cycle</w:t>
      </w:r>
      <w:r w:rsidR="00FC7D73">
        <w:t xml:space="preserve">. On initiating the project </w:t>
      </w:r>
      <w:r w:rsidR="00A1327F">
        <w:t xml:space="preserve">previous lessons will be reviewed and applied where </w:t>
      </w:r>
      <w:r w:rsidR="00DA7CED">
        <w:t xml:space="preserve">appropriate. </w:t>
      </w:r>
      <w:r w:rsidR="006370B5">
        <w:t xml:space="preserve">Lessons and learning will be sought throughot </w:t>
      </w:r>
      <w:r w:rsidR="00F52108">
        <w:t xml:space="preserve">the entire process and lessons documented within reports and reviews. </w:t>
      </w:r>
      <w:r w:rsidR="00A23292">
        <w:t>Lessons and learning are also to be shared with the organisation on completion of the project</w:t>
      </w:r>
      <w:r w:rsidR="007362BF">
        <w:t xml:space="preserve"> (Axelos, </w:t>
      </w:r>
      <w:r w:rsidR="00AC0443">
        <w:t>2017)</w:t>
      </w:r>
      <w:r w:rsidR="00A23292">
        <w:t>.</w:t>
      </w:r>
    </w:p>
    <w:p w14:paraId="29A0384C" w14:textId="26563B36" w:rsidR="00AE3235" w:rsidRDefault="000E7160" w:rsidP="00F74B55">
      <w:pPr>
        <w:spacing w:line="360" w:lineRule="auto"/>
      </w:pPr>
      <w:r>
        <w:t>One of the major benefits of Prince2 is it</w:t>
      </w:r>
      <w:r w:rsidR="00B209B6">
        <w:t>’s definition and agreement of roles and responsibility</w:t>
      </w:r>
      <w:r w:rsidR="00DE5058">
        <w:t>, providing governance through</w:t>
      </w:r>
      <w:r w:rsidR="00237380">
        <w:t xml:space="preserve"> allocation of</w:t>
      </w:r>
      <w:r w:rsidR="00DE5058">
        <w:t xml:space="preserve"> accountability</w:t>
      </w:r>
      <w:r w:rsidR="00237380">
        <w:t xml:space="preserve">. The interests of stakeholders, business, user and supplier must be represented throughout </w:t>
      </w:r>
      <w:r w:rsidR="00B530B8">
        <w:t xml:space="preserve">the project planning, organisation </w:t>
      </w:r>
      <w:r w:rsidR="00265E0F">
        <w:t>and delivery</w:t>
      </w:r>
      <w:r w:rsidR="00AC0443">
        <w:t xml:space="preserve"> (Bentley, 2009)</w:t>
      </w:r>
      <w:r w:rsidR="00265E0F">
        <w:t>.</w:t>
      </w:r>
    </w:p>
    <w:p w14:paraId="30A9DECE" w14:textId="1BAF78FE" w:rsidR="009953F7" w:rsidRDefault="00C974A9" w:rsidP="00F74B55">
      <w:pPr>
        <w:spacing w:line="360" w:lineRule="auto"/>
      </w:pPr>
      <w:r>
        <w:t xml:space="preserve">While there is one overarching project </w:t>
      </w:r>
      <w:r w:rsidR="00DE39D0">
        <w:t xml:space="preserve">plan </w:t>
      </w:r>
      <w:r w:rsidR="00A03A1B">
        <w:t xml:space="preserve">A project managed using Prince2 </w:t>
      </w:r>
      <w:r w:rsidR="00C84F4C">
        <w:t xml:space="preserve">is broken down into a minimum of </w:t>
      </w:r>
      <w:r w:rsidR="00424331">
        <w:t xml:space="preserve">two </w:t>
      </w:r>
      <w:r w:rsidR="00DE39D0">
        <w:t xml:space="preserve">detailed </w:t>
      </w:r>
      <w:r w:rsidR="00424331">
        <w:t>management stages; initiation and one or more delivery stages</w:t>
      </w:r>
      <w:r w:rsidR="00B3511A">
        <w:t>, with each stage providing decision points</w:t>
      </w:r>
      <w:r w:rsidR="00DE39D0">
        <w:t xml:space="preserve"> before </w:t>
      </w:r>
      <w:r w:rsidR="00353B67">
        <w:t>producing the plan for the next stage</w:t>
      </w:r>
      <w:r w:rsidR="00AC0443">
        <w:t xml:space="preserve"> (Axelos, 2017)</w:t>
      </w:r>
      <w:r w:rsidR="00353B67">
        <w:t>.</w:t>
      </w:r>
    </w:p>
    <w:p w14:paraId="42214103" w14:textId="465DAF0D" w:rsidR="00546559" w:rsidRDefault="00546559" w:rsidP="00F74B55">
      <w:pPr>
        <w:spacing w:line="360" w:lineRule="auto"/>
      </w:pPr>
      <w:r>
        <w:t xml:space="preserve">With </w:t>
      </w:r>
      <w:r w:rsidR="00340479">
        <w:t xml:space="preserve">the day to day </w:t>
      </w:r>
      <w:r w:rsidR="000B348F">
        <w:t xml:space="preserve">management of the project delegated by the project board to the project manager, within agreed tolerances </w:t>
      </w:r>
      <w:r w:rsidR="00DC0D5C">
        <w:t>for time, cost, risk and scope</w:t>
      </w:r>
      <w:r w:rsidR="001121E7">
        <w:t>,</w:t>
      </w:r>
      <w:r w:rsidR="001604A7">
        <w:t xml:space="preserve"> only when this is not achievable</w:t>
      </w:r>
      <w:r w:rsidR="00923990">
        <w:t>, known as an exception, is this</w:t>
      </w:r>
      <w:r w:rsidR="001121E7">
        <w:t xml:space="preserve"> escalated to the project board</w:t>
      </w:r>
      <w:r w:rsidR="00923990">
        <w:t xml:space="preserve">. This </w:t>
      </w:r>
      <w:r w:rsidR="00E84775">
        <w:t>is a more efficient use of time for</w:t>
      </w:r>
      <w:r w:rsidR="00923990">
        <w:t xml:space="preserve"> </w:t>
      </w:r>
      <w:r w:rsidR="00923990">
        <w:lastRenderedPageBreak/>
        <w:t xml:space="preserve">the </w:t>
      </w:r>
      <w:r w:rsidR="00BE5BC7">
        <w:t>other members of the project board who</w:t>
      </w:r>
      <w:r w:rsidR="002B7C3D">
        <w:t>,</w:t>
      </w:r>
      <w:r w:rsidR="00BE5BC7">
        <w:t xml:space="preserve"> in the case of the proposed project</w:t>
      </w:r>
      <w:r w:rsidR="002B7C3D">
        <w:t>,</w:t>
      </w:r>
      <w:r w:rsidR="00BE5BC7">
        <w:t xml:space="preserve"> </w:t>
      </w:r>
      <w:r w:rsidR="00E84775">
        <w:t xml:space="preserve">are senior professionals </w:t>
      </w:r>
      <w:r w:rsidR="00BE5BC7">
        <w:t>w</w:t>
      </w:r>
      <w:r w:rsidR="00E84775">
        <w:t>ith</w:t>
      </w:r>
      <w:r w:rsidR="00BE5BC7">
        <w:t xml:space="preserve"> </w:t>
      </w:r>
      <w:r w:rsidR="002B7C3D">
        <w:t xml:space="preserve">roles and </w:t>
      </w:r>
      <w:r w:rsidR="00BE5BC7">
        <w:t>responsibilities</w:t>
      </w:r>
      <w:r w:rsidR="00E84775">
        <w:t xml:space="preserve"> </w:t>
      </w:r>
      <w:r w:rsidR="00BE5BC7">
        <w:t>in different clinical areas</w:t>
      </w:r>
      <w:r w:rsidR="00AC0443">
        <w:t xml:space="preserve"> </w:t>
      </w:r>
      <w:r w:rsidR="00F94681">
        <w:t>(</w:t>
      </w:r>
      <w:r w:rsidR="00F94681" w:rsidRPr="00F94681">
        <w:t>Vaníčková, 2017</w:t>
      </w:r>
      <w:r w:rsidR="00F94681">
        <w:t>)</w:t>
      </w:r>
      <w:r w:rsidR="00E84775">
        <w:t xml:space="preserve">. </w:t>
      </w:r>
      <w:r w:rsidR="002B7C3D">
        <w:t xml:space="preserve"> </w:t>
      </w:r>
    </w:p>
    <w:p w14:paraId="697D9202" w14:textId="6DE5E1AC" w:rsidR="00F2625C" w:rsidRDefault="00963A29" w:rsidP="00F74B55">
      <w:pPr>
        <w:spacing w:line="360" w:lineRule="auto"/>
      </w:pPr>
      <w:r>
        <w:t xml:space="preserve">Prince2 </w:t>
      </w:r>
      <w:r w:rsidR="002561C8">
        <w:t xml:space="preserve">focuses on agreeing and defining the project </w:t>
      </w:r>
      <w:r w:rsidR="00423B59">
        <w:t>along with its quality requirements</w:t>
      </w:r>
      <w:r w:rsidR="00AB5965">
        <w:t>, defining the scope of the project before undertaking the required activities.</w:t>
      </w:r>
      <w:r w:rsidR="005B342C">
        <w:t xml:space="preserve"> The proposed projects focus is an app or website </w:t>
      </w:r>
      <w:r w:rsidR="002B048D">
        <w:t>to enable patients to screen their likely risk of developing pressure damage and access advice and guidance on prevention</w:t>
      </w:r>
      <w:r w:rsidR="00DB56C0">
        <w:t xml:space="preserve"> and referral criteria and process. </w:t>
      </w:r>
      <w:r w:rsidR="008E128E">
        <w:t xml:space="preserve">Defining the product will help to </w:t>
      </w:r>
      <w:r w:rsidR="002D6DA5">
        <w:t>determine</w:t>
      </w:r>
      <w:r w:rsidR="008E128E">
        <w:t xml:space="preserve"> the activities that need to be undertaken to complete the project successfully</w:t>
      </w:r>
      <w:r w:rsidR="002D6DA5">
        <w:t>.</w:t>
      </w:r>
      <w:r w:rsidR="00AB5965">
        <w:t xml:space="preserve"> This focus on the product can minimise some of the risks including</w:t>
      </w:r>
      <w:r w:rsidR="000D4918">
        <w:t xml:space="preserve"> acceptance disputes, scope creep and user dis</w:t>
      </w:r>
      <w:r w:rsidR="00F2625C">
        <w:t>satisfaction</w:t>
      </w:r>
      <w:r w:rsidR="00F94681">
        <w:t xml:space="preserve"> (Bentley, 2009)</w:t>
      </w:r>
      <w:r w:rsidR="00F2625C">
        <w:t>.</w:t>
      </w:r>
      <w:r w:rsidR="00D166B0">
        <w:t xml:space="preserve"> </w:t>
      </w:r>
    </w:p>
    <w:p w14:paraId="55234FE2" w14:textId="2C5395D8" w:rsidR="002E12DE" w:rsidRDefault="00A63A8D" w:rsidP="00F74B55">
      <w:pPr>
        <w:spacing w:line="360" w:lineRule="auto"/>
      </w:pPr>
      <w:r>
        <w:t>Like all methodologies Prince2 requires tailoring and sca</w:t>
      </w:r>
      <w:r w:rsidR="00A94A4F">
        <w:t xml:space="preserve">ling to the project, with </w:t>
      </w:r>
      <w:r w:rsidR="008766A7">
        <w:t>deci</w:t>
      </w:r>
      <w:r w:rsidR="00AE4FAB">
        <w:t>si</w:t>
      </w:r>
      <w:r w:rsidR="008766A7">
        <w:t>ons based on scale, complexity, importance, capability and risks</w:t>
      </w:r>
      <w:r w:rsidR="00C64E72">
        <w:t xml:space="preserve"> agreed and documented in a project initiation document</w:t>
      </w:r>
      <w:r w:rsidR="00EB2B91">
        <w:t xml:space="preserve">. This document </w:t>
      </w:r>
      <w:r w:rsidR="009352FA">
        <w:t xml:space="preserve">defines the scope of the project and its </w:t>
      </w:r>
      <w:r w:rsidR="003C693F">
        <w:t>activities,</w:t>
      </w:r>
      <w:r w:rsidR="009352FA">
        <w:t xml:space="preserve"> provid</w:t>
      </w:r>
      <w:r w:rsidR="003C693F">
        <w:t>ing</w:t>
      </w:r>
      <w:r w:rsidR="009352FA">
        <w:t xml:space="preserve"> a baselin</w:t>
      </w:r>
      <w:r w:rsidR="008B6F37">
        <w:t>e from which progress can be assessed.</w:t>
      </w:r>
    </w:p>
    <w:p w14:paraId="27DF82C0" w14:textId="39B298DA" w:rsidR="003B0DB5" w:rsidRDefault="00D15FD9" w:rsidP="00F74B55">
      <w:pPr>
        <w:spacing w:line="360" w:lineRule="auto"/>
      </w:pPr>
      <w:r>
        <w:t xml:space="preserve">The aspects of project management that </w:t>
      </w:r>
      <w:r w:rsidR="00B5735C">
        <w:t xml:space="preserve">require </w:t>
      </w:r>
      <w:r w:rsidR="000632FC">
        <w:t>continuous</w:t>
      </w:r>
      <w:r w:rsidR="00E452E6">
        <w:t xml:space="preserve"> consideration throughout the project</w:t>
      </w:r>
      <w:r w:rsidR="00D3086E">
        <w:t xml:space="preserve"> </w:t>
      </w:r>
      <w:r w:rsidR="00E452E6">
        <w:t xml:space="preserve">are addressed through seven themes; </w:t>
      </w:r>
      <w:r w:rsidR="003B0DB5">
        <w:t>business case, organ</w:t>
      </w:r>
      <w:r w:rsidR="00416D0F">
        <w:t>i</w:t>
      </w:r>
      <w:r w:rsidR="003B0DB5">
        <w:t>sation, quality, plans</w:t>
      </w:r>
      <w:r w:rsidR="00D3086E">
        <w:t>,</w:t>
      </w:r>
      <w:r w:rsidR="003B0DB5">
        <w:t xml:space="preserve"> risks</w:t>
      </w:r>
      <w:r w:rsidR="00D3086E">
        <w:t xml:space="preserve">, </w:t>
      </w:r>
      <w:r w:rsidR="00D15D29">
        <w:t>change and progress</w:t>
      </w:r>
      <w:r w:rsidR="00F94681">
        <w:t xml:space="preserve"> (Axelos, 2017)</w:t>
      </w:r>
      <w:r w:rsidR="003B0DB5">
        <w:t>.</w:t>
      </w:r>
    </w:p>
    <w:p w14:paraId="3E4A8B17" w14:textId="2F5A0286" w:rsidR="004C2B78" w:rsidRDefault="00177C40" w:rsidP="00F74B55">
      <w:pPr>
        <w:spacing w:line="360" w:lineRule="auto"/>
      </w:pPr>
      <w:r>
        <w:t>As dis</w:t>
      </w:r>
      <w:r w:rsidR="00540923">
        <w:t xml:space="preserve">cussed previously, </w:t>
      </w:r>
      <w:r w:rsidR="004E33D8">
        <w:t xml:space="preserve">Prince2 principles requires a continued </w:t>
      </w:r>
      <w:r w:rsidR="00BE7236">
        <w:t>justified business case</w:t>
      </w:r>
      <w:r w:rsidR="00540923">
        <w:t xml:space="preserve"> </w:t>
      </w:r>
      <w:r w:rsidR="00BE7236">
        <w:t>throughout the projects life cycle</w:t>
      </w:r>
      <w:r w:rsidR="001F2877">
        <w:t>, which is owned by the executive</w:t>
      </w:r>
      <w:r w:rsidR="006B4674">
        <w:t xml:space="preserve"> but may be delegated to the project manager</w:t>
      </w:r>
      <w:r w:rsidR="00CD2BFB">
        <w:t xml:space="preserve">. </w:t>
      </w:r>
      <w:r w:rsidR="00751F9A">
        <w:t>In the starting up phase an outline business case</w:t>
      </w:r>
      <w:r w:rsidR="00F42CAA">
        <w:t>,</w:t>
      </w:r>
      <w:r w:rsidR="00832807">
        <w:t xml:space="preserve"> which may result from the project mandate,</w:t>
      </w:r>
      <w:r w:rsidR="00751F9A">
        <w:t xml:space="preserve"> </w:t>
      </w:r>
      <w:r w:rsidR="00F42CAA">
        <w:t>will be integrated into the project brief</w:t>
      </w:r>
      <w:r w:rsidR="00C8789B">
        <w:t>.</w:t>
      </w:r>
      <w:r w:rsidR="00CD2BFB">
        <w:t xml:space="preserve"> </w:t>
      </w:r>
      <w:r w:rsidR="001F2877">
        <w:t xml:space="preserve"> </w:t>
      </w:r>
      <w:r w:rsidR="00853C0E">
        <w:t>A detailed</w:t>
      </w:r>
      <w:r w:rsidR="00BC39E8">
        <w:t xml:space="preserve"> business case is </w:t>
      </w:r>
      <w:r w:rsidR="00853C0E">
        <w:t>verified</w:t>
      </w:r>
      <w:r w:rsidR="00E13884">
        <w:t xml:space="preserve"> in the project initiation phase</w:t>
      </w:r>
      <w:r w:rsidR="00C8789B">
        <w:t>,</w:t>
      </w:r>
      <w:r w:rsidR="00627197">
        <w:t xml:space="preserve"> alongside a benefits review plan</w:t>
      </w:r>
      <w:r w:rsidR="00C83944">
        <w:t xml:space="preserve">, which enables benefits to be reviewed and measured. </w:t>
      </w:r>
      <w:r w:rsidR="00C8789B">
        <w:t xml:space="preserve">The business case will be maintained throughout various stages of the project including </w:t>
      </w:r>
      <w:r w:rsidR="007316EB">
        <w:t>as part of any impact assessment or exception plan</w:t>
      </w:r>
      <w:r w:rsidR="0043293D">
        <w:t xml:space="preserve">, by the project manager and the project board respectively, at the end of each stage by both the project manager and the project board, </w:t>
      </w:r>
      <w:r w:rsidR="00681345">
        <w:t xml:space="preserve">during the final stage by the project manager and on closure of the project by the project board. </w:t>
      </w:r>
      <w:r w:rsidR="00BD4F05">
        <w:t>The business case will include an executive summary</w:t>
      </w:r>
      <w:r w:rsidR="009459F8">
        <w:t>, reasons for the project, business options to include a comparison of all available options</w:t>
      </w:r>
      <w:r w:rsidR="00F86961">
        <w:t xml:space="preserve"> and expected benefits, with agreed tolerances for</w:t>
      </w:r>
      <w:r w:rsidR="004C2B78">
        <w:t xml:space="preserve"> expected dis-benefits, timescale, cost, </w:t>
      </w:r>
      <w:r w:rsidR="00531D79">
        <w:t>investment appraisal and risks</w:t>
      </w:r>
      <w:r w:rsidR="00F94681">
        <w:t xml:space="preserve"> Bentley, 2009, Axelos, 2017)</w:t>
      </w:r>
      <w:r w:rsidR="00531D79">
        <w:t>.</w:t>
      </w:r>
    </w:p>
    <w:p w14:paraId="5FDA7C93" w14:textId="6E13D48A" w:rsidR="00287E76" w:rsidRDefault="002A25E3" w:rsidP="00F74B55">
      <w:pPr>
        <w:spacing w:line="360" w:lineRule="auto"/>
        <w:rPr>
          <w:color w:val="FF0000"/>
        </w:rPr>
      </w:pPr>
      <w:r>
        <w:t xml:space="preserve">The organisation theme encourages establishing </w:t>
      </w:r>
      <w:r w:rsidR="00923490">
        <w:t xml:space="preserve">of roles, with the needs of three </w:t>
      </w:r>
      <w:r w:rsidR="00C31D53">
        <w:t>prim</w:t>
      </w:r>
      <w:r w:rsidR="00732676">
        <w:t>a</w:t>
      </w:r>
      <w:r w:rsidR="00C31D53">
        <w:t>ry stakeholders needing to be met for the project to succeed</w:t>
      </w:r>
      <w:r w:rsidR="00D15678">
        <w:t>;</w:t>
      </w:r>
      <w:r w:rsidR="00C31D53">
        <w:t xml:space="preserve"> </w:t>
      </w:r>
      <w:r w:rsidR="00D15678">
        <w:t>The business, in this case</w:t>
      </w:r>
      <w:r w:rsidR="00D15678" w:rsidRPr="00732676">
        <w:rPr>
          <w:color w:val="000000" w:themeColor="text1"/>
        </w:rPr>
        <w:t xml:space="preserve"> the local health </w:t>
      </w:r>
      <w:r w:rsidR="00732676" w:rsidRPr="00732676">
        <w:rPr>
          <w:color w:val="000000" w:themeColor="text1"/>
        </w:rPr>
        <w:t>boa</w:t>
      </w:r>
      <w:r w:rsidR="00D15678" w:rsidRPr="00732676">
        <w:rPr>
          <w:color w:val="000000" w:themeColor="text1"/>
        </w:rPr>
        <w:t>rd,</w:t>
      </w:r>
      <w:r w:rsidR="009053B4" w:rsidRPr="00732676">
        <w:rPr>
          <w:color w:val="000000" w:themeColor="text1"/>
        </w:rPr>
        <w:t xml:space="preserve"> who have a need for project,</w:t>
      </w:r>
      <w:r w:rsidR="00D15678" w:rsidRPr="00732676">
        <w:rPr>
          <w:color w:val="000000" w:themeColor="text1"/>
        </w:rPr>
        <w:t xml:space="preserve"> the use</w:t>
      </w:r>
      <w:r w:rsidR="003534C5" w:rsidRPr="00732676">
        <w:rPr>
          <w:color w:val="000000" w:themeColor="text1"/>
        </w:rPr>
        <w:t>r</w:t>
      </w:r>
      <w:r w:rsidR="009053B4" w:rsidRPr="00732676">
        <w:rPr>
          <w:color w:val="000000" w:themeColor="text1"/>
        </w:rPr>
        <w:t>,</w:t>
      </w:r>
      <w:r w:rsidR="003534C5" w:rsidRPr="00732676">
        <w:rPr>
          <w:color w:val="000000" w:themeColor="text1"/>
        </w:rPr>
        <w:t xml:space="preserve"> </w:t>
      </w:r>
      <w:r w:rsidR="009053B4" w:rsidRPr="00732676">
        <w:rPr>
          <w:color w:val="000000" w:themeColor="text1"/>
        </w:rPr>
        <w:t>or</w:t>
      </w:r>
      <w:r w:rsidR="003534C5" w:rsidRPr="00732676">
        <w:rPr>
          <w:color w:val="000000" w:themeColor="text1"/>
        </w:rPr>
        <w:t xml:space="preserve"> members of the community</w:t>
      </w:r>
      <w:r w:rsidR="009053B4" w:rsidRPr="00732676">
        <w:rPr>
          <w:color w:val="000000" w:themeColor="text1"/>
        </w:rPr>
        <w:t>,</w:t>
      </w:r>
      <w:r w:rsidR="00970F95" w:rsidRPr="00732676">
        <w:rPr>
          <w:color w:val="000000" w:themeColor="text1"/>
        </w:rPr>
        <w:t xml:space="preserve"> and the supplier, </w:t>
      </w:r>
      <w:r w:rsidR="00970F95" w:rsidRPr="00732676">
        <w:rPr>
          <w:color w:val="000000" w:themeColor="text1"/>
        </w:rPr>
        <w:lastRenderedPageBreak/>
        <w:t>which for this project may include software developer</w:t>
      </w:r>
      <w:r w:rsidR="008125C3" w:rsidRPr="00732676">
        <w:rPr>
          <w:color w:val="000000" w:themeColor="text1"/>
        </w:rPr>
        <w:t>s</w:t>
      </w:r>
      <w:r w:rsidR="00970F95" w:rsidRPr="00732676">
        <w:rPr>
          <w:color w:val="000000" w:themeColor="text1"/>
        </w:rPr>
        <w:t>, Tissue Viability</w:t>
      </w:r>
      <w:r w:rsidR="008125C3" w:rsidRPr="00732676">
        <w:rPr>
          <w:color w:val="000000" w:themeColor="text1"/>
        </w:rPr>
        <w:t xml:space="preserve"> representation</w:t>
      </w:r>
      <w:r w:rsidR="009053B4" w:rsidRPr="00732676">
        <w:rPr>
          <w:color w:val="000000" w:themeColor="text1"/>
        </w:rPr>
        <w:t xml:space="preserve">, that will provide the </w:t>
      </w:r>
      <w:r w:rsidR="004634D6" w:rsidRPr="00732676">
        <w:rPr>
          <w:color w:val="000000" w:themeColor="text1"/>
        </w:rPr>
        <w:t>resources and skills to deliver the project</w:t>
      </w:r>
      <w:r w:rsidR="00732676">
        <w:rPr>
          <w:color w:val="000000" w:themeColor="text1"/>
        </w:rPr>
        <w:t xml:space="preserve"> (</w:t>
      </w:r>
      <w:r w:rsidR="007C4044">
        <w:rPr>
          <w:color w:val="000000" w:themeColor="text1"/>
        </w:rPr>
        <w:t>Tuttle, 2012)</w:t>
      </w:r>
      <w:r w:rsidR="004634D6" w:rsidRPr="00732676">
        <w:rPr>
          <w:color w:val="000000" w:themeColor="text1"/>
        </w:rPr>
        <w:t>.</w:t>
      </w:r>
      <w:r w:rsidR="00E451AD" w:rsidRPr="00732676">
        <w:rPr>
          <w:color w:val="000000" w:themeColor="text1"/>
        </w:rPr>
        <w:t xml:space="preserve"> </w:t>
      </w:r>
    </w:p>
    <w:p w14:paraId="6786E52D" w14:textId="1981129E" w:rsidR="00E451AD" w:rsidRDefault="00E451AD" w:rsidP="00F74B55">
      <w:pPr>
        <w:spacing w:line="360" w:lineRule="auto"/>
      </w:pPr>
      <w:r>
        <w:t>There are also levels of organisation. Corporate management</w:t>
      </w:r>
      <w:r w:rsidR="00921919">
        <w:t xml:space="preserve">, whilst sitting outside of the project management team, has </w:t>
      </w:r>
      <w:r w:rsidR="003B43DE">
        <w:t>responsibility for commissioning and</w:t>
      </w:r>
      <w:r w:rsidR="004B25DF">
        <w:t xml:space="preserve"> providing overall direction</w:t>
      </w:r>
      <w:r w:rsidR="00711636">
        <w:t xml:space="preserve"> of the project</w:t>
      </w:r>
      <w:r w:rsidR="004B25DF">
        <w:t xml:space="preserve">. </w:t>
      </w:r>
      <w:r w:rsidR="00265452">
        <w:t>Directing the project management team is the responsibility of the project board, managing the project is that of the project manager</w:t>
      </w:r>
      <w:r w:rsidR="004163DB">
        <w:t xml:space="preserve"> and delivery</w:t>
      </w:r>
      <w:r w:rsidR="00170DAB">
        <w:t xml:space="preserve"> of project outputs and work packages</w:t>
      </w:r>
      <w:r w:rsidR="004163DB">
        <w:t xml:space="preserve"> is the responsibility of the Team manager</w:t>
      </w:r>
      <w:r w:rsidR="00170DAB">
        <w:t>.</w:t>
      </w:r>
      <w:r w:rsidR="00736579">
        <w:t xml:space="preserve"> The project board </w:t>
      </w:r>
      <w:r w:rsidR="00D31B3A">
        <w:t xml:space="preserve">is </w:t>
      </w:r>
      <w:r w:rsidR="00A600AB">
        <w:t>accountable</w:t>
      </w:r>
      <w:r w:rsidR="00D31B3A">
        <w:t xml:space="preserve"> for the success of the project </w:t>
      </w:r>
      <w:r w:rsidR="0037739B">
        <w:t>through effective communication, decision making and delegation</w:t>
      </w:r>
      <w:r w:rsidR="0082658B">
        <w:t>,</w:t>
      </w:r>
      <w:r w:rsidR="00A600AB">
        <w:t xml:space="preserve"> consist</w:t>
      </w:r>
      <w:r w:rsidR="0082658B">
        <w:t>ing</w:t>
      </w:r>
      <w:r w:rsidR="00A600AB">
        <w:t xml:space="preserve"> of an executive, </w:t>
      </w:r>
      <w:r w:rsidR="00B561F1">
        <w:t>senior user and senior supplier</w:t>
      </w:r>
      <w:r w:rsidR="007946EB">
        <w:t xml:space="preserve">. </w:t>
      </w:r>
      <w:r w:rsidR="00D24548">
        <w:t xml:space="preserve">Project assurance is carried out </w:t>
      </w:r>
      <w:r w:rsidR="008663B2">
        <w:t xml:space="preserve">through monitoring of the </w:t>
      </w:r>
      <w:r w:rsidR="007946EB">
        <w:t>project and product</w:t>
      </w:r>
      <w:r w:rsidR="00D24548">
        <w:t xml:space="preserve"> </w:t>
      </w:r>
      <w:r w:rsidR="007946EB">
        <w:t>by the project board</w:t>
      </w:r>
      <w:r w:rsidR="008663B2">
        <w:t>,</w:t>
      </w:r>
      <w:r w:rsidR="007946EB">
        <w:t xml:space="preserve"> independent of the project manager</w:t>
      </w:r>
      <w:r w:rsidR="00D24548">
        <w:t xml:space="preserve"> to ensure project assurance</w:t>
      </w:r>
      <w:r w:rsidR="007C4044">
        <w:t xml:space="preserve"> (Axelos, 2017)</w:t>
      </w:r>
      <w:r w:rsidR="00D24548">
        <w:t>.</w:t>
      </w:r>
    </w:p>
    <w:p w14:paraId="5B0D6AD7" w14:textId="26BB71BB" w:rsidR="00490FB2" w:rsidRDefault="00490FB2" w:rsidP="00F74B55">
      <w:pPr>
        <w:spacing w:line="360" w:lineRule="auto"/>
      </w:pPr>
      <w:r>
        <w:t xml:space="preserve">Within the initiating a project stage </w:t>
      </w:r>
      <w:r w:rsidR="001C1BE8">
        <w:t xml:space="preserve">the communications management strategy is developed and the </w:t>
      </w:r>
      <w:r w:rsidR="008E6D37">
        <w:t xml:space="preserve">form and frequency of communication is agreed and documented. </w:t>
      </w:r>
      <w:r w:rsidR="00997A0C">
        <w:t xml:space="preserve">While the executive is accountable for </w:t>
      </w:r>
      <w:r w:rsidR="00E1239D">
        <w:t>the strategy’s effectiveness it is the responsibility of the project manager to maintain and update the strategy at each stage of the project life cycle.</w:t>
      </w:r>
    </w:p>
    <w:p w14:paraId="0006CD88" w14:textId="68901DC6" w:rsidR="004C0425" w:rsidRDefault="00684AAA" w:rsidP="00F74B55">
      <w:pPr>
        <w:spacing w:line="360" w:lineRule="auto"/>
      </w:pPr>
      <w:r>
        <w:t xml:space="preserve">The quality theme </w:t>
      </w:r>
      <w:r w:rsidR="003C596F">
        <w:t xml:space="preserve">relates to the focus on product principle, defining the means by which </w:t>
      </w:r>
      <w:r w:rsidR="00A85E84">
        <w:t xml:space="preserve">the product meets its </w:t>
      </w:r>
      <w:r w:rsidR="00604FCB">
        <w:t>stated need.</w:t>
      </w:r>
      <w:r w:rsidR="003F1F86">
        <w:t xml:space="preserve"> A quality management strategy encompasses </w:t>
      </w:r>
      <w:r w:rsidR="00335510">
        <w:t xml:space="preserve">the organisations standards for quality, </w:t>
      </w:r>
      <w:r w:rsidR="00447CB2">
        <w:t xml:space="preserve">and any </w:t>
      </w:r>
      <w:r w:rsidR="0092218C">
        <w:t>procedures and responsibilities.</w:t>
      </w:r>
      <w:r w:rsidR="00057287">
        <w:t xml:space="preserve"> Quality planning ensure</w:t>
      </w:r>
      <w:r w:rsidR="00506F16">
        <w:t xml:space="preserve">s quality criteria and </w:t>
      </w:r>
      <w:r w:rsidR="005F2E15">
        <w:t>processes and activities needed to meet the criteria</w:t>
      </w:r>
      <w:r w:rsidR="00433150">
        <w:t xml:space="preserve"> are agreed</w:t>
      </w:r>
      <w:r w:rsidR="00CE3E6F">
        <w:t xml:space="preserve"> and documented with</w:t>
      </w:r>
      <w:r w:rsidR="00433150">
        <w:t>in the project product description</w:t>
      </w:r>
      <w:r w:rsidR="005F2E15">
        <w:t>.</w:t>
      </w:r>
      <w:r w:rsidR="00351F60">
        <w:t xml:space="preserve"> Quality control </w:t>
      </w:r>
      <w:r w:rsidR="00CF496A">
        <w:t>considers the activities and processes</w:t>
      </w:r>
      <w:r w:rsidR="00D7635B">
        <w:t xml:space="preserve"> required to </w:t>
      </w:r>
      <w:r w:rsidR="002152BA">
        <w:t>ensure the product complies with quality criteria</w:t>
      </w:r>
      <w:r w:rsidR="00C609BA">
        <w:t>, aiming to improve process using lessons learned,</w:t>
      </w:r>
      <w:r w:rsidR="002152BA">
        <w:t xml:space="preserve"> and this is recorded in </w:t>
      </w:r>
      <w:r w:rsidR="00021D54">
        <w:t>a</w:t>
      </w:r>
      <w:r w:rsidR="002152BA">
        <w:t xml:space="preserve"> quality register</w:t>
      </w:r>
      <w:r w:rsidR="00021D54">
        <w:t xml:space="preserve"> document</w:t>
      </w:r>
      <w:r w:rsidR="007C4044">
        <w:t xml:space="preserve"> </w:t>
      </w:r>
      <w:r w:rsidR="007A656C">
        <w:t>(</w:t>
      </w:r>
      <w:r w:rsidR="007A656C" w:rsidRPr="007A656C">
        <w:t>Vaníčková</w:t>
      </w:r>
      <w:r w:rsidR="007A656C">
        <w:t>, 2017)</w:t>
      </w:r>
      <w:r w:rsidR="00104F7C">
        <w:t xml:space="preserve">. </w:t>
      </w:r>
    </w:p>
    <w:p w14:paraId="54C21F14" w14:textId="4077421F" w:rsidR="00EF245E" w:rsidRDefault="00C905FB" w:rsidP="00F74B55">
      <w:pPr>
        <w:spacing w:line="360" w:lineRule="auto"/>
      </w:pPr>
      <w:r>
        <w:t>The plan theme relates to</w:t>
      </w:r>
      <w:r w:rsidR="00B525BF">
        <w:t xml:space="preserve"> the document</w:t>
      </w:r>
      <w:r w:rsidR="008C54B0">
        <w:t>s that define the measures that must be taken to deliver the product</w:t>
      </w:r>
      <w:r w:rsidR="00060705">
        <w:t xml:space="preserve">. </w:t>
      </w:r>
      <w:r w:rsidR="002D3DFC">
        <w:t xml:space="preserve">The project plan, as previously discussed, </w:t>
      </w:r>
      <w:r w:rsidR="00235496">
        <w:t>is developed in the in</w:t>
      </w:r>
      <w:r w:rsidR="00614811">
        <w:t xml:space="preserve">itiation phase and </w:t>
      </w:r>
      <w:r w:rsidR="002D3DFC">
        <w:t xml:space="preserve">provides the business case with </w:t>
      </w:r>
      <w:r w:rsidR="00233E42">
        <w:t xml:space="preserve">projected costs </w:t>
      </w:r>
      <w:r w:rsidR="00235496">
        <w:t>and timescales</w:t>
      </w:r>
      <w:r w:rsidR="00614811">
        <w:t xml:space="preserve"> </w:t>
      </w:r>
      <w:r w:rsidR="008C020D">
        <w:t>whilst providing the project board a baseline to measure progress throughout the project.</w:t>
      </w:r>
      <w:r w:rsidR="00E64DA3">
        <w:t xml:space="preserve"> A stage plan is developed and managed by the project manager</w:t>
      </w:r>
      <w:r w:rsidR="00B172AF">
        <w:t>, and approved by the project board,</w:t>
      </w:r>
      <w:r w:rsidR="00E64DA3">
        <w:t xml:space="preserve"> to support the day to day management of the project</w:t>
      </w:r>
      <w:r w:rsidR="00B172AF">
        <w:t xml:space="preserve">. </w:t>
      </w:r>
      <w:r w:rsidR="008968D0">
        <w:t>A team plan is optional and is developed</w:t>
      </w:r>
      <w:r w:rsidR="001859E6">
        <w:t xml:space="preserve">, if necessary, </w:t>
      </w:r>
      <w:r w:rsidR="00EF245E">
        <w:t>alongside the parent stage plan</w:t>
      </w:r>
      <w:r w:rsidR="008968D0">
        <w:t xml:space="preserve"> by the team manager and approved by the project manager</w:t>
      </w:r>
      <w:r w:rsidR="007A656C">
        <w:t xml:space="preserve"> (Tuttle, 2012)</w:t>
      </w:r>
      <w:r w:rsidR="00EF245E">
        <w:t>.</w:t>
      </w:r>
    </w:p>
    <w:p w14:paraId="26147681" w14:textId="53C2529C" w:rsidR="0001393A" w:rsidRDefault="0001393A" w:rsidP="00F74B55">
      <w:pPr>
        <w:spacing w:line="360" w:lineRule="auto"/>
      </w:pPr>
      <w:r>
        <w:t xml:space="preserve">In the case of an exception, or an inability to </w:t>
      </w:r>
      <w:r w:rsidR="00164706">
        <w:t xml:space="preserve">work within the agreed tolerances </w:t>
      </w:r>
      <w:r w:rsidR="005F10FF">
        <w:t>for a particular stage a</w:t>
      </w:r>
      <w:r w:rsidR="005B6890">
        <w:t>n</w:t>
      </w:r>
      <w:r w:rsidR="005F10FF">
        <w:t xml:space="preserve"> exception plan will be created to replace the existing stage plan.</w:t>
      </w:r>
      <w:r w:rsidR="00EC1A0B">
        <w:t xml:space="preserve"> Prince2 uses a product based planning approach in which the end product determines </w:t>
      </w:r>
      <w:r w:rsidR="009A62E5">
        <w:t>the activities and resources required.</w:t>
      </w:r>
      <w:r w:rsidR="003B376F">
        <w:t xml:space="preserve"> </w:t>
      </w:r>
      <w:r w:rsidR="00420815">
        <w:t xml:space="preserve">While </w:t>
      </w:r>
      <w:r w:rsidR="00420815">
        <w:lastRenderedPageBreak/>
        <w:t xml:space="preserve">specifying the </w:t>
      </w:r>
      <w:r w:rsidR="00CC49D4">
        <w:t xml:space="preserve">product is the responsibility of the senior user, the project product description is </w:t>
      </w:r>
      <w:r w:rsidR="00417354">
        <w:t xml:space="preserve">written by the project manager </w:t>
      </w:r>
      <w:r w:rsidR="007606BE">
        <w:t>who will consult with the executive and senior user.</w:t>
      </w:r>
      <w:r w:rsidR="00EE0E46">
        <w:t xml:space="preserve"> </w:t>
      </w:r>
    </w:p>
    <w:p w14:paraId="2456136A" w14:textId="0A2B987C" w:rsidR="00D135FD" w:rsidRDefault="00D135FD" w:rsidP="00F74B55">
      <w:pPr>
        <w:spacing w:line="360" w:lineRule="auto"/>
      </w:pPr>
      <w:r>
        <w:t xml:space="preserve">Each stage of the process requires a product breakdown structure </w:t>
      </w:r>
      <w:r w:rsidR="004B10E8">
        <w:t>to achieve an appropriate level of detail.</w:t>
      </w:r>
      <w:r w:rsidR="000B4F49">
        <w:t xml:space="preserve"> A product description is </w:t>
      </w:r>
      <w:r w:rsidR="002F3836">
        <w:t>agreed and frozen after the relevant stage plan has been approved</w:t>
      </w:r>
      <w:r w:rsidR="00040060">
        <w:t xml:space="preserve"> and a product flow diagram produced</w:t>
      </w:r>
      <w:r w:rsidR="009A6D41">
        <w:t xml:space="preserve">, which helps to not only determine a sequence for products to be produced but </w:t>
      </w:r>
      <w:r w:rsidR="009B0610">
        <w:t>identifies any dependencies between them</w:t>
      </w:r>
      <w:r w:rsidR="007E1766">
        <w:t xml:space="preserve"> (Axelos, 2017)</w:t>
      </w:r>
      <w:r w:rsidR="009B0610">
        <w:t>.</w:t>
      </w:r>
    </w:p>
    <w:p w14:paraId="385451D8" w14:textId="120E2353" w:rsidR="00400F28" w:rsidRDefault="00400F28" w:rsidP="00F74B55">
      <w:pPr>
        <w:spacing w:line="360" w:lineRule="auto"/>
      </w:pPr>
      <w:r>
        <w:t xml:space="preserve">The aim of the risk theme is to improve the chance of the </w:t>
      </w:r>
      <w:r w:rsidR="00497746">
        <w:t>project succeeding, by identifying, controlling and managing risks.</w:t>
      </w:r>
      <w:r w:rsidR="00107299">
        <w:t xml:space="preserve"> Every project will have a risk management strategy</w:t>
      </w:r>
      <w:r w:rsidR="000A4EB7">
        <w:t xml:space="preserve"> which will dictate the level of acceptable risk to determine risk tolerances.</w:t>
      </w:r>
      <w:r w:rsidR="008A252D">
        <w:t xml:space="preserve"> </w:t>
      </w:r>
    </w:p>
    <w:p w14:paraId="436DDA7A" w14:textId="3CE89F1F" w:rsidR="008A252D" w:rsidRDefault="008A252D" w:rsidP="00F74B55">
      <w:pPr>
        <w:spacing w:line="360" w:lineRule="auto"/>
      </w:pPr>
      <w:r>
        <w:t xml:space="preserve">Prince2 recommends a five step process to support the management of risks </w:t>
      </w:r>
      <w:r w:rsidR="005610C8">
        <w:t>which comprises identify, assess, plan, implement, communicate.</w:t>
      </w:r>
      <w:r w:rsidR="00C87EA9">
        <w:t xml:space="preserve"> This process helps to identify</w:t>
      </w:r>
      <w:r w:rsidR="00F26071">
        <w:t xml:space="preserve"> risks, their cause and their impact</w:t>
      </w:r>
      <w:r w:rsidR="00FE3C32">
        <w:t xml:space="preserve"> on the projects objectives.</w:t>
      </w:r>
      <w:r w:rsidR="008A1B96">
        <w:t xml:space="preserve"> </w:t>
      </w:r>
      <w:r w:rsidR="004B7253">
        <w:t xml:space="preserve">This will help determine risk tolerances and </w:t>
      </w:r>
      <w:r w:rsidR="00693C2C">
        <w:t xml:space="preserve">to decide whether there is a continued business justification. </w:t>
      </w:r>
      <w:r w:rsidR="00F30968">
        <w:t xml:space="preserve">Different response options to risks, and their effects on the </w:t>
      </w:r>
      <w:r w:rsidR="00A74DF7">
        <w:t>project</w:t>
      </w:r>
      <w:r w:rsidR="00DE37CE">
        <w:t>,</w:t>
      </w:r>
      <w:r w:rsidR="00A74DF7">
        <w:t xml:space="preserve"> will be identified</w:t>
      </w:r>
      <w:r w:rsidR="00DE37CE">
        <w:t xml:space="preserve"> and </w:t>
      </w:r>
      <w:r w:rsidR="00992984">
        <w:t xml:space="preserve">responses </w:t>
      </w:r>
      <w:r w:rsidR="00DE37CE">
        <w:t>implemented</w:t>
      </w:r>
      <w:r w:rsidR="00992984">
        <w:t>, monitored</w:t>
      </w:r>
      <w:r w:rsidR="006545D5">
        <w:t xml:space="preserve"> or </w:t>
      </w:r>
      <w:r w:rsidR="00992984">
        <w:t xml:space="preserve">corrective action </w:t>
      </w:r>
      <w:r w:rsidR="00A7520D">
        <w:t xml:space="preserve">considered. </w:t>
      </w:r>
      <w:r w:rsidR="003267AE">
        <w:t xml:space="preserve">This information is documented in a risk register and risks communicated </w:t>
      </w:r>
      <w:r w:rsidR="00915810">
        <w:t>in each review or meeting</w:t>
      </w:r>
      <w:r w:rsidR="007E1766">
        <w:t xml:space="preserve"> (Tuttle, 2012)</w:t>
      </w:r>
      <w:r w:rsidR="00915810">
        <w:t>.</w:t>
      </w:r>
    </w:p>
    <w:p w14:paraId="4DB9BD5A" w14:textId="5C814934" w:rsidR="00522492" w:rsidRDefault="00DC448F" w:rsidP="00F74B55">
      <w:pPr>
        <w:spacing w:line="360" w:lineRule="auto"/>
      </w:pPr>
      <w:r>
        <w:t>Change is inevitable within any project</w:t>
      </w:r>
      <w:r w:rsidR="009D6182">
        <w:t xml:space="preserve">, and </w:t>
      </w:r>
      <w:r w:rsidR="00F40F2F">
        <w:t xml:space="preserve">as the proposed project involves software development there may be more change due to the </w:t>
      </w:r>
      <w:r w:rsidR="00660347">
        <w:t>frequent advances of technology</w:t>
      </w:r>
      <w:r w:rsidR="00EA628E">
        <w:t xml:space="preserve"> (Efe</w:t>
      </w:r>
      <w:r w:rsidR="004A1CDC">
        <w:t>&amp; Demirors, 2019)</w:t>
      </w:r>
      <w:r w:rsidR="00660347">
        <w:t xml:space="preserve">. </w:t>
      </w:r>
      <w:r w:rsidR="000D1EB1">
        <w:t xml:space="preserve">Issue and change control is the process used within Prince2 to manage these changes. </w:t>
      </w:r>
      <w:r w:rsidR="00996547">
        <w:t xml:space="preserve">A configuration management strategy </w:t>
      </w:r>
      <w:r w:rsidR="00743453">
        <w:t xml:space="preserve">records </w:t>
      </w:r>
      <w:r w:rsidR="00B3203A">
        <w:t xml:space="preserve">the baseline and defines the way in which any issues or changes should be managed. </w:t>
      </w:r>
      <w:r w:rsidR="00FF0CD1">
        <w:t>Using</w:t>
      </w:r>
      <w:r w:rsidR="00BF7256">
        <w:t xml:space="preserve"> the</w:t>
      </w:r>
      <w:r w:rsidR="00FF0CD1">
        <w:t xml:space="preserve"> specified management products</w:t>
      </w:r>
      <w:r w:rsidR="00BF7256">
        <w:t xml:space="preserve"> such as </w:t>
      </w:r>
      <w:r w:rsidR="00A133FB" w:rsidRPr="00A133FB">
        <w:t>Conﬁguration Item Records</w:t>
      </w:r>
      <w:r w:rsidR="00A133FB">
        <w:t xml:space="preserve">, </w:t>
      </w:r>
      <w:r w:rsidR="00A133FB" w:rsidRPr="00A133FB">
        <w:t>Product Status Account</w:t>
      </w:r>
      <w:r w:rsidR="00A133FB">
        <w:t>s,</w:t>
      </w:r>
      <w:r w:rsidR="00A133FB" w:rsidRPr="00A133FB">
        <w:t xml:space="preserve"> Daily Log</w:t>
      </w:r>
      <w:r w:rsidR="00A133FB">
        <w:t>s,</w:t>
      </w:r>
      <w:r w:rsidR="00A133FB" w:rsidRPr="00A133FB">
        <w:t xml:space="preserve"> Issue Register</w:t>
      </w:r>
      <w:r w:rsidR="00A133FB">
        <w:t>s and</w:t>
      </w:r>
      <w:r w:rsidR="00A133FB" w:rsidRPr="00A133FB">
        <w:t xml:space="preserve"> Issue Report</w:t>
      </w:r>
      <w:r w:rsidR="00A133FB">
        <w:t xml:space="preserve">s </w:t>
      </w:r>
      <w:r w:rsidR="001900B4">
        <w:t>enables the</w:t>
      </w:r>
      <w:r w:rsidR="00084803">
        <w:t xml:space="preserve"> identification, planning, monitoring and controlling of any change or issue</w:t>
      </w:r>
      <w:r w:rsidR="007E1766">
        <w:t xml:space="preserve"> (Bentley, 2009)</w:t>
      </w:r>
      <w:r w:rsidR="0051292C">
        <w:t>.</w:t>
      </w:r>
    </w:p>
    <w:p w14:paraId="273E5607" w14:textId="1D770D4E" w:rsidR="0051292C" w:rsidRDefault="0051292C" w:rsidP="00F74B55">
      <w:pPr>
        <w:spacing w:line="360" w:lineRule="auto"/>
      </w:pPr>
    </w:p>
    <w:p w14:paraId="7B463D1A" w14:textId="6B452236" w:rsidR="0051292C" w:rsidRDefault="0090552D" w:rsidP="00F74B55">
      <w:pPr>
        <w:spacing w:line="360" w:lineRule="auto"/>
      </w:pPr>
      <w:r>
        <w:t>Prince2 allows progre</w:t>
      </w:r>
      <w:r w:rsidR="006D29D0">
        <w:t>ss</w:t>
      </w:r>
      <w:r>
        <w:t xml:space="preserve"> to be recorded and measured throughout the project lifecycle</w:t>
      </w:r>
      <w:r w:rsidR="006D29D0">
        <w:t xml:space="preserve"> </w:t>
      </w:r>
      <w:r w:rsidR="004A311A">
        <w:t>against</w:t>
      </w:r>
      <w:r w:rsidR="006D29D0">
        <w:t xml:space="preserve"> the baselines </w:t>
      </w:r>
      <w:r w:rsidR="000D049C">
        <w:t>determined in the stage, project and exception plans.</w:t>
      </w:r>
      <w:r w:rsidR="004A311A">
        <w:t xml:space="preserve"> </w:t>
      </w:r>
      <w:r w:rsidR="0086658E">
        <w:t xml:space="preserve">It enables monitoring of progree through use of tools including </w:t>
      </w:r>
      <w:r w:rsidR="002F246E">
        <w:t xml:space="preserve">the daily log, </w:t>
      </w:r>
      <w:r w:rsidR="00024C03">
        <w:t>issue register, issue report, product status account, and quality and risk registers.</w:t>
      </w:r>
      <w:r w:rsidR="003B6FA2">
        <w:t xml:space="preserve"> Lessons are captured within the lessons log </w:t>
      </w:r>
      <w:r w:rsidR="006462AB">
        <w:t>and shared via the lessons report.</w:t>
      </w:r>
      <w:r w:rsidR="009D46F8">
        <w:t xml:space="preserve"> Progress is reported in checkpoint </w:t>
      </w:r>
      <w:r w:rsidR="000F4EF3">
        <w:t>and highlight reports</w:t>
      </w:r>
      <w:r w:rsidR="005C15B3">
        <w:t>,</w:t>
      </w:r>
      <w:r w:rsidR="000F4EF3">
        <w:t xml:space="preserve"> at agreed intervals</w:t>
      </w:r>
      <w:r w:rsidR="005C15B3">
        <w:t>,</w:t>
      </w:r>
      <w:r w:rsidR="00446C8D">
        <w:t xml:space="preserve"> </w:t>
      </w:r>
      <w:r w:rsidR="001C2DD6">
        <w:t>so</w:t>
      </w:r>
      <w:r w:rsidR="00446C8D">
        <w:t xml:space="preserve"> </w:t>
      </w:r>
      <w:r w:rsidR="001C2DD6">
        <w:t xml:space="preserve">work package status can be reviewed and </w:t>
      </w:r>
      <w:r w:rsidR="005C15B3">
        <w:t xml:space="preserve">to enable the project board to manage by exception and </w:t>
      </w:r>
      <w:r w:rsidR="00E05D17">
        <w:t>in end stage and end of project reports</w:t>
      </w:r>
      <w:r w:rsidR="007E1766">
        <w:t xml:space="preserve"> (</w:t>
      </w:r>
      <w:r w:rsidR="007B527F">
        <w:t>Axelos, 2017)</w:t>
      </w:r>
      <w:r w:rsidR="00E05D17">
        <w:t>.</w:t>
      </w:r>
    </w:p>
    <w:p w14:paraId="7D15DE80" w14:textId="721BD257" w:rsidR="007B6616" w:rsidRDefault="002A4313" w:rsidP="00F74B55">
      <w:pPr>
        <w:spacing w:line="360" w:lineRule="auto"/>
      </w:pPr>
      <w:r>
        <w:lastRenderedPageBreak/>
        <w:t>Alongside the principles and themes Prince2</w:t>
      </w:r>
      <w:r w:rsidR="00E92427">
        <w:t xml:space="preserve"> further</w:t>
      </w:r>
      <w:r w:rsidR="00A26F69">
        <w:t xml:space="preserve"> breaks down</w:t>
      </w:r>
      <w:r>
        <w:t xml:space="preserve"> </w:t>
      </w:r>
      <w:r w:rsidR="00A26F69">
        <w:t>the project life cycle</w:t>
      </w:r>
      <w:r w:rsidR="00B33E6A">
        <w:t xml:space="preserve"> stages</w:t>
      </w:r>
      <w:r w:rsidR="00A26F69">
        <w:t xml:space="preserve"> into</w:t>
      </w:r>
      <w:r w:rsidR="00E92427">
        <w:t xml:space="preserve"> seven processes</w:t>
      </w:r>
      <w:r w:rsidR="00B33E6A">
        <w:t>.</w:t>
      </w:r>
    </w:p>
    <w:p w14:paraId="3A9F46AF" w14:textId="0658856F" w:rsidR="00A330A8" w:rsidRDefault="00881F2E" w:rsidP="00F74B55">
      <w:pPr>
        <w:spacing w:line="360" w:lineRule="auto"/>
      </w:pPr>
      <w:r>
        <w:t xml:space="preserve">Work carried out pre-project verifies </w:t>
      </w:r>
      <w:r w:rsidR="004E32D6">
        <w:t xml:space="preserve">the need for the project </w:t>
      </w:r>
      <w:r w:rsidR="00BB1E16">
        <w:t>with resultant outputs in the form of a project brief and a stage plan.</w:t>
      </w:r>
      <w:r w:rsidR="00997A5F">
        <w:t xml:space="preserve"> The decision</w:t>
      </w:r>
      <w:r w:rsidR="00D0551A">
        <w:t xml:space="preserve"> to initiate the project </w:t>
      </w:r>
      <w:r w:rsidR="00997A5F">
        <w:t xml:space="preserve">is then made by the </w:t>
      </w:r>
      <w:r w:rsidR="00D0551A">
        <w:t>project</w:t>
      </w:r>
      <w:r w:rsidR="00997A5F">
        <w:t xml:space="preserve"> board</w:t>
      </w:r>
      <w:r w:rsidR="00D0551A">
        <w:t>.</w:t>
      </w:r>
    </w:p>
    <w:p w14:paraId="0D03B4E4" w14:textId="53B043D9" w:rsidR="00ED6FC1" w:rsidRDefault="009C4B41" w:rsidP="00F74B55">
      <w:pPr>
        <w:spacing w:line="360" w:lineRule="auto"/>
      </w:pPr>
      <w:r>
        <w:t xml:space="preserve">Within the starting a project process </w:t>
      </w:r>
      <w:r w:rsidR="00363612">
        <w:t>a business justi</w:t>
      </w:r>
      <w:r w:rsidR="007274C0">
        <w:t xml:space="preserve">fication is provided, the approach and scope of the project </w:t>
      </w:r>
      <w:r w:rsidR="004C5418">
        <w:t xml:space="preserve">is confirmed and all people to be involved in the initiation stage are identified. </w:t>
      </w:r>
    </w:p>
    <w:p w14:paraId="28B9D3E7" w14:textId="77777777" w:rsidR="00437D0F" w:rsidRDefault="00437D0F" w:rsidP="00F74B55">
      <w:pPr>
        <w:spacing w:line="360" w:lineRule="auto"/>
      </w:pPr>
    </w:p>
    <w:p w14:paraId="4CF84985" w14:textId="3483DD97" w:rsidR="00037737" w:rsidRDefault="00037737" w:rsidP="00F74B55">
      <w:pPr>
        <w:spacing w:line="360" w:lineRule="auto"/>
      </w:pPr>
      <w:r>
        <w:t xml:space="preserve">Prince2 further breaks down the </w:t>
      </w:r>
      <w:r w:rsidR="00CC06B0">
        <w:t>phases of the project life cycle into seven</w:t>
      </w:r>
      <w:r w:rsidR="002A333F">
        <w:t xml:space="preserve"> to</w:t>
      </w:r>
      <w:r w:rsidR="002A638D">
        <w:t xml:space="preserve"> support </w:t>
      </w:r>
      <w:r w:rsidR="0070665A">
        <w:t xml:space="preserve">easier </w:t>
      </w:r>
      <w:r w:rsidR="002A638D">
        <w:t>management and control of each phase.</w:t>
      </w:r>
      <w:r w:rsidR="00A56B28">
        <w:t xml:space="preserve"> On appointment of the </w:t>
      </w:r>
      <w:r w:rsidR="00785132">
        <w:t>executive and project manager the project mandate is reviewed to define the project brief</w:t>
      </w:r>
      <w:r w:rsidR="002116CC">
        <w:t xml:space="preserve">, a daily log is </w:t>
      </w:r>
      <w:r w:rsidR="00040BD7">
        <w:t>created,</w:t>
      </w:r>
      <w:r w:rsidR="002116CC">
        <w:t xml:space="preserve"> and a project manager is appointed.</w:t>
      </w:r>
      <w:r w:rsidR="009D5694">
        <w:t xml:space="preserve"> </w:t>
      </w:r>
      <w:r w:rsidR="00460B96">
        <w:t xml:space="preserve">A project management team is then </w:t>
      </w:r>
      <w:r w:rsidR="00040BD7">
        <w:t>identified, and roles defined,</w:t>
      </w:r>
      <w:r w:rsidR="00460B96">
        <w:t xml:space="preserve"> ensuring that </w:t>
      </w:r>
      <w:r w:rsidR="00247D1F">
        <w:t xml:space="preserve">the interests of all stakeholders are represented. </w:t>
      </w:r>
      <w:r w:rsidR="001353EC">
        <w:t xml:space="preserve">Lesson reports are reviewed to capture any lessons learned relevant to the current project and </w:t>
      </w:r>
      <w:r w:rsidR="00040BD7">
        <w:t>the lessons log is created.</w:t>
      </w:r>
      <w:r w:rsidR="009A6DCD">
        <w:t xml:space="preserve"> An outline business case is </w:t>
      </w:r>
      <w:r w:rsidR="0027268C">
        <w:t xml:space="preserve">drafted by the executive and once reviewed by the project manager, executive and senior user </w:t>
      </w:r>
      <w:r w:rsidR="00AD58FA">
        <w:t>a project product description is developed.</w:t>
      </w:r>
      <w:r w:rsidR="009912E2">
        <w:t xml:space="preserve"> The initiation stage is planned </w:t>
      </w:r>
      <w:r w:rsidR="00D8239B">
        <w:t xml:space="preserve">in this process, considering </w:t>
      </w:r>
      <w:r w:rsidR="00B9368C">
        <w:t>management controls, time and cost restraints and risks</w:t>
      </w:r>
      <w:r w:rsidR="00142B84">
        <w:t xml:space="preserve"> in order to</w:t>
      </w:r>
      <w:r w:rsidR="00457455">
        <w:t xml:space="preserve"> authorise initiation of</w:t>
      </w:r>
      <w:r w:rsidR="00142B84">
        <w:t xml:space="preserve"> the project</w:t>
      </w:r>
      <w:r w:rsidR="007B527F">
        <w:t xml:space="preserve"> (Bentley, 2009)</w:t>
      </w:r>
      <w:r w:rsidR="00142B84">
        <w:t>.</w:t>
      </w:r>
    </w:p>
    <w:p w14:paraId="017881DA" w14:textId="277FE6F1" w:rsidR="00457455" w:rsidRDefault="00834924" w:rsidP="00F74B55">
      <w:pPr>
        <w:spacing w:line="360" w:lineRule="auto"/>
      </w:pPr>
      <w:r>
        <w:t xml:space="preserve">Directing </w:t>
      </w:r>
      <w:r w:rsidR="00B73C33">
        <w:t>the</w:t>
      </w:r>
      <w:r>
        <w:t xml:space="preserve"> project encompasses</w:t>
      </w:r>
      <w:r w:rsidR="00797D99">
        <w:t xml:space="preserve"> authorising initiation of the project by the project board</w:t>
      </w:r>
      <w:r w:rsidR="00B73C33">
        <w:t xml:space="preserve"> </w:t>
      </w:r>
      <w:r w:rsidR="002410BF">
        <w:t xml:space="preserve">and ensuring </w:t>
      </w:r>
      <w:r w:rsidR="00B7596D">
        <w:t xml:space="preserve">management direction and control during the entire life cycle of the project. </w:t>
      </w:r>
      <w:r w:rsidR="00441D87">
        <w:t>As well as authorising initiation and the project, the project board are also responsib</w:t>
      </w:r>
      <w:r w:rsidR="001A088B">
        <w:t>l</w:t>
      </w:r>
      <w:r w:rsidR="00441D87">
        <w:t>e for authorising the</w:t>
      </w:r>
      <w:r w:rsidR="008F1AA2">
        <w:t xml:space="preserve"> stage or exception plan</w:t>
      </w:r>
      <w:r w:rsidR="001A088B">
        <w:t xml:space="preserve"> whilst </w:t>
      </w:r>
      <w:r w:rsidR="008C024F">
        <w:t>providing ad-hoc direction in response to informal requests</w:t>
      </w:r>
      <w:r w:rsidR="006A1CFC">
        <w:t xml:space="preserve"> or</w:t>
      </w:r>
      <w:r w:rsidR="008C024F">
        <w:t xml:space="preserve"> exception</w:t>
      </w:r>
      <w:r w:rsidR="006A1CFC">
        <w:t>, issue</w:t>
      </w:r>
      <w:r w:rsidR="008C024F">
        <w:t xml:space="preserve"> or highlight reports</w:t>
      </w:r>
      <w:r w:rsidR="006A1CFC">
        <w:t>.</w:t>
      </w:r>
    </w:p>
    <w:p w14:paraId="70CB726E" w14:textId="4A7DC067" w:rsidR="00A266AC" w:rsidRDefault="00A266AC" w:rsidP="00F74B55">
      <w:pPr>
        <w:spacing w:line="360" w:lineRule="auto"/>
      </w:pPr>
      <w:r>
        <w:t>The project board is also responsible for authorising the closure of the project</w:t>
      </w:r>
      <w:r w:rsidR="00281233">
        <w:t xml:space="preserve"> </w:t>
      </w:r>
      <w:r w:rsidR="006D311E">
        <w:t>and on review of</w:t>
      </w:r>
      <w:r>
        <w:t xml:space="preserve"> </w:t>
      </w:r>
      <w:r w:rsidR="00447E9D">
        <w:t>the project initiation document, project plan, end project review</w:t>
      </w:r>
      <w:r w:rsidR="006D311E">
        <w:t xml:space="preserve"> and benefits review plan are able to confirm the updated business case and issue a closure notification</w:t>
      </w:r>
      <w:r w:rsidR="007B527F">
        <w:t xml:space="preserve"> (Axelos, 2017)</w:t>
      </w:r>
      <w:r w:rsidR="006D311E">
        <w:t>.</w:t>
      </w:r>
    </w:p>
    <w:p w14:paraId="46218E47" w14:textId="4B468D61" w:rsidR="00A32EC2" w:rsidRDefault="0048037D" w:rsidP="00F74B55">
      <w:pPr>
        <w:spacing w:line="360" w:lineRule="auto"/>
      </w:pPr>
      <w:r>
        <w:t xml:space="preserve">Within the initiating </w:t>
      </w:r>
      <w:r w:rsidR="009227CA">
        <w:t xml:space="preserve">the project process </w:t>
      </w:r>
      <w:r w:rsidR="00A30AD1">
        <w:t xml:space="preserve">the foundations for the project are </w:t>
      </w:r>
      <w:r w:rsidR="008663DC">
        <w:t xml:space="preserve">agreed. </w:t>
      </w:r>
      <w:r w:rsidR="00C268F2">
        <w:t xml:space="preserve">The </w:t>
      </w:r>
      <w:r w:rsidR="00DB684C">
        <w:t>strategies for risk, quality</w:t>
      </w:r>
      <w:r w:rsidR="00595552">
        <w:t>, communication</w:t>
      </w:r>
      <w:r w:rsidR="00DB684C">
        <w:t xml:space="preserve"> and configuration are prepared within this process</w:t>
      </w:r>
      <w:r w:rsidR="00590B5A">
        <w:t xml:space="preserve"> enabling the </w:t>
      </w:r>
      <w:r w:rsidR="00D956AA">
        <w:t>project controls to be defined and a project plan to be created.</w:t>
      </w:r>
      <w:r w:rsidR="007517E0">
        <w:t xml:space="preserve"> Following this the business case is refined and a product initi</w:t>
      </w:r>
      <w:r w:rsidR="00502BB7">
        <w:t>ation document created.</w:t>
      </w:r>
    </w:p>
    <w:p w14:paraId="65B9725D" w14:textId="14334E35" w:rsidR="00322C7F" w:rsidRDefault="00322C7F" w:rsidP="00F74B55">
      <w:pPr>
        <w:spacing w:line="360" w:lineRule="auto"/>
      </w:pPr>
      <w:r>
        <w:t xml:space="preserve">The controlling a stage </w:t>
      </w:r>
      <w:r w:rsidR="00002B54">
        <w:t xml:space="preserve">process </w:t>
      </w:r>
      <w:r w:rsidR="00937427">
        <w:t xml:space="preserve">aims to </w:t>
      </w:r>
      <w:r w:rsidR="00133ADC">
        <w:t>control issues and risks</w:t>
      </w:r>
      <w:r w:rsidR="00EE0435">
        <w:t xml:space="preserve"> and</w:t>
      </w:r>
      <w:r w:rsidR="00133ADC">
        <w:t xml:space="preserve"> </w:t>
      </w:r>
      <w:r w:rsidR="00E2173B">
        <w:t>manage uncontrolled change or “scope creep”</w:t>
      </w:r>
      <w:r w:rsidR="00EE0435">
        <w:t xml:space="preserve"> whilst delivering products required in that stage within the agreed tolerances</w:t>
      </w:r>
      <w:r w:rsidR="00E550A7">
        <w:t xml:space="preserve"> for cost, </w:t>
      </w:r>
      <w:r w:rsidR="00E550A7">
        <w:lastRenderedPageBreak/>
        <w:t>time and quality.</w:t>
      </w:r>
      <w:r w:rsidR="002C5B88">
        <w:t xml:space="preserve"> </w:t>
      </w:r>
      <w:r w:rsidR="007B19E2">
        <w:t>Work is broken down into work packages</w:t>
      </w:r>
      <w:r w:rsidR="00A32572">
        <w:t xml:space="preserve"> by the project manager</w:t>
      </w:r>
      <w:r w:rsidR="007B19E2">
        <w:t xml:space="preserve">, making it more manageable, and </w:t>
      </w:r>
      <w:r w:rsidR="00A32572">
        <w:t xml:space="preserve">assigned to Team managers. </w:t>
      </w:r>
      <w:r w:rsidR="00F21F4D">
        <w:t xml:space="preserve">Work packages are authorised, reviewed and </w:t>
      </w:r>
      <w:r w:rsidR="001524F2">
        <w:t>received</w:t>
      </w:r>
      <w:r w:rsidR="00F21F4D">
        <w:t xml:space="preserve"> </w:t>
      </w:r>
      <w:r w:rsidR="00A32572">
        <w:t xml:space="preserve">by the project manager </w:t>
      </w:r>
      <w:r w:rsidR="00F21F4D">
        <w:t xml:space="preserve">using </w:t>
      </w:r>
      <w:r w:rsidR="00351FA8">
        <w:t>the provided management tools such as stage plans, risk, issue and quality registers</w:t>
      </w:r>
      <w:r w:rsidR="007B1B77">
        <w:t xml:space="preserve"> along with the configuration </w:t>
      </w:r>
      <w:r w:rsidR="001524F2">
        <w:t xml:space="preserve">item report. </w:t>
      </w:r>
      <w:r w:rsidR="00014990">
        <w:t xml:space="preserve">Stage status is assessed and </w:t>
      </w:r>
      <w:r w:rsidR="00C116BB">
        <w:t>reviewed</w:t>
      </w:r>
      <w:r w:rsidR="005C024E">
        <w:t xml:space="preserve"> by the project manager, by reviewing </w:t>
      </w:r>
      <w:r w:rsidR="00E64923">
        <w:t>checkpoint reports</w:t>
      </w:r>
      <w:r w:rsidR="0092244A">
        <w:t>, quality</w:t>
      </w:r>
      <w:r w:rsidR="0089470D">
        <w:t xml:space="preserve"> issues and the risk register</w:t>
      </w:r>
      <w:r w:rsidR="0050130C">
        <w:t xml:space="preserve"> and communicating progress to the project board, via </w:t>
      </w:r>
      <w:r w:rsidR="006709C3">
        <w:t>a highlight report</w:t>
      </w:r>
      <w:r w:rsidR="00297B02">
        <w:t>, which is distributed</w:t>
      </w:r>
      <w:r w:rsidR="006709C3">
        <w:t xml:space="preserve"> as per the communication management strategy</w:t>
      </w:r>
      <w:r w:rsidR="001D5D87">
        <w:t xml:space="preserve"> (Hedeman &amp; Segers, 2009)</w:t>
      </w:r>
      <w:r w:rsidR="006709C3">
        <w:t>.</w:t>
      </w:r>
    </w:p>
    <w:p w14:paraId="5772455B" w14:textId="10C332DB" w:rsidR="00D028C5" w:rsidRDefault="00D028C5" w:rsidP="00F74B55">
      <w:pPr>
        <w:spacing w:line="360" w:lineRule="auto"/>
      </w:pPr>
      <w:r>
        <w:t xml:space="preserve">The process delivering a project ensures </w:t>
      </w:r>
      <w:r w:rsidR="00A312FC">
        <w:t>that products are delivered by the team manager to the project manager as defined and with</w:t>
      </w:r>
      <w:r w:rsidR="000C3633">
        <w:t>i</w:t>
      </w:r>
      <w:r w:rsidR="00A312FC">
        <w:t>n agreed tolerances.</w:t>
      </w:r>
      <w:r w:rsidR="000C3633">
        <w:t xml:space="preserve"> The work package is </w:t>
      </w:r>
      <w:r w:rsidR="00D94A27">
        <w:t xml:space="preserve">clarified, constraints and tolerances </w:t>
      </w:r>
      <w:r w:rsidR="00094E90">
        <w:t>agreed,</w:t>
      </w:r>
      <w:r w:rsidR="003203C4">
        <w:t xml:space="preserve"> and a team plan produced.</w:t>
      </w:r>
      <w:r w:rsidR="0063637C">
        <w:t xml:space="preserve"> The team manager reviews and updates any records before delivering </w:t>
      </w:r>
      <w:r w:rsidR="00756A5C">
        <w:t>the product to the project manager.</w:t>
      </w:r>
    </w:p>
    <w:p w14:paraId="3BB71EDD" w14:textId="74CAB67D" w:rsidR="006C0533" w:rsidRDefault="006C0533" w:rsidP="00F74B55">
      <w:pPr>
        <w:spacing w:line="360" w:lineRule="auto"/>
      </w:pPr>
      <w:r>
        <w:t xml:space="preserve">Managing a stage boundary </w:t>
      </w:r>
      <w:r w:rsidR="00DF7C8B">
        <w:t xml:space="preserve">is </w:t>
      </w:r>
      <w:r w:rsidR="00BB0487">
        <w:t xml:space="preserve">the </w:t>
      </w:r>
      <w:r w:rsidR="00DF7C8B">
        <w:t xml:space="preserve">process by which the project manager provides </w:t>
      </w:r>
      <w:r w:rsidR="001A02D4">
        <w:t xml:space="preserve">the information, </w:t>
      </w:r>
      <w:r w:rsidR="007A5A2D">
        <w:t>through reviewing and updating the project plan</w:t>
      </w:r>
      <w:r w:rsidR="00BB0487">
        <w:t>,</w:t>
      </w:r>
      <w:r w:rsidR="00DE0DD0">
        <w:t xml:space="preserve"> </w:t>
      </w:r>
      <w:r w:rsidR="00BB0487">
        <w:t>using</w:t>
      </w:r>
      <w:r w:rsidR="00DE0DD0">
        <w:t xml:space="preserve"> the management tools</w:t>
      </w:r>
      <w:r w:rsidR="00552312">
        <w:t>, such as reports, registers, plans and logs, and providing a reviewed plan for the next stage, to enable the project board</w:t>
      </w:r>
      <w:r w:rsidR="00B26B69">
        <w:t xml:space="preserve"> to confirm the continued focus of the project and progress</w:t>
      </w:r>
      <w:r w:rsidR="00DA70E9">
        <w:t>ion</w:t>
      </w:r>
      <w:r w:rsidR="00B26B69">
        <w:t xml:space="preserve"> onto the next stage</w:t>
      </w:r>
      <w:r w:rsidR="001D5D87">
        <w:t xml:space="preserve"> (Axelos, 2017)</w:t>
      </w:r>
      <w:r w:rsidR="00B26B69">
        <w:t>.</w:t>
      </w:r>
    </w:p>
    <w:p w14:paraId="68399BC9" w14:textId="623D4C54" w:rsidR="005C27D5" w:rsidRDefault="005C27D5" w:rsidP="00F74B55">
      <w:pPr>
        <w:spacing w:line="360" w:lineRule="auto"/>
      </w:pPr>
      <w:r>
        <w:t xml:space="preserve">Closing a project requires </w:t>
      </w:r>
      <w:r w:rsidR="00C449BF">
        <w:t xml:space="preserve">confirmation that </w:t>
      </w:r>
      <w:r w:rsidR="00506C81">
        <w:t xml:space="preserve">the product has been delivered as agreed within the </w:t>
      </w:r>
      <w:r w:rsidR="007A33B0">
        <w:t>acceptance criteria.</w:t>
      </w:r>
      <w:r w:rsidR="00795DB4">
        <w:t xml:space="preserve"> </w:t>
      </w:r>
      <w:r w:rsidR="001C7BBF">
        <w:t xml:space="preserve">The projects performance will be reviewed against its baseline </w:t>
      </w:r>
      <w:r w:rsidR="0041315D">
        <w:t xml:space="preserve">to identify unachieved objectives. </w:t>
      </w:r>
      <w:r w:rsidR="00795DB4">
        <w:t xml:space="preserve">The products will be transferred to </w:t>
      </w:r>
      <w:r w:rsidR="00F640F0">
        <w:t>the operational and maintenance environment of the customer.</w:t>
      </w:r>
      <w:r w:rsidR="00F927A5">
        <w:t xml:space="preserve"> In the </w:t>
      </w:r>
      <w:r w:rsidR="00F67070">
        <w:t>event</w:t>
      </w:r>
      <w:r w:rsidR="00F927A5">
        <w:t xml:space="preserve"> a decision is made by the project board to close the project prematurely</w:t>
      </w:r>
      <w:r w:rsidR="00F67070">
        <w:t xml:space="preserve"> </w:t>
      </w:r>
      <w:r w:rsidR="00087737">
        <w:t>an attemp</w:t>
      </w:r>
      <w:r w:rsidR="00BD6764">
        <w:t>t</w:t>
      </w:r>
      <w:r w:rsidR="00087737">
        <w:t xml:space="preserve"> will </w:t>
      </w:r>
      <w:r w:rsidR="00BD6764">
        <w:t>b</w:t>
      </w:r>
      <w:r w:rsidR="00087737">
        <w:t>e made</w:t>
      </w:r>
      <w:r w:rsidR="00BD6764">
        <w:t xml:space="preserve"> by the project manager</w:t>
      </w:r>
      <w:r w:rsidR="00087737">
        <w:t xml:space="preserve"> to recover anything of value</w:t>
      </w:r>
      <w:r w:rsidR="00BD6764">
        <w:t xml:space="preserve"> and recover completed products</w:t>
      </w:r>
      <w:r w:rsidR="008B7B0C">
        <w:t xml:space="preserve"> (Hedem &amp; Segers, </w:t>
      </w:r>
      <w:r w:rsidR="00315424">
        <w:t>2009</w:t>
      </w:r>
      <w:r w:rsidR="00EC5BCE">
        <w:t>, Tuttle, 2012</w:t>
      </w:r>
      <w:r w:rsidR="00315424">
        <w:t>)</w:t>
      </w:r>
      <w:r w:rsidR="00BD6764">
        <w:t>.</w:t>
      </w:r>
    </w:p>
    <w:p w14:paraId="2DABB750" w14:textId="56B891A0" w:rsidR="009712F9" w:rsidRDefault="009712F9" w:rsidP="00F74B55">
      <w:pPr>
        <w:spacing w:line="360" w:lineRule="auto"/>
      </w:pPr>
      <w:r>
        <w:t>One of the key benefits in using Prince2 for the proposed project is it’s ability to be tailored</w:t>
      </w:r>
      <w:r w:rsidR="00C811E7">
        <w:t xml:space="preserve"> to meet factors specific to the type of project.</w:t>
      </w:r>
      <w:r w:rsidR="002825FD">
        <w:t xml:space="preserve"> Some of it’s criticisms are </w:t>
      </w:r>
      <w:r w:rsidR="00C24A49">
        <w:t>that not all of the processes are applicable to every project</w:t>
      </w:r>
      <w:r w:rsidR="003F55EE">
        <w:t xml:space="preserve"> but the principles are universal and can be applied to all projects regardless of scale or complexity. </w:t>
      </w:r>
      <w:r w:rsidR="000918A9">
        <w:t xml:space="preserve">If the project is small scale and low complexity Prince2 </w:t>
      </w:r>
      <w:r w:rsidR="00152FAF">
        <w:t>can be adap</w:t>
      </w:r>
      <w:r w:rsidR="007E0D61">
        <w:t xml:space="preserve">ted by merging roles or process, for example combination of executive and senior role or </w:t>
      </w:r>
      <w:r w:rsidR="003A221E">
        <w:t>starting up and initiating a project</w:t>
      </w:r>
      <w:r w:rsidR="00E476F1">
        <w:t xml:space="preserve"> (Cooke, </w:t>
      </w:r>
      <w:r w:rsidR="00D62B25">
        <w:t>2016)</w:t>
      </w:r>
      <w:r w:rsidR="003A221E">
        <w:t xml:space="preserve">. </w:t>
      </w:r>
    </w:p>
    <w:p w14:paraId="0B09F9EF" w14:textId="6065A886" w:rsidR="00E63E98" w:rsidRDefault="00E63E98" w:rsidP="00F74B55">
      <w:pPr>
        <w:spacing w:line="360" w:lineRule="auto"/>
      </w:pPr>
      <w:r>
        <w:t>While Prince2 provides the framework for managing the project</w:t>
      </w:r>
      <w:r w:rsidR="00C32A31">
        <w:t>,</w:t>
      </w:r>
      <w:r w:rsidR="00211915">
        <w:t xml:space="preserve"> it</w:t>
      </w:r>
      <w:r>
        <w:t xml:space="preserve"> does not </w:t>
      </w:r>
      <w:r w:rsidR="00420D27">
        <w:t>provide specific guidance on constructing the product, which is essential for the proposed project.</w:t>
      </w:r>
      <w:r w:rsidR="00CB1F3E">
        <w:t xml:space="preserve"> Agile methods are routinely used in software development </w:t>
      </w:r>
      <w:r w:rsidR="00FA2BE0">
        <w:t>as</w:t>
      </w:r>
      <w:r w:rsidR="00800E01">
        <w:t xml:space="preserve"> it is an iterative process,</w:t>
      </w:r>
      <w:r w:rsidR="00FA2BE0">
        <w:t xml:space="preserve"> allow</w:t>
      </w:r>
      <w:r w:rsidR="00800E01">
        <w:t xml:space="preserve">ing deliverables to be </w:t>
      </w:r>
      <w:r w:rsidR="00A11CBB">
        <w:t>reviewed and adapted at each of the work stages</w:t>
      </w:r>
      <w:r w:rsidR="0039140A">
        <w:t xml:space="preserve">. </w:t>
      </w:r>
      <w:r w:rsidR="00BE027A">
        <w:t>For this reason</w:t>
      </w:r>
      <w:r w:rsidR="0072480B">
        <w:t>,</w:t>
      </w:r>
      <w:r w:rsidR="00BE027A">
        <w:t xml:space="preserve"> it may be appropriate to use an </w:t>
      </w:r>
      <w:r w:rsidR="00211915">
        <w:lastRenderedPageBreak/>
        <w:t>a</w:t>
      </w:r>
      <w:r w:rsidR="00BE027A">
        <w:t xml:space="preserve">gile approach, such as Dynamic Systems Development Method, alongside Prince2, </w:t>
      </w:r>
      <w:r w:rsidR="00211915">
        <w:t>in order to meet the specific requirements for software development</w:t>
      </w:r>
      <w:r w:rsidR="00D27B75">
        <w:t xml:space="preserve"> (</w:t>
      </w:r>
      <w:r w:rsidR="00D27B75" w:rsidRPr="00D27B75">
        <w:t>Ahimbisibwe,</w:t>
      </w:r>
      <w:r w:rsidR="00D27B75">
        <w:t xml:space="preserve"> </w:t>
      </w:r>
      <w:r w:rsidR="00D27B75" w:rsidRPr="00D27B75">
        <w:t xml:space="preserve">Daellenbach </w:t>
      </w:r>
      <w:r w:rsidR="00D27B75">
        <w:t xml:space="preserve">&amp; Cavana, </w:t>
      </w:r>
      <w:r w:rsidR="00F433BE">
        <w:t>2017).</w:t>
      </w:r>
    </w:p>
    <w:p w14:paraId="5097A11E" w14:textId="51FE589C" w:rsidR="006229F0" w:rsidRDefault="00670B53" w:rsidP="00F74B55">
      <w:pPr>
        <w:spacing w:line="360" w:lineRule="auto"/>
      </w:pPr>
      <w:r>
        <w:t>Although Prince2 supports management of the pro</w:t>
      </w:r>
      <w:r w:rsidR="00F433BE">
        <w:t>ject</w:t>
      </w:r>
      <w:r w:rsidR="0005669F">
        <w:t xml:space="preserve"> in order to produce the product, in this case an app, without </w:t>
      </w:r>
      <w:r w:rsidR="00D83544">
        <w:t xml:space="preserve">strong leadership, communication, change management and a supportive organisational environment </w:t>
      </w:r>
      <w:r w:rsidR="006024F9">
        <w:t xml:space="preserve">the management tools may be ineffective in successfully implementing the </w:t>
      </w:r>
      <w:r w:rsidR="00B93038">
        <w:t>app in practice</w:t>
      </w:r>
      <w:r w:rsidR="00325C4F">
        <w:t xml:space="preserve"> </w:t>
      </w:r>
      <w:r w:rsidR="00253F53">
        <w:t>(Shirley,</w:t>
      </w:r>
      <w:r w:rsidR="00F433BE">
        <w:t xml:space="preserve"> 2011</w:t>
      </w:r>
      <w:r w:rsidR="00253F53">
        <w:t xml:space="preserve"> )</w:t>
      </w:r>
      <w:r w:rsidR="00B93038">
        <w:t>.</w:t>
      </w:r>
      <w:r w:rsidR="00364CF3">
        <w:t xml:space="preserve"> </w:t>
      </w:r>
      <w:r w:rsidR="0089766E">
        <w:t>The rece</w:t>
      </w:r>
      <w:r w:rsidR="002D60FC">
        <w:t>n</w:t>
      </w:r>
      <w:r w:rsidR="0089766E">
        <w:t xml:space="preserve">t focus on quality within health care has resulted in </w:t>
      </w:r>
      <w:r w:rsidR="002D60FC">
        <w:t>accel</w:t>
      </w:r>
      <w:r w:rsidR="00134872">
        <w:t>e</w:t>
      </w:r>
      <w:r w:rsidR="002D60FC">
        <w:t>r</w:t>
      </w:r>
      <w:r w:rsidR="00134872">
        <w:t>a</w:t>
      </w:r>
      <w:r w:rsidR="002D60FC">
        <w:t>ted change and</w:t>
      </w:r>
      <w:r w:rsidR="00134872">
        <w:t xml:space="preserve"> innovation requiring staff to </w:t>
      </w:r>
      <w:r w:rsidR="00D26ABE">
        <w:t xml:space="preserve">quickly </w:t>
      </w:r>
      <w:r w:rsidR="00F32AD5">
        <w:t xml:space="preserve">adopt, </w:t>
      </w:r>
      <w:r w:rsidR="00F55547">
        <w:t>integrate</w:t>
      </w:r>
      <w:r w:rsidR="00D26ABE">
        <w:t xml:space="preserve"> and renew activities, skills and behaviours</w:t>
      </w:r>
      <w:r w:rsidR="00902855">
        <w:t xml:space="preserve"> </w:t>
      </w:r>
      <w:r w:rsidR="00586503">
        <w:t>(Harrison et al, 2021)</w:t>
      </w:r>
      <w:r w:rsidR="00D26ABE">
        <w:t>.</w:t>
      </w:r>
    </w:p>
    <w:p w14:paraId="14A08A61" w14:textId="255C444A" w:rsidR="00A22014" w:rsidRDefault="00A22014" w:rsidP="00F74B55">
      <w:pPr>
        <w:spacing w:line="360" w:lineRule="auto"/>
      </w:pPr>
      <w:r>
        <w:t>Change often leads to discomfort and uncertainty</w:t>
      </w:r>
      <w:r w:rsidR="00600BF7">
        <w:t xml:space="preserve">, which sometimes leads to fear and results in </w:t>
      </w:r>
      <w:r w:rsidR="003A4540">
        <w:t xml:space="preserve">a resistance to change. </w:t>
      </w:r>
      <w:r w:rsidR="00701E03">
        <w:t xml:space="preserve">For this reason change managers must consider </w:t>
      </w:r>
      <w:r w:rsidR="000B08FF">
        <w:t xml:space="preserve">resistance, regardless of the project, </w:t>
      </w:r>
      <w:r w:rsidR="00A022BB">
        <w:t>and prepare to address it using change management strategies</w:t>
      </w:r>
      <w:r w:rsidR="000D70F8">
        <w:t xml:space="preserve"> Harrison et al, 2021)</w:t>
      </w:r>
      <w:r w:rsidR="00A022BB">
        <w:t>.</w:t>
      </w:r>
    </w:p>
    <w:p w14:paraId="21711071" w14:textId="1A2E043E" w:rsidR="00633F7D" w:rsidRDefault="00633F7D" w:rsidP="00F74B55">
      <w:pPr>
        <w:spacing w:line="360" w:lineRule="auto"/>
      </w:pPr>
      <w:r>
        <w:t xml:space="preserve">There are a variety of academic models available to support change management, although </w:t>
      </w:r>
      <w:r w:rsidR="00DE3BD0">
        <w:t>some, like Kubler Ross</w:t>
      </w:r>
      <w:r w:rsidR="00E76064">
        <w:t xml:space="preserve"> change curve, adapted from the </w:t>
      </w:r>
      <w:r w:rsidR="00644446">
        <w:t xml:space="preserve">model originally </w:t>
      </w:r>
      <w:r w:rsidR="00F54CB8">
        <w:t>identifying the stages of grief, is purely descriptive, informing managers what to expect</w:t>
      </w:r>
      <w:r w:rsidR="00894D44">
        <w:t xml:space="preserve"> when implementing change. Other models, such as Lewin </w:t>
      </w:r>
      <w:r w:rsidR="008B379C">
        <w:t>or Kotter are more prescriptive, providing managers with a guide to implementing change</w:t>
      </w:r>
      <w:r w:rsidR="00803B4C">
        <w:t xml:space="preserve"> (</w:t>
      </w:r>
      <w:r w:rsidR="00F00617">
        <w:t xml:space="preserve">Cameron &amp; Green, 2020, </w:t>
      </w:r>
      <w:r w:rsidR="00803B4C">
        <w:t>Harrison et al, 2021).</w:t>
      </w:r>
    </w:p>
    <w:p w14:paraId="5F92456A" w14:textId="77777777" w:rsidR="00603A3C" w:rsidRDefault="00603A3C" w:rsidP="00F74B55">
      <w:pPr>
        <w:spacing w:line="360" w:lineRule="auto"/>
      </w:pPr>
    </w:p>
    <w:p w14:paraId="34D63920" w14:textId="77777777" w:rsidR="00EF5BDB" w:rsidRDefault="00EF5BDB" w:rsidP="00F74B55">
      <w:pPr>
        <w:spacing w:line="360" w:lineRule="auto"/>
      </w:pPr>
    </w:p>
    <w:p w14:paraId="786D11B3" w14:textId="34E4A72E" w:rsidR="00611C87" w:rsidRPr="000C2370" w:rsidRDefault="00B34C06" w:rsidP="00F74B55">
      <w:pPr>
        <w:spacing w:line="360" w:lineRule="auto"/>
        <w:rPr>
          <w:b/>
          <w:bCs/>
        </w:rPr>
      </w:pPr>
      <w:r w:rsidRPr="000C2370">
        <w:rPr>
          <w:b/>
          <w:bCs/>
        </w:rPr>
        <w:t xml:space="preserve">Measures </w:t>
      </w:r>
    </w:p>
    <w:p w14:paraId="601E1D2B" w14:textId="77777777" w:rsidR="00BC79C4" w:rsidRPr="00F00617" w:rsidRDefault="002959E3" w:rsidP="00F74B55">
      <w:pPr>
        <w:spacing w:line="360" w:lineRule="auto"/>
      </w:pPr>
      <w:r w:rsidRPr="00F00617">
        <w:t xml:space="preserve">In order to use the app </w:t>
      </w:r>
      <w:r w:rsidR="003E2C2E" w:rsidRPr="00F00617">
        <w:t xml:space="preserve">people must be able to access the app. </w:t>
      </w:r>
      <w:r w:rsidR="00B80D33" w:rsidRPr="00F00617">
        <w:t xml:space="preserve">The Covid-19 pandemic </w:t>
      </w:r>
      <w:r w:rsidR="00D45617" w:rsidRPr="00F00617">
        <w:t>forced a shift to focus on digital tools to</w:t>
      </w:r>
      <w:r w:rsidR="00906EB1" w:rsidRPr="00F00617">
        <w:t xml:space="preserve"> overcome everyday problems to allow people to continue to learn, socialize, </w:t>
      </w:r>
      <w:r w:rsidR="007F15A1" w:rsidRPr="00F00617">
        <w:t xml:space="preserve">work and access health services. </w:t>
      </w:r>
      <w:r w:rsidR="00AE5434" w:rsidRPr="00F00617">
        <w:t xml:space="preserve">While </w:t>
      </w:r>
      <w:r w:rsidR="00B338E0" w:rsidRPr="00F00617">
        <w:t>governments have strategies in place for supporting digital literacy</w:t>
      </w:r>
      <w:r w:rsidR="0095554C" w:rsidRPr="00F00617">
        <w:t xml:space="preserve"> (Welsh Government, 2021, </w:t>
      </w:r>
      <w:r w:rsidR="002E38DC" w:rsidRPr="00F00617">
        <w:t>Public Health England, 20</w:t>
      </w:r>
      <w:r w:rsidR="004F660C" w:rsidRPr="00F00617">
        <w:t>17)</w:t>
      </w:r>
      <w:r w:rsidR="00B338E0" w:rsidRPr="00F00617">
        <w:t>, i</w:t>
      </w:r>
      <w:r w:rsidR="00693961" w:rsidRPr="00F00617">
        <w:t xml:space="preserve">t highlighted the </w:t>
      </w:r>
      <w:r w:rsidR="00B338E0" w:rsidRPr="00F00617">
        <w:t xml:space="preserve">urgent </w:t>
      </w:r>
      <w:r w:rsidR="00693961" w:rsidRPr="00F00617">
        <w:t>need for government action on improving digital literacy, particular within older age groups and access to technology (</w:t>
      </w:r>
      <w:r w:rsidR="008A094A" w:rsidRPr="00F00617">
        <w:t>Martins van Jaarsveld, 2020)</w:t>
      </w:r>
      <w:r w:rsidR="00693961" w:rsidRPr="00F00617">
        <w:t>.</w:t>
      </w:r>
      <w:r w:rsidR="008A094A" w:rsidRPr="00F00617">
        <w:t xml:space="preserve"> During the pandemic some third </w:t>
      </w:r>
      <w:r w:rsidR="00DB6871" w:rsidRPr="00F00617">
        <w:t xml:space="preserve">sector agencies were able to provide clients with tablet computers </w:t>
      </w:r>
      <w:r w:rsidR="00053844" w:rsidRPr="00F00617">
        <w:t xml:space="preserve">and provide </w:t>
      </w:r>
      <w:r w:rsidR="008D4047" w:rsidRPr="00F00617">
        <w:t>digital support for well-being activities.</w:t>
      </w:r>
      <w:r w:rsidR="00BC79C4" w:rsidRPr="00F00617">
        <w:t xml:space="preserve"> </w:t>
      </w:r>
    </w:p>
    <w:p w14:paraId="625BDA20" w14:textId="0F4EC720" w:rsidR="008A094A" w:rsidRPr="00F00617" w:rsidRDefault="00BC79C4" w:rsidP="00F74B55">
      <w:pPr>
        <w:spacing w:line="360" w:lineRule="auto"/>
      </w:pPr>
      <w:r w:rsidRPr="00F00617">
        <w:t xml:space="preserve">Resources would be required in the form of posters and leaflets to advertise </w:t>
      </w:r>
      <w:r w:rsidR="008D4047" w:rsidRPr="00F00617">
        <w:t xml:space="preserve"> </w:t>
      </w:r>
      <w:r w:rsidR="00F00617">
        <w:t>the app</w:t>
      </w:r>
      <w:r w:rsidR="009328E0">
        <w:t xml:space="preserve"> to people within the target population or their families and carers. </w:t>
      </w:r>
    </w:p>
    <w:p w14:paraId="261A5ECA" w14:textId="2EC367DD" w:rsidR="00BD3CCB" w:rsidRPr="00F00617" w:rsidRDefault="009564E7" w:rsidP="00F74B55">
      <w:pPr>
        <w:spacing w:line="360" w:lineRule="auto"/>
      </w:pPr>
      <w:r w:rsidRPr="00F00617">
        <w:t xml:space="preserve">The </w:t>
      </w:r>
      <w:r w:rsidR="00AC57B6" w:rsidRPr="00F00617">
        <w:t>aim of the app is to improve quality and safety in</w:t>
      </w:r>
      <w:r w:rsidR="009328E0">
        <w:t xml:space="preserve"> </w:t>
      </w:r>
      <w:r w:rsidR="00AC57B6" w:rsidRPr="00F00617">
        <w:t>regards to pressure damage and the</w:t>
      </w:r>
      <w:r w:rsidR="0078450B" w:rsidRPr="00F00617">
        <w:t xml:space="preserve">ir would be a number of ways that this could be measured. </w:t>
      </w:r>
      <w:r w:rsidR="001170B3" w:rsidRPr="00F00617">
        <w:t>Measuring against key performance ind</w:t>
      </w:r>
      <w:r w:rsidR="00B65B7D" w:rsidRPr="00F00617">
        <w:t>i</w:t>
      </w:r>
      <w:r w:rsidR="001170B3" w:rsidRPr="00F00617">
        <w:t xml:space="preserve">cators </w:t>
      </w:r>
      <w:r w:rsidR="00202F19" w:rsidRPr="00F00617">
        <w:lastRenderedPageBreak/>
        <w:t>can not only evidence the apps success but also identify opportunities for improvement.</w:t>
      </w:r>
      <w:r w:rsidR="005A6205" w:rsidRPr="00F00617">
        <w:t xml:space="preserve"> Key performance indicators for use of the app may be</w:t>
      </w:r>
      <w:r w:rsidR="00E4735F" w:rsidRPr="00F00617">
        <w:t>;</w:t>
      </w:r>
      <w:r w:rsidR="005A6205" w:rsidRPr="00F00617">
        <w:t xml:space="preserve"> retention rate, which is more reliable than download rate </w:t>
      </w:r>
      <w:r w:rsidR="00FD0879" w:rsidRPr="00F00617">
        <w:t>which wouldn’t show active users or how many are returning to use the app</w:t>
      </w:r>
      <w:r w:rsidR="00E4735F" w:rsidRPr="00F00617">
        <w:t>; churn rate, which would help you identify the lifetime value of the app</w:t>
      </w:r>
      <w:r w:rsidR="003C7599" w:rsidRPr="00F00617">
        <w:t xml:space="preserve"> and</w:t>
      </w:r>
      <w:r w:rsidR="00E4735F" w:rsidRPr="00F00617">
        <w:t xml:space="preserve"> </w:t>
      </w:r>
      <w:r w:rsidR="003B1E8A" w:rsidRPr="00F00617">
        <w:t xml:space="preserve">daily and monthly active users, </w:t>
      </w:r>
      <w:r w:rsidR="00412F7F" w:rsidRPr="00F00617">
        <w:t xml:space="preserve">gives an indication of how </w:t>
      </w:r>
      <w:r w:rsidR="00944A48" w:rsidRPr="00F00617">
        <w:t>often people access the app</w:t>
      </w:r>
      <w:r w:rsidR="003C7599" w:rsidRPr="00F00617">
        <w:t xml:space="preserve">. </w:t>
      </w:r>
      <w:r w:rsidR="004C4C00" w:rsidRPr="00F00617">
        <w:t xml:space="preserve">Success may also be measured by looking at data around pressure damage incidence. </w:t>
      </w:r>
      <w:r w:rsidR="00DA01A4" w:rsidRPr="00F00617">
        <w:t xml:space="preserve">Last year within one Health Board in Wales over 25% of people with pressure damage </w:t>
      </w:r>
      <w:r w:rsidR="000E79F3" w:rsidRPr="00F00617">
        <w:t xml:space="preserve">developed that damage living in the community whilst not under the care of health services. This is the population that we hope the app will have the biggest effect on. We would expect to see </w:t>
      </w:r>
      <w:r w:rsidR="00843699" w:rsidRPr="00F00617">
        <w:t xml:space="preserve">a reduction in this number and also a reduction in severity of pressure ulcers developed within this population. </w:t>
      </w:r>
      <w:r w:rsidR="00BB667E" w:rsidRPr="00F00617">
        <w:t xml:space="preserve">This information would be easily obtained from the incident reporting system currently in use. </w:t>
      </w:r>
    </w:p>
    <w:p w14:paraId="4FDA0AED" w14:textId="497D21E8" w:rsidR="00D512F6" w:rsidRPr="000C2370" w:rsidRDefault="00D512F6" w:rsidP="00F74B55">
      <w:pPr>
        <w:spacing w:line="360" w:lineRule="auto"/>
        <w:rPr>
          <w:b/>
          <w:bCs/>
        </w:rPr>
      </w:pPr>
      <w:r w:rsidRPr="000C2370">
        <w:rPr>
          <w:b/>
          <w:bCs/>
        </w:rPr>
        <w:t>Improvements</w:t>
      </w:r>
    </w:p>
    <w:p w14:paraId="46D7D7DC" w14:textId="2951A23C" w:rsidR="00D512F6" w:rsidRPr="00F00617" w:rsidRDefault="00212AA2" w:rsidP="00F74B55">
      <w:pPr>
        <w:spacing w:line="360" w:lineRule="auto"/>
      </w:pPr>
      <w:r w:rsidRPr="00F00617">
        <w:t>Data driven technology could provide further insights by identifying other at risk populations (Department of Health &amp; Social Care, 2018).</w:t>
      </w:r>
      <w:r w:rsidRPr="00F00617">
        <w:t xml:space="preserve"> This project could also</w:t>
      </w:r>
      <w:r w:rsidR="0071079B" w:rsidRPr="00F00617">
        <w:t xml:space="preserve"> </w:t>
      </w:r>
      <w:r w:rsidR="00691395" w:rsidRPr="00F00617">
        <w:t xml:space="preserve">form a prototype for apps that address other risks, such as malnutrition, falls and foot health, helping to identify and educate at risk patients earlier. </w:t>
      </w:r>
      <w:r w:rsidR="00C92F35" w:rsidRPr="00F00617">
        <w:t>An increased number of referrals to Community Nursing services would be expected as a result of this earlier identification and so an efficient triage system</w:t>
      </w:r>
      <w:r w:rsidR="00F346DF" w:rsidRPr="00F00617">
        <w:t>, clear referral pathway and criteria</w:t>
      </w:r>
      <w:r w:rsidR="00C92F35" w:rsidRPr="00F00617">
        <w:t xml:space="preserve"> and communication </w:t>
      </w:r>
      <w:r w:rsidR="00F346DF" w:rsidRPr="00F00617">
        <w:t>will be essential</w:t>
      </w:r>
      <w:r w:rsidR="002F569A" w:rsidRPr="00F00617">
        <w:t>.</w:t>
      </w:r>
    </w:p>
    <w:p w14:paraId="2E8F6526" w14:textId="4E281BD3" w:rsidR="002A3F94" w:rsidRPr="00F00617" w:rsidRDefault="002A3F94" w:rsidP="00F74B55">
      <w:pPr>
        <w:spacing w:line="360" w:lineRule="auto"/>
      </w:pPr>
    </w:p>
    <w:p w14:paraId="73C05041" w14:textId="76D36AAB" w:rsidR="002A3F94" w:rsidRDefault="002A3F94" w:rsidP="00F74B55">
      <w:pPr>
        <w:spacing w:line="360" w:lineRule="auto"/>
      </w:pPr>
    </w:p>
    <w:p w14:paraId="27B01F54" w14:textId="5031A100" w:rsidR="00877B35" w:rsidRDefault="00877B35" w:rsidP="00F74B55">
      <w:pPr>
        <w:spacing w:line="360" w:lineRule="auto"/>
      </w:pPr>
    </w:p>
    <w:p w14:paraId="1AFA62E8" w14:textId="2B1C5672" w:rsidR="00877B35" w:rsidRDefault="00877B35" w:rsidP="00F74B55">
      <w:pPr>
        <w:spacing w:line="360" w:lineRule="auto"/>
      </w:pPr>
    </w:p>
    <w:p w14:paraId="792D27A1" w14:textId="545651FC" w:rsidR="00877B35" w:rsidRDefault="00877B35" w:rsidP="00F74B55">
      <w:pPr>
        <w:spacing w:line="360" w:lineRule="auto"/>
      </w:pPr>
    </w:p>
    <w:p w14:paraId="0E940C30" w14:textId="60A44688" w:rsidR="00877B35" w:rsidRDefault="00877B35" w:rsidP="00F74B55">
      <w:pPr>
        <w:spacing w:line="360" w:lineRule="auto"/>
      </w:pPr>
    </w:p>
    <w:p w14:paraId="1932B8FC" w14:textId="49EF4C66" w:rsidR="00877B35" w:rsidRDefault="00877B35" w:rsidP="00F74B55">
      <w:pPr>
        <w:spacing w:line="360" w:lineRule="auto"/>
      </w:pPr>
    </w:p>
    <w:p w14:paraId="7C52CF60" w14:textId="0FEA8C6A" w:rsidR="00877B35" w:rsidRDefault="00877B35" w:rsidP="00F74B55">
      <w:pPr>
        <w:spacing w:line="360" w:lineRule="auto"/>
      </w:pPr>
    </w:p>
    <w:p w14:paraId="34197FC5" w14:textId="51478A6C" w:rsidR="00877B35" w:rsidRDefault="00877B35" w:rsidP="00F74B55">
      <w:pPr>
        <w:spacing w:line="360" w:lineRule="auto"/>
      </w:pPr>
    </w:p>
    <w:p w14:paraId="4096339E" w14:textId="5D46FAD4" w:rsidR="00877B35" w:rsidRDefault="00877B35" w:rsidP="00F74B55">
      <w:pPr>
        <w:spacing w:line="360" w:lineRule="auto"/>
      </w:pPr>
    </w:p>
    <w:p w14:paraId="07118D55" w14:textId="4767A216" w:rsidR="00877B35" w:rsidRDefault="00877B35" w:rsidP="00F74B55">
      <w:pPr>
        <w:spacing w:line="360" w:lineRule="auto"/>
      </w:pPr>
    </w:p>
    <w:p w14:paraId="6DC20646" w14:textId="267BB0F3" w:rsidR="00877B35" w:rsidRDefault="00877B35" w:rsidP="00877B35">
      <w:pPr>
        <w:spacing w:line="360" w:lineRule="auto"/>
        <w:jc w:val="center"/>
      </w:pPr>
      <w:r>
        <w:lastRenderedPageBreak/>
        <w:t>References</w:t>
      </w:r>
    </w:p>
    <w:p w14:paraId="72402F51" w14:textId="23643CD9" w:rsidR="00877B35" w:rsidRDefault="00877B35" w:rsidP="00877B35">
      <w:pPr>
        <w:spacing w:line="360" w:lineRule="auto"/>
        <w:jc w:val="center"/>
      </w:pPr>
    </w:p>
    <w:p w14:paraId="600B0C93" w14:textId="77777777" w:rsidR="00877B35" w:rsidRDefault="00877B35" w:rsidP="00877B35">
      <w:pPr>
        <w:spacing w:line="360" w:lineRule="auto"/>
      </w:pPr>
      <w:r>
        <w:t>AHIMBISIBWE, A., DAELLENBACH, U. and CAVANA, R.Y., 2017. Empirical comparison of traditional plan-based and agile methodologies: Critical success factors for outsourced software development projects from vendors’ perspective. Journal of enterprise information management, 30(3), pp. 400-453.</w:t>
      </w:r>
    </w:p>
    <w:p w14:paraId="22EE5C7D" w14:textId="77777777" w:rsidR="00877B35" w:rsidRDefault="00877B35" w:rsidP="00877B35">
      <w:pPr>
        <w:spacing w:line="360" w:lineRule="auto"/>
      </w:pPr>
    </w:p>
    <w:p w14:paraId="2D5EEF45" w14:textId="77777777" w:rsidR="00877B35" w:rsidRDefault="00877B35" w:rsidP="00877B35">
      <w:pPr>
        <w:spacing w:line="360" w:lineRule="auto"/>
      </w:pPr>
      <w:r>
        <w:t>ANGWENYI, V., AANTJES, C., BUNDERS‐AELEN, J., LAZARUS, J.V. and CRIEL, B., 2019. Patient–provider perspectives on self‐management support and patient empowerment in chronic care: A mixed‐methods study in a rural sub‐Saharan setting. Journal of advanced nursing; J Adv Nurs, 75(11), pp. 2980-2994.</w:t>
      </w:r>
    </w:p>
    <w:p w14:paraId="2E0DE4F6" w14:textId="77777777" w:rsidR="00877B35" w:rsidRDefault="00877B35" w:rsidP="00877B35">
      <w:pPr>
        <w:spacing w:line="360" w:lineRule="auto"/>
      </w:pPr>
    </w:p>
    <w:p w14:paraId="6615825D" w14:textId="77777777" w:rsidR="00877B35" w:rsidRDefault="00877B35" w:rsidP="00877B35">
      <w:pPr>
        <w:spacing w:line="360" w:lineRule="auto"/>
      </w:pPr>
      <w:r>
        <w:t>AXELOS, 2017. Managing Successful Projects with PRINCE2 2017 Edition. London: The Stationery Office Ltd.</w:t>
      </w:r>
    </w:p>
    <w:p w14:paraId="5CDC63B5" w14:textId="77777777" w:rsidR="00877B35" w:rsidRDefault="00877B35" w:rsidP="00877B35">
      <w:pPr>
        <w:spacing w:line="360" w:lineRule="auto"/>
      </w:pPr>
    </w:p>
    <w:p w14:paraId="0DEA0294" w14:textId="77777777" w:rsidR="00877B35" w:rsidRDefault="00877B35" w:rsidP="00877B35">
      <w:pPr>
        <w:spacing w:line="360" w:lineRule="auto"/>
      </w:pPr>
      <w:r>
        <w:t>BALZER, K. and KOTTNER, J., 2015. Evidence-based practices in pressure ulcer prevention: Lost in implementation? International journal of nursing studies; Int J Nurs Stud, 52(11), pp. 1655-1658.</w:t>
      </w:r>
    </w:p>
    <w:p w14:paraId="6571A9DA" w14:textId="77777777" w:rsidR="00877B35" w:rsidRDefault="00877B35" w:rsidP="00877B35">
      <w:pPr>
        <w:spacing w:line="360" w:lineRule="auto"/>
      </w:pPr>
    </w:p>
    <w:p w14:paraId="548DF1FA" w14:textId="77777777" w:rsidR="00877B35" w:rsidRDefault="00877B35" w:rsidP="00877B35">
      <w:pPr>
        <w:spacing w:line="360" w:lineRule="auto"/>
      </w:pPr>
      <w:r>
        <w:t>BENTLEY, C., 2009. PRINCE2: A Practical Handbook. Burlington: Routledge.</w:t>
      </w:r>
    </w:p>
    <w:p w14:paraId="6488DF3B" w14:textId="77777777" w:rsidR="00877B35" w:rsidRDefault="00877B35" w:rsidP="00877B35">
      <w:pPr>
        <w:spacing w:line="360" w:lineRule="auto"/>
      </w:pPr>
    </w:p>
    <w:p w14:paraId="71E8CB59" w14:textId="77777777" w:rsidR="00877B35" w:rsidRDefault="00877B35" w:rsidP="00877B35">
      <w:pPr>
        <w:spacing w:line="360" w:lineRule="auto"/>
      </w:pPr>
      <w:r>
        <w:t>BOVE, L.A. and HOUSTON, S.M., 2020. Project Management Skills for Healthcare. Milton: Taylor and Francis.</w:t>
      </w:r>
    </w:p>
    <w:p w14:paraId="0ACE0B46" w14:textId="77777777" w:rsidR="00877B35" w:rsidRDefault="00877B35" w:rsidP="00877B35">
      <w:pPr>
        <w:spacing w:line="360" w:lineRule="auto"/>
      </w:pPr>
    </w:p>
    <w:p w14:paraId="1D932C50" w14:textId="77777777" w:rsidR="00877B35" w:rsidRDefault="00877B35" w:rsidP="00877B35">
      <w:pPr>
        <w:spacing w:line="360" w:lineRule="auto"/>
      </w:pPr>
      <w:r>
        <w:t>CAMERON, E. and GREEN, M., 2020. Making sense of change management : a complete guide to the models, tools and techniques of organizational change. London ;: Kogan Page.</w:t>
      </w:r>
    </w:p>
    <w:p w14:paraId="3217AF29" w14:textId="77777777" w:rsidR="00877B35" w:rsidRDefault="00877B35" w:rsidP="00877B35">
      <w:pPr>
        <w:spacing w:line="360" w:lineRule="auto"/>
      </w:pPr>
    </w:p>
    <w:p w14:paraId="51A79747" w14:textId="77777777" w:rsidR="00877B35" w:rsidRDefault="00877B35" w:rsidP="00877B35">
      <w:pPr>
        <w:spacing w:line="360" w:lineRule="auto"/>
      </w:pPr>
      <w:r>
        <w:lastRenderedPageBreak/>
        <w:t>CHEN, G., LIN, L., YAN-LIN, Y., LORETTA, C.Y. and HAN, L., 2020. The prevalence and incidence of community-acquired pressure injury: A protocol for systematic review and meta-analysis. Medicine, 99(48),.</w:t>
      </w:r>
    </w:p>
    <w:p w14:paraId="25636167" w14:textId="77777777" w:rsidR="00877B35" w:rsidRDefault="00877B35" w:rsidP="00877B35">
      <w:pPr>
        <w:spacing w:line="360" w:lineRule="auto"/>
      </w:pPr>
    </w:p>
    <w:p w14:paraId="709C6164" w14:textId="77777777" w:rsidR="00877B35" w:rsidRDefault="00877B35" w:rsidP="00877B35">
      <w:pPr>
        <w:spacing w:line="360" w:lineRule="auto"/>
      </w:pPr>
      <w:r>
        <w:t>COOKE, J.L., 2016. PRINCE2 Agile An Implementation Pocket Guide; Step-by-step advice for every project type. IT Governance Publishing.</w:t>
      </w:r>
    </w:p>
    <w:p w14:paraId="3BE106DF" w14:textId="77777777" w:rsidR="00877B35" w:rsidRDefault="00877B35" w:rsidP="00877B35">
      <w:pPr>
        <w:spacing w:line="360" w:lineRule="auto"/>
      </w:pPr>
    </w:p>
    <w:p w14:paraId="42D162D1" w14:textId="77777777" w:rsidR="00877B35" w:rsidRDefault="00877B35" w:rsidP="00877B35">
      <w:pPr>
        <w:spacing w:line="360" w:lineRule="auto"/>
      </w:pPr>
      <w:r>
        <w:t>GUEST, J.F., FULLER, G.W., VOWDEN, P. and VOWDEN, K.R., 2018. Cohort study evaluating pressure ulcer management in clinical practice in the UK following initial presentation in the community: costs and outcomes. BMJ Open, 8(7),.</w:t>
      </w:r>
    </w:p>
    <w:p w14:paraId="75C8C28A" w14:textId="77777777" w:rsidR="00877B35" w:rsidRDefault="00877B35" w:rsidP="00877B35">
      <w:pPr>
        <w:spacing w:line="360" w:lineRule="auto"/>
      </w:pPr>
    </w:p>
    <w:p w14:paraId="31DC2770" w14:textId="77777777" w:rsidR="00877B35" w:rsidRDefault="00877B35" w:rsidP="00877B35">
      <w:pPr>
        <w:spacing w:line="360" w:lineRule="auto"/>
      </w:pPr>
      <w:r>
        <w:t>GUNNINGBERG, L., SVING, E., HOMMEL, A., ÅLENIUS, C., WIGER, P. and BÅÅTH, C., 2019. Tracking pressure injuries as adverse events: National use of the Global Trigger Tool over a 4-year period. Journal of evaluation in clinical practice, 25(1), pp. 21-27.</w:t>
      </w:r>
    </w:p>
    <w:p w14:paraId="65E1BE8A" w14:textId="77777777" w:rsidR="00877B35" w:rsidRDefault="00877B35" w:rsidP="00877B35">
      <w:pPr>
        <w:spacing w:line="360" w:lineRule="auto"/>
      </w:pPr>
    </w:p>
    <w:p w14:paraId="20579F95" w14:textId="77777777" w:rsidR="00877B35" w:rsidRDefault="00877B35" w:rsidP="00877B35">
      <w:pPr>
        <w:spacing w:line="360" w:lineRule="auto"/>
      </w:pPr>
      <w:r>
        <w:t>HARRISON, R., FISCHER, S., WALPOLA, R.L., CHAUHAN, A., BABALOLA, T., MEARS, S. and LE-DAO, H., 2021. Where Do Models for Change Management, Improvement and Implementation Meet? A Systematic Review of the Applications of Change Management Models in Healthcare. Journal of healthcare leadership; J Healthc Leadersh, 13, pp. 85-108.</w:t>
      </w:r>
    </w:p>
    <w:p w14:paraId="5C91DCBC" w14:textId="77777777" w:rsidR="00877B35" w:rsidRDefault="00877B35" w:rsidP="00877B35">
      <w:pPr>
        <w:spacing w:line="360" w:lineRule="auto"/>
      </w:pPr>
    </w:p>
    <w:p w14:paraId="62CE0EAF" w14:textId="5817F59C" w:rsidR="00877B35" w:rsidRDefault="00877B35" w:rsidP="00877B35">
      <w:pPr>
        <w:spacing w:line="360" w:lineRule="auto"/>
      </w:pPr>
      <w:r>
        <w:t>HEDEMAN, B. and SEEGERS, R., 2009</w:t>
      </w:r>
      <w:r w:rsidR="007135FA">
        <w:t xml:space="preserve"> </w:t>
      </w:r>
      <w:r>
        <w:t>PRINCE2® 2009 Edition - a Pocket Guide. Hertogenbosch: Van Haren Publishing.</w:t>
      </w:r>
    </w:p>
    <w:p w14:paraId="1616291E" w14:textId="77777777" w:rsidR="00877B35" w:rsidRDefault="00877B35" w:rsidP="00877B35">
      <w:pPr>
        <w:spacing w:line="360" w:lineRule="auto"/>
      </w:pPr>
    </w:p>
    <w:p w14:paraId="222399F0" w14:textId="42CBD81E" w:rsidR="00877B35" w:rsidRDefault="00877B35" w:rsidP="00877B35">
      <w:pPr>
        <w:spacing w:line="360" w:lineRule="auto"/>
      </w:pPr>
      <w:r>
        <w:t>JOSLIN, R., 2019</w:t>
      </w:r>
      <w:r w:rsidR="007135FA">
        <w:t>.</w:t>
      </w:r>
      <w:r>
        <w:t xml:space="preserve"> Project Management Methodologies, Governance and Success : Insight from Traditional and Transformative Research. Milton: Auerbach Publishers, Incorporated.</w:t>
      </w:r>
    </w:p>
    <w:p w14:paraId="4AD546A2" w14:textId="77777777" w:rsidR="00877B35" w:rsidRDefault="00877B35" w:rsidP="00877B35">
      <w:pPr>
        <w:spacing w:line="360" w:lineRule="auto"/>
      </w:pPr>
    </w:p>
    <w:p w14:paraId="68AE832E" w14:textId="77777777" w:rsidR="00877B35" w:rsidRDefault="00877B35" w:rsidP="00877B35">
      <w:pPr>
        <w:spacing w:line="360" w:lineRule="auto"/>
      </w:pPr>
    </w:p>
    <w:p w14:paraId="09EB6CEE" w14:textId="44920BC7" w:rsidR="00877B35" w:rsidRDefault="00877B35" w:rsidP="00877B35">
      <w:pPr>
        <w:spacing w:line="360" w:lineRule="auto"/>
      </w:pPr>
      <w:r>
        <w:lastRenderedPageBreak/>
        <w:t>JOSLIN, R. and MÜLLER, R., 2015. Relationships between a project management methodology and project success in different project governance contexts. International Journal of Project Management, 33(6), pp. 1377-1392.</w:t>
      </w:r>
    </w:p>
    <w:p w14:paraId="27BEAB8C" w14:textId="77777777" w:rsidR="00877B35" w:rsidRDefault="00877B35" w:rsidP="00877B35">
      <w:pPr>
        <w:spacing w:line="360" w:lineRule="auto"/>
      </w:pPr>
    </w:p>
    <w:p w14:paraId="2D075CF0" w14:textId="77777777" w:rsidR="00877B35" w:rsidRDefault="00877B35" w:rsidP="00877B35">
      <w:pPr>
        <w:spacing w:line="360" w:lineRule="auto"/>
      </w:pPr>
      <w:r>
        <w:t>JUTTERSTRÖM, L., HÖRNSTEN, Å, SANDSTRÖM, H., STENLUND, H. and ISAKSSON, U., 2016. Nurse-led patient-centered self-management support improves HbA1c in patients with type 2 diabetes—A randomized study. Patient education and counseling, 99(11), pp. 1821-1829.</w:t>
      </w:r>
    </w:p>
    <w:p w14:paraId="0E853F5A" w14:textId="77777777" w:rsidR="00877B35" w:rsidRDefault="00877B35" w:rsidP="00877B35">
      <w:pPr>
        <w:spacing w:line="360" w:lineRule="auto"/>
      </w:pPr>
    </w:p>
    <w:p w14:paraId="28DC2335" w14:textId="77777777" w:rsidR="00877B35" w:rsidRDefault="00877B35" w:rsidP="00877B35">
      <w:pPr>
        <w:spacing w:line="360" w:lineRule="auto"/>
      </w:pPr>
      <w:r>
        <w:t>LEDGER, L., WORSLEY, P., HOPE, J. and SCHOONHOVEN, L., 2020. Patient involvement in pressure ulcer prevention and adherence to prevention strategies: An integrative review. International journal of nursing studies, 101, pp. 103449.</w:t>
      </w:r>
    </w:p>
    <w:p w14:paraId="203F74FC" w14:textId="77777777" w:rsidR="00877B35" w:rsidRDefault="00877B35" w:rsidP="00877B35">
      <w:pPr>
        <w:spacing w:line="360" w:lineRule="auto"/>
      </w:pPr>
    </w:p>
    <w:p w14:paraId="3D779B06" w14:textId="77777777" w:rsidR="00877B35" w:rsidRDefault="00877B35" w:rsidP="00877B35">
      <w:pPr>
        <w:spacing w:line="360" w:lineRule="auto"/>
      </w:pPr>
      <w:r>
        <w:t>MARTINS VAN JAARSVELD, G., 2020. The Effects of COVID-19 Among the Elderly Population: A Case for Closing the Digital Divide. Frontiers in psychiatry, 11, pp. 577427.</w:t>
      </w:r>
    </w:p>
    <w:p w14:paraId="308306DA" w14:textId="77777777" w:rsidR="00877B35" w:rsidRDefault="00877B35" w:rsidP="00877B35">
      <w:pPr>
        <w:spacing w:line="360" w:lineRule="auto"/>
      </w:pPr>
    </w:p>
    <w:p w14:paraId="2DAAB296" w14:textId="77777777" w:rsidR="00877B35" w:rsidRDefault="00877B35" w:rsidP="00877B35">
      <w:pPr>
        <w:spacing w:line="360" w:lineRule="auto"/>
      </w:pPr>
      <w:r>
        <w:t>MCCABE, C., MCCANN, M. and BRADY, A.M., 2017. Computer and mobile technology interventions for self‐management in chronic obstructive pulmonary disease. Cochrane Database of Systematic Reviews, (5),.</w:t>
      </w:r>
    </w:p>
    <w:p w14:paraId="0891F2B9" w14:textId="77777777" w:rsidR="00877B35" w:rsidRDefault="00877B35" w:rsidP="00877B35">
      <w:pPr>
        <w:spacing w:line="360" w:lineRule="auto"/>
      </w:pPr>
    </w:p>
    <w:p w14:paraId="62194898" w14:textId="77777777" w:rsidR="00877B35" w:rsidRDefault="00877B35" w:rsidP="00877B35">
      <w:pPr>
        <w:spacing w:line="360" w:lineRule="auto"/>
      </w:pPr>
      <w:r>
        <w:t>MOORE, Z. and PATTON, D., 2019. Risk assessment tools for the prevention of pressure ulcers. Cochrane Database of Systematic Reviews, (1),.</w:t>
      </w:r>
    </w:p>
    <w:p w14:paraId="7F02E18E" w14:textId="77777777" w:rsidR="00877B35" w:rsidRDefault="00877B35" w:rsidP="00877B35">
      <w:pPr>
        <w:spacing w:line="360" w:lineRule="auto"/>
      </w:pPr>
    </w:p>
    <w:p w14:paraId="73B4E27F" w14:textId="0B3262E7" w:rsidR="00877B35" w:rsidRDefault="00877B35" w:rsidP="00877B35">
      <w:pPr>
        <w:spacing w:line="360" w:lineRule="auto"/>
      </w:pPr>
      <w:r>
        <w:t>NATIONAL PRESSURE ULCER ADVISORY PANEL, EUROPEAN PRESSURE ULCER ADVISORY PANEL AND PAN PACIFIC PRESSURE INJURY ALLIANCE, 2014. Prevention and</w:t>
      </w:r>
      <w:r w:rsidR="00D77CCD">
        <w:t xml:space="preserve"> </w:t>
      </w:r>
      <w:r>
        <w:t>Treatment of</w:t>
      </w:r>
      <w:r w:rsidR="00D77CCD">
        <w:t xml:space="preserve"> </w:t>
      </w:r>
      <w:r>
        <w:t>Pressure Ulcers:</w:t>
      </w:r>
      <w:r w:rsidR="00D77CCD">
        <w:t xml:space="preserve"> </w:t>
      </w:r>
      <w:r>
        <w:t>Quick Reference</w:t>
      </w:r>
      <w:r w:rsidR="00D77CCD">
        <w:t xml:space="preserve"> </w:t>
      </w:r>
      <w:r>
        <w:t>Guide.</w:t>
      </w:r>
    </w:p>
    <w:p w14:paraId="7D622495" w14:textId="77777777" w:rsidR="00877B35" w:rsidRDefault="00877B35" w:rsidP="00877B35">
      <w:pPr>
        <w:spacing w:line="360" w:lineRule="auto"/>
      </w:pPr>
    </w:p>
    <w:p w14:paraId="39227179" w14:textId="77777777" w:rsidR="00877B35" w:rsidRDefault="00877B35" w:rsidP="00877B35">
      <w:pPr>
        <w:spacing w:line="360" w:lineRule="auto"/>
      </w:pPr>
      <w:r>
        <w:t>O'CONNOR, T., MOORE, Z. and PATTON, D., 2021. Patient and lay carer education for preventing pressure ulceration in at‐risk populations. Cochrane Database of Systematic Reviews, (2),.</w:t>
      </w:r>
    </w:p>
    <w:p w14:paraId="796806D8" w14:textId="77777777" w:rsidR="00877B35" w:rsidRDefault="00877B35" w:rsidP="00877B35">
      <w:pPr>
        <w:spacing w:line="360" w:lineRule="auto"/>
      </w:pPr>
    </w:p>
    <w:p w14:paraId="26DB8F25" w14:textId="77777777" w:rsidR="00877B35" w:rsidRDefault="00877B35" w:rsidP="00877B35">
      <w:pPr>
        <w:spacing w:line="360" w:lineRule="auto"/>
      </w:pPr>
      <w:r>
        <w:lastRenderedPageBreak/>
        <w:t>PUBLIC HEALTH ENGLAND, 2019. PHE Strategy 2020-2025.</w:t>
      </w:r>
    </w:p>
    <w:p w14:paraId="500F4FE3" w14:textId="77777777" w:rsidR="00877B35" w:rsidRDefault="00877B35" w:rsidP="00877B35">
      <w:pPr>
        <w:spacing w:line="360" w:lineRule="auto"/>
      </w:pPr>
    </w:p>
    <w:p w14:paraId="7678A24F" w14:textId="77777777" w:rsidR="00877B35" w:rsidRDefault="00877B35" w:rsidP="00877B35">
      <w:pPr>
        <w:spacing w:line="360" w:lineRule="auto"/>
      </w:pPr>
      <w:r>
        <w:t>RAIZMAN, R., MACNEIL, M. and RAPPL, L., 2018. Utility of a sensor‐based technology to assist in the prevention of pressure ulcers: A clinical comparison. International wound journal; Int Wound J, 15(6), pp. 1033-1044.</w:t>
      </w:r>
    </w:p>
    <w:p w14:paraId="0CF7B1A7" w14:textId="77777777" w:rsidR="00877B35" w:rsidRDefault="00877B35" w:rsidP="00877B35">
      <w:pPr>
        <w:spacing w:line="360" w:lineRule="auto"/>
      </w:pPr>
    </w:p>
    <w:p w14:paraId="15671E60" w14:textId="77777777" w:rsidR="00877B35" w:rsidRDefault="00877B35" w:rsidP="00877B35">
      <w:pPr>
        <w:spacing w:line="360" w:lineRule="auto"/>
      </w:pPr>
      <w:r>
        <w:t>SANDOZ, H., FLETCHER, J., MACDONALD, J. and SWAN, J., 2021.  Pressure ulcers:</w:t>
      </w:r>
    </w:p>
    <w:p w14:paraId="30050006" w14:textId="77777777" w:rsidR="00877B35" w:rsidRDefault="00877B35" w:rsidP="00877B35">
      <w:pPr>
        <w:spacing w:line="360" w:lineRule="auto"/>
      </w:pPr>
      <w:r>
        <w:t>quality improvement. Nursing Times, 117(3),.</w:t>
      </w:r>
    </w:p>
    <w:p w14:paraId="4ADEB408" w14:textId="77777777" w:rsidR="00877B35" w:rsidRDefault="00877B35" w:rsidP="00877B35">
      <w:pPr>
        <w:spacing w:line="360" w:lineRule="auto"/>
      </w:pPr>
    </w:p>
    <w:p w14:paraId="5CAD662E" w14:textId="77777777" w:rsidR="00877B35" w:rsidRDefault="00877B35" w:rsidP="00877B35">
      <w:pPr>
        <w:spacing w:line="360" w:lineRule="auto"/>
      </w:pPr>
      <w:r>
        <w:t>SANTOS, C., SANTOS, V., TAVARES, A. and VARAJÃO, J., 2020. Project Management in Public Health: A Systematic Literature Review on Success Criteria and Factors. Portuguese journal of public health; Port J Public Health, 38(1), pp. 37-48.</w:t>
      </w:r>
    </w:p>
    <w:p w14:paraId="0335D34C" w14:textId="77777777" w:rsidR="00877B35" w:rsidRDefault="00877B35" w:rsidP="00877B35">
      <w:pPr>
        <w:spacing w:line="360" w:lineRule="auto"/>
      </w:pPr>
    </w:p>
    <w:p w14:paraId="42F7C341" w14:textId="2B30BEC0" w:rsidR="00877B35" w:rsidRDefault="00877B35" w:rsidP="00877B35">
      <w:pPr>
        <w:spacing w:line="360" w:lineRule="auto"/>
      </w:pPr>
      <w:r>
        <w:t>SCHNITMAN, G., WANG, T., KUNDU, S., TURKDOGAN, S., GOTLIEB, R., HOW, J. and GOTLIEB, W., 2021</w:t>
      </w:r>
      <w:r w:rsidR="007135FA">
        <w:t>.</w:t>
      </w:r>
      <w:r>
        <w:t xml:space="preserve"> The role of digital patient education in maternal health: A systematic review. Patient education and counseling, .</w:t>
      </w:r>
    </w:p>
    <w:p w14:paraId="360A7ABE" w14:textId="77777777" w:rsidR="00877B35" w:rsidRDefault="00877B35" w:rsidP="00877B35">
      <w:pPr>
        <w:spacing w:line="360" w:lineRule="auto"/>
      </w:pPr>
    </w:p>
    <w:p w14:paraId="5F9C618D" w14:textId="77777777" w:rsidR="00877B35" w:rsidRDefault="00877B35" w:rsidP="00877B35">
      <w:pPr>
        <w:spacing w:line="360" w:lineRule="auto"/>
      </w:pPr>
      <w:r>
        <w:t>SCOTTISH GOVERNMENT, Public Health Priorities for Scotland. Scottish Government.</w:t>
      </w:r>
    </w:p>
    <w:p w14:paraId="0D574E2B" w14:textId="77777777" w:rsidR="00877B35" w:rsidRDefault="00877B35" w:rsidP="00877B35">
      <w:pPr>
        <w:spacing w:line="360" w:lineRule="auto"/>
      </w:pPr>
    </w:p>
    <w:p w14:paraId="695E8955" w14:textId="77777777" w:rsidR="00877B35" w:rsidRDefault="00877B35" w:rsidP="00877B35">
      <w:pPr>
        <w:spacing w:line="360" w:lineRule="auto"/>
      </w:pPr>
      <w:r>
        <w:t>SHANLEY, E., PATTON, D., AVSAR, P., O'CONNOR, T., NUGENT, L. and MOORE, Z., 2021. The impact of the Shanley Pressure Ulcer Prevention Programme on older persons' knowledge of, and attitudes and behaviours towards, pressure ulcer prevention. International Wound Journal, n/a.</w:t>
      </w:r>
    </w:p>
    <w:p w14:paraId="6AC7672E" w14:textId="77777777" w:rsidR="00877B35" w:rsidRDefault="00877B35" w:rsidP="00877B35">
      <w:pPr>
        <w:spacing w:line="360" w:lineRule="auto"/>
      </w:pPr>
    </w:p>
    <w:p w14:paraId="7ECE3FBA" w14:textId="77777777" w:rsidR="00877B35" w:rsidRDefault="00877B35" w:rsidP="00877B35">
      <w:pPr>
        <w:spacing w:line="360" w:lineRule="auto"/>
      </w:pPr>
      <w:r>
        <w:t>SHIRLEY, D., 2011. Project Management for Healthcare. 1 edn. Boca Raton: CRC Press.</w:t>
      </w:r>
    </w:p>
    <w:p w14:paraId="496FB1B0" w14:textId="77777777" w:rsidR="00877B35" w:rsidRDefault="00877B35" w:rsidP="00877B35">
      <w:pPr>
        <w:spacing w:line="360" w:lineRule="auto"/>
      </w:pPr>
    </w:p>
    <w:p w14:paraId="5D009529" w14:textId="77777777" w:rsidR="00877B35" w:rsidRDefault="00877B35" w:rsidP="00877B35">
      <w:pPr>
        <w:spacing w:line="360" w:lineRule="auto"/>
      </w:pPr>
      <w:r>
        <w:t>STAINES, A., AMHERDT, I., BURNAND, B., ROTZETTER, M., CURRAT, P., ROUX, S. and LÉCUREUX, E., 2021. Impact of a Swiss pressure ulcer prevention breakthrough collaborative. Journal of evaluation in clinical practice; J Eval Clin Pract, 27(5), pp. 1143-1153.</w:t>
      </w:r>
    </w:p>
    <w:p w14:paraId="7A673922" w14:textId="77777777" w:rsidR="00877B35" w:rsidRDefault="00877B35" w:rsidP="00877B35">
      <w:pPr>
        <w:spacing w:line="360" w:lineRule="auto"/>
      </w:pPr>
    </w:p>
    <w:p w14:paraId="6507B520" w14:textId="77777777" w:rsidR="00877B35" w:rsidRDefault="00877B35" w:rsidP="00877B35">
      <w:pPr>
        <w:spacing w:line="360" w:lineRule="auto"/>
      </w:pPr>
      <w:r>
        <w:t>STOILKOVA-HARTMANN, A., FRANSSEN, F.M.E., AUGUSTIN, I.M.L., WOUTERS, E.F.M. and BARNARD, K.D., 2018. COPD patient education and support – Achieving patient-centredness. Patient education and counseling; Patient Educ Couns, 101(11), pp. 2031-2036.</w:t>
      </w:r>
    </w:p>
    <w:p w14:paraId="73BC7C7D" w14:textId="77777777" w:rsidR="00877B35" w:rsidRDefault="00877B35" w:rsidP="00877B35">
      <w:pPr>
        <w:spacing w:line="360" w:lineRule="auto"/>
      </w:pPr>
    </w:p>
    <w:p w14:paraId="1AA14F8A" w14:textId="77777777" w:rsidR="00877B35" w:rsidRDefault="00877B35" w:rsidP="00877B35">
      <w:pPr>
        <w:spacing w:line="360" w:lineRule="auto"/>
      </w:pPr>
      <w:r>
        <w:t>TUNG, J.Y., STEAD, B., MANN, W., PHAM, B. and POPOVIC, M.R., 2015. Assistive technologies for self-managed pressure ulcer prevention in spinal cord injury: A scoping review. Journal of Rehabilitation Research &amp; Development, 52(2), pp. 131-145.</w:t>
      </w:r>
    </w:p>
    <w:p w14:paraId="39752D56" w14:textId="77777777" w:rsidR="00877B35" w:rsidRDefault="00877B35" w:rsidP="00877B35">
      <w:pPr>
        <w:spacing w:line="360" w:lineRule="auto"/>
      </w:pPr>
    </w:p>
    <w:p w14:paraId="5F590BAA" w14:textId="77777777" w:rsidR="00877B35" w:rsidRDefault="00877B35" w:rsidP="00877B35">
      <w:pPr>
        <w:spacing w:line="360" w:lineRule="auto"/>
      </w:pPr>
      <w:r>
        <w:t>TUTTLE, S., 2012. Illustrating PRINCE2 project management in real terms. 1 edn. Ely, Cambridgeshire: IT Governance Pub.</w:t>
      </w:r>
    </w:p>
    <w:p w14:paraId="76216746" w14:textId="77777777" w:rsidR="00877B35" w:rsidRDefault="00877B35" w:rsidP="00877B35">
      <w:pPr>
        <w:spacing w:line="360" w:lineRule="auto"/>
      </w:pPr>
    </w:p>
    <w:p w14:paraId="7A83E58F" w14:textId="77777777" w:rsidR="00877B35" w:rsidRDefault="00877B35" w:rsidP="00877B35">
      <w:pPr>
        <w:spacing w:line="360" w:lineRule="auto"/>
      </w:pPr>
      <w:r>
        <w:t>VANÍČKOVÁ, R., 2017. Application of PRINCE2 Project Management Methodology. Studia Commercialia Bratislavensia, 10(38), pp. 227-238.</w:t>
      </w:r>
    </w:p>
    <w:p w14:paraId="310A85FA" w14:textId="77777777" w:rsidR="00877B35" w:rsidRDefault="00877B35" w:rsidP="00877B35">
      <w:pPr>
        <w:spacing w:line="360" w:lineRule="auto"/>
      </w:pPr>
    </w:p>
    <w:p w14:paraId="7BC2985D" w14:textId="77777777" w:rsidR="00877B35" w:rsidRDefault="00877B35" w:rsidP="00877B35">
      <w:pPr>
        <w:spacing w:line="360" w:lineRule="auto"/>
      </w:pPr>
      <w:r>
        <w:t>WELSH GOVERNMENT, 2018a. A healthier wales. Welsh Government.</w:t>
      </w:r>
    </w:p>
    <w:p w14:paraId="735C321A" w14:textId="77777777" w:rsidR="00877B35" w:rsidRDefault="00877B35" w:rsidP="00877B35">
      <w:pPr>
        <w:spacing w:line="360" w:lineRule="auto"/>
      </w:pPr>
    </w:p>
    <w:p w14:paraId="32FAF546" w14:textId="77777777" w:rsidR="00877B35" w:rsidRDefault="00877B35" w:rsidP="00877B35">
      <w:pPr>
        <w:spacing w:line="360" w:lineRule="auto"/>
      </w:pPr>
      <w:r>
        <w:t>WELSH GOVERNMENT, 2018b. Welsh Health Circular on revised pressure ulcer reporting including the reporting of serious incidents. Welsh Government.</w:t>
      </w:r>
    </w:p>
    <w:p w14:paraId="60A05293" w14:textId="77777777" w:rsidR="00877B35" w:rsidRDefault="00877B35" w:rsidP="00877B35">
      <w:pPr>
        <w:spacing w:line="360" w:lineRule="auto"/>
      </w:pPr>
    </w:p>
    <w:p w14:paraId="577F2593" w14:textId="435E71D9" w:rsidR="00877B35" w:rsidRPr="00F00617" w:rsidRDefault="00877B35" w:rsidP="00877B35">
      <w:pPr>
        <w:spacing w:line="360" w:lineRule="auto"/>
      </w:pPr>
      <w:r>
        <w:t>WELSH GOVERNMENT, 2014. Social Services and Wel-lbeing (Wales) Act.</w:t>
      </w:r>
    </w:p>
    <w:sectPr w:rsidR="00877B35" w:rsidRPr="00F006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5D7FF8" w14:textId="77777777" w:rsidR="003C7DA2" w:rsidRDefault="003C7DA2" w:rsidP="00BD3CCB">
      <w:pPr>
        <w:spacing w:after="0" w:line="240" w:lineRule="auto"/>
      </w:pPr>
      <w:r>
        <w:separator/>
      </w:r>
    </w:p>
  </w:endnote>
  <w:endnote w:type="continuationSeparator" w:id="0">
    <w:p w14:paraId="05E8DF51" w14:textId="77777777" w:rsidR="003C7DA2" w:rsidRDefault="003C7DA2" w:rsidP="00BD3C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C11F3D" w14:textId="77777777" w:rsidR="003C7DA2" w:rsidRDefault="003C7DA2" w:rsidP="00BD3CCB">
      <w:pPr>
        <w:spacing w:after="0" w:line="240" w:lineRule="auto"/>
      </w:pPr>
      <w:r>
        <w:separator/>
      </w:r>
    </w:p>
  </w:footnote>
  <w:footnote w:type="continuationSeparator" w:id="0">
    <w:p w14:paraId="0AC5A3BE" w14:textId="77777777" w:rsidR="003C7DA2" w:rsidRDefault="003C7DA2" w:rsidP="00BD3C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0205E3"/>
    <w:multiLevelType w:val="hybridMultilevel"/>
    <w:tmpl w:val="0366BE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B72"/>
    <w:rsid w:val="00002B54"/>
    <w:rsid w:val="0000756D"/>
    <w:rsid w:val="0001393A"/>
    <w:rsid w:val="00014990"/>
    <w:rsid w:val="00021D54"/>
    <w:rsid w:val="00024C03"/>
    <w:rsid w:val="00025F4D"/>
    <w:rsid w:val="00027203"/>
    <w:rsid w:val="00034C7D"/>
    <w:rsid w:val="00035F1D"/>
    <w:rsid w:val="00036CD6"/>
    <w:rsid w:val="00037737"/>
    <w:rsid w:val="00037985"/>
    <w:rsid w:val="00040060"/>
    <w:rsid w:val="00040BD7"/>
    <w:rsid w:val="00040CD9"/>
    <w:rsid w:val="00047778"/>
    <w:rsid w:val="00053844"/>
    <w:rsid w:val="0005669F"/>
    <w:rsid w:val="00057287"/>
    <w:rsid w:val="00060705"/>
    <w:rsid w:val="00061C1B"/>
    <w:rsid w:val="000632FC"/>
    <w:rsid w:val="00064B5C"/>
    <w:rsid w:val="00072395"/>
    <w:rsid w:val="00073505"/>
    <w:rsid w:val="000766DE"/>
    <w:rsid w:val="00080E31"/>
    <w:rsid w:val="00084803"/>
    <w:rsid w:val="0008603C"/>
    <w:rsid w:val="0008694C"/>
    <w:rsid w:val="000872A5"/>
    <w:rsid w:val="00087737"/>
    <w:rsid w:val="000918A9"/>
    <w:rsid w:val="00094E90"/>
    <w:rsid w:val="00097EE8"/>
    <w:rsid w:val="000A3CF5"/>
    <w:rsid w:val="000A4EB7"/>
    <w:rsid w:val="000A67F7"/>
    <w:rsid w:val="000A68CF"/>
    <w:rsid w:val="000B08FF"/>
    <w:rsid w:val="000B348F"/>
    <w:rsid w:val="000B3CD6"/>
    <w:rsid w:val="000B4F49"/>
    <w:rsid w:val="000C2370"/>
    <w:rsid w:val="000C3633"/>
    <w:rsid w:val="000C7B16"/>
    <w:rsid w:val="000D049C"/>
    <w:rsid w:val="000D1EB1"/>
    <w:rsid w:val="000D1EC1"/>
    <w:rsid w:val="000D4918"/>
    <w:rsid w:val="000D70F8"/>
    <w:rsid w:val="000D7AFE"/>
    <w:rsid w:val="000E35CF"/>
    <w:rsid w:val="000E3DBA"/>
    <w:rsid w:val="000E5DD2"/>
    <w:rsid w:val="000E7160"/>
    <w:rsid w:val="000E79F3"/>
    <w:rsid w:val="000F4EF3"/>
    <w:rsid w:val="000F6F3C"/>
    <w:rsid w:val="000F7E06"/>
    <w:rsid w:val="00101B03"/>
    <w:rsid w:val="00102787"/>
    <w:rsid w:val="00104F7C"/>
    <w:rsid w:val="00107299"/>
    <w:rsid w:val="00110328"/>
    <w:rsid w:val="001121E7"/>
    <w:rsid w:val="00115F0C"/>
    <w:rsid w:val="00116A97"/>
    <w:rsid w:val="001170B3"/>
    <w:rsid w:val="00126FBA"/>
    <w:rsid w:val="00130FB9"/>
    <w:rsid w:val="00133ADC"/>
    <w:rsid w:val="00134872"/>
    <w:rsid w:val="00134EA7"/>
    <w:rsid w:val="001353EC"/>
    <w:rsid w:val="00142B84"/>
    <w:rsid w:val="00144E6D"/>
    <w:rsid w:val="001520B3"/>
    <w:rsid w:val="001524F2"/>
    <w:rsid w:val="00152747"/>
    <w:rsid w:val="00152A81"/>
    <w:rsid w:val="00152FAF"/>
    <w:rsid w:val="001542D8"/>
    <w:rsid w:val="00157DBF"/>
    <w:rsid w:val="001604A7"/>
    <w:rsid w:val="00163AB3"/>
    <w:rsid w:val="00164706"/>
    <w:rsid w:val="00170DAB"/>
    <w:rsid w:val="00177C40"/>
    <w:rsid w:val="001859E6"/>
    <w:rsid w:val="0018743D"/>
    <w:rsid w:val="001900B4"/>
    <w:rsid w:val="001917DB"/>
    <w:rsid w:val="0019342D"/>
    <w:rsid w:val="00193979"/>
    <w:rsid w:val="00194727"/>
    <w:rsid w:val="0019784D"/>
    <w:rsid w:val="001A02D4"/>
    <w:rsid w:val="001A088B"/>
    <w:rsid w:val="001A1EF9"/>
    <w:rsid w:val="001A2798"/>
    <w:rsid w:val="001A76EF"/>
    <w:rsid w:val="001B063D"/>
    <w:rsid w:val="001B76FF"/>
    <w:rsid w:val="001C1B60"/>
    <w:rsid w:val="001C1BE8"/>
    <w:rsid w:val="001C2AAD"/>
    <w:rsid w:val="001C2DD6"/>
    <w:rsid w:val="001C50E3"/>
    <w:rsid w:val="001C7BBF"/>
    <w:rsid w:val="001D5D87"/>
    <w:rsid w:val="001D6314"/>
    <w:rsid w:val="001D6F39"/>
    <w:rsid w:val="001E0A58"/>
    <w:rsid w:val="001F2877"/>
    <w:rsid w:val="00202F19"/>
    <w:rsid w:val="002035AB"/>
    <w:rsid w:val="00210186"/>
    <w:rsid w:val="002116CC"/>
    <w:rsid w:val="00211915"/>
    <w:rsid w:val="00212AA2"/>
    <w:rsid w:val="002152BA"/>
    <w:rsid w:val="00220346"/>
    <w:rsid w:val="00221663"/>
    <w:rsid w:val="00226359"/>
    <w:rsid w:val="0023096E"/>
    <w:rsid w:val="00233E42"/>
    <w:rsid w:val="00235496"/>
    <w:rsid w:val="00237380"/>
    <w:rsid w:val="002410BF"/>
    <w:rsid w:val="00242F59"/>
    <w:rsid w:val="0024328E"/>
    <w:rsid w:val="002441CB"/>
    <w:rsid w:val="00247D1F"/>
    <w:rsid w:val="00252AB9"/>
    <w:rsid w:val="00253F53"/>
    <w:rsid w:val="00254211"/>
    <w:rsid w:val="002561C8"/>
    <w:rsid w:val="0025628F"/>
    <w:rsid w:val="0026392A"/>
    <w:rsid w:val="00265452"/>
    <w:rsid w:val="00265E0F"/>
    <w:rsid w:val="0026624B"/>
    <w:rsid w:val="00266CCC"/>
    <w:rsid w:val="0027268C"/>
    <w:rsid w:val="00280629"/>
    <w:rsid w:val="0028076C"/>
    <w:rsid w:val="00281233"/>
    <w:rsid w:val="002825FD"/>
    <w:rsid w:val="00284EBD"/>
    <w:rsid w:val="00287E76"/>
    <w:rsid w:val="00291A9B"/>
    <w:rsid w:val="002959E3"/>
    <w:rsid w:val="00297B02"/>
    <w:rsid w:val="002A1B8A"/>
    <w:rsid w:val="002A25E3"/>
    <w:rsid w:val="002A2822"/>
    <w:rsid w:val="002A333F"/>
    <w:rsid w:val="002A3F94"/>
    <w:rsid w:val="002A4313"/>
    <w:rsid w:val="002A48AF"/>
    <w:rsid w:val="002A4AB0"/>
    <w:rsid w:val="002A54FB"/>
    <w:rsid w:val="002A638D"/>
    <w:rsid w:val="002B048D"/>
    <w:rsid w:val="002B5245"/>
    <w:rsid w:val="002B7ADB"/>
    <w:rsid w:val="002B7C3D"/>
    <w:rsid w:val="002C1621"/>
    <w:rsid w:val="002C5B88"/>
    <w:rsid w:val="002C6551"/>
    <w:rsid w:val="002D3DFC"/>
    <w:rsid w:val="002D60FC"/>
    <w:rsid w:val="002D6DA5"/>
    <w:rsid w:val="002E12DE"/>
    <w:rsid w:val="002E38DC"/>
    <w:rsid w:val="002E6297"/>
    <w:rsid w:val="002F1C0B"/>
    <w:rsid w:val="002F246E"/>
    <w:rsid w:val="002F3836"/>
    <w:rsid w:val="002F47EC"/>
    <w:rsid w:val="002F569A"/>
    <w:rsid w:val="002F735D"/>
    <w:rsid w:val="00300F21"/>
    <w:rsid w:val="00304BE0"/>
    <w:rsid w:val="00313879"/>
    <w:rsid w:val="0031402D"/>
    <w:rsid w:val="00315424"/>
    <w:rsid w:val="003203C4"/>
    <w:rsid w:val="0032238C"/>
    <w:rsid w:val="00322C7F"/>
    <w:rsid w:val="0032392D"/>
    <w:rsid w:val="00323F68"/>
    <w:rsid w:val="00325C4F"/>
    <w:rsid w:val="003267AE"/>
    <w:rsid w:val="00334FFB"/>
    <w:rsid w:val="00335510"/>
    <w:rsid w:val="00337F64"/>
    <w:rsid w:val="00340479"/>
    <w:rsid w:val="00341816"/>
    <w:rsid w:val="00341EDA"/>
    <w:rsid w:val="0035094E"/>
    <w:rsid w:val="00351F35"/>
    <w:rsid w:val="00351F60"/>
    <w:rsid w:val="00351FA8"/>
    <w:rsid w:val="003534C5"/>
    <w:rsid w:val="00353B67"/>
    <w:rsid w:val="003575A9"/>
    <w:rsid w:val="00357DFD"/>
    <w:rsid w:val="00363612"/>
    <w:rsid w:val="00364CF3"/>
    <w:rsid w:val="0036794A"/>
    <w:rsid w:val="0037086C"/>
    <w:rsid w:val="00370C03"/>
    <w:rsid w:val="00373202"/>
    <w:rsid w:val="00375120"/>
    <w:rsid w:val="0037739B"/>
    <w:rsid w:val="00382359"/>
    <w:rsid w:val="003838BE"/>
    <w:rsid w:val="0039140A"/>
    <w:rsid w:val="003957EA"/>
    <w:rsid w:val="00395B1F"/>
    <w:rsid w:val="003A221E"/>
    <w:rsid w:val="003A4540"/>
    <w:rsid w:val="003A4542"/>
    <w:rsid w:val="003B0DB5"/>
    <w:rsid w:val="003B1E8A"/>
    <w:rsid w:val="003B376F"/>
    <w:rsid w:val="003B43DE"/>
    <w:rsid w:val="003B6FA2"/>
    <w:rsid w:val="003C1402"/>
    <w:rsid w:val="003C206C"/>
    <w:rsid w:val="003C596F"/>
    <w:rsid w:val="003C693F"/>
    <w:rsid w:val="003C7599"/>
    <w:rsid w:val="003C7D82"/>
    <w:rsid w:val="003C7DA2"/>
    <w:rsid w:val="003D7998"/>
    <w:rsid w:val="003E15E7"/>
    <w:rsid w:val="003E2C2E"/>
    <w:rsid w:val="003F1F86"/>
    <w:rsid w:val="003F2661"/>
    <w:rsid w:val="003F55EE"/>
    <w:rsid w:val="003F6381"/>
    <w:rsid w:val="003F65B7"/>
    <w:rsid w:val="00400F28"/>
    <w:rsid w:val="00403320"/>
    <w:rsid w:val="00410215"/>
    <w:rsid w:val="00412F7F"/>
    <w:rsid w:val="0041315D"/>
    <w:rsid w:val="00414AE7"/>
    <w:rsid w:val="004163DB"/>
    <w:rsid w:val="00416D0F"/>
    <w:rsid w:val="00417354"/>
    <w:rsid w:val="00420815"/>
    <w:rsid w:val="00420D27"/>
    <w:rsid w:val="00423B59"/>
    <w:rsid w:val="00424331"/>
    <w:rsid w:val="0043293D"/>
    <w:rsid w:val="004330DE"/>
    <w:rsid w:val="00433150"/>
    <w:rsid w:val="004331B1"/>
    <w:rsid w:val="00434398"/>
    <w:rsid w:val="00437D0F"/>
    <w:rsid w:val="004407D5"/>
    <w:rsid w:val="00441D87"/>
    <w:rsid w:val="004444B4"/>
    <w:rsid w:val="00445540"/>
    <w:rsid w:val="0044690B"/>
    <w:rsid w:val="00446C8D"/>
    <w:rsid w:val="00447CB2"/>
    <w:rsid w:val="00447E9D"/>
    <w:rsid w:val="00451D17"/>
    <w:rsid w:val="00453684"/>
    <w:rsid w:val="00457455"/>
    <w:rsid w:val="00460B84"/>
    <w:rsid w:val="00460B96"/>
    <w:rsid w:val="004634D6"/>
    <w:rsid w:val="004728C3"/>
    <w:rsid w:val="00473C38"/>
    <w:rsid w:val="00473CE3"/>
    <w:rsid w:val="0048037D"/>
    <w:rsid w:val="00481493"/>
    <w:rsid w:val="00485C74"/>
    <w:rsid w:val="00490FB2"/>
    <w:rsid w:val="004930B7"/>
    <w:rsid w:val="00494C9B"/>
    <w:rsid w:val="0049734E"/>
    <w:rsid w:val="00497746"/>
    <w:rsid w:val="004A1CDC"/>
    <w:rsid w:val="004A311A"/>
    <w:rsid w:val="004A417D"/>
    <w:rsid w:val="004B10E8"/>
    <w:rsid w:val="004B25DF"/>
    <w:rsid w:val="004B307B"/>
    <w:rsid w:val="004B546B"/>
    <w:rsid w:val="004B7253"/>
    <w:rsid w:val="004C0425"/>
    <w:rsid w:val="004C2B78"/>
    <w:rsid w:val="004C4C00"/>
    <w:rsid w:val="004C5418"/>
    <w:rsid w:val="004C5D2E"/>
    <w:rsid w:val="004D3F4B"/>
    <w:rsid w:val="004D554B"/>
    <w:rsid w:val="004E32D6"/>
    <w:rsid w:val="004E33D8"/>
    <w:rsid w:val="004E40CA"/>
    <w:rsid w:val="004E5910"/>
    <w:rsid w:val="004E78E2"/>
    <w:rsid w:val="004F660C"/>
    <w:rsid w:val="0050130C"/>
    <w:rsid w:val="00502BB7"/>
    <w:rsid w:val="0050333D"/>
    <w:rsid w:val="00503F90"/>
    <w:rsid w:val="005061C3"/>
    <w:rsid w:val="00506C81"/>
    <w:rsid w:val="00506CC9"/>
    <w:rsid w:val="00506F16"/>
    <w:rsid w:val="0051292C"/>
    <w:rsid w:val="00517CB9"/>
    <w:rsid w:val="00522492"/>
    <w:rsid w:val="00531D79"/>
    <w:rsid w:val="00535BCA"/>
    <w:rsid w:val="00536BC4"/>
    <w:rsid w:val="00540923"/>
    <w:rsid w:val="00542D02"/>
    <w:rsid w:val="00546378"/>
    <w:rsid w:val="0054641E"/>
    <w:rsid w:val="00546559"/>
    <w:rsid w:val="00552312"/>
    <w:rsid w:val="005525F7"/>
    <w:rsid w:val="00553223"/>
    <w:rsid w:val="00556DA2"/>
    <w:rsid w:val="005610C8"/>
    <w:rsid w:val="005645B8"/>
    <w:rsid w:val="00571646"/>
    <w:rsid w:val="00571F31"/>
    <w:rsid w:val="00586503"/>
    <w:rsid w:val="00586D2F"/>
    <w:rsid w:val="00590B5A"/>
    <w:rsid w:val="005916A0"/>
    <w:rsid w:val="00595552"/>
    <w:rsid w:val="005A06F2"/>
    <w:rsid w:val="005A0762"/>
    <w:rsid w:val="005A1FBC"/>
    <w:rsid w:val="005A6205"/>
    <w:rsid w:val="005B1116"/>
    <w:rsid w:val="005B2B7B"/>
    <w:rsid w:val="005B342C"/>
    <w:rsid w:val="005B60B2"/>
    <w:rsid w:val="005B6890"/>
    <w:rsid w:val="005C024E"/>
    <w:rsid w:val="005C0AB3"/>
    <w:rsid w:val="005C15B3"/>
    <w:rsid w:val="005C27D5"/>
    <w:rsid w:val="005C6633"/>
    <w:rsid w:val="005D4A8B"/>
    <w:rsid w:val="005D59F6"/>
    <w:rsid w:val="005E4C1B"/>
    <w:rsid w:val="005F0032"/>
    <w:rsid w:val="005F10FF"/>
    <w:rsid w:val="005F2E15"/>
    <w:rsid w:val="005F6D79"/>
    <w:rsid w:val="00600BF7"/>
    <w:rsid w:val="00600C83"/>
    <w:rsid w:val="006024F9"/>
    <w:rsid w:val="00603A3C"/>
    <w:rsid w:val="00604FCB"/>
    <w:rsid w:val="0060646B"/>
    <w:rsid w:val="00607FCE"/>
    <w:rsid w:val="00611C87"/>
    <w:rsid w:val="00614811"/>
    <w:rsid w:val="006157E3"/>
    <w:rsid w:val="006229F0"/>
    <w:rsid w:val="006237A7"/>
    <w:rsid w:val="006250D7"/>
    <w:rsid w:val="00625148"/>
    <w:rsid w:val="00627197"/>
    <w:rsid w:val="006273A4"/>
    <w:rsid w:val="0062789C"/>
    <w:rsid w:val="00633F7D"/>
    <w:rsid w:val="0063637C"/>
    <w:rsid w:val="006370B5"/>
    <w:rsid w:val="0064210B"/>
    <w:rsid w:val="00644446"/>
    <w:rsid w:val="00644D29"/>
    <w:rsid w:val="006462AB"/>
    <w:rsid w:val="00652A57"/>
    <w:rsid w:val="006545D5"/>
    <w:rsid w:val="00656B72"/>
    <w:rsid w:val="00660347"/>
    <w:rsid w:val="006610F6"/>
    <w:rsid w:val="00664E84"/>
    <w:rsid w:val="006709C3"/>
    <w:rsid w:val="00670B53"/>
    <w:rsid w:val="0067272E"/>
    <w:rsid w:val="0067298F"/>
    <w:rsid w:val="006803FF"/>
    <w:rsid w:val="00681345"/>
    <w:rsid w:val="00684AAA"/>
    <w:rsid w:val="00684AE6"/>
    <w:rsid w:val="00691395"/>
    <w:rsid w:val="00693961"/>
    <w:rsid w:val="00693C2C"/>
    <w:rsid w:val="006960C4"/>
    <w:rsid w:val="006966A1"/>
    <w:rsid w:val="006A1CFC"/>
    <w:rsid w:val="006A335C"/>
    <w:rsid w:val="006A5E94"/>
    <w:rsid w:val="006B4674"/>
    <w:rsid w:val="006B5492"/>
    <w:rsid w:val="006B763B"/>
    <w:rsid w:val="006C0533"/>
    <w:rsid w:val="006C1C54"/>
    <w:rsid w:val="006C462E"/>
    <w:rsid w:val="006C5B7C"/>
    <w:rsid w:val="006D157B"/>
    <w:rsid w:val="006D29D0"/>
    <w:rsid w:val="006D311E"/>
    <w:rsid w:val="006E1349"/>
    <w:rsid w:val="006F43C0"/>
    <w:rsid w:val="00701E03"/>
    <w:rsid w:val="00705E58"/>
    <w:rsid w:val="0070665A"/>
    <w:rsid w:val="007072EF"/>
    <w:rsid w:val="0071079B"/>
    <w:rsid w:val="00710990"/>
    <w:rsid w:val="00711636"/>
    <w:rsid w:val="007135FA"/>
    <w:rsid w:val="007210E3"/>
    <w:rsid w:val="00721B30"/>
    <w:rsid w:val="00723EDB"/>
    <w:rsid w:val="0072480B"/>
    <w:rsid w:val="007251BE"/>
    <w:rsid w:val="007274C0"/>
    <w:rsid w:val="007316EB"/>
    <w:rsid w:val="00732676"/>
    <w:rsid w:val="007362BF"/>
    <w:rsid w:val="00736579"/>
    <w:rsid w:val="0073761B"/>
    <w:rsid w:val="007412FB"/>
    <w:rsid w:val="00743453"/>
    <w:rsid w:val="007437F2"/>
    <w:rsid w:val="00746358"/>
    <w:rsid w:val="007517E0"/>
    <w:rsid w:val="00751F9A"/>
    <w:rsid w:val="00751FE3"/>
    <w:rsid w:val="00756A5C"/>
    <w:rsid w:val="007606BE"/>
    <w:rsid w:val="00767DE1"/>
    <w:rsid w:val="00771621"/>
    <w:rsid w:val="00776CE7"/>
    <w:rsid w:val="0078390B"/>
    <w:rsid w:val="0078450B"/>
    <w:rsid w:val="00785132"/>
    <w:rsid w:val="007932EA"/>
    <w:rsid w:val="007946EB"/>
    <w:rsid w:val="00795DB4"/>
    <w:rsid w:val="00797D99"/>
    <w:rsid w:val="007A33B0"/>
    <w:rsid w:val="007A3735"/>
    <w:rsid w:val="007A5A2D"/>
    <w:rsid w:val="007A656C"/>
    <w:rsid w:val="007B10C9"/>
    <w:rsid w:val="007B19E2"/>
    <w:rsid w:val="007B1B77"/>
    <w:rsid w:val="007B527F"/>
    <w:rsid w:val="007B5F3F"/>
    <w:rsid w:val="007B6616"/>
    <w:rsid w:val="007C4044"/>
    <w:rsid w:val="007C411B"/>
    <w:rsid w:val="007D1186"/>
    <w:rsid w:val="007D2178"/>
    <w:rsid w:val="007E0D61"/>
    <w:rsid w:val="007E1766"/>
    <w:rsid w:val="007E33D9"/>
    <w:rsid w:val="007F15A1"/>
    <w:rsid w:val="007F3F7F"/>
    <w:rsid w:val="007F41E4"/>
    <w:rsid w:val="00800E01"/>
    <w:rsid w:val="00800E87"/>
    <w:rsid w:val="008010DA"/>
    <w:rsid w:val="00802822"/>
    <w:rsid w:val="00803278"/>
    <w:rsid w:val="00803B4C"/>
    <w:rsid w:val="00804715"/>
    <w:rsid w:val="008125C3"/>
    <w:rsid w:val="00815EB4"/>
    <w:rsid w:val="0081625E"/>
    <w:rsid w:val="008178DF"/>
    <w:rsid w:val="0082658B"/>
    <w:rsid w:val="008306FA"/>
    <w:rsid w:val="00832807"/>
    <w:rsid w:val="00834924"/>
    <w:rsid w:val="00834E81"/>
    <w:rsid w:val="00843699"/>
    <w:rsid w:val="00845B3A"/>
    <w:rsid w:val="00847A9C"/>
    <w:rsid w:val="00853C0E"/>
    <w:rsid w:val="00855315"/>
    <w:rsid w:val="00860437"/>
    <w:rsid w:val="008663B2"/>
    <w:rsid w:val="008663DC"/>
    <w:rsid w:val="0086658E"/>
    <w:rsid w:val="0086719A"/>
    <w:rsid w:val="00867DAD"/>
    <w:rsid w:val="008766A7"/>
    <w:rsid w:val="00877B35"/>
    <w:rsid w:val="00881F2E"/>
    <w:rsid w:val="00883D2E"/>
    <w:rsid w:val="008863F7"/>
    <w:rsid w:val="00892482"/>
    <w:rsid w:val="0089470D"/>
    <w:rsid w:val="00894D44"/>
    <w:rsid w:val="008968D0"/>
    <w:rsid w:val="0089766E"/>
    <w:rsid w:val="008A094A"/>
    <w:rsid w:val="008A1B96"/>
    <w:rsid w:val="008A252D"/>
    <w:rsid w:val="008A5A0B"/>
    <w:rsid w:val="008B379C"/>
    <w:rsid w:val="008B6F37"/>
    <w:rsid w:val="008B7B0C"/>
    <w:rsid w:val="008C020D"/>
    <w:rsid w:val="008C024F"/>
    <w:rsid w:val="008C42BA"/>
    <w:rsid w:val="008C54B0"/>
    <w:rsid w:val="008C6937"/>
    <w:rsid w:val="008D4047"/>
    <w:rsid w:val="008E128E"/>
    <w:rsid w:val="008E2278"/>
    <w:rsid w:val="008E5F75"/>
    <w:rsid w:val="008E65D5"/>
    <w:rsid w:val="008E6D37"/>
    <w:rsid w:val="008F0052"/>
    <w:rsid w:val="008F069C"/>
    <w:rsid w:val="008F1AA2"/>
    <w:rsid w:val="008F69D7"/>
    <w:rsid w:val="00902855"/>
    <w:rsid w:val="00902C96"/>
    <w:rsid w:val="009053B4"/>
    <w:rsid w:val="0090552D"/>
    <w:rsid w:val="00906EB1"/>
    <w:rsid w:val="0090791A"/>
    <w:rsid w:val="009102BC"/>
    <w:rsid w:val="00912D3D"/>
    <w:rsid w:val="00915810"/>
    <w:rsid w:val="00917990"/>
    <w:rsid w:val="00917DE6"/>
    <w:rsid w:val="00921104"/>
    <w:rsid w:val="00921919"/>
    <w:rsid w:val="0092218C"/>
    <w:rsid w:val="0092244A"/>
    <w:rsid w:val="009227CA"/>
    <w:rsid w:val="00923490"/>
    <w:rsid w:val="00923990"/>
    <w:rsid w:val="0092405F"/>
    <w:rsid w:val="00926500"/>
    <w:rsid w:val="00930D03"/>
    <w:rsid w:val="009328E0"/>
    <w:rsid w:val="00934B8B"/>
    <w:rsid w:val="009352FA"/>
    <w:rsid w:val="00937427"/>
    <w:rsid w:val="00944A48"/>
    <w:rsid w:val="009459F8"/>
    <w:rsid w:val="00946ADA"/>
    <w:rsid w:val="009519AC"/>
    <w:rsid w:val="0095450D"/>
    <w:rsid w:val="0095554C"/>
    <w:rsid w:val="009564E7"/>
    <w:rsid w:val="00963A29"/>
    <w:rsid w:val="00967E16"/>
    <w:rsid w:val="0097002D"/>
    <w:rsid w:val="00970F95"/>
    <w:rsid w:val="009712F9"/>
    <w:rsid w:val="009826E9"/>
    <w:rsid w:val="009912E2"/>
    <w:rsid w:val="00992501"/>
    <w:rsid w:val="00992984"/>
    <w:rsid w:val="009953F7"/>
    <w:rsid w:val="00996547"/>
    <w:rsid w:val="00996738"/>
    <w:rsid w:val="00997A0C"/>
    <w:rsid w:val="00997A5F"/>
    <w:rsid w:val="009A62E5"/>
    <w:rsid w:val="009A6397"/>
    <w:rsid w:val="009A6D41"/>
    <w:rsid w:val="009A6DCD"/>
    <w:rsid w:val="009B0610"/>
    <w:rsid w:val="009B234B"/>
    <w:rsid w:val="009B2404"/>
    <w:rsid w:val="009B43E4"/>
    <w:rsid w:val="009B53DF"/>
    <w:rsid w:val="009C35B4"/>
    <w:rsid w:val="009C3E8A"/>
    <w:rsid w:val="009C461A"/>
    <w:rsid w:val="009C4B41"/>
    <w:rsid w:val="009D46F8"/>
    <w:rsid w:val="009D5694"/>
    <w:rsid w:val="009D6182"/>
    <w:rsid w:val="009D7546"/>
    <w:rsid w:val="009D76A9"/>
    <w:rsid w:val="009E09C1"/>
    <w:rsid w:val="009E245F"/>
    <w:rsid w:val="009E30D4"/>
    <w:rsid w:val="00A022BB"/>
    <w:rsid w:val="00A03A1B"/>
    <w:rsid w:val="00A07C5C"/>
    <w:rsid w:val="00A11CBB"/>
    <w:rsid w:val="00A1327F"/>
    <w:rsid w:val="00A133FB"/>
    <w:rsid w:val="00A135EA"/>
    <w:rsid w:val="00A16299"/>
    <w:rsid w:val="00A20888"/>
    <w:rsid w:val="00A22014"/>
    <w:rsid w:val="00A22828"/>
    <w:rsid w:val="00A23292"/>
    <w:rsid w:val="00A266AC"/>
    <w:rsid w:val="00A26F69"/>
    <w:rsid w:val="00A2705A"/>
    <w:rsid w:val="00A303B3"/>
    <w:rsid w:val="00A30AD1"/>
    <w:rsid w:val="00A312FC"/>
    <w:rsid w:val="00A32572"/>
    <w:rsid w:val="00A32EC2"/>
    <w:rsid w:val="00A330A8"/>
    <w:rsid w:val="00A45798"/>
    <w:rsid w:val="00A52241"/>
    <w:rsid w:val="00A56B28"/>
    <w:rsid w:val="00A600AB"/>
    <w:rsid w:val="00A63A8D"/>
    <w:rsid w:val="00A73172"/>
    <w:rsid w:val="00A7348A"/>
    <w:rsid w:val="00A74DF7"/>
    <w:rsid w:val="00A7520D"/>
    <w:rsid w:val="00A80911"/>
    <w:rsid w:val="00A80BED"/>
    <w:rsid w:val="00A85E84"/>
    <w:rsid w:val="00A908CC"/>
    <w:rsid w:val="00A90B46"/>
    <w:rsid w:val="00A94A4F"/>
    <w:rsid w:val="00A94FE2"/>
    <w:rsid w:val="00A9581D"/>
    <w:rsid w:val="00AA4DDE"/>
    <w:rsid w:val="00AA7D5A"/>
    <w:rsid w:val="00AB2CA2"/>
    <w:rsid w:val="00AB5965"/>
    <w:rsid w:val="00AC001A"/>
    <w:rsid w:val="00AC0443"/>
    <w:rsid w:val="00AC57B6"/>
    <w:rsid w:val="00AC5F87"/>
    <w:rsid w:val="00AD58FA"/>
    <w:rsid w:val="00AE3235"/>
    <w:rsid w:val="00AE4FAB"/>
    <w:rsid w:val="00AE5434"/>
    <w:rsid w:val="00AE682C"/>
    <w:rsid w:val="00AE6BEB"/>
    <w:rsid w:val="00AF0331"/>
    <w:rsid w:val="00AF1721"/>
    <w:rsid w:val="00AF4008"/>
    <w:rsid w:val="00AF5B28"/>
    <w:rsid w:val="00B036F8"/>
    <w:rsid w:val="00B051B0"/>
    <w:rsid w:val="00B1094C"/>
    <w:rsid w:val="00B172AF"/>
    <w:rsid w:val="00B17921"/>
    <w:rsid w:val="00B209B6"/>
    <w:rsid w:val="00B20C0A"/>
    <w:rsid w:val="00B25C10"/>
    <w:rsid w:val="00B26B69"/>
    <w:rsid w:val="00B274AA"/>
    <w:rsid w:val="00B3203A"/>
    <w:rsid w:val="00B338E0"/>
    <w:rsid w:val="00B33E6A"/>
    <w:rsid w:val="00B34C06"/>
    <w:rsid w:val="00B34CB5"/>
    <w:rsid w:val="00B3511A"/>
    <w:rsid w:val="00B3739E"/>
    <w:rsid w:val="00B37E1C"/>
    <w:rsid w:val="00B4183D"/>
    <w:rsid w:val="00B464EB"/>
    <w:rsid w:val="00B525BF"/>
    <w:rsid w:val="00B527C6"/>
    <w:rsid w:val="00B530B8"/>
    <w:rsid w:val="00B5450B"/>
    <w:rsid w:val="00B55C58"/>
    <w:rsid w:val="00B561F1"/>
    <w:rsid w:val="00B5735C"/>
    <w:rsid w:val="00B60791"/>
    <w:rsid w:val="00B609A3"/>
    <w:rsid w:val="00B63025"/>
    <w:rsid w:val="00B65B7D"/>
    <w:rsid w:val="00B715FD"/>
    <w:rsid w:val="00B71E0F"/>
    <w:rsid w:val="00B73C33"/>
    <w:rsid w:val="00B7596D"/>
    <w:rsid w:val="00B80D33"/>
    <w:rsid w:val="00B8175E"/>
    <w:rsid w:val="00B827C1"/>
    <w:rsid w:val="00B90738"/>
    <w:rsid w:val="00B9189F"/>
    <w:rsid w:val="00B92712"/>
    <w:rsid w:val="00B93038"/>
    <w:rsid w:val="00B9361F"/>
    <w:rsid w:val="00B9368C"/>
    <w:rsid w:val="00BA18E1"/>
    <w:rsid w:val="00BB0487"/>
    <w:rsid w:val="00BB1E16"/>
    <w:rsid w:val="00BB667E"/>
    <w:rsid w:val="00BB79BA"/>
    <w:rsid w:val="00BC39E8"/>
    <w:rsid w:val="00BC79C4"/>
    <w:rsid w:val="00BD0964"/>
    <w:rsid w:val="00BD1038"/>
    <w:rsid w:val="00BD3CCB"/>
    <w:rsid w:val="00BD4F05"/>
    <w:rsid w:val="00BD56F2"/>
    <w:rsid w:val="00BD609D"/>
    <w:rsid w:val="00BD6764"/>
    <w:rsid w:val="00BD6C06"/>
    <w:rsid w:val="00BD7388"/>
    <w:rsid w:val="00BE027A"/>
    <w:rsid w:val="00BE5BC7"/>
    <w:rsid w:val="00BE7236"/>
    <w:rsid w:val="00BF3DD1"/>
    <w:rsid w:val="00BF4B21"/>
    <w:rsid w:val="00BF7256"/>
    <w:rsid w:val="00C01770"/>
    <w:rsid w:val="00C03271"/>
    <w:rsid w:val="00C11661"/>
    <w:rsid w:val="00C116BB"/>
    <w:rsid w:val="00C12C35"/>
    <w:rsid w:val="00C234FD"/>
    <w:rsid w:val="00C24794"/>
    <w:rsid w:val="00C24A49"/>
    <w:rsid w:val="00C2593E"/>
    <w:rsid w:val="00C268F2"/>
    <w:rsid w:val="00C26A2A"/>
    <w:rsid w:val="00C27239"/>
    <w:rsid w:val="00C30F3C"/>
    <w:rsid w:val="00C31D53"/>
    <w:rsid w:val="00C32A31"/>
    <w:rsid w:val="00C359B0"/>
    <w:rsid w:val="00C449BF"/>
    <w:rsid w:val="00C609BA"/>
    <w:rsid w:val="00C64E72"/>
    <w:rsid w:val="00C67063"/>
    <w:rsid w:val="00C75101"/>
    <w:rsid w:val="00C7544B"/>
    <w:rsid w:val="00C811E7"/>
    <w:rsid w:val="00C83944"/>
    <w:rsid w:val="00C848CE"/>
    <w:rsid w:val="00C84F4C"/>
    <w:rsid w:val="00C877E7"/>
    <w:rsid w:val="00C8789B"/>
    <w:rsid w:val="00C87EA9"/>
    <w:rsid w:val="00C90333"/>
    <w:rsid w:val="00C905FB"/>
    <w:rsid w:val="00C92F35"/>
    <w:rsid w:val="00C9504F"/>
    <w:rsid w:val="00C96402"/>
    <w:rsid w:val="00C974A9"/>
    <w:rsid w:val="00CA7C20"/>
    <w:rsid w:val="00CB1F3E"/>
    <w:rsid w:val="00CC06B0"/>
    <w:rsid w:val="00CC2A67"/>
    <w:rsid w:val="00CC49D4"/>
    <w:rsid w:val="00CC7CDF"/>
    <w:rsid w:val="00CD0B72"/>
    <w:rsid w:val="00CD2BFB"/>
    <w:rsid w:val="00CD530E"/>
    <w:rsid w:val="00CD659E"/>
    <w:rsid w:val="00CE311A"/>
    <w:rsid w:val="00CE3343"/>
    <w:rsid w:val="00CE3C59"/>
    <w:rsid w:val="00CE3E6F"/>
    <w:rsid w:val="00CF496A"/>
    <w:rsid w:val="00CF4CB2"/>
    <w:rsid w:val="00D028C5"/>
    <w:rsid w:val="00D02B0C"/>
    <w:rsid w:val="00D0551A"/>
    <w:rsid w:val="00D1201A"/>
    <w:rsid w:val="00D135FD"/>
    <w:rsid w:val="00D15678"/>
    <w:rsid w:val="00D15CEB"/>
    <w:rsid w:val="00D15D29"/>
    <w:rsid w:val="00D15FD9"/>
    <w:rsid w:val="00D166B0"/>
    <w:rsid w:val="00D23852"/>
    <w:rsid w:val="00D24548"/>
    <w:rsid w:val="00D25B2D"/>
    <w:rsid w:val="00D26ABE"/>
    <w:rsid w:val="00D27B75"/>
    <w:rsid w:val="00D3086E"/>
    <w:rsid w:val="00D31B3A"/>
    <w:rsid w:val="00D3448B"/>
    <w:rsid w:val="00D3480E"/>
    <w:rsid w:val="00D45617"/>
    <w:rsid w:val="00D512F6"/>
    <w:rsid w:val="00D51784"/>
    <w:rsid w:val="00D56B2E"/>
    <w:rsid w:val="00D62B25"/>
    <w:rsid w:val="00D65EBF"/>
    <w:rsid w:val="00D6772D"/>
    <w:rsid w:val="00D72E39"/>
    <w:rsid w:val="00D7635B"/>
    <w:rsid w:val="00D7677C"/>
    <w:rsid w:val="00D77CCD"/>
    <w:rsid w:val="00D818F5"/>
    <w:rsid w:val="00D8239B"/>
    <w:rsid w:val="00D825FB"/>
    <w:rsid w:val="00D83544"/>
    <w:rsid w:val="00D84EAA"/>
    <w:rsid w:val="00D911D9"/>
    <w:rsid w:val="00D93289"/>
    <w:rsid w:val="00D94A27"/>
    <w:rsid w:val="00D956AA"/>
    <w:rsid w:val="00DA01A4"/>
    <w:rsid w:val="00DA57FC"/>
    <w:rsid w:val="00DA70E9"/>
    <w:rsid w:val="00DA75BE"/>
    <w:rsid w:val="00DA7CED"/>
    <w:rsid w:val="00DB26A8"/>
    <w:rsid w:val="00DB2C37"/>
    <w:rsid w:val="00DB3BE5"/>
    <w:rsid w:val="00DB56C0"/>
    <w:rsid w:val="00DB684C"/>
    <w:rsid w:val="00DB6871"/>
    <w:rsid w:val="00DC0D5C"/>
    <w:rsid w:val="00DC1D97"/>
    <w:rsid w:val="00DC2252"/>
    <w:rsid w:val="00DC448F"/>
    <w:rsid w:val="00DD06DB"/>
    <w:rsid w:val="00DD1D0C"/>
    <w:rsid w:val="00DD1FCF"/>
    <w:rsid w:val="00DE0DD0"/>
    <w:rsid w:val="00DE2FF5"/>
    <w:rsid w:val="00DE37CE"/>
    <w:rsid w:val="00DE39D0"/>
    <w:rsid w:val="00DE3BD0"/>
    <w:rsid w:val="00DE5058"/>
    <w:rsid w:val="00DF1A16"/>
    <w:rsid w:val="00DF1A64"/>
    <w:rsid w:val="00DF59CE"/>
    <w:rsid w:val="00DF7C8B"/>
    <w:rsid w:val="00E01D13"/>
    <w:rsid w:val="00E03B6F"/>
    <w:rsid w:val="00E05D17"/>
    <w:rsid w:val="00E10AF0"/>
    <w:rsid w:val="00E1239D"/>
    <w:rsid w:val="00E13884"/>
    <w:rsid w:val="00E21395"/>
    <w:rsid w:val="00E2173B"/>
    <w:rsid w:val="00E218BB"/>
    <w:rsid w:val="00E27730"/>
    <w:rsid w:val="00E32386"/>
    <w:rsid w:val="00E3279F"/>
    <w:rsid w:val="00E35820"/>
    <w:rsid w:val="00E451AD"/>
    <w:rsid w:val="00E452E6"/>
    <w:rsid w:val="00E4735F"/>
    <w:rsid w:val="00E476F1"/>
    <w:rsid w:val="00E540B3"/>
    <w:rsid w:val="00E550A7"/>
    <w:rsid w:val="00E63E98"/>
    <w:rsid w:val="00E64923"/>
    <w:rsid w:val="00E64C65"/>
    <w:rsid w:val="00E64DA3"/>
    <w:rsid w:val="00E66116"/>
    <w:rsid w:val="00E716BD"/>
    <w:rsid w:val="00E7220C"/>
    <w:rsid w:val="00E75FE7"/>
    <w:rsid w:val="00E76064"/>
    <w:rsid w:val="00E760D4"/>
    <w:rsid w:val="00E76F74"/>
    <w:rsid w:val="00E84775"/>
    <w:rsid w:val="00E86FF6"/>
    <w:rsid w:val="00E87051"/>
    <w:rsid w:val="00E8712C"/>
    <w:rsid w:val="00E92427"/>
    <w:rsid w:val="00E9649A"/>
    <w:rsid w:val="00E971FD"/>
    <w:rsid w:val="00EA02D0"/>
    <w:rsid w:val="00EA2910"/>
    <w:rsid w:val="00EA3590"/>
    <w:rsid w:val="00EA3B8C"/>
    <w:rsid w:val="00EA5D83"/>
    <w:rsid w:val="00EA628E"/>
    <w:rsid w:val="00EB2B91"/>
    <w:rsid w:val="00EB7B3A"/>
    <w:rsid w:val="00EC1A0B"/>
    <w:rsid w:val="00EC57E2"/>
    <w:rsid w:val="00EC5BCE"/>
    <w:rsid w:val="00EC657A"/>
    <w:rsid w:val="00ED3FB5"/>
    <w:rsid w:val="00ED6FC1"/>
    <w:rsid w:val="00EE0435"/>
    <w:rsid w:val="00EE0E46"/>
    <w:rsid w:val="00EE2BFA"/>
    <w:rsid w:val="00EE7322"/>
    <w:rsid w:val="00EF245E"/>
    <w:rsid w:val="00EF5BDB"/>
    <w:rsid w:val="00EF76EF"/>
    <w:rsid w:val="00F00617"/>
    <w:rsid w:val="00F008A5"/>
    <w:rsid w:val="00F1650A"/>
    <w:rsid w:val="00F21F4D"/>
    <w:rsid w:val="00F26071"/>
    <w:rsid w:val="00F2616A"/>
    <w:rsid w:val="00F2625C"/>
    <w:rsid w:val="00F30839"/>
    <w:rsid w:val="00F30968"/>
    <w:rsid w:val="00F32AD5"/>
    <w:rsid w:val="00F346DF"/>
    <w:rsid w:val="00F40F2F"/>
    <w:rsid w:val="00F42CAA"/>
    <w:rsid w:val="00F433BE"/>
    <w:rsid w:val="00F45750"/>
    <w:rsid w:val="00F52108"/>
    <w:rsid w:val="00F52F1C"/>
    <w:rsid w:val="00F543AC"/>
    <w:rsid w:val="00F54CB8"/>
    <w:rsid w:val="00F55547"/>
    <w:rsid w:val="00F57640"/>
    <w:rsid w:val="00F57A08"/>
    <w:rsid w:val="00F6102B"/>
    <w:rsid w:val="00F640F0"/>
    <w:rsid w:val="00F67070"/>
    <w:rsid w:val="00F71608"/>
    <w:rsid w:val="00F71CCD"/>
    <w:rsid w:val="00F71CE9"/>
    <w:rsid w:val="00F722C9"/>
    <w:rsid w:val="00F74B55"/>
    <w:rsid w:val="00F80E58"/>
    <w:rsid w:val="00F81FFC"/>
    <w:rsid w:val="00F85FB8"/>
    <w:rsid w:val="00F86961"/>
    <w:rsid w:val="00F927A5"/>
    <w:rsid w:val="00F93310"/>
    <w:rsid w:val="00F94681"/>
    <w:rsid w:val="00FA2BE0"/>
    <w:rsid w:val="00FA64E6"/>
    <w:rsid w:val="00FB669F"/>
    <w:rsid w:val="00FC0B30"/>
    <w:rsid w:val="00FC108F"/>
    <w:rsid w:val="00FC2F88"/>
    <w:rsid w:val="00FC7C48"/>
    <w:rsid w:val="00FC7D73"/>
    <w:rsid w:val="00FD0197"/>
    <w:rsid w:val="00FD0879"/>
    <w:rsid w:val="00FD2D7D"/>
    <w:rsid w:val="00FD7D8E"/>
    <w:rsid w:val="00FE3C32"/>
    <w:rsid w:val="00FE4D4C"/>
    <w:rsid w:val="00FF0CD1"/>
    <w:rsid w:val="00FF26AC"/>
    <w:rsid w:val="00FF47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EB0CB"/>
  <w15:chartTrackingRefBased/>
  <w15:docId w15:val="{E0548420-5E1E-43CE-BFEA-2DE90DCDF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D3C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3CCB"/>
  </w:style>
  <w:style w:type="paragraph" w:styleId="Footer">
    <w:name w:val="footer"/>
    <w:basedOn w:val="Normal"/>
    <w:link w:val="FooterChar"/>
    <w:uiPriority w:val="99"/>
    <w:unhideWhenUsed/>
    <w:rsid w:val="00BD3C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3C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10620</TotalTime>
  <Pages>18</Pages>
  <Words>5903</Words>
  <Characters>33061</Characters>
  <Application>Microsoft Office Word</Application>
  <DocSecurity>0</DocSecurity>
  <Lines>479</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Lyanne Lewis (Hywel Dda UHB - Education Liaison Nurse)</dc:creator>
  <cp:keywords/>
  <dc:description/>
  <cp:lastModifiedBy>Lyanne Lewis (Hywel Dda UHB - Education Liaison Nurse)</cp:lastModifiedBy>
  <cp:revision>960</cp:revision>
  <dcterms:created xsi:type="dcterms:W3CDTF">2021-11-24T14:38:00Z</dcterms:created>
  <dcterms:modified xsi:type="dcterms:W3CDTF">2021-12-10T21:53:00Z</dcterms:modified>
</cp:coreProperties>
</file>