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tmp" ContentType="image/gi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91248943" w:displacedByCustomXml="next"/>
    <w:sdt>
      <w:sdtPr>
        <w:rPr>
          <w:rFonts w:ascii="Times New Roman" w:hAnsi="Times New Roman" w:cs="Times New Roman"/>
          <w:noProof/>
        </w:rPr>
        <w:id w:val="-1379546029"/>
        <w:docPartObj>
          <w:docPartGallery w:val="Cover Pages"/>
          <w:docPartUnique/>
        </w:docPartObj>
      </w:sdtPr>
      <w:sdtEndPr>
        <w:rPr>
          <w:rFonts w:eastAsia="Times New Roman"/>
          <w:i/>
          <w:iCs/>
        </w:rPr>
      </w:sdtEndPr>
      <w:sdtContent>
        <w:p w14:paraId="22C9BE22" w14:textId="6F0EEA31" w:rsidR="00525599" w:rsidRPr="006D1B60" w:rsidRDefault="00E31631" w:rsidP="006D1B60">
          <w:pPr>
            <w:pStyle w:val="NoSpacing"/>
            <w:spacing w:line="360" w:lineRule="auto"/>
            <w:rPr>
              <w:rFonts w:ascii="Times New Roman" w:hAnsi="Times New Roman" w:cs="Times New Roman"/>
              <w:noProof/>
            </w:rPr>
          </w:pPr>
          <w:r w:rsidRPr="006D1B60">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0D91A5B6" wp14:editId="2A3B3C09">
                    <wp:simplePos x="0" y="0"/>
                    <wp:positionH relativeFrom="margin">
                      <wp:align>right</wp:align>
                    </wp:positionH>
                    <wp:positionV relativeFrom="page">
                      <wp:posOffset>537845</wp:posOffset>
                    </wp:positionV>
                    <wp:extent cx="3657600" cy="1069848"/>
                    <wp:effectExtent l="0" t="0" r="7620" b="1206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08CE9A" w14:textId="4AA3B602" w:rsidR="00525599" w:rsidRDefault="00525599">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Consultancy Report</w:t>
                                </w:r>
                              </w:p>
                              <w:p w14:paraId="00EAA37F" w14:textId="52ACDB5A" w:rsidR="00525599" w:rsidRDefault="00525599">
                                <w:pPr>
                                  <w:spacing w:before="120"/>
                                  <w:rPr>
                                    <w:color w:val="404040" w:themeColor="text1" w:themeTint="BF"/>
                                    <w:sz w:val="36"/>
                                    <w:szCs w:val="36"/>
                                  </w:rPr>
                                </w:pPr>
                                <w:r w:rsidRPr="00525599">
                                  <w:rPr>
                                    <w:color w:val="404040" w:themeColor="text1" w:themeTint="BF"/>
                                    <w:sz w:val="36"/>
                                    <w:szCs w:val="36"/>
                                  </w:rPr>
                                  <w:t>Enhancing Guest Experience through AI-Powered Concierge Services at Virgin Hotels Chicago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D91A5B6" id="_x0000_t202" coordsize="21600,21600" o:spt="202" path="m,l,21600r21600,l21600,xe">
                    <v:stroke joinstyle="miter"/>
                    <v:path gradientshapeok="t" o:connecttype="rect"/>
                  </v:shapetype>
                  <v:shape id="Text Box 30" o:spid="_x0000_s1026" type="#_x0000_t202" style="position:absolute;margin-left:236.8pt;margin-top:42.35pt;width:4in;height:84.25pt;z-index:251660288;visibility:visible;mso-wrap-style:square;mso-width-percent:450;mso-height-percent:0;mso-wrap-distance-left:9pt;mso-wrap-distance-top:0;mso-wrap-distance-right:9pt;mso-wrap-distance-bottom:0;mso-position-horizontal:right;mso-position-horizontal-relative:margin;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" filled="f" stroked="f" strokeweight=".5pt">
                    <v:textbox style="mso-fit-shape-to-text:t" inset="0,0,0,0">
                      <w:txbxContent>
                        <w:p w14:paraId="2408CE9A" w14:textId="4AA3B602" w:rsidR="00525599" w:rsidRDefault="00525599">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Consultancy Report</w:t>
                          </w:r>
                        </w:p>
                        <w:p w14:paraId="00EAA37F" w14:textId="52ACDB5A" w:rsidR="00525599" w:rsidRDefault="00525599">
                          <w:pPr>
                            <w:spacing w:before="120"/>
                            <w:rPr>
                              <w:color w:val="404040" w:themeColor="text1" w:themeTint="BF"/>
                              <w:sz w:val="36"/>
                              <w:szCs w:val="36"/>
                            </w:rPr>
                          </w:pPr>
                          <w:r w:rsidRPr="00525599">
                            <w:rPr>
                              <w:color w:val="404040" w:themeColor="text1" w:themeTint="BF"/>
                              <w:sz w:val="36"/>
                              <w:szCs w:val="36"/>
                            </w:rPr>
                            <w:t>Enhancing Guest Experience through AI-Powered Concierge Services at Virgin Hotels Chicago</w:t>
                          </w:r>
                        </w:p>
                      </w:txbxContent>
                    </v:textbox>
                    <w10:wrap anchorx="margin" anchory="page"/>
                  </v:shape>
                </w:pict>
              </mc:Fallback>
            </mc:AlternateContent>
          </w:r>
          <w:r w:rsidR="00CD47AF" w:rsidRPr="006D1B60">
            <w:rPr>
              <w:rFonts w:ascii="Times New Roman" w:hAnsi="Times New Roman" w:cs="Times New Roman"/>
              <w:noProof/>
            </w:rPr>
            <w:drawing>
              <wp:anchor distT="0" distB="0" distL="114300" distR="114300" simplePos="0" relativeHeight="251664384" behindDoc="0" locked="0" layoutInCell="1" allowOverlap="1" wp14:anchorId="68742103" wp14:editId="1461424D">
                <wp:simplePos x="0" y="0"/>
                <wp:positionH relativeFrom="column">
                  <wp:posOffset>-247650</wp:posOffset>
                </wp:positionH>
                <wp:positionV relativeFrom="paragraph">
                  <wp:posOffset>0</wp:posOffset>
                </wp:positionV>
                <wp:extent cx="2046605" cy="876300"/>
                <wp:effectExtent l="0" t="0" r="0" b="0"/>
                <wp:wrapSquare wrapText="bothSides"/>
                <wp:docPr id="838454949" name="Picture 1" descr="A logo for a hot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913667" name="Picture 1" descr="A logo for a hotel&#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46605" cy="876300"/>
                        </a:xfrm>
                        <a:prstGeom prst="rect">
                          <a:avLst/>
                        </a:prstGeom>
                      </pic:spPr>
                    </pic:pic>
                  </a:graphicData>
                </a:graphic>
              </wp:anchor>
            </w:drawing>
          </w:r>
          <w:r w:rsidR="00525599" w:rsidRPr="006D1B60">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00E81A9A" wp14:editId="2B93B8D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9127C73" w14:textId="058A452B" w:rsidR="00525599" w:rsidRDefault="00525599">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0E81A9A" id="Group 26"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19127C73" w14:textId="058A452B" w:rsidR="00525599" w:rsidRDefault="00525599">
                            <w:pPr>
                              <w:pStyle w:val="NoSpacing"/>
                              <w:jc w:val="right"/>
                              <w:rPr>
                                <w:color w:val="FFFFFF" w:themeColor="background1"/>
                                <w:sz w:val="28"/>
                                <w:szCs w:val="28"/>
                              </w:rPr>
                            </w:pPr>
                          </w:p>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sdtContent>
    </w:sdt>
    <w:p w14:paraId="180AD5B0" w14:textId="3DCBE538" w:rsidR="00726037" w:rsidRPr="006D1B60" w:rsidRDefault="00726037" w:rsidP="006D1B60">
      <w:pPr>
        <w:rPr>
          <w:rFonts w:cs="Times New Roman"/>
          <w:noProof/>
        </w:rPr>
      </w:pPr>
    </w:p>
    <w:p w14:paraId="1349D0FF" w14:textId="3C60BDE9" w:rsidR="00726037" w:rsidRPr="006D1B60" w:rsidRDefault="00726037" w:rsidP="006D1B60">
      <w:pPr>
        <w:rPr>
          <w:rFonts w:cs="Times New Roman"/>
          <w:noProof/>
        </w:rPr>
      </w:pPr>
    </w:p>
    <w:p w14:paraId="615A1EFA" w14:textId="77777777" w:rsidR="00726037" w:rsidRPr="006D1B60" w:rsidRDefault="00726037" w:rsidP="006D1B60">
      <w:pPr>
        <w:rPr>
          <w:rFonts w:cs="Times New Roman"/>
          <w:noProof/>
        </w:rPr>
      </w:pPr>
    </w:p>
    <w:p w14:paraId="524B13FE" w14:textId="77777777" w:rsidR="00726037" w:rsidRPr="006D1B60" w:rsidRDefault="00726037" w:rsidP="006D1B60">
      <w:pPr>
        <w:rPr>
          <w:rFonts w:cs="Times New Roman"/>
          <w:noProof/>
        </w:rPr>
      </w:pPr>
    </w:p>
    <w:p w14:paraId="419E5EB5" w14:textId="77777777" w:rsidR="00726037" w:rsidRPr="006D1B60" w:rsidRDefault="00726037" w:rsidP="006D1B60">
      <w:pPr>
        <w:rPr>
          <w:rFonts w:cs="Times New Roman"/>
          <w:noProof/>
        </w:rPr>
      </w:pPr>
    </w:p>
    <w:p w14:paraId="7B9ECD67" w14:textId="2F3C37A3" w:rsidR="00726037" w:rsidRPr="006D1B60" w:rsidRDefault="00E31631" w:rsidP="006D1B60">
      <w:pPr>
        <w:rPr>
          <w:rFonts w:cs="Times New Roman"/>
          <w:noProof/>
        </w:rPr>
      </w:pPr>
      <w:r w:rsidRPr="006D1B60">
        <w:rPr>
          <w:rFonts w:cs="Times New Roman"/>
          <w:noProof/>
        </w:rPr>
        <w:drawing>
          <wp:anchor distT="0" distB="0" distL="114300" distR="114300" simplePos="0" relativeHeight="251663360" behindDoc="0" locked="0" layoutInCell="1" allowOverlap="1" wp14:anchorId="2690CDE8" wp14:editId="342F2BA7">
            <wp:simplePos x="0" y="0"/>
            <wp:positionH relativeFrom="margin">
              <wp:align>right</wp:align>
            </wp:positionH>
            <wp:positionV relativeFrom="paragraph">
              <wp:posOffset>74295</wp:posOffset>
            </wp:positionV>
            <wp:extent cx="3689985" cy="2917190"/>
            <wp:effectExtent l="0" t="0" r="5715" b="0"/>
            <wp:wrapSquare wrapText="bothSides"/>
            <wp:docPr id="722453456" name="Picture 1" descr="Virgin Hotels Chicago | Boutique Hotel in Downtown Chica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rgin Hotels Chicago | Boutique Hotel in Downtown Chicag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89985" cy="29171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CC17018" w14:textId="6196FA67" w:rsidR="00726037" w:rsidRPr="006D1B60" w:rsidRDefault="00726037" w:rsidP="006D1B60">
      <w:pPr>
        <w:rPr>
          <w:rFonts w:cs="Times New Roman"/>
          <w:noProof/>
        </w:rPr>
      </w:pPr>
    </w:p>
    <w:p w14:paraId="266D24B1" w14:textId="414F9111" w:rsidR="00726037" w:rsidRPr="006D1B60" w:rsidRDefault="00726037" w:rsidP="006D1B60">
      <w:pPr>
        <w:rPr>
          <w:rFonts w:cs="Times New Roman"/>
          <w:noProof/>
        </w:rPr>
      </w:pPr>
    </w:p>
    <w:p w14:paraId="6AFC8539" w14:textId="77777777" w:rsidR="00726037" w:rsidRPr="006D1B60" w:rsidRDefault="00726037" w:rsidP="006D1B60">
      <w:pPr>
        <w:rPr>
          <w:rFonts w:cs="Times New Roman"/>
          <w:noProof/>
        </w:rPr>
      </w:pPr>
    </w:p>
    <w:p w14:paraId="4C2B3FE1" w14:textId="30790EDE" w:rsidR="00726037" w:rsidRPr="006D1B60" w:rsidRDefault="00726037" w:rsidP="006D1B60">
      <w:pPr>
        <w:rPr>
          <w:rFonts w:cs="Times New Roman"/>
          <w:noProof/>
        </w:rPr>
      </w:pPr>
    </w:p>
    <w:p w14:paraId="21729EC9" w14:textId="77777777" w:rsidR="00726037" w:rsidRPr="006D1B60" w:rsidRDefault="00726037" w:rsidP="006D1B60">
      <w:pPr>
        <w:rPr>
          <w:rFonts w:cs="Times New Roman"/>
          <w:noProof/>
        </w:rPr>
      </w:pPr>
    </w:p>
    <w:p w14:paraId="193069CB" w14:textId="77777777" w:rsidR="00726037" w:rsidRPr="006D1B60" w:rsidRDefault="00726037" w:rsidP="006D1B60">
      <w:pPr>
        <w:rPr>
          <w:rFonts w:cs="Times New Roman"/>
          <w:noProof/>
        </w:rPr>
      </w:pPr>
    </w:p>
    <w:p w14:paraId="3DC3FAA7" w14:textId="77777777" w:rsidR="00726037" w:rsidRPr="006D1B60" w:rsidRDefault="00726037" w:rsidP="006D1B60">
      <w:pPr>
        <w:rPr>
          <w:rFonts w:cs="Times New Roman"/>
          <w:noProof/>
        </w:rPr>
      </w:pPr>
    </w:p>
    <w:p w14:paraId="4B437A85" w14:textId="77777777" w:rsidR="00726037" w:rsidRPr="006D1B60" w:rsidRDefault="00726037" w:rsidP="006D1B60">
      <w:pPr>
        <w:rPr>
          <w:rFonts w:cs="Times New Roman"/>
          <w:noProof/>
        </w:rPr>
      </w:pPr>
    </w:p>
    <w:p w14:paraId="42B28276" w14:textId="77777777" w:rsidR="00726037" w:rsidRPr="006D1B60" w:rsidRDefault="00726037" w:rsidP="006D1B60">
      <w:pPr>
        <w:rPr>
          <w:rFonts w:cs="Times New Roman"/>
          <w:noProof/>
        </w:rPr>
      </w:pPr>
    </w:p>
    <w:p w14:paraId="45A550D7" w14:textId="77777777" w:rsidR="00726037" w:rsidRPr="006D1B60" w:rsidRDefault="00726037" w:rsidP="00E31631">
      <w:pPr>
        <w:rPr>
          <w:rFonts w:cs="Times New Roman"/>
          <w:noProof/>
        </w:rPr>
      </w:pPr>
    </w:p>
    <w:p w14:paraId="69A054E6" w14:textId="33765C76" w:rsidR="00726037" w:rsidRPr="006D1B60" w:rsidRDefault="00726037" w:rsidP="006D1B60">
      <w:pPr>
        <w:jc w:val="right"/>
        <w:rPr>
          <w:rFonts w:cs="Times New Roman"/>
          <w:noProof/>
        </w:rPr>
      </w:pPr>
      <w:r w:rsidRPr="006D1B60">
        <w:rPr>
          <w:rFonts w:cs="Times New Roman"/>
          <w:noProof/>
        </w:rPr>
        <w:t xml:space="preserve">Prepared by: </w:t>
      </w:r>
      <w:r w:rsidR="00A3730D" w:rsidRPr="006D1B60">
        <w:rPr>
          <w:rFonts w:cs="Times New Roman"/>
          <w:noProof/>
        </w:rPr>
        <w:t>Zakia Sultana Rahman</w:t>
      </w:r>
    </w:p>
    <w:p w14:paraId="6A6C3F62" w14:textId="513E4FC3" w:rsidR="00A3730D" w:rsidRPr="006D1B60" w:rsidRDefault="00A3730D" w:rsidP="006D1B60">
      <w:pPr>
        <w:jc w:val="right"/>
        <w:rPr>
          <w:rFonts w:cs="Times New Roman"/>
          <w:noProof/>
        </w:rPr>
      </w:pPr>
      <w:r w:rsidRPr="006D1B60">
        <w:rPr>
          <w:rFonts w:cs="Times New Roman"/>
          <w:noProof/>
        </w:rPr>
        <w:t>Student ID: 2211724</w:t>
      </w:r>
    </w:p>
    <w:p w14:paraId="46E5EAF9" w14:textId="16B4DA94" w:rsidR="00726037" w:rsidRPr="006D1B60" w:rsidRDefault="00726037" w:rsidP="006D1B60">
      <w:pPr>
        <w:jc w:val="right"/>
        <w:rPr>
          <w:rFonts w:cs="Times New Roman"/>
          <w:noProof/>
        </w:rPr>
      </w:pPr>
      <w:r w:rsidRPr="006D1B60">
        <w:rPr>
          <w:rFonts w:cs="Times New Roman"/>
          <w:noProof/>
        </w:rPr>
        <w:t xml:space="preserve">Consultancy Firm Name: Quantum </w:t>
      </w:r>
      <w:r w:rsidR="00FC64C5" w:rsidRPr="006D1B60">
        <w:rPr>
          <w:rFonts w:cs="Times New Roman"/>
          <w:noProof/>
        </w:rPr>
        <w:t>H</w:t>
      </w:r>
      <w:r w:rsidRPr="006D1B60">
        <w:rPr>
          <w:rFonts w:cs="Times New Roman"/>
          <w:noProof/>
        </w:rPr>
        <w:t>otel Solutions</w:t>
      </w:r>
    </w:p>
    <w:p w14:paraId="7D74301D" w14:textId="77777777" w:rsidR="00726037" w:rsidRPr="006D1B60" w:rsidRDefault="00726037" w:rsidP="006D1B60">
      <w:pPr>
        <w:jc w:val="right"/>
        <w:rPr>
          <w:rFonts w:cs="Times New Roman"/>
          <w:noProof/>
        </w:rPr>
      </w:pPr>
      <w:r w:rsidRPr="006D1B60">
        <w:rPr>
          <w:rFonts w:cs="Times New Roman"/>
          <w:noProof/>
        </w:rPr>
        <w:t>Client: Virgin Hotels Chicago</w:t>
      </w:r>
    </w:p>
    <w:p w14:paraId="6D66CAAF" w14:textId="76D9E503" w:rsidR="00E31631" w:rsidRDefault="00726037" w:rsidP="00E31631">
      <w:pPr>
        <w:jc w:val="right"/>
        <w:rPr>
          <w:rFonts w:cs="Times New Roman"/>
          <w:noProof/>
        </w:rPr>
      </w:pPr>
      <w:r w:rsidRPr="006D1B60">
        <w:rPr>
          <w:rFonts w:cs="Times New Roman"/>
          <w:noProof/>
        </w:rPr>
        <w:t xml:space="preserve">Date of Submission: </w:t>
      </w:r>
      <w:r w:rsidR="00E31631" w:rsidRPr="00E31631">
        <w:rPr>
          <w:rFonts w:cs="Times New Roman"/>
          <w:noProof/>
        </w:rPr>
        <w:t>04</w:t>
      </w:r>
      <w:r w:rsidR="00E31631" w:rsidRPr="00E31631">
        <w:rPr>
          <w:rFonts w:cs="Times New Roman"/>
          <w:noProof/>
          <w:vertAlign w:val="superscript"/>
        </w:rPr>
        <w:t>th</w:t>
      </w:r>
      <w:r w:rsidR="00E31631">
        <w:rPr>
          <w:rFonts w:cs="Times New Roman"/>
          <w:noProof/>
        </w:rPr>
        <w:t xml:space="preserve"> </w:t>
      </w:r>
      <w:r w:rsidR="00E31631" w:rsidRPr="00E31631">
        <w:rPr>
          <w:rFonts w:cs="Times New Roman"/>
          <w:noProof/>
        </w:rPr>
        <w:t>March 2025</w:t>
      </w:r>
    </w:p>
    <w:p w14:paraId="543042C0" w14:textId="210CD509" w:rsidR="00E31631" w:rsidRDefault="00E31631" w:rsidP="006D1B60">
      <w:pPr>
        <w:jc w:val="right"/>
        <w:rPr>
          <w:rFonts w:cs="Times New Roman"/>
          <w:noProof/>
        </w:rPr>
      </w:pPr>
      <w:r>
        <w:rPr>
          <w:rFonts w:cs="Times New Roman"/>
          <w:noProof/>
        </w:rPr>
        <w:t xml:space="preserve">Word Count: </w:t>
      </w:r>
      <w:r w:rsidR="002C0EA7">
        <w:rPr>
          <w:rFonts w:cs="Times New Roman"/>
          <w:noProof/>
        </w:rPr>
        <w:t>6599</w:t>
      </w:r>
    </w:p>
    <w:p w14:paraId="1D1036FF" w14:textId="45B51ECF" w:rsidR="002A3987" w:rsidRPr="006D1B60" w:rsidRDefault="00E31631" w:rsidP="00E31631">
      <w:pPr>
        <w:spacing w:line="259" w:lineRule="auto"/>
        <w:jc w:val="left"/>
        <w:rPr>
          <w:rFonts w:cs="Times New Roman"/>
          <w:noProof/>
        </w:rPr>
      </w:pPr>
      <w:r>
        <w:rPr>
          <w:rFonts w:cs="Times New Roman"/>
          <w:noProof/>
        </w:rPr>
        <w:br w:type="page"/>
      </w:r>
    </w:p>
    <w:sdt>
      <w:sdtPr>
        <w:rPr>
          <w:rFonts w:ascii="Times New Roman" w:eastAsiaTheme="minorHAnsi" w:hAnsi="Times New Roman" w:cs="Times New Roman"/>
          <w:noProof/>
          <w:color w:val="auto"/>
          <w:sz w:val="24"/>
          <w:szCs w:val="24"/>
          <w:lang w:eastAsia="en-US"/>
        </w:rPr>
        <w:id w:val="1239522050"/>
        <w:docPartObj>
          <w:docPartGallery w:val="Table of Contents"/>
          <w:docPartUnique/>
        </w:docPartObj>
      </w:sdtPr>
      <w:sdtEndPr>
        <w:rPr>
          <w:b/>
          <w:bCs/>
        </w:rPr>
      </w:sdtEndPr>
      <w:sdtContent>
        <w:p w14:paraId="184F4CC9" w14:textId="3C625F5B" w:rsidR="00F47473" w:rsidRPr="006D1B60" w:rsidRDefault="00F47473" w:rsidP="006D1B60">
          <w:pPr>
            <w:pStyle w:val="TOCHeading"/>
            <w:spacing w:line="360" w:lineRule="auto"/>
            <w:rPr>
              <w:rFonts w:ascii="Times New Roman" w:hAnsi="Times New Roman" w:cs="Times New Roman"/>
              <w:noProof/>
            </w:rPr>
          </w:pPr>
          <w:r w:rsidRPr="006D1B60">
            <w:rPr>
              <w:rFonts w:ascii="Times New Roman" w:hAnsi="Times New Roman" w:cs="Times New Roman"/>
              <w:noProof/>
            </w:rPr>
            <w:t>Table of Contents</w:t>
          </w:r>
        </w:p>
        <w:p w14:paraId="0F4620D6" w14:textId="2F1A446E" w:rsidR="00820FC7" w:rsidRDefault="00F47473" w:rsidP="004407C4">
          <w:pPr>
            <w:pStyle w:val="TOC1"/>
            <w:tabs>
              <w:tab w:val="right" w:leader="dot" w:pos="9016"/>
            </w:tabs>
            <w:spacing w:after="0"/>
            <w:rPr>
              <w:rFonts w:asciiTheme="minorHAnsi" w:eastAsiaTheme="minorEastAsia" w:hAnsiTheme="minorHAnsi"/>
              <w:noProof/>
              <w:kern w:val="2"/>
              <w:lang w:eastAsia="en-GB"/>
              <w14:ligatures w14:val="standardContextual"/>
            </w:rPr>
          </w:pPr>
          <w:r w:rsidRPr="006D1B60">
            <w:rPr>
              <w:rFonts w:cs="Times New Roman"/>
              <w:noProof/>
            </w:rPr>
            <w:fldChar w:fldCharType="begin"/>
          </w:r>
          <w:r w:rsidRPr="006D1B60">
            <w:rPr>
              <w:rFonts w:cs="Times New Roman"/>
              <w:noProof/>
            </w:rPr>
            <w:instrText xml:space="preserve"> TOC \o "1-3" \h \z \u </w:instrText>
          </w:r>
          <w:r w:rsidRPr="006D1B60">
            <w:rPr>
              <w:rFonts w:cs="Times New Roman"/>
              <w:noProof/>
            </w:rPr>
            <w:fldChar w:fldCharType="separate"/>
          </w:r>
          <w:hyperlink w:anchor="_Toc191379092" w:history="1">
            <w:r w:rsidR="00820FC7" w:rsidRPr="009A0B0E">
              <w:rPr>
                <w:rStyle w:val="Hyperlink"/>
                <w:rFonts w:cs="Times New Roman"/>
                <w:noProof/>
              </w:rPr>
              <w:t>1. Executive Summary</w:t>
            </w:r>
            <w:r w:rsidR="00820FC7">
              <w:rPr>
                <w:noProof/>
                <w:webHidden/>
              </w:rPr>
              <w:tab/>
            </w:r>
            <w:r w:rsidR="00820FC7">
              <w:rPr>
                <w:noProof/>
                <w:webHidden/>
              </w:rPr>
              <w:fldChar w:fldCharType="begin"/>
            </w:r>
            <w:r w:rsidR="00820FC7">
              <w:rPr>
                <w:noProof/>
                <w:webHidden/>
              </w:rPr>
              <w:instrText xml:space="preserve"> PAGEREF _Toc191379092 \h </w:instrText>
            </w:r>
            <w:r w:rsidR="00820FC7">
              <w:rPr>
                <w:noProof/>
                <w:webHidden/>
              </w:rPr>
            </w:r>
            <w:r w:rsidR="00820FC7">
              <w:rPr>
                <w:noProof/>
                <w:webHidden/>
              </w:rPr>
              <w:fldChar w:fldCharType="separate"/>
            </w:r>
            <w:r w:rsidR="004407C4">
              <w:rPr>
                <w:noProof/>
                <w:webHidden/>
              </w:rPr>
              <w:t>2</w:t>
            </w:r>
            <w:r w:rsidR="00820FC7">
              <w:rPr>
                <w:noProof/>
                <w:webHidden/>
              </w:rPr>
              <w:fldChar w:fldCharType="end"/>
            </w:r>
          </w:hyperlink>
        </w:p>
        <w:p w14:paraId="10667614" w14:textId="451E97C6" w:rsidR="00820FC7" w:rsidRDefault="00820FC7" w:rsidP="004407C4">
          <w:pPr>
            <w:pStyle w:val="TOC2"/>
            <w:tabs>
              <w:tab w:val="right" w:leader="dot" w:pos="9016"/>
            </w:tabs>
            <w:spacing w:after="0"/>
            <w:rPr>
              <w:rFonts w:asciiTheme="minorHAnsi" w:eastAsiaTheme="minorEastAsia" w:hAnsiTheme="minorHAnsi"/>
              <w:noProof/>
              <w:kern w:val="2"/>
              <w:lang w:eastAsia="en-GB"/>
              <w14:ligatures w14:val="standardContextual"/>
            </w:rPr>
          </w:pPr>
          <w:hyperlink w:anchor="_Toc191379093" w:history="1">
            <w:r w:rsidRPr="009A0B0E">
              <w:rPr>
                <w:rStyle w:val="Hyperlink"/>
                <w:rFonts w:cs="Times New Roman"/>
                <w:noProof/>
              </w:rPr>
              <w:t>1.1 Problem at Stake</w:t>
            </w:r>
            <w:r>
              <w:rPr>
                <w:noProof/>
                <w:webHidden/>
              </w:rPr>
              <w:tab/>
            </w:r>
            <w:r>
              <w:rPr>
                <w:noProof/>
                <w:webHidden/>
              </w:rPr>
              <w:fldChar w:fldCharType="begin"/>
            </w:r>
            <w:r>
              <w:rPr>
                <w:noProof/>
                <w:webHidden/>
              </w:rPr>
              <w:instrText xml:space="preserve"> PAGEREF _Toc191379093 \h </w:instrText>
            </w:r>
            <w:r>
              <w:rPr>
                <w:noProof/>
                <w:webHidden/>
              </w:rPr>
            </w:r>
            <w:r>
              <w:rPr>
                <w:noProof/>
                <w:webHidden/>
              </w:rPr>
              <w:fldChar w:fldCharType="separate"/>
            </w:r>
            <w:r w:rsidR="004407C4">
              <w:rPr>
                <w:noProof/>
                <w:webHidden/>
              </w:rPr>
              <w:t>2</w:t>
            </w:r>
            <w:r>
              <w:rPr>
                <w:noProof/>
                <w:webHidden/>
              </w:rPr>
              <w:fldChar w:fldCharType="end"/>
            </w:r>
          </w:hyperlink>
        </w:p>
        <w:p w14:paraId="45CCA9EB" w14:textId="52D8994A" w:rsidR="00820FC7" w:rsidRDefault="00820FC7" w:rsidP="004407C4">
          <w:pPr>
            <w:pStyle w:val="TOC2"/>
            <w:tabs>
              <w:tab w:val="right" w:leader="dot" w:pos="9016"/>
            </w:tabs>
            <w:spacing w:after="0"/>
            <w:rPr>
              <w:rFonts w:asciiTheme="minorHAnsi" w:eastAsiaTheme="minorEastAsia" w:hAnsiTheme="minorHAnsi"/>
              <w:noProof/>
              <w:kern w:val="2"/>
              <w:lang w:eastAsia="en-GB"/>
              <w14:ligatures w14:val="standardContextual"/>
            </w:rPr>
          </w:pPr>
          <w:hyperlink w:anchor="_Toc191379094" w:history="1">
            <w:r w:rsidRPr="009A0B0E">
              <w:rPr>
                <w:rStyle w:val="Hyperlink"/>
                <w:rFonts w:cs="Times New Roman"/>
                <w:noProof/>
              </w:rPr>
              <w:t>1.2 Key Findings</w:t>
            </w:r>
            <w:r>
              <w:rPr>
                <w:noProof/>
                <w:webHidden/>
              </w:rPr>
              <w:tab/>
            </w:r>
            <w:r>
              <w:rPr>
                <w:noProof/>
                <w:webHidden/>
              </w:rPr>
              <w:fldChar w:fldCharType="begin"/>
            </w:r>
            <w:r>
              <w:rPr>
                <w:noProof/>
                <w:webHidden/>
              </w:rPr>
              <w:instrText xml:space="preserve"> PAGEREF _Toc191379094 \h </w:instrText>
            </w:r>
            <w:r>
              <w:rPr>
                <w:noProof/>
                <w:webHidden/>
              </w:rPr>
            </w:r>
            <w:r>
              <w:rPr>
                <w:noProof/>
                <w:webHidden/>
              </w:rPr>
              <w:fldChar w:fldCharType="separate"/>
            </w:r>
            <w:r w:rsidR="004407C4">
              <w:rPr>
                <w:noProof/>
                <w:webHidden/>
              </w:rPr>
              <w:t>2</w:t>
            </w:r>
            <w:r>
              <w:rPr>
                <w:noProof/>
                <w:webHidden/>
              </w:rPr>
              <w:fldChar w:fldCharType="end"/>
            </w:r>
          </w:hyperlink>
        </w:p>
        <w:p w14:paraId="579F6F3E" w14:textId="373D59CD" w:rsidR="00820FC7" w:rsidRDefault="00820FC7" w:rsidP="004407C4">
          <w:pPr>
            <w:pStyle w:val="TOC2"/>
            <w:tabs>
              <w:tab w:val="right" w:leader="dot" w:pos="9016"/>
            </w:tabs>
            <w:spacing w:after="0"/>
            <w:rPr>
              <w:rFonts w:asciiTheme="minorHAnsi" w:eastAsiaTheme="minorEastAsia" w:hAnsiTheme="minorHAnsi"/>
              <w:noProof/>
              <w:kern w:val="2"/>
              <w:lang w:eastAsia="en-GB"/>
              <w14:ligatures w14:val="standardContextual"/>
            </w:rPr>
          </w:pPr>
          <w:hyperlink w:anchor="_Toc191379095" w:history="1">
            <w:r w:rsidRPr="009A0B0E">
              <w:rPr>
                <w:rStyle w:val="Hyperlink"/>
                <w:rFonts w:cs="Times New Roman"/>
                <w:noProof/>
              </w:rPr>
              <w:t>1.3 Analysis of Findings</w:t>
            </w:r>
            <w:r>
              <w:rPr>
                <w:noProof/>
                <w:webHidden/>
              </w:rPr>
              <w:tab/>
            </w:r>
            <w:r>
              <w:rPr>
                <w:noProof/>
                <w:webHidden/>
              </w:rPr>
              <w:fldChar w:fldCharType="begin"/>
            </w:r>
            <w:r>
              <w:rPr>
                <w:noProof/>
                <w:webHidden/>
              </w:rPr>
              <w:instrText xml:space="preserve"> PAGEREF _Toc191379095 \h </w:instrText>
            </w:r>
            <w:r>
              <w:rPr>
                <w:noProof/>
                <w:webHidden/>
              </w:rPr>
            </w:r>
            <w:r>
              <w:rPr>
                <w:noProof/>
                <w:webHidden/>
              </w:rPr>
              <w:fldChar w:fldCharType="separate"/>
            </w:r>
            <w:r w:rsidR="004407C4">
              <w:rPr>
                <w:noProof/>
                <w:webHidden/>
              </w:rPr>
              <w:t>3</w:t>
            </w:r>
            <w:r>
              <w:rPr>
                <w:noProof/>
                <w:webHidden/>
              </w:rPr>
              <w:fldChar w:fldCharType="end"/>
            </w:r>
          </w:hyperlink>
        </w:p>
        <w:p w14:paraId="1A7B7352" w14:textId="456412D1" w:rsidR="00820FC7" w:rsidRDefault="00820FC7" w:rsidP="004407C4">
          <w:pPr>
            <w:pStyle w:val="TOC2"/>
            <w:tabs>
              <w:tab w:val="right" w:leader="dot" w:pos="9016"/>
            </w:tabs>
            <w:spacing w:after="0"/>
            <w:rPr>
              <w:rFonts w:asciiTheme="minorHAnsi" w:eastAsiaTheme="minorEastAsia" w:hAnsiTheme="minorHAnsi"/>
              <w:noProof/>
              <w:kern w:val="2"/>
              <w:lang w:eastAsia="en-GB"/>
              <w14:ligatures w14:val="standardContextual"/>
            </w:rPr>
          </w:pPr>
          <w:hyperlink w:anchor="_Toc191379096" w:history="1">
            <w:r w:rsidRPr="009A0B0E">
              <w:rPr>
                <w:rStyle w:val="Hyperlink"/>
                <w:rFonts w:cs="Times New Roman"/>
                <w:noProof/>
              </w:rPr>
              <w:t>1.4 Recommendations</w:t>
            </w:r>
            <w:r>
              <w:rPr>
                <w:noProof/>
                <w:webHidden/>
              </w:rPr>
              <w:tab/>
            </w:r>
            <w:r>
              <w:rPr>
                <w:noProof/>
                <w:webHidden/>
              </w:rPr>
              <w:fldChar w:fldCharType="begin"/>
            </w:r>
            <w:r>
              <w:rPr>
                <w:noProof/>
                <w:webHidden/>
              </w:rPr>
              <w:instrText xml:space="preserve"> PAGEREF _Toc191379096 \h </w:instrText>
            </w:r>
            <w:r>
              <w:rPr>
                <w:noProof/>
                <w:webHidden/>
              </w:rPr>
            </w:r>
            <w:r>
              <w:rPr>
                <w:noProof/>
                <w:webHidden/>
              </w:rPr>
              <w:fldChar w:fldCharType="separate"/>
            </w:r>
            <w:r w:rsidR="004407C4">
              <w:rPr>
                <w:noProof/>
                <w:webHidden/>
              </w:rPr>
              <w:t>3</w:t>
            </w:r>
            <w:r>
              <w:rPr>
                <w:noProof/>
                <w:webHidden/>
              </w:rPr>
              <w:fldChar w:fldCharType="end"/>
            </w:r>
          </w:hyperlink>
        </w:p>
        <w:p w14:paraId="0D03C372" w14:textId="4C8CAFC4" w:rsidR="00820FC7" w:rsidRDefault="00820FC7" w:rsidP="004407C4">
          <w:pPr>
            <w:pStyle w:val="TOC2"/>
            <w:tabs>
              <w:tab w:val="right" w:leader="dot" w:pos="9016"/>
            </w:tabs>
            <w:spacing w:after="0"/>
            <w:rPr>
              <w:rFonts w:asciiTheme="minorHAnsi" w:eastAsiaTheme="minorEastAsia" w:hAnsiTheme="minorHAnsi"/>
              <w:noProof/>
              <w:kern w:val="2"/>
              <w:lang w:eastAsia="en-GB"/>
              <w14:ligatures w14:val="standardContextual"/>
            </w:rPr>
          </w:pPr>
          <w:hyperlink w:anchor="_Toc191379097" w:history="1">
            <w:r w:rsidRPr="009A0B0E">
              <w:rPr>
                <w:rStyle w:val="Hyperlink"/>
                <w:rFonts w:cs="Times New Roman"/>
                <w:noProof/>
              </w:rPr>
              <w:t>1.5 Conclusion</w:t>
            </w:r>
            <w:r>
              <w:rPr>
                <w:noProof/>
                <w:webHidden/>
              </w:rPr>
              <w:tab/>
            </w:r>
            <w:r>
              <w:rPr>
                <w:noProof/>
                <w:webHidden/>
              </w:rPr>
              <w:fldChar w:fldCharType="begin"/>
            </w:r>
            <w:r>
              <w:rPr>
                <w:noProof/>
                <w:webHidden/>
              </w:rPr>
              <w:instrText xml:space="preserve"> PAGEREF _Toc191379097 \h </w:instrText>
            </w:r>
            <w:r>
              <w:rPr>
                <w:noProof/>
                <w:webHidden/>
              </w:rPr>
            </w:r>
            <w:r>
              <w:rPr>
                <w:noProof/>
                <w:webHidden/>
              </w:rPr>
              <w:fldChar w:fldCharType="separate"/>
            </w:r>
            <w:r w:rsidR="004407C4">
              <w:rPr>
                <w:noProof/>
                <w:webHidden/>
              </w:rPr>
              <w:t>4</w:t>
            </w:r>
            <w:r>
              <w:rPr>
                <w:noProof/>
                <w:webHidden/>
              </w:rPr>
              <w:fldChar w:fldCharType="end"/>
            </w:r>
          </w:hyperlink>
        </w:p>
        <w:p w14:paraId="646D97CC" w14:textId="33119D91" w:rsidR="00820FC7" w:rsidRDefault="00820FC7" w:rsidP="004407C4">
          <w:pPr>
            <w:pStyle w:val="TOC1"/>
            <w:tabs>
              <w:tab w:val="right" w:leader="dot" w:pos="9016"/>
            </w:tabs>
            <w:spacing w:after="0"/>
            <w:rPr>
              <w:rFonts w:asciiTheme="minorHAnsi" w:eastAsiaTheme="minorEastAsia" w:hAnsiTheme="minorHAnsi"/>
              <w:noProof/>
              <w:kern w:val="2"/>
              <w:lang w:eastAsia="en-GB"/>
              <w14:ligatures w14:val="standardContextual"/>
            </w:rPr>
          </w:pPr>
          <w:hyperlink w:anchor="_Toc191379098" w:history="1">
            <w:r w:rsidRPr="009A0B0E">
              <w:rPr>
                <w:rStyle w:val="Hyperlink"/>
                <w:rFonts w:cs="Times New Roman"/>
                <w:noProof/>
              </w:rPr>
              <w:t>2. Introduction</w:t>
            </w:r>
            <w:r>
              <w:rPr>
                <w:noProof/>
                <w:webHidden/>
              </w:rPr>
              <w:tab/>
            </w:r>
            <w:r>
              <w:rPr>
                <w:noProof/>
                <w:webHidden/>
              </w:rPr>
              <w:fldChar w:fldCharType="begin"/>
            </w:r>
            <w:r>
              <w:rPr>
                <w:noProof/>
                <w:webHidden/>
              </w:rPr>
              <w:instrText xml:space="preserve"> PAGEREF _Toc191379098 \h </w:instrText>
            </w:r>
            <w:r>
              <w:rPr>
                <w:noProof/>
                <w:webHidden/>
              </w:rPr>
            </w:r>
            <w:r>
              <w:rPr>
                <w:noProof/>
                <w:webHidden/>
              </w:rPr>
              <w:fldChar w:fldCharType="separate"/>
            </w:r>
            <w:r w:rsidR="004407C4">
              <w:rPr>
                <w:noProof/>
                <w:webHidden/>
              </w:rPr>
              <w:t>6</w:t>
            </w:r>
            <w:r>
              <w:rPr>
                <w:noProof/>
                <w:webHidden/>
              </w:rPr>
              <w:fldChar w:fldCharType="end"/>
            </w:r>
          </w:hyperlink>
        </w:p>
        <w:p w14:paraId="5B654D77" w14:textId="36B924A3" w:rsidR="00820FC7" w:rsidRDefault="00820FC7" w:rsidP="004407C4">
          <w:pPr>
            <w:pStyle w:val="TOC2"/>
            <w:tabs>
              <w:tab w:val="right" w:leader="dot" w:pos="9016"/>
            </w:tabs>
            <w:spacing w:after="0"/>
            <w:rPr>
              <w:rFonts w:asciiTheme="minorHAnsi" w:eastAsiaTheme="minorEastAsia" w:hAnsiTheme="minorHAnsi"/>
              <w:noProof/>
              <w:kern w:val="2"/>
              <w:lang w:eastAsia="en-GB"/>
              <w14:ligatures w14:val="standardContextual"/>
            </w:rPr>
          </w:pPr>
          <w:hyperlink w:anchor="_Toc191379099" w:history="1">
            <w:r w:rsidRPr="009A0B0E">
              <w:rPr>
                <w:rStyle w:val="Hyperlink"/>
                <w:rFonts w:cs="Times New Roman"/>
                <w:noProof/>
              </w:rPr>
              <w:t>2.1 Background on Virgin Hotels Chicago</w:t>
            </w:r>
            <w:r>
              <w:rPr>
                <w:noProof/>
                <w:webHidden/>
              </w:rPr>
              <w:tab/>
            </w:r>
            <w:r>
              <w:rPr>
                <w:noProof/>
                <w:webHidden/>
              </w:rPr>
              <w:fldChar w:fldCharType="begin"/>
            </w:r>
            <w:r>
              <w:rPr>
                <w:noProof/>
                <w:webHidden/>
              </w:rPr>
              <w:instrText xml:space="preserve"> PAGEREF _Toc191379099 \h </w:instrText>
            </w:r>
            <w:r>
              <w:rPr>
                <w:noProof/>
                <w:webHidden/>
              </w:rPr>
            </w:r>
            <w:r>
              <w:rPr>
                <w:noProof/>
                <w:webHidden/>
              </w:rPr>
              <w:fldChar w:fldCharType="separate"/>
            </w:r>
            <w:r w:rsidR="004407C4">
              <w:rPr>
                <w:noProof/>
                <w:webHidden/>
              </w:rPr>
              <w:t>6</w:t>
            </w:r>
            <w:r>
              <w:rPr>
                <w:noProof/>
                <w:webHidden/>
              </w:rPr>
              <w:fldChar w:fldCharType="end"/>
            </w:r>
          </w:hyperlink>
        </w:p>
        <w:p w14:paraId="5859BEB2" w14:textId="75FD750C" w:rsidR="00820FC7" w:rsidRDefault="00820FC7" w:rsidP="004407C4">
          <w:pPr>
            <w:pStyle w:val="TOC2"/>
            <w:tabs>
              <w:tab w:val="right" w:leader="dot" w:pos="9016"/>
            </w:tabs>
            <w:spacing w:after="0"/>
            <w:rPr>
              <w:rFonts w:asciiTheme="minorHAnsi" w:eastAsiaTheme="minorEastAsia" w:hAnsiTheme="minorHAnsi"/>
              <w:noProof/>
              <w:kern w:val="2"/>
              <w:lang w:eastAsia="en-GB"/>
              <w14:ligatures w14:val="standardContextual"/>
            </w:rPr>
          </w:pPr>
          <w:hyperlink w:anchor="_Toc191379100" w:history="1">
            <w:r w:rsidRPr="009A0B0E">
              <w:rPr>
                <w:rStyle w:val="Hyperlink"/>
                <w:rFonts w:cs="Times New Roman"/>
                <w:noProof/>
              </w:rPr>
              <w:t>2.2 Statement of the Problem</w:t>
            </w:r>
            <w:r>
              <w:rPr>
                <w:noProof/>
                <w:webHidden/>
              </w:rPr>
              <w:tab/>
            </w:r>
            <w:r>
              <w:rPr>
                <w:noProof/>
                <w:webHidden/>
              </w:rPr>
              <w:fldChar w:fldCharType="begin"/>
            </w:r>
            <w:r>
              <w:rPr>
                <w:noProof/>
                <w:webHidden/>
              </w:rPr>
              <w:instrText xml:space="preserve"> PAGEREF _Toc191379100 \h </w:instrText>
            </w:r>
            <w:r>
              <w:rPr>
                <w:noProof/>
                <w:webHidden/>
              </w:rPr>
            </w:r>
            <w:r>
              <w:rPr>
                <w:noProof/>
                <w:webHidden/>
              </w:rPr>
              <w:fldChar w:fldCharType="separate"/>
            </w:r>
            <w:r w:rsidR="004407C4">
              <w:rPr>
                <w:noProof/>
                <w:webHidden/>
              </w:rPr>
              <w:t>7</w:t>
            </w:r>
            <w:r>
              <w:rPr>
                <w:noProof/>
                <w:webHidden/>
              </w:rPr>
              <w:fldChar w:fldCharType="end"/>
            </w:r>
          </w:hyperlink>
        </w:p>
        <w:p w14:paraId="05F5A529" w14:textId="5018CFE5" w:rsidR="00820FC7" w:rsidRDefault="00820FC7" w:rsidP="004407C4">
          <w:pPr>
            <w:pStyle w:val="TOC2"/>
            <w:tabs>
              <w:tab w:val="right" w:leader="dot" w:pos="9016"/>
            </w:tabs>
            <w:spacing w:after="0"/>
            <w:rPr>
              <w:rFonts w:asciiTheme="minorHAnsi" w:eastAsiaTheme="minorEastAsia" w:hAnsiTheme="minorHAnsi"/>
              <w:noProof/>
              <w:kern w:val="2"/>
              <w:lang w:eastAsia="en-GB"/>
              <w14:ligatures w14:val="standardContextual"/>
            </w:rPr>
          </w:pPr>
          <w:hyperlink w:anchor="_Toc191379101" w:history="1">
            <w:r w:rsidRPr="009A0B0E">
              <w:rPr>
                <w:rStyle w:val="Hyperlink"/>
                <w:rFonts w:cs="Times New Roman"/>
                <w:noProof/>
              </w:rPr>
              <w:t>2.3 Consultancy Firm Introduction</w:t>
            </w:r>
            <w:r>
              <w:rPr>
                <w:noProof/>
                <w:webHidden/>
              </w:rPr>
              <w:tab/>
            </w:r>
            <w:r>
              <w:rPr>
                <w:noProof/>
                <w:webHidden/>
              </w:rPr>
              <w:fldChar w:fldCharType="begin"/>
            </w:r>
            <w:r>
              <w:rPr>
                <w:noProof/>
                <w:webHidden/>
              </w:rPr>
              <w:instrText xml:space="preserve"> PAGEREF _Toc191379101 \h </w:instrText>
            </w:r>
            <w:r>
              <w:rPr>
                <w:noProof/>
                <w:webHidden/>
              </w:rPr>
            </w:r>
            <w:r>
              <w:rPr>
                <w:noProof/>
                <w:webHidden/>
              </w:rPr>
              <w:fldChar w:fldCharType="separate"/>
            </w:r>
            <w:r w:rsidR="004407C4">
              <w:rPr>
                <w:noProof/>
                <w:webHidden/>
              </w:rPr>
              <w:t>7</w:t>
            </w:r>
            <w:r>
              <w:rPr>
                <w:noProof/>
                <w:webHidden/>
              </w:rPr>
              <w:fldChar w:fldCharType="end"/>
            </w:r>
          </w:hyperlink>
        </w:p>
        <w:p w14:paraId="3BCDB7FD" w14:textId="7F1194FB" w:rsidR="00820FC7" w:rsidRDefault="00820FC7" w:rsidP="004407C4">
          <w:pPr>
            <w:pStyle w:val="TOC2"/>
            <w:tabs>
              <w:tab w:val="right" w:leader="dot" w:pos="9016"/>
            </w:tabs>
            <w:spacing w:after="0"/>
            <w:rPr>
              <w:rFonts w:asciiTheme="minorHAnsi" w:eastAsiaTheme="minorEastAsia" w:hAnsiTheme="minorHAnsi"/>
              <w:noProof/>
              <w:kern w:val="2"/>
              <w:lang w:eastAsia="en-GB"/>
              <w14:ligatures w14:val="standardContextual"/>
            </w:rPr>
          </w:pPr>
          <w:hyperlink w:anchor="_Toc191379102" w:history="1">
            <w:r w:rsidRPr="009A0B0E">
              <w:rPr>
                <w:rStyle w:val="Hyperlink"/>
                <w:rFonts w:cs="Times New Roman"/>
                <w:noProof/>
              </w:rPr>
              <w:t>2.4 Theoretical Frameworks</w:t>
            </w:r>
            <w:r>
              <w:rPr>
                <w:noProof/>
                <w:webHidden/>
              </w:rPr>
              <w:tab/>
            </w:r>
            <w:r>
              <w:rPr>
                <w:noProof/>
                <w:webHidden/>
              </w:rPr>
              <w:fldChar w:fldCharType="begin"/>
            </w:r>
            <w:r>
              <w:rPr>
                <w:noProof/>
                <w:webHidden/>
              </w:rPr>
              <w:instrText xml:space="preserve"> PAGEREF _Toc191379102 \h </w:instrText>
            </w:r>
            <w:r>
              <w:rPr>
                <w:noProof/>
                <w:webHidden/>
              </w:rPr>
            </w:r>
            <w:r>
              <w:rPr>
                <w:noProof/>
                <w:webHidden/>
              </w:rPr>
              <w:fldChar w:fldCharType="separate"/>
            </w:r>
            <w:r w:rsidR="004407C4">
              <w:rPr>
                <w:noProof/>
                <w:webHidden/>
              </w:rPr>
              <w:t>8</w:t>
            </w:r>
            <w:r>
              <w:rPr>
                <w:noProof/>
                <w:webHidden/>
              </w:rPr>
              <w:fldChar w:fldCharType="end"/>
            </w:r>
          </w:hyperlink>
        </w:p>
        <w:p w14:paraId="5E183130" w14:textId="3B7CCDE8" w:rsidR="00820FC7" w:rsidRDefault="00820FC7" w:rsidP="004407C4">
          <w:pPr>
            <w:pStyle w:val="TOC1"/>
            <w:tabs>
              <w:tab w:val="right" w:leader="dot" w:pos="9016"/>
            </w:tabs>
            <w:spacing w:after="0"/>
            <w:rPr>
              <w:rFonts w:asciiTheme="minorHAnsi" w:eastAsiaTheme="minorEastAsia" w:hAnsiTheme="minorHAnsi"/>
              <w:noProof/>
              <w:kern w:val="2"/>
              <w:lang w:eastAsia="en-GB"/>
              <w14:ligatures w14:val="standardContextual"/>
            </w:rPr>
          </w:pPr>
          <w:hyperlink w:anchor="_Toc191379103" w:history="1">
            <w:r w:rsidRPr="009A0B0E">
              <w:rPr>
                <w:rStyle w:val="Hyperlink"/>
                <w:rFonts w:cs="Times New Roman"/>
                <w:noProof/>
              </w:rPr>
              <w:t>3. Analysis</w:t>
            </w:r>
            <w:r>
              <w:rPr>
                <w:noProof/>
                <w:webHidden/>
              </w:rPr>
              <w:tab/>
            </w:r>
            <w:r>
              <w:rPr>
                <w:noProof/>
                <w:webHidden/>
              </w:rPr>
              <w:fldChar w:fldCharType="begin"/>
            </w:r>
            <w:r>
              <w:rPr>
                <w:noProof/>
                <w:webHidden/>
              </w:rPr>
              <w:instrText xml:space="preserve"> PAGEREF _Toc191379103 \h </w:instrText>
            </w:r>
            <w:r>
              <w:rPr>
                <w:noProof/>
                <w:webHidden/>
              </w:rPr>
            </w:r>
            <w:r>
              <w:rPr>
                <w:noProof/>
                <w:webHidden/>
              </w:rPr>
              <w:fldChar w:fldCharType="separate"/>
            </w:r>
            <w:r w:rsidR="004407C4">
              <w:rPr>
                <w:noProof/>
                <w:webHidden/>
              </w:rPr>
              <w:t>9</w:t>
            </w:r>
            <w:r>
              <w:rPr>
                <w:noProof/>
                <w:webHidden/>
              </w:rPr>
              <w:fldChar w:fldCharType="end"/>
            </w:r>
          </w:hyperlink>
        </w:p>
        <w:p w14:paraId="6123D4D4" w14:textId="47C7BF85" w:rsidR="00820FC7" w:rsidRDefault="00820FC7" w:rsidP="004407C4">
          <w:pPr>
            <w:pStyle w:val="TOC2"/>
            <w:tabs>
              <w:tab w:val="right" w:leader="dot" w:pos="9016"/>
            </w:tabs>
            <w:spacing w:after="0"/>
            <w:rPr>
              <w:rFonts w:asciiTheme="minorHAnsi" w:eastAsiaTheme="minorEastAsia" w:hAnsiTheme="minorHAnsi"/>
              <w:noProof/>
              <w:kern w:val="2"/>
              <w:lang w:eastAsia="en-GB"/>
              <w14:ligatures w14:val="standardContextual"/>
            </w:rPr>
          </w:pPr>
          <w:hyperlink w:anchor="_Toc191379104" w:history="1">
            <w:r w:rsidRPr="009A0B0E">
              <w:rPr>
                <w:rStyle w:val="Hyperlink"/>
                <w:rFonts w:cs="Times New Roman"/>
                <w:noProof/>
              </w:rPr>
              <w:t>3.1 Problem Identification</w:t>
            </w:r>
            <w:r>
              <w:rPr>
                <w:noProof/>
                <w:webHidden/>
              </w:rPr>
              <w:tab/>
            </w:r>
            <w:r>
              <w:rPr>
                <w:noProof/>
                <w:webHidden/>
              </w:rPr>
              <w:fldChar w:fldCharType="begin"/>
            </w:r>
            <w:r>
              <w:rPr>
                <w:noProof/>
                <w:webHidden/>
              </w:rPr>
              <w:instrText xml:space="preserve"> PAGEREF _Toc191379104 \h </w:instrText>
            </w:r>
            <w:r>
              <w:rPr>
                <w:noProof/>
                <w:webHidden/>
              </w:rPr>
            </w:r>
            <w:r>
              <w:rPr>
                <w:noProof/>
                <w:webHidden/>
              </w:rPr>
              <w:fldChar w:fldCharType="separate"/>
            </w:r>
            <w:r w:rsidR="004407C4">
              <w:rPr>
                <w:noProof/>
                <w:webHidden/>
              </w:rPr>
              <w:t>9</w:t>
            </w:r>
            <w:r>
              <w:rPr>
                <w:noProof/>
                <w:webHidden/>
              </w:rPr>
              <w:fldChar w:fldCharType="end"/>
            </w:r>
          </w:hyperlink>
        </w:p>
        <w:p w14:paraId="36A8B36A" w14:textId="4E1B55CC" w:rsidR="00820FC7" w:rsidRDefault="00820FC7" w:rsidP="004407C4">
          <w:pPr>
            <w:pStyle w:val="TOC2"/>
            <w:tabs>
              <w:tab w:val="right" w:leader="dot" w:pos="9016"/>
            </w:tabs>
            <w:spacing w:after="0"/>
            <w:rPr>
              <w:rFonts w:asciiTheme="minorHAnsi" w:eastAsiaTheme="minorEastAsia" w:hAnsiTheme="minorHAnsi"/>
              <w:noProof/>
              <w:kern w:val="2"/>
              <w:lang w:eastAsia="en-GB"/>
              <w14:ligatures w14:val="standardContextual"/>
            </w:rPr>
          </w:pPr>
          <w:hyperlink w:anchor="_Toc191379105" w:history="1">
            <w:r w:rsidRPr="009A0B0E">
              <w:rPr>
                <w:rStyle w:val="Hyperlink"/>
                <w:rFonts w:cs="Times New Roman"/>
                <w:noProof/>
              </w:rPr>
              <w:t>3.2 STEEPLED Analysis – External Market Forces Impacting AI Concierge Implementation</w:t>
            </w:r>
            <w:r>
              <w:rPr>
                <w:noProof/>
                <w:webHidden/>
              </w:rPr>
              <w:tab/>
            </w:r>
            <w:r>
              <w:rPr>
                <w:noProof/>
                <w:webHidden/>
              </w:rPr>
              <w:fldChar w:fldCharType="begin"/>
            </w:r>
            <w:r>
              <w:rPr>
                <w:noProof/>
                <w:webHidden/>
              </w:rPr>
              <w:instrText xml:space="preserve"> PAGEREF _Toc191379105 \h </w:instrText>
            </w:r>
            <w:r>
              <w:rPr>
                <w:noProof/>
                <w:webHidden/>
              </w:rPr>
            </w:r>
            <w:r>
              <w:rPr>
                <w:noProof/>
                <w:webHidden/>
              </w:rPr>
              <w:fldChar w:fldCharType="separate"/>
            </w:r>
            <w:r w:rsidR="004407C4">
              <w:rPr>
                <w:noProof/>
                <w:webHidden/>
              </w:rPr>
              <w:t>10</w:t>
            </w:r>
            <w:r>
              <w:rPr>
                <w:noProof/>
                <w:webHidden/>
              </w:rPr>
              <w:fldChar w:fldCharType="end"/>
            </w:r>
          </w:hyperlink>
        </w:p>
        <w:p w14:paraId="00F7C0A7" w14:textId="205E1E0B" w:rsidR="00820FC7" w:rsidRDefault="00820FC7" w:rsidP="004407C4">
          <w:pPr>
            <w:pStyle w:val="TOC2"/>
            <w:tabs>
              <w:tab w:val="right" w:leader="dot" w:pos="9016"/>
            </w:tabs>
            <w:spacing w:after="0"/>
            <w:rPr>
              <w:rFonts w:asciiTheme="minorHAnsi" w:eastAsiaTheme="minorEastAsia" w:hAnsiTheme="minorHAnsi"/>
              <w:noProof/>
              <w:kern w:val="2"/>
              <w:lang w:eastAsia="en-GB"/>
              <w14:ligatures w14:val="standardContextual"/>
            </w:rPr>
          </w:pPr>
          <w:hyperlink w:anchor="_Toc191379106" w:history="1">
            <w:r w:rsidRPr="009A0B0E">
              <w:rPr>
                <w:rStyle w:val="Hyperlink"/>
                <w:rFonts w:cs="Times New Roman"/>
                <w:noProof/>
              </w:rPr>
              <w:t>3.3 SOAR Analysis – Evaluating Virgin Hotels Chicago’s Internal Strengths and Opportunities</w:t>
            </w:r>
            <w:r>
              <w:rPr>
                <w:noProof/>
                <w:webHidden/>
              </w:rPr>
              <w:tab/>
            </w:r>
            <w:r>
              <w:rPr>
                <w:noProof/>
                <w:webHidden/>
              </w:rPr>
              <w:fldChar w:fldCharType="begin"/>
            </w:r>
            <w:r>
              <w:rPr>
                <w:noProof/>
                <w:webHidden/>
              </w:rPr>
              <w:instrText xml:space="preserve"> PAGEREF _Toc191379106 \h </w:instrText>
            </w:r>
            <w:r>
              <w:rPr>
                <w:noProof/>
                <w:webHidden/>
              </w:rPr>
            </w:r>
            <w:r>
              <w:rPr>
                <w:noProof/>
                <w:webHidden/>
              </w:rPr>
              <w:fldChar w:fldCharType="separate"/>
            </w:r>
            <w:r w:rsidR="004407C4">
              <w:rPr>
                <w:noProof/>
                <w:webHidden/>
              </w:rPr>
              <w:t>13</w:t>
            </w:r>
            <w:r>
              <w:rPr>
                <w:noProof/>
                <w:webHidden/>
              </w:rPr>
              <w:fldChar w:fldCharType="end"/>
            </w:r>
          </w:hyperlink>
        </w:p>
        <w:p w14:paraId="3BA683A9" w14:textId="5A7C2CCC" w:rsidR="00820FC7" w:rsidRDefault="00820FC7" w:rsidP="004407C4">
          <w:pPr>
            <w:pStyle w:val="TOC2"/>
            <w:tabs>
              <w:tab w:val="right" w:leader="dot" w:pos="9016"/>
            </w:tabs>
            <w:spacing w:after="0"/>
            <w:rPr>
              <w:rFonts w:asciiTheme="minorHAnsi" w:eastAsiaTheme="minorEastAsia" w:hAnsiTheme="minorHAnsi"/>
              <w:noProof/>
              <w:kern w:val="2"/>
              <w:lang w:eastAsia="en-GB"/>
              <w14:ligatures w14:val="standardContextual"/>
            </w:rPr>
          </w:pPr>
          <w:hyperlink w:anchor="_Toc191379107" w:history="1">
            <w:r w:rsidRPr="009A0B0E">
              <w:rPr>
                <w:rStyle w:val="Hyperlink"/>
                <w:rFonts w:cs="Times New Roman"/>
                <w:noProof/>
              </w:rPr>
              <w:t>3.4 TOWS Analysis – Strategic Implementation of AI Concierge Services</w:t>
            </w:r>
            <w:r>
              <w:rPr>
                <w:noProof/>
                <w:webHidden/>
              </w:rPr>
              <w:tab/>
            </w:r>
            <w:r>
              <w:rPr>
                <w:noProof/>
                <w:webHidden/>
              </w:rPr>
              <w:fldChar w:fldCharType="begin"/>
            </w:r>
            <w:r>
              <w:rPr>
                <w:noProof/>
                <w:webHidden/>
              </w:rPr>
              <w:instrText xml:space="preserve"> PAGEREF _Toc191379107 \h </w:instrText>
            </w:r>
            <w:r>
              <w:rPr>
                <w:noProof/>
                <w:webHidden/>
              </w:rPr>
            </w:r>
            <w:r>
              <w:rPr>
                <w:noProof/>
                <w:webHidden/>
              </w:rPr>
              <w:fldChar w:fldCharType="separate"/>
            </w:r>
            <w:r w:rsidR="004407C4">
              <w:rPr>
                <w:noProof/>
                <w:webHidden/>
              </w:rPr>
              <w:t>15</w:t>
            </w:r>
            <w:r>
              <w:rPr>
                <w:noProof/>
                <w:webHidden/>
              </w:rPr>
              <w:fldChar w:fldCharType="end"/>
            </w:r>
          </w:hyperlink>
        </w:p>
        <w:p w14:paraId="7E15BEB0" w14:textId="78A15AA5" w:rsidR="00820FC7" w:rsidRDefault="00820FC7" w:rsidP="004407C4">
          <w:pPr>
            <w:pStyle w:val="TOC2"/>
            <w:tabs>
              <w:tab w:val="right" w:leader="dot" w:pos="9016"/>
            </w:tabs>
            <w:spacing w:after="0"/>
            <w:rPr>
              <w:rFonts w:asciiTheme="minorHAnsi" w:eastAsiaTheme="minorEastAsia" w:hAnsiTheme="minorHAnsi"/>
              <w:noProof/>
              <w:kern w:val="2"/>
              <w:lang w:eastAsia="en-GB"/>
              <w14:ligatures w14:val="standardContextual"/>
            </w:rPr>
          </w:pPr>
          <w:hyperlink w:anchor="_Toc191379108" w:history="1">
            <w:r w:rsidRPr="009A0B0E">
              <w:rPr>
                <w:rStyle w:val="Hyperlink"/>
                <w:rFonts w:cs="Times New Roman"/>
                <w:noProof/>
              </w:rPr>
              <w:t>3.5 Summary of the Analysis</w:t>
            </w:r>
            <w:r>
              <w:rPr>
                <w:noProof/>
                <w:webHidden/>
              </w:rPr>
              <w:tab/>
            </w:r>
            <w:r>
              <w:rPr>
                <w:noProof/>
                <w:webHidden/>
              </w:rPr>
              <w:fldChar w:fldCharType="begin"/>
            </w:r>
            <w:r>
              <w:rPr>
                <w:noProof/>
                <w:webHidden/>
              </w:rPr>
              <w:instrText xml:space="preserve"> PAGEREF _Toc191379108 \h </w:instrText>
            </w:r>
            <w:r>
              <w:rPr>
                <w:noProof/>
                <w:webHidden/>
              </w:rPr>
            </w:r>
            <w:r>
              <w:rPr>
                <w:noProof/>
                <w:webHidden/>
              </w:rPr>
              <w:fldChar w:fldCharType="separate"/>
            </w:r>
            <w:r w:rsidR="004407C4">
              <w:rPr>
                <w:noProof/>
                <w:webHidden/>
              </w:rPr>
              <w:t>18</w:t>
            </w:r>
            <w:r>
              <w:rPr>
                <w:noProof/>
                <w:webHidden/>
              </w:rPr>
              <w:fldChar w:fldCharType="end"/>
            </w:r>
          </w:hyperlink>
        </w:p>
        <w:p w14:paraId="23415881" w14:textId="632362A5" w:rsidR="00820FC7" w:rsidRDefault="00820FC7" w:rsidP="004407C4">
          <w:pPr>
            <w:pStyle w:val="TOC1"/>
            <w:tabs>
              <w:tab w:val="right" w:leader="dot" w:pos="9016"/>
            </w:tabs>
            <w:spacing w:after="0"/>
            <w:rPr>
              <w:rFonts w:asciiTheme="minorHAnsi" w:eastAsiaTheme="minorEastAsia" w:hAnsiTheme="minorHAnsi"/>
              <w:noProof/>
              <w:kern w:val="2"/>
              <w:lang w:eastAsia="en-GB"/>
              <w14:ligatures w14:val="standardContextual"/>
            </w:rPr>
          </w:pPr>
          <w:hyperlink w:anchor="_Toc191379109" w:history="1">
            <w:r w:rsidRPr="009A0B0E">
              <w:rPr>
                <w:rStyle w:val="Hyperlink"/>
                <w:rFonts w:cs="Times New Roman"/>
                <w:noProof/>
              </w:rPr>
              <w:t>4. Recommendations and Change Management</w:t>
            </w:r>
            <w:r>
              <w:rPr>
                <w:noProof/>
                <w:webHidden/>
              </w:rPr>
              <w:tab/>
            </w:r>
            <w:r>
              <w:rPr>
                <w:noProof/>
                <w:webHidden/>
              </w:rPr>
              <w:fldChar w:fldCharType="begin"/>
            </w:r>
            <w:r>
              <w:rPr>
                <w:noProof/>
                <w:webHidden/>
              </w:rPr>
              <w:instrText xml:space="preserve"> PAGEREF _Toc191379109 \h </w:instrText>
            </w:r>
            <w:r>
              <w:rPr>
                <w:noProof/>
                <w:webHidden/>
              </w:rPr>
            </w:r>
            <w:r>
              <w:rPr>
                <w:noProof/>
                <w:webHidden/>
              </w:rPr>
              <w:fldChar w:fldCharType="separate"/>
            </w:r>
            <w:r w:rsidR="004407C4">
              <w:rPr>
                <w:noProof/>
                <w:webHidden/>
              </w:rPr>
              <w:t>19</w:t>
            </w:r>
            <w:r>
              <w:rPr>
                <w:noProof/>
                <w:webHidden/>
              </w:rPr>
              <w:fldChar w:fldCharType="end"/>
            </w:r>
          </w:hyperlink>
        </w:p>
        <w:p w14:paraId="1CED1C5D" w14:textId="18728371" w:rsidR="00820FC7" w:rsidRDefault="00820FC7" w:rsidP="004407C4">
          <w:pPr>
            <w:pStyle w:val="TOC2"/>
            <w:tabs>
              <w:tab w:val="right" w:leader="dot" w:pos="9016"/>
            </w:tabs>
            <w:spacing w:after="0"/>
            <w:rPr>
              <w:rFonts w:asciiTheme="minorHAnsi" w:eastAsiaTheme="minorEastAsia" w:hAnsiTheme="minorHAnsi"/>
              <w:noProof/>
              <w:kern w:val="2"/>
              <w:lang w:eastAsia="en-GB"/>
              <w14:ligatures w14:val="standardContextual"/>
            </w:rPr>
          </w:pPr>
          <w:hyperlink w:anchor="_Toc191379110" w:history="1">
            <w:r w:rsidRPr="009A0B0E">
              <w:rPr>
                <w:rStyle w:val="Hyperlink"/>
                <w:rFonts w:cs="Times New Roman"/>
                <w:noProof/>
              </w:rPr>
              <w:t>4.1 Recommendations</w:t>
            </w:r>
            <w:r>
              <w:rPr>
                <w:noProof/>
                <w:webHidden/>
              </w:rPr>
              <w:tab/>
            </w:r>
            <w:r>
              <w:rPr>
                <w:noProof/>
                <w:webHidden/>
              </w:rPr>
              <w:fldChar w:fldCharType="begin"/>
            </w:r>
            <w:r>
              <w:rPr>
                <w:noProof/>
                <w:webHidden/>
              </w:rPr>
              <w:instrText xml:space="preserve"> PAGEREF _Toc191379110 \h </w:instrText>
            </w:r>
            <w:r>
              <w:rPr>
                <w:noProof/>
                <w:webHidden/>
              </w:rPr>
            </w:r>
            <w:r>
              <w:rPr>
                <w:noProof/>
                <w:webHidden/>
              </w:rPr>
              <w:fldChar w:fldCharType="separate"/>
            </w:r>
            <w:r w:rsidR="004407C4">
              <w:rPr>
                <w:noProof/>
                <w:webHidden/>
              </w:rPr>
              <w:t>19</w:t>
            </w:r>
            <w:r>
              <w:rPr>
                <w:noProof/>
                <w:webHidden/>
              </w:rPr>
              <w:fldChar w:fldCharType="end"/>
            </w:r>
          </w:hyperlink>
        </w:p>
        <w:p w14:paraId="4F65EAE9" w14:textId="4A9ECC3B" w:rsidR="00820FC7" w:rsidRDefault="00820FC7" w:rsidP="004407C4">
          <w:pPr>
            <w:pStyle w:val="TOC2"/>
            <w:tabs>
              <w:tab w:val="right" w:leader="dot" w:pos="9016"/>
            </w:tabs>
            <w:spacing w:after="0"/>
            <w:rPr>
              <w:rFonts w:asciiTheme="minorHAnsi" w:eastAsiaTheme="minorEastAsia" w:hAnsiTheme="minorHAnsi"/>
              <w:noProof/>
              <w:kern w:val="2"/>
              <w:lang w:eastAsia="en-GB"/>
              <w14:ligatures w14:val="standardContextual"/>
            </w:rPr>
          </w:pPr>
          <w:hyperlink w:anchor="_Toc191379111" w:history="1">
            <w:r w:rsidRPr="009A0B0E">
              <w:rPr>
                <w:rStyle w:val="Hyperlink"/>
                <w:rFonts w:cs="Times New Roman"/>
                <w:noProof/>
              </w:rPr>
              <w:t>4.2 Change Management Process Using Kotter’s Change Management Theory</w:t>
            </w:r>
            <w:r>
              <w:rPr>
                <w:noProof/>
                <w:webHidden/>
              </w:rPr>
              <w:tab/>
            </w:r>
            <w:r>
              <w:rPr>
                <w:noProof/>
                <w:webHidden/>
              </w:rPr>
              <w:fldChar w:fldCharType="begin"/>
            </w:r>
            <w:r>
              <w:rPr>
                <w:noProof/>
                <w:webHidden/>
              </w:rPr>
              <w:instrText xml:space="preserve"> PAGEREF _Toc191379111 \h </w:instrText>
            </w:r>
            <w:r>
              <w:rPr>
                <w:noProof/>
                <w:webHidden/>
              </w:rPr>
            </w:r>
            <w:r>
              <w:rPr>
                <w:noProof/>
                <w:webHidden/>
              </w:rPr>
              <w:fldChar w:fldCharType="separate"/>
            </w:r>
            <w:r w:rsidR="004407C4">
              <w:rPr>
                <w:noProof/>
                <w:webHidden/>
              </w:rPr>
              <w:t>22</w:t>
            </w:r>
            <w:r>
              <w:rPr>
                <w:noProof/>
                <w:webHidden/>
              </w:rPr>
              <w:fldChar w:fldCharType="end"/>
            </w:r>
          </w:hyperlink>
        </w:p>
        <w:p w14:paraId="13F1BF4B" w14:textId="1EBA36EE" w:rsidR="00820FC7" w:rsidRDefault="00820FC7" w:rsidP="004407C4">
          <w:pPr>
            <w:pStyle w:val="TOC2"/>
            <w:tabs>
              <w:tab w:val="right" w:leader="dot" w:pos="9016"/>
            </w:tabs>
            <w:spacing w:after="0"/>
            <w:rPr>
              <w:rFonts w:asciiTheme="minorHAnsi" w:eastAsiaTheme="minorEastAsia" w:hAnsiTheme="minorHAnsi"/>
              <w:noProof/>
              <w:kern w:val="2"/>
              <w:lang w:eastAsia="en-GB"/>
              <w14:ligatures w14:val="standardContextual"/>
            </w:rPr>
          </w:pPr>
          <w:hyperlink w:anchor="_Toc191379112" w:history="1">
            <w:r w:rsidRPr="009A0B0E">
              <w:rPr>
                <w:rStyle w:val="Hyperlink"/>
                <w:rFonts w:cs="Times New Roman"/>
                <w:noProof/>
              </w:rPr>
              <w:t>4.3 Measuring Success (KPIs &amp; Metrics)</w:t>
            </w:r>
            <w:r>
              <w:rPr>
                <w:noProof/>
                <w:webHidden/>
              </w:rPr>
              <w:tab/>
            </w:r>
            <w:r>
              <w:rPr>
                <w:noProof/>
                <w:webHidden/>
              </w:rPr>
              <w:fldChar w:fldCharType="begin"/>
            </w:r>
            <w:r>
              <w:rPr>
                <w:noProof/>
                <w:webHidden/>
              </w:rPr>
              <w:instrText xml:space="preserve"> PAGEREF _Toc191379112 \h </w:instrText>
            </w:r>
            <w:r>
              <w:rPr>
                <w:noProof/>
                <w:webHidden/>
              </w:rPr>
            </w:r>
            <w:r>
              <w:rPr>
                <w:noProof/>
                <w:webHidden/>
              </w:rPr>
              <w:fldChar w:fldCharType="separate"/>
            </w:r>
            <w:r w:rsidR="004407C4">
              <w:rPr>
                <w:noProof/>
                <w:webHidden/>
              </w:rPr>
              <w:t>26</w:t>
            </w:r>
            <w:r>
              <w:rPr>
                <w:noProof/>
                <w:webHidden/>
              </w:rPr>
              <w:fldChar w:fldCharType="end"/>
            </w:r>
          </w:hyperlink>
        </w:p>
        <w:p w14:paraId="3C446122" w14:textId="3461B105" w:rsidR="00820FC7" w:rsidRDefault="00820FC7" w:rsidP="004407C4">
          <w:pPr>
            <w:pStyle w:val="TOC1"/>
            <w:tabs>
              <w:tab w:val="right" w:leader="dot" w:pos="9016"/>
            </w:tabs>
            <w:spacing w:after="0"/>
            <w:rPr>
              <w:rFonts w:asciiTheme="minorHAnsi" w:eastAsiaTheme="minorEastAsia" w:hAnsiTheme="minorHAnsi"/>
              <w:noProof/>
              <w:kern w:val="2"/>
              <w:lang w:eastAsia="en-GB"/>
              <w14:ligatures w14:val="standardContextual"/>
            </w:rPr>
          </w:pPr>
          <w:hyperlink w:anchor="_Toc191379113" w:history="1">
            <w:r w:rsidRPr="009A0B0E">
              <w:rPr>
                <w:rStyle w:val="Hyperlink"/>
                <w:rFonts w:cs="Times New Roman"/>
                <w:noProof/>
              </w:rPr>
              <w:t>5. Action Plan</w:t>
            </w:r>
            <w:r>
              <w:rPr>
                <w:noProof/>
                <w:webHidden/>
              </w:rPr>
              <w:tab/>
            </w:r>
            <w:r>
              <w:rPr>
                <w:noProof/>
                <w:webHidden/>
              </w:rPr>
              <w:fldChar w:fldCharType="begin"/>
            </w:r>
            <w:r>
              <w:rPr>
                <w:noProof/>
                <w:webHidden/>
              </w:rPr>
              <w:instrText xml:space="preserve"> PAGEREF _Toc191379113 \h </w:instrText>
            </w:r>
            <w:r>
              <w:rPr>
                <w:noProof/>
                <w:webHidden/>
              </w:rPr>
            </w:r>
            <w:r>
              <w:rPr>
                <w:noProof/>
                <w:webHidden/>
              </w:rPr>
              <w:fldChar w:fldCharType="separate"/>
            </w:r>
            <w:r w:rsidR="004407C4">
              <w:rPr>
                <w:noProof/>
                <w:webHidden/>
              </w:rPr>
              <w:t>28</w:t>
            </w:r>
            <w:r>
              <w:rPr>
                <w:noProof/>
                <w:webHidden/>
              </w:rPr>
              <w:fldChar w:fldCharType="end"/>
            </w:r>
          </w:hyperlink>
        </w:p>
        <w:p w14:paraId="264F3ABB" w14:textId="33815467" w:rsidR="00820FC7" w:rsidRDefault="00820FC7" w:rsidP="004407C4">
          <w:pPr>
            <w:pStyle w:val="TOC1"/>
            <w:tabs>
              <w:tab w:val="right" w:leader="dot" w:pos="9016"/>
            </w:tabs>
            <w:spacing w:after="0"/>
            <w:rPr>
              <w:rFonts w:asciiTheme="minorHAnsi" w:eastAsiaTheme="minorEastAsia" w:hAnsiTheme="minorHAnsi"/>
              <w:noProof/>
              <w:kern w:val="2"/>
              <w:lang w:eastAsia="en-GB"/>
              <w14:ligatures w14:val="standardContextual"/>
            </w:rPr>
          </w:pPr>
          <w:hyperlink w:anchor="_Toc191379114" w:history="1">
            <w:r w:rsidRPr="009A0B0E">
              <w:rPr>
                <w:rStyle w:val="Hyperlink"/>
                <w:rFonts w:cs="Times New Roman"/>
                <w:noProof/>
              </w:rPr>
              <w:t>6. Conclusion</w:t>
            </w:r>
            <w:r>
              <w:rPr>
                <w:noProof/>
                <w:webHidden/>
              </w:rPr>
              <w:tab/>
            </w:r>
            <w:r>
              <w:rPr>
                <w:noProof/>
                <w:webHidden/>
              </w:rPr>
              <w:fldChar w:fldCharType="begin"/>
            </w:r>
            <w:r>
              <w:rPr>
                <w:noProof/>
                <w:webHidden/>
              </w:rPr>
              <w:instrText xml:space="preserve"> PAGEREF _Toc191379114 \h </w:instrText>
            </w:r>
            <w:r>
              <w:rPr>
                <w:noProof/>
                <w:webHidden/>
              </w:rPr>
            </w:r>
            <w:r>
              <w:rPr>
                <w:noProof/>
                <w:webHidden/>
              </w:rPr>
              <w:fldChar w:fldCharType="separate"/>
            </w:r>
            <w:r w:rsidR="004407C4">
              <w:rPr>
                <w:noProof/>
                <w:webHidden/>
              </w:rPr>
              <w:t>30</w:t>
            </w:r>
            <w:r>
              <w:rPr>
                <w:noProof/>
                <w:webHidden/>
              </w:rPr>
              <w:fldChar w:fldCharType="end"/>
            </w:r>
          </w:hyperlink>
        </w:p>
        <w:p w14:paraId="488CE88E" w14:textId="6B5B4C44" w:rsidR="00820FC7" w:rsidRDefault="00820FC7" w:rsidP="004407C4">
          <w:pPr>
            <w:pStyle w:val="TOC1"/>
            <w:tabs>
              <w:tab w:val="right" w:leader="dot" w:pos="9016"/>
            </w:tabs>
            <w:spacing w:after="0"/>
            <w:rPr>
              <w:rFonts w:asciiTheme="minorHAnsi" w:eastAsiaTheme="minorEastAsia" w:hAnsiTheme="minorHAnsi"/>
              <w:noProof/>
              <w:kern w:val="2"/>
              <w:lang w:eastAsia="en-GB"/>
              <w14:ligatures w14:val="standardContextual"/>
            </w:rPr>
          </w:pPr>
          <w:hyperlink w:anchor="_Toc191379115" w:history="1">
            <w:r w:rsidRPr="009A0B0E">
              <w:rPr>
                <w:rStyle w:val="Hyperlink"/>
                <w:rFonts w:cs="Times New Roman"/>
                <w:noProof/>
              </w:rPr>
              <w:t>Reference List</w:t>
            </w:r>
            <w:r>
              <w:rPr>
                <w:noProof/>
                <w:webHidden/>
              </w:rPr>
              <w:tab/>
            </w:r>
            <w:r>
              <w:rPr>
                <w:noProof/>
                <w:webHidden/>
              </w:rPr>
              <w:fldChar w:fldCharType="begin"/>
            </w:r>
            <w:r>
              <w:rPr>
                <w:noProof/>
                <w:webHidden/>
              </w:rPr>
              <w:instrText xml:space="preserve"> PAGEREF _Toc191379115 \h </w:instrText>
            </w:r>
            <w:r>
              <w:rPr>
                <w:noProof/>
                <w:webHidden/>
              </w:rPr>
            </w:r>
            <w:r>
              <w:rPr>
                <w:noProof/>
                <w:webHidden/>
              </w:rPr>
              <w:fldChar w:fldCharType="separate"/>
            </w:r>
            <w:r w:rsidR="004407C4">
              <w:rPr>
                <w:noProof/>
                <w:webHidden/>
              </w:rPr>
              <w:t>32</w:t>
            </w:r>
            <w:r>
              <w:rPr>
                <w:noProof/>
                <w:webHidden/>
              </w:rPr>
              <w:fldChar w:fldCharType="end"/>
            </w:r>
          </w:hyperlink>
        </w:p>
        <w:p w14:paraId="67F1B7BF" w14:textId="60C27A82" w:rsidR="00F47473" w:rsidRPr="00C356FA" w:rsidRDefault="00F47473" w:rsidP="004407C4">
          <w:pPr>
            <w:spacing w:after="0"/>
            <w:rPr>
              <w:rFonts w:cs="Times New Roman"/>
              <w:noProof/>
            </w:rPr>
          </w:pPr>
          <w:r w:rsidRPr="006D1B60">
            <w:rPr>
              <w:rFonts w:cs="Times New Roman"/>
              <w:b/>
              <w:bCs/>
              <w:noProof/>
            </w:rPr>
            <w:fldChar w:fldCharType="end"/>
          </w:r>
        </w:p>
      </w:sdtContent>
    </w:sdt>
    <w:p w14:paraId="551AF50E" w14:textId="77777777" w:rsidR="004407C4" w:rsidRDefault="004407C4">
      <w:pPr>
        <w:spacing w:line="259" w:lineRule="auto"/>
        <w:jc w:val="left"/>
        <w:rPr>
          <w:rFonts w:eastAsiaTheme="majorEastAsia" w:cs="Times New Roman"/>
          <w:b/>
          <w:noProof/>
          <w:sz w:val="32"/>
          <w:szCs w:val="32"/>
        </w:rPr>
      </w:pPr>
      <w:bookmarkStart w:id="1" w:name="_Toc191379092"/>
      <w:r>
        <w:rPr>
          <w:rFonts w:cs="Times New Roman"/>
          <w:noProof/>
        </w:rPr>
        <w:br w:type="page"/>
      </w:r>
    </w:p>
    <w:p w14:paraId="1F0710A8" w14:textId="3DC8A2D1" w:rsidR="002A3987" w:rsidRPr="006D1B60" w:rsidRDefault="002A3987" w:rsidP="006D1B60">
      <w:pPr>
        <w:pStyle w:val="Heading1"/>
        <w:rPr>
          <w:rFonts w:cs="Times New Roman"/>
          <w:noProof/>
        </w:rPr>
      </w:pPr>
      <w:r w:rsidRPr="006D1B60">
        <w:rPr>
          <w:rFonts w:cs="Times New Roman"/>
          <w:noProof/>
        </w:rPr>
        <w:lastRenderedPageBreak/>
        <w:t>1. Executive Summary</w:t>
      </w:r>
      <w:bookmarkEnd w:id="1"/>
    </w:p>
    <w:p w14:paraId="550F292B" w14:textId="50792FDE" w:rsidR="0018617B" w:rsidRPr="006D1B60" w:rsidRDefault="0018617B" w:rsidP="006D1B60">
      <w:pPr>
        <w:rPr>
          <w:rFonts w:cs="Times New Roman"/>
          <w:b/>
          <w:noProof/>
        </w:rPr>
      </w:pPr>
      <w:r w:rsidRPr="006D1B60">
        <w:rPr>
          <w:rFonts w:cs="Times New Roman"/>
          <w:noProof/>
        </w:rPr>
        <w:t xml:space="preserve">This consultancy report investigates and suggests </w:t>
      </w:r>
      <w:r w:rsidR="00CF2C36" w:rsidRPr="006D1B60">
        <w:rPr>
          <w:rFonts w:cs="Times New Roman"/>
          <w:noProof/>
        </w:rPr>
        <w:t>considering</w:t>
      </w:r>
      <w:r w:rsidRPr="006D1B60">
        <w:rPr>
          <w:rFonts w:cs="Times New Roman"/>
          <w:noProof/>
        </w:rPr>
        <w:t xml:space="preserve"> AI-powered concierge services to be used at Virgin Hotels Chicago to improve the guest experience. The </w:t>
      </w:r>
      <w:r w:rsidR="00525599" w:rsidRPr="006D1B60">
        <w:rPr>
          <w:rFonts w:cs="Times New Roman"/>
          <w:noProof/>
        </w:rPr>
        <w:t>report</w:t>
      </w:r>
      <w:r w:rsidRPr="006D1B60">
        <w:rPr>
          <w:rFonts w:cs="Times New Roman"/>
          <w:noProof/>
        </w:rPr>
        <w:t xml:space="preserve"> </w:t>
      </w:r>
      <w:r w:rsidR="003471FD" w:rsidRPr="006D1B60">
        <w:rPr>
          <w:rFonts w:cs="Times New Roman"/>
          <w:noProof/>
        </w:rPr>
        <w:t>investigates</w:t>
      </w:r>
      <w:r w:rsidRPr="006D1B60">
        <w:rPr>
          <w:rFonts w:cs="Times New Roman"/>
          <w:noProof/>
        </w:rPr>
        <w:t xml:space="preserve"> the hotel's current problems and strengths, and it offers ways to use AI to improve customer satisfaction, operational efficiency, and the hotel's ability to compete in the luxury hospitality industry, which is changing quickly.</w:t>
      </w:r>
    </w:p>
    <w:p w14:paraId="199AC71C" w14:textId="41D2F509" w:rsidR="0018617B" w:rsidRPr="006D1B60" w:rsidRDefault="0018617B" w:rsidP="006D1B60">
      <w:pPr>
        <w:pStyle w:val="Heading2"/>
        <w:rPr>
          <w:rFonts w:cs="Times New Roman"/>
          <w:noProof/>
        </w:rPr>
      </w:pPr>
      <w:bookmarkStart w:id="2" w:name="_Toc191379093"/>
      <w:r w:rsidRPr="006D1B60">
        <w:rPr>
          <w:rFonts w:cs="Times New Roman"/>
          <w:noProof/>
        </w:rPr>
        <w:t>1.1 Problem at Stake</w:t>
      </w:r>
      <w:bookmarkEnd w:id="2"/>
    </w:p>
    <w:p w14:paraId="39C808D6" w14:textId="098C8CD7" w:rsidR="0018617B" w:rsidRPr="006D1B60" w:rsidRDefault="0018617B" w:rsidP="006D1B60">
      <w:pPr>
        <w:rPr>
          <w:rFonts w:cs="Times New Roman"/>
          <w:noProof/>
        </w:rPr>
      </w:pPr>
      <w:r w:rsidRPr="006D1B60">
        <w:rPr>
          <w:rFonts w:cs="Times New Roman"/>
          <w:noProof/>
        </w:rPr>
        <w:t xml:space="preserve">Virgin Hotels Chicago is a high-end, technologically advanced hotel that is having a lot of problems with its butler services. Because these services are limited, especially during busy times, they are making people less happy. Because concierge staff are limited in number and </w:t>
      </w:r>
      <w:r w:rsidR="00CF2C36" w:rsidRPr="006D1B60">
        <w:rPr>
          <w:rFonts w:cs="Times New Roman"/>
          <w:noProof/>
        </w:rPr>
        <w:t>must</w:t>
      </w:r>
      <w:r w:rsidRPr="006D1B60">
        <w:rPr>
          <w:rFonts w:cs="Times New Roman"/>
          <w:noProof/>
        </w:rPr>
        <w:t xml:space="preserve"> do things by hand, response times and individual service are slowed down. The lack of workers and the rising cost of lodging, especially in Chicago, are putting a strain on finances. Without new technology, Virgin Hotels Chicago could fall behind its rivals who offer concierge services powered by AI.</w:t>
      </w:r>
    </w:p>
    <w:p w14:paraId="35DDC657" w14:textId="1DD1A19D" w:rsidR="0018617B" w:rsidRPr="006D1B60" w:rsidRDefault="0018617B" w:rsidP="006D1B60">
      <w:pPr>
        <w:rPr>
          <w:rFonts w:cs="Times New Roman"/>
          <w:b/>
          <w:noProof/>
        </w:rPr>
      </w:pPr>
      <w:r w:rsidRPr="006D1B60">
        <w:rPr>
          <w:rFonts w:cs="Times New Roman"/>
          <w:noProof/>
        </w:rPr>
        <w:t xml:space="preserve">Since the hospitality business is moving towards digital solutions, Hyatt and Marriott are using AI-based ones (Hudson, 2021). The concierge desks at Virgin Hotels Chicago are run by people, which is inefficient and </w:t>
      </w:r>
      <w:r w:rsidR="00CF2C36" w:rsidRPr="006D1B60">
        <w:rPr>
          <w:rFonts w:cs="Times New Roman"/>
          <w:noProof/>
        </w:rPr>
        <w:t>does not</w:t>
      </w:r>
      <w:r w:rsidRPr="006D1B60">
        <w:rPr>
          <w:rFonts w:cs="Times New Roman"/>
          <w:noProof/>
        </w:rPr>
        <w:t xml:space="preserve"> appeal to tech-savvy tourists. By providing help 24 hours a day, seven days a week, and individualised service, AI concierge systems could fix many inefficient business practices. However, the hospitality sector is slow to adopt AI because of issues like training workers, adaptability of technology, and rules about data privacy and security.</w:t>
      </w:r>
    </w:p>
    <w:p w14:paraId="4E57E527" w14:textId="276702A9" w:rsidR="0018617B" w:rsidRPr="006D1B60" w:rsidRDefault="0018617B" w:rsidP="006D1B60">
      <w:pPr>
        <w:pStyle w:val="Heading2"/>
        <w:rPr>
          <w:rFonts w:cs="Times New Roman"/>
          <w:noProof/>
        </w:rPr>
      </w:pPr>
      <w:bookmarkStart w:id="3" w:name="_Toc191379094"/>
      <w:r w:rsidRPr="006D1B60">
        <w:rPr>
          <w:rFonts w:cs="Times New Roman"/>
          <w:noProof/>
        </w:rPr>
        <w:t>1.2 Key Findings</w:t>
      </w:r>
      <w:bookmarkEnd w:id="3"/>
    </w:p>
    <w:p w14:paraId="7B2380B4" w14:textId="7DA6528E" w:rsidR="0018617B" w:rsidRPr="006D1B60" w:rsidRDefault="0018617B" w:rsidP="006D1B60">
      <w:pPr>
        <w:pStyle w:val="ListParagraph"/>
        <w:numPr>
          <w:ilvl w:val="0"/>
          <w:numId w:val="8"/>
        </w:numPr>
        <w:rPr>
          <w:rFonts w:cs="Times New Roman"/>
          <w:noProof/>
        </w:rPr>
      </w:pPr>
      <w:r w:rsidRPr="006D1B60">
        <w:rPr>
          <w:rFonts w:cs="Times New Roman"/>
          <w:b/>
          <w:bCs/>
          <w:i/>
          <w:iCs/>
          <w:noProof/>
        </w:rPr>
        <w:t>Operational Inefficiencies:</w:t>
      </w:r>
      <w:r w:rsidRPr="006D1B60">
        <w:rPr>
          <w:rFonts w:cs="Times New Roman"/>
          <w:noProof/>
        </w:rPr>
        <w:t xml:space="preserve"> </w:t>
      </w:r>
      <w:r w:rsidR="00FC64C5" w:rsidRPr="006D1B60">
        <w:rPr>
          <w:rFonts w:cs="Times New Roman"/>
          <w:noProof/>
        </w:rPr>
        <w:t xml:space="preserve">For </w:t>
      </w:r>
      <w:r w:rsidRPr="006D1B60">
        <w:rPr>
          <w:rFonts w:cs="Times New Roman"/>
          <w:noProof/>
        </w:rPr>
        <w:t>Hotel Virgin in Chicago, traditional concierge services can be slow because of staffing issues and manual processes, especially when there is a lot of demand (Forman and Udvaros, 202</w:t>
      </w:r>
      <w:r w:rsidR="00F7348E">
        <w:rPr>
          <w:rFonts w:cs="Times New Roman"/>
          <w:noProof/>
        </w:rPr>
        <w:t>3</w:t>
      </w:r>
      <w:r w:rsidRPr="006D1B60">
        <w:rPr>
          <w:rFonts w:cs="Times New Roman"/>
          <w:noProof/>
        </w:rPr>
        <w:t>). As passengers' standards for quick, smooth service rise (Liu et al., 2024), these restrictions make them less satisfied.</w:t>
      </w:r>
    </w:p>
    <w:p w14:paraId="4AD95B28" w14:textId="61F1C714" w:rsidR="0018617B" w:rsidRPr="006D1B60" w:rsidRDefault="0018617B" w:rsidP="006D1B60">
      <w:pPr>
        <w:pStyle w:val="ListParagraph"/>
        <w:numPr>
          <w:ilvl w:val="0"/>
          <w:numId w:val="8"/>
        </w:numPr>
        <w:rPr>
          <w:rFonts w:cs="Times New Roman"/>
          <w:noProof/>
        </w:rPr>
      </w:pPr>
      <w:r w:rsidRPr="006D1B60">
        <w:rPr>
          <w:rFonts w:cs="Times New Roman"/>
          <w:b/>
          <w:bCs/>
          <w:i/>
          <w:iCs/>
          <w:noProof/>
        </w:rPr>
        <w:t>Market and Competitive Pressure:</w:t>
      </w:r>
      <w:r w:rsidRPr="006D1B60">
        <w:rPr>
          <w:rFonts w:cs="Times New Roman"/>
          <w:noProof/>
        </w:rPr>
        <w:t xml:space="preserve"> </w:t>
      </w:r>
      <w:r w:rsidR="007562E0" w:rsidRPr="006D1B60">
        <w:rPr>
          <w:rFonts w:cs="Times New Roman"/>
          <w:noProof/>
        </w:rPr>
        <w:t xml:space="preserve">In the competitive luxury hospitality industry, Hyatt and Marriott have implemented AI concierge systems (Sahota, 2024). These tools make things more personal for visitors and speed up processes, which makes people happier. Balsiger et al. (2023) say that Virgin Hotels Chicago could be at a loss in this technology-driven market if it </w:t>
      </w:r>
      <w:r w:rsidR="00CF2C36" w:rsidRPr="006D1B60">
        <w:rPr>
          <w:rFonts w:cs="Times New Roman"/>
          <w:noProof/>
        </w:rPr>
        <w:t>does not</w:t>
      </w:r>
      <w:r w:rsidR="007562E0" w:rsidRPr="006D1B60">
        <w:rPr>
          <w:rFonts w:cs="Times New Roman"/>
          <w:noProof/>
        </w:rPr>
        <w:t xml:space="preserve"> use similar technology.</w:t>
      </w:r>
    </w:p>
    <w:p w14:paraId="5F95D0C7" w14:textId="20D90349" w:rsidR="0018617B" w:rsidRPr="006D1B60" w:rsidRDefault="0018617B" w:rsidP="006D1B60">
      <w:pPr>
        <w:pStyle w:val="ListParagraph"/>
        <w:numPr>
          <w:ilvl w:val="0"/>
          <w:numId w:val="8"/>
        </w:numPr>
        <w:rPr>
          <w:rFonts w:cs="Times New Roman"/>
          <w:noProof/>
        </w:rPr>
      </w:pPr>
      <w:r w:rsidRPr="006D1B60">
        <w:rPr>
          <w:rFonts w:cs="Times New Roman"/>
          <w:b/>
          <w:bCs/>
          <w:i/>
          <w:iCs/>
          <w:noProof/>
        </w:rPr>
        <w:lastRenderedPageBreak/>
        <w:t>Labo</w:t>
      </w:r>
      <w:r w:rsidR="00FC64C5" w:rsidRPr="006D1B60">
        <w:rPr>
          <w:rFonts w:cs="Times New Roman"/>
          <w:b/>
          <w:bCs/>
          <w:i/>
          <w:iCs/>
          <w:noProof/>
        </w:rPr>
        <w:t>u</w:t>
      </w:r>
      <w:r w:rsidRPr="006D1B60">
        <w:rPr>
          <w:rFonts w:cs="Times New Roman"/>
          <w:b/>
          <w:bCs/>
          <w:i/>
          <w:iCs/>
          <w:noProof/>
        </w:rPr>
        <w:t>r Costs and Workforce Shortages:</w:t>
      </w:r>
      <w:r w:rsidRPr="006D1B60">
        <w:rPr>
          <w:rFonts w:cs="Times New Roman"/>
          <w:noProof/>
        </w:rPr>
        <w:t xml:space="preserve"> </w:t>
      </w:r>
      <w:r w:rsidR="007562E0" w:rsidRPr="006D1B60">
        <w:rPr>
          <w:rFonts w:cs="Times New Roman"/>
          <w:noProof/>
        </w:rPr>
        <w:t>Rising prices for goods and services, higher minimum wages, and a lack of workers after the pandemic are all making restaurant labour costs go up (</w:t>
      </w:r>
      <w:r w:rsidR="00D8487A" w:rsidRPr="006D1B60">
        <w:rPr>
          <w:rFonts w:eastAsia="Times New Roman" w:cs="Times New Roman"/>
          <w:noProof/>
          <w:lang w:eastAsia="en-GB"/>
        </w:rPr>
        <w:t>Inavolu</w:t>
      </w:r>
      <w:r w:rsidR="007562E0" w:rsidRPr="006D1B60">
        <w:rPr>
          <w:rFonts w:cs="Times New Roman"/>
          <w:noProof/>
        </w:rPr>
        <w:t xml:space="preserve">, 2024). Urban hotels are reducing costs and enhancing their services with the assistance of AI solutions (Zahidi et al., 2024). Kishore et al. (2025) say that AI concierge systems could </w:t>
      </w:r>
      <w:r w:rsidR="00CF2C36" w:rsidRPr="006D1B60">
        <w:rPr>
          <w:rFonts w:cs="Times New Roman"/>
          <w:noProof/>
        </w:rPr>
        <w:t>manage</w:t>
      </w:r>
      <w:r w:rsidR="007562E0" w:rsidRPr="006D1B60">
        <w:rPr>
          <w:rFonts w:cs="Times New Roman"/>
          <w:noProof/>
        </w:rPr>
        <w:t xml:space="preserve"> routine tasks, which would help with the lack of workers.</w:t>
      </w:r>
    </w:p>
    <w:p w14:paraId="265355A3" w14:textId="29CDF2D2" w:rsidR="0018617B" w:rsidRPr="006D1B60" w:rsidRDefault="0018617B" w:rsidP="006D1B60">
      <w:pPr>
        <w:pStyle w:val="ListParagraph"/>
        <w:numPr>
          <w:ilvl w:val="0"/>
          <w:numId w:val="8"/>
        </w:numPr>
        <w:rPr>
          <w:rFonts w:cs="Times New Roman"/>
          <w:noProof/>
        </w:rPr>
      </w:pPr>
      <w:r w:rsidRPr="006D1B60">
        <w:rPr>
          <w:rFonts w:cs="Times New Roman"/>
          <w:b/>
          <w:bCs/>
          <w:i/>
          <w:iCs/>
          <w:noProof/>
        </w:rPr>
        <w:t>Guest Preferences and Technological Trends:</w:t>
      </w:r>
      <w:r w:rsidRPr="006D1B60">
        <w:rPr>
          <w:rFonts w:cs="Times New Roman"/>
          <w:noProof/>
        </w:rPr>
        <w:t xml:space="preserve"> </w:t>
      </w:r>
      <w:r w:rsidR="00FC64C5" w:rsidRPr="006D1B60">
        <w:rPr>
          <w:rFonts w:cs="Times New Roman"/>
          <w:noProof/>
        </w:rPr>
        <w:t>A r</w:t>
      </w:r>
      <w:r w:rsidR="007562E0" w:rsidRPr="006D1B60">
        <w:rPr>
          <w:rFonts w:cs="Times New Roman"/>
          <w:noProof/>
        </w:rPr>
        <w:t>ecent study shows that visitors are choosing AI-based solutions like chatbots and virtual assistants over talking to real people (Yağmur et al., 2024). According to Yağmur et al. (2024), millennials and business travellers value instant digital interaction the most. AI can also give highly personalised suggestions, which can make visitors happier and more likely to stick around (Buhalis et al., 2019).</w:t>
      </w:r>
    </w:p>
    <w:p w14:paraId="66091B3D" w14:textId="2BD62D9C" w:rsidR="0018617B" w:rsidRPr="006D1B60" w:rsidRDefault="0018617B" w:rsidP="006D1B60">
      <w:pPr>
        <w:pStyle w:val="Heading2"/>
        <w:rPr>
          <w:rFonts w:cs="Times New Roman"/>
          <w:noProof/>
        </w:rPr>
      </w:pPr>
      <w:bookmarkStart w:id="4" w:name="_Toc191379095"/>
      <w:r w:rsidRPr="006D1B60">
        <w:rPr>
          <w:rFonts w:cs="Times New Roman"/>
          <w:noProof/>
        </w:rPr>
        <w:t>1.3 Analysis of Findings</w:t>
      </w:r>
      <w:bookmarkEnd w:id="4"/>
    </w:p>
    <w:p w14:paraId="0596BA08" w14:textId="67B812BE" w:rsidR="007562E0" w:rsidRPr="006D1B60" w:rsidRDefault="007562E0" w:rsidP="006D1B60">
      <w:pPr>
        <w:rPr>
          <w:rFonts w:cs="Times New Roman"/>
          <w:noProof/>
        </w:rPr>
      </w:pPr>
      <w:r w:rsidRPr="006D1B60">
        <w:rPr>
          <w:rFonts w:cs="Times New Roman"/>
          <w:noProof/>
        </w:rPr>
        <w:t xml:space="preserve">According to the story, Virgin Hotels Chicago may be able to solve its operational problems with AI-powered concierge services. STEEPLED (Whittington et al., 2020) focuses on good outside factors that encourage the use of AI, such as advances in technology that allow AI-driven personalisation and social trends that favour digital interactions. Things like rising wage costs (Singh and Karthik, 2025) make automation more likely. Visitors who </w:t>
      </w:r>
      <w:r w:rsidR="00CF2C36" w:rsidRPr="006D1B60">
        <w:rPr>
          <w:rFonts w:cs="Times New Roman"/>
          <w:noProof/>
        </w:rPr>
        <w:t>do not</w:t>
      </w:r>
      <w:r w:rsidRPr="006D1B60">
        <w:rPr>
          <w:rFonts w:cs="Times New Roman"/>
          <w:noProof/>
        </w:rPr>
        <w:t xml:space="preserve"> like automation and legal issues with data privacy must still be dealt with by giving clear information and being careful with execution (Talukder et al., 2021).</w:t>
      </w:r>
    </w:p>
    <w:p w14:paraId="44472EC9" w14:textId="384A041F" w:rsidR="007562E0" w:rsidRPr="006D1B60" w:rsidRDefault="007562E0" w:rsidP="006D1B60">
      <w:pPr>
        <w:rPr>
          <w:rFonts w:cs="Times New Roman"/>
          <w:noProof/>
        </w:rPr>
      </w:pPr>
      <w:r w:rsidRPr="006D1B60">
        <w:rPr>
          <w:rFonts w:cs="Times New Roman"/>
          <w:noProof/>
        </w:rPr>
        <w:t>Sahota (2024) says that Virgin Hotels Chicago will be able to compete with big hotel groups that already have AI concierge services. With AI, repetitive tasks can be done automatically, which cuts down on business costs, especially labour costs (</w:t>
      </w:r>
      <w:r w:rsidR="00D8487A" w:rsidRPr="006D1B60">
        <w:rPr>
          <w:rFonts w:eastAsia="Times New Roman" w:cs="Times New Roman"/>
          <w:noProof/>
          <w:lang w:eastAsia="en-GB"/>
        </w:rPr>
        <w:t>Inavolu</w:t>
      </w:r>
      <w:r w:rsidRPr="006D1B60">
        <w:rPr>
          <w:rFonts w:cs="Times New Roman"/>
          <w:noProof/>
        </w:rPr>
        <w:t>, 202</w:t>
      </w:r>
      <w:r w:rsidR="00F7348E">
        <w:rPr>
          <w:rFonts w:cs="Times New Roman"/>
          <w:noProof/>
        </w:rPr>
        <w:t>4</w:t>
      </w:r>
      <w:r w:rsidRPr="006D1B60">
        <w:rPr>
          <w:rFonts w:cs="Times New Roman"/>
          <w:noProof/>
        </w:rPr>
        <w:t>). According to Jindal and Kaur (2024), AI-driven upselling could bring in more money by offering premium services that match the tastes of guests. On the other hand, adding AI to hotels requires a strong IT system and security (Shi et al., 2020). It is also very important to follow the General Data Protection Regulation (GDPR) and the Biometric Information Privacy Act (BIPA) of Illinois (Felzmann et al., 2019).</w:t>
      </w:r>
    </w:p>
    <w:p w14:paraId="2D9446DB" w14:textId="7CC59DE4" w:rsidR="0018617B" w:rsidRPr="006D1B60" w:rsidRDefault="0018617B" w:rsidP="006D1B60">
      <w:pPr>
        <w:pStyle w:val="Heading2"/>
        <w:rPr>
          <w:rFonts w:cs="Times New Roman"/>
          <w:noProof/>
        </w:rPr>
      </w:pPr>
      <w:bookmarkStart w:id="5" w:name="_Toc191379096"/>
      <w:r w:rsidRPr="006D1B60">
        <w:rPr>
          <w:rFonts w:cs="Times New Roman"/>
          <w:noProof/>
        </w:rPr>
        <w:t>1.4 Recommendations</w:t>
      </w:r>
      <w:bookmarkEnd w:id="5"/>
    </w:p>
    <w:p w14:paraId="3A347200" w14:textId="62496C25" w:rsidR="0018617B" w:rsidRPr="006D1B60" w:rsidRDefault="0018617B" w:rsidP="006D1B60">
      <w:pPr>
        <w:pStyle w:val="ListParagraph"/>
        <w:numPr>
          <w:ilvl w:val="0"/>
          <w:numId w:val="7"/>
        </w:numPr>
        <w:rPr>
          <w:rFonts w:cs="Times New Roman"/>
          <w:noProof/>
        </w:rPr>
      </w:pPr>
      <w:r w:rsidRPr="006D1B60">
        <w:rPr>
          <w:rFonts w:cs="Times New Roman"/>
          <w:b/>
          <w:bCs/>
          <w:i/>
          <w:iCs/>
          <w:noProof/>
        </w:rPr>
        <w:t>Phased AI Rollout:</w:t>
      </w:r>
      <w:r w:rsidRPr="006D1B60">
        <w:rPr>
          <w:rFonts w:cs="Times New Roman"/>
          <w:noProof/>
        </w:rPr>
        <w:t xml:space="preserve"> </w:t>
      </w:r>
      <w:r w:rsidR="007562E0" w:rsidRPr="006D1B60">
        <w:rPr>
          <w:rFonts w:cs="Times New Roman"/>
          <w:noProof/>
        </w:rPr>
        <w:t xml:space="preserve">Before putting AI butler services into use, Virgin Hotels Chicago can get feedback on the technology and make it better. Through a test phase for VIP </w:t>
      </w:r>
      <w:r w:rsidR="007562E0" w:rsidRPr="006D1B60">
        <w:rPr>
          <w:rFonts w:cs="Times New Roman"/>
          <w:noProof/>
        </w:rPr>
        <w:lastRenderedPageBreak/>
        <w:t xml:space="preserve">rooms and suites, the hotel will be able to see how well the system works and </w:t>
      </w:r>
      <w:r w:rsidR="00CF2C36" w:rsidRPr="006D1B60">
        <w:rPr>
          <w:rFonts w:cs="Times New Roman"/>
          <w:noProof/>
        </w:rPr>
        <w:t>amend</w:t>
      </w:r>
      <w:r w:rsidR="007562E0" w:rsidRPr="006D1B60">
        <w:rPr>
          <w:rFonts w:cs="Times New Roman"/>
          <w:noProof/>
        </w:rPr>
        <w:t xml:space="preserve"> make it better (Lukanova and Ilieva, 2019).</w:t>
      </w:r>
    </w:p>
    <w:p w14:paraId="4D4364DC" w14:textId="13F97B53" w:rsidR="0018617B" w:rsidRPr="006D1B60" w:rsidRDefault="0018617B" w:rsidP="006D1B60">
      <w:pPr>
        <w:pStyle w:val="ListParagraph"/>
        <w:numPr>
          <w:ilvl w:val="0"/>
          <w:numId w:val="7"/>
        </w:numPr>
        <w:rPr>
          <w:rFonts w:cs="Times New Roman"/>
          <w:noProof/>
        </w:rPr>
      </w:pPr>
      <w:r w:rsidRPr="006D1B60">
        <w:rPr>
          <w:rFonts w:cs="Times New Roman"/>
          <w:b/>
          <w:bCs/>
          <w:i/>
          <w:iCs/>
          <w:noProof/>
        </w:rPr>
        <w:t>Hybrid AI-Human Concierge Model:</w:t>
      </w:r>
      <w:r w:rsidRPr="006D1B60">
        <w:rPr>
          <w:rFonts w:cs="Times New Roman"/>
          <w:noProof/>
        </w:rPr>
        <w:t xml:space="preserve"> </w:t>
      </w:r>
      <w:r w:rsidR="007562E0" w:rsidRPr="006D1B60">
        <w:rPr>
          <w:rFonts w:cs="Times New Roman"/>
          <w:noProof/>
        </w:rPr>
        <w:t>A hybrid approach can be employed to maintain luxury, in which AI manages routine enquiries and tasks, while humans address intricate and personalised requests (Sahota, 2024). This model integrates the personal touch that clients anticipate with efficiency.</w:t>
      </w:r>
    </w:p>
    <w:p w14:paraId="4E561E3A" w14:textId="598B6DA4" w:rsidR="0018617B" w:rsidRPr="006D1B60" w:rsidRDefault="0018617B" w:rsidP="006D1B60">
      <w:pPr>
        <w:pStyle w:val="ListParagraph"/>
        <w:numPr>
          <w:ilvl w:val="0"/>
          <w:numId w:val="7"/>
        </w:numPr>
        <w:rPr>
          <w:rFonts w:cs="Times New Roman"/>
          <w:noProof/>
        </w:rPr>
      </w:pPr>
      <w:r w:rsidRPr="006D1B60">
        <w:rPr>
          <w:rFonts w:cs="Times New Roman"/>
          <w:b/>
          <w:bCs/>
          <w:i/>
          <w:iCs/>
          <w:noProof/>
        </w:rPr>
        <w:t>Data Privacy and Security:</w:t>
      </w:r>
      <w:r w:rsidRPr="006D1B60">
        <w:rPr>
          <w:rFonts w:cs="Times New Roman"/>
          <w:noProof/>
        </w:rPr>
        <w:t xml:space="preserve"> </w:t>
      </w:r>
      <w:r w:rsidR="007562E0" w:rsidRPr="006D1B60">
        <w:rPr>
          <w:rFonts w:cs="Times New Roman"/>
          <w:noProof/>
        </w:rPr>
        <w:t xml:space="preserve">According to Vasishth et al. (2025), Virgin Hotels Chicago </w:t>
      </w:r>
      <w:r w:rsidR="00CF2C36" w:rsidRPr="006D1B60">
        <w:rPr>
          <w:rFonts w:cs="Times New Roman"/>
          <w:noProof/>
        </w:rPr>
        <w:t>must</w:t>
      </w:r>
      <w:r w:rsidR="007562E0" w:rsidRPr="006D1B60">
        <w:rPr>
          <w:rFonts w:cs="Times New Roman"/>
          <w:noProof/>
        </w:rPr>
        <w:t xml:space="preserve"> set up strong data security rules that follow GDPR, CCPA, and BIPA. Being clear about how data is used and how visitors can control their experience will build trust and ease privacy worries.</w:t>
      </w:r>
    </w:p>
    <w:p w14:paraId="1DA9BC27" w14:textId="1F195E8D" w:rsidR="0018617B" w:rsidRPr="006D1B60" w:rsidRDefault="0018617B" w:rsidP="006D1B60">
      <w:pPr>
        <w:pStyle w:val="ListParagraph"/>
        <w:numPr>
          <w:ilvl w:val="0"/>
          <w:numId w:val="7"/>
        </w:numPr>
        <w:rPr>
          <w:rFonts w:cs="Times New Roman"/>
          <w:noProof/>
        </w:rPr>
      </w:pPr>
      <w:r w:rsidRPr="006D1B60">
        <w:rPr>
          <w:rFonts w:cs="Times New Roman"/>
          <w:b/>
          <w:bCs/>
          <w:i/>
          <w:iCs/>
          <w:noProof/>
        </w:rPr>
        <w:t>Workforce Training:</w:t>
      </w:r>
      <w:r w:rsidRPr="006D1B60">
        <w:rPr>
          <w:rFonts w:cs="Times New Roman"/>
          <w:noProof/>
        </w:rPr>
        <w:t xml:space="preserve"> </w:t>
      </w:r>
      <w:r w:rsidR="007562E0" w:rsidRPr="006D1B60">
        <w:rPr>
          <w:rFonts w:cs="Times New Roman"/>
          <w:noProof/>
        </w:rPr>
        <w:t xml:space="preserve">Li et al. (2023) say that for AI personal services to work, their staff needs to be trained in a lot of AI tools and how to use them in their daily work. Wu et al. (2025) say that AI should be used in training programs to get employees more interested in </w:t>
      </w:r>
      <w:r w:rsidR="00CF2C36" w:rsidRPr="006D1B60">
        <w:rPr>
          <w:rFonts w:cs="Times New Roman"/>
          <w:noProof/>
        </w:rPr>
        <w:t>innovative technology</w:t>
      </w:r>
      <w:r w:rsidR="007562E0" w:rsidRPr="006D1B60">
        <w:rPr>
          <w:rFonts w:cs="Times New Roman"/>
          <w:noProof/>
        </w:rPr>
        <w:t xml:space="preserve"> and to make tourists' experiences more personalised.</w:t>
      </w:r>
    </w:p>
    <w:p w14:paraId="12CDA180" w14:textId="7B01B5CE" w:rsidR="0018617B" w:rsidRPr="006D1B60" w:rsidRDefault="0018617B" w:rsidP="006D1B60">
      <w:pPr>
        <w:pStyle w:val="ListParagraph"/>
        <w:numPr>
          <w:ilvl w:val="0"/>
          <w:numId w:val="7"/>
        </w:numPr>
        <w:rPr>
          <w:rFonts w:cs="Times New Roman"/>
          <w:noProof/>
        </w:rPr>
      </w:pPr>
      <w:r w:rsidRPr="006D1B60">
        <w:rPr>
          <w:rFonts w:cs="Times New Roman"/>
          <w:b/>
          <w:bCs/>
          <w:i/>
          <w:iCs/>
          <w:noProof/>
        </w:rPr>
        <w:t>Revenue Generation through AI:</w:t>
      </w:r>
      <w:r w:rsidRPr="006D1B60">
        <w:rPr>
          <w:rFonts w:cs="Times New Roman"/>
          <w:noProof/>
        </w:rPr>
        <w:t xml:space="preserve"> </w:t>
      </w:r>
      <w:r w:rsidR="007562E0" w:rsidRPr="006D1B60">
        <w:rPr>
          <w:rFonts w:cs="Times New Roman"/>
          <w:noProof/>
        </w:rPr>
        <w:t>Upselling personalised services like room upgrades, food, and tours around the area can help businesses make more money using AI concierge systems. Jindal and Kaur (2024) say that the ability of AI to market services based on how visitors behave could lead to more sales.</w:t>
      </w:r>
    </w:p>
    <w:p w14:paraId="64664404" w14:textId="0CFA81C3" w:rsidR="0018617B" w:rsidRPr="006D1B60" w:rsidRDefault="0018617B" w:rsidP="006D1B60">
      <w:pPr>
        <w:pStyle w:val="ListParagraph"/>
        <w:numPr>
          <w:ilvl w:val="0"/>
          <w:numId w:val="7"/>
        </w:numPr>
        <w:rPr>
          <w:rFonts w:cs="Times New Roman"/>
          <w:noProof/>
        </w:rPr>
      </w:pPr>
      <w:r w:rsidRPr="006D1B60">
        <w:rPr>
          <w:rFonts w:cs="Times New Roman"/>
          <w:b/>
          <w:bCs/>
          <w:i/>
          <w:iCs/>
          <w:noProof/>
        </w:rPr>
        <w:t>Continuous Improvement and Scalability:</w:t>
      </w:r>
      <w:r w:rsidRPr="006D1B60">
        <w:rPr>
          <w:rFonts w:cs="Times New Roman"/>
          <w:noProof/>
        </w:rPr>
        <w:t xml:space="preserve"> </w:t>
      </w:r>
      <w:r w:rsidR="007562E0" w:rsidRPr="006D1B60">
        <w:rPr>
          <w:rFonts w:cs="Times New Roman"/>
          <w:noProof/>
        </w:rPr>
        <w:t>AI concierge systems should be improved based on how well they work and what people say about them. Ajayi et al. (2024) say that the technology should be able to grow as AI and hotel trends change.</w:t>
      </w:r>
    </w:p>
    <w:p w14:paraId="424C3262" w14:textId="41FD549A" w:rsidR="0018617B" w:rsidRPr="006D1B60" w:rsidRDefault="0018617B" w:rsidP="006D1B60">
      <w:pPr>
        <w:pStyle w:val="Heading2"/>
        <w:rPr>
          <w:rFonts w:cs="Times New Roman"/>
          <w:noProof/>
        </w:rPr>
      </w:pPr>
      <w:bookmarkStart w:id="6" w:name="_Toc191379097"/>
      <w:r w:rsidRPr="006D1B60">
        <w:rPr>
          <w:rFonts w:cs="Times New Roman"/>
          <w:noProof/>
        </w:rPr>
        <w:t>1.5 Conclusion</w:t>
      </w:r>
      <w:bookmarkEnd w:id="6"/>
    </w:p>
    <w:p w14:paraId="34F59ABF" w14:textId="47B83B10" w:rsidR="0018617B" w:rsidRPr="006D1B60" w:rsidRDefault="007562E0" w:rsidP="006D1B60">
      <w:pPr>
        <w:rPr>
          <w:rFonts w:cs="Times New Roman"/>
          <w:noProof/>
        </w:rPr>
      </w:pPr>
      <w:r w:rsidRPr="006D1B60">
        <w:rPr>
          <w:rFonts w:cs="Times New Roman"/>
          <w:noProof/>
        </w:rPr>
        <w:t>Virgin Hotels Chicago's decision to use AI-powered butler services could have a big effect on how competitive the hotel business is, how efficiently it runs, and how guests feel about their stay. By using artificial intelligence (AI) technology, the hotel can cut down on labour costs and make sure that exchanges with guests are personalised, quick, and easy. A hybrid AI-human service model and phased adoption will make the switch to AI-powered concierge services smooth and successful (Sharma et al., 2024). Personalisation powered by AI will make visitors more loyal and cut down on labour costs, which will save money. When AI technology is used, Virgin Hotels Chicago will become a star in high-end hospitality known for its creativity and excellent customer service (Liu et al., 202</w:t>
      </w:r>
      <w:r w:rsidR="007F6622">
        <w:rPr>
          <w:rFonts w:cs="Times New Roman"/>
          <w:noProof/>
        </w:rPr>
        <w:t>4</w:t>
      </w:r>
      <w:r w:rsidRPr="006D1B60">
        <w:rPr>
          <w:rFonts w:cs="Times New Roman"/>
          <w:noProof/>
        </w:rPr>
        <w:t xml:space="preserve">). It will also make more money for </w:t>
      </w:r>
      <w:r w:rsidRPr="006D1B60">
        <w:rPr>
          <w:rFonts w:cs="Times New Roman"/>
          <w:noProof/>
        </w:rPr>
        <w:lastRenderedPageBreak/>
        <w:t>them. Virgin Hotels Chicago can easily add AI concierge services and be the leader in tech-driven luxury hospitality by taking care of data protection, staff-AI collaboration, and training.</w:t>
      </w:r>
      <w:r w:rsidR="0018617B" w:rsidRPr="006D1B60">
        <w:rPr>
          <w:rFonts w:cs="Times New Roman"/>
          <w:noProof/>
        </w:rPr>
        <w:br w:type="page"/>
      </w:r>
    </w:p>
    <w:p w14:paraId="742D614C" w14:textId="529EE64B" w:rsidR="002A3987" w:rsidRPr="006D1B60" w:rsidRDefault="002A3987" w:rsidP="006D1B60">
      <w:pPr>
        <w:pStyle w:val="Heading1"/>
        <w:rPr>
          <w:rFonts w:cs="Times New Roman"/>
          <w:noProof/>
        </w:rPr>
      </w:pPr>
      <w:bookmarkStart w:id="7" w:name="_Toc191379098"/>
      <w:r w:rsidRPr="006D1B60">
        <w:rPr>
          <w:rFonts w:cs="Times New Roman"/>
          <w:noProof/>
        </w:rPr>
        <w:lastRenderedPageBreak/>
        <w:t>2. Introduction</w:t>
      </w:r>
      <w:bookmarkEnd w:id="7"/>
    </w:p>
    <w:p w14:paraId="4274C0C6" w14:textId="000C9746" w:rsidR="002A3987" w:rsidRPr="006D1B60" w:rsidRDefault="002A3987" w:rsidP="006D1B60">
      <w:pPr>
        <w:pStyle w:val="Heading2"/>
        <w:rPr>
          <w:rFonts w:cs="Times New Roman"/>
          <w:noProof/>
        </w:rPr>
      </w:pPr>
      <w:bookmarkStart w:id="8" w:name="_Toc191379099"/>
      <w:r w:rsidRPr="006D1B60">
        <w:rPr>
          <w:rFonts w:cs="Times New Roman"/>
          <w:noProof/>
        </w:rPr>
        <w:t>2.1 Background on Virgin Hotels Chicago</w:t>
      </w:r>
      <w:bookmarkEnd w:id="8"/>
    </w:p>
    <w:p w14:paraId="63365543" w14:textId="3850FEB9" w:rsidR="007562E0" w:rsidRPr="006D1B60" w:rsidRDefault="007562E0" w:rsidP="006D1B60">
      <w:pPr>
        <w:rPr>
          <w:rFonts w:cs="Times New Roman"/>
          <w:noProof/>
        </w:rPr>
      </w:pPr>
      <w:r w:rsidRPr="006D1B60">
        <w:rPr>
          <w:rFonts w:cs="Times New Roman"/>
          <w:noProof/>
        </w:rPr>
        <w:t xml:space="preserve">The main Virgin Hotels Chicago is right in the middle of downtown Chicago, Illinois (Virgin Hotels, 2019). Virtual Hotels (2023) says that the hotel has been known since 2015 for its modern, tech-driven hospitality that suits both work and leisure travellers. </w:t>
      </w:r>
      <w:r w:rsidR="00CF2C36" w:rsidRPr="006D1B60">
        <w:rPr>
          <w:rFonts w:cs="Times New Roman"/>
          <w:noProof/>
        </w:rPr>
        <w:t>It is</w:t>
      </w:r>
      <w:r w:rsidRPr="006D1B60">
        <w:rPr>
          <w:rFonts w:cs="Times New Roman"/>
          <w:noProof/>
        </w:rPr>
        <w:t xml:space="preserve"> different from other high-end hotels because of its seamless digital experience, which focuses on tourist freedom and customisation (Nagy, 2016). Virgin Hotels (2023) offers new ways for guests to connect with the hotel that go beyond traditional hospitality. These include a mobile app for checking in and choosing a room, as well as smart room controls.</w:t>
      </w:r>
    </w:p>
    <w:p w14:paraId="3BF16161" w14:textId="476BF13B" w:rsidR="00CD47AF" w:rsidRPr="006D1B60" w:rsidRDefault="00CD47AF" w:rsidP="006D1B60">
      <w:pPr>
        <w:jc w:val="center"/>
        <w:rPr>
          <w:rFonts w:cs="Times New Roman"/>
          <w:noProof/>
        </w:rPr>
      </w:pPr>
      <w:r w:rsidRPr="006D1B60">
        <w:rPr>
          <w:rFonts w:cs="Times New Roman"/>
          <w:noProof/>
        </w:rPr>
        <w:drawing>
          <wp:inline distT="0" distB="0" distL="0" distR="0" wp14:anchorId="762AB15A" wp14:editId="55CF7FA8">
            <wp:extent cx="4200525" cy="2801126"/>
            <wp:effectExtent l="0" t="0" r="0" b="0"/>
            <wp:docPr id="648307784" name="Picture 27" descr="This concept won't be for everyone: Virgin Hotels Chicago - The Points Gu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is concept won't be for everyone: Virgin Hotels Chicago - The Points Gu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00525" cy="2801126"/>
                    </a:xfrm>
                    <a:prstGeom prst="rect">
                      <a:avLst/>
                    </a:prstGeom>
                    <a:noFill/>
                    <a:ln>
                      <a:noFill/>
                    </a:ln>
                  </pic:spPr>
                </pic:pic>
              </a:graphicData>
            </a:graphic>
          </wp:inline>
        </w:drawing>
      </w:r>
    </w:p>
    <w:p w14:paraId="4BF03315" w14:textId="6C2C12C5" w:rsidR="00CD47AF" w:rsidRPr="006D1B60" w:rsidRDefault="00E966B8" w:rsidP="006D1B60">
      <w:pPr>
        <w:pStyle w:val="Caption"/>
        <w:spacing w:line="360" w:lineRule="auto"/>
        <w:jc w:val="center"/>
        <w:rPr>
          <w:rFonts w:cs="Times New Roman"/>
          <w:noProof/>
        </w:rPr>
      </w:pPr>
      <w:r w:rsidRPr="006D1B60">
        <w:rPr>
          <w:rFonts w:cs="Times New Roman"/>
          <w:noProof/>
        </w:rPr>
        <w:t xml:space="preserve">Figure </w:t>
      </w:r>
      <w:r w:rsidRPr="006D1B60">
        <w:rPr>
          <w:rFonts w:cs="Times New Roman"/>
          <w:noProof/>
        </w:rPr>
        <w:fldChar w:fldCharType="begin"/>
      </w:r>
      <w:r w:rsidRPr="006D1B60">
        <w:rPr>
          <w:rFonts w:cs="Times New Roman"/>
          <w:noProof/>
        </w:rPr>
        <w:instrText xml:space="preserve"> SEQ Figure \* ARABIC </w:instrText>
      </w:r>
      <w:r w:rsidRPr="006D1B60">
        <w:rPr>
          <w:rFonts w:cs="Times New Roman"/>
          <w:noProof/>
        </w:rPr>
        <w:fldChar w:fldCharType="separate"/>
      </w:r>
      <w:r w:rsidRPr="006D1B60">
        <w:rPr>
          <w:rFonts w:cs="Times New Roman"/>
          <w:noProof/>
        </w:rPr>
        <w:t>1</w:t>
      </w:r>
      <w:r w:rsidRPr="006D1B60">
        <w:rPr>
          <w:rFonts w:cs="Times New Roman"/>
          <w:noProof/>
        </w:rPr>
        <w:fldChar w:fldCharType="end"/>
      </w:r>
      <w:r w:rsidRPr="006D1B60">
        <w:rPr>
          <w:rFonts w:cs="Times New Roman"/>
          <w:noProof/>
        </w:rPr>
        <w:t xml:space="preserve">: </w:t>
      </w:r>
      <w:r w:rsidR="00CD47AF" w:rsidRPr="006D1B60">
        <w:rPr>
          <w:rFonts w:cs="Times New Roman"/>
          <w:noProof/>
        </w:rPr>
        <w:t>Virgin Hotels Chicago</w:t>
      </w:r>
      <w:r w:rsidRPr="006D1B60">
        <w:rPr>
          <w:rFonts w:cs="Times New Roman"/>
          <w:noProof/>
        </w:rPr>
        <w:t>/Source: (Virtual Hotels, 2023)</w:t>
      </w:r>
    </w:p>
    <w:p w14:paraId="0940A31F" w14:textId="0AB95CF7" w:rsidR="007562E0" w:rsidRPr="006D1B60" w:rsidRDefault="007562E0" w:rsidP="006D1B60">
      <w:pPr>
        <w:rPr>
          <w:rFonts w:cs="Times New Roman"/>
          <w:b/>
          <w:noProof/>
        </w:rPr>
      </w:pPr>
      <w:r w:rsidRPr="006D1B60">
        <w:rPr>
          <w:rFonts w:cs="Times New Roman"/>
          <w:noProof/>
        </w:rPr>
        <w:t>To stay ahead in Chicago's high-end hotel business, Hyatt, Marriott, and Four Seasons all improve</w:t>
      </w:r>
      <w:r w:rsidR="00FC64C5" w:rsidRPr="006D1B60">
        <w:rPr>
          <w:rFonts w:cs="Times New Roman"/>
          <w:noProof/>
        </w:rPr>
        <w:t>d</w:t>
      </w:r>
      <w:r w:rsidRPr="006D1B60">
        <w:rPr>
          <w:rFonts w:cs="Times New Roman"/>
          <w:noProof/>
        </w:rPr>
        <w:t xml:space="preserve"> their offerings (Singh and Karthik, 2021). AI-driven concierge systems, chatbots, and predictive analytics are used by these rivals to improve efficiency and the customer experience (Hudson, 2021). Virgin Hotels Chicago needs to keep up with this trend if it wants to keep its reputation as a forward-thinking, guest-</w:t>
      </w:r>
      <w:r w:rsidR="00CF2C36" w:rsidRPr="006D1B60">
        <w:rPr>
          <w:rFonts w:cs="Times New Roman"/>
          <w:noProof/>
        </w:rPr>
        <w:t>cantered</w:t>
      </w:r>
      <w:r w:rsidRPr="006D1B60">
        <w:rPr>
          <w:rFonts w:cs="Times New Roman"/>
          <w:noProof/>
        </w:rPr>
        <w:t xml:space="preserve"> hotel that offers unique and personalised services. According to Talukder et al. (2025), the hotel can improve its services, help customers in real</w:t>
      </w:r>
      <w:r w:rsidR="00FC64C5" w:rsidRPr="006D1B60">
        <w:rPr>
          <w:rFonts w:cs="Times New Roman"/>
          <w:noProof/>
        </w:rPr>
        <w:t>-</w:t>
      </w:r>
      <w:r w:rsidRPr="006D1B60">
        <w:rPr>
          <w:rFonts w:cs="Times New Roman"/>
          <w:noProof/>
        </w:rPr>
        <w:t>time, and become a star in luxury hospitality by using AI-powered concierge services.</w:t>
      </w:r>
    </w:p>
    <w:p w14:paraId="26BE973E" w14:textId="45BD4659" w:rsidR="002A3987" w:rsidRPr="006D1B60" w:rsidRDefault="002A3987" w:rsidP="006D1B60">
      <w:pPr>
        <w:pStyle w:val="Heading2"/>
        <w:rPr>
          <w:rFonts w:cs="Times New Roman"/>
          <w:noProof/>
        </w:rPr>
      </w:pPr>
      <w:bookmarkStart w:id="9" w:name="_Toc191379100"/>
      <w:r w:rsidRPr="006D1B60">
        <w:rPr>
          <w:rFonts w:cs="Times New Roman"/>
          <w:noProof/>
        </w:rPr>
        <w:lastRenderedPageBreak/>
        <w:t>2.2 Statement of the Problem</w:t>
      </w:r>
      <w:bookmarkEnd w:id="9"/>
    </w:p>
    <w:p w14:paraId="653B0E70" w14:textId="34D3F576" w:rsidR="003471FD" w:rsidRPr="006D1B60" w:rsidRDefault="003471FD" w:rsidP="006D1B60">
      <w:pPr>
        <w:rPr>
          <w:rFonts w:cs="Times New Roman"/>
          <w:noProof/>
        </w:rPr>
      </w:pPr>
      <w:r w:rsidRPr="006D1B60">
        <w:rPr>
          <w:rFonts w:cs="Times New Roman"/>
          <w:noProof/>
        </w:rPr>
        <w:t xml:space="preserve">Luxury hotel concierge services are typically considered inadequate by modern visitors. Staffing, high demand during peak hours, and limited working hours all contribute to a negative visitor experience at the concierge desk. Furthermore, human-operated workstations provide uneven service at peak demand (Ali et al., 2021). AI-powered concierge services are required to provide real-time, 24-hour support (Singh </w:t>
      </w:r>
      <w:r w:rsidR="007F6622">
        <w:rPr>
          <w:rFonts w:cs="Times New Roman"/>
          <w:noProof/>
        </w:rPr>
        <w:t>and</w:t>
      </w:r>
      <w:r w:rsidRPr="006D1B60">
        <w:rPr>
          <w:rFonts w:cs="Times New Roman"/>
          <w:noProof/>
        </w:rPr>
        <w:t xml:space="preserve"> Karthik, 2021). Millennials and business travellers increasingly choose digital help (Yağmur et al., 2024). To improve service and anticipate visitor preferences, AI concierges use predictive analytics (Sharma et al., 2024).</w:t>
      </w:r>
    </w:p>
    <w:p w14:paraId="75277354" w14:textId="5C375F8A" w:rsidR="003471FD" w:rsidRPr="006D1B60" w:rsidRDefault="003471FD" w:rsidP="006D1B60">
      <w:pPr>
        <w:rPr>
          <w:rFonts w:cs="Times New Roman"/>
          <w:b/>
          <w:noProof/>
        </w:rPr>
      </w:pPr>
      <w:r w:rsidRPr="006D1B60">
        <w:rPr>
          <w:rFonts w:cs="Times New Roman"/>
          <w:noProof/>
        </w:rPr>
        <w:t>Concierge services in Chicago hotels are challenging to maintain due to staff shortages and high wage costs (</w:t>
      </w:r>
      <w:r w:rsidR="00D8487A" w:rsidRPr="006D1B60">
        <w:rPr>
          <w:rFonts w:eastAsia="Times New Roman" w:cs="Times New Roman"/>
          <w:noProof/>
          <w:lang w:eastAsia="en-GB"/>
        </w:rPr>
        <w:t>Inavolu</w:t>
      </w:r>
      <w:r w:rsidRPr="006D1B60">
        <w:rPr>
          <w:rFonts w:cs="Times New Roman"/>
          <w:noProof/>
        </w:rPr>
        <w:t xml:space="preserve">, 2024). Hotel AI and automation are improving tourist experiences while cutting costs (Zahidi et al., 2024). AI concierge solutions at Virgin Hotels Chicago </w:t>
      </w:r>
      <w:r w:rsidR="00FC64C5" w:rsidRPr="006D1B60">
        <w:rPr>
          <w:rFonts w:cs="Times New Roman"/>
          <w:noProof/>
        </w:rPr>
        <w:t>can</w:t>
      </w:r>
      <w:r w:rsidRPr="006D1B60">
        <w:rPr>
          <w:rFonts w:cs="Times New Roman"/>
          <w:noProof/>
        </w:rPr>
        <w:t xml:space="preserve"> optimise staff resources and focus on high-value interactions (Kishore et al., 2021). Without technical integration, Virgin Hotels risks losing market share to Marriott and Hyatt's AI concierge services (Balsiger et al., 2023; Sahota, 2024).</w:t>
      </w:r>
    </w:p>
    <w:p w14:paraId="0EFABDD5" w14:textId="22140599" w:rsidR="002A3987" w:rsidRPr="006D1B60" w:rsidRDefault="002A3987" w:rsidP="006D1B60">
      <w:pPr>
        <w:pStyle w:val="Heading2"/>
        <w:rPr>
          <w:rFonts w:cs="Times New Roman"/>
          <w:noProof/>
        </w:rPr>
      </w:pPr>
      <w:bookmarkStart w:id="10" w:name="_Toc191379101"/>
      <w:r w:rsidRPr="006D1B60">
        <w:rPr>
          <w:rFonts w:cs="Times New Roman"/>
          <w:noProof/>
        </w:rPr>
        <w:t>2.3 Consultancy Firm Introduction</w:t>
      </w:r>
      <w:bookmarkEnd w:id="10"/>
    </w:p>
    <w:p w14:paraId="0C6D2FF2" w14:textId="470EAA99" w:rsidR="007562E0" w:rsidRPr="006D1B60" w:rsidRDefault="007562E0" w:rsidP="006D1B60">
      <w:pPr>
        <w:rPr>
          <w:rFonts w:cs="Times New Roman"/>
          <w:noProof/>
        </w:rPr>
      </w:pPr>
      <w:r w:rsidRPr="006D1B60">
        <w:rPr>
          <w:rFonts w:cs="Times New Roman"/>
          <w:noProof/>
        </w:rPr>
        <w:t xml:space="preserve">Quantum </w:t>
      </w:r>
      <w:r w:rsidR="00FC64C5" w:rsidRPr="006D1B60">
        <w:rPr>
          <w:rFonts w:cs="Times New Roman"/>
          <w:noProof/>
        </w:rPr>
        <w:t>H</w:t>
      </w:r>
      <w:r w:rsidRPr="006D1B60">
        <w:rPr>
          <w:rFonts w:cs="Times New Roman"/>
          <w:noProof/>
        </w:rPr>
        <w:t xml:space="preserve">otel Solutions is a well-known hotel consulting firm that changes the way services are provided by using AI. We know a lot about how to strategically use technology, make operations more efficient, and improve the </w:t>
      </w:r>
      <w:r w:rsidR="00FC64C5" w:rsidRPr="006D1B60">
        <w:rPr>
          <w:rFonts w:cs="Times New Roman"/>
          <w:noProof/>
        </w:rPr>
        <w:t>I</w:t>
      </w:r>
      <w:r w:rsidRPr="006D1B60">
        <w:rPr>
          <w:rFonts w:cs="Times New Roman"/>
          <w:noProof/>
        </w:rPr>
        <w:t xml:space="preserve">nternet visitor experience. We use </w:t>
      </w:r>
      <w:r w:rsidR="00CF2C36" w:rsidRPr="006D1B60">
        <w:rPr>
          <w:rFonts w:cs="Times New Roman"/>
          <w:noProof/>
        </w:rPr>
        <w:t>innovative</w:t>
      </w:r>
      <w:r w:rsidRPr="006D1B60">
        <w:rPr>
          <w:rFonts w:cs="Times New Roman"/>
          <w:noProof/>
        </w:rPr>
        <w:t xml:space="preserve"> AI, robotics, and data analytics in our high-end hotels to make them more interesting and efficient for our guests.</w:t>
      </w:r>
    </w:p>
    <w:p w14:paraId="0FC12D39" w14:textId="7CFBFCE7" w:rsidR="00CD47AF" w:rsidRPr="006D1B60" w:rsidRDefault="00CD47AF" w:rsidP="006D1B60">
      <w:pPr>
        <w:jc w:val="center"/>
        <w:rPr>
          <w:rFonts w:cs="Times New Roman"/>
          <w:noProof/>
        </w:rPr>
      </w:pPr>
      <w:r w:rsidRPr="006D1B60">
        <w:rPr>
          <w:rFonts w:cs="Times New Roman"/>
          <w:noProof/>
        </w:rPr>
        <w:drawing>
          <wp:inline distT="0" distB="0" distL="0" distR="0" wp14:anchorId="6A2235CF" wp14:editId="1EAF2D55">
            <wp:extent cx="3352800" cy="1436065"/>
            <wp:effectExtent l="0" t="0" r="0" b="0"/>
            <wp:docPr id="215913667" name="Picture 1" descr="A logo for a hot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913667" name="Picture 1" descr="A logo for a hotel&#10;&#10;AI-generated content may be incorrect."/>
                    <pic:cNvPicPr/>
                  </pic:nvPicPr>
                  <pic:blipFill>
                    <a:blip r:embed="rId11"/>
                    <a:stretch>
                      <a:fillRect/>
                    </a:stretch>
                  </pic:blipFill>
                  <pic:spPr>
                    <a:xfrm>
                      <a:off x="0" y="0"/>
                      <a:ext cx="3352800" cy="1436065"/>
                    </a:xfrm>
                    <a:prstGeom prst="rect">
                      <a:avLst/>
                    </a:prstGeom>
                  </pic:spPr>
                </pic:pic>
              </a:graphicData>
            </a:graphic>
          </wp:inline>
        </w:drawing>
      </w:r>
    </w:p>
    <w:p w14:paraId="53D502AC" w14:textId="77777777" w:rsidR="007562E0" w:rsidRPr="006D1B60" w:rsidRDefault="007562E0" w:rsidP="006D1B60">
      <w:pPr>
        <w:rPr>
          <w:rFonts w:cs="Times New Roman"/>
          <w:noProof/>
        </w:rPr>
      </w:pPr>
      <w:r w:rsidRPr="006D1B60">
        <w:rPr>
          <w:rFonts w:cs="Times New Roman"/>
          <w:noProof/>
        </w:rPr>
        <w:t>Quantum Hospitality Solutions has helped hotel companies set up chatbot-driven virtual helpers, smart speech recognition, and AI-powered tools for personalising the stay for each guest because it is an expert in AI concierge systems. Our methods have helped hotels run more smoothly, make guests happier, and speed up service times. Through AI-driven scheduling and process automation, hotels can get the best service and lowest costs for their staff.</w:t>
      </w:r>
    </w:p>
    <w:p w14:paraId="562C4AAB" w14:textId="3F29E0AA" w:rsidR="007562E0" w:rsidRPr="006D1B60" w:rsidRDefault="007562E0" w:rsidP="006D1B60">
      <w:pPr>
        <w:rPr>
          <w:rFonts w:cs="Times New Roman"/>
          <w:b/>
          <w:noProof/>
        </w:rPr>
      </w:pPr>
      <w:r w:rsidRPr="006D1B60">
        <w:rPr>
          <w:rFonts w:cs="Times New Roman"/>
          <w:noProof/>
        </w:rPr>
        <w:lastRenderedPageBreak/>
        <w:t xml:space="preserve">Quantum Hospitality Solutions suggests adding an AI butler to Virgin Hotels Chicago to match their dedication to </w:t>
      </w:r>
      <w:r w:rsidR="00CF2C36" w:rsidRPr="006D1B60">
        <w:rPr>
          <w:rFonts w:cs="Times New Roman"/>
          <w:noProof/>
        </w:rPr>
        <w:t>innovative ideas</w:t>
      </w:r>
      <w:r w:rsidRPr="006D1B60">
        <w:rPr>
          <w:rFonts w:cs="Times New Roman"/>
          <w:noProof/>
        </w:rPr>
        <w:t xml:space="preserve"> and personalised service. Our goal is to provide a customised answer that improves Virgin Hotels' reputation as a top hotel chain, makes services easier to access, and gets guests more involved. By adding an AI butler system, the hotel will be a leader in providing guests with experiences that are powered by technology and will also meet the needs of the industry.</w:t>
      </w:r>
    </w:p>
    <w:p w14:paraId="53BB43E4" w14:textId="470CEEA7" w:rsidR="002A3987" w:rsidRPr="006D1B60" w:rsidRDefault="002A3987" w:rsidP="006D1B60">
      <w:pPr>
        <w:pStyle w:val="Heading2"/>
        <w:rPr>
          <w:rFonts w:cs="Times New Roman"/>
          <w:noProof/>
        </w:rPr>
      </w:pPr>
      <w:bookmarkStart w:id="11" w:name="_Toc191379102"/>
      <w:r w:rsidRPr="006D1B60">
        <w:rPr>
          <w:rFonts w:cs="Times New Roman"/>
          <w:noProof/>
        </w:rPr>
        <w:t>2.4 Theoretical Frameworks</w:t>
      </w:r>
      <w:bookmarkEnd w:id="11"/>
    </w:p>
    <w:p w14:paraId="6CB02AA6" w14:textId="24685F01" w:rsidR="003471FD" w:rsidRPr="006D1B60" w:rsidRDefault="003471FD" w:rsidP="006D1B60">
      <w:pPr>
        <w:rPr>
          <w:rFonts w:cs="Times New Roman"/>
          <w:noProof/>
        </w:rPr>
      </w:pPr>
      <w:r w:rsidRPr="006D1B60">
        <w:rPr>
          <w:rFonts w:cs="Times New Roman"/>
          <w:noProof/>
        </w:rPr>
        <w:t xml:space="preserve">To investigate the viability and integration of AI concierge, several analytical frameworks will be used to examine market conditions, internal capabilities, and change management methods. These frameworks will identify the risks, possibilities, and best practices related </w:t>
      </w:r>
      <w:r w:rsidR="00FC64C5" w:rsidRPr="006D1B60">
        <w:rPr>
          <w:rFonts w:cs="Times New Roman"/>
          <w:noProof/>
        </w:rPr>
        <w:t>to</w:t>
      </w:r>
      <w:r w:rsidRPr="006D1B60">
        <w:rPr>
          <w:rFonts w:cs="Times New Roman"/>
          <w:noProof/>
        </w:rPr>
        <w:t xml:space="preserve"> the use of AI.</w:t>
      </w:r>
    </w:p>
    <w:p w14:paraId="7DD2F8EE" w14:textId="760200F2" w:rsidR="003471FD" w:rsidRPr="006D1B60" w:rsidRDefault="003471FD" w:rsidP="006D1B60">
      <w:pPr>
        <w:rPr>
          <w:rFonts w:cs="Times New Roman"/>
          <w:noProof/>
        </w:rPr>
      </w:pPr>
      <w:r w:rsidRPr="006D1B60">
        <w:rPr>
          <w:rFonts w:cs="Times New Roman"/>
          <w:noProof/>
        </w:rPr>
        <w:t xml:space="preserve">The STEEPLED analysis will </w:t>
      </w:r>
      <w:r w:rsidR="00CF2C36" w:rsidRPr="006D1B60">
        <w:rPr>
          <w:rFonts w:cs="Times New Roman"/>
          <w:noProof/>
        </w:rPr>
        <w:t>investigate</w:t>
      </w:r>
      <w:r w:rsidRPr="006D1B60">
        <w:rPr>
          <w:rFonts w:cs="Times New Roman"/>
          <w:noProof/>
        </w:rPr>
        <w:t xml:space="preserve"> the external factors influencing hospitality AI adoption (Whittington et al., 2020). This includes economic problems like Chicago's job market and the cost savings of automation, as well as sociological trends like AI-powered personalisation and digital tourist services. The technique will consider the legal and ethical implications of AI on visitor privacy and data security. The SOAR research will focus on Virgin Hotels Chicago's internal strengths and prospects (Rothaermel, 2019). The move to AI-powered concierge services will be made easier by new, guest-cantered hotel offerings. Artificial intelligence can improve operational efficiency, consumer pleasure, and client retention by providing hyper-personalized experiences.</w:t>
      </w:r>
    </w:p>
    <w:p w14:paraId="1766C359" w14:textId="6A510AB8" w:rsidR="003471FD" w:rsidRPr="006D1B60" w:rsidRDefault="003471FD" w:rsidP="006D1B60">
      <w:pPr>
        <w:rPr>
          <w:rFonts w:cs="Times New Roman"/>
          <w:noProof/>
        </w:rPr>
      </w:pPr>
      <w:r w:rsidRPr="006D1B60">
        <w:rPr>
          <w:rFonts w:cs="Times New Roman"/>
          <w:noProof/>
        </w:rPr>
        <w:t xml:space="preserve">The TOWS study will balance hotels' strengths with external challenges to strategically integrate AI (Dandage et al., 2019). This framework demonstrates how Virgin Hotels may use its brand and culture to mitigate labour shortages and set itself apart from competitors. </w:t>
      </w:r>
      <w:r w:rsidR="00CF2C36" w:rsidRPr="006D1B60">
        <w:rPr>
          <w:rFonts w:cs="Times New Roman"/>
          <w:noProof/>
        </w:rPr>
        <w:t>Kotter’s</w:t>
      </w:r>
      <w:r w:rsidRPr="006D1B60">
        <w:rPr>
          <w:rFonts w:cs="Times New Roman"/>
          <w:noProof/>
        </w:rPr>
        <w:t xml:space="preserve"> 8-Step Change Management Model will serve as a foundation for AI adoption (Kotter 2012). The approach calls for the gradual integration of AI concierge services, stakeholder support, and leadership to guarantee a smooth transition. Using these frameworks, Virgin Hotels Chicago will be able to create an AI concierge strategy that improves operations and the tourist experience.</w:t>
      </w:r>
    </w:p>
    <w:p w14:paraId="4B15C15F" w14:textId="77777777" w:rsidR="003471FD" w:rsidRPr="006D1B60" w:rsidRDefault="003471FD" w:rsidP="006D1B60">
      <w:pPr>
        <w:jc w:val="left"/>
        <w:rPr>
          <w:rFonts w:eastAsiaTheme="majorEastAsia" w:cs="Times New Roman"/>
          <w:b/>
          <w:noProof/>
          <w:sz w:val="32"/>
          <w:szCs w:val="32"/>
        </w:rPr>
      </w:pPr>
      <w:r w:rsidRPr="006D1B60">
        <w:rPr>
          <w:rFonts w:cs="Times New Roman"/>
          <w:noProof/>
        </w:rPr>
        <w:br w:type="page"/>
      </w:r>
    </w:p>
    <w:p w14:paraId="7A46B1A6" w14:textId="3EBF470E" w:rsidR="002A3987" w:rsidRPr="006D1B60" w:rsidRDefault="002A3987" w:rsidP="006D1B60">
      <w:pPr>
        <w:pStyle w:val="Heading1"/>
        <w:rPr>
          <w:rFonts w:cs="Times New Roman"/>
          <w:noProof/>
        </w:rPr>
      </w:pPr>
      <w:bookmarkStart w:id="12" w:name="_Toc191379103"/>
      <w:r w:rsidRPr="006D1B60">
        <w:rPr>
          <w:rFonts w:cs="Times New Roman"/>
          <w:noProof/>
        </w:rPr>
        <w:lastRenderedPageBreak/>
        <w:t>3. Analysis</w:t>
      </w:r>
      <w:bookmarkEnd w:id="12"/>
    </w:p>
    <w:p w14:paraId="664C56F0" w14:textId="77777777" w:rsidR="002A3987" w:rsidRPr="006D1B60" w:rsidRDefault="002A3987" w:rsidP="006D1B60">
      <w:pPr>
        <w:pStyle w:val="Heading2"/>
        <w:rPr>
          <w:rFonts w:cs="Times New Roman"/>
          <w:noProof/>
        </w:rPr>
      </w:pPr>
      <w:bookmarkStart w:id="13" w:name="_Toc191379104"/>
      <w:r w:rsidRPr="006D1B60">
        <w:rPr>
          <w:rFonts w:cs="Times New Roman"/>
          <w:noProof/>
        </w:rPr>
        <w:t>3.1 Problem Identification</w:t>
      </w:r>
      <w:bookmarkEnd w:id="13"/>
    </w:p>
    <w:p w14:paraId="49BAD38F" w14:textId="3F0B4241" w:rsidR="003471FD" w:rsidRPr="006D1B60" w:rsidRDefault="003471FD" w:rsidP="006D1B60">
      <w:pPr>
        <w:rPr>
          <w:rFonts w:cs="Times New Roman"/>
          <w:noProof/>
        </w:rPr>
      </w:pPr>
      <w:r w:rsidRPr="006D1B60">
        <w:rPr>
          <w:rFonts w:cs="Times New Roman"/>
          <w:noProof/>
        </w:rPr>
        <w:t xml:space="preserve">Luxury concierges often </w:t>
      </w:r>
      <w:r w:rsidR="00CF2C36" w:rsidRPr="006D1B60">
        <w:rPr>
          <w:rFonts w:cs="Times New Roman"/>
          <w:noProof/>
        </w:rPr>
        <w:t>oversee</w:t>
      </w:r>
      <w:r w:rsidRPr="006D1B60">
        <w:rPr>
          <w:rFonts w:cs="Times New Roman"/>
          <w:noProof/>
        </w:rPr>
        <w:t xml:space="preserve"> event bookings, dining reservations, and local attractions (Forman and Udvaros, 2023). However, operational inefficiencies tend to lower tourist satisfaction (Liu et al., 2024). The delayed response of concierge desks during peak hours, caused by the high volume of customers, reduces service quality (Forman </w:t>
      </w:r>
      <w:r w:rsidR="007F6622">
        <w:rPr>
          <w:rFonts w:cs="Times New Roman"/>
          <w:noProof/>
        </w:rPr>
        <w:t>and</w:t>
      </w:r>
      <w:r w:rsidRPr="006D1B60">
        <w:rPr>
          <w:rFonts w:cs="Times New Roman"/>
          <w:noProof/>
        </w:rPr>
        <w:t xml:space="preserve"> Udvaros, 2023). Human concierges' slow reaction time irritates travellers who expect rapid service (Kaur et al., 2024). Hyper-personalized experiences are essential in today's hospitality industry. However, conventional concierge staff are unable to provide them. AI systems analyse visitor preferences and behaviours to make tailored recommendations (Yadav et al., 2024). According to Statista (2024), 73% of hotel customers use AI concierge services to receive tailored, accelerated recommendations. Furthermore, the hotel's ability to accommodate tech-savvy business travellers is hampered by the lack of traditional concierge stations, which are required for international guests (Gupta, 2024; Infante-Moro et al., 2021).</w:t>
      </w:r>
    </w:p>
    <w:p w14:paraId="1F52DED2" w14:textId="08E0F2CD" w:rsidR="003471FD" w:rsidRPr="006D1B60" w:rsidRDefault="003471FD" w:rsidP="006D1B60">
      <w:pPr>
        <w:rPr>
          <w:rFonts w:cs="Times New Roman"/>
          <w:noProof/>
        </w:rPr>
      </w:pPr>
      <w:r w:rsidRPr="006D1B60">
        <w:rPr>
          <w:rFonts w:cs="Times New Roman"/>
          <w:noProof/>
        </w:rPr>
        <w:t xml:space="preserve">Hoteliers in Chicago are currently facing post-pandemic </w:t>
      </w:r>
      <w:r w:rsidR="00CF2C36" w:rsidRPr="006D1B60">
        <w:rPr>
          <w:rFonts w:cs="Times New Roman"/>
          <w:noProof/>
        </w:rPr>
        <w:t>workforce</w:t>
      </w:r>
      <w:r w:rsidRPr="006D1B60">
        <w:rPr>
          <w:rFonts w:cs="Times New Roman"/>
          <w:noProof/>
        </w:rPr>
        <w:t xml:space="preserve"> shortages, inflation, and rising labour costs (Colato, Ice, and Laycock, 2024). The American Hotel &amp; Lodging Association (AHLA, 2025) claims that hotels are having trouble maintaining concierge services due to a 22% increase in hospitality labour expenses over the preceding three years. Retaining experienced individuals is difficult due to significant attrition (Birdir &amp; Sahilli, 2024). AI concierge solutions automate visitor interactions while reducing human costs.</w:t>
      </w:r>
    </w:p>
    <w:p w14:paraId="7B7ED472" w14:textId="74932F93" w:rsidR="003471FD" w:rsidRPr="006D1B60" w:rsidRDefault="003471FD" w:rsidP="006D1B60">
      <w:pPr>
        <w:rPr>
          <w:rFonts w:cs="Times New Roman"/>
          <w:noProof/>
        </w:rPr>
      </w:pPr>
      <w:r w:rsidRPr="006D1B60">
        <w:rPr>
          <w:rFonts w:cs="Times New Roman"/>
          <w:noProof/>
        </w:rPr>
        <w:t>Marriott and Hyatt's AI-powered concierge systems transformed the concept of luxury hospitality. AI chatbots and predictive analytics deliver real-time, customised recommendations (Sahota, 2024). Without artificial intelligence concierge services, Virgin Hotels Chicago risks losing market share and falling behind competitors. These services improve operating efficiency, visitor satisfaction, and brand competitiveness (Das, 2023).</w:t>
      </w:r>
    </w:p>
    <w:p w14:paraId="050509EC" w14:textId="77777777" w:rsidR="006315EB" w:rsidRPr="006D1B60" w:rsidRDefault="006315EB" w:rsidP="006D1B60">
      <w:pPr>
        <w:jc w:val="left"/>
        <w:rPr>
          <w:rFonts w:eastAsiaTheme="majorEastAsia" w:cs="Times New Roman"/>
          <w:b/>
          <w:noProof/>
          <w:sz w:val="28"/>
          <w:szCs w:val="26"/>
        </w:rPr>
      </w:pPr>
      <w:r w:rsidRPr="006D1B60">
        <w:rPr>
          <w:rFonts w:cs="Times New Roman"/>
          <w:noProof/>
        </w:rPr>
        <w:br w:type="page"/>
      </w:r>
    </w:p>
    <w:p w14:paraId="427C2BA4" w14:textId="18295741" w:rsidR="002A3987" w:rsidRPr="006D1B60" w:rsidRDefault="002A3987" w:rsidP="006D1B60">
      <w:pPr>
        <w:pStyle w:val="Heading2"/>
        <w:rPr>
          <w:rFonts w:cs="Times New Roman"/>
          <w:noProof/>
        </w:rPr>
      </w:pPr>
      <w:bookmarkStart w:id="14" w:name="_Toc191379105"/>
      <w:r w:rsidRPr="006D1B60">
        <w:rPr>
          <w:rFonts w:cs="Times New Roman"/>
          <w:noProof/>
        </w:rPr>
        <w:lastRenderedPageBreak/>
        <w:t>3.2 STEEPLED Analysis – External Market Forces Impacting AI Concierge Implementation</w:t>
      </w:r>
      <w:bookmarkEnd w:id="14"/>
    </w:p>
    <w:p w14:paraId="69C57F3D" w14:textId="6CF4DC89" w:rsidR="00FB07D2" w:rsidRPr="006D1B60" w:rsidRDefault="00D42DA9" w:rsidP="006D1B60">
      <w:pPr>
        <w:rPr>
          <w:rFonts w:cs="Times New Roman"/>
          <w:noProof/>
        </w:rPr>
      </w:pPr>
      <w:r w:rsidRPr="006D1B60">
        <w:rPr>
          <w:rFonts w:cs="Times New Roman"/>
          <w:noProof/>
        </w:rPr>
        <w:t>The STEEPLED investigation examines the social, technological, economic, environmental, political, legal, ethical, and demographic implications (Lynch, 2018), of Virgin Hotels Chicago's AI-powered concierge system. This report examines external opportunities and dangers to the uptake, efficacy, and sustainability of AI-powered hospitality solutions.</w:t>
      </w:r>
    </w:p>
    <w:p w14:paraId="431C4BA6" w14:textId="77777777" w:rsidR="008774FA" w:rsidRPr="006D1B60" w:rsidRDefault="008774FA" w:rsidP="006D1B60">
      <w:pPr>
        <w:keepNext/>
        <w:jc w:val="center"/>
        <w:rPr>
          <w:rFonts w:cs="Times New Roman"/>
          <w:noProof/>
        </w:rPr>
      </w:pPr>
      <w:r w:rsidRPr="006D1B60">
        <w:rPr>
          <w:rFonts w:cs="Times New Roman"/>
          <w:noProof/>
          <w14:ligatures w14:val="standardContextual"/>
        </w:rPr>
        <w:drawing>
          <wp:inline distT="0" distB="0" distL="0" distR="0" wp14:anchorId="703FEC56" wp14:editId="5905CCF8">
            <wp:extent cx="5486400" cy="3200400"/>
            <wp:effectExtent l="0" t="0" r="19050" b="19050"/>
            <wp:docPr id="639343099" name="Diagram 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E2A97DF" w14:textId="06F8F5B0" w:rsidR="008774FA" w:rsidRPr="006D1B60" w:rsidRDefault="008774FA" w:rsidP="006D1B60">
      <w:pPr>
        <w:pStyle w:val="Caption"/>
        <w:spacing w:line="360" w:lineRule="auto"/>
        <w:jc w:val="center"/>
        <w:rPr>
          <w:rFonts w:cs="Times New Roman"/>
          <w:noProof/>
        </w:rPr>
      </w:pPr>
      <w:r w:rsidRPr="006D1B60">
        <w:rPr>
          <w:rFonts w:cs="Times New Roman"/>
          <w:noProof/>
        </w:rPr>
        <w:t xml:space="preserve">Figure </w:t>
      </w:r>
      <w:r w:rsidRPr="006D1B60">
        <w:rPr>
          <w:rFonts w:cs="Times New Roman"/>
          <w:noProof/>
        </w:rPr>
        <w:fldChar w:fldCharType="begin"/>
      </w:r>
      <w:r w:rsidRPr="006D1B60">
        <w:rPr>
          <w:rFonts w:cs="Times New Roman"/>
          <w:noProof/>
        </w:rPr>
        <w:instrText xml:space="preserve"> SEQ Figure \* ARABIC </w:instrText>
      </w:r>
      <w:r w:rsidRPr="006D1B60">
        <w:rPr>
          <w:rFonts w:cs="Times New Roman"/>
          <w:noProof/>
        </w:rPr>
        <w:fldChar w:fldCharType="separate"/>
      </w:r>
      <w:r w:rsidR="00E966B8" w:rsidRPr="006D1B60">
        <w:rPr>
          <w:rFonts w:cs="Times New Roman"/>
          <w:noProof/>
        </w:rPr>
        <w:t>2</w:t>
      </w:r>
      <w:r w:rsidRPr="006D1B60">
        <w:rPr>
          <w:rFonts w:cs="Times New Roman"/>
          <w:noProof/>
        </w:rPr>
        <w:fldChar w:fldCharType="end"/>
      </w:r>
      <w:r w:rsidRPr="006D1B60">
        <w:rPr>
          <w:rFonts w:cs="Times New Roman"/>
          <w:noProof/>
        </w:rPr>
        <w:t>: STEEPLED Analysis/Source: (Lynch, 2018)</w:t>
      </w:r>
    </w:p>
    <w:tbl>
      <w:tblPr>
        <w:tblStyle w:val="GridTable4-Accent1"/>
        <w:tblW w:w="0" w:type="auto"/>
        <w:tblLook w:val="04A0" w:firstRow="1" w:lastRow="0" w:firstColumn="1" w:lastColumn="0" w:noHBand="0" w:noVBand="1"/>
      </w:tblPr>
      <w:tblGrid>
        <w:gridCol w:w="1763"/>
        <w:gridCol w:w="7253"/>
      </w:tblGrid>
      <w:tr w:rsidR="00CF2C36" w:rsidRPr="006D1B60" w14:paraId="3AE36D32" w14:textId="77777777" w:rsidTr="00CF2C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5E27E0AE" w14:textId="53FAE8D6" w:rsidR="00CF2C36" w:rsidRPr="006D1B60" w:rsidRDefault="00CF2C36" w:rsidP="006D1B60">
            <w:pPr>
              <w:jc w:val="center"/>
              <w:rPr>
                <w:rFonts w:cs="Times New Roman"/>
                <w:noProof/>
              </w:rPr>
            </w:pPr>
            <w:r w:rsidRPr="006D1B60">
              <w:rPr>
                <w:rFonts w:cs="Times New Roman"/>
                <w:noProof/>
              </w:rPr>
              <w:t>STEEPLED Analysis</w:t>
            </w:r>
          </w:p>
        </w:tc>
      </w:tr>
      <w:tr w:rsidR="00CF2C36" w:rsidRPr="006D1B60" w14:paraId="4B45B0B0" w14:textId="77777777" w:rsidTr="00CF2C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3" w:type="dxa"/>
          </w:tcPr>
          <w:p w14:paraId="7148C766" w14:textId="23A6C2B1" w:rsidR="00CF2C36" w:rsidRPr="006D1B60" w:rsidRDefault="00CF2C36" w:rsidP="006D1B60">
            <w:pPr>
              <w:rPr>
                <w:rFonts w:cs="Times New Roman"/>
                <w:noProof/>
              </w:rPr>
            </w:pPr>
            <w:r w:rsidRPr="006D1B60">
              <w:rPr>
                <w:rFonts w:cs="Times New Roman"/>
                <w:noProof/>
              </w:rPr>
              <w:t>Social Factors</w:t>
            </w:r>
          </w:p>
        </w:tc>
        <w:tc>
          <w:tcPr>
            <w:tcW w:w="7253" w:type="dxa"/>
          </w:tcPr>
          <w:p w14:paraId="101686FF" w14:textId="4F87B965" w:rsidR="00CF2C36" w:rsidRPr="006D1B60" w:rsidRDefault="00CF2C36" w:rsidP="006D1B60">
            <w:pPr>
              <w:cnfStyle w:val="000000100000" w:firstRow="0" w:lastRow="0" w:firstColumn="0" w:lastColumn="0" w:oddVBand="0" w:evenVBand="0" w:oddHBand="1" w:evenHBand="0" w:firstRowFirstColumn="0" w:firstRowLastColumn="0" w:lastRowFirstColumn="0" w:lastRowLastColumn="0"/>
              <w:rPr>
                <w:rFonts w:cs="Times New Roman"/>
                <w:noProof/>
              </w:rPr>
            </w:pPr>
            <w:r w:rsidRPr="006D1B60">
              <w:rPr>
                <w:rFonts w:cs="Times New Roman"/>
                <w:noProof/>
              </w:rPr>
              <w:t xml:space="preserve">The COVID-19 epidemic has had a significant impact on consumer behaviour, leading to a move towards contactless, digital-first service experiences, as well as a desire for AI-powered hospitality interactions and automation (Infante-Moro et al., 2021). Voice-activated concierge solutions and AI-powered check-ins are increasingly popular among travellers (Vashishth et al., 2025). Yağmur et al. (2024) and PwC (2023) found that 65% of hotel visitors chose AI-based customer service for its 24/7 availability, efficiency, and quickness. Millennial and Generation Z travellers want personalised, on-demand services (Seyfi et al., 2024). These demographics choose hotels that offer personalised service, smartphone access, and timely recommendations via AI-powered digital </w:t>
            </w:r>
            <w:r w:rsidRPr="006D1B60">
              <w:rPr>
                <w:rFonts w:cs="Times New Roman"/>
                <w:noProof/>
              </w:rPr>
              <w:lastRenderedPageBreak/>
              <w:t>concierge services (Kaur et al., 2024). Virgin Hotels Chicago can improve service accessibility and accommodate clients' changing tastes by introducing AI concierge solutions, boosting loyalty and contentment (Jogarao, 2024).</w:t>
            </w:r>
          </w:p>
        </w:tc>
      </w:tr>
      <w:tr w:rsidR="002A3987" w:rsidRPr="006D1B60" w14:paraId="35694BD8" w14:textId="77777777" w:rsidTr="00CF2C36">
        <w:tc>
          <w:tcPr>
            <w:cnfStyle w:val="001000000000" w:firstRow="0" w:lastRow="0" w:firstColumn="1" w:lastColumn="0" w:oddVBand="0" w:evenVBand="0" w:oddHBand="0" w:evenHBand="0" w:firstRowFirstColumn="0" w:firstRowLastColumn="0" w:lastRowFirstColumn="0" w:lastRowLastColumn="0"/>
            <w:tcW w:w="1763" w:type="dxa"/>
          </w:tcPr>
          <w:p w14:paraId="41E0E5EA" w14:textId="4C65AD2B" w:rsidR="002A3987" w:rsidRPr="006D1B60" w:rsidRDefault="00FF15F5" w:rsidP="006D1B60">
            <w:pPr>
              <w:rPr>
                <w:rFonts w:cs="Times New Roman"/>
                <w:noProof/>
              </w:rPr>
            </w:pPr>
            <w:r w:rsidRPr="006D1B60">
              <w:rPr>
                <w:rFonts w:cs="Times New Roman"/>
                <w:noProof/>
              </w:rPr>
              <w:lastRenderedPageBreak/>
              <w:t>Technological Factors</w:t>
            </w:r>
          </w:p>
        </w:tc>
        <w:tc>
          <w:tcPr>
            <w:tcW w:w="7253" w:type="dxa"/>
          </w:tcPr>
          <w:p w14:paraId="6BE1182C" w14:textId="204E9F5B" w:rsidR="002A3987" w:rsidRPr="006D1B60" w:rsidRDefault="00104B0E" w:rsidP="006D1B60">
            <w:pPr>
              <w:cnfStyle w:val="000000000000" w:firstRow="0" w:lastRow="0" w:firstColumn="0" w:lastColumn="0" w:oddVBand="0" w:evenVBand="0" w:oddHBand="0" w:evenHBand="0" w:firstRowFirstColumn="0" w:firstRowLastColumn="0" w:lastRowFirstColumn="0" w:lastRowLastColumn="0"/>
              <w:rPr>
                <w:rFonts w:cs="Times New Roman"/>
                <w:noProof/>
              </w:rPr>
            </w:pPr>
            <w:r w:rsidRPr="006D1B60">
              <w:rPr>
                <w:rFonts w:cs="Times New Roman"/>
                <w:noProof/>
              </w:rPr>
              <w:t xml:space="preserve">As AI, machine learning, and natural language processing technologies advance, AI-powered concierge services become more intelligent, responsive, and personalised (Vashishth et al., 2024). Hotels can improve guest engagement and pleasure by using AI chatbots to evaluate visitor data, discover patterns, and provide predictive recommendations (Lukanova </w:t>
            </w:r>
            <w:r w:rsidR="007F6622">
              <w:rPr>
                <w:rFonts w:cs="Times New Roman"/>
                <w:noProof/>
              </w:rPr>
              <w:t>and</w:t>
            </w:r>
            <w:r w:rsidRPr="006D1B60">
              <w:rPr>
                <w:rFonts w:cs="Times New Roman"/>
                <w:noProof/>
              </w:rPr>
              <w:t xml:space="preserve"> Ilieva, 2019). Virgin Hotels Chicago may use AI-driven predictive analytics to advertise meals, itineraries, and room service (Sharma et al., 2024). Voice-enabled assistants, like as Amazon Alexa for Hospitality, allow customers to order room service, change room settings, and seek concierge services in luxury hotels (Buhalis </w:t>
            </w:r>
            <w:r w:rsidR="007F6622">
              <w:rPr>
                <w:rFonts w:cs="Times New Roman"/>
                <w:noProof/>
              </w:rPr>
              <w:t>and</w:t>
            </w:r>
            <w:r w:rsidRPr="006D1B60">
              <w:rPr>
                <w:rFonts w:cs="Times New Roman"/>
                <w:noProof/>
              </w:rPr>
              <w:t xml:space="preserve"> Moldavska, 2021). Nonetheless, the application of AI systems needs the optimisation of AI algorithms, a strong IT infrastructure, and a fast internet connection. AI system faults or delays may have a </w:t>
            </w:r>
            <w:r w:rsidR="00CF2C36" w:rsidRPr="006D1B60">
              <w:rPr>
                <w:rFonts w:cs="Times New Roman"/>
                <w:noProof/>
              </w:rPr>
              <w:t>noteworthy influence</w:t>
            </w:r>
            <w:r w:rsidRPr="006D1B60">
              <w:rPr>
                <w:rFonts w:cs="Times New Roman"/>
                <w:noProof/>
              </w:rPr>
              <w:t xml:space="preserve"> on operational efficiency and the guest experience (Shi et al., 2020).</w:t>
            </w:r>
          </w:p>
        </w:tc>
      </w:tr>
      <w:tr w:rsidR="002A3987" w:rsidRPr="006D1B60" w14:paraId="2E6D8AAB" w14:textId="77777777" w:rsidTr="00CF2C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3" w:type="dxa"/>
          </w:tcPr>
          <w:p w14:paraId="238F5AB0" w14:textId="13C6C64D" w:rsidR="002A3987" w:rsidRPr="006D1B60" w:rsidRDefault="00FF15F5" w:rsidP="006D1B60">
            <w:pPr>
              <w:rPr>
                <w:rFonts w:cs="Times New Roman"/>
                <w:noProof/>
              </w:rPr>
            </w:pPr>
            <w:r w:rsidRPr="006D1B60">
              <w:rPr>
                <w:rFonts w:cs="Times New Roman"/>
                <w:noProof/>
              </w:rPr>
              <w:t>Economic Factors</w:t>
            </w:r>
          </w:p>
        </w:tc>
        <w:tc>
          <w:tcPr>
            <w:tcW w:w="7253" w:type="dxa"/>
          </w:tcPr>
          <w:p w14:paraId="4D96D4C6" w14:textId="1B00D8E1" w:rsidR="002A3987" w:rsidRPr="006D1B60" w:rsidRDefault="00104B0E" w:rsidP="006D1B60">
            <w:pPr>
              <w:cnfStyle w:val="000000100000" w:firstRow="0" w:lastRow="0" w:firstColumn="0" w:lastColumn="0" w:oddVBand="0" w:evenVBand="0" w:oddHBand="1" w:evenHBand="0" w:firstRowFirstColumn="0" w:firstRowLastColumn="0" w:lastRowFirstColumn="0" w:lastRowLastColumn="0"/>
              <w:rPr>
                <w:rFonts w:cs="Times New Roman"/>
                <w:noProof/>
              </w:rPr>
            </w:pPr>
            <w:r w:rsidRPr="006D1B60">
              <w:rPr>
                <w:rFonts w:cs="Times New Roman"/>
                <w:noProof/>
              </w:rPr>
              <w:t>Inflation, pay rises, and worker shortages have all contributed to higher labour expenses in the Chicago hotel business. The American Hotel &amp; Lodging Association (AHLA, 2024) reports that labour expenditures have increased by 22% over the last three years, making it harder to retain a big concierge crew. AI concierge systems can automate visitor questions, check-ins, and service requests, improving labour efficiency and reducing staff dependence (Vashishth et al., 2025). According to Jindal and Kaur (2024), AI concierge systems can evaluate visitor preferences and recommend spa treatments, exclusive meals, and local tours as upsells and cross-sells. Chemmanur (2024) discovered that using AI for upselling can improve hotel income by 10%. AI implementation requires infrastructure changes, software licenses, and personnel training, all of which can be costly (</w:t>
            </w:r>
            <w:r w:rsidR="00D8487A" w:rsidRPr="006D1B60">
              <w:rPr>
                <w:rFonts w:eastAsia="Times New Roman" w:cs="Times New Roman"/>
                <w:noProof/>
                <w:lang w:eastAsia="en-GB"/>
              </w:rPr>
              <w:t>Inavolu</w:t>
            </w:r>
            <w:r w:rsidRPr="006D1B60">
              <w:rPr>
                <w:rFonts w:cs="Times New Roman"/>
                <w:noProof/>
              </w:rPr>
              <w:t>, 2024). Virgin Hotels Chicago must painstakingly examine cost-benefits to maximise ROI and strike a balance between short-term and long-term profitability.</w:t>
            </w:r>
          </w:p>
        </w:tc>
      </w:tr>
      <w:tr w:rsidR="002A3987" w:rsidRPr="006D1B60" w14:paraId="42E596E2" w14:textId="77777777" w:rsidTr="00CF2C36">
        <w:tc>
          <w:tcPr>
            <w:cnfStyle w:val="001000000000" w:firstRow="0" w:lastRow="0" w:firstColumn="1" w:lastColumn="0" w:oddVBand="0" w:evenVBand="0" w:oddHBand="0" w:evenHBand="0" w:firstRowFirstColumn="0" w:firstRowLastColumn="0" w:lastRowFirstColumn="0" w:lastRowLastColumn="0"/>
            <w:tcW w:w="1763" w:type="dxa"/>
          </w:tcPr>
          <w:p w14:paraId="3B6D9AB0" w14:textId="1F9E9A8F" w:rsidR="002A3987" w:rsidRPr="006D1B60" w:rsidRDefault="00FF15F5" w:rsidP="006D1B60">
            <w:pPr>
              <w:rPr>
                <w:rFonts w:cs="Times New Roman"/>
                <w:noProof/>
              </w:rPr>
            </w:pPr>
            <w:r w:rsidRPr="006D1B60">
              <w:rPr>
                <w:rFonts w:cs="Times New Roman"/>
                <w:noProof/>
              </w:rPr>
              <w:lastRenderedPageBreak/>
              <w:t>Environmental Factors</w:t>
            </w:r>
          </w:p>
        </w:tc>
        <w:tc>
          <w:tcPr>
            <w:tcW w:w="7253" w:type="dxa"/>
          </w:tcPr>
          <w:p w14:paraId="75C9ADDE" w14:textId="3605B2C9" w:rsidR="00D42DA9" w:rsidRPr="006D1B60" w:rsidRDefault="00D42DA9" w:rsidP="006D1B60">
            <w:pPr>
              <w:cnfStyle w:val="000000000000" w:firstRow="0" w:lastRow="0" w:firstColumn="0" w:lastColumn="0" w:oddVBand="0" w:evenVBand="0" w:oddHBand="0" w:evenHBand="0" w:firstRowFirstColumn="0" w:firstRowLastColumn="0" w:lastRowFirstColumn="0" w:lastRowLastColumn="0"/>
              <w:rPr>
                <w:rFonts w:cs="Times New Roman"/>
                <w:noProof/>
              </w:rPr>
            </w:pPr>
            <w:r w:rsidRPr="006D1B60">
              <w:rPr>
                <w:rFonts w:cs="Times New Roman"/>
                <w:noProof/>
              </w:rPr>
              <w:t xml:space="preserve">AI-powered concierge systems save energy and paper waste (Bakshi </w:t>
            </w:r>
            <w:r w:rsidR="00525599" w:rsidRPr="006D1B60">
              <w:rPr>
                <w:rFonts w:cs="Times New Roman"/>
                <w:noProof/>
              </w:rPr>
              <w:t xml:space="preserve">and </w:t>
            </w:r>
            <w:r w:rsidRPr="006D1B60">
              <w:rPr>
                <w:rFonts w:cs="Times New Roman"/>
                <w:noProof/>
              </w:rPr>
              <w:t xml:space="preserve"> Singh, 2024). Hotels can encourage environmentally sustainable hospitality by using digital AI to replace brochures, concierge requests, and menu cards (Kaur et al., 2024).</w:t>
            </w:r>
          </w:p>
          <w:p w14:paraId="5520160F" w14:textId="77777777" w:rsidR="00D42DA9" w:rsidRPr="006D1B60" w:rsidRDefault="00D42DA9" w:rsidP="006D1B60">
            <w:pPr>
              <w:cnfStyle w:val="000000000000" w:firstRow="0" w:lastRow="0" w:firstColumn="0" w:lastColumn="0" w:oddVBand="0" w:evenVBand="0" w:oddHBand="0" w:evenHBand="0" w:firstRowFirstColumn="0" w:firstRowLastColumn="0" w:lastRowFirstColumn="0" w:lastRowLastColumn="0"/>
              <w:rPr>
                <w:rFonts w:cs="Times New Roman"/>
                <w:noProof/>
              </w:rPr>
            </w:pPr>
            <w:r w:rsidRPr="006D1B60">
              <w:rPr>
                <w:rFonts w:cs="Times New Roman"/>
                <w:noProof/>
              </w:rPr>
              <w:t>AI systems can optimise energy consumption when integrated with smart room automation technology (Semwal et al., 2024). AI-enabled thermostats, lighting controls, and smart sensors can adjust room temperatures, lighting intensity, and water usage to match visitor preferences, lowering energy consumption and carbon emissions (Ajayi et al., 2024).</w:t>
            </w:r>
          </w:p>
          <w:p w14:paraId="76D4203C" w14:textId="57F28F27" w:rsidR="00B77EAB" w:rsidRPr="006D1B60" w:rsidRDefault="00D42DA9" w:rsidP="006D1B60">
            <w:pPr>
              <w:cnfStyle w:val="000000000000" w:firstRow="0" w:lastRow="0" w:firstColumn="0" w:lastColumn="0" w:oddVBand="0" w:evenVBand="0" w:oddHBand="0" w:evenHBand="0" w:firstRowFirstColumn="0" w:firstRowLastColumn="0" w:lastRowFirstColumn="0" w:lastRowLastColumn="0"/>
              <w:rPr>
                <w:rFonts w:cs="Times New Roman"/>
                <w:noProof/>
              </w:rPr>
            </w:pPr>
            <w:r w:rsidRPr="006D1B60">
              <w:rPr>
                <w:rFonts w:cs="Times New Roman"/>
                <w:noProof/>
              </w:rPr>
              <w:t>AI-powered technologies demand continuous data processing and cloud computation, which increases energy consumption in data centres (Semwal et al., 2024). To ensure that AI integration matches environmental conservation goals, hotels must find a balance between sustainability and the energy demands of AI-powered systems.</w:t>
            </w:r>
          </w:p>
        </w:tc>
      </w:tr>
      <w:tr w:rsidR="002A3987" w:rsidRPr="006D1B60" w14:paraId="08C78E7E" w14:textId="77777777" w:rsidTr="00CF2C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3" w:type="dxa"/>
          </w:tcPr>
          <w:p w14:paraId="7CDA23F4" w14:textId="4FC5A09A" w:rsidR="002A3987" w:rsidRPr="006D1B60" w:rsidRDefault="00FF15F5" w:rsidP="006D1B60">
            <w:pPr>
              <w:rPr>
                <w:rFonts w:cs="Times New Roman"/>
                <w:noProof/>
              </w:rPr>
            </w:pPr>
            <w:r w:rsidRPr="006D1B60">
              <w:rPr>
                <w:rFonts w:cs="Times New Roman"/>
                <w:noProof/>
              </w:rPr>
              <w:t>Political Factors</w:t>
            </w:r>
          </w:p>
        </w:tc>
        <w:tc>
          <w:tcPr>
            <w:tcW w:w="7253" w:type="dxa"/>
          </w:tcPr>
          <w:p w14:paraId="52E80EF3" w14:textId="77777777" w:rsidR="00D42DA9" w:rsidRPr="006D1B60" w:rsidRDefault="00D42DA9" w:rsidP="006D1B60">
            <w:pPr>
              <w:cnfStyle w:val="000000100000" w:firstRow="0" w:lastRow="0" w:firstColumn="0" w:lastColumn="0" w:oddVBand="0" w:evenVBand="0" w:oddHBand="1" w:evenHBand="0" w:firstRowFirstColumn="0" w:firstRowLastColumn="0" w:lastRowFirstColumn="0" w:lastRowLastColumn="0"/>
              <w:rPr>
                <w:rFonts w:cs="Times New Roman"/>
                <w:noProof/>
              </w:rPr>
            </w:pPr>
            <w:r w:rsidRPr="006D1B60">
              <w:rPr>
                <w:rFonts w:cs="Times New Roman"/>
                <w:noProof/>
              </w:rPr>
              <w:t>The United States government has fostered the use of artificial intelligence in customer service, healthcare, and hospitality by providing incentives for technological innovation (Drexler and Lapré, 2019). The AI-powered digital revolution is driving the Biden administration's economic boom (Forbes, 2023).</w:t>
            </w:r>
          </w:p>
          <w:p w14:paraId="57A24F42" w14:textId="4405EDF9" w:rsidR="002A3987" w:rsidRPr="006D1B60" w:rsidRDefault="00D42DA9" w:rsidP="006D1B60">
            <w:pPr>
              <w:cnfStyle w:val="000000100000" w:firstRow="0" w:lastRow="0" w:firstColumn="0" w:lastColumn="0" w:oddVBand="0" w:evenVBand="0" w:oddHBand="1" w:evenHBand="0" w:firstRowFirstColumn="0" w:firstRowLastColumn="0" w:lastRowFirstColumn="0" w:lastRowLastColumn="0"/>
              <w:rPr>
                <w:rFonts w:cs="Times New Roman"/>
                <w:noProof/>
              </w:rPr>
            </w:pPr>
            <w:r w:rsidRPr="006D1B60">
              <w:rPr>
                <w:rFonts w:cs="Times New Roman"/>
                <w:noProof/>
              </w:rPr>
              <w:t xml:space="preserve">Legislation governing ethical AI use, data protection, and job displacement remains insufficient. Government laws encourage the use of AI and automation; </w:t>
            </w:r>
            <w:r w:rsidR="00CF2C36" w:rsidRPr="006D1B60">
              <w:rPr>
                <w:rFonts w:cs="Times New Roman"/>
                <w:noProof/>
              </w:rPr>
              <w:t>yet</w:t>
            </w:r>
            <w:r w:rsidRPr="006D1B60">
              <w:rPr>
                <w:rFonts w:cs="Times New Roman"/>
                <w:noProof/>
              </w:rPr>
              <w:t xml:space="preserve"> regulatory uncertainties may impact hotel AI integration strategies (Ivanov and Webster, 2019). To comply with future regulatory frameworks and industry norms, Virgin Hotels Chicago must watch AI governance regulations.</w:t>
            </w:r>
          </w:p>
        </w:tc>
      </w:tr>
      <w:tr w:rsidR="002A3987" w:rsidRPr="006D1B60" w14:paraId="3484C7FB" w14:textId="77777777" w:rsidTr="00CF2C36">
        <w:tc>
          <w:tcPr>
            <w:cnfStyle w:val="001000000000" w:firstRow="0" w:lastRow="0" w:firstColumn="1" w:lastColumn="0" w:oddVBand="0" w:evenVBand="0" w:oddHBand="0" w:evenHBand="0" w:firstRowFirstColumn="0" w:firstRowLastColumn="0" w:lastRowFirstColumn="0" w:lastRowLastColumn="0"/>
            <w:tcW w:w="1763" w:type="dxa"/>
          </w:tcPr>
          <w:p w14:paraId="6AB22062" w14:textId="337CA64E" w:rsidR="002A3987" w:rsidRPr="006D1B60" w:rsidRDefault="00FF15F5" w:rsidP="006D1B60">
            <w:pPr>
              <w:rPr>
                <w:rFonts w:cs="Times New Roman"/>
                <w:noProof/>
              </w:rPr>
            </w:pPr>
            <w:r w:rsidRPr="006D1B60">
              <w:rPr>
                <w:rFonts w:cs="Times New Roman"/>
                <w:noProof/>
              </w:rPr>
              <w:t>Legal Factors</w:t>
            </w:r>
          </w:p>
        </w:tc>
        <w:tc>
          <w:tcPr>
            <w:tcW w:w="7253" w:type="dxa"/>
          </w:tcPr>
          <w:p w14:paraId="45E1BA18" w14:textId="77777777" w:rsidR="00D42DA9" w:rsidRPr="006D1B60" w:rsidRDefault="00D42DA9" w:rsidP="006D1B60">
            <w:pPr>
              <w:cnfStyle w:val="000000000000" w:firstRow="0" w:lastRow="0" w:firstColumn="0" w:lastColumn="0" w:oddVBand="0" w:evenVBand="0" w:oddHBand="0" w:evenHBand="0" w:firstRowFirstColumn="0" w:firstRowLastColumn="0" w:lastRowFirstColumn="0" w:lastRowLastColumn="0"/>
              <w:rPr>
                <w:rFonts w:cs="Times New Roman"/>
                <w:noProof/>
              </w:rPr>
            </w:pPr>
            <w:r w:rsidRPr="006D1B60">
              <w:rPr>
                <w:rFonts w:cs="Times New Roman"/>
                <w:noProof/>
              </w:rPr>
              <w:t>AI-powered concierge services must adhere to data privacy and cybersecurity regulations (Vashishth et al., 2025). The Biometric Information Privacy Act (BIPA) in Illinois restricts AI-driven biometric data gathering, such as facial recognition and voice authentication. To avoid legal and reputational issues, Virgin Hotels Chicago must ensure that AI concierge systems comply with BIPA, GDPR, and CCPA regulations.</w:t>
            </w:r>
          </w:p>
          <w:p w14:paraId="4E913AAC" w14:textId="7FACF1D2" w:rsidR="00884AD2" w:rsidRPr="006D1B60" w:rsidRDefault="00D42DA9" w:rsidP="006D1B60">
            <w:pPr>
              <w:cnfStyle w:val="000000000000" w:firstRow="0" w:lastRow="0" w:firstColumn="0" w:lastColumn="0" w:oddVBand="0" w:evenVBand="0" w:oddHBand="0" w:evenHBand="0" w:firstRowFirstColumn="0" w:firstRowLastColumn="0" w:lastRowFirstColumn="0" w:lastRowLastColumn="0"/>
              <w:rPr>
                <w:rFonts w:cs="Times New Roman"/>
                <w:noProof/>
              </w:rPr>
            </w:pPr>
            <w:r w:rsidRPr="006D1B60">
              <w:rPr>
                <w:rFonts w:cs="Times New Roman"/>
                <w:noProof/>
              </w:rPr>
              <w:lastRenderedPageBreak/>
              <w:t>Failure to protect visitor data may lead to data breaches, legal consequences, and consumer distrust (Busra, 2024). Guests must be given explicit opt-in options for AI-powered services, and data collection must be encrypted and transparent (Felzmann et al., 2019). In addition, hotels must anonymise visitor data to prevent it from being misused.</w:t>
            </w:r>
          </w:p>
        </w:tc>
      </w:tr>
      <w:tr w:rsidR="002A3987" w:rsidRPr="006D1B60" w14:paraId="68463832" w14:textId="77777777" w:rsidTr="00CF2C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3" w:type="dxa"/>
          </w:tcPr>
          <w:p w14:paraId="297C4270" w14:textId="3EF2EB56" w:rsidR="002A3987" w:rsidRPr="006D1B60" w:rsidRDefault="00FF15F5" w:rsidP="006D1B60">
            <w:pPr>
              <w:rPr>
                <w:rFonts w:cs="Times New Roman"/>
                <w:noProof/>
              </w:rPr>
            </w:pPr>
            <w:r w:rsidRPr="006D1B60">
              <w:rPr>
                <w:rFonts w:cs="Times New Roman"/>
                <w:noProof/>
              </w:rPr>
              <w:lastRenderedPageBreak/>
              <w:t>Ethical Factors</w:t>
            </w:r>
          </w:p>
        </w:tc>
        <w:tc>
          <w:tcPr>
            <w:tcW w:w="7253" w:type="dxa"/>
          </w:tcPr>
          <w:p w14:paraId="272753FE" w14:textId="0C1D6ED0" w:rsidR="00D42DA9" w:rsidRPr="006D1B60" w:rsidRDefault="00D42DA9" w:rsidP="006D1B60">
            <w:pPr>
              <w:cnfStyle w:val="000000100000" w:firstRow="0" w:lastRow="0" w:firstColumn="0" w:lastColumn="0" w:oddVBand="0" w:evenVBand="0" w:oddHBand="1" w:evenHBand="0" w:firstRowFirstColumn="0" w:firstRowLastColumn="0" w:lastRowFirstColumn="0" w:lastRowLastColumn="0"/>
              <w:rPr>
                <w:rFonts w:cs="Times New Roman"/>
                <w:noProof/>
              </w:rPr>
            </w:pPr>
            <w:r w:rsidRPr="006D1B60">
              <w:rPr>
                <w:rFonts w:cs="Times New Roman"/>
                <w:noProof/>
              </w:rPr>
              <w:t>AI concierge ethics include openness, justice, and human-c</w:t>
            </w:r>
            <w:r w:rsidR="00FC64C5" w:rsidRPr="006D1B60">
              <w:rPr>
                <w:rFonts w:cs="Times New Roman"/>
                <w:noProof/>
              </w:rPr>
              <w:t>ent</w:t>
            </w:r>
            <w:r w:rsidRPr="006D1B60">
              <w:rPr>
                <w:rFonts w:cs="Times New Roman"/>
                <w:noProof/>
              </w:rPr>
              <w:t>red service (Kim et al., 2025). To ensure that all visitors are treated fairly, regardless of ethnicity, language, or preferences, algorithmic bias in AI-powered interactions must be avoided (Infante-Moro et al., 2021).</w:t>
            </w:r>
          </w:p>
          <w:p w14:paraId="1F0D9CD4" w14:textId="7D704F61" w:rsidR="00884AD2" w:rsidRPr="006D1B60" w:rsidRDefault="00D42DA9" w:rsidP="006D1B60">
            <w:pPr>
              <w:cnfStyle w:val="000000100000" w:firstRow="0" w:lastRow="0" w:firstColumn="0" w:lastColumn="0" w:oddVBand="0" w:evenVBand="0" w:oddHBand="1" w:evenHBand="0" w:firstRowFirstColumn="0" w:firstRowLastColumn="0" w:lastRowFirstColumn="0" w:lastRowLastColumn="0"/>
              <w:rPr>
                <w:rFonts w:cs="Times New Roman"/>
                <w:noProof/>
              </w:rPr>
            </w:pPr>
            <w:r w:rsidRPr="006D1B60">
              <w:rPr>
                <w:rFonts w:cs="Times New Roman"/>
                <w:noProof/>
              </w:rPr>
              <w:t>Furthermore, there are growing concerns about the potential displacement of hospitality jobs by artificial intelligence. AI concierge systems improve efficiency; however, they need</w:t>
            </w:r>
            <w:r w:rsidR="00FC64C5" w:rsidRPr="006D1B60">
              <w:rPr>
                <w:rFonts w:cs="Times New Roman"/>
                <w:noProof/>
              </w:rPr>
              <w:t xml:space="preserve"> to</w:t>
            </w:r>
            <w:r w:rsidRPr="006D1B60">
              <w:rPr>
                <w:rFonts w:cs="Times New Roman"/>
                <w:noProof/>
              </w:rPr>
              <w:t xml:space="preserve"> be supported </w:t>
            </w:r>
            <w:r w:rsidR="00FC64C5" w:rsidRPr="006D1B60">
              <w:rPr>
                <w:rFonts w:cs="Times New Roman"/>
                <w:noProof/>
              </w:rPr>
              <w:t>by</w:t>
            </w:r>
            <w:r w:rsidRPr="006D1B60">
              <w:rPr>
                <w:rFonts w:cs="Times New Roman"/>
                <w:noProof/>
              </w:rPr>
              <w:t xml:space="preserve"> human concierges (Shin and Jeong, 2020). To allow staff to focus on creating tailored, high-value client experiences, Virgin Hotels Chicago must use artificial intelligence (AI) to </w:t>
            </w:r>
            <w:r w:rsidR="00CF2C36" w:rsidRPr="006D1B60">
              <w:rPr>
                <w:rFonts w:cs="Times New Roman"/>
                <w:noProof/>
              </w:rPr>
              <w:t>oversee</w:t>
            </w:r>
            <w:r w:rsidRPr="006D1B60">
              <w:rPr>
                <w:rFonts w:cs="Times New Roman"/>
                <w:noProof/>
              </w:rPr>
              <w:t xml:space="preserve"> mundane questions.</w:t>
            </w:r>
          </w:p>
        </w:tc>
      </w:tr>
      <w:tr w:rsidR="002A3987" w:rsidRPr="006D1B60" w14:paraId="4E72FB2B" w14:textId="77777777" w:rsidTr="00CF2C36">
        <w:tc>
          <w:tcPr>
            <w:cnfStyle w:val="001000000000" w:firstRow="0" w:lastRow="0" w:firstColumn="1" w:lastColumn="0" w:oddVBand="0" w:evenVBand="0" w:oddHBand="0" w:evenHBand="0" w:firstRowFirstColumn="0" w:firstRowLastColumn="0" w:lastRowFirstColumn="0" w:lastRowLastColumn="0"/>
            <w:tcW w:w="1763" w:type="dxa"/>
          </w:tcPr>
          <w:p w14:paraId="5A2D5322" w14:textId="740C17B8" w:rsidR="002A3987" w:rsidRPr="006D1B60" w:rsidRDefault="00FF15F5" w:rsidP="006D1B60">
            <w:pPr>
              <w:rPr>
                <w:rFonts w:cs="Times New Roman"/>
                <w:noProof/>
              </w:rPr>
            </w:pPr>
            <w:r w:rsidRPr="006D1B60">
              <w:rPr>
                <w:rFonts w:cs="Times New Roman"/>
                <w:noProof/>
              </w:rPr>
              <w:t>Demographic Factors</w:t>
            </w:r>
          </w:p>
        </w:tc>
        <w:tc>
          <w:tcPr>
            <w:tcW w:w="7253" w:type="dxa"/>
          </w:tcPr>
          <w:p w14:paraId="20A58F45" w14:textId="77777777" w:rsidR="00D42DA9" w:rsidRPr="006D1B60" w:rsidRDefault="00D42DA9" w:rsidP="006D1B60">
            <w:pPr>
              <w:cnfStyle w:val="000000000000" w:firstRow="0" w:lastRow="0" w:firstColumn="0" w:lastColumn="0" w:oddVBand="0" w:evenVBand="0" w:oddHBand="0" w:evenHBand="0" w:firstRowFirstColumn="0" w:firstRowLastColumn="0" w:lastRowFirstColumn="0" w:lastRowLastColumn="0"/>
              <w:rPr>
                <w:rFonts w:cs="Times New Roman"/>
                <w:noProof/>
              </w:rPr>
            </w:pPr>
            <w:r w:rsidRPr="006D1B60">
              <w:rPr>
                <w:rFonts w:cs="Times New Roman"/>
                <w:noProof/>
              </w:rPr>
              <w:t>The growing number of millennials and Generation Z travellers has had a tremendous impact on the hotel business. These populations prioritise digital, contactless, and AI-driven customisation (Seyfi et al., 2024). According to McKinsey &amp; Company (2023), more than 70% of Gen Z tourists prefer AI chatbots and virtual assistants for concierge services, citing digital convenience and speed over traditional interactions.</w:t>
            </w:r>
          </w:p>
          <w:p w14:paraId="17DB2DA6" w14:textId="0A761872" w:rsidR="002A3987" w:rsidRPr="006D1B60" w:rsidRDefault="00D42DA9" w:rsidP="006D1B60">
            <w:pPr>
              <w:cnfStyle w:val="000000000000" w:firstRow="0" w:lastRow="0" w:firstColumn="0" w:lastColumn="0" w:oddVBand="0" w:evenVBand="0" w:oddHBand="0" w:evenHBand="0" w:firstRowFirstColumn="0" w:firstRowLastColumn="0" w:lastRowFirstColumn="0" w:lastRowLastColumn="0"/>
              <w:rPr>
                <w:rFonts w:cs="Times New Roman"/>
                <w:noProof/>
              </w:rPr>
            </w:pPr>
            <w:r w:rsidRPr="006D1B60">
              <w:rPr>
                <w:rFonts w:cs="Times New Roman"/>
                <w:noProof/>
              </w:rPr>
              <w:t>Additionally, AI concierge solutions are intended to appeal to business travellers. Corporate travellers seek technology-driven services that improve productivity, time management, and travel convenience (Jogarao, 2024). This demand is answered by AI concierge systems that offer business-oriented services, transportation, and quick meeting room reservations (Liu et al., 2024).</w:t>
            </w:r>
          </w:p>
        </w:tc>
      </w:tr>
    </w:tbl>
    <w:p w14:paraId="66E02DBB" w14:textId="77777777" w:rsidR="002A3987" w:rsidRPr="006D1B60" w:rsidRDefault="002A3987" w:rsidP="006D1B60">
      <w:pPr>
        <w:rPr>
          <w:rFonts w:cs="Times New Roman"/>
          <w:noProof/>
        </w:rPr>
      </w:pPr>
    </w:p>
    <w:p w14:paraId="126C820D" w14:textId="2336D8DB" w:rsidR="00FF15F5" w:rsidRPr="006D1B60" w:rsidRDefault="00FF15F5" w:rsidP="006D1B60">
      <w:pPr>
        <w:pStyle w:val="Heading2"/>
        <w:rPr>
          <w:rFonts w:cs="Times New Roman"/>
          <w:noProof/>
        </w:rPr>
      </w:pPr>
      <w:bookmarkStart w:id="15" w:name="_Toc191379106"/>
      <w:r w:rsidRPr="006D1B60">
        <w:rPr>
          <w:rFonts w:cs="Times New Roman"/>
          <w:noProof/>
        </w:rPr>
        <w:t>3.3 SOAR Analysis – Evaluating Virgin Hotels Chicago’s Internal Strengths and Opportunities</w:t>
      </w:r>
      <w:bookmarkEnd w:id="15"/>
    </w:p>
    <w:p w14:paraId="460440EF" w14:textId="54B1EF47" w:rsidR="00884AD2" w:rsidRPr="006D1B60" w:rsidRDefault="00D42DA9" w:rsidP="006D1B60">
      <w:pPr>
        <w:rPr>
          <w:rFonts w:cs="Times New Roman"/>
          <w:noProof/>
        </w:rPr>
      </w:pPr>
      <w:r w:rsidRPr="006D1B60">
        <w:rPr>
          <w:rFonts w:cs="Times New Roman"/>
          <w:noProof/>
        </w:rPr>
        <w:t xml:space="preserve">SOAR analysis (Strengths, Opportunities, Aspirations, and Results) is a strategic framework used to evaluate internal capabilities, development areas, and desired outcomes while implementing organisational strategy or decisions (Lynch, 2018). SOAR is a proactive, </w:t>
      </w:r>
      <w:r w:rsidRPr="006D1B60">
        <w:rPr>
          <w:rFonts w:cs="Times New Roman"/>
          <w:noProof/>
        </w:rPr>
        <w:lastRenderedPageBreak/>
        <w:t>strengths-based approach to SWOT analysis that allows businesses to capitalise on their current strengths while also exploring new prospects (Kamkankaew, 2023).</w:t>
      </w:r>
    </w:p>
    <w:p w14:paraId="145F518B" w14:textId="77777777" w:rsidR="008774FA" w:rsidRPr="006D1B60" w:rsidRDefault="008774FA" w:rsidP="006D1B60">
      <w:pPr>
        <w:keepNext/>
        <w:jc w:val="center"/>
        <w:rPr>
          <w:rFonts w:cs="Times New Roman"/>
          <w:noProof/>
        </w:rPr>
      </w:pPr>
      <w:r w:rsidRPr="006D1B60">
        <w:rPr>
          <w:rFonts w:cs="Times New Roman"/>
          <w:noProof/>
        </w:rPr>
        <w:drawing>
          <wp:inline distT="0" distB="0" distL="0" distR="0" wp14:anchorId="768F3E9F" wp14:editId="0563841A">
            <wp:extent cx="2705100" cy="2705100"/>
            <wp:effectExtent l="0" t="0" r="0" b="0"/>
            <wp:docPr id="1659725971" name="Picture 30" descr="A full guide to the SOAR analysis - forms.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full guide to the SOAR analysis - forms.app"/>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a:stretch/>
                  </pic:blipFill>
                  <pic:spPr bwMode="auto">
                    <a:xfrm>
                      <a:off x="0" y="0"/>
                      <a:ext cx="2705100" cy="2705100"/>
                    </a:xfrm>
                    <a:prstGeom prst="rect">
                      <a:avLst/>
                    </a:prstGeom>
                    <a:noFill/>
                    <a:ln>
                      <a:noFill/>
                    </a:ln>
                    <a:extLst>
                      <a:ext uri="{53640926-AAD7-44D8-BBD7-CCE9431645EC}">
                        <a14:shadowObscured xmlns:a14="http://schemas.microsoft.com/office/drawing/2010/main"/>
                      </a:ext>
                    </a:extLst>
                  </pic:spPr>
                </pic:pic>
              </a:graphicData>
            </a:graphic>
          </wp:inline>
        </w:drawing>
      </w:r>
    </w:p>
    <w:p w14:paraId="757DCB0D" w14:textId="3FB5609F" w:rsidR="008774FA" w:rsidRPr="006D1B60" w:rsidRDefault="008774FA" w:rsidP="006D1B60">
      <w:pPr>
        <w:pStyle w:val="Caption"/>
        <w:spacing w:line="360" w:lineRule="auto"/>
        <w:jc w:val="center"/>
        <w:rPr>
          <w:rFonts w:cs="Times New Roman"/>
          <w:noProof/>
        </w:rPr>
      </w:pPr>
      <w:r w:rsidRPr="006D1B60">
        <w:rPr>
          <w:rFonts w:cs="Times New Roman"/>
          <w:noProof/>
        </w:rPr>
        <w:t xml:space="preserve">Figure </w:t>
      </w:r>
      <w:r w:rsidRPr="006D1B60">
        <w:rPr>
          <w:rFonts w:cs="Times New Roman"/>
          <w:noProof/>
        </w:rPr>
        <w:fldChar w:fldCharType="begin"/>
      </w:r>
      <w:r w:rsidRPr="006D1B60">
        <w:rPr>
          <w:rFonts w:cs="Times New Roman"/>
          <w:noProof/>
        </w:rPr>
        <w:instrText xml:space="preserve"> SEQ Figure \* ARABIC </w:instrText>
      </w:r>
      <w:r w:rsidRPr="006D1B60">
        <w:rPr>
          <w:rFonts w:cs="Times New Roman"/>
          <w:noProof/>
        </w:rPr>
        <w:fldChar w:fldCharType="separate"/>
      </w:r>
      <w:r w:rsidR="00E966B8" w:rsidRPr="006D1B60">
        <w:rPr>
          <w:rFonts w:cs="Times New Roman"/>
          <w:noProof/>
        </w:rPr>
        <w:t>3</w:t>
      </w:r>
      <w:r w:rsidRPr="006D1B60">
        <w:rPr>
          <w:rFonts w:cs="Times New Roman"/>
          <w:noProof/>
        </w:rPr>
        <w:fldChar w:fldCharType="end"/>
      </w:r>
      <w:r w:rsidRPr="006D1B60">
        <w:rPr>
          <w:rFonts w:cs="Times New Roman"/>
          <w:noProof/>
        </w:rPr>
        <w:t>: SOAR Analysis/Source: (Kamkankaew, 2023).</w:t>
      </w:r>
    </w:p>
    <w:tbl>
      <w:tblPr>
        <w:tblStyle w:val="GridTable4-Accent1"/>
        <w:tblW w:w="0" w:type="auto"/>
        <w:tblLook w:val="04A0" w:firstRow="1" w:lastRow="0" w:firstColumn="1" w:lastColumn="0" w:noHBand="0" w:noVBand="1"/>
      </w:tblPr>
      <w:tblGrid>
        <w:gridCol w:w="1795"/>
        <w:gridCol w:w="7221"/>
      </w:tblGrid>
      <w:tr w:rsidR="00CF2C36" w:rsidRPr="006D1B60" w14:paraId="6A4820C6" w14:textId="77777777" w:rsidTr="00CF2C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62AB8CDF" w14:textId="619568CC" w:rsidR="00CF2C36" w:rsidRPr="006D1B60" w:rsidRDefault="00CF2C36" w:rsidP="006D1B60">
            <w:pPr>
              <w:jc w:val="center"/>
              <w:rPr>
                <w:rFonts w:cs="Times New Roman"/>
                <w:b w:val="0"/>
                <w:bCs w:val="0"/>
                <w:noProof/>
              </w:rPr>
            </w:pPr>
            <w:bookmarkStart w:id="16" w:name="_Hlk191248699"/>
            <w:r w:rsidRPr="006D1B60">
              <w:rPr>
                <w:rFonts w:cs="Times New Roman"/>
                <w:b w:val="0"/>
                <w:bCs w:val="0"/>
                <w:noProof/>
              </w:rPr>
              <w:t>SOAR Analysis</w:t>
            </w:r>
          </w:p>
        </w:tc>
      </w:tr>
      <w:tr w:rsidR="00CF2C36" w:rsidRPr="006D1B60" w14:paraId="78CCF4DA" w14:textId="77777777" w:rsidTr="00CF2C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32984EBE" w14:textId="15FD0F91" w:rsidR="00CF2C36" w:rsidRPr="006D1B60" w:rsidRDefault="00CF2C36" w:rsidP="006D1B60">
            <w:pPr>
              <w:rPr>
                <w:rFonts w:cs="Times New Roman"/>
                <w:noProof/>
              </w:rPr>
            </w:pPr>
            <w:r w:rsidRPr="006D1B60">
              <w:rPr>
                <w:rFonts w:cs="Times New Roman"/>
                <w:noProof/>
              </w:rPr>
              <w:t>Strengths</w:t>
            </w:r>
          </w:p>
        </w:tc>
        <w:tc>
          <w:tcPr>
            <w:tcW w:w="7221" w:type="dxa"/>
          </w:tcPr>
          <w:p w14:paraId="1811AAAA" w14:textId="03442C58" w:rsidR="00CF2C36" w:rsidRPr="006D1B60" w:rsidRDefault="00CF2C36" w:rsidP="006D1B60">
            <w:pPr>
              <w:cnfStyle w:val="000000100000" w:firstRow="0" w:lastRow="0" w:firstColumn="0" w:lastColumn="0" w:oddVBand="0" w:evenVBand="0" w:oddHBand="1" w:evenHBand="0" w:firstRowFirstColumn="0" w:firstRowLastColumn="0" w:lastRowFirstColumn="0" w:lastRowLastColumn="0"/>
              <w:rPr>
                <w:rFonts w:cs="Times New Roman"/>
                <w:noProof/>
              </w:rPr>
            </w:pPr>
            <w:r w:rsidRPr="006D1B60">
              <w:rPr>
                <w:rFonts w:cs="Times New Roman"/>
                <w:noProof/>
              </w:rPr>
              <w:t>Virgin Hotels Chicago improves visitors' experiences by integrating innovative technology (Virgin Hotels, 2019). The hotel specialises in digital visitor services, smart room controls, and smartphone check-ins (Nagy</w:t>
            </w:r>
            <w:r w:rsidR="007F6622">
              <w:rPr>
                <w:rFonts w:cs="Times New Roman"/>
                <w:noProof/>
              </w:rPr>
              <w:t>,</w:t>
            </w:r>
            <w:r w:rsidRPr="006D1B60">
              <w:rPr>
                <w:rFonts w:cs="Times New Roman"/>
                <w:noProof/>
              </w:rPr>
              <w:t xml:space="preserve"> 2016). These digital capabilities provide an attractive basis for AI concierge services because the hotel does not need to develop its IT infrastructure. Virgin Hotels is well-known for its great hospitality, comfort, and personalised service, which are consistent with the efficacy and customisation of AI concierge systems (Khan et al., 2022; Virgin, 2025). Because of its operational efficiency and adaptability, the hotel can smoothly integrate innovative technology into existing practices (Khan et al., 2022).</w:t>
            </w:r>
          </w:p>
        </w:tc>
      </w:tr>
      <w:tr w:rsidR="00FF15F5" w:rsidRPr="006D1B60" w14:paraId="0BA1DFA9" w14:textId="77777777" w:rsidTr="00CF2C36">
        <w:tc>
          <w:tcPr>
            <w:cnfStyle w:val="001000000000" w:firstRow="0" w:lastRow="0" w:firstColumn="1" w:lastColumn="0" w:oddVBand="0" w:evenVBand="0" w:oddHBand="0" w:evenHBand="0" w:firstRowFirstColumn="0" w:firstRowLastColumn="0" w:lastRowFirstColumn="0" w:lastRowLastColumn="0"/>
            <w:tcW w:w="1795" w:type="dxa"/>
          </w:tcPr>
          <w:p w14:paraId="6C1E3CFE" w14:textId="479AE300" w:rsidR="00FF15F5" w:rsidRPr="006D1B60" w:rsidRDefault="00FF15F5" w:rsidP="006D1B60">
            <w:pPr>
              <w:rPr>
                <w:rFonts w:cs="Times New Roman"/>
                <w:noProof/>
              </w:rPr>
            </w:pPr>
            <w:r w:rsidRPr="006D1B60">
              <w:rPr>
                <w:rFonts w:cs="Times New Roman"/>
                <w:noProof/>
              </w:rPr>
              <w:t>Opportunities</w:t>
            </w:r>
          </w:p>
        </w:tc>
        <w:tc>
          <w:tcPr>
            <w:tcW w:w="7221" w:type="dxa"/>
          </w:tcPr>
          <w:p w14:paraId="5F16E025" w14:textId="01F8E877" w:rsidR="00C374B9" w:rsidRPr="006D1B60" w:rsidRDefault="00104B0E" w:rsidP="006D1B60">
            <w:pPr>
              <w:cnfStyle w:val="000000000000" w:firstRow="0" w:lastRow="0" w:firstColumn="0" w:lastColumn="0" w:oddVBand="0" w:evenVBand="0" w:oddHBand="0" w:evenHBand="0" w:firstRowFirstColumn="0" w:firstRowLastColumn="0" w:lastRowFirstColumn="0" w:lastRowLastColumn="0"/>
              <w:rPr>
                <w:rFonts w:cs="Times New Roman"/>
                <w:noProof/>
              </w:rPr>
            </w:pPr>
            <w:r w:rsidRPr="006D1B60">
              <w:rPr>
                <w:rFonts w:cs="Times New Roman"/>
                <w:noProof/>
              </w:rPr>
              <w:t xml:space="preserve">Virgin Hotels Chicago can benefit from this trend, as more than 60% of tourists choose AI chatbots, voice assistants, and automated concierge services (Statista, 2024). The hotel would exceed guest expectations and separate itself from Marriott and Hyatt by implementing AI concierge solutions. AI also gives significant cost savings. In the face of rising labour prices and people shortages in Chicago's hospitality industry, </w:t>
            </w:r>
            <w:r w:rsidRPr="006D1B60">
              <w:rPr>
                <w:rFonts w:cs="Times New Roman"/>
                <w:noProof/>
              </w:rPr>
              <w:lastRenderedPageBreak/>
              <w:t xml:space="preserve">Virgin Hotels can cut operational expenses by improving workforce distribution and automating mundane tasks (Singh </w:t>
            </w:r>
            <w:r w:rsidR="007F6622">
              <w:rPr>
                <w:rFonts w:cs="Times New Roman"/>
                <w:noProof/>
              </w:rPr>
              <w:t>and</w:t>
            </w:r>
            <w:r w:rsidRPr="006D1B60">
              <w:rPr>
                <w:rFonts w:cs="Times New Roman"/>
                <w:noProof/>
              </w:rPr>
              <w:t xml:space="preserve"> Karthik, 2025). AI-powered upselling can boost hotel income by 8-12% by assessing passenger preferences and proposing premium services or experiences (McKinsey &amp; Company, 2023).</w:t>
            </w:r>
          </w:p>
        </w:tc>
      </w:tr>
      <w:tr w:rsidR="00FF15F5" w:rsidRPr="006D1B60" w14:paraId="75BC9D61" w14:textId="77777777" w:rsidTr="00CF2C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5C0DFF4E" w14:textId="54B2AD1A" w:rsidR="00FF15F5" w:rsidRPr="006D1B60" w:rsidRDefault="00FF15F5" w:rsidP="006D1B60">
            <w:pPr>
              <w:rPr>
                <w:rFonts w:cs="Times New Roman"/>
                <w:noProof/>
              </w:rPr>
            </w:pPr>
            <w:r w:rsidRPr="006D1B60">
              <w:rPr>
                <w:rFonts w:cs="Times New Roman"/>
                <w:noProof/>
              </w:rPr>
              <w:lastRenderedPageBreak/>
              <w:t>Aspirations</w:t>
            </w:r>
          </w:p>
        </w:tc>
        <w:tc>
          <w:tcPr>
            <w:tcW w:w="7221" w:type="dxa"/>
          </w:tcPr>
          <w:p w14:paraId="200833EC" w14:textId="4D80B4F0" w:rsidR="004F2FA8" w:rsidRPr="006D1B60" w:rsidRDefault="00104B0E" w:rsidP="006D1B60">
            <w:pPr>
              <w:cnfStyle w:val="000000100000" w:firstRow="0" w:lastRow="0" w:firstColumn="0" w:lastColumn="0" w:oddVBand="0" w:evenVBand="0" w:oddHBand="1" w:evenHBand="0" w:firstRowFirstColumn="0" w:firstRowLastColumn="0" w:lastRowFirstColumn="0" w:lastRowLastColumn="0"/>
              <w:rPr>
                <w:rFonts w:cs="Times New Roman"/>
                <w:noProof/>
              </w:rPr>
            </w:pPr>
            <w:r w:rsidRPr="006D1B60">
              <w:rPr>
                <w:rFonts w:cs="Times New Roman"/>
                <w:noProof/>
              </w:rPr>
              <w:t>Virgin Hotels Chicago has introduced intelligent concierge services to improve the guest experience and position itself as a market leader in AI-powered luxury hospitality (Virgin Hotels, 2023). To attract younger, tech-savvy travellers, the hotel sets new standards for technology-driven services (Das, 2023). AI-powered workforce management would allow staff to focus on more personalised interactions, increasing employee happiness and service quality (Kabir et al., 2024).</w:t>
            </w:r>
          </w:p>
        </w:tc>
      </w:tr>
      <w:tr w:rsidR="00FF15F5" w:rsidRPr="006D1B60" w14:paraId="59DCE284" w14:textId="77777777" w:rsidTr="00CF2C36">
        <w:tc>
          <w:tcPr>
            <w:cnfStyle w:val="001000000000" w:firstRow="0" w:lastRow="0" w:firstColumn="1" w:lastColumn="0" w:oddVBand="0" w:evenVBand="0" w:oddHBand="0" w:evenHBand="0" w:firstRowFirstColumn="0" w:firstRowLastColumn="0" w:lastRowFirstColumn="0" w:lastRowLastColumn="0"/>
            <w:tcW w:w="1795" w:type="dxa"/>
          </w:tcPr>
          <w:p w14:paraId="5FEE785D" w14:textId="4C0D1A85" w:rsidR="00FF15F5" w:rsidRPr="006D1B60" w:rsidRDefault="00FF15F5" w:rsidP="006D1B60">
            <w:pPr>
              <w:rPr>
                <w:rFonts w:cs="Times New Roman"/>
                <w:noProof/>
              </w:rPr>
            </w:pPr>
            <w:r w:rsidRPr="006D1B60">
              <w:rPr>
                <w:rFonts w:cs="Times New Roman"/>
                <w:noProof/>
              </w:rPr>
              <w:t>Results</w:t>
            </w:r>
          </w:p>
        </w:tc>
        <w:tc>
          <w:tcPr>
            <w:tcW w:w="7221" w:type="dxa"/>
          </w:tcPr>
          <w:p w14:paraId="3A11772A" w14:textId="77777777" w:rsidR="00D42DA9" w:rsidRPr="006D1B60" w:rsidRDefault="00D42DA9" w:rsidP="006D1B60">
            <w:pPr>
              <w:cnfStyle w:val="000000000000" w:firstRow="0" w:lastRow="0" w:firstColumn="0" w:lastColumn="0" w:oddVBand="0" w:evenVBand="0" w:oddHBand="0" w:evenHBand="0" w:firstRowFirstColumn="0" w:firstRowLastColumn="0" w:lastRowFirstColumn="0" w:lastRowLastColumn="0"/>
              <w:rPr>
                <w:rFonts w:cs="Times New Roman"/>
                <w:noProof/>
              </w:rPr>
            </w:pPr>
            <w:r w:rsidRPr="006D1B60">
              <w:rPr>
                <w:rFonts w:cs="Times New Roman"/>
                <w:noProof/>
              </w:rPr>
              <w:t>The AI concierge app is predicted to boost income, operational efficiency, and customer satisfaction (Avula and Sithole, 2024). AI-powered services can improve consumer engagement and loyalty by lowering wait times, delivering rapid digital concierge help, and making tailored suggestions (Lukanova and Ilieva, 2019).</w:t>
            </w:r>
          </w:p>
          <w:p w14:paraId="5A8C77CD" w14:textId="6984EB8F" w:rsidR="00FF15F5" w:rsidRPr="006D1B60" w:rsidRDefault="00D42DA9" w:rsidP="006D1B60">
            <w:pPr>
              <w:cnfStyle w:val="000000000000" w:firstRow="0" w:lastRow="0" w:firstColumn="0" w:lastColumn="0" w:oddVBand="0" w:evenVBand="0" w:oddHBand="0" w:evenHBand="0" w:firstRowFirstColumn="0" w:firstRowLastColumn="0" w:lastRowFirstColumn="0" w:lastRowLastColumn="0"/>
              <w:rPr>
                <w:rFonts w:cs="Times New Roman"/>
                <w:noProof/>
              </w:rPr>
            </w:pPr>
            <w:r w:rsidRPr="006D1B60">
              <w:rPr>
                <w:rFonts w:cs="Times New Roman"/>
                <w:noProof/>
              </w:rPr>
              <w:t xml:space="preserve">Virgin Hotels Chicago will reallocate staff to more complicated guest engagements requiring a human touch, lowering labour costs (Avula and Sithole, 2024). AI concierge systems will also boost room occupancy as guests choose hotels that use </w:t>
            </w:r>
            <w:r w:rsidR="00CF2C36" w:rsidRPr="006D1B60">
              <w:rPr>
                <w:rFonts w:cs="Times New Roman"/>
                <w:noProof/>
              </w:rPr>
              <w:t>innovative</w:t>
            </w:r>
            <w:r w:rsidRPr="006D1B60">
              <w:rPr>
                <w:rFonts w:cs="Times New Roman"/>
                <w:noProof/>
              </w:rPr>
              <w:t xml:space="preserve"> technology (Jogarao, 2024). By incorporating AI-powered concierge services, Virgin Hotels Chicago will position itself as a premium travel market leader, ensuring long-term growth and competitiveness.</w:t>
            </w:r>
          </w:p>
        </w:tc>
      </w:tr>
      <w:bookmarkEnd w:id="16"/>
    </w:tbl>
    <w:p w14:paraId="1ABECFB2" w14:textId="77777777" w:rsidR="00AC09FF" w:rsidRPr="006D1B60" w:rsidRDefault="00AC09FF" w:rsidP="006D1B60">
      <w:pPr>
        <w:rPr>
          <w:rFonts w:cs="Times New Roman"/>
          <w:noProof/>
        </w:rPr>
      </w:pPr>
    </w:p>
    <w:p w14:paraId="3368FA8A" w14:textId="4FF490AF" w:rsidR="00FF15F5" w:rsidRPr="006D1B60" w:rsidRDefault="00FF15F5" w:rsidP="006D1B60">
      <w:pPr>
        <w:pStyle w:val="Heading2"/>
        <w:rPr>
          <w:rFonts w:cs="Times New Roman"/>
          <w:noProof/>
        </w:rPr>
      </w:pPr>
      <w:bookmarkStart w:id="17" w:name="_Toc191379107"/>
      <w:r w:rsidRPr="006D1B60">
        <w:rPr>
          <w:rFonts w:cs="Times New Roman"/>
          <w:noProof/>
        </w:rPr>
        <w:t>3.4 TOWS Analysis – Strategic Implementation of AI Concierge Services</w:t>
      </w:r>
      <w:bookmarkEnd w:id="17"/>
    </w:p>
    <w:p w14:paraId="7A76E89C" w14:textId="3A60EE24" w:rsidR="008774FA" w:rsidRPr="006D1B60" w:rsidRDefault="00CB72DA" w:rsidP="006D1B60">
      <w:pPr>
        <w:rPr>
          <w:rFonts w:cs="Times New Roman"/>
          <w:noProof/>
        </w:rPr>
        <w:sectPr w:rsidR="008774FA" w:rsidRPr="006D1B60" w:rsidSect="006D1B60">
          <w:footerReference w:type="default" r:id="rId18"/>
          <w:footerReference w:type="first" r:id="rId19"/>
          <w:pgSz w:w="11906" w:h="16838" w:code="9"/>
          <w:pgMar w:top="1440" w:right="1440" w:bottom="1440" w:left="1440" w:header="720" w:footer="720" w:gutter="0"/>
          <w:pgNumType w:start="0"/>
          <w:cols w:space="720"/>
          <w:titlePg/>
          <w:docGrid w:linePitch="360"/>
        </w:sectPr>
      </w:pPr>
      <w:r w:rsidRPr="006D1B60">
        <w:rPr>
          <w:rFonts w:cs="Times New Roman"/>
          <w:noProof/>
        </w:rPr>
        <w:t xml:space="preserve">The TOWS study, an extension of the SWOT paradigm (Lynch, 2018), </w:t>
      </w:r>
      <w:r w:rsidR="003471FD" w:rsidRPr="006D1B60">
        <w:rPr>
          <w:rFonts w:cs="Times New Roman"/>
          <w:noProof/>
        </w:rPr>
        <w:t>delves</w:t>
      </w:r>
      <w:r w:rsidRPr="006D1B60">
        <w:rPr>
          <w:rFonts w:cs="Times New Roman"/>
          <w:noProof/>
        </w:rPr>
        <w:t xml:space="preserve"> into how Virgin Hotels Chicago may use its strengths to reduce weaknesses, capitalise on opportunities, and manage threats while introducing an AI-powered concierge system. This plan provides practical and actionable advice (Rothaermel, 2019) to maintain Virgin Hotels' competitiveness in the luxury hotel sector while integrating AI.</w:t>
      </w:r>
    </w:p>
    <w:p w14:paraId="76DAE122" w14:textId="1BCF7E95" w:rsidR="00CF2C36" w:rsidRPr="006D1B60" w:rsidRDefault="00CF2C36" w:rsidP="006D1B60">
      <w:pPr>
        <w:rPr>
          <w:rFonts w:cs="Times New Roman"/>
          <w:noProof/>
        </w:rPr>
      </w:pPr>
      <w:r w:rsidRPr="006D1B60">
        <w:rPr>
          <w:rFonts w:cs="Times New Roman"/>
          <w:noProof/>
        </w:rPr>
        <w:lastRenderedPageBreak/>
        <w:drawing>
          <wp:inline distT="0" distB="0" distL="0" distR="0" wp14:anchorId="0237D58D" wp14:editId="606050E3">
            <wp:extent cx="8863330" cy="5554345"/>
            <wp:effectExtent l="0" t="0" r="0" b="8255"/>
            <wp:docPr id="812246963"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246963" name="Picture 1" descr="A close-up of a text&#10;&#10;AI-generated content may be incorrect."/>
                    <pic:cNvPicPr/>
                  </pic:nvPicPr>
                  <pic:blipFill>
                    <a:blip r:embed="rId20"/>
                    <a:stretch>
                      <a:fillRect/>
                    </a:stretch>
                  </pic:blipFill>
                  <pic:spPr>
                    <a:xfrm>
                      <a:off x="0" y="0"/>
                      <a:ext cx="8863330" cy="5554345"/>
                    </a:xfrm>
                    <a:prstGeom prst="rect">
                      <a:avLst/>
                    </a:prstGeom>
                  </pic:spPr>
                </pic:pic>
              </a:graphicData>
            </a:graphic>
          </wp:inline>
        </w:drawing>
      </w:r>
    </w:p>
    <w:p w14:paraId="79B62A1C" w14:textId="2BF9D130" w:rsidR="00CF2C36" w:rsidRPr="006D1B60" w:rsidRDefault="00CF2C36" w:rsidP="006D1B60">
      <w:pPr>
        <w:rPr>
          <w:rFonts w:cs="Times New Roman"/>
          <w:noProof/>
        </w:rPr>
      </w:pPr>
    </w:p>
    <w:p w14:paraId="76BA31EC" w14:textId="39138CA9" w:rsidR="00CF2C36" w:rsidRPr="006D1B60" w:rsidRDefault="00CF2C36" w:rsidP="006D1B60">
      <w:pPr>
        <w:rPr>
          <w:rFonts w:cs="Times New Roman"/>
          <w:noProof/>
        </w:rPr>
        <w:sectPr w:rsidR="00CF2C36" w:rsidRPr="006D1B60" w:rsidSect="00705619">
          <w:pgSz w:w="16838" w:h="11906" w:orient="landscape" w:code="9"/>
          <w:pgMar w:top="1440" w:right="1440" w:bottom="1440" w:left="1440" w:header="720" w:footer="720" w:gutter="0"/>
          <w:pgNumType w:start="16"/>
          <w:cols w:space="720"/>
          <w:titlePg/>
          <w:docGrid w:linePitch="360"/>
        </w:sectPr>
      </w:pPr>
      <w:r w:rsidRPr="006D1B60">
        <w:rPr>
          <w:rFonts w:cs="Times New Roman"/>
          <w:noProof/>
        </w:rPr>
        <w:drawing>
          <wp:inline distT="0" distB="0" distL="0" distR="0" wp14:anchorId="3E08056A" wp14:editId="5926673A">
            <wp:extent cx="8863330" cy="1913255"/>
            <wp:effectExtent l="0" t="0" r="0" b="0"/>
            <wp:docPr id="1113001098"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001098" name="Picture 1" descr="A close-up of a text&#10;&#10;AI-generated content may be incorrect."/>
                    <pic:cNvPicPr/>
                  </pic:nvPicPr>
                  <pic:blipFill>
                    <a:blip r:embed="rId21"/>
                    <a:stretch>
                      <a:fillRect/>
                    </a:stretch>
                  </pic:blipFill>
                  <pic:spPr>
                    <a:xfrm>
                      <a:off x="0" y="0"/>
                      <a:ext cx="8863330" cy="1913255"/>
                    </a:xfrm>
                    <a:prstGeom prst="rect">
                      <a:avLst/>
                    </a:prstGeom>
                  </pic:spPr>
                </pic:pic>
              </a:graphicData>
            </a:graphic>
          </wp:inline>
        </w:drawing>
      </w:r>
    </w:p>
    <w:p w14:paraId="7E768630" w14:textId="77777777" w:rsidR="008774FA" w:rsidRPr="006D1B60" w:rsidRDefault="008774FA" w:rsidP="006D1B60">
      <w:pPr>
        <w:pStyle w:val="Heading2"/>
        <w:rPr>
          <w:rFonts w:cs="Times New Roman"/>
          <w:noProof/>
        </w:rPr>
      </w:pPr>
      <w:bookmarkStart w:id="18" w:name="_Toc191379108"/>
      <w:r w:rsidRPr="006D1B60">
        <w:rPr>
          <w:rFonts w:cs="Times New Roman"/>
          <w:noProof/>
        </w:rPr>
        <w:lastRenderedPageBreak/>
        <w:t>3.5 Summary of the Analysis</w:t>
      </w:r>
      <w:bookmarkEnd w:id="18"/>
    </w:p>
    <w:p w14:paraId="2406E7A9" w14:textId="77777777" w:rsidR="008774FA" w:rsidRPr="006D1B60" w:rsidRDefault="008774FA" w:rsidP="006D1B60">
      <w:pPr>
        <w:rPr>
          <w:rFonts w:cs="Times New Roman"/>
          <w:noProof/>
        </w:rPr>
      </w:pPr>
      <w:r w:rsidRPr="006D1B60">
        <w:rPr>
          <w:rFonts w:cs="Times New Roman"/>
          <w:noProof/>
        </w:rPr>
        <w:t>The analysis shows that to improve guest experiences, eliminate operational inefficiencies, and remain competitive in the luxury hospitality business, Virgin Hotels Chicago needed AI-powered concierge services. Traditional concierge services suffer from issues with accessibility, response times, and client involvement (Liu et al., 2024; Vashishth, 2025). The hotel is having problems staffing its concierge crew and providing high-quality service due to rising labour prices and workforce shortages in Chicago. Hyatt and Marriott have already deployed AI-powered concierge systems, making AI integration a strategic priority.</w:t>
      </w:r>
    </w:p>
    <w:p w14:paraId="37F1FA90" w14:textId="77777777" w:rsidR="008774FA" w:rsidRPr="006D1B60" w:rsidRDefault="008774FA" w:rsidP="006D1B60">
      <w:pPr>
        <w:rPr>
          <w:rFonts w:cs="Times New Roman"/>
          <w:noProof/>
        </w:rPr>
      </w:pPr>
      <w:r w:rsidRPr="006D1B60">
        <w:rPr>
          <w:rFonts w:cs="Times New Roman"/>
          <w:noProof/>
        </w:rPr>
        <w:t>The introduction of AI concierges is aided by changes in visitor preferences, technology improvements, and potential cost reductions, as evidenced by the STEEPLED study. Rigid data security management, legal compliance, and ethical AI governance are required to maintain regulatory alignment and visitor trust.</w:t>
      </w:r>
    </w:p>
    <w:p w14:paraId="59263AAE" w14:textId="77777777" w:rsidR="008774FA" w:rsidRPr="006D1B60" w:rsidRDefault="008774FA" w:rsidP="006D1B60">
      <w:pPr>
        <w:rPr>
          <w:rFonts w:cs="Times New Roman"/>
          <w:noProof/>
        </w:rPr>
      </w:pPr>
      <w:r w:rsidRPr="006D1B60">
        <w:rPr>
          <w:rFonts w:cs="Times New Roman"/>
          <w:noProof/>
        </w:rPr>
        <w:t>The SOAR probe highlights Virgin Hotels Chicago's digital infrastructure and innovation, which enables AI concierge services. Hotels may enhance income and client loyalty by implementing hyper-personalized interactions and AI-driven upselling. The TOWS analysis requires AI integration to ensure that AI solutions complement human labour. Virgin Hotels can reduce risks while increasing operational benefits by phasing installation, improving cybersecurity, and refining AI.</w:t>
      </w:r>
    </w:p>
    <w:p w14:paraId="2AA61348" w14:textId="77777777" w:rsidR="008774FA" w:rsidRPr="006D1B60" w:rsidRDefault="008774FA" w:rsidP="006D1B60">
      <w:pPr>
        <w:rPr>
          <w:rFonts w:cs="Times New Roman"/>
          <w:noProof/>
        </w:rPr>
        <w:sectPr w:rsidR="008774FA" w:rsidRPr="006D1B60" w:rsidSect="00705619">
          <w:pgSz w:w="11906" w:h="16838" w:code="9"/>
          <w:pgMar w:top="1440" w:right="1440" w:bottom="1440" w:left="1440" w:header="720" w:footer="720" w:gutter="0"/>
          <w:pgNumType w:start="18"/>
          <w:cols w:space="720"/>
          <w:titlePg/>
          <w:docGrid w:linePitch="360"/>
        </w:sectPr>
      </w:pPr>
      <w:r w:rsidRPr="006D1B60">
        <w:rPr>
          <w:rFonts w:cs="Times New Roman"/>
          <w:noProof/>
        </w:rPr>
        <w:t>Finally, AI concierge services have the potential to significantly improve Virgin Hotels Chicago's financial sustainability, personnel efficiency, and client pleasure. Using its brand awareness and commitment to innovation, the hotel can lead the way in incorporating AI into premium hospitality in Chicago, all while adhering to ethical AI practices and regulatory standards.</w:t>
      </w:r>
    </w:p>
    <w:p w14:paraId="5EBF361D" w14:textId="45824A4B" w:rsidR="00FF15F5" w:rsidRPr="006D1B60" w:rsidRDefault="00FF15F5" w:rsidP="006D1B60">
      <w:pPr>
        <w:pStyle w:val="Heading1"/>
        <w:rPr>
          <w:rFonts w:cs="Times New Roman"/>
          <w:noProof/>
        </w:rPr>
      </w:pPr>
      <w:bookmarkStart w:id="19" w:name="_Toc191379109"/>
      <w:r w:rsidRPr="006D1B60">
        <w:rPr>
          <w:rFonts w:cs="Times New Roman"/>
          <w:noProof/>
        </w:rPr>
        <w:lastRenderedPageBreak/>
        <w:t>4. Recommendations and Change Management</w:t>
      </w:r>
      <w:bookmarkEnd w:id="19"/>
    </w:p>
    <w:p w14:paraId="48A11D0B" w14:textId="7E6C0C1E" w:rsidR="00FF15F5" w:rsidRPr="006D1B60" w:rsidRDefault="00FF15F5" w:rsidP="006D1B60">
      <w:pPr>
        <w:pStyle w:val="Heading2"/>
        <w:rPr>
          <w:rFonts w:cs="Times New Roman"/>
          <w:noProof/>
        </w:rPr>
      </w:pPr>
      <w:bookmarkStart w:id="20" w:name="_Toc191379110"/>
      <w:r w:rsidRPr="006D1B60">
        <w:rPr>
          <w:rFonts w:cs="Times New Roman"/>
          <w:noProof/>
        </w:rPr>
        <w:t>4.1 Recommendations</w:t>
      </w:r>
      <w:bookmarkEnd w:id="20"/>
    </w:p>
    <w:p w14:paraId="04824DA1" w14:textId="0F074385" w:rsidR="00CB72DA" w:rsidRPr="006D1B60" w:rsidRDefault="00CB72DA" w:rsidP="006D1B60">
      <w:pPr>
        <w:rPr>
          <w:rFonts w:cs="Times New Roman"/>
          <w:noProof/>
        </w:rPr>
      </w:pPr>
      <w:r w:rsidRPr="006D1B60">
        <w:rPr>
          <w:rFonts w:cs="Times New Roman"/>
          <w:noProof/>
        </w:rPr>
        <w:t xml:space="preserve">An organised method is necessary to implement AI-powered concierge services at Virgin Hotels Chicago. The ideas include optimising technical implementation, staff adaptability, guest satisfaction, </w:t>
      </w:r>
      <w:r w:rsidR="00FC64C5" w:rsidRPr="006D1B60">
        <w:rPr>
          <w:rFonts w:cs="Times New Roman"/>
          <w:noProof/>
        </w:rPr>
        <w:t xml:space="preserve">and </w:t>
      </w:r>
      <w:r w:rsidRPr="006D1B60">
        <w:rPr>
          <w:rFonts w:cs="Times New Roman"/>
          <w:noProof/>
        </w:rPr>
        <w:t>expenditures, and developing a sustainable AI strategy that corresponds with the hotel's long-term goals.</w:t>
      </w:r>
    </w:p>
    <w:p w14:paraId="72CF659A" w14:textId="6ED7FC9F" w:rsidR="008774FA" w:rsidRPr="006D1B60" w:rsidRDefault="008774FA" w:rsidP="006D1B60">
      <w:pPr>
        <w:jc w:val="center"/>
        <w:rPr>
          <w:rFonts w:cs="Times New Roman"/>
          <w:noProof/>
        </w:rPr>
      </w:pPr>
      <w:r w:rsidRPr="006D1B60">
        <w:rPr>
          <w:rFonts w:cs="Times New Roman"/>
          <w:noProof/>
          <w14:ligatures w14:val="standardContextual"/>
        </w:rPr>
        <w:drawing>
          <wp:inline distT="0" distB="0" distL="0" distR="0" wp14:anchorId="6F035698" wp14:editId="4728E937">
            <wp:extent cx="5486400" cy="3200400"/>
            <wp:effectExtent l="0" t="0" r="0" b="0"/>
            <wp:docPr id="1926640956" name="Diagram 3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53E16473" w14:textId="257175C9" w:rsidR="008774FA" w:rsidRPr="006D1B60" w:rsidRDefault="008774FA" w:rsidP="006D1B60">
      <w:pPr>
        <w:pStyle w:val="Caption"/>
        <w:spacing w:line="360" w:lineRule="auto"/>
        <w:jc w:val="center"/>
        <w:rPr>
          <w:rFonts w:cs="Times New Roman"/>
          <w:noProof/>
        </w:rPr>
      </w:pPr>
      <w:r w:rsidRPr="006D1B60">
        <w:rPr>
          <w:rFonts w:cs="Times New Roman"/>
          <w:noProof/>
        </w:rPr>
        <w:t xml:space="preserve">Figure </w:t>
      </w:r>
      <w:r w:rsidRPr="006D1B60">
        <w:rPr>
          <w:rFonts w:cs="Times New Roman"/>
          <w:noProof/>
        </w:rPr>
        <w:fldChar w:fldCharType="begin"/>
      </w:r>
      <w:r w:rsidRPr="006D1B60">
        <w:rPr>
          <w:rFonts w:cs="Times New Roman"/>
          <w:noProof/>
        </w:rPr>
        <w:instrText xml:space="preserve"> SEQ Figure \* ARABIC </w:instrText>
      </w:r>
      <w:r w:rsidRPr="006D1B60">
        <w:rPr>
          <w:rFonts w:cs="Times New Roman"/>
          <w:noProof/>
        </w:rPr>
        <w:fldChar w:fldCharType="separate"/>
      </w:r>
      <w:r w:rsidR="00E966B8" w:rsidRPr="006D1B60">
        <w:rPr>
          <w:rFonts w:cs="Times New Roman"/>
          <w:noProof/>
        </w:rPr>
        <w:t>4</w:t>
      </w:r>
      <w:r w:rsidRPr="006D1B60">
        <w:rPr>
          <w:rFonts w:cs="Times New Roman"/>
          <w:noProof/>
        </w:rPr>
        <w:fldChar w:fldCharType="end"/>
      </w:r>
      <w:r w:rsidRPr="006D1B60">
        <w:rPr>
          <w:rFonts w:cs="Times New Roman"/>
          <w:noProof/>
        </w:rPr>
        <w:t>: Recommended Actions for Virgin Hotels Chicago/Source: (Author)</w:t>
      </w:r>
    </w:p>
    <w:p w14:paraId="4D41851A" w14:textId="112E04A9" w:rsidR="00716443" w:rsidRPr="006D1B60" w:rsidRDefault="00716443" w:rsidP="006D1B60">
      <w:pPr>
        <w:pStyle w:val="ListParagraph"/>
        <w:numPr>
          <w:ilvl w:val="0"/>
          <w:numId w:val="1"/>
        </w:numPr>
        <w:rPr>
          <w:rFonts w:cs="Times New Roman"/>
          <w:noProof/>
        </w:rPr>
      </w:pPr>
      <w:r w:rsidRPr="006D1B60">
        <w:rPr>
          <w:rFonts w:cs="Times New Roman"/>
          <w:b/>
          <w:bCs/>
          <w:i/>
          <w:iCs/>
          <w:noProof/>
        </w:rPr>
        <w:t>Implement a Phased AI Concierge Rollout:</w:t>
      </w:r>
      <w:r w:rsidRPr="006D1B60">
        <w:rPr>
          <w:rFonts w:cs="Times New Roman"/>
          <w:noProof/>
        </w:rPr>
        <w:t xml:space="preserve"> </w:t>
      </w:r>
      <w:r w:rsidR="00CB72DA" w:rsidRPr="006D1B60">
        <w:rPr>
          <w:rFonts w:cs="Times New Roman"/>
          <w:noProof/>
        </w:rPr>
        <w:t xml:space="preserve">AI concierge services should be implemented gradually rather than universally across the property. </w:t>
      </w:r>
      <w:r w:rsidR="00FC64C5" w:rsidRPr="006D1B60">
        <w:rPr>
          <w:rFonts w:cs="Times New Roman"/>
          <w:noProof/>
        </w:rPr>
        <w:t>Before</w:t>
      </w:r>
      <w:r w:rsidR="00CB72DA" w:rsidRPr="006D1B60">
        <w:rPr>
          <w:rFonts w:cs="Times New Roman"/>
          <w:noProof/>
        </w:rPr>
        <w:t xml:space="preserve"> national AI deployment, the hotel will </w:t>
      </w:r>
      <w:r w:rsidR="00CF2C36" w:rsidRPr="006D1B60">
        <w:rPr>
          <w:rFonts w:cs="Times New Roman"/>
          <w:noProof/>
        </w:rPr>
        <w:t>evaluate</w:t>
      </w:r>
      <w:r w:rsidR="00CB72DA" w:rsidRPr="006D1B60">
        <w:rPr>
          <w:rFonts w:cs="Times New Roman"/>
          <w:noProof/>
        </w:rPr>
        <w:t xml:space="preserve"> system performance, collect guest input, and improve technology in a limited number of VIP rooms and suites (Lukanova and Ilieva, 2019). Before adding in-room smart assistants, the hotel should first integrate AI chatbots into its website and mobile app to ensure functionality (Buhalis and Moldavska, 2022). Standardised post-stay surveys should be included in this method to evaluate AI and passenger reception. A staggered rollout reduces disruptions to hotel operations by gradually addressing technological issues. The success rates of staged AI solutions in the hospitality industry are greater since they allow for continuous improvement </w:t>
      </w:r>
      <w:r w:rsidR="00FC64C5" w:rsidRPr="006D1B60">
        <w:rPr>
          <w:rFonts w:cs="Times New Roman"/>
          <w:noProof/>
        </w:rPr>
        <w:t>before</w:t>
      </w:r>
      <w:r w:rsidR="00CB72DA" w:rsidRPr="006D1B60">
        <w:rPr>
          <w:rFonts w:cs="Times New Roman"/>
          <w:noProof/>
        </w:rPr>
        <w:t xml:space="preserve"> implementation (Thakur, 2024).</w:t>
      </w:r>
    </w:p>
    <w:p w14:paraId="1EFFF845" w14:textId="35ED9D42" w:rsidR="00BA73CF" w:rsidRPr="006D1B60" w:rsidRDefault="00716443" w:rsidP="006D1B60">
      <w:pPr>
        <w:pStyle w:val="ListParagraph"/>
        <w:numPr>
          <w:ilvl w:val="0"/>
          <w:numId w:val="1"/>
        </w:numPr>
        <w:rPr>
          <w:rFonts w:cs="Times New Roman"/>
          <w:noProof/>
        </w:rPr>
      </w:pPr>
      <w:r w:rsidRPr="006D1B60">
        <w:rPr>
          <w:rFonts w:cs="Times New Roman"/>
          <w:b/>
          <w:bCs/>
          <w:i/>
          <w:iCs/>
          <w:noProof/>
        </w:rPr>
        <w:lastRenderedPageBreak/>
        <w:t>Optimize AI and Human Concierge Collaboration:</w:t>
      </w:r>
      <w:r w:rsidRPr="006D1B60">
        <w:rPr>
          <w:rFonts w:cs="Times New Roman"/>
          <w:noProof/>
        </w:rPr>
        <w:t xml:space="preserve"> </w:t>
      </w:r>
      <w:r w:rsidR="00CB72DA" w:rsidRPr="006D1B60">
        <w:rPr>
          <w:rFonts w:cs="Times New Roman"/>
          <w:noProof/>
        </w:rPr>
        <w:t xml:space="preserve">AI concierge services should supplement, not replace, human staff. Personalised service is vital in luxury hospitality, even while AI chatbots and voice assistants can </w:t>
      </w:r>
      <w:r w:rsidR="00CF2C36" w:rsidRPr="006D1B60">
        <w:rPr>
          <w:rFonts w:cs="Times New Roman"/>
          <w:noProof/>
        </w:rPr>
        <w:t>oversee</w:t>
      </w:r>
      <w:r w:rsidR="00CB72DA" w:rsidRPr="006D1B60">
        <w:rPr>
          <w:rFonts w:cs="Times New Roman"/>
          <w:noProof/>
        </w:rPr>
        <w:t xml:space="preserve"> regular client questions (Sahota, 2024). Virgin Hotels Chicago might use AI to manage repetitive requests, allowing staff to focus on high-value visitor interactions that require a human touch. Employees will be trained to customise visitors based on AI findings, increasing service quality and efficiency (Mishra et al., 2025). Service responsiveness will improve by instructing AI to escalate unresolved concerns to concierges (Gupta, 2024). Wang et al. (2025) discovered that AI-human collaboration models improve service personalisation and response times, resulting in higher visitor satisfaction.</w:t>
      </w:r>
    </w:p>
    <w:p w14:paraId="06341005" w14:textId="77777777" w:rsidR="00CB72DA" w:rsidRPr="006D1B60" w:rsidRDefault="00716443" w:rsidP="006D1B60">
      <w:pPr>
        <w:pStyle w:val="ListParagraph"/>
        <w:numPr>
          <w:ilvl w:val="0"/>
          <w:numId w:val="1"/>
        </w:numPr>
        <w:rPr>
          <w:rFonts w:cs="Times New Roman"/>
          <w:noProof/>
        </w:rPr>
      </w:pPr>
      <w:r w:rsidRPr="006D1B60">
        <w:rPr>
          <w:rFonts w:cs="Times New Roman"/>
          <w:b/>
          <w:bCs/>
          <w:i/>
          <w:iCs/>
          <w:noProof/>
        </w:rPr>
        <w:t>Address Guest Data Privacy and Security Concerns:</w:t>
      </w:r>
      <w:r w:rsidRPr="006D1B60">
        <w:rPr>
          <w:rFonts w:cs="Times New Roman"/>
          <w:noProof/>
        </w:rPr>
        <w:t xml:space="preserve"> </w:t>
      </w:r>
      <w:r w:rsidR="00CB72DA" w:rsidRPr="006D1B60">
        <w:rPr>
          <w:rFonts w:cs="Times New Roman"/>
          <w:noProof/>
        </w:rPr>
        <w:t>Artificial intelligence concierge systems use visitor data to provide customised recommendations; hence, privacy and security problems must be addressed (Busra, 2024). Virgin Hotels Chicago must follow stringent data protection rules that comply with the GDPR, CCPA, and Illinois' Biometric Information Privacy Act. The use of AI data should be transparent, with guests informed about the data obtained, storage methods, and benefits (Felzmann et al., 2019). To create confidence, provide visitors the option to decline AI-driven customisation. Talukder et al. (2025) discovered that visitors are more likely to use AI concierge services when they have control over their data preferences and their data is secure.</w:t>
      </w:r>
    </w:p>
    <w:p w14:paraId="524181FF" w14:textId="1A69D0B5" w:rsidR="00BA73CF" w:rsidRPr="006D1B60" w:rsidRDefault="00716443" w:rsidP="006D1B60">
      <w:pPr>
        <w:pStyle w:val="ListParagraph"/>
        <w:numPr>
          <w:ilvl w:val="0"/>
          <w:numId w:val="1"/>
        </w:numPr>
        <w:rPr>
          <w:rFonts w:cs="Times New Roman"/>
          <w:noProof/>
        </w:rPr>
      </w:pPr>
      <w:r w:rsidRPr="006D1B60">
        <w:rPr>
          <w:rFonts w:cs="Times New Roman"/>
          <w:b/>
          <w:bCs/>
          <w:i/>
          <w:iCs/>
          <w:noProof/>
        </w:rPr>
        <w:t>Train Staff for AI Adoption and Upskilling:</w:t>
      </w:r>
      <w:r w:rsidRPr="006D1B60">
        <w:rPr>
          <w:rFonts w:cs="Times New Roman"/>
          <w:noProof/>
        </w:rPr>
        <w:t xml:space="preserve"> </w:t>
      </w:r>
      <w:r w:rsidR="00CB72DA" w:rsidRPr="006D1B60">
        <w:rPr>
          <w:rFonts w:cs="Times New Roman"/>
          <w:noProof/>
        </w:rPr>
        <w:t>AI adoption is frequently hampered by fears about job loss (Wang et al., 2025). Virgin Hotels Chicago must create extensive employee training programs that highlight AI as a tool for improving service rather than a replacement for human roles. Employees should be trained on the benefits of AI integration and AI-powered visitor service solutions (Wang and Uysal, 2024). Employees should be given hands-on training on AI chatbots and voice assistants so that they can supervise AI interactions. Staff training in AI integration will make the shift easier and boost job satisfaction (Avula and Sithole, 2024). Tavitiyaman et al. (2024) discovered that hospitality staff who participate in AI training feel more autonomous about their organization's technology change, which boosts productivity and engagement.</w:t>
      </w:r>
    </w:p>
    <w:p w14:paraId="0C3D8359" w14:textId="3DADB083" w:rsidR="00BA73CF" w:rsidRPr="006D1B60" w:rsidRDefault="00716443" w:rsidP="006D1B60">
      <w:pPr>
        <w:pStyle w:val="ListParagraph"/>
        <w:numPr>
          <w:ilvl w:val="0"/>
          <w:numId w:val="1"/>
        </w:numPr>
        <w:rPr>
          <w:rFonts w:cs="Times New Roman"/>
          <w:noProof/>
        </w:rPr>
      </w:pPr>
      <w:r w:rsidRPr="006D1B60">
        <w:rPr>
          <w:rFonts w:cs="Times New Roman"/>
          <w:b/>
          <w:bCs/>
          <w:i/>
          <w:iCs/>
          <w:noProof/>
        </w:rPr>
        <w:t>Leverage AI for Revenue Generation:</w:t>
      </w:r>
      <w:r w:rsidRPr="006D1B60">
        <w:rPr>
          <w:rFonts w:cs="Times New Roman"/>
          <w:noProof/>
        </w:rPr>
        <w:t xml:space="preserve"> </w:t>
      </w:r>
      <w:r w:rsidR="00CB72DA" w:rsidRPr="006D1B60">
        <w:rPr>
          <w:rFonts w:cs="Times New Roman"/>
          <w:noProof/>
        </w:rPr>
        <w:t xml:space="preserve">AI concierge services </w:t>
      </w:r>
      <w:r w:rsidR="00FC64C5" w:rsidRPr="006D1B60">
        <w:rPr>
          <w:rFonts w:cs="Times New Roman"/>
          <w:noProof/>
        </w:rPr>
        <w:t>can</w:t>
      </w:r>
      <w:r w:rsidR="00CB72DA" w:rsidRPr="006D1B60">
        <w:rPr>
          <w:rFonts w:cs="Times New Roman"/>
          <w:noProof/>
        </w:rPr>
        <w:t xml:space="preserve"> boost hotel revenue through intelligent upselling and cross-selling methods (King, 2022). Analysing guest </w:t>
      </w:r>
      <w:r w:rsidR="00CB72DA" w:rsidRPr="006D1B60">
        <w:rPr>
          <w:rFonts w:cs="Times New Roman"/>
          <w:noProof/>
        </w:rPr>
        <w:lastRenderedPageBreak/>
        <w:t>preferences allows AI to give tailored hotel upgrades, premium dining experiences, and spa services. Event reservations, wellness services, and other luxury commodities can be priced dynamically to reflect real-time demand (Jindal and Kaur, 2024). AI-driven loyalty programs can boost visitor engagement by providing tailored promos and rewards. Hotels that use AI for revenue optimisation see significant increases in supplemental revenue since AI can effectively forecast visitor behaviour and spending trends (Vinod, 2022). Virgin Hotels Chicago may boost revenues and customer happiness by strategically implementing AI for revenue generati</w:t>
      </w:r>
      <w:r w:rsidR="00FC64C5" w:rsidRPr="006D1B60">
        <w:rPr>
          <w:rFonts w:cs="Times New Roman"/>
          <w:noProof/>
        </w:rPr>
        <w:t>on</w:t>
      </w:r>
      <w:r w:rsidR="00CB72DA" w:rsidRPr="006D1B60">
        <w:rPr>
          <w:rFonts w:cs="Times New Roman"/>
          <w:noProof/>
        </w:rPr>
        <w:t>.</w:t>
      </w:r>
    </w:p>
    <w:p w14:paraId="1BA486BD" w14:textId="5F88F9C5" w:rsidR="00CB72DA" w:rsidRPr="006D1B60" w:rsidRDefault="00716443" w:rsidP="006D1B60">
      <w:pPr>
        <w:pStyle w:val="ListParagraph"/>
        <w:numPr>
          <w:ilvl w:val="0"/>
          <w:numId w:val="1"/>
        </w:numPr>
        <w:rPr>
          <w:rFonts w:cs="Times New Roman"/>
          <w:noProof/>
        </w:rPr>
      </w:pPr>
      <w:r w:rsidRPr="006D1B60">
        <w:rPr>
          <w:rFonts w:cs="Times New Roman"/>
          <w:b/>
          <w:bCs/>
          <w:i/>
          <w:iCs/>
          <w:noProof/>
        </w:rPr>
        <w:t>Continuously Improve AI Systems Based on Guest Feedback:</w:t>
      </w:r>
      <w:r w:rsidRPr="006D1B60">
        <w:rPr>
          <w:rFonts w:cs="Times New Roman"/>
          <w:noProof/>
        </w:rPr>
        <w:t xml:space="preserve"> </w:t>
      </w:r>
      <w:r w:rsidR="009850E7" w:rsidRPr="006D1B60">
        <w:rPr>
          <w:rFonts w:cs="Times New Roman"/>
          <w:noProof/>
        </w:rPr>
        <w:t>AI concierge services can increase hotel revenue through upselling and cross-selling (King, 2022). AI tailor</w:t>
      </w:r>
      <w:r w:rsidR="00CF2C36" w:rsidRPr="006D1B60">
        <w:rPr>
          <w:rFonts w:cs="Times New Roman"/>
          <w:noProof/>
        </w:rPr>
        <w:t>ed</w:t>
      </w:r>
      <w:r w:rsidR="009850E7" w:rsidRPr="006D1B60">
        <w:rPr>
          <w:rFonts w:cs="Times New Roman"/>
          <w:noProof/>
        </w:rPr>
        <w:t xml:space="preserve"> spa treatments, luxury dining, and hotel upgrades to suit tourist tastes. Event reservations, wellness services, and other luxury products can all be priced dynamically to meet demand (Jindal and Kaur, 2024). AI-powered loyalty programs can improve visitor engagement by offering personalised promos and rewards. Hotels that use AI can increase revenue by anticipating tourist behaviour and spending patterns (Vinod, 2022). Virgin Hotels Chicago </w:t>
      </w:r>
      <w:r w:rsidR="00FC64C5" w:rsidRPr="006D1B60">
        <w:rPr>
          <w:rFonts w:cs="Times New Roman"/>
          <w:noProof/>
        </w:rPr>
        <w:t>can</w:t>
      </w:r>
      <w:r w:rsidR="009850E7" w:rsidRPr="006D1B60">
        <w:rPr>
          <w:rFonts w:cs="Times New Roman"/>
          <w:noProof/>
        </w:rPr>
        <w:t xml:space="preserve"> increase client satisfaction and revenue through smart AI use.</w:t>
      </w:r>
    </w:p>
    <w:p w14:paraId="4D844938" w14:textId="32862B05" w:rsidR="00716443" w:rsidRPr="006D1B60" w:rsidRDefault="00716443" w:rsidP="006D1B60">
      <w:pPr>
        <w:pStyle w:val="ListParagraph"/>
        <w:numPr>
          <w:ilvl w:val="0"/>
          <w:numId w:val="1"/>
        </w:numPr>
        <w:rPr>
          <w:rFonts w:cs="Times New Roman"/>
          <w:noProof/>
        </w:rPr>
      </w:pPr>
      <w:r w:rsidRPr="006D1B60">
        <w:rPr>
          <w:rFonts w:cs="Times New Roman"/>
          <w:b/>
          <w:bCs/>
          <w:i/>
          <w:iCs/>
          <w:noProof/>
        </w:rPr>
        <w:t>Ensure AI Scalability for Future Expansion:</w:t>
      </w:r>
      <w:r w:rsidRPr="006D1B60">
        <w:rPr>
          <w:rFonts w:cs="Times New Roman"/>
          <w:noProof/>
        </w:rPr>
        <w:t xml:space="preserve"> </w:t>
      </w:r>
      <w:r w:rsidR="009850E7" w:rsidRPr="006D1B60">
        <w:rPr>
          <w:rFonts w:cs="Times New Roman"/>
          <w:noProof/>
        </w:rPr>
        <w:t>To keep up with the rapid improvements in hospitality technology, the AI concierge system needs to be scalable. Virgin Hotels Chicago could use cloud-based AI to improve system flexibility and smooth updates. Prepare Virgin Hotels locations for AI integration to ensure uniformity and efficiency (Buhalis et al., 2019). As AI advances, hotels should consider using smart energy management systems, robotic room service, and face recognition check-ins (Vinod, 2022). Virgin Hotels Chicago will become a market leader in AI-powered luxury hospitality by guaranteeing that AI technologies are adaptive to future trends.</w:t>
      </w:r>
    </w:p>
    <w:p w14:paraId="1A456B45" w14:textId="405D37A0" w:rsidR="00716443" w:rsidRPr="006D1B60" w:rsidRDefault="00716443" w:rsidP="006D1B60">
      <w:pPr>
        <w:pStyle w:val="ListParagraph"/>
        <w:numPr>
          <w:ilvl w:val="0"/>
          <w:numId w:val="1"/>
        </w:numPr>
        <w:rPr>
          <w:rFonts w:cs="Times New Roman"/>
          <w:noProof/>
        </w:rPr>
      </w:pPr>
      <w:r w:rsidRPr="006D1B60">
        <w:rPr>
          <w:rFonts w:cs="Times New Roman"/>
          <w:b/>
          <w:bCs/>
          <w:i/>
          <w:iCs/>
          <w:noProof/>
        </w:rPr>
        <w:t>Establish AI Performance Measurement Metrics:</w:t>
      </w:r>
      <w:r w:rsidRPr="006D1B60">
        <w:rPr>
          <w:rFonts w:cs="Times New Roman"/>
          <w:noProof/>
        </w:rPr>
        <w:t xml:space="preserve"> </w:t>
      </w:r>
      <w:r w:rsidR="009850E7" w:rsidRPr="006D1B60">
        <w:rPr>
          <w:rFonts w:cs="Times New Roman"/>
          <w:noProof/>
        </w:rPr>
        <w:t xml:space="preserve">To assess the </w:t>
      </w:r>
      <w:r w:rsidR="00CF2C36" w:rsidRPr="006D1B60">
        <w:rPr>
          <w:rFonts w:cs="Times New Roman"/>
          <w:noProof/>
        </w:rPr>
        <w:t>budgetary impact</w:t>
      </w:r>
      <w:r w:rsidR="009850E7" w:rsidRPr="006D1B60">
        <w:rPr>
          <w:rFonts w:cs="Times New Roman"/>
          <w:noProof/>
        </w:rPr>
        <w:t xml:space="preserve">, operational efficiency, and visitor satisfaction of AI concierge services, Virgin Hotels Chicago should use key performance indicators (KPIs). To assess guest pleasure, consider the frequency of positive visitor reviews mentioning AI, the percentage of guests using AI concierge services, and AI service ratings from post-stay surveys (Mariani and Borghi, 2021). Operational efficiency indicators should track the success of AI guest enquiries, concierge response times, and employee productivity. AI-driven upselling revenue growth, AI automation labour cost reductions and ROI are potential </w:t>
      </w:r>
      <w:r w:rsidR="00CF2C36" w:rsidRPr="006D1B60">
        <w:rPr>
          <w:rFonts w:cs="Times New Roman"/>
          <w:noProof/>
        </w:rPr>
        <w:lastRenderedPageBreak/>
        <w:t>budgetary impact</w:t>
      </w:r>
      <w:r w:rsidR="009850E7" w:rsidRPr="006D1B60">
        <w:rPr>
          <w:rFonts w:cs="Times New Roman"/>
          <w:noProof/>
        </w:rPr>
        <w:t xml:space="preserve"> KPIs (King, 2022). These key performance indicators (KPIs) will provide data-driven insights into the success of AI implementation, allowing for continuous improvement.</w:t>
      </w:r>
    </w:p>
    <w:p w14:paraId="6F37BE2E" w14:textId="5B67140B" w:rsidR="00716443" w:rsidRPr="006D1B60" w:rsidRDefault="00FF15F5" w:rsidP="006D1B60">
      <w:pPr>
        <w:pStyle w:val="Heading2"/>
        <w:rPr>
          <w:rFonts w:cs="Times New Roman"/>
          <w:noProof/>
        </w:rPr>
      </w:pPr>
      <w:bookmarkStart w:id="21" w:name="_Toc191379111"/>
      <w:r w:rsidRPr="006D1B60">
        <w:rPr>
          <w:rFonts w:cs="Times New Roman"/>
          <w:noProof/>
        </w:rPr>
        <w:t xml:space="preserve">4.2 </w:t>
      </w:r>
      <w:r w:rsidR="00716443" w:rsidRPr="006D1B60">
        <w:rPr>
          <w:rFonts w:cs="Times New Roman"/>
          <w:noProof/>
        </w:rPr>
        <w:t>Change Management Process Using Kotter’s Change Management Theory</w:t>
      </w:r>
      <w:bookmarkEnd w:id="21"/>
    </w:p>
    <w:p w14:paraId="1CCEEC63" w14:textId="77777777" w:rsidR="009850E7" w:rsidRPr="006D1B60" w:rsidRDefault="009850E7" w:rsidP="006D1B60">
      <w:pPr>
        <w:rPr>
          <w:rFonts w:cs="Times New Roman"/>
          <w:noProof/>
        </w:rPr>
      </w:pPr>
      <w:r w:rsidRPr="006D1B60">
        <w:rPr>
          <w:rFonts w:cs="Times New Roman"/>
          <w:noProof/>
        </w:rPr>
        <w:t>Virgin Hotels Chicago will need a comprehensive change management approach to implement AI-powered concierge services. While ensuring operational stability and employee involvement, Kotter's 8-Step Change Model, a well-known paradigm for managing organisational change (Laig and Abocejo, 2021), provides a strategic approach to AI implementation. By using these strategies, Virgin Hotels Chicago may reduce opposition, align stakeholders, and improve guest experiences and workforce productivity through the incorporation of AI concierge programs.</w:t>
      </w:r>
    </w:p>
    <w:p w14:paraId="55A0DAD5" w14:textId="2F6B1E01" w:rsidR="008774FA" w:rsidRPr="006D1B60" w:rsidRDefault="008774FA" w:rsidP="006D1B60">
      <w:pPr>
        <w:jc w:val="center"/>
        <w:rPr>
          <w:rFonts w:cs="Times New Roman"/>
          <w:noProof/>
        </w:rPr>
      </w:pPr>
      <w:r w:rsidRPr="006D1B60">
        <w:rPr>
          <w:rFonts w:cs="Times New Roman"/>
          <w:noProof/>
        </w:rPr>
        <w:drawing>
          <wp:inline distT="0" distB="0" distL="0" distR="0" wp14:anchorId="27A94751" wp14:editId="6834E6B9">
            <wp:extent cx="5731510" cy="2475230"/>
            <wp:effectExtent l="0" t="0" r="2540" b="1270"/>
            <wp:docPr id="723269003" name="Picture 34" descr="In a nutshell: Change management model according to Ko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n a nutshell: Change management model according to Kotter"/>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475230"/>
                    </a:xfrm>
                    <a:prstGeom prst="rect">
                      <a:avLst/>
                    </a:prstGeom>
                    <a:noFill/>
                    <a:ln>
                      <a:noFill/>
                    </a:ln>
                  </pic:spPr>
                </pic:pic>
              </a:graphicData>
            </a:graphic>
          </wp:inline>
        </w:drawing>
      </w:r>
    </w:p>
    <w:p w14:paraId="7D07E093" w14:textId="322B2CB2" w:rsidR="008774FA" w:rsidRPr="006D1B60" w:rsidRDefault="008774FA" w:rsidP="006D1B60">
      <w:pPr>
        <w:pStyle w:val="Caption"/>
        <w:spacing w:line="360" w:lineRule="auto"/>
        <w:jc w:val="center"/>
        <w:rPr>
          <w:rFonts w:cs="Times New Roman"/>
          <w:noProof/>
        </w:rPr>
      </w:pPr>
      <w:r w:rsidRPr="006D1B60">
        <w:rPr>
          <w:rFonts w:cs="Times New Roman"/>
          <w:noProof/>
        </w:rPr>
        <w:t xml:space="preserve">Figure </w:t>
      </w:r>
      <w:r w:rsidRPr="006D1B60">
        <w:rPr>
          <w:rFonts w:cs="Times New Roman"/>
          <w:noProof/>
        </w:rPr>
        <w:fldChar w:fldCharType="begin"/>
      </w:r>
      <w:r w:rsidRPr="006D1B60">
        <w:rPr>
          <w:rFonts w:cs="Times New Roman"/>
          <w:noProof/>
        </w:rPr>
        <w:instrText xml:space="preserve"> SEQ Figure \* ARABIC </w:instrText>
      </w:r>
      <w:r w:rsidRPr="006D1B60">
        <w:rPr>
          <w:rFonts w:cs="Times New Roman"/>
          <w:noProof/>
        </w:rPr>
        <w:fldChar w:fldCharType="separate"/>
      </w:r>
      <w:r w:rsidR="00E966B8" w:rsidRPr="006D1B60">
        <w:rPr>
          <w:rFonts w:cs="Times New Roman"/>
          <w:noProof/>
        </w:rPr>
        <w:t>5</w:t>
      </w:r>
      <w:r w:rsidRPr="006D1B60">
        <w:rPr>
          <w:rFonts w:cs="Times New Roman"/>
          <w:noProof/>
        </w:rPr>
        <w:fldChar w:fldCharType="end"/>
      </w:r>
      <w:r w:rsidRPr="006D1B60">
        <w:rPr>
          <w:rFonts w:cs="Times New Roman"/>
          <w:noProof/>
        </w:rPr>
        <w:t>: Kotter's 8-Step Change Model/Source: (Laig and Abocejo, 2021)</w:t>
      </w:r>
    </w:p>
    <w:p w14:paraId="4C4C0627" w14:textId="5105DBD0" w:rsidR="00954FEB" w:rsidRPr="006D1B60" w:rsidRDefault="00716443" w:rsidP="006D1B60">
      <w:pPr>
        <w:pStyle w:val="ListParagraph"/>
        <w:numPr>
          <w:ilvl w:val="0"/>
          <w:numId w:val="2"/>
        </w:numPr>
        <w:rPr>
          <w:rFonts w:cs="Times New Roman"/>
          <w:noProof/>
        </w:rPr>
      </w:pPr>
      <w:r w:rsidRPr="006D1B60">
        <w:rPr>
          <w:rFonts w:cs="Times New Roman"/>
          <w:b/>
          <w:bCs/>
          <w:i/>
          <w:iCs/>
          <w:noProof/>
        </w:rPr>
        <w:t>Creating Urgency – Emphasizing the Need for AI Concierge Services:</w:t>
      </w:r>
      <w:r w:rsidRPr="006D1B60">
        <w:rPr>
          <w:rFonts w:cs="Times New Roman"/>
          <w:noProof/>
        </w:rPr>
        <w:t xml:space="preserve"> </w:t>
      </w:r>
      <w:r w:rsidR="009850E7" w:rsidRPr="006D1B60">
        <w:rPr>
          <w:rFonts w:cs="Times New Roman"/>
          <w:noProof/>
        </w:rPr>
        <w:t xml:space="preserve">Kotter (2012) claims that the first part of his technique is to create a sense of urgency about transformation. Virgin Hotels Chicago must explain that AI concierge services are a strategic need, not just an operational addition. Marriott and Hyatt use artificial intelligence (AI) to improve operational efficiency and visitor experiences (Manoharan et al., 2024). AI inclusion is required because </w:t>
      </w:r>
      <w:r w:rsidR="00FC64C5" w:rsidRPr="006D1B60">
        <w:rPr>
          <w:rFonts w:cs="Times New Roman"/>
          <w:noProof/>
        </w:rPr>
        <w:t>of</w:t>
      </w:r>
      <w:r w:rsidR="009850E7" w:rsidRPr="006D1B60">
        <w:rPr>
          <w:rFonts w:cs="Times New Roman"/>
          <w:noProof/>
        </w:rPr>
        <w:t xml:space="preserve"> rising worker expenses, changing guest expectations, and the demand for contactless services following the pandemic (Jogarao, 2024). To create urgency, the hotel's leadership team should share industry statistics and competitive benchmarks with key stakeholders. This will show how AI may </w:t>
      </w:r>
      <w:r w:rsidR="009850E7" w:rsidRPr="006D1B60">
        <w:rPr>
          <w:rFonts w:cs="Times New Roman"/>
          <w:noProof/>
        </w:rPr>
        <w:lastRenderedPageBreak/>
        <w:t>improve service efficiency, staff costs, and customer pleasure. According to Chemmanur (2024), hotels that use AI technologies see a 20-30% reduction in operational inefficiencies and an increase in income. By demonstrating these findings, Virgin Hotels Chicago may advocate for AI inclusion as a required feature.</w:t>
      </w:r>
    </w:p>
    <w:p w14:paraId="3CB123EB" w14:textId="40C6945F" w:rsidR="00621AD8" w:rsidRPr="006D1B60" w:rsidRDefault="00716443" w:rsidP="006D1B60">
      <w:pPr>
        <w:pStyle w:val="ListParagraph"/>
        <w:numPr>
          <w:ilvl w:val="0"/>
          <w:numId w:val="2"/>
        </w:numPr>
        <w:rPr>
          <w:rFonts w:cs="Times New Roman"/>
          <w:noProof/>
        </w:rPr>
      </w:pPr>
      <w:r w:rsidRPr="006D1B60">
        <w:rPr>
          <w:rFonts w:cs="Times New Roman"/>
          <w:b/>
          <w:bCs/>
          <w:i/>
          <w:iCs/>
          <w:noProof/>
        </w:rPr>
        <w:t>Building a Guiding Coalition – Forming an AI Leadership Team:</w:t>
      </w:r>
      <w:r w:rsidRPr="006D1B60">
        <w:rPr>
          <w:rFonts w:cs="Times New Roman"/>
          <w:noProof/>
        </w:rPr>
        <w:t xml:space="preserve"> </w:t>
      </w:r>
      <w:r w:rsidR="009850E7" w:rsidRPr="006D1B60">
        <w:rPr>
          <w:rFonts w:cs="Times New Roman"/>
          <w:noProof/>
        </w:rPr>
        <w:t>The implementation of an AI concierge requires cross-functional cooperation and competent leadership (Chui and Francisco, 2017). Virgin Hotels Chicago should establish a steering council comprised of CEOs, IT specialists, hospitality managers, and front-line concierges. This alliance will oversee AI implementation and address technical and service difficulties. Each coalition member's functions should be different (Kotter, 2012). I</w:t>
      </w:r>
      <w:r w:rsidR="00FC64C5" w:rsidRPr="006D1B60">
        <w:rPr>
          <w:rFonts w:cs="Times New Roman"/>
          <w:noProof/>
        </w:rPr>
        <w:t>t</w:t>
      </w:r>
      <w:r w:rsidR="009850E7" w:rsidRPr="006D1B60">
        <w:rPr>
          <w:rFonts w:cs="Times New Roman"/>
          <w:noProof/>
        </w:rPr>
        <w:t xml:space="preserve"> should </w:t>
      </w:r>
      <w:r w:rsidR="00CF2C36" w:rsidRPr="006D1B60">
        <w:rPr>
          <w:rFonts w:cs="Times New Roman"/>
          <w:noProof/>
        </w:rPr>
        <w:t>oversee</w:t>
      </w:r>
      <w:r w:rsidR="009850E7" w:rsidRPr="006D1B60">
        <w:rPr>
          <w:rFonts w:cs="Times New Roman"/>
          <w:noProof/>
        </w:rPr>
        <w:t xml:space="preserve"> integrating AI technologies to ensure that chatbots and voice </w:t>
      </w:r>
      <w:r w:rsidR="00CF2C36" w:rsidRPr="006D1B60">
        <w:rPr>
          <w:rFonts w:cs="Times New Roman"/>
          <w:noProof/>
        </w:rPr>
        <w:t>assistants’</w:t>
      </w:r>
      <w:r w:rsidR="009850E7" w:rsidRPr="006D1B60">
        <w:rPr>
          <w:rFonts w:cs="Times New Roman"/>
          <w:noProof/>
        </w:rPr>
        <w:t xml:space="preserve"> function properly. The HR department should manage employee adaptation and training, whilst the guest experience team should guarantee that AI improves service without jeopardising the hotel's brand identity. Verma and Bala (2022) conducted research that found that cross-functional leadership teams increased the effectiveness of change projects by 35 percent.</w:t>
      </w:r>
    </w:p>
    <w:p w14:paraId="114424EC" w14:textId="5E3FFBCC" w:rsidR="00716443" w:rsidRPr="006D1B60" w:rsidRDefault="00716443" w:rsidP="006D1B60">
      <w:pPr>
        <w:pStyle w:val="ListParagraph"/>
        <w:numPr>
          <w:ilvl w:val="0"/>
          <w:numId w:val="2"/>
        </w:numPr>
        <w:rPr>
          <w:rFonts w:cs="Times New Roman"/>
          <w:noProof/>
        </w:rPr>
      </w:pPr>
      <w:r w:rsidRPr="006D1B60">
        <w:rPr>
          <w:rFonts w:cs="Times New Roman"/>
          <w:b/>
          <w:bCs/>
          <w:i/>
          <w:iCs/>
          <w:noProof/>
        </w:rPr>
        <w:t>Developing a Vision for Change – Establishing a Clear AI Implementation Roadmap:</w:t>
      </w:r>
      <w:r w:rsidRPr="006D1B60">
        <w:rPr>
          <w:rFonts w:cs="Times New Roman"/>
          <w:noProof/>
        </w:rPr>
        <w:t xml:space="preserve"> </w:t>
      </w:r>
      <w:r w:rsidR="009850E7" w:rsidRPr="006D1B60">
        <w:rPr>
          <w:rFonts w:cs="Times New Roman"/>
          <w:noProof/>
        </w:rPr>
        <w:t>A clear vision guides and unites stakeholders (Kotter, 2012). Virgin Hotels Chicago demands a clearly defined AI deployment strategy that includes objectives, milestones, and expected achievements. The vision should highlight employee empowerment, operational efficiency, and the tourist experience (Ruel and Njoku, 2021). Avula and Sithole (2024) believe that rather than replacing concierge workers, AI should be used to improve their support, minimise service response times, and tailor visitor encounters. The implementation strategy should comprise a pilot AI concierge program in specific rooms, gradual extension into common areas, and a hotel-wide rollout. To avoid confusion and ensure alignment among stakeholders and staff, the vision must be clear (Gupta et al., 2023).</w:t>
      </w:r>
    </w:p>
    <w:p w14:paraId="7FB8545B" w14:textId="326BC3DF" w:rsidR="00621AD8" w:rsidRPr="006D1B60" w:rsidRDefault="00716443" w:rsidP="006D1B60">
      <w:pPr>
        <w:pStyle w:val="ListParagraph"/>
        <w:numPr>
          <w:ilvl w:val="0"/>
          <w:numId w:val="2"/>
        </w:numPr>
        <w:rPr>
          <w:rFonts w:cs="Times New Roman"/>
          <w:noProof/>
        </w:rPr>
      </w:pPr>
      <w:r w:rsidRPr="006D1B60">
        <w:rPr>
          <w:rFonts w:cs="Times New Roman"/>
          <w:b/>
          <w:bCs/>
          <w:i/>
          <w:iCs/>
          <w:noProof/>
        </w:rPr>
        <w:t>Communicating the Vision – Engaging Employees and Stakeholders:</w:t>
      </w:r>
      <w:r w:rsidRPr="006D1B60">
        <w:rPr>
          <w:rFonts w:cs="Times New Roman"/>
          <w:noProof/>
        </w:rPr>
        <w:t xml:space="preserve"> </w:t>
      </w:r>
      <w:r w:rsidR="009850E7" w:rsidRPr="006D1B60">
        <w:rPr>
          <w:rFonts w:cs="Times New Roman"/>
          <w:noProof/>
        </w:rPr>
        <w:t xml:space="preserve">Stakeholder buy-in and resistance reduction require effective communication (Kotter, 2012). The employees of Virgin Hotels Chicago should be informed about the AI concierge system, its benefits, and the potential impact on their roles. Implement interactive AI demonstrations, digital newsletters, and team meetings (Hasija and Esper, 2022). Employees must understand that AI is improving efficacy, not replacing them. </w:t>
      </w:r>
      <w:r w:rsidR="009850E7" w:rsidRPr="006D1B60">
        <w:rPr>
          <w:rFonts w:cs="Times New Roman"/>
          <w:noProof/>
        </w:rPr>
        <w:lastRenderedPageBreak/>
        <w:t>According to McKinsey &amp; Company (2023), 70% of employees are resistant to change due to poor communication. Virgin Hotels Chicago can improve its workers' impressions of AI by emphasising the support function, resolving concerns, and offering real-world AI usage examples (Felzmann et al., 2019).</w:t>
      </w:r>
    </w:p>
    <w:p w14:paraId="512C3F77" w14:textId="5FC44465" w:rsidR="00716443" w:rsidRPr="006D1B60" w:rsidRDefault="00716443" w:rsidP="006D1B60">
      <w:pPr>
        <w:pStyle w:val="ListParagraph"/>
        <w:numPr>
          <w:ilvl w:val="0"/>
          <w:numId w:val="2"/>
        </w:numPr>
        <w:rPr>
          <w:rFonts w:cs="Times New Roman"/>
          <w:noProof/>
        </w:rPr>
      </w:pPr>
      <w:r w:rsidRPr="006D1B60">
        <w:rPr>
          <w:rFonts w:cs="Times New Roman"/>
          <w:b/>
          <w:bCs/>
          <w:i/>
          <w:iCs/>
          <w:noProof/>
        </w:rPr>
        <w:t>Empowering Action – AI Training Programs and Skill Development:</w:t>
      </w:r>
      <w:r w:rsidRPr="006D1B60">
        <w:rPr>
          <w:rFonts w:cs="Times New Roman"/>
          <w:noProof/>
        </w:rPr>
        <w:t xml:space="preserve"> </w:t>
      </w:r>
      <w:r w:rsidR="009850E7" w:rsidRPr="006D1B60">
        <w:rPr>
          <w:rFonts w:cs="Times New Roman"/>
          <w:noProof/>
        </w:rPr>
        <w:t xml:space="preserve">Employee reluctance and technological unfamiliarity limit AI integration. To guarantee a smooth transition, Virgin Hotels Chicago must provide extensive AI training to its workers (Avula and Sithole, 2024). AI concierge services, AI supervision, and the use of AI-generated insights to improve visitor experiences should all be covered in training (Ruel and Njoku, 2021). Concierge personnel should practise working with AI chatbots and voice assistants to address and intervene when AI is unable to </w:t>
      </w:r>
      <w:r w:rsidR="00CF2C36" w:rsidRPr="006D1B60">
        <w:rPr>
          <w:rFonts w:cs="Times New Roman"/>
          <w:noProof/>
        </w:rPr>
        <w:t>oversee</w:t>
      </w:r>
      <w:r w:rsidR="009850E7" w:rsidRPr="006D1B60">
        <w:rPr>
          <w:rFonts w:cs="Times New Roman"/>
          <w:noProof/>
        </w:rPr>
        <w:t xml:space="preserve"> sophisticated client demands (Vinnakota et al., 2022). Workshops on AI ethics, data privacy, and visitor communication should also be held to ensure ethical AI implementation (Manoharan et al., 2024). The hotel can use AI to its advantage by providing staff training. PwC (2023) discovered that AI workforce training improves employee engagement and productivity by 40%.</w:t>
      </w:r>
    </w:p>
    <w:p w14:paraId="31942FD5" w14:textId="4B1762EA" w:rsidR="00621AD8" w:rsidRPr="006D1B60" w:rsidRDefault="00716443" w:rsidP="006D1B60">
      <w:pPr>
        <w:pStyle w:val="ListParagraph"/>
        <w:numPr>
          <w:ilvl w:val="0"/>
          <w:numId w:val="2"/>
        </w:numPr>
        <w:rPr>
          <w:rFonts w:cs="Times New Roman"/>
          <w:noProof/>
        </w:rPr>
      </w:pPr>
      <w:r w:rsidRPr="006D1B60">
        <w:rPr>
          <w:rFonts w:cs="Times New Roman"/>
          <w:b/>
          <w:bCs/>
          <w:i/>
          <w:iCs/>
          <w:noProof/>
        </w:rPr>
        <w:t>Generating Short-Term Wins – Launching Pilot AI Concierge Services:</w:t>
      </w:r>
      <w:r w:rsidRPr="006D1B60">
        <w:rPr>
          <w:rFonts w:cs="Times New Roman"/>
          <w:noProof/>
        </w:rPr>
        <w:t xml:space="preserve"> </w:t>
      </w:r>
      <w:r w:rsidR="009850E7" w:rsidRPr="006D1B60">
        <w:rPr>
          <w:rFonts w:cs="Times New Roman"/>
          <w:noProof/>
        </w:rPr>
        <w:t xml:space="preserve">To build trust, Virgin Hotels Chicago must demonstrate early success in AI concierge services (Kotter, 2012). Before the general launch, the hotel should conduct a trial program in a small number of rooms or high-end suites to assess AI functionality, collect visitor feedback, and fine-tune features. During the pilot phase, evaluate visitor happiness, AI response accuracy, and AI query resolution (Buhalis and Moldavska, 2022). If the initial results show that service efficiency and visitor satisfaction have improved, these findings should be disseminated internally to advocate for AI. Companies that accomplish little, tangible triumphs early in a transformation effort are 35% more likely to stick with it (Ruel </w:t>
      </w:r>
      <w:r w:rsidR="00525599" w:rsidRPr="006D1B60">
        <w:rPr>
          <w:rFonts w:cs="Times New Roman"/>
          <w:noProof/>
        </w:rPr>
        <w:t xml:space="preserve">and </w:t>
      </w:r>
      <w:r w:rsidR="009850E7" w:rsidRPr="006D1B60">
        <w:rPr>
          <w:rFonts w:cs="Times New Roman"/>
          <w:noProof/>
        </w:rPr>
        <w:t xml:space="preserve"> Njoku, 2021).</w:t>
      </w:r>
    </w:p>
    <w:p w14:paraId="7523FFCD" w14:textId="79A8D43E" w:rsidR="00716443" w:rsidRPr="006D1B60" w:rsidRDefault="00716443" w:rsidP="006D1B60">
      <w:pPr>
        <w:pStyle w:val="ListParagraph"/>
        <w:numPr>
          <w:ilvl w:val="0"/>
          <w:numId w:val="2"/>
        </w:numPr>
        <w:rPr>
          <w:rFonts w:cs="Times New Roman"/>
          <w:noProof/>
        </w:rPr>
      </w:pPr>
      <w:r w:rsidRPr="006D1B60">
        <w:rPr>
          <w:rFonts w:cs="Times New Roman"/>
          <w:b/>
          <w:bCs/>
          <w:i/>
          <w:iCs/>
          <w:noProof/>
        </w:rPr>
        <w:t>Consolidating Gains – Scaling AI Based on Feedback and Performance Data:</w:t>
      </w:r>
      <w:r w:rsidRPr="006D1B60">
        <w:rPr>
          <w:rFonts w:cs="Times New Roman"/>
          <w:noProof/>
        </w:rPr>
        <w:t xml:space="preserve"> </w:t>
      </w:r>
      <w:r w:rsidR="00594AC5" w:rsidRPr="006D1B60">
        <w:rPr>
          <w:rFonts w:cs="Times New Roman"/>
          <w:noProof/>
        </w:rPr>
        <w:t xml:space="preserve">When the test program is successful, Virgin Hotels Chicago should gradually provide AI concierge services. Expansion should be guided by human insights, system performance statistics, and visitor feedback (Kotter 2012). If AI </w:t>
      </w:r>
      <w:r w:rsidR="00CF2C36" w:rsidRPr="006D1B60">
        <w:rPr>
          <w:rFonts w:cs="Times New Roman"/>
          <w:noProof/>
        </w:rPr>
        <w:t>oversees</w:t>
      </w:r>
      <w:r w:rsidR="00594AC5" w:rsidRPr="006D1B60">
        <w:rPr>
          <w:rFonts w:cs="Times New Roman"/>
          <w:noProof/>
        </w:rPr>
        <w:t xml:space="preserve"> ordinary concierge questions, it is possible to integrate AI-driven tailored recommendations, dynamic pricing optimisation, and automatic visitor loyalty incentives (Ruel and Njoku, 2021). It is critical to continue the development of AI systems. AI must adapt to </w:t>
      </w:r>
      <w:r w:rsidR="00594AC5" w:rsidRPr="006D1B60">
        <w:rPr>
          <w:rFonts w:cs="Times New Roman"/>
          <w:noProof/>
        </w:rPr>
        <w:lastRenderedPageBreak/>
        <w:t>changing visitor preferences by including real-time passenger interactions in machine learning algorithms (Ajayi et al., 2024). Regular performance reviews and cross-functional meetings should help to address operational concerns and improve operations.</w:t>
      </w:r>
    </w:p>
    <w:p w14:paraId="6D849B78" w14:textId="137333CF" w:rsidR="00716443" w:rsidRPr="006D1B60" w:rsidRDefault="00716443" w:rsidP="006D1B60">
      <w:pPr>
        <w:pStyle w:val="ListParagraph"/>
        <w:numPr>
          <w:ilvl w:val="0"/>
          <w:numId w:val="2"/>
        </w:numPr>
        <w:rPr>
          <w:rFonts w:cs="Times New Roman"/>
          <w:noProof/>
        </w:rPr>
      </w:pPr>
      <w:r w:rsidRPr="006D1B60">
        <w:rPr>
          <w:rFonts w:cs="Times New Roman"/>
          <w:b/>
          <w:bCs/>
          <w:i/>
          <w:iCs/>
          <w:noProof/>
        </w:rPr>
        <w:t>Anchoring AI in the Hotel’s Culture – Making AI a Long-Term Strategic Asset:</w:t>
      </w:r>
      <w:r w:rsidRPr="006D1B60">
        <w:rPr>
          <w:rFonts w:cs="Times New Roman"/>
          <w:noProof/>
        </w:rPr>
        <w:t xml:space="preserve"> </w:t>
      </w:r>
      <w:r w:rsidR="00594AC5" w:rsidRPr="006D1B60">
        <w:rPr>
          <w:rFonts w:cs="Times New Roman"/>
          <w:noProof/>
        </w:rPr>
        <w:t xml:space="preserve">When the test program is successful, Virgin Hotels Chicago should gradually provide AI concierge services. Expansion should be guided by human insights, system performance statistics, and visitor feedback (Kotter 2012). If AI </w:t>
      </w:r>
      <w:r w:rsidR="00CF2C36" w:rsidRPr="006D1B60">
        <w:rPr>
          <w:rFonts w:cs="Times New Roman"/>
          <w:noProof/>
        </w:rPr>
        <w:t>manages</w:t>
      </w:r>
      <w:r w:rsidR="00594AC5" w:rsidRPr="006D1B60">
        <w:rPr>
          <w:rFonts w:cs="Times New Roman"/>
          <w:noProof/>
        </w:rPr>
        <w:t xml:space="preserve"> ordinary concierge questions, it is possible to integrate AI-driven tailored recommendations, dynamic pricing optimisation, and automatic visitor loyalty incentives (Ruel and Njoku, 2021). It is critical to continue the development of AI systems. AI must adapt to changing visitor preferences by including real-time passenger interactions in machine learning algorithms (Ajayi et al., 2024). Regular performance reviews and cross-functional meetings should help to address operational concerns and improve operations.</w:t>
      </w:r>
    </w:p>
    <w:p w14:paraId="43C6FC2F" w14:textId="6F63465D" w:rsidR="00F47473" w:rsidRPr="006D1B60" w:rsidRDefault="00525599" w:rsidP="006D1B60">
      <w:pPr>
        <w:rPr>
          <w:rFonts w:cs="Times New Roman"/>
          <w:noProof/>
        </w:rPr>
      </w:pPr>
      <w:r w:rsidRPr="006D1B60">
        <w:rPr>
          <w:rFonts w:cs="Times New Roman"/>
          <w:noProof/>
        </w:rPr>
        <w:t xml:space="preserve">When deployed using Kotter's 8-Step Change Model, AI concierge services are structured, employee-inclusive, and guest-centric. Virgin Hotels Chicago may reduce resistance and simplify AI adoption by building urgency, forming a leadership coalition, articulating a clear vision, and engaging stakeholders. The hotel </w:t>
      </w:r>
      <w:r w:rsidR="00FC64C5" w:rsidRPr="006D1B60">
        <w:rPr>
          <w:rFonts w:cs="Times New Roman"/>
          <w:noProof/>
        </w:rPr>
        <w:t>can</w:t>
      </w:r>
      <w:r w:rsidRPr="006D1B60">
        <w:rPr>
          <w:rFonts w:cs="Times New Roman"/>
          <w:noProof/>
        </w:rPr>
        <w:t xml:space="preserve"> improve its AI services by adding real-world feedback through training, pilot testing, and gradual expansion. Finally, the hotel's ability to innovate and sustain a competitive advantage in the luxury hospitality market is facilitated by the incorporation of AI into its culture.</w:t>
      </w:r>
    </w:p>
    <w:p w14:paraId="2CD1E085" w14:textId="77777777" w:rsidR="00F47473" w:rsidRPr="006D1B60" w:rsidRDefault="00F47473" w:rsidP="006D1B60">
      <w:pPr>
        <w:rPr>
          <w:rFonts w:cs="Times New Roman"/>
          <w:noProof/>
        </w:rPr>
        <w:sectPr w:rsidR="00F47473" w:rsidRPr="006D1B60" w:rsidSect="00DC4BF1">
          <w:pgSz w:w="11906" w:h="16838" w:code="9"/>
          <w:pgMar w:top="1440" w:right="1440" w:bottom="1440" w:left="1440" w:header="720" w:footer="720" w:gutter="0"/>
          <w:cols w:space="720"/>
          <w:titlePg/>
          <w:docGrid w:linePitch="360"/>
        </w:sectPr>
      </w:pPr>
    </w:p>
    <w:p w14:paraId="5206EED7" w14:textId="6D76A152" w:rsidR="00F47473" w:rsidRPr="006D1B60" w:rsidRDefault="005021A4" w:rsidP="006D1B60">
      <w:pPr>
        <w:pStyle w:val="Heading2"/>
        <w:rPr>
          <w:rFonts w:cs="Times New Roman"/>
          <w:noProof/>
          <w:sz w:val="24"/>
          <w:szCs w:val="24"/>
        </w:rPr>
      </w:pPr>
      <w:bookmarkStart w:id="22" w:name="_Toc191379112"/>
      <w:r w:rsidRPr="006D1B60">
        <w:rPr>
          <w:rFonts w:cs="Times New Roman"/>
          <w:noProof/>
        </w:rPr>
        <w:lastRenderedPageBreak/>
        <w:t xml:space="preserve">4.3 </w:t>
      </w:r>
      <w:r w:rsidRPr="006D1B60">
        <w:rPr>
          <w:rStyle w:val="Strong"/>
          <w:rFonts w:cs="Times New Roman"/>
          <w:b/>
          <w:bCs w:val="0"/>
          <w:noProof/>
        </w:rPr>
        <w:t>Measuring Success (KPIs &amp; Metrics)</w:t>
      </w:r>
      <w:bookmarkEnd w:id="22"/>
    </w:p>
    <w:p w14:paraId="58F4FEB5" w14:textId="77777777" w:rsidR="00FC64C5" w:rsidRPr="006D1B60" w:rsidRDefault="00FC64C5" w:rsidP="006D1B60">
      <w:pPr>
        <w:rPr>
          <w:rFonts w:cs="Times New Roman"/>
          <w:noProof/>
        </w:rPr>
      </w:pPr>
      <w:r w:rsidRPr="006D1B60">
        <w:rPr>
          <w:rFonts w:cs="Times New Roman"/>
          <w:noProof/>
        </w:rPr>
        <w:drawing>
          <wp:inline distT="0" distB="0" distL="0" distR="0" wp14:anchorId="6724DEDE" wp14:editId="4255DFC6">
            <wp:extent cx="8863330" cy="5092065"/>
            <wp:effectExtent l="0" t="0" r="0" b="0"/>
            <wp:docPr id="1595447777" name="Picture 1" descr="A blue and white char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447777" name="Picture 1" descr="A blue and white chart with black text&#10;&#10;AI-generated content may be incorrect."/>
                    <pic:cNvPicPr/>
                  </pic:nvPicPr>
                  <pic:blipFill>
                    <a:blip r:embed="rId28"/>
                    <a:stretch>
                      <a:fillRect/>
                    </a:stretch>
                  </pic:blipFill>
                  <pic:spPr>
                    <a:xfrm>
                      <a:off x="0" y="0"/>
                      <a:ext cx="8863330" cy="5092065"/>
                    </a:xfrm>
                    <a:prstGeom prst="rect">
                      <a:avLst/>
                    </a:prstGeom>
                  </pic:spPr>
                </pic:pic>
              </a:graphicData>
            </a:graphic>
          </wp:inline>
        </w:drawing>
      </w:r>
    </w:p>
    <w:p w14:paraId="2541E7BF" w14:textId="680F857F" w:rsidR="00FC64C5" w:rsidRPr="006D1B60" w:rsidRDefault="00FC64C5" w:rsidP="006D1B60">
      <w:pPr>
        <w:rPr>
          <w:rFonts w:cs="Times New Roman"/>
          <w:noProof/>
        </w:rPr>
        <w:sectPr w:rsidR="00FC64C5" w:rsidRPr="006D1B60" w:rsidSect="00705619">
          <w:pgSz w:w="16838" w:h="11906" w:orient="landscape" w:code="9"/>
          <w:pgMar w:top="1440" w:right="1440" w:bottom="1440" w:left="1440" w:header="720" w:footer="720" w:gutter="0"/>
          <w:pgNumType w:start="26"/>
          <w:cols w:space="720"/>
          <w:titlePg/>
          <w:docGrid w:linePitch="360"/>
        </w:sectPr>
      </w:pPr>
      <w:r w:rsidRPr="006D1B60">
        <w:rPr>
          <w:rFonts w:cs="Times New Roman"/>
          <w:noProof/>
        </w:rPr>
        <w:lastRenderedPageBreak/>
        <w:drawing>
          <wp:inline distT="0" distB="0" distL="0" distR="0" wp14:anchorId="36813812" wp14:editId="0F7D842B">
            <wp:extent cx="8863330" cy="1075690"/>
            <wp:effectExtent l="0" t="0" r="0" b="0"/>
            <wp:docPr id="2084728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728696" name=""/>
                    <pic:cNvPicPr/>
                  </pic:nvPicPr>
                  <pic:blipFill>
                    <a:blip r:embed="rId29"/>
                    <a:stretch>
                      <a:fillRect/>
                    </a:stretch>
                  </pic:blipFill>
                  <pic:spPr>
                    <a:xfrm>
                      <a:off x="0" y="0"/>
                      <a:ext cx="8863330" cy="1075690"/>
                    </a:xfrm>
                    <a:prstGeom prst="rect">
                      <a:avLst/>
                    </a:prstGeom>
                  </pic:spPr>
                </pic:pic>
              </a:graphicData>
            </a:graphic>
          </wp:inline>
        </w:drawing>
      </w:r>
    </w:p>
    <w:p w14:paraId="75B9DFD2" w14:textId="6BB077E3" w:rsidR="00F47473" w:rsidRPr="006D1B60" w:rsidRDefault="005021A4" w:rsidP="006D1B60">
      <w:pPr>
        <w:pStyle w:val="Heading1"/>
        <w:rPr>
          <w:rFonts w:cs="Times New Roman"/>
          <w:noProof/>
          <w:sz w:val="27"/>
          <w:szCs w:val="27"/>
        </w:rPr>
      </w:pPr>
      <w:bookmarkStart w:id="23" w:name="_Toc191379113"/>
      <w:r w:rsidRPr="006D1B60">
        <w:rPr>
          <w:rFonts w:cs="Times New Roman"/>
          <w:noProof/>
        </w:rPr>
        <w:lastRenderedPageBreak/>
        <w:t xml:space="preserve">5. </w:t>
      </w:r>
      <w:r w:rsidRPr="006D1B60">
        <w:rPr>
          <w:rStyle w:val="Strong"/>
          <w:rFonts w:cs="Times New Roman"/>
          <w:b/>
          <w:bCs w:val="0"/>
          <w:noProof/>
        </w:rPr>
        <w:t>Action Plan</w:t>
      </w:r>
      <w:bookmarkEnd w:id="23"/>
    </w:p>
    <w:p w14:paraId="11FC6EBC" w14:textId="77777777" w:rsidR="00FC64C5" w:rsidRPr="006D1B60" w:rsidRDefault="00FC64C5" w:rsidP="006D1B60">
      <w:pPr>
        <w:rPr>
          <w:rFonts w:cs="Times New Roman"/>
          <w:noProof/>
        </w:rPr>
      </w:pPr>
      <w:r w:rsidRPr="006D1B60">
        <w:rPr>
          <w:rFonts w:cs="Times New Roman"/>
          <w:noProof/>
        </w:rPr>
        <w:drawing>
          <wp:inline distT="0" distB="0" distL="0" distR="0" wp14:anchorId="1EBD7E12" wp14:editId="613FE7E7">
            <wp:extent cx="8863330" cy="4521200"/>
            <wp:effectExtent l="0" t="0" r="0" b="0"/>
            <wp:docPr id="2040217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217315" name=""/>
                    <pic:cNvPicPr/>
                  </pic:nvPicPr>
                  <pic:blipFill>
                    <a:blip r:embed="rId30"/>
                    <a:stretch>
                      <a:fillRect/>
                    </a:stretch>
                  </pic:blipFill>
                  <pic:spPr>
                    <a:xfrm>
                      <a:off x="0" y="0"/>
                      <a:ext cx="8863330" cy="4521200"/>
                    </a:xfrm>
                    <a:prstGeom prst="rect">
                      <a:avLst/>
                    </a:prstGeom>
                  </pic:spPr>
                </pic:pic>
              </a:graphicData>
            </a:graphic>
          </wp:inline>
        </w:drawing>
      </w:r>
    </w:p>
    <w:p w14:paraId="58929DE7" w14:textId="597CC6E2" w:rsidR="00FC64C5" w:rsidRPr="006D1B60" w:rsidRDefault="00FC64C5" w:rsidP="006D1B60">
      <w:pPr>
        <w:rPr>
          <w:rFonts w:cs="Times New Roman"/>
          <w:noProof/>
        </w:rPr>
        <w:sectPr w:rsidR="00FC64C5" w:rsidRPr="006D1B60" w:rsidSect="00705619">
          <w:pgSz w:w="16838" w:h="11906" w:orient="landscape" w:code="9"/>
          <w:pgMar w:top="1440" w:right="1440" w:bottom="1440" w:left="1440" w:header="720" w:footer="720" w:gutter="0"/>
          <w:pgNumType w:start="28"/>
          <w:cols w:space="720"/>
          <w:titlePg/>
          <w:docGrid w:linePitch="360"/>
        </w:sectPr>
      </w:pPr>
      <w:r w:rsidRPr="006D1B60">
        <w:rPr>
          <w:rFonts w:cs="Times New Roman"/>
          <w:noProof/>
        </w:rPr>
        <w:lastRenderedPageBreak/>
        <w:drawing>
          <wp:inline distT="0" distB="0" distL="0" distR="0" wp14:anchorId="22E6C1F7" wp14:editId="0DB2C68D">
            <wp:extent cx="8863330" cy="2406015"/>
            <wp:effectExtent l="0" t="0" r="0" b="0"/>
            <wp:docPr id="219512017" name="Picture 1" descr="A close-up of a white and blue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512017" name="Picture 1" descr="A close-up of a white and blue box&#10;&#10;AI-generated content may be incorrect."/>
                    <pic:cNvPicPr/>
                  </pic:nvPicPr>
                  <pic:blipFill>
                    <a:blip r:embed="rId31"/>
                    <a:stretch>
                      <a:fillRect/>
                    </a:stretch>
                  </pic:blipFill>
                  <pic:spPr>
                    <a:xfrm>
                      <a:off x="0" y="0"/>
                      <a:ext cx="8863330" cy="2406015"/>
                    </a:xfrm>
                    <a:prstGeom prst="rect">
                      <a:avLst/>
                    </a:prstGeom>
                  </pic:spPr>
                </pic:pic>
              </a:graphicData>
            </a:graphic>
          </wp:inline>
        </w:drawing>
      </w:r>
    </w:p>
    <w:p w14:paraId="1FDFD8E1" w14:textId="377B80EE" w:rsidR="005021A4" w:rsidRPr="006D1B60" w:rsidRDefault="005021A4" w:rsidP="006D1B60">
      <w:pPr>
        <w:pStyle w:val="Heading1"/>
        <w:rPr>
          <w:rFonts w:cs="Times New Roman"/>
          <w:noProof/>
        </w:rPr>
      </w:pPr>
      <w:bookmarkStart w:id="24" w:name="_Toc191379114"/>
      <w:r w:rsidRPr="006D1B60">
        <w:rPr>
          <w:rFonts w:cs="Times New Roman"/>
          <w:noProof/>
        </w:rPr>
        <w:lastRenderedPageBreak/>
        <w:t>6. Conclusion</w:t>
      </w:r>
      <w:bookmarkEnd w:id="24"/>
    </w:p>
    <w:p w14:paraId="3E95CE83" w14:textId="4E8F4CC1" w:rsidR="00525599" w:rsidRPr="006D1B60" w:rsidRDefault="00525599" w:rsidP="006D1B60">
      <w:pPr>
        <w:rPr>
          <w:rFonts w:cs="Times New Roman"/>
          <w:noProof/>
        </w:rPr>
      </w:pPr>
      <w:r w:rsidRPr="006D1B60">
        <w:rPr>
          <w:rFonts w:cs="Times New Roman"/>
          <w:noProof/>
        </w:rPr>
        <w:t xml:space="preserve">This report </w:t>
      </w:r>
      <w:r w:rsidR="003471FD" w:rsidRPr="006D1B60">
        <w:rPr>
          <w:rFonts w:cs="Times New Roman"/>
          <w:noProof/>
        </w:rPr>
        <w:t>investigated</w:t>
      </w:r>
      <w:r w:rsidRPr="006D1B60">
        <w:rPr>
          <w:rFonts w:cs="Times New Roman"/>
          <w:noProof/>
        </w:rPr>
        <w:t xml:space="preserve"> the strategic implementation and viability of AI-powered concierge services at Virgin Hotels Chicago. It identified critical impediments, </w:t>
      </w:r>
      <w:r w:rsidR="00FC64C5" w:rsidRPr="006D1B60">
        <w:rPr>
          <w:rFonts w:cs="Times New Roman"/>
          <w:noProof/>
        </w:rPr>
        <w:t xml:space="preserve">and </w:t>
      </w:r>
      <w:r w:rsidRPr="006D1B60">
        <w:rPr>
          <w:rFonts w:cs="Times New Roman"/>
          <w:noProof/>
        </w:rPr>
        <w:t>potential benefits, and organised solutions to facilitate a smooth transition. The findings imply that using AI is critical for preserving a competitive edge in the developing hotel business. AI technology has the potential to improve service efficiency, tailor visitor experiences, and manage personnel administration, all while maintaining financial viability in the face of rising guest expectations, operational inefficiencies, and wage costs.</w:t>
      </w:r>
    </w:p>
    <w:p w14:paraId="142049A4" w14:textId="771BA694" w:rsidR="00525599" w:rsidRPr="006D1B60" w:rsidRDefault="00525599" w:rsidP="006D1B60">
      <w:pPr>
        <w:rPr>
          <w:rFonts w:cs="Times New Roman"/>
          <w:noProof/>
        </w:rPr>
      </w:pPr>
      <w:r w:rsidRPr="006D1B60">
        <w:rPr>
          <w:rFonts w:cs="Times New Roman"/>
          <w:noProof/>
        </w:rPr>
        <w:t>According to the survey, Virgin Hotels Chicago faces problems such as workforce shortages, growing operational expenses, inconsistencies in traditional concierge services, and competition from AI-enabled hotels. The evaluations of S</w:t>
      </w:r>
      <w:r w:rsidR="003471FD" w:rsidRPr="006D1B60">
        <w:rPr>
          <w:rFonts w:cs="Times New Roman"/>
          <w:noProof/>
        </w:rPr>
        <w:t>T</w:t>
      </w:r>
      <w:r w:rsidRPr="006D1B60">
        <w:rPr>
          <w:rFonts w:cs="Times New Roman"/>
          <w:noProof/>
        </w:rPr>
        <w:t xml:space="preserve">EEPLED, SOAR, and TOWS revealed that AI concierge systems are beneficial when strategically adopted, due to internal capabilities, prospects, and external market considerations. This study emphasised the need </w:t>
      </w:r>
      <w:r w:rsidR="00FC64C5" w:rsidRPr="006D1B60">
        <w:rPr>
          <w:rFonts w:cs="Times New Roman"/>
          <w:noProof/>
        </w:rPr>
        <w:t>for</w:t>
      </w:r>
      <w:r w:rsidRPr="006D1B60">
        <w:rPr>
          <w:rFonts w:cs="Times New Roman"/>
          <w:noProof/>
        </w:rPr>
        <w:t xml:space="preserve"> AI complementing rather than replacing human interactions to optimise service efficiency while preserving the luxury hotel experience.</w:t>
      </w:r>
    </w:p>
    <w:p w14:paraId="35B5C815" w14:textId="78636568" w:rsidR="00525599" w:rsidRPr="006D1B60" w:rsidRDefault="00525599" w:rsidP="006D1B60">
      <w:pPr>
        <w:rPr>
          <w:rFonts w:cs="Times New Roman"/>
          <w:noProof/>
        </w:rPr>
      </w:pPr>
      <w:r w:rsidRPr="006D1B60">
        <w:rPr>
          <w:rFonts w:cs="Times New Roman"/>
          <w:noProof/>
        </w:rPr>
        <w:t>To enable a smooth integration of AI, Kotter's 8-Step Change Model was advised to address stakeholder participation, staff resistance, and training needs. Virgin Hotels Chicago may reduce disruptions and increase adoption success by building urgency, forming a steering group, developing a defined goal, and gradually implementing AI concierge services. The study also discussed cost optimisation and AI-driven revenue</w:t>
      </w:r>
      <w:r w:rsidR="00FC64C5" w:rsidRPr="006D1B60">
        <w:rPr>
          <w:rFonts w:cs="Times New Roman"/>
          <w:noProof/>
        </w:rPr>
        <w:t>-</w:t>
      </w:r>
      <w:r w:rsidRPr="006D1B60">
        <w:rPr>
          <w:rFonts w:cs="Times New Roman"/>
          <w:noProof/>
        </w:rPr>
        <w:t>generating approaches, such as automated upselling, tailored recommendations, and AI-enhanced service offers, all of which are intended to promote long-term financial stability.</w:t>
      </w:r>
    </w:p>
    <w:p w14:paraId="19C9AD9D" w14:textId="77777777" w:rsidR="00525599" w:rsidRPr="006D1B60" w:rsidRDefault="00525599" w:rsidP="006D1B60">
      <w:pPr>
        <w:rPr>
          <w:rFonts w:cs="Times New Roman"/>
          <w:noProof/>
        </w:rPr>
      </w:pPr>
      <w:r w:rsidRPr="006D1B60">
        <w:rPr>
          <w:rFonts w:cs="Times New Roman"/>
          <w:noProof/>
        </w:rPr>
        <w:t>The action plan laid forth the timeframe, budget, and outcomes of the AI implementation. Furthermore, key performance indicators (KPIs) were developed to assess and improve tourist satisfaction, operational efficiency, financial effect, and worker performance following the adoption of artificial intelligence (AI). Monitoring these characteristics will allow the hotel to improve AI and make data-driven decisions to improve service.</w:t>
      </w:r>
    </w:p>
    <w:p w14:paraId="69162DA9" w14:textId="7359D9CB" w:rsidR="00525599" w:rsidRPr="006D1B60" w:rsidRDefault="00525599" w:rsidP="006D1B60">
      <w:pPr>
        <w:rPr>
          <w:rFonts w:cs="Times New Roman"/>
          <w:noProof/>
        </w:rPr>
      </w:pPr>
      <w:r w:rsidRPr="006D1B60">
        <w:rPr>
          <w:rFonts w:cs="Times New Roman"/>
          <w:noProof/>
        </w:rPr>
        <w:t xml:space="preserve">Virgin Hotels Chicago has the potential to be a pioneer in AI-powered luxury hospitality provided strategic deployment, human training, and constant optimisation are addressed. While retaining the luxury brand's human touch, AI concierge services </w:t>
      </w:r>
      <w:r w:rsidR="00FC64C5" w:rsidRPr="006D1B60">
        <w:rPr>
          <w:rFonts w:cs="Times New Roman"/>
          <w:noProof/>
        </w:rPr>
        <w:t>can</w:t>
      </w:r>
      <w:r w:rsidRPr="006D1B60">
        <w:rPr>
          <w:rFonts w:cs="Times New Roman"/>
          <w:noProof/>
        </w:rPr>
        <w:t xml:space="preserve"> increase client happiness, shorten response times, and create a seamless, personalised digital hospitality experience.</w:t>
      </w:r>
    </w:p>
    <w:p w14:paraId="3A1F0D44" w14:textId="12E28D21" w:rsidR="00AC09FF" w:rsidRPr="006D1B60" w:rsidRDefault="00525599" w:rsidP="006D1B60">
      <w:pPr>
        <w:rPr>
          <w:rFonts w:cs="Times New Roman"/>
          <w:noProof/>
        </w:rPr>
      </w:pPr>
      <w:r w:rsidRPr="006D1B60">
        <w:rPr>
          <w:rFonts w:cs="Times New Roman"/>
          <w:noProof/>
        </w:rPr>
        <w:lastRenderedPageBreak/>
        <w:t>We are grateful to Virgin Hotels Chicago for their cooperation with this consulting job. This collaboration has shed light on the future of artificial intelligence in hospitality, and we are grateful for your trust in our talents. We will continue to work to make AI-driven services more easily implemented, improved, and expanded. We want to see Virgin Hotels Chicago set a new benchmark for AI integration in luxury hospitality, and that this relationship will lead to future collaborations.</w:t>
      </w:r>
      <w:r w:rsidR="00AC09FF" w:rsidRPr="006D1B60">
        <w:rPr>
          <w:rFonts w:cs="Times New Roman"/>
          <w:noProof/>
        </w:rPr>
        <w:br w:type="page"/>
      </w:r>
    </w:p>
    <w:p w14:paraId="26E00982" w14:textId="77777777" w:rsidR="00AC09FF" w:rsidRPr="006D1B60" w:rsidRDefault="00AC09FF" w:rsidP="006D1B60">
      <w:pPr>
        <w:pStyle w:val="Heading1"/>
        <w:rPr>
          <w:rFonts w:cs="Times New Roman"/>
          <w:noProof/>
        </w:rPr>
      </w:pPr>
      <w:bookmarkStart w:id="25" w:name="_Toc191379115"/>
      <w:r w:rsidRPr="006D1B60">
        <w:rPr>
          <w:rFonts w:cs="Times New Roman"/>
          <w:noProof/>
        </w:rPr>
        <w:lastRenderedPageBreak/>
        <w:t>Reference List</w:t>
      </w:r>
      <w:bookmarkEnd w:id="25"/>
    </w:p>
    <w:p w14:paraId="2F66C502" w14:textId="77777777" w:rsidR="006E20B9" w:rsidRDefault="006E20B9" w:rsidP="006E20B9">
      <w:pPr>
        <w:pStyle w:val="NormalWeb"/>
        <w:spacing w:before="0" w:beforeAutospacing="0" w:after="240" w:afterAutospacing="0" w:line="360" w:lineRule="auto"/>
      </w:pPr>
      <w:r>
        <w:t xml:space="preserve">AHLA (2025). </w:t>
      </w:r>
      <w:r>
        <w:rPr>
          <w:i/>
          <w:iCs/>
        </w:rPr>
        <w:t>65% of surveyed hotels report staffing shortages | AHLA</w:t>
      </w:r>
      <w:r>
        <w:t>. [online] Ahla.com. Available at: https://www.ahla.com/news/65-surveyed-hotels-report-staffing-shortages [Accessed 23 Feb. 2025].</w:t>
      </w:r>
    </w:p>
    <w:p w14:paraId="14A0AA02" w14:textId="77777777" w:rsidR="006E20B9" w:rsidRPr="006D1B60" w:rsidRDefault="006E20B9" w:rsidP="00173C3A">
      <w:pPr>
        <w:rPr>
          <w:rFonts w:cs="Times New Roman"/>
          <w:noProof/>
        </w:rPr>
      </w:pPr>
      <w:r w:rsidRPr="006D1B60">
        <w:rPr>
          <w:rFonts w:eastAsia="Times New Roman" w:cs="Times New Roman"/>
          <w:noProof/>
          <w:lang w:eastAsia="en-GB"/>
        </w:rPr>
        <w:t xml:space="preserve">Ajayi, F., Ademola, O.M., Amuda, K.F. and Alade, B. (2024). AI-driven decarbonization of buildings: Leveraging predictive analytics and automation for sustainable energy management. </w:t>
      </w:r>
      <w:r w:rsidRPr="006D1B60">
        <w:rPr>
          <w:rFonts w:eastAsia="Times New Roman" w:cs="Times New Roman"/>
          <w:i/>
          <w:iCs/>
          <w:noProof/>
          <w:lang w:eastAsia="en-GB"/>
        </w:rPr>
        <w:t>World Journal of Advanced Research and Reviews</w:t>
      </w:r>
      <w:r w:rsidRPr="006D1B60">
        <w:rPr>
          <w:rFonts w:eastAsia="Times New Roman" w:cs="Times New Roman"/>
          <w:noProof/>
          <w:lang w:eastAsia="en-GB"/>
        </w:rPr>
        <w:t xml:space="preserve">, </w:t>
      </w:r>
      <w:r w:rsidRPr="006D1B60">
        <w:rPr>
          <w:rFonts w:eastAsia="Times New Roman" w:cs="Times New Roman"/>
          <w:i/>
          <w:iCs/>
          <w:noProof/>
          <w:lang w:eastAsia="en-GB"/>
        </w:rPr>
        <w:t>24</w:t>
      </w:r>
      <w:r w:rsidRPr="006D1B60">
        <w:rPr>
          <w:rFonts w:eastAsia="Times New Roman" w:cs="Times New Roman"/>
          <w:noProof/>
          <w:lang w:eastAsia="en-GB"/>
        </w:rPr>
        <w:t>(01), pp.061-079.</w:t>
      </w:r>
    </w:p>
    <w:p w14:paraId="72A6BEC1" w14:textId="77777777" w:rsidR="006E20B9" w:rsidRPr="006D1B60" w:rsidRDefault="006E20B9" w:rsidP="00173C3A">
      <w:pPr>
        <w:rPr>
          <w:rFonts w:cs="Times New Roman"/>
          <w:noProof/>
        </w:rPr>
      </w:pPr>
      <w:r w:rsidRPr="006D1B60">
        <w:rPr>
          <w:rFonts w:eastAsia="Times New Roman" w:cs="Times New Roman"/>
          <w:noProof/>
          <w:lang w:eastAsia="en-GB"/>
        </w:rPr>
        <w:t xml:space="preserve">Ali, B.J., Gardi, B., Othman, B.J., Ahmed, S.A., Ismael, N.B., Hamza, P.A., Aziz, H.M., Sabir, B.Y., Sorguli, S. and Anwar, G. (2021). Hotel service quality: The impact of service quality on customer satisfaction in hospitality. </w:t>
      </w:r>
      <w:r w:rsidRPr="006D1B60">
        <w:rPr>
          <w:rFonts w:eastAsia="Times New Roman" w:cs="Times New Roman"/>
          <w:i/>
          <w:iCs/>
          <w:noProof/>
          <w:lang w:eastAsia="en-GB"/>
        </w:rPr>
        <w:t>International Journal of Engineering, Business and Management</w:t>
      </w:r>
      <w:r w:rsidRPr="006D1B60">
        <w:rPr>
          <w:rFonts w:eastAsia="Times New Roman" w:cs="Times New Roman"/>
          <w:noProof/>
          <w:lang w:eastAsia="en-GB"/>
        </w:rPr>
        <w:t xml:space="preserve">, </w:t>
      </w:r>
      <w:r w:rsidRPr="006D1B60">
        <w:rPr>
          <w:rFonts w:eastAsia="Times New Roman" w:cs="Times New Roman"/>
          <w:i/>
          <w:iCs/>
          <w:noProof/>
          <w:lang w:eastAsia="en-GB"/>
        </w:rPr>
        <w:t>5</w:t>
      </w:r>
      <w:r w:rsidRPr="006D1B60">
        <w:rPr>
          <w:rFonts w:eastAsia="Times New Roman" w:cs="Times New Roman"/>
          <w:noProof/>
          <w:lang w:eastAsia="en-GB"/>
        </w:rPr>
        <w:t>(3), pp.14-28.</w:t>
      </w:r>
    </w:p>
    <w:p w14:paraId="01F0DC84" w14:textId="77777777" w:rsidR="006E20B9" w:rsidRPr="006D1B60" w:rsidRDefault="006E20B9" w:rsidP="00173C3A">
      <w:pPr>
        <w:rPr>
          <w:rFonts w:cs="Times New Roman"/>
          <w:noProof/>
          <w:lang w:eastAsia="en-GB"/>
        </w:rPr>
      </w:pPr>
      <w:r w:rsidRPr="006D1B60">
        <w:rPr>
          <w:rFonts w:eastAsia="Times New Roman" w:cs="Times New Roman"/>
          <w:noProof/>
          <w:lang w:eastAsia="en-GB"/>
        </w:rPr>
        <w:t xml:space="preserve">Aliyev, N., Brice, W.D., Nadkarni, S., Rothenberger, M.A. and Christodoulidou, N. (2023). Digitalization In Hotel Asset Management: The Case Of Dubai. </w:t>
      </w:r>
      <w:r w:rsidRPr="006D1B60">
        <w:rPr>
          <w:rFonts w:eastAsia="Times New Roman" w:cs="Times New Roman"/>
          <w:i/>
          <w:iCs/>
          <w:noProof/>
          <w:lang w:eastAsia="en-GB"/>
        </w:rPr>
        <w:t>The USV Annals of Economics and Public Administration</w:t>
      </w:r>
      <w:r w:rsidRPr="006D1B60">
        <w:rPr>
          <w:rFonts w:eastAsia="Times New Roman" w:cs="Times New Roman"/>
          <w:noProof/>
          <w:lang w:eastAsia="en-GB"/>
        </w:rPr>
        <w:t xml:space="preserve">, </w:t>
      </w:r>
      <w:r w:rsidRPr="006D1B60">
        <w:rPr>
          <w:rFonts w:eastAsia="Times New Roman" w:cs="Times New Roman"/>
          <w:i/>
          <w:iCs/>
          <w:noProof/>
          <w:lang w:eastAsia="en-GB"/>
        </w:rPr>
        <w:t>24</w:t>
      </w:r>
      <w:r w:rsidRPr="006D1B60">
        <w:rPr>
          <w:rFonts w:eastAsia="Times New Roman" w:cs="Times New Roman"/>
          <w:noProof/>
          <w:lang w:eastAsia="en-GB"/>
        </w:rPr>
        <w:t>(1 (39)), pp.122-140.</w:t>
      </w:r>
    </w:p>
    <w:p w14:paraId="104864BC" w14:textId="77777777" w:rsidR="006E20B9" w:rsidRPr="006D1B60" w:rsidRDefault="006E20B9" w:rsidP="00173C3A">
      <w:pPr>
        <w:rPr>
          <w:rFonts w:cs="Times New Roman"/>
          <w:noProof/>
        </w:rPr>
      </w:pPr>
      <w:r w:rsidRPr="006D1B60">
        <w:rPr>
          <w:rFonts w:eastAsia="Times New Roman" w:cs="Times New Roman"/>
          <w:noProof/>
          <w:lang w:eastAsia="en-GB"/>
        </w:rPr>
        <w:t xml:space="preserve">Avula, M. and Sithole, T. (2024). Artificial Intelligence's Potential to Improve Operational Efficiency and Customer Experience in the Hospitality and Tourism Sectors. In </w:t>
      </w:r>
      <w:r w:rsidRPr="006D1B60">
        <w:rPr>
          <w:rFonts w:eastAsia="Times New Roman" w:cs="Times New Roman"/>
          <w:i/>
          <w:iCs/>
          <w:noProof/>
          <w:lang w:eastAsia="en-GB"/>
        </w:rPr>
        <w:t>Impact of AI and Tech-Driven Solutions in Hospitality and Tourism</w:t>
      </w:r>
      <w:r w:rsidRPr="006D1B60">
        <w:rPr>
          <w:rFonts w:eastAsia="Times New Roman" w:cs="Times New Roman"/>
          <w:noProof/>
          <w:lang w:eastAsia="en-GB"/>
        </w:rPr>
        <w:t xml:space="preserve"> (pp. 351-382). IGI Global.</w:t>
      </w:r>
    </w:p>
    <w:p w14:paraId="444D3D4A" w14:textId="77777777" w:rsidR="006E20B9" w:rsidRPr="006D1B60" w:rsidRDefault="006E20B9" w:rsidP="00173C3A">
      <w:pPr>
        <w:rPr>
          <w:rFonts w:eastAsia="Times New Roman" w:cs="Times New Roman"/>
          <w:noProof/>
          <w:lang w:eastAsia="en-GB"/>
        </w:rPr>
      </w:pPr>
      <w:r w:rsidRPr="006D1B60">
        <w:rPr>
          <w:rFonts w:eastAsia="Times New Roman" w:cs="Times New Roman"/>
          <w:noProof/>
          <w:lang w:eastAsia="en-GB"/>
        </w:rPr>
        <w:t xml:space="preserve">Bakshi, N. and Singh, A.K. (2024). AI-Enabled Smart Buildings Reducing the Carbon Footprint and Enhancing Guest Experiences in Eco-Friendly Hotels. In </w:t>
      </w:r>
      <w:r w:rsidRPr="006D1B60">
        <w:rPr>
          <w:rFonts w:eastAsia="Times New Roman" w:cs="Times New Roman"/>
          <w:i/>
          <w:iCs/>
          <w:noProof/>
          <w:lang w:eastAsia="en-GB"/>
        </w:rPr>
        <w:t>Hotel and Travel Management in the AI Era</w:t>
      </w:r>
      <w:r w:rsidRPr="006D1B60">
        <w:rPr>
          <w:rFonts w:eastAsia="Times New Roman" w:cs="Times New Roman"/>
          <w:noProof/>
          <w:lang w:eastAsia="en-GB"/>
        </w:rPr>
        <w:t xml:space="preserve"> (pp. 79-98). IGI Global.</w:t>
      </w:r>
    </w:p>
    <w:p w14:paraId="62352B2E" w14:textId="77777777" w:rsidR="006E20B9" w:rsidRPr="006D1B60" w:rsidRDefault="006E20B9" w:rsidP="00173C3A">
      <w:pPr>
        <w:rPr>
          <w:rFonts w:cs="Times New Roman"/>
          <w:noProof/>
        </w:rPr>
      </w:pPr>
      <w:r w:rsidRPr="006D1B60">
        <w:rPr>
          <w:rFonts w:eastAsia="Times New Roman" w:cs="Times New Roman"/>
          <w:noProof/>
          <w:lang w:eastAsia="en-GB"/>
        </w:rPr>
        <w:t xml:space="preserve">Balsiger, P., Jammet, T., Cianferoni, N. and Surdez, M. (2023). Coping with digital market re-organization: How the hotel industry strategically responds to digital platform power. </w:t>
      </w:r>
      <w:r w:rsidRPr="006D1B60">
        <w:rPr>
          <w:rFonts w:eastAsia="Times New Roman" w:cs="Times New Roman"/>
          <w:i/>
          <w:iCs/>
          <w:noProof/>
          <w:lang w:eastAsia="en-GB"/>
        </w:rPr>
        <w:t>Competition &amp; Change</w:t>
      </w:r>
      <w:r w:rsidRPr="006D1B60">
        <w:rPr>
          <w:rFonts w:eastAsia="Times New Roman" w:cs="Times New Roman"/>
          <w:noProof/>
          <w:lang w:eastAsia="en-GB"/>
        </w:rPr>
        <w:t xml:space="preserve">, </w:t>
      </w:r>
      <w:r w:rsidRPr="006D1B60">
        <w:rPr>
          <w:rFonts w:eastAsia="Times New Roman" w:cs="Times New Roman"/>
          <w:i/>
          <w:iCs/>
          <w:noProof/>
          <w:lang w:eastAsia="en-GB"/>
        </w:rPr>
        <w:t>27</w:t>
      </w:r>
      <w:r w:rsidRPr="006D1B60">
        <w:rPr>
          <w:rFonts w:eastAsia="Times New Roman" w:cs="Times New Roman"/>
          <w:noProof/>
          <w:lang w:eastAsia="en-GB"/>
        </w:rPr>
        <w:t>(1), pp.163-183.</w:t>
      </w:r>
    </w:p>
    <w:p w14:paraId="2CC661BF" w14:textId="77777777" w:rsidR="006E20B9" w:rsidRPr="006D1B60" w:rsidRDefault="006E20B9" w:rsidP="00173C3A">
      <w:pPr>
        <w:rPr>
          <w:rFonts w:cs="Times New Roman"/>
          <w:noProof/>
        </w:rPr>
      </w:pPr>
      <w:r w:rsidRPr="006D1B60">
        <w:rPr>
          <w:rFonts w:eastAsia="Times New Roman" w:cs="Times New Roman"/>
          <w:noProof/>
          <w:lang w:eastAsia="en-GB"/>
        </w:rPr>
        <w:t xml:space="preserve">Birdir, K. and Sahilli, S. (2024). Staff shortages in hospitality and tourism industries: how technology influences?. </w:t>
      </w:r>
      <w:r w:rsidRPr="006D1B60">
        <w:rPr>
          <w:rFonts w:eastAsia="Times New Roman" w:cs="Times New Roman"/>
          <w:i/>
          <w:iCs/>
          <w:noProof/>
          <w:lang w:eastAsia="en-GB"/>
        </w:rPr>
        <w:t>Worldwide Hospitality and Tourism Themes</w:t>
      </w:r>
      <w:r w:rsidRPr="006D1B60">
        <w:rPr>
          <w:rFonts w:eastAsia="Times New Roman" w:cs="Times New Roman"/>
          <w:noProof/>
          <w:lang w:eastAsia="en-GB"/>
        </w:rPr>
        <w:t xml:space="preserve">, </w:t>
      </w:r>
      <w:r w:rsidRPr="006D1B60">
        <w:rPr>
          <w:rFonts w:eastAsia="Times New Roman" w:cs="Times New Roman"/>
          <w:i/>
          <w:iCs/>
          <w:noProof/>
          <w:lang w:eastAsia="en-GB"/>
        </w:rPr>
        <w:t>16</w:t>
      </w:r>
      <w:r w:rsidRPr="006D1B60">
        <w:rPr>
          <w:rFonts w:eastAsia="Times New Roman" w:cs="Times New Roman"/>
          <w:noProof/>
          <w:lang w:eastAsia="en-GB"/>
        </w:rPr>
        <w:t>(5), pp.551-554.</w:t>
      </w:r>
    </w:p>
    <w:p w14:paraId="51A0B4A7" w14:textId="77777777" w:rsidR="006E20B9" w:rsidRPr="006D1B60" w:rsidRDefault="006E20B9" w:rsidP="00173C3A">
      <w:pPr>
        <w:rPr>
          <w:rFonts w:eastAsia="Times New Roman" w:cs="Times New Roman"/>
          <w:noProof/>
          <w:lang w:eastAsia="en-GB"/>
        </w:rPr>
      </w:pPr>
      <w:r w:rsidRPr="006D1B60">
        <w:rPr>
          <w:rFonts w:eastAsia="Times New Roman" w:cs="Times New Roman"/>
          <w:noProof/>
          <w:lang w:eastAsia="en-GB"/>
        </w:rPr>
        <w:t xml:space="preserve">Buhalis, D. and Moldavska, I. (2021). In-room voice-based AI digital assistants transforming on-site hotel services and guests’ experiences. In </w:t>
      </w:r>
      <w:r w:rsidRPr="006D1B60">
        <w:rPr>
          <w:rFonts w:eastAsia="Times New Roman" w:cs="Times New Roman"/>
          <w:i/>
          <w:iCs/>
          <w:noProof/>
          <w:lang w:eastAsia="en-GB"/>
        </w:rPr>
        <w:t>Information and Communication Technologies in Tourism 2021: Proceedings of the ENTER 2021 eTourism Conference, January 19–22, 2021</w:t>
      </w:r>
      <w:r w:rsidRPr="006D1B60">
        <w:rPr>
          <w:rFonts w:eastAsia="Times New Roman" w:cs="Times New Roman"/>
          <w:noProof/>
          <w:lang w:eastAsia="en-GB"/>
        </w:rPr>
        <w:t xml:space="preserve"> (pp. 30-44). Springer International Publishing.</w:t>
      </w:r>
    </w:p>
    <w:p w14:paraId="1D3F4376" w14:textId="77777777" w:rsidR="006E20B9" w:rsidRPr="006D1B60" w:rsidRDefault="006E20B9" w:rsidP="00173C3A">
      <w:pPr>
        <w:rPr>
          <w:rFonts w:cs="Times New Roman"/>
          <w:noProof/>
        </w:rPr>
      </w:pPr>
      <w:r w:rsidRPr="006D1B60">
        <w:rPr>
          <w:rFonts w:eastAsia="Times New Roman" w:cs="Times New Roman"/>
          <w:noProof/>
          <w:lang w:eastAsia="en-GB"/>
        </w:rPr>
        <w:lastRenderedPageBreak/>
        <w:t xml:space="preserve">Buhalis, D. and Moldavska, I. (2022). Voice assistants in hospitality: using artificial intelligence for customer service. </w:t>
      </w:r>
      <w:r w:rsidRPr="006D1B60">
        <w:rPr>
          <w:rFonts w:eastAsia="Times New Roman" w:cs="Times New Roman"/>
          <w:i/>
          <w:iCs/>
          <w:noProof/>
          <w:lang w:eastAsia="en-GB"/>
        </w:rPr>
        <w:t>Journal of Hospitality and Tourism Technology</w:t>
      </w:r>
      <w:r w:rsidRPr="006D1B60">
        <w:rPr>
          <w:rFonts w:eastAsia="Times New Roman" w:cs="Times New Roman"/>
          <w:noProof/>
          <w:lang w:eastAsia="en-GB"/>
        </w:rPr>
        <w:t xml:space="preserve">, </w:t>
      </w:r>
      <w:r w:rsidRPr="006D1B60">
        <w:rPr>
          <w:rFonts w:eastAsia="Times New Roman" w:cs="Times New Roman"/>
          <w:i/>
          <w:iCs/>
          <w:noProof/>
          <w:lang w:eastAsia="en-GB"/>
        </w:rPr>
        <w:t>13</w:t>
      </w:r>
      <w:r w:rsidRPr="006D1B60">
        <w:rPr>
          <w:rFonts w:eastAsia="Times New Roman" w:cs="Times New Roman"/>
          <w:noProof/>
          <w:lang w:eastAsia="en-GB"/>
        </w:rPr>
        <w:t>(3), pp.386-403.</w:t>
      </w:r>
    </w:p>
    <w:p w14:paraId="1F0BC2B6" w14:textId="77777777" w:rsidR="006E20B9" w:rsidRPr="006D1B60" w:rsidRDefault="006E20B9" w:rsidP="00173C3A">
      <w:pPr>
        <w:rPr>
          <w:rFonts w:cs="Times New Roman"/>
          <w:noProof/>
          <w:lang w:eastAsia="en-GB"/>
        </w:rPr>
      </w:pPr>
      <w:r w:rsidRPr="006D1B60">
        <w:rPr>
          <w:rFonts w:cs="Times New Roman"/>
          <w:noProof/>
          <w:lang w:eastAsia="en-GB"/>
        </w:rPr>
        <w:t xml:space="preserve">Buhalis, D., Harwood, T., Bogicevic, V., Viglia, G., Beldona, S. and Hofacker, C. (2019). Technological disruptions in services: lessons from tourism and hospitality. </w:t>
      </w:r>
      <w:r w:rsidRPr="006D1B60">
        <w:rPr>
          <w:rFonts w:cs="Times New Roman"/>
          <w:i/>
          <w:iCs/>
          <w:noProof/>
          <w:lang w:eastAsia="en-GB"/>
        </w:rPr>
        <w:t>Journal of service management</w:t>
      </w:r>
      <w:r w:rsidRPr="006D1B60">
        <w:rPr>
          <w:rFonts w:cs="Times New Roman"/>
          <w:noProof/>
          <w:lang w:eastAsia="en-GB"/>
        </w:rPr>
        <w:t xml:space="preserve">, </w:t>
      </w:r>
      <w:r w:rsidRPr="006D1B60">
        <w:rPr>
          <w:rFonts w:cs="Times New Roman"/>
          <w:i/>
          <w:iCs/>
          <w:noProof/>
          <w:lang w:eastAsia="en-GB"/>
        </w:rPr>
        <w:t>30</w:t>
      </w:r>
      <w:r w:rsidRPr="006D1B60">
        <w:rPr>
          <w:rFonts w:cs="Times New Roman"/>
          <w:noProof/>
          <w:lang w:eastAsia="en-GB"/>
        </w:rPr>
        <w:t>(4), pp.484-506.</w:t>
      </w:r>
    </w:p>
    <w:p w14:paraId="2139867A" w14:textId="77777777" w:rsidR="006E20B9" w:rsidRDefault="006E20B9" w:rsidP="006E20B9">
      <w:pPr>
        <w:pStyle w:val="NormalWeb"/>
        <w:spacing w:before="0" w:beforeAutospacing="0" w:after="240" w:afterAutospacing="0" w:line="360" w:lineRule="auto"/>
      </w:pPr>
      <w:r>
        <w:t xml:space="preserve">Busra, M.M. (2024). An Economic Downfall: Fragile Data Management Systems a Major Security Threat for Sustainable Tourism. </w:t>
      </w:r>
      <w:r>
        <w:rPr>
          <w:i/>
          <w:iCs/>
        </w:rPr>
        <w:t>Journal of Production Operations Management and Economics</w:t>
      </w:r>
      <w:r>
        <w:t xml:space="preserve">, 5(51), pp.1–14. </w:t>
      </w:r>
      <w:proofErr w:type="spellStart"/>
      <w:r>
        <w:t>doi:https</w:t>
      </w:r>
      <w:proofErr w:type="spellEnd"/>
      <w:r>
        <w:t>://doi.org/10.55529/jpome.51.1.14.</w:t>
      </w:r>
    </w:p>
    <w:p w14:paraId="36E8BF4D" w14:textId="77777777" w:rsidR="006E20B9" w:rsidRDefault="006E20B9" w:rsidP="006E20B9">
      <w:pPr>
        <w:pStyle w:val="NormalWeb"/>
        <w:spacing w:before="0" w:beforeAutospacing="0" w:after="240" w:afterAutospacing="0" w:line="360" w:lineRule="auto"/>
      </w:pPr>
      <w:proofErr w:type="spellStart"/>
      <w:r>
        <w:t>Chemmanur</w:t>
      </w:r>
      <w:proofErr w:type="spellEnd"/>
      <w:r>
        <w:t xml:space="preserve">, A. (2024). </w:t>
      </w:r>
      <w:r>
        <w:rPr>
          <w:i/>
          <w:iCs/>
        </w:rPr>
        <w:t>Embracing the future: AI’s transformative impact on travel and hospitality | Deloitte UK</w:t>
      </w:r>
      <w:r>
        <w:t>. [online] Deloitte United Kingdom. Available at: https://www.deloitte.com/uk/en/Industries/consumer/blogs/embracing-the-future.html [Accessed 23 Feb. 2025].</w:t>
      </w:r>
    </w:p>
    <w:p w14:paraId="19FFC3AB" w14:textId="77777777" w:rsidR="006E20B9" w:rsidRPr="006D1B60" w:rsidRDefault="006E20B9" w:rsidP="00173C3A">
      <w:pPr>
        <w:rPr>
          <w:rFonts w:cs="Times New Roman"/>
          <w:noProof/>
          <w:lang w:eastAsia="en-GB"/>
        </w:rPr>
      </w:pPr>
      <w:r w:rsidRPr="006D1B60">
        <w:rPr>
          <w:rFonts w:cs="Times New Roman"/>
          <w:noProof/>
          <w:lang w:eastAsia="en-GB"/>
        </w:rPr>
        <w:t xml:space="preserve">Chui, M. and Francisco, S. (2017). Artificial intelligence the next digital frontier. </w:t>
      </w:r>
      <w:r w:rsidRPr="006D1B60">
        <w:rPr>
          <w:rFonts w:cs="Times New Roman"/>
          <w:i/>
          <w:iCs/>
          <w:noProof/>
          <w:lang w:eastAsia="en-GB"/>
        </w:rPr>
        <w:t>McKinsey and Company Global Institute</w:t>
      </w:r>
      <w:r w:rsidRPr="006D1B60">
        <w:rPr>
          <w:rFonts w:cs="Times New Roman"/>
          <w:noProof/>
          <w:lang w:eastAsia="en-GB"/>
        </w:rPr>
        <w:t xml:space="preserve">, </w:t>
      </w:r>
      <w:r w:rsidRPr="006D1B60">
        <w:rPr>
          <w:rFonts w:cs="Times New Roman"/>
          <w:i/>
          <w:iCs/>
          <w:noProof/>
          <w:lang w:eastAsia="en-GB"/>
        </w:rPr>
        <w:t>47</w:t>
      </w:r>
      <w:r w:rsidRPr="006D1B60">
        <w:rPr>
          <w:rFonts w:cs="Times New Roman"/>
          <w:noProof/>
          <w:lang w:eastAsia="en-GB"/>
        </w:rPr>
        <w:t>(3.6), pp.6-8.</w:t>
      </w:r>
    </w:p>
    <w:p w14:paraId="040230AC" w14:textId="77777777" w:rsidR="006E20B9" w:rsidRDefault="006E20B9" w:rsidP="006E20B9">
      <w:pPr>
        <w:pStyle w:val="NormalWeb"/>
        <w:spacing w:before="0" w:beforeAutospacing="0" w:after="240" w:afterAutospacing="0" w:line="360" w:lineRule="auto"/>
      </w:pPr>
      <w:r>
        <w:t xml:space="preserve">Colato, J., Ice, L. and Laycock, S. (2024). </w:t>
      </w:r>
      <w:r>
        <w:rPr>
          <w:i/>
          <w:iCs/>
        </w:rPr>
        <w:t>Industry and occupational employment projections overview and highlights, 2023–33</w:t>
      </w:r>
      <w:r>
        <w:t>. [online] Bureau of Labor Statistics. Available at: https://www.bls.gov/opub/mlr/2024/article/industry-and-occupational-employment-projections-overview-and-highlights-2023-33.htm [Accessed 23 Feb. 2025].</w:t>
      </w:r>
    </w:p>
    <w:p w14:paraId="6311D6C7" w14:textId="77777777" w:rsidR="006E20B9" w:rsidRPr="006D1B60" w:rsidRDefault="006E20B9" w:rsidP="00173C3A">
      <w:pPr>
        <w:rPr>
          <w:rFonts w:cs="Times New Roman"/>
          <w:noProof/>
        </w:rPr>
      </w:pPr>
      <w:r w:rsidRPr="006D1B60">
        <w:rPr>
          <w:rFonts w:eastAsia="Times New Roman" w:cs="Times New Roman"/>
          <w:noProof/>
          <w:lang w:eastAsia="en-GB"/>
        </w:rPr>
        <w:t xml:space="preserve">Dandage, R.V., Mantha, S.S., and Rane, S.B. (2019). Strategy development using TOWS matrix for international project risk management based on prioritization of risk categories. </w:t>
      </w:r>
      <w:r w:rsidRPr="006D1B60">
        <w:rPr>
          <w:rFonts w:eastAsia="Times New Roman" w:cs="Times New Roman"/>
          <w:i/>
          <w:iCs/>
          <w:noProof/>
          <w:lang w:eastAsia="en-GB"/>
        </w:rPr>
        <w:t>International Journal of Managing Projects in Business</w:t>
      </w:r>
      <w:r w:rsidRPr="006D1B60">
        <w:rPr>
          <w:rFonts w:eastAsia="Times New Roman" w:cs="Times New Roman"/>
          <w:noProof/>
          <w:lang w:eastAsia="en-GB"/>
        </w:rPr>
        <w:t xml:space="preserve">, </w:t>
      </w:r>
      <w:r w:rsidRPr="006D1B60">
        <w:rPr>
          <w:rFonts w:eastAsia="Times New Roman" w:cs="Times New Roman"/>
          <w:i/>
          <w:iCs/>
          <w:noProof/>
          <w:lang w:eastAsia="en-GB"/>
        </w:rPr>
        <w:t>12</w:t>
      </w:r>
      <w:r w:rsidRPr="006D1B60">
        <w:rPr>
          <w:rFonts w:eastAsia="Times New Roman" w:cs="Times New Roman"/>
          <w:noProof/>
          <w:lang w:eastAsia="en-GB"/>
        </w:rPr>
        <w:t>(4), pp.1003-1029.</w:t>
      </w:r>
    </w:p>
    <w:p w14:paraId="3E697526" w14:textId="77777777" w:rsidR="006E20B9" w:rsidRPr="006D1B60" w:rsidRDefault="006E20B9" w:rsidP="00173C3A">
      <w:pPr>
        <w:rPr>
          <w:rFonts w:cs="Times New Roman"/>
          <w:noProof/>
        </w:rPr>
      </w:pPr>
      <w:r w:rsidRPr="006D1B60">
        <w:rPr>
          <w:rFonts w:eastAsia="Times New Roman" w:cs="Times New Roman"/>
          <w:noProof/>
          <w:lang w:eastAsia="en-GB"/>
        </w:rPr>
        <w:t xml:space="preserve">Das, M.P. (2023). Technology and Guest experience: innovations reshaping hotel management. </w:t>
      </w:r>
      <w:r w:rsidRPr="006D1B60">
        <w:rPr>
          <w:rFonts w:eastAsia="Times New Roman" w:cs="Times New Roman"/>
          <w:i/>
          <w:iCs/>
          <w:noProof/>
          <w:lang w:eastAsia="en-GB"/>
        </w:rPr>
        <w:t>International Journal for Multidimensional Research Perspectives</w:t>
      </w:r>
      <w:r w:rsidRPr="006D1B60">
        <w:rPr>
          <w:rFonts w:eastAsia="Times New Roman" w:cs="Times New Roman"/>
          <w:noProof/>
          <w:lang w:eastAsia="en-GB"/>
        </w:rPr>
        <w:t xml:space="preserve">, </w:t>
      </w:r>
      <w:r w:rsidRPr="006D1B60">
        <w:rPr>
          <w:rFonts w:eastAsia="Times New Roman" w:cs="Times New Roman"/>
          <w:i/>
          <w:iCs/>
          <w:noProof/>
          <w:lang w:eastAsia="en-GB"/>
        </w:rPr>
        <w:t>1</w:t>
      </w:r>
      <w:r w:rsidRPr="006D1B60">
        <w:rPr>
          <w:rFonts w:eastAsia="Times New Roman" w:cs="Times New Roman"/>
          <w:noProof/>
          <w:lang w:eastAsia="en-GB"/>
        </w:rPr>
        <w:t>(3), pp.76-95.</w:t>
      </w:r>
    </w:p>
    <w:p w14:paraId="6EBFF903" w14:textId="77777777" w:rsidR="006E20B9" w:rsidRDefault="006E20B9" w:rsidP="006E20B9">
      <w:pPr>
        <w:pStyle w:val="NormalWeb"/>
        <w:spacing w:before="0" w:beforeAutospacing="0" w:after="240" w:afterAutospacing="0" w:line="360" w:lineRule="auto"/>
      </w:pPr>
      <w:r>
        <w:t xml:space="preserve">Deloitte (2023). </w:t>
      </w:r>
      <w:r>
        <w:rPr>
          <w:i/>
          <w:iCs/>
        </w:rPr>
        <w:t>Consumer privacy</w:t>
      </w:r>
      <w:r>
        <w:t>. [online] Deloitte United Kingdom. Available at: https://www.deloitte.com/middle-east/en/our-thinking/mepov-magazine/securing-the-future/consumer-privacy.html [Accessed 23 Feb. 2025].</w:t>
      </w:r>
    </w:p>
    <w:p w14:paraId="55C0C97F" w14:textId="77777777" w:rsidR="006E20B9" w:rsidRPr="006D1B60" w:rsidRDefault="006E20B9" w:rsidP="00173C3A">
      <w:pPr>
        <w:rPr>
          <w:rFonts w:eastAsia="Times New Roman" w:cs="Times New Roman"/>
          <w:noProof/>
          <w:lang w:eastAsia="en-GB"/>
        </w:rPr>
      </w:pPr>
      <w:r w:rsidRPr="006D1B60">
        <w:rPr>
          <w:rFonts w:eastAsia="Times New Roman" w:cs="Times New Roman"/>
          <w:noProof/>
          <w:lang w:eastAsia="en-GB"/>
        </w:rPr>
        <w:lastRenderedPageBreak/>
        <w:t xml:space="preserve">Drexler, N. and Lapré, V.B. (2019). For better or for worse: Shaping the hospitality industry through robotics and artificial intelligence. </w:t>
      </w:r>
      <w:r w:rsidRPr="006D1B60">
        <w:rPr>
          <w:rFonts w:eastAsia="Times New Roman" w:cs="Times New Roman"/>
          <w:i/>
          <w:iCs/>
          <w:noProof/>
          <w:lang w:eastAsia="en-GB"/>
        </w:rPr>
        <w:t>Research in Hospitality Management</w:t>
      </w:r>
      <w:r w:rsidRPr="006D1B60">
        <w:rPr>
          <w:rFonts w:eastAsia="Times New Roman" w:cs="Times New Roman"/>
          <w:noProof/>
          <w:lang w:eastAsia="en-GB"/>
        </w:rPr>
        <w:t xml:space="preserve">, </w:t>
      </w:r>
      <w:r w:rsidRPr="006D1B60">
        <w:rPr>
          <w:rFonts w:eastAsia="Times New Roman" w:cs="Times New Roman"/>
          <w:i/>
          <w:iCs/>
          <w:noProof/>
          <w:lang w:eastAsia="en-GB"/>
        </w:rPr>
        <w:t>9</w:t>
      </w:r>
      <w:r w:rsidRPr="006D1B60">
        <w:rPr>
          <w:rFonts w:eastAsia="Times New Roman" w:cs="Times New Roman"/>
          <w:noProof/>
          <w:lang w:eastAsia="en-GB"/>
        </w:rPr>
        <w:t>(2), pp.117-120.</w:t>
      </w:r>
    </w:p>
    <w:p w14:paraId="5FFEEC12" w14:textId="77777777" w:rsidR="006E20B9" w:rsidRPr="006D1B60" w:rsidRDefault="006E20B9" w:rsidP="00173C3A">
      <w:pPr>
        <w:rPr>
          <w:rFonts w:eastAsia="Times New Roman" w:cs="Times New Roman"/>
          <w:noProof/>
          <w:lang w:eastAsia="en-GB"/>
        </w:rPr>
      </w:pPr>
      <w:r w:rsidRPr="006D1B60">
        <w:rPr>
          <w:rFonts w:eastAsia="Times New Roman" w:cs="Times New Roman"/>
          <w:noProof/>
          <w:lang w:eastAsia="en-GB"/>
        </w:rPr>
        <w:t xml:space="preserve">Felzmann, H., Villaronga, E.F., Lutz, C. and Tamò-Larrieux, A. (2019). Transparency you can trust: Transparency requirements for artificial intelligence between legal norms and contextual concerns. </w:t>
      </w:r>
      <w:r w:rsidRPr="006D1B60">
        <w:rPr>
          <w:rFonts w:eastAsia="Times New Roman" w:cs="Times New Roman"/>
          <w:i/>
          <w:iCs/>
          <w:noProof/>
          <w:lang w:eastAsia="en-GB"/>
        </w:rPr>
        <w:t>Big Data &amp; Society</w:t>
      </w:r>
      <w:r w:rsidRPr="006D1B60">
        <w:rPr>
          <w:rFonts w:eastAsia="Times New Roman" w:cs="Times New Roman"/>
          <w:noProof/>
          <w:lang w:eastAsia="en-GB"/>
        </w:rPr>
        <w:t xml:space="preserve">, </w:t>
      </w:r>
      <w:r w:rsidRPr="006D1B60">
        <w:rPr>
          <w:rFonts w:eastAsia="Times New Roman" w:cs="Times New Roman"/>
          <w:i/>
          <w:iCs/>
          <w:noProof/>
          <w:lang w:eastAsia="en-GB"/>
        </w:rPr>
        <w:t>6</w:t>
      </w:r>
      <w:r w:rsidRPr="006D1B60">
        <w:rPr>
          <w:rFonts w:eastAsia="Times New Roman" w:cs="Times New Roman"/>
          <w:noProof/>
          <w:lang w:eastAsia="en-GB"/>
        </w:rPr>
        <w:t>(1), p.1-14.</w:t>
      </w:r>
    </w:p>
    <w:p w14:paraId="51B34DB2" w14:textId="77777777" w:rsidR="006E20B9" w:rsidRPr="006D1B60" w:rsidRDefault="006E20B9" w:rsidP="00173C3A">
      <w:pPr>
        <w:rPr>
          <w:rFonts w:cs="Times New Roman"/>
          <w:noProof/>
        </w:rPr>
      </w:pPr>
      <w:r w:rsidRPr="006D1B60">
        <w:rPr>
          <w:rFonts w:eastAsia="Times New Roman" w:cs="Times New Roman"/>
          <w:noProof/>
          <w:lang w:eastAsia="en-GB"/>
        </w:rPr>
        <w:t xml:space="preserve">Fernandes, M.D., Wani, P.S., and Shah, G.D. (2024). The Integration of Artificial Intelligence in the Hospitality Industry. In </w:t>
      </w:r>
      <w:r w:rsidRPr="006D1B60">
        <w:rPr>
          <w:rFonts w:eastAsia="Times New Roman" w:cs="Times New Roman"/>
          <w:i/>
          <w:iCs/>
          <w:noProof/>
          <w:lang w:eastAsia="en-GB"/>
        </w:rPr>
        <w:t>Hotel and Travel Management in the AI Era</w:t>
      </w:r>
      <w:r w:rsidRPr="006D1B60">
        <w:rPr>
          <w:rFonts w:eastAsia="Times New Roman" w:cs="Times New Roman"/>
          <w:noProof/>
          <w:lang w:eastAsia="en-GB"/>
        </w:rPr>
        <w:t xml:space="preserve"> (pp. 525-550). IGI Global.</w:t>
      </w:r>
    </w:p>
    <w:p w14:paraId="66B899BA" w14:textId="77777777" w:rsidR="006E20B9" w:rsidRPr="006D1B60" w:rsidRDefault="006E20B9" w:rsidP="00173C3A">
      <w:pPr>
        <w:rPr>
          <w:rFonts w:cs="Times New Roman"/>
          <w:noProof/>
        </w:rPr>
      </w:pPr>
      <w:r w:rsidRPr="006D1B60">
        <w:rPr>
          <w:rFonts w:eastAsia="Times New Roman" w:cs="Times New Roman"/>
          <w:noProof/>
          <w:lang w:eastAsia="en-GB"/>
        </w:rPr>
        <w:t xml:space="preserve">Forman, N. and Udvaros, J. (2023). Digital innovation in hospitality: bridging the gap between concierge services and hotel guests. </w:t>
      </w:r>
      <w:r w:rsidRPr="006D1B60">
        <w:rPr>
          <w:rFonts w:eastAsia="Times New Roman" w:cs="Times New Roman"/>
          <w:i/>
          <w:iCs/>
          <w:noProof/>
          <w:lang w:eastAsia="en-GB"/>
        </w:rPr>
        <w:t>Journal of Environmental Management &amp; Tourism</w:t>
      </w:r>
      <w:r w:rsidRPr="006D1B60">
        <w:rPr>
          <w:rFonts w:eastAsia="Times New Roman" w:cs="Times New Roman"/>
          <w:noProof/>
          <w:lang w:eastAsia="en-GB"/>
        </w:rPr>
        <w:t xml:space="preserve">, </w:t>
      </w:r>
      <w:r w:rsidRPr="006D1B60">
        <w:rPr>
          <w:rFonts w:eastAsia="Times New Roman" w:cs="Times New Roman"/>
          <w:i/>
          <w:iCs/>
          <w:noProof/>
          <w:lang w:eastAsia="en-GB"/>
        </w:rPr>
        <w:t>14</w:t>
      </w:r>
      <w:r w:rsidRPr="006D1B60">
        <w:rPr>
          <w:rFonts w:eastAsia="Times New Roman" w:cs="Times New Roman"/>
          <w:noProof/>
          <w:lang w:eastAsia="en-GB"/>
        </w:rPr>
        <w:t>(6), pp.2673-2684.</w:t>
      </w:r>
    </w:p>
    <w:p w14:paraId="52EE5C45" w14:textId="77777777" w:rsidR="006E20B9" w:rsidRDefault="006E20B9" w:rsidP="006E20B9">
      <w:pPr>
        <w:pStyle w:val="NormalWeb"/>
        <w:spacing w:before="0" w:beforeAutospacing="0" w:after="240" w:afterAutospacing="0" w:line="360" w:lineRule="auto"/>
      </w:pPr>
      <w:r>
        <w:t xml:space="preserve">Gupta, P. (2024). </w:t>
      </w:r>
      <w:r>
        <w:rPr>
          <w:i/>
          <w:iCs/>
        </w:rPr>
        <w:t>AI-enhanced virtual assistants: The future of concierge services in hospitality</w:t>
      </w:r>
      <w:r>
        <w:t>. [online] ETHospitalityWorld.com. Available at: https://hospitality.economictimes.indiatimes.com/news/speaking-heads/ai-enhanced-virtual-assistants-the-future-of-concierge-services-in-hospitality/116701476 [Accessed 23 Feb. 2025].</w:t>
      </w:r>
    </w:p>
    <w:p w14:paraId="1D56ABE5" w14:textId="77777777" w:rsidR="006E20B9" w:rsidRPr="006D1B60" w:rsidRDefault="006E20B9" w:rsidP="00173C3A">
      <w:pPr>
        <w:rPr>
          <w:rFonts w:cs="Times New Roman"/>
          <w:noProof/>
          <w:lang w:eastAsia="en-GB"/>
        </w:rPr>
      </w:pPr>
      <w:r w:rsidRPr="006D1B60">
        <w:rPr>
          <w:rFonts w:eastAsia="Times New Roman" w:cs="Times New Roman"/>
          <w:noProof/>
          <w:lang w:eastAsia="en-GB"/>
        </w:rPr>
        <w:t xml:space="preserve">Gupta, S., Tuunanen, T., Kar, A.K. and Modgil, S. (2023). Managing digital knowledge for ensuring business efficiency and continuity. </w:t>
      </w:r>
      <w:r w:rsidRPr="006D1B60">
        <w:rPr>
          <w:rFonts w:eastAsia="Times New Roman" w:cs="Times New Roman"/>
          <w:i/>
          <w:iCs/>
          <w:noProof/>
          <w:lang w:eastAsia="en-GB"/>
        </w:rPr>
        <w:t>Journal of Knowledge Management</w:t>
      </w:r>
      <w:r w:rsidRPr="006D1B60">
        <w:rPr>
          <w:rFonts w:eastAsia="Times New Roman" w:cs="Times New Roman"/>
          <w:noProof/>
          <w:lang w:eastAsia="en-GB"/>
        </w:rPr>
        <w:t xml:space="preserve">, </w:t>
      </w:r>
      <w:r w:rsidRPr="006D1B60">
        <w:rPr>
          <w:rFonts w:eastAsia="Times New Roman" w:cs="Times New Roman"/>
          <w:i/>
          <w:iCs/>
          <w:noProof/>
          <w:lang w:eastAsia="en-GB"/>
        </w:rPr>
        <w:t>27</w:t>
      </w:r>
      <w:r w:rsidRPr="006D1B60">
        <w:rPr>
          <w:rFonts w:eastAsia="Times New Roman" w:cs="Times New Roman"/>
          <w:noProof/>
          <w:lang w:eastAsia="en-GB"/>
        </w:rPr>
        <w:t>(2), pp.245-263.</w:t>
      </w:r>
    </w:p>
    <w:p w14:paraId="210D2817" w14:textId="77777777" w:rsidR="006E20B9" w:rsidRPr="006D1B60" w:rsidRDefault="006E20B9" w:rsidP="00173C3A">
      <w:pPr>
        <w:rPr>
          <w:rFonts w:cs="Times New Roman"/>
          <w:noProof/>
          <w:lang w:eastAsia="en-GB"/>
        </w:rPr>
      </w:pPr>
      <w:r w:rsidRPr="006D1B60">
        <w:rPr>
          <w:rFonts w:cs="Times New Roman"/>
          <w:noProof/>
          <w:lang w:eastAsia="en-GB"/>
        </w:rPr>
        <w:t xml:space="preserve">Hasija, A. and Esper, T.L. (2022). In artificial intelligence (AI) we trust: A qualitative investigation of AI technology acceptance. </w:t>
      </w:r>
      <w:r w:rsidRPr="006D1B60">
        <w:rPr>
          <w:rFonts w:cs="Times New Roman"/>
          <w:i/>
          <w:iCs/>
          <w:noProof/>
          <w:lang w:eastAsia="en-GB"/>
        </w:rPr>
        <w:t>Journal of Business Logistics</w:t>
      </w:r>
      <w:r w:rsidRPr="006D1B60">
        <w:rPr>
          <w:rFonts w:cs="Times New Roman"/>
          <w:noProof/>
          <w:lang w:eastAsia="en-GB"/>
        </w:rPr>
        <w:t xml:space="preserve">, </w:t>
      </w:r>
      <w:r w:rsidRPr="006D1B60">
        <w:rPr>
          <w:rFonts w:cs="Times New Roman"/>
          <w:i/>
          <w:iCs/>
          <w:noProof/>
          <w:lang w:eastAsia="en-GB"/>
        </w:rPr>
        <w:t>43</w:t>
      </w:r>
      <w:r w:rsidRPr="006D1B60">
        <w:rPr>
          <w:rFonts w:cs="Times New Roman"/>
          <w:noProof/>
          <w:lang w:eastAsia="en-GB"/>
        </w:rPr>
        <w:t>(3), pp.388-412.</w:t>
      </w:r>
    </w:p>
    <w:p w14:paraId="10C7C12A" w14:textId="77777777" w:rsidR="006E20B9" w:rsidRPr="006D1B60" w:rsidRDefault="006E20B9" w:rsidP="00173C3A">
      <w:pPr>
        <w:rPr>
          <w:rFonts w:cs="Times New Roman"/>
          <w:noProof/>
        </w:rPr>
      </w:pPr>
      <w:r w:rsidRPr="006D1B60">
        <w:rPr>
          <w:rFonts w:eastAsia="Times New Roman" w:cs="Times New Roman"/>
          <w:noProof/>
          <w:lang w:eastAsia="en-GB"/>
        </w:rPr>
        <w:t xml:space="preserve">Hudson, S. (2025). </w:t>
      </w:r>
      <w:r w:rsidRPr="006D1B60">
        <w:rPr>
          <w:rFonts w:eastAsia="Times New Roman" w:cs="Times New Roman"/>
          <w:i/>
          <w:iCs/>
          <w:noProof/>
          <w:lang w:eastAsia="en-GB"/>
        </w:rPr>
        <w:t>Hospitality Management: International Introduction</w:t>
      </w:r>
      <w:r w:rsidRPr="006D1B60">
        <w:rPr>
          <w:rFonts w:eastAsia="Times New Roman" w:cs="Times New Roman"/>
          <w:noProof/>
          <w:lang w:eastAsia="en-GB"/>
        </w:rPr>
        <w:t>. Taylor &amp; Francis.</w:t>
      </w:r>
    </w:p>
    <w:p w14:paraId="5A4A34AF" w14:textId="77777777" w:rsidR="006E20B9" w:rsidRPr="006D1B60" w:rsidRDefault="006E20B9" w:rsidP="00173C3A">
      <w:pPr>
        <w:rPr>
          <w:rFonts w:cs="Times New Roman"/>
          <w:noProof/>
        </w:rPr>
      </w:pPr>
      <w:r w:rsidRPr="006D1B60">
        <w:rPr>
          <w:rFonts w:eastAsia="Times New Roman" w:cs="Times New Roman"/>
          <w:noProof/>
          <w:lang w:eastAsia="en-GB"/>
        </w:rPr>
        <w:t xml:space="preserve">Inavolu, S.M. (2024). Exploring AI-driven customer service: Evolution, architectures, opportunities, challenges, and future directions. </w:t>
      </w:r>
      <w:r w:rsidRPr="006D1B60">
        <w:rPr>
          <w:rFonts w:eastAsia="Times New Roman" w:cs="Times New Roman"/>
          <w:i/>
          <w:iCs/>
          <w:noProof/>
          <w:lang w:eastAsia="en-GB"/>
        </w:rPr>
        <w:t>International Journal of Engineering and Advanced Technology</w:t>
      </w:r>
      <w:r w:rsidRPr="006D1B60">
        <w:rPr>
          <w:rFonts w:eastAsia="Times New Roman" w:cs="Times New Roman"/>
          <w:noProof/>
          <w:lang w:eastAsia="en-GB"/>
        </w:rPr>
        <w:t xml:space="preserve">, </w:t>
      </w:r>
      <w:r w:rsidRPr="006D1B60">
        <w:rPr>
          <w:rFonts w:eastAsia="Times New Roman" w:cs="Times New Roman"/>
          <w:i/>
          <w:iCs/>
          <w:noProof/>
          <w:lang w:eastAsia="en-GB"/>
        </w:rPr>
        <w:t>13</w:t>
      </w:r>
      <w:r w:rsidRPr="006D1B60">
        <w:rPr>
          <w:rFonts w:eastAsia="Times New Roman" w:cs="Times New Roman"/>
          <w:noProof/>
          <w:lang w:eastAsia="en-GB"/>
        </w:rPr>
        <w:t>(3), pp.156-163.</w:t>
      </w:r>
    </w:p>
    <w:p w14:paraId="6BD401E7" w14:textId="77777777" w:rsidR="006E20B9" w:rsidRPr="006D1B60" w:rsidRDefault="006E20B9" w:rsidP="00173C3A">
      <w:pPr>
        <w:rPr>
          <w:rFonts w:cs="Times New Roman"/>
          <w:noProof/>
        </w:rPr>
      </w:pPr>
      <w:r w:rsidRPr="006E20B9">
        <w:rPr>
          <w:rFonts w:eastAsia="Times New Roman" w:cs="Times New Roman"/>
          <w:noProof/>
          <w:lang w:val="it-IT" w:eastAsia="en-GB"/>
        </w:rPr>
        <w:t xml:space="preserve">Infante-Moro, A., Infante-Moro, J.C. and Gallardo-Pérez, J. (2021). </w:t>
      </w:r>
      <w:r w:rsidRPr="006D1B60">
        <w:rPr>
          <w:rFonts w:eastAsia="Times New Roman" w:cs="Times New Roman"/>
          <w:noProof/>
          <w:lang w:eastAsia="en-GB"/>
        </w:rPr>
        <w:t xml:space="preserve">Key factors in the process of acceptance and implementation of artificial intelligence in the hotel sector. In </w:t>
      </w:r>
      <w:r w:rsidRPr="006D1B60">
        <w:rPr>
          <w:rFonts w:eastAsia="Times New Roman" w:cs="Times New Roman"/>
          <w:i/>
          <w:iCs/>
          <w:noProof/>
          <w:lang w:eastAsia="en-GB"/>
        </w:rPr>
        <w:t>Handbook of research on applied data science and artificial intelligence in business and industry</w:t>
      </w:r>
      <w:r w:rsidRPr="006D1B60">
        <w:rPr>
          <w:rFonts w:eastAsia="Times New Roman" w:cs="Times New Roman"/>
          <w:noProof/>
          <w:lang w:eastAsia="en-GB"/>
        </w:rPr>
        <w:t xml:space="preserve"> (pp. 304-322). IGI Global.</w:t>
      </w:r>
    </w:p>
    <w:p w14:paraId="3F59DD13" w14:textId="77777777" w:rsidR="006E20B9" w:rsidRPr="006D1B60" w:rsidRDefault="006E20B9" w:rsidP="00173C3A">
      <w:pPr>
        <w:rPr>
          <w:rFonts w:cs="Times New Roman"/>
          <w:noProof/>
          <w:lang w:eastAsia="en-GB"/>
        </w:rPr>
      </w:pPr>
      <w:r w:rsidRPr="006D1B60">
        <w:rPr>
          <w:rFonts w:cs="Times New Roman"/>
          <w:noProof/>
          <w:lang w:eastAsia="en-GB"/>
        </w:rPr>
        <w:lastRenderedPageBreak/>
        <w:t xml:space="preserve">Ivanov, D. and Dolgui, A. (2022). The shortage economy and its implications for supply chain and operations management. </w:t>
      </w:r>
      <w:r w:rsidRPr="006D1B60">
        <w:rPr>
          <w:rFonts w:cs="Times New Roman"/>
          <w:i/>
          <w:iCs/>
          <w:noProof/>
          <w:lang w:eastAsia="en-GB"/>
        </w:rPr>
        <w:t>International Journal of Production Research</w:t>
      </w:r>
      <w:r w:rsidRPr="006D1B60">
        <w:rPr>
          <w:rFonts w:cs="Times New Roman"/>
          <w:noProof/>
          <w:lang w:eastAsia="en-GB"/>
        </w:rPr>
        <w:t xml:space="preserve">, </w:t>
      </w:r>
      <w:r w:rsidRPr="006D1B60">
        <w:rPr>
          <w:rFonts w:cs="Times New Roman"/>
          <w:i/>
          <w:iCs/>
          <w:noProof/>
          <w:lang w:eastAsia="en-GB"/>
        </w:rPr>
        <w:t>60</w:t>
      </w:r>
      <w:r w:rsidRPr="006D1B60">
        <w:rPr>
          <w:rFonts w:cs="Times New Roman"/>
          <w:noProof/>
          <w:lang w:eastAsia="en-GB"/>
        </w:rPr>
        <w:t>(24), pp.7141-7154.</w:t>
      </w:r>
    </w:p>
    <w:p w14:paraId="7582F9F1" w14:textId="77777777" w:rsidR="006E20B9" w:rsidRPr="006D1B60" w:rsidRDefault="006E20B9" w:rsidP="00173C3A">
      <w:pPr>
        <w:rPr>
          <w:rFonts w:cs="Times New Roman"/>
          <w:noProof/>
        </w:rPr>
      </w:pPr>
      <w:r w:rsidRPr="006D1B60">
        <w:rPr>
          <w:rFonts w:eastAsia="Times New Roman" w:cs="Times New Roman"/>
          <w:noProof/>
          <w:lang w:eastAsia="en-GB"/>
        </w:rPr>
        <w:t xml:space="preserve">Ivanov, S. and Webster, C. (2019). Conceptual framework of the use of robots, artificial intelligence and service automation in travel, tourism, and hospitality companies. </w:t>
      </w:r>
      <w:r w:rsidRPr="006D1B60">
        <w:rPr>
          <w:rFonts w:eastAsia="Times New Roman" w:cs="Times New Roman"/>
          <w:i/>
          <w:iCs/>
          <w:noProof/>
          <w:lang w:eastAsia="en-GB"/>
        </w:rPr>
        <w:t>Robots, artificial intelligence, and service automation in travel, tourism and hospitality</w:t>
      </w:r>
      <w:r w:rsidRPr="006D1B60">
        <w:rPr>
          <w:rFonts w:eastAsia="Times New Roman" w:cs="Times New Roman"/>
          <w:noProof/>
          <w:lang w:eastAsia="en-GB"/>
        </w:rPr>
        <w:t>, pp.7-37.</w:t>
      </w:r>
    </w:p>
    <w:p w14:paraId="3CBB7CCD" w14:textId="77777777" w:rsidR="006E20B9" w:rsidRPr="006D1B60" w:rsidRDefault="006E20B9" w:rsidP="00173C3A">
      <w:pPr>
        <w:rPr>
          <w:rFonts w:cs="Times New Roman"/>
          <w:noProof/>
        </w:rPr>
      </w:pPr>
      <w:r w:rsidRPr="006D1B60">
        <w:rPr>
          <w:rFonts w:eastAsia="Times New Roman" w:cs="Times New Roman"/>
          <w:noProof/>
          <w:lang w:eastAsia="en-GB"/>
        </w:rPr>
        <w:t xml:space="preserve">Jindal, R. and Kaur, H. (2024). Managing Guest Expectations and Safety With AI and Smart Solutions. In </w:t>
      </w:r>
      <w:r w:rsidRPr="006D1B60">
        <w:rPr>
          <w:rFonts w:eastAsia="Times New Roman" w:cs="Times New Roman"/>
          <w:i/>
          <w:iCs/>
          <w:noProof/>
          <w:lang w:eastAsia="en-GB"/>
        </w:rPr>
        <w:t>Utilizing Smart Technology and AI in Hybrid Tourism and Hospitality</w:t>
      </w:r>
      <w:r w:rsidRPr="006D1B60">
        <w:rPr>
          <w:rFonts w:eastAsia="Times New Roman" w:cs="Times New Roman"/>
          <w:noProof/>
          <w:lang w:eastAsia="en-GB"/>
        </w:rPr>
        <w:t xml:space="preserve"> (pp. 118-139). IGI Global.</w:t>
      </w:r>
    </w:p>
    <w:p w14:paraId="7FAF8DD3" w14:textId="77777777" w:rsidR="006E20B9" w:rsidRPr="006D1B60" w:rsidRDefault="006E20B9" w:rsidP="00173C3A">
      <w:pPr>
        <w:rPr>
          <w:rFonts w:cs="Times New Roman"/>
          <w:noProof/>
        </w:rPr>
      </w:pPr>
      <w:r w:rsidRPr="006D1B60">
        <w:rPr>
          <w:rFonts w:eastAsia="Times New Roman" w:cs="Times New Roman"/>
          <w:noProof/>
          <w:lang w:eastAsia="en-GB"/>
        </w:rPr>
        <w:t xml:space="preserve">Jogarao, M. (2024). AI in the Hospitality Industry: Revolutionizing Guest Experience. In </w:t>
      </w:r>
      <w:r w:rsidRPr="006D1B60">
        <w:rPr>
          <w:rFonts w:eastAsia="Times New Roman" w:cs="Times New Roman"/>
          <w:i/>
          <w:iCs/>
          <w:noProof/>
          <w:lang w:eastAsia="en-GB"/>
        </w:rPr>
        <w:t>Technology and Luxury Hospitality</w:t>
      </w:r>
      <w:r w:rsidRPr="006D1B60">
        <w:rPr>
          <w:rFonts w:eastAsia="Times New Roman" w:cs="Times New Roman"/>
          <w:noProof/>
          <w:lang w:eastAsia="en-GB"/>
        </w:rPr>
        <w:t xml:space="preserve"> (pp. 199-210). Routledge.</w:t>
      </w:r>
    </w:p>
    <w:p w14:paraId="0CE0D131" w14:textId="77777777" w:rsidR="006E20B9" w:rsidRPr="006D1B60" w:rsidRDefault="006E20B9" w:rsidP="00173C3A">
      <w:pPr>
        <w:rPr>
          <w:rFonts w:cs="Times New Roman"/>
          <w:noProof/>
        </w:rPr>
      </w:pPr>
      <w:r w:rsidRPr="006D1B60">
        <w:rPr>
          <w:rFonts w:eastAsia="Times New Roman" w:cs="Times New Roman"/>
          <w:noProof/>
          <w:lang w:eastAsia="en-GB"/>
        </w:rPr>
        <w:t xml:space="preserve">Joo, H.R.H., Su, J., and Tsai, C.H.K. (2024). Bridging the Gap: Optimizing AI-Powered Robotic Concierge Services for Neurodivergent Hotel Guests. </w:t>
      </w:r>
      <w:r w:rsidRPr="006D1B60">
        <w:rPr>
          <w:rFonts w:eastAsia="Times New Roman" w:cs="Times New Roman"/>
          <w:i/>
          <w:iCs/>
          <w:noProof/>
          <w:lang w:eastAsia="en-GB"/>
        </w:rPr>
        <w:t>ICHRIE Research Reports</w:t>
      </w:r>
      <w:r w:rsidRPr="006D1B60">
        <w:rPr>
          <w:rFonts w:eastAsia="Times New Roman" w:cs="Times New Roman"/>
          <w:noProof/>
          <w:lang w:eastAsia="en-GB"/>
        </w:rPr>
        <w:t xml:space="preserve">, </w:t>
      </w:r>
      <w:r w:rsidRPr="006D1B60">
        <w:rPr>
          <w:rFonts w:eastAsia="Times New Roman" w:cs="Times New Roman"/>
          <w:i/>
          <w:iCs/>
          <w:noProof/>
          <w:lang w:eastAsia="en-GB"/>
        </w:rPr>
        <w:t>9</w:t>
      </w:r>
      <w:r w:rsidRPr="006D1B60">
        <w:rPr>
          <w:rFonts w:eastAsia="Times New Roman" w:cs="Times New Roman"/>
          <w:noProof/>
          <w:lang w:eastAsia="en-GB"/>
        </w:rPr>
        <w:t>(5), p.1-15.</w:t>
      </w:r>
    </w:p>
    <w:p w14:paraId="27C5E9E4" w14:textId="77777777" w:rsidR="006E20B9" w:rsidRPr="006D1B60" w:rsidRDefault="006E20B9" w:rsidP="00173C3A">
      <w:pPr>
        <w:rPr>
          <w:rFonts w:cs="Times New Roman"/>
          <w:noProof/>
        </w:rPr>
      </w:pPr>
      <w:r w:rsidRPr="006D1B60">
        <w:rPr>
          <w:rFonts w:eastAsia="Times New Roman" w:cs="Times New Roman"/>
          <w:noProof/>
          <w:lang w:eastAsia="en-GB"/>
        </w:rPr>
        <w:t xml:space="preserve">Kabir, F., Khan, M.R., Mia, M.N. and Talukder, M.B. (2024). Implications of Artificial Intelligence (AI) in the Hotel Industry. In </w:t>
      </w:r>
      <w:r w:rsidRPr="006D1B60">
        <w:rPr>
          <w:rFonts w:eastAsia="Times New Roman" w:cs="Times New Roman"/>
          <w:i/>
          <w:iCs/>
          <w:noProof/>
          <w:lang w:eastAsia="en-GB"/>
        </w:rPr>
        <w:t>Hotel and Travel Management in the AI Era</w:t>
      </w:r>
      <w:r w:rsidRPr="006D1B60">
        <w:rPr>
          <w:rFonts w:eastAsia="Times New Roman" w:cs="Times New Roman"/>
          <w:noProof/>
          <w:lang w:eastAsia="en-GB"/>
        </w:rPr>
        <w:t xml:space="preserve"> (pp. 357-378). IGI Global.</w:t>
      </w:r>
    </w:p>
    <w:p w14:paraId="6EAAA64B" w14:textId="77777777" w:rsidR="006E20B9" w:rsidRPr="006D1B60" w:rsidRDefault="006E20B9" w:rsidP="00173C3A">
      <w:pPr>
        <w:rPr>
          <w:rFonts w:cs="Times New Roman"/>
          <w:noProof/>
        </w:rPr>
      </w:pPr>
      <w:r w:rsidRPr="006D1B60">
        <w:rPr>
          <w:rFonts w:eastAsia="Times New Roman" w:cs="Times New Roman"/>
          <w:noProof/>
          <w:lang w:eastAsia="en-GB"/>
        </w:rPr>
        <w:t xml:space="preserve">Kamkankaew, P. (2023). Current Trends in Strategic Management: A Comparative Analysis of SWOT and SOAR Approaches. </w:t>
      </w:r>
      <w:r w:rsidRPr="006D1B60">
        <w:rPr>
          <w:rFonts w:eastAsia="Times New Roman" w:cs="Times New Roman"/>
          <w:i/>
          <w:iCs/>
          <w:noProof/>
          <w:lang w:eastAsia="en-GB"/>
        </w:rPr>
        <w:t>RMUTT Global Business Accounting and Finance Review</w:t>
      </w:r>
      <w:r w:rsidRPr="006D1B60">
        <w:rPr>
          <w:rFonts w:eastAsia="Times New Roman" w:cs="Times New Roman"/>
          <w:noProof/>
          <w:lang w:eastAsia="en-GB"/>
        </w:rPr>
        <w:t xml:space="preserve">, </w:t>
      </w:r>
      <w:r w:rsidRPr="006D1B60">
        <w:rPr>
          <w:rFonts w:eastAsia="Times New Roman" w:cs="Times New Roman"/>
          <w:i/>
          <w:iCs/>
          <w:noProof/>
          <w:lang w:eastAsia="en-GB"/>
        </w:rPr>
        <w:t>7</w:t>
      </w:r>
      <w:r w:rsidRPr="006D1B60">
        <w:rPr>
          <w:rFonts w:eastAsia="Times New Roman" w:cs="Times New Roman"/>
          <w:noProof/>
          <w:lang w:eastAsia="en-GB"/>
        </w:rPr>
        <w:t>(2), pp.63-78.</w:t>
      </w:r>
    </w:p>
    <w:p w14:paraId="23BA7C9D" w14:textId="77777777" w:rsidR="006E20B9" w:rsidRPr="006D1B60" w:rsidRDefault="006E20B9" w:rsidP="00173C3A">
      <w:pPr>
        <w:rPr>
          <w:rFonts w:cs="Times New Roman"/>
          <w:noProof/>
        </w:rPr>
      </w:pPr>
      <w:r w:rsidRPr="006D1B60">
        <w:rPr>
          <w:rFonts w:eastAsia="Times New Roman" w:cs="Times New Roman"/>
          <w:noProof/>
          <w:lang w:eastAsia="en-GB"/>
        </w:rPr>
        <w:t xml:space="preserve">Kaur, M., Pandey, U. and Kaur, A. (2024). Leveraging AI for 24/7 Support: A Guide to Implementing Intelligent Chatbots in the Hotel Industry. In </w:t>
      </w:r>
      <w:r w:rsidRPr="006D1B60">
        <w:rPr>
          <w:rFonts w:eastAsia="Times New Roman" w:cs="Times New Roman"/>
          <w:i/>
          <w:iCs/>
          <w:noProof/>
          <w:lang w:eastAsia="en-GB"/>
        </w:rPr>
        <w:t>Impact of AI and Tech-Driven Solutions in Hospitality and Tourism</w:t>
      </w:r>
      <w:r w:rsidRPr="006D1B60">
        <w:rPr>
          <w:rFonts w:eastAsia="Times New Roman" w:cs="Times New Roman"/>
          <w:noProof/>
          <w:lang w:eastAsia="en-GB"/>
        </w:rPr>
        <w:t xml:space="preserve"> (pp. 302-328). IGI Global.</w:t>
      </w:r>
    </w:p>
    <w:p w14:paraId="444B6621" w14:textId="77777777" w:rsidR="006E20B9" w:rsidRPr="006D1B60" w:rsidRDefault="006E20B9" w:rsidP="00173C3A">
      <w:pPr>
        <w:rPr>
          <w:rFonts w:cs="Times New Roman"/>
          <w:noProof/>
        </w:rPr>
      </w:pPr>
      <w:r w:rsidRPr="006D1B60">
        <w:rPr>
          <w:rFonts w:eastAsia="Times New Roman" w:cs="Times New Roman"/>
          <w:noProof/>
          <w:lang w:eastAsia="en-GB"/>
        </w:rPr>
        <w:t xml:space="preserve">Khan, R.U., Salamzadeh, Y., Iqbal, Q. and Yang, S. (2022). The impact of customer relationship management and company reputation on customer loyalty: The mediating role of customer satisfaction. </w:t>
      </w:r>
      <w:r w:rsidRPr="006D1B60">
        <w:rPr>
          <w:rFonts w:eastAsia="Times New Roman" w:cs="Times New Roman"/>
          <w:i/>
          <w:iCs/>
          <w:noProof/>
          <w:lang w:eastAsia="en-GB"/>
        </w:rPr>
        <w:t>Journal of Relationship Marketing</w:t>
      </w:r>
      <w:r w:rsidRPr="006D1B60">
        <w:rPr>
          <w:rFonts w:eastAsia="Times New Roman" w:cs="Times New Roman"/>
          <w:noProof/>
          <w:lang w:eastAsia="en-GB"/>
        </w:rPr>
        <w:t xml:space="preserve">, </w:t>
      </w:r>
      <w:r w:rsidRPr="006D1B60">
        <w:rPr>
          <w:rFonts w:eastAsia="Times New Roman" w:cs="Times New Roman"/>
          <w:i/>
          <w:iCs/>
          <w:noProof/>
          <w:lang w:eastAsia="en-GB"/>
        </w:rPr>
        <w:t>21</w:t>
      </w:r>
      <w:r w:rsidRPr="006D1B60">
        <w:rPr>
          <w:rFonts w:eastAsia="Times New Roman" w:cs="Times New Roman"/>
          <w:noProof/>
          <w:lang w:eastAsia="en-GB"/>
        </w:rPr>
        <w:t>(1), pp.1-26.</w:t>
      </w:r>
    </w:p>
    <w:p w14:paraId="1B99EAB0" w14:textId="77777777" w:rsidR="006E20B9" w:rsidRPr="006D1B60" w:rsidRDefault="006E20B9" w:rsidP="00173C3A">
      <w:pPr>
        <w:rPr>
          <w:rFonts w:cs="Times New Roman"/>
          <w:noProof/>
        </w:rPr>
      </w:pPr>
      <w:r w:rsidRPr="006D1B60">
        <w:rPr>
          <w:rFonts w:eastAsia="Times New Roman" w:cs="Times New Roman"/>
          <w:noProof/>
          <w:lang w:eastAsia="en-GB"/>
        </w:rPr>
        <w:t xml:space="preserve">Kim, H., So, K.K.F., Shin, S. and Li, J. (2025). Artificial intelligence in hospitality and tourism: Insights from industry practices, research literature, and expert opinions. </w:t>
      </w:r>
      <w:r w:rsidRPr="006D1B60">
        <w:rPr>
          <w:rFonts w:eastAsia="Times New Roman" w:cs="Times New Roman"/>
          <w:i/>
          <w:iCs/>
          <w:noProof/>
          <w:lang w:eastAsia="en-GB"/>
        </w:rPr>
        <w:t>Journal of Hospitality &amp; Tourism Research</w:t>
      </w:r>
      <w:r w:rsidRPr="006D1B60">
        <w:rPr>
          <w:rFonts w:eastAsia="Times New Roman" w:cs="Times New Roman"/>
          <w:noProof/>
          <w:lang w:eastAsia="en-GB"/>
        </w:rPr>
        <w:t xml:space="preserve">, </w:t>
      </w:r>
      <w:r w:rsidRPr="006D1B60">
        <w:rPr>
          <w:rFonts w:eastAsia="Times New Roman" w:cs="Times New Roman"/>
          <w:i/>
          <w:iCs/>
          <w:noProof/>
          <w:lang w:eastAsia="en-GB"/>
        </w:rPr>
        <w:t>49</w:t>
      </w:r>
      <w:r w:rsidRPr="006D1B60">
        <w:rPr>
          <w:rFonts w:eastAsia="Times New Roman" w:cs="Times New Roman"/>
          <w:noProof/>
          <w:lang w:eastAsia="en-GB"/>
        </w:rPr>
        <w:t>(2), pp.366-385.</w:t>
      </w:r>
    </w:p>
    <w:p w14:paraId="7ACD2E96" w14:textId="77777777" w:rsidR="006E20B9" w:rsidRPr="006D1B60" w:rsidRDefault="006E20B9" w:rsidP="00173C3A">
      <w:pPr>
        <w:rPr>
          <w:rFonts w:cs="Times New Roman"/>
          <w:noProof/>
        </w:rPr>
      </w:pPr>
      <w:r w:rsidRPr="006D1B60">
        <w:rPr>
          <w:rFonts w:eastAsia="Times New Roman" w:cs="Times New Roman"/>
          <w:noProof/>
          <w:lang w:eastAsia="en-GB"/>
        </w:rPr>
        <w:lastRenderedPageBreak/>
        <w:t xml:space="preserve">King, K. (2022). </w:t>
      </w:r>
      <w:r w:rsidRPr="006D1B60">
        <w:rPr>
          <w:rFonts w:eastAsia="Times New Roman" w:cs="Times New Roman"/>
          <w:i/>
          <w:iCs/>
          <w:noProof/>
          <w:lang w:eastAsia="en-GB"/>
        </w:rPr>
        <w:t>AI strategy for sales and marketing: Connecting marketing, sales, and customer experience</w:t>
      </w:r>
      <w:r w:rsidRPr="006D1B60">
        <w:rPr>
          <w:rFonts w:eastAsia="Times New Roman" w:cs="Times New Roman"/>
          <w:noProof/>
          <w:lang w:eastAsia="en-GB"/>
        </w:rPr>
        <w:t>. Kogan Page Publishers.</w:t>
      </w:r>
    </w:p>
    <w:p w14:paraId="2C8129BA" w14:textId="77777777" w:rsidR="006E20B9" w:rsidRPr="006D1B60" w:rsidRDefault="006E20B9" w:rsidP="00173C3A">
      <w:pPr>
        <w:rPr>
          <w:rFonts w:cs="Times New Roman"/>
          <w:noProof/>
        </w:rPr>
      </w:pPr>
      <w:r w:rsidRPr="006D1B60">
        <w:rPr>
          <w:rFonts w:eastAsia="Times New Roman" w:cs="Times New Roman"/>
          <w:noProof/>
          <w:lang w:eastAsia="en-GB"/>
        </w:rPr>
        <w:t xml:space="preserve">Kishore, D., Raju, S.S. and Rana, V. (2025). Exploring the Impact of Emerging Technologies on the Hospitality Industry. In </w:t>
      </w:r>
      <w:r w:rsidRPr="006D1B60">
        <w:rPr>
          <w:rFonts w:eastAsia="Times New Roman" w:cs="Times New Roman"/>
          <w:i/>
          <w:iCs/>
          <w:noProof/>
          <w:lang w:eastAsia="en-GB"/>
        </w:rPr>
        <w:t>Marketing Technology-Infused Hospitality: Upskilling Frontline Employees for Competitiveness</w:t>
      </w:r>
      <w:r w:rsidRPr="006D1B60">
        <w:rPr>
          <w:rFonts w:eastAsia="Times New Roman" w:cs="Times New Roman"/>
          <w:noProof/>
          <w:lang w:eastAsia="en-GB"/>
        </w:rPr>
        <w:t xml:space="preserve"> (pp. 337-364). IGI Global Scientific Publishing.</w:t>
      </w:r>
    </w:p>
    <w:p w14:paraId="722A9A83" w14:textId="77777777" w:rsidR="006E20B9" w:rsidRPr="006D1B60" w:rsidRDefault="006E20B9" w:rsidP="00173C3A">
      <w:pPr>
        <w:rPr>
          <w:rFonts w:cs="Times New Roman"/>
          <w:noProof/>
        </w:rPr>
      </w:pPr>
      <w:r w:rsidRPr="006D1B60">
        <w:rPr>
          <w:rFonts w:cs="Times New Roman"/>
          <w:noProof/>
        </w:rPr>
        <w:t xml:space="preserve">Kotter, J (2012). </w:t>
      </w:r>
      <w:r w:rsidRPr="006D1B60">
        <w:rPr>
          <w:rFonts w:cs="Times New Roman"/>
          <w:i/>
          <w:iCs/>
          <w:noProof/>
        </w:rPr>
        <w:t>Leading change</w:t>
      </w:r>
      <w:r w:rsidRPr="006D1B60">
        <w:rPr>
          <w:rFonts w:cs="Times New Roman"/>
          <w:noProof/>
        </w:rPr>
        <w:t>. Harvard Business Review Press.</w:t>
      </w:r>
    </w:p>
    <w:p w14:paraId="67767A8A" w14:textId="77777777" w:rsidR="006E20B9" w:rsidRPr="006D1B60" w:rsidRDefault="006E20B9" w:rsidP="00173C3A">
      <w:pPr>
        <w:rPr>
          <w:rFonts w:cs="Times New Roman"/>
          <w:noProof/>
        </w:rPr>
      </w:pPr>
      <w:r w:rsidRPr="006D1B60">
        <w:rPr>
          <w:rFonts w:eastAsia="Times New Roman" w:cs="Times New Roman"/>
          <w:noProof/>
          <w:lang w:eastAsia="en-GB"/>
        </w:rPr>
        <w:t xml:space="preserve">Kumar, S., Talukder, M.B. and Tyagi, P.K. (2024). The impact of artificial intelligence on improving efficiency in service and implementing best practices in service marketing. In </w:t>
      </w:r>
      <w:r w:rsidRPr="006D1B60">
        <w:rPr>
          <w:rFonts w:eastAsia="Times New Roman" w:cs="Times New Roman"/>
          <w:i/>
          <w:iCs/>
          <w:noProof/>
          <w:lang w:eastAsia="en-GB"/>
        </w:rPr>
        <w:t>AI Innovations in Service and Tourism Marketing</w:t>
      </w:r>
      <w:r w:rsidRPr="006D1B60">
        <w:rPr>
          <w:rFonts w:eastAsia="Times New Roman" w:cs="Times New Roman"/>
          <w:noProof/>
          <w:lang w:eastAsia="en-GB"/>
        </w:rPr>
        <w:t xml:space="preserve"> (pp. 57-79). IGI Global.</w:t>
      </w:r>
    </w:p>
    <w:p w14:paraId="4747F027" w14:textId="77777777" w:rsidR="006E20B9" w:rsidRPr="006D1B60" w:rsidRDefault="006E20B9" w:rsidP="00173C3A">
      <w:pPr>
        <w:rPr>
          <w:rFonts w:eastAsia="Times New Roman" w:cs="Times New Roman"/>
          <w:noProof/>
          <w:lang w:eastAsia="en-GB"/>
        </w:rPr>
      </w:pPr>
      <w:r w:rsidRPr="006D1B60">
        <w:rPr>
          <w:rFonts w:eastAsia="Times New Roman" w:cs="Times New Roman"/>
          <w:noProof/>
          <w:lang w:eastAsia="en-GB"/>
        </w:rPr>
        <w:t xml:space="preserve">Laig, R.B.D. and Abocejo, F.T. (2021). Change management process in a mining company: Kotter’s 8-step change model. </w:t>
      </w:r>
      <w:r w:rsidRPr="006D1B60">
        <w:rPr>
          <w:rFonts w:eastAsia="Times New Roman" w:cs="Times New Roman"/>
          <w:i/>
          <w:iCs/>
          <w:noProof/>
          <w:lang w:eastAsia="en-GB"/>
        </w:rPr>
        <w:t>Journal of Management, Economics, and Industrial Organization</w:t>
      </w:r>
      <w:r w:rsidRPr="006D1B60">
        <w:rPr>
          <w:rFonts w:eastAsia="Times New Roman" w:cs="Times New Roman"/>
          <w:noProof/>
          <w:lang w:eastAsia="en-GB"/>
        </w:rPr>
        <w:t xml:space="preserve">, </w:t>
      </w:r>
      <w:r w:rsidRPr="006D1B60">
        <w:rPr>
          <w:rFonts w:eastAsia="Times New Roman" w:cs="Times New Roman"/>
          <w:i/>
          <w:iCs/>
          <w:noProof/>
          <w:lang w:eastAsia="en-GB"/>
        </w:rPr>
        <w:t>5</w:t>
      </w:r>
      <w:r w:rsidRPr="006D1B60">
        <w:rPr>
          <w:rFonts w:eastAsia="Times New Roman" w:cs="Times New Roman"/>
          <w:noProof/>
          <w:lang w:eastAsia="en-GB"/>
        </w:rPr>
        <w:t>(3), pp.31-50.</w:t>
      </w:r>
    </w:p>
    <w:p w14:paraId="2DD4D0DA" w14:textId="77777777" w:rsidR="006E20B9" w:rsidRPr="006D1B60" w:rsidRDefault="006E20B9" w:rsidP="00173C3A">
      <w:pPr>
        <w:rPr>
          <w:rFonts w:eastAsia="Times New Roman" w:cs="Times New Roman"/>
          <w:noProof/>
          <w:lang w:eastAsia="en-GB"/>
        </w:rPr>
      </w:pPr>
      <w:r w:rsidRPr="006D1B60">
        <w:rPr>
          <w:rFonts w:eastAsia="Times New Roman" w:cs="Times New Roman"/>
          <w:noProof/>
          <w:lang w:eastAsia="en-GB"/>
        </w:rPr>
        <w:t xml:space="preserve">Li, C., Ashraf, S.F., Amin, S. and Safdar, M.N. (2023). Consequence of resistance to change on AI readiness: Mediating–moderating role of task-oriented leadership and high-performance work system in the hospitality sector. </w:t>
      </w:r>
      <w:r w:rsidRPr="006D1B60">
        <w:rPr>
          <w:rFonts w:eastAsia="Times New Roman" w:cs="Times New Roman"/>
          <w:i/>
          <w:iCs/>
          <w:noProof/>
          <w:lang w:eastAsia="en-GB"/>
        </w:rPr>
        <w:t>sage Open</w:t>
      </w:r>
      <w:r w:rsidRPr="006D1B60">
        <w:rPr>
          <w:rFonts w:eastAsia="Times New Roman" w:cs="Times New Roman"/>
          <w:noProof/>
          <w:lang w:eastAsia="en-GB"/>
        </w:rPr>
        <w:t xml:space="preserve">, </w:t>
      </w:r>
      <w:r w:rsidRPr="006D1B60">
        <w:rPr>
          <w:rFonts w:eastAsia="Times New Roman" w:cs="Times New Roman"/>
          <w:i/>
          <w:iCs/>
          <w:noProof/>
          <w:lang w:eastAsia="en-GB"/>
        </w:rPr>
        <w:t>13</w:t>
      </w:r>
      <w:r w:rsidRPr="006D1B60">
        <w:rPr>
          <w:rFonts w:eastAsia="Times New Roman" w:cs="Times New Roman"/>
          <w:noProof/>
          <w:lang w:eastAsia="en-GB"/>
        </w:rPr>
        <w:t>(4), p.1-15.</w:t>
      </w:r>
    </w:p>
    <w:p w14:paraId="585CF603" w14:textId="77777777" w:rsidR="006E20B9" w:rsidRPr="006D1B60" w:rsidRDefault="006E20B9" w:rsidP="00173C3A">
      <w:pPr>
        <w:rPr>
          <w:rFonts w:cs="Times New Roman"/>
          <w:noProof/>
        </w:rPr>
      </w:pPr>
      <w:r w:rsidRPr="006D1B60">
        <w:rPr>
          <w:rFonts w:eastAsia="Times New Roman" w:cs="Times New Roman"/>
          <w:noProof/>
          <w:lang w:eastAsia="en-GB"/>
        </w:rPr>
        <w:t xml:space="preserve">Liu, S.Q., Vakeel, K.A., Smith, N.A., Alavipour, R.S., Wei, C. and Wirtz, J. (2024). AI concierge in the customer journey: what is it and how can it add value to the customer?. </w:t>
      </w:r>
      <w:r w:rsidRPr="006D1B60">
        <w:rPr>
          <w:rFonts w:eastAsia="Times New Roman" w:cs="Times New Roman"/>
          <w:i/>
          <w:iCs/>
          <w:noProof/>
          <w:lang w:eastAsia="en-GB"/>
        </w:rPr>
        <w:t>Journal of Service Management</w:t>
      </w:r>
      <w:r w:rsidRPr="006D1B60">
        <w:rPr>
          <w:rFonts w:eastAsia="Times New Roman" w:cs="Times New Roman"/>
          <w:noProof/>
          <w:lang w:eastAsia="en-GB"/>
        </w:rPr>
        <w:t xml:space="preserve">, </w:t>
      </w:r>
      <w:r w:rsidRPr="006D1B60">
        <w:rPr>
          <w:rFonts w:eastAsia="Times New Roman" w:cs="Times New Roman"/>
          <w:i/>
          <w:iCs/>
          <w:noProof/>
          <w:lang w:eastAsia="en-GB"/>
        </w:rPr>
        <w:t>35</w:t>
      </w:r>
      <w:r w:rsidRPr="006D1B60">
        <w:rPr>
          <w:rFonts w:eastAsia="Times New Roman" w:cs="Times New Roman"/>
          <w:noProof/>
          <w:lang w:eastAsia="en-GB"/>
        </w:rPr>
        <w:t>(6), pp.136-158.</w:t>
      </w:r>
    </w:p>
    <w:p w14:paraId="0156C17D" w14:textId="77777777" w:rsidR="006E20B9" w:rsidRPr="006D1B60" w:rsidRDefault="006E20B9" w:rsidP="00173C3A">
      <w:pPr>
        <w:rPr>
          <w:rFonts w:cs="Times New Roman"/>
          <w:noProof/>
        </w:rPr>
      </w:pPr>
      <w:r w:rsidRPr="006D1B60">
        <w:rPr>
          <w:rFonts w:eastAsia="Times New Roman" w:cs="Times New Roman"/>
          <w:noProof/>
          <w:lang w:eastAsia="en-GB"/>
        </w:rPr>
        <w:t xml:space="preserve">Lukanova, G. and Ilieva, G. (2019). Robots, artificial intelligence, and service automation in hotels. In </w:t>
      </w:r>
      <w:r w:rsidRPr="006D1B60">
        <w:rPr>
          <w:rFonts w:eastAsia="Times New Roman" w:cs="Times New Roman"/>
          <w:i/>
          <w:iCs/>
          <w:noProof/>
          <w:lang w:eastAsia="en-GB"/>
        </w:rPr>
        <w:t>Robots, artificial intelligence, and service automation in travel, tourism, and hospitality</w:t>
      </w:r>
      <w:r w:rsidRPr="006D1B60">
        <w:rPr>
          <w:rFonts w:eastAsia="Times New Roman" w:cs="Times New Roman"/>
          <w:noProof/>
          <w:lang w:eastAsia="en-GB"/>
        </w:rPr>
        <w:t xml:space="preserve"> (pp. 157-183). Emerald Publishing Limited.</w:t>
      </w:r>
    </w:p>
    <w:p w14:paraId="78497734" w14:textId="77777777" w:rsidR="006E20B9" w:rsidRDefault="006E20B9" w:rsidP="006E20B9">
      <w:pPr>
        <w:pStyle w:val="NormalWeb"/>
        <w:spacing w:before="0" w:beforeAutospacing="0" w:after="240" w:afterAutospacing="0" w:line="360" w:lineRule="auto"/>
      </w:pPr>
      <w:r>
        <w:t xml:space="preserve">Lynch, R. (2018). </w:t>
      </w:r>
      <w:r>
        <w:rPr>
          <w:i/>
          <w:iCs/>
        </w:rPr>
        <w:t>Strategic Management</w:t>
      </w:r>
      <w:r>
        <w:t>. 8th ed. Harlow, United Kingdom ; New York: Pearson Education Limited.</w:t>
      </w:r>
    </w:p>
    <w:p w14:paraId="356EF8D5" w14:textId="77777777" w:rsidR="006E20B9" w:rsidRPr="006D1B60" w:rsidRDefault="006E20B9" w:rsidP="00173C3A">
      <w:pPr>
        <w:rPr>
          <w:rFonts w:cs="Times New Roman"/>
          <w:noProof/>
        </w:rPr>
      </w:pPr>
      <w:r w:rsidRPr="006D1B60">
        <w:rPr>
          <w:rFonts w:eastAsia="Times New Roman" w:cs="Times New Roman"/>
          <w:noProof/>
          <w:lang w:eastAsia="en-GB"/>
        </w:rPr>
        <w:t xml:space="preserve">Manoharan, G., Ashtikar, S.P. and Kumar, S. (2024). Delineation of Artificial Intelligence in the Hospitality and Tourism Industries. In </w:t>
      </w:r>
      <w:r w:rsidRPr="006D1B60">
        <w:rPr>
          <w:rFonts w:eastAsia="Times New Roman" w:cs="Times New Roman"/>
          <w:i/>
          <w:iCs/>
          <w:noProof/>
          <w:lang w:eastAsia="en-GB"/>
        </w:rPr>
        <w:t>Impact of AI and Tech-Driven Solutions in Hospitality and Tourism</w:t>
      </w:r>
      <w:r w:rsidRPr="006D1B60">
        <w:rPr>
          <w:rFonts w:eastAsia="Times New Roman" w:cs="Times New Roman"/>
          <w:noProof/>
          <w:lang w:eastAsia="en-GB"/>
        </w:rPr>
        <w:t xml:space="preserve"> (pp. 20-42). IGI Global.</w:t>
      </w:r>
    </w:p>
    <w:p w14:paraId="7D4CDAD1" w14:textId="77777777" w:rsidR="006E20B9" w:rsidRDefault="006E20B9" w:rsidP="006E20B9">
      <w:pPr>
        <w:pStyle w:val="NormalWeb"/>
        <w:spacing w:before="0" w:beforeAutospacing="0" w:after="240" w:afterAutospacing="0" w:line="360" w:lineRule="auto"/>
      </w:pPr>
      <w:r>
        <w:t xml:space="preserve">Marcus &amp; Millichap (2024). </w:t>
      </w:r>
      <w:r>
        <w:rPr>
          <w:i/>
          <w:iCs/>
        </w:rPr>
        <w:t>Chicago Hospitality Market Report</w:t>
      </w:r>
      <w:r>
        <w:t>. [online] Marcusmillichap.com. Available at: https://www.marcusmillichap.com/research/market-report/chicago/chicago-midyear-2024-hospitality-market-report [Accessed 23 Feb. 2025].</w:t>
      </w:r>
    </w:p>
    <w:p w14:paraId="08738328" w14:textId="77777777" w:rsidR="006E20B9" w:rsidRPr="006D1B60" w:rsidRDefault="006E20B9" w:rsidP="00173C3A">
      <w:pPr>
        <w:rPr>
          <w:rFonts w:cs="Times New Roman"/>
          <w:noProof/>
        </w:rPr>
      </w:pPr>
      <w:r w:rsidRPr="006E20B9">
        <w:rPr>
          <w:rFonts w:eastAsia="Times New Roman" w:cs="Times New Roman"/>
          <w:noProof/>
          <w:lang w:val="it-IT" w:eastAsia="en-GB"/>
        </w:rPr>
        <w:lastRenderedPageBreak/>
        <w:t xml:space="preserve">Mariani, M. and Borghi, M. (2021). </w:t>
      </w:r>
      <w:r w:rsidRPr="006D1B60">
        <w:rPr>
          <w:rFonts w:eastAsia="Times New Roman" w:cs="Times New Roman"/>
          <w:noProof/>
          <w:lang w:eastAsia="en-GB"/>
        </w:rPr>
        <w:t xml:space="preserve">Customers’ evaluation of mechanical artificial intelligence in hospitality services: a study using online reviews analytics. </w:t>
      </w:r>
      <w:r w:rsidRPr="006D1B60">
        <w:rPr>
          <w:rFonts w:eastAsia="Times New Roman" w:cs="Times New Roman"/>
          <w:i/>
          <w:iCs/>
          <w:noProof/>
          <w:lang w:eastAsia="en-GB"/>
        </w:rPr>
        <w:t>International Journal of Contemporary Hospitality Management</w:t>
      </w:r>
      <w:r w:rsidRPr="006D1B60">
        <w:rPr>
          <w:rFonts w:eastAsia="Times New Roman" w:cs="Times New Roman"/>
          <w:noProof/>
          <w:lang w:eastAsia="en-GB"/>
        </w:rPr>
        <w:t xml:space="preserve">, </w:t>
      </w:r>
      <w:r w:rsidRPr="006D1B60">
        <w:rPr>
          <w:rFonts w:eastAsia="Times New Roman" w:cs="Times New Roman"/>
          <w:i/>
          <w:iCs/>
          <w:noProof/>
          <w:lang w:eastAsia="en-GB"/>
        </w:rPr>
        <w:t>33</w:t>
      </w:r>
      <w:r w:rsidRPr="006D1B60">
        <w:rPr>
          <w:rFonts w:eastAsia="Times New Roman" w:cs="Times New Roman"/>
          <w:noProof/>
          <w:lang w:eastAsia="en-GB"/>
        </w:rPr>
        <w:t>(11), pp.3956-3976.</w:t>
      </w:r>
    </w:p>
    <w:p w14:paraId="527B597E" w14:textId="77777777" w:rsidR="006E20B9" w:rsidRDefault="006E20B9" w:rsidP="006E20B9">
      <w:pPr>
        <w:pStyle w:val="NormalWeb"/>
        <w:spacing w:before="0" w:beforeAutospacing="0" w:after="240" w:afterAutospacing="0" w:line="360" w:lineRule="auto"/>
      </w:pPr>
      <w:r>
        <w:t xml:space="preserve">McKinsey &amp; Company (2023). </w:t>
      </w:r>
      <w:r>
        <w:rPr>
          <w:i/>
          <w:iCs/>
        </w:rPr>
        <w:t>AI Customer Service for Higher Customer Engagement | McKinsey</w:t>
      </w:r>
      <w:r>
        <w:t>. [online] www.mckinsey.com. Available at: https://www.mckinsey.com/capabilities/operations/our-insights/the-next-frontier-of-customer-engagement-ai-enabled-customer-service [Accessed 23 Feb. 2025].</w:t>
      </w:r>
    </w:p>
    <w:p w14:paraId="612506F2" w14:textId="77777777" w:rsidR="006E20B9" w:rsidRPr="006D1B60" w:rsidRDefault="006E20B9" w:rsidP="00173C3A">
      <w:pPr>
        <w:rPr>
          <w:rFonts w:cs="Times New Roman"/>
          <w:noProof/>
        </w:rPr>
      </w:pPr>
      <w:r w:rsidRPr="006D1B60">
        <w:rPr>
          <w:rFonts w:eastAsia="Times New Roman" w:cs="Times New Roman"/>
          <w:noProof/>
          <w:lang w:eastAsia="en-GB"/>
        </w:rPr>
        <w:t xml:space="preserve">Mishra, S., Anifa, M. and Naidu, J. (2025). AI-Driven Personalization in Tourism Services: Enhancing Tourist Experiences and Business Performance. In </w:t>
      </w:r>
      <w:r w:rsidRPr="006D1B60">
        <w:rPr>
          <w:rFonts w:eastAsia="Times New Roman" w:cs="Times New Roman"/>
          <w:i/>
          <w:iCs/>
          <w:noProof/>
          <w:lang w:eastAsia="en-GB"/>
        </w:rPr>
        <w:t>Integrating Architecture and Design Into Sustainable Tourism Development</w:t>
      </w:r>
      <w:r w:rsidRPr="006D1B60">
        <w:rPr>
          <w:rFonts w:eastAsia="Times New Roman" w:cs="Times New Roman"/>
          <w:noProof/>
          <w:lang w:eastAsia="en-GB"/>
        </w:rPr>
        <w:t xml:space="preserve"> (pp. 1-20). IGI Global Scientific Publishing.</w:t>
      </w:r>
    </w:p>
    <w:p w14:paraId="64885963" w14:textId="77777777" w:rsidR="006E20B9" w:rsidRDefault="006E20B9" w:rsidP="006E20B9">
      <w:pPr>
        <w:pStyle w:val="NormalWeb"/>
        <w:spacing w:before="0" w:beforeAutospacing="0" w:after="240" w:afterAutospacing="0" w:line="360" w:lineRule="auto"/>
      </w:pPr>
      <w:r>
        <w:t xml:space="preserve">Nagy, C. (2016). </w:t>
      </w:r>
      <w:r>
        <w:rPr>
          <w:i/>
          <w:iCs/>
        </w:rPr>
        <w:t xml:space="preserve">Understanding Virgin Hotel Chicago’s Quick Rise to Consumer </w:t>
      </w:r>
      <w:proofErr w:type="spellStart"/>
      <w:r>
        <w:rPr>
          <w:i/>
          <w:iCs/>
        </w:rPr>
        <w:t>Favorite</w:t>
      </w:r>
      <w:proofErr w:type="spellEnd"/>
      <w:r>
        <w:t>. [online] Skift. Available at: https://skift.com/2016/11/21/understanding-virgin-hotel-chicagos-quick-rise-to-consumer-favorite/ [Accessed 23 Feb. 2025].</w:t>
      </w:r>
    </w:p>
    <w:p w14:paraId="5DDA253F" w14:textId="77777777" w:rsidR="006E20B9" w:rsidRPr="006D1B60" w:rsidRDefault="006E20B9" w:rsidP="00173C3A">
      <w:pPr>
        <w:rPr>
          <w:rFonts w:cs="Times New Roman"/>
          <w:noProof/>
        </w:rPr>
      </w:pPr>
      <w:r w:rsidRPr="006D1B60">
        <w:rPr>
          <w:rFonts w:cs="Times New Roman"/>
          <w:noProof/>
          <w:lang w:eastAsia="en-GB"/>
        </w:rPr>
        <w:t xml:space="preserve">Nam, K., Dutt, C.S., Chathoth, P., Daghfous, A. and Khan, M.S. (2021). The adoption of artificial intelligence and robotics in the hotel industry: prospects and challenges. </w:t>
      </w:r>
      <w:r w:rsidRPr="006D1B60">
        <w:rPr>
          <w:rFonts w:cs="Times New Roman"/>
          <w:i/>
          <w:iCs/>
          <w:noProof/>
          <w:lang w:eastAsia="en-GB"/>
        </w:rPr>
        <w:t>Electronic Markets</w:t>
      </w:r>
      <w:r w:rsidRPr="006D1B60">
        <w:rPr>
          <w:rFonts w:cs="Times New Roman"/>
          <w:noProof/>
          <w:lang w:eastAsia="en-GB"/>
        </w:rPr>
        <w:t xml:space="preserve">, </w:t>
      </w:r>
      <w:r w:rsidRPr="006D1B60">
        <w:rPr>
          <w:rFonts w:cs="Times New Roman"/>
          <w:i/>
          <w:iCs/>
          <w:noProof/>
          <w:lang w:eastAsia="en-GB"/>
        </w:rPr>
        <w:t>31</w:t>
      </w:r>
      <w:r w:rsidRPr="006D1B60">
        <w:rPr>
          <w:rFonts w:cs="Times New Roman"/>
          <w:noProof/>
          <w:lang w:eastAsia="en-GB"/>
        </w:rPr>
        <w:t>, pp.553-574.</w:t>
      </w:r>
    </w:p>
    <w:p w14:paraId="14D3CC83" w14:textId="77777777" w:rsidR="006E20B9" w:rsidRDefault="006E20B9" w:rsidP="006E20B9">
      <w:pPr>
        <w:pStyle w:val="NormalWeb"/>
        <w:spacing w:before="0" w:beforeAutospacing="0" w:after="240" w:afterAutospacing="0" w:line="360" w:lineRule="auto"/>
      </w:pPr>
      <w:r>
        <w:t xml:space="preserve">PwC (2023). </w:t>
      </w:r>
      <w:r>
        <w:rPr>
          <w:i/>
          <w:iCs/>
        </w:rPr>
        <w:t>Global Consumer Insights Survey</w:t>
      </w:r>
      <w:r>
        <w:t>. [online] PWC. Available at: https://www.pwc.com/gx/en/industries/consumer-markets/consumer-insights-survey.html [Accessed 23 Feb. 2025].</w:t>
      </w:r>
    </w:p>
    <w:p w14:paraId="1C598347" w14:textId="77777777" w:rsidR="006E20B9" w:rsidRPr="006D1B60" w:rsidRDefault="006E20B9" w:rsidP="00173C3A">
      <w:pPr>
        <w:rPr>
          <w:rFonts w:cs="Times New Roman"/>
          <w:noProof/>
        </w:rPr>
      </w:pPr>
      <w:r w:rsidRPr="006D1B60">
        <w:rPr>
          <w:rFonts w:eastAsia="Times New Roman" w:cs="Times New Roman"/>
          <w:noProof/>
          <w:lang w:eastAsia="en-GB"/>
        </w:rPr>
        <w:t xml:space="preserve">Rothaermel, F.T. (2019). </w:t>
      </w:r>
      <w:r w:rsidRPr="006D1B60">
        <w:rPr>
          <w:rFonts w:eastAsia="Times New Roman" w:cs="Times New Roman"/>
          <w:i/>
          <w:iCs/>
          <w:noProof/>
          <w:lang w:eastAsia="en-GB"/>
        </w:rPr>
        <w:t>Strategic management</w:t>
      </w:r>
      <w:r w:rsidRPr="006D1B60">
        <w:rPr>
          <w:rFonts w:eastAsia="Times New Roman" w:cs="Times New Roman"/>
          <w:noProof/>
          <w:lang w:eastAsia="en-GB"/>
        </w:rPr>
        <w:t>. McGraw-Hill.</w:t>
      </w:r>
    </w:p>
    <w:p w14:paraId="310DEB6C" w14:textId="77777777" w:rsidR="006E20B9" w:rsidRDefault="006E20B9" w:rsidP="006E20B9">
      <w:pPr>
        <w:pStyle w:val="NormalWeb"/>
        <w:spacing w:before="0" w:beforeAutospacing="0" w:after="240" w:afterAutospacing="0" w:line="360" w:lineRule="auto"/>
      </w:pPr>
      <w:r>
        <w:t xml:space="preserve">Rout, P. (2024). </w:t>
      </w:r>
      <w:r>
        <w:rPr>
          <w:i/>
          <w:iCs/>
        </w:rPr>
        <w:t>How Are Rising Staffing Costs Transforming the Hospitality Industry?</w:t>
      </w:r>
      <w:r>
        <w:t xml:space="preserve"> [online] </w:t>
      </w:r>
      <w:proofErr w:type="spellStart"/>
      <w:r>
        <w:t>QXGlobalgroup</w:t>
      </w:r>
      <w:proofErr w:type="spellEnd"/>
      <w:r>
        <w:t xml:space="preserve"> –. Available at: https://qxglobalgroup.com/fa/uk/blog/rising-costs-of-staffing-in-hospitality/ [Accessed 23 Feb. 2025].</w:t>
      </w:r>
    </w:p>
    <w:p w14:paraId="7E0D63A6" w14:textId="77777777" w:rsidR="006E20B9" w:rsidRPr="006D1B60" w:rsidRDefault="006E20B9" w:rsidP="00173C3A">
      <w:pPr>
        <w:rPr>
          <w:rFonts w:cs="Times New Roman"/>
          <w:noProof/>
          <w:lang w:eastAsia="en-GB"/>
        </w:rPr>
      </w:pPr>
      <w:r w:rsidRPr="006D1B60">
        <w:rPr>
          <w:rFonts w:cs="Times New Roman"/>
          <w:noProof/>
          <w:lang w:eastAsia="en-GB"/>
        </w:rPr>
        <w:t xml:space="preserve">Ruel, H. and Njoku, E. (2021). AI redefining the hospitality industry. </w:t>
      </w:r>
      <w:r w:rsidRPr="006D1B60">
        <w:rPr>
          <w:rFonts w:cs="Times New Roman"/>
          <w:i/>
          <w:iCs/>
          <w:noProof/>
          <w:lang w:eastAsia="en-GB"/>
        </w:rPr>
        <w:t>Journal of Tourism Futures</w:t>
      </w:r>
      <w:r w:rsidRPr="006D1B60">
        <w:rPr>
          <w:rFonts w:cs="Times New Roman"/>
          <w:noProof/>
          <w:lang w:eastAsia="en-GB"/>
        </w:rPr>
        <w:t xml:space="preserve">, </w:t>
      </w:r>
      <w:r w:rsidRPr="006D1B60">
        <w:rPr>
          <w:rFonts w:cs="Times New Roman"/>
          <w:i/>
          <w:iCs/>
          <w:noProof/>
          <w:lang w:eastAsia="en-GB"/>
        </w:rPr>
        <w:t>7</w:t>
      </w:r>
      <w:r w:rsidRPr="006D1B60">
        <w:rPr>
          <w:rFonts w:cs="Times New Roman"/>
          <w:noProof/>
          <w:lang w:eastAsia="en-GB"/>
        </w:rPr>
        <w:t>(1), pp.53-66.</w:t>
      </w:r>
    </w:p>
    <w:p w14:paraId="62B4DA34" w14:textId="77777777" w:rsidR="006E20B9" w:rsidRDefault="006E20B9" w:rsidP="006E20B9">
      <w:pPr>
        <w:pStyle w:val="NormalWeb"/>
        <w:spacing w:before="0" w:beforeAutospacing="0" w:after="240" w:afterAutospacing="0" w:line="360" w:lineRule="auto"/>
      </w:pPr>
      <w:r>
        <w:t xml:space="preserve">Sahota, N. (2024). </w:t>
      </w:r>
      <w:r>
        <w:rPr>
          <w:i/>
          <w:iCs/>
        </w:rPr>
        <w:t>AI In Hospitality: Elevating The Hotel Guest Experience Through Innovation</w:t>
      </w:r>
      <w:r>
        <w:t>. [online] Forbes. Available at: https://www.forbes.com/sites/neilsahota/2024/03/06/ai-in-hospitality-elevating-the-hotel-guest-experience-through-innovation/ [Accessed 23 Feb. 2025].</w:t>
      </w:r>
    </w:p>
    <w:p w14:paraId="4F23E351" w14:textId="77777777" w:rsidR="006E20B9" w:rsidRPr="006D1B60" w:rsidRDefault="006E20B9" w:rsidP="00173C3A">
      <w:pPr>
        <w:rPr>
          <w:rFonts w:eastAsia="Times New Roman" w:cs="Times New Roman"/>
          <w:noProof/>
        </w:rPr>
      </w:pPr>
      <w:r w:rsidRPr="006D1B60">
        <w:rPr>
          <w:rFonts w:eastAsia="Times New Roman" w:cs="Times New Roman"/>
          <w:noProof/>
          <w:lang w:eastAsia="en-GB"/>
        </w:rPr>
        <w:lastRenderedPageBreak/>
        <w:t xml:space="preserve">Saxena, S.K., Gupta, V. and Kumar, S. (2024). Enhancing Guest Loyalty in the Hotel Industry Through Artificial Intelligence-Drive Personalization. In </w:t>
      </w:r>
      <w:r w:rsidRPr="006D1B60">
        <w:rPr>
          <w:rFonts w:eastAsia="Times New Roman" w:cs="Times New Roman"/>
          <w:i/>
          <w:iCs/>
          <w:noProof/>
          <w:lang w:eastAsia="en-GB"/>
        </w:rPr>
        <w:t>New Technologies in Virtual and Hybrid Events</w:t>
      </w:r>
      <w:r w:rsidRPr="006D1B60">
        <w:rPr>
          <w:rFonts w:eastAsia="Times New Roman" w:cs="Times New Roman"/>
          <w:noProof/>
          <w:lang w:eastAsia="en-GB"/>
        </w:rPr>
        <w:t xml:space="preserve"> (pp. 335-350). IGI Global.</w:t>
      </w:r>
    </w:p>
    <w:p w14:paraId="2ED47FE1" w14:textId="77777777" w:rsidR="006E20B9" w:rsidRPr="006D1B60" w:rsidRDefault="006E20B9" w:rsidP="00173C3A">
      <w:pPr>
        <w:rPr>
          <w:rFonts w:cs="Times New Roman"/>
          <w:noProof/>
        </w:rPr>
      </w:pPr>
      <w:r w:rsidRPr="006D1B60">
        <w:rPr>
          <w:rFonts w:eastAsia="Times New Roman" w:cs="Times New Roman"/>
          <w:noProof/>
          <w:lang w:eastAsia="en-GB"/>
        </w:rPr>
        <w:t xml:space="preserve">Semwal, R., Tripathi, N., Kulshrestha, R. and Tyagi, P. (2024). Innovative Approaches to Sustainable Hospitality: Leveraging AI and Technology for Energy Efficiency, Waste Reduction, and Eco-Friendly Mobility. In </w:t>
      </w:r>
      <w:r w:rsidRPr="006D1B60">
        <w:rPr>
          <w:rFonts w:eastAsia="Times New Roman" w:cs="Times New Roman"/>
          <w:i/>
          <w:iCs/>
          <w:noProof/>
          <w:lang w:eastAsia="en-GB"/>
        </w:rPr>
        <w:t>Hotel and Travel Management in the AI Era</w:t>
      </w:r>
      <w:r w:rsidRPr="006D1B60">
        <w:rPr>
          <w:rFonts w:eastAsia="Times New Roman" w:cs="Times New Roman"/>
          <w:noProof/>
          <w:lang w:eastAsia="en-GB"/>
        </w:rPr>
        <w:t xml:space="preserve"> (pp. 379-400). IGI Global.</w:t>
      </w:r>
    </w:p>
    <w:p w14:paraId="293AB255" w14:textId="77777777" w:rsidR="006E20B9" w:rsidRPr="006D1B60" w:rsidRDefault="006E20B9" w:rsidP="00173C3A">
      <w:pPr>
        <w:rPr>
          <w:rFonts w:cs="Times New Roman"/>
          <w:noProof/>
        </w:rPr>
      </w:pPr>
      <w:r w:rsidRPr="006D1B60">
        <w:rPr>
          <w:rFonts w:eastAsia="Times New Roman" w:cs="Times New Roman"/>
          <w:noProof/>
          <w:lang w:eastAsia="en-GB"/>
        </w:rPr>
        <w:t xml:space="preserve">Seyfi, S., Vo-Thanh, T. and Zaman, M. (2024). Hospitality in the age of Gen Z: a critical reflection on evolving customer and workforce expectations. </w:t>
      </w:r>
      <w:r w:rsidRPr="006D1B60">
        <w:rPr>
          <w:rFonts w:eastAsia="Times New Roman" w:cs="Times New Roman"/>
          <w:i/>
          <w:iCs/>
          <w:noProof/>
          <w:lang w:eastAsia="en-GB"/>
        </w:rPr>
        <w:t>International Journal of Contemporary Hospitality Management</w:t>
      </w:r>
      <w:r w:rsidRPr="006D1B60">
        <w:rPr>
          <w:rFonts w:eastAsia="Times New Roman" w:cs="Times New Roman"/>
          <w:noProof/>
          <w:lang w:eastAsia="en-GB"/>
        </w:rPr>
        <w:t xml:space="preserve">, </w:t>
      </w:r>
      <w:r w:rsidRPr="006D1B60">
        <w:rPr>
          <w:rFonts w:eastAsia="Times New Roman" w:cs="Times New Roman"/>
          <w:i/>
          <w:iCs/>
          <w:noProof/>
          <w:lang w:eastAsia="en-GB"/>
        </w:rPr>
        <w:t>36</w:t>
      </w:r>
      <w:r w:rsidRPr="006D1B60">
        <w:rPr>
          <w:rFonts w:eastAsia="Times New Roman" w:cs="Times New Roman"/>
          <w:noProof/>
          <w:lang w:eastAsia="en-GB"/>
        </w:rPr>
        <w:t>(13), pp.118-134.</w:t>
      </w:r>
    </w:p>
    <w:p w14:paraId="4BD82751" w14:textId="77777777" w:rsidR="006E20B9" w:rsidRPr="006D1B60" w:rsidRDefault="006E20B9" w:rsidP="00173C3A">
      <w:pPr>
        <w:rPr>
          <w:rFonts w:cs="Times New Roman"/>
          <w:noProof/>
        </w:rPr>
      </w:pPr>
      <w:r w:rsidRPr="006D1B60">
        <w:rPr>
          <w:rFonts w:eastAsia="Times New Roman" w:cs="Times New Roman"/>
          <w:noProof/>
          <w:lang w:eastAsia="en-GB"/>
        </w:rPr>
        <w:t xml:space="preserve">Sharma, M., Tyagi, P.K., Semwal, R., Tyagi, P., Singh, V.J. and Kumari, N. (2024), June. Robotic Concierges and Smart Spaces: A Vision for the Future of Hospitality Services. In </w:t>
      </w:r>
      <w:r w:rsidRPr="006D1B60">
        <w:rPr>
          <w:rFonts w:eastAsia="Times New Roman" w:cs="Times New Roman"/>
          <w:i/>
          <w:iCs/>
          <w:noProof/>
          <w:lang w:eastAsia="en-GB"/>
        </w:rPr>
        <w:t>International Conference on Innovation and Regenerative Trends in Tourism and Hospitality Industry (IRTTHI 2024)</w:t>
      </w:r>
      <w:r w:rsidRPr="006D1B60">
        <w:rPr>
          <w:rFonts w:eastAsia="Times New Roman" w:cs="Times New Roman"/>
          <w:noProof/>
          <w:lang w:eastAsia="en-GB"/>
        </w:rPr>
        <w:t xml:space="preserve"> (pp. 511-525). Atlantis Press.</w:t>
      </w:r>
    </w:p>
    <w:p w14:paraId="3E69305C" w14:textId="77777777" w:rsidR="006E20B9" w:rsidRPr="006D1B60" w:rsidRDefault="006E20B9" w:rsidP="00173C3A">
      <w:pPr>
        <w:rPr>
          <w:rFonts w:cs="Times New Roman"/>
          <w:noProof/>
        </w:rPr>
      </w:pPr>
      <w:r w:rsidRPr="006D1B60">
        <w:rPr>
          <w:rFonts w:eastAsia="Times New Roman" w:cs="Times New Roman"/>
          <w:noProof/>
          <w:lang w:eastAsia="en-GB"/>
        </w:rPr>
        <w:t xml:space="preserve">Shi, Y., Yang, K., Jiang, T., Zhang, J. and Letaief, K.B. (2020). Communication-efficient edge AI: Algorithms and systems. </w:t>
      </w:r>
      <w:r w:rsidRPr="006D1B60">
        <w:rPr>
          <w:rFonts w:eastAsia="Times New Roman" w:cs="Times New Roman"/>
          <w:i/>
          <w:iCs/>
          <w:noProof/>
          <w:lang w:eastAsia="en-GB"/>
        </w:rPr>
        <w:t>IEEE Communications Surveys &amp; Tutorials</w:t>
      </w:r>
      <w:r w:rsidRPr="006D1B60">
        <w:rPr>
          <w:rFonts w:eastAsia="Times New Roman" w:cs="Times New Roman"/>
          <w:noProof/>
          <w:lang w:eastAsia="en-GB"/>
        </w:rPr>
        <w:t xml:space="preserve">, </w:t>
      </w:r>
      <w:r w:rsidRPr="006D1B60">
        <w:rPr>
          <w:rFonts w:eastAsia="Times New Roman" w:cs="Times New Roman"/>
          <w:i/>
          <w:iCs/>
          <w:noProof/>
          <w:lang w:eastAsia="en-GB"/>
        </w:rPr>
        <w:t>22</w:t>
      </w:r>
      <w:r w:rsidRPr="006D1B60">
        <w:rPr>
          <w:rFonts w:eastAsia="Times New Roman" w:cs="Times New Roman"/>
          <w:noProof/>
          <w:lang w:eastAsia="en-GB"/>
        </w:rPr>
        <w:t>(4), pp.2167-2191.</w:t>
      </w:r>
    </w:p>
    <w:p w14:paraId="6470FC68" w14:textId="77777777" w:rsidR="006E20B9" w:rsidRPr="006D1B60" w:rsidRDefault="006E20B9" w:rsidP="00173C3A">
      <w:pPr>
        <w:rPr>
          <w:rFonts w:cs="Times New Roman"/>
          <w:noProof/>
        </w:rPr>
      </w:pPr>
      <w:r w:rsidRPr="006D1B60">
        <w:rPr>
          <w:rFonts w:eastAsia="Times New Roman" w:cs="Times New Roman"/>
          <w:noProof/>
          <w:lang w:eastAsia="en-GB"/>
        </w:rPr>
        <w:t xml:space="preserve">Shin, H.H. and Jeong, M. (2020). Guests’ perceptions of robot concierge and their adoption intentions. </w:t>
      </w:r>
      <w:r w:rsidRPr="006D1B60">
        <w:rPr>
          <w:rFonts w:eastAsia="Times New Roman" w:cs="Times New Roman"/>
          <w:i/>
          <w:iCs/>
          <w:noProof/>
          <w:lang w:eastAsia="en-GB"/>
        </w:rPr>
        <w:t>International Journal of Contemporary Hospitality Management</w:t>
      </w:r>
      <w:r w:rsidRPr="006D1B60">
        <w:rPr>
          <w:rFonts w:eastAsia="Times New Roman" w:cs="Times New Roman"/>
          <w:noProof/>
          <w:lang w:eastAsia="en-GB"/>
        </w:rPr>
        <w:t xml:space="preserve">, </w:t>
      </w:r>
      <w:r w:rsidRPr="006D1B60">
        <w:rPr>
          <w:rFonts w:eastAsia="Times New Roman" w:cs="Times New Roman"/>
          <w:i/>
          <w:iCs/>
          <w:noProof/>
          <w:lang w:eastAsia="en-GB"/>
        </w:rPr>
        <w:t>32</w:t>
      </w:r>
      <w:r w:rsidRPr="006D1B60">
        <w:rPr>
          <w:rFonts w:eastAsia="Times New Roman" w:cs="Times New Roman"/>
          <w:noProof/>
          <w:lang w:eastAsia="en-GB"/>
        </w:rPr>
        <w:t>(8), pp.2613-2633.</w:t>
      </w:r>
    </w:p>
    <w:p w14:paraId="5D900A74" w14:textId="77777777" w:rsidR="006E20B9" w:rsidRPr="006D1B60" w:rsidRDefault="006E20B9" w:rsidP="00173C3A">
      <w:pPr>
        <w:rPr>
          <w:rFonts w:cs="Times New Roman"/>
          <w:noProof/>
        </w:rPr>
      </w:pPr>
      <w:r w:rsidRPr="006D1B60">
        <w:rPr>
          <w:rFonts w:eastAsia="Times New Roman" w:cs="Times New Roman"/>
          <w:noProof/>
          <w:lang w:eastAsia="en-GB"/>
        </w:rPr>
        <w:t xml:space="preserve">Singh, V. and Karthik, K. (2025). Optimizing Food Quality and Customer Service in Restaurants Through AI-Powered Monitoring Systems. In </w:t>
      </w:r>
      <w:r w:rsidRPr="006D1B60">
        <w:rPr>
          <w:rFonts w:eastAsia="Times New Roman" w:cs="Times New Roman"/>
          <w:i/>
          <w:iCs/>
          <w:noProof/>
          <w:lang w:eastAsia="en-GB"/>
        </w:rPr>
        <w:t>Technological Innovations in the Food Service Industry</w:t>
      </w:r>
      <w:r w:rsidRPr="006D1B60">
        <w:rPr>
          <w:rFonts w:eastAsia="Times New Roman" w:cs="Times New Roman"/>
          <w:noProof/>
          <w:lang w:eastAsia="en-GB"/>
        </w:rPr>
        <w:t xml:space="preserve"> (pp. 49-68). IGI Global Scientific Publishing.</w:t>
      </w:r>
    </w:p>
    <w:p w14:paraId="79EDFAD3" w14:textId="77777777" w:rsidR="006E20B9" w:rsidRDefault="006E20B9" w:rsidP="006E20B9">
      <w:pPr>
        <w:pStyle w:val="NormalWeb"/>
        <w:spacing w:before="0" w:beforeAutospacing="0" w:after="240" w:afterAutospacing="0" w:line="360" w:lineRule="auto"/>
      </w:pPr>
      <w:r>
        <w:t xml:space="preserve">Statista (2024). </w:t>
      </w:r>
      <w:r>
        <w:rPr>
          <w:i/>
          <w:iCs/>
        </w:rPr>
        <w:t>Topic: Artificial intelligence (AI) use in hospitality</w:t>
      </w:r>
      <w:r>
        <w:t>. [online] Statista. Available at: https://www.statista.com/topics/12390/artificial-intelligence-ai-use-in-hospitality/ [Accessed 23 Feb. 2025].</w:t>
      </w:r>
    </w:p>
    <w:p w14:paraId="39BC6611" w14:textId="77777777" w:rsidR="006E20B9" w:rsidRPr="006D1B60" w:rsidRDefault="006E20B9" w:rsidP="00173C3A">
      <w:pPr>
        <w:rPr>
          <w:rFonts w:cs="Times New Roman"/>
          <w:noProof/>
        </w:rPr>
      </w:pPr>
      <w:r w:rsidRPr="006D1B60">
        <w:rPr>
          <w:rFonts w:eastAsia="Times New Roman" w:cs="Times New Roman"/>
          <w:noProof/>
          <w:lang w:eastAsia="en-GB"/>
        </w:rPr>
        <w:t xml:space="preserve">Talukder, M.B., Kabir, F. and Haghi, A.K. (2025). Artificial Intelligence in the fields of Financial Management and Hospitality. In </w:t>
      </w:r>
      <w:r w:rsidRPr="006D1B60">
        <w:rPr>
          <w:rFonts w:eastAsia="Times New Roman" w:cs="Times New Roman"/>
          <w:i/>
          <w:iCs/>
          <w:noProof/>
          <w:lang w:eastAsia="en-GB"/>
        </w:rPr>
        <w:t>Utilizing AI and Machine Learning in Financial Analysis</w:t>
      </w:r>
      <w:r w:rsidRPr="006D1B60">
        <w:rPr>
          <w:rFonts w:eastAsia="Times New Roman" w:cs="Times New Roman"/>
          <w:noProof/>
          <w:lang w:eastAsia="en-GB"/>
        </w:rPr>
        <w:t xml:space="preserve"> (pp. 531-554). IGI Global Scientific Publishing.</w:t>
      </w:r>
    </w:p>
    <w:p w14:paraId="0BA465EF" w14:textId="77777777" w:rsidR="006E20B9" w:rsidRPr="006D1B60" w:rsidRDefault="006E20B9" w:rsidP="00173C3A">
      <w:pPr>
        <w:rPr>
          <w:rFonts w:cs="Times New Roman"/>
          <w:noProof/>
        </w:rPr>
      </w:pPr>
      <w:r w:rsidRPr="006D1B60">
        <w:rPr>
          <w:rFonts w:eastAsia="Times New Roman" w:cs="Times New Roman"/>
          <w:noProof/>
          <w:lang w:eastAsia="en-GB"/>
        </w:rPr>
        <w:lastRenderedPageBreak/>
        <w:t xml:space="preserve">Talukder, M.B., Rahman, M.Z. and Khan, M.R. (2025). Enhancing Guest Experience Through Smart Hotel Technologies. In </w:t>
      </w:r>
      <w:r w:rsidRPr="006D1B60">
        <w:rPr>
          <w:rFonts w:eastAsia="Times New Roman" w:cs="Times New Roman"/>
          <w:i/>
          <w:iCs/>
          <w:noProof/>
          <w:lang w:eastAsia="en-GB"/>
        </w:rPr>
        <w:t>Adapting to Evolving Consumer Experiences in Hospitality and Tourism</w:t>
      </w:r>
      <w:r w:rsidRPr="006D1B60">
        <w:rPr>
          <w:rFonts w:eastAsia="Times New Roman" w:cs="Times New Roman"/>
          <w:noProof/>
          <w:lang w:eastAsia="en-GB"/>
        </w:rPr>
        <w:t xml:space="preserve"> (pp. 301-324). IGI Global.</w:t>
      </w:r>
    </w:p>
    <w:p w14:paraId="3CE72770" w14:textId="77777777" w:rsidR="006E20B9" w:rsidRPr="006D1B60" w:rsidRDefault="006E20B9" w:rsidP="00173C3A">
      <w:pPr>
        <w:rPr>
          <w:rFonts w:cs="Times New Roman"/>
          <w:noProof/>
        </w:rPr>
      </w:pPr>
      <w:r w:rsidRPr="006D1B60">
        <w:rPr>
          <w:rFonts w:eastAsia="Times New Roman" w:cs="Times New Roman"/>
          <w:noProof/>
          <w:lang w:eastAsia="en-GB"/>
        </w:rPr>
        <w:t xml:space="preserve">Tavitiyaman, P., So, C.Y.A. and Chan, O.L.K. (2024). Hotel employees’ attitudes toward technology adoption and training support and their engagement, satisfaction, and retention. </w:t>
      </w:r>
      <w:r w:rsidRPr="006D1B60">
        <w:rPr>
          <w:rFonts w:eastAsia="Times New Roman" w:cs="Times New Roman"/>
          <w:i/>
          <w:iCs/>
          <w:noProof/>
          <w:lang w:eastAsia="en-GB"/>
        </w:rPr>
        <w:t>Journal of Human Resources in Hospitality &amp; Tourism</w:t>
      </w:r>
      <w:r w:rsidRPr="006D1B60">
        <w:rPr>
          <w:rFonts w:eastAsia="Times New Roman" w:cs="Times New Roman"/>
          <w:noProof/>
          <w:lang w:eastAsia="en-GB"/>
        </w:rPr>
        <w:t xml:space="preserve">, </w:t>
      </w:r>
      <w:r w:rsidRPr="006D1B60">
        <w:rPr>
          <w:rFonts w:eastAsia="Times New Roman" w:cs="Times New Roman"/>
          <w:i/>
          <w:iCs/>
          <w:noProof/>
          <w:lang w:eastAsia="en-GB"/>
        </w:rPr>
        <w:t>23</w:t>
      </w:r>
      <w:r w:rsidRPr="006D1B60">
        <w:rPr>
          <w:rFonts w:eastAsia="Times New Roman" w:cs="Times New Roman"/>
          <w:noProof/>
          <w:lang w:eastAsia="en-GB"/>
        </w:rPr>
        <w:t>(2), pp.266-288.</w:t>
      </w:r>
    </w:p>
    <w:p w14:paraId="0AE0D493" w14:textId="77777777" w:rsidR="006E20B9" w:rsidRPr="006D1B60" w:rsidRDefault="006E20B9" w:rsidP="00173C3A">
      <w:pPr>
        <w:rPr>
          <w:rFonts w:cs="Times New Roman"/>
          <w:noProof/>
        </w:rPr>
      </w:pPr>
      <w:r w:rsidRPr="006D1B60">
        <w:rPr>
          <w:rFonts w:eastAsia="Times New Roman" w:cs="Times New Roman"/>
          <w:noProof/>
          <w:lang w:eastAsia="en-GB"/>
        </w:rPr>
        <w:t xml:space="preserve">Thakur, N. (2024). AI and Technology Are Used in Hospitality and Tourism. In </w:t>
      </w:r>
      <w:r w:rsidRPr="006D1B60">
        <w:rPr>
          <w:rFonts w:eastAsia="Times New Roman" w:cs="Times New Roman"/>
          <w:i/>
          <w:iCs/>
          <w:noProof/>
          <w:lang w:eastAsia="en-GB"/>
        </w:rPr>
        <w:t>Hotel and Travel Management in the AI Era</w:t>
      </w:r>
      <w:r w:rsidRPr="006D1B60">
        <w:rPr>
          <w:rFonts w:eastAsia="Times New Roman" w:cs="Times New Roman"/>
          <w:noProof/>
          <w:lang w:eastAsia="en-GB"/>
        </w:rPr>
        <w:t xml:space="preserve"> (pp. 55-78). IGI Global.</w:t>
      </w:r>
    </w:p>
    <w:p w14:paraId="6E47B98E" w14:textId="77777777" w:rsidR="006E20B9" w:rsidRDefault="006E20B9" w:rsidP="00173C3A">
      <w:pPr>
        <w:rPr>
          <w:rFonts w:cs="Times New Roman"/>
          <w:noProof/>
          <w:lang w:eastAsia="en-GB"/>
        </w:rPr>
      </w:pPr>
      <w:r w:rsidRPr="006D1B60">
        <w:rPr>
          <w:rFonts w:cs="Times New Roman"/>
          <w:noProof/>
          <w:lang w:eastAsia="en-GB"/>
        </w:rPr>
        <w:t xml:space="preserve">Vashishth, T.K., Sharma, V., Sharma, K.K., Kumar, B., Kumar, A. and Panwar, R. (2024). Artificial intelligence (AI)–powered chatbots: Providing instant support and personalized recommendations to guests 24/7. In </w:t>
      </w:r>
      <w:r w:rsidRPr="006D1B60">
        <w:rPr>
          <w:rFonts w:cs="Times New Roman"/>
          <w:i/>
          <w:iCs/>
          <w:noProof/>
          <w:lang w:eastAsia="en-GB"/>
        </w:rPr>
        <w:t>Technology and Luxury Hospitality</w:t>
      </w:r>
      <w:r w:rsidRPr="006D1B60">
        <w:rPr>
          <w:rFonts w:cs="Times New Roman"/>
          <w:noProof/>
          <w:lang w:eastAsia="en-GB"/>
        </w:rPr>
        <w:t xml:space="preserve"> (pp. 211-236). Routledge.</w:t>
      </w:r>
    </w:p>
    <w:p w14:paraId="50A67897" w14:textId="77777777" w:rsidR="006E20B9" w:rsidRPr="006D1B60" w:rsidRDefault="006E20B9" w:rsidP="00173C3A">
      <w:pPr>
        <w:rPr>
          <w:rFonts w:cs="Times New Roman"/>
          <w:noProof/>
        </w:rPr>
      </w:pPr>
      <w:r w:rsidRPr="006D1B60">
        <w:rPr>
          <w:rFonts w:cs="Times New Roman"/>
          <w:noProof/>
          <w:lang w:eastAsia="en-GB"/>
        </w:rPr>
        <w:t xml:space="preserve">Verma, A. and Bala, K. (2022). Transformational leadership and organizational citizenship behaviour of cross-functional team members: Empirical assessment of moderating and mediating effects. </w:t>
      </w:r>
      <w:r w:rsidRPr="006D1B60">
        <w:rPr>
          <w:rFonts w:cs="Times New Roman"/>
          <w:i/>
          <w:iCs/>
          <w:noProof/>
          <w:lang w:eastAsia="en-GB"/>
        </w:rPr>
        <w:t>Management and Labour Studies</w:t>
      </w:r>
      <w:r w:rsidRPr="006D1B60">
        <w:rPr>
          <w:rFonts w:cs="Times New Roman"/>
          <w:noProof/>
          <w:lang w:eastAsia="en-GB"/>
        </w:rPr>
        <w:t xml:space="preserve">, </w:t>
      </w:r>
      <w:r w:rsidRPr="006D1B60">
        <w:rPr>
          <w:rFonts w:cs="Times New Roman"/>
          <w:i/>
          <w:iCs/>
          <w:noProof/>
          <w:lang w:eastAsia="en-GB"/>
        </w:rPr>
        <w:t>47</w:t>
      </w:r>
      <w:r w:rsidRPr="006D1B60">
        <w:rPr>
          <w:rFonts w:cs="Times New Roman"/>
          <w:noProof/>
          <w:lang w:eastAsia="en-GB"/>
        </w:rPr>
        <w:t>(4), pp.502-524.</w:t>
      </w:r>
    </w:p>
    <w:p w14:paraId="1D6D2A60" w14:textId="77777777" w:rsidR="006E20B9" w:rsidRPr="006D1B60" w:rsidRDefault="006E20B9" w:rsidP="00173C3A">
      <w:pPr>
        <w:rPr>
          <w:rFonts w:cs="Times New Roman"/>
          <w:noProof/>
        </w:rPr>
      </w:pPr>
      <w:r w:rsidRPr="006D1B60">
        <w:rPr>
          <w:rFonts w:eastAsia="Times New Roman" w:cs="Times New Roman"/>
          <w:noProof/>
          <w:lang w:eastAsia="en-GB"/>
        </w:rPr>
        <w:t xml:space="preserve">Vinnakota, S., Mohan, M.D., Boda, J., Sekuini, J., Mustafa, M. and Madala, H. (2022). Leveraging artificial intelligence in the hospitality industry: opportunities and challenges. </w:t>
      </w:r>
      <w:r w:rsidRPr="006D1B60">
        <w:rPr>
          <w:rFonts w:eastAsia="Times New Roman" w:cs="Times New Roman"/>
          <w:i/>
          <w:iCs/>
          <w:noProof/>
          <w:lang w:eastAsia="en-GB"/>
        </w:rPr>
        <w:t>Asian Journal of Social Science and Management Technology</w:t>
      </w:r>
      <w:r w:rsidRPr="006D1B60">
        <w:rPr>
          <w:rFonts w:eastAsia="Times New Roman" w:cs="Times New Roman"/>
          <w:noProof/>
          <w:lang w:eastAsia="en-GB"/>
        </w:rPr>
        <w:t xml:space="preserve">, </w:t>
      </w:r>
      <w:r w:rsidRPr="006D1B60">
        <w:rPr>
          <w:rFonts w:eastAsia="Times New Roman" w:cs="Times New Roman"/>
          <w:i/>
          <w:iCs/>
          <w:noProof/>
          <w:lang w:eastAsia="en-GB"/>
        </w:rPr>
        <w:t>5</w:t>
      </w:r>
      <w:r w:rsidRPr="006D1B60">
        <w:rPr>
          <w:rFonts w:eastAsia="Times New Roman" w:cs="Times New Roman"/>
          <w:noProof/>
          <w:lang w:eastAsia="en-GB"/>
        </w:rPr>
        <w:t>(3), pp.201-261.</w:t>
      </w:r>
    </w:p>
    <w:p w14:paraId="7FFF5F77" w14:textId="77777777" w:rsidR="006E20B9" w:rsidRPr="006D1B60" w:rsidRDefault="006E20B9" w:rsidP="00173C3A">
      <w:pPr>
        <w:rPr>
          <w:rFonts w:cs="Times New Roman"/>
          <w:noProof/>
          <w:lang w:eastAsia="en-GB"/>
        </w:rPr>
      </w:pPr>
      <w:r w:rsidRPr="006D1B60">
        <w:rPr>
          <w:rFonts w:cs="Times New Roman"/>
          <w:noProof/>
          <w:lang w:eastAsia="en-GB"/>
        </w:rPr>
        <w:t xml:space="preserve">Vinod, B. (2022). Artificial Intelligence and Emerging Technologies in Hospitality. </w:t>
      </w:r>
      <w:r w:rsidRPr="006D1B60">
        <w:rPr>
          <w:rFonts w:cs="Times New Roman"/>
          <w:i/>
          <w:iCs/>
          <w:noProof/>
          <w:lang w:eastAsia="en-GB"/>
        </w:rPr>
        <w:t>Revenue Management in the Lodging Industry: Origins to the Last Frontier</w:t>
      </w:r>
      <w:r w:rsidRPr="006D1B60">
        <w:rPr>
          <w:rFonts w:cs="Times New Roman"/>
          <w:noProof/>
          <w:lang w:eastAsia="en-GB"/>
        </w:rPr>
        <w:t>, pp.279-313.</w:t>
      </w:r>
    </w:p>
    <w:p w14:paraId="02FE5A16" w14:textId="77777777" w:rsidR="006E20B9" w:rsidRDefault="006E20B9" w:rsidP="006E20B9">
      <w:pPr>
        <w:pStyle w:val="NormalWeb"/>
        <w:spacing w:before="0" w:beforeAutospacing="0" w:after="240" w:afterAutospacing="0" w:line="360" w:lineRule="auto"/>
      </w:pPr>
      <w:r>
        <w:t xml:space="preserve">Virgin (2025). </w:t>
      </w:r>
      <w:r>
        <w:rPr>
          <w:i/>
          <w:iCs/>
        </w:rPr>
        <w:t>Virgin Hotels uses innovative ways to make their guests feel special | Virgin</w:t>
      </w:r>
      <w:r>
        <w:t>. [online] Virgin.com. Available at: https://www.virgin.com/about-virgin/latest/virgin-hotels-uses-innovative-ways-to-make-guests-feel-special [Accessed 23 Feb. 2025].</w:t>
      </w:r>
    </w:p>
    <w:p w14:paraId="72D2A939" w14:textId="77777777" w:rsidR="006E20B9" w:rsidRDefault="006E20B9" w:rsidP="006E20B9">
      <w:pPr>
        <w:pStyle w:val="NormalWeb"/>
        <w:spacing w:before="0" w:beforeAutospacing="0" w:after="240" w:afterAutospacing="0" w:line="360" w:lineRule="auto"/>
      </w:pPr>
      <w:r>
        <w:t xml:space="preserve">Virgin Hotels (2019). </w:t>
      </w:r>
      <w:r>
        <w:rPr>
          <w:i/>
          <w:iCs/>
        </w:rPr>
        <w:t>Luxury Hotel in Chicago, Illinois | Virgin Hotels Chicago</w:t>
      </w:r>
      <w:r>
        <w:t>. [online] Virginhotels.com. Available at: https://virginhotels.com/chicago/the-hotel/ [Accessed 23 Feb. 2025].</w:t>
      </w:r>
    </w:p>
    <w:p w14:paraId="16B2E87F" w14:textId="77777777" w:rsidR="006E20B9" w:rsidRDefault="006E20B9" w:rsidP="006E20B9">
      <w:pPr>
        <w:pStyle w:val="NormalWeb"/>
        <w:spacing w:before="0" w:beforeAutospacing="0" w:after="240" w:afterAutospacing="0" w:line="360" w:lineRule="auto"/>
      </w:pPr>
      <w:r>
        <w:t xml:space="preserve">Virgin Hotels (2023). </w:t>
      </w:r>
      <w:r>
        <w:rPr>
          <w:i/>
          <w:iCs/>
        </w:rPr>
        <w:t>Virgin Hotels - Business Development</w:t>
      </w:r>
      <w:r>
        <w:t>. [online] Virginhotels.com. Available at: https://development.virginhotels.com/blog/technology/ [Accessed 23 Feb. 2025].</w:t>
      </w:r>
    </w:p>
    <w:p w14:paraId="688E1332" w14:textId="77777777" w:rsidR="006E20B9" w:rsidRPr="006D1B60" w:rsidRDefault="006E20B9" w:rsidP="00173C3A">
      <w:pPr>
        <w:rPr>
          <w:rFonts w:cs="Times New Roman"/>
          <w:noProof/>
          <w:lang w:eastAsia="en-GB"/>
        </w:rPr>
      </w:pPr>
      <w:r w:rsidRPr="006D1B60">
        <w:rPr>
          <w:rFonts w:cs="Times New Roman"/>
          <w:noProof/>
          <w:lang w:eastAsia="en-GB"/>
        </w:rPr>
        <w:lastRenderedPageBreak/>
        <w:t xml:space="preserve">Wang, G., Obrenovic, B., Gu, X. and Godinic, D. (2025). Fear of the new technology: Investigating the factors that influence individual attitudes toward generative Artificial Intelligence (AI). </w:t>
      </w:r>
      <w:r w:rsidRPr="006D1B60">
        <w:rPr>
          <w:rFonts w:cs="Times New Roman"/>
          <w:i/>
          <w:iCs/>
          <w:noProof/>
          <w:lang w:eastAsia="en-GB"/>
        </w:rPr>
        <w:t>Current Psychology</w:t>
      </w:r>
      <w:r w:rsidRPr="006D1B60">
        <w:rPr>
          <w:rFonts w:cs="Times New Roman"/>
          <w:noProof/>
          <w:lang w:eastAsia="en-GB"/>
        </w:rPr>
        <w:t>, pp.1-18.</w:t>
      </w:r>
    </w:p>
    <w:p w14:paraId="2D8354CF" w14:textId="77777777" w:rsidR="006E20B9" w:rsidRPr="006D1B60" w:rsidRDefault="006E20B9" w:rsidP="00173C3A">
      <w:pPr>
        <w:rPr>
          <w:rFonts w:cs="Times New Roman"/>
          <w:noProof/>
          <w:lang w:eastAsia="en-GB"/>
        </w:rPr>
      </w:pPr>
      <w:r w:rsidRPr="006D1B60">
        <w:rPr>
          <w:rFonts w:cs="Times New Roman"/>
          <w:noProof/>
          <w:lang w:eastAsia="en-GB"/>
        </w:rPr>
        <w:t xml:space="preserve">Wang, W., Iahad, N.A. and Al-Sharafi, M.A. (2025). Artificial Intelligence Implementation in the Tourism Industry: A Literature Review. </w:t>
      </w:r>
      <w:r w:rsidRPr="006D1B60">
        <w:rPr>
          <w:rFonts w:cs="Times New Roman"/>
          <w:i/>
          <w:iCs/>
          <w:noProof/>
          <w:lang w:eastAsia="en-GB"/>
        </w:rPr>
        <w:t>Current and Future Trends on AI Applications: Volume 1</w:t>
      </w:r>
      <w:r w:rsidRPr="006D1B60">
        <w:rPr>
          <w:rFonts w:cs="Times New Roman"/>
          <w:noProof/>
          <w:lang w:eastAsia="en-GB"/>
        </w:rPr>
        <w:t>, pp.149-166.</w:t>
      </w:r>
    </w:p>
    <w:p w14:paraId="22595567" w14:textId="77777777" w:rsidR="006E20B9" w:rsidRPr="006D1B60" w:rsidRDefault="006E20B9" w:rsidP="00173C3A">
      <w:pPr>
        <w:rPr>
          <w:rFonts w:cs="Times New Roman"/>
          <w:noProof/>
          <w:lang w:eastAsia="en-GB"/>
        </w:rPr>
      </w:pPr>
      <w:r w:rsidRPr="006D1B60">
        <w:rPr>
          <w:rFonts w:eastAsia="Times New Roman" w:cs="Times New Roman"/>
          <w:noProof/>
          <w:lang w:eastAsia="en-GB"/>
        </w:rPr>
        <w:t xml:space="preserve">Wang, Y.C. and Uysal, M. (2024). Artificial intelligence-assisted mindfulness in tourism, hospitality, and events. </w:t>
      </w:r>
      <w:r w:rsidRPr="006D1B60">
        <w:rPr>
          <w:rFonts w:eastAsia="Times New Roman" w:cs="Times New Roman"/>
          <w:i/>
          <w:iCs/>
          <w:noProof/>
          <w:lang w:eastAsia="en-GB"/>
        </w:rPr>
        <w:t>International Journal of Contemporary Hospitality Management</w:t>
      </w:r>
      <w:r w:rsidRPr="006D1B60">
        <w:rPr>
          <w:rFonts w:eastAsia="Times New Roman" w:cs="Times New Roman"/>
          <w:noProof/>
          <w:lang w:eastAsia="en-GB"/>
        </w:rPr>
        <w:t xml:space="preserve">, </w:t>
      </w:r>
      <w:r w:rsidRPr="006D1B60">
        <w:rPr>
          <w:rFonts w:eastAsia="Times New Roman" w:cs="Times New Roman"/>
          <w:i/>
          <w:iCs/>
          <w:noProof/>
          <w:lang w:eastAsia="en-GB"/>
        </w:rPr>
        <w:t>36</w:t>
      </w:r>
      <w:r w:rsidRPr="006D1B60">
        <w:rPr>
          <w:rFonts w:eastAsia="Times New Roman" w:cs="Times New Roman"/>
          <w:noProof/>
          <w:lang w:eastAsia="en-GB"/>
        </w:rPr>
        <w:t>(4), pp.1262-1278.</w:t>
      </w:r>
    </w:p>
    <w:p w14:paraId="582E1FD7" w14:textId="77777777" w:rsidR="006E20B9" w:rsidRPr="006D1B60" w:rsidRDefault="006E20B9" w:rsidP="00173C3A">
      <w:pPr>
        <w:rPr>
          <w:rFonts w:cs="Times New Roman"/>
          <w:noProof/>
        </w:rPr>
      </w:pPr>
      <w:r w:rsidRPr="006D1B60">
        <w:rPr>
          <w:rFonts w:eastAsia="Times New Roman" w:cs="Times New Roman"/>
          <w:noProof/>
          <w:lang w:eastAsia="en-GB"/>
        </w:rPr>
        <w:t xml:space="preserve">Whittington, R., Regnér, P., Johnson, G., Angwin, D. and Scholes, K. (2020). </w:t>
      </w:r>
      <w:r w:rsidRPr="006D1B60">
        <w:rPr>
          <w:rFonts w:eastAsia="Times New Roman" w:cs="Times New Roman"/>
          <w:i/>
          <w:iCs/>
          <w:noProof/>
          <w:lang w:eastAsia="en-GB"/>
        </w:rPr>
        <w:t>Exploring strategy</w:t>
      </w:r>
      <w:r w:rsidRPr="006D1B60">
        <w:rPr>
          <w:rFonts w:eastAsia="Times New Roman" w:cs="Times New Roman"/>
          <w:noProof/>
          <w:lang w:eastAsia="en-GB"/>
        </w:rPr>
        <w:t>. Pearson UK.</w:t>
      </w:r>
    </w:p>
    <w:p w14:paraId="7C88699F" w14:textId="77777777" w:rsidR="006E20B9" w:rsidRPr="006D1B60" w:rsidRDefault="006E20B9" w:rsidP="00173C3A">
      <w:pPr>
        <w:rPr>
          <w:rFonts w:cs="Times New Roman"/>
          <w:noProof/>
        </w:rPr>
      </w:pPr>
      <w:r w:rsidRPr="006D1B60">
        <w:rPr>
          <w:rFonts w:eastAsia="Times New Roman" w:cs="Times New Roman"/>
          <w:noProof/>
          <w:lang w:eastAsia="en-GB"/>
        </w:rPr>
        <w:t xml:space="preserve">Yadav, N., Seal, P.P., Shukla, A. and Kaur, R. (2024). AI in the Hospitality and Tourism Industries. In </w:t>
      </w:r>
      <w:r w:rsidRPr="006D1B60">
        <w:rPr>
          <w:rFonts w:eastAsia="Times New Roman" w:cs="Times New Roman"/>
          <w:i/>
          <w:iCs/>
          <w:noProof/>
          <w:lang w:eastAsia="en-GB"/>
        </w:rPr>
        <w:t>Impact of AI and Tech-Driven Solutions in Hospitality and Tourism</w:t>
      </w:r>
      <w:r w:rsidRPr="006D1B60">
        <w:rPr>
          <w:rFonts w:eastAsia="Times New Roman" w:cs="Times New Roman"/>
          <w:noProof/>
          <w:lang w:eastAsia="en-GB"/>
        </w:rPr>
        <w:t xml:space="preserve"> (pp. 1-19). IGI Global.</w:t>
      </w:r>
    </w:p>
    <w:p w14:paraId="1848F5E5" w14:textId="77777777" w:rsidR="006E20B9" w:rsidRPr="006D1B60" w:rsidRDefault="006E20B9" w:rsidP="00173C3A">
      <w:pPr>
        <w:rPr>
          <w:rFonts w:cs="Times New Roman"/>
          <w:noProof/>
        </w:rPr>
      </w:pPr>
      <w:r w:rsidRPr="006D1B60">
        <w:rPr>
          <w:rFonts w:eastAsia="Times New Roman" w:cs="Times New Roman"/>
          <w:noProof/>
          <w:lang w:eastAsia="en-GB"/>
        </w:rPr>
        <w:t xml:space="preserve">Yağmur, Y., Demirel, A., and Kılıç, G.D. (2024). Top quality hotel managers' perspectives on smart technologies: an exploratory study. </w:t>
      </w:r>
      <w:r w:rsidRPr="006D1B60">
        <w:rPr>
          <w:rFonts w:eastAsia="Times New Roman" w:cs="Times New Roman"/>
          <w:i/>
          <w:iCs/>
          <w:noProof/>
          <w:lang w:eastAsia="en-GB"/>
        </w:rPr>
        <w:t>Journal of Hospitality and Tourism Insights</w:t>
      </w:r>
      <w:r w:rsidRPr="006D1B60">
        <w:rPr>
          <w:rFonts w:eastAsia="Times New Roman" w:cs="Times New Roman"/>
          <w:noProof/>
          <w:lang w:eastAsia="en-GB"/>
        </w:rPr>
        <w:t xml:space="preserve">, </w:t>
      </w:r>
      <w:r w:rsidRPr="006D1B60">
        <w:rPr>
          <w:rFonts w:eastAsia="Times New Roman" w:cs="Times New Roman"/>
          <w:i/>
          <w:iCs/>
          <w:noProof/>
          <w:lang w:eastAsia="en-GB"/>
        </w:rPr>
        <w:t>7</w:t>
      </w:r>
      <w:r w:rsidRPr="006D1B60">
        <w:rPr>
          <w:rFonts w:eastAsia="Times New Roman" w:cs="Times New Roman"/>
          <w:noProof/>
          <w:lang w:eastAsia="en-GB"/>
        </w:rPr>
        <w:t>(3), pp.1501-1531.</w:t>
      </w:r>
    </w:p>
    <w:p w14:paraId="420E12DB" w14:textId="77777777" w:rsidR="006E20B9" w:rsidRPr="006D1B60" w:rsidRDefault="006E20B9" w:rsidP="00173C3A">
      <w:pPr>
        <w:rPr>
          <w:rFonts w:cs="Times New Roman"/>
          <w:noProof/>
        </w:rPr>
      </w:pPr>
      <w:r w:rsidRPr="006D1B60">
        <w:rPr>
          <w:rFonts w:eastAsia="Times New Roman" w:cs="Times New Roman"/>
          <w:noProof/>
          <w:lang w:eastAsia="en-GB"/>
        </w:rPr>
        <w:t xml:space="preserve">Zahidi, F., Kaluvilla, B.B. and Mulla, T. (2024). Embracing the new era: Artificial intelligence and its multifaceted impact on the hospitality industry. </w:t>
      </w:r>
      <w:r w:rsidRPr="006D1B60">
        <w:rPr>
          <w:rFonts w:eastAsia="Times New Roman" w:cs="Times New Roman"/>
          <w:i/>
          <w:iCs/>
          <w:noProof/>
          <w:lang w:eastAsia="en-GB"/>
        </w:rPr>
        <w:t>Journal of Open Innovation: Technology, Market, and Complexity</w:t>
      </w:r>
      <w:r w:rsidRPr="006D1B60">
        <w:rPr>
          <w:rFonts w:eastAsia="Times New Roman" w:cs="Times New Roman"/>
          <w:noProof/>
          <w:lang w:eastAsia="en-GB"/>
        </w:rPr>
        <w:t xml:space="preserve">, </w:t>
      </w:r>
      <w:r w:rsidRPr="006D1B60">
        <w:rPr>
          <w:rFonts w:eastAsia="Times New Roman" w:cs="Times New Roman"/>
          <w:i/>
          <w:iCs/>
          <w:noProof/>
          <w:lang w:eastAsia="en-GB"/>
        </w:rPr>
        <w:t>10</w:t>
      </w:r>
      <w:r w:rsidRPr="006D1B60">
        <w:rPr>
          <w:rFonts w:eastAsia="Times New Roman" w:cs="Times New Roman"/>
          <w:noProof/>
          <w:lang w:eastAsia="en-GB"/>
        </w:rPr>
        <w:t>(4), p.100390.</w:t>
      </w:r>
    </w:p>
    <w:p w14:paraId="6DF530B3" w14:textId="77777777" w:rsidR="00AC09FF" w:rsidRPr="006D1B60" w:rsidRDefault="00AC09FF" w:rsidP="006D1B60">
      <w:pPr>
        <w:rPr>
          <w:rFonts w:cs="Times New Roman"/>
          <w:noProof/>
        </w:rPr>
      </w:pPr>
    </w:p>
    <w:p w14:paraId="1C6BEDFE" w14:textId="77777777" w:rsidR="00FF15F5" w:rsidRPr="006D1B60" w:rsidRDefault="00FF15F5" w:rsidP="006D1B60">
      <w:pPr>
        <w:rPr>
          <w:rFonts w:cs="Times New Roman"/>
          <w:noProof/>
        </w:rPr>
      </w:pPr>
    </w:p>
    <w:bookmarkEnd w:id="0"/>
    <w:p w14:paraId="5BE2CE23" w14:textId="6A85A283" w:rsidR="00FF15F5" w:rsidRPr="006D1B60" w:rsidRDefault="00FF15F5" w:rsidP="006D1B60">
      <w:pPr>
        <w:rPr>
          <w:rFonts w:cs="Times New Roman"/>
          <w:noProof/>
        </w:rPr>
      </w:pPr>
    </w:p>
    <w:sectPr w:rsidR="00FF15F5" w:rsidRPr="006D1B60" w:rsidSect="00705619">
      <w:pgSz w:w="11906" w:h="16838" w:code="9"/>
      <w:pgMar w:top="1440" w:right="1440" w:bottom="1440" w:left="1440" w:header="720" w:footer="720" w:gutter="0"/>
      <w:pgNumType w:start="3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8CC8E1" w14:textId="77777777" w:rsidR="00F53619" w:rsidRDefault="00F53619" w:rsidP="002A3987">
      <w:pPr>
        <w:spacing w:after="0" w:line="240" w:lineRule="auto"/>
      </w:pPr>
      <w:r>
        <w:separator/>
      </w:r>
    </w:p>
  </w:endnote>
  <w:endnote w:type="continuationSeparator" w:id="0">
    <w:p w14:paraId="48854BC6" w14:textId="77777777" w:rsidR="00F53619" w:rsidRDefault="00F53619" w:rsidP="002A39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3939778"/>
      <w:docPartObj>
        <w:docPartGallery w:val="Page Numbers (Bottom of Page)"/>
        <w:docPartUnique/>
      </w:docPartObj>
    </w:sdtPr>
    <w:sdtContent>
      <w:p w14:paraId="6DD04249" w14:textId="2B0C8EF7" w:rsidR="006D1B60" w:rsidRDefault="006D1B60">
        <w:pPr>
          <w:pStyle w:val="Footer"/>
          <w:jc w:val="right"/>
        </w:pPr>
        <w:r>
          <w:fldChar w:fldCharType="begin"/>
        </w:r>
        <w:r>
          <w:instrText>PAGE   \* MERGEFORMAT</w:instrText>
        </w:r>
        <w:r>
          <w:fldChar w:fldCharType="separate"/>
        </w:r>
        <w:r>
          <w:t>2</w:t>
        </w:r>
        <w:r>
          <w:fldChar w:fldCharType="end"/>
        </w:r>
      </w:p>
    </w:sdtContent>
  </w:sdt>
  <w:p w14:paraId="5C498B24" w14:textId="77777777" w:rsidR="002A3987" w:rsidRDefault="002A39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010431"/>
      <w:docPartObj>
        <w:docPartGallery w:val="Page Numbers (Bottom of Page)"/>
        <w:docPartUnique/>
      </w:docPartObj>
    </w:sdtPr>
    <w:sdtContent>
      <w:p w14:paraId="6613AD22" w14:textId="3771018F" w:rsidR="00153F79" w:rsidRDefault="00153F79">
        <w:pPr>
          <w:pStyle w:val="Footer"/>
          <w:jc w:val="right"/>
        </w:pPr>
        <w:r>
          <w:fldChar w:fldCharType="begin"/>
        </w:r>
        <w:r>
          <w:instrText>PAGE   \* MERGEFORMAT</w:instrText>
        </w:r>
        <w:r>
          <w:fldChar w:fldCharType="separate"/>
        </w:r>
        <w:r>
          <w:t>2</w:t>
        </w:r>
        <w:r>
          <w:fldChar w:fldCharType="end"/>
        </w:r>
      </w:p>
    </w:sdtContent>
  </w:sdt>
  <w:p w14:paraId="223F00F0" w14:textId="77777777" w:rsidR="00153F79" w:rsidRDefault="00153F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E8E8F8" w14:textId="77777777" w:rsidR="00F53619" w:rsidRDefault="00F53619" w:rsidP="002A3987">
      <w:pPr>
        <w:spacing w:after="0" w:line="240" w:lineRule="auto"/>
      </w:pPr>
      <w:r>
        <w:separator/>
      </w:r>
    </w:p>
  </w:footnote>
  <w:footnote w:type="continuationSeparator" w:id="0">
    <w:p w14:paraId="6B5F41C5" w14:textId="77777777" w:rsidR="00F53619" w:rsidRDefault="00F53619" w:rsidP="002A39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mc:AlternateContent>
      <mc:Choice Requires="v">
        <w:pict>
          <v:shapetype w14:anchorId="640760B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11.25pt;height:11.25pt;visibility:visible;mso-wrap-style:square">
            <v:imagedata r:id="rId1" o:title="msoEB46"/>
          </v:shape>
        </w:pict>
      </mc:Choice>
      <mc:Fallback>
        <w:drawing>
          <wp:inline distT="0" distB="0" distL="0" distR="0" wp14:anchorId="6F47F05F" wp14:editId="35DD6021">
            <wp:extent cx="142875" cy="142875"/>
            <wp:effectExtent l="0" t="0" r="9525" b="9525"/>
            <wp:docPr id="1911982750" name="Picture 1" descr="C:\Users\User\AppData\Local\Temp\msoEB4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890402" name="Picture 1636890402" descr="C:\Users\User\AppData\Local\Temp\msoEB46.tmp"/>
                    <pic:cNvPicPr/>
                  </pic:nvPicPr>
                  <pic:blipFill>
                    <a:blip r:embed="rId2">
                      <a:extLst>
                        <a:ext uri="{28A0092B-C50C-407E-A947-70E740481C1C}">
                          <a14:useLocalDpi xmlns:a14="http://schemas.microsoft.com/office/drawing/2010/main" val="0"/>
                        </a:ext>
                      </a:extLst>
                    </a:blip>
                    <a:stretch>
                      <a:fillRect/>
                    </a:stretch>
                  </pic:blipFill>
                  <pic:spPr>
                    <a:xfrm>
                      <a:off x="0" y="0"/>
                      <a:ext cx="142875" cy="142875"/>
                    </a:xfrm>
                    <a:prstGeom prst="rect">
                      <a:avLst/>
                    </a:prstGeom>
                  </pic:spPr>
                </pic:pic>
              </a:graphicData>
            </a:graphic>
          </wp:inline>
        </w:drawing>
      </mc:Fallback>
    </mc:AlternateContent>
  </w:numPicBullet>
  <w:abstractNum w:abstractNumId="0" w15:restartNumberingAfterBreak="0">
    <w:nsid w:val="0FA7365D"/>
    <w:multiLevelType w:val="multilevel"/>
    <w:tmpl w:val="7C38E2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C10B37"/>
    <w:multiLevelType w:val="hybridMultilevel"/>
    <w:tmpl w:val="08227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DA0169"/>
    <w:multiLevelType w:val="hybridMultilevel"/>
    <w:tmpl w:val="835A9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1E6EA0"/>
    <w:multiLevelType w:val="hybridMultilevel"/>
    <w:tmpl w:val="58E2662E"/>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571EA7"/>
    <w:multiLevelType w:val="hybridMultilevel"/>
    <w:tmpl w:val="590CB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2639C2"/>
    <w:multiLevelType w:val="multilevel"/>
    <w:tmpl w:val="0CF8C46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C36117A"/>
    <w:multiLevelType w:val="hybridMultilevel"/>
    <w:tmpl w:val="3FBA2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94077D"/>
    <w:multiLevelType w:val="hybridMultilevel"/>
    <w:tmpl w:val="40EE5D2A"/>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3590200">
    <w:abstractNumId w:val="6"/>
  </w:num>
  <w:num w:numId="2" w16cid:durableId="2085252529">
    <w:abstractNumId w:val="4"/>
  </w:num>
  <w:num w:numId="3" w16cid:durableId="678626913">
    <w:abstractNumId w:val="0"/>
  </w:num>
  <w:num w:numId="4" w16cid:durableId="1835145824">
    <w:abstractNumId w:val="5"/>
  </w:num>
  <w:num w:numId="5" w16cid:durableId="396168633">
    <w:abstractNumId w:val="1"/>
  </w:num>
  <w:num w:numId="6" w16cid:durableId="201675855">
    <w:abstractNumId w:val="2"/>
  </w:num>
  <w:num w:numId="7" w16cid:durableId="470559032">
    <w:abstractNumId w:val="7"/>
  </w:num>
  <w:num w:numId="8" w16cid:durableId="16285807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E1MDUxMDI1NDQ1NjNV0lEKTi0uzszPAykwrwUAfGqnQywAAAA="/>
  </w:docVars>
  <w:rsids>
    <w:rsidRoot w:val="007E4D90"/>
    <w:rsid w:val="00007F65"/>
    <w:rsid w:val="000126C1"/>
    <w:rsid w:val="000205D1"/>
    <w:rsid w:val="000345A9"/>
    <w:rsid w:val="00062ED8"/>
    <w:rsid w:val="0006512B"/>
    <w:rsid w:val="000A5EEE"/>
    <w:rsid w:val="000B3CB6"/>
    <w:rsid w:val="000E4457"/>
    <w:rsid w:val="000E5953"/>
    <w:rsid w:val="00104B0E"/>
    <w:rsid w:val="0011341F"/>
    <w:rsid w:val="00151172"/>
    <w:rsid w:val="00153F79"/>
    <w:rsid w:val="00162895"/>
    <w:rsid w:val="00173C3A"/>
    <w:rsid w:val="001747A4"/>
    <w:rsid w:val="00177D24"/>
    <w:rsid w:val="0018617B"/>
    <w:rsid w:val="001D6733"/>
    <w:rsid w:val="001E2935"/>
    <w:rsid w:val="001F1494"/>
    <w:rsid w:val="001F497F"/>
    <w:rsid w:val="002075FB"/>
    <w:rsid w:val="00214C52"/>
    <w:rsid w:val="00256913"/>
    <w:rsid w:val="00274764"/>
    <w:rsid w:val="00275722"/>
    <w:rsid w:val="0029739B"/>
    <w:rsid w:val="002A0C92"/>
    <w:rsid w:val="002A3081"/>
    <w:rsid w:val="002A3987"/>
    <w:rsid w:val="002A7D2A"/>
    <w:rsid w:val="002B1DA6"/>
    <w:rsid w:val="002C0EA7"/>
    <w:rsid w:val="002D2820"/>
    <w:rsid w:val="002D647C"/>
    <w:rsid w:val="002E73F9"/>
    <w:rsid w:val="002F3BEE"/>
    <w:rsid w:val="00302487"/>
    <w:rsid w:val="00302FC8"/>
    <w:rsid w:val="0030406E"/>
    <w:rsid w:val="00304CB5"/>
    <w:rsid w:val="00305480"/>
    <w:rsid w:val="003471FD"/>
    <w:rsid w:val="003C4525"/>
    <w:rsid w:val="0042520F"/>
    <w:rsid w:val="00436E95"/>
    <w:rsid w:val="004407C4"/>
    <w:rsid w:val="00456BBF"/>
    <w:rsid w:val="00457823"/>
    <w:rsid w:val="00483E85"/>
    <w:rsid w:val="00484F24"/>
    <w:rsid w:val="004A19D4"/>
    <w:rsid w:val="004C660A"/>
    <w:rsid w:val="004C7EC4"/>
    <w:rsid w:val="004D0BB5"/>
    <w:rsid w:val="004F2FA8"/>
    <w:rsid w:val="00501953"/>
    <w:rsid w:val="005021A4"/>
    <w:rsid w:val="00506E49"/>
    <w:rsid w:val="005104C8"/>
    <w:rsid w:val="00525599"/>
    <w:rsid w:val="00567470"/>
    <w:rsid w:val="00573C24"/>
    <w:rsid w:val="0057689B"/>
    <w:rsid w:val="00580126"/>
    <w:rsid w:val="00584E87"/>
    <w:rsid w:val="00594AC5"/>
    <w:rsid w:val="005A3D2B"/>
    <w:rsid w:val="005D0EAE"/>
    <w:rsid w:val="005E163D"/>
    <w:rsid w:val="00600C00"/>
    <w:rsid w:val="00614381"/>
    <w:rsid w:val="00621AD8"/>
    <w:rsid w:val="006315EB"/>
    <w:rsid w:val="006452E7"/>
    <w:rsid w:val="00645DA3"/>
    <w:rsid w:val="0065507C"/>
    <w:rsid w:val="00696336"/>
    <w:rsid w:val="006A0D28"/>
    <w:rsid w:val="006D17D0"/>
    <w:rsid w:val="006D1B60"/>
    <w:rsid w:val="006E1720"/>
    <w:rsid w:val="006E20B9"/>
    <w:rsid w:val="006E6EDB"/>
    <w:rsid w:val="006F6B1D"/>
    <w:rsid w:val="00705619"/>
    <w:rsid w:val="00716443"/>
    <w:rsid w:val="00726037"/>
    <w:rsid w:val="00730A50"/>
    <w:rsid w:val="007429D6"/>
    <w:rsid w:val="007562E0"/>
    <w:rsid w:val="00761944"/>
    <w:rsid w:val="0077547B"/>
    <w:rsid w:val="007B0062"/>
    <w:rsid w:val="007B0621"/>
    <w:rsid w:val="007D10BB"/>
    <w:rsid w:val="007E4D90"/>
    <w:rsid w:val="007E62ED"/>
    <w:rsid w:val="007F6622"/>
    <w:rsid w:val="007F763E"/>
    <w:rsid w:val="00820FC7"/>
    <w:rsid w:val="00823757"/>
    <w:rsid w:val="00865DD8"/>
    <w:rsid w:val="00874604"/>
    <w:rsid w:val="008774FA"/>
    <w:rsid w:val="00884AD2"/>
    <w:rsid w:val="008A2730"/>
    <w:rsid w:val="008B31C4"/>
    <w:rsid w:val="008B63CE"/>
    <w:rsid w:val="008E011E"/>
    <w:rsid w:val="008E3014"/>
    <w:rsid w:val="008F57FD"/>
    <w:rsid w:val="00912AA3"/>
    <w:rsid w:val="00936203"/>
    <w:rsid w:val="00951701"/>
    <w:rsid w:val="00954FEB"/>
    <w:rsid w:val="00971A42"/>
    <w:rsid w:val="00974C71"/>
    <w:rsid w:val="009850E7"/>
    <w:rsid w:val="00996A89"/>
    <w:rsid w:val="009A0BFC"/>
    <w:rsid w:val="009A6756"/>
    <w:rsid w:val="009B3960"/>
    <w:rsid w:val="009E0F70"/>
    <w:rsid w:val="00A26AA9"/>
    <w:rsid w:val="00A341A3"/>
    <w:rsid w:val="00A3518A"/>
    <w:rsid w:val="00A3730D"/>
    <w:rsid w:val="00A41D77"/>
    <w:rsid w:val="00A47FC8"/>
    <w:rsid w:val="00A527EA"/>
    <w:rsid w:val="00A60A01"/>
    <w:rsid w:val="00A72CC3"/>
    <w:rsid w:val="00A75750"/>
    <w:rsid w:val="00A7697A"/>
    <w:rsid w:val="00A95FBE"/>
    <w:rsid w:val="00AA17CA"/>
    <w:rsid w:val="00AC09FF"/>
    <w:rsid w:val="00B00B94"/>
    <w:rsid w:val="00B10F98"/>
    <w:rsid w:val="00B11B11"/>
    <w:rsid w:val="00B137A7"/>
    <w:rsid w:val="00B31D4C"/>
    <w:rsid w:val="00B4013F"/>
    <w:rsid w:val="00B77EAB"/>
    <w:rsid w:val="00B846E0"/>
    <w:rsid w:val="00BA73CF"/>
    <w:rsid w:val="00BE473F"/>
    <w:rsid w:val="00BE6B13"/>
    <w:rsid w:val="00BE7421"/>
    <w:rsid w:val="00BF051A"/>
    <w:rsid w:val="00C356FA"/>
    <w:rsid w:val="00C374B9"/>
    <w:rsid w:val="00C53A46"/>
    <w:rsid w:val="00C835FE"/>
    <w:rsid w:val="00C87761"/>
    <w:rsid w:val="00CA76F7"/>
    <w:rsid w:val="00CB72DA"/>
    <w:rsid w:val="00CC1D1E"/>
    <w:rsid w:val="00CC623B"/>
    <w:rsid w:val="00CD47AF"/>
    <w:rsid w:val="00CE0CA3"/>
    <w:rsid w:val="00CE7D0F"/>
    <w:rsid w:val="00CF2C36"/>
    <w:rsid w:val="00D124A6"/>
    <w:rsid w:val="00D42DA9"/>
    <w:rsid w:val="00D8487A"/>
    <w:rsid w:val="00D853FE"/>
    <w:rsid w:val="00D97012"/>
    <w:rsid w:val="00DB0174"/>
    <w:rsid w:val="00DC28CC"/>
    <w:rsid w:val="00DC3416"/>
    <w:rsid w:val="00DC4BF1"/>
    <w:rsid w:val="00DE1F4B"/>
    <w:rsid w:val="00DF13A4"/>
    <w:rsid w:val="00E11F52"/>
    <w:rsid w:val="00E21D23"/>
    <w:rsid w:val="00E27AE6"/>
    <w:rsid w:val="00E31631"/>
    <w:rsid w:val="00E42017"/>
    <w:rsid w:val="00E6145E"/>
    <w:rsid w:val="00E966B8"/>
    <w:rsid w:val="00EA67AC"/>
    <w:rsid w:val="00EA7AED"/>
    <w:rsid w:val="00EB43F3"/>
    <w:rsid w:val="00EB5433"/>
    <w:rsid w:val="00F011CF"/>
    <w:rsid w:val="00F162EC"/>
    <w:rsid w:val="00F23326"/>
    <w:rsid w:val="00F27A55"/>
    <w:rsid w:val="00F35FD5"/>
    <w:rsid w:val="00F47473"/>
    <w:rsid w:val="00F53619"/>
    <w:rsid w:val="00F63CE6"/>
    <w:rsid w:val="00F70754"/>
    <w:rsid w:val="00F7348E"/>
    <w:rsid w:val="00FA0AD8"/>
    <w:rsid w:val="00FA34B2"/>
    <w:rsid w:val="00FB07D2"/>
    <w:rsid w:val="00FB6238"/>
    <w:rsid w:val="00FC64C5"/>
    <w:rsid w:val="00FD2A99"/>
    <w:rsid w:val="00FD36EE"/>
    <w:rsid w:val="00FE089F"/>
    <w:rsid w:val="00FE1D60"/>
    <w:rsid w:val="00FF15F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3BF81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FC8"/>
    <w:pPr>
      <w:spacing w:line="360" w:lineRule="auto"/>
      <w:jc w:val="both"/>
    </w:pPr>
    <w:rPr>
      <w:rFonts w:ascii="Times New Roman" w:hAnsi="Times New Roman"/>
      <w:sz w:val="24"/>
      <w:szCs w:val="24"/>
      <w14:ligatures w14:val="none"/>
    </w:rPr>
  </w:style>
  <w:style w:type="paragraph" w:styleId="Heading1">
    <w:name w:val="heading 1"/>
    <w:basedOn w:val="Normal"/>
    <w:next w:val="Normal"/>
    <w:link w:val="Heading1Char"/>
    <w:autoRedefine/>
    <w:uiPriority w:val="9"/>
    <w:qFormat/>
    <w:rsid w:val="00C835F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A341A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1D6733"/>
    <w:pPr>
      <w:keepNext/>
      <w:keepLines/>
      <w:spacing w:before="40" w:after="0"/>
      <w:outlineLvl w:val="2"/>
    </w:pPr>
    <w:rPr>
      <w:rFonts w:eastAsiaTheme="majorEastAsia" w:cstheme="majorBidi"/>
      <w:b/>
      <w:i/>
      <w:color w:val="0A2F40" w:themeColor="accent1" w:themeShade="7F"/>
    </w:rPr>
  </w:style>
  <w:style w:type="paragraph" w:styleId="Heading4">
    <w:name w:val="heading 4"/>
    <w:basedOn w:val="Normal"/>
    <w:next w:val="Normal"/>
    <w:link w:val="Heading4Char"/>
    <w:uiPriority w:val="9"/>
    <w:semiHidden/>
    <w:unhideWhenUsed/>
    <w:qFormat/>
    <w:rsid w:val="007E4D9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E4D9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E4D9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E4D9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E4D9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E4D9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341A3"/>
    <w:rPr>
      <w:rFonts w:ascii="Times New Roman" w:eastAsiaTheme="majorEastAsia" w:hAnsi="Times New Roman" w:cstheme="majorBidi"/>
      <w:b/>
      <w:sz w:val="28"/>
      <w:szCs w:val="26"/>
      <w14:ligatures w14:val="none"/>
    </w:rPr>
  </w:style>
  <w:style w:type="character" w:customStyle="1" w:styleId="Heading1Char">
    <w:name w:val="Heading 1 Char"/>
    <w:basedOn w:val="DefaultParagraphFont"/>
    <w:link w:val="Heading1"/>
    <w:uiPriority w:val="9"/>
    <w:rsid w:val="00C835FE"/>
    <w:rPr>
      <w:rFonts w:ascii="Times New Roman" w:eastAsiaTheme="majorEastAsia" w:hAnsi="Times New Roman" w:cstheme="majorBidi"/>
      <w:b/>
      <w:sz w:val="32"/>
      <w:szCs w:val="32"/>
    </w:rPr>
  </w:style>
  <w:style w:type="character" w:customStyle="1" w:styleId="Heading3Char">
    <w:name w:val="Heading 3 Char"/>
    <w:basedOn w:val="DefaultParagraphFont"/>
    <w:link w:val="Heading3"/>
    <w:uiPriority w:val="9"/>
    <w:rsid w:val="001D6733"/>
    <w:rPr>
      <w:rFonts w:ascii="Times New Roman" w:eastAsiaTheme="majorEastAsia" w:hAnsi="Times New Roman" w:cstheme="majorBidi"/>
      <w:b/>
      <w:i/>
      <w:color w:val="0A2F40" w:themeColor="accent1" w:themeShade="7F"/>
      <w:sz w:val="24"/>
      <w:szCs w:val="24"/>
    </w:rPr>
  </w:style>
  <w:style w:type="character" w:customStyle="1" w:styleId="Heading4Char">
    <w:name w:val="Heading 4 Char"/>
    <w:basedOn w:val="DefaultParagraphFont"/>
    <w:link w:val="Heading4"/>
    <w:uiPriority w:val="9"/>
    <w:semiHidden/>
    <w:rsid w:val="007E4D90"/>
    <w:rPr>
      <w:rFonts w:eastAsiaTheme="majorEastAsia" w:cstheme="majorBidi"/>
      <w:i/>
      <w:iCs/>
      <w:color w:val="0F4761" w:themeColor="accent1" w:themeShade="BF"/>
      <w:sz w:val="24"/>
      <w:szCs w:val="24"/>
      <w14:ligatures w14:val="none"/>
    </w:rPr>
  </w:style>
  <w:style w:type="character" w:customStyle="1" w:styleId="Heading5Char">
    <w:name w:val="Heading 5 Char"/>
    <w:basedOn w:val="DefaultParagraphFont"/>
    <w:link w:val="Heading5"/>
    <w:uiPriority w:val="9"/>
    <w:semiHidden/>
    <w:rsid w:val="007E4D90"/>
    <w:rPr>
      <w:rFonts w:eastAsiaTheme="majorEastAsia" w:cstheme="majorBidi"/>
      <w:color w:val="0F4761" w:themeColor="accent1" w:themeShade="BF"/>
      <w:sz w:val="24"/>
      <w:szCs w:val="24"/>
      <w14:ligatures w14:val="none"/>
    </w:rPr>
  </w:style>
  <w:style w:type="character" w:customStyle="1" w:styleId="Heading6Char">
    <w:name w:val="Heading 6 Char"/>
    <w:basedOn w:val="DefaultParagraphFont"/>
    <w:link w:val="Heading6"/>
    <w:uiPriority w:val="9"/>
    <w:semiHidden/>
    <w:rsid w:val="007E4D90"/>
    <w:rPr>
      <w:rFonts w:eastAsiaTheme="majorEastAsia" w:cstheme="majorBidi"/>
      <w:i/>
      <w:iCs/>
      <w:color w:val="595959" w:themeColor="text1" w:themeTint="A6"/>
      <w:sz w:val="24"/>
      <w:szCs w:val="24"/>
      <w14:ligatures w14:val="none"/>
    </w:rPr>
  </w:style>
  <w:style w:type="character" w:customStyle="1" w:styleId="Heading7Char">
    <w:name w:val="Heading 7 Char"/>
    <w:basedOn w:val="DefaultParagraphFont"/>
    <w:link w:val="Heading7"/>
    <w:uiPriority w:val="9"/>
    <w:semiHidden/>
    <w:rsid w:val="007E4D90"/>
    <w:rPr>
      <w:rFonts w:eastAsiaTheme="majorEastAsia" w:cstheme="majorBidi"/>
      <w:color w:val="595959" w:themeColor="text1" w:themeTint="A6"/>
      <w:sz w:val="24"/>
      <w:szCs w:val="24"/>
      <w14:ligatures w14:val="none"/>
    </w:rPr>
  </w:style>
  <w:style w:type="character" w:customStyle="1" w:styleId="Heading8Char">
    <w:name w:val="Heading 8 Char"/>
    <w:basedOn w:val="DefaultParagraphFont"/>
    <w:link w:val="Heading8"/>
    <w:uiPriority w:val="9"/>
    <w:semiHidden/>
    <w:rsid w:val="007E4D90"/>
    <w:rPr>
      <w:rFonts w:eastAsiaTheme="majorEastAsia" w:cstheme="majorBidi"/>
      <w:i/>
      <w:iCs/>
      <w:color w:val="272727" w:themeColor="text1" w:themeTint="D8"/>
      <w:sz w:val="24"/>
      <w:szCs w:val="24"/>
      <w14:ligatures w14:val="none"/>
    </w:rPr>
  </w:style>
  <w:style w:type="character" w:customStyle="1" w:styleId="Heading9Char">
    <w:name w:val="Heading 9 Char"/>
    <w:basedOn w:val="DefaultParagraphFont"/>
    <w:link w:val="Heading9"/>
    <w:uiPriority w:val="9"/>
    <w:semiHidden/>
    <w:rsid w:val="007E4D90"/>
    <w:rPr>
      <w:rFonts w:eastAsiaTheme="majorEastAsia" w:cstheme="majorBidi"/>
      <w:color w:val="272727" w:themeColor="text1" w:themeTint="D8"/>
      <w:sz w:val="24"/>
      <w:szCs w:val="24"/>
      <w14:ligatures w14:val="none"/>
    </w:rPr>
  </w:style>
  <w:style w:type="paragraph" w:styleId="Title">
    <w:name w:val="Title"/>
    <w:basedOn w:val="Normal"/>
    <w:next w:val="Normal"/>
    <w:link w:val="TitleChar"/>
    <w:uiPriority w:val="10"/>
    <w:qFormat/>
    <w:rsid w:val="007E4D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4D90"/>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7E4D9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4D90"/>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7E4D90"/>
    <w:pPr>
      <w:spacing w:before="160"/>
      <w:jc w:val="center"/>
    </w:pPr>
    <w:rPr>
      <w:i/>
      <w:iCs/>
      <w:color w:val="404040" w:themeColor="text1" w:themeTint="BF"/>
    </w:rPr>
  </w:style>
  <w:style w:type="character" w:customStyle="1" w:styleId="QuoteChar">
    <w:name w:val="Quote Char"/>
    <w:basedOn w:val="DefaultParagraphFont"/>
    <w:link w:val="Quote"/>
    <w:uiPriority w:val="29"/>
    <w:rsid w:val="007E4D90"/>
    <w:rPr>
      <w:rFonts w:ascii="Times New Roman" w:hAnsi="Times New Roman"/>
      <w:i/>
      <w:iCs/>
      <w:color w:val="404040" w:themeColor="text1" w:themeTint="BF"/>
      <w:sz w:val="24"/>
      <w:szCs w:val="24"/>
      <w14:ligatures w14:val="none"/>
    </w:rPr>
  </w:style>
  <w:style w:type="paragraph" w:styleId="ListParagraph">
    <w:name w:val="List Paragraph"/>
    <w:basedOn w:val="Normal"/>
    <w:uiPriority w:val="34"/>
    <w:qFormat/>
    <w:rsid w:val="007E4D90"/>
    <w:pPr>
      <w:ind w:left="720"/>
      <w:contextualSpacing/>
    </w:pPr>
  </w:style>
  <w:style w:type="character" w:styleId="IntenseEmphasis">
    <w:name w:val="Intense Emphasis"/>
    <w:basedOn w:val="DefaultParagraphFont"/>
    <w:uiPriority w:val="21"/>
    <w:qFormat/>
    <w:rsid w:val="007E4D90"/>
    <w:rPr>
      <w:i/>
      <w:iCs/>
      <w:color w:val="0F4761" w:themeColor="accent1" w:themeShade="BF"/>
    </w:rPr>
  </w:style>
  <w:style w:type="paragraph" w:styleId="IntenseQuote">
    <w:name w:val="Intense Quote"/>
    <w:basedOn w:val="Normal"/>
    <w:next w:val="Normal"/>
    <w:link w:val="IntenseQuoteChar"/>
    <w:uiPriority w:val="30"/>
    <w:qFormat/>
    <w:rsid w:val="007E4D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4D90"/>
    <w:rPr>
      <w:rFonts w:ascii="Times New Roman" w:hAnsi="Times New Roman"/>
      <w:i/>
      <w:iCs/>
      <w:color w:val="0F4761" w:themeColor="accent1" w:themeShade="BF"/>
      <w:sz w:val="24"/>
      <w:szCs w:val="24"/>
      <w14:ligatures w14:val="none"/>
    </w:rPr>
  </w:style>
  <w:style w:type="character" w:styleId="IntenseReference">
    <w:name w:val="Intense Reference"/>
    <w:basedOn w:val="DefaultParagraphFont"/>
    <w:uiPriority w:val="32"/>
    <w:qFormat/>
    <w:rsid w:val="007E4D90"/>
    <w:rPr>
      <w:b/>
      <w:bCs/>
      <w:smallCaps/>
      <w:color w:val="0F4761" w:themeColor="accent1" w:themeShade="BF"/>
      <w:spacing w:val="5"/>
    </w:rPr>
  </w:style>
  <w:style w:type="paragraph" w:styleId="Header">
    <w:name w:val="header"/>
    <w:basedOn w:val="Normal"/>
    <w:link w:val="HeaderChar"/>
    <w:uiPriority w:val="99"/>
    <w:unhideWhenUsed/>
    <w:rsid w:val="002A39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3987"/>
    <w:rPr>
      <w:rFonts w:ascii="Times New Roman" w:hAnsi="Times New Roman"/>
      <w:sz w:val="24"/>
      <w:szCs w:val="24"/>
      <w14:ligatures w14:val="none"/>
    </w:rPr>
  </w:style>
  <w:style w:type="paragraph" w:styleId="Footer">
    <w:name w:val="footer"/>
    <w:basedOn w:val="Normal"/>
    <w:link w:val="FooterChar"/>
    <w:uiPriority w:val="99"/>
    <w:unhideWhenUsed/>
    <w:rsid w:val="002A39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3987"/>
    <w:rPr>
      <w:rFonts w:ascii="Times New Roman" w:hAnsi="Times New Roman"/>
      <w:sz w:val="24"/>
      <w:szCs w:val="24"/>
      <w14:ligatures w14:val="none"/>
    </w:rPr>
  </w:style>
  <w:style w:type="table" w:styleId="TableGrid">
    <w:name w:val="Table Grid"/>
    <w:basedOn w:val="TableNormal"/>
    <w:uiPriority w:val="39"/>
    <w:rsid w:val="002A39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021A4"/>
    <w:rPr>
      <w:b/>
      <w:bCs/>
    </w:rPr>
  </w:style>
  <w:style w:type="paragraph" w:styleId="NormalWeb">
    <w:name w:val="Normal (Web)"/>
    <w:basedOn w:val="Normal"/>
    <w:uiPriority w:val="99"/>
    <w:unhideWhenUsed/>
    <w:rsid w:val="005021A4"/>
    <w:pPr>
      <w:spacing w:before="100" w:beforeAutospacing="1" w:after="100" w:afterAutospacing="1" w:line="240" w:lineRule="auto"/>
      <w:jc w:val="left"/>
    </w:pPr>
    <w:rPr>
      <w:rFonts w:eastAsia="Times New Roman" w:cs="Times New Roman"/>
      <w:lang w:eastAsia="en-GB"/>
    </w:rPr>
  </w:style>
  <w:style w:type="paragraph" w:styleId="NoSpacing">
    <w:name w:val="No Spacing"/>
    <w:link w:val="NoSpacingChar"/>
    <w:uiPriority w:val="1"/>
    <w:qFormat/>
    <w:rsid w:val="00525599"/>
    <w:pPr>
      <w:spacing w:after="0" w:line="240" w:lineRule="auto"/>
    </w:pPr>
    <w:rPr>
      <w:rFonts w:eastAsiaTheme="minorEastAsia"/>
      <w:lang w:eastAsia="en-GB"/>
      <w14:ligatures w14:val="none"/>
    </w:rPr>
  </w:style>
  <w:style w:type="character" w:customStyle="1" w:styleId="NoSpacingChar">
    <w:name w:val="No Spacing Char"/>
    <w:basedOn w:val="DefaultParagraphFont"/>
    <w:link w:val="NoSpacing"/>
    <w:uiPriority w:val="1"/>
    <w:rsid w:val="00525599"/>
    <w:rPr>
      <w:rFonts w:eastAsiaTheme="minorEastAsia"/>
      <w:lang w:eastAsia="en-GB"/>
      <w14:ligatures w14:val="none"/>
    </w:rPr>
  </w:style>
  <w:style w:type="paragraph" w:styleId="TOCHeading">
    <w:name w:val="TOC Heading"/>
    <w:basedOn w:val="Heading1"/>
    <w:next w:val="Normal"/>
    <w:uiPriority w:val="39"/>
    <w:unhideWhenUsed/>
    <w:qFormat/>
    <w:rsid w:val="00F47473"/>
    <w:pPr>
      <w:spacing w:line="259" w:lineRule="auto"/>
      <w:jc w:val="left"/>
      <w:outlineLvl w:val="9"/>
    </w:pPr>
    <w:rPr>
      <w:rFonts w:asciiTheme="majorHAnsi" w:hAnsiTheme="majorHAnsi"/>
      <w:b w:val="0"/>
      <w:color w:val="0F4761" w:themeColor="accent1" w:themeShade="BF"/>
      <w:lang w:eastAsia="en-GB"/>
    </w:rPr>
  </w:style>
  <w:style w:type="paragraph" w:styleId="TOC1">
    <w:name w:val="toc 1"/>
    <w:basedOn w:val="Normal"/>
    <w:next w:val="Normal"/>
    <w:autoRedefine/>
    <w:uiPriority w:val="39"/>
    <w:unhideWhenUsed/>
    <w:rsid w:val="004407C4"/>
    <w:pPr>
      <w:spacing w:after="100"/>
    </w:pPr>
  </w:style>
  <w:style w:type="paragraph" w:styleId="TOC2">
    <w:name w:val="toc 2"/>
    <w:basedOn w:val="Normal"/>
    <w:next w:val="Normal"/>
    <w:autoRedefine/>
    <w:uiPriority w:val="39"/>
    <w:unhideWhenUsed/>
    <w:rsid w:val="00F47473"/>
    <w:pPr>
      <w:spacing w:after="100"/>
      <w:ind w:left="240"/>
    </w:pPr>
  </w:style>
  <w:style w:type="paragraph" w:styleId="TOC3">
    <w:name w:val="toc 3"/>
    <w:basedOn w:val="Normal"/>
    <w:next w:val="Normal"/>
    <w:autoRedefine/>
    <w:uiPriority w:val="39"/>
    <w:unhideWhenUsed/>
    <w:rsid w:val="00F47473"/>
    <w:pPr>
      <w:spacing w:after="100"/>
      <w:ind w:left="480"/>
    </w:pPr>
  </w:style>
  <w:style w:type="character" w:styleId="Hyperlink">
    <w:name w:val="Hyperlink"/>
    <w:basedOn w:val="DefaultParagraphFont"/>
    <w:uiPriority w:val="99"/>
    <w:unhideWhenUsed/>
    <w:rsid w:val="00F47473"/>
    <w:rPr>
      <w:color w:val="467886" w:themeColor="hyperlink"/>
      <w:u w:val="single"/>
    </w:rPr>
  </w:style>
  <w:style w:type="table" w:styleId="GridTable4-Accent4">
    <w:name w:val="Grid Table 4 Accent 4"/>
    <w:basedOn w:val="TableNormal"/>
    <w:uiPriority w:val="49"/>
    <w:rsid w:val="003471FD"/>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7ColourfulAccent1">
    <w:name w:val="Grid Table 7 Colorful Accent 1"/>
    <w:basedOn w:val="TableNormal"/>
    <w:uiPriority w:val="52"/>
    <w:rsid w:val="00CF2C36"/>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table" w:styleId="GridTable3-Accent1">
    <w:name w:val="Grid Table 3 Accent 1"/>
    <w:basedOn w:val="TableNormal"/>
    <w:uiPriority w:val="48"/>
    <w:rsid w:val="00CF2C36"/>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table" w:styleId="GridTable4-Accent1">
    <w:name w:val="Grid Table 4 Accent 1"/>
    <w:basedOn w:val="TableNormal"/>
    <w:uiPriority w:val="49"/>
    <w:rsid w:val="00CF2C36"/>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Caption">
    <w:name w:val="caption"/>
    <w:basedOn w:val="Normal"/>
    <w:next w:val="Normal"/>
    <w:uiPriority w:val="35"/>
    <w:unhideWhenUsed/>
    <w:qFormat/>
    <w:rsid w:val="008774FA"/>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943136">
      <w:bodyDiv w:val="1"/>
      <w:marLeft w:val="0"/>
      <w:marRight w:val="0"/>
      <w:marTop w:val="0"/>
      <w:marBottom w:val="0"/>
      <w:divBdr>
        <w:top w:val="none" w:sz="0" w:space="0" w:color="auto"/>
        <w:left w:val="none" w:sz="0" w:space="0" w:color="auto"/>
        <w:bottom w:val="none" w:sz="0" w:space="0" w:color="auto"/>
        <w:right w:val="none" w:sz="0" w:space="0" w:color="auto"/>
      </w:divBdr>
      <w:divsChild>
        <w:div w:id="1973054939">
          <w:marLeft w:val="0"/>
          <w:marRight w:val="0"/>
          <w:marTop w:val="0"/>
          <w:marBottom w:val="0"/>
          <w:divBdr>
            <w:top w:val="none" w:sz="0" w:space="0" w:color="auto"/>
            <w:left w:val="none" w:sz="0" w:space="0" w:color="auto"/>
            <w:bottom w:val="none" w:sz="0" w:space="0" w:color="auto"/>
            <w:right w:val="none" w:sz="0" w:space="0" w:color="auto"/>
          </w:divBdr>
        </w:div>
      </w:divsChild>
    </w:div>
    <w:div w:id="63915948">
      <w:bodyDiv w:val="1"/>
      <w:marLeft w:val="0"/>
      <w:marRight w:val="0"/>
      <w:marTop w:val="0"/>
      <w:marBottom w:val="0"/>
      <w:divBdr>
        <w:top w:val="none" w:sz="0" w:space="0" w:color="auto"/>
        <w:left w:val="none" w:sz="0" w:space="0" w:color="auto"/>
        <w:bottom w:val="none" w:sz="0" w:space="0" w:color="auto"/>
        <w:right w:val="none" w:sz="0" w:space="0" w:color="auto"/>
      </w:divBdr>
      <w:divsChild>
        <w:div w:id="105390943">
          <w:marLeft w:val="0"/>
          <w:marRight w:val="0"/>
          <w:marTop w:val="0"/>
          <w:marBottom w:val="0"/>
          <w:divBdr>
            <w:top w:val="none" w:sz="0" w:space="0" w:color="auto"/>
            <w:left w:val="none" w:sz="0" w:space="0" w:color="auto"/>
            <w:bottom w:val="none" w:sz="0" w:space="0" w:color="auto"/>
            <w:right w:val="none" w:sz="0" w:space="0" w:color="auto"/>
          </w:divBdr>
        </w:div>
      </w:divsChild>
    </w:div>
    <w:div w:id="108816248">
      <w:bodyDiv w:val="1"/>
      <w:marLeft w:val="0"/>
      <w:marRight w:val="0"/>
      <w:marTop w:val="0"/>
      <w:marBottom w:val="0"/>
      <w:divBdr>
        <w:top w:val="none" w:sz="0" w:space="0" w:color="auto"/>
        <w:left w:val="none" w:sz="0" w:space="0" w:color="auto"/>
        <w:bottom w:val="none" w:sz="0" w:space="0" w:color="auto"/>
        <w:right w:val="none" w:sz="0" w:space="0" w:color="auto"/>
      </w:divBdr>
      <w:divsChild>
        <w:div w:id="253637919">
          <w:marLeft w:val="0"/>
          <w:marRight w:val="0"/>
          <w:marTop w:val="0"/>
          <w:marBottom w:val="0"/>
          <w:divBdr>
            <w:top w:val="none" w:sz="0" w:space="0" w:color="auto"/>
            <w:left w:val="none" w:sz="0" w:space="0" w:color="auto"/>
            <w:bottom w:val="none" w:sz="0" w:space="0" w:color="auto"/>
            <w:right w:val="none" w:sz="0" w:space="0" w:color="auto"/>
          </w:divBdr>
        </w:div>
      </w:divsChild>
    </w:div>
    <w:div w:id="113331162">
      <w:bodyDiv w:val="1"/>
      <w:marLeft w:val="0"/>
      <w:marRight w:val="0"/>
      <w:marTop w:val="0"/>
      <w:marBottom w:val="0"/>
      <w:divBdr>
        <w:top w:val="none" w:sz="0" w:space="0" w:color="auto"/>
        <w:left w:val="none" w:sz="0" w:space="0" w:color="auto"/>
        <w:bottom w:val="none" w:sz="0" w:space="0" w:color="auto"/>
        <w:right w:val="none" w:sz="0" w:space="0" w:color="auto"/>
      </w:divBdr>
      <w:divsChild>
        <w:div w:id="1696342419">
          <w:marLeft w:val="0"/>
          <w:marRight w:val="0"/>
          <w:marTop w:val="0"/>
          <w:marBottom w:val="0"/>
          <w:divBdr>
            <w:top w:val="none" w:sz="0" w:space="0" w:color="auto"/>
            <w:left w:val="none" w:sz="0" w:space="0" w:color="auto"/>
            <w:bottom w:val="none" w:sz="0" w:space="0" w:color="auto"/>
            <w:right w:val="none" w:sz="0" w:space="0" w:color="auto"/>
          </w:divBdr>
        </w:div>
      </w:divsChild>
    </w:div>
    <w:div w:id="119344761">
      <w:bodyDiv w:val="1"/>
      <w:marLeft w:val="0"/>
      <w:marRight w:val="0"/>
      <w:marTop w:val="0"/>
      <w:marBottom w:val="0"/>
      <w:divBdr>
        <w:top w:val="none" w:sz="0" w:space="0" w:color="auto"/>
        <w:left w:val="none" w:sz="0" w:space="0" w:color="auto"/>
        <w:bottom w:val="none" w:sz="0" w:space="0" w:color="auto"/>
        <w:right w:val="none" w:sz="0" w:space="0" w:color="auto"/>
      </w:divBdr>
    </w:div>
    <w:div w:id="125582803">
      <w:bodyDiv w:val="1"/>
      <w:marLeft w:val="0"/>
      <w:marRight w:val="0"/>
      <w:marTop w:val="0"/>
      <w:marBottom w:val="0"/>
      <w:divBdr>
        <w:top w:val="none" w:sz="0" w:space="0" w:color="auto"/>
        <w:left w:val="none" w:sz="0" w:space="0" w:color="auto"/>
        <w:bottom w:val="none" w:sz="0" w:space="0" w:color="auto"/>
        <w:right w:val="none" w:sz="0" w:space="0" w:color="auto"/>
      </w:divBdr>
    </w:div>
    <w:div w:id="168715125">
      <w:bodyDiv w:val="1"/>
      <w:marLeft w:val="0"/>
      <w:marRight w:val="0"/>
      <w:marTop w:val="0"/>
      <w:marBottom w:val="0"/>
      <w:divBdr>
        <w:top w:val="none" w:sz="0" w:space="0" w:color="auto"/>
        <w:left w:val="none" w:sz="0" w:space="0" w:color="auto"/>
        <w:bottom w:val="none" w:sz="0" w:space="0" w:color="auto"/>
        <w:right w:val="none" w:sz="0" w:space="0" w:color="auto"/>
      </w:divBdr>
      <w:divsChild>
        <w:div w:id="2065643818">
          <w:marLeft w:val="0"/>
          <w:marRight w:val="0"/>
          <w:marTop w:val="0"/>
          <w:marBottom w:val="0"/>
          <w:divBdr>
            <w:top w:val="none" w:sz="0" w:space="0" w:color="auto"/>
            <w:left w:val="none" w:sz="0" w:space="0" w:color="auto"/>
            <w:bottom w:val="none" w:sz="0" w:space="0" w:color="auto"/>
            <w:right w:val="none" w:sz="0" w:space="0" w:color="auto"/>
          </w:divBdr>
        </w:div>
      </w:divsChild>
    </w:div>
    <w:div w:id="203375555">
      <w:bodyDiv w:val="1"/>
      <w:marLeft w:val="0"/>
      <w:marRight w:val="0"/>
      <w:marTop w:val="0"/>
      <w:marBottom w:val="0"/>
      <w:divBdr>
        <w:top w:val="none" w:sz="0" w:space="0" w:color="auto"/>
        <w:left w:val="none" w:sz="0" w:space="0" w:color="auto"/>
        <w:bottom w:val="none" w:sz="0" w:space="0" w:color="auto"/>
        <w:right w:val="none" w:sz="0" w:space="0" w:color="auto"/>
      </w:divBdr>
      <w:divsChild>
        <w:div w:id="2076197743">
          <w:marLeft w:val="0"/>
          <w:marRight w:val="0"/>
          <w:marTop w:val="0"/>
          <w:marBottom w:val="0"/>
          <w:divBdr>
            <w:top w:val="none" w:sz="0" w:space="0" w:color="auto"/>
            <w:left w:val="none" w:sz="0" w:space="0" w:color="auto"/>
            <w:bottom w:val="none" w:sz="0" w:space="0" w:color="auto"/>
            <w:right w:val="none" w:sz="0" w:space="0" w:color="auto"/>
          </w:divBdr>
        </w:div>
      </w:divsChild>
    </w:div>
    <w:div w:id="204948584">
      <w:bodyDiv w:val="1"/>
      <w:marLeft w:val="0"/>
      <w:marRight w:val="0"/>
      <w:marTop w:val="0"/>
      <w:marBottom w:val="0"/>
      <w:divBdr>
        <w:top w:val="none" w:sz="0" w:space="0" w:color="auto"/>
        <w:left w:val="none" w:sz="0" w:space="0" w:color="auto"/>
        <w:bottom w:val="none" w:sz="0" w:space="0" w:color="auto"/>
        <w:right w:val="none" w:sz="0" w:space="0" w:color="auto"/>
      </w:divBdr>
      <w:divsChild>
        <w:div w:id="810712797">
          <w:marLeft w:val="0"/>
          <w:marRight w:val="0"/>
          <w:marTop w:val="0"/>
          <w:marBottom w:val="0"/>
          <w:divBdr>
            <w:top w:val="none" w:sz="0" w:space="0" w:color="auto"/>
            <w:left w:val="none" w:sz="0" w:space="0" w:color="auto"/>
            <w:bottom w:val="none" w:sz="0" w:space="0" w:color="auto"/>
            <w:right w:val="none" w:sz="0" w:space="0" w:color="auto"/>
          </w:divBdr>
        </w:div>
      </w:divsChild>
    </w:div>
    <w:div w:id="215358926">
      <w:bodyDiv w:val="1"/>
      <w:marLeft w:val="0"/>
      <w:marRight w:val="0"/>
      <w:marTop w:val="0"/>
      <w:marBottom w:val="0"/>
      <w:divBdr>
        <w:top w:val="none" w:sz="0" w:space="0" w:color="auto"/>
        <w:left w:val="none" w:sz="0" w:space="0" w:color="auto"/>
        <w:bottom w:val="none" w:sz="0" w:space="0" w:color="auto"/>
        <w:right w:val="none" w:sz="0" w:space="0" w:color="auto"/>
      </w:divBdr>
      <w:divsChild>
        <w:div w:id="1942762096">
          <w:marLeft w:val="0"/>
          <w:marRight w:val="0"/>
          <w:marTop w:val="0"/>
          <w:marBottom w:val="0"/>
          <w:divBdr>
            <w:top w:val="none" w:sz="0" w:space="0" w:color="auto"/>
            <w:left w:val="none" w:sz="0" w:space="0" w:color="auto"/>
            <w:bottom w:val="none" w:sz="0" w:space="0" w:color="auto"/>
            <w:right w:val="none" w:sz="0" w:space="0" w:color="auto"/>
          </w:divBdr>
        </w:div>
      </w:divsChild>
    </w:div>
    <w:div w:id="216672591">
      <w:bodyDiv w:val="1"/>
      <w:marLeft w:val="0"/>
      <w:marRight w:val="0"/>
      <w:marTop w:val="0"/>
      <w:marBottom w:val="0"/>
      <w:divBdr>
        <w:top w:val="none" w:sz="0" w:space="0" w:color="auto"/>
        <w:left w:val="none" w:sz="0" w:space="0" w:color="auto"/>
        <w:bottom w:val="none" w:sz="0" w:space="0" w:color="auto"/>
        <w:right w:val="none" w:sz="0" w:space="0" w:color="auto"/>
      </w:divBdr>
      <w:divsChild>
        <w:div w:id="657802375">
          <w:marLeft w:val="0"/>
          <w:marRight w:val="0"/>
          <w:marTop w:val="0"/>
          <w:marBottom w:val="0"/>
          <w:divBdr>
            <w:top w:val="none" w:sz="0" w:space="0" w:color="auto"/>
            <w:left w:val="none" w:sz="0" w:space="0" w:color="auto"/>
            <w:bottom w:val="none" w:sz="0" w:space="0" w:color="auto"/>
            <w:right w:val="none" w:sz="0" w:space="0" w:color="auto"/>
          </w:divBdr>
        </w:div>
      </w:divsChild>
    </w:div>
    <w:div w:id="228198751">
      <w:bodyDiv w:val="1"/>
      <w:marLeft w:val="0"/>
      <w:marRight w:val="0"/>
      <w:marTop w:val="0"/>
      <w:marBottom w:val="0"/>
      <w:divBdr>
        <w:top w:val="none" w:sz="0" w:space="0" w:color="auto"/>
        <w:left w:val="none" w:sz="0" w:space="0" w:color="auto"/>
        <w:bottom w:val="none" w:sz="0" w:space="0" w:color="auto"/>
        <w:right w:val="none" w:sz="0" w:space="0" w:color="auto"/>
      </w:divBdr>
      <w:divsChild>
        <w:div w:id="1602756804">
          <w:marLeft w:val="0"/>
          <w:marRight w:val="0"/>
          <w:marTop w:val="0"/>
          <w:marBottom w:val="0"/>
          <w:divBdr>
            <w:top w:val="none" w:sz="0" w:space="0" w:color="auto"/>
            <w:left w:val="none" w:sz="0" w:space="0" w:color="auto"/>
            <w:bottom w:val="none" w:sz="0" w:space="0" w:color="auto"/>
            <w:right w:val="none" w:sz="0" w:space="0" w:color="auto"/>
          </w:divBdr>
        </w:div>
      </w:divsChild>
    </w:div>
    <w:div w:id="231085923">
      <w:bodyDiv w:val="1"/>
      <w:marLeft w:val="0"/>
      <w:marRight w:val="0"/>
      <w:marTop w:val="0"/>
      <w:marBottom w:val="0"/>
      <w:divBdr>
        <w:top w:val="none" w:sz="0" w:space="0" w:color="auto"/>
        <w:left w:val="none" w:sz="0" w:space="0" w:color="auto"/>
        <w:bottom w:val="none" w:sz="0" w:space="0" w:color="auto"/>
        <w:right w:val="none" w:sz="0" w:space="0" w:color="auto"/>
      </w:divBdr>
      <w:divsChild>
        <w:div w:id="510340743">
          <w:marLeft w:val="0"/>
          <w:marRight w:val="0"/>
          <w:marTop w:val="0"/>
          <w:marBottom w:val="0"/>
          <w:divBdr>
            <w:top w:val="none" w:sz="0" w:space="0" w:color="auto"/>
            <w:left w:val="none" w:sz="0" w:space="0" w:color="auto"/>
            <w:bottom w:val="none" w:sz="0" w:space="0" w:color="auto"/>
            <w:right w:val="none" w:sz="0" w:space="0" w:color="auto"/>
          </w:divBdr>
        </w:div>
      </w:divsChild>
    </w:div>
    <w:div w:id="268858784">
      <w:bodyDiv w:val="1"/>
      <w:marLeft w:val="0"/>
      <w:marRight w:val="0"/>
      <w:marTop w:val="0"/>
      <w:marBottom w:val="0"/>
      <w:divBdr>
        <w:top w:val="none" w:sz="0" w:space="0" w:color="auto"/>
        <w:left w:val="none" w:sz="0" w:space="0" w:color="auto"/>
        <w:bottom w:val="none" w:sz="0" w:space="0" w:color="auto"/>
        <w:right w:val="none" w:sz="0" w:space="0" w:color="auto"/>
      </w:divBdr>
      <w:divsChild>
        <w:div w:id="958032250">
          <w:marLeft w:val="0"/>
          <w:marRight w:val="0"/>
          <w:marTop w:val="0"/>
          <w:marBottom w:val="0"/>
          <w:divBdr>
            <w:top w:val="none" w:sz="0" w:space="0" w:color="auto"/>
            <w:left w:val="none" w:sz="0" w:space="0" w:color="auto"/>
            <w:bottom w:val="none" w:sz="0" w:space="0" w:color="auto"/>
            <w:right w:val="none" w:sz="0" w:space="0" w:color="auto"/>
          </w:divBdr>
        </w:div>
      </w:divsChild>
    </w:div>
    <w:div w:id="342173603">
      <w:bodyDiv w:val="1"/>
      <w:marLeft w:val="0"/>
      <w:marRight w:val="0"/>
      <w:marTop w:val="0"/>
      <w:marBottom w:val="0"/>
      <w:divBdr>
        <w:top w:val="none" w:sz="0" w:space="0" w:color="auto"/>
        <w:left w:val="none" w:sz="0" w:space="0" w:color="auto"/>
        <w:bottom w:val="none" w:sz="0" w:space="0" w:color="auto"/>
        <w:right w:val="none" w:sz="0" w:space="0" w:color="auto"/>
      </w:divBdr>
      <w:divsChild>
        <w:div w:id="2135978439">
          <w:marLeft w:val="0"/>
          <w:marRight w:val="0"/>
          <w:marTop w:val="0"/>
          <w:marBottom w:val="0"/>
          <w:divBdr>
            <w:top w:val="none" w:sz="0" w:space="0" w:color="auto"/>
            <w:left w:val="none" w:sz="0" w:space="0" w:color="auto"/>
            <w:bottom w:val="none" w:sz="0" w:space="0" w:color="auto"/>
            <w:right w:val="none" w:sz="0" w:space="0" w:color="auto"/>
          </w:divBdr>
        </w:div>
      </w:divsChild>
    </w:div>
    <w:div w:id="351539501">
      <w:bodyDiv w:val="1"/>
      <w:marLeft w:val="0"/>
      <w:marRight w:val="0"/>
      <w:marTop w:val="0"/>
      <w:marBottom w:val="0"/>
      <w:divBdr>
        <w:top w:val="none" w:sz="0" w:space="0" w:color="auto"/>
        <w:left w:val="none" w:sz="0" w:space="0" w:color="auto"/>
        <w:bottom w:val="none" w:sz="0" w:space="0" w:color="auto"/>
        <w:right w:val="none" w:sz="0" w:space="0" w:color="auto"/>
      </w:divBdr>
      <w:divsChild>
        <w:div w:id="1699548952">
          <w:marLeft w:val="0"/>
          <w:marRight w:val="0"/>
          <w:marTop w:val="0"/>
          <w:marBottom w:val="0"/>
          <w:divBdr>
            <w:top w:val="none" w:sz="0" w:space="0" w:color="auto"/>
            <w:left w:val="none" w:sz="0" w:space="0" w:color="auto"/>
            <w:bottom w:val="none" w:sz="0" w:space="0" w:color="auto"/>
            <w:right w:val="none" w:sz="0" w:space="0" w:color="auto"/>
          </w:divBdr>
        </w:div>
      </w:divsChild>
    </w:div>
    <w:div w:id="360739427">
      <w:bodyDiv w:val="1"/>
      <w:marLeft w:val="0"/>
      <w:marRight w:val="0"/>
      <w:marTop w:val="0"/>
      <w:marBottom w:val="0"/>
      <w:divBdr>
        <w:top w:val="none" w:sz="0" w:space="0" w:color="auto"/>
        <w:left w:val="none" w:sz="0" w:space="0" w:color="auto"/>
        <w:bottom w:val="none" w:sz="0" w:space="0" w:color="auto"/>
        <w:right w:val="none" w:sz="0" w:space="0" w:color="auto"/>
      </w:divBdr>
    </w:div>
    <w:div w:id="373384437">
      <w:bodyDiv w:val="1"/>
      <w:marLeft w:val="0"/>
      <w:marRight w:val="0"/>
      <w:marTop w:val="0"/>
      <w:marBottom w:val="0"/>
      <w:divBdr>
        <w:top w:val="none" w:sz="0" w:space="0" w:color="auto"/>
        <w:left w:val="none" w:sz="0" w:space="0" w:color="auto"/>
        <w:bottom w:val="none" w:sz="0" w:space="0" w:color="auto"/>
        <w:right w:val="none" w:sz="0" w:space="0" w:color="auto"/>
      </w:divBdr>
      <w:divsChild>
        <w:div w:id="99300900">
          <w:marLeft w:val="0"/>
          <w:marRight w:val="0"/>
          <w:marTop w:val="0"/>
          <w:marBottom w:val="0"/>
          <w:divBdr>
            <w:top w:val="none" w:sz="0" w:space="0" w:color="auto"/>
            <w:left w:val="none" w:sz="0" w:space="0" w:color="auto"/>
            <w:bottom w:val="none" w:sz="0" w:space="0" w:color="auto"/>
            <w:right w:val="none" w:sz="0" w:space="0" w:color="auto"/>
          </w:divBdr>
        </w:div>
      </w:divsChild>
    </w:div>
    <w:div w:id="406149377">
      <w:bodyDiv w:val="1"/>
      <w:marLeft w:val="0"/>
      <w:marRight w:val="0"/>
      <w:marTop w:val="0"/>
      <w:marBottom w:val="0"/>
      <w:divBdr>
        <w:top w:val="none" w:sz="0" w:space="0" w:color="auto"/>
        <w:left w:val="none" w:sz="0" w:space="0" w:color="auto"/>
        <w:bottom w:val="none" w:sz="0" w:space="0" w:color="auto"/>
        <w:right w:val="none" w:sz="0" w:space="0" w:color="auto"/>
      </w:divBdr>
      <w:divsChild>
        <w:div w:id="1658344401">
          <w:marLeft w:val="0"/>
          <w:marRight w:val="0"/>
          <w:marTop w:val="0"/>
          <w:marBottom w:val="0"/>
          <w:divBdr>
            <w:top w:val="none" w:sz="0" w:space="0" w:color="auto"/>
            <w:left w:val="none" w:sz="0" w:space="0" w:color="auto"/>
            <w:bottom w:val="none" w:sz="0" w:space="0" w:color="auto"/>
            <w:right w:val="none" w:sz="0" w:space="0" w:color="auto"/>
          </w:divBdr>
        </w:div>
      </w:divsChild>
    </w:div>
    <w:div w:id="422652777">
      <w:bodyDiv w:val="1"/>
      <w:marLeft w:val="0"/>
      <w:marRight w:val="0"/>
      <w:marTop w:val="0"/>
      <w:marBottom w:val="0"/>
      <w:divBdr>
        <w:top w:val="none" w:sz="0" w:space="0" w:color="auto"/>
        <w:left w:val="none" w:sz="0" w:space="0" w:color="auto"/>
        <w:bottom w:val="none" w:sz="0" w:space="0" w:color="auto"/>
        <w:right w:val="none" w:sz="0" w:space="0" w:color="auto"/>
      </w:divBdr>
      <w:divsChild>
        <w:div w:id="876939635">
          <w:marLeft w:val="0"/>
          <w:marRight w:val="0"/>
          <w:marTop w:val="0"/>
          <w:marBottom w:val="0"/>
          <w:divBdr>
            <w:top w:val="none" w:sz="0" w:space="0" w:color="auto"/>
            <w:left w:val="none" w:sz="0" w:space="0" w:color="auto"/>
            <w:bottom w:val="none" w:sz="0" w:space="0" w:color="auto"/>
            <w:right w:val="none" w:sz="0" w:space="0" w:color="auto"/>
          </w:divBdr>
        </w:div>
      </w:divsChild>
    </w:div>
    <w:div w:id="451023349">
      <w:bodyDiv w:val="1"/>
      <w:marLeft w:val="0"/>
      <w:marRight w:val="0"/>
      <w:marTop w:val="0"/>
      <w:marBottom w:val="0"/>
      <w:divBdr>
        <w:top w:val="none" w:sz="0" w:space="0" w:color="auto"/>
        <w:left w:val="none" w:sz="0" w:space="0" w:color="auto"/>
        <w:bottom w:val="none" w:sz="0" w:space="0" w:color="auto"/>
        <w:right w:val="none" w:sz="0" w:space="0" w:color="auto"/>
      </w:divBdr>
      <w:divsChild>
        <w:div w:id="444662561">
          <w:marLeft w:val="0"/>
          <w:marRight w:val="0"/>
          <w:marTop w:val="0"/>
          <w:marBottom w:val="0"/>
          <w:divBdr>
            <w:top w:val="none" w:sz="0" w:space="0" w:color="auto"/>
            <w:left w:val="none" w:sz="0" w:space="0" w:color="auto"/>
            <w:bottom w:val="none" w:sz="0" w:space="0" w:color="auto"/>
            <w:right w:val="none" w:sz="0" w:space="0" w:color="auto"/>
          </w:divBdr>
        </w:div>
      </w:divsChild>
    </w:div>
    <w:div w:id="465005545">
      <w:bodyDiv w:val="1"/>
      <w:marLeft w:val="0"/>
      <w:marRight w:val="0"/>
      <w:marTop w:val="0"/>
      <w:marBottom w:val="0"/>
      <w:divBdr>
        <w:top w:val="none" w:sz="0" w:space="0" w:color="auto"/>
        <w:left w:val="none" w:sz="0" w:space="0" w:color="auto"/>
        <w:bottom w:val="none" w:sz="0" w:space="0" w:color="auto"/>
        <w:right w:val="none" w:sz="0" w:space="0" w:color="auto"/>
      </w:divBdr>
      <w:divsChild>
        <w:div w:id="1372072493">
          <w:marLeft w:val="0"/>
          <w:marRight w:val="0"/>
          <w:marTop w:val="0"/>
          <w:marBottom w:val="0"/>
          <w:divBdr>
            <w:top w:val="none" w:sz="0" w:space="0" w:color="auto"/>
            <w:left w:val="none" w:sz="0" w:space="0" w:color="auto"/>
            <w:bottom w:val="none" w:sz="0" w:space="0" w:color="auto"/>
            <w:right w:val="none" w:sz="0" w:space="0" w:color="auto"/>
          </w:divBdr>
        </w:div>
      </w:divsChild>
    </w:div>
    <w:div w:id="539517324">
      <w:bodyDiv w:val="1"/>
      <w:marLeft w:val="0"/>
      <w:marRight w:val="0"/>
      <w:marTop w:val="0"/>
      <w:marBottom w:val="0"/>
      <w:divBdr>
        <w:top w:val="none" w:sz="0" w:space="0" w:color="auto"/>
        <w:left w:val="none" w:sz="0" w:space="0" w:color="auto"/>
        <w:bottom w:val="none" w:sz="0" w:space="0" w:color="auto"/>
        <w:right w:val="none" w:sz="0" w:space="0" w:color="auto"/>
      </w:divBdr>
      <w:divsChild>
        <w:div w:id="1072460001">
          <w:marLeft w:val="0"/>
          <w:marRight w:val="0"/>
          <w:marTop w:val="0"/>
          <w:marBottom w:val="0"/>
          <w:divBdr>
            <w:top w:val="none" w:sz="0" w:space="0" w:color="auto"/>
            <w:left w:val="none" w:sz="0" w:space="0" w:color="auto"/>
            <w:bottom w:val="none" w:sz="0" w:space="0" w:color="auto"/>
            <w:right w:val="none" w:sz="0" w:space="0" w:color="auto"/>
          </w:divBdr>
        </w:div>
      </w:divsChild>
    </w:div>
    <w:div w:id="566300272">
      <w:bodyDiv w:val="1"/>
      <w:marLeft w:val="0"/>
      <w:marRight w:val="0"/>
      <w:marTop w:val="0"/>
      <w:marBottom w:val="0"/>
      <w:divBdr>
        <w:top w:val="none" w:sz="0" w:space="0" w:color="auto"/>
        <w:left w:val="none" w:sz="0" w:space="0" w:color="auto"/>
        <w:bottom w:val="none" w:sz="0" w:space="0" w:color="auto"/>
        <w:right w:val="none" w:sz="0" w:space="0" w:color="auto"/>
      </w:divBdr>
    </w:div>
    <w:div w:id="570309448">
      <w:bodyDiv w:val="1"/>
      <w:marLeft w:val="0"/>
      <w:marRight w:val="0"/>
      <w:marTop w:val="0"/>
      <w:marBottom w:val="0"/>
      <w:divBdr>
        <w:top w:val="none" w:sz="0" w:space="0" w:color="auto"/>
        <w:left w:val="none" w:sz="0" w:space="0" w:color="auto"/>
        <w:bottom w:val="none" w:sz="0" w:space="0" w:color="auto"/>
        <w:right w:val="none" w:sz="0" w:space="0" w:color="auto"/>
      </w:divBdr>
      <w:divsChild>
        <w:div w:id="522866751">
          <w:marLeft w:val="0"/>
          <w:marRight w:val="0"/>
          <w:marTop w:val="0"/>
          <w:marBottom w:val="0"/>
          <w:divBdr>
            <w:top w:val="none" w:sz="0" w:space="0" w:color="auto"/>
            <w:left w:val="none" w:sz="0" w:space="0" w:color="auto"/>
            <w:bottom w:val="none" w:sz="0" w:space="0" w:color="auto"/>
            <w:right w:val="none" w:sz="0" w:space="0" w:color="auto"/>
          </w:divBdr>
        </w:div>
      </w:divsChild>
    </w:div>
    <w:div w:id="616329028">
      <w:bodyDiv w:val="1"/>
      <w:marLeft w:val="0"/>
      <w:marRight w:val="0"/>
      <w:marTop w:val="0"/>
      <w:marBottom w:val="0"/>
      <w:divBdr>
        <w:top w:val="none" w:sz="0" w:space="0" w:color="auto"/>
        <w:left w:val="none" w:sz="0" w:space="0" w:color="auto"/>
        <w:bottom w:val="none" w:sz="0" w:space="0" w:color="auto"/>
        <w:right w:val="none" w:sz="0" w:space="0" w:color="auto"/>
      </w:divBdr>
      <w:divsChild>
        <w:div w:id="298724693">
          <w:marLeft w:val="0"/>
          <w:marRight w:val="0"/>
          <w:marTop w:val="0"/>
          <w:marBottom w:val="0"/>
          <w:divBdr>
            <w:top w:val="none" w:sz="0" w:space="0" w:color="auto"/>
            <w:left w:val="none" w:sz="0" w:space="0" w:color="auto"/>
            <w:bottom w:val="none" w:sz="0" w:space="0" w:color="auto"/>
            <w:right w:val="none" w:sz="0" w:space="0" w:color="auto"/>
          </w:divBdr>
        </w:div>
      </w:divsChild>
    </w:div>
    <w:div w:id="628824737">
      <w:bodyDiv w:val="1"/>
      <w:marLeft w:val="0"/>
      <w:marRight w:val="0"/>
      <w:marTop w:val="0"/>
      <w:marBottom w:val="0"/>
      <w:divBdr>
        <w:top w:val="none" w:sz="0" w:space="0" w:color="auto"/>
        <w:left w:val="none" w:sz="0" w:space="0" w:color="auto"/>
        <w:bottom w:val="none" w:sz="0" w:space="0" w:color="auto"/>
        <w:right w:val="none" w:sz="0" w:space="0" w:color="auto"/>
      </w:divBdr>
      <w:divsChild>
        <w:div w:id="33585401">
          <w:marLeft w:val="0"/>
          <w:marRight w:val="0"/>
          <w:marTop w:val="0"/>
          <w:marBottom w:val="0"/>
          <w:divBdr>
            <w:top w:val="none" w:sz="0" w:space="0" w:color="auto"/>
            <w:left w:val="none" w:sz="0" w:space="0" w:color="auto"/>
            <w:bottom w:val="none" w:sz="0" w:space="0" w:color="auto"/>
            <w:right w:val="none" w:sz="0" w:space="0" w:color="auto"/>
          </w:divBdr>
        </w:div>
      </w:divsChild>
    </w:div>
    <w:div w:id="708800845">
      <w:bodyDiv w:val="1"/>
      <w:marLeft w:val="0"/>
      <w:marRight w:val="0"/>
      <w:marTop w:val="0"/>
      <w:marBottom w:val="0"/>
      <w:divBdr>
        <w:top w:val="none" w:sz="0" w:space="0" w:color="auto"/>
        <w:left w:val="none" w:sz="0" w:space="0" w:color="auto"/>
        <w:bottom w:val="none" w:sz="0" w:space="0" w:color="auto"/>
        <w:right w:val="none" w:sz="0" w:space="0" w:color="auto"/>
      </w:divBdr>
      <w:divsChild>
        <w:div w:id="1621961332">
          <w:marLeft w:val="0"/>
          <w:marRight w:val="0"/>
          <w:marTop w:val="0"/>
          <w:marBottom w:val="0"/>
          <w:divBdr>
            <w:top w:val="none" w:sz="0" w:space="0" w:color="auto"/>
            <w:left w:val="none" w:sz="0" w:space="0" w:color="auto"/>
            <w:bottom w:val="none" w:sz="0" w:space="0" w:color="auto"/>
            <w:right w:val="none" w:sz="0" w:space="0" w:color="auto"/>
          </w:divBdr>
        </w:div>
      </w:divsChild>
    </w:div>
    <w:div w:id="732394314">
      <w:bodyDiv w:val="1"/>
      <w:marLeft w:val="0"/>
      <w:marRight w:val="0"/>
      <w:marTop w:val="0"/>
      <w:marBottom w:val="0"/>
      <w:divBdr>
        <w:top w:val="none" w:sz="0" w:space="0" w:color="auto"/>
        <w:left w:val="none" w:sz="0" w:space="0" w:color="auto"/>
        <w:bottom w:val="none" w:sz="0" w:space="0" w:color="auto"/>
        <w:right w:val="none" w:sz="0" w:space="0" w:color="auto"/>
      </w:divBdr>
      <w:divsChild>
        <w:div w:id="1986009271">
          <w:marLeft w:val="0"/>
          <w:marRight w:val="0"/>
          <w:marTop w:val="0"/>
          <w:marBottom w:val="0"/>
          <w:divBdr>
            <w:top w:val="none" w:sz="0" w:space="0" w:color="auto"/>
            <w:left w:val="none" w:sz="0" w:space="0" w:color="auto"/>
            <w:bottom w:val="none" w:sz="0" w:space="0" w:color="auto"/>
            <w:right w:val="none" w:sz="0" w:space="0" w:color="auto"/>
          </w:divBdr>
        </w:div>
      </w:divsChild>
    </w:div>
    <w:div w:id="759915262">
      <w:bodyDiv w:val="1"/>
      <w:marLeft w:val="0"/>
      <w:marRight w:val="0"/>
      <w:marTop w:val="0"/>
      <w:marBottom w:val="0"/>
      <w:divBdr>
        <w:top w:val="none" w:sz="0" w:space="0" w:color="auto"/>
        <w:left w:val="none" w:sz="0" w:space="0" w:color="auto"/>
        <w:bottom w:val="none" w:sz="0" w:space="0" w:color="auto"/>
        <w:right w:val="none" w:sz="0" w:space="0" w:color="auto"/>
      </w:divBdr>
      <w:divsChild>
        <w:div w:id="2126610319">
          <w:marLeft w:val="0"/>
          <w:marRight w:val="0"/>
          <w:marTop w:val="0"/>
          <w:marBottom w:val="0"/>
          <w:divBdr>
            <w:top w:val="none" w:sz="0" w:space="0" w:color="auto"/>
            <w:left w:val="none" w:sz="0" w:space="0" w:color="auto"/>
            <w:bottom w:val="none" w:sz="0" w:space="0" w:color="auto"/>
            <w:right w:val="none" w:sz="0" w:space="0" w:color="auto"/>
          </w:divBdr>
        </w:div>
      </w:divsChild>
    </w:div>
    <w:div w:id="770786455">
      <w:bodyDiv w:val="1"/>
      <w:marLeft w:val="0"/>
      <w:marRight w:val="0"/>
      <w:marTop w:val="0"/>
      <w:marBottom w:val="0"/>
      <w:divBdr>
        <w:top w:val="none" w:sz="0" w:space="0" w:color="auto"/>
        <w:left w:val="none" w:sz="0" w:space="0" w:color="auto"/>
        <w:bottom w:val="none" w:sz="0" w:space="0" w:color="auto"/>
        <w:right w:val="none" w:sz="0" w:space="0" w:color="auto"/>
      </w:divBdr>
      <w:divsChild>
        <w:div w:id="361901767">
          <w:marLeft w:val="0"/>
          <w:marRight w:val="0"/>
          <w:marTop w:val="0"/>
          <w:marBottom w:val="0"/>
          <w:divBdr>
            <w:top w:val="none" w:sz="0" w:space="0" w:color="auto"/>
            <w:left w:val="none" w:sz="0" w:space="0" w:color="auto"/>
            <w:bottom w:val="none" w:sz="0" w:space="0" w:color="auto"/>
            <w:right w:val="none" w:sz="0" w:space="0" w:color="auto"/>
          </w:divBdr>
        </w:div>
      </w:divsChild>
    </w:div>
    <w:div w:id="774981245">
      <w:bodyDiv w:val="1"/>
      <w:marLeft w:val="0"/>
      <w:marRight w:val="0"/>
      <w:marTop w:val="0"/>
      <w:marBottom w:val="0"/>
      <w:divBdr>
        <w:top w:val="none" w:sz="0" w:space="0" w:color="auto"/>
        <w:left w:val="none" w:sz="0" w:space="0" w:color="auto"/>
        <w:bottom w:val="none" w:sz="0" w:space="0" w:color="auto"/>
        <w:right w:val="none" w:sz="0" w:space="0" w:color="auto"/>
      </w:divBdr>
    </w:div>
    <w:div w:id="797068057">
      <w:bodyDiv w:val="1"/>
      <w:marLeft w:val="0"/>
      <w:marRight w:val="0"/>
      <w:marTop w:val="0"/>
      <w:marBottom w:val="0"/>
      <w:divBdr>
        <w:top w:val="none" w:sz="0" w:space="0" w:color="auto"/>
        <w:left w:val="none" w:sz="0" w:space="0" w:color="auto"/>
        <w:bottom w:val="none" w:sz="0" w:space="0" w:color="auto"/>
        <w:right w:val="none" w:sz="0" w:space="0" w:color="auto"/>
      </w:divBdr>
      <w:divsChild>
        <w:div w:id="1062868321">
          <w:marLeft w:val="0"/>
          <w:marRight w:val="0"/>
          <w:marTop w:val="0"/>
          <w:marBottom w:val="0"/>
          <w:divBdr>
            <w:top w:val="none" w:sz="0" w:space="0" w:color="auto"/>
            <w:left w:val="none" w:sz="0" w:space="0" w:color="auto"/>
            <w:bottom w:val="none" w:sz="0" w:space="0" w:color="auto"/>
            <w:right w:val="none" w:sz="0" w:space="0" w:color="auto"/>
          </w:divBdr>
        </w:div>
      </w:divsChild>
    </w:div>
    <w:div w:id="801458574">
      <w:bodyDiv w:val="1"/>
      <w:marLeft w:val="0"/>
      <w:marRight w:val="0"/>
      <w:marTop w:val="0"/>
      <w:marBottom w:val="0"/>
      <w:divBdr>
        <w:top w:val="none" w:sz="0" w:space="0" w:color="auto"/>
        <w:left w:val="none" w:sz="0" w:space="0" w:color="auto"/>
        <w:bottom w:val="none" w:sz="0" w:space="0" w:color="auto"/>
        <w:right w:val="none" w:sz="0" w:space="0" w:color="auto"/>
      </w:divBdr>
      <w:divsChild>
        <w:div w:id="448552421">
          <w:marLeft w:val="0"/>
          <w:marRight w:val="0"/>
          <w:marTop w:val="0"/>
          <w:marBottom w:val="0"/>
          <w:divBdr>
            <w:top w:val="none" w:sz="0" w:space="0" w:color="auto"/>
            <w:left w:val="none" w:sz="0" w:space="0" w:color="auto"/>
            <w:bottom w:val="none" w:sz="0" w:space="0" w:color="auto"/>
            <w:right w:val="none" w:sz="0" w:space="0" w:color="auto"/>
          </w:divBdr>
        </w:div>
      </w:divsChild>
    </w:div>
    <w:div w:id="802775758">
      <w:bodyDiv w:val="1"/>
      <w:marLeft w:val="0"/>
      <w:marRight w:val="0"/>
      <w:marTop w:val="0"/>
      <w:marBottom w:val="0"/>
      <w:divBdr>
        <w:top w:val="none" w:sz="0" w:space="0" w:color="auto"/>
        <w:left w:val="none" w:sz="0" w:space="0" w:color="auto"/>
        <w:bottom w:val="none" w:sz="0" w:space="0" w:color="auto"/>
        <w:right w:val="none" w:sz="0" w:space="0" w:color="auto"/>
      </w:divBdr>
      <w:divsChild>
        <w:div w:id="982467383">
          <w:marLeft w:val="0"/>
          <w:marRight w:val="0"/>
          <w:marTop w:val="0"/>
          <w:marBottom w:val="0"/>
          <w:divBdr>
            <w:top w:val="none" w:sz="0" w:space="0" w:color="auto"/>
            <w:left w:val="none" w:sz="0" w:space="0" w:color="auto"/>
            <w:bottom w:val="none" w:sz="0" w:space="0" w:color="auto"/>
            <w:right w:val="none" w:sz="0" w:space="0" w:color="auto"/>
          </w:divBdr>
        </w:div>
      </w:divsChild>
    </w:div>
    <w:div w:id="824975716">
      <w:bodyDiv w:val="1"/>
      <w:marLeft w:val="0"/>
      <w:marRight w:val="0"/>
      <w:marTop w:val="0"/>
      <w:marBottom w:val="0"/>
      <w:divBdr>
        <w:top w:val="none" w:sz="0" w:space="0" w:color="auto"/>
        <w:left w:val="none" w:sz="0" w:space="0" w:color="auto"/>
        <w:bottom w:val="none" w:sz="0" w:space="0" w:color="auto"/>
        <w:right w:val="none" w:sz="0" w:space="0" w:color="auto"/>
      </w:divBdr>
      <w:divsChild>
        <w:div w:id="406732442">
          <w:marLeft w:val="0"/>
          <w:marRight w:val="0"/>
          <w:marTop w:val="0"/>
          <w:marBottom w:val="0"/>
          <w:divBdr>
            <w:top w:val="none" w:sz="0" w:space="0" w:color="auto"/>
            <w:left w:val="none" w:sz="0" w:space="0" w:color="auto"/>
            <w:bottom w:val="none" w:sz="0" w:space="0" w:color="auto"/>
            <w:right w:val="none" w:sz="0" w:space="0" w:color="auto"/>
          </w:divBdr>
        </w:div>
      </w:divsChild>
    </w:div>
    <w:div w:id="828401418">
      <w:bodyDiv w:val="1"/>
      <w:marLeft w:val="0"/>
      <w:marRight w:val="0"/>
      <w:marTop w:val="0"/>
      <w:marBottom w:val="0"/>
      <w:divBdr>
        <w:top w:val="none" w:sz="0" w:space="0" w:color="auto"/>
        <w:left w:val="none" w:sz="0" w:space="0" w:color="auto"/>
        <w:bottom w:val="none" w:sz="0" w:space="0" w:color="auto"/>
        <w:right w:val="none" w:sz="0" w:space="0" w:color="auto"/>
      </w:divBdr>
      <w:divsChild>
        <w:div w:id="1117287924">
          <w:marLeft w:val="0"/>
          <w:marRight w:val="0"/>
          <w:marTop w:val="0"/>
          <w:marBottom w:val="0"/>
          <w:divBdr>
            <w:top w:val="none" w:sz="0" w:space="0" w:color="auto"/>
            <w:left w:val="none" w:sz="0" w:space="0" w:color="auto"/>
            <w:bottom w:val="none" w:sz="0" w:space="0" w:color="auto"/>
            <w:right w:val="none" w:sz="0" w:space="0" w:color="auto"/>
          </w:divBdr>
        </w:div>
      </w:divsChild>
    </w:div>
    <w:div w:id="894698585">
      <w:bodyDiv w:val="1"/>
      <w:marLeft w:val="0"/>
      <w:marRight w:val="0"/>
      <w:marTop w:val="0"/>
      <w:marBottom w:val="0"/>
      <w:divBdr>
        <w:top w:val="none" w:sz="0" w:space="0" w:color="auto"/>
        <w:left w:val="none" w:sz="0" w:space="0" w:color="auto"/>
        <w:bottom w:val="none" w:sz="0" w:space="0" w:color="auto"/>
        <w:right w:val="none" w:sz="0" w:space="0" w:color="auto"/>
      </w:divBdr>
      <w:divsChild>
        <w:div w:id="1509061431">
          <w:marLeft w:val="0"/>
          <w:marRight w:val="0"/>
          <w:marTop w:val="0"/>
          <w:marBottom w:val="0"/>
          <w:divBdr>
            <w:top w:val="none" w:sz="0" w:space="0" w:color="auto"/>
            <w:left w:val="none" w:sz="0" w:space="0" w:color="auto"/>
            <w:bottom w:val="none" w:sz="0" w:space="0" w:color="auto"/>
            <w:right w:val="none" w:sz="0" w:space="0" w:color="auto"/>
          </w:divBdr>
        </w:div>
      </w:divsChild>
    </w:div>
    <w:div w:id="916213123">
      <w:bodyDiv w:val="1"/>
      <w:marLeft w:val="0"/>
      <w:marRight w:val="0"/>
      <w:marTop w:val="0"/>
      <w:marBottom w:val="0"/>
      <w:divBdr>
        <w:top w:val="none" w:sz="0" w:space="0" w:color="auto"/>
        <w:left w:val="none" w:sz="0" w:space="0" w:color="auto"/>
        <w:bottom w:val="none" w:sz="0" w:space="0" w:color="auto"/>
        <w:right w:val="none" w:sz="0" w:space="0" w:color="auto"/>
      </w:divBdr>
      <w:divsChild>
        <w:div w:id="1626807459">
          <w:marLeft w:val="0"/>
          <w:marRight w:val="0"/>
          <w:marTop w:val="0"/>
          <w:marBottom w:val="0"/>
          <w:divBdr>
            <w:top w:val="none" w:sz="0" w:space="0" w:color="auto"/>
            <w:left w:val="none" w:sz="0" w:space="0" w:color="auto"/>
            <w:bottom w:val="none" w:sz="0" w:space="0" w:color="auto"/>
            <w:right w:val="none" w:sz="0" w:space="0" w:color="auto"/>
          </w:divBdr>
        </w:div>
      </w:divsChild>
    </w:div>
    <w:div w:id="958100091">
      <w:bodyDiv w:val="1"/>
      <w:marLeft w:val="0"/>
      <w:marRight w:val="0"/>
      <w:marTop w:val="0"/>
      <w:marBottom w:val="0"/>
      <w:divBdr>
        <w:top w:val="none" w:sz="0" w:space="0" w:color="auto"/>
        <w:left w:val="none" w:sz="0" w:space="0" w:color="auto"/>
        <w:bottom w:val="none" w:sz="0" w:space="0" w:color="auto"/>
        <w:right w:val="none" w:sz="0" w:space="0" w:color="auto"/>
      </w:divBdr>
      <w:divsChild>
        <w:div w:id="1837066389">
          <w:marLeft w:val="0"/>
          <w:marRight w:val="0"/>
          <w:marTop w:val="0"/>
          <w:marBottom w:val="0"/>
          <w:divBdr>
            <w:top w:val="none" w:sz="0" w:space="0" w:color="auto"/>
            <w:left w:val="none" w:sz="0" w:space="0" w:color="auto"/>
            <w:bottom w:val="none" w:sz="0" w:space="0" w:color="auto"/>
            <w:right w:val="none" w:sz="0" w:space="0" w:color="auto"/>
          </w:divBdr>
        </w:div>
      </w:divsChild>
    </w:div>
    <w:div w:id="961616615">
      <w:bodyDiv w:val="1"/>
      <w:marLeft w:val="0"/>
      <w:marRight w:val="0"/>
      <w:marTop w:val="0"/>
      <w:marBottom w:val="0"/>
      <w:divBdr>
        <w:top w:val="none" w:sz="0" w:space="0" w:color="auto"/>
        <w:left w:val="none" w:sz="0" w:space="0" w:color="auto"/>
        <w:bottom w:val="none" w:sz="0" w:space="0" w:color="auto"/>
        <w:right w:val="none" w:sz="0" w:space="0" w:color="auto"/>
      </w:divBdr>
      <w:divsChild>
        <w:div w:id="1358044237">
          <w:marLeft w:val="0"/>
          <w:marRight w:val="0"/>
          <w:marTop w:val="0"/>
          <w:marBottom w:val="0"/>
          <w:divBdr>
            <w:top w:val="none" w:sz="0" w:space="0" w:color="auto"/>
            <w:left w:val="none" w:sz="0" w:space="0" w:color="auto"/>
            <w:bottom w:val="none" w:sz="0" w:space="0" w:color="auto"/>
            <w:right w:val="none" w:sz="0" w:space="0" w:color="auto"/>
          </w:divBdr>
        </w:div>
      </w:divsChild>
    </w:div>
    <w:div w:id="1011181571">
      <w:bodyDiv w:val="1"/>
      <w:marLeft w:val="0"/>
      <w:marRight w:val="0"/>
      <w:marTop w:val="0"/>
      <w:marBottom w:val="0"/>
      <w:divBdr>
        <w:top w:val="none" w:sz="0" w:space="0" w:color="auto"/>
        <w:left w:val="none" w:sz="0" w:space="0" w:color="auto"/>
        <w:bottom w:val="none" w:sz="0" w:space="0" w:color="auto"/>
        <w:right w:val="none" w:sz="0" w:space="0" w:color="auto"/>
      </w:divBdr>
      <w:divsChild>
        <w:div w:id="1345277859">
          <w:marLeft w:val="0"/>
          <w:marRight w:val="0"/>
          <w:marTop w:val="0"/>
          <w:marBottom w:val="0"/>
          <w:divBdr>
            <w:top w:val="none" w:sz="0" w:space="0" w:color="auto"/>
            <w:left w:val="none" w:sz="0" w:space="0" w:color="auto"/>
            <w:bottom w:val="none" w:sz="0" w:space="0" w:color="auto"/>
            <w:right w:val="none" w:sz="0" w:space="0" w:color="auto"/>
          </w:divBdr>
        </w:div>
      </w:divsChild>
    </w:div>
    <w:div w:id="1036275528">
      <w:bodyDiv w:val="1"/>
      <w:marLeft w:val="0"/>
      <w:marRight w:val="0"/>
      <w:marTop w:val="0"/>
      <w:marBottom w:val="0"/>
      <w:divBdr>
        <w:top w:val="none" w:sz="0" w:space="0" w:color="auto"/>
        <w:left w:val="none" w:sz="0" w:space="0" w:color="auto"/>
        <w:bottom w:val="none" w:sz="0" w:space="0" w:color="auto"/>
        <w:right w:val="none" w:sz="0" w:space="0" w:color="auto"/>
      </w:divBdr>
    </w:div>
    <w:div w:id="1057707269">
      <w:bodyDiv w:val="1"/>
      <w:marLeft w:val="0"/>
      <w:marRight w:val="0"/>
      <w:marTop w:val="0"/>
      <w:marBottom w:val="0"/>
      <w:divBdr>
        <w:top w:val="none" w:sz="0" w:space="0" w:color="auto"/>
        <w:left w:val="none" w:sz="0" w:space="0" w:color="auto"/>
        <w:bottom w:val="none" w:sz="0" w:space="0" w:color="auto"/>
        <w:right w:val="none" w:sz="0" w:space="0" w:color="auto"/>
      </w:divBdr>
    </w:div>
    <w:div w:id="1084181360">
      <w:bodyDiv w:val="1"/>
      <w:marLeft w:val="0"/>
      <w:marRight w:val="0"/>
      <w:marTop w:val="0"/>
      <w:marBottom w:val="0"/>
      <w:divBdr>
        <w:top w:val="none" w:sz="0" w:space="0" w:color="auto"/>
        <w:left w:val="none" w:sz="0" w:space="0" w:color="auto"/>
        <w:bottom w:val="none" w:sz="0" w:space="0" w:color="auto"/>
        <w:right w:val="none" w:sz="0" w:space="0" w:color="auto"/>
      </w:divBdr>
      <w:divsChild>
        <w:div w:id="40639919">
          <w:marLeft w:val="0"/>
          <w:marRight w:val="0"/>
          <w:marTop w:val="0"/>
          <w:marBottom w:val="0"/>
          <w:divBdr>
            <w:top w:val="none" w:sz="0" w:space="0" w:color="auto"/>
            <w:left w:val="none" w:sz="0" w:space="0" w:color="auto"/>
            <w:bottom w:val="none" w:sz="0" w:space="0" w:color="auto"/>
            <w:right w:val="none" w:sz="0" w:space="0" w:color="auto"/>
          </w:divBdr>
        </w:div>
      </w:divsChild>
    </w:div>
    <w:div w:id="1086272124">
      <w:bodyDiv w:val="1"/>
      <w:marLeft w:val="0"/>
      <w:marRight w:val="0"/>
      <w:marTop w:val="0"/>
      <w:marBottom w:val="0"/>
      <w:divBdr>
        <w:top w:val="none" w:sz="0" w:space="0" w:color="auto"/>
        <w:left w:val="none" w:sz="0" w:space="0" w:color="auto"/>
        <w:bottom w:val="none" w:sz="0" w:space="0" w:color="auto"/>
        <w:right w:val="none" w:sz="0" w:space="0" w:color="auto"/>
      </w:divBdr>
    </w:div>
    <w:div w:id="1115441631">
      <w:bodyDiv w:val="1"/>
      <w:marLeft w:val="0"/>
      <w:marRight w:val="0"/>
      <w:marTop w:val="0"/>
      <w:marBottom w:val="0"/>
      <w:divBdr>
        <w:top w:val="none" w:sz="0" w:space="0" w:color="auto"/>
        <w:left w:val="none" w:sz="0" w:space="0" w:color="auto"/>
        <w:bottom w:val="none" w:sz="0" w:space="0" w:color="auto"/>
        <w:right w:val="none" w:sz="0" w:space="0" w:color="auto"/>
      </w:divBdr>
      <w:divsChild>
        <w:div w:id="67655911">
          <w:marLeft w:val="0"/>
          <w:marRight w:val="0"/>
          <w:marTop w:val="0"/>
          <w:marBottom w:val="0"/>
          <w:divBdr>
            <w:top w:val="none" w:sz="0" w:space="0" w:color="auto"/>
            <w:left w:val="none" w:sz="0" w:space="0" w:color="auto"/>
            <w:bottom w:val="none" w:sz="0" w:space="0" w:color="auto"/>
            <w:right w:val="none" w:sz="0" w:space="0" w:color="auto"/>
          </w:divBdr>
        </w:div>
      </w:divsChild>
    </w:div>
    <w:div w:id="1166095019">
      <w:bodyDiv w:val="1"/>
      <w:marLeft w:val="0"/>
      <w:marRight w:val="0"/>
      <w:marTop w:val="0"/>
      <w:marBottom w:val="0"/>
      <w:divBdr>
        <w:top w:val="none" w:sz="0" w:space="0" w:color="auto"/>
        <w:left w:val="none" w:sz="0" w:space="0" w:color="auto"/>
        <w:bottom w:val="none" w:sz="0" w:space="0" w:color="auto"/>
        <w:right w:val="none" w:sz="0" w:space="0" w:color="auto"/>
      </w:divBdr>
      <w:divsChild>
        <w:div w:id="205722273">
          <w:marLeft w:val="0"/>
          <w:marRight w:val="0"/>
          <w:marTop w:val="0"/>
          <w:marBottom w:val="0"/>
          <w:divBdr>
            <w:top w:val="none" w:sz="0" w:space="0" w:color="auto"/>
            <w:left w:val="none" w:sz="0" w:space="0" w:color="auto"/>
            <w:bottom w:val="none" w:sz="0" w:space="0" w:color="auto"/>
            <w:right w:val="none" w:sz="0" w:space="0" w:color="auto"/>
          </w:divBdr>
        </w:div>
      </w:divsChild>
    </w:div>
    <w:div w:id="1180508160">
      <w:bodyDiv w:val="1"/>
      <w:marLeft w:val="0"/>
      <w:marRight w:val="0"/>
      <w:marTop w:val="0"/>
      <w:marBottom w:val="0"/>
      <w:divBdr>
        <w:top w:val="none" w:sz="0" w:space="0" w:color="auto"/>
        <w:left w:val="none" w:sz="0" w:space="0" w:color="auto"/>
        <w:bottom w:val="none" w:sz="0" w:space="0" w:color="auto"/>
        <w:right w:val="none" w:sz="0" w:space="0" w:color="auto"/>
      </w:divBdr>
      <w:divsChild>
        <w:div w:id="947083329">
          <w:marLeft w:val="0"/>
          <w:marRight w:val="0"/>
          <w:marTop w:val="0"/>
          <w:marBottom w:val="0"/>
          <w:divBdr>
            <w:top w:val="none" w:sz="0" w:space="0" w:color="auto"/>
            <w:left w:val="none" w:sz="0" w:space="0" w:color="auto"/>
            <w:bottom w:val="none" w:sz="0" w:space="0" w:color="auto"/>
            <w:right w:val="none" w:sz="0" w:space="0" w:color="auto"/>
          </w:divBdr>
        </w:div>
      </w:divsChild>
    </w:div>
    <w:div w:id="1194802943">
      <w:bodyDiv w:val="1"/>
      <w:marLeft w:val="0"/>
      <w:marRight w:val="0"/>
      <w:marTop w:val="0"/>
      <w:marBottom w:val="0"/>
      <w:divBdr>
        <w:top w:val="none" w:sz="0" w:space="0" w:color="auto"/>
        <w:left w:val="none" w:sz="0" w:space="0" w:color="auto"/>
        <w:bottom w:val="none" w:sz="0" w:space="0" w:color="auto"/>
        <w:right w:val="none" w:sz="0" w:space="0" w:color="auto"/>
      </w:divBdr>
      <w:divsChild>
        <w:div w:id="2021350218">
          <w:marLeft w:val="0"/>
          <w:marRight w:val="0"/>
          <w:marTop w:val="0"/>
          <w:marBottom w:val="0"/>
          <w:divBdr>
            <w:top w:val="none" w:sz="0" w:space="0" w:color="auto"/>
            <w:left w:val="none" w:sz="0" w:space="0" w:color="auto"/>
            <w:bottom w:val="none" w:sz="0" w:space="0" w:color="auto"/>
            <w:right w:val="none" w:sz="0" w:space="0" w:color="auto"/>
          </w:divBdr>
        </w:div>
      </w:divsChild>
    </w:div>
    <w:div w:id="1195382992">
      <w:bodyDiv w:val="1"/>
      <w:marLeft w:val="0"/>
      <w:marRight w:val="0"/>
      <w:marTop w:val="0"/>
      <w:marBottom w:val="0"/>
      <w:divBdr>
        <w:top w:val="none" w:sz="0" w:space="0" w:color="auto"/>
        <w:left w:val="none" w:sz="0" w:space="0" w:color="auto"/>
        <w:bottom w:val="none" w:sz="0" w:space="0" w:color="auto"/>
        <w:right w:val="none" w:sz="0" w:space="0" w:color="auto"/>
      </w:divBdr>
      <w:divsChild>
        <w:div w:id="1402481062">
          <w:marLeft w:val="0"/>
          <w:marRight w:val="0"/>
          <w:marTop w:val="0"/>
          <w:marBottom w:val="0"/>
          <w:divBdr>
            <w:top w:val="none" w:sz="0" w:space="0" w:color="auto"/>
            <w:left w:val="none" w:sz="0" w:space="0" w:color="auto"/>
            <w:bottom w:val="none" w:sz="0" w:space="0" w:color="auto"/>
            <w:right w:val="none" w:sz="0" w:space="0" w:color="auto"/>
          </w:divBdr>
        </w:div>
      </w:divsChild>
    </w:div>
    <w:div w:id="1214267546">
      <w:bodyDiv w:val="1"/>
      <w:marLeft w:val="0"/>
      <w:marRight w:val="0"/>
      <w:marTop w:val="0"/>
      <w:marBottom w:val="0"/>
      <w:divBdr>
        <w:top w:val="none" w:sz="0" w:space="0" w:color="auto"/>
        <w:left w:val="none" w:sz="0" w:space="0" w:color="auto"/>
        <w:bottom w:val="none" w:sz="0" w:space="0" w:color="auto"/>
        <w:right w:val="none" w:sz="0" w:space="0" w:color="auto"/>
      </w:divBdr>
      <w:divsChild>
        <w:div w:id="1488284361">
          <w:marLeft w:val="0"/>
          <w:marRight w:val="0"/>
          <w:marTop w:val="0"/>
          <w:marBottom w:val="0"/>
          <w:divBdr>
            <w:top w:val="none" w:sz="0" w:space="0" w:color="auto"/>
            <w:left w:val="none" w:sz="0" w:space="0" w:color="auto"/>
            <w:bottom w:val="none" w:sz="0" w:space="0" w:color="auto"/>
            <w:right w:val="none" w:sz="0" w:space="0" w:color="auto"/>
          </w:divBdr>
        </w:div>
      </w:divsChild>
    </w:div>
    <w:div w:id="1225408198">
      <w:bodyDiv w:val="1"/>
      <w:marLeft w:val="0"/>
      <w:marRight w:val="0"/>
      <w:marTop w:val="0"/>
      <w:marBottom w:val="0"/>
      <w:divBdr>
        <w:top w:val="none" w:sz="0" w:space="0" w:color="auto"/>
        <w:left w:val="none" w:sz="0" w:space="0" w:color="auto"/>
        <w:bottom w:val="none" w:sz="0" w:space="0" w:color="auto"/>
        <w:right w:val="none" w:sz="0" w:space="0" w:color="auto"/>
      </w:divBdr>
      <w:divsChild>
        <w:div w:id="1263607648">
          <w:marLeft w:val="0"/>
          <w:marRight w:val="0"/>
          <w:marTop w:val="0"/>
          <w:marBottom w:val="0"/>
          <w:divBdr>
            <w:top w:val="none" w:sz="0" w:space="0" w:color="auto"/>
            <w:left w:val="none" w:sz="0" w:space="0" w:color="auto"/>
            <w:bottom w:val="none" w:sz="0" w:space="0" w:color="auto"/>
            <w:right w:val="none" w:sz="0" w:space="0" w:color="auto"/>
          </w:divBdr>
        </w:div>
      </w:divsChild>
    </w:div>
    <w:div w:id="1266577228">
      <w:bodyDiv w:val="1"/>
      <w:marLeft w:val="0"/>
      <w:marRight w:val="0"/>
      <w:marTop w:val="0"/>
      <w:marBottom w:val="0"/>
      <w:divBdr>
        <w:top w:val="none" w:sz="0" w:space="0" w:color="auto"/>
        <w:left w:val="none" w:sz="0" w:space="0" w:color="auto"/>
        <w:bottom w:val="none" w:sz="0" w:space="0" w:color="auto"/>
        <w:right w:val="none" w:sz="0" w:space="0" w:color="auto"/>
      </w:divBdr>
      <w:divsChild>
        <w:div w:id="910583670">
          <w:marLeft w:val="0"/>
          <w:marRight w:val="0"/>
          <w:marTop w:val="0"/>
          <w:marBottom w:val="0"/>
          <w:divBdr>
            <w:top w:val="none" w:sz="0" w:space="0" w:color="auto"/>
            <w:left w:val="none" w:sz="0" w:space="0" w:color="auto"/>
            <w:bottom w:val="none" w:sz="0" w:space="0" w:color="auto"/>
            <w:right w:val="none" w:sz="0" w:space="0" w:color="auto"/>
          </w:divBdr>
        </w:div>
      </w:divsChild>
    </w:div>
    <w:div w:id="1267730633">
      <w:bodyDiv w:val="1"/>
      <w:marLeft w:val="0"/>
      <w:marRight w:val="0"/>
      <w:marTop w:val="0"/>
      <w:marBottom w:val="0"/>
      <w:divBdr>
        <w:top w:val="none" w:sz="0" w:space="0" w:color="auto"/>
        <w:left w:val="none" w:sz="0" w:space="0" w:color="auto"/>
        <w:bottom w:val="none" w:sz="0" w:space="0" w:color="auto"/>
        <w:right w:val="none" w:sz="0" w:space="0" w:color="auto"/>
      </w:divBdr>
      <w:divsChild>
        <w:div w:id="770517053">
          <w:marLeft w:val="0"/>
          <w:marRight w:val="0"/>
          <w:marTop w:val="0"/>
          <w:marBottom w:val="0"/>
          <w:divBdr>
            <w:top w:val="none" w:sz="0" w:space="0" w:color="auto"/>
            <w:left w:val="none" w:sz="0" w:space="0" w:color="auto"/>
            <w:bottom w:val="none" w:sz="0" w:space="0" w:color="auto"/>
            <w:right w:val="none" w:sz="0" w:space="0" w:color="auto"/>
          </w:divBdr>
        </w:div>
      </w:divsChild>
    </w:div>
    <w:div w:id="1308172814">
      <w:bodyDiv w:val="1"/>
      <w:marLeft w:val="0"/>
      <w:marRight w:val="0"/>
      <w:marTop w:val="0"/>
      <w:marBottom w:val="0"/>
      <w:divBdr>
        <w:top w:val="none" w:sz="0" w:space="0" w:color="auto"/>
        <w:left w:val="none" w:sz="0" w:space="0" w:color="auto"/>
        <w:bottom w:val="none" w:sz="0" w:space="0" w:color="auto"/>
        <w:right w:val="none" w:sz="0" w:space="0" w:color="auto"/>
      </w:divBdr>
      <w:divsChild>
        <w:div w:id="1052773736">
          <w:marLeft w:val="0"/>
          <w:marRight w:val="0"/>
          <w:marTop w:val="0"/>
          <w:marBottom w:val="0"/>
          <w:divBdr>
            <w:top w:val="none" w:sz="0" w:space="0" w:color="auto"/>
            <w:left w:val="none" w:sz="0" w:space="0" w:color="auto"/>
            <w:bottom w:val="none" w:sz="0" w:space="0" w:color="auto"/>
            <w:right w:val="none" w:sz="0" w:space="0" w:color="auto"/>
          </w:divBdr>
        </w:div>
      </w:divsChild>
    </w:div>
    <w:div w:id="1312909714">
      <w:bodyDiv w:val="1"/>
      <w:marLeft w:val="0"/>
      <w:marRight w:val="0"/>
      <w:marTop w:val="0"/>
      <w:marBottom w:val="0"/>
      <w:divBdr>
        <w:top w:val="none" w:sz="0" w:space="0" w:color="auto"/>
        <w:left w:val="none" w:sz="0" w:space="0" w:color="auto"/>
        <w:bottom w:val="none" w:sz="0" w:space="0" w:color="auto"/>
        <w:right w:val="none" w:sz="0" w:space="0" w:color="auto"/>
      </w:divBdr>
      <w:divsChild>
        <w:div w:id="886525306">
          <w:marLeft w:val="0"/>
          <w:marRight w:val="0"/>
          <w:marTop w:val="0"/>
          <w:marBottom w:val="0"/>
          <w:divBdr>
            <w:top w:val="none" w:sz="0" w:space="0" w:color="auto"/>
            <w:left w:val="none" w:sz="0" w:space="0" w:color="auto"/>
            <w:bottom w:val="none" w:sz="0" w:space="0" w:color="auto"/>
            <w:right w:val="none" w:sz="0" w:space="0" w:color="auto"/>
          </w:divBdr>
        </w:div>
      </w:divsChild>
    </w:div>
    <w:div w:id="1323392495">
      <w:bodyDiv w:val="1"/>
      <w:marLeft w:val="0"/>
      <w:marRight w:val="0"/>
      <w:marTop w:val="0"/>
      <w:marBottom w:val="0"/>
      <w:divBdr>
        <w:top w:val="none" w:sz="0" w:space="0" w:color="auto"/>
        <w:left w:val="none" w:sz="0" w:space="0" w:color="auto"/>
        <w:bottom w:val="none" w:sz="0" w:space="0" w:color="auto"/>
        <w:right w:val="none" w:sz="0" w:space="0" w:color="auto"/>
      </w:divBdr>
      <w:divsChild>
        <w:div w:id="1721442819">
          <w:marLeft w:val="0"/>
          <w:marRight w:val="0"/>
          <w:marTop w:val="0"/>
          <w:marBottom w:val="0"/>
          <w:divBdr>
            <w:top w:val="none" w:sz="0" w:space="0" w:color="auto"/>
            <w:left w:val="none" w:sz="0" w:space="0" w:color="auto"/>
            <w:bottom w:val="none" w:sz="0" w:space="0" w:color="auto"/>
            <w:right w:val="none" w:sz="0" w:space="0" w:color="auto"/>
          </w:divBdr>
        </w:div>
      </w:divsChild>
    </w:div>
    <w:div w:id="1338384345">
      <w:bodyDiv w:val="1"/>
      <w:marLeft w:val="0"/>
      <w:marRight w:val="0"/>
      <w:marTop w:val="0"/>
      <w:marBottom w:val="0"/>
      <w:divBdr>
        <w:top w:val="none" w:sz="0" w:space="0" w:color="auto"/>
        <w:left w:val="none" w:sz="0" w:space="0" w:color="auto"/>
        <w:bottom w:val="none" w:sz="0" w:space="0" w:color="auto"/>
        <w:right w:val="none" w:sz="0" w:space="0" w:color="auto"/>
      </w:divBdr>
      <w:divsChild>
        <w:div w:id="1090388324">
          <w:marLeft w:val="0"/>
          <w:marRight w:val="0"/>
          <w:marTop w:val="0"/>
          <w:marBottom w:val="0"/>
          <w:divBdr>
            <w:top w:val="none" w:sz="0" w:space="0" w:color="auto"/>
            <w:left w:val="none" w:sz="0" w:space="0" w:color="auto"/>
            <w:bottom w:val="none" w:sz="0" w:space="0" w:color="auto"/>
            <w:right w:val="none" w:sz="0" w:space="0" w:color="auto"/>
          </w:divBdr>
        </w:div>
      </w:divsChild>
    </w:div>
    <w:div w:id="1356732199">
      <w:bodyDiv w:val="1"/>
      <w:marLeft w:val="0"/>
      <w:marRight w:val="0"/>
      <w:marTop w:val="0"/>
      <w:marBottom w:val="0"/>
      <w:divBdr>
        <w:top w:val="none" w:sz="0" w:space="0" w:color="auto"/>
        <w:left w:val="none" w:sz="0" w:space="0" w:color="auto"/>
        <w:bottom w:val="none" w:sz="0" w:space="0" w:color="auto"/>
        <w:right w:val="none" w:sz="0" w:space="0" w:color="auto"/>
      </w:divBdr>
      <w:divsChild>
        <w:div w:id="1625385486">
          <w:marLeft w:val="0"/>
          <w:marRight w:val="0"/>
          <w:marTop w:val="0"/>
          <w:marBottom w:val="0"/>
          <w:divBdr>
            <w:top w:val="none" w:sz="0" w:space="0" w:color="auto"/>
            <w:left w:val="none" w:sz="0" w:space="0" w:color="auto"/>
            <w:bottom w:val="none" w:sz="0" w:space="0" w:color="auto"/>
            <w:right w:val="none" w:sz="0" w:space="0" w:color="auto"/>
          </w:divBdr>
        </w:div>
      </w:divsChild>
    </w:div>
    <w:div w:id="1384330162">
      <w:bodyDiv w:val="1"/>
      <w:marLeft w:val="0"/>
      <w:marRight w:val="0"/>
      <w:marTop w:val="0"/>
      <w:marBottom w:val="0"/>
      <w:divBdr>
        <w:top w:val="none" w:sz="0" w:space="0" w:color="auto"/>
        <w:left w:val="none" w:sz="0" w:space="0" w:color="auto"/>
        <w:bottom w:val="none" w:sz="0" w:space="0" w:color="auto"/>
        <w:right w:val="none" w:sz="0" w:space="0" w:color="auto"/>
      </w:divBdr>
      <w:divsChild>
        <w:div w:id="1360281800">
          <w:marLeft w:val="0"/>
          <w:marRight w:val="0"/>
          <w:marTop w:val="0"/>
          <w:marBottom w:val="0"/>
          <w:divBdr>
            <w:top w:val="none" w:sz="0" w:space="0" w:color="auto"/>
            <w:left w:val="none" w:sz="0" w:space="0" w:color="auto"/>
            <w:bottom w:val="none" w:sz="0" w:space="0" w:color="auto"/>
            <w:right w:val="none" w:sz="0" w:space="0" w:color="auto"/>
          </w:divBdr>
        </w:div>
      </w:divsChild>
    </w:div>
    <w:div w:id="1391616712">
      <w:bodyDiv w:val="1"/>
      <w:marLeft w:val="0"/>
      <w:marRight w:val="0"/>
      <w:marTop w:val="0"/>
      <w:marBottom w:val="0"/>
      <w:divBdr>
        <w:top w:val="none" w:sz="0" w:space="0" w:color="auto"/>
        <w:left w:val="none" w:sz="0" w:space="0" w:color="auto"/>
        <w:bottom w:val="none" w:sz="0" w:space="0" w:color="auto"/>
        <w:right w:val="none" w:sz="0" w:space="0" w:color="auto"/>
      </w:divBdr>
      <w:divsChild>
        <w:div w:id="1701975824">
          <w:marLeft w:val="0"/>
          <w:marRight w:val="0"/>
          <w:marTop w:val="0"/>
          <w:marBottom w:val="0"/>
          <w:divBdr>
            <w:top w:val="none" w:sz="0" w:space="0" w:color="auto"/>
            <w:left w:val="none" w:sz="0" w:space="0" w:color="auto"/>
            <w:bottom w:val="none" w:sz="0" w:space="0" w:color="auto"/>
            <w:right w:val="none" w:sz="0" w:space="0" w:color="auto"/>
          </w:divBdr>
        </w:div>
      </w:divsChild>
    </w:div>
    <w:div w:id="1398429676">
      <w:bodyDiv w:val="1"/>
      <w:marLeft w:val="0"/>
      <w:marRight w:val="0"/>
      <w:marTop w:val="0"/>
      <w:marBottom w:val="0"/>
      <w:divBdr>
        <w:top w:val="none" w:sz="0" w:space="0" w:color="auto"/>
        <w:left w:val="none" w:sz="0" w:space="0" w:color="auto"/>
        <w:bottom w:val="none" w:sz="0" w:space="0" w:color="auto"/>
        <w:right w:val="none" w:sz="0" w:space="0" w:color="auto"/>
      </w:divBdr>
      <w:divsChild>
        <w:div w:id="639959663">
          <w:marLeft w:val="0"/>
          <w:marRight w:val="0"/>
          <w:marTop w:val="0"/>
          <w:marBottom w:val="0"/>
          <w:divBdr>
            <w:top w:val="none" w:sz="0" w:space="0" w:color="auto"/>
            <w:left w:val="none" w:sz="0" w:space="0" w:color="auto"/>
            <w:bottom w:val="none" w:sz="0" w:space="0" w:color="auto"/>
            <w:right w:val="none" w:sz="0" w:space="0" w:color="auto"/>
          </w:divBdr>
        </w:div>
      </w:divsChild>
    </w:div>
    <w:div w:id="1484616777">
      <w:bodyDiv w:val="1"/>
      <w:marLeft w:val="0"/>
      <w:marRight w:val="0"/>
      <w:marTop w:val="0"/>
      <w:marBottom w:val="0"/>
      <w:divBdr>
        <w:top w:val="none" w:sz="0" w:space="0" w:color="auto"/>
        <w:left w:val="none" w:sz="0" w:space="0" w:color="auto"/>
        <w:bottom w:val="none" w:sz="0" w:space="0" w:color="auto"/>
        <w:right w:val="none" w:sz="0" w:space="0" w:color="auto"/>
      </w:divBdr>
      <w:divsChild>
        <w:div w:id="61829227">
          <w:marLeft w:val="0"/>
          <w:marRight w:val="0"/>
          <w:marTop w:val="0"/>
          <w:marBottom w:val="0"/>
          <w:divBdr>
            <w:top w:val="none" w:sz="0" w:space="0" w:color="auto"/>
            <w:left w:val="none" w:sz="0" w:space="0" w:color="auto"/>
            <w:bottom w:val="none" w:sz="0" w:space="0" w:color="auto"/>
            <w:right w:val="none" w:sz="0" w:space="0" w:color="auto"/>
          </w:divBdr>
        </w:div>
      </w:divsChild>
    </w:div>
    <w:div w:id="1541432329">
      <w:bodyDiv w:val="1"/>
      <w:marLeft w:val="0"/>
      <w:marRight w:val="0"/>
      <w:marTop w:val="0"/>
      <w:marBottom w:val="0"/>
      <w:divBdr>
        <w:top w:val="none" w:sz="0" w:space="0" w:color="auto"/>
        <w:left w:val="none" w:sz="0" w:space="0" w:color="auto"/>
        <w:bottom w:val="none" w:sz="0" w:space="0" w:color="auto"/>
        <w:right w:val="none" w:sz="0" w:space="0" w:color="auto"/>
      </w:divBdr>
      <w:divsChild>
        <w:div w:id="1229414959">
          <w:marLeft w:val="0"/>
          <w:marRight w:val="0"/>
          <w:marTop w:val="0"/>
          <w:marBottom w:val="0"/>
          <w:divBdr>
            <w:top w:val="none" w:sz="0" w:space="0" w:color="auto"/>
            <w:left w:val="none" w:sz="0" w:space="0" w:color="auto"/>
            <w:bottom w:val="none" w:sz="0" w:space="0" w:color="auto"/>
            <w:right w:val="none" w:sz="0" w:space="0" w:color="auto"/>
          </w:divBdr>
          <w:divsChild>
            <w:div w:id="1287154414">
              <w:marLeft w:val="0"/>
              <w:marRight w:val="0"/>
              <w:marTop w:val="0"/>
              <w:marBottom w:val="0"/>
              <w:divBdr>
                <w:top w:val="none" w:sz="0" w:space="0" w:color="auto"/>
                <w:left w:val="none" w:sz="0" w:space="0" w:color="auto"/>
                <w:bottom w:val="none" w:sz="0" w:space="0" w:color="auto"/>
                <w:right w:val="none" w:sz="0" w:space="0" w:color="auto"/>
              </w:divBdr>
              <w:divsChild>
                <w:div w:id="637102836">
                  <w:marLeft w:val="0"/>
                  <w:marRight w:val="0"/>
                  <w:marTop w:val="0"/>
                  <w:marBottom w:val="0"/>
                  <w:divBdr>
                    <w:top w:val="none" w:sz="0" w:space="0" w:color="auto"/>
                    <w:left w:val="none" w:sz="0" w:space="0" w:color="auto"/>
                    <w:bottom w:val="none" w:sz="0" w:space="0" w:color="auto"/>
                    <w:right w:val="none" w:sz="0" w:space="0" w:color="auto"/>
                  </w:divBdr>
                  <w:divsChild>
                    <w:div w:id="1509559171">
                      <w:marLeft w:val="0"/>
                      <w:marRight w:val="0"/>
                      <w:marTop w:val="0"/>
                      <w:marBottom w:val="0"/>
                      <w:divBdr>
                        <w:top w:val="none" w:sz="0" w:space="0" w:color="auto"/>
                        <w:left w:val="none" w:sz="0" w:space="0" w:color="auto"/>
                        <w:bottom w:val="none" w:sz="0" w:space="0" w:color="auto"/>
                        <w:right w:val="none" w:sz="0" w:space="0" w:color="auto"/>
                      </w:divBdr>
                      <w:divsChild>
                        <w:div w:id="1893879062">
                          <w:marLeft w:val="0"/>
                          <w:marRight w:val="0"/>
                          <w:marTop w:val="0"/>
                          <w:marBottom w:val="0"/>
                          <w:divBdr>
                            <w:top w:val="none" w:sz="0" w:space="0" w:color="auto"/>
                            <w:left w:val="none" w:sz="0" w:space="0" w:color="auto"/>
                            <w:bottom w:val="none" w:sz="0" w:space="0" w:color="auto"/>
                            <w:right w:val="none" w:sz="0" w:space="0" w:color="auto"/>
                          </w:divBdr>
                          <w:divsChild>
                            <w:div w:id="1077049799">
                              <w:marLeft w:val="0"/>
                              <w:marRight w:val="0"/>
                              <w:marTop w:val="0"/>
                              <w:marBottom w:val="0"/>
                              <w:divBdr>
                                <w:top w:val="none" w:sz="0" w:space="0" w:color="auto"/>
                                <w:left w:val="none" w:sz="0" w:space="0" w:color="auto"/>
                                <w:bottom w:val="none" w:sz="0" w:space="0" w:color="auto"/>
                                <w:right w:val="none" w:sz="0" w:space="0" w:color="auto"/>
                              </w:divBdr>
                              <w:divsChild>
                                <w:div w:id="2097700722">
                                  <w:marLeft w:val="0"/>
                                  <w:marRight w:val="0"/>
                                  <w:marTop w:val="0"/>
                                  <w:marBottom w:val="0"/>
                                  <w:divBdr>
                                    <w:top w:val="none" w:sz="0" w:space="0" w:color="auto"/>
                                    <w:left w:val="none" w:sz="0" w:space="0" w:color="auto"/>
                                    <w:bottom w:val="none" w:sz="0" w:space="0" w:color="auto"/>
                                    <w:right w:val="none" w:sz="0" w:space="0" w:color="auto"/>
                                  </w:divBdr>
                                  <w:divsChild>
                                    <w:div w:id="39743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0776279">
      <w:bodyDiv w:val="1"/>
      <w:marLeft w:val="0"/>
      <w:marRight w:val="0"/>
      <w:marTop w:val="0"/>
      <w:marBottom w:val="0"/>
      <w:divBdr>
        <w:top w:val="none" w:sz="0" w:space="0" w:color="auto"/>
        <w:left w:val="none" w:sz="0" w:space="0" w:color="auto"/>
        <w:bottom w:val="none" w:sz="0" w:space="0" w:color="auto"/>
        <w:right w:val="none" w:sz="0" w:space="0" w:color="auto"/>
      </w:divBdr>
      <w:divsChild>
        <w:div w:id="1658536884">
          <w:marLeft w:val="0"/>
          <w:marRight w:val="0"/>
          <w:marTop w:val="0"/>
          <w:marBottom w:val="0"/>
          <w:divBdr>
            <w:top w:val="none" w:sz="0" w:space="0" w:color="auto"/>
            <w:left w:val="none" w:sz="0" w:space="0" w:color="auto"/>
            <w:bottom w:val="none" w:sz="0" w:space="0" w:color="auto"/>
            <w:right w:val="none" w:sz="0" w:space="0" w:color="auto"/>
          </w:divBdr>
        </w:div>
      </w:divsChild>
    </w:div>
    <w:div w:id="1645697899">
      <w:bodyDiv w:val="1"/>
      <w:marLeft w:val="0"/>
      <w:marRight w:val="0"/>
      <w:marTop w:val="0"/>
      <w:marBottom w:val="0"/>
      <w:divBdr>
        <w:top w:val="none" w:sz="0" w:space="0" w:color="auto"/>
        <w:left w:val="none" w:sz="0" w:space="0" w:color="auto"/>
        <w:bottom w:val="none" w:sz="0" w:space="0" w:color="auto"/>
        <w:right w:val="none" w:sz="0" w:space="0" w:color="auto"/>
      </w:divBdr>
      <w:divsChild>
        <w:div w:id="1834881251">
          <w:marLeft w:val="0"/>
          <w:marRight w:val="0"/>
          <w:marTop w:val="0"/>
          <w:marBottom w:val="0"/>
          <w:divBdr>
            <w:top w:val="none" w:sz="0" w:space="0" w:color="auto"/>
            <w:left w:val="none" w:sz="0" w:space="0" w:color="auto"/>
            <w:bottom w:val="none" w:sz="0" w:space="0" w:color="auto"/>
            <w:right w:val="none" w:sz="0" w:space="0" w:color="auto"/>
          </w:divBdr>
        </w:div>
      </w:divsChild>
    </w:div>
    <w:div w:id="1719158737">
      <w:bodyDiv w:val="1"/>
      <w:marLeft w:val="0"/>
      <w:marRight w:val="0"/>
      <w:marTop w:val="0"/>
      <w:marBottom w:val="0"/>
      <w:divBdr>
        <w:top w:val="none" w:sz="0" w:space="0" w:color="auto"/>
        <w:left w:val="none" w:sz="0" w:space="0" w:color="auto"/>
        <w:bottom w:val="none" w:sz="0" w:space="0" w:color="auto"/>
        <w:right w:val="none" w:sz="0" w:space="0" w:color="auto"/>
      </w:divBdr>
      <w:divsChild>
        <w:div w:id="1335499911">
          <w:marLeft w:val="0"/>
          <w:marRight w:val="0"/>
          <w:marTop w:val="0"/>
          <w:marBottom w:val="0"/>
          <w:divBdr>
            <w:top w:val="none" w:sz="0" w:space="0" w:color="auto"/>
            <w:left w:val="none" w:sz="0" w:space="0" w:color="auto"/>
            <w:bottom w:val="none" w:sz="0" w:space="0" w:color="auto"/>
            <w:right w:val="none" w:sz="0" w:space="0" w:color="auto"/>
          </w:divBdr>
        </w:div>
      </w:divsChild>
    </w:div>
    <w:div w:id="1752922978">
      <w:bodyDiv w:val="1"/>
      <w:marLeft w:val="0"/>
      <w:marRight w:val="0"/>
      <w:marTop w:val="0"/>
      <w:marBottom w:val="0"/>
      <w:divBdr>
        <w:top w:val="none" w:sz="0" w:space="0" w:color="auto"/>
        <w:left w:val="none" w:sz="0" w:space="0" w:color="auto"/>
        <w:bottom w:val="none" w:sz="0" w:space="0" w:color="auto"/>
        <w:right w:val="none" w:sz="0" w:space="0" w:color="auto"/>
      </w:divBdr>
      <w:divsChild>
        <w:div w:id="1781096988">
          <w:marLeft w:val="0"/>
          <w:marRight w:val="0"/>
          <w:marTop w:val="0"/>
          <w:marBottom w:val="0"/>
          <w:divBdr>
            <w:top w:val="none" w:sz="0" w:space="0" w:color="auto"/>
            <w:left w:val="none" w:sz="0" w:space="0" w:color="auto"/>
            <w:bottom w:val="none" w:sz="0" w:space="0" w:color="auto"/>
            <w:right w:val="none" w:sz="0" w:space="0" w:color="auto"/>
          </w:divBdr>
        </w:div>
      </w:divsChild>
    </w:div>
    <w:div w:id="1770545456">
      <w:bodyDiv w:val="1"/>
      <w:marLeft w:val="0"/>
      <w:marRight w:val="0"/>
      <w:marTop w:val="0"/>
      <w:marBottom w:val="0"/>
      <w:divBdr>
        <w:top w:val="none" w:sz="0" w:space="0" w:color="auto"/>
        <w:left w:val="none" w:sz="0" w:space="0" w:color="auto"/>
        <w:bottom w:val="none" w:sz="0" w:space="0" w:color="auto"/>
        <w:right w:val="none" w:sz="0" w:space="0" w:color="auto"/>
      </w:divBdr>
      <w:divsChild>
        <w:div w:id="180777751">
          <w:marLeft w:val="0"/>
          <w:marRight w:val="0"/>
          <w:marTop w:val="0"/>
          <w:marBottom w:val="0"/>
          <w:divBdr>
            <w:top w:val="none" w:sz="0" w:space="0" w:color="auto"/>
            <w:left w:val="none" w:sz="0" w:space="0" w:color="auto"/>
            <w:bottom w:val="none" w:sz="0" w:space="0" w:color="auto"/>
            <w:right w:val="none" w:sz="0" w:space="0" w:color="auto"/>
          </w:divBdr>
        </w:div>
      </w:divsChild>
    </w:div>
    <w:div w:id="1772891793">
      <w:bodyDiv w:val="1"/>
      <w:marLeft w:val="0"/>
      <w:marRight w:val="0"/>
      <w:marTop w:val="0"/>
      <w:marBottom w:val="0"/>
      <w:divBdr>
        <w:top w:val="none" w:sz="0" w:space="0" w:color="auto"/>
        <w:left w:val="none" w:sz="0" w:space="0" w:color="auto"/>
        <w:bottom w:val="none" w:sz="0" w:space="0" w:color="auto"/>
        <w:right w:val="none" w:sz="0" w:space="0" w:color="auto"/>
      </w:divBdr>
      <w:divsChild>
        <w:div w:id="424762894">
          <w:marLeft w:val="0"/>
          <w:marRight w:val="0"/>
          <w:marTop w:val="0"/>
          <w:marBottom w:val="0"/>
          <w:divBdr>
            <w:top w:val="none" w:sz="0" w:space="0" w:color="auto"/>
            <w:left w:val="none" w:sz="0" w:space="0" w:color="auto"/>
            <w:bottom w:val="none" w:sz="0" w:space="0" w:color="auto"/>
            <w:right w:val="none" w:sz="0" w:space="0" w:color="auto"/>
          </w:divBdr>
        </w:div>
      </w:divsChild>
    </w:div>
    <w:div w:id="1782842839">
      <w:bodyDiv w:val="1"/>
      <w:marLeft w:val="0"/>
      <w:marRight w:val="0"/>
      <w:marTop w:val="0"/>
      <w:marBottom w:val="0"/>
      <w:divBdr>
        <w:top w:val="none" w:sz="0" w:space="0" w:color="auto"/>
        <w:left w:val="none" w:sz="0" w:space="0" w:color="auto"/>
        <w:bottom w:val="none" w:sz="0" w:space="0" w:color="auto"/>
        <w:right w:val="none" w:sz="0" w:space="0" w:color="auto"/>
      </w:divBdr>
      <w:divsChild>
        <w:div w:id="799957719">
          <w:marLeft w:val="0"/>
          <w:marRight w:val="0"/>
          <w:marTop w:val="0"/>
          <w:marBottom w:val="0"/>
          <w:divBdr>
            <w:top w:val="none" w:sz="0" w:space="0" w:color="auto"/>
            <w:left w:val="none" w:sz="0" w:space="0" w:color="auto"/>
            <w:bottom w:val="none" w:sz="0" w:space="0" w:color="auto"/>
            <w:right w:val="none" w:sz="0" w:space="0" w:color="auto"/>
          </w:divBdr>
        </w:div>
      </w:divsChild>
    </w:div>
    <w:div w:id="1790977015">
      <w:bodyDiv w:val="1"/>
      <w:marLeft w:val="0"/>
      <w:marRight w:val="0"/>
      <w:marTop w:val="0"/>
      <w:marBottom w:val="0"/>
      <w:divBdr>
        <w:top w:val="none" w:sz="0" w:space="0" w:color="auto"/>
        <w:left w:val="none" w:sz="0" w:space="0" w:color="auto"/>
        <w:bottom w:val="none" w:sz="0" w:space="0" w:color="auto"/>
        <w:right w:val="none" w:sz="0" w:space="0" w:color="auto"/>
      </w:divBdr>
      <w:divsChild>
        <w:div w:id="979384387">
          <w:marLeft w:val="0"/>
          <w:marRight w:val="0"/>
          <w:marTop w:val="0"/>
          <w:marBottom w:val="0"/>
          <w:divBdr>
            <w:top w:val="none" w:sz="0" w:space="0" w:color="auto"/>
            <w:left w:val="none" w:sz="0" w:space="0" w:color="auto"/>
            <w:bottom w:val="none" w:sz="0" w:space="0" w:color="auto"/>
            <w:right w:val="none" w:sz="0" w:space="0" w:color="auto"/>
          </w:divBdr>
        </w:div>
      </w:divsChild>
    </w:div>
    <w:div w:id="1801919074">
      <w:bodyDiv w:val="1"/>
      <w:marLeft w:val="0"/>
      <w:marRight w:val="0"/>
      <w:marTop w:val="0"/>
      <w:marBottom w:val="0"/>
      <w:divBdr>
        <w:top w:val="none" w:sz="0" w:space="0" w:color="auto"/>
        <w:left w:val="none" w:sz="0" w:space="0" w:color="auto"/>
        <w:bottom w:val="none" w:sz="0" w:space="0" w:color="auto"/>
        <w:right w:val="none" w:sz="0" w:space="0" w:color="auto"/>
      </w:divBdr>
      <w:divsChild>
        <w:div w:id="839740176">
          <w:marLeft w:val="0"/>
          <w:marRight w:val="0"/>
          <w:marTop w:val="0"/>
          <w:marBottom w:val="0"/>
          <w:divBdr>
            <w:top w:val="none" w:sz="0" w:space="0" w:color="auto"/>
            <w:left w:val="none" w:sz="0" w:space="0" w:color="auto"/>
            <w:bottom w:val="none" w:sz="0" w:space="0" w:color="auto"/>
            <w:right w:val="none" w:sz="0" w:space="0" w:color="auto"/>
          </w:divBdr>
        </w:div>
      </w:divsChild>
    </w:div>
    <w:div w:id="1903518438">
      <w:bodyDiv w:val="1"/>
      <w:marLeft w:val="0"/>
      <w:marRight w:val="0"/>
      <w:marTop w:val="0"/>
      <w:marBottom w:val="0"/>
      <w:divBdr>
        <w:top w:val="none" w:sz="0" w:space="0" w:color="auto"/>
        <w:left w:val="none" w:sz="0" w:space="0" w:color="auto"/>
        <w:bottom w:val="none" w:sz="0" w:space="0" w:color="auto"/>
        <w:right w:val="none" w:sz="0" w:space="0" w:color="auto"/>
      </w:divBdr>
      <w:divsChild>
        <w:div w:id="566303365">
          <w:marLeft w:val="0"/>
          <w:marRight w:val="0"/>
          <w:marTop w:val="0"/>
          <w:marBottom w:val="0"/>
          <w:divBdr>
            <w:top w:val="none" w:sz="0" w:space="0" w:color="auto"/>
            <w:left w:val="none" w:sz="0" w:space="0" w:color="auto"/>
            <w:bottom w:val="none" w:sz="0" w:space="0" w:color="auto"/>
            <w:right w:val="none" w:sz="0" w:space="0" w:color="auto"/>
          </w:divBdr>
        </w:div>
      </w:divsChild>
    </w:div>
    <w:div w:id="1917278122">
      <w:bodyDiv w:val="1"/>
      <w:marLeft w:val="0"/>
      <w:marRight w:val="0"/>
      <w:marTop w:val="0"/>
      <w:marBottom w:val="0"/>
      <w:divBdr>
        <w:top w:val="none" w:sz="0" w:space="0" w:color="auto"/>
        <w:left w:val="none" w:sz="0" w:space="0" w:color="auto"/>
        <w:bottom w:val="none" w:sz="0" w:space="0" w:color="auto"/>
        <w:right w:val="none" w:sz="0" w:space="0" w:color="auto"/>
      </w:divBdr>
      <w:divsChild>
        <w:div w:id="1383208814">
          <w:marLeft w:val="0"/>
          <w:marRight w:val="0"/>
          <w:marTop w:val="0"/>
          <w:marBottom w:val="0"/>
          <w:divBdr>
            <w:top w:val="none" w:sz="0" w:space="0" w:color="auto"/>
            <w:left w:val="none" w:sz="0" w:space="0" w:color="auto"/>
            <w:bottom w:val="none" w:sz="0" w:space="0" w:color="auto"/>
            <w:right w:val="none" w:sz="0" w:space="0" w:color="auto"/>
          </w:divBdr>
        </w:div>
      </w:divsChild>
    </w:div>
    <w:div w:id="1924295674">
      <w:bodyDiv w:val="1"/>
      <w:marLeft w:val="0"/>
      <w:marRight w:val="0"/>
      <w:marTop w:val="0"/>
      <w:marBottom w:val="0"/>
      <w:divBdr>
        <w:top w:val="none" w:sz="0" w:space="0" w:color="auto"/>
        <w:left w:val="none" w:sz="0" w:space="0" w:color="auto"/>
        <w:bottom w:val="none" w:sz="0" w:space="0" w:color="auto"/>
        <w:right w:val="none" w:sz="0" w:space="0" w:color="auto"/>
      </w:divBdr>
      <w:divsChild>
        <w:div w:id="873538482">
          <w:marLeft w:val="0"/>
          <w:marRight w:val="0"/>
          <w:marTop w:val="0"/>
          <w:marBottom w:val="0"/>
          <w:divBdr>
            <w:top w:val="none" w:sz="0" w:space="0" w:color="auto"/>
            <w:left w:val="none" w:sz="0" w:space="0" w:color="auto"/>
            <w:bottom w:val="none" w:sz="0" w:space="0" w:color="auto"/>
            <w:right w:val="none" w:sz="0" w:space="0" w:color="auto"/>
          </w:divBdr>
        </w:div>
      </w:divsChild>
    </w:div>
    <w:div w:id="1946425113">
      <w:bodyDiv w:val="1"/>
      <w:marLeft w:val="0"/>
      <w:marRight w:val="0"/>
      <w:marTop w:val="0"/>
      <w:marBottom w:val="0"/>
      <w:divBdr>
        <w:top w:val="none" w:sz="0" w:space="0" w:color="auto"/>
        <w:left w:val="none" w:sz="0" w:space="0" w:color="auto"/>
        <w:bottom w:val="none" w:sz="0" w:space="0" w:color="auto"/>
        <w:right w:val="none" w:sz="0" w:space="0" w:color="auto"/>
      </w:divBdr>
      <w:divsChild>
        <w:div w:id="1165976462">
          <w:marLeft w:val="0"/>
          <w:marRight w:val="0"/>
          <w:marTop w:val="0"/>
          <w:marBottom w:val="0"/>
          <w:divBdr>
            <w:top w:val="none" w:sz="0" w:space="0" w:color="auto"/>
            <w:left w:val="none" w:sz="0" w:space="0" w:color="auto"/>
            <w:bottom w:val="none" w:sz="0" w:space="0" w:color="auto"/>
            <w:right w:val="none" w:sz="0" w:space="0" w:color="auto"/>
          </w:divBdr>
        </w:div>
      </w:divsChild>
    </w:div>
    <w:div w:id="1953433554">
      <w:bodyDiv w:val="1"/>
      <w:marLeft w:val="0"/>
      <w:marRight w:val="0"/>
      <w:marTop w:val="0"/>
      <w:marBottom w:val="0"/>
      <w:divBdr>
        <w:top w:val="none" w:sz="0" w:space="0" w:color="auto"/>
        <w:left w:val="none" w:sz="0" w:space="0" w:color="auto"/>
        <w:bottom w:val="none" w:sz="0" w:space="0" w:color="auto"/>
        <w:right w:val="none" w:sz="0" w:space="0" w:color="auto"/>
      </w:divBdr>
    </w:div>
    <w:div w:id="1954360048">
      <w:bodyDiv w:val="1"/>
      <w:marLeft w:val="0"/>
      <w:marRight w:val="0"/>
      <w:marTop w:val="0"/>
      <w:marBottom w:val="0"/>
      <w:divBdr>
        <w:top w:val="none" w:sz="0" w:space="0" w:color="auto"/>
        <w:left w:val="none" w:sz="0" w:space="0" w:color="auto"/>
        <w:bottom w:val="none" w:sz="0" w:space="0" w:color="auto"/>
        <w:right w:val="none" w:sz="0" w:space="0" w:color="auto"/>
      </w:divBdr>
      <w:divsChild>
        <w:div w:id="2022852089">
          <w:marLeft w:val="0"/>
          <w:marRight w:val="0"/>
          <w:marTop w:val="0"/>
          <w:marBottom w:val="0"/>
          <w:divBdr>
            <w:top w:val="none" w:sz="0" w:space="0" w:color="auto"/>
            <w:left w:val="none" w:sz="0" w:space="0" w:color="auto"/>
            <w:bottom w:val="none" w:sz="0" w:space="0" w:color="auto"/>
            <w:right w:val="none" w:sz="0" w:space="0" w:color="auto"/>
          </w:divBdr>
        </w:div>
      </w:divsChild>
    </w:div>
    <w:div w:id="1958028559">
      <w:bodyDiv w:val="1"/>
      <w:marLeft w:val="0"/>
      <w:marRight w:val="0"/>
      <w:marTop w:val="0"/>
      <w:marBottom w:val="0"/>
      <w:divBdr>
        <w:top w:val="none" w:sz="0" w:space="0" w:color="auto"/>
        <w:left w:val="none" w:sz="0" w:space="0" w:color="auto"/>
        <w:bottom w:val="none" w:sz="0" w:space="0" w:color="auto"/>
        <w:right w:val="none" w:sz="0" w:space="0" w:color="auto"/>
      </w:divBdr>
      <w:divsChild>
        <w:div w:id="1496459994">
          <w:marLeft w:val="0"/>
          <w:marRight w:val="0"/>
          <w:marTop w:val="0"/>
          <w:marBottom w:val="0"/>
          <w:divBdr>
            <w:top w:val="none" w:sz="0" w:space="0" w:color="auto"/>
            <w:left w:val="none" w:sz="0" w:space="0" w:color="auto"/>
            <w:bottom w:val="none" w:sz="0" w:space="0" w:color="auto"/>
            <w:right w:val="none" w:sz="0" w:space="0" w:color="auto"/>
          </w:divBdr>
        </w:div>
      </w:divsChild>
    </w:div>
    <w:div w:id="1969897823">
      <w:bodyDiv w:val="1"/>
      <w:marLeft w:val="0"/>
      <w:marRight w:val="0"/>
      <w:marTop w:val="0"/>
      <w:marBottom w:val="0"/>
      <w:divBdr>
        <w:top w:val="none" w:sz="0" w:space="0" w:color="auto"/>
        <w:left w:val="none" w:sz="0" w:space="0" w:color="auto"/>
        <w:bottom w:val="none" w:sz="0" w:space="0" w:color="auto"/>
        <w:right w:val="none" w:sz="0" w:space="0" w:color="auto"/>
      </w:divBdr>
      <w:divsChild>
        <w:div w:id="913588889">
          <w:marLeft w:val="0"/>
          <w:marRight w:val="0"/>
          <w:marTop w:val="0"/>
          <w:marBottom w:val="0"/>
          <w:divBdr>
            <w:top w:val="none" w:sz="0" w:space="0" w:color="auto"/>
            <w:left w:val="none" w:sz="0" w:space="0" w:color="auto"/>
            <w:bottom w:val="none" w:sz="0" w:space="0" w:color="auto"/>
            <w:right w:val="none" w:sz="0" w:space="0" w:color="auto"/>
          </w:divBdr>
        </w:div>
      </w:divsChild>
    </w:div>
    <w:div w:id="1984852146">
      <w:bodyDiv w:val="1"/>
      <w:marLeft w:val="0"/>
      <w:marRight w:val="0"/>
      <w:marTop w:val="0"/>
      <w:marBottom w:val="0"/>
      <w:divBdr>
        <w:top w:val="none" w:sz="0" w:space="0" w:color="auto"/>
        <w:left w:val="none" w:sz="0" w:space="0" w:color="auto"/>
        <w:bottom w:val="none" w:sz="0" w:space="0" w:color="auto"/>
        <w:right w:val="none" w:sz="0" w:space="0" w:color="auto"/>
      </w:divBdr>
    </w:div>
    <w:div w:id="1991786044">
      <w:bodyDiv w:val="1"/>
      <w:marLeft w:val="0"/>
      <w:marRight w:val="0"/>
      <w:marTop w:val="0"/>
      <w:marBottom w:val="0"/>
      <w:divBdr>
        <w:top w:val="none" w:sz="0" w:space="0" w:color="auto"/>
        <w:left w:val="none" w:sz="0" w:space="0" w:color="auto"/>
        <w:bottom w:val="none" w:sz="0" w:space="0" w:color="auto"/>
        <w:right w:val="none" w:sz="0" w:space="0" w:color="auto"/>
      </w:divBdr>
      <w:divsChild>
        <w:div w:id="997883792">
          <w:marLeft w:val="0"/>
          <w:marRight w:val="0"/>
          <w:marTop w:val="0"/>
          <w:marBottom w:val="0"/>
          <w:divBdr>
            <w:top w:val="none" w:sz="0" w:space="0" w:color="auto"/>
            <w:left w:val="none" w:sz="0" w:space="0" w:color="auto"/>
            <w:bottom w:val="none" w:sz="0" w:space="0" w:color="auto"/>
            <w:right w:val="none" w:sz="0" w:space="0" w:color="auto"/>
          </w:divBdr>
        </w:div>
      </w:divsChild>
    </w:div>
    <w:div w:id="2002851010">
      <w:bodyDiv w:val="1"/>
      <w:marLeft w:val="0"/>
      <w:marRight w:val="0"/>
      <w:marTop w:val="0"/>
      <w:marBottom w:val="0"/>
      <w:divBdr>
        <w:top w:val="none" w:sz="0" w:space="0" w:color="auto"/>
        <w:left w:val="none" w:sz="0" w:space="0" w:color="auto"/>
        <w:bottom w:val="none" w:sz="0" w:space="0" w:color="auto"/>
        <w:right w:val="none" w:sz="0" w:space="0" w:color="auto"/>
      </w:divBdr>
      <w:divsChild>
        <w:div w:id="575406250">
          <w:marLeft w:val="0"/>
          <w:marRight w:val="0"/>
          <w:marTop w:val="0"/>
          <w:marBottom w:val="0"/>
          <w:divBdr>
            <w:top w:val="none" w:sz="0" w:space="0" w:color="auto"/>
            <w:left w:val="none" w:sz="0" w:space="0" w:color="auto"/>
            <w:bottom w:val="none" w:sz="0" w:space="0" w:color="auto"/>
            <w:right w:val="none" w:sz="0" w:space="0" w:color="auto"/>
          </w:divBdr>
        </w:div>
      </w:divsChild>
    </w:div>
    <w:div w:id="2004435375">
      <w:bodyDiv w:val="1"/>
      <w:marLeft w:val="0"/>
      <w:marRight w:val="0"/>
      <w:marTop w:val="0"/>
      <w:marBottom w:val="0"/>
      <w:divBdr>
        <w:top w:val="none" w:sz="0" w:space="0" w:color="auto"/>
        <w:left w:val="none" w:sz="0" w:space="0" w:color="auto"/>
        <w:bottom w:val="none" w:sz="0" w:space="0" w:color="auto"/>
        <w:right w:val="none" w:sz="0" w:space="0" w:color="auto"/>
      </w:divBdr>
      <w:divsChild>
        <w:div w:id="899707878">
          <w:marLeft w:val="0"/>
          <w:marRight w:val="0"/>
          <w:marTop w:val="0"/>
          <w:marBottom w:val="0"/>
          <w:divBdr>
            <w:top w:val="none" w:sz="0" w:space="0" w:color="auto"/>
            <w:left w:val="none" w:sz="0" w:space="0" w:color="auto"/>
            <w:bottom w:val="none" w:sz="0" w:space="0" w:color="auto"/>
            <w:right w:val="none" w:sz="0" w:space="0" w:color="auto"/>
          </w:divBdr>
        </w:div>
      </w:divsChild>
    </w:div>
    <w:div w:id="2075657771">
      <w:bodyDiv w:val="1"/>
      <w:marLeft w:val="0"/>
      <w:marRight w:val="0"/>
      <w:marTop w:val="0"/>
      <w:marBottom w:val="0"/>
      <w:divBdr>
        <w:top w:val="none" w:sz="0" w:space="0" w:color="auto"/>
        <w:left w:val="none" w:sz="0" w:space="0" w:color="auto"/>
        <w:bottom w:val="none" w:sz="0" w:space="0" w:color="auto"/>
        <w:right w:val="none" w:sz="0" w:space="0" w:color="auto"/>
      </w:divBdr>
      <w:divsChild>
        <w:div w:id="534192600">
          <w:marLeft w:val="0"/>
          <w:marRight w:val="0"/>
          <w:marTop w:val="0"/>
          <w:marBottom w:val="0"/>
          <w:divBdr>
            <w:top w:val="none" w:sz="0" w:space="0" w:color="auto"/>
            <w:left w:val="none" w:sz="0" w:space="0" w:color="auto"/>
            <w:bottom w:val="none" w:sz="0" w:space="0" w:color="auto"/>
            <w:right w:val="none" w:sz="0" w:space="0" w:color="auto"/>
          </w:divBdr>
        </w:div>
      </w:divsChild>
    </w:div>
    <w:div w:id="2110350733">
      <w:bodyDiv w:val="1"/>
      <w:marLeft w:val="0"/>
      <w:marRight w:val="0"/>
      <w:marTop w:val="0"/>
      <w:marBottom w:val="0"/>
      <w:divBdr>
        <w:top w:val="none" w:sz="0" w:space="0" w:color="auto"/>
        <w:left w:val="none" w:sz="0" w:space="0" w:color="auto"/>
        <w:bottom w:val="none" w:sz="0" w:space="0" w:color="auto"/>
        <w:right w:val="none" w:sz="0" w:space="0" w:color="auto"/>
      </w:divBdr>
      <w:divsChild>
        <w:div w:id="1460563846">
          <w:marLeft w:val="0"/>
          <w:marRight w:val="0"/>
          <w:marTop w:val="0"/>
          <w:marBottom w:val="0"/>
          <w:divBdr>
            <w:top w:val="none" w:sz="0" w:space="0" w:color="auto"/>
            <w:left w:val="none" w:sz="0" w:space="0" w:color="auto"/>
            <w:bottom w:val="none" w:sz="0" w:space="0" w:color="auto"/>
            <w:right w:val="none" w:sz="0" w:space="0" w:color="auto"/>
          </w:divBdr>
        </w:div>
      </w:divsChild>
    </w:div>
    <w:div w:id="2117485094">
      <w:bodyDiv w:val="1"/>
      <w:marLeft w:val="0"/>
      <w:marRight w:val="0"/>
      <w:marTop w:val="0"/>
      <w:marBottom w:val="0"/>
      <w:divBdr>
        <w:top w:val="none" w:sz="0" w:space="0" w:color="auto"/>
        <w:left w:val="none" w:sz="0" w:space="0" w:color="auto"/>
        <w:bottom w:val="none" w:sz="0" w:space="0" w:color="auto"/>
        <w:right w:val="none" w:sz="0" w:space="0" w:color="auto"/>
      </w:divBdr>
      <w:divsChild>
        <w:div w:id="6637008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footer" Target="footer1.xml"/><Relationship Id="rId26"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7.jpeg"/><Relationship Id="rId25" Type="http://schemas.openxmlformats.org/officeDocument/2006/relationships/diagramColors" Target="diagrams/colors2.xml"/><Relationship Id="rId33" Type="http://schemas.openxmlformats.org/officeDocument/2006/relationships/theme" Target="theme/theme1.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image" Target="media/image8.pn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6.png"/><Relationship Id="rId24" Type="http://schemas.openxmlformats.org/officeDocument/2006/relationships/diagramQuickStyle" Target="diagrams/quickStyle2.xm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diagramLayout" Target="diagrams/layout2.xml"/><Relationship Id="rId28" Type="http://schemas.openxmlformats.org/officeDocument/2006/relationships/image" Target="media/image11.png"/><Relationship Id="rId10" Type="http://schemas.openxmlformats.org/officeDocument/2006/relationships/image" Target="media/image5.jpeg"/><Relationship Id="rId19" Type="http://schemas.openxmlformats.org/officeDocument/2006/relationships/footer" Target="footer2.xml"/><Relationship Id="rId31"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diagramQuickStyle" Target="diagrams/quickStyle1.xml"/><Relationship Id="rId22" Type="http://schemas.openxmlformats.org/officeDocument/2006/relationships/diagramData" Target="diagrams/data2.xml"/><Relationship Id="rId27" Type="http://schemas.openxmlformats.org/officeDocument/2006/relationships/image" Target="media/image10.png"/><Relationship Id="rId30" Type="http://schemas.openxmlformats.org/officeDocument/2006/relationships/image" Target="media/image13.png"/><Relationship Id="rId8" Type="http://schemas.openxmlformats.org/officeDocument/2006/relationships/image" Target="media/image3.png"/></Relationships>
</file>

<file path=word/_rels/numbering.xml.rels><?xml version="1.0" encoding="UTF-8" standalone="yes"?>
<Relationships xmlns="http://schemas.openxmlformats.org/package/2006/relationships"><Relationship Id="rId2" Type="http://schemas.openxmlformats.org/officeDocument/2006/relationships/image" Target="media/image2.tmp"/><Relationship Id="rId1" Type="http://schemas.openxmlformats.org/officeDocument/2006/relationships/image" Target="media/image1.gif"/></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E45D18F-D40B-4AC0-A595-B331AFF6AE55}" type="doc">
      <dgm:prSet loTypeId="urn:microsoft.com/office/officeart/2005/8/layout/radial4" loCatId="relationship" qsTypeId="urn:microsoft.com/office/officeart/2005/8/quickstyle/simple1" qsCatId="simple" csTypeId="urn:microsoft.com/office/officeart/2005/8/colors/colorful2" csCatId="colorful" phldr="1"/>
      <dgm:spPr/>
      <dgm:t>
        <a:bodyPr/>
        <a:lstStyle/>
        <a:p>
          <a:endParaRPr lang="en-GB"/>
        </a:p>
      </dgm:t>
    </dgm:pt>
    <dgm:pt modelId="{F6FF04C6-6011-47DE-93C0-426D671D81FA}">
      <dgm:prSet phldrT="[Text]"/>
      <dgm:spPr/>
      <dgm:t>
        <a:bodyPr/>
        <a:lstStyle/>
        <a:p>
          <a:r>
            <a:rPr lang="en-GB"/>
            <a:t>STEEPLED</a:t>
          </a:r>
        </a:p>
      </dgm:t>
    </dgm:pt>
    <dgm:pt modelId="{65CA7E81-D02C-422F-94C4-F7DD451B3B09}" type="parTrans" cxnId="{72D4D210-7802-43EC-87C6-20A8D42FB433}">
      <dgm:prSet/>
      <dgm:spPr/>
      <dgm:t>
        <a:bodyPr/>
        <a:lstStyle/>
        <a:p>
          <a:endParaRPr lang="en-GB"/>
        </a:p>
      </dgm:t>
    </dgm:pt>
    <dgm:pt modelId="{64E54BFD-2ABB-4E72-9587-8B2399508B6D}" type="sibTrans" cxnId="{72D4D210-7802-43EC-87C6-20A8D42FB433}">
      <dgm:prSet/>
      <dgm:spPr/>
      <dgm:t>
        <a:bodyPr/>
        <a:lstStyle/>
        <a:p>
          <a:endParaRPr lang="en-GB"/>
        </a:p>
      </dgm:t>
    </dgm:pt>
    <dgm:pt modelId="{CF710B57-07C8-4385-B574-65B5DB57CF58}">
      <dgm:prSet phldrT="[Text]"/>
      <dgm:spPr/>
      <dgm:t>
        <a:bodyPr/>
        <a:lstStyle/>
        <a:p>
          <a:r>
            <a:rPr lang="en-GB"/>
            <a:t>Social</a:t>
          </a:r>
        </a:p>
      </dgm:t>
    </dgm:pt>
    <dgm:pt modelId="{2169850B-A98A-44CA-85DB-270080065C69}" type="parTrans" cxnId="{0BB86D29-D192-4485-965C-EA3C42EE6F3E}">
      <dgm:prSet/>
      <dgm:spPr/>
      <dgm:t>
        <a:bodyPr/>
        <a:lstStyle/>
        <a:p>
          <a:endParaRPr lang="en-GB"/>
        </a:p>
      </dgm:t>
    </dgm:pt>
    <dgm:pt modelId="{19ECB363-0962-4875-8A6B-486BA22343FC}" type="sibTrans" cxnId="{0BB86D29-D192-4485-965C-EA3C42EE6F3E}">
      <dgm:prSet/>
      <dgm:spPr/>
      <dgm:t>
        <a:bodyPr/>
        <a:lstStyle/>
        <a:p>
          <a:endParaRPr lang="en-GB"/>
        </a:p>
      </dgm:t>
    </dgm:pt>
    <dgm:pt modelId="{63BD6ED3-78D1-4BDE-BF6A-8738304376D0}">
      <dgm:prSet phldrT="[Text]"/>
      <dgm:spPr/>
      <dgm:t>
        <a:bodyPr/>
        <a:lstStyle/>
        <a:p>
          <a:r>
            <a:rPr lang="en-GB"/>
            <a:t>Technological</a:t>
          </a:r>
        </a:p>
      </dgm:t>
    </dgm:pt>
    <dgm:pt modelId="{25D126D4-DF25-4CC0-ABDF-3072AF522FBE}" type="parTrans" cxnId="{905ED768-F05E-4D00-8A25-F979DE9F53E0}">
      <dgm:prSet/>
      <dgm:spPr/>
      <dgm:t>
        <a:bodyPr/>
        <a:lstStyle/>
        <a:p>
          <a:endParaRPr lang="en-GB"/>
        </a:p>
      </dgm:t>
    </dgm:pt>
    <dgm:pt modelId="{FE853789-2BDD-4F0C-B5E7-DD0CA211DCFA}" type="sibTrans" cxnId="{905ED768-F05E-4D00-8A25-F979DE9F53E0}">
      <dgm:prSet/>
      <dgm:spPr/>
      <dgm:t>
        <a:bodyPr/>
        <a:lstStyle/>
        <a:p>
          <a:endParaRPr lang="en-GB"/>
        </a:p>
      </dgm:t>
    </dgm:pt>
    <dgm:pt modelId="{B47892B5-480C-4151-B1D0-92D3E6C74EEF}">
      <dgm:prSet phldrT="[Text]"/>
      <dgm:spPr/>
      <dgm:t>
        <a:bodyPr/>
        <a:lstStyle/>
        <a:p>
          <a:r>
            <a:rPr lang="en-GB"/>
            <a:t>Economic</a:t>
          </a:r>
        </a:p>
      </dgm:t>
    </dgm:pt>
    <dgm:pt modelId="{BFC35682-9E79-4750-873D-EDE14227E207}" type="parTrans" cxnId="{479286C1-F603-4891-A486-05268349FD17}">
      <dgm:prSet/>
      <dgm:spPr/>
      <dgm:t>
        <a:bodyPr/>
        <a:lstStyle/>
        <a:p>
          <a:endParaRPr lang="en-GB"/>
        </a:p>
      </dgm:t>
    </dgm:pt>
    <dgm:pt modelId="{53418253-8BFC-43A7-89A1-870DA9FB8D77}" type="sibTrans" cxnId="{479286C1-F603-4891-A486-05268349FD17}">
      <dgm:prSet/>
      <dgm:spPr/>
      <dgm:t>
        <a:bodyPr/>
        <a:lstStyle/>
        <a:p>
          <a:endParaRPr lang="en-GB"/>
        </a:p>
      </dgm:t>
    </dgm:pt>
    <dgm:pt modelId="{1A78D984-B087-40C9-B5B4-0BD049FD89DD}">
      <dgm:prSet phldrT="[Text]"/>
      <dgm:spPr/>
      <dgm:t>
        <a:bodyPr/>
        <a:lstStyle/>
        <a:p>
          <a:r>
            <a:rPr lang="en-GB"/>
            <a:t>Environmental</a:t>
          </a:r>
        </a:p>
      </dgm:t>
    </dgm:pt>
    <dgm:pt modelId="{F790564A-A8DF-4A52-8B70-4E7C5AD3FF82}" type="parTrans" cxnId="{774903B7-6C05-4918-9ADE-0FC1862BAB11}">
      <dgm:prSet/>
      <dgm:spPr/>
      <dgm:t>
        <a:bodyPr/>
        <a:lstStyle/>
        <a:p>
          <a:endParaRPr lang="en-GB"/>
        </a:p>
      </dgm:t>
    </dgm:pt>
    <dgm:pt modelId="{048BA174-A37C-4CC9-8DEB-F53148CCF305}" type="sibTrans" cxnId="{774903B7-6C05-4918-9ADE-0FC1862BAB11}">
      <dgm:prSet/>
      <dgm:spPr/>
      <dgm:t>
        <a:bodyPr/>
        <a:lstStyle/>
        <a:p>
          <a:endParaRPr lang="en-GB"/>
        </a:p>
      </dgm:t>
    </dgm:pt>
    <dgm:pt modelId="{F82259D0-1510-4798-8292-23D3D5607683}">
      <dgm:prSet phldrT="[Text]"/>
      <dgm:spPr/>
      <dgm:t>
        <a:bodyPr/>
        <a:lstStyle/>
        <a:p>
          <a:r>
            <a:rPr lang="en-GB"/>
            <a:t>Political</a:t>
          </a:r>
        </a:p>
      </dgm:t>
    </dgm:pt>
    <dgm:pt modelId="{34843A00-83C8-4539-8BD3-7AEE373C263B}" type="parTrans" cxnId="{929023A5-F791-4B50-B624-09CB5D9A9F9A}">
      <dgm:prSet/>
      <dgm:spPr/>
      <dgm:t>
        <a:bodyPr/>
        <a:lstStyle/>
        <a:p>
          <a:endParaRPr lang="en-GB"/>
        </a:p>
      </dgm:t>
    </dgm:pt>
    <dgm:pt modelId="{B11AA75F-F8BD-4A74-97A3-F67BE7112E47}" type="sibTrans" cxnId="{929023A5-F791-4B50-B624-09CB5D9A9F9A}">
      <dgm:prSet/>
      <dgm:spPr/>
      <dgm:t>
        <a:bodyPr/>
        <a:lstStyle/>
        <a:p>
          <a:endParaRPr lang="en-GB"/>
        </a:p>
      </dgm:t>
    </dgm:pt>
    <dgm:pt modelId="{F6EAC45F-0959-4FBF-8798-C2949C47579D}">
      <dgm:prSet phldrT="[Text]"/>
      <dgm:spPr/>
      <dgm:t>
        <a:bodyPr/>
        <a:lstStyle/>
        <a:p>
          <a:r>
            <a:rPr lang="en-GB"/>
            <a:t>Legal</a:t>
          </a:r>
        </a:p>
      </dgm:t>
    </dgm:pt>
    <dgm:pt modelId="{61F9BC73-95C7-4CA6-9929-116281F45A5B}" type="parTrans" cxnId="{C8ACB978-DE3E-4E9F-AC13-227167B4329E}">
      <dgm:prSet/>
      <dgm:spPr/>
      <dgm:t>
        <a:bodyPr/>
        <a:lstStyle/>
        <a:p>
          <a:endParaRPr lang="en-GB"/>
        </a:p>
      </dgm:t>
    </dgm:pt>
    <dgm:pt modelId="{6675AFBE-DB52-40CC-907C-AB0FDF3393BF}" type="sibTrans" cxnId="{C8ACB978-DE3E-4E9F-AC13-227167B4329E}">
      <dgm:prSet/>
      <dgm:spPr/>
      <dgm:t>
        <a:bodyPr/>
        <a:lstStyle/>
        <a:p>
          <a:endParaRPr lang="en-GB"/>
        </a:p>
      </dgm:t>
    </dgm:pt>
    <dgm:pt modelId="{2BD34F33-6A06-4216-8FAE-70C380673840}">
      <dgm:prSet phldrT="[Text]"/>
      <dgm:spPr/>
      <dgm:t>
        <a:bodyPr/>
        <a:lstStyle/>
        <a:p>
          <a:r>
            <a:rPr lang="en-GB"/>
            <a:t>Ethical</a:t>
          </a:r>
        </a:p>
      </dgm:t>
    </dgm:pt>
    <dgm:pt modelId="{DAB73F32-BE87-41F7-993C-B152A3A0176C}" type="parTrans" cxnId="{97F44816-1A7D-4CD7-89E1-F23ED1B5F3C5}">
      <dgm:prSet/>
      <dgm:spPr/>
      <dgm:t>
        <a:bodyPr/>
        <a:lstStyle/>
        <a:p>
          <a:endParaRPr lang="en-GB"/>
        </a:p>
      </dgm:t>
    </dgm:pt>
    <dgm:pt modelId="{231CF585-83DA-4E03-AF88-60B2C2574CE8}" type="sibTrans" cxnId="{97F44816-1A7D-4CD7-89E1-F23ED1B5F3C5}">
      <dgm:prSet/>
      <dgm:spPr/>
      <dgm:t>
        <a:bodyPr/>
        <a:lstStyle/>
        <a:p>
          <a:endParaRPr lang="en-GB"/>
        </a:p>
      </dgm:t>
    </dgm:pt>
    <dgm:pt modelId="{4220C134-7963-4D9B-A4B8-295F9F952637}">
      <dgm:prSet phldrT="[Text]"/>
      <dgm:spPr/>
      <dgm:t>
        <a:bodyPr/>
        <a:lstStyle/>
        <a:p>
          <a:r>
            <a:rPr lang="en-GB"/>
            <a:t>Demographic</a:t>
          </a:r>
        </a:p>
      </dgm:t>
    </dgm:pt>
    <dgm:pt modelId="{B007F519-A31E-41CE-A042-7530FAC10821}" type="parTrans" cxnId="{DE8D22FA-19A2-48D3-9B6D-157CAA45EDC4}">
      <dgm:prSet/>
      <dgm:spPr/>
      <dgm:t>
        <a:bodyPr/>
        <a:lstStyle/>
        <a:p>
          <a:endParaRPr lang="en-GB"/>
        </a:p>
      </dgm:t>
    </dgm:pt>
    <dgm:pt modelId="{FE64859A-6E23-491C-866B-803FAAB2E259}" type="sibTrans" cxnId="{DE8D22FA-19A2-48D3-9B6D-157CAA45EDC4}">
      <dgm:prSet/>
      <dgm:spPr/>
      <dgm:t>
        <a:bodyPr/>
        <a:lstStyle/>
        <a:p>
          <a:endParaRPr lang="en-GB"/>
        </a:p>
      </dgm:t>
    </dgm:pt>
    <dgm:pt modelId="{E6980429-E1EA-48D8-B140-6D5140B9A69B}" type="pres">
      <dgm:prSet presAssocID="{3E45D18F-D40B-4AC0-A595-B331AFF6AE55}" presName="cycle" presStyleCnt="0">
        <dgm:presLayoutVars>
          <dgm:chMax val="1"/>
          <dgm:dir/>
          <dgm:animLvl val="ctr"/>
          <dgm:resizeHandles val="exact"/>
        </dgm:presLayoutVars>
      </dgm:prSet>
      <dgm:spPr/>
    </dgm:pt>
    <dgm:pt modelId="{F183F1EE-8A4C-4CB7-A5EB-A4BE3788EEE9}" type="pres">
      <dgm:prSet presAssocID="{F6FF04C6-6011-47DE-93C0-426D671D81FA}" presName="centerShape" presStyleLbl="node0" presStyleIdx="0" presStyleCnt="1"/>
      <dgm:spPr/>
    </dgm:pt>
    <dgm:pt modelId="{582BAFDA-58DD-47C7-A655-9D0199CD635A}" type="pres">
      <dgm:prSet presAssocID="{2169850B-A98A-44CA-85DB-270080065C69}" presName="parTrans" presStyleLbl="bgSibTrans2D1" presStyleIdx="0" presStyleCnt="8"/>
      <dgm:spPr/>
    </dgm:pt>
    <dgm:pt modelId="{C5455574-A99B-43C8-BD6E-F8FA43AF6226}" type="pres">
      <dgm:prSet presAssocID="{CF710B57-07C8-4385-B574-65B5DB57CF58}" presName="node" presStyleLbl="node1" presStyleIdx="0" presStyleCnt="8">
        <dgm:presLayoutVars>
          <dgm:bulletEnabled val="1"/>
        </dgm:presLayoutVars>
      </dgm:prSet>
      <dgm:spPr/>
    </dgm:pt>
    <dgm:pt modelId="{6BD6B448-5238-4970-B9C6-83A2E643F147}" type="pres">
      <dgm:prSet presAssocID="{25D126D4-DF25-4CC0-ABDF-3072AF522FBE}" presName="parTrans" presStyleLbl="bgSibTrans2D1" presStyleIdx="1" presStyleCnt="8"/>
      <dgm:spPr/>
    </dgm:pt>
    <dgm:pt modelId="{8C158B9A-E7F8-456F-9DC6-DCF1D5EA9227}" type="pres">
      <dgm:prSet presAssocID="{63BD6ED3-78D1-4BDE-BF6A-8738304376D0}" presName="node" presStyleLbl="node1" presStyleIdx="1" presStyleCnt="8">
        <dgm:presLayoutVars>
          <dgm:bulletEnabled val="1"/>
        </dgm:presLayoutVars>
      </dgm:prSet>
      <dgm:spPr/>
    </dgm:pt>
    <dgm:pt modelId="{249B9283-2CF9-4079-9666-92A4E394379B}" type="pres">
      <dgm:prSet presAssocID="{BFC35682-9E79-4750-873D-EDE14227E207}" presName="parTrans" presStyleLbl="bgSibTrans2D1" presStyleIdx="2" presStyleCnt="8"/>
      <dgm:spPr/>
    </dgm:pt>
    <dgm:pt modelId="{AB67E63A-6E83-4266-ADB6-91D20BCA51B2}" type="pres">
      <dgm:prSet presAssocID="{B47892B5-480C-4151-B1D0-92D3E6C74EEF}" presName="node" presStyleLbl="node1" presStyleIdx="2" presStyleCnt="8">
        <dgm:presLayoutVars>
          <dgm:bulletEnabled val="1"/>
        </dgm:presLayoutVars>
      </dgm:prSet>
      <dgm:spPr/>
    </dgm:pt>
    <dgm:pt modelId="{91995089-1736-4C13-91C7-F80C8482F3B4}" type="pres">
      <dgm:prSet presAssocID="{F790564A-A8DF-4A52-8B70-4E7C5AD3FF82}" presName="parTrans" presStyleLbl="bgSibTrans2D1" presStyleIdx="3" presStyleCnt="8"/>
      <dgm:spPr/>
    </dgm:pt>
    <dgm:pt modelId="{36CD905B-8579-4A7C-8A8F-D491F0B652C3}" type="pres">
      <dgm:prSet presAssocID="{1A78D984-B087-40C9-B5B4-0BD049FD89DD}" presName="node" presStyleLbl="node1" presStyleIdx="3" presStyleCnt="8">
        <dgm:presLayoutVars>
          <dgm:bulletEnabled val="1"/>
        </dgm:presLayoutVars>
      </dgm:prSet>
      <dgm:spPr/>
    </dgm:pt>
    <dgm:pt modelId="{E6725638-37BC-44F4-9C40-942CF8B07881}" type="pres">
      <dgm:prSet presAssocID="{34843A00-83C8-4539-8BD3-7AEE373C263B}" presName="parTrans" presStyleLbl="bgSibTrans2D1" presStyleIdx="4" presStyleCnt="8"/>
      <dgm:spPr/>
    </dgm:pt>
    <dgm:pt modelId="{808C84E9-C4F4-4655-978D-7CD852E4C5D2}" type="pres">
      <dgm:prSet presAssocID="{F82259D0-1510-4798-8292-23D3D5607683}" presName="node" presStyleLbl="node1" presStyleIdx="4" presStyleCnt="8">
        <dgm:presLayoutVars>
          <dgm:bulletEnabled val="1"/>
        </dgm:presLayoutVars>
      </dgm:prSet>
      <dgm:spPr/>
    </dgm:pt>
    <dgm:pt modelId="{739789BC-1B81-440F-B568-7A46EE6CB165}" type="pres">
      <dgm:prSet presAssocID="{61F9BC73-95C7-4CA6-9929-116281F45A5B}" presName="parTrans" presStyleLbl="bgSibTrans2D1" presStyleIdx="5" presStyleCnt="8"/>
      <dgm:spPr/>
    </dgm:pt>
    <dgm:pt modelId="{0356204B-1509-46FB-9806-07835E932007}" type="pres">
      <dgm:prSet presAssocID="{F6EAC45F-0959-4FBF-8798-C2949C47579D}" presName="node" presStyleLbl="node1" presStyleIdx="5" presStyleCnt="8">
        <dgm:presLayoutVars>
          <dgm:bulletEnabled val="1"/>
        </dgm:presLayoutVars>
      </dgm:prSet>
      <dgm:spPr/>
    </dgm:pt>
    <dgm:pt modelId="{CBEAEC5F-285C-423B-932D-525903FCE672}" type="pres">
      <dgm:prSet presAssocID="{DAB73F32-BE87-41F7-993C-B152A3A0176C}" presName="parTrans" presStyleLbl="bgSibTrans2D1" presStyleIdx="6" presStyleCnt="8"/>
      <dgm:spPr/>
    </dgm:pt>
    <dgm:pt modelId="{4A8B2325-F1B4-4397-B8D2-4733C2DB5D15}" type="pres">
      <dgm:prSet presAssocID="{2BD34F33-6A06-4216-8FAE-70C380673840}" presName="node" presStyleLbl="node1" presStyleIdx="6" presStyleCnt="8">
        <dgm:presLayoutVars>
          <dgm:bulletEnabled val="1"/>
        </dgm:presLayoutVars>
      </dgm:prSet>
      <dgm:spPr/>
    </dgm:pt>
    <dgm:pt modelId="{491E210A-2E76-408E-9C1D-6CA9AE69FBE6}" type="pres">
      <dgm:prSet presAssocID="{B007F519-A31E-41CE-A042-7530FAC10821}" presName="parTrans" presStyleLbl="bgSibTrans2D1" presStyleIdx="7" presStyleCnt="8"/>
      <dgm:spPr/>
    </dgm:pt>
    <dgm:pt modelId="{FC9A429A-D282-4A67-9DFB-048BB8C37128}" type="pres">
      <dgm:prSet presAssocID="{4220C134-7963-4D9B-A4B8-295F9F952637}" presName="node" presStyleLbl="node1" presStyleIdx="7" presStyleCnt="8">
        <dgm:presLayoutVars>
          <dgm:bulletEnabled val="1"/>
        </dgm:presLayoutVars>
      </dgm:prSet>
      <dgm:spPr/>
    </dgm:pt>
  </dgm:ptLst>
  <dgm:cxnLst>
    <dgm:cxn modelId="{4F6DF404-7208-4459-9F58-115AECBD55F7}" type="presOf" srcId="{1A78D984-B087-40C9-B5B4-0BD049FD89DD}" destId="{36CD905B-8579-4A7C-8A8F-D491F0B652C3}" srcOrd="0" destOrd="0" presId="urn:microsoft.com/office/officeart/2005/8/layout/radial4"/>
    <dgm:cxn modelId="{72D4D210-7802-43EC-87C6-20A8D42FB433}" srcId="{3E45D18F-D40B-4AC0-A595-B331AFF6AE55}" destId="{F6FF04C6-6011-47DE-93C0-426D671D81FA}" srcOrd="0" destOrd="0" parTransId="{65CA7E81-D02C-422F-94C4-F7DD451B3B09}" sibTransId="{64E54BFD-2ABB-4E72-9587-8B2399508B6D}"/>
    <dgm:cxn modelId="{40DE6715-9D07-4600-A943-BB3D0B433CA3}" type="presOf" srcId="{B007F519-A31E-41CE-A042-7530FAC10821}" destId="{491E210A-2E76-408E-9C1D-6CA9AE69FBE6}" srcOrd="0" destOrd="0" presId="urn:microsoft.com/office/officeart/2005/8/layout/radial4"/>
    <dgm:cxn modelId="{8EA5B815-E66F-4766-9802-68A9F88D8CA5}" type="presOf" srcId="{BFC35682-9E79-4750-873D-EDE14227E207}" destId="{249B9283-2CF9-4079-9666-92A4E394379B}" srcOrd="0" destOrd="0" presId="urn:microsoft.com/office/officeart/2005/8/layout/radial4"/>
    <dgm:cxn modelId="{97F44816-1A7D-4CD7-89E1-F23ED1B5F3C5}" srcId="{F6FF04C6-6011-47DE-93C0-426D671D81FA}" destId="{2BD34F33-6A06-4216-8FAE-70C380673840}" srcOrd="6" destOrd="0" parTransId="{DAB73F32-BE87-41F7-993C-B152A3A0176C}" sibTransId="{231CF585-83DA-4E03-AF88-60B2C2574CE8}"/>
    <dgm:cxn modelId="{0BB86D29-D192-4485-965C-EA3C42EE6F3E}" srcId="{F6FF04C6-6011-47DE-93C0-426D671D81FA}" destId="{CF710B57-07C8-4385-B574-65B5DB57CF58}" srcOrd="0" destOrd="0" parTransId="{2169850B-A98A-44CA-85DB-270080065C69}" sibTransId="{19ECB363-0962-4875-8A6B-486BA22343FC}"/>
    <dgm:cxn modelId="{905ED768-F05E-4D00-8A25-F979DE9F53E0}" srcId="{F6FF04C6-6011-47DE-93C0-426D671D81FA}" destId="{63BD6ED3-78D1-4BDE-BF6A-8738304376D0}" srcOrd="1" destOrd="0" parTransId="{25D126D4-DF25-4CC0-ABDF-3072AF522FBE}" sibTransId="{FE853789-2BDD-4F0C-B5E7-DD0CA211DCFA}"/>
    <dgm:cxn modelId="{4705456A-33F6-4E55-89F9-2DFDFE0F4474}" type="presOf" srcId="{3E45D18F-D40B-4AC0-A595-B331AFF6AE55}" destId="{E6980429-E1EA-48D8-B140-6D5140B9A69B}" srcOrd="0" destOrd="0" presId="urn:microsoft.com/office/officeart/2005/8/layout/radial4"/>
    <dgm:cxn modelId="{4DB4144E-544C-4560-B357-82567B5913D5}" type="presOf" srcId="{63BD6ED3-78D1-4BDE-BF6A-8738304376D0}" destId="{8C158B9A-E7F8-456F-9DC6-DCF1D5EA9227}" srcOrd="0" destOrd="0" presId="urn:microsoft.com/office/officeart/2005/8/layout/radial4"/>
    <dgm:cxn modelId="{DFAF5955-C447-4447-B928-7BF6062E846A}" type="presOf" srcId="{F6FF04C6-6011-47DE-93C0-426D671D81FA}" destId="{F183F1EE-8A4C-4CB7-A5EB-A4BE3788EEE9}" srcOrd="0" destOrd="0" presId="urn:microsoft.com/office/officeart/2005/8/layout/radial4"/>
    <dgm:cxn modelId="{C8ACB978-DE3E-4E9F-AC13-227167B4329E}" srcId="{F6FF04C6-6011-47DE-93C0-426D671D81FA}" destId="{F6EAC45F-0959-4FBF-8798-C2949C47579D}" srcOrd="5" destOrd="0" parTransId="{61F9BC73-95C7-4CA6-9929-116281F45A5B}" sibTransId="{6675AFBE-DB52-40CC-907C-AB0FDF3393BF}"/>
    <dgm:cxn modelId="{62595F9C-C6C8-43CC-9CC5-A133F6266A09}" type="presOf" srcId="{F82259D0-1510-4798-8292-23D3D5607683}" destId="{808C84E9-C4F4-4655-978D-7CD852E4C5D2}" srcOrd="0" destOrd="0" presId="urn:microsoft.com/office/officeart/2005/8/layout/radial4"/>
    <dgm:cxn modelId="{0DD4949E-37E5-48AD-BB86-59C93D032825}" type="presOf" srcId="{B47892B5-480C-4151-B1D0-92D3E6C74EEF}" destId="{AB67E63A-6E83-4266-ADB6-91D20BCA51B2}" srcOrd="0" destOrd="0" presId="urn:microsoft.com/office/officeart/2005/8/layout/radial4"/>
    <dgm:cxn modelId="{929023A5-F791-4B50-B624-09CB5D9A9F9A}" srcId="{F6FF04C6-6011-47DE-93C0-426D671D81FA}" destId="{F82259D0-1510-4798-8292-23D3D5607683}" srcOrd="4" destOrd="0" parTransId="{34843A00-83C8-4539-8BD3-7AEE373C263B}" sibTransId="{B11AA75F-F8BD-4A74-97A3-F67BE7112E47}"/>
    <dgm:cxn modelId="{DD59FDB2-F783-4D5F-BBF6-FD53CC15D0FD}" type="presOf" srcId="{25D126D4-DF25-4CC0-ABDF-3072AF522FBE}" destId="{6BD6B448-5238-4970-B9C6-83A2E643F147}" srcOrd="0" destOrd="0" presId="urn:microsoft.com/office/officeart/2005/8/layout/radial4"/>
    <dgm:cxn modelId="{45A9B2B4-CBEA-4A8E-9CFE-419A3A516872}" type="presOf" srcId="{2BD34F33-6A06-4216-8FAE-70C380673840}" destId="{4A8B2325-F1B4-4397-B8D2-4733C2DB5D15}" srcOrd="0" destOrd="0" presId="urn:microsoft.com/office/officeart/2005/8/layout/radial4"/>
    <dgm:cxn modelId="{774903B7-6C05-4918-9ADE-0FC1862BAB11}" srcId="{F6FF04C6-6011-47DE-93C0-426D671D81FA}" destId="{1A78D984-B087-40C9-B5B4-0BD049FD89DD}" srcOrd="3" destOrd="0" parTransId="{F790564A-A8DF-4A52-8B70-4E7C5AD3FF82}" sibTransId="{048BA174-A37C-4CC9-8DEB-F53148CCF305}"/>
    <dgm:cxn modelId="{B48B7CBD-C6C5-4A33-8487-965A8FFC2108}" type="presOf" srcId="{34843A00-83C8-4539-8BD3-7AEE373C263B}" destId="{E6725638-37BC-44F4-9C40-942CF8B07881}" srcOrd="0" destOrd="0" presId="urn:microsoft.com/office/officeart/2005/8/layout/radial4"/>
    <dgm:cxn modelId="{479286C1-F603-4891-A486-05268349FD17}" srcId="{F6FF04C6-6011-47DE-93C0-426D671D81FA}" destId="{B47892B5-480C-4151-B1D0-92D3E6C74EEF}" srcOrd="2" destOrd="0" parTransId="{BFC35682-9E79-4750-873D-EDE14227E207}" sibTransId="{53418253-8BFC-43A7-89A1-870DA9FB8D77}"/>
    <dgm:cxn modelId="{61CD2EC6-772A-4C35-B493-7F95D5A9C3FC}" type="presOf" srcId="{F6EAC45F-0959-4FBF-8798-C2949C47579D}" destId="{0356204B-1509-46FB-9806-07835E932007}" srcOrd="0" destOrd="0" presId="urn:microsoft.com/office/officeart/2005/8/layout/radial4"/>
    <dgm:cxn modelId="{858C4ED6-589C-4DEB-A5EB-CF7E3BFD0A9C}" type="presOf" srcId="{DAB73F32-BE87-41F7-993C-B152A3A0176C}" destId="{CBEAEC5F-285C-423B-932D-525903FCE672}" srcOrd="0" destOrd="0" presId="urn:microsoft.com/office/officeart/2005/8/layout/radial4"/>
    <dgm:cxn modelId="{484200D9-16F9-4896-B017-A3E265E4378B}" type="presOf" srcId="{CF710B57-07C8-4385-B574-65B5DB57CF58}" destId="{C5455574-A99B-43C8-BD6E-F8FA43AF6226}" srcOrd="0" destOrd="0" presId="urn:microsoft.com/office/officeart/2005/8/layout/radial4"/>
    <dgm:cxn modelId="{39C256E0-5FF3-455B-9392-6F087EE67539}" type="presOf" srcId="{F790564A-A8DF-4A52-8B70-4E7C5AD3FF82}" destId="{91995089-1736-4C13-91C7-F80C8482F3B4}" srcOrd="0" destOrd="0" presId="urn:microsoft.com/office/officeart/2005/8/layout/radial4"/>
    <dgm:cxn modelId="{2FFD63ED-5695-440B-B0C4-C1FF41667B0F}" type="presOf" srcId="{61F9BC73-95C7-4CA6-9929-116281F45A5B}" destId="{739789BC-1B81-440F-B568-7A46EE6CB165}" srcOrd="0" destOrd="0" presId="urn:microsoft.com/office/officeart/2005/8/layout/radial4"/>
    <dgm:cxn modelId="{55DF46F0-82BF-49B2-ADE5-AC6B8EC4567A}" type="presOf" srcId="{4220C134-7963-4D9B-A4B8-295F9F952637}" destId="{FC9A429A-D282-4A67-9DFB-048BB8C37128}" srcOrd="0" destOrd="0" presId="urn:microsoft.com/office/officeart/2005/8/layout/radial4"/>
    <dgm:cxn modelId="{3FA541F8-BB57-4A63-A609-1DEB73F3E2CD}" type="presOf" srcId="{2169850B-A98A-44CA-85DB-270080065C69}" destId="{582BAFDA-58DD-47C7-A655-9D0199CD635A}" srcOrd="0" destOrd="0" presId="urn:microsoft.com/office/officeart/2005/8/layout/radial4"/>
    <dgm:cxn modelId="{DE8D22FA-19A2-48D3-9B6D-157CAA45EDC4}" srcId="{F6FF04C6-6011-47DE-93C0-426D671D81FA}" destId="{4220C134-7963-4D9B-A4B8-295F9F952637}" srcOrd="7" destOrd="0" parTransId="{B007F519-A31E-41CE-A042-7530FAC10821}" sibTransId="{FE64859A-6E23-491C-866B-803FAAB2E259}"/>
    <dgm:cxn modelId="{65E9907B-5170-4EBB-8C0B-52865E1B9302}" type="presParOf" srcId="{E6980429-E1EA-48D8-B140-6D5140B9A69B}" destId="{F183F1EE-8A4C-4CB7-A5EB-A4BE3788EEE9}" srcOrd="0" destOrd="0" presId="urn:microsoft.com/office/officeart/2005/8/layout/radial4"/>
    <dgm:cxn modelId="{9FF1095F-FDE3-4DEB-84E7-CEB7F749418A}" type="presParOf" srcId="{E6980429-E1EA-48D8-B140-6D5140B9A69B}" destId="{582BAFDA-58DD-47C7-A655-9D0199CD635A}" srcOrd="1" destOrd="0" presId="urn:microsoft.com/office/officeart/2005/8/layout/radial4"/>
    <dgm:cxn modelId="{672A4109-7020-4237-BC22-1AA99A6FCB74}" type="presParOf" srcId="{E6980429-E1EA-48D8-B140-6D5140B9A69B}" destId="{C5455574-A99B-43C8-BD6E-F8FA43AF6226}" srcOrd="2" destOrd="0" presId="urn:microsoft.com/office/officeart/2005/8/layout/radial4"/>
    <dgm:cxn modelId="{E87B5AD9-25EC-4C78-8346-D32BA778F362}" type="presParOf" srcId="{E6980429-E1EA-48D8-B140-6D5140B9A69B}" destId="{6BD6B448-5238-4970-B9C6-83A2E643F147}" srcOrd="3" destOrd="0" presId="urn:microsoft.com/office/officeart/2005/8/layout/radial4"/>
    <dgm:cxn modelId="{2D4A84FA-5C32-48EC-8610-57F6299DD110}" type="presParOf" srcId="{E6980429-E1EA-48D8-B140-6D5140B9A69B}" destId="{8C158B9A-E7F8-456F-9DC6-DCF1D5EA9227}" srcOrd="4" destOrd="0" presId="urn:microsoft.com/office/officeart/2005/8/layout/radial4"/>
    <dgm:cxn modelId="{B03550FF-8A76-478F-8237-8E102FDCF054}" type="presParOf" srcId="{E6980429-E1EA-48D8-B140-6D5140B9A69B}" destId="{249B9283-2CF9-4079-9666-92A4E394379B}" srcOrd="5" destOrd="0" presId="urn:microsoft.com/office/officeart/2005/8/layout/radial4"/>
    <dgm:cxn modelId="{BDCEC68C-213F-4A99-BC7A-3F37BDFFAAA2}" type="presParOf" srcId="{E6980429-E1EA-48D8-B140-6D5140B9A69B}" destId="{AB67E63A-6E83-4266-ADB6-91D20BCA51B2}" srcOrd="6" destOrd="0" presId="urn:microsoft.com/office/officeart/2005/8/layout/radial4"/>
    <dgm:cxn modelId="{2E305B1A-3FFE-4147-8C48-7AE053ACD4A6}" type="presParOf" srcId="{E6980429-E1EA-48D8-B140-6D5140B9A69B}" destId="{91995089-1736-4C13-91C7-F80C8482F3B4}" srcOrd="7" destOrd="0" presId="urn:microsoft.com/office/officeart/2005/8/layout/radial4"/>
    <dgm:cxn modelId="{74DE3954-B5F0-4EF5-9AE4-064949E61DFA}" type="presParOf" srcId="{E6980429-E1EA-48D8-B140-6D5140B9A69B}" destId="{36CD905B-8579-4A7C-8A8F-D491F0B652C3}" srcOrd="8" destOrd="0" presId="urn:microsoft.com/office/officeart/2005/8/layout/radial4"/>
    <dgm:cxn modelId="{2FBA7B1C-3892-4C2E-B5A9-360101B4E154}" type="presParOf" srcId="{E6980429-E1EA-48D8-B140-6D5140B9A69B}" destId="{E6725638-37BC-44F4-9C40-942CF8B07881}" srcOrd="9" destOrd="0" presId="urn:microsoft.com/office/officeart/2005/8/layout/radial4"/>
    <dgm:cxn modelId="{80F135B7-A7B4-4560-BDD6-329126EB62BF}" type="presParOf" srcId="{E6980429-E1EA-48D8-B140-6D5140B9A69B}" destId="{808C84E9-C4F4-4655-978D-7CD852E4C5D2}" srcOrd="10" destOrd="0" presId="urn:microsoft.com/office/officeart/2005/8/layout/radial4"/>
    <dgm:cxn modelId="{E5A7F247-3435-47F0-9F34-7C36619F185A}" type="presParOf" srcId="{E6980429-E1EA-48D8-B140-6D5140B9A69B}" destId="{739789BC-1B81-440F-B568-7A46EE6CB165}" srcOrd="11" destOrd="0" presId="urn:microsoft.com/office/officeart/2005/8/layout/radial4"/>
    <dgm:cxn modelId="{ECA6F553-621C-47F8-99F8-55F3186FCC9E}" type="presParOf" srcId="{E6980429-E1EA-48D8-B140-6D5140B9A69B}" destId="{0356204B-1509-46FB-9806-07835E932007}" srcOrd="12" destOrd="0" presId="urn:microsoft.com/office/officeart/2005/8/layout/radial4"/>
    <dgm:cxn modelId="{510363A1-D81A-4D51-9D50-D99EB2D448A0}" type="presParOf" srcId="{E6980429-E1EA-48D8-B140-6D5140B9A69B}" destId="{CBEAEC5F-285C-423B-932D-525903FCE672}" srcOrd="13" destOrd="0" presId="urn:microsoft.com/office/officeart/2005/8/layout/radial4"/>
    <dgm:cxn modelId="{5C9233AE-DFA2-4D5B-B313-6FDCD220FB4B}" type="presParOf" srcId="{E6980429-E1EA-48D8-B140-6D5140B9A69B}" destId="{4A8B2325-F1B4-4397-B8D2-4733C2DB5D15}" srcOrd="14" destOrd="0" presId="urn:microsoft.com/office/officeart/2005/8/layout/radial4"/>
    <dgm:cxn modelId="{DF107C7E-8D55-4CFF-8B5F-95252E5A0D86}" type="presParOf" srcId="{E6980429-E1EA-48D8-B140-6D5140B9A69B}" destId="{491E210A-2E76-408E-9C1D-6CA9AE69FBE6}" srcOrd="15" destOrd="0" presId="urn:microsoft.com/office/officeart/2005/8/layout/radial4"/>
    <dgm:cxn modelId="{7C6F128E-2E6E-423C-821A-1B9567552752}" type="presParOf" srcId="{E6980429-E1EA-48D8-B140-6D5140B9A69B}" destId="{FC9A429A-D282-4A67-9DFB-048BB8C37128}" srcOrd="16" destOrd="0" presId="urn:microsoft.com/office/officeart/2005/8/layout/radial4"/>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F66B0C5-7ACA-4BD7-BBC8-369D9CDD3EC2}" type="doc">
      <dgm:prSet loTypeId="urn:microsoft.com/office/officeart/2008/layout/VerticalCurvedList" loCatId="list" qsTypeId="urn:microsoft.com/office/officeart/2005/8/quickstyle/simple1" qsCatId="simple" csTypeId="urn:microsoft.com/office/officeart/2005/8/colors/accent1_2" csCatId="accent1" phldr="1"/>
      <dgm:spPr/>
      <dgm:t>
        <a:bodyPr/>
        <a:lstStyle/>
        <a:p>
          <a:endParaRPr lang="en-GB"/>
        </a:p>
      </dgm:t>
    </dgm:pt>
    <dgm:pt modelId="{55D27185-0D94-41A4-8248-8EA1A13F131F}">
      <dgm:prSet phldrT="[Text]"/>
      <dgm:spPr/>
      <dgm:t>
        <a:bodyPr/>
        <a:lstStyle/>
        <a:p>
          <a:r>
            <a:rPr lang="en-GB" b="1" i="1"/>
            <a:t>Implement a Phased AI Concierge Rollout</a:t>
          </a:r>
          <a:endParaRPr lang="en-GB"/>
        </a:p>
      </dgm:t>
    </dgm:pt>
    <dgm:pt modelId="{DDE47529-C907-49FD-BBE6-EE04B3D98B42}" type="parTrans" cxnId="{931CF7B8-87E9-49AB-92F7-1474DD0875D7}">
      <dgm:prSet/>
      <dgm:spPr/>
      <dgm:t>
        <a:bodyPr/>
        <a:lstStyle/>
        <a:p>
          <a:endParaRPr lang="en-GB"/>
        </a:p>
      </dgm:t>
    </dgm:pt>
    <dgm:pt modelId="{A8AC5F86-A0A9-414E-B62C-8A6B82BE0ACF}" type="sibTrans" cxnId="{931CF7B8-87E9-49AB-92F7-1474DD0875D7}">
      <dgm:prSet/>
      <dgm:spPr/>
      <dgm:t>
        <a:bodyPr/>
        <a:lstStyle/>
        <a:p>
          <a:endParaRPr lang="en-GB"/>
        </a:p>
      </dgm:t>
    </dgm:pt>
    <dgm:pt modelId="{46038F13-6B01-4200-A91D-EED9C8E9207C}">
      <dgm:prSet/>
      <dgm:spPr/>
      <dgm:t>
        <a:bodyPr/>
        <a:lstStyle/>
        <a:p>
          <a:r>
            <a:rPr lang="en-GB" b="1" i="1"/>
            <a:t>Optimize AI and Human Concierge Collaboration</a:t>
          </a:r>
          <a:endParaRPr lang="en-GB"/>
        </a:p>
      </dgm:t>
    </dgm:pt>
    <dgm:pt modelId="{05C23FB6-0771-4909-B316-45CED45D2D83}" type="parTrans" cxnId="{37A2F829-7952-4DA2-8078-1936DDC63902}">
      <dgm:prSet/>
      <dgm:spPr/>
      <dgm:t>
        <a:bodyPr/>
        <a:lstStyle/>
        <a:p>
          <a:endParaRPr lang="en-GB"/>
        </a:p>
      </dgm:t>
    </dgm:pt>
    <dgm:pt modelId="{CC3958E2-AD4F-4B63-BCDE-600BAA6CFC86}" type="sibTrans" cxnId="{37A2F829-7952-4DA2-8078-1936DDC63902}">
      <dgm:prSet/>
      <dgm:spPr/>
      <dgm:t>
        <a:bodyPr/>
        <a:lstStyle/>
        <a:p>
          <a:endParaRPr lang="en-GB"/>
        </a:p>
      </dgm:t>
    </dgm:pt>
    <dgm:pt modelId="{F9179875-FFA5-41C9-8CE6-5B23DF8E99DD}">
      <dgm:prSet/>
      <dgm:spPr/>
      <dgm:t>
        <a:bodyPr/>
        <a:lstStyle/>
        <a:p>
          <a:r>
            <a:rPr lang="en-GB" b="1" i="1"/>
            <a:t>Address Guest Data Privacy and Security Concerns</a:t>
          </a:r>
          <a:endParaRPr lang="en-GB"/>
        </a:p>
      </dgm:t>
    </dgm:pt>
    <dgm:pt modelId="{F59705EA-3E3C-4528-9F37-843BCF8FD31C}" type="parTrans" cxnId="{3F9818D8-1060-49BC-886A-32F9A091E403}">
      <dgm:prSet/>
      <dgm:spPr/>
      <dgm:t>
        <a:bodyPr/>
        <a:lstStyle/>
        <a:p>
          <a:endParaRPr lang="en-GB"/>
        </a:p>
      </dgm:t>
    </dgm:pt>
    <dgm:pt modelId="{32508CFC-5DB9-4F24-A243-95C9201186A8}" type="sibTrans" cxnId="{3F9818D8-1060-49BC-886A-32F9A091E403}">
      <dgm:prSet/>
      <dgm:spPr/>
      <dgm:t>
        <a:bodyPr/>
        <a:lstStyle/>
        <a:p>
          <a:endParaRPr lang="en-GB"/>
        </a:p>
      </dgm:t>
    </dgm:pt>
    <dgm:pt modelId="{7E4D0074-FDF1-45A1-988A-8329B1CB7089}">
      <dgm:prSet/>
      <dgm:spPr/>
      <dgm:t>
        <a:bodyPr/>
        <a:lstStyle/>
        <a:p>
          <a:r>
            <a:rPr lang="en-GB" b="1" i="1"/>
            <a:t>Train Staff for AI Adoption and Upskilling</a:t>
          </a:r>
          <a:endParaRPr lang="en-GB"/>
        </a:p>
      </dgm:t>
    </dgm:pt>
    <dgm:pt modelId="{D304D8FC-F803-4D7E-A27F-C01CDEE32A46}" type="parTrans" cxnId="{F7C91259-F45E-48F5-96FE-72AA1197346C}">
      <dgm:prSet/>
      <dgm:spPr/>
      <dgm:t>
        <a:bodyPr/>
        <a:lstStyle/>
        <a:p>
          <a:endParaRPr lang="en-GB"/>
        </a:p>
      </dgm:t>
    </dgm:pt>
    <dgm:pt modelId="{6C13F2EC-7BE7-44D6-BBC5-C221EC360D4A}" type="sibTrans" cxnId="{F7C91259-F45E-48F5-96FE-72AA1197346C}">
      <dgm:prSet/>
      <dgm:spPr/>
      <dgm:t>
        <a:bodyPr/>
        <a:lstStyle/>
        <a:p>
          <a:endParaRPr lang="en-GB"/>
        </a:p>
      </dgm:t>
    </dgm:pt>
    <dgm:pt modelId="{1F0D4BFA-2522-45D0-8454-9D4F429E500D}">
      <dgm:prSet/>
      <dgm:spPr/>
      <dgm:t>
        <a:bodyPr/>
        <a:lstStyle/>
        <a:p>
          <a:r>
            <a:rPr lang="en-GB" b="1" i="1"/>
            <a:t>Leverage AI for Revenue Generation</a:t>
          </a:r>
          <a:endParaRPr lang="en-GB"/>
        </a:p>
      </dgm:t>
    </dgm:pt>
    <dgm:pt modelId="{05F5E9AA-6D87-4419-B9FA-57521E09FDA9}" type="parTrans" cxnId="{57A258B9-DF57-41A7-B435-46ADF7DF0813}">
      <dgm:prSet/>
      <dgm:spPr/>
      <dgm:t>
        <a:bodyPr/>
        <a:lstStyle/>
        <a:p>
          <a:endParaRPr lang="en-GB"/>
        </a:p>
      </dgm:t>
    </dgm:pt>
    <dgm:pt modelId="{2324B1CD-E6FF-45FE-9A2D-8F722332E59A}" type="sibTrans" cxnId="{57A258B9-DF57-41A7-B435-46ADF7DF0813}">
      <dgm:prSet/>
      <dgm:spPr/>
      <dgm:t>
        <a:bodyPr/>
        <a:lstStyle/>
        <a:p>
          <a:endParaRPr lang="en-GB"/>
        </a:p>
      </dgm:t>
    </dgm:pt>
    <dgm:pt modelId="{8D2B8624-B9C7-48B3-AA41-C7A990059794}">
      <dgm:prSet/>
      <dgm:spPr/>
      <dgm:t>
        <a:bodyPr/>
        <a:lstStyle/>
        <a:p>
          <a:r>
            <a:rPr lang="en-GB" b="1" i="1"/>
            <a:t>Continuously Improve AI Systems Based on Guest Feedback</a:t>
          </a:r>
          <a:endParaRPr lang="en-GB"/>
        </a:p>
      </dgm:t>
    </dgm:pt>
    <dgm:pt modelId="{3C2EDF93-252A-49B9-9693-18495EBC551D}" type="parTrans" cxnId="{4F673457-1A5D-451E-A64F-36E36D76946F}">
      <dgm:prSet/>
      <dgm:spPr/>
      <dgm:t>
        <a:bodyPr/>
        <a:lstStyle/>
        <a:p>
          <a:endParaRPr lang="en-GB"/>
        </a:p>
      </dgm:t>
    </dgm:pt>
    <dgm:pt modelId="{0FA1FFE2-5270-48F3-B25C-62DBB8E39DA2}" type="sibTrans" cxnId="{4F673457-1A5D-451E-A64F-36E36D76946F}">
      <dgm:prSet/>
      <dgm:spPr/>
      <dgm:t>
        <a:bodyPr/>
        <a:lstStyle/>
        <a:p>
          <a:endParaRPr lang="en-GB"/>
        </a:p>
      </dgm:t>
    </dgm:pt>
    <dgm:pt modelId="{16D1B0D3-5D3E-4D57-AE97-A6B0222E80B6}">
      <dgm:prSet/>
      <dgm:spPr/>
      <dgm:t>
        <a:bodyPr/>
        <a:lstStyle/>
        <a:p>
          <a:r>
            <a:rPr lang="en-GB" b="1" i="1"/>
            <a:t>Ensure AI Scalability for Future Expansion</a:t>
          </a:r>
          <a:endParaRPr lang="en-GB"/>
        </a:p>
      </dgm:t>
    </dgm:pt>
    <dgm:pt modelId="{C3E69EF1-A286-474A-94B8-7F2C3E7A8ED0}" type="parTrans" cxnId="{640F88F1-C06C-4B71-B266-49BF8E8B2E3B}">
      <dgm:prSet/>
      <dgm:spPr/>
      <dgm:t>
        <a:bodyPr/>
        <a:lstStyle/>
        <a:p>
          <a:endParaRPr lang="en-GB"/>
        </a:p>
      </dgm:t>
    </dgm:pt>
    <dgm:pt modelId="{4072568E-44AE-47CE-8311-39937DE7CA2A}" type="sibTrans" cxnId="{640F88F1-C06C-4B71-B266-49BF8E8B2E3B}">
      <dgm:prSet/>
      <dgm:spPr/>
      <dgm:t>
        <a:bodyPr/>
        <a:lstStyle/>
        <a:p>
          <a:endParaRPr lang="en-GB"/>
        </a:p>
      </dgm:t>
    </dgm:pt>
    <dgm:pt modelId="{A82E3CFE-C449-4514-BAD8-E8C6C756E7A0}">
      <dgm:prSet/>
      <dgm:spPr/>
    </dgm:pt>
    <dgm:pt modelId="{EBAC0799-8EC4-48AA-9663-BB665698D92B}" type="parTrans" cxnId="{D4A16E48-CE0E-4053-A56F-296FC1AA56DF}">
      <dgm:prSet/>
      <dgm:spPr/>
      <dgm:t>
        <a:bodyPr/>
        <a:lstStyle/>
        <a:p>
          <a:endParaRPr lang="en-GB"/>
        </a:p>
      </dgm:t>
    </dgm:pt>
    <dgm:pt modelId="{80AFD9F6-CBFC-4994-ABD0-382C78B76EDB}" type="sibTrans" cxnId="{D4A16E48-CE0E-4053-A56F-296FC1AA56DF}">
      <dgm:prSet/>
      <dgm:spPr/>
      <dgm:t>
        <a:bodyPr/>
        <a:lstStyle/>
        <a:p>
          <a:endParaRPr lang="en-GB"/>
        </a:p>
      </dgm:t>
    </dgm:pt>
    <dgm:pt modelId="{04497A84-6EB8-4E8D-832F-5DB248BE4836}" type="pres">
      <dgm:prSet presAssocID="{AF66B0C5-7ACA-4BD7-BBC8-369D9CDD3EC2}" presName="Name0" presStyleCnt="0">
        <dgm:presLayoutVars>
          <dgm:chMax val="7"/>
          <dgm:chPref val="7"/>
          <dgm:dir/>
        </dgm:presLayoutVars>
      </dgm:prSet>
      <dgm:spPr/>
    </dgm:pt>
    <dgm:pt modelId="{16ED3C8C-5FA5-43FE-85A9-B1DAD8CA8F46}" type="pres">
      <dgm:prSet presAssocID="{AF66B0C5-7ACA-4BD7-BBC8-369D9CDD3EC2}" presName="Name1" presStyleCnt="0"/>
      <dgm:spPr/>
    </dgm:pt>
    <dgm:pt modelId="{B2B5C702-AB1A-4DE4-BD3D-C16F3DBA0924}" type="pres">
      <dgm:prSet presAssocID="{AF66B0C5-7ACA-4BD7-BBC8-369D9CDD3EC2}" presName="cycle" presStyleCnt="0"/>
      <dgm:spPr/>
    </dgm:pt>
    <dgm:pt modelId="{985749F9-DFA6-45C7-93A8-B63883D68606}" type="pres">
      <dgm:prSet presAssocID="{AF66B0C5-7ACA-4BD7-BBC8-369D9CDD3EC2}" presName="srcNode" presStyleLbl="node1" presStyleIdx="0" presStyleCnt="7"/>
      <dgm:spPr/>
    </dgm:pt>
    <dgm:pt modelId="{E22B26B2-16EE-4CAB-815E-A50D55CC9BDF}" type="pres">
      <dgm:prSet presAssocID="{AF66B0C5-7ACA-4BD7-BBC8-369D9CDD3EC2}" presName="conn" presStyleLbl="parChTrans1D2" presStyleIdx="0" presStyleCnt="1"/>
      <dgm:spPr/>
    </dgm:pt>
    <dgm:pt modelId="{E3BD905E-B7B4-4F1E-8E8E-6E4F662EB568}" type="pres">
      <dgm:prSet presAssocID="{AF66B0C5-7ACA-4BD7-BBC8-369D9CDD3EC2}" presName="extraNode" presStyleLbl="node1" presStyleIdx="0" presStyleCnt="7"/>
      <dgm:spPr/>
    </dgm:pt>
    <dgm:pt modelId="{AEC77038-DFC3-4EE9-BE91-17156F038C8E}" type="pres">
      <dgm:prSet presAssocID="{AF66B0C5-7ACA-4BD7-BBC8-369D9CDD3EC2}" presName="dstNode" presStyleLbl="node1" presStyleIdx="0" presStyleCnt="7"/>
      <dgm:spPr/>
    </dgm:pt>
    <dgm:pt modelId="{88E611EF-F2FB-48A1-ACE7-019192745DC0}" type="pres">
      <dgm:prSet presAssocID="{55D27185-0D94-41A4-8248-8EA1A13F131F}" presName="text_1" presStyleLbl="node1" presStyleIdx="0" presStyleCnt="7">
        <dgm:presLayoutVars>
          <dgm:bulletEnabled val="1"/>
        </dgm:presLayoutVars>
      </dgm:prSet>
      <dgm:spPr/>
    </dgm:pt>
    <dgm:pt modelId="{C1CE6CE1-167D-4B82-9BB2-539E52AE3885}" type="pres">
      <dgm:prSet presAssocID="{55D27185-0D94-41A4-8248-8EA1A13F131F}" presName="accent_1" presStyleCnt="0"/>
      <dgm:spPr/>
    </dgm:pt>
    <dgm:pt modelId="{5645F0DE-22AA-489B-BB1E-D47FC91AB653}" type="pres">
      <dgm:prSet presAssocID="{55D27185-0D94-41A4-8248-8EA1A13F131F}" presName="accentRepeatNode" presStyleLbl="solidFgAcc1" presStyleIdx="0" presStyleCnt="7"/>
      <dgm:spPr/>
    </dgm:pt>
    <dgm:pt modelId="{8EDEE4AE-CB4D-400E-8AB1-F1F837CD2C6E}" type="pres">
      <dgm:prSet presAssocID="{46038F13-6B01-4200-A91D-EED9C8E9207C}" presName="text_2" presStyleLbl="node1" presStyleIdx="1" presStyleCnt="7">
        <dgm:presLayoutVars>
          <dgm:bulletEnabled val="1"/>
        </dgm:presLayoutVars>
      </dgm:prSet>
      <dgm:spPr/>
    </dgm:pt>
    <dgm:pt modelId="{79AFE09C-2BC9-43D8-8A33-95E8D3F0A8FE}" type="pres">
      <dgm:prSet presAssocID="{46038F13-6B01-4200-A91D-EED9C8E9207C}" presName="accent_2" presStyleCnt="0"/>
      <dgm:spPr/>
    </dgm:pt>
    <dgm:pt modelId="{D92EC550-776E-48CF-93CC-23CFA8D17F19}" type="pres">
      <dgm:prSet presAssocID="{46038F13-6B01-4200-A91D-EED9C8E9207C}" presName="accentRepeatNode" presStyleLbl="solidFgAcc1" presStyleIdx="1" presStyleCnt="7"/>
      <dgm:spPr/>
    </dgm:pt>
    <dgm:pt modelId="{9D712DDD-C818-4AFC-80F0-9C748F0818D7}" type="pres">
      <dgm:prSet presAssocID="{F9179875-FFA5-41C9-8CE6-5B23DF8E99DD}" presName="text_3" presStyleLbl="node1" presStyleIdx="2" presStyleCnt="7">
        <dgm:presLayoutVars>
          <dgm:bulletEnabled val="1"/>
        </dgm:presLayoutVars>
      </dgm:prSet>
      <dgm:spPr/>
    </dgm:pt>
    <dgm:pt modelId="{8F3FA8BA-0D8A-4E1B-965C-F2261176A080}" type="pres">
      <dgm:prSet presAssocID="{F9179875-FFA5-41C9-8CE6-5B23DF8E99DD}" presName="accent_3" presStyleCnt="0"/>
      <dgm:spPr/>
    </dgm:pt>
    <dgm:pt modelId="{796EF7E8-B915-461A-ACCB-5D19D2787E10}" type="pres">
      <dgm:prSet presAssocID="{F9179875-FFA5-41C9-8CE6-5B23DF8E99DD}" presName="accentRepeatNode" presStyleLbl="solidFgAcc1" presStyleIdx="2" presStyleCnt="7"/>
      <dgm:spPr/>
    </dgm:pt>
    <dgm:pt modelId="{6012AFBF-ACC2-4EE8-8A7F-F4E5A68B83BD}" type="pres">
      <dgm:prSet presAssocID="{7E4D0074-FDF1-45A1-988A-8329B1CB7089}" presName="text_4" presStyleLbl="node1" presStyleIdx="3" presStyleCnt="7">
        <dgm:presLayoutVars>
          <dgm:bulletEnabled val="1"/>
        </dgm:presLayoutVars>
      </dgm:prSet>
      <dgm:spPr/>
    </dgm:pt>
    <dgm:pt modelId="{48E9DC60-D366-42E3-8D90-5A3D68A62CC0}" type="pres">
      <dgm:prSet presAssocID="{7E4D0074-FDF1-45A1-988A-8329B1CB7089}" presName="accent_4" presStyleCnt="0"/>
      <dgm:spPr/>
    </dgm:pt>
    <dgm:pt modelId="{37148387-CD64-4D22-A318-AEF06BC0264F}" type="pres">
      <dgm:prSet presAssocID="{7E4D0074-FDF1-45A1-988A-8329B1CB7089}" presName="accentRepeatNode" presStyleLbl="solidFgAcc1" presStyleIdx="3" presStyleCnt="7"/>
      <dgm:spPr/>
    </dgm:pt>
    <dgm:pt modelId="{7571F1EE-B3C5-4C09-A282-A37016DB9648}" type="pres">
      <dgm:prSet presAssocID="{1F0D4BFA-2522-45D0-8454-9D4F429E500D}" presName="text_5" presStyleLbl="node1" presStyleIdx="4" presStyleCnt="7">
        <dgm:presLayoutVars>
          <dgm:bulletEnabled val="1"/>
        </dgm:presLayoutVars>
      </dgm:prSet>
      <dgm:spPr/>
    </dgm:pt>
    <dgm:pt modelId="{3DD1BB5C-56EE-43D5-BC35-D0A6CF0859A4}" type="pres">
      <dgm:prSet presAssocID="{1F0D4BFA-2522-45D0-8454-9D4F429E500D}" presName="accent_5" presStyleCnt="0"/>
      <dgm:spPr/>
    </dgm:pt>
    <dgm:pt modelId="{54BBE2EC-DABA-4E42-B787-069F5DDC9431}" type="pres">
      <dgm:prSet presAssocID="{1F0D4BFA-2522-45D0-8454-9D4F429E500D}" presName="accentRepeatNode" presStyleLbl="solidFgAcc1" presStyleIdx="4" presStyleCnt="7"/>
      <dgm:spPr/>
    </dgm:pt>
    <dgm:pt modelId="{DEACD562-C46A-4D58-981D-1739DBC4BCF7}" type="pres">
      <dgm:prSet presAssocID="{8D2B8624-B9C7-48B3-AA41-C7A990059794}" presName="text_6" presStyleLbl="node1" presStyleIdx="5" presStyleCnt="7">
        <dgm:presLayoutVars>
          <dgm:bulletEnabled val="1"/>
        </dgm:presLayoutVars>
      </dgm:prSet>
      <dgm:spPr/>
    </dgm:pt>
    <dgm:pt modelId="{6B5501A6-068E-41F8-967B-67BBBE9FC9AD}" type="pres">
      <dgm:prSet presAssocID="{8D2B8624-B9C7-48B3-AA41-C7A990059794}" presName="accent_6" presStyleCnt="0"/>
      <dgm:spPr/>
    </dgm:pt>
    <dgm:pt modelId="{4340BF3D-1013-4D75-9DF0-DD2913A998EA}" type="pres">
      <dgm:prSet presAssocID="{8D2B8624-B9C7-48B3-AA41-C7A990059794}" presName="accentRepeatNode" presStyleLbl="solidFgAcc1" presStyleIdx="5" presStyleCnt="7"/>
      <dgm:spPr/>
    </dgm:pt>
    <dgm:pt modelId="{4791FA37-7788-4BCD-8BF6-E436F3BA4050}" type="pres">
      <dgm:prSet presAssocID="{16D1B0D3-5D3E-4D57-AE97-A6B0222E80B6}" presName="text_7" presStyleLbl="node1" presStyleIdx="6" presStyleCnt="7">
        <dgm:presLayoutVars>
          <dgm:bulletEnabled val="1"/>
        </dgm:presLayoutVars>
      </dgm:prSet>
      <dgm:spPr/>
    </dgm:pt>
    <dgm:pt modelId="{506E98AC-A4E4-4FE5-8D2B-9BF53CB63ACE}" type="pres">
      <dgm:prSet presAssocID="{16D1B0D3-5D3E-4D57-AE97-A6B0222E80B6}" presName="accent_7" presStyleCnt="0"/>
      <dgm:spPr/>
    </dgm:pt>
    <dgm:pt modelId="{CD9F70D8-7787-41F2-8AED-29CF3F56C11E}" type="pres">
      <dgm:prSet presAssocID="{16D1B0D3-5D3E-4D57-AE97-A6B0222E80B6}" presName="accentRepeatNode" presStyleLbl="solidFgAcc1" presStyleIdx="6" presStyleCnt="7"/>
      <dgm:spPr/>
    </dgm:pt>
  </dgm:ptLst>
  <dgm:cxnLst>
    <dgm:cxn modelId="{AEA0C825-675F-487D-B746-CC5FC57D61F4}" type="presOf" srcId="{AF66B0C5-7ACA-4BD7-BBC8-369D9CDD3EC2}" destId="{04497A84-6EB8-4E8D-832F-5DB248BE4836}" srcOrd="0" destOrd="0" presId="urn:microsoft.com/office/officeart/2008/layout/VerticalCurvedList"/>
    <dgm:cxn modelId="{32A06E27-53B6-445B-9935-FCA835114D20}" type="presOf" srcId="{7E4D0074-FDF1-45A1-988A-8329B1CB7089}" destId="{6012AFBF-ACC2-4EE8-8A7F-F4E5A68B83BD}" srcOrd="0" destOrd="0" presId="urn:microsoft.com/office/officeart/2008/layout/VerticalCurvedList"/>
    <dgm:cxn modelId="{37A2F829-7952-4DA2-8078-1936DDC63902}" srcId="{AF66B0C5-7ACA-4BD7-BBC8-369D9CDD3EC2}" destId="{46038F13-6B01-4200-A91D-EED9C8E9207C}" srcOrd="1" destOrd="0" parTransId="{05C23FB6-0771-4909-B316-45CED45D2D83}" sibTransId="{CC3958E2-AD4F-4B63-BCDE-600BAA6CFC86}"/>
    <dgm:cxn modelId="{E24B9931-795A-48C3-A8BE-3B71C60D6F49}" type="presOf" srcId="{55D27185-0D94-41A4-8248-8EA1A13F131F}" destId="{88E611EF-F2FB-48A1-ACE7-019192745DC0}" srcOrd="0" destOrd="0" presId="urn:microsoft.com/office/officeart/2008/layout/VerticalCurvedList"/>
    <dgm:cxn modelId="{4407EB67-009A-4C9A-BBD8-0A5252F5F5AD}" type="presOf" srcId="{8D2B8624-B9C7-48B3-AA41-C7A990059794}" destId="{DEACD562-C46A-4D58-981D-1739DBC4BCF7}" srcOrd="0" destOrd="0" presId="urn:microsoft.com/office/officeart/2008/layout/VerticalCurvedList"/>
    <dgm:cxn modelId="{D4A16E48-CE0E-4053-A56F-296FC1AA56DF}" srcId="{AF66B0C5-7ACA-4BD7-BBC8-369D9CDD3EC2}" destId="{A82E3CFE-C449-4514-BAD8-E8C6C756E7A0}" srcOrd="7" destOrd="0" parTransId="{EBAC0799-8EC4-48AA-9663-BB665698D92B}" sibTransId="{80AFD9F6-CBFC-4994-ABD0-382C78B76EDB}"/>
    <dgm:cxn modelId="{4F673457-1A5D-451E-A64F-36E36D76946F}" srcId="{AF66B0C5-7ACA-4BD7-BBC8-369D9CDD3EC2}" destId="{8D2B8624-B9C7-48B3-AA41-C7A990059794}" srcOrd="5" destOrd="0" parTransId="{3C2EDF93-252A-49B9-9693-18495EBC551D}" sibTransId="{0FA1FFE2-5270-48F3-B25C-62DBB8E39DA2}"/>
    <dgm:cxn modelId="{F7C91259-F45E-48F5-96FE-72AA1197346C}" srcId="{AF66B0C5-7ACA-4BD7-BBC8-369D9CDD3EC2}" destId="{7E4D0074-FDF1-45A1-988A-8329B1CB7089}" srcOrd="3" destOrd="0" parTransId="{D304D8FC-F803-4D7E-A27F-C01CDEE32A46}" sibTransId="{6C13F2EC-7BE7-44D6-BBC5-C221EC360D4A}"/>
    <dgm:cxn modelId="{24A4197B-B992-4A4A-A6CB-26522EC58AAF}" type="presOf" srcId="{A8AC5F86-A0A9-414E-B62C-8A6B82BE0ACF}" destId="{E22B26B2-16EE-4CAB-815E-A50D55CC9BDF}" srcOrd="0" destOrd="0" presId="urn:microsoft.com/office/officeart/2008/layout/VerticalCurvedList"/>
    <dgm:cxn modelId="{8A1338A4-9FA7-4C92-9D6B-7E021C45693A}" type="presOf" srcId="{16D1B0D3-5D3E-4D57-AE97-A6B0222E80B6}" destId="{4791FA37-7788-4BCD-8BF6-E436F3BA4050}" srcOrd="0" destOrd="0" presId="urn:microsoft.com/office/officeart/2008/layout/VerticalCurvedList"/>
    <dgm:cxn modelId="{16DAA1B0-A44E-4CD8-85EE-F40215EAD358}" type="presOf" srcId="{1F0D4BFA-2522-45D0-8454-9D4F429E500D}" destId="{7571F1EE-B3C5-4C09-A282-A37016DB9648}" srcOrd="0" destOrd="0" presId="urn:microsoft.com/office/officeart/2008/layout/VerticalCurvedList"/>
    <dgm:cxn modelId="{931CF7B8-87E9-49AB-92F7-1474DD0875D7}" srcId="{AF66B0C5-7ACA-4BD7-BBC8-369D9CDD3EC2}" destId="{55D27185-0D94-41A4-8248-8EA1A13F131F}" srcOrd="0" destOrd="0" parTransId="{DDE47529-C907-49FD-BBE6-EE04B3D98B42}" sibTransId="{A8AC5F86-A0A9-414E-B62C-8A6B82BE0ACF}"/>
    <dgm:cxn modelId="{57A258B9-DF57-41A7-B435-46ADF7DF0813}" srcId="{AF66B0C5-7ACA-4BD7-BBC8-369D9CDD3EC2}" destId="{1F0D4BFA-2522-45D0-8454-9D4F429E500D}" srcOrd="4" destOrd="0" parTransId="{05F5E9AA-6D87-4419-B9FA-57521E09FDA9}" sibTransId="{2324B1CD-E6FF-45FE-9A2D-8F722332E59A}"/>
    <dgm:cxn modelId="{91D1C0CE-A71C-47ED-91C8-0A693A806071}" type="presOf" srcId="{F9179875-FFA5-41C9-8CE6-5B23DF8E99DD}" destId="{9D712DDD-C818-4AFC-80F0-9C748F0818D7}" srcOrd="0" destOrd="0" presId="urn:microsoft.com/office/officeart/2008/layout/VerticalCurvedList"/>
    <dgm:cxn modelId="{3F9818D8-1060-49BC-886A-32F9A091E403}" srcId="{AF66B0C5-7ACA-4BD7-BBC8-369D9CDD3EC2}" destId="{F9179875-FFA5-41C9-8CE6-5B23DF8E99DD}" srcOrd="2" destOrd="0" parTransId="{F59705EA-3E3C-4528-9F37-843BCF8FD31C}" sibTransId="{32508CFC-5DB9-4F24-A243-95C9201186A8}"/>
    <dgm:cxn modelId="{3B76F8EC-521D-4526-9BDB-DE00759A07F8}" type="presOf" srcId="{46038F13-6B01-4200-A91D-EED9C8E9207C}" destId="{8EDEE4AE-CB4D-400E-8AB1-F1F837CD2C6E}" srcOrd="0" destOrd="0" presId="urn:microsoft.com/office/officeart/2008/layout/VerticalCurvedList"/>
    <dgm:cxn modelId="{640F88F1-C06C-4B71-B266-49BF8E8B2E3B}" srcId="{AF66B0C5-7ACA-4BD7-BBC8-369D9CDD3EC2}" destId="{16D1B0D3-5D3E-4D57-AE97-A6B0222E80B6}" srcOrd="6" destOrd="0" parTransId="{C3E69EF1-A286-474A-94B8-7F2C3E7A8ED0}" sibTransId="{4072568E-44AE-47CE-8311-39937DE7CA2A}"/>
    <dgm:cxn modelId="{E70B5EB2-7784-4269-8AE9-D1DF62B24E7D}" type="presParOf" srcId="{04497A84-6EB8-4E8D-832F-5DB248BE4836}" destId="{16ED3C8C-5FA5-43FE-85A9-B1DAD8CA8F46}" srcOrd="0" destOrd="0" presId="urn:microsoft.com/office/officeart/2008/layout/VerticalCurvedList"/>
    <dgm:cxn modelId="{1D60FA87-6396-4B71-BE73-0DF25CBF0210}" type="presParOf" srcId="{16ED3C8C-5FA5-43FE-85A9-B1DAD8CA8F46}" destId="{B2B5C702-AB1A-4DE4-BD3D-C16F3DBA0924}" srcOrd="0" destOrd="0" presId="urn:microsoft.com/office/officeart/2008/layout/VerticalCurvedList"/>
    <dgm:cxn modelId="{27FC1CD6-4BCE-4407-851B-18C6128EAB48}" type="presParOf" srcId="{B2B5C702-AB1A-4DE4-BD3D-C16F3DBA0924}" destId="{985749F9-DFA6-45C7-93A8-B63883D68606}" srcOrd="0" destOrd="0" presId="urn:microsoft.com/office/officeart/2008/layout/VerticalCurvedList"/>
    <dgm:cxn modelId="{047AA264-8A3B-45E7-A2D9-09E3B708E447}" type="presParOf" srcId="{B2B5C702-AB1A-4DE4-BD3D-C16F3DBA0924}" destId="{E22B26B2-16EE-4CAB-815E-A50D55CC9BDF}" srcOrd="1" destOrd="0" presId="urn:microsoft.com/office/officeart/2008/layout/VerticalCurvedList"/>
    <dgm:cxn modelId="{F702CA2F-D3B6-4D18-995D-20533CF25367}" type="presParOf" srcId="{B2B5C702-AB1A-4DE4-BD3D-C16F3DBA0924}" destId="{E3BD905E-B7B4-4F1E-8E8E-6E4F662EB568}" srcOrd="2" destOrd="0" presId="urn:microsoft.com/office/officeart/2008/layout/VerticalCurvedList"/>
    <dgm:cxn modelId="{799F0E30-1E90-4D84-9FB8-43228BC41B18}" type="presParOf" srcId="{B2B5C702-AB1A-4DE4-BD3D-C16F3DBA0924}" destId="{AEC77038-DFC3-4EE9-BE91-17156F038C8E}" srcOrd="3" destOrd="0" presId="urn:microsoft.com/office/officeart/2008/layout/VerticalCurvedList"/>
    <dgm:cxn modelId="{FFE117DA-DC7B-410C-ACE4-58253511090B}" type="presParOf" srcId="{16ED3C8C-5FA5-43FE-85A9-B1DAD8CA8F46}" destId="{88E611EF-F2FB-48A1-ACE7-019192745DC0}" srcOrd="1" destOrd="0" presId="urn:microsoft.com/office/officeart/2008/layout/VerticalCurvedList"/>
    <dgm:cxn modelId="{657FC0C5-D0E7-4A52-B240-EF6291BD82EC}" type="presParOf" srcId="{16ED3C8C-5FA5-43FE-85A9-B1DAD8CA8F46}" destId="{C1CE6CE1-167D-4B82-9BB2-539E52AE3885}" srcOrd="2" destOrd="0" presId="urn:microsoft.com/office/officeart/2008/layout/VerticalCurvedList"/>
    <dgm:cxn modelId="{666AF77C-5D5E-415A-A4A0-97887B65A115}" type="presParOf" srcId="{C1CE6CE1-167D-4B82-9BB2-539E52AE3885}" destId="{5645F0DE-22AA-489B-BB1E-D47FC91AB653}" srcOrd="0" destOrd="0" presId="urn:microsoft.com/office/officeart/2008/layout/VerticalCurvedList"/>
    <dgm:cxn modelId="{ED3B8459-D7BA-476E-9D13-DA513BB3B68C}" type="presParOf" srcId="{16ED3C8C-5FA5-43FE-85A9-B1DAD8CA8F46}" destId="{8EDEE4AE-CB4D-400E-8AB1-F1F837CD2C6E}" srcOrd="3" destOrd="0" presId="urn:microsoft.com/office/officeart/2008/layout/VerticalCurvedList"/>
    <dgm:cxn modelId="{85AF46BF-A37B-4866-92F9-B168F0064B6A}" type="presParOf" srcId="{16ED3C8C-5FA5-43FE-85A9-B1DAD8CA8F46}" destId="{79AFE09C-2BC9-43D8-8A33-95E8D3F0A8FE}" srcOrd="4" destOrd="0" presId="urn:microsoft.com/office/officeart/2008/layout/VerticalCurvedList"/>
    <dgm:cxn modelId="{135CE45C-08A7-4FB1-AF38-2D6B526ED89A}" type="presParOf" srcId="{79AFE09C-2BC9-43D8-8A33-95E8D3F0A8FE}" destId="{D92EC550-776E-48CF-93CC-23CFA8D17F19}" srcOrd="0" destOrd="0" presId="urn:microsoft.com/office/officeart/2008/layout/VerticalCurvedList"/>
    <dgm:cxn modelId="{4833D0E9-B50B-470F-9B3C-D259BAE3FAC2}" type="presParOf" srcId="{16ED3C8C-5FA5-43FE-85A9-B1DAD8CA8F46}" destId="{9D712DDD-C818-4AFC-80F0-9C748F0818D7}" srcOrd="5" destOrd="0" presId="urn:microsoft.com/office/officeart/2008/layout/VerticalCurvedList"/>
    <dgm:cxn modelId="{E0E4DD76-5F12-4DE4-B8EC-00F1D2F13F3A}" type="presParOf" srcId="{16ED3C8C-5FA5-43FE-85A9-B1DAD8CA8F46}" destId="{8F3FA8BA-0D8A-4E1B-965C-F2261176A080}" srcOrd="6" destOrd="0" presId="urn:microsoft.com/office/officeart/2008/layout/VerticalCurvedList"/>
    <dgm:cxn modelId="{CCF8922F-29BD-4219-8FD2-63C7F7E61367}" type="presParOf" srcId="{8F3FA8BA-0D8A-4E1B-965C-F2261176A080}" destId="{796EF7E8-B915-461A-ACCB-5D19D2787E10}" srcOrd="0" destOrd="0" presId="urn:microsoft.com/office/officeart/2008/layout/VerticalCurvedList"/>
    <dgm:cxn modelId="{93D11983-7224-4224-9026-1D280F51FC3D}" type="presParOf" srcId="{16ED3C8C-5FA5-43FE-85A9-B1DAD8CA8F46}" destId="{6012AFBF-ACC2-4EE8-8A7F-F4E5A68B83BD}" srcOrd="7" destOrd="0" presId="urn:microsoft.com/office/officeart/2008/layout/VerticalCurvedList"/>
    <dgm:cxn modelId="{69EAA23B-A45D-469C-863C-64B9E98BC732}" type="presParOf" srcId="{16ED3C8C-5FA5-43FE-85A9-B1DAD8CA8F46}" destId="{48E9DC60-D366-42E3-8D90-5A3D68A62CC0}" srcOrd="8" destOrd="0" presId="urn:microsoft.com/office/officeart/2008/layout/VerticalCurvedList"/>
    <dgm:cxn modelId="{F63E50DE-1352-4C6D-8558-9CB332FB9E53}" type="presParOf" srcId="{48E9DC60-D366-42E3-8D90-5A3D68A62CC0}" destId="{37148387-CD64-4D22-A318-AEF06BC0264F}" srcOrd="0" destOrd="0" presId="urn:microsoft.com/office/officeart/2008/layout/VerticalCurvedList"/>
    <dgm:cxn modelId="{17058BC4-8259-4E18-BD16-BF756F0F7AE2}" type="presParOf" srcId="{16ED3C8C-5FA5-43FE-85A9-B1DAD8CA8F46}" destId="{7571F1EE-B3C5-4C09-A282-A37016DB9648}" srcOrd="9" destOrd="0" presId="urn:microsoft.com/office/officeart/2008/layout/VerticalCurvedList"/>
    <dgm:cxn modelId="{D722FAB0-B3D3-4F20-AAD3-7E5A1C1AE1B1}" type="presParOf" srcId="{16ED3C8C-5FA5-43FE-85A9-B1DAD8CA8F46}" destId="{3DD1BB5C-56EE-43D5-BC35-D0A6CF0859A4}" srcOrd="10" destOrd="0" presId="urn:microsoft.com/office/officeart/2008/layout/VerticalCurvedList"/>
    <dgm:cxn modelId="{874DCE55-1CEA-4529-9291-DD46E061D882}" type="presParOf" srcId="{3DD1BB5C-56EE-43D5-BC35-D0A6CF0859A4}" destId="{54BBE2EC-DABA-4E42-B787-069F5DDC9431}" srcOrd="0" destOrd="0" presId="urn:microsoft.com/office/officeart/2008/layout/VerticalCurvedList"/>
    <dgm:cxn modelId="{09364896-6B00-46E7-B5AA-180B535DC70A}" type="presParOf" srcId="{16ED3C8C-5FA5-43FE-85A9-B1DAD8CA8F46}" destId="{DEACD562-C46A-4D58-981D-1739DBC4BCF7}" srcOrd="11" destOrd="0" presId="urn:microsoft.com/office/officeart/2008/layout/VerticalCurvedList"/>
    <dgm:cxn modelId="{4F49FADA-4D8E-40E3-99F4-C7CDB2BFFE6C}" type="presParOf" srcId="{16ED3C8C-5FA5-43FE-85A9-B1DAD8CA8F46}" destId="{6B5501A6-068E-41F8-967B-67BBBE9FC9AD}" srcOrd="12" destOrd="0" presId="urn:microsoft.com/office/officeart/2008/layout/VerticalCurvedList"/>
    <dgm:cxn modelId="{6FBC5DF6-D0BE-411A-A656-6ECC3905DA4F}" type="presParOf" srcId="{6B5501A6-068E-41F8-967B-67BBBE9FC9AD}" destId="{4340BF3D-1013-4D75-9DF0-DD2913A998EA}" srcOrd="0" destOrd="0" presId="urn:microsoft.com/office/officeart/2008/layout/VerticalCurvedList"/>
    <dgm:cxn modelId="{CA51F17C-5D18-4AE4-8C80-B1D0CE58CA06}" type="presParOf" srcId="{16ED3C8C-5FA5-43FE-85A9-B1DAD8CA8F46}" destId="{4791FA37-7788-4BCD-8BF6-E436F3BA4050}" srcOrd="13" destOrd="0" presId="urn:microsoft.com/office/officeart/2008/layout/VerticalCurvedList"/>
    <dgm:cxn modelId="{3C4AEC75-2188-43F1-B9E5-350B1CDB4B39}" type="presParOf" srcId="{16ED3C8C-5FA5-43FE-85A9-B1DAD8CA8F46}" destId="{506E98AC-A4E4-4FE5-8D2B-9BF53CB63ACE}" srcOrd="14" destOrd="0" presId="urn:microsoft.com/office/officeart/2008/layout/VerticalCurvedList"/>
    <dgm:cxn modelId="{BA7DD446-FC51-4CD9-99C8-1E7413505D3F}" type="presParOf" srcId="{506E98AC-A4E4-4FE5-8D2B-9BF53CB63ACE}" destId="{CD9F70D8-7787-41F2-8AED-29CF3F56C11E}" srcOrd="0" destOrd="0" presId="urn:microsoft.com/office/officeart/2008/layout/VerticalCurvedList"/>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183F1EE-8A4C-4CB7-A5EB-A4BE3788EEE9}">
      <dsp:nvSpPr>
        <dsp:cNvPr id="0" name=""/>
        <dsp:cNvSpPr/>
      </dsp:nvSpPr>
      <dsp:spPr>
        <a:xfrm>
          <a:off x="2137070" y="1987321"/>
          <a:ext cx="1212258" cy="121225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STEEPLED</a:t>
          </a:r>
        </a:p>
      </dsp:txBody>
      <dsp:txXfrm>
        <a:off x="2314601" y="2164852"/>
        <a:ext cx="857196" cy="857196"/>
      </dsp:txXfrm>
    </dsp:sp>
    <dsp:sp modelId="{582BAFDA-58DD-47C7-A655-9D0199CD635A}">
      <dsp:nvSpPr>
        <dsp:cNvPr id="0" name=""/>
        <dsp:cNvSpPr/>
      </dsp:nvSpPr>
      <dsp:spPr>
        <a:xfrm rot="10800000">
          <a:off x="432056" y="2420703"/>
          <a:ext cx="1611238" cy="345493"/>
        </a:xfrm>
        <a:prstGeom prst="lef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5455574-A99B-43C8-BD6E-F8FA43AF6226}">
      <dsp:nvSpPr>
        <dsp:cNvPr id="0" name=""/>
        <dsp:cNvSpPr/>
      </dsp:nvSpPr>
      <dsp:spPr>
        <a:xfrm>
          <a:off x="7766" y="2254018"/>
          <a:ext cx="848581" cy="678864"/>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kern="1200"/>
            <a:t>Social</a:t>
          </a:r>
        </a:p>
      </dsp:txBody>
      <dsp:txXfrm>
        <a:off x="27649" y="2273901"/>
        <a:ext cx="808815" cy="639098"/>
      </dsp:txXfrm>
    </dsp:sp>
    <dsp:sp modelId="{6BD6B448-5238-4970-B9C6-83A2E643F147}">
      <dsp:nvSpPr>
        <dsp:cNvPr id="0" name=""/>
        <dsp:cNvSpPr/>
      </dsp:nvSpPr>
      <dsp:spPr>
        <a:xfrm rot="12342857">
          <a:off x="581150" y="1767481"/>
          <a:ext cx="1611238" cy="345493"/>
        </a:xfrm>
        <a:prstGeom prst="leftArrow">
          <a:avLst>
            <a:gd name="adj1" fmla="val 60000"/>
            <a:gd name="adj2" fmla="val 50000"/>
          </a:avLst>
        </a:prstGeom>
        <a:solidFill>
          <a:schemeClr val="accent2">
            <a:hueOff val="920516"/>
            <a:satOff val="-2642"/>
            <a:lumOff val="-423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C158B9A-E7F8-456F-9DC6-DCF1D5EA9227}">
      <dsp:nvSpPr>
        <dsp:cNvPr id="0" name=""/>
        <dsp:cNvSpPr/>
      </dsp:nvSpPr>
      <dsp:spPr>
        <a:xfrm>
          <a:off x="236641" y="1251250"/>
          <a:ext cx="848581" cy="678864"/>
        </a:xfrm>
        <a:prstGeom prst="roundRect">
          <a:avLst>
            <a:gd name="adj" fmla="val 10000"/>
          </a:avLst>
        </a:prstGeom>
        <a:solidFill>
          <a:schemeClr val="accent2">
            <a:hueOff val="920516"/>
            <a:satOff val="-2642"/>
            <a:lumOff val="-423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kern="1200"/>
            <a:t>Technological</a:t>
          </a:r>
        </a:p>
      </dsp:txBody>
      <dsp:txXfrm>
        <a:off x="256524" y="1271133"/>
        <a:ext cx="808815" cy="639098"/>
      </dsp:txXfrm>
    </dsp:sp>
    <dsp:sp modelId="{249B9283-2CF9-4079-9666-92A4E394379B}">
      <dsp:nvSpPr>
        <dsp:cNvPr id="0" name=""/>
        <dsp:cNvSpPr/>
      </dsp:nvSpPr>
      <dsp:spPr>
        <a:xfrm rot="13885714">
          <a:off x="998902" y="1243637"/>
          <a:ext cx="1611238" cy="345493"/>
        </a:xfrm>
        <a:prstGeom prst="leftArrow">
          <a:avLst>
            <a:gd name="adj1" fmla="val 60000"/>
            <a:gd name="adj2" fmla="val 50000"/>
          </a:avLst>
        </a:prstGeom>
        <a:solidFill>
          <a:schemeClr val="accent2">
            <a:hueOff val="1841033"/>
            <a:satOff val="-5284"/>
            <a:lumOff val="-846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B67E63A-6E83-4266-ADB6-91D20BCA51B2}">
      <dsp:nvSpPr>
        <dsp:cNvPr id="0" name=""/>
        <dsp:cNvSpPr/>
      </dsp:nvSpPr>
      <dsp:spPr>
        <a:xfrm>
          <a:off x="877935" y="447093"/>
          <a:ext cx="848581" cy="678864"/>
        </a:xfrm>
        <a:prstGeom prst="roundRect">
          <a:avLst>
            <a:gd name="adj" fmla="val 10000"/>
          </a:avLst>
        </a:prstGeom>
        <a:solidFill>
          <a:schemeClr val="accent2">
            <a:hueOff val="1841033"/>
            <a:satOff val="-5284"/>
            <a:lumOff val="-846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kern="1200"/>
            <a:t>Economic</a:t>
          </a:r>
        </a:p>
      </dsp:txBody>
      <dsp:txXfrm>
        <a:off x="897818" y="466976"/>
        <a:ext cx="808815" cy="639098"/>
      </dsp:txXfrm>
    </dsp:sp>
    <dsp:sp modelId="{91995089-1736-4C13-91C7-F80C8482F3B4}">
      <dsp:nvSpPr>
        <dsp:cNvPr id="0" name=""/>
        <dsp:cNvSpPr/>
      </dsp:nvSpPr>
      <dsp:spPr>
        <a:xfrm rot="15428571">
          <a:off x="1602570" y="952926"/>
          <a:ext cx="1611238" cy="345493"/>
        </a:xfrm>
        <a:prstGeom prst="leftArrow">
          <a:avLst>
            <a:gd name="adj1" fmla="val 60000"/>
            <a:gd name="adj2" fmla="val 50000"/>
          </a:avLst>
        </a:prstGeom>
        <a:solidFill>
          <a:schemeClr val="accent2">
            <a:hueOff val="2761549"/>
            <a:satOff val="-7926"/>
            <a:lumOff val="-1269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6CD905B-8579-4A7C-8A8F-D491F0B652C3}">
      <dsp:nvSpPr>
        <dsp:cNvPr id="0" name=""/>
        <dsp:cNvSpPr/>
      </dsp:nvSpPr>
      <dsp:spPr>
        <a:xfrm>
          <a:off x="1804631" y="820"/>
          <a:ext cx="848581" cy="678864"/>
        </a:xfrm>
        <a:prstGeom prst="roundRect">
          <a:avLst>
            <a:gd name="adj" fmla="val 10000"/>
          </a:avLst>
        </a:prstGeom>
        <a:solidFill>
          <a:schemeClr val="accent2">
            <a:hueOff val="2761549"/>
            <a:satOff val="-7926"/>
            <a:lumOff val="-1269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kern="1200"/>
            <a:t>Environmental</a:t>
          </a:r>
        </a:p>
      </dsp:txBody>
      <dsp:txXfrm>
        <a:off x="1824514" y="20703"/>
        <a:ext cx="808815" cy="639098"/>
      </dsp:txXfrm>
    </dsp:sp>
    <dsp:sp modelId="{E6725638-37BC-44F4-9C40-942CF8B07881}">
      <dsp:nvSpPr>
        <dsp:cNvPr id="0" name=""/>
        <dsp:cNvSpPr/>
      </dsp:nvSpPr>
      <dsp:spPr>
        <a:xfrm rot="16971429">
          <a:off x="2272591" y="952926"/>
          <a:ext cx="1611238" cy="345493"/>
        </a:xfrm>
        <a:prstGeom prst="leftArrow">
          <a:avLst>
            <a:gd name="adj1" fmla="val 60000"/>
            <a:gd name="adj2" fmla="val 50000"/>
          </a:avLst>
        </a:prstGeom>
        <a:solidFill>
          <a:schemeClr val="accent2">
            <a:hueOff val="3682065"/>
            <a:satOff val="-10567"/>
            <a:lumOff val="-16919"/>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08C84E9-C4F4-4655-978D-7CD852E4C5D2}">
      <dsp:nvSpPr>
        <dsp:cNvPr id="0" name=""/>
        <dsp:cNvSpPr/>
      </dsp:nvSpPr>
      <dsp:spPr>
        <a:xfrm>
          <a:off x="2833187" y="820"/>
          <a:ext cx="848581" cy="678864"/>
        </a:xfrm>
        <a:prstGeom prst="roundRect">
          <a:avLst>
            <a:gd name="adj" fmla="val 10000"/>
          </a:avLst>
        </a:prstGeom>
        <a:solidFill>
          <a:schemeClr val="accent2">
            <a:hueOff val="3682065"/>
            <a:satOff val="-10567"/>
            <a:lumOff val="-1691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kern="1200"/>
            <a:t>Political</a:t>
          </a:r>
        </a:p>
      </dsp:txBody>
      <dsp:txXfrm>
        <a:off x="2853070" y="20703"/>
        <a:ext cx="808815" cy="639098"/>
      </dsp:txXfrm>
    </dsp:sp>
    <dsp:sp modelId="{739789BC-1B81-440F-B568-7A46EE6CB165}">
      <dsp:nvSpPr>
        <dsp:cNvPr id="0" name=""/>
        <dsp:cNvSpPr/>
      </dsp:nvSpPr>
      <dsp:spPr>
        <a:xfrm rot="18514286">
          <a:off x="2876259" y="1243637"/>
          <a:ext cx="1611238" cy="345493"/>
        </a:xfrm>
        <a:prstGeom prst="leftArrow">
          <a:avLst>
            <a:gd name="adj1" fmla="val 60000"/>
            <a:gd name="adj2" fmla="val 50000"/>
          </a:avLst>
        </a:prstGeom>
        <a:solidFill>
          <a:schemeClr val="accent2">
            <a:hueOff val="4602581"/>
            <a:satOff val="-13209"/>
            <a:lumOff val="-21149"/>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356204B-1509-46FB-9806-07835E932007}">
      <dsp:nvSpPr>
        <dsp:cNvPr id="0" name=""/>
        <dsp:cNvSpPr/>
      </dsp:nvSpPr>
      <dsp:spPr>
        <a:xfrm>
          <a:off x="3759883" y="447093"/>
          <a:ext cx="848581" cy="678864"/>
        </a:xfrm>
        <a:prstGeom prst="roundRect">
          <a:avLst>
            <a:gd name="adj" fmla="val 10000"/>
          </a:avLst>
        </a:prstGeom>
        <a:solidFill>
          <a:schemeClr val="accent2">
            <a:hueOff val="4602581"/>
            <a:satOff val="-13209"/>
            <a:lumOff val="-2114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kern="1200"/>
            <a:t>Legal</a:t>
          </a:r>
        </a:p>
      </dsp:txBody>
      <dsp:txXfrm>
        <a:off x="3779766" y="466976"/>
        <a:ext cx="808815" cy="639098"/>
      </dsp:txXfrm>
    </dsp:sp>
    <dsp:sp modelId="{CBEAEC5F-285C-423B-932D-525903FCE672}">
      <dsp:nvSpPr>
        <dsp:cNvPr id="0" name=""/>
        <dsp:cNvSpPr/>
      </dsp:nvSpPr>
      <dsp:spPr>
        <a:xfrm rot="20057143">
          <a:off x="3294011" y="1767481"/>
          <a:ext cx="1611238" cy="345493"/>
        </a:xfrm>
        <a:prstGeom prst="leftArrow">
          <a:avLst>
            <a:gd name="adj1" fmla="val 60000"/>
            <a:gd name="adj2" fmla="val 50000"/>
          </a:avLst>
        </a:prstGeom>
        <a:solidFill>
          <a:schemeClr val="accent2">
            <a:hueOff val="5523098"/>
            <a:satOff val="-15851"/>
            <a:lumOff val="-25379"/>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A8B2325-F1B4-4397-B8D2-4733C2DB5D15}">
      <dsp:nvSpPr>
        <dsp:cNvPr id="0" name=""/>
        <dsp:cNvSpPr/>
      </dsp:nvSpPr>
      <dsp:spPr>
        <a:xfrm>
          <a:off x="4401177" y="1251250"/>
          <a:ext cx="848581" cy="678864"/>
        </a:xfrm>
        <a:prstGeom prst="roundRect">
          <a:avLst>
            <a:gd name="adj" fmla="val 10000"/>
          </a:avLst>
        </a:prstGeom>
        <a:solidFill>
          <a:schemeClr val="accent2">
            <a:hueOff val="5523098"/>
            <a:satOff val="-15851"/>
            <a:lumOff val="-2537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kern="1200"/>
            <a:t>Ethical</a:t>
          </a:r>
        </a:p>
      </dsp:txBody>
      <dsp:txXfrm>
        <a:off x="4421060" y="1271133"/>
        <a:ext cx="808815" cy="639098"/>
      </dsp:txXfrm>
    </dsp:sp>
    <dsp:sp modelId="{491E210A-2E76-408E-9C1D-6CA9AE69FBE6}">
      <dsp:nvSpPr>
        <dsp:cNvPr id="0" name=""/>
        <dsp:cNvSpPr/>
      </dsp:nvSpPr>
      <dsp:spPr>
        <a:xfrm>
          <a:off x="3443105" y="2420703"/>
          <a:ext cx="1611238" cy="345493"/>
        </a:xfrm>
        <a:prstGeom prst="leftArrow">
          <a:avLst>
            <a:gd name="adj1" fmla="val 60000"/>
            <a:gd name="adj2" fmla="val 50000"/>
          </a:avLst>
        </a:prstGeom>
        <a:solidFill>
          <a:schemeClr val="accent2">
            <a:hueOff val="6443614"/>
            <a:satOff val="-18493"/>
            <a:lumOff val="-29609"/>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C9A429A-D282-4A67-9DFB-048BB8C37128}">
      <dsp:nvSpPr>
        <dsp:cNvPr id="0" name=""/>
        <dsp:cNvSpPr/>
      </dsp:nvSpPr>
      <dsp:spPr>
        <a:xfrm>
          <a:off x="4630052" y="2254018"/>
          <a:ext cx="848581" cy="678864"/>
        </a:xfrm>
        <a:prstGeom prst="roundRect">
          <a:avLst>
            <a:gd name="adj" fmla="val 10000"/>
          </a:avLst>
        </a:prstGeom>
        <a:solidFill>
          <a:schemeClr val="accent2">
            <a:hueOff val="6443614"/>
            <a:satOff val="-18493"/>
            <a:lumOff val="-2960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kern="1200"/>
            <a:t>Demographic</a:t>
          </a:r>
        </a:p>
      </dsp:txBody>
      <dsp:txXfrm>
        <a:off x="4649935" y="2273901"/>
        <a:ext cx="808815" cy="63909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2B26B2-16EE-4CAB-815E-A50D55CC9BDF}">
      <dsp:nvSpPr>
        <dsp:cNvPr id="0" name=""/>
        <dsp:cNvSpPr/>
      </dsp:nvSpPr>
      <dsp:spPr>
        <a:xfrm>
          <a:off x="-3617274" y="-555868"/>
          <a:ext cx="4312137" cy="4312137"/>
        </a:xfrm>
        <a:prstGeom prst="blockArc">
          <a:avLst>
            <a:gd name="adj1" fmla="val 18900000"/>
            <a:gd name="adj2" fmla="val 2700000"/>
            <a:gd name="adj3" fmla="val 501"/>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8E611EF-F2FB-48A1-ACE7-019192745DC0}">
      <dsp:nvSpPr>
        <dsp:cNvPr id="0" name=""/>
        <dsp:cNvSpPr/>
      </dsp:nvSpPr>
      <dsp:spPr>
        <a:xfrm>
          <a:off x="225686" y="145490"/>
          <a:ext cx="5219166" cy="2908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33020" rIns="33020" bIns="33020" numCol="1" spcCol="1270" anchor="ctr" anchorCtr="0">
          <a:noAutofit/>
        </a:bodyPr>
        <a:lstStyle/>
        <a:p>
          <a:pPr marL="0" lvl="0" indent="0" algn="l" defTabSz="577850">
            <a:lnSpc>
              <a:spcPct val="90000"/>
            </a:lnSpc>
            <a:spcBef>
              <a:spcPct val="0"/>
            </a:spcBef>
            <a:spcAft>
              <a:spcPct val="35000"/>
            </a:spcAft>
            <a:buNone/>
          </a:pPr>
          <a:r>
            <a:rPr lang="en-GB" sz="1300" b="1" i="1" kern="1200"/>
            <a:t>Implement a Phased AI Concierge Rollout</a:t>
          </a:r>
          <a:endParaRPr lang="en-GB" sz="1300" kern="1200"/>
        </a:p>
      </dsp:txBody>
      <dsp:txXfrm>
        <a:off x="225686" y="145490"/>
        <a:ext cx="5219166" cy="290852"/>
      </dsp:txXfrm>
    </dsp:sp>
    <dsp:sp modelId="{5645F0DE-22AA-489B-BB1E-D47FC91AB653}">
      <dsp:nvSpPr>
        <dsp:cNvPr id="0" name=""/>
        <dsp:cNvSpPr/>
      </dsp:nvSpPr>
      <dsp:spPr>
        <a:xfrm>
          <a:off x="43903" y="109133"/>
          <a:ext cx="363565" cy="36356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EDEE4AE-CB4D-400E-8AB1-F1F837CD2C6E}">
      <dsp:nvSpPr>
        <dsp:cNvPr id="0" name=""/>
        <dsp:cNvSpPr/>
      </dsp:nvSpPr>
      <dsp:spPr>
        <a:xfrm>
          <a:off x="489079" y="582024"/>
          <a:ext cx="4955773" cy="2908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33020" rIns="33020" bIns="33020" numCol="1" spcCol="1270" anchor="ctr" anchorCtr="0">
          <a:noAutofit/>
        </a:bodyPr>
        <a:lstStyle/>
        <a:p>
          <a:pPr marL="0" lvl="0" indent="0" algn="l" defTabSz="577850">
            <a:lnSpc>
              <a:spcPct val="90000"/>
            </a:lnSpc>
            <a:spcBef>
              <a:spcPct val="0"/>
            </a:spcBef>
            <a:spcAft>
              <a:spcPct val="35000"/>
            </a:spcAft>
            <a:buNone/>
          </a:pPr>
          <a:r>
            <a:rPr lang="en-GB" sz="1300" b="1" i="1" kern="1200"/>
            <a:t>Optimize AI and Human Concierge Collaboration</a:t>
          </a:r>
          <a:endParaRPr lang="en-GB" sz="1300" kern="1200"/>
        </a:p>
      </dsp:txBody>
      <dsp:txXfrm>
        <a:off x="489079" y="582024"/>
        <a:ext cx="4955773" cy="290852"/>
      </dsp:txXfrm>
    </dsp:sp>
    <dsp:sp modelId="{D92EC550-776E-48CF-93CC-23CFA8D17F19}">
      <dsp:nvSpPr>
        <dsp:cNvPr id="0" name=""/>
        <dsp:cNvSpPr/>
      </dsp:nvSpPr>
      <dsp:spPr>
        <a:xfrm>
          <a:off x="307296" y="545668"/>
          <a:ext cx="363565" cy="36356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D712DDD-C818-4AFC-80F0-9C748F0818D7}">
      <dsp:nvSpPr>
        <dsp:cNvPr id="0" name=""/>
        <dsp:cNvSpPr/>
      </dsp:nvSpPr>
      <dsp:spPr>
        <a:xfrm>
          <a:off x="633417" y="1018239"/>
          <a:ext cx="4811435" cy="2908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33020" rIns="33020" bIns="33020" numCol="1" spcCol="1270" anchor="ctr" anchorCtr="0">
          <a:noAutofit/>
        </a:bodyPr>
        <a:lstStyle/>
        <a:p>
          <a:pPr marL="0" lvl="0" indent="0" algn="l" defTabSz="577850">
            <a:lnSpc>
              <a:spcPct val="90000"/>
            </a:lnSpc>
            <a:spcBef>
              <a:spcPct val="0"/>
            </a:spcBef>
            <a:spcAft>
              <a:spcPct val="35000"/>
            </a:spcAft>
            <a:buNone/>
          </a:pPr>
          <a:r>
            <a:rPr lang="en-GB" sz="1300" b="1" i="1" kern="1200"/>
            <a:t>Address Guest Data Privacy and Security Concerns</a:t>
          </a:r>
          <a:endParaRPr lang="en-GB" sz="1300" kern="1200"/>
        </a:p>
      </dsp:txBody>
      <dsp:txXfrm>
        <a:off x="633417" y="1018239"/>
        <a:ext cx="4811435" cy="290852"/>
      </dsp:txXfrm>
    </dsp:sp>
    <dsp:sp modelId="{796EF7E8-B915-461A-ACCB-5D19D2787E10}">
      <dsp:nvSpPr>
        <dsp:cNvPr id="0" name=""/>
        <dsp:cNvSpPr/>
      </dsp:nvSpPr>
      <dsp:spPr>
        <a:xfrm>
          <a:off x="451634" y="981882"/>
          <a:ext cx="363565" cy="36356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012AFBF-ACC2-4EE8-8A7F-F4E5A68B83BD}">
      <dsp:nvSpPr>
        <dsp:cNvPr id="0" name=""/>
        <dsp:cNvSpPr/>
      </dsp:nvSpPr>
      <dsp:spPr>
        <a:xfrm>
          <a:off x="679503" y="1454773"/>
          <a:ext cx="4765349" cy="2908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33020" rIns="33020" bIns="33020" numCol="1" spcCol="1270" anchor="ctr" anchorCtr="0">
          <a:noAutofit/>
        </a:bodyPr>
        <a:lstStyle/>
        <a:p>
          <a:pPr marL="0" lvl="0" indent="0" algn="l" defTabSz="577850">
            <a:lnSpc>
              <a:spcPct val="90000"/>
            </a:lnSpc>
            <a:spcBef>
              <a:spcPct val="0"/>
            </a:spcBef>
            <a:spcAft>
              <a:spcPct val="35000"/>
            </a:spcAft>
            <a:buNone/>
          </a:pPr>
          <a:r>
            <a:rPr lang="en-GB" sz="1300" b="1" i="1" kern="1200"/>
            <a:t>Train Staff for AI Adoption and Upskilling</a:t>
          </a:r>
          <a:endParaRPr lang="en-GB" sz="1300" kern="1200"/>
        </a:p>
      </dsp:txBody>
      <dsp:txXfrm>
        <a:off x="679503" y="1454773"/>
        <a:ext cx="4765349" cy="290852"/>
      </dsp:txXfrm>
    </dsp:sp>
    <dsp:sp modelId="{37148387-CD64-4D22-A318-AEF06BC0264F}">
      <dsp:nvSpPr>
        <dsp:cNvPr id="0" name=""/>
        <dsp:cNvSpPr/>
      </dsp:nvSpPr>
      <dsp:spPr>
        <a:xfrm>
          <a:off x="497720" y="1418417"/>
          <a:ext cx="363565" cy="36356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571F1EE-B3C5-4C09-A282-A37016DB9648}">
      <dsp:nvSpPr>
        <dsp:cNvPr id="0" name=""/>
        <dsp:cNvSpPr/>
      </dsp:nvSpPr>
      <dsp:spPr>
        <a:xfrm>
          <a:off x="633417" y="1891308"/>
          <a:ext cx="4811435" cy="2908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33020" rIns="33020" bIns="33020" numCol="1" spcCol="1270" anchor="ctr" anchorCtr="0">
          <a:noAutofit/>
        </a:bodyPr>
        <a:lstStyle/>
        <a:p>
          <a:pPr marL="0" lvl="0" indent="0" algn="l" defTabSz="577850">
            <a:lnSpc>
              <a:spcPct val="90000"/>
            </a:lnSpc>
            <a:spcBef>
              <a:spcPct val="0"/>
            </a:spcBef>
            <a:spcAft>
              <a:spcPct val="35000"/>
            </a:spcAft>
            <a:buNone/>
          </a:pPr>
          <a:r>
            <a:rPr lang="en-GB" sz="1300" b="1" i="1" kern="1200"/>
            <a:t>Leverage AI for Revenue Generation</a:t>
          </a:r>
          <a:endParaRPr lang="en-GB" sz="1300" kern="1200"/>
        </a:p>
      </dsp:txBody>
      <dsp:txXfrm>
        <a:off x="633417" y="1891308"/>
        <a:ext cx="4811435" cy="290852"/>
      </dsp:txXfrm>
    </dsp:sp>
    <dsp:sp modelId="{54BBE2EC-DABA-4E42-B787-069F5DDC9431}">
      <dsp:nvSpPr>
        <dsp:cNvPr id="0" name=""/>
        <dsp:cNvSpPr/>
      </dsp:nvSpPr>
      <dsp:spPr>
        <a:xfrm>
          <a:off x="451634" y="1854951"/>
          <a:ext cx="363565" cy="36356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EACD562-C46A-4D58-981D-1739DBC4BCF7}">
      <dsp:nvSpPr>
        <dsp:cNvPr id="0" name=""/>
        <dsp:cNvSpPr/>
      </dsp:nvSpPr>
      <dsp:spPr>
        <a:xfrm>
          <a:off x="489079" y="2327522"/>
          <a:ext cx="4955773" cy="2908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33020" rIns="33020" bIns="33020" numCol="1" spcCol="1270" anchor="ctr" anchorCtr="0">
          <a:noAutofit/>
        </a:bodyPr>
        <a:lstStyle/>
        <a:p>
          <a:pPr marL="0" lvl="0" indent="0" algn="l" defTabSz="577850">
            <a:lnSpc>
              <a:spcPct val="90000"/>
            </a:lnSpc>
            <a:spcBef>
              <a:spcPct val="0"/>
            </a:spcBef>
            <a:spcAft>
              <a:spcPct val="35000"/>
            </a:spcAft>
            <a:buNone/>
          </a:pPr>
          <a:r>
            <a:rPr lang="en-GB" sz="1300" b="1" i="1" kern="1200"/>
            <a:t>Continuously Improve AI Systems Based on Guest Feedback</a:t>
          </a:r>
          <a:endParaRPr lang="en-GB" sz="1300" kern="1200"/>
        </a:p>
      </dsp:txBody>
      <dsp:txXfrm>
        <a:off x="489079" y="2327522"/>
        <a:ext cx="4955773" cy="290852"/>
      </dsp:txXfrm>
    </dsp:sp>
    <dsp:sp modelId="{4340BF3D-1013-4D75-9DF0-DD2913A998EA}">
      <dsp:nvSpPr>
        <dsp:cNvPr id="0" name=""/>
        <dsp:cNvSpPr/>
      </dsp:nvSpPr>
      <dsp:spPr>
        <a:xfrm>
          <a:off x="307296" y="2291166"/>
          <a:ext cx="363565" cy="36356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791FA37-7788-4BCD-8BF6-E436F3BA4050}">
      <dsp:nvSpPr>
        <dsp:cNvPr id="0" name=""/>
        <dsp:cNvSpPr/>
      </dsp:nvSpPr>
      <dsp:spPr>
        <a:xfrm>
          <a:off x="225686" y="2764057"/>
          <a:ext cx="5219166" cy="2908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33020" rIns="33020" bIns="33020" numCol="1" spcCol="1270" anchor="ctr" anchorCtr="0">
          <a:noAutofit/>
        </a:bodyPr>
        <a:lstStyle/>
        <a:p>
          <a:pPr marL="0" lvl="0" indent="0" algn="l" defTabSz="577850">
            <a:lnSpc>
              <a:spcPct val="90000"/>
            </a:lnSpc>
            <a:spcBef>
              <a:spcPct val="0"/>
            </a:spcBef>
            <a:spcAft>
              <a:spcPct val="35000"/>
            </a:spcAft>
            <a:buNone/>
          </a:pPr>
          <a:r>
            <a:rPr lang="en-GB" sz="1300" b="1" i="1" kern="1200"/>
            <a:t>Ensure AI Scalability for Future Expansion</a:t>
          </a:r>
          <a:endParaRPr lang="en-GB" sz="1300" kern="1200"/>
        </a:p>
      </dsp:txBody>
      <dsp:txXfrm>
        <a:off x="225686" y="2764057"/>
        <a:ext cx="5219166" cy="290852"/>
      </dsp:txXfrm>
    </dsp:sp>
    <dsp:sp modelId="{CD9F70D8-7787-41F2-8AED-29CF3F56C11E}">
      <dsp:nvSpPr>
        <dsp:cNvPr id="0" name=""/>
        <dsp:cNvSpPr/>
      </dsp:nvSpPr>
      <dsp:spPr>
        <a:xfrm>
          <a:off x="43903" y="2727700"/>
          <a:ext cx="363565" cy="36356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5CCAA4-F687-4940-8A64-923FBF7E20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10125</Words>
  <Characters>57719</Characters>
  <Application>Microsoft Office Word</Application>
  <DocSecurity>0</DocSecurity>
  <Lines>480</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2025-02-24T16:34:00Z</dcterms:created>
  <dcterms:modified xsi:type="dcterms:W3CDTF">2025-02-25T12:23:00Z</dcterms:modified>
</cp:coreProperties>
</file>