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96552552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06753442" w14:textId="0D318EC1" w:rsidR="00C12522" w:rsidRDefault="00C1252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9628BEF" wp14:editId="349F46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113E883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38126F2" w14:textId="7B20D1C1" w:rsidR="00C12522" w:rsidRDefault="00C12522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D5B1EE5" wp14:editId="351BDDAA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6901815</wp:posOffset>
                    </wp:positionV>
                    <wp:extent cx="7315200" cy="914400"/>
                    <wp:effectExtent l="0" t="0" r="0" b="698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7A1B55A" w14:textId="12DCA016" w:rsidR="00C12522" w:rsidRPr="00844A73" w:rsidRDefault="00C12522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</w:pPr>
                                    <w:r w:rsidRPr="00844A7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FLORENTA ANISOARA CHISTOL </w:t>
                                    </w:r>
                                  </w:p>
                                </w:sdtContent>
                              </w:sdt>
                              <w:p w14:paraId="41B72552" w14:textId="5478B2A0" w:rsidR="00C12522" w:rsidRPr="00844A73" w:rsidRDefault="00C12522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Pr="00844A7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STUDENT ID 2422978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D5B1E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524.8pt;margin-top:543.45pt;width:8in;height:1in;z-index:251660288;visibility:visible;mso-wrap-style:square;mso-width-percent:941;mso-height-percent:92;mso-wrap-distance-left:9pt;mso-wrap-distance-top:0;mso-wrap-distance-right:9pt;mso-wrap-distance-bottom:0;mso-position-horizontal:right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7A1B55A" w14:textId="12DCA016" w:rsidR="00C12522" w:rsidRPr="00844A73" w:rsidRDefault="00C12522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</w:pPr>
                              <w:r w:rsidRPr="00844A73"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FLORENTA ANISOARA CHISTOL </w:t>
                              </w:r>
                            </w:p>
                          </w:sdtContent>
                        </w:sdt>
                        <w:p w14:paraId="41B72552" w14:textId="5478B2A0" w:rsidR="00C12522" w:rsidRPr="00844A73" w:rsidRDefault="00C12522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844A73"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STUDENT ID 2422978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41FD994" wp14:editId="08E8A70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5274945</wp:posOffset>
                    </wp:positionV>
                    <wp:extent cx="7315200" cy="1009650"/>
                    <wp:effectExtent l="0" t="0" r="0" b="762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A7FBAC" w14:textId="77777777" w:rsidR="00C12522" w:rsidRDefault="00C12522" w:rsidP="00C12522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 w:rsidRPr="00C12522">
                                  <w:rPr>
                                    <w:rFonts w:ascii="Arial" w:hAnsi="Arial" w:cs="Arial"/>
                                    <w:color w:val="156082" w:themeColor="accent1"/>
                                    <w:sz w:val="32"/>
                                    <w:szCs w:val="32"/>
                                    <w:lang w:val="en-GB"/>
                                  </w:rPr>
                                  <w:t>PROTECTING AND SUPPORTING FAMILIES IN HEALTH AND CARE BMHP5021</w:t>
                                </w:r>
                              </w:p>
                              <w:p w14:paraId="2A7F14A5" w14:textId="77777777" w:rsidR="00844A73" w:rsidRPr="00C12522" w:rsidRDefault="00844A73" w:rsidP="00C12522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9E85E95" w14:textId="5B424D1C" w:rsidR="00C12522" w:rsidRPr="00C12522" w:rsidRDefault="00C12522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C1252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LECTURER: DR. Gillian Weaver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41FD994" id="Text Box 161" o:spid="_x0000_s1027" type="#_x0000_t202" style="position:absolute;margin-left:0;margin-top:415.3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" filled="f" stroked="f" strokeweight=".5pt">
                    <v:textbox style="mso-fit-shape-to-text:t" inset="126pt,0,54pt,0">
                      <w:txbxContent>
                        <w:p w14:paraId="28A7FBAC" w14:textId="77777777" w:rsidR="00C12522" w:rsidRDefault="00C12522" w:rsidP="00C12522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32"/>
                              <w:szCs w:val="32"/>
                              <w:lang w:val="en-GB"/>
                            </w:rPr>
                          </w:pPr>
                          <w:r w:rsidRPr="00C12522">
                            <w:rPr>
                              <w:rFonts w:ascii="Arial" w:hAnsi="Arial" w:cs="Arial"/>
                              <w:color w:val="156082" w:themeColor="accent1"/>
                              <w:sz w:val="32"/>
                              <w:szCs w:val="32"/>
                              <w:lang w:val="en-GB"/>
                            </w:rPr>
                            <w:t>PROTECTING AND SUPPORTING FAMILIES IN HEALTH AND CARE BMHP5021</w:t>
                          </w:r>
                        </w:p>
                        <w:p w14:paraId="2A7F14A5" w14:textId="77777777" w:rsidR="00844A73" w:rsidRPr="00C12522" w:rsidRDefault="00844A73" w:rsidP="00C12522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32"/>
                              <w:szCs w:val="32"/>
                              <w:lang w:val="en-GB"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9E85E95" w14:textId="5B424D1C" w:rsidR="00C12522" w:rsidRPr="00C12522" w:rsidRDefault="00C12522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C1252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LECTURER: DR. Gillian Weaver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D878B4" wp14:editId="5F302FF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2522220</wp:posOffset>
                    </wp:positionV>
                    <wp:extent cx="6771640" cy="2426970"/>
                    <wp:effectExtent l="0" t="0" r="0" b="1143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71640" cy="242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C3719E" w14:textId="5ED99F24" w:rsidR="00C12522" w:rsidRDefault="00C12522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pRESENTATION</w:t>
                                    </w:r>
                                  </w:sdtContent>
                                </w:sdt>
                              </w:p>
                              <w:p w14:paraId="36EAC10C" w14:textId="6603772A" w:rsidR="00C12522" w:rsidRDefault="00C12522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MY ROLE – THE TEACHER</w:t>
                                    </w:r>
                                  </w:sdtContent>
                                </w:sdt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(School Staff) in Study Case F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3D878B4" id="Text Box 163" o:spid="_x0000_s1028" type="#_x0000_t202" style="position:absolute;margin-left:0;margin-top:198.6pt;width:533.2pt;height:191.1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" filled="f" stroked="f" strokeweight=".5pt">
                    <v:textbox inset="126pt,0,54pt,0">
                      <w:txbxContent>
                        <w:p w14:paraId="7AC3719E" w14:textId="5ED99F24" w:rsidR="00C12522" w:rsidRDefault="00C12522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pRESENTATION</w:t>
                              </w:r>
                            </w:sdtContent>
                          </w:sdt>
                        </w:p>
                        <w:p w14:paraId="36EAC10C" w14:textId="6603772A" w:rsidR="00C12522" w:rsidRDefault="00C12522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MY ROLE – THE TEACHER</w:t>
                              </w:r>
                            </w:sdtContent>
                          </w:sdt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(School Staff) in Study Case F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4980ED3C" w14:textId="65C69C17" w:rsidR="00D25307" w:rsidRDefault="00C12522" w:rsidP="00C1252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12522">
        <w:rPr>
          <w:rFonts w:ascii="Arial" w:hAnsi="Arial" w:cs="Arial"/>
          <w:b/>
          <w:bCs/>
          <w:sz w:val="24"/>
          <w:szCs w:val="24"/>
        </w:rPr>
        <w:lastRenderedPageBreak/>
        <w:t>References List</w:t>
      </w:r>
    </w:p>
    <w:p w14:paraId="491F4C56" w14:textId="77777777" w:rsidR="00C12522" w:rsidRDefault="00C12522" w:rsidP="00C1252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A489063" w14:textId="77777777" w:rsidR="00C12522" w:rsidRPr="00844A73" w:rsidRDefault="00C12522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Children Act 1989, c.41. London: HMSO.</w:t>
      </w:r>
    </w:p>
    <w:p w14:paraId="2CD7FE15" w14:textId="77777777" w:rsidR="00C12522" w:rsidRPr="00844A73" w:rsidRDefault="00C12522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Children Act 2004, c.31. London: HMSO.</w:t>
      </w:r>
    </w:p>
    <w:p w14:paraId="753B367B" w14:textId="77777777" w:rsidR="00C12522" w:rsidRPr="00844A73" w:rsidRDefault="00C12522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Children and Social Work Act 2017, c.16. London: HMSO.</w:t>
      </w:r>
    </w:p>
    <w:p w14:paraId="7BA5F821" w14:textId="77777777" w:rsidR="00C12522" w:rsidRPr="00844A73" w:rsidRDefault="00C12522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Department for Education (2025) </w:t>
      </w:r>
      <w:r w:rsidRPr="00844A73">
        <w:rPr>
          <w:rFonts w:ascii="Arial" w:hAnsi="Arial" w:cs="Arial"/>
          <w:i/>
          <w:iCs/>
          <w:sz w:val="24"/>
          <w:szCs w:val="24"/>
        </w:rPr>
        <w:t>Keeping Children Safe in Education</w:t>
      </w:r>
      <w:r w:rsidRPr="00844A73">
        <w:rPr>
          <w:rFonts w:ascii="Arial" w:hAnsi="Arial" w:cs="Arial"/>
          <w:sz w:val="24"/>
          <w:szCs w:val="24"/>
        </w:rPr>
        <w:t>. London: DfE. Available at: </w:t>
      </w:r>
      <w:hyperlink r:id="rId8" w:tgtFrame="_blank" w:tooltip="Original URL: https://www.gov.uk/government/publications/keeping-children-safe-in-education--2. Click or tap if you trust this link." w:history="1">
        <w:r w:rsidRPr="00844A73">
          <w:rPr>
            <w:rStyle w:val="Hyperlink"/>
            <w:rFonts w:ascii="Arial" w:hAnsi="Arial" w:cs="Arial"/>
            <w:sz w:val="24"/>
            <w:szCs w:val="24"/>
          </w:rPr>
          <w:t>https://www.gov.uk/government/publications/keeping-children-safe-in-education--2</w:t>
        </w:r>
      </w:hyperlink>
      <w:r w:rsidRPr="00844A73">
        <w:rPr>
          <w:rFonts w:ascii="Arial" w:hAnsi="Arial" w:cs="Arial"/>
          <w:sz w:val="24"/>
          <w:szCs w:val="24"/>
        </w:rPr>
        <w:t> (Accessed: 14 June 2026).</w:t>
      </w:r>
    </w:p>
    <w:p w14:paraId="292CF61D" w14:textId="77777777" w:rsidR="00C12522" w:rsidRDefault="00C12522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Department for Education (2023) </w:t>
      </w:r>
      <w:r w:rsidRPr="00844A73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844A73">
        <w:rPr>
          <w:rFonts w:ascii="Arial" w:hAnsi="Arial" w:cs="Arial"/>
          <w:sz w:val="24"/>
          <w:szCs w:val="24"/>
        </w:rPr>
        <w:t>. London: DfE. Available at: </w:t>
      </w:r>
      <w:hyperlink r:id="rId9" w:tgtFrame="_blank" w:tooltip="Original URL: https://www.gov.uk/government/publications/working-together-to-safeguard-children. Click or tap if you trust this link." w:history="1">
        <w:r w:rsidRPr="00844A73">
          <w:rPr>
            <w:rStyle w:val="Hyperlink"/>
            <w:rFonts w:ascii="Arial" w:hAnsi="Arial" w:cs="Arial"/>
            <w:sz w:val="24"/>
            <w:szCs w:val="24"/>
          </w:rPr>
          <w:t>https://www.gov.uk/government/publications/working-together-to-safeguard-children</w:t>
        </w:r>
      </w:hyperlink>
      <w:r w:rsidRPr="00844A73">
        <w:rPr>
          <w:rFonts w:ascii="Arial" w:hAnsi="Arial" w:cs="Arial"/>
          <w:sz w:val="24"/>
          <w:szCs w:val="24"/>
        </w:rPr>
        <w:t> (Accessed: 14 June 2026).</w:t>
      </w:r>
    </w:p>
    <w:p w14:paraId="6830F831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Holmes, D. (ed.) (2022) </w:t>
      </w:r>
      <w:r w:rsidRPr="00844A73">
        <w:rPr>
          <w:rFonts w:ascii="Arial" w:hAnsi="Arial" w:cs="Arial"/>
          <w:i/>
          <w:iCs/>
          <w:sz w:val="24"/>
          <w:szCs w:val="24"/>
        </w:rPr>
        <w:t>Safeguarding Young People: Risks, Rights, Resilience and Relationships</w:t>
      </w:r>
      <w:r w:rsidRPr="00844A73">
        <w:rPr>
          <w:rFonts w:ascii="Arial" w:hAnsi="Arial" w:cs="Arial"/>
          <w:sz w:val="24"/>
          <w:szCs w:val="24"/>
        </w:rPr>
        <w:t>. London: Jessica Kingsley Publishers.</w:t>
      </w:r>
    </w:p>
    <w:p w14:paraId="39AE5614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Child Safeguarding Practice Review Panel (2020) </w:t>
      </w:r>
      <w:r w:rsidRPr="00844A73">
        <w:rPr>
          <w:rFonts w:ascii="Arial" w:hAnsi="Arial" w:cs="Arial"/>
          <w:i/>
          <w:iCs/>
          <w:sz w:val="24"/>
          <w:szCs w:val="24"/>
        </w:rPr>
        <w:t>It Was Hard to Escape: Safeguarding Children at Risk from Criminal Exploitation</w:t>
      </w:r>
      <w:r w:rsidRPr="00844A73">
        <w:rPr>
          <w:rFonts w:ascii="Arial" w:hAnsi="Arial" w:cs="Arial"/>
          <w:sz w:val="24"/>
          <w:szCs w:val="24"/>
        </w:rPr>
        <w:t>. London: HM Government.</w:t>
      </w:r>
    </w:p>
    <w:p w14:paraId="702914C7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Firmin, C. (2020) </w:t>
      </w:r>
      <w:r w:rsidRPr="00844A73">
        <w:rPr>
          <w:rFonts w:ascii="Arial" w:hAnsi="Arial" w:cs="Arial"/>
          <w:i/>
          <w:iCs/>
          <w:sz w:val="24"/>
          <w:szCs w:val="24"/>
        </w:rPr>
        <w:t>Contextual Safeguarding and Child Protection: Rewriting the Rules of Child Protection</w:t>
      </w:r>
      <w:r w:rsidRPr="00844A73">
        <w:rPr>
          <w:rFonts w:ascii="Arial" w:hAnsi="Arial" w:cs="Arial"/>
          <w:sz w:val="24"/>
          <w:szCs w:val="24"/>
        </w:rPr>
        <w:t>. Abingdon: Routledge.</w:t>
      </w:r>
    </w:p>
    <w:p w14:paraId="730F1C7D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Department for Education (2022) </w:t>
      </w:r>
      <w:r w:rsidRPr="00844A73">
        <w:rPr>
          <w:rFonts w:ascii="Arial" w:hAnsi="Arial" w:cs="Arial"/>
          <w:i/>
          <w:iCs/>
          <w:sz w:val="24"/>
          <w:szCs w:val="24"/>
        </w:rPr>
        <w:t>Working Together to Improve School Attendance</w:t>
      </w:r>
      <w:r w:rsidRPr="00844A73">
        <w:rPr>
          <w:rFonts w:ascii="Arial" w:hAnsi="Arial" w:cs="Arial"/>
          <w:sz w:val="24"/>
          <w:szCs w:val="24"/>
        </w:rPr>
        <w:t>. London: DfE. Available at: </w:t>
      </w:r>
      <w:hyperlink r:id="rId10" w:tgtFrame="_blank" w:tooltip="Original URL: https://www.gov.uk/government/publications/working-together-to-improve-school-attendance. Click or tap if you trust this link." w:history="1">
        <w:r w:rsidRPr="00844A73">
          <w:rPr>
            <w:rStyle w:val="Hyperlink"/>
            <w:rFonts w:ascii="Arial" w:hAnsi="Arial" w:cs="Arial"/>
            <w:sz w:val="24"/>
            <w:szCs w:val="24"/>
          </w:rPr>
          <w:t>https://www.gov.uk/government/publications/working-together-to-improve-school-attendance</w:t>
        </w:r>
      </w:hyperlink>
      <w:r w:rsidRPr="00844A73">
        <w:rPr>
          <w:rFonts w:ascii="Arial" w:hAnsi="Arial" w:cs="Arial"/>
          <w:sz w:val="24"/>
          <w:szCs w:val="24"/>
        </w:rPr>
        <w:t> (Accessed: 14 June 2026).</w:t>
      </w:r>
    </w:p>
    <w:p w14:paraId="25C4CD8A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  <w:r w:rsidRPr="00844A73">
        <w:rPr>
          <w:rFonts w:ascii="Arial" w:hAnsi="Arial" w:cs="Arial"/>
          <w:sz w:val="24"/>
          <w:szCs w:val="24"/>
        </w:rPr>
        <w:t>HM Government (2021) </w:t>
      </w:r>
      <w:r w:rsidRPr="00844A73">
        <w:rPr>
          <w:rFonts w:ascii="Arial" w:hAnsi="Arial" w:cs="Arial"/>
          <w:i/>
          <w:iCs/>
          <w:sz w:val="24"/>
          <w:szCs w:val="24"/>
        </w:rPr>
        <w:t>Child Exploitation Disruption Toolkit</w:t>
      </w:r>
      <w:r w:rsidRPr="00844A73">
        <w:rPr>
          <w:rFonts w:ascii="Arial" w:hAnsi="Arial" w:cs="Arial"/>
          <w:sz w:val="24"/>
          <w:szCs w:val="24"/>
        </w:rPr>
        <w:t>. London: Home Office. Available at: </w:t>
      </w:r>
      <w:hyperlink r:id="rId11" w:tgtFrame="_blank" w:tooltip="Original URL: https://www.gov.uk/government/publications/child-exploitation-disruption-toolkit. Click or tap if you trust this link." w:history="1">
        <w:r w:rsidRPr="00844A73">
          <w:rPr>
            <w:rStyle w:val="Hyperlink"/>
            <w:rFonts w:ascii="Arial" w:hAnsi="Arial" w:cs="Arial"/>
            <w:sz w:val="24"/>
            <w:szCs w:val="24"/>
          </w:rPr>
          <w:t>https://www.gov.uk/government/publications/child-exploitation-disruption-toolkit</w:t>
        </w:r>
      </w:hyperlink>
      <w:r w:rsidRPr="00844A73">
        <w:rPr>
          <w:rFonts w:ascii="Arial" w:hAnsi="Arial" w:cs="Arial"/>
          <w:sz w:val="24"/>
          <w:szCs w:val="24"/>
        </w:rPr>
        <w:t> (Accessed: 14 June 2026).</w:t>
      </w:r>
    </w:p>
    <w:p w14:paraId="7F948929" w14:textId="77777777" w:rsidR="00844A73" w:rsidRPr="00844A73" w:rsidRDefault="00844A73" w:rsidP="00844A73">
      <w:pPr>
        <w:ind w:left="720"/>
        <w:rPr>
          <w:rFonts w:ascii="Arial" w:hAnsi="Arial" w:cs="Arial"/>
          <w:sz w:val="24"/>
          <w:szCs w:val="24"/>
        </w:rPr>
      </w:pPr>
    </w:p>
    <w:p w14:paraId="50799D3A" w14:textId="77777777" w:rsidR="00844A73" w:rsidRPr="00844A73" w:rsidRDefault="00844A73" w:rsidP="00844A73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00625292" w14:textId="77777777" w:rsidR="00C12522" w:rsidRPr="00C12522" w:rsidRDefault="00C12522" w:rsidP="00C12522">
      <w:pPr>
        <w:rPr>
          <w:rFonts w:ascii="Arial" w:hAnsi="Arial" w:cs="Arial"/>
          <w:b/>
          <w:bCs/>
          <w:sz w:val="24"/>
          <w:szCs w:val="24"/>
        </w:rPr>
      </w:pPr>
    </w:p>
    <w:p w14:paraId="4C7AE445" w14:textId="77777777" w:rsidR="00C12522" w:rsidRPr="00C12522" w:rsidRDefault="00C12522" w:rsidP="00C12522">
      <w:pPr>
        <w:jc w:val="center"/>
        <w:rPr>
          <w:rFonts w:ascii="Arial" w:hAnsi="Arial" w:cs="Arial"/>
          <w:sz w:val="24"/>
          <w:szCs w:val="24"/>
        </w:rPr>
      </w:pPr>
    </w:p>
    <w:sectPr w:rsidR="00C12522" w:rsidRPr="00C12522" w:rsidSect="00C1252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504E22"/>
    <w:multiLevelType w:val="multilevel"/>
    <w:tmpl w:val="80106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612308"/>
    <w:multiLevelType w:val="multilevel"/>
    <w:tmpl w:val="61AEA7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1637811">
    <w:abstractNumId w:val="0"/>
  </w:num>
  <w:num w:numId="2" w16cid:durableId="1581600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22"/>
    <w:rsid w:val="0029320C"/>
    <w:rsid w:val="00761638"/>
    <w:rsid w:val="00844A73"/>
    <w:rsid w:val="00C12522"/>
    <w:rsid w:val="00D25307"/>
    <w:rsid w:val="00E76488"/>
    <w:rsid w:val="00F4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9C177"/>
  <w15:chartTrackingRefBased/>
  <w15:docId w15:val="{D56E0441-6F32-4811-B4E5-82936296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5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5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5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5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5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5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5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5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5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5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5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5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5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5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5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5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52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12522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12522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125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gov.uk%2Fgovernment%2Fpublications%2Fkeeping-children-safe-in-education--2&amp;data=05%7C02%7C2319949%40student.uwtsd.ac.uk%7C6c920b0218534f2ddec608deca1cc60f%7C4e0f11f9046e45059cb8db2152311e21%7C0%7C0%7C639170422091933003%7CUnknown%7CTWFpbGZsb3d8eyJFbXB0eU1hcGkiOnRydWUsIlYiOiIwLjAuMDAwMCIsIlAiOiJXaW4zMiIsIkFOIjoiTWFpbCIsIldUIjoyfQ%3D%3D%7C0%7C%7C%7C&amp;sdata=5qWtdvgE1ym%2BgnpgK4nJFApsJVMb9lH9NJB7VDnFc3o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ur01.safelinks.protection.outlook.com/?url=https%3A%2F%2Fwww.gov.uk%2Fgovernment%2Fpublications%2Fchild-exploitation-disruption-toolkit&amp;data=05%7C02%7C2319949%40student.uwtsd.ac.uk%7C6c920b0218534f2ddec608deca1cc60f%7C4e0f11f9046e45059cb8db2152311e21%7C0%7C0%7C639170422091981942%7CUnknown%7CTWFpbGZsb3d8eyJFbXB0eU1hcGkiOnRydWUsIlYiOiIwLjAuMDAwMCIsIlAiOiJXaW4zMiIsIkFOIjoiTWFpbCIsIldUIjoyfQ%3D%3D%7C0%7C%7C%7C&amp;sdata=LWFcREDzyCOzhEdnAxiTSsMXzEQ%2BGUyPNOtuiUP3f2g%3D&amp;reserved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ur01.safelinks.protection.outlook.com/?url=https%3A%2F%2Fwww.gov.uk%2Fgovernment%2Fpublications%2Fworking-together-to-improve-school-attendance&amp;data=05%7C02%7C2319949%40student.uwtsd.ac.uk%7C6c920b0218534f2ddec608deca1cc60f%7C4e0f11f9046e45059cb8db2152311e21%7C0%7C0%7C639170422091965297%7CUnknown%7CTWFpbGZsb3d8eyJFbXB0eU1hcGkiOnRydWUsIlYiOiIwLjAuMDAwMCIsIlAiOiJXaW4zMiIsIkFOIjoiTWFpbCIsIldUIjoyfQ%3D%3D%7C0%7C%7C%7C&amp;sdata=Us5RF5xkPficp7bXy0kg9w6jRHNP1hOVovndelFiLJ4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01.safelinks.protection.outlook.com/?url=https%3A%2F%2Fwww.gov.uk%2Fgovernment%2Fpublications%2Fworking-together-to-safeguard-children&amp;data=05%7C02%7C2319949%40student.uwtsd.ac.uk%7C6c920b0218534f2ddec608deca1cc60f%7C4e0f11f9046e45059cb8db2152311e21%7C0%7C0%7C639170422091949653%7CUnknown%7CTWFpbGZsb3d8eyJFbXB0eU1hcGkiOnRydWUsIlYiOiIwLjAuMDAwMCIsIlAiOiJXaW4zMiIsIkFOIjoiTWFpbCIsIldUIjoyfQ%3D%3D%7C0%7C%7C%7C&amp;sdata=gM66ysPq0MRPtthJO3AItH9G3nzi5aJhQ%2FFTcaE7snk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LECTURER: DR. Gillian Weaver </Abstract>
  <CompanyAddress/>
  <CompanyPhone/>
  <CompanyFax/>
  <CompanyEmail>STUDENT ID 2422978 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</dc:title>
  <dc:subject>MY ROLE – THE TEACHER</dc:subject>
  <dc:creator>FLORENTA ANISOARA CHISTOL</dc:creator>
  <cp:keywords/>
  <dc:description/>
  <cp:lastModifiedBy>alex chistol</cp:lastModifiedBy>
  <cp:revision>1</cp:revision>
  <dcterms:created xsi:type="dcterms:W3CDTF">2026-06-21T21:43:00Z</dcterms:created>
  <dcterms:modified xsi:type="dcterms:W3CDTF">2026-06-21T21:57:00Z</dcterms:modified>
</cp:coreProperties>
</file>