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D27A0" w14:textId="77777777" w:rsidR="009B4738" w:rsidRDefault="009B4738" w:rsidP="00315617">
      <w:pPr>
        <w:jc w:val="center"/>
        <w:rPr>
          <w:b/>
          <w:bCs/>
          <w:sz w:val="40"/>
          <w:szCs w:val="40"/>
        </w:rPr>
      </w:pPr>
    </w:p>
    <w:p w14:paraId="35B702E2" w14:textId="7BE1F767" w:rsidR="00EE6075" w:rsidRPr="00935578" w:rsidRDefault="00C9219B" w:rsidP="00315617">
      <w:pPr>
        <w:jc w:val="center"/>
        <w:rPr>
          <w:b/>
          <w:bCs/>
          <w:sz w:val="40"/>
          <w:szCs w:val="40"/>
        </w:rPr>
      </w:pPr>
      <w:r w:rsidRPr="00935578">
        <w:rPr>
          <w:b/>
          <w:bCs/>
          <w:sz w:val="40"/>
          <w:szCs w:val="40"/>
        </w:rPr>
        <w:t>Children young people and families</w:t>
      </w:r>
    </w:p>
    <w:p w14:paraId="2D2CD93B" w14:textId="77777777" w:rsidR="002D7703" w:rsidRDefault="002D7703"/>
    <w:p w14:paraId="75BA20D6" w14:textId="77777777" w:rsidR="009B4738" w:rsidRDefault="009B4738"/>
    <w:p w14:paraId="63B6E436" w14:textId="77777777" w:rsidR="009B4738" w:rsidRDefault="009B4738"/>
    <w:p w14:paraId="7D10783F" w14:textId="77777777" w:rsidR="009B4738" w:rsidRDefault="009B4738"/>
    <w:p w14:paraId="799B950D" w14:textId="5D337F51" w:rsidR="00C9219B" w:rsidRPr="00315617" w:rsidRDefault="000405CD" w:rsidP="000405CD">
      <w:pPr>
        <w:rPr>
          <w:b/>
          <w:bCs/>
        </w:rPr>
      </w:pPr>
      <w:r>
        <w:rPr>
          <w:b/>
          <w:bCs/>
        </w:rPr>
        <w:t xml:space="preserve">                                                             </w:t>
      </w:r>
      <w:r w:rsidR="002D7703" w:rsidRPr="00315617">
        <w:rPr>
          <w:b/>
          <w:bCs/>
        </w:rPr>
        <w:t>Assessment Component 1</w:t>
      </w:r>
    </w:p>
    <w:p w14:paraId="4C64AFF9" w14:textId="69957734" w:rsidR="00315617" w:rsidRDefault="000405CD" w:rsidP="000405CD">
      <w:pPr>
        <w:rPr>
          <w:b/>
          <w:bCs/>
        </w:rPr>
      </w:pPr>
      <w:r>
        <w:rPr>
          <w:b/>
          <w:bCs/>
        </w:rPr>
        <w:t xml:space="preserve">                                                             </w:t>
      </w:r>
      <w:r w:rsidR="002D7703" w:rsidRPr="00315617">
        <w:rPr>
          <w:b/>
          <w:bCs/>
        </w:rPr>
        <w:t>Student name: Yelmi Sebastiao</w:t>
      </w:r>
    </w:p>
    <w:p w14:paraId="5140A6AF" w14:textId="4EF0A2F6" w:rsidR="002D7703" w:rsidRPr="00315617" w:rsidRDefault="000405CD" w:rsidP="00315617">
      <w:pPr>
        <w:rPr>
          <w:b/>
          <w:bCs/>
        </w:rPr>
      </w:pPr>
      <w:r>
        <w:rPr>
          <w:b/>
          <w:bCs/>
        </w:rPr>
        <w:t xml:space="preserve">                                                            </w:t>
      </w:r>
      <w:r w:rsidR="002D7703" w:rsidRPr="00315617">
        <w:rPr>
          <w:b/>
          <w:bCs/>
        </w:rPr>
        <w:t>Student ID: 2122805</w:t>
      </w:r>
    </w:p>
    <w:p w14:paraId="3FD086BE" w14:textId="4F9A849F" w:rsidR="002D7703" w:rsidRPr="00315617" w:rsidRDefault="000405CD" w:rsidP="00315617">
      <w:pPr>
        <w:jc w:val="center"/>
        <w:rPr>
          <w:b/>
          <w:bCs/>
        </w:rPr>
      </w:pPr>
      <w:r>
        <w:rPr>
          <w:b/>
          <w:bCs/>
        </w:rPr>
        <w:t xml:space="preserve">                                </w:t>
      </w:r>
      <w:r w:rsidR="002D7703" w:rsidRPr="00315617">
        <w:rPr>
          <w:b/>
          <w:bCs/>
        </w:rPr>
        <w:t>Module name: Children, Young People and Families</w:t>
      </w:r>
    </w:p>
    <w:p w14:paraId="7D92B1BE" w14:textId="333A1D99" w:rsidR="002D7703" w:rsidRPr="00315617" w:rsidRDefault="000405CD" w:rsidP="000405CD">
      <w:pPr>
        <w:rPr>
          <w:b/>
          <w:bCs/>
        </w:rPr>
      </w:pPr>
      <w:r>
        <w:rPr>
          <w:b/>
          <w:bCs/>
        </w:rPr>
        <w:t xml:space="preserve">                                                            </w:t>
      </w:r>
      <w:r w:rsidR="002D7703" w:rsidRPr="00315617">
        <w:rPr>
          <w:b/>
          <w:bCs/>
        </w:rPr>
        <w:t>Module code: BMHP5004</w:t>
      </w:r>
    </w:p>
    <w:p w14:paraId="2B530CB6" w14:textId="75BC8B04" w:rsidR="002D7703" w:rsidRPr="00315617" w:rsidRDefault="000405CD" w:rsidP="000405CD">
      <w:pPr>
        <w:rPr>
          <w:b/>
          <w:bCs/>
        </w:rPr>
      </w:pPr>
      <w:r>
        <w:rPr>
          <w:b/>
          <w:bCs/>
        </w:rPr>
        <w:t xml:space="preserve">                                                            </w:t>
      </w:r>
      <w:r w:rsidR="002D7703" w:rsidRPr="00315617">
        <w:rPr>
          <w:b/>
          <w:bCs/>
        </w:rPr>
        <w:t>Lecture name: Jolly</w:t>
      </w:r>
    </w:p>
    <w:p w14:paraId="595CFF1B" w14:textId="77777777" w:rsidR="002D7703" w:rsidRPr="00315617" w:rsidRDefault="002D7703">
      <w:pPr>
        <w:rPr>
          <w:b/>
          <w:bCs/>
        </w:rPr>
      </w:pPr>
    </w:p>
    <w:p w14:paraId="04BF234B" w14:textId="77777777" w:rsidR="002D7703" w:rsidRPr="00315617" w:rsidRDefault="002D7703">
      <w:pPr>
        <w:rPr>
          <w:b/>
          <w:bCs/>
        </w:rPr>
      </w:pPr>
    </w:p>
    <w:p w14:paraId="72CC083E" w14:textId="77777777" w:rsidR="002D7703" w:rsidRDefault="002D7703"/>
    <w:p w14:paraId="78FC8D7E" w14:textId="77777777" w:rsidR="002D7703" w:rsidRDefault="002D7703"/>
    <w:p w14:paraId="55B36499" w14:textId="77777777" w:rsidR="002D7703" w:rsidRDefault="002D7703"/>
    <w:p w14:paraId="20E8C6A7" w14:textId="77777777" w:rsidR="002D7703" w:rsidRDefault="002D7703"/>
    <w:p w14:paraId="00791565" w14:textId="77777777" w:rsidR="002D7703" w:rsidRDefault="002D7703"/>
    <w:p w14:paraId="06890726" w14:textId="77777777" w:rsidR="002D7703" w:rsidRDefault="002D7703"/>
    <w:p w14:paraId="30DC07F3" w14:textId="77777777" w:rsidR="002D7703" w:rsidRDefault="002D7703"/>
    <w:p w14:paraId="4E95BAF5" w14:textId="77777777" w:rsidR="009B4738" w:rsidRDefault="009B4738"/>
    <w:p w14:paraId="5C94BCF3" w14:textId="77777777" w:rsidR="009B4738" w:rsidRDefault="009B4738"/>
    <w:p w14:paraId="0FD09E81" w14:textId="77777777" w:rsidR="009B4738" w:rsidRDefault="009B4738"/>
    <w:p w14:paraId="09EB7F6F" w14:textId="77777777" w:rsidR="009B4738" w:rsidRDefault="009B4738"/>
    <w:p w14:paraId="380C9748" w14:textId="77777777" w:rsidR="009B4738" w:rsidRDefault="009B4738"/>
    <w:p w14:paraId="6B2510A2" w14:textId="77777777" w:rsidR="009B4738" w:rsidRDefault="009B4738"/>
    <w:p w14:paraId="6C9A4B01" w14:textId="77777777" w:rsidR="009B4738" w:rsidRDefault="009B4738"/>
    <w:p w14:paraId="030080CF" w14:textId="77777777" w:rsidR="009B4738" w:rsidRDefault="009B4738"/>
    <w:p w14:paraId="2F65ABBC" w14:textId="77777777" w:rsidR="009B4738" w:rsidRDefault="009B4738"/>
    <w:p w14:paraId="665D9605" w14:textId="77777777" w:rsidR="009B4738" w:rsidRDefault="009B4738"/>
    <w:p w14:paraId="5F1BFE21" w14:textId="77777777" w:rsidR="000566B6" w:rsidRDefault="000566B6"/>
    <w:p w14:paraId="6E9BFFCE" w14:textId="77777777" w:rsidR="000566B6" w:rsidRDefault="000566B6"/>
    <w:p w14:paraId="407D9AE6" w14:textId="77777777" w:rsidR="000566B6" w:rsidRDefault="000566B6"/>
    <w:p w14:paraId="44FE473A" w14:textId="77777777" w:rsidR="000566B6" w:rsidRDefault="000566B6"/>
    <w:p w14:paraId="51A29317" w14:textId="2D9FA3E9" w:rsidR="002D7703" w:rsidRDefault="002D7703" w:rsidP="000309B2">
      <w:pPr>
        <w:jc w:val="center"/>
        <w:rPr>
          <w:b/>
          <w:bCs/>
          <w:sz w:val="28"/>
          <w:szCs w:val="28"/>
        </w:rPr>
      </w:pPr>
      <w:r w:rsidRPr="008473D4">
        <w:rPr>
          <w:b/>
          <w:bCs/>
          <w:sz w:val="28"/>
          <w:szCs w:val="28"/>
        </w:rPr>
        <w:t>Table of contents</w:t>
      </w:r>
    </w:p>
    <w:p w14:paraId="459FBEB7" w14:textId="77777777" w:rsidR="00F92488" w:rsidRDefault="00F92488" w:rsidP="00F92488">
      <w:pPr>
        <w:rPr>
          <w:b/>
          <w:bCs/>
          <w:sz w:val="28"/>
          <w:szCs w:val="28"/>
        </w:rPr>
      </w:pPr>
    </w:p>
    <w:p w14:paraId="3E4482D7" w14:textId="77777777" w:rsidR="000309B2" w:rsidRPr="008473D4" w:rsidRDefault="000309B2" w:rsidP="00F92488">
      <w:pPr>
        <w:rPr>
          <w:b/>
          <w:bCs/>
          <w:sz w:val="28"/>
          <w:szCs w:val="28"/>
        </w:rPr>
      </w:pPr>
    </w:p>
    <w:p w14:paraId="6410A972" w14:textId="68247298" w:rsidR="002D7703" w:rsidRDefault="002D7703" w:rsidP="00BB69F8">
      <w:pPr>
        <w:pStyle w:val="ListParagraph"/>
        <w:numPr>
          <w:ilvl w:val="0"/>
          <w:numId w:val="1"/>
        </w:numPr>
      </w:pPr>
      <w:r>
        <w:t>Introduction</w:t>
      </w:r>
    </w:p>
    <w:p w14:paraId="7E7CAFC9" w14:textId="402C5DEE" w:rsidR="002D7703" w:rsidRDefault="002D7703" w:rsidP="00BB69F8">
      <w:pPr>
        <w:pStyle w:val="ListParagraph"/>
        <w:numPr>
          <w:ilvl w:val="0"/>
          <w:numId w:val="1"/>
        </w:numPr>
      </w:pPr>
      <w:bookmarkStart w:id="0" w:name="_Hlk142582283"/>
      <w:r>
        <w:t xml:space="preserve">Present the case </w:t>
      </w:r>
      <w:r w:rsidR="00BC5906">
        <w:t>study.</w:t>
      </w:r>
    </w:p>
    <w:bookmarkEnd w:id="0"/>
    <w:p w14:paraId="19230819" w14:textId="7616EFAF" w:rsidR="008473D4" w:rsidRDefault="009E2CC1" w:rsidP="00BB69F8">
      <w:pPr>
        <w:pStyle w:val="ListParagraph"/>
        <w:numPr>
          <w:ilvl w:val="0"/>
          <w:numId w:val="1"/>
        </w:numPr>
      </w:pPr>
      <w:r>
        <w:t>Analysis</w:t>
      </w:r>
    </w:p>
    <w:p w14:paraId="3F4FC2E7" w14:textId="3E33ADB4" w:rsidR="009E2CC1" w:rsidRDefault="009E2CC1" w:rsidP="00BB69F8">
      <w:pPr>
        <w:pStyle w:val="ListParagraph"/>
        <w:numPr>
          <w:ilvl w:val="0"/>
          <w:numId w:val="1"/>
        </w:numPr>
      </w:pPr>
      <w:r>
        <w:t>Evaluation</w:t>
      </w:r>
    </w:p>
    <w:p w14:paraId="4CA56FA9" w14:textId="7FF77B19" w:rsidR="002D7703" w:rsidRDefault="002D7703" w:rsidP="00BB69F8">
      <w:pPr>
        <w:pStyle w:val="ListParagraph"/>
        <w:numPr>
          <w:ilvl w:val="0"/>
          <w:numId w:val="1"/>
        </w:numPr>
      </w:pPr>
      <w:r>
        <w:t>Conclusion and Recommendations</w:t>
      </w:r>
    </w:p>
    <w:p w14:paraId="62F2FDAE" w14:textId="52C9723E" w:rsidR="002D7703" w:rsidRDefault="002D7703" w:rsidP="00BB69F8">
      <w:pPr>
        <w:pStyle w:val="ListParagraph"/>
        <w:numPr>
          <w:ilvl w:val="0"/>
          <w:numId w:val="1"/>
        </w:numPr>
      </w:pPr>
      <w:r>
        <w:t>References</w:t>
      </w:r>
    </w:p>
    <w:p w14:paraId="40C2659B" w14:textId="77777777" w:rsidR="0043640A" w:rsidRDefault="0043640A"/>
    <w:p w14:paraId="0727B935" w14:textId="77777777" w:rsidR="0043640A" w:rsidRDefault="0043640A"/>
    <w:p w14:paraId="7DA58B7F" w14:textId="77777777" w:rsidR="0043640A" w:rsidRDefault="0043640A"/>
    <w:p w14:paraId="4794C83C" w14:textId="77777777" w:rsidR="0043640A" w:rsidRDefault="0043640A"/>
    <w:p w14:paraId="75462D10" w14:textId="77777777" w:rsidR="0043640A" w:rsidRDefault="0043640A"/>
    <w:p w14:paraId="6D1E2945" w14:textId="77777777" w:rsidR="001D1DFE" w:rsidRDefault="001D1DFE"/>
    <w:p w14:paraId="71A5926E" w14:textId="77777777" w:rsidR="001D1DFE" w:rsidRDefault="001D1DFE"/>
    <w:p w14:paraId="370418BB" w14:textId="77777777" w:rsidR="001D1DFE" w:rsidRDefault="001D1DFE"/>
    <w:p w14:paraId="2B9EC67F" w14:textId="77777777" w:rsidR="001D1DFE" w:rsidRDefault="001D1DFE"/>
    <w:p w14:paraId="62B9BEDA" w14:textId="77777777" w:rsidR="001D1DFE" w:rsidRDefault="001D1DFE"/>
    <w:p w14:paraId="27EF7636" w14:textId="77777777" w:rsidR="001D1DFE" w:rsidRDefault="001D1DFE"/>
    <w:p w14:paraId="3CBE4BE2" w14:textId="77777777" w:rsidR="001D1DFE" w:rsidRDefault="001D1DFE"/>
    <w:p w14:paraId="0D9CD2EB" w14:textId="77777777" w:rsidR="001D1DFE" w:rsidRDefault="001D1DFE"/>
    <w:p w14:paraId="3BDE4D21" w14:textId="77777777" w:rsidR="001D1DFE" w:rsidRDefault="001D1DFE"/>
    <w:p w14:paraId="2509AEA4" w14:textId="77777777" w:rsidR="001D1DFE" w:rsidRDefault="001D1DFE"/>
    <w:p w14:paraId="11189B60" w14:textId="77777777" w:rsidR="001D1DFE" w:rsidRDefault="001D1DFE"/>
    <w:p w14:paraId="35DBF506" w14:textId="77777777" w:rsidR="001D1DFE" w:rsidRDefault="001D1DFE"/>
    <w:p w14:paraId="6EAB5651" w14:textId="77777777" w:rsidR="001D1DFE" w:rsidRDefault="001D1DFE"/>
    <w:p w14:paraId="3BEA6A52" w14:textId="77777777" w:rsidR="001D1DFE" w:rsidRDefault="001D1DFE"/>
    <w:p w14:paraId="2D588295" w14:textId="77777777" w:rsidR="0043640A" w:rsidRDefault="0043640A"/>
    <w:p w14:paraId="54DA4EB9" w14:textId="77777777" w:rsidR="00B42BD9" w:rsidRDefault="00B42BD9"/>
    <w:p w14:paraId="60493D57" w14:textId="77777777" w:rsidR="001D1DFE" w:rsidRDefault="001D1DFE"/>
    <w:p w14:paraId="6C69B1E3" w14:textId="64EA01CD" w:rsidR="00B42BD9" w:rsidRPr="00BE63AE" w:rsidRDefault="0001578C" w:rsidP="00B42BD9">
      <w:pPr>
        <w:rPr>
          <w:b/>
          <w:bCs/>
          <w:sz w:val="28"/>
          <w:szCs w:val="28"/>
        </w:rPr>
      </w:pPr>
      <w:r w:rsidRPr="00BE63AE">
        <w:rPr>
          <w:b/>
          <w:bCs/>
          <w:sz w:val="28"/>
          <w:szCs w:val="28"/>
        </w:rPr>
        <w:t>Case study</w:t>
      </w:r>
    </w:p>
    <w:p w14:paraId="4E0302C4" w14:textId="18D75A0D" w:rsidR="00607FF5" w:rsidRDefault="00B42BD9">
      <w:r>
        <w:t>The situation</w:t>
      </w:r>
      <w:r w:rsidR="00BE63AE">
        <w:t xml:space="preserve">; </w:t>
      </w:r>
      <w:r w:rsidR="00BE63AE" w:rsidRPr="00BE63AE">
        <w:t xml:space="preserve">Single mum with </w:t>
      </w:r>
      <w:r w:rsidR="005A05EE" w:rsidRPr="00BE63AE">
        <w:t>three</w:t>
      </w:r>
      <w:r w:rsidR="00BE63AE" w:rsidRPr="00BE63AE">
        <w:t xml:space="preserve"> children.</w:t>
      </w:r>
    </w:p>
    <w:p w14:paraId="1B9EBAA1" w14:textId="3BD97843" w:rsidR="0043640A" w:rsidRDefault="002E3B41" w:rsidP="00BE63AE">
      <w:pPr>
        <w:spacing w:line="276" w:lineRule="auto"/>
      </w:pPr>
      <w:r w:rsidRPr="002E3B41">
        <w:t>Mum had recurring mental health problems and was struggling to manage everyday tasks. She was in debt - including an eviction notice for rent arrears. Her mental health had affected her motivation to work; the conditions at home were poor and there was no working cooker. Her children were not attending school due to mum’s anxiety about being separated from them and the youngest was not in nursery. The family was known to social services and there was concern about mum’s capacity to meet her children’s needs. The eldest daughter was often caring for the other children.</w:t>
      </w:r>
    </w:p>
    <w:p w14:paraId="14356223" w14:textId="77777777" w:rsidR="0043640A" w:rsidRDefault="0043640A" w:rsidP="00BE63AE">
      <w:pPr>
        <w:spacing w:line="276" w:lineRule="auto"/>
      </w:pPr>
    </w:p>
    <w:p w14:paraId="0255881F" w14:textId="2E5BE055" w:rsidR="0043640A" w:rsidRDefault="0043640A">
      <w:r>
        <w:t>Introduction</w:t>
      </w:r>
    </w:p>
    <w:p w14:paraId="2BE0BCD2" w14:textId="1D4A55B4" w:rsidR="0043640A" w:rsidRDefault="0043640A" w:rsidP="00F639DB">
      <w:pPr>
        <w:spacing w:line="360" w:lineRule="auto"/>
      </w:pPr>
      <w:r w:rsidRPr="0043640A">
        <w:t>In this assessment, we</w:t>
      </w:r>
      <w:r>
        <w:t xml:space="preserve"> will</w:t>
      </w:r>
      <w:r w:rsidRPr="0043640A">
        <w:t xml:space="preserve"> discuss a case study of </w:t>
      </w:r>
      <w:r w:rsidR="00BC5906" w:rsidRPr="0043640A">
        <w:t>a single parent</w:t>
      </w:r>
      <w:r w:rsidRPr="0043640A">
        <w:t xml:space="preserve"> in Portsmouth who has three kids. The woman is struggling to pay her rent and has received an eviction </w:t>
      </w:r>
      <w:r w:rsidR="00D806BB" w:rsidRPr="0043640A">
        <w:t>notice.</w:t>
      </w:r>
      <w:r w:rsidRPr="0043640A">
        <w:t xml:space="preserve"> The family was known to the social worker due to the mother's abilities to care for the kids and their lack of attendance at school</w:t>
      </w:r>
      <w:r w:rsidR="00AA4A81">
        <w:t xml:space="preserve"> </w:t>
      </w:r>
      <w:r w:rsidR="00B67A3E">
        <w:t xml:space="preserve">due to the mental health </w:t>
      </w:r>
      <w:r w:rsidR="00A02A20">
        <w:t>issue</w:t>
      </w:r>
      <w:r w:rsidR="003F5EAF">
        <w:t>.</w:t>
      </w:r>
    </w:p>
    <w:p w14:paraId="2C139DA7" w14:textId="16DC4ECC" w:rsidR="0043640A" w:rsidRDefault="0043640A" w:rsidP="00F639DB">
      <w:pPr>
        <w:spacing w:line="360" w:lineRule="auto"/>
      </w:pPr>
      <w:r w:rsidRPr="0043640A">
        <w:t xml:space="preserve">Children, adolescents, and families in the case study confront </w:t>
      </w:r>
      <w:r w:rsidR="002D1405" w:rsidRPr="0043640A">
        <w:t>several</w:t>
      </w:r>
      <w:r w:rsidRPr="0043640A">
        <w:t xml:space="preserve"> vulnerable factors.</w:t>
      </w:r>
      <w:r w:rsidR="00893D91">
        <w:t>,</w:t>
      </w:r>
    </w:p>
    <w:p w14:paraId="32E11B7F" w14:textId="77777777" w:rsidR="0058113E" w:rsidRDefault="0058113E" w:rsidP="00F639DB">
      <w:pPr>
        <w:spacing w:line="360" w:lineRule="auto"/>
      </w:pPr>
      <w:r>
        <w:t>The following personal traits of a person at risk may make them more vulnerable: - Lack of mental capacity to decide for oneself what is safe, including fluctuating mental capability brought on by mental illness and other illnesses.</w:t>
      </w:r>
    </w:p>
    <w:p w14:paraId="495F36B2" w14:textId="5F7A6B0B" w:rsidR="00BC5906" w:rsidRDefault="0058113E" w:rsidP="00F639DB">
      <w:pPr>
        <w:spacing w:line="360" w:lineRule="auto"/>
      </w:pPr>
      <w:r>
        <w:t>Issues with communication</w:t>
      </w:r>
      <w:r w:rsidR="007216D6">
        <w:t>,</w:t>
      </w:r>
      <w:r>
        <w:t xml:space="preserve"> Physical dependence; depending on others for everyday tasks and personal care</w:t>
      </w:r>
      <w:r w:rsidR="00864A8B">
        <w:t>,</w:t>
      </w:r>
      <w:r>
        <w:t xml:space="preserve">  poor self-esteem </w:t>
      </w:r>
      <w:r w:rsidR="00864A8B">
        <w:t>,</w:t>
      </w:r>
      <w:r>
        <w:t>Abuse experience</w:t>
      </w:r>
      <w:r w:rsidR="00864A8B">
        <w:t xml:space="preserve">, </w:t>
      </w:r>
      <w:r>
        <w:t>child abuse in childhood</w:t>
      </w:r>
      <w:r w:rsidR="00AE626E">
        <w:t xml:space="preserve">, </w:t>
      </w:r>
      <w:r w:rsidR="00E4154D">
        <w:t>The following social and environmental elements can enhance the likelihood of abuse</w:t>
      </w:r>
      <w:r w:rsidR="00AE626E">
        <w:t xml:space="preserve">, </w:t>
      </w:r>
      <w:r w:rsidR="00E4154D">
        <w:t xml:space="preserve"> receiving care in a setting where one is </w:t>
      </w:r>
      <w:r w:rsidR="00BC5906">
        <w:t>dependent</w:t>
      </w:r>
      <w:r w:rsidR="00E4154D">
        <w:t xml:space="preserve"> on others</w:t>
      </w:r>
      <w:r w:rsidR="00AE626E">
        <w:t>,</w:t>
      </w:r>
      <w:r w:rsidR="00E4154D">
        <w:t xml:space="preserve"> not receiving the appropriate level or sort of care that they require</w:t>
      </w:r>
      <w:r w:rsidR="00024297">
        <w:t xml:space="preserve">, </w:t>
      </w:r>
      <w:r w:rsidR="00E4154D">
        <w:t>Social marginalisation and loneliness</w:t>
      </w:r>
      <w:r w:rsidR="00024297">
        <w:t>,</w:t>
      </w:r>
      <w:r w:rsidR="00E4154D">
        <w:t xml:space="preserve"> prejudice and </w:t>
      </w:r>
      <w:r w:rsidR="00024297">
        <w:t>stigma, limited</w:t>
      </w:r>
      <w:r w:rsidR="00BC5906">
        <w:t xml:space="preserve"> access to resources and assistance</w:t>
      </w:r>
      <w:r w:rsidR="00024297">
        <w:t>,</w:t>
      </w:r>
      <w:r w:rsidR="00BC5906">
        <w:t xml:space="preserve"> becoming the subject of antisocial behaviour</w:t>
      </w:r>
      <w:r w:rsidR="009356A7" w:rsidRPr="009356A7">
        <w:t xml:space="preserve"> (safeguarding, 2014)</w:t>
      </w:r>
    </w:p>
    <w:p w14:paraId="326EC6BB" w14:textId="3C973627" w:rsidR="002D1405" w:rsidRDefault="007673FF" w:rsidP="00F639DB">
      <w:pPr>
        <w:spacing w:line="360" w:lineRule="auto"/>
      </w:pPr>
      <w:r w:rsidRPr="007673FF">
        <w:t xml:space="preserve">Nobody can dispute the possibility of vulnerability at some point in one's life. Some experts, however, assert that age can also have an impact. In other words, because they are dependent on their parents or other providers for fundamental necessities, infants and young children are viewed as being more vulnerable. The cause of this is that young children lack the verbal vocabulary necessary to express their wants. However, </w:t>
      </w:r>
      <w:r w:rsidR="00DC2AE1" w:rsidRPr="007673FF">
        <w:t>all</w:t>
      </w:r>
      <w:r w:rsidRPr="007673FF">
        <w:t xml:space="preserve"> these ideas promote a similar meaning, and article 19 </w:t>
      </w:r>
      <w:r w:rsidRPr="007673FF">
        <w:lastRenderedPageBreak/>
        <w:t>of the Convention on the Rights of the Child (1990) specifies that every child has a right to protection.</w:t>
      </w:r>
      <w:r w:rsidR="00E21BA0" w:rsidRPr="00E21BA0">
        <w:t xml:space="preserve"> To ensure that young children have their fundamental needs met and can grow up to be contributing members of society, parents and other adults must nurture and mentor them</w:t>
      </w:r>
      <w:r w:rsidR="00B13FB6">
        <w:t xml:space="preserve"> </w:t>
      </w:r>
      <w:r w:rsidR="00B13FB6" w:rsidRPr="00B13FB6">
        <w:t>(university, 16th May 2017)</w:t>
      </w:r>
    </w:p>
    <w:p w14:paraId="2FD3D732" w14:textId="77777777" w:rsidR="002405ED" w:rsidRDefault="002405ED" w:rsidP="00F639DB">
      <w:pPr>
        <w:spacing w:line="360" w:lineRule="auto"/>
      </w:pPr>
      <w:r>
        <w:t>Risk factors can enhance a person's vulnerability, although they may just be a contributing factor and not the actual cause of vulnerability. Not everyone who is diagnosed as being at risk becomes vulnerable, and risk factors are not absolute.</w:t>
      </w:r>
    </w:p>
    <w:p w14:paraId="47BB7B78" w14:textId="6E324E9F" w:rsidR="00185363" w:rsidRDefault="002405ED" w:rsidP="00F639DB">
      <w:pPr>
        <w:spacing w:line="360" w:lineRule="auto"/>
      </w:pPr>
      <w:r>
        <w:t>Every aspect of a child's or adolescent's life contains risk and protective variables, which work differently depending on the stage of development.</w:t>
      </w:r>
      <w:r w:rsidR="00370E88" w:rsidRPr="00370E88">
        <w:t xml:space="preserve"> There is a complex interplay between a child's family experiences and their experiences in the larger community. Negative experiences, both at home and in the community, may put youngsters at higher risk for poorer outcomes </w:t>
      </w:r>
      <w:r w:rsidR="001E4909" w:rsidRPr="00370E88">
        <w:t>because of</w:t>
      </w:r>
      <w:r w:rsidR="00370E88" w:rsidRPr="00370E88">
        <w:t xml:space="preserve"> these events as well as for engaging in dangerous behaviours as they get older, which raises their risks even more. Due to this, inequality may continue throughout life and from one generation to the next. It highlights the significance of addressing both the specific risk factors that increase children's vulnerability as well as the root causes of more general risk factors in families and communities</w:t>
      </w:r>
      <w:r w:rsidR="00924815">
        <w:t xml:space="preserve"> </w:t>
      </w:r>
      <w:r w:rsidR="00924815" w:rsidRPr="00924815">
        <w:t>(gov.uk, 2022)</w:t>
      </w:r>
    </w:p>
    <w:p w14:paraId="4450FCE8" w14:textId="7F63DDC0" w:rsidR="003F67F7" w:rsidRDefault="00A422C3" w:rsidP="00F639DB">
      <w:pPr>
        <w:spacing w:line="360" w:lineRule="auto"/>
      </w:pPr>
      <w:r w:rsidRPr="00A422C3">
        <w:t>The UK's Children's Act was passed by Parliament in 2004 to formalise the protection of children in UK law. The Act also made it necessary for each local authority to appoint a director of children's services and enabled for the formation of a general Children's Commissioner who would report to Parliament</w:t>
      </w:r>
      <w:r w:rsidR="005A05EE" w:rsidRPr="00A422C3">
        <w:t>.</w:t>
      </w:r>
      <w:r w:rsidR="005A05EE">
        <w:t xml:space="preserve"> </w:t>
      </w:r>
      <w:r w:rsidR="00727753" w:rsidRPr="00727753">
        <w:t>The major responsibility of the individual holding the position of Children's Commissioner in the UK is to advance and defend the rights of children. The Commissioner will also raise awareness of children's rights in the UK, seek out their perspectives, and respect them as individuals who have value. In addition to advising the Secretary of State on the rights and viewpoints of children in the UK, the Children's Commissioner's responsibility includes providing guidance to anyone working with children, ensuring that they act and treat each child appropriately</w:t>
      </w:r>
      <w:r w:rsidR="004356DD">
        <w:t xml:space="preserve"> </w:t>
      </w:r>
      <w:r w:rsidR="00AF04B9" w:rsidRPr="00AF04B9">
        <w:t>(college, 2022)</w:t>
      </w:r>
    </w:p>
    <w:p w14:paraId="238543AB" w14:textId="77777777" w:rsidR="00B44E67" w:rsidRDefault="00B44E67" w:rsidP="00F639DB">
      <w:pPr>
        <w:spacing w:line="360" w:lineRule="auto"/>
      </w:pPr>
      <w:r>
        <w:t>All medical providers should be aware of the precise actions and treatments that can be taken to lessen the impact of vulnerabilities while addressing their effects.</w:t>
      </w:r>
    </w:p>
    <w:p w14:paraId="56767527" w14:textId="2332E309" w:rsidR="00B44E67" w:rsidRDefault="00B44E67" w:rsidP="00F639DB">
      <w:pPr>
        <w:spacing w:line="360" w:lineRule="auto"/>
      </w:pPr>
      <w:r>
        <w:t>Consider the programmes and assets in your community that can assist those who are weak or have endured trauma.</w:t>
      </w:r>
      <w:r w:rsidR="007F25CD">
        <w:t xml:space="preserve"> </w:t>
      </w:r>
      <w:r>
        <w:t>knowledge of trauma-informed practise principles</w:t>
      </w:r>
    </w:p>
    <w:p w14:paraId="452D3657" w14:textId="289143F1" w:rsidR="007F25CD" w:rsidRDefault="007F25CD" w:rsidP="00F639DB">
      <w:pPr>
        <w:spacing w:line="360" w:lineRule="auto"/>
      </w:pPr>
      <w:r>
        <w:lastRenderedPageBreak/>
        <w:t>In order to lessen inequalities and enhance health and wellbeing outcomes for the most vulnerable members of our communities, this portion of the guide explains how strategic leaders, managers, and doctors can take a public health informed approach.</w:t>
      </w:r>
    </w:p>
    <w:p w14:paraId="1147A3EB" w14:textId="10789FE8" w:rsidR="0018527A" w:rsidRDefault="007F25CD" w:rsidP="00F639DB">
      <w:pPr>
        <w:spacing w:line="360" w:lineRule="auto"/>
      </w:pPr>
      <w:r>
        <w:t>Instead of focusing on what is wrong, the goal is to understand what has happened to a person and how trauma may affect how they interact with you and other people as well as why they make the decisions they do</w:t>
      </w:r>
      <w:r w:rsidR="003F19F8">
        <w:t xml:space="preserve"> </w:t>
      </w:r>
      <w:r w:rsidR="003F19F8" w:rsidRPr="003F19F8">
        <w:t>(improvement, 2022)</w:t>
      </w:r>
    </w:p>
    <w:p w14:paraId="11FD2FCA" w14:textId="3B07F422" w:rsidR="00312FFE" w:rsidRDefault="00312FFE" w:rsidP="00F639DB">
      <w:pPr>
        <w:spacing w:line="360" w:lineRule="auto"/>
      </w:pPr>
      <w:r w:rsidRPr="00312FFE">
        <w:t>Since protecting children is such an important part of education and childcare, there are many different laws and rules in place.</w:t>
      </w:r>
    </w:p>
    <w:p w14:paraId="0FFAA139" w14:textId="77777777" w:rsidR="0037558A" w:rsidRDefault="0037558A" w:rsidP="00F639DB">
      <w:pPr>
        <w:spacing w:line="360" w:lineRule="auto"/>
      </w:pPr>
      <w:r>
        <w:t>The revised Children Act of 1989.</w:t>
      </w:r>
    </w:p>
    <w:p w14:paraId="1D07AFB9" w14:textId="77777777" w:rsidR="0037558A" w:rsidRDefault="0037558A" w:rsidP="00F639DB">
      <w:pPr>
        <w:spacing w:line="360" w:lineRule="auto"/>
      </w:pPr>
      <w:r>
        <w:t>A 2017 law called the Children and Social Work Act.</w:t>
      </w:r>
    </w:p>
    <w:p w14:paraId="4AECFF88" w14:textId="77777777" w:rsidR="0037558A" w:rsidRDefault="0037558A" w:rsidP="00F639DB">
      <w:pPr>
        <w:spacing w:line="360" w:lineRule="auto"/>
      </w:pPr>
      <w:r>
        <w:t>Keeping kids secure in the classroom.</w:t>
      </w:r>
    </w:p>
    <w:p w14:paraId="0113EE82" w14:textId="77777777" w:rsidR="0037558A" w:rsidRDefault="0037558A" w:rsidP="00F639DB">
      <w:pPr>
        <w:spacing w:line="360" w:lineRule="auto"/>
      </w:pPr>
      <w:r>
        <w:t>2018: Working Together to Protect Children.</w:t>
      </w:r>
    </w:p>
    <w:p w14:paraId="74B1AC7E" w14:textId="77777777" w:rsidR="0037558A" w:rsidRDefault="0037558A" w:rsidP="00F639DB">
      <w:pPr>
        <w:spacing w:line="360" w:lineRule="auto"/>
      </w:pPr>
      <w:r>
        <w:t>The 2002 Education Act.</w:t>
      </w:r>
    </w:p>
    <w:p w14:paraId="5F33519D" w14:textId="77777777" w:rsidR="0037558A" w:rsidRDefault="0037558A" w:rsidP="00F639DB">
      <w:pPr>
        <w:spacing w:line="360" w:lineRule="auto"/>
      </w:pPr>
      <w:r>
        <w:t>The 1992 Convention on the Rights of the Child of the United Nations.</w:t>
      </w:r>
    </w:p>
    <w:p w14:paraId="4ECED25F" w14:textId="77777777" w:rsidR="0037558A" w:rsidRDefault="0037558A" w:rsidP="00F639DB">
      <w:pPr>
        <w:spacing w:line="360" w:lineRule="auto"/>
      </w:pPr>
      <w:r>
        <w:t>The 2010 Equality Act.</w:t>
      </w:r>
    </w:p>
    <w:p w14:paraId="6F695449" w14:textId="77777777" w:rsidR="0037558A" w:rsidRDefault="0037558A" w:rsidP="00F639DB">
      <w:pPr>
        <w:spacing w:line="360" w:lineRule="auto"/>
      </w:pPr>
      <w:r>
        <w:t>2014's "Children and Families Act"</w:t>
      </w:r>
    </w:p>
    <w:p w14:paraId="45BAEFA8" w14:textId="4D0E7148" w:rsidR="0037558A" w:rsidRDefault="0037558A" w:rsidP="00F639DB">
      <w:pPr>
        <w:spacing w:line="360" w:lineRule="auto"/>
      </w:pPr>
      <w:r>
        <w:t>The 1998 Human Rights Act</w:t>
      </w:r>
      <w:r w:rsidR="002476E7">
        <w:t xml:space="preserve"> </w:t>
      </w:r>
      <w:r w:rsidR="002476E7" w:rsidRPr="002476E7">
        <w:t>(Johnson, 27th February 2023)</w:t>
      </w:r>
    </w:p>
    <w:p w14:paraId="317B7AE7" w14:textId="77777777" w:rsidR="00652E9D" w:rsidRDefault="00652E9D" w:rsidP="00F639DB">
      <w:pPr>
        <w:spacing w:line="360" w:lineRule="auto"/>
      </w:pPr>
      <w:r>
        <w:t>Due to the family's progress, the social service intervention proved advantageous.</w:t>
      </w:r>
    </w:p>
    <w:p w14:paraId="6926B7B2" w14:textId="77777777" w:rsidR="00652E9D" w:rsidRDefault="00652E9D" w:rsidP="00F639DB">
      <w:pPr>
        <w:spacing w:line="360" w:lineRule="auto"/>
      </w:pPr>
      <w:r>
        <w:t>The family has received assistance and has been made aware of their shortcomings.</w:t>
      </w:r>
    </w:p>
    <w:p w14:paraId="19774749" w14:textId="5E7F9709" w:rsidR="00652E9D" w:rsidRDefault="00652E9D" w:rsidP="00F639DB">
      <w:pPr>
        <w:spacing w:line="360" w:lineRule="auto"/>
      </w:pPr>
      <w:r>
        <w:t xml:space="preserve">the mother is given the chance to receive the necessary </w:t>
      </w:r>
      <w:r w:rsidR="00F639DB">
        <w:t>care.</w:t>
      </w:r>
    </w:p>
    <w:p w14:paraId="04467745" w14:textId="77777777" w:rsidR="00212EA1" w:rsidRDefault="00212EA1" w:rsidP="00131921"/>
    <w:p w14:paraId="210B40DE" w14:textId="77777777" w:rsidR="002121EA" w:rsidRDefault="002121EA" w:rsidP="00131921"/>
    <w:p w14:paraId="51222D56" w14:textId="77777777" w:rsidR="002121EA" w:rsidRDefault="002121EA" w:rsidP="00131921"/>
    <w:p w14:paraId="7496B2E1" w14:textId="77777777" w:rsidR="002121EA" w:rsidRDefault="002121EA" w:rsidP="002121EA">
      <w:r>
        <w:t>(</w:t>
      </w:r>
      <w:proofErr w:type="gramStart"/>
      <w:r>
        <w:t>safeguarding</w:t>
      </w:r>
      <w:proofErr w:type="gramEnd"/>
      <w:r>
        <w:t>, 2014)</w:t>
      </w:r>
    </w:p>
    <w:p w14:paraId="5459605E" w14:textId="77777777" w:rsidR="002121EA" w:rsidRDefault="002121EA" w:rsidP="002121EA">
      <w:r>
        <w:t>college, o. l. (2022, November 1). Retrieved from children Act 2004: https://online-learning-college.com/knowledge-hub/early-years/childrens-act-2004/</w:t>
      </w:r>
    </w:p>
    <w:p w14:paraId="03D2CF18" w14:textId="77777777" w:rsidR="002121EA" w:rsidRDefault="002121EA" w:rsidP="002121EA">
      <w:r>
        <w:t xml:space="preserve">Foster, D. </w:t>
      </w:r>
      <w:proofErr w:type="gramStart"/>
      <w:r>
        <w:t>( 2020</w:t>
      </w:r>
      <w:proofErr w:type="gramEnd"/>
      <w:r>
        <w:t xml:space="preserve">, February 19). House of Commons Library. Retrieved from UK Parliament: </w:t>
      </w:r>
      <w:proofErr w:type="gramStart"/>
      <w:r>
        <w:t>https://commonslibrary.parliament.uk/research-briefings/sn06787/</w:t>
      </w:r>
      <w:proofErr w:type="gramEnd"/>
    </w:p>
    <w:p w14:paraId="495F7022" w14:textId="77777777" w:rsidR="002121EA" w:rsidRDefault="002121EA" w:rsidP="002121EA">
      <w:r>
        <w:lastRenderedPageBreak/>
        <w:t xml:space="preserve">Foster, D. (19 </w:t>
      </w:r>
      <w:proofErr w:type="gramStart"/>
      <w:r>
        <w:t>February,</w:t>
      </w:r>
      <w:proofErr w:type="gramEnd"/>
      <w:r>
        <w:t xml:space="preserve"> 2020, February 19). House of Commons Library. Retrieved from UK Parliament: </w:t>
      </w:r>
      <w:proofErr w:type="gramStart"/>
      <w:r>
        <w:t>https://commonslibrary.parliament.uk/research-briefings/sn06787/</w:t>
      </w:r>
      <w:proofErr w:type="gramEnd"/>
    </w:p>
    <w:p w14:paraId="6D5DACD4" w14:textId="77777777" w:rsidR="002121EA" w:rsidRDefault="002121EA" w:rsidP="002121EA">
      <w:r>
        <w:t xml:space="preserve">gov.uk. </w:t>
      </w:r>
      <w:proofErr w:type="gramStart"/>
      <w:r>
        <w:t>( 2022</w:t>
      </w:r>
      <w:proofErr w:type="gramEnd"/>
      <w:r>
        <w:t xml:space="preserve">, March 29). office for Health Improvement &amp;Disparities. Retrieved from </w:t>
      </w:r>
      <w:proofErr w:type="gramStart"/>
      <w:r>
        <w:t>https://www.gov.uk/government/publications/vulnerabilities-applying-all-our-health/vulnerabilities-applying-all-our-health</w:t>
      </w:r>
      <w:proofErr w:type="gramEnd"/>
    </w:p>
    <w:p w14:paraId="3DBC311C" w14:textId="77777777" w:rsidR="002121EA" w:rsidRDefault="002121EA" w:rsidP="002121EA">
      <w:r>
        <w:t xml:space="preserve">improvement, o. f. </w:t>
      </w:r>
      <w:proofErr w:type="gramStart"/>
      <w:r>
        <w:t>( 2022</w:t>
      </w:r>
      <w:proofErr w:type="gramEnd"/>
      <w:r>
        <w:t>, March 29). Retrieved from Gov.uk: https://www.gov.uk/government/publications/vulnerabilities-applying-all-our-health/vulnerabilities</w:t>
      </w:r>
    </w:p>
    <w:p w14:paraId="77B4CED1" w14:textId="77777777" w:rsidR="002121EA" w:rsidRDefault="002121EA" w:rsidP="002121EA">
      <w:r>
        <w:t xml:space="preserve">Johnson, E. (27th February 2023, February 27). CPD Online college. Retrieved from </w:t>
      </w:r>
      <w:proofErr w:type="gramStart"/>
      <w:r>
        <w:t>https://cpdonline.co.uk/knowledge-base/safeguarding/legislation-safeguarding-children</w:t>
      </w:r>
      <w:proofErr w:type="gramEnd"/>
    </w:p>
    <w:p w14:paraId="6E6F2B59" w14:textId="77777777" w:rsidR="002121EA" w:rsidRDefault="002121EA" w:rsidP="002121EA">
      <w:r>
        <w:t xml:space="preserve">safeguarding, h. (2014, </w:t>
      </w:r>
      <w:proofErr w:type="spellStart"/>
      <w:r>
        <w:t>february</w:t>
      </w:r>
      <w:proofErr w:type="spellEnd"/>
      <w:r>
        <w:t>). Retrieved from hampshiresab.org.uk: www.hampshiresab.org.uk/wp-content/uploads</w:t>
      </w:r>
    </w:p>
    <w:p w14:paraId="39DEE640" w14:textId="77777777" w:rsidR="002121EA" w:rsidRDefault="002121EA" w:rsidP="002121EA">
      <w:r>
        <w:t xml:space="preserve">university, u. (16th May 2017). </w:t>
      </w:r>
      <w:proofErr w:type="spellStart"/>
      <w:r>
        <w:t>uk</w:t>
      </w:r>
      <w:proofErr w:type="spellEnd"/>
      <w:r>
        <w:t xml:space="preserve"> essay. ukEssays.com, https://www.ukessays.com/essays/young-people/perspectives-on-vulnerability-in-childhood-young-people-essay.ph.</w:t>
      </w:r>
    </w:p>
    <w:p w14:paraId="7F0E8CBB" w14:textId="77777777" w:rsidR="005779F6" w:rsidRDefault="005779F6" w:rsidP="005779F6">
      <w:r>
        <w:t>college, o. l. (2022, November 1). Retrieved from children Act 2004: https://online-learning-college.com/knowledge-hub/early-years/childrens-act-2004/</w:t>
      </w:r>
    </w:p>
    <w:p w14:paraId="6C39D373" w14:textId="77777777" w:rsidR="005779F6" w:rsidRDefault="005779F6" w:rsidP="005779F6">
      <w:r>
        <w:t xml:space="preserve">Foster, D. </w:t>
      </w:r>
      <w:proofErr w:type="gramStart"/>
      <w:r>
        <w:t>( 2020</w:t>
      </w:r>
      <w:proofErr w:type="gramEnd"/>
      <w:r>
        <w:t xml:space="preserve">, February 19). House of Commons Library. Retrieved from UK Parliament: </w:t>
      </w:r>
      <w:proofErr w:type="gramStart"/>
      <w:r>
        <w:t>https://commonslibrary.parliament.uk/research-briefings/sn06787/</w:t>
      </w:r>
      <w:proofErr w:type="gramEnd"/>
    </w:p>
    <w:p w14:paraId="0171C3D0" w14:textId="77777777" w:rsidR="005779F6" w:rsidRDefault="005779F6" w:rsidP="005779F6">
      <w:r>
        <w:t xml:space="preserve">Foster, D. (19 </w:t>
      </w:r>
      <w:proofErr w:type="gramStart"/>
      <w:r>
        <w:t>February,</w:t>
      </w:r>
      <w:proofErr w:type="gramEnd"/>
      <w:r>
        <w:t xml:space="preserve"> 2020, February 19). House of Commons Library. Retrieved from UK Parliament: </w:t>
      </w:r>
      <w:proofErr w:type="gramStart"/>
      <w:r>
        <w:t>https://commonslibrary.parliament.uk/research-briefings/sn06787/</w:t>
      </w:r>
      <w:proofErr w:type="gramEnd"/>
    </w:p>
    <w:p w14:paraId="465822E1" w14:textId="210F7AFA" w:rsidR="002121EA" w:rsidRDefault="005779F6" w:rsidP="005779F6">
      <w:r>
        <w:t xml:space="preserve">gov.uk. </w:t>
      </w:r>
      <w:proofErr w:type="gramStart"/>
      <w:r>
        <w:t>( 2022</w:t>
      </w:r>
      <w:proofErr w:type="gramEnd"/>
      <w:r>
        <w:t xml:space="preserve">, March 29). office for Health Improvement &amp;Disparities. Retrieved from </w:t>
      </w:r>
      <w:hyperlink r:id="rId6" w:history="1">
        <w:r w:rsidR="00BF3162" w:rsidRPr="00E108F4">
          <w:rPr>
            <w:rStyle w:val="Hyperlink"/>
          </w:rPr>
          <w:t>https://www.gov.uk/government/publications/vulnerabilities-applying-all-our-health/vulnerabilities-applying-all-our-health</w:t>
        </w:r>
      </w:hyperlink>
    </w:p>
    <w:p w14:paraId="388C3537" w14:textId="77777777" w:rsidR="00BF3162" w:rsidRDefault="00BF3162" w:rsidP="005779F6"/>
    <w:p w14:paraId="71D6FC32" w14:textId="77777777" w:rsidR="00BF3162" w:rsidRDefault="00BF3162" w:rsidP="00BF3162">
      <w:r>
        <w:t>college, o. l. (2022, November 1). Retrieved from children Act 2004: https://online-learning-college.com/knowledge-hub/early-years/childrens-act-2004/</w:t>
      </w:r>
    </w:p>
    <w:p w14:paraId="5F96118F" w14:textId="77777777" w:rsidR="00BF3162" w:rsidRDefault="00BF3162" w:rsidP="00BF3162">
      <w:r>
        <w:t xml:space="preserve">Foster, D. </w:t>
      </w:r>
      <w:proofErr w:type="gramStart"/>
      <w:r>
        <w:t>( 2020</w:t>
      </w:r>
      <w:proofErr w:type="gramEnd"/>
      <w:r>
        <w:t xml:space="preserve">, February 19). House of Commons Library. Retrieved from UK Parliament: </w:t>
      </w:r>
      <w:proofErr w:type="gramStart"/>
      <w:r>
        <w:t>https://commonslibrary.parliament.uk/research-briefings/sn06787/</w:t>
      </w:r>
      <w:proofErr w:type="gramEnd"/>
    </w:p>
    <w:p w14:paraId="1B2C7D7C" w14:textId="77777777" w:rsidR="00BF3162" w:rsidRDefault="00BF3162" w:rsidP="00BF3162">
      <w:r>
        <w:t xml:space="preserve">Foster, D. (19 </w:t>
      </w:r>
      <w:proofErr w:type="gramStart"/>
      <w:r>
        <w:t>February,</w:t>
      </w:r>
      <w:proofErr w:type="gramEnd"/>
      <w:r>
        <w:t xml:space="preserve"> 2020, February 19). House of Commons Library. Retrieved from UK Parliament: </w:t>
      </w:r>
      <w:proofErr w:type="gramStart"/>
      <w:r>
        <w:t>https://commonslibrary.parliament.uk/research-briefings/sn06787/</w:t>
      </w:r>
      <w:proofErr w:type="gramEnd"/>
    </w:p>
    <w:p w14:paraId="14D6AC0E" w14:textId="77777777" w:rsidR="00BF3162" w:rsidRDefault="00BF3162" w:rsidP="00BF3162">
      <w:r>
        <w:t xml:space="preserve">gov.uk. </w:t>
      </w:r>
      <w:proofErr w:type="gramStart"/>
      <w:r>
        <w:t>( 2022</w:t>
      </w:r>
      <w:proofErr w:type="gramEnd"/>
      <w:r>
        <w:t xml:space="preserve">, March 29). office for Health Improvement &amp;Disparities. Retrieved from </w:t>
      </w:r>
      <w:proofErr w:type="gramStart"/>
      <w:r>
        <w:t>https://www.gov.uk/government/publications/vulnerabilities-applying-all-our-health/vulnerabilities-applying-all-our-health</w:t>
      </w:r>
      <w:proofErr w:type="gramEnd"/>
    </w:p>
    <w:p w14:paraId="0A935CCC" w14:textId="77777777" w:rsidR="00BF3162" w:rsidRDefault="00BF3162" w:rsidP="00BF3162">
      <w:r>
        <w:t xml:space="preserve">improvement, o. f. </w:t>
      </w:r>
      <w:proofErr w:type="gramStart"/>
      <w:r>
        <w:t>( 2022</w:t>
      </w:r>
      <w:proofErr w:type="gramEnd"/>
      <w:r>
        <w:t>, March 29). Retrieved from Gov.uk: https://www.gov.uk/government/publications/vulnerabilities-applying-all-our-health/vulnerabilities</w:t>
      </w:r>
    </w:p>
    <w:p w14:paraId="525BAB11" w14:textId="77777777" w:rsidR="00BF3162" w:rsidRDefault="00BF3162" w:rsidP="00BF3162">
      <w:r>
        <w:t xml:space="preserve">Johnson, E. (27th February 2023, February 27). CPD Online college. Retrieved from </w:t>
      </w:r>
      <w:proofErr w:type="gramStart"/>
      <w:r>
        <w:t>https://cpdonline.co.uk/knowledge-base/safeguarding/legislation-safeguarding-children</w:t>
      </w:r>
      <w:proofErr w:type="gramEnd"/>
    </w:p>
    <w:p w14:paraId="21BE846B" w14:textId="77777777" w:rsidR="00BF3162" w:rsidRDefault="00BF3162" w:rsidP="00BF3162">
      <w:r>
        <w:t xml:space="preserve">safeguarding, h. (2014, </w:t>
      </w:r>
      <w:proofErr w:type="spellStart"/>
      <w:r>
        <w:t>february</w:t>
      </w:r>
      <w:proofErr w:type="spellEnd"/>
      <w:r>
        <w:t>). Retrieved from hampshiresab.org.uk: www.hampshiresab.org.uk/wp-content/uploads</w:t>
      </w:r>
    </w:p>
    <w:p w14:paraId="24EABD29" w14:textId="77777777" w:rsidR="00BF3162" w:rsidRDefault="00BF3162" w:rsidP="00BF3162">
      <w:r>
        <w:lastRenderedPageBreak/>
        <w:t xml:space="preserve">university, u. (16th May 2017). </w:t>
      </w:r>
      <w:proofErr w:type="spellStart"/>
      <w:r>
        <w:t>uk</w:t>
      </w:r>
      <w:proofErr w:type="spellEnd"/>
      <w:r>
        <w:t xml:space="preserve"> essay. ukEssays.com, https://www.ukessays.com/essays/young-people/perspectives-on-vulnerability-in-childhood-young-people-essay.ph.</w:t>
      </w:r>
    </w:p>
    <w:p w14:paraId="5C67A1E3" w14:textId="77777777" w:rsidR="00BF3162" w:rsidRDefault="00BF3162" w:rsidP="00BF3162"/>
    <w:p w14:paraId="0099385B" w14:textId="77777777" w:rsidR="00BF3162" w:rsidRDefault="00BF3162" w:rsidP="005779F6"/>
    <w:sectPr w:rsidR="00BF3162" w:rsidSect="000B0C1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94EB2"/>
    <w:multiLevelType w:val="hybridMultilevel"/>
    <w:tmpl w:val="97BC9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7593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19B"/>
    <w:rsid w:val="0001578C"/>
    <w:rsid w:val="00024297"/>
    <w:rsid w:val="000309B2"/>
    <w:rsid w:val="000405CD"/>
    <w:rsid w:val="000566B6"/>
    <w:rsid w:val="000B0C15"/>
    <w:rsid w:val="000C69C6"/>
    <w:rsid w:val="00131921"/>
    <w:rsid w:val="0018527A"/>
    <w:rsid w:val="00185363"/>
    <w:rsid w:val="00197351"/>
    <w:rsid w:val="001D1DFE"/>
    <w:rsid w:val="001E4909"/>
    <w:rsid w:val="00211499"/>
    <w:rsid w:val="002121EA"/>
    <w:rsid w:val="00212EA1"/>
    <w:rsid w:val="002405ED"/>
    <w:rsid w:val="002476E7"/>
    <w:rsid w:val="002C7BD4"/>
    <w:rsid w:val="002D1405"/>
    <w:rsid w:val="002D7703"/>
    <w:rsid w:val="002E1AC4"/>
    <w:rsid w:val="002E3B41"/>
    <w:rsid w:val="00312FFE"/>
    <w:rsid w:val="00315617"/>
    <w:rsid w:val="00370E88"/>
    <w:rsid w:val="0037558A"/>
    <w:rsid w:val="003F19F8"/>
    <w:rsid w:val="003F5EAF"/>
    <w:rsid w:val="003F67F7"/>
    <w:rsid w:val="004356DD"/>
    <w:rsid w:val="0043640A"/>
    <w:rsid w:val="00437A67"/>
    <w:rsid w:val="004F4605"/>
    <w:rsid w:val="0051742C"/>
    <w:rsid w:val="00556600"/>
    <w:rsid w:val="005779F6"/>
    <w:rsid w:val="0058113E"/>
    <w:rsid w:val="00592139"/>
    <w:rsid w:val="005A05EE"/>
    <w:rsid w:val="005B1FCD"/>
    <w:rsid w:val="005F4F5D"/>
    <w:rsid w:val="005F6A68"/>
    <w:rsid w:val="00607FF5"/>
    <w:rsid w:val="00652E9D"/>
    <w:rsid w:val="00677CE9"/>
    <w:rsid w:val="007216D6"/>
    <w:rsid w:val="00727753"/>
    <w:rsid w:val="007673FF"/>
    <w:rsid w:val="007A2B8C"/>
    <w:rsid w:val="007E0CEE"/>
    <w:rsid w:val="007E2304"/>
    <w:rsid w:val="007F25CD"/>
    <w:rsid w:val="00802DC9"/>
    <w:rsid w:val="00811618"/>
    <w:rsid w:val="008473D4"/>
    <w:rsid w:val="00864A8B"/>
    <w:rsid w:val="00893D91"/>
    <w:rsid w:val="00924815"/>
    <w:rsid w:val="0093099D"/>
    <w:rsid w:val="00935578"/>
    <w:rsid w:val="009356A7"/>
    <w:rsid w:val="009B4738"/>
    <w:rsid w:val="009E2CC1"/>
    <w:rsid w:val="00A02A20"/>
    <w:rsid w:val="00A422C3"/>
    <w:rsid w:val="00A85EE2"/>
    <w:rsid w:val="00AA4A81"/>
    <w:rsid w:val="00AE1F14"/>
    <w:rsid w:val="00AE310D"/>
    <w:rsid w:val="00AE626E"/>
    <w:rsid w:val="00AF04B9"/>
    <w:rsid w:val="00B13FB6"/>
    <w:rsid w:val="00B26D5F"/>
    <w:rsid w:val="00B42BD9"/>
    <w:rsid w:val="00B44E67"/>
    <w:rsid w:val="00B64054"/>
    <w:rsid w:val="00B66FEB"/>
    <w:rsid w:val="00B67A3E"/>
    <w:rsid w:val="00B706F7"/>
    <w:rsid w:val="00BB69F8"/>
    <w:rsid w:val="00BC3707"/>
    <w:rsid w:val="00BC5906"/>
    <w:rsid w:val="00BE63AE"/>
    <w:rsid w:val="00BF08BF"/>
    <w:rsid w:val="00BF3162"/>
    <w:rsid w:val="00C00F43"/>
    <w:rsid w:val="00C25BCA"/>
    <w:rsid w:val="00C6257A"/>
    <w:rsid w:val="00C9219B"/>
    <w:rsid w:val="00D763C9"/>
    <w:rsid w:val="00D806BB"/>
    <w:rsid w:val="00DC2AE1"/>
    <w:rsid w:val="00DD160C"/>
    <w:rsid w:val="00DE3901"/>
    <w:rsid w:val="00E21BA0"/>
    <w:rsid w:val="00E4154D"/>
    <w:rsid w:val="00E67560"/>
    <w:rsid w:val="00EE6075"/>
    <w:rsid w:val="00F639DB"/>
    <w:rsid w:val="00F92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5E98B"/>
  <w15:chartTrackingRefBased/>
  <w15:docId w15:val="{62B35D92-C0B7-4677-A44D-90E4C474B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9F8"/>
    <w:pPr>
      <w:ind w:left="720"/>
      <w:contextualSpacing/>
    </w:pPr>
  </w:style>
  <w:style w:type="character" w:styleId="Hyperlink">
    <w:name w:val="Hyperlink"/>
    <w:basedOn w:val="DefaultParagraphFont"/>
    <w:uiPriority w:val="99"/>
    <w:unhideWhenUsed/>
    <w:rsid w:val="00BF3162"/>
    <w:rPr>
      <w:color w:val="0563C1" w:themeColor="hyperlink"/>
      <w:u w:val="single"/>
    </w:rPr>
  </w:style>
  <w:style w:type="character" w:styleId="UnresolvedMention">
    <w:name w:val="Unresolved Mention"/>
    <w:basedOn w:val="DefaultParagraphFont"/>
    <w:uiPriority w:val="99"/>
    <w:semiHidden/>
    <w:unhideWhenUsed/>
    <w:rsid w:val="00BF31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publications/vulnerabilities-applying-all-our-health/vulnerabilities-applying-all-our-health"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12BAA-5053-44F8-BD26-407DEB9A5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1949</TotalTime>
  <Pages>7</Pages>
  <Words>1532</Words>
  <Characters>8736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liliane Sebastiao</dc:creator>
  <cp:keywords/>
  <dc:description/>
  <cp:lastModifiedBy>liliane Sebastiao</cp:lastModifiedBy>
  <cp:revision>94</cp:revision>
  <dcterms:created xsi:type="dcterms:W3CDTF">2023-07-31T13:29:00Z</dcterms:created>
  <dcterms:modified xsi:type="dcterms:W3CDTF">2023-08-22T11:38:00Z</dcterms:modified>
</cp:coreProperties>
</file>