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B0F512" wp14:paraId="2D94CABA" wp14:textId="5942B4EF">
      <w:pPr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B0F512" w:rsidR="7DEDDB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 2: Round Table Discussion Reflection</w:t>
      </w:r>
    </w:p>
    <w:p xmlns:wp14="http://schemas.microsoft.com/office/word/2010/wordml" w:rsidP="5CB0F512" wp14:paraId="1B564212" wp14:textId="3E048C0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B0F512" w:rsidR="7DEDDB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Daisy Caruana</w:t>
      </w:r>
    </w:p>
    <w:p xmlns:wp14="http://schemas.microsoft.com/office/word/2010/wordml" w:rsidP="5CB0F512" wp14:paraId="0C921515" wp14:textId="4288EDDD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CB0F512" w:rsidR="7DEDDB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2405766</w:t>
      </w:r>
    </w:p>
    <w:p xmlns:wp14="http://schemas.microsoft.com/office/word/2010/wordml" w:rsidP="5CB0F512" wp14:paraId="16DCDF9F" wp14:textId="22DF9DE0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CB0F512" w:rsidR="7DEDDB7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Managing Tourism, Leisure and Events Organisations</w:t>
      </w:r>
    </w:p>
    <w:p xmlns:wp14="http://schemas.microsoft.com/office/word/2010/wordml" w:rsidP="5CB0F512" wp14:paraId="601EB416" wp14:textId="208506E7">
      <w:pPr>
        <w:spacing w:line="360" w:lineRule="auto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5CB0F512" w:rsidR="7DEDDB7E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BMTP4004</w:t>
      </w:r>
    </w:p>
    <w:p xmlns:wp14="http://schemas.microsoft.com/office/word/2010/wordml" w:rsidP="5CB0F512" wp14:paraId="296E4B8E" wp14:textId="527AE31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B0F512" w:rsidR="7DEDDB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Scott James</w:t>
      </w:r>
    </w:p>
    <w:p xmlns:wp14="http://schemas.microsoft.com/office/word/2010/wordml" w:rsidP="1C5C9A2A" wp14:paraId="0B1D040C" wp14:textId="3AD55C6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7DEDDB7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Word Count: </w:t>
      </w:r>
      <w:r w:rsidRPr="1C5C9A2A" w:rsidR="062DCC2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753</w:t>
      </w:r>
    </w:p>
    <w:p xmlns:wp14="http://schemas.microsoft.com/office/word/2010/wordml" w:rsidP="1C5C9A2A" wp14:paraId="2DBB95FA" wp14:textId="2882C94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CB0F512" wp14:paraId="671E3E05" wp14:textId="242E3807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CB0F512" wp14:paraId="23D6CCD7" wp14:textId="15CD35D4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2DEBC7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Summary of Key Points</w:t>
      </w:r>
    </w:p>
    <w:p w:rsidR="11C4676B" w:rsidP="62187826" w:rsidRDefault="11C4676B" w14:paraId="389C6671" w14:textId="45E0BD8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11C46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relation to the questions asked, </w:t>
      </w:r>
      <w:r w:rsidRPr="62187826" w:rsidR="75DAB3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2187826" w:rsidR="3ACC6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opening of Universal Epic Universe is a pivotal move, that is a major expansion that will redefine the theme park industry. Despit</w:t>
      </w:r>
      <w:r w:rsidRPr="62187826" w:rsidR="79AB85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leadership changes, construction delays and logistical challenges, Universal remains committed to delivering a groundbreaking experience, that will set new industry standards. </w:t>
      </w:r>
      <w:r w:rsidRPr="62187826" w:rsidR="5893D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park’s five themed worlds and </w:t>
      </w:r>
      <w:r w:rsidRPr="62187826" w:rsidR="5893D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cutting-edge</w:t>
      </w:r>
      <w:r w:rsidRPr="62187826" w:rsidR="5893D8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attractions will elevate guest expectations and increase competition with Disney.</w:t>
      </w:r>
    </w:p>
    <w:p w:rsidR="4A3DAEC7" w:rsidP="62187826" w:rsidRDefault="4A3DAEC7" w14:paraId="010103B2" w14:textId="02B4768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4A3DAE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Epic Universe challenges Universal’s leadership and organisational culture, requiring innovation and strategic planning. Coordinating thousands of employees, contractors and suppliers demands a shift toward collaboration</w:t>
      </w:r>
      <w:r w:rsidRPr="62187826" w:rsidR="6E972B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2187826" w:rsidR="6E972B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efficiency</w:t>
      </w:r>
      <w:r w:rsidRPr="62187826" w:rsidR="6E972B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adaptability. Universal must foster a culture of growth to remain competitive.</w:t>
      </w:r>
    </w:p>
    <w:p w:rsidR="6E972B17" w:rsidP="62187826" w:rsidRDefault="6E972B17" w14:paraId="3D3906CF" w14:textId="07C0098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6E972B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Universal is implementing capacity restrictions limiting daily attendance to 20,000 guests to ensure a better visitor experience. In response to Disney’s strategic move of reopening all six parks one day before Epic Universe</w:t>
      </w:r>
      <w:r w:rsidRPr="62187826" w:rsidR="41AB8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Universal is focusing on unique experiences to differentiate itself. Operations teams are managing </w:t>
      </w:r>
      <w:r w:rsidRPr="62187826" w:rsidR="41AB8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logistics</w:t>
      </w:r>
      <w:r w:rsidRPr="62187826" w:rsidR="41AB8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crowd control and infrastructure to ensure seamless guest experiences. </w:t>
      </w:r>
    </w:p>
    <w:p w:rsidR="41AB8EE6" w:rsidP="62187826" w:rsidRDefault="41AB8EE6" w14:paraId="108115DD" w14:textId="28F563D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41AB8E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Universal is embracing sustainability incorporating green technology, waste reduction programs and eco-friendly building designs to attract eco-conscious travellers. The park’s immersive experiences will redefine guest expec</w:t>
      </w: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tations. Additionally, Epic Universe will boost the local economy, creating thousands of jobs across hospitality, entertainment and technical roles. </w:t>
      </w:r>
    </w:p>
    <w:p w:rsidR="3B431EC1" w:rsidP="62187826" w:rsidRDefault="3B431EC1" w14:paraId="526F29B2" w14:textId="51BEB74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Universal can enhance its change management strategies by focusing on various aspects:</w:t>
      </w:r>
    </w:p>
    <w:p w:rsidR="3B431EC1" w:rsidP="62187826" w:rsidRDefault="3B431EC1" w14:paraId="65CA1AF9" w14:textId="53631955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Transparent communication</w:t>
      </w:r>
    </w:p>
    <w:p w:rsidR="3B431EC1" w:rsidP="62187826" w:rsidRDefault="3B431EC1" w14:paraId="2EF55A1A" w14:textId="406D4A29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Guest experience optimisation </w:t>
      </w:r>
    </w:p>
    <w:p w:rsidR="3B431EC1" w:rsidP="62187826" w:rsidRDefault="3B431EC1" w14:paraId="68C18843" w14:textId="45C43E1A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 engagement</w:t>
      </w:r>
    </w:p>
    <w:p w:rsidR="3B431EC1" w:rsidP="62187826" w:rsidRDefault="3B431EC1" w14:paraId="7C73DFB9" w14:textId="5D47D6DA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Strategic planning</w:t>
      </w:r>
    </w:p>
    <w:p w:rsidR="3B431EC1" w:rsidP="62187826" w:rsidRDefault="3B431EC1" w14:paraId="40AA5673" w14:textId="47C000DA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3B431E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Technology integration</w:t>
      </w:r>
    </w:p>
    <w:p xmlns:wp14="http://schemas.microsoft.com/office/word/2010/wordml" w:rsidP="1C5C9A2A" wp14:paraId="1CD82B37" wp14:textId="5CD9DB3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4C4AA0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Universal’s approach highlights the importance of phased attraction rollouts to manage crowds; the role of AI-driven navigation tools in enhancing guest experiences; the b</w:t>
      </w:r>
      <w:r w:rsidRPr="1C5C9A2A" w:rsidR="17681D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enefits of dynamic pricing models to balance attendance and the need for sustainability initiatives to align with responsinle tourism trends. </w:t>
      </w:r>
    </w:p>
    <w:p w:rsidR="1C5C9A2A" w:rsidP="1C5C9A2A" w:rsidRDefault="1C5C9A2A" w14:paraId="5FF2AB84" w14:textId="5D33059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CB0F512" wp14:paraId="2AA749DE" wp14:textId="561CD70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2DEBC7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 Viewpoints</w:t>
      </w:r>
    </w:p>
    <w:p w:rsidR="0CC8261F" w:rsidP="1C5C9A2A" w:rsidRDefault="0CC8261F" w14:paraId="58E756E4" w14:textId="30FA9E0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0CC826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Personally, I</w:t>
      </w:r>
      <w:r w:rsidRPr="1C5C9A2A" w:rsidR="568ECB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started this research project with no</w:t>
      </w:r>
      <w:r w:rsidRPr="1C5C9A2A" w:rsidR="02A0A0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 viewpoints on the subject</w:t>
      </w:r>
      <w:r w:rsidRPr="1C5C9A2A" w:rsidR="7E322C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</w:t>
      </w:r>
      <w:r w:rsidRPr="1C5C9A2A" w:rsidR="7E322C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wasn’t</w:t>
      </w:r>
      <w:r w:rsidRPr="1C5C9A2A" w:rsidR="7E322C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something I was particularly interested in. Over the course of researching on the topic, I have found </w:t>
      </w:r>
      <w:r w:rsidRPr="1C5C9A2A" w:rsidR="0A78F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quite interesting and if </w:t>
      </w:r>
      <w:r w:rsidRPr="1C5C9A2A" w:rsidR="0A78F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I’m</w:t>
      </w:r>
      <w:r w:rsidRPr="1C5C9A2A" w:rsidR="0A78F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ever in the area, I would </w:t>
      </w:r>
      <w:r w:rsidRPr="1C5C9A2A" w:rsidR="0A78F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definitely visit</w:t>
      </w:r>
      <w:r w:rsidRPr="1C5C9A2A" w:rsidR="0A78FE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C5C9A2A" w:rsidR="33104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highly </w:t>
      </w:r>
      <w:r w:rsidRPr="1C5C9A2A" w:rsidR="33104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anticipated</w:t>
      </w:r>
      <w:r w:rsidRPr="1C5C9A2A" w:rsidR="33104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 within the theme park industry and the park introducing </w:t>
      </w:r>
      <w:r w:rsidRPr="1C5C9A2A" w:rsidR="33104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cutting</w:t>
      </w:r>
      <w:r w:rsidRPr="1C5C9A2A" w:rsidR="7CFC2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-edge</w:t>
      </w:r>
      <w:r w:rsidRPr="1C5C9A2A" w:rsidR="7CFC2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attractions, </w:t>
      </w:r>
      <w:r w:rsidRPr="1C5C9A2A" w:rsidR="7CFC2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1C5C9A2A" w:rsidR="7CFC2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5C9A2A" w:rsidR="7CFC2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showcasing</w:t>
      </w:r>
      <w:r w:rsidRPr="1C5C9A2A" w:rsidR="7CFC2F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Universal’s commitment to thrill innovation. </w:t>
      </w:r>
      <w:r w:rsidRPr="1C5C9A2A" w:rsidR="48D11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Despite the hurdles Universal has faced and competitive pressures, Epic Universe </w:t>
      </w:r>
      <w:r w:rsidRPr="1C5C9A2A" w:rsidR="1E9CB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proven itself </w:t>
      </w:r>
      <w:r w:rsidRPr="1C5C9A2A" w:rsidR="1E9CB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game-changer</w:t>
      </w:r>
      <w:r w:rsidRPr="1C5C9A2A" w:rsidR="1E9CBE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theme park industry. </w:t>
      </w:r>
    </w:p>
    <w:p xmlns:wp14="http://schemas.microsoft.com/office/word/2010/wordml" w:rsidP="5CB0F512" wp14:paraId="5DD3B826" wp14:textId="4EF72055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CB0F512" wp14:paraId="11F794A5" wp14:textId="7D27BB95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2DEBC7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Evaluation </w:t>
      </w:r>
    </w:p>
    <w:p xmlns:wp14="http://schemas.microsoft.com/office/word/2010/wordml" w:rsidP="62187826" wp14:paraId="2DB4616C" wp14:textId="49921E4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1A1B55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as </w:t>
      </w:r>
      <w:r w:rsidRPr="62187826" w:rsidR="1A1B55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new approach</w:t>
      </w:r>
      <w:r w:rsidRPr="62187826" w:rsidR="1A1B55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being assessed</w:t>
      </w:r>
      <w:r w:rsidRPr="62187826" w:rsidR="50A0B2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it was a fun experience, and I have gained new viewpoints on the subject. </w:t>
      </w:r>
      <w:r w:rsidRPr="62187826" w:rsidR="7BC466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Being able to pick our own teams, was beneficial as we were able to choose who we work well with</w:t>
      </w:r>
      <w:r w:rsidRPr="62187826" w:rsidR="6539F0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Having the opportunity to pick a topic out of the selection provided</w:t>
      </w:r>
      <w:r w:rsidRPr="62187826" w:rsidR="2F592D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gave us the chance to choose something we had an interest in, rather than being told what we were to discuss</w:t>
      </w:r>
      <w:r w:rsidRPr="62187826" w:rsidR="1A332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A3320FB" w:rsidP="1C5C9A2A" w:rsidRDefault="1A3320FB" w14:paraId="75AFB2FF" w14:textId="3483F71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1A332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team, </w:t>
      </w:r>
      <w:r w:rsidRPr="1C5C9A2A" w:rsidR="1A332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feel we all</w:t>
      </w:r>
      <w:r w:rsidRPr="1C5C9A2A" w:rsidR="1A332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an equal chance to talk and provide our opinions to each question.</w:t>
      </w:r>
      <w:r w:rsidRPr="1C5C9A2A" w:rsidR="0C1B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our </w:t>
      </w:r>
      <w:r w:rsidRPr="1C5C9A2A" w:rsidR="0C1B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first round</w:t>
      </w:r>
      <w:r w:rsidRPr="1C5C9A2A" w:rsidR="0C1B46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table discussion, we may not have prepared correctly for it, although we were sure to do thorough research in preparation, </w:t>
      </w:r>
      <w:r w:rsidRPr="1C5C9A2A" w:rsidR="173BD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had almost scripted it but on the spot, were able to adapt and respond in relation to the questions being asked. </w:t>
      </w:r>
    </w:p>
    <w:p w:rsidR="3763553E" w:rsidP="1C5C9A2A" w:rsidRDefault="3763553E" w14:paraId="540881B1" w14:textId="077528EE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376355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believe as a team, we had a successful round table discussion, we were all equally engaged</w:t>
      </w:r>
      <w:r w:rsidRPr="1C5C9A2A" w:rsidR="49B49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We had defined our goal of the discussion and ind</w:t>
      </w:r>
      <w:r w:rsidRPr="1C5C9A2A" w:rsidR="2CC2D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ividually contributed towards the research. Although we </w:t>
      </w:r>
      <w:r w:rsidRPr="1C5C9A2A" w:rsidR="2CC2D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r w:rsidRPr="1C5C9A2A" w:rsidR="2CC2D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 ourselves beforehand to ensure we could keep </w:t>
      </w:r>
      <w:r w:rsidRPr="1C5C9A2A" w:rsidR="1C741B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track, not restricting ourselves to set times, felt more natural. </w:t>
      </w:r>
      <w:r w:rsidRPr="1C5C9A2A" w:rsidR="15870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were able to talk freely and get our individual opinions across, without interrupting each other and was able to build upon </w:t>
      </w:r>
      <w:r w:rsidRPr="1C5C9A2A" w:rsidR="15870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other's</w:t>
      </w:r>
      <w:r w:rsidRPr="1C5C9A2A" w:rsidR="15870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ideas, rather than dismissing them. </w:t>
      </w:r>
    </w:p>
    <w:p w:rsidR="017B7E61" w:rsidP="1C5C9A2A" w:rsidRDefault="017B7E61" w14:paraId="4104C505" w14:textId="058E236A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reflection, individually and as a group, 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think it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very successful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round table discussion and although we 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overran considerably, it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good to know that we </w:t>
      </w:r>
      <w:r w:rsidRPr="1C5C9A2A" w:rsidR="017B7E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weren’</w:t>
      </w:r>
      <w:r w:rsidRPr="1C5C9A2A" w:rsidR="700F94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C5C9A2A" w:rsidR="700F94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marked down for our interest and love of talking. </w:t>
      </w:r>
    </w:p>
    <w:p xmlns:wp14="http://schemas.microsoft.com/office/word/2010/wordml" w:rsidP="5CB0F512" wp14:paraId="125ED89C" wp14:textId="1BD511E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2187826" wp14:paraId="3E3BBF18" wp14:textId="2C18B90F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2187826" w:rsidR="2DEBC7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Suggestions for </w:t>
      </w:r>
      <w:r w:rsidRPr="62187826" w:rsidR="53CF009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2187826" w:rsidR="2DEBC7B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mprovement</w:t>
      </w:r>
    </w:p>
    <w:p xmlns:wp14="http://schemas.microsoft.com/office/word/2010/wordml" w:rsidP="1C5C9A2A" wp14:paraId="2C9A2CF2" wp14:textId="55C6539C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C5C9A2A" w:rsidR="618979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new and different approach to being assessed, it was </w:t>
      </w:r>
      <w:r w:rsidRPr="1C5C9A2A" w:rsidR="618979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very in</w:t>
      </w:r>
      <w:r w:rsidRPr="1C5C9A2A" w:rsidR="5A4097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teresting</w:t>
      </w:r>
      <w:r w:rsidRPr="1C5C9A2A" w:rsidR="5A4097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engaging experience. </w:t>
      </w:r>
      <w:r w:rsidRPr="1C5C9A2A" w:rsidR="6C6B5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future round table discussions, it could be beneficial to give students the opportunity to choose </w:t>
      </w:r>
      <w:r w:rsidRPr="1C5C9A2A" w:rsidR="6C6B5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possible topics</w:t>
      </w:r>
      <w:r w:rsidRPr="1C5C9A2A" w:rsidR="6C6B5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C5C9A2A" w:rsidR="27D770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if</w:t>
      </w:r>
      <w:r w:rsidRPr="1C5C9A2A" w:rsidR="6C6B5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C5C9A2A" w:rsidR="6C6B5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they’re</w:t>
      </w:r>
      <w:r w:rsidRPr="1C5C9A2A" w:rsidR="6C6B5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related to </w:t>
      </w:r>
      <w:r w:rsidRPr="1C5C9A2A" w:rsidR="70808E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course. </w:t>
      </w:r>
      <w:r w:rsidRPr="1C5C9A2A" w:rsidR="231D9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preparation for the round table discussion, it could be useful to incorporate similar activities within classes, to ensure the students </w:t>
      </w:r>
      <w:r w:rsidRPr="1C5C9A2A" w:rsidR="231D97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</w:t>
      </w:r>
      <w:r w:rsidRPr="1C5C9A2A" w:rsidR="2369C9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understanding of</w:t>
      </w:r>
      <w:r w:rsidRPr="1C5C9A2A" w:rsidR="2369C9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procedures prior to the assessment. </w:t>
      </w:r>
      <w:r w:rsidRPr="1C5C9A2A" w:rsidR="6EC063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could be useful to give participants a chance to use technology during the discussion, for example </w:t>
      </w:r>
      <w:r w:rsidRPr="1C5C9A2A" w:rsidR="6EC063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showcasing</w:t>
      </w:r>
      <w:r w:rsidRPr="1C5C9A2A" w:rsidR="6EC063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polls or d</w:t>
      </w:r>
      <w:r w:rsidRPr="1C5C9A2A" w:rsidR="0091EA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igital whiteboards to visualise key points. </w:t>
      </w:r>
      <w:r w:rsidRPr="1C5C9A2A" w:rsidR="408A6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Providing example questions was beneficial, it ensured we </w:t>
      </w:r>
      <w:r w:rsidRPr="1C5C9A2A" w:rsidR="408A6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r w:rsidRPr="1C5C9A2A" w:rsidR="408A6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 off topic and had relevant information and </w:t>
      </w:r>
      <w:r w:rsidRPr="1C5C9A2A" w:rsidR="408A6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wasn’t</w:t>
      </w:r>
      <w:r w:rsidRPr="1C5C9A2A" w:rsidR="408A6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caught off guard. </w:t>
      </w:r>
    </w:p>
    <w:p xmlns:wp14="http://schemas.microsoft.com/office/word/2010/wordml" w:rsidP="5CB0F512" wp14:paraId="04F6CA3D" wp14:textId="27FB4687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4B9909" w:rsidP="1C5C9A2A" w:rsidRDefault="614B9909" w14:paraId="35F7379F" w14:textId="09711B1D">
      <w:pPr>
        <w:spacing w:line="360" w:lineRule="auto"/>
        <w:rPr>
          <w:rFonts w:ascii="Aptos" w:hAnsi="Aptos"/>
          <w:b w:val="1"/>
          <w:bCs w:val="1"/>
          <w:noProof w:val="0"/>
          <w:sz w:val="24"/>
          <w:szCs w:val="24"/>
          <w:lang w:val="en-GB"/>
        </w:rPr>
      </w:pPr>
      <w:r w:rsidRPr="1C5C9A2A" w:rsidR="614B9909">
        <w:rPr>
          <w:b w:val="1"/>
          <w:bCs w:val="1"/>
        </w:rPr>
        <w:t>References:</w:t>
      </w:r>
      <w:r w:rsidRPr="1C5C9A2A" w:rsidR="057CCB56">
        <w:rPr>
          <w:rFonts w:ascii="Aptos" w:hAnsi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057CCB56" w:rsidP="1C5C9A2A" w:rsidRDefault="057CCB56" w14:paraId="2C58D7A5" w14:textId="74CBA3D3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Dammann, Luke. “Fans Upset with Latest Epic Universe Rule Change, New Protocol Now in Effect for All.” </w:t>
      </w:r>
      <w:r w:rsidRPr="1C5C9A2A" w:rsidR="057CCB56">
        <w:rPr>
          <w:rFonts w:ascii="Aptos" w:hAnsi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Inside the Magic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, 16 Apr. 2025, insidethemagic.net/2025/04/fans-upset-with-latest-epic-universe-operations-update-new-rules-now-in-effect-for-all-ld1/. Accessed 27 Apr. 2025.</w:t>
      </w:r>
    </w:p>
    <w:p w:rsidR="057CCB56" w:rsidP="1C5C9A2A" w:rsidRDefault="057CCB56" w14:paraId="2E1F6327" w14:textId="04E01922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Detres, Emmanuel. “20,000 Universal Guests to Be Turned Away from Epic Universe.” </w:t>
      </w:r>
      <w:r w:rsidRPr="1C5C9A2A" w:rsidR="057CCB56">
        <w:rPr>
          <w:rFonts w:ascii="Aptos" w:hAnsi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Inside the Magic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, 15 Mar. 2025, insidethemagic.net/2025/03/universal-epic-universe-crowds-control-emd1/. Accessed 27 Apr. 2025.</w:t>
      </w:r>
    </w:p>
    <w:p w:rsidR="057CCB56" w:rsidP="1C5C9A2A" w:rsidRDefault="057CCB56" w14:paraId="3979C637" w14:textId="40BD8827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duBois, Megan. “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How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 Universal Orlando’s Newest Theme Park May Impact Walt Disney World.” </w:t>
      </w:r>
      <w:r w:rsidRPr="1C5C9A2A" w:rsidR="057CCB56">
        <w:rPr>
          <w:rFonts w:ascii="Aptos" w:hAnsi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Forbes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, 26 Feb. 2025, </w:t>
      </w:r>
      <w:hyperlink r:id="Rfa30cf3ae6b0410a">
        <w:r w:rsidRPr="1C5C9A2A" w:rsidR="057CCB56">
          <w:rPr>
            <w:rStyle w:val="Hyperlink"/>
            <w:rFonts w:ascii="Aptos" w:hAnsi="Aptos"/>
            <w:b w:val="0"/>
            <w:bCs w:val="0"/>
            <w:noProof w:val="0"/>
            <w:sz w:val="24"/>
            <w:szCs w:val="24"/>
            <w:lang w:val="en-GB"/>
          </w:rPr>
          <w:t>www.forbes.com/sites/megandubois/2025/02/26/how-universal-orlandos-newest-theme-park-may-impact-walt-disney-world/</w:t>
        </w:r>
      </w:hyperlink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. Accessed 28 Apr. 2025.</w:t>
      </w:r>
    </w:p>
    <w:p w:rsidR="057CCB56" w:rsidP="1C5C9A2A" w:rsidRDefault="057CCB56" w14:paraId="528098FA" w14:textId="65FC9F1F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“Orlando Unveils 25+ New Attractions in 2025 from Universal Epic Universe to Disney and SeaWorld, Experience a Year of Innovation and Excitement - Travel and Tour World.” </w:t>
      </w:r>
      <w:r w:rsidRPr="1C5C9A2A" w:rsidR="057CCB56">
        <w:rPr>
          <w:rFonts w:ascii="Aptos" w:hAnsi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Travel and Tour World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, 14 Jan. 2025, </w:t>
      </w:r>
      <w:hyperlink r:id="R5bd6715fba8e4ed9">
        <w:r w:rsidRPr="1C5C9A2A" w:rsidR="057CCB56">
          <w:rPr>
            <w:rStyle w:val="Hyperlink"/>
            <w:rFonts w:ascii="Aptos" w:hAnsi="Aptos"/>
            <w:b w:val="0"/>
            <w:bCs w:val="0"/>
            <w:noProof w:val="0"/>
            <w:sz w:val="24"/>
            <w:szCs w:val="24"/>
            <w:lang w:val="en-GB"/>
          </w:rPr>
          <w:t>www.travelandtourworld.com/news/article/orlando-unveils-25-new-attractions-in-2025-from-universal-epic-universe-to-disney-and-seaworld-experience-a-year-of-innovation-and-excitement/</w:t>
        </w:r>
      </w:hyperlink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. Accessed 28 Apr. 2025.</w:t>
      </w:r>
    </w:p>
    <w:p w:rsidR="057CCB56" w:rsidP="1C5C9A2A" w:rsidRDefault="057CCB56" w14:paraId="32F0DE10" w14:textId="053D4837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Weddle, Brooke, et al. “Five Bold Moves to Quickly Transform Your Organization’s Culture | McKinsey.” </w:t>
      </w:r>
      <w:hyperlink r:id="Rbcdbc2c5082f4345">
        <w:r w:rsidRPr="1C5C9A2A" w:rsidR="057CCB56">
          <w:rPr>
            <w:rStyle w:val="Hyperlink"/>
            <w:rFonts w:ascii="Aptos" w:hAnsi="Aptos"/>
            <w:b w:val="0"/>
            <w:bCs w:val="0"/>
            <w:i w:val="1"/>
            <w:iCs w:val="1"/>
            <w:noProof w:val="0"/>
            <w:sz w:val="24"/>
            <w:szCs w:val="24"/>
            <w:lang w:val="en-GB"/>
          </w:rPr>
          <w:t>Www.mckinsey.com</w:t>
        </w:r>
      </w:hyperlink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, 17 May 2024, </w:t>
      </w:r>
      <w:hyperlink r:id="Rd88f238cc71649e0">
        <w:r w:rsidRPr="1C5C9A2A" w:rsidR="057CCB56">
          <w:rPr>
            <w:rStyle w:val="Hyperlink"/>
            <w:rFonts w:ascii="Aptos" w:hAnsi="Aptos"/>
            <w:b w:val="0"/>
            <w:bCs w:val="0"/>
            <w:noProof w:val="0"/>
            <w:sz w:val="24"/>
            <w:szCs w:val="24"/>
            <w:lang w:val="en-GB"/>
          </w:rPr>
          <w:t>www.mckinsey.com/capabilities/people-and-organizational-performance/our-insights/five-bold-moves-to-quickly-transform-your-organizations-culture</w:t>
        </w:r>
      </w:hyperlink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. Accessed 28 Apr. 2025.</w:t>
      </w:r>
    </w:p>
    <w:p w:rsidR="057CCB56" w:rsidP="1C5C9A2A" w:rsidRDefault="057CCB56" w14:paraId="341DDAAC" w14:textId="20903A0A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Whitten, Sarah. “Universal’s New Epic Universe Park Set to Generate $2 Billion for Florida in Year One.” </w:t>
      </w:r>
      <w:r w:rsidRPr="1C5C9A2A" w:rsidR="057CCB56">
        <w:rPr>
          <w:rFonts w:ascii="Aptos" w:hAnsi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CNBC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, 15 Apr. 2025, </w:t>
      </w:r>
      <w:hyperlink r:id="R0b8c7a249da0404b">
        <w:r w:rsidRPr="1C5C9A2A" w:rsidR="057CCB56">
          <w:rPr>
            <w:rStyle w:val="Hyperlink"/>
            <w:rFonts w:ascii="Aptos" w:hAnsi="Aptos"/>
            <w:b w:val="0"/>
            <w:bCs w:val="0"/>
            <w:noProof w:val="0"/>
            <w:sz w:val="24"/>
            <w:szCs w:val="24"/>
            <w:lang w:val="en-GB"/>
          </w:rPr>
          <w:t>www.cnbc.com/2025/04/15/universal-epic-universe-park-economic-impact.html</w:t>
        </w:r>
      </w:hyperlink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. Accessed 28 Apr. 2025.</w:t>
      </w:r>
    </w:p>
    <w:p w:rsidR="057CCB56" w:rsidP="1C5C9A2A" w:rsidRDefault="057CCB56" w14:paraId="5A16FCCE" w14:textId="37AABE48">
      <w:pPr>
        <w:spacing w:line="360" w:lineRule="auto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Writer, Staff. “Lunch &amp; Learn: Orlando Is Turning 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150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 and You’re Invited to the Party!” </w:t>
      </w:r>
      <w:r w:rsidRPr="1C5C9A2A" w:rsidR="057CCB56">
        <w:rPr>
          <w:rFonts w:ascii="Aptos" w:hAnsi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Central Florida Lifestyle</w:t>
      </w:r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 xml:space="preserve">, 16 Apr. 2025, </w:t>
      </w:r>
      <w:hyperlink r:id="Rd20b8dc7efe44309">
        <w:r w:rsidRPr="1C5C9A2A" w:rsidR="057CCB56">
          <w:rPr>
            <w:rStyle w:val="Hyperlink"/>
            <w:rFonts w:ascii="Aptos" w:hAnsi="Aptos"/>
            <w:b w:val="0"/>
            <w:bCs w:val="0"/>
            <w:noProof w:val="0"/>
            <w:sz w:val="24"/>
            <w:szCs w:val="24"/>
            <w:lang w:val="en-GB"/>
          </w:rPr>
          <w:t>www.centralfloridalifestyle.com/trending-stories/universals-epic-universe-set-to-bring-billions-into-florida-economy/</w:t>
        </w:r>
      </w:hyperlink>
      <w:r w:rsidRPr="1C5C9A2A" w:rsidR="057CCB56">
        <w:rPr>
          <w:rFonts w:ascii="Aptos" w:hAnsi="Aptos"/>
          <w:b w:val="0"/>
          <w:bCs w:val="0"/>
          <w:noProof w:val="0"/>
          <w:sz w:val="24"/>
          <w:szCs w:val="24"/>
          <w:lang w:val="en-GB"/>
        </w:rPr>
        <w:t>. Accessed 26 Apr. 2025.</w:t>
      </w:r>
    </w:p>
    <w:p w:rsidR="1C5C9A2A" w:rsidP="1C5C9A2A" w:rsidRDefault="1C5C9A2A" w14:paraId="757F1A83" w14:textId="68BF8A87">
      <w:pPr>
        <w:spacing w:line="360" w:lineRule="auto"/>
        <w:rPr>
          <w:b w:val="0"/>
          <w:bCs w:val="0"/>
        </w:rPr>
      </w:pPr>
    </w:p>
    <w:p w:rsidR="1C5C9A2A" w:rsidP="1C5C9A2A" w:rsidRDefault="1C5C9A2A" w14:paraId="1FA7061E" w14:textId="583B9AEE">
      <w:pPr>
        <w:spacing w:line="360" w:lineRule="auto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1b57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4D892C"/>
    <w:rsid w:val="005E40AD"/>
    <w:rsid w:val="0091EA07"/>
    <w:rsid w:val="013F826A"/>
    <w:rsid w:val="017B7E61"/>
    <w:rsid w:val="02A0A0DE"/>
    <w:rsid w:val="02A948BF"/>
    <w:rsid w:val="03FA948A"/>
    <w:rsid w:val="053CB227"/>
    <w:rsid w:val="056C5B07"/>
    <w:rsid w:val="057CCB56"/>
    <w:rsid w:val="060A3600"/>
    <w:rsid w:val="062DCC22"/>
    <w:rsid w:val="0823327A"/>
    <w:rsid w:val="0A78FECE"/>
    <w:rsid w:val="0AC0A099"/>
    <w:rsid w:val="0B8CC3CA"/>
    <w:rsid w:val="0C1B46A2"/>
    <w:rsid w:val="0C661EA1"/>
    <w:rsid w:val="0CC8261F"/>
    <w:rsid w:val="0E80E0AE"/>
    <w:rsid w:val="0EDD7765"/>
    <w:rsid w:val="0F34FA04"/>
    <w:rsid w:val="106B7834"/>
    <w:rsid w:val="11C4676B"/>
    <w:rsid w:val="11FBE195"/>
    <w:rsid w:val="1442DDAB"/>
    <w:rsid w:val="15870BF3"/>
    <w:rsid w:val="173BD6D7"/>
    <w:rsid w:val="17681D5E"/>
    <w:rsid w:val="1A1B55FD"/>
    <w:rsid w:val="1A3320FB"/>
    <w:rsid w:val="1A98BF5F"/>
    <w:rsid w:val="1C5C9A2A"/>
    <w:rsid w:val="1C741B2F"/>
    <w:rsid w:val="1D4E5954"/>
    <w:rsid w:val="1DE1EFCA"/>
    <w:rsid w:val="1E9CBE45"/>
    <w:rsid w:val="1EA5B2CB"/>
    <w:rsid w:val="20B9D845"/>
    <w:rsid w:val="2148EC73"/>
    <w:rsid w:val="2224D4E1"/>
    <w:rsid w:val="22D9572E"/>
    <w:rsid w:val="231D97F1"/>
    <w:rsid w:val="2369C9C5"/>
    <w:rsid w:val="23F96975"/>
    <w:rsid w:val="24F4DE72"/>
    <w:rsid w:val="253398FA"/>
    <w:rsid w:val="2592118D"/>
    <w:rsid w:val="26C7947C"/>
    <w:rsid w:val="27D77045"/>
    <w:rsid w:val="282FDD32"/>
    <w:rsid w:val="2A3A3081"/>
    <w:rsid w:val="2A86B4A0"/>
    <w:rsid w:val="2C4A9745"/>
    <w:rsid w:val="2CC2DE69"/>
    <w:rsid w:val="2DEBC7B3"/>
    <w:rsid w:val="2F592DED"/>
    <w:rsid w:val="300226F0"/>
    <w:rsid w:val="30DD29AE"/>
    <w:rsid w:val="33104616"/>
    <w:rsid w:val="331C8527"/>
    <w:rsid w:val="338A36B9"/>
    <w:rsid w:val="340E7894"/>
    <w:rsid w:val="363C9169"/>
    <w:rsid w:val="3699E19E"/>
    <w:rsid w:val="3763553E"/>
    <w:rsid w:val="3ACC644B"/>
    <w:rsid w:val="3B431EC1"/>
    <w:rsid w:val="3B7DAE09"/>
    <w:rsid w:val="3B8FE4F5"/>
    <w:rsid w:val="3B920B88"/>
    <w:rsid w:val="3C06B758"/>
    <w:rsid w:val="3DFE39C1"/>
    <w:rsid w:val="408A64F5"/>
    <w:rsid w:val="41AB8EE6"/>
    <w:rsid w:val="44B4D1B4"/>
    <w:rsid w:val="44EDA9A8"/>
    <w:rsid w:val="455ED324"/>
    <w:rsid w:val="46BE394E"/>
    <w:rsid w:val="48D11A9A"/>
    <w:rsid w:val="49513E66"/>
    <w:rsid w:val="49B49D6C"/>
    <w:rsid w:val="4A3DAEC7"/>
    <w:rsid w:val="4C4AA0A2"/>
    <w:rsid w:val="4FBBC25D"/>
    <w:rsid w:val="50A0B2A7"/>
    <w:rsid w:val="53CF0097"/>
    <w:rsid w:val="554D892C"/>
    <w:rsid w:val="55ADF3D6"/>
    <w:rsid w:val="55E45D61"/>
    <w:rsid w:val="562E8B92"/>
    <w:rsid w:val="568ECB8C"/>
    <w:rsid w:val="58282E42"/>
    <w:rsid w:val="5893D83B"/>
    <w:rsid w:val="5991DD46"/>
    <w:rsid w:val="5A409752"/>
    <w:rsid w:val="5C946895"/>
    <w:rsid w:val="5CB0F512"/>
    <w:rsid w:val="5D49E5AF"/>
    <w:rsid w:val="5D95D6A1"/>
    <w:rsid w:val="614B9909"/>
    <w:rsid w:val="618979F2"/>
    <w:rsid w:val="61BEC48B"/>
    <w:rsid w:val="62187826"/>
    <w:rsid w:val="631015E4"/>
    <w:rsid w:val="63F5225E"/>
    <w:rsid w:val="6539F082"/>
    <w:rsid w:val="66E57D7B"/>
    <w:rsid w:val="66EB6F43"/>
    <w:rsid w:val="69911485"/>
    <w:rsid w:val="6AB3DACB"/>
    <w:rsid w:val="6C092B67"/>
    <w:rsid w:val="6C4F06FA"/>
    <w:rsid w:val="6C6B558E"/>
    <w:rsid w:val="6CFF94BC"/>
    <w:rsid w:val="6E972B17"/>
    <w:rsid w:val="6EC06373"/>
    <w:rsid w:val="700F94EE"/>
    <w:rsid w:val="707E85C7"/>
    <w:rsid w:val="70808E8A"/>
    <w:rsid w:val="70DD8B03"/>
    <w:rsid w:val="7178FCD9"/>
    <w:rsid w:val="74E0B2DE"/>
    <w:rsid w:val="75DAB352"/>
    <w:rsid w:val="76A43511"/>
    <w:rsid w:val="77CD0751"/>
    <w:rsid w:val="79AB8533"/>
    <w:rsid w:val="7A2EC917"/>
    <w:rsid w:val="7A9DFF81"/>
    <w:rsid w:val="7B326064"/>
    <w:rsid w:val="7B941E5B"/>
    <w:rsid w:val="7BC466DA"/>
    <w:rsid w:val="7C5AD099"/>
    <w:rsid w:val="7CEDAA30"/>
    <w:rsid w:val="7CFC2F77"/>
    <w:rsid w:val="7DEDDB7E"/>
    <w:rsid w:val="7E322CFF"/>
    <w:rsid w:val="7F0B16E9"/>
    <w:rsid w:val="7F2234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D892C"/>
  <w15:chartTrackingRefBased/>
  <w15:docId w15:val="{5DF3819C-62D6-4326-A338-8EB88B980F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2187826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4e24f2f6cdd4952" /><Relationship Type="http://schemas.openxmlformats.org/officeDocument/2006/relationships/numbering" Target="/word/numbering.xml" Id="Red4aa4b908a14494" /><Relationship Type="http://schemas.openxmlformats.org/officeDocument/2006/relationships/hyperlink" Target="https://www.forbes.com/sites/megandubois/2025/02/26/how-universal-orlandos-newest-theme-park-may-impact-walt-disney-world/" TargetMode="External" Id="Rfa30cf3ae6b0410a" /><Relationship Type="http://schemas.openxmlformats.org/officeDocument/2006/relationships/hyperlink" Target="https://www.travelandtourworld.com/news/article/orlando-unveils-25-new-attractions-in-2025-from-universal-epic-universe-to-disney-and-seaworld-experience-a-year-of-innovation-and-excitement/" TargetMode="External" Id="R5bd6715fba8e4ed9" /><Relationship Type="http://schemas.openxmlformats.org/officeDocument/2006/relationships/hyperlink" Target="https://Www.mckinsey.com" TargetMode="External" Id="Rbcdbc2c5082f4345" /><Relationship Type="http://schemas.openxmlformats.org/officeDocument/2006/relationships/hyperlink" Target="https://www.mckinsey.com/capabilities/people-and-organizational-performance/our-insights/five-bold-moves-to-quickly-transform-your-organizations-culture" TargetMode="External" Id="Rd88f238cc71649e0" /><Relationship Type="http://schemas.openxmlformats.org/officeDocument/2006/relationships/hyperlink" Target="https://www.cnbc.com/2025/04/15/universal-epic-universe-park-economic-impact.html" TargetMode="External" Id="R0b8c7a249da0404b" /><Relationship Type="http://schemas.openxmlformats.org/officeDocument/2006/relationships/hyperlink" Target="https://www.centralfloridalifestyle.com/trending-stories/universals-epic-universe-set-to-bring-billions-into-florida-economy/" TargetMode="External" Id="Rd20b8dc7efe4430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Caruana (2405766)</dc:creator>
  <keywords/>
  <dc:description/>
  <lastModifiedBy>Daisy Caruana (2405766)</lastModifiedBy>
  <revision>4</revision>
  <dcterms:created xsi:type="dcterms:W3CDTF">2025-04-30T14:20:47.8972842Z</dcterms:created>
  <dcterms:modified xsi:type="dcterms:W3CDTF">2025-05-08T22:55:32.6514128Z</dcterms:modified>
</coreProperties>
</file>