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65783" w14:textId="2F1EE24F" w:rsidR="00E32E04" w:rsidRPr="00E7780E" w:rsidRDefault="00FD25A8" w:rsidP="00E32E04">
      <w:pPr>
        <w:jc w:val="center"/>
        <w:rPr>
          <w:sz w:val="20"/>
          <w:szCs w:val="20"/>
        </w:rPr>
      </w:pPr>
      <w:r w:rsidRPr="00E7780E">
        <w:rPr>
          <w:rFonts w:ascii="Arial" w:hAnsi="Arial" w:cs="Arial"/>
          <w:b/>
          <w:sz w:val="20"/>
          <w:szCs w:val="20"/>
        </w:rPr>
        <w:t>Trainee Health and Safety Officer</w:t>
      </w:r>
    </w:p>
    <w:p w14:paraId="7D668F64" w14:textId="6817DD8D" w:rsidR="00E32E04" w:rsidRPr="00E7780E" w:rsidRDefault="00E32E04" w:rsidP="00E32E04">
      <w:pPr>
        <w:jc w:val="center"/>
        <w:rPr>
          <w:sz w:val="20"/>
          <w:szCs w:val="20"/>
        </w:rPr>
      </w:pPr>
      <w:r w:rsidRPr="00E7780E">
        <w:rPr>
          <w:sz w:val="20"/>
          <w:szCs w:val="20"/>
        </w:rPr>
        <w:t xml:space="preserve">UWTSD Construction </w:t>
      </w:r>
    </w:p>
    <w:p w14:paraId="3FA5936E" w14:textId="5CECF1D2" w:rsidR="00E32E04" w:rsidRPr="00E7780E" w:rsidRDefault="00E32E04" w:rsidP="00E32E04">
      <w:pPr>
        <w:jc w:val="center"/>
        <w:rPr>
          <w:sz w:val="20"/>
          <w:szCs w:val="20"/>
        </w:rPr>
      </w:pPr>
      <w:r w:rsidRPr="00E7780E">
        <w:rPr>
          <w:b/>
          <w:bCs/>
          <w:sz w:val="20"/>
          <w:szCs w:val="20"/>
        </w:rPr>
        <w:t>Croft Streer Block 2</w:t>
      </w:r>
      <w:r w:rsidRPr="00E7780E">
        <w:rPr>
          <w:sz w:val="20"/>
          <w:szCs w:val="20"/>
        </w:rPr>
        <w:t xml:space="preserve"> HSE </w:t>
      </w:r>
    </w:p>
    <w:p w14:paraId="08817194" w14:textId="027AB2C2" w:rsidR="00E32E04" w:rsidRPr="00E7780E" w:rsidRDefault="002A3F86" w:rsidP="00E32E04">
      <w:pPr>
        <w:jc w:val="center"/>
        <w:rPr>
          <w:sz w:val="20"/>
          <w:szCs w:val="20"/>
        </w:rPr>
      </w:pPr>
      <w:r w:rsidRPr="00E7780E">
        <w:rPr>
          <w:rFonts w:ascii="Arial" w:hAnsi="Arial" w:cs="Arial"/>
          <w:b/>
          <w:sz w:val="20"/>
          <w:szCs w:val="20"/>
        </w:rPr>
        <w:t>ACBA4023</w:t>
      </w:r>
    </w:p>
    <w:p w14:paraId="3267447D" w14:textId="77777777" w:rsidR="00E32E04" w:rsidRPr="00E7780E" w:rsidRDefault="00E32E04" w:rsidP="00E32E04">
      <w:pPr>
        <w:jc w:val="center"/>
        <w:rPr>
          <w:sz w:val="20"/>
          <w:szCs w:val="20"/>
        </w:rPr>
      </w:pPr>
    </w:p>
    <w:p w14:paraId="1028BB4B" w14:textId="77777777" w:rsidR="00ED4473" w:rsidRPr="00E7780E" w:rsidRDefault="00ED4473" w:rsidP="00E32E04">
      <w:pPr>
        <w:jc w:val="center"/>
        <w:rPr>
          <w:sz w:val="20"/>
          <w:szCs w:val="20"/>
        </w:rPr>
      </w:pPr>
    </w:p>
    <w:p w14:paraId="477BEE44" w14:textId="77777777" w:rsidR="00ED4473" w:rsidRPr="00E7780E" w:rsidRDefault="00ED4473" w:rsidP="00E32E04">
      <w:pPr>
        <w:jc w:val="center"/>
        <w:rPr>
          <w:sz w:val="20"/>
          <w:szCs w:val="20"/>
        </w:rPr>
      </w:pPr>
    </w:p>
    <w:p w14:paraId="2ED308EC" w14:textId="162B5DC5" w:rsidR="00E32E04" w:rsidRPr="00E7780E" w:rsidRDefault="00E32E04" w:rsidP="00E32E04">
      <w:pPr>
        <w:jc w:val="center"/>
        <w:rPr>
          <w:sz w:val="20"/>
          <w:szCs w:val="20"/>
        </w:rPr>
      </w:pPr>
      <w:r w:rsidRPr="00E7780E">
        <w:rPr>
          <w:noProof/>
          <w:sz w:val="20"/>
          <w:szCs w:val="20"/>
        </w:rPr>
        <w:drawing>
          <wp:inline distT="0" distB="0" distL="0" distR="0" wp14:anchorId="466715B8" wp14:editId="2C97AEE3">
            <wp:extent cx="5731510" cy="3488690"/>
            <wp:effectExtent l="0" t="0" r="2540" b="0"/>
            <wp:docPr id="1001718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88690"/>
                    </a:xfrm>
                    <a:prstGeom prst="rect">
                      <a:avLst/>
                    </a:prstGeom>
                    <a:noFill/>
                    <a:ln>
                      <a:noFill/>
                    </a:ln>
                  </pic:spPr>
                </pic:pic>
              </a:graphicData>
            </a:graphic>
          </wp:inline>
        </w:drawing>
      </w:r>
    </w:p>
    <w:p w14:paraId="25A3CD42" w14:textId="41A6DDE7" w:rsidR="00E32E04" w:rsidRPr="00E7780E" w:rsidRDefault="00CD20D4" w:rsidP="00B575D0">
      <w:pPr>
        <w:jc w:val="both"/>
        <w:rPr>
          <w:sz w:val="20"/>
          <w:szCs w:val="20"/>
        </w:rPr>
      </w:pPr>
      <w:r w:rsidRPr="00E7780E">
        <w:rPr>
          <w:sz w:val="20"/>
          <w:szCs w:val="20"/>
        </w:rPr>
        <w:t>Fig</w:t>
      </w:r>
      <w:r w:rsidR="00414B80">
        <w:rPr>
          <w:sz w:val="20"/>
          <w:szCs w:val="20"/>
        </w:rPr>
        <w:t xml:space="preserve">ure </w:t>
      </w:r>
      <w:r w:rsidR="00274512">
        <w:rPr>
          <w:sz w:val="20"/>
          <w:szCs w:val="20"/>
        </w:rPr>
        <w:t xml:space="preserve">1: Croft street </w:t>
      </w:r>
      <w:r w:rsidR="00807090">
        <w:rPr>
          <w:sz w:val="20"/>
          <w:szCs w:val="20"/>
        </w:rPr>
        <w:t xml:space="preserve">block 2 </w:t>
      </w:r>
      <w:r w:rsidR="003F7F88">
        <w:rPr>
          <w:sz w:val="20"/>
          <w:szCs w:val="20"/>
        </w:rPr>
        <w:t>(Swansea Council</w:t>
      </w:r>
      <w:r w:rsidR="005353A3">
        <w:rPr>
          <w:sz w:val="20"/>
          <w:szCs w:val="20"/>
        </w:rPr>
        <w:t>, 2026)</w:t>
      </w:r>
      <w:r w:rsidR="003F7F88">
        <w:rPr>
          <w:sz w:val="20"/>
          <w:szCs w:val="20"/>
        </w:rPr>
        <w:t xml:space="preserve"> </w:t>
      </w:r>
      <w:r w:rsidRPr="00E7780E">
        <w:rPr>
          <w:sz w:val="20"/>
          <w:szCs w:val="20"/>
        </w:rPr>
        <w:t xml:space="preserve"> </w:t>
      </w:r>
    </w:p>
    <w:p w14:paraId="3C8F59DB" w14:textId="77777777" w:rsidR="00E32E04" w:rsidRPr="00E7780E" w:rsidRDefault="00E32E04" w:rsidP="00E32E04">
      <w:pPr>
        <w:jc w:val="center"/>
        <w:rPr>
          <w:sz w:val="20"/>
          <w:szCs w:val="20"/>
        </w:rPr>
      </w:pPr>
    </w:p>
    <w:p w14:paraId="08B64D7C" w14:textId="77777777" w:rsidR="00E32E04" w:rsidRPr="00E7780E" w:rsidRDefault="00E32E04" w:rsidP="00E32E04">
      <w:pPr>
        <w:jc w:val="center"/>
        <w:rPr>
          <w:sz w:val="20"/>
          <w:szCs w:val="20"/>
        </w:rPr>
      </w:pPr>
    </w:p>
    <w:p w14:paraId="78A88030" w14:textId="77777777" w:rsidR="00E32E04" w:rsidRPr="00E7780E" w:rsidRDefault="00E32E04" w:rsidP="00E32E04">
      <w:pPr>
        <w:jc w:val="center"/>
        <w:rPr>
          <w:sz w:val="20"/>
          <w:szCs w:val="20"/>
        </w:rPr>
      </w:pPr>
    </w:p>
    <w:p w14:paraId="133A5627" w14:textId="77777777" w:rsidR="00E32E04" w:rsidRPr="00E7780E" w:rsidRDefault="00E32E04" w:rsidP="00E32E04">
      <w:pPr>
        <w:jc w:val="center"/>
        <w:rPr>
          <w:sz w:val="20"/>
          <w:szCs w:val="20"/>
        </w:rPr>
      </w:pPr>
    </w:p>
    <w:p w14:paraId="2FAB884E" w14:textId="77777777" w:rsidR="00E32E04" w:rsidRPr="00E7780E" w:rsidRDefault="00E32E04" w:rsidP="00E32E04">
      <w:pPr>
        <w:jc w:val="center"/>
        <w:rPr>
          <w:sz w:val="20"/>
          <w:szCs w:val="20"/>
        </w:rPr>
      </w:pPr>
    </w:p>
    <w:p w14:paraId="5A6A2357" w14:textId="77777777" w:rsidR="00E32E04" w:rsidRPr="00E7780E" w:rsidRDefault="00E32E04" w:rsidP="00E32E04">
      <w:pPr>
        <w:jc w:val="center"/>
        <w:rPr>
          <w:sz w:val="20"/>
          <w:szCs w:val="20"/>
        </w:rPr>
      </w:pPr>
    </w:p>
    <w:p w14:paraId="22C65ECB" w14:textId="05EC67C1" w:rsidR="00935929" w:rsidRPr="00E7780E" w:rsidRDefault="00935929" w:rsidP="005B03C0">
      <w:pPr>
        <w:rPr>
          <w:sz w:val="20"/>
          <w:szCs w:val="20"/>
        </w:rPr>
      </w:pPr>
      <w:r w:rsidRPr="00E7780E">
        <w:rPr>
          <w:sz w:val="20"/>
          <w:szCs w:val="20"/>
        </w:rPr>
        <w:t xml:space="preserve">Gareth Rees </w:t>
      </w:r>
    </w:p>
    <w:p w14:paraId="365795F8" w14:textId="4127D925" w:rsidR="00935929" w:rsidRPr="00E7780E" w:rsidRDefault="00935929" w:rsidP="005B03C0">
      <w:pPr>
        <w:rPr>
          <w:sz w:val="20"/>
          <w:szCs w:val="20"/>
        </w:rPr>
      </w:pPr>
      <w:r w:rsidRPr="00E7780E">
        <w:rPr>
          <w:sz w:val="20"/>
          <w:szCs w:val="20"/>
        </w:rPr>
        <w:t>2503315</w:t>
      </w:r>
    </w:p>
    <w:p w14:paraId="6FF41B5B" w14:textId="77777777" w:rsidR="006927A3" w:rsidRPr="00E7780E" w:rsidRDefault="006927A3" w:rsidP="005B03C0">
      <w:pPr>
        <w:rPr>
          <w:sz w:val="20"/>
          <w:szCs w:val="20"/>
        </w:rPr>
      </w:pPr>
    </w:p>
    <w:p w14:paraId="68997D0D" w14:textId="77777777" w:rsidR="00E32E04" w:rsidRPr="00E7780E" w:rsidRDefault="00E32E04" w:rsidP="00E32E04">
      <w:pPr>
        <w:jc w:val="center"/>
        <w:rPr>
          <w:sz w:val="20"/>
          <w:szCs w:val="20"/>
        </w:rPr>
      </w:pPr>
      <w:r w:rsidRPr="00E7780E">
        <w:rPr>
          <w:sz w:val="20"/>
          <w:szCs w:val="20"/>
        </w:rPr>
        <w:lastRenderedPageBreak/>
        <w:t>Table of content</w:t>
      </w:r>
    </w:p>
    <w:p w14:paraId="7088D193" w14:textId="5021342B" w:rsidR="00E32E04" w:rsidRPr="00E7780E" w:rsidRDefault="00EC62A5" w:rsidP="00E32E04">
      <w:pPr>
        <w:jc w:val="both"/>
        <w:rPr>
          <w:sz w:val="20"/>
          <w:szCs w:val="20"/>
        </w:rPr>
      </w:pPr>
      <w:r w:rsidRPr="00E7780E">
        <w:rPr>
          <w:sz w:val="20"/>
          <w:szCs w:val="20"/>
        </w:rPr>
        <w:t xml:space="preserve">                                                                                                                                                                   Page </w:t>
      </w:r>
    </w:p>
    <w:p w14:paraId="766867A3" w14:textId="26786CA6" w:rsidR="00A7423D" w:rsidRPr="00E7780E" w:rsidRDefault="00A7423D" w:rsidP="00E32E04">
      <w:pPr>
        <w:jc w:val="both"/>
        <w:rPr>
          <w:sz w:val="20"/>
          <w:szCs w:val="20"/>
        </w:rPr>
      </w:pPr>
      <w:r w:rsidRPr="00E7780E">
        <w:rPr>
          <w:sz w:val="20"/>
          <w:szCs w:val="20"/>
        </w:rPr>
        <w:t xml:space="preserve"> </w:t>
      </w:r>
      <w:r w:rsidR="000C4594" w:rsidRPr="00E7780E">
        <w:rPr>
          <w:sz w:val="20"/>
          <w:szCs w:val="20"/>
        </w:rPr>
        <w:t>Glossary of terms</w:t>
      </w:r>
      <w:r w:rsidR="00C8262A" w:rsidRPr="00E7780E">
        <w:rPr>
          <w:sz w:val="20"/>
          <w:szCs w:val="20"/>
        </w:rPr>
        <w:t xml:space="preserve"> </w:t>
      </w:r>
      <w:r w:rsidR="00ED3465" w:rsidRPr="00E7780E">
        <w:rPr>
          <w:sz w:val="20"/>
          <w:szCs w:val="20"/>
        </w:rPr>
        <w:t>…</w:t>
      </w:r>
      <w:r w:rsidR="00BB461C" w:rsidRPr="00E7780E">
        <w:rPr>
          <w:sz w:val="20"/>
          <w:szCs w:val="20"/>
        </w:rPr>
        <w:t xml:space="preserve">……………………………………………………………………………… </w:t>
      </w:r>
      <w:r w:rsidR="00EC62A5" w:rsidRPr="00E7780E">
        <w:rPr>
          <w:sz w:val="20"/>
          <w:szCs w:val="20"/>
        </w:rPr>
        <w:t xml:space="preserve">3 </w:t>
      </w:r>
      <w:r w:rsidR="00891D83" w:rsidRPr="00E7780E">
        <w:rPr>
          <w:sz w:val="20"/>
          <w:szCs w:val="20"/>
        </w:rPr>
        <w:t xml:space="preserve">                                    </w:t>
      </w:r>
    </w:p>
    <w:p w14:paraId="776FA6BE" w14:textId="2AB8831E" w:rsidR="00E32E04" w:rsidRPr="00E7780E" w:rsidRDefault="00E32E04" w:rsidP="00E32E04">
      <w:pPr>
        <w:jc w:val="both"/>
        <w:rPr>
          <w:sz w:val="20"/>
          <w:szCs w:val="20"/>
        </w:rPr>
      </w:pPr>
      <w:r w:rsidRPr="00E7780E">
        <w:rPr>
          <w:sz w:val="20"/>
          <w:szCs w:val="20"/>
        </w:rPr>
        <w:t xml:space="preserve"> Introduction</w:t>
      </w:r>
      <w:r w:rsidR="00BB461C" w:rsidRPr="00E7780E">
        <w:rPr>
          <w:sz w:val="20"/>
          <w:szCs w:val="20"/>
        </w:rPr>
        <w:t xml:space="preserve"> ……………………………………………………………………………………</w:t>
      </w:r>
      <w:proofErr w:type="gramStart"/>
      <w:r w:rsidR="00151846" w:rsidRPr="00E7780E">
        <w:rPr>
          <w:sz w:val="20"/>
          <w:szCs w:val="20"/>
        </w:rPr>
        <w:t>…..</w:t>
      </w:r>
      <w:proofErr w:type="gramEnd"/>
      <w:r w:rsidR="00151846">
        <w:rPr>
          <w:sz w:val="20"/>
          <w:szCs w:val="20"/>
        </w:rPr>
        <w:t xml:space="preserve"> </w:t>
      </w:r>
      <w:r w:rsidR="00EC62A5" w:rsidRPr="00E7780E">
        <w:rPr>
          <w:sz w:val="20"/>
          <w:szCs w:val="20"/>
        </w:rPr>
        <w:t>4</w:t>
      </w:r>
    </w:p>
    <w:p w14:paraId="0CF2F6BE" w14:textId="7F561B54" w:rsidR="00010A5B" w:rsidRPr="00E7780E" w:rsidRDefault="00010A5B" w:rsidP="00E32E04">
      <w:pPr>
        <w:jc w:val="both"/>
        <w:rPr>
          <w:sz w:val="20"/>
          <w:szCs w:val="20"/>
        </w:rPr>
      </w:pPr>
      <w:r w:rsidRPr="00E7780E">
        <w:rPr>
          <w:sz w:val="20"/>
          <w:szCs w:val="20"/>
        </w:rPr>
        <w:t xml:space="preserve">     Task description </w:t>
      </w:r>
    </w:p>
    <w:p w14:paraId="69AE1CF3" w14:textId="703BA80F" w:rsidR="00512D03" w:rsidRDefault="00E32E04" w:rsidP="00E32E04">
      <w:pPr>
        <w:jc w:val="both"/>
        <w:rPr>
          <w:sz w:val="20"/>
          <w:szCs w:val="20"/>
        </w:rPr>
      </w:pPr>
      <w:r w:rsidRPr="00E7780E">
        <w:rPr>
          <w:sz w:val="20"/>
          <w:szCs w:val="20"/>
        </w:rPr>
        <w:t xml:space="preserve"> </w:t>
      </w:r>
      <w:r w:rsidR="00512D03" w:rsidRPr="00E7780E">
        <w:rPr>
          <w:sz w:val="20"/>
          <w:szCs w:val="20"/>
        </w:rPr>
        <w:t>Building safety act</w:t>
      </w:r>
      <w:r w:rsidR="00BB461C" w:rsidRPr="00E7780E">
        <w:rPr>
          <w:sz w:val="20"/>
          <w:szCs w:val="20"/>
        </w:rPr>
        <w:t xml:space="preserve"> </w:t>
      </w:r>
      <w:r w:rsidR="00151846">
        <w:rPr>
          <w:sz w:val="20"/>
          <w:szCs w:val="20"/>
        </w:rPr>
        <w:t xml:space="preserve">2022 </w:t>
      </w:r>
      <w:r w:rsidR="00BB461C" w:rsidRPr="00E7780E">
        <w:rPr>
          <w:sz w:val="20"/>
          <w:szCs w:val="20"/>
        </w:rPr>
        <w:t>………………………………………………………………………</w:t>
      </w:r>
      <w:r w:rsidR="00C8262A" w:rsidRPr="00E7780E">
        <w:rPr>
          <w:sz w:val="20"/>
          <w:szCs w:val="20"/>
        </w:rPr>
        <w:t xml:space="preserve">. </w:t>
      </w:r>
      <w:r w:rsidR="00BB461C" w:rsidRPr="00E7780E">
        <w:rPr>
          <w:sz w:val="20"/>
          <w:szCs w:val="20"/>
        </w:rPr>
        <w:t>5</w:t>
      </w:r>
    </w:p>
    <w:p w14:paraId="31B7EA8C" w14:textId="5A61264B" w:rsidR="00E32E04" w:rsidRDefault="00B32D64" w:rsidP="00E32E04">
      <w:pPr>
        <w:jc w:val="both"/>
        <w:rPr>
          <w:sz w:val="20"/>
          <w:szCs w:val="20"/>
        </w:rPr>
      </w:pPr>
      <w:r>
        <w:rPr>
          <w:sz w:val="20"/>
          <w:szCs w:val="20"/>
        </w:rPr>
        <w:t xml:space="preserve"> Building safety (Wales) Bill …………………………………………………………………… 6</w:t>
      </w:r>
      <w:r w:rsidR="00512D03" w:rsidRPr="00E7780E">
        <w:rPr>
          <w:sz w:val="20"/>
          <w:szCs w:val="20"/>
        </w:rPr>
        <w:t xml:space="preserve"> </w:t>
      </w:r>
    </w:p>
    <w:p w14:paraId="2E086A60" w14:textId="77777777" w:rsidR="006478BE" w:rsidRDefault="00231D82" w:rsidP="006478BE">
      <w:pPr>
        <w:jc w:val="both"/>
        <w:rPr>
          <w:sz w:val="20"/>
          <w:szCs w:val="20"/>
        </w:rPr>
      </w:pPr>
      <w:r>
        <w:rPr>
          <w:sz w:val="20"/>
          <w:szCs w:val="20"/>
        </w:rPr>
        <w:t xml:space="preserve"> </w:t>
      </w:r>
      <w:r w:rsidR="0070466A">
        <w:rPr>
          <w:sz w:val="20"/>
          <w:szCs w:val="20"/>
        </w:rPr>
        <w:t xml:space="preserve">    Ident</w:t>
      </w:r>
      <w:r w:rsidR="00DE22B5">
        <w:rPr>
          <w:sz w:val="20"/>
          <w:szCs w:val="20"/>
        </w:rPr>
        <w:t xml:space="preserve">ify Health and Safety requirements </w:t>
      </w:r>
      <w:r w:rsidR="006478BE">
        <w:rPr>
          <w:sz w:val="20"/>
          <w:szCs w:val="20"/>
        </w:rPr>
        <w:t xml:space="preserve">    </w:t>
      </w:r>
    </w:p>
    <w:p w14:paraId="303CB90A" w14:textId="4D0C19C1" w:rsidR="006478BE" w:rsidRDefault="006478BE" w:rsidP="006478BE">
      <w:pPr>
        <w:jc w:val="both"/>
        <w:rPr>
          <w:sz w:val="20"/>
          <w:szCs w:val="20"/>
        </w:rPr>
      </w:pPr>
      <w:r>
        <w:rPr>
          <w:sz w:val="20"/>
          <w:szCs w:val="20"/>
        </w:rPr>
        <w:t xml:space="preserve"> </w:t>
      </w:r>
      <w:r w:rsidRPr="006478BE">
        <w:rPr>
          <w:sz w:val="20"/>
          <w:szCs w:val="20"/>
        </w:rPr>
        <w:t>Construction (Design and Management) Regulations 2015 (CDM 2015)</w:t>
      </w:r>
      <w:r>
        <w:rPr>
          <w:sz w:val="20"/>
          <w:szCs w:val="20"/>
        </w:rPr>
        <w:t xml:space="preserve"> ……</w:t>
      </w:r>
      <w:r w:rsidR="00F40D83">
        <w:rPr>
          <w:sz w:val="20"/>
          <w:szCs w:val="20"/>
        </w:rPr>
        <w:t>…</w:t>
      </w:r>
      <w:r>
        <w:rPr>
          <w:sz w:val="20"/>
          <w:szCs w:val="20"/>
        </w:rPr>
        <w:t xml:space="preserve"> </w:t>
      </w:r>
      <w:r w:rsidR="0015297D">
        <w:rPr>
          <w:sz w:val="20"/>
          <w:szCs w:val="20"/>
        </w:rPr>
        <w:t>8</w:t>
      </w:r>
    </w:p>
    <w:p w14:paraId="5C8462B3" w14:textId="27D99716" w:rsidR="00E32E04" w:rsidRPr="00E7780E" w:rsidRDefault="00F40D83" w:rsidP="00E32E04">
      <w:pPr>
        <w:jc w:val="both"/>
        <w:rPr>
          <w:sz w:val="20"/>
          <w:szCs w:val="20"/>
        </w:rPr>
      </w:pPr>
      <w:r>
        <w:rPr>
          <w:sz w:val="20"/>
          <w:szCs w:val="20"/>
        </w:rPr>
        <w:t xml:space="preserve"> </w:t>
      </w:r>
      <w:r w:rsidR="00891032">
        <w:rPr>
          <w:sz w:val="20"/>
          <w:szCs w:val="20"/>
        </w:rPr>
        <w:t>Reference.</w:t>
      </w:r>
      <w:r>
        <w:rPr>
          <w:sz w:val="20"/>
          <w:szCs w:val="20"/>
        </w:rPr>
        <w:t>…</w:t>
      </w:r>
      <w:r w:rsidR="00891032">
        <w:rPr>
          <w:sz w:val="20"/>
          <w:szCs w:val="20"/>
        </w:rPr>
        <w:t>.</w:t>
      </w:r>
      <w:r>
        <w:rPr>
          <w:sz w:val="20"/>
          <w:szCs w:val="20"/>
        </w:rPr>
        <w:t xml:space="preserve">……………………………………………………………………………………… </w:t>
      </w:r>
      <w:r w:rsidR="0015297D">
        <w:rPr>
          <w:sz w:val="20"/>
          <w:szCs w:val="20"/>
        </w:rPr>
        <w:t>9</w:t>
      </w:r>
    </w:p>
    <w:p w14:paraId="5BF73279" w14:textId="676DB41C" w:rsidR="00E32E04" w:rsidRPr="00E7780E" w:rsidRDefault="00D32F75" w:rsidP="00E32E04">
      <w:pPr>
        <w:jc w:val="both"/>
        <w:rPr>
          <w:sz w:val="20"/>
          <w:szCs w:val="20"/>
        </w:rPr>
      </w:pPr>
      <w:r>
        <w:rPr>
          <w:sz w:val="20"/>
          <w:szCs w:val="20"/>
        </w:rPr>
        <w:t xml:space="preserve">   Figure</w:t>
      </w:r>
    </w:p>
    <w:p w14:paraId="12A049EC" w14:textId="77777777" w:rsidR="00E32E04" w:rsidRPr="00E7780E" w:rsidRDefault="00E32E04" w:rsidP="00E32E04">
      <w:pPr>
        <w:jc w:val="both"/>
        <w:rPr>
          <w:sz w:val="20"/>
          <w:szCs w:val="20"/>
        </w:rPr>
      </w:pPr>
    </w:p>
    <w:p w14:paraId="0A9BA99F" w14:textId="77777777" w:rsidR="00E32E04" w:rsidRPr="00E7780E" w:rsidRDefault="00E32E04" w:rsidP="00E32E04">
      <w:pPr>
        <w:jc w:val="both"/>
        <w:rPr>
          <w:sz w:val="20"/>
          <w:szCs w:val="20"/>
        </w:rPr>
      </w:pPr>
    </w:p>
    <w:p w14:paraId="39EEB701" w14:textId="77777777" w:rsidR="00E32E04" w:rsidRPr="00E7780E" w:rsidRDefault="00E32E04" w:rsidP="00E32E04">
      <w:pPr>
        <w:jc w:val="both"/>
        <w:rPr>
          <w:sz w:val="20"/>
          <w:szCs w:val="20"/>
        </w:rPr>
      </w:pPr>
    </w:p>
    <w:p w14:paraId="47006F0C" w14:textId="77777777" w:rsidR="00B87728" w:rsidRPr="00E7780E" w:rsidRDefault="00B87728" w:rsidP="00E32E04">
      <w:pPr>
        <w:jc w:val="both"/>
        <w:rPr>
          <w:sz w:val="20"/>
          <w:szCs w:val="20"/>
        </w:rPr>
      </w:pPr>
    </w:p>
    <w:p w14:paraId="7D049A54" w14:textId="77777777" w:rsidR="00B87728" w:rsidRPr="00E7780E" w:rsidRDefault="00B87728" w:rsidP="00E32E04">
      <w:pPr>
        <w:jc w:val="both"/>
        <w:rPr>
          <w:sz w:val="20"/>
          <w:szCs w:val="20"/>
        </w:rPr>
      </w:pPr>
    </w:p>
    <w:p w14:paraId="317D29D2" w14:textId="77777777" w:rsidR="00B87728" w:rsidRPr="00E7780E" w:rsidRDefault="00B87728" w:rsidP="00E32E04">
      <w:pPr>
        <w:jc w:val="both"/>
        <w:rPr>
          <w:sz w:val="20"/>
          <w:szCs w:val="20"/>
        </w:rPr>
      </w:pPr>
    </w:p>
    <w:p w14:paraId="64B44342" w14:textId="77777777" w:rsidR="00B87728" w:rsidRPr="00E7780E" w:rsidRDefault="00B87728" w:rsidP="00E32E04">
      <w:pPr>
        <w:jc w:val="both"/>
        <w:rPr>
          <w:sz w:val="20"/>
          <w:szCs w:val="20"/>
        </w:rPr>
      </w:pPr>
    </w:p>
    <w:p w14:paraId="78B86DDC" w14:textId="77777777" w:rsidR="00B87728" w:rsidRPr="00E7780E" w:rsidRDefault="00B87728" w:rsidP="00E32E04">
      <w:pPr>
        <w:jc w:val="both"/>
        <w:rPr>
          <w:sz w:val="20"/>
          <w:szCs w:val="20"/>
        </w:rPr>
      </w:pPr>
    </w:p>
    <w:p w14:paraId="0FA223FB" w14:textId="77777777" w:rsidR="00B87728" w:rsidRPr="00E7780E" w:rsidRDefault="00B87728" w:rsidP="00E32E04">
      <w:pPr>
        <w:jc w:val="both"/>
        <w:rPr>
          <w:sz w:val="20"/>
          <w:szCs w:val="20"/>
        </w:rPr>
      </w:pPr>
    </w:p>
    <w:p w14:paraId="0DF872F9" w14:textId="77777777" w:rsidR="00B87728" w:rsidRPr="00E7780E" w:rsidRDefault="00B87728" w:rsidP="00E32E04">
      <w:pPr>
        <w:jc w:val="both"/>
        <w:rPr>
          <w:sz w:val="20"/>
          <w:szCs w:val="20"/>
        </w:rPr>
      </w:pPr>
    </w:p>
    <w:p w14:paraId="59FDE786" w14:textId="77777777" w:rsidR="00B87728" w:rsidRPr="00E7780E" w:rsidRDefault="00B87728" w:rsidP="00E32E04">
      <w:pPr>
        <w:jc w:val="both"/>
        <w:rPr>
          <w:sz w:val="20"/>
          <w:szCs w:val="20"/>
        </w:rPr>
      </w:pPr>
    </w:p>
    <w:p w14:paraId="4E30F669" w14:textId="77777777" w:rsidR="00B87728" w:rsidRPr="00E7780E" w:rsidRDefault="00B87728" w:rsidP="00E32E04">
      <w:pPr>
        <w:jc w:val="both"/>
        <w:rPr>
          <w:sz w:val="20"/>
          <w:szCs w:val="20"/>
        </w:rPr>
      </w:pPr>
    </w:p>
    <w:p w14:paraId="47BED0D7" w14:textId="77777777" w:rsidR="00B87728" w:rsidRPr="00E7780E" w:rsidRDefault="00B87728" w:rsidP="00E32E04">
      <w:pPr>
        <w:jc w:val="both"/>
        <w:rPr>
          <w:sz w:val="20"/>
          <w:szCs w:val="20"/>
        </w:rPr>
      </w:pPr>
    </w:p>
    <w:p w14:paraId="0CCB715E" w14:textId="77777777" w:rsidR="00B87728" w:rsidRPr="00E7780E" w:rsidRDefault="00B87728" w:rsidP="00E32E04">
      <w:pPr>
        <w:jc w:val="both"/>
        <w:rPr>
          <w:sz w:val="20"/>
          <w:szCs w:val="20"/>
        </w:rPr>
      </w:pPr>
    </w:p>
    <w:p w14:paraId="7E0EE511" w14:textId="77777777" w:rsidR="00B87728" w:rsidRPr="00E7780E" w:rsidRDefault="00B87728" w:rsidP="00E32E04">
      <w:pPr>
        <w:jc w:val="both"/>
        <w:rPr>
          <w:sz w:val="20"/>
          <w:szCs w:val="20"/>
        </w:rPr>
      </w:pPr>
    </w:p>
    <w:p w14:paraId="0F552621" w14:textId="77777777" w:rsidR="00B87728" w:rsidRPr="00E7780E" w:rsidRDefault="00B87728" w:rsidP="00E32E04">
      <w:pPr>
        <w:jc w:val="both"/>
        <w:rPr>
          <w:sz w:val="20"/>
          <w:szCs w:val="20"/>
        </w:rPr>
      </w:pPr>
    </w:p>
    <w:p w14:paraId="52F96ADB" w14:textId="77777777" w:rsidR="00B87728" w:rsidRDefault="00B87728" w:rsidP="00E32E04">
      <w:pPr>
        <w:jc w:val="both"/>
        <w:rPr>
          <w:sz w:val="20"/>
          <w:szCs w:val="20"/>
        </w:rPr>
      </w:pPr>
    </w:p>
    <w:p w14:paraId="20765BE0" w14:textId="16B22D7D" w:rsidR="00B87728" w:rsidRPr="00B575D0" w:rsidRDefault="00B87728" w:rsidP="00B575D0">
      <w:pPr>
        <w:jc w:val="center"/>
        <w:rPr>
          <w:b/>
          <w:bCs/>
          <w:sz w:val="20"/>
          <w:szCs w:val="20"/>
        </w:rPr>
      </w:pPr>
      <w:r w:rsidRPr="00B575D0">
        <w:rPr>
          <w:b/>
          <w:bCs/>
          <w:sz w:val="20"/>
          <w:szCs w:val="20"/>
        </w:rPr>
        <w:lastRenderedPageBreak/>
        <w:t>Gloss</w:t>
      </w:r>
      <w:r w:rsidR="006E08E6" w:rsidRPr="00B575D0">
        <w:rPr>
          <w:b/>
          <w:bCs/>
          <w:sz w:val="20"/>
          <w:szCs w:val="20"/>
        </w:rPr>
        <w:t>ary of terms</w:t>
      </w:r>
    </w:p>
    <w:p w14:paraId="1117751D" w14:textId="064E0A4B" w:rsidR="006E08E6" w:rsidRPr="00B575D0" w:rsidRDefault="006E08E6" w:rsidP="00E32E04">
      <w:pPr>
        <w:jc w:val="both"/>
        <w:rPr>
          <w:sz w:val="20"/>
          <w:szCs w:val="20"/>
        </w:rPr>
      </w:pPr>
      <w:r w:rsidRPr="00B575D0">
        <w:rPr>
          <w:sz w:val="20"/>
          <w:szCs w:val="20"/>
        </w:rPr>
        <w:t xml:space="preserve">Building Safety </w:t>
      </w:r>
      <w:r w:rsidR="00106468" w:rsidRPr="00B575D0">
        <w:rPr>
          <w:sz w:val="20"/>
          <w:szCs w:val="20"/>
        </w:rPr>
        <w:t>a</w:t>
      </w:r>
      <w:r w:rsidRPr="00B575D0">
        <w:rPr>
          <w:sz w:val="20"/>
          <w:szCs w:val="20"/>
        </w:rPr>
        <w:t>ct 2022 (BSA)</w:t>
      </w:r>
    </w:p>
    <w:p w14:paraId="439A47E2" w14:textId="0A083384" w:rsidR="00BD769E" w:rsidRPr="00B575D0" w:rsidRDefault="00BD769E" w:rsidP="00E32E04">
      <w:pPr>
        <w:jc w:val="both"/>
        <w:rPr>
          <w:sz w:val="20"/>
          <w:szCs w:val="20"/>
        </w:rPr>
      </w:pPr>
      <w:r w:rsidRPr="00B575D0">
        <w:rPr>
          <w:sz w:val="20"/>
          <w:szCs w:val="20"/>
        </w:rPr>
        <w:t xml:space="preserve">Health and Safety at </w:t>
      </w:r>
      <w:r w:rsidR="00106468" w:rsidRPr="00B575D0">
        <w:rPr>
          <w:sz w:val="20"/>
          <w:szCs w:val="20"/>
        </w:rPr>
        <w:t>W</w:t>
      </w:r>
      <w:r w:rsidRPr="00B575D0">
        <w:rPr>
          <w:sz w:val="20"/>
          <w:szCs w:val="20"/>
        </w:rPr>
        <w:t xml:space="preserve">ork act </w:t>
      </w:r>
      <w:r w:rsidR="00440AA9" w:rsidRPr="00B575D0">
        <w:rPr>
          <w:sz w:val="20"/>
          <w:szCs w:val="20"/>
        </w:rPr>
        <w:t>(HSE)</w:t>
      </w:r>
    </w:p>
    <w:p w14:paraId="7E101A15" w14:textId="3EF7EF1A" w:rsidR="00440AA9" w:rsidRPr="00B575D0" w:rsidRDefault="00674B1D" w:rsidP="00E32E04">
      <w:pPr>
        <w:jc w:val="both"/>
        <w:rPr>
          <w:sz w:val="20"/>
          <w:szCs w:val="20"/>
        </w:rPr>
      </w:pPr>
      <w:r w:rsidRPr="00B575D0">
        <w:rPr>
          <w:sz w:val="20"/>
          <w:szCs w:val="20"/>
        </w:rPr>
        <w:t>Construction (Design and Management) Regulations 2015</w:t>
      </w:r>
      <w:r w:rsidR="009B04BB" w:rsidRPr="00B575D0">
        <w:rPr>
          <w:sz w:val="20"/>
          <w:szCs w:val="20"/>
        </w:rPr>
        <w:t xml:space="preserve"> (CDM 2015)</w:t>
      </w:r>
    </w:p>
    <w:p w14:paraId="184EF9BA" w14:textId="24732199" w:rsidR="00822C03" w:rsidRPr="00B575D0" w:rsidRDefault="00822C03" w:rsidP="00E32E04">
      <w:pPr>
        <w:jc w:val="both"/>
        <w:rPr>
          <w:sz w:val="20"/>
          <w:szCs w:val="20"/>
        </w:rPr>
      </w:pPr>
      <w:r w:rsidRPr="00B575D0">
        <w:rPr>
          <w:sz w:val="20"/>
          <w:szCs w:val="20"/>
        </w:rPr>
        <w:t xml:space="preserve">High Rise </w:t>
      </w:r>
      <w:r w:rsidR="00F378EF" w:rsidRPr="00B575D0">
        <w:rPr>
          <w:sz w:val="20"/>
          <w:szCs w:val="20"/>
        </w:rPr>
        <w:t>Building (</w:t>
      </w:r>
      <w:r w:rsidR="001E509F" w:rsidRPr="00B575D0">
        <w:rPr>
          <w:sz w:val="20"/>
          <w:szCs w:val="20"/>
        </w:rPr>
        <w:t>HRB)</w:t>
      </w:r>
    </w:p>
    <w:p w14:paraId="658629A1" w14:textId="75EC3B74" w:rsidR="00A21BB9" w:rsidRPr="00B575D0" w:rsidRDefault="00A21BB9" w:rsidP="00E32E04">
      <w:pPr>
        <w:jc w:val="both"/>
        <w:rPr>
          <w:sz w:val="20"/>
          <w:szCs w:val="20"/>
        </w:rPr>
      </w:pPr>
      <w:r w:rsidRPr="00B575D0">
        <w:rPr>
          <w:sz w:val="20"/>
          <w:szCs w:val="20"/>
        </w:rPr>
        <w:t>Safe Systems of Work (</w:t>
      </w:r>
      <w:proofErr w:type="spellStart"/>
      <w:r w:rsidRPr="00B575D0">
        <w:rPr>
          <w:sz w:val="20"/>
          <w:szCs w:val="20"/>
        </w:rPr>
        <w:t>SS</w:t>
      </w:r>
      <w:r w:rsidR="00A81872" w:rsidRPr="00B575D0">
        <w:rPr>
          <w:sz w:val="20"/>
          <w:szCs w:val="20"/>
        </w:rPr>
        <w:t>o</w:t>
      </w:r>
      <w:r w:rsidRPr="00B575D0">
        <w:rPr>
          <w:sz w:val="20"/>
          <w:szCs w:val="20"/>
        </w:rPr>
        <w:t>W</w:t>
      </w:r>
      <w:proofErr w:type="spellEnd"/>
      <w:r w:rsidRPr="00B575D0">
        <w:rPr>
          <w:sz w:val="20"/>
          <w:szCs w:val="20"/>
        </w:rPr>
        <w:t>)</w:t>
      </w:r>
    </w:p>
    <w:p w14:paraId="0A8E8E87" w14:textId="7F7105B4" w:rsidR="00B07903" w:rsidRPr="00B575D0" w:rsidRDefault="00B07903" w:rsidP="00E32E04">
      <w:pPr>
        <w:jc w:val="both"/>
        <w:rPr>
          <w:sz w:val="20"/>
          <w:szCs w:val="20"/>
        </w:rPr>
      </w:pPr>
      <w:r w:rsidRPr="00B575D0">
        <w:rPr>
          <w:sz w:val="20"/>
          <w:szCs w:val="20"/>
        </w:rPr>
        <w:t>Building Safety Regulator (BSR)</w:t>
      </w:r>
    </w:p>
    <w:p w14:paraId="3959413E" w14:textId="48A5E4BF" w:rsidR="001F3F5E" w:rsidRPr="00B575D0" w:rsidRDefault="001F3F5E" w:rsidP="00E32E04">
      <w:pPr>
        <w:jc w:val="both"/>
        <w:rPr>
          <w:sz w:val="20"/>
          <w:szCs w:val="20"/>
        </w:rPr>
      </w:pPr>
      <w:r w:rsidRPr="00B575D0">
        <w:rPr>
          <w:sz w:val="20"/>
          <w:szCs w:val="20"/>
        </w:rPr>
        <w:t>Principal Contractor (PC)</w:t>
      </w:r>
    </w:p>
    <w:p w14:paraId="3FD60592" w14:textId="300BD2B5" w:rsidR="001F3F5E" w:rsidRPr="00B575D0" w:rsidRDefault="001F3F5E" w:rsidP="00E32E04">
      <w:pPr>
        <w:jc w:val="both"/>
        <w:rPr>
          <w:sz w:val="20"/>
          <w:szCs w:val="20"/>
        </w:rPr>
      </w:pPr>
      <w:r w:rsidRPr="00B575D0">
        <w:rPr>
          <w:sz w:val="20"/>
          <w:szCs w:val="20"/>
        </w:rPr>
        <w:t>Principal Designer (PD)</w:t>
      </w:r>
    </w:p>
    <w:p w14:paraId="5BDB9E81" w14:textId="135CA1E5" w:rsidR="00D924D7" w:rsidRPr="00B575D0" w:rsidRDefault="00D924D7" w:rsidP="00E32E04">
      <w:pPr>
        <w:jc w:val="both"/>
        <w:rPr>
          <w:sz w:val="20"/>
          <w:szCs w:val="20"/>
        </w:rPr>
      </w:pPr>
      <w:r w:rsidRPr="00B575D0">
        <w:rPr>
          <w:sz w:val="20"/>
          <w:szCs w:val="20"/>
        </w:rPr>
        <w:t>Personal Protective Equipment (PPE)</w:t>
      </w:r>
    </w:p>
    <w:p w14:paraId="4FBBD005" w14:textId="77777777" w:rsidR="00276679" w:rsidRPr="00B575D0" w:rsidRDefault="00276679" w:rsidP="00276679">
      <w:pPr>
        <w:jc w:val="both"/>
        <w:rPr>
          <w:sz w:val="20"/>
          <w:szCs w:val="20"/>
        </w:rPr>
      </w:pPr>
      <w:r w:rsidRPr="00B575D0">
        <w:rPr>
          <w:sz w:val="20"/>
          <w:szCs w:val="20"/>
        </w:rPr>
        <w:t>Lifting Operations and Lifting Equipment Regulations (LOLER)</w:t>
      </w:r>
    </w:p>
    <w:p w14:paraId="08FC6F61" w14:textId="0CB3C18B" w:rsidR="001F3F5E" w:rsidRPr="00B575D0" w:rsidRDefault="00BC517F" w:rsidP="00E32E04">
      <w:pPr>
        <w:jc w:val="both"/>
        <w:rPr>
          <w:sz w:val="20"/>
          <w:szCs w:val="20"/>
        </w:rPr>
      </w:pPr>
      <w:r w:rsidRPr="00B575D0">
        <w:rPr>
          <w:sz w:val="20"/>
          <w:szCs w:val="20"/>
        </w:rPr>
        <w:t>Provision and Use of Work Equipment Regulations (PUWER)</w:t>
      </w:r>
    </w:p>
    <w:p w14:paraId="378E002A" w14:textId="32AAA6EB" w:rsidR="008E2764" w:rsidRPr="00B575D0" w:rsidRDefault="008E2764" w:rsidP="00E32E04">
      <w:pPr>
        <w:jc w:val="both"/>
        <w:rPr>
          <w:sz w:val="20"/>
          <w:szCs w:val="20"/>
        </w:rPr>
      </w:pPr>
      <w:r w:rsidRPr="00B575D0">
        <w:rPr>
          <w:sz w:val="20"/>
          <w:szCs w:val="20"/>
        </w:rPr>
        <w:t>Traffic Management (TM)</w:t>
      </w:r>
    </w:p>
    <w:p w14:paraId="083A1AC6" w14:textId="5EF982C2" w:rsidR="008E2764" w:rsidRPr="00B575D0" w:rsidRDefault="008E2764" w:rsidP="00E32E04">
      <w:pPr>
        <w:jc w:val="both"/>
        <w:rPr>
          <w:sz w:val="20"/>
          <w:szCs w:val="20"/>
        </w:rPr>
      </w:pPr>
      <w:r w:rsidRPr="00B575D0">
        <w:rPr>
          <w:sz w:val="20"/>
          <w:szCs w:val="20"/>
        </w:rPr>
        <w:t xml:space="preserve">Code of Practice </w:t>
      </w:r>
      <w:r w:rsidR="0015297D" w:rsidRPr="00B575D0">
        <w:rPr>
          <w:sz w:val="20"/>
          <w:szCs w:val="20"/>
        </w:rPr>
        <w:t>(COP)</w:t>
      </w:r>
    </w:p>
    <w:p w14:paraId="30BF9A43" w14:textId="77777777" w:rsidR="001A1086" w:rsidRPr="00B575D0" w:rsidRDefault="001A1086" w:rsidP="001A1086">
      <w:pPr>
        <w:jc w:val="both"/>
        <w:rPr>
          <w:sz w:val="20"/>
          <w:szCs w:val="20"/>
        </w:rPr>
      </w:pPr>
      <w:r w:rsidRPr="00B575D0">
        <w:rPr>
          <w:sz w:val="20"/>
          <w:szCs w:val="20"/>
        </w:rPr>
        <w:t>Control of Substances Hazardous to Health (COSHH)</w:t>
      </w:r>
    </w:p>
    <w:p w14:paraId="397D0138" w14:textId="77777777" w:rsidR="00E32E04" w:rsidRPr="00E7780E" w:rsidRDefault="00E32E04" w:rsidP="00E32E04">
      <w:pPr>
        <w:jc w:val="both"/>
        <w:rPr>
          <w:sz w:val="20"/>
          <w:szCs w:val="20"/>
        </w:rPr>
      </w:pPr>
    </w:p>
    <w:p w14:paraId="07B27C89" w14:textId="77777777" w:rsidR="006E08E6" w:rsidRDefault="006E08E6" w:rsidP="00E32E04">
      <w:pPr>
        <w:jc w:val="both"/>
        <w:rPr>
          <w:sz w:val="20"/>
          <w:szCs w:val="20"/>
        </w:rPr>
      </w:pPr>
    </w:p>
    <w:p w14:paraId="36E8FF54" w14:textId="77777777" w:rsidR="009B0539" w:rsidRPr="00E7780E" w:rsidRDefault="009B0539" w:rsidP="00E32E04">
      <w:pPr>
        <w:jc w:val="both"/>
        <w:rPr>
          <w:sz w:val="20"/>
          <w:szCs w:val="20"/>
        </w:rPr>
      </w:pPr>
    </w:p>
    <w:p w14:paraId="3A4965AC" w14:textId="77777777" w:rsidR="006E08E6" w:rsidRPr="00E7780E" w:rsidRDefault="006E08E6" w:rsidP="00E32E04">
      <w:pPr>
        <w:jc w:val="both"/>
        <w:rPr>
          <w:sz w:val="20"/>
          <w:szCs w:val="20"/>
        </w:rPr>
      </w:pPr>
    </w:p>
    <w:p w14:paraId="7ED3F432" w14:textId="77777777" w:rsidR="006E08E6" w:rsidRPr="00E7780E" w:rsidRDefault="006E08E6" w:rsidP="00E32E04">
      <w:pPr>
        <w:jc w:val="both"/>
        <w:rPr>
          <w:sz w:val="20"/>
          <w:szCs w:val="20"/>
        </w:rPr>
      </w:pPr>
    </w:p>
    <w:p w14:paraId="18001FA0" w14:textId="77777777" w:rsidR="006E08E6" w:rsidRPr="00E7780E" w:rsidRDefault="006E08E6" w:rsidP="00E32E04">
      <w:pPr>
        <w:jc w:val="both"/>
        <w:rPr>
          <w:sz w:val="20"/>
          <w:szCs w:val="20"/>
        </w:rPr>
      </w:pPr>
    </w:p>
    <w:p w14:paraId="7A0EAAE1" w14:textId="77777777" w:rsidR="006E08E6" w:rsidRPr="00E7780E" w:rsidRDefault="006E08E6" w:rsidP="00E32E04">
      <w:pPr>
        <w:jc w:val="both"/>
        <w:rPr>
          <w:sz w:val="20"/>
          <w:szCs w:val="20"/>
        </w:rPr>
      </w:pPr>
    </w:p>
    <w:p w14:paraId="69C33F6F" w14:textId="77777777" w:rsidR="006E08E6" w:rsidRPr="00E7780E" w:rsidRDefault="006E08E6" w:rsidP="00E32E04">
      <w:pPr>
        <w:jc w:val="both"/>
        <w:rPr>
          <w:sz w:val="20"/>
          <w:szCs w:val="20"/>
        </w:rPr>
      </w:pPr>
    </w:p>
    <w:p w14:paraId="0BD47CD0" w14:textId="77777777" w:rsidR="006E08E6" w:rsidRPr="00E7780E" w:rsidRDefault="006E08E6" w:rsidP="00E32E04">
      <w:pPr>
        <w:jc w:val="both"/>
        <w:rPr>
          <w:sz w:val="20"/>
          <w:szCs w:val="20"/>
        </w:rPr>
      </w:pPr>
    </w:p>
    <w:p w14:paraId="2BD597A7" w14:textId="77777777" w:rsidR="006E08E6" w:rsidRPr="00E7780E" w:rsidRDefault="006E08E6" w:rsidP="00E32E04">
      <w:pPr>
        <w:jc w:val="both"/>
        <w:rPr>
          <w:sz w:val="20"/>
          <w:szCs w:val="20"/>
        </w:rPr>
      </w:pPr>
    </w:p>
    <w:p w14:paraId="57A26651" w14:textId="77777777" w:rsidR="006E08E6" w:rsidRPr="00E7780E" w:rsidRDefault="006E08E6" w:rsidP="00E32E04">
      <w:pPr>
        <w:jc w:val="both"/>
        <w:rPr>
          <w:sz w:val="20"/>
          <w:szCs w:val="20"/>
        </w:rPr>
      </w:pPr>
    </w:p>
    <w:p w14:paraId="77D0B2A1" w14:textId="77777777" w:rsidR="006E08E6" w:rsidRPr="00E7780E" w:rsidRDefault="006E08E6" w:rsidP="00E32E04">
      <w:pPr>
        <w:jc w:val="both"/>
        <w:rPr>
          <w:sz w:val="20"/>
          <w:szCs w:val="20"/>
        </w:rPr>
      </w:pPr>
    </w:p>
    <w:p w14:paraId="263742BA" w14:textId="77777777" w:rsidR="00E32E04" w:rsidRPr="00E7780E" w:rsidRDefault="00E32E04" w:rsidP="00E32E04">
      <w:pPr>
        <w:jc w:val="both"/>
        <w:rPr>
          <w:sz w:val="20"/>
          <w:szCs w:val="20"/>
        </w:rPr>
      </w:pPr>
    </w:p>
    <w:p w14:paraId="4658169B" w14:textId="5B3A999B" w:rsidR="00E32E04" w:rsidRPr="00B575D0" w:rsidRDefault="00E32E04" w:rsidP="00D924D7">
      <w:pPr>
        <w:jc w:val="center"/>
        <w:rPr>
          <w:b/>
          <w:bCs/>
          <w:sz w:val="20"/>
          <w:szCs w:val="20"/>
        </w:rPr>
      </w:pPr>
      <w:r w:rsidRPr="00B575D0">
        <w:rPr>
          <w:b/>
          <w:bCs/>
          <w:sz w:val="20"/>
          <w:szCs w:val="20"/>
        </w:rPr>
        <w:lastRenderedPageBreak/>
        <w:t>Introduction</w:t>
      </w:r>
    </w:p>
    <w:p w14:paraId="22DA5B21" w14:textId="77777777" w:rsidR="00F73A1E" w:rsidRPr="00F73A1E" w:rsidRDefault="00F73A1E" w:rsidP="00F73A1E">
      <w:pPr>
        <w:jc w:val="both"/>
        <w:rPr>
          <w:sz w:val="20"/>
          <w:szCs w:val="20"/>
        </w:rPr>
      </w:pPr>
      <w:r w:rsidRPr="00F73A1E">
        <w:rPr>
          <w:sz w:val="20"/>
          <w:szCs w:val="20"/>
        </w:rPr>
        <w:t xml:space="preserve">In this case study, a trainee Health and Safety Officer </w:t>
      </w:r>
      <w:proofErr w:type="gramStart"/>
      <w:r w:rsidRPr="00F73A1E">
        <w:rPr>
          <w:sz w:val="20"/>
          <w:szCs w:val="20"/>
        </w:rPr>
        <w:t>has</w:t>
      </w:r>
      <w:proofErr w:type="gramEnd"/>
      <w:r w:rsidRPr="00F73A1E">
        <w:rPr>
          <w:sz w:val="20"/>
          <w:szCs w:val="20"/>
        </w:rPr>
        <w:t xml:space="preserve"> been appointed by UWTSD Construction to support a major retrofit project on a residential tower block on the outskirts of Swansea. The building, Croft Street Block 2, is an older multi</w:t>
      </w:r>
      <w:r w:rsidRPr="00F73A1E">
        <w:rPr>
          <w:sz w:val="20"/>
          <w:szCs w:val="20"/>
        </w:rPr>
        <w:noBreakHyphen/>
        <w:t>storey High</w:t>
      </w:r>
      <w:r w:rsidRPr="00F73A1E">
        <w:rPr>
          <w:sz w:val="20"/>
          <w:szCs w:val="20"/>
        </w:rPr>
        <w:noBreakHyphen/>
        <w:t>Rise Building (HRB) that now requires significant upgrades to meet modern safety, energy</w:t>
      </w:r>
      <w:r w:rsidRPr="00F73A1E">
        <w:rPr>
          <w:sz w:val="20"/>
          <w:szCs w:val="20"/>
        </w:rPr>
        <w:noBreakHyphen/>
        <w:t>efficiency and living</w:t>
      </w:r>
      <w:r w:rsidRPr="00F73A1E">
        <w:rPr>
          <w:sz w:val="20"/>
          <w:szCs w:val="20"/>
        </w:rPr>
        <w:noBreakHyphen/>
        <w:t>standard expectations.</w:t>
      </w:r>
    </w:p>
    <w:p w14:paraId="2DE6BB82" w14:textId="77777777" w:rsidR="00F73A1E" w:rsidRPr="00F73A1E" w:rsidRDefault="00F73A1E" w:rsidP="00F73A1E">
      <w:pPr>
        <w:jc w:val="both"/>
        <w:rPr>
          <w:sz w:val="20"/>
          <w:szCs w:val="20"/>
        </w:rPr>
      </w:pPr>
      <w:r w:rsidRPr="00F73A1E">
        <w:rPr>
          <w:sz w:val="20"/>
          <w:szCs w:val="20"/>
        </w:rPr>
        <w:t>As part of the trainee’s role, they will work closely with the senior Health and Safety team to assess the condition of the tower block, identify hazards linked to the refurbishment works, and ensure all activities comply with relevant legislation and industry best practice. This includes reviewing access arrangements for workers and residents, evaluating risks such as working at height, managing construction around occupied areas, and ensuring contractors follow safe and well</w:t>
      </w:r>
      <w:r w:rsidRPr="00F73A1E">
        <w:rPr>
          <w:sz w:val="20"/>
          <w:szCs w:val="20"/>
        </w:rPr>
        <w:noBreakHyphen/>
        <w:t>planned systems of work (</w:t>
      </w:r>
      <w:proofErr w:type="spellStart"/>
      <w:r w:rsidRPr="00F73A1E">
        <w:rPr>
          <w:sz w:val="20"/>
          <w:szCs w:val="20"/>
        </w:rPr>
        <w:t>SSoW</w:t>
      </w:r>
      <w:proofErr w:type="spellEnd"/>
      <w:r w:rsidRPr="00F73A1E">
        <w:rPr>
          <w:sz w:val="20"/>
          <w:szCs w:val="20"/>
        </w:rPr>
        <w:t>).</w:t>
      </w:r>
    </w:p>
    <w:p w14:paraId="07B43EC0" w14:textId="77777777" w:rsidR="00F73A1E" w:rsidRPr="00F73A1E" w:rsidRDefault="00F73A1E" w:rsidP="00F73A1E">
      <w:pPr>
        <w:jc w:val="both"/>
        <w:rPr>
          <w:sz w:val="20"/>
          <w:szCs w:val="20"/>
        </w:rPr>
      </w:pPr>
      <w:r w:rsidRPr="00F73A1E">
        <w:rPr>
          <w:sz w:val="20"/>
          <w:szCs w:val="20"/>
        </w:rPr>
        <w:t>The retrofit of Croft Street Block 2 offers a valuable opportunity for the trainee to apply health and safety principles in a real construction environment. HRB residential projects often involve more complex risks, and this experience will help them develop practical skills while contributing to a safe and well</w:t>
      </w:r>
      <w:r w:rsidRPr="00F73A1E">
        <w:rPr>
          <w:sz w:val="20"/>
          <w:szCs w:val="20"/>
        </w:rPr>
        <w:noBreakHyphen/>
        <w:t>managed working environment throughout the upgrade works.</w:t>
      </w:r>
    </w:p>
    <w:p w14:paraId="5518D8EB" w14:textId="77777777" w:rsidR="00E32E04" w:rsidRPr="00E7780E" w:rsidRDefault="00E32E04" w:rsidP="00B575D0">
      <w:pPr>
        <w:jc w:val="center"/>
        <w:rPr>
          <w:sz w:val="20"/>
          <w:szCs w:val="20"/>
        </w:rPr>
      </w:pPr>
    </w:p>
    <w:p w14:paraId="426BDEB5" w14:textId="35E53FC9" w:rsidR="00B91D89" w:rsidRPr="00B575D0" w:rsidRDefault="00010A5B" w:rsidP="00B575D0">
      <w:pPr>
        <w:jc w:val="center"/>
        <w:rPr>
          <w:b/>
          <w:bCs/>
          <w:sz w:val="20"/>
          <w:szCs w:val="20"/>
        </w:rPr>
      </w:pPr>
      <w:r w:rsidRPr="00B575D0">
        <w:rPr>
          <w:b/>
          <w:bCs/>
          <w:sz w:val="20"/>
          <w:szCs w:val="20"/>
        </w:rPr>
        <w:t>Task</w:t>
      </w:r>
    </w:p>
    <w:p w14:paraId="6B4F41C6" w14:textId="51AD60D8" w:rsidR="00010A5B" w:rsidRPr="00E7780E" w:rsidRDefault="00561025" w:rsidP="00B575D0">
      <w:pPr>
        <w:pStyle w:val="ListParagraph"/>
        <w:numPr>
          <w:ilvl w:val="0"/>
          <w:numId w:val="2"/>
        </w:numPr>
        <w:jc w:val="both"/>
        <w:rPr>
          <w:sz w:val="20"/>
          <w:szCs w:val="20"/>
        </w:rPr>
      </w:pPr>
      <w:r w:rsidRPr="00E7780E">
        <w:rPr>
          <w:sz w:val="20"/>
          <w:szCs w:val="20"/>
        </w:rPr>
        <w:t>H</w:t>
      </w:r>
      <w:r w:rsidR="00E71C10" w:rsidRPr="00E7780E">
        <w:rPr>
          <w:sz w:val="20"/>
          <w:szCs w:val="20"/>
        </w:rPr>
        <w:t>ow will the</w:t>
      </w:r>
      <w:r w:rsidR="009E4444" w:rsidRPr="00E7780E">
        <w:rPr>
          <w:sz w:val="20"/>
          <w:szCs w:val="20"/>
        </w:rPr>
        <w:t xml:space="preserve"> Building Safety Act </w:t>
      </w:r>
      <w:r w:rsidR="00A139A2">
        <w:rPr>
          <w:sz w:val="20"/>
          <w:szCs w:val="20"/>
        </w:rPr>
        <w:t xml:space="preserve">(BSA) </w:t>
      </w:r>
      <w:r w:rsidR="009E4444" w:rsidRPr="00E7780E">
        <w:rPr>
          <w:sz w:val="20"/>
          <w:szCs w:val="20"/>
        </w:rPr>
        <w:t xml:space="preserve">and Building Safety (Wales) Bill </w:t>
      </w:r>
      <w:r w:rsidR="00E71C10" w:rsidRPr="00E7780E">
        <w:rPr>
          <w:sz w:val="20"/>
          <w:szCs w:val="20"/>
        </w:rPr>
        <w:t>impact this project?</w:t>
      </w:r>
    </w:p>
    <w:p w14:paraId="26F88BA4" w14:textId="77777777" w:rsidR="00825F60" w:rsidRPr="00E7780E" w:rsidRDefault="00825F60" w:rsidP="00B575D0">
      <w:pPr>
        <w:pStyle w:val="ListParagraph"/>
        <w:jc w:val="both"/>
        <w:rPr>
          <w:sz w:val="20"/>
          <w:szCs w:val="20"/>
        </w:rPr>
      </w:pPr>
    </w:p>
    <w:p w14:paraId="518DE337" w14:textId="3859063C" w:rsidR="00825F60" w:rsidRPr="00C6448E" w:rsidRDefault="00CA6DCC" w:rsidP="00B575D0">
      <w:pPr>
        <w:pStyle w:val="ListParagraph"/>
        <w:numPr>
          <w:ilvl w:val="0"/>
          <w:numId w:val="2"/>
        </w:numPr>
        <w:jc w:val="both"/>
        <w:rPr>
          <w:sz w:val="20"/>
          <w:szCs w:val="20"/>
        </w:rPr>
      </w:pPr>
      <w:r w:rsidRPr="00E7780E">
        <w:rPr>
          <w:rFonts w:ascii="Arial" w:hAnsi="Arial" w:cs="Arial"/>
          <w:sz w:val="20"/>
          <w:szCs w:val="20"/>
        </w:rPr>
        <w:t>What Health and Safety legislation</w:t>
      </w:r>
      <w:r w:rsidR="00E7780E" w:rsidRPr="00E7780E">
        <w:rPr>
          <w:rFonts w:ascii="Arial" w:hAnsi="Arial" w:cs="Arial"/>
          <w:sz w:val="20"/>
          <w:szCs w:val="20"/>
        </w:rPr>
        <w:t xml:space="preserve"> and trai</w:t>
      </w:r>
      <w:r w:rsidR="0037345D">
        <w:rPr>
          <w:rFonts w:ascii="Arial" w:hAnsi="Arial" w:cs="Arial"/>
          <w:sz w:val="20"/>
          <w:szCs w:val="20"/>
        </w:rPr>
        <w:t>ni</w:t>
      </w:r>
      <w:r w:rsidR="00E7780E" w:rsidRPr="00E7780E">
        <w:rPr>
          <w:rFonts w:ascii="Arial" w:hAnsi="Arial" w:cs="Arial"/>
          <w:sz w:val="20"/>
          <w:szCs w:val="20"/>
        </w:rPr>
        <w:t xml:space="preserve">ng are applicable to this construction </w:t>
      </w:r>
      <w:r w:rsidR="00696AEA">
        <w:rPr>
          <w:rFonts w:ascii="Arial" w:hAnsi="Arial" w:cs="Arial"/>
          <w:sz w:val="20"/>
          <w:szCs w:val="20"/>
        </w:rPr>
        <w:t>build</w:t>
      </w:r>
      <w:r w:rsidR="00E7780E" w:rsidRPr="00E7780E">
        <w:rPr>
          <w:rFonts w:ascii="Arial" w:hAnsi="Arial" w:cs="Arial"/>
          <w:sz w:val="20"/>
          <w:szCs w:val="20"/>
        </w:rPr>
        <w:t>.</w:t>
      </w:r>
    </w:p>
    <w:p w14:paraId="3F76D88E" w14:textId="77777777" w:rsidR="00C6448E" w:rsidRPr="00C6448E" w:rsidRDefault="00C6448E" w:rsidP="00B575D0">
      <w:pPr>
        <w:pStyle w:val="ListParagraph"/>
        <w:jc w:val="both"/>
        <w:rPr>
          <w:sz w:val="20"/>
          <w:szCs w:val="20"/>
        </w:rPr>
      </w:pPr>
    </w:p>
    <w:p w14:paraId="3142B977" w14:textId="77777777" w:rsidR="00A139A2" w:rsidRPr="00A139A2" w:rsidRDefault="00A139A2" w:rsidP="00B575D0">
      <w:pPr>
        <w:pStyle w:val="ListParagraph"/>
        <w:numPr>
          <w:ilvl w:val="0"/>
          <w:numId w:val="2"/>
        </w:numPr>
        <w:jc w:val="both"/>
        <w:rPr>
          <w:sz w:val="20"/>
          <w:szCs w:val="20"/>
        </w:rPr>
      </w:pPr>
      <w:r w:rsidRPr="00A139A2">
        <w:rPr>
          <w:sz w:val="20"/>
          <w:szCs w:val="20"/>
        </w:rPr>
        <w:t>Construction (Design and Management) Regulations 2015 (CDM 2015)</w:t>
      </w:r>
    </w:p>
    <w:p w14:paraId="3E14CFDB" w14:textId="064C6C5F" w:rsidR="00C6448E" w:rsidRPr="00E7780E" w:rsidRDefault="00C6448E" w:rsidP="00A139A2">
      <w:pPr>
        <w:pStyle w:val="ListParagraph"/>
        <w:rPr>
          <w:sz w:val="20"/>
          <w:szCs w:val="20"/>
        </w:rPr>
      </w:pPr>
    </w:p>
    <w:p w14:paraId="51EEAAA2" w14:textId="77777777" w:rsidR="00B91D89" w:rsidRPr="00E7780E" w:rsidRDefault="00B91D89" w:rsidP="00E32E04">
      <w:pPr>
        <w:jc w:val="both"/>
        <w:rPr>
          <w:sz w:val="20"/>
          <w:szCs w:val="20"/>
        </w:rPr>
      </w:pPr>
    </w:p>
    <w:p w14:paraId="59A26274" w14:textId="77777777" w:rsidR="00B91D89" w:rsidRPr="00E7780E" w:rsidRDefault="00B91D89" w:rsidP="00E32E04">
      <w:pPr>
        <w:jc w:val="both"/>
        <w:rPr>
          <w:sz w:val="20"/>
          <w:szCs w:val="20"/>
        </w:rPr>
      </w:pPr>
    </w:p>
    <w:p w14:paraId="53588963" w14:textId="77777777" w:rsidR="00B91D89" w:rsidRPr="00E7780E" w:rsidRDefault="00B91D89" w:rsidP="00E32E04">
      <w:pPr>
        <w:jc w:val="both"/>
        <w:rPr>
          <w:sz w:val="20"/>
          <w:szCs w:val="20"/>
        </w:rPr>
      </w:pPr>
    </w:p>
    <w:p w14:paraId="18692BA5" w14:textId="77777777" w:rsidR="00B91D89" w:rsidRPr="00E7780E" w:rsidRDefault="00B91D89" w:rsidP="00E32E04">
      <w:pPr>
        <w:jc w:val="both"/>
        <w:rPr>
          <w:sz w:val="20"/>
          <w:szCs w:val="20"/>
        </w:rPr>
      </w:pPr>
    </w:p>
    <w:p w14:paraId="6A7473B2" w14:textId="77777777" w:rsidR="00B91D89" w:rsidRPr="00E7780E" w:rsidRDefault="00B91D89" w:rsidP="00E32E04">
      <w:pPr>
        <w:jc w:val="both"/>
        <w:rPr>
          <w:sz w:val="20"/>
          <w:szCs w:val="20"/>
        </w:rPr>
      </w:pPr>
    </w:p>
    <w:p w14:paraId="354CF627" w14:textId="77777777" w:rsidR="00B91D89" w:rsidRPr="00E7780E" w:rsidRDefault="00B91D89" w:rsidP="00E32E04">
      <w:pPr>
        <w:jc w:val="both"/>
        <w:rPr>
          <w:sz w:val="20"/>
          <w:szCs w:val="20"/>
        </w:rPr>
      </w:pPr>
    </w:p>
    <w:p w14:paraId="6A15C801" w14:textId="77777777" w:rsidR="00B91D89" w:rsidRPr="00E7780E" w:rsidRDefault="00B91D89" w:rsidP="00E32E04">
      <w:pPr>
        <w:jc w:val="both"/>
        <w:rPr>
          <w:sz w:val="20"/>
          <w:szCs w:val="20"/>
        </w:rPr>
      </w:pPr>
    </w:p>
    <w:p w14:paraId="760B137D" w14:textId="77777777" w:rsidR="00B91D89" w:rsidRPr="00E7780E" w:rsidRDefault="00B91D89" w:rsidP="00E32E04">
      <w:pPr>
        <w:jc w:val="both"/>
        <w:rPr>
          <w:sz w:val="20"/>
          <w:szCs w:val="20"/>
        </w:rPr>
      </w:pPr>
    </w:p>
    <w:p w14:paraId="330C7F75" w14:textId="77777777" w:rsidR="00B91D89" w:rsidRPr="00E7780E" w:rsidRDefault="00B91D89" w:rsidP="00E32E04">
      <w:pPr>
        <w:jc w:val="both"/>
        <w:rPr>
          <w:sz w:val="20"/>
          <w:szCs w:val="20"/>
        </w:rPr>
      </w:pPr>
    </w:p>
    <w:p w14:paraId="2F6A7A55" w14:textId="77777777" w:rsidR="00330D85" w:rsidRDefault="00330D85" w:rsidP="00B91D89">
      <w:pPr>
        <w:jc w:val="both"/>
        <w:rPr>
          <w:sz w:val="20"/>
          <w:szCs w:val="20"/>
        </w:rPr>
      </w:pPr>
    </w:p>
    <w:p w14:paraId="1848C87B" w14:textId="77777777" w:rsidR="009B0539" w:rsidRDefault="009B0539" w:rsidP="00B91D89">
      <w:pPr>
        <w:jc w:val="both"/>
        <w:rPr>
          <w:b/>
          <w:bCs/>
          <w:sz w:val="20"/>
          <w:szCs w:val="20"/>
        </w:rPr>
      </w:pPr>
    </w:p>
    <w:p w14:paraId="758CFA12" w14:textId="77777777" w:rsidR="00B575D0" w:rsidRDefault="00B575D0" w:rsidP="00B91D89">
      <w:pPr>
        <w:jc w:val="both"/>
        <w:rPr>
          <w:b/>
          <w:bCs/>
          <w:sz w:val="20"/>
          <w:szCs w:val="20"/>
        </w:rPr>
      </w:pPr>
    </w:p>
    <w:p w14:paraId="69122D09" w14:textId="3C626A84" w:rsidR="00B91D89" w:rsidRPr="00A22598" w:rsidRDefault="00B91D89" w:rsidP="00B575D0">
      <w:pPr>
        <w:jc w:val="center"/>
        <w:rPr>
          <w:b/>
          <w:bCs/>
          <w:sz w:val="20"/>
          <w:szCs w:val="20"/>
        </w:rPr>
      </w:pPr>
      <w:r w:rsidRPr="00A22598">
        <w:rPr>
          <w:b/>
          <w:bCs/>
          <w:sz w:val="20"/>
          <w:szCs w:val="20"/>
        </w:rPr>
        <w:lastRenderedPageBreak/>
        <w:t>Building Safety Act 2022 (BSA)</w:t>
      </w:r>
    </w:p>
    <w:p w14:paraId="0DFA4972" w14:textId="6D59B383" w:rsidR="00B91D89" w:rsidRDefault="00831F2E" w:rsidP="00E32E04">
      <w:pPr>
        <w:jc w:val="both"/>
        <w:rPr>
          <w:sz w:val="20"/>
          <w:szCs w:val="20"/>
        </w:rPr>
      </w:pPr>
      <w:r w:rsidRPr="00E7780E">
        <w:rPr>
          <w:sz w:val="20"/>
          <w:szCs w:val="20"/>
        </w:rPr>
        <w:t xml:space="preserve">Both the </w:t>
      </w:r>
      <w:r w:rsidR="001E509F" w:rsidRPr="00E7780E">
        <w:rPr>
          <w:sz w:val="20"/>
          <w:szCs w:val="20"/>
        </w:rPr>
        <w:t>BSA</w:t>
      </w:r>
      <w:r w:rsidRPr="00E7780E">
        <w:rPr>
          <w:sz w:val="20"/>
          <w:szCs w:val="20"/>
        </w:rPr>
        <w:t xml:space="preserve"> 2022 and the upcoming Building Safety (Wales) Bill are likely to play an important role in this project. Together, they introduce tougher expectations around competence, building control, and ongoing safety management. As a result, the project will need to be planned and delivered with these new responsibilities in mind, especially </w:t>
      </w:r>
      <w:r w:rsidR="00533AF1" w:rsidRPr="00E7780E">
        <w:rPr>
          <w:sz w:val="20"/>
          <w:szCs w:val="20"/>
        </w:rPr>
        <w:t>as</w:t>
      </w:r>
      <w:r w:rsidRPr="00E7780E">
        <w:rPr>
          <w:sz w:val="20"/>
          <w:szCs w:val="20"/>
        </w:rPr>
        <w:t xml:space="preserve"> the building falls within the definition of a Higher</w:t>
      </w:r>
      <w:r w:rsidRPr="00E7780E">
        <w:rPr>
          <w:sz w:val="20"/>
          <w:szCs w:val="20"/>
        </w:rPr>
        <w:noBreakHyphen/>
        <w:t>Risk Building</w:t>
      </w:r>
      <w:r w:rsidR="001E509F" w:rsidRPr="00E7780E">
        <w:rPr>
          <w:sz w:val="20"/>
          <w:szCs w:val="20"/>
        </w:rPr>
        <w:t xml:space="preserve"> (HRB)</w:t>
      </w:r>
      <w:r w:rsidRPr="00E7780E">
        <w:rPr>
          <w:sz w:val="20"/>
          <w:szCs w:val="20"/>
        </w:rPr>
        <w:t>. These requirements will shape how the design is reviewed, how work is monitored, and what evidence must be provided to demonstrate that the building remains safe throughout its life.</w:t>
      </w:r>
    </w:p>
    <w:p w14:paraId="05E619C8" w14:textId="6AC0B872" w:rsidR="00A139A2" w:rsidRDefault="008956DB" w:rsidP="00E32E04">
      <w:pPr>
        <w:jc w:val="both"/>
        <w:rPr>
          <w:sz w:val="20"/>
          <w:szCs w:val="20"/>
        </w:rPr>
      </w:pPr>
      <w:r>
        <w:rPr>
          <w:sz w:val="20"/>
          <w:szCs w:val="20"/>
        </w:rPr>
        <w:t xml:space="preserve">The BSA was </w:t>
      </w:r>
      <w:r w:rsidR="003D6772">
        <w:rPr>
          <w:sz w:val="20"/>
          <w:szCs w:val="20"/>
        </w:rPr>
        <w:t>created</w:t>
      </w:r>
      <w:r>
        <w:rPr>
          <w:sz w:val="20"/>
          <w:szCs w:val="20"/>
        </w:rPr>
        <w:t xml:space="preserve"> </w:t>
      </w:r>
      <w:r w:rsidR="007B1DD6">
        <w:rPr>
          <w:sz w:val="20"/>
          <w:szCs w:val="20"/>
        </w:rPr>
        <w:t>in 2022</w:t>
      </w:r>
      <w:r w:rsidR="003D6772">
        <w:rPr>
          <w:sz w:val="20"/>
          <w:szCs w:val="20"/>
        </w:rPr>
        <w:t xml:space="preserve"> </w:t>
      </w:r>
      <w:r>
        <w:rPr>
          <w:sz w:val="20"/>
          <w:szCs w:val="20"/>
        </w:rPr>
        <w:t>after the Grenfel</w:t>
      </w:r>
      <w:r w:rsidR="00520DBA">
        <w:rPr>
          <w:sz w:val="20"/>
          <w:szCs w:val="20"/>
        </w:rPr>
        <w:t xml:space="preserve">l tower </w:t>
      </w:r>
      <w:r w:rsidR="0064705B">
        <w:rPr>
          <w:sz w:val="20"/>
          <w:szCs w:val="20"/>
        </w:rPr>
        <w:t xml:space="preserve">fire </w:t>
      </w:r>
      <w:r w:rsidR="00B12043">
        <w:rPr>
          <w:sz w:val="20"/>
          <w:szCs w:val="20"/>
        </w:rPr>
        <w:t xml:space="preserve">and the act aims to enhance building safety </w:t>
      </w:r>
      <w:r w:rsidR="00F53165">
        <w:rPr>
          <w:sz w:val="20"/>
          <w:szCs w:val="20"/>
        </w:rPr>
        <w:t xml:space="preserve">regulations and </w:t>
      </w:r>
      <w:r w:rsidR="004B3FBF">
        <w:rPr>
          <w:sz w:val="20"/>
          <w:szCs w:val="20"/>
        </w:rPr>
        <w:t xml:space="preserve">try to reduce a repeat of the Grenfell tower </w:t>
      </w:r>
      <w:r w:rsidR="006B485E">
        <w:rPr>
          <w:sz w:val="20"/>
          <w:szCs w:val="20"/>
        </w:rPr>
        <w:t xml:space="preserve">fire. </w:t>
      </w:r>
    </w:p>
    <w:p w14:paraId="01322FDC" w14:textId="2B303956" w:rsidR="00524DB6" w:rsidRDefault="006F3B4E" w:rsidP="00E32E04">
      <w:pPr>
        <w:jc w:val="both"/>
        <w:rPr>
          <w:sz w:val="20"/>
          <w:szCs w:val="20"/>
        </w:rPr>
      </w:pPr>
      <w:r>
        <w:rPr>
          <w:sz w:val="20"/>
          <w:szCs w:val="20"/>
        </w:rPr>
        <w:t xml:space="preserve">According to Health and Safety Executive (HSE) </w:t>
      </w:r>
      <w:r w:rsidR="005A71C8">
        <w:rPr>
          <w:sz w:val="20"/>
          <w:szCs w:val="20"/>
        </w:rPr>
        <w:t xml:space="preserve">There is now a </w:t>
      </w:r>
      <w:r w:rsidR="00B97DB2">
        <w:rPr>
          <w:sz w:val="20"/>
          <w:szCs w:val="20"/>
        </w:rPr>
        <w:t>three-gateway</w:t>
      </w:r>
      <w:r w:rsidR="005A71C8">
        <w:rPr>
          <w:sz w:val="20"/>
          <w:szCs w:val="20"/>
        </w:rPr>
        <w:t xml:space="preserve"> system which </w:t>
      </w:r>
      <w:r w:rsidR="00A459D3">
        <w:rPr>
          <w:sz w:val="20"/>
          <w:szCs w:val="20"/>
        </w:rPr>
        <w:t>must</w:t>
      </w:r>
      <w:r w:rsidR="00B97DB2">
        <w:rPr>
          <w:sz w:val="20"/>
          <w:szCs w:val="20"/>
        </w:rPr>
        <w:t xml:space="preserve"> be adhered </w:t>
      </w:r>
      <w:r w:rsidR="006038DE">
        <w:rPr>
          <w:sz w:val="20"/>
          <w:szCs w:val="20"/>
        </w:rPr>
        <w:t>to,</w:t>
      </w:r>
      <w:r w:rsidR="009E5137">
        <w:rPr>
          <w:sz w:val="20"/>
          <w:szCs w:val="20"/>
        </w:rPr>
        <w:t xml:space="preserve"> </w:t>
      </w:r>
      <w:r w:rsidR="009060BF">
        <w:rPr>
          <w:sz w:val="20"/>
          <w:szCs w:val="20"/>
        </w:rPr>
        <w:t xml:space="preserve">and they all play an important part </w:t>
      </w:r>
      <w:r w:rsidR="00CE3338">
        <w:rPr>
          <w:sz w:val="20"/>
          <w:szCs w:val="20"/>
        </w:rPr>
        <w:t>to the construction build</w:t>
      </w:r>
      <w:r w:rsidR="00B97DB2">
        <w:rPr>
          <w:sz w:val="20"/>
          <w:szCs w:val="20"/>
        </w:rPr>
        <w:t xml:space="preserve">. The first part of the </w:t>
      </w:r>
      <w:r w:rsidR="00A459D3">
        <w:rPr>
          <w:sz w:val="20"/>
          <w:szCs w:val="20"/>
        </w:rPr>
        <w:t>gateway says that Local</w:t>
      </w:r>
      <w:r w:rsidR="00A459D3" w:rsidRPr="00A459D3">
        <w:rPr>
          <w:sz w:val="20"/>
          <w:szCs w:val="20"/>
        </w:rPr>
        <w:t xml:space="preserve"> planning authorities are required to consult the Health and Safety Executive (HSE) when a proposal involves a relevant high</w:t>
      </w:r>
      <w:r w:rsidR="00A459D3" w:rsidRPr="00A459D3">
        <w:rPr>
          <w:sz w:val="20"/>
          <w:szCs w:val="20"/>
        </w:rPr>
        <w:noBreakHyphen/>
        <w:t>risk building. Applicants must include a fire statement as part of any full planning application, outlining how fire safety has been considered. HSE will then review the submission and provide the local authority with advice on fire</w:t>
      </w:r>
      <w:r w:rsidR="00A459D3" w:rsidRPr="00A459D3">
        <w:rPr>
          <w:sz w:val="20"/>
          <w:szCs w:val="20"/>
        </w:rPr>
        <w:noBreakHyphen/>
        <w:t>safety issues that fall within the scope of land</w:t>
      </w:r>
      <w:r w:rsidR="00EC24A0">
        <w:rPr>
          <w:sz w:val="20"/>
          <w:szCs w:val="20"/>
        </w:rPr>
        <w:t xml:space="preserve"> </w:t>
      </w:r>
      <w:r w:rsidR="00A459D3" w:rsidRPr="00A459D3">
        <w:rPr>
          <w:sz w:val="20"/>
          <w:szCs w:val="20"/>
        </w:rPr>
        <w:t>use planning.</w:t>
      </w:r>
      <w:r w:rsidR="009E5137">
        <w:rPr>
          <w:sz w:val="20"/>
          <w:szCs w:val="20"/>
        </w:rPr>
        <w:t xml:space="preserve"> </w:t>
      </w:r>
    </w:p>
    <w:p w14:paraId="6181101C" w14:textId="64AE35C6" w:rsidR="008357CA" w:rsidRDefault="008357CA" w:rsidP="008357CA">
      <w:pPr>
        <w:jc w:val="both"/>
        <w:rPr>
          <w:sz w:val="20"/>
          <w:szCs w:val="20"/>
        </w:rPr>
      </w:pPr>
      <w:r w:rsidRPr="008357CA">
        <w:rPr>
          <w:sz w:val="20"/>
          <w:szCs w:val="20"/>
        </w:rPr>
        <w:t>Gateway Two is the stage where the building control approval application is submitted, and it must be completed before any construction work can begin on a higher</w:t>
      </w:r>
      <w:r w:rsidRPr="008357CA">
        <w:rPr>
          <w:sz w:val="20"/>
          <w:szCs w:val="20"/>
        </w:rPr>
        <w:noBreakHyphen/>
        <w:t>risk building. At this point, the Building Safety Regulator carries out a detailed review of the design to ensure it meets the functional requirements of the building regulations, creating a formal hold point until approval is granted. The regulator becomes involved earlier in the design process, supported by a multi</w:t>
      </w:r>
      <w:r w:rsidRPr="008357CA">
        <w:rPr>
          <w:sz w:val="20"/>
          <w:szCs w:val="20"/>
        </w:rPr>
        <w:noBreakHyphen/>
        <w:t>disciplinary team, and starting work without approval is an offence.</w:t>
      </w:r>
      <w:r w:rsidR="00AD7A7E">
        <w:rPr>
          <w:sz w:val="20"/>
          <w:szCs w:val="20"/>
        </w:rPr>
        <w:t xml:space="preserve"> </w:t>
      </w:r>
      <w:r w:rsidRPr="008357CA">
        <w:rPr>
          <w:sz w:val="20"/>
          <w:szCs w:val="20"/>
        </w:rPr>
        <w:t xml:space="preserve">The application must clearly demonstrate how compliance will be achieved without relying on unrealistic management assumptions. It should include a full description of the work, details of the building and </w:t>
      </w:r>
      <w:proofErr w:type="spellStart"/>
      <w:r w:rsidRPr="008357CA">
        <w:rPr>
          <w:sz w:val="20"/>
          <w:szCs w:val="20"/>
        </w:rPr>
        <w:t>dutyholders</w:t>
      </w:r>
      <w:proofErr w:type="spellEnd"/>
      <w:r w:rsidRPr="008357CA">
        <w:rPr>
          <w:sz w:val="20"/>
          <w:szCs w:val="20"/>
        </w:rPr>
        <w:t>, standard information such as site plans and a fire and emergency file, a construction control plan, a building regulations compliance statement, a change control plan, and, where relevant, a partial completion strategy. Maintaining open communication with the regulator throughout construction is essential to ensuring ongoing compliance.</w:t>
      </w:r>
    </w:p>
    <w:p w14:paraId="59D608DE" w14:textId="5D21AC5F" w:rsidR="00AD7A7E" w:rsidRPr="00AD7A7E" w:rsidRDefault="00AD7A7E" w:rsidP="00AD7A7E">
      <w:pPr>
        <w:jc w:val="both"/>
        <w:rPr>
          <w:sz w:val="20"/>
          <w:szCs w:val="20"/>
        </w:rPr>
      </w:pPr>
      <w:r w:rsidRPr="00AD7A7E">
        <w:rPr>
          <w:sz w:val="20"/>
          <w:szCs w:val="20"/>
        </w:rPr>
        <w:t xml:space="preserve">Gateway Three is the final stage and creates a hold point at project completion before the building can be occupied. Its purpose is to ensure the safety of future residents and to give the Building Safety Regulator the information needed to issue a completion certificate. Planning for this stage begins early so that the required evidence can be gathered throughout the project, forming the building’s Golden Thread. Commissioning and certification must be scheduled in </w:t>
      </w:r>
      <w:r w:rsidR="00B07903" w:rsidRPr="00AD7A7E">
        <w:rPr>
          <w:sz w:val="20"/>
          <w:szCs w:val="20"/>
        </w:rPr>
        <w:t>advance,</w:t>
      </w:r>
      <w:r w:rsidRPr="00AD7A7E">
        <w:rPr>
          <w:sz w:val="20"/>
          <w:szCs w:val="20"/>
        </w:rPr>
        <w:t xml:space="preserve"> so they align with the completion certificate application.</w:t>
      </w:r>
      <w:r>
        <w:rPr>
          <w:sz w:val="20"/>
          <w:szCs w:val="20"/>
        </w:rPr>
        <w:t xml:space="preserve">  </w:t>
      </w:r>
      <w:r w:rsidRPr="00AD7A7E">
        <w:rPr>
          <w:sz w:val="20"/>
          <w:szCs w:val="20"/>
        </w:rPr>
        <w:t xml:space="preserve">At </w:t>
      </w:r>
      <w:r>
        <w:rPr>
          <w:sz w:val="20"/>
          <w:szCs w:val="20"/>
        </w:rPr>
        <w:t>this</w:t>
      </w:r>
      <w:r w:rsidRPr="00AD7A7E">
        <w:rPr>
          <w:sz w:val="20"/>
          <w:szCs w:val="20"/>
        </w:rPr>
        <w:t xml:space="preserve"> stage, BSR will consult the fire and rescue service where needed and review all submitted information. The application must be signed by the client, principal designer and principal contractor, confirming that the higher</w:t>
      </w:r>
      <w:r w:rsidRPr="00AD7A7E">
        <w:rPr>
          <w:sz w:val="20"/>
          <w:szCs w:val="20"/>
        </w:rPr>
        <w:noBreakHyphen/>
        <w:t>risk building complies with all relevant building regulations. Approval depends on clear evidence that the building matches the approved plans. Once submitted, BSR will process the application as quickly as possible, which is why integrating this stage into the overall programme is essential.</w:t>
      </w:r>
    </w:p>
    <w:p w14:paraId="031F018C" w14:textId="77777777" w:rsidR="00AD7A7E" w:rsidRDefault="00AD7A7E" w:rsidP="00AD7A7E">
      <w:pPr>
        <w:jc w:val="both"/>
        <w:rPr>
          <w:b/>
          <w:bCs/>
          <w:sz w:val="20"/>
          <w:szCs w:val="20"/>
        </w:rPr>
      </w:pPr>
      <w:r w:rsidRPr="00AD7A7E">
        <w:rPr>
          <w:b/>
          <w:bCs/>
          <w:sz w:val="20"/>
          <w:szCs w:val="20"/>
        </w:rPr>
        <w:t>Only after Gateway Three is approved can the building be registered with BSR, and occupation can only take place once registration is complete.</w:t>
      </w:r>
    </w:p>
    <w:p w14:paraId="5F743D1A" w14:textId="77777777" w:rsidR="008811A0" w:rsidRDefault="008811A0" w:rsidP="00AD7A7E">
      <w:pPr>
        <w:jc w:val="both"/>
        <w:rPr>
          <w:sz w:val="20"/>
          <w:szCs w:val="20"/>
        </w:rPr>
      </w:pPr>
    </w:p>
    <w:p w14:paraId="33B1603C" w14:textId="77777777" w:rsidR="008811A0" w:rsidRDefault="008811A0" w:rsidP="00AD7A7E">
      <w:pPr>
        <w:jc w:val="both"/>
        <w:rPr>
          <w:sz w:val="20"/>
          <w:szCs w:val="20"/>
        </w:rPr>
      </w:pPr>
    </w:p>
    <w:p w14:paraId="0BAA180A" w14:textId="269D2C09" w:rsidR="00AD7A7E" w:rsidRPr="00A22598" w:rsidRDefault="00AD7A7E" w:rsidP="00B575D0">
      <w:pPr>
        <w:jc w:val="center"/>
        <w:rPr>
          <w:b/>
          <w:bCs/>
          <w:sz w:val="20"/>
          <w:szCs w:val="20"/>
        </w:rPr>
      </w:pPr>
      <w:r w:rsidRPr="00A22598">
        <w:rPr>
          <w:b/>
          <w:bCs/>
          <w:sz w:val="20"/>
          <w:szCs w:val="20"/>
        </w:rPr>
        <w:lastRenderedPageBreak/>
        <w:t>Building Safety Act (Wales)</w:t>
      </w:r>
    </w:p>
    <w:p w14:paraId="3538E936" w14:textId="014B7902" w:rsidR="0059658F" w:rsidRDefault="00D01CBF" w:rsidP="0059658F">
      <w:pPr>
        <w:jc w:val="both"/>
        <w:rPr>
          <w:sz w:val="20"/>
          <w:szCs w:val="20"/>
        </w:rPr>
      </w:pPr>
      <w:r>
        <w:rPr>
          <w:sz w:val="20"/>
          <w:szCs w:val="20"/>
        </w:rPr>
        <w:t>According to Senedd Cymru Welsh Parliament (2025)</w:t>
      </w:r>
      <w:r w:rsidR="0059658F">
        <w:rPr>
          <w:sz w:val="20"/>
          <w:szCs w:val="20"/>
        </w:rPr>
        <w:t xml:space="preserve"> </w:t>
      </w:r>
      <w:r w:rsidR="0059658F" w:rsidRPr="0059658F">
        <w:rPr>
          <w:sz w:val="20"/>
          <w:szCs w:val="20"/>
        </w:rPr>
        <w:t>The Bill sets out who will hold statutory duties under the new building safety regime and requires certain regulated buildings</w:t>
      </w:r>
      <w:r w:rsidR="00174DAC">
        <w:rPr>
          <w:sz w:val="20"/>
          <w:szCs w:val="20"/>
        </w:rPr>
        <w:t xml:space="preserve"> which is</w:t>
      </w:r>
      <w:r w:rsidR="0059658F" w:rsidRPr="0059658F">
        <w:rPr>
          <w:sz w:val="20"/>
          <w:szCs w:val="20"/>
        </w:rPr>
        <w:t xml:space="preserve"> over 11 metres or with at least five storeys</w:t>
      </w:r>
      <w:r w:rsidR="00174DAC">
        <w:rPr>
          <w:sz w:val="20"/>
          <w:szCs w:val="20"/>
        </w:rPr>
        <w:t xml:space="preserve"> </w:t>
      </w:r>
      <w:r w:rsidR="0059658F" w:rsidRPr="0059658F">
        <w:rPr>
          <w:sz w:val="20"/>
          <w:szCs w:val="20"/>
        </w:rPr>
        <w:t>to be formally registered with a building safety authority. It gives local authorities in Wales new responsibilities in this role, while fire and rescue authorities take on the position of fire safety authority, including oversight of Crown buildings where required.</w:t>
      </w:r>
      <w:r w:rsidR="00174DAC">
        <w:rPr>
          <w:sz w:val="20"/>
          <w:szCs w:val="20"/>
        </w:rPr>
        <w:t xml:space="preserve"> </w:t>
      </w:r>
      <w:r w:rsidR="00181EA6">
        <w:rPr>
          <w:sz w:val="20"/>
          <w:szCs w:val="20"/>
        </w:rPr>
        <w:t>I</w:t>
      </w:r>
      <w:r w:rsidR="0059658F" w:rsidRPr="0059658F">
        <w:rPr>
          <w:sz w:val="20"/>
          <w:szCs w:val="20"/>
        </w:rPr>
        <w:t>t introduces clear duties to assess and manage fire safety risks in all in</w:t>
      </w:r>
      <w:r w:rsidR="0059658F" w:rsidRPr="0059658F">
        <w:rPr>
          <w:sz w:val="20"/>
          <w:szCs w:val="20"/>
        </w:rPr>
        <w:noBreakHyphen/>
        <w:t>scope buildings, as well as structural safety risks in taller buildings above 11 metres or five storeys. The Bill also strengthens residents’ rights and places defined responsibilities on them to support safer building management. To ensure compliance, it establishes a more robust enforcement system that allows action to be taken whenever these duties are not met, helping to create a more accountable and transparent safety framework across Wales.</w:t>
      </w:r>
    </w:p>
    <w:p w14:paraId="05E0EA75" w14:textId="7B4F937E" w:rsidR="008811A0" w:rsidRDefault="008811A0" w:rsidP="0059658F">
      <w:pPr>
        <w:jc w:val="both"/>
        <w:rPr>
          <w:sz w:val="20"/>
          <w:szCs w:val="20"/>
        </w:rPr>
      </w:pPr>
      <w:r w:rsidRPr="000E6657">
        <w:rPr>
          <w:sz w:val="20"/>
          <w:szCs w:val="20"/>
        </w:rPr>
        <w:t xml:space="preserve">The trainee Health and Safety Officer will need to work closely with the architect and the planning team to ensure that the plans submitted are fully compliant with current building safety legislation, clearly demonstrate how fire safety has been incorporated into the design, and meet the requirements set out </w:t>
      </w:r>
      <w:r w:rsidR="007115EA">
        <w:rPr>
          <w:sz w:val="20"/>
          <w:szCs w:val="20"/>
        </w:rPr>
        <w:t>in</w:t>
      </w:r>
      <w:r w:rsidRPr="000E6657">
        <w:rPr>
          <w:sz w:val="20"/>
          <w:szCs w:val="20"/>
        </w:rPr>
        <w:t xml:space="preserve"> </w:t>
      </w:r>
      <w:r w:rsidR="007115EA" w:rsidRPr="00E7780E">
        <w:rPr>
          <w:sz w:val="20"/>
          <w:szCs w:val="20"/>
        </w:rPr>
        <w:t xml:space="preserve">Building Safety Act (Wales) </w:t>
      </w:r>
      <w:r w:rsidRPr="000E6657">
        <w:rPr>
          <w:sz w:val="20"/>
          <w:szCs w:val="20"/>
        </w:rPr>
        <w:t>and</w:t>
      </w:r>
      <w:r w:rsidR="007115EA">
        <w:rPr>
          <w:sz w:val="20"/>
          <w:szCs w:val="20"/>
        </w:rPr>
        <w:t xml:space="preserve"> by</w:t>
      </w:r>
      <w:r w:rsidRPr="000E6657">
        <w:rPr>
          <w:sz w:val="20"/>
          <w:szCs w:val="20"/>
        </w:rPr>
        <w:t xml:space="preserve"> the HSE.</w:t>
      </w:r>
    </w:p>
    <w:p w14:paraId="52BE0BB3" w14:textId="77777777" w:rsidR="00A22598" w:rsidRDefault="00A22598" w:rsidP="0059658F">
      <w:pPr>
        <w:jc w:val="both"/>
        <w:rPr>
          <w:sz w:val="20"/>
          <w:szCs w:val="20"/>
        </w:rPr>
      </w:pPr>
    </w:p>
    <w:p w14:paraId="54D747F1" w14:textId="76AF2630" w:rsidR="00A22598" w:rsidRPr="00A22598" w:rsidRDefault="00A22598" w:rsidP="00B575D0">
      <w:pPr>
        <w:jc w:val="center"/>
        <w:rPr>
          <w:b/>
          <w:bCs/>
          <w:sz w:val="20"/>
          <w:szCs w:val="20"/>
        </w:rPr>
      </w:pPr>
      <w:r w:rsidRPr="00A22598">
        <w:rPr>
          <w:b/>
          <w:bCs/>
          <w:sz w:val="20"/>
          <w:szCs w:val="20"/>
        </w:rPr>
        <w:t>Identify Health and Safety requirements</w:t>
      </w:r>
    </w:p>
    <w:p w14:paraId="4D6A0B9B" w14:textId="77777777" w:rsidR="00145DBF" w:rsidRDefault="0093169C" w:rsidP="00B575D0">
      <w:pPr>
        <w:jc w:val="both"/>
        <w:rPr>
          <w:sz w:val="20"/>
          <w:szCs w:val="20"/>
        </w:rPr>
      </w:pPr>
      <w:r>
        <w:rPr>
          <w:sz w:val="20"/>
          <w:szCs w:val="20"/>
        </w:rPr>
        <w:t xml:space="preserve">There are many HSE requirements for this build </w:t>
      </w:r>
      <w:r w:rsidR="00145DBF">
        <w:rPr>
          <w:sz w:val="20"/>
          <w:szCs w:val="20"/>
        </w:rPr>
        <w:t>these include as follows:</w:t>
      </w:r>
    </w:p>
    <w:p w14:paraId="4253822F" w14:textId="77777777" w:rsidR="00D924D7" w:rsidRDefault="00EA6F3C" w:rsidP="00B575D0">
      <w:pPr>
        <w:jc w:val="both"/>
        <w:rPr>
          <w:sz w:val="20"/>
          <w:szCs w:val="20"/>
        </w:rPr>
      </w:pPr>
      <w:r>
        <w:rPr>
          <w:sz w:val="20"/>
          <w:szCs w:val="20"/>
        </w:rPr>
        <w:t xml:space="preserve">Personal Protective Equipment (PPE) must be </w:t>
      </w:r>
      <w:proofErr w:type="gramStart"/>
      <w:r>
        <w:rPr>
          <w:sz w:val="20"/>
          <w:szCs w:val="20"/>
        </w:rPr>
        <w:t>worn at all times</w:t>
      </w:r>
      <w:proofErr w:type="gramEnd"/>
      <w:r w:rsidR="0029251D">
        <w:rPr>
          <w:sz w:val="20"/>
          <w:szCs w:val="20"/>
        </w:rPr>
        <w:t xml:space="preserve">, these include a minimum of safety helmet, Hi-visibility jacket and Steel toe cap boots. </w:t>
      </w:r>
    </w:p>
    <w:p w14:paraId="1E3B51E6" w14:textId="0FDBC5F5" w:rsidR="00CC7818" w:rsidRPr="00E337D5" w:rsidRDefault="00276679" w:rsidP="004A5BEC">
      <w:pPr>
        <w:rPr>
          <w:sz w:val="20"/>
          <w:szCs w:val="20"/>
        </w:rPr>
      </w:pPr>
      <w:r w:rsidRPr="00276679">
        <w:rPr>
          <w:sz w:val="20"/>
          <w:szCs w:val="20"/>
        </w:rPr>
        <w:t>Lifting Operations and Lifting Equipment Regulations</w:t>
      </w:r>
      <w:r w:rsidR="0087302C">
        <w:rPr>
          <w:sz w:val="20"/>
          <w:szCs w:val="20"/>
        </w:rPr>
        <w:t xml:space="preserve"> 1998</w:t>
      </w:r>
      <w:r w:rsidRPr="00276679">
        <w:rPr>
          <w:sz w:val="20"/>
          <w:szCs w:val="20"/>
        </w:rPr>
        <w:t xml:space="preserve"> (LOLER)</w:t>
      </w:r>
      <w:r w:rsidR="002A083E">
        <w:rPr>
          <w:sz w:val="20"/>
          <w:szCs w:val="20"/>
        </w:rPr>
        <w:t xml:space="preserve"> </w:t>
      </w:r>
      <w:r w:rsidR="00774624">
        <w:rPr>
          <w:sz w:val="20"/>
          <w:szCs w:val="20"/>
        </w:rPr>
        <w:t xml:space="preserve">According to Health and safety executive </w:t>
      </w:r>
      <w:r w:rsidR="005C7B06">
        <w:rPr>
          <w:sz w:val="20"/>
          <w:szCs w:val="20"/>
        </w:rPr>
        <w:t xml:space="preserve">(1998) </w:t>
      </w:r>
      <w:r w:rsidR="002A083E" w:rsidRPr="002A083E">
        <w:rPr>
          <w:sz w:val="20"/>
          <w:szCs w:val="20"/>
        </w:rPr>
        <w:t>These Regulations, commonly known as LOLER, place duties on anyone who owns, operates, or has control over lifting equipment.</w:t>
      </w:r>
      <w:r w:rsidR="004A5BEC">
        <w:rPr>
          <w:sz w:val="20"/>
          <w:szCs w:val="20"/>
        </w:rPr>
        <w:t xml:space="preserve"> </w:t>
      </w:r>
      <w:r w:rsidR="006A6157" w:rsidRPr="006A6157">
        <w:rPr>
          <w:sz w:val="20"/>
          <w:szCs w:val="20"/>
        </w:rPr>
        <w:t xml:space="preserve">They apply to any business or organisation whose employees use lifting equipment, whether the equipment is owned by the company or brought in from elsewhere. Because lifting equipment is also classed as work equipment, the requirements of the Provision and Use of Work Equipment Regulations (PUWER) apply alongside LOLER, </w:t>
      </w:r>
      <w:r w:rsidR="004A5BEC" w:rsidRPr="006A6157">
        <w:rPr>
          <w:sz w:val="20"/>
          <w:szCs w:val="20"/>
        </w:rPr>
        <w:t>including the need for regular inspection and maintenance. All lifting operations must be properly planned by a competent person, appropriately supervised, and carried out safely.</w:t>
      </w:r>
      <w:r w:rsidR="004A5BEC">
        <w:rPr>
          <w:sz w:val="20"/>
          <w:szCs w:val="20"/>
        </w:rPr>
        <w:t xml:space="preserve">    </w:t>
      </w:r>
      <w:r w:rsidR="00AE7ADB" w:rsidRPr="00AE7ADB">
        <w:rPr>
          <w:sz w:val="20"/>
          <w:szCs w:val="20"/>
        </w:rPr>
        <w:t>A Safe System of Work (SSoW) is a structured procedure designed to ensure tasks are carried out safely, controlling risks and complying with health and safety </w:t>
      </w:r>
      <w:r w:rsidR="00AE7ADB" w:rsidRPr="00E337D5">
        <w:rPr>
          <w:sz w:val="20"/>
          <w:szCs w:val="20"/>
        </w:rPr>
        <w:t>legislation.</w:t>
      </w:r>
    </w:p>
    <w:p w14:paraId="1F926E00" w14:textId="77777777" w:rsidR="00FF7262" w:rsidRDefault="0056276C" w:rsidP="00B575D0">
      <w:pPr>
        <w:jc w:val="both"/>
        <w:rPr>
          <w:sz w:val="20"/>
          <w:szCs w:val="20"/>
        </w:rPr>
      </w:pPr>
      <w:r w:rsidRPr="00E337D5">
        <w:rPr>
          <w:sz w:val="20"/>
          <w:szCs w:val="20"/>
        </w:rPr>
        <w:t xml:space="preserve">All staff must be HSE competent and hold an </w:t>
      </w:r>
      <w:proofErr w:type="gramStart"/>
      <w:r w:rsidRPr="00E337D5">
        <w:rPr>
          <w:sz w:val="20"/>
          <w:szCs w:val="20"/>
        </w:rPr>
        <w:t>up to date</w:t>
      </w:r>
      <w:proofErr w:type="gramEnd"/>
      <w:r w:rsidRPr="00E337D5">
        <w:rPr>
          <w:sz w:val="20"/>
          <w:szCs w:val="20"/>
        </w:rPr>
        <w:t xml:space="preserve"> </w:t>
      </w:r>
      <w:r w:rsidR="00427189" w:rsidRPr="00E337D5">
        <w:rPr>
          <w:sz w:val="20"/>
          <w:szCs w:val="20"/>
        </w:rPr>
        <w:t xml:space="preserve">Construction </w:t>
      </w:r>
      <w:r w:rsidR="00E337D5" w:rsidRPr="00E337D5">
        <w:rPr>
          <w:sz w:val="20"/>
          <w:szCs w:val="20"/>
        </w:rPr>
        <w:t>Skill Certificate scheme (</w:t>
      </w:r>
      <w:r w:rsidR="00930FBF" w:rsidRPr="00E337D5">
        <w:rPr>
          <w:sz w:val="20"/>
          <w:szCs w:val="20"/>
        </w:rPr>
        <w:t>CSCS</w:t>
      </w:r>
      <w:r w:rsidR="00E337D5" w:rsidRPr="00E337D5">
        <w:rPr>
          <w:sz w:val="20"/>
          <w:szCs w:val="20"/>
        </w:rPr>
        <w:t>)</w:t>
      </w:r>
      <w:r w:rsidR="00930FBF" w:rsidRPr="00E337D5">
        <w:rPr>
          <w:sz w:val="20"/>
          <w:szCs w:val="20"/>
        </w:rPr>
        <w:t xml:space="preserve"> card</w:t>
      </w:r>
      <w:r w:rsidR="00FF7262">
        <w:rPr>
          <w:sz w:val="20"/>
          <w:szCs w:val="20"/>
        </w:rPr>
        <w:t>, these are usually colour coded depending on your skills and position in the industry.</w:t>
      </w:r>
    </w:p>
    <w:p w14:paraId="78B0EA1D" w14:textId="5E440B8E" w:rsidR="000B70F3" w:rsidRDefault="00266E63" w:rsidP="00B575D0">
      <w:pPr>
        <w:jc w:val="both"/>
        <w:rPr>
          <w:sz w:val="20"/>
          <w:szCs w:val="20"/>
        </w:rPr>
      </w:pPr>
      <w:r>
        <w:rPr>
          <w:sz w:val="20"/>
          <w:szCs w:val="20"/>
        </w:rPr>
        <w:t xml:space="preserve">Working </w:t>
      </w:r>
      <w:r w:rsidR="00562D42">
        <w:rPr>
          <w:sz w:val="20"/>
          <w:szCs w:val="20"/>
        </w:rPr>
        <w:t xml:space="preserve">at height. </w:t>
      </w:r>
      <w:r>
        <w:rPr>
          <w:sz w:val="20"/>
          <w:szCs w:val="20"/>
        </w:rPr>
        <w:t xml:space="preserve"> </w:t>
      </w:r>
      <w:r w:rsidRPr="00266E63">
        <w:rPr>
          <w:sz w:val="20"/>
          <w:szCs w:val="20"/>
        </w:rPr>
        <w:t xml:space="preserve">Work at height means work in any place where, if there were no precautions in place, a person could fall a distance liable to cause personal injury. </w:t>
      </w:r>
      <w:r w:rsidR="00562D42">
        <w:rPr>
          <w:sz w:val="20"/>
          <w:szCs w:val="20"/>
        </w:rPr>
        <w:t xml:space="preserve">Make sure fall protection </w:t>
      </w:r>
      <w:r w:rsidR="00142430">
        <w:rPr>
          <w:sz w:val="20"/>
          <w:szCs w:val="20"/>
        </w:rPr>
        <w:t>equipment ar</w:t>
      </w:r>
      <w:r w:rsidR="000B70F3">
        <w:rPr>
          <w:sz w:val="20"/>
          <w:szCs w:val="20"/>
        </w:rPr>
        <w:t>e</w:t>
      </w:r>
      <w:r w:rsidR="00142430">
        <w:rPr>
          <w:sz w:val="20"/>
          <w:szCs w:val="20"/>
        </w:rPr>
        <w:t xml:space="preserve"> in place and an in good working order, all excavations are </w:t>
      </w:r>
      <w:r w:rsidR="002E0660">
        <w:rPr>
          <w:sz w:val="20"/>
          <w:szCs w:val="20"/>
        </w:rPr>
        <w:t>protected</w:t>
      </w:r>
      <w:r w:rsidR="00B4548F">
        <w:rPr>
          <w:sz w:val="20"/>
          <w:szCs w:val="20"/>
        </w:rPr>
        <w:t>.</w:t>
      </w:r>
    </w:p>
    <w:p w14:paraId="7C2E44AE" w14:textId="038ED44D" w:rsidR="00B4548F" w:rsidRDefault="00B4548F" w:rsidP="00B575D0">
      <w:pPr>
        <w:jc w:val="both"/>
        <w:rPr>
          <w:sz w:val="20"/>
          <w:szCs w:val="20"/>
        </w:rPr>
      </w:pPr>
      <w:r>
        <w:rPr>
          <w:sz w:val="20"/>
          <w:szCs w:val="20"/>
        </w:rPr>
        <w:t>Fire assembly points</w:t>
      </w:r>
      <w:r w:rsidR="00E76987">
        <w:rPr>
          <w:sz w:val="20"/>
          <w:szCs w:val="20"/>
        </w:rPr>
        <w:t xml:space="preserve"> are </w:t>
      </w:r>
      <w:proofErr w:type="gramStart"/>
      <w:r w:rsidR="00E76987">
        <w:rPr>
          <w:sz w:val="20"/>
          <w:szCs w:val="20"/>
        </w:rPr>
        <w:t>required</w:t>
      </w:r>
      <w:proofErr w:type="gramEnd"/>
      <w:r w:rsidR="00E76987">
        <w:rPr>
          <w:sz w:val="20"/>
          <w:szCs w:val="20"/>
        </w:rPr>
        <w:t xml:space="preserve"> and the assembly points must be well signed, also fire </w:t>
      </w:r>
      <w:r w:rsidR="006B597B">
        <w:rPr>
          <w:sz w:val="20"/>
          <w:szCs w:val="20"/>
        </w:rPr>
        <w:t xml:space="preserve">extinguishers should be present and a fire alarm or bell </w:t>
      </w:r>
      <w:r w:rsidR="00DB5E90">
        <w:rPr>
          <w:sz w:val="20"/>
          <w:szCs w:val="20"/>
        </w:rPr>
        <w:t xml:space="preserve">must be present. </w:t>
      </w:r>
    </w:p>
    <w:p w14:paraId="738C0280" w14:textId="5C148192" w:rsidR="00DB5E90" w:rsidRDefault="00DB5E90" w:rsidP="00B575D0">
      <w:pPr>
        <w:jc w:val="both"/>
        <w:rPr>
          <w:sz w:val="20"/>
          <w:szCs w:val="20"/>
        </w:rPr>
      </w:pPr>
      <w:r>
        <w:rPr>
          <w:sz w:val="20"/>
          <w:szCs w:val="20"/>
        </w:rPr>
        <w:t xml:space="preserve">All work zones should be segregated off from the </w:t>
      </w:r>
      <w:r w:rsidR="00BF7608">
        <w:rPr>
          <w:sz w:val="20"/>
          <w:szCs w:val="20"/>
        </w:rPr>
        <w:t xml:space="preserve">residents/public and warning signs present. </w:t>
      </w:r>
    </w:p>
    <w:p w14:paraId="4DB5994A" w14:textId="33746ECC" w:rsidR="00BF7608" w:rsidRDefault="00BF7608" w:rsidP="00B575D0">
      <w:pPr>
        <w:jc w:val="both"/>
        <w:rPr>
          <w:sz w:val="20"/>
          <w:szCs w:val="20"/>
        </w:rPr>
      </w:pPr>
      <w:r>
        <w:rPr>
          <w:sz w:val="20"/>
          <w:szCs w:val="20"/>
        </w:rPr>
        <w:lastRenderedPageBreak/>
        <w:t xml:space="preserve">Traffic management (TM) should be present and should be installed by a </w:t>
      </w:r>
      <w:r w:rsidR="00F4749F">
        <w:rPr>
          <w:sz w:val="20"/>
          <w:szCs w:val="20"/>
        </w:rPr>
        <w:t>trained and competent person in accordance with Chapter 8 and</w:t>
      </w:r>
      <w:r w:rsidR="00DC0913">
        <w:rPr>
          <w:sz w:val="20"/>
          <w:szCs w:val="20"/>
        </w:rPr>
        <w:t xml:space="preserve"> </w:t>
      </w:r>
      <w:r w:rsidR="009130BF" w:rsidRPr="009130BF">
        <w:rPr>
          <w:sz w:val="20"/>
          <w:szCs w:val="20"/>
        </w:rPr>
        <w:t>Safety at Street Works and Road Works</w:t>
      </w:r>
      <w:r w:rsidR="009130BF">
        <w:rPr>
          <w:sz w:val="20"/>
          <w:szCs w:val="20"/>
        </w:rPr>
        <w:t xml:space="preserve"> </w:t>
      </w:r>
      <w:r w:rsidR="00DC0913">
        <w:rPr>
          <w:sz w:val="20"/>
          <w:szCs w:val="20"/>
        </w:rPr>
        <w:t>Code of Practi</w:t>
      </w:r>
      <w:r w:rsidR="009130BF">
        <w:rPr>
          <w:sz w:val="20"/>
          <w:szCs w:val="20"/>
        </w:rPr>
        <w:t>ce (</w:t>
      </w:r>
      <w:r w:rsidR="00DC0913">
        <w:rPr>
          <w:sz w:val="20"/>
          <w:szCs w:val="20"/>
        </w:rPr>
        <w:t>COP)</w:t>
      </w:r>
      <w:r w:rsidR="009130BF">
        <w:rPr>
          <w:sz w:val="20"/>
          <w:szCs w:val="20"/>
        </w:rPr>
        <w:t xml:space="preserve"> fig 2</w:t>
      </w:r>
    </w:p>
    <w:p w14:paraId="159A0259" w14:textId="2C5B04FF" w:rsidR="000C595B" w:rsidRDefault="000C595B" w:rsidP="00B575D0">
      <w:pPr>
        <w:jc w:val="both"/>
        <w:rPr>
          <w:sz w:val="20"/>
          <w:szCs w:val="20"/>
        </w:rPr>
      </w:pPr>
      <w:r w:rsidRPr="000C595B">
        <w:rPr>
          <w:noProof/>
          <w:sz w:val="20"/>
          <w:szCs w:val="20"/>
        </w:rPr>
        <w:drawing>
          <wp:inline distT="0" distB="0" distL="0" distR="0" wp14:anchorId="3ADB678E" wp14:editId="6A9A5023">
            <wp:extent cx="5731510" cy="4081780"/>
            <wp:effectExtent l="0" t="0" r="2540" b="0"/>
            <wp:docPr id="197736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6160" name=""/>
                    <pic:cNvPicPr/>
                  </pic:nvPicPr>
                  <pic:blipFill>
                    <a:blip r:embed="rId9"/>
                    <a:stretch>
                      <a:fillRect/>
                    </a:stretch>
                  </pic:blipFill>
                  <pic:spPr>
                    <a:xfrm>
                      <a:off x="0" y="0"/>
                      <a:ext cx="5731510" cy="4081780"/>
                    </a:xfrm>
                    <a:prstGeom prst="rect">
                      <a:avLst/>
                    </a:prstGeom>
                  </pic:spPr>
                </pic:pic>
              </a:graphicData>
            </a:graphic>
          </wp:inline>
        </w:drawing>
      </w:r>
    </w:p>
    <w:p w14:paraId="73775EFC" w14:textId="4B34083B" w:rsidR="000C595B" w:rsidRDefault="000C595B" w:rsidP="00B575D0">
      <w:pPr>
        <w:jc w:val="both"/>
        <w:rPr>
          <w:sz w:val="20"/>
          <w:szCs w:val="20"/>
        </w:rPr>
      </w:pPr>
      <w:r>
        <w:rPr>
          <w:sz w:val="20"/>
          <w:szCs w:val="20"/>
        </w:rPr>
        <w:t xml:space="preserve">Figure 2: </w:t>
      </w:r>
      <w:r w:rsidR="006527F7" w:rsidRPr="006527F7">
        <w:rPr>
          <w:sz w:val="20"/>
          <w:szCs w:val="20"/>
        </w:rPr>
        <w:t>Safety at Street Works and Road Works A Code of Practice</w:t>
      </w:r>
      <w:r w:rsidR="006527F7">
        <w:rPr>
          <w:sz w:val="20"/>
          <w:szCs w:val="20"/>
        </w:rPr>
        <w:t xml:space="preserve"> (</w:t>
      </w:r>
      <w:r w:rsidR="00302E2F">
        <w:rPr>
          <w:sz w:val="20"/>
          <w:szCs w:val="20"/>
        </w:rPr>
        <w:t xml:space="preserve">Gov.uk </w:t>
      </w:r>
      <w:r w:rsidR="006527F7">
        <w:rPr>
          <w:sz w:val="20"/>
          <w:szCs w:val="20"/>
        </w:rPr>
        <w:t>2013)</w:t>
      </w:r>
    </w:p>
    <w:p w14:paraId="5DC19FDF" w14:textId="025BD74C" w:rsidR="001A1086" w:rsidRDefault="001A1086" w:rsidP="00B575D0">
      <w:pPr>
        <w:jc w:val="both"/>
        <w:rPr>
          <w:sz w:val="20"/>
          <w:szCs w:val="20"/>
        </w:rPr>
      </w:pPr>
      <w:r w:rsidRPr="00F80DF6">
        <w:rPr>
          <w:sz w:val="20"/>
          <w:szCs w:val="20"/>
        </w:rPr>
        <w:t>Control of Substances Hazardous to Health (COSHH)</w:t>
      </w:r>
      <w:r w:rsidR="00F80DF6">
        <w:rPr>
          <w:sz w:val="20"/>
          <w:szCs w:val="20"/>
        </w:rPr>
        <w:t>, all hazards must be identified through a risk assessment</w:t>
      </w:r>
      <w:r w:rsidR="008A1987">
        <w:rPr>
          <w:sz w:val="20"/>
          <w:szCs w:val="20"/>
        </w:rPr>
        <w:t xml:space="preserve">, </w:t>
      </w:r>
      <w:r w:rsidR="00615CB2">
        <w:rPr>
          <w:sz w:val="20"/>
          <w:szCs w:val="20"/>
        </w:rPr>
        <w:t xml:space="preserve">according to </w:t>
      </w:r>
      <w:r w:rsidR="00050E60">
        <w:rPr>
          <w:sz w:val="20"/>
          <w:szCs w:val="20"/>
        </w:rPr>
        <w:t>HSE COSHH</w:t>
      </w:r>
      <w:r w:rsidR="00A16EAD">
        <w:rPr>
          <w:sz w:val="20"/>
          <w:szCs w:val="20"/>
        </w:rPr>
        <w:t xml:space="preserve"> basic</w:t>
      </w:r>
      <w:r w:rsidR="002C7A6E">
        <w:rPr>
          <w:sz w:val="20"/>
          <w:szCs w:val="20"/>
        </w:rPr>
        <w:t>:</w:t>
      </w:r>
      <w:r w:rsidR="00050E60">
        <w:rPr>
          <w:sz w:val="20"/>
          <w:szCs w:val="20"/>
        </w:rPr>
        <w:t xml:space="preserve"> overview</w:t>
      </w:r>
      <w:r w:rsidR="002C7A6E">
        <w:rPr>
          <w:sz w:val="20"/>
          <w:szCs w:val="20"/>
        </w:rPr>
        <w:t xml:space="preserve"> (ND)</w:t>
      </w:r>
      <w:r w:rsidR="00050E60">
        <w:rPr>
          <w:sz w:val="20"/>
          <w:szCs w:val="20"/>
        </w:rPr>
        <w:t xml:space="preserve"> </w:t>
      </w:r>
      <w:r w:rsidR="008A1987">
        <w:rPr>
          <w:sz w:val="20"/>
          <w:szCs w:val="20"/>
        </w:rPr>
        <w:t xml:space="preserve">COSHH does not </w:t>
      </w:r>
      <w:r w:rsidR="00CD2577">
        <w:rPr>
          <w:sz w:val="20"/>
          <w:szCs w:val="20"/>
        </w:rPr>
        <w:t xml:space="preserve">cover Asbestos, Lead and Radioactive material as these have their </w:t>
      </w:r>
      <w:r w:rsidR="00D32F75">
        <w:rPr>
          <w:sz w:val="20"/>
          <w:szCs w:val="20"/>
        </w:rPr>
        <w:t>own regulations</w:t>
      </w:r>
      <w:r w:rsidR="00615CB2">
        <w:rPr>
          <w:sz w:val="20"/>
          <w:szCs w:val="20"/>
        </w:rPr>
        <w:t xml:space="preserve">. </w:t>
      </w:r>
    </w:p>
    <w:p w14:paraId="6800F4EB" w14:textId="2BDE48B2" w:rsidR="00891032" w:rsidRDefault="000B4146" w:rsidP="00B575D0">
      <w:pPr>
        <w:jc w:val="both"/>
        <w:rPr>
          <w:sz w:val="20"/>
          <w:szCs w:val="20"/>
        </w:rPr>
      </w:pPr>
      <w:r>
        <w:rPr>
          <w:sz w:val="20"/>
          <w:szCs w:val="20"/>
        </w:rPr>
        <w:t xml:space="preserve">Asbestos is a big risk in the construction </w:t>
      </w:r>
      <w:r w:rsidR="00146F65">
        <w:rPr>
          <w:sz w:val="20"/>
          <w:szCs w:val="20"/>
        </w:rPr>
        <w:t xml:space="preserve">retro fit for this project, all asbestos hazards must be identified and </w:t>
      </w:r>
      <w:r w:rsidR="006E2E1D">
        <w:rPr>
          <w:sz w:val="20"/>
          <w:szCs w:val="20"/>
        </w:rPr>
        <w:t>removed by competent and trained personnel.</w:t>
      </w:r>
    </w:p>
    <w:p w14:paraId="1B8CD6D9" w14:textId="325D474F" w:rsidR="006E2E1D" w:rsidRPr="00F80DF6" w:rsidRDefault="00F45FB7" w:rsidP="00B575D0">
      <w:pPr>
        <w:jc w:val="both"/>
        <w:rPr>
          <w:sz w:val="20"/>
          <w:szCs w:val="20"/>
        </w:rPr>
      </w:pPr>
      <w:r w:rsidRPr="00F45FB7">
        <w:rPr>
          <w:sz w:val="20"/>
          <w:szCs w:val="20"/>
        </w:rPr>
        <w:t>First aid at work The Health and Safety (First-Aid) Regulations 1981</w:t>
      </w:r>
      <w:r>
        <w:rPr>
          <w:sz w:val="20"/>
          <w:szCs w:val="20"/>
        </w:rPr>
        <w:t xml:space="preserve">, </w:t>
      </w:r>
      <w:r w:rsidR="009E6A86">
        <w:rPr>
          <w:sz w:val="20"/>
          <w:szCs w:val="20"/>
        </w:rPr>
        <w:t xml:space="preserve">a competent and trained first aider must </w:t>
      </w:r>
      <w:r w:rsidR="00793C48">
        <w:rPr>
          <w:sz w:val="20"/>
          <w:szCs w:val="20"/>
        </w:rPr>
        <w:t>always be on site</w:t>
      </w:r>
      <w:r w:rsidR="009E6A86">
        <w:rPr>
          <w:sz w:val="20"/>
          <w:szCs w:val="20"/>
        </w:rPr>
        <w:t xml:space="preserve"> and should be visible with a green box and white cross either on </w:t>
      </w:r>
      <w:r w:rsidR="000A1976">
        <w:rPr>
          <w:sz w:val="20"/>
          <w:szCs w:val="20"/>
        </w:rPr>
        <w:t>their</w:t>
      </w:r>
      <w:r w:rsidR="009E6A86">
        <w:rPr>
          <w:sz w:val="20"/>
          <w:szCs w:val="20"/>
        </w:rPr>
        <w:t xml:space="preserve"> helmet or high vis vest, </w:t>
      </w:r>
      <w:r w:rsidR="008041C0">
        <w:rPr>
          <w:sz w:val="20"/>
          <w:szCs w:val="20"/>
        </w:rPr>
        <w:t>first aid equipment must be regular checked and replenished</w:t>
      </w:r>
      <w:r w:rsidR="000A1976">
        <w:rPr>
          <w:sz w:val="20"/>
          <w:szCs w:val="20"/>
        </w:rPr>
        <w:t>.</w:t>
      </w:r>
      <w:r w:rsidR="008041C0">
        <w:rPr>
          <w:sz w:val="20"/>
          <w:szCs w:val="20"/>
        </w:rPr>
        <w:t xml:space="preserve"> </w:t>
      </w:r>
    </w:p>
    <w:p w14:paraId="51EF4A89" w14:textId="77777777" w:rsidR="008C734E" w:rsidRDefault="008C734E" w:rsidP="00B575D0">
      <w:pPr>
        <w:jc w:val="both"/>
        <w:rPr>
          <w:sz w:val="20"/>
          <w:szCs w:val="20"/>
        </w:rPr>
      </w:pPr>
    </w:p>
    <w:p w14:paraId="1134FC12" w14:textId="77777777" w:rsidR="00B4548F" w:rsidRPr="00E337D5" w:rsidRDefault="00B4548F" w:rsidP="00B575D0">
      <w:pPr>
        <w:jc w:val="both"/>
        <w:rPr>
          <w:sz w:val="20"/>
          <w:szCs w:val="20"/>
        </w:rPr>
      </w:pPr>
    </w:p>
    <w:p w14:paraId="07295B0D" w14:textId="77777777" w:rsidR="00B76228" w:rsidRDefault="00B76228" w:rsidP="0059658F">
      <w:pPr>
        <w:jc w:val="both"/>
        <w:rPr>
          <w:sz w:val="20"/>
          <w:szCs w:val="20"/>
        </w:rPr>
      </w:pPr>
    </w:p>
    <w:p w14:paraId="2102E494" w14:textId="77777777" w:rsidR="00964FED" w:rsidRDefault="00964FED" w:rsidP="0059658F">
      <w:pPr>
        <w:jc w:val="both"/>
        <w:rPr>
          <w:sz w:val="20"/>
          <w:szCs w:val="20"/>
        </w:rPr>
      </w:pPr>
    </w:p>
    <w:p w14:paraId="0A791969" w14:textId="7CE04211" w:rsidR="00696AEA" w:rsidRDefault="00145DBF" w:rsidP="0059658F">
      <w:pPr>
        <w:jc w:val="both"/>
        <w:rPr>
          <w:sz w:val="20"/>
          <w:szCs w:val="20"/>
        </w:rPr>
      </w:pPr>
      <w:r>
        <w:rPr>
          <w:sz w:val="20"/>
          <w:szCs w:val="20"/>
        </w:rPr>
        <w:t xml:space="preserve"> </w:t>
      </w:r>
    </w:p>
    <w:p w14:paraId="751212B5" w14:textId="77777777" w:rsidR="00696AEA" w:rsidRPr="0059658F" w:rsidRDefault="00696AEA" w:rsidP="0059658F">
      <w:pPr>
        <w:jc w:val="both"/>
        <w:rPr>
          <w:sz w:val="20"/>
          <w:szCs w:val="20"/>
        </w:rPr>
      </w:pPr>
    </w:p>
    <w:p w14:paraId="2C8E16C9" w14:textId="77777777" w:rsidR="00A373E1" w:rsidRPr="00A373E1" w:rsidRDefault="00A373E1" w:rsidP="00B575D0">
      <w:pPr>
        <w:jc w:val="center"/>
        <w:rPr>
          <w:b/>
          <w:bCs/>
          <w:sz w:val="20"/>
          <w:szCs w:val="20"/>
        </w:rPr>
      </w:pPr>
      <w:r w:rsidRPr="00A373E1">
        <w:rPr>
          <w:b/>
          <w:bCs/>
          <w:sz w:val="20"/>
          <w:szCs w:val="20"/>
        </w:rPr>
        <w:lastRenderedPageBreak/>
        <w:t>Construction (Design and Management) Regulations 2015 (CDM 2015)</w:t>
      </w:r>
    </w:p>
    <w:p w14:paraId="5B4AA7DA" w14:textId="0A8D60E2" w:rsidR="00B75F6D" w:rsidRPr="00B75F6D" w:rsidRDefault="00B75F6D" w:rsidP="00B75F6D">
      <w:pPr>
        <w:jc w:val="both"/>
        <w:rPr>
          <w:sz w:val="20"/>
          <w:szCs w:val="20"/>
        </w:rPr>
      </w:pPr>
      <w:r w:rsidRPr="00B75F6D">
        <w:rPr>
          <w:sz w:val="20"/>
          <w:szCs w:val="20"/>
        </w:rPr>
        <w:t xml:space="preserve">On the Croft Street Block 2 retrofit, </w:t>
      </w:r>
      <w:r w:rsidR="00E74980">
        <w:rPr>
          <w:sz w:val="20"/>
          <w:szCs w:val="20"/>
        </w:rPr>
        <w:t>according</w:t>
      </w:r>
      <w:r w:rsidR="00CA787C">
        <w:rPr>
          <w:sz w:val="20"/>
          <w:szCs w:val="20"/>
        </w:rPr>
        <w:t xml:space="preserve"> to </w:t>
      </w:r>
      <w:r w:rsidR="001F3F5E">
        <w:rPr>
          <w:sz w:val="20"/>
          <w:szCs w:val="20"/>
        </w:rPr>
        <w:t>T</w:t>
      </w:r>
      <w:r w:rsidR="00CA787C">
        <w:rPr>
          <w:sz w:val="20"/>
          <w:szCs w:val="20"/>
        </w:rPr>
        <w:t xml:space="preserve">he Health and Safety Executive (2023) </w:t>
      </w:r>
      <w:r w:rsidRPr="00B75F6D">
        <w:rPr>
          <w:sz w:val="20"/>
          <w:szCs w:val="20"/>
        </w:rPr>
        <w:t>the CDM Regulations would be followed by making sure health and safety is built into the project from the very beginning. Because this is a multi</w:t>
      </w:r>
      <w:r w:rsidRPr="00B75F6D">
        <w:rPr>
          <w:sz w:val="20"/>
          <w:szCs w:val="20"/>
        </w:rPr>
        <w:noBreakHyphen/>
        <w:t>contractor, high</w:t>
      </w:r>
      <w:r w:rsidRPr="00B75F6D">
        <w:rPr>
          <w:sz w:val="20"/>
          <w:szCs w:val="20"/>
        </w:rPr>
        <w:noBreakHyphen/>
        <w:t xml:space="preserve">risk residential </w:t>
      </w:r>
      <w:r w:rsidR="000E0738">
        <w:rPr>
          <w:sz w:val="20"/>
          <w:szCs w:val="20"/>
        </w:rPr>
        <w:t xml:space="preserve">construction on </w:t>
      </w:r>
      <w:proofErr w:type="gramStart"/>
      <w:r w:rsidR="000E0738">
        <w:rPr>
          <w:sz w:val="20"/>
          <w:szCs w:val="20"/>
        </w:rPr>
        <w:t>a</w:t>
      </w:r>
      <w:proofErr w:type="gramEnd"/>
      <w:r w:rsidR="000E0738">
        <w:rPr>
          <w:sz w:val="20"/>
          <w:szCs w:val="20"/>
        </w:rPr>
        <w:t xml:space="preserve"> HRB</w:t>
      </w:r>
      <w:r w:rsidRPr="00B75F6D">
        <w:rPr>
          <w:sz w:val="20"/>
          <w:szCs w:val="20"/>
        </w:rPr>
        <w:t>, the client must</w:t>
      </w:r>
      <w:r w:rsidR="001F3F5E">
        <w:rPr>
          <w:sz w:val="20"/>
          <w:szCs w:val="20"/>
        </w:rPr>
        <w:t xml:space="preserve"> </w:t>
      </w:r>
      <w:r w:rsidRPr="00B75F6D">
        <w:rPr>
          <w:sz w:val="20"/>
          <w:szCs w:val="20"/>
        </w:rPr>
        <w:t>appoint a competent Principal Designer</w:t>
      </w:r>
      <w:r w:rsidR="000A282C">
        <w:rPr>
          <w:sz w:val="20"/>
          <w:szCs w:val="20"/>
        </w:rPr>
        <w:t xml:space="preserve"> (PD)</w:t>
      </w:r>
      <w:r w:rsidRPr="00B75F6D">
        <w:rPr>
          <w:sz w:val="20"/>
          <w:szCs w:val="20"/>
        </w:rPr>
        <w:t xml:space="preserve"> and Principal Contractor</w:t>
      </w:r>
      <w:r w:rsidR="000A282C">
        <w:rPr>
          <w:sz w:val="20"/>
          <w:szCs w:val="20"/>
        </w:rPr>
        <w:t xml:space="preserve"> (PC)</w:t>
      </w:r>
      <w:r w:rsidRPr="00B75F6D">
        <w:rPr>
          <w:sz w:val="20"/>
          <w:szCs w:val="20"/>
        </w:rPr>
        <w:t xml:space="preserve"> and give them the information they need to plan the work safely.</w:t>
      </w:r>
    </w:p>
    <w:p w14:paraId="5A163E6B" w14:textId="4C881E35" w:rsidR="00B75F6D" w:rsidRPr="00B75F6D" w:rsidRDefault="00B75F6D" w:rsidP="00B75F6D">
      <w:pPr>
        <w:jc w:val="both"/>
        <w:rPr>
          <w:sz w:val="20"/>
          <w:szCs w:val="20"/>
        </w:rPr>
      </w:pPr>
      <w:r w:rsidRPr="00B75F6D">
        <w:rPr>
          <w:sz w:val="20"/>
          <w:szCs w:val="20"/>
        </w:rPr>
        <w:t>During the pre</w:t>
      </w:r>
      <w:r w:rsidRPr="00B75F6D">
        <w:rPr>
          <w:sz w:val="20"/>
          <w:szCs w:val="20"/>
        </w:rPr>
        <w:noBreakHyphen/>
        <w:t>construction phase, the P</w:t>
      </w:r>
      <w:r w:rsidR="000A282C">
        <w:rPr>
          <w:sz w:val="20"/>
          <w:szCs w:val="20"/>
        </w:rPr>
        <w:t>D</w:t>
      </w:r>
      <w:r w:rsidRPr="00B75F6D">
        <w:rPr>
          <w:sz w:val="20"/>
          <w:szCs w:val="20"/>
        </w:rPr>
        <w:t xml:space="preserve"> would coordinate</w:t>
      </w:r>
      <w:r w:rsidR="001F3F5E">
        <w:rPr>
          <w:sz w:val="20"/>
          <w:szCs w:val="20"/>
        </w:rPr>
        <w:t xml:space="preserve"> with</w:t>
      </w:r>
      <w:r w:rsidRPr="00B75F6D">
        <w:rPr>
          <w:sz w:val="20"/>
          <w:szCs w:val="20"/>
        </w:rPr>
        <w:t xml:space="preserve"> the architect, structural engineer and fire specialists to remove or reduce risks through design. For a tall, occupied building like Block 2, this might mean designing safer façade access, reducing the need for high</w:t>
      </w:r>
      <w:r w:rsidRPr="00B75F6D">
        <w:rPr>
          <w:sz w:val="20"/>
          <w:szCs w:val="20"/>
        </w:rPr>
        <w:noBreakHyphen/>
        <w:t xml:space="preserve">risk temporary works, or planning cladding replacement methods that limit time spent working at height. Early </w:t>
      </w:r>
      <w:r w:rsidR="002569FB">
        <w:rPr>
          <w:sz w:val="20"/>
          <w:szCs w:val="20"/>
        </w:rPr>
        <w:t>survey s</w:t>
      </w:r>
      <w:r w:rsidRPr="00B75F6D">
        <w:rPr>
          <w:sz w:val="20"/>
          <w:szCs w:val="20"/>
        </w:rPr>
        <w:t>uch as asbestos checks, intrusive investigations and structural assessments</w:t>
      </w:r>
      <w:r w:rsidR="002569FB">
        <w:rPr>
          <w:sz w:val="20"/>
          <w:szCs w:val="20"/>
        </w:rPr>
        <w:t xml:space="preserve"> </w:t>
      </w:r>
      <w:r w:rsidRPr="00B75F6D">
        <w:rPr>
          <w:sz w:val="20"/>
          <w:szCs w:val="20"/>
        </w:rPr>
        <w:t>would also be arranged so contractors aren’t exposed to unknown hazards once work starts.</w:t>
      </w:r>
    </w:p>
    <w:p w14:paraId="2265821D" w14:textId="77777777" w:rsidR="00B75F6D" w:rsidRPr="00B75F6D" w:rsidRDefault="00B75F6D" w:rsidP="00B75F6D">
      <w:pPr>
        <w:jc w:val="both"/>
        <w:rPr>
          <w:sz w:val="20"/>
          <w:szCs w:val="20"/>
        </w:rPr>
      </w:pPr>
      <w:r w:rsidRPr="00B75F6D">
        <w:rPr>
          <w:sz w:val="20"/>
          <w:szCs w:val="20"/>
        </w:rPr>
        <w:t>The client’s pre</w:t>
      </w:r>
      <w:r w:rsidRPr="00B75F6D">
        <w:rPr>
          <w:sz w:val="20"/>
          <w:szCs w:val="20"/>
        </w:rPr>
        <w:noBreakHyphen/>
        <w:t>construction information, including fire strategy documents, service drawings and details about residents, would be shared with the team so they can plan the work properly. This is especially important on a live residential site where people may still be living in parts of the building.</w:t>
      </w:r>
    </w:p>
    <w:p w14:paraId="2B3D53F3" w14:textId="746A2598" w:rsidR="00B75F6D" w:rsidRPr="00B75F6D" w:rsidRDefault="00B75F6D" w:rsidP="00B75F6D">
      <w:pPr>
        <w:jc w:val="both"/>
        <w:rPr>
          <w:sz w:val="20"/>
          <w:szCs w:val="20"/>
        </w:rPr>
      </w:pPr>
      <w:r w:rsidRPr="00B75F6D">
        <w:rPr>
          <w:sz w:val="20"/>
          <w:szCs w:val="20"/>
        </w:rPr>
        <w:t>Once construction begins, the P</w:t>
      </w:r>
      <w:r w:rsidR="001F3F5E">
        <w:rPr>
          <w:sz w:val="20"/>
          <w:szCs w:val="20"/>
        </w:rPr>
        <w:t>C</w:t>
      </w:r>
      <w:r w:rsidRPr="00B75F6D">
        <w:rPr>
          <w:sz w:val="20"/>
          <w:szCs w:val="20"/>
        </w:rPr>
        <w:t xml:space="preserve"> would put the Construction Phase Plan into action. For Block 2, this would include safe access routes for residents, scaffold inspections, strict control of hot works, and a traffic plan for deliveries in a tight urban area. Fire safety during construction is critical, so temporary alarms, clear escape routes and controlled storage of materials would all be part of the plan.</w:t>
      </w:r>
    </w:p>
    <w:p w14:paraId="6ACA5AB4" w14:textId="2D599303" w:rsidR="00B75F6D" w:rsidRPr="00B75F6D" w:rsidRDefault="00B75F6D" w:rsidP="00B75F6D">
      <w:pPr>
        <w:jc w:val="both"/>
        <w:rPr>
          <w:sz w:val="20"/>
          <w:szCs w:val="20"/>
        </w:rPr>
      </w:pPr>
      <w:r w:rsidRPr="00B75F6D">
        <w:rPr>
          <w:sz w:val="20"/>
          <w:szCs w:val="20"/>
        </w:rPr>
        <w:t xml:space="preserve">The PC would also keep workers involved and informed through regular briefings and toolbox talks on key risks such as working at height, handling façade panels and fire precautions during cladding removal. Because this is </w:t>
      </w:r>
      <w:proofErr w:type="gramStart"/>
      <w:r w:rsidRPr="00B75F6D">
        <w:rPr>
          <w:sz w:val="20"/>
          <w:szCs w:val="20"/>
        </w:rPr>
        <w:t>a</w:t>
      </w:r>
      <w:proofErr w:type="gramEnd"/>
      <w:r w:rsidRPr="00B75F6D">
        <w:rPr>
          <w:sz w:val="20"/>
          <w:szCs w:val="20"/>
        </w:rPr>
        <w:t xml:space="preserve"> </w:t>
      </w:r>
      <w:r w:rsidR="005A6BA1">
        <w:rPr>
          <w:sz w:val="20"/>
          <w:szCs w:val="20"/>
        </w:rPr>
        <w:t>HRB</w:t>
      </w:r>
      <w:r w:rsidRPr="00B75F6D">
        <w:rPr>
          <w:sz w:val="20"/>
          <w:szCs w:val="20"/>
        </w:rPr>
        <w:t>, emergency procedures must be clear and well</w:t>
      </w:r>
      <w:r w:rsidRPr="00B75F6D">
        <w:rPr>
          <w:sz w:val="20"/>
          <w:szCs w:val="20"/>
        </w:rPr>
        <w:noBreakHyphen/>
        <w:t>practised.</w:t>
      </w:r>
    </w:p>
    <w:p w14:paraId="7006ABE4" w14:textId="201AAB01" w:rsidR="00B75F6D" w:rsidRPr="00B75F6D" w:rsidRDefault="00B75F6D" w:rsidP="00B75F6D">
      <w:pPr>
        <w:jc w:val="both"/>
        <w:rPr>
          <w:sz w:val="20"/>
          <w:szCs w:val="20"/>
        </w:rPr>
      </w:pPr>
      <w:r w:rsidRPr="00B75F6D">
        <w:rPr>
          <w:sz w:val="20"/>
          <w:szCs w:val="20"/>
        </w:rPr>
        <w:t>Throughout the project, the PD and PC would share information and review any design changes to make sure new risks aren’t introduced. For example, if unexpected structural issues are found behind the façade, the PD would reassess the design and the PC would update workers on the revised method.</w:t>
      </w:r>
    </w:p>
    <w:p w14:paraId="4AFD3773" w14:textId="1C2F0FC7" w:rsidR="00B75F6D" w:rsidRPr="00B75F6D" w:rsidRDefault="00B75F6D" w:rsidP="00B75F6D">
      <w:pPr>
        <w:jc w:val="both"/>
        <w:rPr>
          <w:sz w:val="20"/>
          <w:szCs w:val="20"/>
        </w:rPr>
      </w:pPr>
      <w:r w:rsidRPr="00B75F6D">
        <w:rPr>
          <w:sz w:val="20"/>
          <w:szCs w:val="20"/>
        </w:rPr>
        <w:t>At the end of the project, the Health and Safety File would be updated with accurate as</w:t>
      </w:r>
      <w:r w:rsidR="00DC119F">
        <w:rPr>
          <w:sz w:val="20"/>
          <w:szCs w:val="20"/>
        </w:rPr>
        <w:t>-</w:t>
      </w:r>
      <w:r w:rsidRPr="00B75F6D">
        <w:rPr>
          <w:sz w:val="20"/>
          <w:szCs w:val="20"/>
        </w:rPr>
        <w:t>buil</w:t>
      </w:r>
      <w:r w:rsidR="00DC119F">
        <w:rPr>
          <w:sz w:val="20"/>
          <w:szCs w:val="20"/>
        </w:rPr>
        <w:t>d</w:t>
      </w:r>
      <w:r w:rsidRPr="00B75F6D">
        <w:rPr>
          <w:sz w:val="20"/>
          <w:szCs w:val="20"/>
        </w:rPr>
        <w:t xml:space="preserve"> information, including details of the new façade, fire</w:t>
      </w:r>
      <w:r w:rsidRPr="00B75F6D">
        <w:rPr>
          <w:sz w:val="20"/>
          <w:szCs w:val="20"/>
        </w:rPr>
        <w:noBreakHyphen/>
        <w:t>safety systems and maintenance access points. This ensures future work on Block 2 can be carried out safely, which is a key requirement of CDM 2015.</w:t>
      </w:r>
    </w:p>
    <w:p w14:paraId="7A83AD5D" w14:textId="77777777" w:rsidR="00D45F8E" w:rsidRDefault="00D45F8E" w:rsidP="00E32E04">
      <w:pPr>
        <w:jc w:val="both"/>
        <w:rPr>
          <w:sz w:val="20"/>
          <w:szCs w:val="20"/>
        </w:rPr>
      </w:pPr>
    </w:p>
    <w:p w14:paraId="42F0FBEC" w14:textId="77777777" w:rsidR="00B75F6D" w:rsidRDefault="00B75F6D" w:rsidP="00E32E04">
      <w:pPr>
        <w:jc w:val="both"/>
        <w:rPr>
          <w:sz w:val="20"/>
          <w:szCs w:val="20"/>
        </w:rPr>
      </w:pPr>
    </w:p>
    <w:p w14:paraId="62EA34D6" w14:textId="77777777" w:rsidR="00B75F6D" w:rsidRDefault="00B75F6D" w:rsidP="00E32E04">
      <w:pPr>
        <w:jc w:val="both"/>
        <w:rPr>
          <w:sz w:val="20"/>
          <w:szCs w:val="20"/>
        </w:rPr>
      </w:pPr>
    </w:p>
    <w:p w14:paraId="08744111" w14:textId="77777777" w:rsidR="00B75F6D" w:rsidRDefault="00B75F6D" w:rsidP="00E32E04">
      <w:pPr>
        <w:jc w:val="both"/>
        <w:rPr>
          <w:sz w:val="20"/>
          <w:szCs w:val="20"/>
        </w:rPr>
      </w:pPr>
    </w:p>
    <w:p w14:paraId="2784B8E8" w14:textId="77777777" w:rsidR="00B75F6D" w:rsidRDefault="00B75F6D" w:rsidP="00E32E04">
      <w:pPr>
        <w:jc w:val="both"/>
        <w:rPr>
          <w:sz w:val="20"/>
          <w:szCs w:val="20"/>
        </w:rPr>
      </w:pPr>
    </w:p>
    <w:p w14:paraId="700432E5" w14:textId="77777777" w:rsidR="00D45F8E" w:rsidRDefault="00D45F8E" w:rsidP="00E32E04">
      <w:pPr>
        <w:jc w:val="both"/>
        <w:rPr>
          <w:sz w:val="20"/>
          <w:szCs w:val="20"/>
        </w:rPr>
      </w:pPr>
    </w:p>
    <w:p w14:paraId="5C483AD9" w14:textId="77777777" w:rsidR="00D45F8E" w:rsidRDefault="00D45F8E" w:rsidP="00E32E04">
      <w:pPr>
        <w:jc w:val="both"/>
        <w:rPr>
          <w:sz w:val="20"/>
          <w:szCs w:val="20"/>
        </w:rPr>
      </w:pPr>
    </w:p>
    <w:p w14:paraId="45033DCF" w14:textId="77777777" w:rsidR="00D45F8E" w:rsidRDefault="00D45F8E" w:rsidP="00E32E04">
      <w:pPr>
        <w:jc w:val="both"/>
        <w:rPr>
          <w:sz w:val="20"/>
          <w:szCs w:val="20"/>
        </w:rPr>
      </w:pPr>
    </w:p>
    <w:p w14:paraId="7F69A5D4" w14:textId="77777777" w:rsidR="007059E4" w:rsidRPr="00B575D0" w:rsidRDefault="00D45F8E" w:rsidP="00B575D0">
      <w:pPr>
        <w:jc w:val="center"/>
        <w:rPr>
          <w:b/>
          <w:bCs/>
          <w:sz w:val="20"/>
          <w:szCs w:val="20"/>
        </w:rPr>
      </w:pPr>
      <w:r w:rsidRPr="00B575D0">
        <w:rPr>
          <w:b/>
          <w:bCs/>
          <w:sz w:val="20"/>
          <w:szCs w:val="20"/>
        </w:rPr>
        <w:lastRenderedPageBreak/>
        <w:t>Reference</w:t>
      </w:r>
    </w:p>
    <w:p w14:paraId="74E48251" w14:textId="214B98A9" w:rsidR="000524D1" w:rsidRDefault="00D45F8E" w:rsidP="000524D1">
      <w:pPr>
        <w:jc w:val="both"/>
        <w:rPr>
          <w:sz w:val="20"/>
          <w:szCs w:val="20"/>
        </w:rPr>
      </w:pPr>
      <w:r>
        <w:rPr>
          <w:sz w:val="20"/>
          <w:szCs w:val="20"/>
        </w:rPr>
        <w:t xml:space="preserve"> </w:t>
      </w:r>
      <w:r w:rsidR="007059E4">
        <w:rPr>
          <w:sz w:val="20"/>
          <w:szCs w:val="20"/>
        </w:rPr>
        <w:t xml:space="preserve">Health and Safety Executive (1998) </w:t>
      </w:r>
      <w:r w:rsidR="007059E4" w:rsidRPr="00DC19A0">
        <w:rPr>
          <w:i/>
          <w:iCs/>
          <w:sz w:val="20"/>
          <w:szCs w:val="20"/>
        </w:rPr>
        <w:t>Lifting Operations and Lifting Equipment Regulations (LOLER)</w:t>
      </w:r>
      <w:r w:rsidR="007059E4">
        <w:rPr>
          <w:i/>
          <w:iCs/>
          <w:sz w:val="20"/>
          <w:szCs w:val="20"/>
        </w:rPr>
        <w:t xml:space="preserve">. </w:t>
      </w:r>
      <w:r w:rsidR="007059E4" w:rsidRPr="004E447D">
        <w:rPr>
          <w:sz w:val="20"/>
          <w:szCs w:val="20"/>
        </w:rPr>
        <w:t xml:space="preserve">Available at:  </w:t>
      </w:r>
      <w:hyperlink r:id="rId10" w:history="1">
        <w:r w:rsidR="007059E4" w:rsidRPr="004E447D">
          <w:rPr>
            <w:rStyle w:val="Hyperlink"/>
            <w:sz w:val="20"/>
            <w:szCs w:val="20"/>
          </w:rPr>
          <w:t>Lifting Operations and Lifting Equipment Regulations (LOLER) - HSE</w:t>
        </w:r>
      </w:hyperlink>
      <w:r w:rsidR="007059E4">
        <w:rPr>
          <w:sz w:val="20"/>
          <w:szCs w:val="20"/>
        </w:rPr>
        <w:t xml:space="preserve"> (Accessed: 5 May 2026)</w:t>
      </w:r>
    </w:p>
    <w:p w14:paraId="28E14D76" w14:textId="07F656A0" w:rsidR="00D45F8E" w:rsidRDefault="000524D1" w:rsidP="00E32E04">
      <w:pPr>
        <w:jc w:val="both"/>
        <w:rPr>
          <w:sz w:val="20"/>
          <w:szCs w:val="20"/>
        </w:rPr>
      </w:pPr>
      <w:r>
        <w:rPr>
          <w:sz w:val="20"/>
          <w:szCs w:val="20"/>
        </w:rPr>
        <w:t xml:space="preserve">Health and Safety Executive (2023) CDM 2015: </w:t>
      </w:r>
      <w:r w:rsidRPr="000524D1">
        <w:rPr>
          <w:i/>
          <w:iCs/>
          <w:sz w:val="20"/>
          <w:szCs w:val="20"/>
        </w:rPr>
        <w:t>Summary of duties</w:t>
      </w:r>
      <w:r>
        <w:rPr>
          <w:sz w:val="20"/>
          <w:szCs w:val="20"/>
        </w:rPr>
        <w:t xml:space="preserve">. Available at: </w:t>
      </w:r>
      <w:hyperlink r:id="rId11" w:history="1">
        <w:r w:rsidRPr="002D42E5">
          <w:rPr>
            <w:rStyle w:val="Hyperlink"/>
            <w:sz w:val="20"/>
            <w:szCs w:val="20"/>
          </w:rPr>
          <w:t>Summary of duties under Construction (Design and Management) Regulations 2015 (CDM 2015) - HSE</w:t>
        </w:r>
      </w:hyperlink>
      <w:r>
        <w:rPr>
          <w:sz w:val="20"/>
          <w:szCs w:val="20"/>
        </w:rPr>
        <w:t xml:space="preserve"> (Accessed: 5 May 2026)</w:t>
      </w:r>
    </w:p>
    <w:p w14:paraId="651A0549" w14:textId="6E42D5F5" w:rsidR="002A0646" w:rsidRPr="009A2104" w:rsidRDefault="002A0646" w:rsidP="00E32E04">
      <w:pPr>
        <w:jc w:val="both"/>
        <w:rPr>
          <w:sz w:val="20"/>
          <w:szCs w:val="20"/>
        </w:rPr>
      </w:pPr>
      <w:r>
        <w:rPr>
          <w:sz w:val="20"/>
          <w:szCs w:val="20"/>
        </w:rPr>
        <w:t xml:space="preserve">Health and Safety Executive: </w:t>
      </w:r>
      <w:r w:rsidRPr="009A2104">
        <w:rPr>
          <w:i/>
          <w:iCs/>
          <w:sz w:val="20"/>
          <w:szCs w:val="20"/>
        </w:rPr>
        <w:t>COSHH basic: overview</w:t>
      </w:r>
      <w:r w:rsidR="009A2104">
        <w:rPr>
          <w:i/>
          <w:iCs/>
          <w:sz w:val="20"/>
          <w:szCs w:val="20"/>
        </w:rPr>
        <w:t xml:space="preserve">. </w:t>
      </w:r>
      <w:r w:rsidR="009A2104">
        <w:rPr>
          <w:sz w:val="20"/>
          <w:szCs w:val="20"/>
        </w:rPr>
        <w:t xml:space="preserve">Available </w:t>
      </w:r>
      <w:r w:rsidR="00D32F75">
        <w:rPr>
          <w:sz w:val="20"/>
          <w:szCs w:val="20"/>
        </w:rPr>
        <w:t xml:space="preserve">at: </w:t>
      </w:r>
      <w:r w:rsidR="009A2104" w:rsidRPr="009A2104">
        <w:rPr>
          <w:sz w:val="20"/>
          <w:szCs w:val="20"/>
        </w:rPr>
        <w:t xml:space="preserve"> </w:t>
      </w:r>
      <w:hyperlink r:id="rId12" w:history="1">
        <w:r w:rsidR="009A2104" w:rsidRPr="009A2104">
          <w:rPr>
            <w:rStyle w:val="Hyperlink"/>
            <w:sz w:val="20"/>
            <w:szCs w:val="20"/>
          </w:rPr>
          <w:t>COSHH basics: overview - COSHH</w:t>
        </w:r>
      </w:hyperlink>
      <w:r w:rsidR="00D32F75">
        <w:rPr>
          <w:sz w:val="20"/>
          <w:szCs w:val="20"/>
        </w:rPr>
        <w:t xml:space="preserve"> (Accessed: 6 May 2026)</w:t>
      </w:r>
    </w:p>
    <w:p w14:paraId="5D8F11BE" w14:textId="2CE8E8D0" w:rsidR="00D45F8E" w:rsidRDefault="004422B8" w:rsidP="00E32E04">
      <w:pPr>
        <w:jc w:val="both"/>
        <w:rPr>
          <w:sz w:val="20"/>
          <w:szCs w:val="20"/>
        </w:rPr>
      </w:pPr>
      <w:r>
        <w:rPr>
          <w:sz w:val="20"/>
          <w:szCs w:val="20"/>
        </w:rPr>
        <w:t>Health and Safety Executive</w:t>
      </w:r>
      <w:r w:rsidR="00966784">
        <w:rPr>
          <w:sz w:val="20"/>
          <w:szCs w:val="20"/>
        </w:rPr>
        <w:t>:</w:t>
      </w:r>
      <w:r>
        <w:rPr>
          <w:sz w:val="20"/>
          <w:szCs w:val="20"/>
        </w:rPr>
        <w:t xml:space="preserve"> </w:t>
      </w:r>
      <w:r w:rsidR="00B250B1" w:rsidRPr="00B250B1">
        <w:rPr>
          <w:i/>
          <w:iCs/>
          <w:sz w:val="20"/>
          <w:szCs w:val="20"/>
        </w:rPr>
        <w:t>The three gateways to building safety</w:t>
      </w:r>
      <w:r w:rsidR="007406C1">
        <w:rPr>
          <w:i/>
          <w:iCs/>
          <w:sz w:val="20"/>
          <w:szCs w:val="20"/>
        </w:rPr>
        <w:t xml:space="preserve">. </w:t>
      </w:r>
      <w:r w:rsidR="007406C1" w:rsidRPr="007406C1">
        <w:rPr>
          <w:sz w:val="20"/>
          <w:szCs w:val="20"/>
        </w:rPr>
        <w:t>Available at</w:t>
      </w:r>
      <w:r w:rsidR="00C25ADB">
        <w:rPr>
          <w:sz w:val="20"/>
          <w:szCs w:val="20"/>
        </w:rPr>
        <w:t>:</w:t>
      </w:r>
      <w:r w:rsidR="007406C1">
        <w:rPr>
          <w:i/>
          <w:iCs/>
          <w:sz w:val="20"/>
          <w:szCs w:val="20"/>
        </w:rPr>
        <w:t xml:space="preserve"> </w:t>
      </w:r>
      <w:r w:rsidR="00B250B1">
        <w:rPr>
          <w:sz w:val="20"/>
          <w:szCs w:val="20"/>
        </w:rPr>
        <w:t xml:space="preserve"> </w:t>
      </w:r>
      <w:hyperlink r:id="rId13" w:history="1">
        <w:r w:rsidR="00D45F8E" w:rsidRPr="00D45F8E">
          <w:rPr>
            <w:rStyle w:val="Hyperlink"/>
            <w:sz w:val="20"/>
            <w:szCs w:val="20"/>
          </w:rPr>
          <w:t>23_039-Building-Control-Authority-Booklet-3.pdf</w:t>
        </w:r>
      </w:hyperlink>
      <w:r w:rsidR="00B250B1">
        <w:rPr>
          <w:sz w:val="20"/>
          <w:szCs w:val="20"/>
        </w:rPr>
        <w:t xml:space="preserve"> (Accessed</w:t>
      </w:r>
      <w:r w:rsidR="00C25ADB">
        <w:rPr>
          <w:sz w:val="20"/>
          <w:szCs w:val="20"/>
        </w:rPr>
        <w:t xml:space="preserve">: 5 </w:t>
      </w:r>
      <w:r w:rsidR="006F3B4E">
        <w:rPr>
          <w:sz w:val="20"/>
          <w:szCs w:val="20"/>
        </w:rPr>
        <w:t>May 2026)</w:t>
      </w:r>
      <w:r w:rsidR="00B250B1">
        <w:rPr>
          <w:sz w:val="20"/>
          <w:szCs w:val="20"/>
        </w:rPr>
        <w:t xml:space="preserve"> </w:t>
      </w:r>
    </w:p>
    <w:p w14:paraId="1BAD6C04" w14:textId="10B6B118" w:rsidR="004A2AE7" w:rsidRDefault="00F31E0A" w:rsidP="00E32E04">
      <w:pPr>
        <w:jc w:val="both"/>
        <w:rPr>
          <w:sz w:val="20"/>
          <w:szCs w:val="20"/>
        </w:rPr>
      </w:pPr>
      <w:r>
        <w:rPr>
          <w:sz w:val="20"/>
          <w:szCs w:val="20"/>
        </w:rPr>
        <w:t xml:space="preserve">Senedd Cymru Welsh </w:t>
      </w:r>
      <w:r w:rsidR="000F657B">
        <w:rPr>
          <w:sz w:val="20"/>
          <w:szCs w:val="20"/>
        </w:rPr>
        <w:t>Parliament</w:t>
      </w:r>
      <w:r w:rsidR="00A6487B">
        <w:rPr>
          <w:sz w:val="20"/>
          <w:szCs w:val="20"/>
        </w:rPr>
        <w:t xml:space="preserve"> (2025)</w:t>
      </w:r>
      <w:r w:rsidR="000F657B">
        <w:rPr>
          <w:sz w:val="20"/>
          <w:szCs w:val="20"/>
        </w:rPr>
        <w:t xml:space="preserve"> </w:t>
      </w:r>
      <w:r w:rsidR="000F657B">
        <w:rPr>
          <w:i/>
          <w:iCs/>
          <w:sz w:val="20"/>
          <w:szCs w:val="20"/>
        </w:rPr>
        <w:t>Building Safety (Wakes) Act</w:t>
      </w:r>
      <w:r w:rsidR="00A6487B">
        <w:rPr>
          <w:i/>
          <w:iCs/>
          <w:sz w:val="20"/>
          <w:szCs w:val="20"/>
        </w:rPr>
        <w:t>.</w:t>
      </w:r>
      <w:r w:rsidR="00A6487B">
        <w:rPr>
          <w:sz w:val="20"/>
          <w:szCs w:val="20"/>
        </w:rPr>
        <w:t xml:space="preserve"> Available at:</w:t>
      </w:r>
      <w:r w:rsidR="00A6487B">
        <w:rPr>
          <w:i/>
          <w:iCs/>
          <w:sz w:val="20"/>
          <w:szCs w:val="20"/>
        </w:rPr>
        <w:t xml:space="preserve">  </w:t>
      </w:r>
      <w:hyperlink r:id="rId14" w:history="1">
        <w:r w:rsidR="004A2AE7" w:rsidRPr="004A2AE7">
          <w:rPr>
            <w:rStyle w:val="Hyperlink"/>
            <w:sz w:val="20"/>
            <w:szCs w:val="20"/>
          </w:rPr>
          <w:t>Building Safety (Wales) Act</w:t>
        </w:r>
      </w:hyperlink>
      <w:r w:rsidR="00A6487B">
        <w:rPr>
          <w:sz w:val="20"/>
          <w:szCs w:val="20"/>
        </w:rPr>
        <w:t xml:space="preserve"> (Accessed: 5 May 2026)</w:t>
      </w:r>
    </w:p>
    <w:p w14:paraId="5E507862" w14:textId="77777777" w:rsidR="00D45F8E" w:rsidRPr="004E447D" w:rsidRDefault="00D45F8E" w:rsidP="00E32E04">
      <w:pPr>
        <w:jc w:val="both"/>
        <w:rPr>
          <w:sz w:val="20"/>
          <w:szCs w:val="20"/>
        </w:rPr>
      </w:pPr>
    </w:p>
    <w:p w14:paraId="09B90C87" w14:textId="77777777" w:rsidR="00D45F8E" w:rsidRDefault="00D45F8E" w:rsidP="00E32E04">
      <w:pPr>
        <w:jc w:val="both"/>
        <w:rPr>
          <w:sz w:val="20"/>
          <w:szCs w:val="20"/>
        </w:rPr>
      </w:pPr>
    </w:p>
    <w:p w14:paraId="0BD9D5C7" w14:textId="72259C24" w:rsidR="00D45F8E" w:rsidRDefault="0011569B" w:rsidP="00E32E04">
      <w:pPr>
        <w:jc w:val="both"/>
        <w:rPr>
          <w:sz w:val="20"/>
          <w:szCs w:val="20"/>
        </w:rPr>
      </w:pPr>
      <w:r>
        <w:rPr>
          <w:sz w:val="20"/>
          <w:szCs w:val="20"/>
        </w:rPr>
        <w:t xml:space="preserve">Figure </w:t>
      </w:r>
    </w:p>
    <w:p w14:paraId="74245812" w14:textId="6CBAA988" w:rsidR="0011569B" w:rsidRDefault="00562689" w:rsidP="00E32E04">
      <w:pPr>
        <w:jc w:val="both"/>
        <w:rPr>
          <w:sz w:val="20"/>
          <w:szCs w:val="20"/>
        </w:rPr>
      </w:pPr>
      <w:r>
        <w:rPr>
          <w:sz w:val="20"/>
          <w:szCs w:val="20"/>
        </w:rPr>
        <w:t>Swansea Council (2026)</w:t>
      </w:r>
      <w:r w:rsidR="00EE4C4F">
        <w:rPr>
          <w:sz w:val="20"/>
          <w:szCs w:val="20"/>
        </w:rPr>
        <w:t xml:space="preserve"> </w:t>
      </w:r>
      <w:r w:rsidR="00EE4C4F" w:rsidRPr="00EE4C4F">
        <w:rPr>
          <w:i/>
          <w:iCs/>
          <w:sz w:val="20"/>
          <w:szCs w:val="20"/>
        </w:rPr>
        <w:t>Croft Street Block 2</w:t>
      </w:r>
      <w:r w:rsidR="00FE4F25">
        <w:rPr>
          <w:i/>
          <w:iCs/>
          <w:sz w:val="20"/>
          <w:szCs w:val="20"/>
        </w:rPr>
        <w:t xml:space="preserve">. </w:t>
      </w:r>
      <w:r w:rsidR="00FE4F25">
        <w:rPr>
          <w:sz w:val="20"/>
          <w:szCs w:val="20"/>
        </w:rPr>
        <w:t xml:space="preserve">Available at: </w:t>
      </w:r>
      <w:hyperlink r:id="rId15" w:history="1">
        <w:r w:rsidR="00FE4F25" w:rsidRPr="00FE4F25">
          <w:rPr>
            <w:rStyle w:val="Hyperlink"/>
            <w:sz w:val="20"/>
            <w:szCs w:val="20"/>
          </w:rPr>
          <w:t>Swansea Council - More than 100 council homes in Croft... | Facebook</w:t>
        </w:r>
      </w:hyperlink>
      <w:r w:rsidR="00685AE4">
        <w:rPr>
          <w:sz w:val="20"/>
          <w:szCs w:val="20"/>
        </w:rPr>
        <w:t xml:space="preserve"> (Accessed</w:t>
      </w:r>
      <w:r w:rsidR="005A1150">
        <w:rPr>
          <w:sz w:val="20"/>
          <w:szCs w:val="20"/>
        </w:rPr>
        <w:t>:</w:t>
      </w:r>
      <w:r w:rsidR="00685AE4">
        <w:rPr>
          <w:sz w:val="20"/>
          <w:szCs w:val="20"/>
        </w:rPr>
        <w:t xml:space="preserve"> 27 April 2026)</w:t>
      </w:r>
      <w:r w:rsidR="00EE4C4F">
        <w:rPr>
          <w:sz w:val="20"/>
          <w:szCs w:val="20"/>
        </w:rPr>
        <w:t xml:space="preserve"> </w:t>
      </w:r>
    </w:p>
    <w:p w14:paraId="6CF3DDFE" w14:textId="44CECF95" w:rsidR="00ED41B9" w:rsidRPr="00ED41B9" w:rsidRDefault="00875A4C" w:rsidP="00ED41B9">
      <w:pPr>
        <w:jc w:val="both"/>
        <w:rPr>
          <w:b/>
          <w:bCs/>
          <w:sz w:val="20"/>
          <w:szCs w:val="20"/>
        </w:rPr>
      </w:pPr>
      <w:r>
        <w:rPr>
          <w:sz w:val="20"/>
          <w:szCs w:val="20"/>
        </w:rPr>
        <w:t xml:space="preserve">Gov.uk (2013) </w:t>
      </w:r>
      <w:r w:rsidR="00ED41B9" w:rsidRPr="00ED41B9">
        <w:rPr>
          <w:i/>
          <w:iCs/>
          <w:sz w:val="20"/>
          <w:szCs w:val="20"/>
        </w:rPr>
        <w:t>Safety at street works and road works</w:t>
      </w:r>
      <w:r w:rsidR="00ED41B9">
        <w:rPr>
          <w:i/>
          <w:iCs/>
          <w:sz w:val="20"/>
          <w:szCs w:val="20"/>
        </w:rPr>
        <w:t>.</w:t>
      </w:r>
      <w:r w:rsidR="00ED41B9">
        <w:rPr>
          <w:sz w:val="20"/>
          <w:szCs w:val="20"/>
        </w:rPr>
        <w:t xml:space="preserve"> Available at:</w:t>
      </w:r>
      <w:r w:rsidR="004330AD">
        <w:rPr>
          <w:sz w:val="20"/>
          <w:szCs w:val="20"/>
        </w:rPr>
        <w:t xml:space="preserve"> </w:t>
      </w:r>
      <w:hyperlink r:id="rId16" w:history="1">
        <w:r w:rsidR="004330AD" w:rsidRPr="004330AD">
          <w:rPr>
            <w:rStyle w:val="Hyperlink"/>
            <w:sz w:val="20"/>
            <w:szCs w:val="20"/>
          </w:rPr>
          <w:t>Safety at street works and road works - GOV.UK</w:t>
        </w:r>
      </w:hyperlink>
      <w:r w:rsidR="004330AD">
        <w:rPr>
          <w:sz w:val="20"/>
          <w:szCs w:val="20"/>
        </w:rPr>
        <w:t xml:space="preserve"> (Accessed: </w:t>
      </w:r>
      <w:r w:rsidR="00DC19A0">
        <w:rPr>
          <w:sz w:val="20"/>
          <w:szCs w:val="20"/>
        </w:rPr>
        <w:t>6 May 2026)</w:t>
      </w:r>
    </w:p>
    <w:p w14:paraId="1A2E8B04" w14:textId="62983C40" w:rsidR="00302E2F" w:rsidRDefault="00302E2F" w:rsidP="00E32E04">
      <w:pPr>
        <w:jc w:val="both"/>
        <w:rPr>
          <w:sz w:val="20"/>
          <w:szCs w:val="20"/>
        </w:rPr>
      </w:pPr>
    </w:p>
    <w:p w14:paraId="5713A92C" w14:textId="77777777" w:rsidR="00D45F8E" w:rsidRDefault="00D45F8E" w:rsidP="00E32E04">
      <w:pPr>
        <w:jc w:val="both"/>
        <w:rPr>
          <w:sz w:val="20"/>
          <w:szCs w:val="20"/>
        </w:rPr>
      </w:pPr>
    </w:p>
    <w:p w14:paraId="511CA173" w14:textId="77777777" w:rsidR="00D45F8E" w:rsidRDefault="00D45F8E" w:rsidP="00E32E04">
      <w:pPr>
        <w:jc w:val="both"/>
        <w:rPr>
          <w:sz w:val="20"/>
          <w:szCs w:val="20"/>
        </w:rPr>
      </w:pPr>
    </w:p>
    <w:p w14:paraId="5BE0FC14" w14:textId="77777777" w:rsidR="00D45F8E" w:rsidRDefault="00D45F8E" w:rsidP="00E32E04">
      <w:pPr>
        <w:jc w:val="both"/>
        <w:rPr>
          <w:sz w:val="20"/>
          <w:szCs w:val="20"/>
        </w:rPr>
      </w:pPr>
    </w:p>
    <w:p w14:paraId="10357AE2" w14:textId="77777777" w:rsidR="00D45F8E" w:rsidRDefault="00D45F8E" w:rsidP="00E32E04">
      <w:pPr>
        <w:jc w:val="both"/>
        <w:rPr>
          <w:sz w:val="20"/>
          <w:szCs w:val="20"/>
        </w:rPr>
      </w:pPr>
    </w:p>
    <w:p w14:paraId="205D4E09" w14:textId="77777777" w:rsidR="00D45F8E" w:rsidRDefault="00D45F8E" w:rsidP="00E32E04">
      <w:pPr>
        <w:jc w:val="both"/>
        <w:rPr>
          <w:sz w:val="20"/>
          <w:szCs w:val="20"/>
        </w:rPr>
      </w:pPr>
    </w:p>
    <w:p w14:paraId="02EF8A8C" w14:textId="77777777" w:rsidR="00D45F8E" w:rsidRDefault="00D45F8E" w:rsidP="00E32E04">
      <w:pPr>
        <w:jc w:val="both"/>
        <w:rPr>
          <w:sz w:val="20"/>
          <w:szCs w:val="20"/>
        </w:rPr>
      </w:pPr>
    </w:p>
    <w:p w14:paraId="1095A226" w14:textId="77777777" w:rsidR="00D45F8E" w:rsidRDefault="00D45F8E" w:rsidP="00E32E04">
      <w:pPr>
        <w:jc w:val="both"/>
        <w:rPr>
          <w:sz w:val="20"/>
          <w:szCs w:val="20"/>
        </w:rPr>
      </w:pPr>
    </w:p>
    <w:p w14:paraId="071427C1" w14:textId="77777777" w:rsidR="00D45F8E" w:rsidRPr="00E7780E" w:rsidRDefault="00D45F8E" w:rsidP="00E32E04">
      <w:pPr>
        <w:jc w:val="both"/>
        <w:rPr>
          <w:sz w:val="20"/>
          <w:szCs w:val="20"/>
        </w:rPr>
      </w:pPr>
    </w:p>
    <w:sectPr w:rsidR="00D45F8E" w:rsidRPr="00E7780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7A168" w14:textId="77777777" w:rsidR="006D342B" w:rsidRDefault="006D342B" w:rsidP="00E32E04">
      <w:pPr>
        <w:spacing w:after="0" w:line="240" w:lineRule="auto"/>
      </w:pPr>
      <w:r>
        <w:separator/>
      </w:r>
    </w:p>
  </w:endnote>
  <w:endnote w:type="continuationSeparator" w:id="0">
    <w:p w14:paraId="7FF55D7B" w14:textId="77777777" w:rsidR="006D342B" w:rsidRDefault="006D342B" w:rsidP="00E32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417442"/>
      <w:docPartObj>
        <w:docPartGallery w:val="Page Numbers (Bottom of Page)"/>
        <w:docPartUnique/>
      </w:docPartObj>
    </w:sdtPr>
    <w:sdtEndPr>
      <w:rPr>
        <w:noProof/>
      </w:rPr>
    </w:sdtEndPr>
    <w:sdtContent>
      <w:p w14:paraId="50E9CCD5" w14:textId="78B25CC5" w:rsidR="00E32E04" w:rsidRDefault="00E32E04">
        <w:pPr>
          <w:pStyle w:val="Footer"/>
        </w:pPr>
        <w:r>
          <w:fldChar w:fldCharType="begin"/>
        </w:r>
        <w:r>
          <w:instrText xml:space="preserve"> PAGE   \* MERGEFORMAT </w:instrText>
        </w:r>
        <w:r>
          <w:fldChar w:fldCharType="separate"/>
        </w:r>
        <w:r>
          <w:rPr>
            <w:noProof/>
          </w:rPr>
          <w:t>2</w:t>
        </w:r>
        <w:r>
          <w:rPr>
            <w:noProof/>
          </w:rPr>
          <w:fldChar w:fldCharType="end"/>
        </w:r>
      </w:p>
    </w:sdtContent>
  </w:sdt>
  <w:p w14:paraId="115F03C7" w14:textId="77777777" w:rsidR="00E32E04" w:rsidRDefault="00E32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534E5" w14:textId="77777777" w:rsidR="006D342B" w:rsidRDefault="006D342B" w:rsidP="00E32E04">
      <w:pPr>
        <w:spacing w:after="0" w:line="240" w:lineRule="auto"/>
      </w:pPr>
      <w:r>
        <w:separator/>
      </w:r>
    </w:p>
  </w:footnote>
  <w:footnote w:type="continuationSeparator" w:id="0">
    <w:p w14:paraId="29F563CF" w14:textId="77777777" w:rsidR="006D342B" w:rsidRDefault="006D342B" w:rsidP="00E32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812935"/>
    <w:multiLevelType w:val="hybridMultilevel"/>
    <w:tmpl w:val="26DAE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823C91"/>
    <w:multiLevelType w:val="hybridMultilevel"/>
    <w:tmpl w:val="7D861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2583942">
    <w:abstractNumId w:val="1"/>
  </w:num>
  <w:num w:numId="2" w16cid:durableId="143621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E04"/>
    <w:rsid w:val="00010A5B"/>
    <w:rsid w:val="00017642"/>
    <w:rsid w:val="00050E60"/>
    <w:rsid w:val="000524D1"/>
    <w:rsid w:val="000A1976"/>
    <w:rsid w:val="000A282C"/>
    <w:rsid w:val="000B4146"/>
    <w:rsid w:val="000B63F7"/>
    <w:rsid w:val="000B70F3"/>
    <w:rsid w:val="000C4594"/>
    <w:rsid w:val="000C595B"/>
    <w:rsid w:val="000E0738"/>
    <w:rsid w:val="000E6657"/>
    <w:rsid w:val="000F657B"/>
    <w:rsid w:val="00106468"/>
    <w:rsid w:val="0011498F"/>
    <w:rsid w:val="0011569B"/>
    <w:rsid w:val="00142430"/>
    <w:rsid w:val="00145DBF"/>
    <w:rsid w:val="00146F65"/>
    <w:rsid w:val="00151846"/>
    <w:rsid w:val="0015297D"/>
    <w:rsid w:val="00156B2F"/>
    <w:rsid w:val="00174DAC"/>
    <w:rsid w:val="00181EA6"/>
    <w:rsid w:val="001A1086"/>
    <w:rsid w:val="001A3215"/>
    <w:rsid w:val="001E509F"/>
    <w:rsid w:val="001F3F5E"/>
    <w:rsid w:val="0022214D"/>
    <w:rsid w:val="00231D82"/>
    <w:rsid w:val="002569FB"/>
    <w:rsid w:val="00266E63"/>
    <w:rsid w:val="00274512"/>
    <w:rsid w:val="00276679"/>
    <w:rsid w:val="0029251D"/>
    <w:rsid w:val="002A0646"/>
    <w:rsid w:val="002A083E"/>
    <w:rsid w:val="002A3908"/>
    <w:rsid w:val="002A3F86"/>
    <w:rsid w:val="002C7A6E"/>
    <w:rsid w:val="002D42E5"/>
    <w:rsid w:val="002D75FB"/>
    <w:rsid w:val="002E0660"/>
    <w:rsid w:val="00302E2F"/>
    <w:rsid w:val="00330D85"/>
    <w:rsid w:val="00331195"/>
    <w:rsid w:val="0037345D"/>
    <w:rsid w:val="00391E54"/>
    <w:rsid w:val="003A0410"/>
    <w:rsid w:val="003C119D"/>
    <w:rsid w:val="003D6772"/>
    <w:rsid w:val="003D77A7"/>
    <w:rsid w:val="003F7F88"/>
    <w:rsid w:val="00414B80"/>
    <w:rsid w:val="00427189"/>
    <w:rsid w:val="004330AD"/>
    <w:rsid w:val="00440AA9"/>
    <w:rsid w:val="00442197"/>
    <w:rsid w:val="004422B8"/>
    <w:rsid w:val="004A2AE7"/>
    <w:rsid w:val="004A5BEC"/>
    <w:rsid w:val="004B3FBF"/>
    <w:rsid w:val="004C1CB2"/>
    <w:rsid w:val="004D10B5"/>
    <w:rsid w:val="004E0B28"/>
    <w:rsid w:val="004E447D"/>
    <w:rsid w:val="00511486"/>
    <w:rsid w:val="00512D03"/>
    <w:rsid w:val="00520DBA"/>
    <w:rsid w:val="00524DB6"/>
    <w:rsid w:val="00533AF1"/>
    <w:rsid w:val="005353A3"/>
    <w:rsid w:val="00542A70"/>
    <w:rsid w:val="00561025"/>
    <w:rsid w:val="00562689"/>
    <w:rsid w:val="0056276C"/>
    <w:rsid w:val="00562D42"/>
    <w:rsid w:val="00581FFD"/>
    <w:rsid w:val="0058534C"/>
    <w:rsid w:val="0059658F"/>
    <w:rsid w:val="005A1150"/>
    <w:rsid w:val="005A6BA1"/>
    <w:rsid w:val="005A71C8"/>
    <w:rsid w:val="005B03C0"/>
    <w:rsid w:val="005C7B06"/>
    <w:rsid w:val="005D342C"/>
    <w:rsid w:val="006038DE"/>
    <w:rsid w:val="00615CB2"/>
    <w:rsid w:val="0064705B"/>
    <w:rsid w:val="006478BE"/>
    <w:rsid w:val="006511A2"/>
    <w:rsid w:val="006527F7"/>
    <w:rsid w:val="00674B1D"/>
    <w:rsid w:val="00684C47"/>
    <w:rsid w:val="00685AE4"/>
    <w:rsid w:val="006927A3"/>
    <w:rsid w:val="00696AEA"/>
    <w:rsid w:val="006A6157"/>
    <w:rsid w:val="006B485E"/>
    <w:rsid w:val="006B597B"/>
    <w:rsid w:val="006D342B"/>
    <w:rsid w:val="006E08E6"/>
    <w:rsid w:val="006E2E1D"/>
    <w:rsid w:val="006F07C4"/>
    <w:rsid w:val="006F369C"/>
    <w:rsid w:val="006F3B4E"/>
    <w:rsid w:val="0070466A"/>
    <w:rsid w:val="007059E4"/>
    <w:rsid w:val="007115EA"/>
    <w:rsid w:val="007406C1"/>
    <w:rsid w:val="00760D0F"/>
    <w:rsid w:val="00774624"/>
    <w:rsid w:val="007855FF"/>
    <w:rsid w:val="00786229"/>
    <w:rsid w:val="00793C48"/>
    <w:rsid w:val="00795CD5"/>
    <w:rsid w:val="007A0F37"/>
    <w:rsid w:val="007B1DD6"/>
    <w:rsid w:val="007B6F48"/>
    <w:rsid w:val="008041C0"/>
    <w:rsid w:val="00807090"/>
    <w:rsid w:val="00822C03"/>
    <w:rsid w:val="00825F60"/>
    <w:rsid w:val="00831F2E"/>
    <w:rsid w:val="008357CA"/>
    <w:rsid w:val="0087302C"/>
    <w:rsid w:val="00875A4C"/>
    <w:rsid w:val="008811A0"/>
    <w:rsid w:val="00891032"/>
    <w:rsid w:val="00891D83"/>
    <w:rsid w:val="008956DB"/>
    <w:rsid w:val="008A1987"/>
    <w:rsid w:val="008A3ED1"/>
    <w:rsid w:val="008C734E"/>
    <w:rsid w:val="008E2764"/>
    <w:rsid w:val="009060BF"/>
    <w:rsid w:val="009130BF"/>
    <w:rsid w:val="00930FBF"/>
    <w:rsid w:val="0093169C"/>
    <w:rsid w:val="00935929"/>
    <w:rsid w:val="00964FED"/>
    <w:rsid w:val="00966784"/>
    <w:rsid w:val="009904DD"/>
    <w:rsid w:val="009A2104"/>
    <w:rsid w:val="009A27AA"/>
    <w:rsid w:val="009B04BB"/>
    <w:rsid w:val="009B0539"/>
    <w:rsid w:val="009C1EAA"/>
    <w:rsid w:val="009E4444"/>
    <w:rsid w:val="009E5137"/>
    <w:rsid w:val="009E6A86"/>
    <w:rsid w:val="009F3BA4"/>
    <w:rsid w:val="00A139A2"/>
    <w:rsid w:val="00A16EAD"/>
    <w:rsid w:val="00A21BB9"/>
    <w:rsid w:val="00A22598"/>
    <w:rsid w:val="00A373E1"/>
    <w:rsid w:val="00A459D3"/>
    <w:rsid w:val="00A6487B"/>
    <w:rsid w:val="00A7423D"/>
    <w:rsid w:val="00A81872"/>
    <w:rsid w:val="00AA0422"/>
    <w:rsid w:val="00AD7A7E"/>
    <w:rsid w:val="00AE7ADB"/>
    <w:rsid w:val="00B07903"/>
    <w:rsid w:val="00B12043"/>
    <w:rsid w:val="00B250B1"/>
    <w:rsid w:val="00B32D64"/>
    <w:rsid w:val="00B4548F"/>
    <w:rsid w:val="00B575D0"/>
    <w:rsid w:val="00B67539"/>
    <w:rsid w:val="00B75F6D"/>
    <w:rsid w:val="00B76228"/>
    <w:rsid w:val="00B8740D"/>
    <w:rsid w:val="00B87728"/>
    <w:rsid w:val="00B91D89"/>
    <w:rsid w:val="00B97DB2"/>
    <w:rsid w:val="00BB461C"/>
    <w:rsid w:val="00BC517F"/>
    <w:rsid w:val="00BD769E"/>
    <w:rsid w:val="00BF7608"/>
    <w:rsid w:val="00C17909"/>
    <w:rsid w:val="00C25ADB"/>
    <w:rsid w:val="00C6448E"/>
    <w:rsid w:val="00C8262A"/>
    <w:rsid w:val="00C928B9"/>
    <w:rsid w:val="00CA6DCC"/>
    <w:rsid w:val="00CA787C"/>
    <w:rsid w:val="00CC7818"/>
    <w:rsid w:val="00CD20D4"/>
    <w:rsid w:val="00CD2577"/>
    <w:rsid w:val="00CE3338"/>
    <w:rsid w:val="00CF6BA0"/>
    <w:rsid w:val="00D01CBF"/>
    <w:rsid w:val="00D32F75"/>
    <w:rsid w:val="00D440BD"/>
    <w:rsid w:val="00D45F8E"/>
    <w:rsid w:val="00D52A1E"/>
    <w:rsid w:val="00D602B9"/>
    <w:rsid w:val="00D924D7"/>
    <w:rsid w:val="00DB5E90"/>
    <w:rsid w:val="00DC0913"/>
    <w:rsid w:val="00DC119F"/>
    <w:rsid w:val="00DC19A0"/>
    <w:rsid w:val="00DD316A"/>
    <w:rsid w:val="00DE22B5"/>
    <w:rsid w:val="00E158D0"/>
    <w:rsid w:val="00E329E5"/>
    <w:rsid w:val="00E32E04"/>
    <w:rsid w:val="00E337D5"/>
    <w:rsid w:val="00E71C10"/>
    <w:rsid w:val="00E744E5"/>
    <w:rsid w:val="00E74980"/>
    <w:rsid w:val="00E76987"/>
    <w:rsid w:val="00E7780E"/>
    <w:rsid w:val="00E805A5"/>
    <w:rsid w:val="00E82948"/>
    <w:rsid w:val="00E9695B"/>
    <w:rsid w:val="00EA2F83"/>
    <w:rsid w:val="00EA6F3C"/>
    <w:rsid w:val="00EC0E22"/>
    <w:rsid w:val="00EC24A0"/>
    <w:rsid w:val="00EC62A5"/>
    <w:rsid w:val="00ED3465"/>
    <w:rsid w:val="00ED41B9"/>
    <w:rsid w:val="00ED4473"/>
    <w:rsid w:val="00EE4C4F"/>
    <w:rsid w:val="00F31E0A"/>
    <w:rsid w:val="00F378EF"/>
    <w:rsid w:val="00F40D83"/>
    <w:rsid w:val="00F45FB7"/>
    <w:rsid w:val="00F4749F"/>
    <w:rsid w:val="00F53165"/>
    <w:rsid w:val="00F73A1E"/>
    <w:rsid w:val="00F74176"/>
    <w:rsid w:val="00F80DF6"/>
    <w:rsid w:val="00FA6A6F"/>
    <w:rsid w:val="00FD25A8"/>
    <w:rsid w:val="00FE4F25"/>
    <w:rsid w:val="00FF3BB4"/>
    <w:rsid w:val="00FF7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2C4F3"/>
  <w15:chartTrackingRefBased/>
  <w15:docId w15:val="{88E3658E-44F8-4EE6-9399-E1C7F0792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679"/>
  </w:style>
  <w:style w:type="paragraph" w:styleId="Heading1">
    <w:name w:val="heading 1"/>
    <w:basedOn w:val="Normal"/>
    <w:next w:val="Normal"/>
    <w:link w:val="Heading1Char"/>
    <w:uiPriority w:val="9"/>
    <w:qFormat/>
    <w:rsid w:val="006927A3"/>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6927A3"/>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6927A3"/>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6927A3"/>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6927A3"/>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6927A3"/>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6927A3"/>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6927A3"/>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6927A3"/>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7A3"/>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6927A3"/>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6927A3"/>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6927A3"/>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6927A3"/>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6927A3"/>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6927A3"/>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6927A3"/>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6927A3"/>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6927A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927A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927A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927A3"/>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6927A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927A3"/>
    <w:rPr>
      <w:i/>
      <w:iCs/>
      <w:color w:val="262626" w:themeColor="text1" w:themeTint="D9"/>
    </w:rPr>
  </w:style>
  <w:style w:type="paragraph" w:styleId="ListParagraph">
    <w:name w:val="List Paragraph"/>
    <w:basedOn w:val="Normal"/>
    <w:uiPriority w:val="34"/>
    <w:qFormat/>
    <w:rsid w:val="00E32E04"/>
    <w:pPr>
      <w:ind w:left="720"/>
      <w:contextualSpacing/>
    </w:pPr>
  </w:style>
  <w:style w:type="character" w:styleId="IntenseEmphasis">
    <w:name w:val="Intense Emphasis"/>
    <w:basedOn w:val="DefaultParagraphFont"/>
    <w:uiPriority w:val="21"/>
    <w:qFormat/>
    <w:rsid w:val="006927A3"/>
    <w:rPr>
      <w:b/>
      <w:bCs/>
      <w:i/>
      <w:iCs/>
    </w:rPr>
  </w:style>
  <w:style w:type="paragraph" w:styleId="IntenseQuote">
    <w:name w:val="Intense Quote"/>
    <w:basedOn w:val="Normal"/>
    <w:next w:val="Normal"/>
    <w:link w:val="IntenseQuoteChar"/>
    <w:uiPriority w:val="30"/>
    <w:qFormat/>
    <w:rsid w:val="006927A3"/>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6927A3"/>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6927A3"/>
    <w:rPr>
      <w:b/>
      <w:bCs/>
      <w:smallCaps/>
      <w:color w:val="4EA72E" w:themeColor="accent6"/>
    </w:rPr>
  </w:style>
  <w:style w:type="paragraph" w:styleId="Header">
    <w:name w:val="header"/>
    <w:basedOn w:val="Normal"/>
    <w:link w:val="HeaderChar"/>
    <w:uiPriority w:val="99"/>
    <w:unhideWhenUsed/>
    <w:rsid w:val="00E32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E04"/>
  </w:style>
  <w:style w:type="paragraph" w:styleId="Footer">
    <w:name w:val="footer"/>
    <w:basedOn w:val="Normal"/>
    <w:link w:val="FooterChar"/>
    <w:uiPriority w:val="99"/>
    <w:unhideWhenUsed/>
    <w:rsid w:val="00E32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E04"/>
  </w:style>
  <w:style w:type="paragraph" w:styleId="Caption">
    <w:name w:val="caption"/>
    <w:basedOn w:val="Normal"/>
    <w:next w:val="Normal"/>
    <w:uiPriority w:val="35"/>
    <w:semiHidden/>
    <w:unhideWhenUsed/>
    <w:qFormat/>
    <w:rsid w:val="006927A3"/>
    <w:pPr>
      <w:spacing w:line="240" w:lineRule="auto"/>
    </w:pPr>
    <w:rPr>
      <w:b/>
      <w:bCs/>
      <w:smallCaps/>
      <w:color w:val="595959" w:themeColor="text1" w:themeTint="A6"/>
    </w:rPr>
  </w:style>
  <w:style w:type="character" w:styleId="Strong">
    <w:name w:val="Strong"/>
    <w:basedOn w:val="DefaultParagraphFont"/>
    <w:uiPriority w:val="22"/>
    <w:qFormat/>
    <w:rsid w:val="006927A3"/>
    <w:rPr>
      <w:b/>
      <w:bCs/>
    </w:rPr>
  </w:style>
  <w:style w:type="character" w:styleId="Emphasis">
    <w:name w:val="Emphasis"/>
    <w:basedOn w:val="DefaultParagraphFont"/>
    <w:uiPriority w:val="20"/>
    <w:qFormat/>
    <w:rsid w:val="006927A3"/>
    <w:rPr>
      <w:i/>
      <w:iCs/>
      <w:color w:val="4EA72E" w:themeColor="accent6"/>
    </w:rPr>
  </w:style>
  <w:style w:type="paragraph" w:styleId="NoSpacing">
    <w:name w:val="No Spacing"/>
    <w:uiPriority w:val="1"/>
    <w:qFormat/>
    <w:rsid w:val="006927A3"/>
    <w:pPr>
      <w:spacing w:after="0" w:line="240" w:lineRule="auto"/>
    </w:pPr>
  </w:style>
  <w:style w:type="character" w:styleId="SubtleEmphasis">
    <w:name w:val="Subtle Emphasis"/>
    <w:basedOn w:val="DefaultParagraphFont"/>
    <w:uiPriority w:val="19"/>
    <w:qFormat/>
    <w:rsid w:val="006927A3"/>
    <w:rPr>
      <w:i/>
      <w:iCs/>
    </w:rPr>
  </w:style>
  <w:style w:type="character" w:styleId="SubtleReference">
    <w:name w:val="Subtle Reference"/>
    <w:basedOn w:val="DefaultParagraphFont"/>
    <w:uiPriority w:val="31"/>
    <w:qFormat/>
    <w:rsid w:val="006927A3"/>
    <w:rPr>
      <w:smallCaps/>
      <w:color w:val="595959" w:themeColor="text1" w:themeTint="A6"/>
    </w:rPr>
  </w:style>
  <w:style w:type="character" w:styleId="BookTitle">
    <w:name w:val="Book Title"/>
    <w:basedOn w:val="DefaultParagraphFont"/>
    <w:uiPriority w:val="33"/>
    <w:qFormat/>
    <w:rsid w:val="006927A3"/>
    <w:rPr>
      <w:b/>
      <w:bCs/>
      <w:caps w:val="0"/>
      <w:smallCaps/>
      <w:spacing w:val="7"/>
      <w:sz w:val="21"/>
      <w:szCs w:val="21"/>
    </w:rPr>
  </w:style>
  <w:style w:type="paragraph" w:styleId="TOCHeading">
    <w:name w:val="TOC Heading"/>
    <w:basedOn w:val="Heading1"/>
    <w:next w:val="Normal"/>
    <w:uiPriority w:val="39"/>
    <w:semiHidden/>
    <w:unhideWhenUsed/>
    <w:qFormat/>
    <w:rsid w:val="006927A3"/>
    <w:pPr>
      <w:outlineLvl w:val="9"/>
    </w:pPr>
  </w:style>
  <w:style w:type="character" w:styleId="Hyperlink">
    <w:name w:val="Hyperlink"/>
    <w:basedOn w:val="DefaultParagraphFont"/>
    <w:uiPriority w:val="99"/>
    <w:unhideWhenUsed/>
    <w:rsid w:val="00D45F8E"/>
    <w:rPr>
      <w:color w:val="467886" w:themeColor="hyperlink"/>
      <w:u w:val="single"/>
    </w:rPr>
  </w:style>
  <w:style w:type="character" w:styleId="UnresolvedMention">
    <w:name w:val="Unresolved Mention"/>
    <w:basedOn w:val="DefaultParagraphFont"/>
    <w:uiPriority w:val="99"/>
    <w:semiHidden/>
    <w:unhideWhenUsed/>
    <w:rsid w:val="00D45F8E"/>
    <w:rPr>
      <w:color w:val="605E5C"/>
      <w:shd w:val="clear" w:color="auto" w:fill="E1DFDD"/>
    </w:rPr>
  </w:style>
  <w:style w:type="paragraph" w:styleId="NormalWeb">
    <w:name w:val="Normal (Web)"/>
    <w:basedOn w:val="Normal"/>
    <w:uiPriority w:val="99"/>
    <w:semiHidden/>
    <w:unhideWhenUsed/>
    <w:rsid w:val="0059658F"/>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DC19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uildingsafety.campaign.gov.uk/wp-content/uploads/sites/157/2023/09/23_039-Building-Control-Authority-Booklet-3.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coshh/basics/overview.ht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safety-at-street-works-and-road-wor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construction/cdm/2015/summary.htm" TargetMode="External"/><Relationship Id="rId5" Type="http://schemas.openxmlformats.org/officeDocument/2006/relationships/webSettings" Target="webSettings.xml"/><Relationship Id="rId15" Type="http://schemas.openxmlformats.org/officeDocument/2006/relationships/hyperlink" Target="https://www.facebook.com/swanseacitycouncil/posts/1315026430667410/" TargetMode="External"/><Relationship Id="rId10" Type="http://schemas.openxmlformats.org/officeDocument/2006/relationships/hyperlink" Target="https://www.hse.gov.uk/work-equipment-machinery/loler.h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senedd.wales/mgIssueHistoryHome.aspx?IId=461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60161F-9D84-4900-86BB-8D0A33434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9</Pages>
  <Words>2304</Words>
  <Characters>13138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rees</dc:creator>
  <cp:keywords/>
  <dc:description/>
  <cp:lastModifiedBy>gareth rees</cp:lastModifiedBy>
  <cp:revision>230</cp:revision>
  <dcterms:created xsi:type="dcterms:W3CDTF">2026-03-26T09:13:00Z</dcterms:created>
  <dcterms:modified xsi:type="dcterms:W3CDTF">2026-05-06T08:17:00Z</dcterms:modified>
</cp:coreProperties>
</file>