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Default Extension="tiff" ContentType="image/tif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72AE66E" w14:textId="77777777" w:rsidR="00AB2F6C" w:rsidRDefault="00881EBC">
      <w:pPr>
        <w:rPr>
          <w:rFonts w:cs="Calibri"/>
          <w:b/>
          <w:color w:val="000000" w:themeColor="text1"/>
          <w:sz w:val="40"/>
          <w:szCs w:val="40"/>
        </w:rPr>
      </w:pPr>
      <w:r w:rsidRPr="00881EBC">
        <w:rPr>
          <w:rFonts w:cs="Calibri"/>
          <w:color w:val="000000" w:themeColor="text1"/>
          <w:sz w:val="40"/>
          <w:szCs w:val="40"/>
        </w:rPr>
        <w:t xml:space="preserve">Business plan </w:t>
      </w:r>
      <w:bookmarkStart w:id="0" w:name="_GoBack"/>
      <w:bookmarkEnd w:id="0"/>
      <w:r w:rsidRPr="00881EBC">
        <w:rPr>
          <w:rFonts w:cs="Calibri"/>
          <w:color w:val="000000" w:themeColor="text1"/>
          <w:sz w:val="40"/>
          <w:szCs w:val="40"/>
        </w:rPr>
        <w:t>for</w:t>
      </w:r>
      <w:r>
        <w:rPr>
          <w:rFonts w:cs="Calibri"/>
          <w:b/>
          <w:color w:val="000000" w:themeColor="text1"/>
          <w:sz w:val="40"/>
          <w:szCs w:val="40"/>
        </w:rPr>
        <w:t>: Story Discovery</w:t>
      </w:r>
    </w:p>
    <w:p w14:paraId="13D6B187" w14:textId="77777777" w:rsidR="00881EBC" w:rsidRDefault="00881EBC">
      <w:pPr>
        <w:rPr>
          <w:rFonts w:cs="Calibri"/>
          <w:b/>
          <w:color w:val="000000" w:themeColor="text1"/>
          <w:sz w:val="40"/>
          <w:szCs w:val="40"/>
        </w:rPr>
      </w:pPr>
      <w:r w:rsidRPr="00881EBC">
        <w:rPr>
          <w:noProof/>
          <w:color w:val="000000" w:themeColor="text1"/>
          <w:lang w:eastAsia="en-GB"/>
        </w:rPr>
        <w:drawing>
          <wp:anchor distT="0" distB="0" distL="114300" distR="114300" simplePos="0" relativeHeight="251658240" behindDoc="1" locked="0" layoutInCell="1" allowOverlap="1" wp14:anchorId="26F52D34" wp14:editId="26D3F1E5">
            <wp:simplePos x="0" y="0"/>
            <wp:positionH relativeFrom="column">
              <wp:posOffset>51435</wp:posOffset>
            </wp:positionH>
            <wp:positionV relativeFrom="paragraph">
              <wp:posOffset>92075</wp:posOffset>
            </wp:positionV>
            <wp:extent cx="5217925" cy="4161613"/>
            <wp:effectExtent l="0" t="0" r="0" b="444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pic:cNvPicPr>
                  </pic:nvPicPr>
                  <pic:blipFill>
                    <a:blip r:embed="rId8">
                      <a:extLst>
                        <a:ext uri="{28A0092B-C50C-407E-A947-70E740481C1C}">
                          <a14:useLocalDpi xmlns:a14="http://schemas.microsoft.com/office/drawing/2010/main" val="0"/>
                        </a:ext>
                      </a:extLst>
                    </a:blip>
                    <a:stretch>
                      <a:fillRect/>
                    </a:stretch>
                  </pic:blipFill>
                  <pic:spPr>
                    <a:xfrm>
                      <a:off x="0" y="0"/>
                      <a:ext cx="5217925" cy="4161613"/>
                    </a:xfrm>
                    <a:prstGeom prst="rect">
                      <a:avLst/>
                    </a:prstGeom>
                  </pic:spPr>
                </pic:pic>
              </a:graphicData>
            </a:graphic>
            <wp14:sizeRelH relativeFrom="page">
              <wp14:pctWidth>0</wp14:pctWidth>
            </wp14:sizeRelH>
            <wp14:sizeRelV relativeFrom="page">
              <wp14:pctHeight>0</wp14:pctHeight>
            </wp14:sizeRelV>
          </wp:anchor>
        </w:drawing>
      </w:r>
    </w:p>
    <w:p w14:paraId="2E6537EC" w14:textId="77777777" w:rsidR="00881EBC" w:rsidRDefault="00881EBC">
      <w:pPr>
        <w:rPr>
          <w:color w:val="000000" w:themeColor="text1"/>
        </w:rPr>
      </w:pPr>
    </w:p>
    <w:p w14:paraId="7C1F3531" w14:textId="77777777" w:rsidR="00881EBC" w:rsidRPr="00881EBC" w:rsidRDefault="00881EBC" w:rsidP="00881EBC"/>
    <w:p w14:paraId="54489E8C" w14:textId="77777777" w:rsidR="00881EBC" w:rsidRPr="00881EBC" w:rsidRDefault="00881EBC" w:rsidP="00881EBC"/>
    <w:p w14:paraId="00F7438B" w14:textId="77777777" w:rsidR="00881EBC" w:rsidRPr="00881EBC" w:rsidRDefault="00881EBC" w:rsidP="00881EBC"/>
    <w:p w14:paraId="28E6E771" w14:textId="77777777" w:rsidR="00881EBC" w:rsidRPr="00881EBC" w:rsidRDefault="00881EBC" w:rsidP="00881EBC"/>
    <w:p w14:paraId="3D499984" w14:textId="77777777" w:rsidR="00881EBC" w:rsidRPr="00881EBC" w:rsidRDefault="00881EBC" w:rsidP="00881EBC"/>
    <w:p w14:paraId="4B933C86" w14:textId="77777777" w:rsidR="00881EBC" w:rsidRPr="00881EBC" w:rsidRDefault="00881EBC" w:rsidP="00881EBC"/>
    <w:p w14:paraId="6A85C17C" w14:textId="77777777" w:rsidR="00881EBC" w:rsidRPr="00881EBC" w:rsidRDefault="00881EBC" w:rsidP="00881EBC"/>
    <w:p w14:paraId="285CA5F6" w14:textId="77777777" w:rsidR="00881EBC" w:rsidRPr="00881EBC" w:rsidRDefault="00881EBC" w:rsidP="00881EBC"/>
    <w:p w14:paraId="0557A823" w14:textId="77777777" w:rsidR="00881EBC" w:rsidRPr="00881EBC" w:rsidRDefault="00881EBC" w:rsidP="00881EBC"/>
    <w:p w14:paraId="0ED9EB0F" w14:textId="77777777" w:rsidR="00881EBC" w:rsidRPr="00881EBC" w:rsidRDefault="00881EBC" w:rsidP="00881EBC"/>
    <w:p w14:paraId="591B5598" w14:textId="77777777" w:rsidR="00881EBC" w:rsidRPr="00881EBC" w:rsidRDefault="00881EBC" w:rsidP="00881EBC"/>
    <w:p w14:paraId="08AF9C70" w14:textId="77777777" w:rsidR="00881EBC" w:rsidRPr="00881EBC" w:rsidRDefault="00881EBC" w:rsidP="00881EBC"/>
    <w:p w14:paraId="54111D99" w14:textId="77777777" w:rsidR="00190984" w:rsidRPr="007406C9" w:rsidRDefault="00190984" w:rsidP="00881EBC">
      <w:pPr>
        <w:rPr>
          <w:b/>
          <w:u w:val="single"/>
        </w:rPr>
      </w:pPr>
      <w:r w:rsidRPr="007406C9">
        <w:rPr>
          <w:b/>
          <w:u w:val="single"/>
        </w:rPr>
        <w:t>Brief description of the business</w:t>
      </w:r>
    </w:p>
    <w:p w14:paraId="2FA9572A" w14:textId="29F0AAFA" w:rsidR="00881EBC" w:rsidRDefault="00190984" w:rsidP="00881EBC">
      <w:r>
        <w:t xml:space="preserve">‘Story Discovery’ </w:t>
      </w:r>
      <w:r w:rsidR="00AD1DCF">
        <w:t xml:space="preserve">is an educational application that can be downloaded </w:t>
      </w:r>
      <w:r w:rsidR="00CE202E">
        <w:t xml:space="preserve">at a yearly subscription fee of £20 </w:t>
      </w:r>
      <w:r w:rsidR="00AD1DCF">
        <w:t>on any digital device to support children’s learning, particularly their cr</w:t>
      </w:r>
      <w:r w:rsidR="007F4B93">
        <w:t xml:space="preserve">eative and reading development and is aimed at children between the ages of 3- 7. </w:t>
      </w:r>
      <w:r w:rsidR="00AD1DCF">
        <w:t xml:space="preserve">The application requires children to read (or be read to) a story and complete certain tasks to shape the story. For example, </w:t>
      </w:r>
      <w:r w:rsidR="00022D83">
        <w:t>within the story they could be asked to explore the outdoors and find an area where birds can lay their eggs. This will then require them to use a digital device such as iPad, to capture the area and upload it onto the story. When the story is completed, it will put the story and images/videos into a film which will be played. This gives children the opportunity to share the stories they have created with others and also allows them to understand the story more as they hear and see it again.</w:t>
      </w:r>
    </w:p>
    <w:p w14:paraId="7D31C72F" w14:textId="6DBA2DB7" w:rsidR="00C937B2" w:rsidRDefault="00C937B2" w:rsidP="00881EBC">
      <w:r>
        <w:t>Target audience: -</w:t>
      </w:r>
    </w:p>
    <w:p w14:paraId="79B34710" w14:textId="7EEF71F2" w:rsidR="00C937B2" w:rsidRDefault="00C937B2" w:rsidP="00C937B2">
      <w:pPr>
        <w:pStyle w:val="ListParagraph"/>
        <w:numPr>
          <w:ilvl w:val="0"/>
          <w:numId w:val="6"/>
        </w:numPr>
      </w:pPr>
      <w:r>
        <w:t>Children</w:t>
      </w:r>
      <w:r w:rsidR="00D578BE">
        <w:t xml:space="preserve"> </w:t>
      </w:r>
      <w:r w:rsidR="00E4395C">
        <w:t>–</w:t>
      </w:r>
      <w:r w:rsidR="00D578BE">
        <w:t xml:space="preserve"> </w:t>
      </w:r>
      <w:r w:rsidR="005C7777">
        <w:t>The opportunities to take contro</w:t>
      </w:r>
      <w:r w:rsidR="00CC5326">
        <w:t>l of the stories will engage children in their reading experiences.</w:t>
      </w:r>
    </w:p>
    <w:p w14:paraId="6CDA6B42" w14:textId="0B14E402" w:rsidR="00C937B2" w:rsidRDefault="00C937B2" w:rsidP="00C937B2">
      <w:pPr>
        <w:pStyle w:val="ListParagraph"/>
        <w:numPr>
          <w:ilvl w:val="0"/>
          <w:numId w:val="6"/>
        </w:numPr>
      </w:pPr>
      <w:r>
        <w:t>Educational settings</w:t>
      </w:r>
      <w:r w:rsidR="00BF2CAC">
        <w:t xml:space="preserve"> </w:t>
      </w:r>
      <w:r w:rsidR="00D578BE">
        <w:t>–</w:t>
      </w:r>
      <w:r w:rsidR="00BF2CAC">
        <w:t xml:space="preserve"> </w:t>
      </w:r>
      <w:r w:rsidR="00D578BE">
        <w:t>Teachers can personalise the application to meet children’s individual needs. E.g. voice assist can be enabled to provide feedback on words children are unfamiliar of.</w:t>
      </w:r>
    </w:p>
    <w:p w14:paraId="65607164" w14:textId="3BAFEDB7" w:rsidR="00C937B2" w:rsidRDefault="00C937B2" w:rsidP="00C937B2">
      <w:pPr>
        <w:pStyle w:val="ListParagraph"/>
        <w:numPr>
          <w:ilvl w:val="0"/>
          <w:numId w:val="6"/>
        </w:numPr>
      </w:pPr>
      <w:r>
        <w:lastRenderedPageBreak/>
        <w:t>Parents</w:t>
      </w:r>
      <w:r w:rsidR="00D578BE">
        <w:t xml:space="preserve"> </w:t>
      </w:r>
      <w:r w:rsidR="00E4395C">
        <w:t>–</w:t>
      </w:r>
      <w:r w:rsidR="00D578BE">
        <w:t xml:space="preserve"> </w:t>
      </w:r>
      <w:r w:rsidR="00E4395C">
        <w:t>Parents can use our application to bond with their children whilst improving their child’s reading skills.</w:t>
      </w:r>
    </w:p>
    <w:p w14:paraId="32EE4537" w14:textId="77777777" w:rsidR="00C937B2" w:rsidRDefault="00C937B2" w:rsidP="00C937B2">
      <w:pPr>
        <w:ind w:left="360"/>
      </w:pPr>
    </w:p>
    <w:p w14:paraId="0E81C545" w14:textId="77777777" w:rsidR="003F25C2" w:rsidRDefault="003F25C2" w:rsidP="00881EBC"/>
    <w:p w14:paraId="2379A7D5" w14:textId="77777777" w:rsidR="003F25C2" w:rsidRPr="007406C9" w:rsidRDefault="003F25C2" w:rsidP="00881EBC">
      <w:pPr>
        <w:rPr>
          <w:b/>
          <w:u w:val="single"/>
        </w:rPr>
      </w:pPr>
      <w:r w:rsidRPr="007406C9">
        <w:rPr>
          <w:b/>
          <w:u w:val="single"/>
        </w:rPr>
        <w:t>Short term objectives: -</w:t>
      </w:r>
    </w:p>
    <w:p w14:paraId="0D285FF6" w14:textId="77777777" w:rsidR="003F25C2" w:rsidRDefault="003F25C2" w:rsidP="003F25C2">
      <w:pPr>
        <w:pStyle w:val="ListParagraph"/>
        <w:numPr>
          <w:ilvl w:val="0"/>
          <w:numId w:val="1"/>
        </w:numPr>
      </w:pPr>
      <w:r>
        <w:t>Create a range of different stories that children can read.</w:t>
      </w:r>
    </w:p>
    <w:p w14:paraId="60F62214" w14:textId="77777777" w:rsidR="003F25C2" w:rsidRDefault="003F25C2" w:rsidP="003F25C2">
      <w:pPr>
        <w:pStyle w:val="ListParagraph"/>
        <w:numPr>
          <w:ilvl w:val="0"/>
          <w:numId w:val="1"/>
        </w:numPr>
      </w:pPr>
      <w:r>
        <w:t>Approach companies about the cost of designing the application.</w:t>
      </w:r>
    </w:p>
    <w:p w14:paraId="5D863E91" w14:textId="77777777" w:rsidR="003F25C2" w:rsidRDefault="003F25C2" w:rsidP="003F25C2">
      <w:pPr>
        <w:pStyle w:val="ListParagraph"/>
        <w:numPr>
          <w:ilvl w:val="0"/>
          <w:numId w:val="1"/>
        </w:numPr>
      </w:pPr>
      <w:r>
        <w:t>Produce questionnaires to use as feedback to improve my idea.</w:t>
      </w:r>
    </w:p>
    <w:p w14:paraId="021B30B3" w14:textId="77777777" w:rsidR="003F25C2" w:rsidRPr="007406C9" w:rsidRDefault="003F25C2" w:rsidP="003F25C2">
      <w:pPr>
        <w:rPr>
          <w:b/>
          <w:u w:val="single"/>
        </w:rPr>
      </w:pPr>
      <w:r w:rsidRPr="007406C9">
        <w:rPr>
          <w:b/>
          <w:u w:val="single"/>
        </w:rPr>
        <w:t xml:space="preserve">Long term objectives: - </w:t>
      </w:r>
    </w:p>
    <w:p w14:paraId="6827E558" w14:textId="77777777" w:rsidR="003F25C2" w:rsidRDefault="00AF37AB" w:rsidP="003F25C2">
      <w:pPr>
        <w:pStyle w:val="ListParagraph"/>
        <w:numPr>
          <w:ilvl w:val="0"/>
          <w:numId w:val="2"/>
        </w:numPr>
      </w:pPr>
      <w:r>
        <w:t>To publish the application onto app stores so schools, parents and children can access it.</w:t>
      </w:r>
    </w:p>
    <w:p w14:paraId="5D964227" w14:textId="77777777" w:rsidR="00AF37AB" w:rsidRDefault="00AF37AB" w:rsidP="003F25C2">
      <w:pPr>
        <w:pStyle w:val="ListParagraph"/>
        <w:numPr>
          <w:ilvl w:val="0"/>
          <w:numId w:val="2"/>
        </w:numPr>
      </w:pPr>
      <w:r>
        <w:t>To employ a team who looks at stories childr</w:t>
      </w:r>
      <w:r w:rsidR="005E1C76">
        <w:t>en have created to possibly publish onto our application.</w:t>
      </w:r>
    </w:p>
    <w:p w14:paraId="6874B333" w14:textId="77777777" w:rsidR="005E1C76" w:rsidRDefault="005E1C76" w:rsidP="003F25C2">
      <w:pPr>
        <w:pStyle w:val="ListParagraph"/>
        <w:numPr>
          <w:ilvl w:val="0"/>
          <w:numId w:val="2"/>
        </w:numPr>
      </w:pPr>
      <w:r>
        <w:t>To receive large amounts of positive feedback from users.</w:t>
      </w:r>
    </w:p>
    <w:p w14:paraId="600B8DFB" w14:textId="77777777" w:rsidR="005E1C76" w:rsidRDefault="005E1C76" w:rsidP="003F25C2">
      <w:pPr>
        <w:pStyle w:val="ListParagraph"/>
        <w:numPr>
          <w:ilvl w:val="0"/>
          <w:numId w:val="2"/>
        </w:numPr>
      </w:pPr>
      <w:r>
        <w:t>To be the leading educational application used in Schools.</w:t>
      </w:r>
    </w:p>
    <w:p w14:paraId="3652C9F3" w14:textId="77777777" w:rsidR="005E1C76" w:rsidRDefault="005E1C76" w:rsidP="005E1C76">
      <w:pPr>
        <w:ind w:left="360"/>
      </w:pPr>
    </w:p>
    <w:p w14:paraId="211A3B1B" w14:textId="77777777" w:rsidR="007406C9" w:rsidRDefault="007406C9" w:rsidP="007406C9">
      <w:pPr>
        <w:rPr>
          <w:b/>
          <w:u w:val="single"/>
        </w:rPr>
      </w:pPr>
      <w:r w:rsidRPr="007406C9">
        <w:rPr>
          <w:b/>
          <w:u w:val="single"/>
        </w:rPr>
        <w:t>Experience and Knowledge of the Industry</w:t>
      </w:r>
    </w:p>
    <w:p w14:paraId="065A4DC2" w14:textId="4164C1BE" w:rsidR="002F52D3" w:rsidRPr="00931039" w:rsidRDefault="00931039" w:rsidP="007406C9">
      <w:r>
        <w:t xml:space="preserve">I grew up with a love of reading books, particularly during the early years of my life as they gave me the opportunity to imagine and set the scenes of the story in my head. However, </w:t>
      </w:r>
      <w:r w:rsidR="00F263C6">
        <w:t xml:space="preserve">as I grew older, digital technology rapidly increased </w:t>
      </w:r>
      <w:r w:rsidR="004420AE">
        <w:t xml:space="preserve">and my passion for reading deteriorated as I was more attracted to playing games because they offered ways for me to interact with and be creative. This led me to become digitally competent at a young age which has given me a lot of experience with many different types of devices and applications. </w:t>
      </w:r>
      <w:r w:rsidR="002F52D3">
        <w:t xml:space="preserve">In addition, I have had a great deal of experience working with children from ages 3-16 and have found that reading print books is becoming less effective as children are drawn to more of the multimedia features seen in digital books. My years of experience working in the Foundation Phase of schools found that children want to use an iPad as much as possible, and become engaged within tasks when given the device. </w:t>
      </w:r>
      <w:r w:rsidR="0083257D">
        <w:t xml:space="preserve">Therefore, I have decided to link reading and the use of digital technology </w:t>
      </w:r>
      <w:r w:rsidR="00CE202E">
        <w:t xml:space="preserve">together </w:t>
      </w:r>
      <w:r w:rsidR="0083257D">
        <w:t>in order to support children’s</w:t>
      </w:r>
      <w:r w:rsidR="00384FD8">
        <w:t xml:space="preserve"> engagement in reading.</w:t>
      </w:r>
    </w:p>
    <w:p w14:paraId="5165C1E0" w14:textId="77777777" w:rsidR="0083257D" w:rsidRDefault="0083257D" w:rsidP="005E1C76"/>
    <w:p w14:paraId="47CB8345" w14:textId="77777777" w:rsidR="0083257D" w:rsidRDefault="0083257D" w:rsidP="005E1C76">
      <w:pPr>
        <w:rPr>
          <w:b/>
          <w:u w:val="single"/>
        </w:rPr>
      </w:pPr>
      <w:r w:rsidRPr="0083257D">
        <w:rPr>
          <w:b/>
          <w:u w:val="single"/>
        </w:rPr>
        <w:t>Skills that I will bring to my business: -</w:t>
      </w:r>
    </w:p>
    <w:p w14:paraId="6577C030" w14:textId="77777777" w:rsidR="0083257D" w:rsidRPr="00553F83" w:rsidRDefault="0083257D" w:rsidP="0083257D">
      <w:pPr>
        <w:pStyle w:val="ListParagraph"/>
        <w:numPr>
          <w:ilvl w:val="0"/>
          <w:numId w:val="5"/>
        </w:numPr>
        <w:rPr>
          <w:b/>
          <w:u w:val="single"/>
        </w:rPr>
      </w:pPr>
      <w:r w:rsidRPr="00553F83">
        <w:rPr>
          <w:b/>
        </w:rPr>
        <w:t>Dedication</w:t>
      </w:r>
      <w:r>
        <w:t xml:space="preserve"> – I am extremely dedicated to </w:t>
      </w:r>
      <w:r w:rsidR="00553F83">
        <w:t>make the application successful as I feel passionate about improving the language and creativity skills of children. I will contact schools for feedback so that I can use to improve the application. Likewise, I will design questionnaires for parents and children to complete in order to gain wider research that will support my application.</w:t>
      </w:r>
    </w:p>
    <w:p w14:paraId="3E14CE46" w14:textId="4BBD2144" w:rsidR="00553F83" w:rsidRPr="006460EC" w:rsidRDefault="00553F83" w:rsidP="0083257D">
      <w:pPr>
        <w:pStyle w:val="ListParagraph"/>
        <w:numPr>
          <w:ilvl w:val="0"/>
          <w:numId w:val="5"/>
        </w:numPr>
        <w:rPr>
          <w:b/>
          <w:u w:val="single"/>
        </w:rPr>
      </w:pPr>
      <w:r w:rsidRPr="00553F83">
        <w:rPr>
          <w:b/>
        </w:rPr>
        <w:t>Persistence</w:t>
      </w:r>
      <w:r>
        <w:t xml:space="preserve"> – </w:t>
      </w:r>
      <w:r w:rsidR="00207FD3">
        <w:t>If I receive any negative feedback I will remain positive and look to improve the application, rather than</w:t>
      </w:r>
      <w:r w:rsidR="006460EC">
        <w:t xml:space="preserve"> viewing it as a barrier. </w:t>
      </w:r>
      <w:r w:rsidR="00EF7EBC">
        <w:t>I will use a democratic leadership style to gain feedback from staff to improve the services we offer.</w:t>
      </w:r>
    </w:p>
    <w:p w14:paraId="3F3A2F4B" w14:textId="549C3DF8" w:rsidR="006460EC" w:rsidRPr="0083257D" w:rsidRDefault="00C40DFB" w:rsidP="0083257D">
      <w:pPr>
        <w:pStyle w:val="ListParagraph"/>
        <w:numPr>
          <w:ilvl w:val="0"/>
          <w:numId w:val="5"/>
        </w:numPr>
        <w:rPr>
          <w:b/>
          <w:u w:val="single"/>
        </w:rPr>
      </w:pPr>
      <w:r>
        <w:rPr>
          <w:b/>
        </w:rPr>
        <w:t>Creativity</w:t>
      </w:r>
      <w:r w:rsidR="006460EC">
        <w:rPr>
          <w:b/>
        </w:rPr>
        <w:t xml:space="preserve"> </w:t>
      </w:r>
      <w:r w:rsidR="006460EC">
        <w:rPr>
          <w:b/>
          <w:u w:val="single"/>
        </w:rPr>
        <w:t xml:space="preserve">– </w:t>
      </w:r>
      <w:r>
        <w:t xml:space="preserve"> I will provide a great d</w:t>
      </w:r>
      <w:r w:rsidR="00782580">
        <w:t>eal of creativity skills that will enhance the application. I will create stories and employ staff to help me design the exciting and educational content that will be beneficial to children’s learning. I will always look to update and improve the application so that it meets every user’</w:t>
      </w:r>
      <w:r w:rsidR="00CE202E">
        <w:t>s needs and grows further away from our competitors.</w:t>
      </w:r>
    </w:p>
    <w:p w14:paraId="36351E3F" w14:textId="77777777" w:rsidR="0083257D" w:rsidRPr="00782580" w:rsidRDefault="0083257D" w:rsidP="005E1C76">
      <w:pPr>
        <w:rPr>
          <w:b/>
          <w:u w:val="single"/>
        </w:rPr>
      </w:pPr>
    </w:p>
    <w:p w14:paraId="2ED63419" w14:textId="77777777" w:rsidR="00022D83" w:rsidRDefault="00782580" w:rsidP="00881EBC">
      <w:pPr>
        <w:rPr>
          <w:b/>
          <w:u w:val="single"/>
        </w:rPr>
      </w:pPr>
      <w:r w:rsidRPr="00782580">
        <w:rPr>
          <w:b/>
          <w:u w:val="single"/>
        </w:rPr>
        <w:t>What makes the business different?</w:t>
      </w:r>
    </w:p>
    <w:p w14:paraId="5F31278F" w14:textId="33FB5911" w:rsidR="00C937B2" w:rsidRDefault="00A2260A" w:rsidP="00881EBC">
      <w:r>
        <w:t>From personal experience, I have not come across an educational application that offers children to explore the outdoors whilst using technology</w:t>
      </w:r>
      <w:r w:rsidR="00EF1406">
        <w:t xml:space="preserve"> to improve</w:t>
      </w:r>
      <w:r w:rsidR="00213D44">
        <w:t xml:space="preserve"> the reading skills of the user. </w:t>
      </w:r>
      <w:r w:rsidR="00256977">
        <w:t xml:space="preserve">Therefore, I decided to take advantage of this gap in the market and create ‘Story Discovery’. </w:t>
      </w:r>
      <w:r w:rsidR="00EF1406">
        <w:t xml:space="preserve">The current educational applications currently do not encourage children to use the outdoors, instead, children are only required to interact the device. From my experience of working in the foundation phase, I noticed that children show satisfaction when they create stories with the use of a green screen which adds a background to fit their story. However, this reduces children from experiencing the outdoors personally. For example, children were </w:t>
      </w:r>
      <w:r w:rsidR="00DC3895">
        <w:t>pretending to be animal investigators</w:t>
      </w:r>
      <w:r w:rsidR="00C937B2">
        <w:t xml:space="preserve"> in the woods and instead of visiting the woods and recording this story, they used an image from the application to make it look as if they were in the woods. Therefore ‘Story Discovery’ would be more suited for children and their stories as visiting the woods would have given children actual experience of being animal investigators and the sound of the wildlife could have made the story more real</w:t>
      </w:r>
      <w:r w:rsidR="00CE202E">
        <w:t xml:space="preserve"> and exciting</w:t>
      </w:r>
      <w:r w:rsidR="00C937B2">
        <w:t xml:space="preserve"> to the users and audience.</w:t>
      </w:r>
    </w:p>
    <w:p w14:paraId="67E997F0" w14:textId="77777777" w:rsidR="00C937B2" w:rsidRDefault="00C937B2" w:rsidP="00881EBC"/>
    <w:p w14:paraId="0776CC19" w14:textId="7FA770BC" w:rsidR="00C937B2" w:rsidRPr="00C937B2" w:rsidRDefault="00C937B2" w:rsidP="00881EBC">
      <w:pPr>
        <w:rPr>
          <w:b/>
          <w:u w:val="single"/>
        </w:rPr>
      </w:pPr>
      <w:r w:rsidRPr="00C937B2">
        <w:rPr>
          <w:b/>
          <w:u w:val="single"/>
        </w:rPr>
        <w:t xml:space="preserve">Critique of </w:t>
      </w:r>
      <w:r w:rsidR="005F6167">
        <w:rPr>
          <w:b/>
          <w:u w:val="single"/>
        </w:rPr>
        <w:t>competitors</w:t>
      </w:r>
    </w:p>
    <w:p w14:paraId="3D186570" w14:textId="05D2B459" w:rsidR="00C937B2" w:rsidRDefault="00C937B2" w:rsidP="00881EBC">
      <w:r w:rsidRPr="00C937B2">
        <w:rPr>
          <w:b/>
          <w:u w:val="single"/>
        </w:rPr>
        <w:t>Ooks:</w:t>
      </w:r>
      <w:r>
        <w:t xml:space="preserve"> -</w:t>
      </w:r>
    </w:p>
    <w:p w14:paraId="305017BA" w14:textId="3CB83A14" w:rsidR="00C937B2" w:rsidRDefault="00C937B2" w:rsidP="00881EBC">
      <w:pPr>
        <w:rPr>
          <w:b/>
        </w:rPr>
      </w:pPr>
      <w:r w:rsidRPr="00C937B2">
        <w:rPr>
          <w:b/>
        </w:rPr>
        <w:t>Strengths: -</w:t>
      </w:r>
    </w:p>
    <w:p w14:paraId="7F5D6004" w14:textId="45ED5387" w:rsidR="00C937B2" w:rsidRDefault="00725B35" w:rsidP="00C937B2">
      <w:pPr>
        <w:pStyle w:val="ListParagraph"/>
        <w:numPr>
          <w:ilvl w:val="0"/>
          <w:numId w:val="7"/>
        </w:numPr>
        <w:rPr>
          <w:b/>
        </w:rPr>
      </w:pPr>
      <w:r>
        <w:rPr>
          <w:b/>
        </w:rPr>
        <w:t>Allows children to publish their story onto a book</w:t>
      </w:r>
      <w:r w:rsidR="00463505">
        <w:rPr>
          <w:b/>
        </w:rPr>
        <w:t>.</w:t>
      </w:r>
    </w:p>
    <w:p w14:paraId="37BC17E4" w14:textId="6BDBE6D9" w:rsidR="00463505" w:rsidRDefault="00463505" w:rsidP="00C937B2">
      <w:pPr>
        <w:pStyle w:val="ListParagraph"/>
        <w:numPr>
          <w:ilvl w:val="0"/>
          <w:numId w:val="7"/>
        </w:numPr>
        <w:rPr>
          <w:b/>
        </w:rPr>
      </w:pPr>
      <w:r>
        <w:rPr>
          <w:b/>
        </w:rPr>
        <w:t>Offers in game interactions that will shape the story.</w:t>
      </w:r>
    </w:p>
    <w:p w14:paraId="3CAA49BF" w14:textId="59B4ECAD" w:rsidR="00463505" w:rsidRDefault="00463505" w:rsidP="00C937B2">
      <w:pPr>
        <w:pStyle w:val="ListParagraph"/>
        <w:numPr>
          <w:ilvl w:val="0"/>
          <w:numId w:val="7"/>
        </w:numPr>
        <w:rPr>
          <w:b/>
        </w:rPr>
      </w:pPr>
      <w:r>
        <w:rPr>
          <w:b/>
        </w:rPr>
        <w:t>Colourful interface which can be attractive for children.</w:t>
      </w:r>
    </w:p>
    <w:p w14:paraId="6E33F117" w14:textId="56CCCCAB" w:rsidR="00463505" w:rsidRPr="00463505" w:rsidRDefault="00463505" w:rsidP="00463505">
      <w:pPr>
        <w:rPr>
          <w:b/>
          <w:u w:val="single"/>
        </w:rPr>
      </w:pPr>
      <w:r w:rsidRPr="00463505">
        <w:rPr>
          <w:b/>
          <w:u w:val="single"/>
        </w:rPr>
        <w:t>Weaknesses: -</w:t>
      </w:r>
    </w:p>
    <w:p w14:paraId="57684931" w14:textId="72A049A3" w:rsidR="00463505" w:rsidRDefault="00463505" w:rsidP="00463505">
      <w:pPr>
        <w:pStyle w:val="ListParagraph"/>
        <w:numPr>
          <w:ilvl w:val="0"/>
          <w:numId w:val="8"/>
        </w:numPr>
        <w:rPr>
          <w:b/>
        </w:rPr>
      </w:pPr>
      <w:r>
        <w:rPr>
          <w:b/>
        </w:rPr>
        <w:t>Does not give children the opportunity to design their own stories.</w:t>
      </w:r>
    </w:p>
    <w:p w14:paraId="24F553E5" w14:textId="4F6E898D" w:rsidR="00463505" w:rsidRDefault="00463505" w:rsidP="00463505">
      <w:pPr>
        <w:pStyle w:val="ListParagraph"/>
        <w:numPr>
          <w:ilvl w:val="0"/>
          <w:numId w:val="8"/>
        </w:numPr>
        <w:rPr>
          <w:b/>
        </w:rPr>
      </w:pPr>
      <w:r>
        <w:rPr>
          <w:b/>
        </w:rPr>
        <w:t>Does not provide children to interact with the outdoors.</w:t>
      </w:r>
    </w:p>
    <w:p w14:paraId="0A35DD11" w14:textId="40583E7D" w:rsidR="00463505" w:rsidRPr="00463505" w:rsidRDefault="00505276" w:rsidP="00463505">
      <w:pPr>
        <w:pStyle w:val="ListParagraph"/>
        <w:numPr>
          <w:ilvl w:val="0"/>
          <w:numId w:val="8"/>
        </w:numPr>
        <w:rPr>
          <w:b/>
        </w:rPr>
      </w:pPr>
      <w:r>
        <w:rPr>
          <w:b/>
        </w:rPr>
        <w:t>Some interactive features may distract children from the story.</w:t>
      </w:r>
    </w:p>
    <w:p w14:paraId="05456308" w14:textId="77777777" w:rsidR="00505276" w:rsidRDefault="00505276" w:rsidP="00881EBC"/>
    <w:p w14:paraId="39527ED3" w14:textId="1169072F" w:rsidR="00C937B2" w:rsidRDefault="00505276" w:rsidP="00881EBC">
      <w:pPr>
        <w:rPr>
          <w:b/>
          <w:u w:val="single"/>
        </w:rPr>
      </w:pPr>
      <w:r w:rsidRPr="00505276">
        <w:rPr>
          <w:b/>
          <w:u w:val="single"/>
        </w:rPr>
        <w:t>Inspire Interactive</w:t>
      </w:r>
    </w:p>
    <w:p w14:paraId="51F4CBEC" w14:textId="2E8F584C" w:rsidR="00505276" w:rsidRDefault="00505276" w:rsidP="00881EBC">
      <w:pPr>
        <w:rPr>
          <w:b/>
          <w:u w:val="single"/>
        </w:rPr>
      </w:pPr>
      <w:r>
        <w:rPr>
          <w:b/>
          <w:u w:val="single"/>
        </w:rPr>
        <w:t>Strengths: -</w:t>
      </w:r>
    </w:p>
    <w:p w14:paraId="37400868" w14:textId="5F76B90C" w:rsidR="00505276" w:rsidRPr="006F4BF2" w:rsidRDefault="006F4BF2" w:rsidP="00505276">
      <w:pPr>
        <w:pStyle w:val="ListParagraph"/>
        <w:numPr>
          <w:ilvl w:val="0"/>
          <w:numId w:val="9"/>
        </w:numPr>
        <w:rPr>
          <w:b/>
          <w:u w:val="single"/>
        </w:rPr>
      </w:pPr>
      <w:r>
        <w:t>Allows children to shape the story with interactive questions.</w:t>
      </w:r>
    </w:p>
    <w:p w14:paraId="59104011" w14:textId="68A5D846" w:rsidR="006F4BF2" w:rsidRPr="00505276" w:rsidRDefault="006F4BF2" w:rsidP="00505276">
      <w:pPr>
        <w:pStyle w:val="ListParagraph"/>
        <w:numPr>
          <w:ilvl w:val="0"/>
          <w:numId w:val="9"/>
        </w:numPr>
        <w:rPr>
          <w:b/>
          <w:u w:val="single"/>
        </w:rPr>
      </w:pPr>
      <w:r>
        <w:t>Exciting stories.</w:t>
      </w:r>
    </w:p>
    <w:p w14:paraId="14621269" w14:textId="77777777" w:rsidR="00505276" w:rsidRDefault="00505276" w:rsidP="00881EBC"/>
    <w:p w14:paraId="6A997B6C" w14:textId="30352D2F" w:rsidR="00782580" w:rsidRPr="006F4BF2" w:rsidRDefault="00C937B2" w:rsidP="00881EBC">
      <w:pPr>
        <w:rPr>
          <w:b/>
          <w:u w:val="single"/>
        </w:rPr>
      </w:pPr>
      <w:r>
        <w:t xml:space="preserve"> </w:t>
      </w:r>
      <w:r w:rsidR="006F4BF2" w:rsidRPr="006F4BF2">
        <w:rPr>
          <w:b/>
          <w:u w:val="single"/>
        </w:rPr>
        <w:t>Weaknesses: -</w:t>
      </w:r>
    </w:p>
    <w:p w14:paraId="3D66EA3E" w14:textId="26133235" w:rsidR="006F4BF2" w:rsidRDefault="00BB3BC4" w:rsidP="006F4BF2">
      <w:pPr>
        <w:pStyle w:val="ListParagraph"/>
        <w:numPr>
          <w:ilvl w:val="0"/>
          <w:numId w:val="10"/>
        </w:numPr>
      </w:pPr>
      <w:r>
        <w:t>Does not allow children to create their own stories.</w:t>
      </w:r>
    </w:p>
    <w:p w14:paraId="17014079" w14:textId="222B8504" w:rsidR="00BB3BC4" w:rsidRDefault="00BB3BC4" w:rsidP="006F4BF2">
      <w:pPr>
        <w:pStyle w:val="ListParagraph"/>
        <w:numPr>
          <w:ilvl w:val="0"/>
          <w:numId w:val="10"/>
        </w:numPr>
      </w:pPr>
      <w:r>
        <w:t>Does not provide children opportunities to interact with the outdoors.</w:t>
      </w:r>
    </w:p>
    <w:p w14:paraId="0C25985C" w14:textId="1012CFBD" w:rsidR="00881EBC" w:rsidRDefault="00BB3BC4" w:rsidP="00881EBC">
      <w:pPr>
        <w:pStyle w:val="ListParagraph"/>
        <w:numPr>
          <w:ilvl w:val="0"/>
          <w:numId w:val="10"/>
        </w:numPr>
      </w:pPr>
      <w:r>
        <w:t>Does not allow children to share their stories with others.</w:t>
      </w:r>
    </w:p>
    <w:p w14:paraId="78EAA434" w14:textId="0B463920" w:rsidR="00C937B2" w:rsidRDefault="00C937B2" w:rsidP="00881EBC">
      <w:r>
        <w:t>Links to Early Childhood Development: -</w:t>
      </w:r>
    </w:p>
    <w:p w14:paraId="5CAA45D7" w14:textId="467136CD" w:rsidR="00C937B2" w:rsidRDefault="00BB3BC4" w:rsidP="00C937B2">
      <w:pPr>
        <w:pStyle w:val="ListParagraph"/>
        <w:numPr>
          <w:ilvl w:val="0"/>
          <w:numId w:val="7"/>
        </w:numPr>
      </w:pPr>
      <w:r>
        <w:t xml:space="preserve">Creative Development </w:t>
      </w:r>
      <w:r w:rsidR="00641180">
        <w:t>–</w:t>
      </w:r>
      <w:r>
        <w:t xml:space="preserve"> </w:t>
      </w:r>
      <w:r w:rsidR="00EF7EBC">
        <w:t>The opportunity to create their own stories and capture experiences will contribute to their creative development as they will be required to use their imagination and creative skills to design the stories.</w:t>
      </w:r>
      <w:r w:rsidR="002B73F3">
        <w:t xml:space="preserve"> </w:t>
      </w:r>
      <w:r w:rsidR="001C03D4">
        <w:t>Thus, linking with the Found</w:t>
      </w:r>
      <w:r w:rsidR="00D431FD">
        <w:t xml:space="preserve">ation Phase Framework (2015) which states children should have opportunities </w:t>
      </w:r>
      <w:r w:rsidR="00220634">
        <w:t>to express their creative ideas (Welsh Government, 2015).</w:t>
      </w:r>
    </w:p>
    <w:p w14:paraId="047D3301" w14:textId="67964F69" w:rsidR="00EF7EBC" w:rsidRDefault="00641180" w:rsidP="00C937B2">
      <w:pPr>
        <w:pStyle w:val="ListParagraph"/>
        <w:numPr>
          <w:ilvl w:val="0"/>
          <w:numId w:val="7"/>
        </w:numPr>
      </w:pPr>
      <w:r>
        <w:t xml:space="preserve">Language Development </w:t>
      </w:r>
      <w:r w:rsidR="00EF7EBC">
        <w:t>–</w:t>
      </w:r>
      <w:r>
        <w:t xml:space="preserve"> </w:t>
      </w:r>
      <w:r w:rsidR="00EF7EBC">
        <w:t xml:space="preserve">Sharing the stories to others will improve their language development as they will become confident in speaking to their classmates because they will be excited to share their story. Exposure to words within the story will also improve their language development </w:t>
      </w:r>
      <w:r w:rsidR="008D741F">
        <w:t>as the application will provide feedback with words they do not understand.</w:t>
      </w:r>
      <w:r w:rsidR="00220634">
        <w:t xml:space="preserve"> These two points links with the language element highlighted in the Foundation Phase Framework (2015) as they will be exposed to a language rich environment and are able to share and discuss their experiences (Welsh Government, 2015).</w:t>
      </w:r>
    </w:p>
    <w:p w14:paraId="17BC3C1E" w14:textId="044DF5CF" w:rsidR="00641180" w:rsidRDefault="00641180" w:rsidP="00C937B2">
      <w:pPr>
        <w:pStyle w:val="ListParagraph"/>
        <w:numPr>
          <w:ilvl w:val="0"/>
          <w:numId w:val="7"/>
        </w:numPr>
      </w:pPr>
      <w:r>
        <w:t xml:space="preserve">Physical Development </w:t>
      </w:r>
      <w:r w:rsidR="008D741F">
        <w:t>–</w:t>
      </w:r>
      <w:r>
        <w:t xml:space="preserve"> </w:t>
      </w:r>
      <w:r w:rsidR="008D741F">
        <w:t>Exploring and completing tasks outdoors will contribute to children’s physical development as they will be moving and experimenting with their bodies.</w:t>
      </w:r>
      <w:r w:rsidR="003F46B7">
        <w:t xml:space="preserve"> This links with the Foundation Phase Framework (2015) </w:t>
      </w:r>
      <w:r w:rsidR="00A436ED">
        <w:t>as they are given the opportunity to move around and explore the environment.</w:t>
      </w:r>
    </w:p>
    <w:p w14:paraId="753C9B37" w14:textId="7DD4FCC8" w:rsidR="00641180" w:rsidRDefault="00641180" w:rsidP="00641180">
      <w:pPr>
        <w:pStyle w:val="ListParagraph"/>
        <w:numPr>
          <w:ilvl w:val="0"/>
          <w:numId w:val="7"/>
        </w:numPr>
      </w:pPr>
      <w:r>
        <w:t>Science</w:t>
      </w:r>
      <w:r w:rsidR="00EF7EBC">
        <w:t>–</w:t>
      </w:r>
      <w:r>
        <w:t xml:space="preserve"> </w:t>
      </w:r>
      <w:r w:rsidR="008D741F">
        <w:t>Tasks that require experimenting and investigating nature will contribute to science as they will be learning about what wildlif</w:t>
      </w:r>
      <w:r w:rsidR="00CE202E">
        <w:t>e lives in certain environments (Welsh Government, 2015).</w:t>
      </w:r>
    </w:p>
    <w:p w14:paraId="5E8FA727" w14:textId="27CA49EB" w:rsidR="00EF7EBC" w:rsidRDefault="00EF7EBC" w:rsidP="004C3275">
      <w:pPr>
        <w:pStyle w:val="ListParagraph"/>
        <w:numPr>
          <w:ilvl w:val="0"/>
          <w:numId w:val="7"/>
        </w:numPr>
      </w:pPr>
      <w:r>
        <w:t xml:space="preserve">Digital competency/literacy </w:t>
      </w:r>
      <w:r w:rsidR="008D741F">
        <w:t>–</w:t>
      </w:r>
      <w:r>
        <w:t xml:space="preserve"> </w:t>
      </w:r>
      <w:r w:rsidR="008D741F">
        <w:t xml:space="preserve">The ability to capture images will contribute to their digital competency as they will learn how to use the digital device to share and upload </w:t>
      </w:r>
      <w:r w:rsidR="004F4F6D">
        <w:t>their experiences which links to the Digital Competence Framework (Welsh Government, 2018).</w:t>
      </w:r>
    </w:p>
    <w:p w14:paraId="041BC983" w14:textId="77777777" w:rsidR="00A479C0" w:rsidRPr="00A479C0" w:rsidRDefault="00A479C0" w:rsidP="00881EBC">
      <w:pPr>
        <w:rPr>
          <w:b/>
          <w:u w:val="single"/>
        </w:rPr>
      </w:pPr>
    </w:p>
    <w:p w14:paraId="73E1CF88" w14:textId="09CC8442" w:rsidR="00A479C0" w:rsidRDefault="00A479C0" w:rsidP="00881EBC">
      <w:pPr>
        <w:rPr>
          <w:b/>
          <w:u w:val="single"/>
        </w:rPr>
      </w:pPr>
      <w:r w:rsidRPr="00A479C0">
        <w:rPr>
          <w:b/>
          <w:u w:val="single"/>
        </w:rPr>
        <w:t>Risks</w:t>
      </w:r>
    </w:p>
    <w:p w14:paraId="7E62E1CD" w14:textId="72E7EF28" w:rsidR="00EE70DE" w:rsidRDefault="00961730" w:rsidP="00881EBC">
      <w:r w:rsidRPr="00EE70DE">
        <w:rPr>
          <w:b/>
          <w:color w:val="FF0000"/>
        </w:rPr>
        <w:t>Cost</w:t>
      </w:r>
      <w:r>
        <w:t xml:space="preserve"> – Would the business make a profit when the calculated cost of designing the application would be approximately £48,000</w:t>
      </w:r>
      <w:r w:rsidR="00CB02A0">
        <w:t xml:space="preserve"> (</w:t>
      </w:r>
      <w:proofErr w:type="spellStart"/>
      <w:r w:rsidR="00CB02A0">
        <w:t>Oozou</w:t>
      </w:r>
      <w:proofErr w:type="spellEnd"/>
      <w:r w:rsidR="00CB02A0">
        <w:t xml:space="preserve"> no date</w:t>
      </w:r>
      <w:proofErr w:type="gramStart"/>
      <w:r w:rsidR="0040435E">
        <w:t xml:space="preserve">) </w:t>
      </w:r>
      <w:r>
        <w:t>.</w:t>
      </w:r>
      <w:proofErr w:type="gramEnd"/>
      <w:r>
        <w:t xml:space="preserve"> Also, this figure would be higher w</w:t>
      </w:r>
      <w:r w:rsidR="00EE70DE">
        <w:t>hen staff are employed too.</w:t>
      </w:r>
    </w:p>
    <w:p w14:paraId="76A5839A" w14:textId="7F9AACC6" w:rsidR="00EE70DE" w:rsidRPr="0082429A" w:rsidRDefault="00EE70DE" w:rsidP="00881EBC">
      <w:pPr>
        <w:rPr>
          <w:color w:val="000000" w:themeColor="text1"/>
        </w:rPr>
      </w:pPr>
      <w:r w:rsidRPr="00EE70DE">
        <w:rPr>
          <w:b/>
          <w:color w:val="70AD47" w:themeColor="accent6"/>
        </w:rPr>
        <w:t xml:space="preserve">Solution </w:t>
      </w:r>
      <w:r w:rsidR="0082429A">
        <w:rPr>
          <w:b/>
          <w:color w:val="70AD47" w:themeColor="accent6"/>
        </w:rPr>
        <w:t>–</w:t>
      </w:r>
      <w:r w:rsidRPr="00EE70DE">
        <w:rPr>
          <w:b/>
          <w:color w:val="70AD47" w:themeColor="accent6"/>
        </w:rPr>
        <w:t xml:space="preserve"> </w:t>
      </w:r>
      <w:r w:rsidR="0082429A">
        <w:rPr>
          <w:color w:val="000000" w:themeColor="text1"/>
        </w:rPr>
        <w:t xml:space="preserve">Conduct more research into ways I can design the application at a cheaper cost. </w:t>
      </w:r>
    </w:p>
    <w:p w14:paraId="6BE33458" w14:textId="77777777" w:rsidR="00367E2C" w:rsidRDefault="00367E2C" w:rsidP="00881EBC"/>
    <w:p w14:paraId="68D81702" w14:textId="12095591" w:rsidR="00EE70DE" w:rsidRDefault="00EE70DE" w:rsidP="00881EBC">
      <w:r w:rsidRPr="00367E2C">
        <w:rPr>
          <w:b/>
          <w:color w:val="FF0000"/>
        </w:rPr>
        <w:t>Will all Staff be able to use the application</w:t>
      </w:r>
      <w:r w:rsidRPr="00367E2C">
        <w:rPr>
          <w:color w:val="FF0000"/>
        </w:rPr>
        <w:t xml:space="preserve"> </w:t>
      </w:r>
      <w:r>
        <w:t xml:space="preserve">– In order for children to gain the benefits of the application, they first need to be taught and how to use it. If all staff are not competent in digital technology, then </w:t>
      </w:r>
      <w:r w:rsidR="00367E2C">
        <w:t>children will miss out on the experiences the application offers.</w:t>
      </w:r>
    </w:p>
    <w:p w14:paraId="065BFD19" w14:textId="247365D4" w:rsidR="00367E2C" w:rsidRDefault="00367E2C" w:rsidP="00881EBC">
      <w:r w:rsidRPr="00367E2C">
        <w:rPr>
          <w:b/>
          <w:color w:val="538135" w:themeColor="accent6" w:themeShade="BF"/>
        </w:rPr>
        <w:t>Solution</w:t>
      </w:r>
      <w:r>
        <w:t xml:space="preserve"> – Conduct training days for schools. Also, create a </w:t>
      </w:r>
      <w:r w:rsidR="0040435E">
        <w:t>page that offers instructions for users.</w:t>
      </w:r>
    </w:p>
    <w:p w14:paraId="44F7A143" w14:textId="77777777" w:rsidR="00EE70DE" w:rsidRDefault="00EE70DE" w:rsidP="00881EBC"/>
    <w:p w14:paraId="7E72B837" w14:textId="4E4C036C" w:rsidR="0040435E" w:rsidRDefault="008D741F" w:rsidP="0040435E">
      <w:pPr>
        <w:spacing w:after="0" w:line="240" w:lineRule="auto"/>
      </w:pPr>
      <w:r w:rsidRPr="0040435E">
        <w:rPr>
          <w:b/>
          <w:color w:val="FF0000"/>
        </w:rPr>
        <w:t>Data Protection</w:t>
      </w:r>
      <w:r w:rsidRPr="0040435E">
        <w:rPr>
          <w:color w:val="FF0000"/>
        </w:rPr>
        <w:t xml:space="preserve"> </w:t>
      </w:r>
      <w:r>
        <w:t xml:space="preserve">– </w:t>
      </w:r>
      <w:r w:rsidR="0040435E">
        <w:t>Content users upload will need to be kept secure to comply with the General Data Protection Regulation (2016 cited in Xenith no date).</w:t>
      </w:r>
    </w:p>
    <w:p w14:paraId="4853B4CD" w14:textId="77777777" w:rsidR="0040435E" w:rsidRDefault="0040435E" w:rsidP="0040435E">
      <w:pPr>
        <w:spacing w:after="0" w:line="240" w:lineRule="auto"/>
      </w:pPr>
    </w:p>
    <w:p w14:paraId="552C361A" w14:textId="70E1338D" w:rsidR="0040435E" w:rsidRDefault="0040435E" w:rsidP="0040435E">
      <w:pPr>
        <w:spacing w:after="0" w:line="240" w:lineRule="auto"/>
      </w:pPr>
      <w:r w:rsidRPr="00CB02A0">
        <w:rPr>
          <w:b/>
          <w:color w:val="00B050"/>
        </w:rPr>
        <w:t>Solution</w:t>
      </w:r>
      <w:r>
        <w:t xml:space="preserve"> – Include data protection </w:t>
      </w:r>
      <w:r w:rsidR="00F42825">
        <w:t>into the design of the application. Although this will be cost worthy, it will be the most important feature within the application. In addition, a notif</w:t>
      </w:r>
      <w:r w:rsidR="00CB02A0">
        <w:t>ic</w:t>
      </w:r>
      <w:r w:rsidR="00F42825">
        <w:t>ation will be added which users can choose to al</w:t>
      </w:r>
      <w:r w:rsidR="00CB02A0">
        <w:t xml:space="preserve">low or decline whether they want the application to access their content. </w:t>
      </w:r>
    </w:p>
    <w:p w14:paraId="5618549C" w14:textId="58351A10" w:rsidR="0040435E" w:rsidRPr="0040435E" w:rsidRDefault="0040435E" w:rsidP="0040435E">
      <w:pPr>
        <w:spacing w:after="0" w:line="240" w:lineRule="auto"/>
        <w:rPr>
          <w:rFonts w:ascii="Times New Roman" w:eastAsia="Times New Roman" w:hAnsi="Times New Roman"/>
          <w:sz w:val="24"/>
          <w:szCs w:val="24"/>
          <w:lang w:eastAsia="en-GB"/>
        </w:rPr>
      </w:pPr>
    </w:p>
    <w:p w14:paraId="6EF27C50" w14:textId="77777777" w:rsidR="00CE202E" w:rsidRDefault="00CE202E" w:rsidP="00881EBC"/>
    <w:p w14:paraId="55F1429B" w14:textId="5557554D" w:rsidR="00BB3BC4" w:rsidRPr="002332FA" w:rsidRDefault="00CE202E" w:rsidP="00881EBC">
      <w:pPr>
        <w:rPr>
          <w:b/>
          <w:u w:val="single"/>
        </w:rPr>
      </w:pPr>
      <w:r w:rsidRPr="00CE202E">
        <w:rPr>
          <w:b/>
          <w:u w:val="single"/>
        </w:rPr>
        <w:t>Part 2</w:t>
      </w:r>
    </w:p>
    <w:p w14:paraId="26D4AAFC" w14:textId="13FBBA6E" w:rsidR="00CE202E" w:rsidRPr="00B47BF0" w:rsidRDefault="00CE202E" w:rsidP="00CE202E">
      <w:pPr>
        <w:spacing w:line="360" w:lineRule="auto"/>
        <w:jc w:val="both"/>
        <w:rPr>
          <w:rFonts w:ascii="Times New Roman" w:hAnsi="Times New Roman"/>
          <w:color w:val="000000" w:themeColor="text1"/>
        </w:rPr>
      </w:pPr>
      <w:r w:rsidRPr="00B47BF0">
        <w:rPr>
          <w:rFonts w:ascii="Times New Roman" w:hAnsi="Times New Roman"/>
          <w:color w:val="000000" w:themeColor="text1"/>
        </w:rPr>
        <w:t>The use of digital devices within classrooms are becoming a popular choice as they are easy to use due to the touchscreen feature and its portability (</w:t>
      </w:r>
      <w:proofErr w:type="spellStart"/>
      <w:r w:rsidRPr="00B47BF0">
        <w:rPr>
          <w:rFonts w:ascii="Times New Roman" w:hAnsi="Times New Roman"/>
          <w:color w:val="000000" w:themeColor="text1"/>
        </w:rPr>
        <w:t>Chaudron</w:t>
      </w:r>
      <w:proofErr w:type="spellEnd"/>
      <w:r w:rsidRPr="00B47BF0">
        <w:rPr>
          <w:rFonts w:ascii="Times New Roman" w:hAnsi="Times New Roman"/>
          <w:color w:val="000000" w:themeColor="text1"/>
        </w:rPr>
        <w:t xml:space="preserve">, 2015 and ASDF, 2019). In addition, </w:t>
      </w:r>
      <w:proofErr w:type="spellStart"/>
      <w:r w:rsidRPr="00B47BF0">
        <w:rPr>
          <w:rFonts w:ascii="Times New Roman" w:hAnsi="Times New Roman"/>
          <w:color w:val="000000" w:themeColor="text1"/>
        </w:rPr>
        <w:t>Heppell</w:t>
      </w:r>
      <w:proofErr w:type="spellEnd"/>
      <w:r w:rsidRPr="00B47BF0">
        <w:rPr>
          <w:rFonts w:ascii="Times New Roman" w:hAnsi="Times New Roman"/>
          <w:color w:val="000000" w:themeColor="text1"/>
        </w:rPr>
        <w:t xml:space="preserve"> (2012 cited in </w:t>
      </w:r>
      <w:proofErr w:type="spellStart"/>
      <w:r w:rsidRPr="00B47BF0">
        <w:rPr>
          <w:rFonts w:ascii="Times New Roman" w:hAnsi="Times New Roman"/>
          <w:color w:val="000000" w:themeColor="text1"/>
        </w:rPr>
        <w:t>Kucirkova</w:t>
      </w:r>
      <w:proofErr w:type="spellEnd"/>
      <w:r w:rsidRPr="00B47BF0">
        <w:rPr>
          <w:rFonts w:ascii="Times New Roman" w:hAnsi="Times New Roman"/>
          <w:color w:val="000000" w:themeColor="text1"/>
        </w:rPr>
        <w:t xml:space="preserve"> et al. 2014) agree and claim that the use of iPads within classrooms are increasing as teachers recognise that educational applications can support children’s learning. Figures published by The Building Engineering Services Association (no date cited in Vaughan 2013) believe that by 2020, 40% of digital learning will be seen in educational apps and England will reach 1.8 million tablet users in education. Therefore, </w:t>
      </w:r>
      <w:proofErr w:type="spellStart"/>
      <w:r w:rsidRPr="00B47BF0">
        <w:rPr>
          <w:rFonts w:ascii="Times New Roman" w:hAnsi="Times New Roman"/>
          <w:color w:val="000000" w:themeColor="text1"/>
        </w:rPr>
        <w:t>Raith</w:t>
      </w:r>
      <w:proofErr w:type="spellEnd"/>
      <w:r w:rsidRPr="00B47BF0">
        <w:rPr>
          <w:rFonts w:ascii="Times New Roman" w:hAnsi="Times New Roman"/>
          <w:color w:val="000000" w:themeColor="text1"/>
        </w:rPr>
        <w:t xml:space="preserve"> et al. (2017) believes that this increase of using digital technology within educational settings has led to more consideration of the selection of applications to support teaching and children’s learning. </w:t>
      </w:r>
      <w:proofErr w:type="spellStart"/>
      <w:r w:rsidRPr="00B47BF0">
        <w:rPr>
          <w:rFonts w:ascii="Times New Roman" w:hAnsi="Times New Roman"/>
          <w:color w:val="000000" w:themeColor="text1"/>
        </w:rPr>
        <w:t>Kucirkova</w:t>
      </w:r>
      <w:proofErr w:type="spellEnd"/>
      <w:r w:rsidRPr="00B47BF0">
        <w:rPr>
          <w:rFonts w:ascii="Times New Roman" w:hAnsi="Times New Roman"/>
          <w:color w:val="000000" w:themeColor="text1"/>
        </w:rPr>
        <w:t xml:space="preserve"> (2018) and </w:t>
      </w:r>
      <w:proofErr w:type="spellStart"/>
      <w:r w:rsidRPr="00B47BF0">
        <w:rPr>
          <w:rFonts w:ascii="Times New Roman" w:hAnsi="Times New Roman"/>
          <w:color w:val="000000" w:themeColor="text1"/>
        </w:rPr>
        <w:t>Barnyak</w:t>
      </w:r>
      <w:proofErr w:type="spellEnd"/>
      <w:r w:rsidRPr="00B47BF0">
        <w:rPr>
          <w:rFonts w:ascii="Times New Roman" w:hAnsi="Times New Roman"/>
          <w:color w:val="000000" w:themeColor="text1"/>
        </w:rPr>
        <w:t xml:space="preserve"> and </w:t>
      </w:r>
      <w:proofErr w:type="spellStart"/>
      <w:r w:rsidRPr="00B47BF0">
        <w:rPr>
          <w:rFonts w:ascii="Times New Roman" w:hAnsi="Times New Roman"/>
          <w:color w:val="000000" w:themeColor="text1"/>
        </w:rPr>
        <w:t>Mcnelly</w:t>
      </w:r>
      <w:proofErr w:type="spellEnd"/>
      <w:r w:rsidRPr="00B47BF0">
        <w:rPr>
          <w:rFonts w:ascii="Times New Roman" w:hAnsi="Times New Roman"/>
          <w:color w:val="000000" w:themeColor="text1"/>
        </w:rPr>
        <w:t xml:space="preserve"> (2016) reveals that E-books are one type of application which can be downloaded to support children’s learning. </w:t>
      </w:r>
    </w:p>
    <w:p w14:paraId="506B5720" w14:textId="42F33C83" w:rsidR="00CE202E" w:rsidRPr="00B47BF0" w:rsidRDefault="00CE202E" w:rsidP="00CE202E">
      <w:pPr>
        <w:spacing w:line="360" w:lineRule="auto"/>
        <w:jc w:val="both"/>
        <w:rPr>
          <w:rFonts w:ascii="Times New Roman" w:hAnsi="Times New Roman"/>
          <w:b/>
          <w:color w:val="000000" w:themeColor="text1"/>
        </w:rPr>
      </w:pPr>
      <w:r w:rsidRPr="00B47BF0">
        <w:rPr>
          <w:rFonts w:ascii="Times New Roman" w:hAnsi="Times New Roman"/>
          <w:color w:val="000000" w:themeColor="text1"/>
        </w:rPr>
        <w:t xml:space="preserve">According to </w:t>
      </w:r>
      <w:proofErr w:type="spellStart"/>
      <w:r w:rsidRPr="00B47BF0">
        <w:rPr>
          <w:rFonts w:ascii="Times New Roman" w:hAnsi="Times New Roman"/>
          <w:color w:val="000000" w:themeColor="text1"/>
        </w:rPr>
        <w:t>Kucirkova</w:t>
      </w:r>
      <w:proofErr w:type="spellEnd"/>
      <w:r w:rsidRPr="00B47BF0">
        <w:rPr>
          <w:rFonts w:ascii="Times New Roman" w:hAnsi="Times New Roman"/>
          <w:color w:val="000000" w:themeColor="text1"/>
        </w:rPr>
        <w:t xml:space="preserve"> et al. (2014) digital stories allow children to personalise the content. For example, children have the opportunity to add their voice to the story which can make the story more meaningful to them (</w:t>
      </w:r>
      <w:proofErr w:type="spellStart"/>
      <w:r w:rsidRPr="00B47BF0">
        <w:rPr>
          <w:rFonts w:ascii="Times New Roman" w:hAnsi="Times New Roman"/>
          <w:color w:val="000000" w:themeColor="text1"/>
        </w:rPr>
        <w:t>Kucirkova</w:t>
      </w:r>
      <w:proofErr w:type="spellEnd"/>
      <w:r w:rsidRPr="00B47BF0">
        <w:rPr>
          <w:rFonts w:ascii="Times New Roman" w:hAnsi="Times New Roman"/>
          <w:color w:val="000000" w:themeColor="text1"/>
        </w:rPr>
        <w:t xml:space="preserve">, 2018). </w:t>
      </w:r>
      <w:proofErr w:type="spellStart"/>
      <w:r w:rsidRPr="00B47BF0">
        <w:rPr>
          <w:rFonts w:ascii="Times New Roman" w:hAnsi="Times New Roman"/>
          <w:color w:val="000000" w:themeColor="text1"/>
        </w:rPr>
        <w:t>Kadervaey</w:t>
      </w:r>
      <w:proofErr w:type="spellEnd"/>
      <w:r w:rsidRPr="00B47BF0">
        <w:rPr>
          <w:rFonts w:ascii="Times New Roman" w:hAnsi="Times New Roman"/>
          <w:color w:val="000000" w:themeColor="text1"/>
        </w:rPr>
        <w:t xml:space="preserve"> (2004 cited in </w:t>
      </w:r>
      <w:proofErr w:type="spellStart"/>
      <w:r w:rsidRPr="00B47BF0">
        <w:rPr>
          <w:rFonts w:ascii="Times New Roman" w:hAnsi="Times New Roman"/>
          <w:color w:val="000000" w:themeColor="text1"/>
        </w:rPr>
        <w:t>Kucirkova</w:t>
      </w:r>
      <w:proofErr w:type="spellEnd"/>
      <w:r w:rsidRPr="00B47BF0">
        <w:rPr>
          <w:rFonts w:ascii="Times New Roman" w:hAnsi="Times New Roman"/>
          <w:color w:val="000000" w:themeColor="text1"/>
        </w:rPr>
        <w:t xml:space="preserve"> et al. 2014) believe that this can be beneficial to children with additional learning needs as it was found that two children with a hearing impairment were more engaged in reading when the stories were written by themselves or their parents. In addition, De Jong and Bus (2002 cited in </w:t>
      </w:r>
      <w:proofErr w:type="spellStart"/>
      <w:r w:rsidRPr="00B47BF0">
        <w:rPr>
          <w:rFonts w:ascii="Times New Roman" w:hAnsi="Times New Roman"/>
          <w:color w:val="000000" w:themeColor="text1"/>
        </w:rPr>
        <w:t>Kucirkova</w:t>
      </w:r>
      <w:proofErr w:type="spellEnd"/>
      <w:r w:rsidRPr="00B47BF0">
        <w:rPr>
          <w:rFonts w:ascii="Times New Roman" w:hAnsi="Times New Roman"/>
          <w:color w:val="000000" w:themeColor="text1"/>
        </w:rPr>
        <w:t xml:space="preserve"> 2018</w:t>
      </w:r>
      <w:r>
        <w:rPr>
          <w:rFonts w:ascii="Times New Roman" w:hAnsi="Times New Roman"/>
          <w:color w:val="000000" w:themeColor="text1"/>
        </w:rPr>
        <w:t xml:space="preserve">) and </w:t>
      </w:r>
      <w:proofErr w:type="spellStart"/>
      <w:r>
        <w:rPr>
          <w:rFonts w:ascii="Times New Roman" w:hAnsi="Times New Roman"/>
          <w:color w:val="000000" w:themeColor="text1"/>
        </w:rPr>
        <w:t>Barnyak</w:t>
      </w:r>
      <w:proofErr w:type="spellEnd"/>
      <w:r>
        <w:rPr>
          <w:rFonts w:ascii="Times New Roman" w:hAnsi="Times New Roman"/>
          <w:color w:val="000000" w:themeColor="text1"/>
        </w:rPr>
        <w:t xml:space="preserve"> and </w:t>
      </w:r>
      <w:proofErr w:type="spellStart"/>
      <w:r>
        <w:rPr>
          <w:rFonts w:ascii="Times New Roman" w:hAnsi="Times New Roman"/>
          <w:color w:val="000000" w:themeColor="text1"/>
        </w:rPr>
        <w:t>Mcnelly</w:t>
      </w:r>
      <w:proofErr w:type="spellEnd"/>
      <w:r w:rsidRPr="00B47BF0">
        <w:rPr>
          <w:rFonts w:ascii="Times New Roman" w:hAnsi="Times New Roman"/>
          <w:color w:val="000000" w:themeColor="text1"/>
        </w:rPr>
        <w:t xml:space="preserve"> (2016) add that features can be enabled to highlight words as they are spoken to make it more eye catching to children and therefore, leads to the user paying more attention to the story. Also, they share that the ability to listen to the story and receive feedback from unfamiliar words can benefit the user as they will gain an understanding of new vocabulary</w:t>
      </w:r>
      <w:r>
        <w:rPr>
          <w:rFonts w:ascii="Times New Roman" w:hAnsi="Times New Roman"/>
          <w:color w:val="000000" w:themeColor="text1"/>
        </w:rPr>
        <w:t xml:space="preserve"> </w:t>
      </w:r>
      <w:r w:rsidRPr="00B47BF0">
        <w:rPr>
          <w:rFonts w:ascii="Times New Roman" w:hAnsi="Times New Roman"/>
          <w:color w:val="000000" w:themeColor="text1"/>
        </w:rPr>
        <w:t xml:space="preserve">and this links to the language area of learning seen in Donaldson’s (2015) ‘Successful Futures’ as they will be exposed to words from the stories which can allow them to understand the meanings of the words. The personalisation of digital stories is acknowledged </w:t>
      </w:r>
      <w:r>
        <w:rPr>
          <w:rFonts w:ascii="Times New Roman" w:hAnsi="Times New Roman"/>
          <w:color w:val="000000" w:themeColor="text1"/>
        </w:rPr>
        <w:t xml:space="preserve">by </w:t>
      </w:r>
      <w:r w:rsidRPr="00B47BF0">
        <w:rPr>
          <w:rFonts w:ascii="Times New Roman" w:hAnsi="Times New Roman"/>
          <w:color w:val="000000" w:themeColor="text1"/>
        </w:rPr>
        <w:t xml:space="preserve">O’Byrne et al. </w:t>
      </w:r>
      <w:r>
        <w:rPr>
          <w:rFonts w:ascii="Times New Roman" w:hAnsi="Times New Roman"/>
          <w:color w:val="000000" w:themeColor="text1"/>
        </w:rPr>
        <w:t>(2018) as it is revealed</w:t>
      </w:r>
      <w:r w:rsidRPr="00B47BF0">
        <w:rPr>
          <w:rFonts w:ascii="Times New Roman" w:hAnsi="Times New Roman"/>
          <w:color w:val="000000" w:themeColor="text1"/>
        </w:rPr>
        <w:t xml:space="preserve"> that they are an effective way to engage children in the process of becoming </w:t>
      </w:r>
      <w:r>
        <w:rPr>
          <w:rFonts w:ascii="Times New Roman" w:hAnsi="Times New Roman"/>
          <w:color w:val="000000" w:themeColor="text1"/>
        </w:rPr>
        <w:t xml:space="preserve">creative thinkers as they will be encouraged to create </w:t>
      </w:r>
      <w:r w:rsidRPr="00B47BF0">
        <w:rPr>
          <w:rFonts w:ascii="Times New Roman" w:hAnsi="Times New Roman"/>
          <w:color w:val="000000" w:themeColor="text1"/>
        </w:rPr>
        <w:t xml:space="preserve">individual stories to share to their classmates. </w:t>
      </w:r>
    </w:p>
    <w:p w14:paraId="5B31AAC8" w14:textId="08654123" w:rsidR="00CE202E" w:rsidRPr="00CC5326" w:rsidRDefault="00CE202E" w:rsidP="00CE202E">
      <w:pPr>
        <w:spacing w:line="360" w:lineRule="auto"/>
        <w:jc w:val="both"/>
        <w:rPr>
          <w:rFonts w:ascii="Times New Roman" w:hAnsi="Times New Roman"/>
          <w:b/>
          <w:color w:val="000000" w:themeColor="text1"/>
        </w:rPr>
      </w:pPr>
      <w:r w:rsidRPr="00B47BF0">
        <w:rPr>
          <w:rFonts w:ascii="Times New Roman" w:hAnsi="Times New Roman"/>
          <w:color w:val="000000" w:themeColor="text1"/>
        </w:rPr>
        <w:t>Arnott et al. (2016) reveals that iPads can support these stories as the camera feature can be used to capture images to share their experience. Therefore, providing children this opportunity to use the digital device would link to the Foundation Phase Framework</w:t>
      </w:r>
      <w:r>
        <w:rPr>
          <w:rFonts w:ascii="Times New Roman" w:hAnsi="Times New Roman"/>
          <w:color w:val="000000" w:themeColor="text1"/>
        </w:rPr>
        <w:t xml:space="preserve"> (2015 cited in Welsh Government 2015)</w:t>
      </w:r>
      <w:r w:rsidRPr="00B47BF0">
        <w:rPr>
          <w:rFonts w:ascii="Times New Roman" w:hAnsi="Times New Roman"/>
          <w:color w:val="000000" w:themeColor="text1"/>
        </w:rPr>
        <w:t xml:space="preserve"> as they are given the opportunity to use digital technology to express their ideas through creative ways. </w:t>
      </w:r>
      <w:proofErr w:type="spellStart"/>
      <w:r w:rsidRPr="00B47BF0">
        <w:rPr>
          <w:rFonts w:ascii="Times New Roman" w:hAnsi="Times New Roman"/>
          <w:color w:val="000000" w:themeColor="text1"/>
        </w:rPr>
        <w:t>Heitin</w:t>
      </w:r>
      <w:proofErr w:type="spellEnd"/>
      <w:r w:rsidRPr="00B47BF0">
        <w:rPr>
          <w:rFonts w:ascii="Times New Roman" w:hAnsi="Times New Roman"/>
          <w:color w:val="000000" w:themeColor="text1"/>
        </w:rPr>
        <w:t xml:space="preserve"> (2016) adds that it will also improve their digital literacy as they are finding and creating information through the use of a digital device which supports </w:t>
      </w:r>
      <w:proofErr w:type="spellStart"/>
      <w:r w:rsidRPr="00B47BF0">
        <w:rPr>
          <w:rFonts w:ascii="Times New Roman" w:hAnsi="Times New Roman"/>
          <w:color w:val="000000" w:themeColor="text1"/>
        </w:rPr>
        <w:t>Sadik</w:t>
      </w:r>
      <w:proofErr w:type="spellEnd"/>
      <w:r w:rsidRPr="00B47BF0">
        <w:rPr>
          <w:rFonts w:ascii="Times New Roman" w:hAnsi="Times New Roman"/>
          <w:color w:val="000000" w:themeColor="text1"/>
        </w:rPr>
        <w:t xml:space="preserve"> (2008 cited in Levin and </w:t>
      </w:r>
      <w:proofErr w:type="spellStart"/>
      <w:r w:rsidRPr="00B47BF0">
        <w:rPr>
          <w:rFonts w:ascii="Times New Roman" w:hAnsi="Times New Roman"/>
          <w:color w:val="000000" w:themeColor="text1"/>
        </w:rPr>
        <w:t>Wadmany</w:t>
      </w:r>
      <w:proofErr w:type="spellEnd"/>
      <w:r w:rsidRPr="00B47BF0">
        <w:rPr>
          <w:rFonts w:ascii="Times New Roman" w:hAnsi="Times New Roman"/>
          <w:color w:val="000000" w:themeColor="text1"/>
        </w:rPr>
        <w:t xml:space="preserve"> 2006) </w:t>
      </w:r>
      <w:r>
        <w:rPr>
          <w:rFonts w:ascii="Times New Roman" w:hAnsi="Times New Roman"/>
          <w:color w:val="000000" w:themeColor="text1"/>
        </w:rPr>
        <w:t xml:space="preserve">view </w:t>
      </w:r>
      <w:r w:rsidRPr="00B47BF0">
        <w:rPr>
          <w:rFonts w:ascii="Times New Roman" w:hAnsi="Times New Roman"/>
          <w:color w:val="000000" w:themeColor="text1"/>
        </w:rPr>
        <w:t xml:space="preserve">that digital storytelling offers opportunities to enhance digital literacy. However, </w:t>
      </w:r>
      <w:proofErr w:type="spellStart"/>
      <w:r w:rsidRPr="00B47BF0">
        <w:rPr>
          <w:rFonts w:ascii="Times New Roman" w:hAnsi="Times New Roman"/>
          <w:color w:val="000000" w:themeColor="text1"/>
        </w:rPr>
        <w:t>Vaala</w:t>
      </w:r>
      <w:proofErr w:type="spellEnd"/>
      <w:r w:rsidRPr="00B47BF0">
        <w:rPr>
          <w:rFonts w:ascii="Times New Roman" w:hAnsi="Times New Roman"/>
          <w:color w:val="000000" w:themeColor="text1"/>
        </w:rPr>
        <w:t xml:space="preserve"> et al. (2015 cited in </w:t>
      </w:r>
      <w:proofErr w:type="spellStart"/>
      <w:r w:rsidRPr="00B47BF0">
        <w:rPr>
          <w:rFonts w:ascii="Times New Roman" w:hAnsi="Times New Roman"/>
          <w:color w:val="000000" w:themeColor="text1"/>
        </w:rPr>
        <w:t>Kucirkova</w:t>
      </w:r>
      <w:proofErr w:type="spellEnd"/>
      <w:r w:rsidRPr="00B47BF0">
        <w:rPr>
          <w:rFonts w:ascii="Times New Roman" w:hAnsi="Times New Roman"/>
          <w:color w:val="000000" w:themeColor="text1"/>
        </w:rPr>
        <w:t xml:space="preserve"> 2018) found that the top rated digital books focus on increasing children’s reading skills but does not give the user opportunity to be creative and imaginative. The application Ooks is an example of this as children are required to interact with story features in order to complete the story. For example, children are required to colour a hat that is already chosen for them to add to their characters appearance. However, it does not give them the choice of deciding what </w:t>
      </w:r>
      <w:proofErr w:type="spellStart"/>
      <w:r w:rsidRPr="00B47BF0">
        <w:rPr>
          <w:rFonts w:ascii="Times New Roman" w:hAnsi="Times New Roman"/>
          <w:color w:val="000000" w:themeColor="text1"/>
        </w:rPr>
        <w:t>hat</w:t>
      </w:r>
      <w:proofErr w:type="spellEnd"/>
      <w:r w:rsidRPr="00B47BF0">
        <w:rPr>
          <w:rFonts w:ascii="Times New Roman" w:hAnsi="Times New Roman"/>
          <w:color w:val="000000" w:themeColor="text1"/>
        </w:rPr>
        <w:t xml:space="preserve"> they would like, and does not offer the possibility of uploading an image of a personal hat that their character can wear. In addition, the story is decided from children’s actions and therefore, children are not given the opportunity to construct their own story (Ookshq.com no date). Such interactions are criticised by </w:t>
      </w:r>
      <w:proofErr w:type="spellStart"/>
      <w:r w:rsidRPr="00B47BF0">
        <w:rPr>
          <w:rFonts w:ascii="Times New Roman" w:hAnsi="Times New Roman"/>
          <w:color w:val="000000" w:themeColor="text1"/>
        </w:rPr>
        <w:t>Chiong</w:t>
      </w:r>
      <w:proofErr w:type="spellEnd"/>
      <w:r w:rsidRPr="00B47BF0">
        <w:rPr>
          <w:rFonts w:ascii="Times New Roman" w:hAnsi="Times New Roman"/>
          <w:color w:val="000000" w:themeColor="text1"/>
        </w:rPr>
        <w:t xml:space="preserve"> et al. (2012 cited in </w:t>
      </w:r>
      <w:proofErr w:type="spellStart"/>
      <w:r w:rsidRPr="00B47BF0">
        <w:rPr>
          <w:rFonts w:ascii="Times New Roman" w:hAnsi="Times New Roman"/>
          <w:color w:val="000000" w:themeColor="text1"/>
        </w:rPr>
        <w:t>Ghalebandi</w:t>
      </w:r>
      <w:proofErr w:type="spellEnd"/>
      <w:r w:rsidRPr="00B47BF0">
        <w:rPr>
          <w:rFonts w:ascii="Times New Roman" w:hAnsi="Times New Roman"/>
          <w:color w:val="000000" w:themeColor="text1"/>
        </w:rPr>
        <w:t xml:space="preserve"> and </w:t>
      </w:r>
      <w:proofErr w:type="spellStart"/>
      <w:r w:rsidRPr="00B47BF0">
        <w:rPr>
          <w:rFonts w:ascii="Times New Roman" w:hAnsi="Times New Roman"/>
          <w:color w:val="000000" w:themeColor="text1"/>
        </w:rPr>
        <w:t>Noorhidawati</w:t>
      </w:r>
      <w:proofErr w:type="spellEnd"/>
      <w:r w:rsidRPr="00B47BF0">
        <w:rPr>
          <w:rFonts w:ascii="Times New Roman" w:hAnsi="Times New Roman"/>
          <w:color w:val="000000" w:themeColor="text1"/>
        </w:rPr>
        <w:t xml:space="preserve"> 201</w:t>
      </w:r>
      <w:r>
        <w:rPr>
          <w:rFonts w:ascii="Times New Roman" w:hAnsi="Times New Roman"/>
          <w:color w:val="000000" w:themeColor="text1"/>
        </w:rPr>
        <w:t xml:space="preserve">9) as they believe </w:t>
      </w:r>
      <w:r w:rsidRPr="00B47BF0">
        <w:rPr>
          <w:rFonts w:ascii="Times New Roman" w:hAnsi="Times New Roman"/>
          <w:color w:val="000000" w:themeColor="text1"/>
        </w:rPr>
        <w:t>these interactive features distracts children from the story as they are there to entertain the child as oppose to educate the child. Likewise, another application named Inspire Active does not allow children to give their own input into the story, instead, they are given multiple choices they have to choose from (Inspire Active no date). This supports the views of Marsh et al. (2018) who criticises some applications as they aim to improve a child’s creativity by providing an interactive paint brush, but, only provide a limited number of colours that the child can choose from and therefore restricts their creativity</w:t>
      </w:r>
      <w:r w:rsidRPr="00B47BF0">
        <w:rPr>
          <w:rFonts w:ascii="Times New Roman" w:hAnsi="Times New Roman"/>
          <w:b/>
          <w:color w:val="000000" w:themeColor="text1"/>
        </w:rPr>
        <w:t xml:space="preserve">. </w:t>
      </w:r>
      <w:r w:rsidRPr="00B47BF0">
        <w:rPr>
          <w:rFonts w:ascii="Times New Roman" w:hAnsi="Times New Roman"/>
          <w:color w:val="000000" w:themeColor="text1"/>
        </w:rPr>
        <w:t xml:space="preserve">Giving children the opportunity to </w:t>
      </w:r>
      <w:r>
        <w:rPr>
          <w:rFonts w:ascii="Times New Roman" w:hAnsi="Times New Roman"/>
          <w:color w:val="000000" w:themeColor="text1"/>
        </w:rPr>
        <w:t xml:space="preserve">take control to </w:t>
      </w:r>
      <w:r w:rsidRPr="00B47BF0">
        <w:rPr>
          <w:rFonts w:ascii="Times New Roman" w:hAnsi="Times New Roman"/>
          <w:color w:val="000000" w:themeColor="text1"/>
        </w:rPr>
        <w:t xml:space="preserve">create their own story satisfied children in Levin and </w:t>
      </w:r>
      <w:proofErr w:type="spellStart"/>
      <w:r w:rsidRPr="00B47BF0">
        <w:rPr>
          <w:rFonts w:ascii="Times New Roman" w:hAnsi="Times New Roman"/>
          <w:color w:val="000000" w:themeColor="text1"/>
        </w:rPr>
        <w:t>Wadmany</w:t>
      </w:r>
      <w:proofErr w:type="spellEnd"/>
      <w:r w:rsidRPr="00B47BF0">
        <w:rPr>
          <w:rFonts w:ascii="Times New Roman" w:hAnsi="Times New Roman"/>
          <w:color w:val="000000" w:themeColor="text1"/>
        </w:rPr>
        <w:t xml:space="preserve"> (2006) study and </w:t>
      </w:r>
      <w:proofErr w:type="spellStart"/>
      <w:r w:rsidRPr="00B47BF0">
        <w:rPr>
          <w:rFonts w:ascii="Times New Roman" w:hAnsi="Times New Roman"/>
          <w:color w:val="000000" w:themeColor="text1"/>
        </w:rPr>
        <w:t>Kucikova</w:t>
      </w:r>
      <w:proofErr w:type="spellEnd"/>
      <w:r w:rsidRPr="00B47BF0">
        <w:rPr>
          <w:rFonts w:ascii="Times New Roman" w:hAnsi="Times New Roman"/>
          <w:color w:val="000000" w:themeColor="text1"/>
        </w:rPr>
        <w:t xml:space="preserve"> (2018) believes</w:t>
      </w:r>
      <w:r>
        <w:rPr>
          <w:rFonts w:ascii="Times New Roman" w:hAnsi="Times New Roman"/>
          <w:color w:val="000000" w:themeColor="text1"/>
        </w:rPr>
        <w:t xml:space="preserve"> that this encourages children to become more engaged with a story because</w:t>
      </w:r>
      <w:r w:rsidRPr="00B47BF0">
        <w:rPr>
          <w:rFonts w:ascii="Times New Roman" w:hAnsi="Times New Roman"/>
          <w:color w:val="000000" w:themeColor="text1"/>
        </w:rPr>
        <w:t xml:space="preserve"> they have been involved in the process of making it. Teaching Young Children (2016) agree and state that engaging children goes further than the child listening, it is about allowing them to take some control of the activity and to not become easily distracted, which links to the views of </w:t>
      </w:r>
      <w:proofErr w:type="spellStart"/>
      <w:r w:rsidRPr="00B47BF0">
        <w:rPr>
          <w:rFonts w:ascii="Times New Roman" w:hAnsi="Times New Roman"/>
          <w:color w:val="000000" w:themeColor="text1"/>
        </w:rPr>
        <w:t>Barnyak</w:t>
      </w:r>
      <w:proofErr w:type="spellEnd"/>
      <w:r w:rsidRPr="00B47BF0">
        <w:rPr>
          <w:rFonts w:ascii="Times New Roman" w:hAnsi="Times New Roman"/>
          <w:color w:val="000000" w:themeColor="text1"/>
        </w:rPr>
        <w:t xml:space="preserve"> and </w:t>
      </w:r>
      <w:proofErr w:type="spellStart"/>
      <w:r w:rsidRPr="00B47BF0">
        <w:rPr>
          <w:rFonts w:ascii="Times New Roman" w:hAnsi="Times New Roman"/>
          <w:color w:val="000000" w:themeColor="text1"/>
        </w:rPr>
        <w:t>Mcnelly</w:t>
      </w:r>
      <w:proofErr w:type="spellEnd"/>
      <w:r w:rsidRPr="00B47BF0">
        <w:rPr>
          <w:rFonts w:ascii="Times New Roman" w:hAnsi="Times New Roman"/>
          <w:color w:val="000000" w:themeColor="text1"/>
        </w:rPr>
        <w:t xml:space="preserve"> (2016) who believe that it is through the lack of choice which discourages children from wanting to read. Clark (2005 cited in </w:t>
      </w:r>
      <w:proofErr w:type="spellStart"/>
      <w:r w:rsidRPr="00B47BF0">
        <w:rPr>
          <w:rFonts w:ascii="Times New Roman" w:hAnsi="Times New Roman"/>
          <w:color w:val="000000" w:themeColor="text1"/>
        </w:rPr>
        <w:t>Ghalebandi</w:t>
      </w:r>
      <w:proofErr w:type="spellEnd"/>
      <w:r w:rsidRPr="00B47BF0">
        <w:rPr>
          <w:rFonts w:ascii="Times New Roman" w:hAnsi="Times New Roman"/>
          <w:color w:val="000000" w:themeColor="text1"/>
        </w:rPr>
        <w:t xml:space="preserve"> and </w:t>
      </w:r>
      <w:proofErr w:type="spellStart"/>
      <w:r w:rsidRPr="00B47BF0">
        <w:rPr>
          <w:rFonts w:ascii="Times New Roman" w:hAnsi="Times New Roman"/>
          <w:color w:val="000000" w:themeColor="text1"/>
        </w:rPr>
        <w:t>Noorhidawati</w:t>
      </w:r>
      <w:proofErr w:type="spellEnd"/>
      <w:r w:rsidRPr="00B47BF0">
        <w:rPr>
          <w:rFonts w:ascii="Times New Roman" w:hAnsi="Times New Roman"/>
          <w:color w:val="000000" w:themeColor="text1"/>
        </w:rPr>
        <w:t xml:space="preserve"> 2019) would acknowledge this as he also revealed that children are becoming unmotivated to read, and O’Byrne et al. (2018) believes that becoming a motivated reader improves children’s knowledge and understanding of the world as they begin to construct learning from the stories they have read. Therefore, </w:t>
      </w:r>
      <w:proofErr w:type="spellStart"/>
      <w:r w:rsidRPr="00B47BF0">
        <w:rPr>
          <w:rFonts w:ascii="Times New Roman" w:hAnsi="Times New Roman"/>
          <w:color w:val="000000" w:themeColor="text1"/>
        </w:rPr>
        <w:t>Kucirkova</w:t>
      </w:r>
      <w:proofErr w:type="spellEnd"/>
      <w:r w:rsidRPr="00B47BF0">
        <w:rPr>
          <w:rFonts w:ascii="Times New Roman" w:hAnsi="Times New Roman"/>
          <w:color w:val="000000" w:themeColor="text1"/>
        </w:rPr>
        <w:t xml:space="preserve"> (2018) believes it is the teachers and practioners responsibility to allow children to create and share their stories. According to O’Byrne et al. (2018) this not only improves children’s digital skills, but also improves their communication skills as they are able to share their thoughts. </w:t>
      </w:r>
      <w:proofErr w:type="spellStart"/>
      <w:r w:rsidRPr="00B47BF0">
        <w:rPr>
          <w:rFonts w:ascii="Times New Roman" w:hAnsi="Times New Roman"/>
          <w:color w:val="000000" w:themeColor="text1"/>
        </w:rPr>
        <w:t>Kucirkova</w:t>
      </w:r>
      <w:proofErr w:type="spellEnd"/>
      <w:r w:rsidRPr="00B47BF0">
        <w:rPr>
          <w:rFonts w:ascii="Times New Roman" w:hAnsi="Times New Roman"/>
          <w:color w:val="000000" w:themeColor="text1"/>
        </w:rPr>
        <w:t xml:space="preserve"> et al. </w:t>
      </w:r>
      <w:r>
        <w:rPr>
          <w:rFonts w:ascii="Times New Roman" w:hAnsi="Times New Roman"/>
          <w:color w:val="000000" w:themeColor="text1"/>
        </w:rPr>
        <w:t>(</w:t>
      </w:r>
      <w:r w:rsidRPr="00B47BF0">
        <w:rPr>
          <w:rFonts w:ascii="Times New Roman" w:hAnsi="Times New Roman"/>
          <w:color w:val="000000" w:themeColor="text1"/>
        </w:rPr>
        <w:t>2014</w:t>
      </w:r>
      <w:r>
        <w:rPr>
          <w:rFonts w:ascii="Times New Roman" w:hAnsi="Times New Roman"/>
          <w:color w:val="000000" w:themeColor="text1"/>
        </w:rPr>
        <w:t>)</w:t>
      </w:r>
      <w:r w:rsidRPr="00B47BF0">
        <w:rPr>
          <w:rFonts w:ascii="Times New Roman" w:hAnsi="Times New Roman"/>
          <w:color w:val="000000" w:themeColor="text1"/>
        </w:rPr>
        <w:t xml:space="preserve"> agrees and reveals that sharing digital stories can improve children’s cognitive and language development because the retelling of the story allows for children to learn how to communicate to an audience and enables them to understand meaningful events as they begin to reflect on the story. However, </w:t>
      </w:r>
      <w:proofErr w:type="spellStart"/>
      <w:r w:rsidRPr="00B47BF0">
        <w:rPr>
          <w:rFonts w:ascii="Times New Roman" w:hAnsi="Times New Roman"/>
          <w:color w:val="000000" w:themeColor="text1"/>
        </w:rPr>
        <w:t>Kucirkova</w:t>
      </w:r>
      <w:proofErr w:type="spellEnd"/>
      <w:r w:rsidRPr="00B47BF0">
        <w:rPr>
          <w:rFonts w:ascii="Times New Roman" w:hAnsi="Times New Roman"/>
          <w:color w:val="000000" w:themeColor="text1"/>
        </w:rPr>
        <w:t xml:space="preserve"> (2018) reveals that the use of digital books may be restricted due to the lack of tech</w:t>
      </w:r>
      <w:r>
        <w:rPr>
          <w:rFonts w:ascii="Times New Roman" w:hAnsi="Times New Roman"/>
          <w:color w:val="000000" w:themeColor="text1"/>
        </w:rPr>
        <w:t xml:space="preserve">nology in schools. </w:t>
      </w:r>
      <w:r w:rsidRPr="00B47BF0">
        <w:rPr>
          <w:rFonts w:ascii="Times New Roman" w:hAnsi="Times New Roman"/>
          <w:color w:val="000000" w:themeColor="text1"/>
        </w:rPr>
        <w:t xml:space="preserve">Sweeney-Burt (2014) </w:t>
      </w:r>
      <w:r>
        <w:rPr>
          <w:rFonts w:ascii="Times New Roman" w:hAnsi="Times New Roman"/>
          <w:color w:val="000000" w:themeColor="text1"/>
        </w:rPr>
        <w:t xml:space="preserve">also adds that </w:t>
      </w:r>
      <w:r w:rsidRPr="00B47BF0">
        <w:rPr>
          <w:rFonts w:ascii="Times New Roman" w:hAnsi="Times New Roman"/>
          <w:color w:val="000000" w:themeColor="text1"/>
        </w:rPr>
        <w:t xml:space="preserve">that the use of technology may be restricted due to teachers having low confidence with using it and Levin and </w:t>
      </w:r>
      <w:proofErr w:type="spellStart"/>
      <w:r w:rsidRPr="00B47BF0">
        <w:rPr>
          <w:rFonts w:ascii="Times New Roman" w:hAnsi="Times New Roman"/>
          <w:color w:val="000000" w:themeColor="text1"/>
        </w:rPr>
        <w:t>Wadmany</w:t>
      </w:r>
      <w:proofErr w:type="spellEnd"/>
      <w:r w:rsidRPr="00B47BF0">
        <w:rPr>
          <w:rFonts w:ascii="Times New Roman" w:hAnsi="Times New Roman"/>
          <w:color w:val="000000" w:themeColor="text1"/>
        </w:rPr>
        <w:t xml:space="preserve"> (2006) argue that this low confidence comes from technology constantly changing and therefore, VU (2015) advises that teachers should seek support and training to become competent in the use of digital technology.</w:t>
      </w:r>
    </w:p>
    <w:p w14:paraId="1B719C97" w14:textId="77777777" w:rsidR="00CE202E" w:rsidRPr="00B47BF0" w:rsidRDefault="00CE202E" w:rsidP="00CE202E">
      <w:pPr>
        <w:spacing w:line="360" w:lineRule="auto"/>
        <w:jc w:val="both"/>
        <w:rPr>
          <w:rFonts w:ascii="Times New Roman" w:hAnsi="Times New Roman"/>
          <w:color w:val="000000" w:themeColor="text1"/>
        </w:rPr>
      </w:pPr>
      <w:r w:rsidRPr="00B47BF0">
        <w:rPr>
          <w:rFonts w:ascii="Times New Roman" w:hAnsi="Times New Roman"/>
          <w:color w:val="000000" w:themeColor="text1"/>
        </w:rPr>
        <w:t xml:space="preserve">The use of an iPad to capture experiences is recognised by Learning and Teaching Scotland (2010) as they believe it can be a useful device to share experiences with others. According to </w:t>
      </w:r>
      <w:proofErr w:type="spellStart"/>
      <w:r w:rsidRPr="00B47BF0">
        <w:rPr>
          <w:rFonts w:ascii="Times New Roman" w:hAnsi="Times New Roman"/>
          <w:color w:val="000000" w:themeColor="text1"/>
        </w:rPr>
        <w:t>Siraj</w:t>
      </w:r>
      <w:proofErr w:type="spellEnd"/>
      <w:r w:rsidRPr="00B47BF0">
        <w:rPr>
          <w:rFonts w:ascii="Times New Roman" w:hAnsi="Times New Roman"/>
          <w:color w:val="000000" w:themeColor="text1"/>
        </w:rPr>
        <w:t>-Blatchford et al. (2014) practioners should provide opportunities where children can capture such experiences through the outdoors which enables children to learn about their environment. Reflecting back to the previous applications mentioned ‘Ooks’ and ‘Inspire Active’, both applications do not provide children the opportunity to interact with the outdoors, instead, they are only required to interact with the applications features (Oooks.com no date and Inspire Active no date). Similarly, the E-book ‘Little Red Riding Hood’ also does not provide children to interact with the outdoors as they are required to interact with the in-game story features in order to complete the story (</w:t>
      </w:r>
      <w:proofErr w:type="spellStart"/>
      <w:r w:rsidRPr="00B47BF0">
        <w:rPr>
          <w:rFonts w:ascii="Times New Roman" w:hAnsi="Times New Roman"/>
          <w:color w:val="000000" w:themeColor="text1"/>
        </w:rPr>
        <w:t>Kucirkova</w:t>
      </w:r>
      <w:proofErr w:type="spellEnd"/>
      <w:r w:rsidRPr="00B47BF0">
        <w:rPr>
          <w:rFonts w:ascii="Times New Roman" w:hAnsi="Times New Roman"/>
          <w:color w:val="000000" w:themeColor="text1"/>
        </w:rPr>
        <w:t xml:space="preserve">, 2018). Therefore, </w:t>
      </w:r>
      <w:proofErr w:type="spellStart"/>
      <w:r w:rsidRPr="00B47BF0">
        <w:rPr>
          <w:rFonts w:ascii="Times New Roman" w:hAnsi="Times New Roman"/>
          <w:color w:val="000000" w:themeColor="text1"/>
        </w:rPr>
        <w:t>Yelland</w:t>
      </w:r>
      <w:proofErr w:type="spellEnd"/>
      <w:r w:rsidRPr="00B47BF0">
        <w:rPr>
          <w:rFonts w:ascii="Times New Roman" w:hAnsi="Times New Roman"/>
          <w:color w:val="000000" w:themeColor="text1"/>
        </w:rPr>
        <w:t xml:space="preserve"> (2011 cited in </w:t>
      </w:r>
      <w:proofErr w:type="spellStart"/>
      <w:r w:rsidRPr="00B47BF0">
        <w:rPr>
          <w:rFonts w:ascii="Times New Roman" w:hAnsi="Times New Roman"/>
          <w:color w:val="000000" w:themeColor="text1"/>
        </w:rPr>
        <w:t>Slusky</w:t>
      </w:r>
      <w:proofErr w:type="spellEnd"/>
      <w:r w:rsidRPr="00B47BF0">
        <w:rPr>
          <w:rFonts w:ascii="Times New Roman" w:hAnsi="Times New Roman"/>
          <w:color w:val="000000" w:themeColor="text1"/>
        </w:rPr>
        <w:t xml:space="preserve"> et al. 2014) recommends the use of applications which can support children’s outdoor experiences as they believe it can lead to children constructing deeper knowledge of the environment. This can be important to children’s learning as Moss (2012) and </w:t>
      </w:r>
      <w:proofErr w:type="spellStart"/>
      <w:r w:rsidRPr="00B47BF0">
        <w:rPr>
          <w:rFonts w:ascii="Times New Roman" w:hAnsi="Times New Roman"/>
          <w:color w:val="000000" w:themeColor="text1"/>
        </w:rPr>
        <w:t>Slusky</w:t>
      </w:r>
      <w:proofErr w:type="spellEnd"/>
      <w:r w:rsidRPr="00B47BF0">
        <w:rPr>
          <w:rFonts w:ascii="Times New Roman" w:hAnsi="Times New Roman"/>
          <w:color w:val="000000" w:themeColor="text1"/>
        </w:rPr>
        <w:t xml:space="preserve"> et al. (2014) claim that technology is to blame for children spending less time playing outdoors. The Welsh Assembly Government (2008) and O’Sullivan (2018) believe that allowing children to play outdoors gives them the opportunity to explore the nature whilst also experimenting with their bodies and surroundings. Moss (2012) considers this as important since The National Trust Survey (2008 cited in Moss 2012) found that half of the children interviewed were unaware of the difference between a wasp and a bee, and also could not recognise the appearance of a magpie. Therefore, Bong-Hyun and Dong (2018) advises practioners to allow children to learn through their own experiences as this gives them to the opportunity to construct their own learning, instead of listening to information that is being read to them which links to the views of Piaget (1977 cited in Levin and </w:t>
      </w:r>
      <w:proofErr w:type="spellStart"/>
      <w:r w:rsidRPr="00B47BF0">
        <w:rPr>
          <w:rFonts w:ascii="Times New Roman" w:hAnsi="Times New Roman"/>
          <w:color w:val="000000" w:themeColor="text1"/>
        </w:rPr>
        <w:t>Wadmany</w:t>
      </w:r>
      <w:proofErr w:type="spellEnd"/>
      <w:r w:rsidRPr="00B47BF0">
        <w:rPr>
          <w:rFonts w:ascii="Times New Roman" w:hAnsi="Times New Roman"/>
          <w:color w:val="000000" w:themeColor="text1"/>
        </w:rPr>
        <w:t xml:space="preserve"> 2006) that hands on experiences can support learning and also follows Sterling (2001 cited in </w:t>
      </w:r>
      <w:proofErr w:type="spellStart"/>
      <w:r w:rsidRPr="00B47BF0">
        <w:rPr>
          <w:rFonts w:ascii="Times New Roman" w:hAnsi="Times New Roman"/>
          <w:color w:val="000000" w:themeColor="text1"/>
        </w:rPr>
        <w:t>Tinney</w:t>
      </w:r>
      <w:proofErr w:type="spellEnd"/>
      <w:r w:rsidRPr="00B47BF0">
        <w:rPr>
          <w:rFonts w:ascii="Times New Roman" w:hAnsi="Times New Roman"/>
          <w:color w:val="000000" w:themeColor="text1"/>
        </w:rPr>
        <w:t xml:space="preserve"> and Merriman 2018) view that children are competent and should be viewed this way, as opposed to ‘empty vessels.</w:t>
      </w:r>
    </w:p>
    <w:p w14:paraId="081993C9" w14:textId="2F80A37F" w:rsidR="00CE202E" w:rsidRPr="00B47BF0" w:rsidRDefault="00CE202E" w:rsidP="00CE202E">
      <w:pPr>
        <w:spacing w:line="360" w:lineRule="auto"/>
        <w:jc w:val="both"/>
        <w:rPr>
          <w:rFonts w:ascii="Times New Roman" w:hAnsi="Times New Roman"/>
          <w:color w:val="000000" w:themeColor="text1"/>
        </w:rPr>
      </w:pPr>
      <w:r w:rsidRPr="00B47BF0">
        <w:rPr>
          <w:rFonts w:ascii="Times New Roman" w:hAnsi="Times New Roman"/>
          <w:color w:val="000000" w:themeColor="text1"/>
        </w:rPr>
        <w:t xml:space="preserve"> </w:t>
      </w:r>
      <w:r>
        <w:rPr>
          <w:rFonts w:ascii="Times New Roman" w:hAnsi="Times New Roman"/>
          <w:color w:val="000000" w:themeColor="text1"/>
        </w:rPr>
        <w:t>The opportunity to e</w:t>
      </w:r>
      <w:r w:rsidRPr="00B47BF0">
        <w:rPr>
          <w:rFonts w:ascii="Times New Roman" w:hAnsi="Times New Roman"/>
          <w:color w:val="000000" w:themeColor="text1"/>
        </w:rPr>
        <w:t xml:space="preserve">xperiment and explore the environment can contribute towards the science area of learning highlighted in Donaldson (2015) which allows them to gain to knowledge of the environment, thus, also linking to the humanities area of learning. </w:t>
      </w:r>
      <w:proofErr w:type="spellStart"/>
      <w:r w:rsidRPr="00B47BF0">
        <w:rPr>
          <w:rFonts w:ascii="Times New Roman" w:hAnsi="Times New Roman"/>
          <w:color w:val="000000" w:themeColor="text1"/>
        </w:rPr>
        <w:t>Sigman</w:t>
      </w:r>
      <w:proofErr w:type="spellEnd"/>
      <w:r w:rsidRPr="00B47BF0">
        <w:rPr>
          <w:rFonts w:ascii="Times New Roman" w:hAnsi="Times New Roman"/>
          <w:color w:val="000000" w:themeColor="text1"/>
        </w:rPr>
        <w:t xml:space="preserve"> (no date cited in Moss 2012) believes it </w:t>
      </w:r>
      <w:r>
        <w:rPr>
          <w:rFonts w:ascii="Times New Roman" w:hAnsi="Times New Roman"/>
          <w:color w:val="000000" w:themeColor="text1"/>
        </w:rPr>
        <w:t xml:space="preserve">through </w:t>
      </w:r>
      <w:r w:rsidRPr="00B47BF0">
        <w:rPr>
          <w:rFonts w:ascii="Times New Roman" w:hAnsi="Times New Roman"/>
          <w:color w:val="000000" w:themeColor="text1"/>
        </w:rPr>
        <w:t>this experimenting</w:t>
      </w:r>
      <w:r>
        <w:rPr>
          <w:rFonts w:ascii="Times New Roman" w:hAnsi="Times New Roman"/>
          <w:color w:val="000000" w:themeColor="text1"/>
        </w:rPr>
        <w:t xml:space="preserve"> with </w:t>
      </w:r>
      <w:proofErr w:type="gramStart"/>
      <w:r>
        <w:rPr>
          <w:rFonts w:ascii="Times New Roman" w:hAnsi="Times New Roman"/>
          <w:color w:val="000000" w:themeColor="text1"/>
        </w:rPr>
        <w:t>the  outdoor</w:t>
      </w:r>
      <w:proofErr w:type="gramEnd"/>
      <w:r>
        <w:rPr>
          <w:rFonts w:ascii="Times New Roman" w:hAnsi="Times New Roman"/>
          <w:color w:val="000000" w:themeColor="text1"/>
        </w:rPr>
        <w:t xml:space="preserve"> environment </w:t>
      </w:r>
      <w:r w:rsidRPr="00B47BF0">
        <w:rPr>
          <w:rFonts w:ascii="Times New Roman" w:hAnsi="Times New Roman"/>
          <w:color w:val="000000" w:themeColor="text1"/>
        </w:rPr>
        <w:t xml:space="preserve">which leads to children scoring higher scores in science and social skills. Furthermore, it is through these positive types of experiences which </w:t>
      </w:r>
      <w:proofErr w:type="spellStart"/>
      <w:r w:rsidRPr="00B47BF0">
        <w:rPr>
          <w:rFonts w:ascii="Times New Roman" w:hAnsi="Times New Roman"/>
          <w:color w:val="000000" w:themeColor="text1"/>
        </w:rPr>
        <w:t>Siraj</w:t>
      </w:r>
      <w:proofErr w:type="spellEnd"/>
      <w:r w:rsidRPr="00B47BF0">
        <w:rPr>
          <w:rFonts w:ascii="Times New Roman" w:hAnsi="Times New Roman"/>
          <w:color w:val="000000" w:themeColor="text1"/>
        </w:rPr>
        <w:t>-Blatchford et al. (2014) and Learning and Teaching Scotland (2010) believe sustainable development can occur. Rogers et al. (2012) and The Welsh Assembly Government (2008) would argue that this is because the positive experiences cause children to appreciate the environment more which leads to them wanting to protect it and this would comply with article 29 of the United Nations Convention on the Rights of the Child act where children should be encouraged to protect their environment. (Unicef.org no date). Therefore, this supports the Welsh Assembly Government (2008) claim that ESDGC can be used in stories to educate children of sustainable development.</w:t>
      </w:r>
    </w:p>
    <w:p w14:paraId="5847300E" w14:textId="77777777" w:rsidR="00CE202E" w:rsidRPr="00B47BF0" w:rsidRDefault="00CE202E" w:rsidP="00CE202E">
      <w:pPr>
        <w:spacing w:line="360" w:lineRule="auto"/>
        <w:jc w:val="both"/>
        <w:rPr>
          <w:rFonts w:ascii="Times New Roman" w:hAnsi="Times New Roman"/>
          <w:color w:val="000000" w:themeColor="text1"/>
        </w:rPr>
      </w:pPr>
      <w:proofErr w:type="spellStart"/>
      <w:r w:rsidRPr="00B47BF0">
        <w:rPr>
          <w:rFonts w:ascii="Times New Roman" w:hAnsi="Times New Roman"/>
          <w:color w:val="000000" w:themeColor="text1"/>
        </w:rPr>
        <w:t>Yelland</w:t>
      </w:r>
      <w:proofErr w:type="spellEnd"/>
      <w:r w:rsidRPr="00B47BF0">
        <w:rPr>
          <w:rFonts w:ascii="Times New Roman" w:hAnsi="Times New Roman"/>
          <w:color w:val="000000" w:themeColor="text1"/>
        </w:rPr>
        <w:t xml:space="preserve"> (2011 cited in Levin and </w:t>
      </w:r>
      <w:proofErr w:type="spellStart"/>
      <w:r w:rsidRPr="00B47BF0">
        <w:rPr>
          <w:rFonts w:ascii="Times New Roman" w:hAnsi="Times New Roman"/>
          <w:color w:val="000000" w:themeColor="text1"/>
        </w:rPr>
        <w:t>Wadmany</w:t>
      </w:r>
      <w:proofErr w:type="spellEnd"/>
      <w:r w:rsidRPr="00B47BF0">
        <w:rPr>
          <w:rFonts w:ascii="Times New Roman" w:hAnsi="Times New Roman"/>
          <w:color w:val="000000" w:themeColor="text1"/>
        </w:rPr>
        <w:t xml:space="preserve"> 2006) and Magnusson (2018) conclude that the use of digital technology supports children’s learning as features such as the camera enables children to express their ideas and show their capabilities and therefore </w:t>
      </w:r>
      <w:r w:rsidRPr="00B47BF0">
        <w:rPr>
          <w:rFonts w:ascii="Times New Roman" w:eastAsia="Times New Roman" w:hAnsi="Times New Roman"/>
          <w:color w:val="000000" w:themeColor="text1"/>
        </w:rPr>
        <w:t>follows the Reggio Emilia approach highlighted in Samuelsson and Park (2017) where listening to the children’s ideas can provide the teacher with kno</w:t>
      </w:r>
      <w:r>
        <w:rPr>
          <w:rFonts w:ascii="Times New Roman" w:eastAsia="Times New Roman" w:hAnsi="Times New Roman"/>
          <w:color w:val="000000" w:themeColor="text1"/>
        </w:rPr>
        <w:t>wledge of the child’s abilities and listening to the child’s voice is highlighted in article 12 of the UNCRC (</w:t>
      </w:r>
      <w:proofErr w:type="spellStart"/>
      <w:r>
        <w:rPr>
          <w:rFonts w:ascii="Times New Roman" w:eastAsia="Times New Roman" w:hAnsi="Times New Roman"/>
          <w:color w:val="000000" w:themeColor="text1"/>
        </w:rPr>
        <w:t>unicef.orf</w:t>
      </w:r>
      <w:proofErr w:type="spellEnd"/>
      <w:r>
        <w:rPr>
          <w:rFonts w:ascii="Times New Roman" w:eastAsia="Times New Roman" w:hAnsi="Times New Roman"/>
          <w:color w:val="000000" w:themeColor="text1"/>
        </w:rPr>
        <w:t xml:space="preserve"> no date).</w:t>
      </w:r>
      <w:r w:rsidRPr="00B47BF0">
        <w:rPr>
          <w:rFonts w:ascii="Times New Roman" w:eastAsia="Times New Roman" w:hAnsi="Times New Roman"/>
          <w:color w:val="000000" w:themeColor="text1"/>
        </w:rPr>
        <w:t xml:space="preserve"> O’Byrne et al. (2018) and </w:t>
      </w:r>
      <w:proofErr w:type="spellStart"/>
      <w:r w:rsidRPr="00B47BF0">
        <w:rPr>
          <w:rFonts w:ascii="Times New Roman" w:eastAsia="Times New Roman" w:hAnsi="Times New Roman"/>
          <w:color w:val="000000" w:themeColor="text1"/>
        </w:rPr>
        <w:t>Kucirkova</w:t>
      </w:r>
      <w:proofErr w:type="spellEnd"/>
      <w:r w:rsidRPr="00B47BF0">
        <w:rPr>
          <w:rFonts w:ascii="Times New Roman" w:eastAsia="Times New Roman" w:hAnsi="Times New Roman"/>
          <w:color w:val="000000" w:themeColor="text1"/>
        </w:rPr>
        <w:t xml:space="preserve"> (2018) believe that digital stories enable children to develop their creativity skills as they allow children to become creative thinkers as they begin to shape the story. Bruce (2011) would support this as promoting children’s creativity skills helps them to become confident in expressing their own ideas. Similarly, this supports the view of </w:t>
      </w:r>
      <w:proofErr w:type="spellStart"/>
      <w:r w:rsidRPr="00B47BF0">
        <w:rPr>
          <w:rFonts w:ascii="Times New Roman" w:eastAsia="Times New Roman" w:hAnsi="Times New Roman"/>
          <w:color w:val="000000" w:themeColor="text1"/>
        </w:rPr>
        <w:t>Siraj</w:t>
      </w:r>
      <w:proofErr w:type="spellEnd"/>
      <w:r w:rsidRPr="00B47BF0">
        <w:rPr>
          <w:rFonts w:ascii="Times New Roman" w:eastAsia="Times New Roman" w:hAnsi="Times New Roman"/>
          <w:color w:val="000000" w:themeColor="text1"/>
        </w:rPr>
        <w:t xml:space="preserve">-Blatchford et al. (2014) </w:t>
      </w:r>
      <w:r w:rsidRPr="00B47BF0">
        <w:rPr>
          <w:rFonts w:ascii="Times New Roman" w:hAnsi="Times New Roman"/>
          <w:color w:val="000000" w:themeColor="text1"/>
        </w:rPr>
        <w:t xml:space="preserve">who believes that it can encourage children to make decisions that will affect their own quality of life, as well as the quality of lives throughout the world. Finally, expressing ideas through creative ways links to the expressive arts area of learning highlighted in Donaldson (2015) and the Digital Competence Framework seen in The Welsh Government (2018) as children are using digital technology to display their ideas. Therefore, this meets The Education Act (2002 cited in Donaldson 2015) as the use of digital technology will be preparing children with skills that will be required in adult life. </w:t>
      </w:r>
      <w:proofErr w:type="spellStart"/>
      <w:r w:rsidRPr="00B47BF0">
        <w:rPr>
          <w:rFonts w:ascii="Times New Roman" w:hAnsi="Times New Roman"/>
          <w:color w:val="000000" w:themeColor="text1"/>
        </w:rPr>
        <w:t>Hipkins</w:t>
      </w:r>
      <w:proofErr w:type="spellEnd"/>
      <w:r w:rsidRPr="00B47BF0">
        <w:rPr>
          <w:rFonts w:ascii="Times New Roman" w:hAnsi="Times New Roman"/>
          <w:color w:val="000000" w:themeColor="text1"/>
        </w:rPr>
        <w:t xml:space="preserve"> (2017 cited in </w:t>
      </w:r>
      <w:proofErr w:type="spellStart"/>
      <w:r w:rsidRPr="00B47BF0">
        <w:rPr>
          <w:rFonts w:ascii="Times New Roman" w:hAnsi="Times New Roman"/>
          <w:color w:val="000000" w:themeColor="text1"/>
        </w:rPr>
        <w:t>Reinsfield</w:t>
      </w:r>
      <w:proofErr w:type="spellEnd"/>
      <w:r w:rsidRPr="00B47BF0">
        <w:rPr>
          <w:rFonts w:ascii="Times New Roman" w:hAnsi="Times New Roman"/>
          <w:color w:val="000000" w:themeColor="text1"/>
        </w:rPr>
        <w:t xml:space="preserve"> 2019) and Donaldson (2015) would support this as they reveal that digital competency will be needed in future workplaces.</w:t>
      </w:r>
    </w:p>
    <w:p w14:paraId="6ED257E3" w14:textId="3CC9E9B3" w:rsidR="00CE202E" w:rsidRPr="00CC5326" w:rsidRDefault="00CE202E" w:rsidP="00CC5326">
      <w:pPr>
        <w:shd w:val="clear" w:color="auto" w:fill="FFFFFF"/>
        <w:spacing w:after="100" w:afterAutospacing="1" w:line="360" w:lineRule="auto"/>
        <w:jc w:val="both"/>
        <w:outlineLvl w:val="1"/>
        <w:rPr>
          <w:rFonts w:ascii="Times New Roman" w:eastAsia="Times New Roman" w:hAnsi="Times New Roman"/>
          <w:color w:val="000000" w:themeColor="text1"/>
          <w:lang w:eastAsia="en-GB"/>
        </w:rPr>
      </w:pPr>
      <w:r w:rsidRPr="006E7BB8">
        <w:rPr>
          <w:rFonts w:ascii="Times New Roman" w:eastAsia="Times New Roman" w:hAnsi="Times New Roman"/>
          <w:color w:val="000000" w:themeColor="text1"/>
          <w:lang w:eastAsia="en-GB"/>
        </w:rPr>
        <w:t>References</w:t>
      </w:r>
    </w:p>
    <w:p w14:paraId="16828572" w14:textId="77777777" w:rsidR="00CE202E" w:rsidRPr="006E7BB8" w:rsidRDefault="00CE202E" w:rsidP="00CE202E">
      <w:pPr>
        <w:shd w:val="clear" w:color="auto" w:fill="FFFFFF"/>
        <w:spacing w:after="180" w:line="360" w:lineRule="auto"/>
        <w:ind w:left="450" w:hanging="450"/>
        <w:jc w:val="both"/>
        <w:rPr>
          <w:rFonts w:ascii="Times New Roman" w:hAnsi="Times New Roman"/>
          <w:color w:val="000000" w:themeColor="text1"/>
          <w:lang w:eastAsia="en-GB"/>
        </w:rPr>
      </w:pPr>
      <w:r w:rsidRPr="006E7BB8">
        <w:rPr>
          <w:rFonts w:ascii="Times New Roman" w:hAnsi="Times New Roman"/>
          <w:color w:val="000000" w:themeColor="text1"/>
          <w:lang w:eastAsia="en-GB"/>
        </w:rPr>
        <w:t>Arnott, L., Grogan, D. and Duncan, P. (2016). Lessons from using iPads to understand young children’s creativity.</w:t>
      </w:r>
      <w:r w:rsidRPr="00B47BF0">
        <w:rPr>
          <w:rFonts w:ascii="Times New Roman" w:hAnsi="Times New Roman"/>
          <w:color w:val="000000" w:themeColor="text1"/>
          <w:lang w:eastAsia="en-GB"/>
        </w:rPr>
        <w:t> </w:t>
      </w:r>
      <w:r w:rsidRPr="006E7BB8">
        <w:rPr>
          <w:rFonts w:ascii="Times New Roman" w:hAnsi="Times New Roman"/>
          <w:i/>
          <w:iCs/>
          <w:color w:val="000000" w:themeColor="text1"/>
          <w:lang w:eastAsia="en-GB"/>
        </w:rPr>
        <w:t>Contemporary Issues in Early Childhood</w:t>
      </w:r>
      <w:r w:rsidRPr="006E7BB8">
        <w:rPr>
          <w:rFonts w:ascii="Times New Roman" w:hAnsi="Times New Roman"/>
          <w:color w:val="000000" w:themeColor="text1"/>
          <w:lang w:eastAsia="en-GB"/>
        </w:rPr>
        <w:t>, [online] 17(2). Available at: https://journals-sagepub-com.ezproxy.uwtsd.ac.uk/doi/full/10.1177/1463949116633347 [Accessed 3 May 2019].</w:t>
      </w:r>
    </w:p>
    <w:p w14:paraId="28462222" w14:textId="77777777" w:rsidR="00CE202E" w:rsidRPr="006E7BB8" w:rsidRDefault="00CE202E" w:rsidP="00CE202E">
      <w:pPr>
        <w:shd w:val="clear" w:color="auto" w:fill="FFFFFF"/>
        <w:spacing w:after="180" w:line="360" w:lineRule="auto"/>
        <w:ind w:left="450" w:hanging="450"/>
        <w:jc w:val="both"/>
        <w:rPr>
          <w:rFonts w:ascii="Times New Roman" w:hAnsi="Times New Roman"/>
          <w:color w:val="000000" w:themeColor="text1"/>
          <w:lang w:eastAsia="en-GB"/>
        </w:rPr>
      </w:pPr>
      <w:r w:rsidRPr="006E7BB8">
        <w:rPr>
          <w:rFonts w:ascii="Times New Roman" w:hAnsi="Times New Roman"/>
          <w:color w:val="000000" w:themeColor="text1"/>
          <w:lang w:eastAsia="en-GB"/>
        </w:rPr>
        <w:t>ASDF (2019).</w:t>
      </w:r>
      <w:r w:rsidRPr="00B47BF0">
        <w:rPr>
          <w:rFonts w:ascii="Times New Roman" w:hAnsi="Times New Roman"/>
          <w:color w:val="000000" w:themeColor="text1"/>
          <w:lang w:eastAsia="en-GB"/>
        </w:rPr>
        <w:t> </w:t>
      </w:r>
      <w:r w:rsidRPr="006E7BB8">
        <w:rPr>
          <w:rFonts w:ascii="Times New Roman" w:hAnsi="Times New Roman"/>
          <w:i/>
          <w:iCs/>
          <w:color w:val="000000" w:themeColor="text1"/>
          <w:lang w:eastAsia="en-GB"/>
        </w:rPr>
        <w:t xml:space="preserve">Why the iPad Is Such a Helpful Learning Tool for Children </w:t>
      </w:r>
      <w:proofErr w:type="gramStart"/>
      <w:r w:rsidRPr="006E7BB8">
        <w:rPr>
          <w:rFonts w:ascii="Times New Roman" w:hAnsi="Times New Roman"/>
          <w:i/>
          <w:iCs/>
          <w:color w:val="000000" w:themeColor="text1"/>
          <w:lang w:eastAsia="en-GB"/>
        </w:rPr>
        <w:t>With</w:t>
      </w:r>
      <w:proofErr w:type="gramEnd"/>
      <w:r w:rsidRPr="006E7BB8">
        <w:rPr>
          <w:rFonts w:ascii="Times New Roman" w:hAnsi="Times New Roman"/>
          <w:i/>
          <w:iCs/>
          <w:color w:val="000000" w:themeColor="text1"/>
          <w:lang w:eastAsia="en-GB"/>
        </w:rPr>
        <w:t xml:space="preserve"> Autism</w:t>
      </w:r>
      <w:r w:rsidRPr="006E7BB8">
        <w:rPr>
          <w:rFonts w:ascii="Times New Roman" w:hAnsi="Times New Roman"/>
          <w:color w:val="000000" w:themeColor="text1"/>
          <w:lang w:eastAsia="en-GB"/>
        </w:rPr>
        <w:t xml:space="preserve">. [online] </w:t>
      </w:r>
      <w:proofErr w:type="spellStart"/>
      <w:r w:rsidRPr="006E7BB8">
        <w:rPr>
          <w:rFonts w:ascii="Times New Roman" w:hAnsi="Times New Roman"/>
          <w:color w:val="000000" w:themeColor="text1"/>
          <w:lang w:eastAsia="en-GB"/>
        </w:rPr>
        <w:t>MyASDF</w:t>
      </w:r>
      <w:proofErr w:type="spellEnd"/>
      <w:r w:rsidRPr="006E7BB8">
        <w:rPr>
          <w:rFonts w:ascii="Times New Roman" w:hAnsi="Times New Roman"/>
          <w:color w:val="000000" w:themeColor="text1"/>
          <w:lang w:eastAsia="en-GB"/>
        </w:rPr>
        <w:t>. Available at: http://myasdf.org/media-center/articles/why-the-ipad-is-such-a-helpful-learning-tool-for-children-with-autism/ [Accessed 7 May 2019].</w:t>
      </w:r>
    </w:p>
    <w:p w14:paraId="25984347" w14:textId="77777777" w:rsidR="00CE202E" w:rsidRPr="00B47BF0" w:rsidRDefault="00CE202E" w:rsidP="00CE202E">
      <w:pPr>
        <w:pStyle w:val="NormalWeb"/>
        <w:shd w:val="clear" w:color="auto" w:fill="FFFFFF"/>
        <w:spacing w:before="0" w:beforeAutospacing="0" w:after="180" w:afterAutospacing="0" w:line="360" w:lineRule="auto"/>
        <w:ind w:left="450" w:hanging="450"/>
        <w:jc w:val="both"/>
        <w:rPr>
          <w:color w:val="000000" w:themeColor="text1"/>
        </w:rPr>
      </w:pPr>
      <w:proofErr w:type="spellStart"/>
      <w:r w:rsidRPr="00B47BF0">
        <w:rPr>
          <w:color w:val="000000" w:themeColor="text1"/>
        </w:rPr>
        <w:t>Barnyak</w:t>
      </w:r>
      <w:proofErr w:type="spellEnd"/>
      <w:r w:rsidRPr="00B47BF0">
        <w:rPr>
          <w:color w:val="000000" w:themeColor="text1"/>
        </w:rPr>
        <w:t xml:space="preserve">, N. and </w:t>
      </w:r>
      <w:proofErr w:type="spellStart"/>
      <w:r w:rsidRPr="00B47BF0">
        <w:rPr>
          <w:color w:val="000000" w:themeColor="text1"/>
        </w:rPr>
        <w:t>McNelly</w:t>
      </w:r>
      <w:proofErr w:type="spellEnd"/>
      <w:r w:rsidRPr="00B47BF0">
        <w:rPr>
          <w:color w:val="000000" w:themeColor="text1"/>
        </w:rPr>
        <w:t>, T. (2016). The Literacy Skills and Motivation to Read of Children Enrolled in Title I: A Comparison of Electronic and Print Nonfiction Books.</w:t>
      </w:r>
      <w:r w:rsidRPr="00B47BF0">
        <w:rPr>
          <w:rStyle w:val="apple-converted-space"/>
          <w:color w:val="000000" w:themeColor="text1"/>
        </w:rPr>
        <w:t> </w:t>
      </w:r>
      <w:r w:rsidRPr="00B47BF0">
        <w:rPr>
          <w:i/>
          <w:iCs/>
          <w:color w:val="000000" w:themeColor="text1"/>
        </w:rPr>
        <w:t>Early Childhood Education Journal</w:t>
      </w:r>
      <w:r w:rsidRPr="00B47BF0">
        <w:rPr>
          <w:color w:val="000000" w:themeColor="text1"/>
        </w:rPr>
        <w:t>, [online] 44(5), pp.527-536. Available at: https://search-proquest-com.ezproxy.uwtsd.ac.uk/docview/1801553878?accountid=130472&amp;rfr_id=info%3Axri%2Fsid%3Aprimo [Accessed 7 May 2019].</w:t>
      </w:r>
    </w:p>
    <w:p w14:paraId="5D59B4DC" w14:textId="77777777" w:rsidR="00CE202E" w:rsidRPr="006E7BB8" w:rsidRDefault="00CE202E" w:rsidP="00CE202E">
      <w:pPr>
        <w:shd w:val="clear" w:color="auto" w:fill="FFFFFF"/>
        <w:spacing w:after="180" w:line="360" w:lineRule="auto"/>
        <w:ind w:left="450" w:hanging="450"/>
        <w:jc w:val="both"/>
        <w:rPr>
          <w:rFonts w:ascii="Times New Roman" w:hAnsi="Times New Roman"/>
          <w:color w:val="000000" w:themeColor="text1"/>
          <w:lang w:eastAsia="en-GB"/>
        </w:rPr>
      </w:pPr>
      <w:r w:rsidRPr="006E7BB8">
        <w:rPr>
          <w:rFonts w:ascii="Times New Roman" w:hAnsi="Times New Roman"/>
          <w:color w:val="000000" w:themeColor="text1"/>
          <w:lang w:eastAsia="en-GB"/>
        </w:rPr>
        <w:t>Bong-Hyun, K. and Dong, K. (2018). Development of Children’s Story Production System for Children Creativity Improvement.</w:t>
      </w:r>
      <w:r w:rsidRPr="00B47BF0">
        <w:rPr>
          <w:rFonts w:ascii="Times New Roman" w:hAnsi="Times New Roman"/>
          <w:color w:val="000000" w:themeColor="text1"/>
          <w:lang w:eastAsia="en-GB"/>
        </w:rPr>
        <w:t> </w:t>
      </w:r>
      <w:r w:rsidRPr="006E7BB8">
        <w:rPr>
          <w:rFonts w:ascii="Times New Roman" w:hAnsi="Times New Roman"/>
          <w:i/>
          <w:iCs/>
          <w:color w:val="000000" w:themeColor="text1"/>
          <w:lang w:eastAsia="en-GB"/>
        </w:rPr>
        <w:t>Wireless Personal Communications</w:t>
      </w:r>
      <w:r w:rsidRPr="006E7BB8">
        <w:rPr>
          <w:rFonts w:ascii="Times New Roman" w:hAnsi="Times New Roman"/>
          <w:color w:val="000000" w:themeColor="text1"/>
          <w:lang w:eastAsia="en-GB"/>
        </w:rPr>
        <w:t>, [online] 98(4), pp.3195-3210. Available at: https://link-springer-com.ezproxy.uwtsd.ac.uk/article/10.1007/s11277-017-5048-8 [Accessed 6 May 2019].</w:t>
      </w:r>
    </w:p>
    <w:p w14:paraId="557C535B" w14:textId="77777777" w:rsidR="00CE202E" w:rsidRPr="006E7BB8" w:rsidRDefault="00CE202E" w:rsidP="00CE202E">
      <w:pPr>
        <w:shd w:val="clear" w:color="auto" w:fill="FFFFFF"/>
        <w:spacing w:after="180" w:line="360" w:lineRule="auto"/>
        <w:ind w:left="450" w:hanging="450"/>
        <w:jc w:val="both"/>
        <w:rPr>
          <w:rFonts w:ascii="Times New Roman" w:hAnsi="Times New Roman"/>
          <w:color w:val="000000" w:themeColor="text1"/>
          <w:lang w:eastAsia="en-GB"/>
        </w:rPr>
      </w:pPr>
      <w:r w:rsidRPr="006E7BB8">
        <w:rPr>
          <w:rFonts w:ascii="Times New Roman" w:hAnsi="Times New Roman"/>
          <w:color w:val="000000" w:themeColor="text1"/>
          <w:lang w:eastAsia="en-GB"/>
        </w:rPr>
        <w:t>Bruce, T. (2011).</w:t>
      </w:r>
      <w:r w:rsidRPr="00B47BF0">
        <w:rPr>
          <w:rFonts w:ascii="Times New Roman" w:hAnsi="Times New Roman"/>
          <w:color w:val="000000" w:themeColor="text1"/>
          <w:lang w:eastAsia="en-GB"/>
        </w:rPr>
        <w:t> </w:t>
      </w:r>
      <w:proofErr w:type="spellStart"/>
      <w:r w:rsidRPr="006E7BB8">
        <w:rPr>
          <w:rFonts w:ascii="Times New Roman" w:hAnsi="Times New Roman"/>
          <w:i/>
          <w:iCs/>
          <w:color w:val="000000" w:themeColor="text1"/>
          <w:lang w:eastAsia="en-GB"/>
        </w:rPr>
        <w:t>Culltivating</w:t>
      </w:r>
      <w:proofErr w:type="spellEnd"/>
      <w:r w:rsidRPr="006E7BB8">
        <w:rPr>
          <w:rFonts w:ascii="Times New Roman" w:hAnsi="Times New Roman"/>
          <w:i/>
          <w:iCs/>
          <w:color w:val="000000" w:themeColor="text1"/>
          <w:lang w:eastAsia="en-GB"/>
        </w:rPr>
        <w:t xml:space="preserve"> </w:t>
      </w:r>
      <w:proofErr w:type="gramStart"/>
      <w:r w:rsidRPr="006E7BB8">
        <w:rPr>
          <w:rFonts w:ascii="Times New Roman" w:hAnsi="Times New Roman"/>
          <w:i/>
          <w:iCs/>
          <w:color w:val="000000" w:themeColor="text1"/>
          <w:lang w:eastAsia="en-GB"/>
        </w:rPr>
        <w:t>creativity :</w:t>
      </w:r>
      <w:proofErr w:type="gramEnd"/>
      <w:r w:rsidRPr="006E7BB8">
        <w:rPr>
          <w:rFonts w:ascii="Times New Roman" w:hAnsi="Times New Roman"/>
          <w:i/>
          <w:iCs/>
          <w:color w:val="000000" w:themeColor="text1"/>
          <w:lang w:eastAsia="en-GB"/>
        </w:rPr>
        <w:t xml:space="preserve"> for babies, toddlers and young children</w:t>
      </w:r>
      <w:r w:rsidRPr="006E7BB8">
        <w:rPr>
          <w:rFonts w:ascii="Times New Roman" w:hAnsi="Times New Roman"/>
          <w:color w:val="000000" w:themeColor="text1"/>
          <w:lang w:eastAsia="en-GB"/>
        </w:rPr>
        <w:t>. 2nd ed. [</w:t>
      </w:r>
      <w:proofErr w:type="spellStart"/>
      <w:r w:rsidRPr="006E7BB8">
        <w:rPr>
          <w:rFonts w:ascii="Times New Roman" w:hAnsi="Times New Roman"/>
          <w:color w:val="000000" w:themeColor="text1"/>
          <w:lang w:eastAsia="en-GB"/>
        </w:rPr>
        <w:t>ebook</w:t>
      </w:r>
      <w:proofErr w:type="spellEnd"/>
      <w:r w:rsidRPr="006E7BB8">
        <w:rPr>
          <w:rFonts w:ascii="Times New Roman" w:hAnsi="Times New Roman"/>
          <w:color w:val="000000" w:themeColor="text1"/>
          <w:lang w:eastAsia="en-GB"/>
        </w:rPr>
        <w:t>] Abingdon: Hodder Education. Available at: https://journals-sagepub-com.ezproxy.uwtsd.ac.uk/doi/full/10.1177/1463949116633347 [Accessed 2 May 2019].</w:t>
      </w:r>
    </w:p>
    <w:p w14:paraId="1D96B86E" w14:textId="77777777" w:rsidR="00CE202E" w:rsidRPr="00B47BF0" w:rsidRDefault="00CE202E" w:rsidP="00CE202E">
      <w:pPr>
        <w:pStyle w:val="NormalWeb"/>
        <w:shd w:val="clear" w:color="auto" w:fill="FFFFFF"/>
        <w:spacing w:before="0" w:beforeAutospacing="0" w:after="180" w:afterAutospacing="0" w:line="360" w:lineRule="auto"/>
        <w:ind w:left="450" w:hanging="450"/>
        <w:jc w:val="both"/>
        <w:rPr>
          <w:color w:val="000000" w:themeColor="text1"/>
        </w:rPr>
      </w:pPr>
      <w:proofErr w:type="spellStart"/>
      <w:r w:rsidRPr="00B47BF0">
        <w:rPr>
          <w:color w:val="000000" w:themeColor="text1"/>
        </w:rPr>
        <w:t>Chaudron</w:t>
      </w:r>
      <w:proofErr w:type="spellEnd"/>
      <w:r w:rsidRPr="00B47BF0">
        <w:rPr>
          <w:color w:val="000000" w:themeColor="text1"/>
        </w:rPr>
        <w:t>, S. (2015).</w:t>
      </w:r>
      <w:r w:rsidRPr="00B47BF0">
        <w:rPr>
          <w:rStyle w:val="apple-converted-space"/>
          <w:color w:val="000000" w:themeColor="text1"/>
        </w:rPr>
        <w:t> </w:t>
      </w:r>
      <w:r w:rsidRPr="00B47BF0">
        <w:rPr>
          <w:i/>
          <w:iCs/>
          <w:color w:val="000000" w:themeColor="text1"/>
        </w:rPr>
        <w:t>Young Children (0-8) and Digital Technology</w:t>
      </w:r>
      <w:r w:rsidRPr="00B47BF0">
        <w:rPr>
          <w:color w:val="000000" w:themeColor="text1"/>
        </w:rPr>
        <w:t>. [online] Lse.ac.uk. Available at: http://www.lse.ac.uk/media-and-communications/assets/documents/research/projects/toddlers-and-tablets/Young-Children-0-8-and-Digital-Technology.pdf [Accessed 6 May 2019].</w:t>
      </w:r>
    </w:p>
    <w:p w14:paraId="3A2E1CCB" w14:textId="77777777" w:rsidR="00CE202E" w:rsidRPr="00B47BF0" w:rsidRDefault="00CE202E" w:rsidP="00CE202E">
      <w:pPr>
        <w:pStyle w:val="NormalWeb"/>
        <w:shd w:val="clear" w:color="auto" w:fill="FFFFFF"/>
        <w:spacing w:before="0" w:beforeAutospacing="0" w:after="180" w:afterAutospacing="0" w:line="360" w:lineRule="auto"/>
        <w:ind w:left="450" w:hanging="450"/>
        <w:jc w:val="both"/>
        <w:rPr>
          <w:color w:val="000000" w:themeColor="text1"/>
        </w:rPr>
      </w:pPr>
      <w:r w:rsidRPr="00B47BF0">
        <w:rPr>
          <w:color w:val="000000" w:themeColor="text1"/>
        </w:rPr>
        <w:t>Donaldson, G. (2015).</w:t>
      </w:r>
      <w:r w:rsidRPr="00B47BF0">
        <w:rPr>
          <w:rStyle w:val="apple-converted-space"/>
          <w:color w:val="000000" w:themeColor="text1"/>
        </w:rPr>
        <w:t> </w:t>
      </w:r>
      <w:r w:rsidRPr="00B47BF0">
        <w:rPr>
          <w:i/>
          <w:iCs/>
          <w:color w:val="000000" w:themeColor="text1"/>
        </w:rPr>
        <w:t>Successful Futures</w:t>
      </w:r>
      <w:r w:rsidRPr="00B47BF0">
        <w:rPr>
          <w:color w:val="000000" w:themeColor="text1"/>
        </w:rPr>
        <w:t xml:space="preserve">. [online] </w:t>
      </w:r>
      <w:proofErr w:type="spellStart"/>
      <w:r w:rsidRPr="00B47BF0">
        <w:rPr>
          <w:color w:val="000000" w:themeColor="text1"/>
        </w:rPr>
        <w:t>Gweddill.gov.wales</w:t>
      </w:r>
      <w:proofErr w:type="spellEnd"/>
      <w:r w:rsidRPr="00B47BF0">
        <w:rPr>
          <w:color w:val="000000" w:themeColor="text1"/>
        </w:rPr>
        <w:t>. Available at: https://gweddill.gov.wales/docs/dcells/publications/150225-successful-futures-en.pdf [Accessed 5 May 2019].</w:t>
      </w:r>
    </w:p>
    <w:p w14:paraId="16136081" w14:textId="77777777" w:rsidR="00CE202E" w:rsidRPr="00B47BF0" w:rsidRDefault="00CE202E" w:rsidP="00CE202E">
      <w:pPr>
        <w:pStyle w:val="NormalWeb"/>
        <w:shd w:val="clear" w:color="auto" w:fill="FFFFFF"/>
        <w:spacing w:before="0" w:beforeAutospacing="0" w:after="180" w:afterAutospacing="0" w:line="360" w:lineRule="auto"/>
        <w:ind w:left="450" w:hanging="450"/>
        <w:jc w:val="both"/>
        <w:rPr>
          <w:color w:val="000000" w:themeColor="text1"/>
        </w:rPr>
      </w:pPr>
      <w:proofErr w:type="spellStart"/>
      <w:r w:rsidRPr="00B47BF0">
        <w:rPr>
          <w:color w:val="000000" w:themeColor="text1"/>
        </w:rPr>
        <w:t>Ghalebandi</w:t>
      </w:r>
      <w:proofErr w:type="spellEnd"/>
      <w:r w:rsidRPr="00B47BF0">
        <w:rPr>
          <w:color w:val="000000" w:themeColor="text1"/>
        </w:rPr>
        <w:t xml:space="preserve">, S. and </w:t>
      </w:r>
      <w:proofErr w:type="spellStart"/>
      <w:r w:rsidRPr="00B47BF0">
        <w:rPr>
          <w:color w:val="000000" w:themeColor="text1"/>
        </w:rPr>
        <w:t>Noorhidawati</w:t>
      </w:r>
      <w:proofErr w:type="spellEnd"/>
      <w:r w:rsidRPr="00B47BF0">
        <w:rPr>
          <w:color w:val="000000" w:themeColor="text1"/>
        </w:rPr>
        <w:t xml:space="preserve">, A. (2019). Engaging Children </w:t>
      </w:r>
      <w:proofErr w:type="gramStart"/>
      <w:r w:rsidRPr="00B47BF0">
        <w:rPr>
          <w:color w:val="000000" w:themeColor="text1"/>
        </w:rPr>
        <w:t>With</w:t>
      </w:r>
      <w:proofErr w:type="gramEnd"/>
      <w:r w:rsidRPr="00B47BF0">
        <w:rPr>
          <w:color w:val="000000" w:themeColor="text1"/>
        </w:rPr>
        <w:t xml:space="preserve"> Pleasure Reading: The E-Reading Experience.</w:t>
      </w:r>
      <w:r w:rsidRPr="00B47BF0">
        <w:rPr>
          <w:rStyle w:val="apple-converted-space"/>
          <w:color w:val="000000" w:themeColor="text1"/>
        </w:rPr>
        <w:t> </w:t>
      </w:r>
      <w:r w:rsidRPr="00B47BF0">
        <w:rPr>
          <w:i/>
          <w:iCs/>
          <w:color w:val="000000" w:themeColor="text1"/>
        </w:rPr>
        <w:t>Journal of Educational Computing Research</w:t>
      </w:r>
      <w:r w:rsidRPr="00B47BF0">
        <w:rPr>
          <w:color w:val="000000" w:themeColor="text1"/>
        </w:rPr>
        <w:t>, [online] 56(8). Available at: https://journals-sagepub-com.ezproxy.uwtsd.ac.uk/doi/full/10.1177/0735633117738716 [Accessed 2 May 2019].</w:t>
      </w:r>
    </w:p>
    <w:p w14:paraId="0069F6A8" w14:textId="77777777" w:rsidR="00CE202E" w:rsidRPr="00B47BF0" w:rsidRDefault="00CE202E" w:rsidP="00CE202E">
      <w:pPr>
        <w:pStyle w:val="NormalWeb"/>
        <w:shd w:val="clear" w:color="auto" w:fill="FFFFFF"/>
        <w:spacing w:before="0" w:beforeAutospacing="0" w:after="180" w:afterAutospacing="0" w:line="360" w:lineRule="auto"/>
        <w:ind w:left="450" w:hanging="450"/>
        <w:jc w:val="both"/>
        <w:rPr>
          <w:color w:val="000000" w:themeColor="text1"/>
        </w:rPr>
      </w:pPr>
      <w:proofErr w:type="spellStart"/>
      <w:r w:rsidRPr="00B47BF0">
        <w:rPr>
          <w:color w:val="000000" w:themeColor="text1"/>
        </w:rPr>
        <w:t>Heitin</w:t>
      </w:r>
      <w:proofErr w:type="spellEnd"/>
      <w:r w:rsidRPr="00B47BF0">
        <w:rPr>
          <w:color w:val="000000" w:themeColor="text1"/>
        </w:rPr>
        <w:t>, L. (2016).</w:t>
      </w:r>
      <w:r w:rsidRPr="00B47BF0">
        <w:rPr>
          <w:rStyle w:val="apple-converted-space"/>
          <w:color w:val="000000" w:themeColor="text1"/>
        </w:rPr>
        <w:t> </w:t>
      </w:r>
      <w:r w:rsidRPr="00B47BF0">
        <w:rPr>
          <w:i/>
          <w:iCs/>
          <w:color w:val="000000" w:themeColor="text1"/>
        </w:rPr>
        <w:t xml:space="preserve">What Is Digital </w:t>
      </w:r>
      <w:proofErr w:type="gramStart"/>
      <w:r w:rsidRPr="00B47BF0">
        <w:rPr>
          <w:i/>
          <w:iCs/>
          <w:color w:val="000000" w:themeColor="text1"/>
        </w:rPr>
        <w:t>Literacy?</w:t>
      </w:r>
      <w:r w:rsidRPr="00B47BF0">
        <w:rPr>
          <w:color w:val="000000" w:themeColor="text1"/>
        </w:rPr>
        <w:t>.</w:t>
      </w:r>
      <w:proofErr w:type="gramEnd"/>
      <w:r w:rsidRPr="00B47BF0">
        <w:rPr>
          <w:color w:val="000000" w:themeColor="text1"/>
        </w:rPr>
        <w:t xml:space="preserve"> [online] Education Week. Available at: https://www.edweek.org/ew/articles/2016/11/09/what-is-digital-literacy.html [Accessed 13 May 2019].</w:t>
      </w:r>
    </w:p>
    <w:p w14:paraId="7C282A93" w14:textId="77777777" w:rsidR="00CE202E" w:rsidRPr="00B47BF0" w:rsidRDefault="00CE202E" w:rsidP="00CE202E">
      <w:pPr>
        <w:pStyle w:val="NormalWeb"/>
        <w:shd w:val="clear" w:color="auto" w:fill="FFFFFF"/>
        <w:spacing w:before="0" w:beforeAutospacing="0" w:after="180" w:afterAutospacing="0" w:line="360" w:lineRule="auto"/>
        <w:ind w:left="450" w:hanging="450"/>
        <w:jc w:val="both"/>
        <w:rPr>
          <w:color w:val="000000" w:themeColor="text1"/>
        </w:rPr>
      </w:pPr>
      <w:r w:rsidRPr="00B47BF0">
        <w:rPr>
          <w:color w:val="000000" w:themeColor="text1"/>
        </w:rPr>
        <w:t>Inspire Active (</w:t>
      </w:r>
      <w:proofErr w:type="spellStart"/>
      <w:r w:rsidRPr="00B47BF0">
        <w:rPr>
          <w:color w:val="000000" w:themeColor="text1"/>
        </w:rPr>
        <w:t>n.d.</w:t>
      </w:r>
      <w:proofErr w:type="spellEnd"/>
      <w:r w:rsidRPr="00B47BF0">
        <w:rPr>
          <w:color w:val="000000" w:themeColor="text1"/>
        </w:rPr>
        <w:t>).</w:t>
      </w:r>
      <w:r w:rsidRPr="00B47BF0">
        <w:rPr>
          <w:rStyle w:val="apple-converted-space"/>
          <w:color w:val="000000" w:themeColor="text1"/>
        </w:rPr>
        <w:t> </w:t>
      </w:r>
      <w:r w:rsidRPr="00B47BF0">
        <w:rPr>
          <w:i/>
          <w:iCs/>
          <w:color w:val="000000" w:themeColor="text1"/>
        </w:rPr>
        <w:t>Inspire Interactive - Stories for Kids</w:t>
      </w:r>
      <w:r w:rsidRPr="00B47BF0">
        <w:rPr>
          <w:color w:val="000000" w:themeColor="text1"/>
        </w:rPr>
        <w:t>. [online] Inspireinteractivekids.com. Available at: https://inspireinteractivekids.com [Accessed 3 May 2019].</w:t>
      </w:r>
    </w:p>
    <w:p w14:paraId="2BF6354D" w14:textId="77777777" w:rsidR="00CE202E" w:rsidRPr="006E7BB8" w:rsidRDefault="00CE202E" w:rsidP="00CE202E">
      <w:pPr>
        <w:shd w:val="clear" w:color="auto" w:fill="FFFFFF"/>
        <w:spacing w:after="180" w:line="360" w:lineRule="auto"/>
        <w:ind w:left="450" w:hanging="450"/>
        <w:jc w:val="both"/>
        <w:rPr>
          <w:rFonts w:ascii="Times New Roman" w:hAnsi="Times New Roman"/>
          <w:color w:val="000000" w:themeColor="text1"/>
          <w:lang w:eastAsia="en-GB"/>
        </w:rPr>
      </w:pPr>
      <w:proofErr w:type="spellStart"/>
      <w:r w:rsidRPr="006E7BB8">
        <w:rPr>
          <w:rFonts w:ascii="Times New Roman" w:hAnsi="Times New Roman"/>
          <w:color w:val="000000" w:themeColor="text1"/>
          <w:lang w:eastAsia="en-GB"/>
        </w:rPr>
        <w:t>Kucirkova</w:t>
      </w:r>
      <w:proofErr w:type="spellEnd"/>
      <w:r w:rsidRPr="006E7BB8">
        <w:rPr>
          <w:rFonts w:ascii="Times New Roman" w:hAnsi="Times New Roman"/>
          <w:color w:val="000000" w:themeColor="text1"/>
          <w:lang w:eastAsia="en-GB"/>
        </w:rPr>
        <w:t>, N. (2018).</w:t>
      </w:r>
      <w:r w:rsidRPr="00B47BF0">
        <w:rPr>
          <w:rFonts w:ascii="Times New Roman" w:hAnsi="Times New Roman"/>
          <w:color w:val="000000" w:themeColor="text1"/>
          <w:lang w:eastAsia="en-GB"/>
        </w:rPr>
        <w:t> </w:t>
      </w:r>
      <w:r w:rsidRPr="006E7BB8">
        <w:rPr>
          <w:rFonts w:ascii="Times New Roman" w:hAnsi="Times New Roman"/>
          <w:i/>
          <w:iCs/>
          <w:color w:val="000000" w:themeColor="text1"/>
          <w:lang w:eastAsia="en-GB"/>
        </w:rPr>
        <w:t>How and Why to Read and Create Children's Digital Books</w:t>
      </w:r>
      <w:r w:rsidRPr="006E7BB8">
        <w:rPr>
          <w:rFonts w:ascii="Times New Roman" w:hAnsi="Times New Roman"/>
          <w:color w:val="000000" w:themeColor="text1"/>
          <w:lang w:eastAsia="en-GB"/>
        </w:rPr>
        <w:t>. [</w:t>
      </w:r>
      <w:proofErr w:type="spellStart"/>
      <w:r w:rsidRPr="006E7BB8">
        <w:rPr>
          <w:rFonts w:ascii="Times New Roman" w:hAnsi="Times New Roman"/>
          <w:color w:val="000000" w:themeColor="text1"/>
          <w:lang w:eastAsia="en-GB"/>
        </w:rPr>
        <w:t>ebook</w:t>
      </w:r>
      <w:proofErr w:type="spellEnd"/>
      <w:r w:rsidRPr="006E7BB8">
        <w:rPr>
          <w:rFonts w:ascii="Times New Roman" w:hAnsi="Times New Roman"/>
          <w:color w:val="000000" w:themeColor="text1"/>
          <w:lang w:eastAsia="en-GB"/>
        </w:rPr>
        <w:t>] London: UCL. Available at: http://librarycatalogue.uwtsd.ac.uk/primo_library/libweb/action/display.do?frbrVersion=2&amp;tabs=detailsTab&amp;ct=display&amp;fn=search&amp;doc=TN_oapen1003977&amp;indx=2&amp;recIds=TN_oapen1003977&amp;recIdxs=1&amp;elementId=1&amp;renderMode=poppedOut&amp;displayMode=full&amp;frbrVersion=2&amp;query=&amp;mulIncFctN=facet_rtype&amp;dscnt=0&amp;rfnIncGrp=1&amp;scp.scps=scope%3A%2844WHELF_UWTSD%29%2Cprimo_central_multiple_fe&amp;vid=44WHELF_UWTSD_VU1&amp;fctV=online_resources&amp;institution=44WHELF_UWTSD&amp;rfnGrp=show_only&amp;fctN=facet_tlevel&amp;vl(freeText0)=educational%20apps%20&amp;fctIncV=</w:t>
      </w:r>
      <w:proofErr w:type="spellStart"/>
      <w:r w:rsidRPr="006E7BB8">
        <w:rPr>
          <w:rFonts w:ascii="Times New Roman" w:hAnsi="Times New Roman"/>
          <w:color w:val="000000" w:themeColor="text1"/>
          <w:lang w:eastAsia="en-GB"/>
        </w:rPr>
        <w:t>books&amp;dstmp</w:t>
      </w:r>
      <w:proofErr w:type="spellEnd"/>
      <w:r w:rsidRPr="006E7BB8">
        <w:rPr>
          <w:rFonts w:ascii="Times New Roman" w:hAnsi="Times New Roman"/>
          <w:color w:val="000000" w:themeColor="text1"/>
          <w:lang w:eastAsia="en-GB"/>
        </w:rPr>
        <w:t>=1554402995117 [Accessed 8 May 2019].</w:t>
      </w:r>
    </w:p>
    <w:p w14:paraId="1F67A26B" w14:textId="77777777" w:rsidR="00CE202E" w:rsidRPr="006E7BB8" w:rsidRDefault="00CE202E" w:rsidP="00CE202E">
      <w:pPr>
        <w:shd w:val="clear" w:color="auto" w:fill="FFFFFF"/>
        <w:spacing w:after="180" w:line="360" w:lineRule="auto"/>
        <w:ind w:left="450" w:hanging="450"/>
        <w:jc w:val="both"/>
        <w:rPr>
          <w:rFonts w:ascii="Times New Roman" w:hAnsi="Times New Roman"/>
          <w:color w:val="000000" w:themeColor="text1"/>
          <w:lang w:eastAsia="en-GB"/>
        </w:rPr>
      </w:pPr>
      <w:proofErr w:type="spellStart"/>
      <w:r w:rsidRPr="006E7BB8">
        <w:rPr>
          <w:rFonts w:ascii="Times New Roman" w:hAnsi="Times New Roman"/>
          <w:color w:val="000000" w:themeColor="text1"/>
          <w:lang w:eastAsia="en-GB"/>
        </w:rPr>
        <w:t>Kucirkova</w:t>
      </w:r>
      <w:proofErr w:type="spellEnd"/>
      <w:r w:rsidRPr="006E7BB8">
        <w:rPr>
          <w:rFonts w:ascii="Times New Roman" w:hAnsi="Times New Roman"/>
          <w:color w:val="000000" w:themeColor="text1"/>
          <w:lang w:eastAsia="en-GB"/>
        </w:rPr>
        <w:t>, N., Messer, D., Critten, V. and Harwood, J. (2014). Story-Making on the iPad When Children Have Complex Needs.</w:t>
      </w:r>
      <w:r w:rsidRPr="00B47BF0">
        <w:rPr>
          <w:rFonts w:ascii="Times New Roman" w:hAnsi="Times New Roman"/>
          <w:color w:val="000000" w:themeColor="text1"/>
          <w:lang w:eastAsia="en-GB"/>
        </w:rPr>
        <w:t> </w:t>
      </w:r>
      <w:r w:rsidRPr="006E7BB8">
        <w:rPr>
          <w:rFonts w:ascii="Times New Roman" w:hAnsi="Times New Roman"/>
          <w:i/>
          <w:iCs/>
          <w:color w:val="000000" w:themeColor="text1"/>
          <w:lang w:eastAsia="en-GB"/>
        </w:rPr>
        <w:t>Communication Disorders Quarterly</w:t>
      </w:r>
      <w:r w:rsidRPr="006E7BB8">
        <w:rPr>
          <w:rFonts w:ascii="Times New Roman" w:hAnsi="Times New Roman"/>
          <w:color w:val="000000" w:themeColor="text1"/>
          <w:lang w:eastAsia="en-GB"/>
        </w:rPr>
        <w:t>, [online] 36(1), pp.44-54. Available at: https://journals-sagepub-com.ezproxy.uwtsd.ac.uk/doi/full/10.1177/1525740114525226 [Accessed 4 May 2019].</w:t>
      </w:r>
    </w:p>
    <w:p w14:paraId="65CE955F" w14:textId="77777777" w:rsidR="00CE202E" w:rsidRPr="006E7BB8" w:rsidRDefault="00CE202E" w:rsidP="00CE202E">
      <w:pPr>
        <w:shd w:val="clear" w:color="auto" w:fill="FFFFFF"/>
        <w:spacing w:after="180" w:line="360" w:lineRule="auto"/>
        <w:ind w:left="450" w:hanging="450"/>
        <w:jc w:val="both"/>
        <w:rPr>
          <w:rFonts w:ascii="Times New Roman" w:hAnsi="Times New Roman"/>
          <w:color w:val="000000" w:themeColor="text1"/>
          <w:lang w:eastAsia="en-GB"/>
        </w:rPr>
      </w:pPr>
      <w:proofErr w:type="spellStart"/>
      <w:r w:rsidRPr="006E7BB8">
        <w:rPr>
          <w:rFonts w:ascii="Times New Roman" w:hAnsi="Times New Roman"/>
          <w:color w:val="000000" w:themeColor="text1"/>
          <w:lang w:eastAsia="en-GB"/>
        </w:rPr>
        <w:t>Kucirkova</w:t>
      </w:r>
      <w:proofErr w:type="spellEnd"/>
      <w:r w:rsidRPr="006E7BB8">
        <w:rPr>
          <w:rFonts w:ascii="Times New Roman" w:hAnsi="Times New Roman"/>
          <w:color w:val="000000" w:themeColor="text1"/>
          <w:lang w:eastAsia="en-GB"/>
        </w:rPr>
        <w:t xml:space="preserve">, N., Messer, D., Sheehy, K. and </w:t>
      </w:r>
      <w:proofErr w:type="spellStart"/>
      <w:r w:rsidRPr="006E7BB8">
        <w:rPr>
          <w:rFonts w:ascii="Times New Roman" w:hAnsi="Times New Roman"/>
          <w:color w:val="000000" w:themeColor="text1"/>
          <w:lang w:eastAsia="en-GB"/>
        </w:rPr>
        <w:t>Fernández</w:t>
      </w:r>
      <w:proofErr w:type="spellEnd"/>
      <w:r w:rsidRPr="006E7BB8">
        <w:rPr>
          <w:rFonts w:ascii="Times New Roman" w:hAnsi="Times New Roman"/>
          <w:color w:val="000000" w:themeColor="text1"/>
          <w:lang w:eastAsia="en-GB"/>
        </w:rPr>
        <w:t xml:space="preserve"> </w:t>
      </w:r>
      <w:proofErr w:type="spellStart"/>
      <w:r w:rsidRPr="006E7BB8">
        <w:rPr>
          <w:rFonts w:ascii="Times New Roman" w:hAnsi="Times New Roman"/>
          <w:color w:val="000000" w:themeColor="text1"/>
          <w:lang w:eastAsia="en-GB"/>
        </w:rPr>
        <w:t>Panadero</w:t>
      </w:r>
      <w:proofErr w:type="spellEnd"/>
      <w:r w:rsidRPr="006E7BB8">
        <w:rPr>
          <w:rFonts w:ascii="Times New Roman" w:hAnsi="Times New Roman"/>
          <w:color w:val="000000" w:themeColor="text1"/>
          <w:lang w:eastAsia="en-GB"/>
        </w:rPr>
        <w:t>, C. (2014). Children's engagement with educational iPad apps: Insights from a Spanish classroom.</w:t>
      </w:r>
      <w:r w:rsidRPr="00B47BF0">
        <w:rPr>
          <w:rFonts w:ascii="Times New Roman" w:hAnsi="Times New Roman"/>
          <w:color w:val="000000" w:themeColor="text1"/>
          <w:lang w:eastAsia="en-GB"/>
        </w:rPr>
        <w:t> </w:t>
      </w:r>
      <w:r w:rsidRPr="006E7BB8">
        <w:rPr>
          <w:rFonts w:ascii="Times New Roman" w:hAnsi="Times New Roman"/>
          <w:i/>
          <w:iCs/>
          <w:color w:val="000000" w:themeColor="text1"/>
          <w:lang w:eastAsia="en-GB"/>
        </w:rPr>
        <w:t>Computers &amp; Education</w:t>
      </w:r>
      <w:r w:rsidRPr="006E7BB8">
        <w:rPr>
          <w:rFonts w:ascii="Times New Roman" w:hAnsi="Times New Roman"/>
          <w:color w:val="000000" w:themeColor="text1"/>
          <w:lang w:eastAsia="en-GB"/>
        </w:rPr>
        <w:t>, [online] 71, pp.175-184. Available at: https://www-sciencedirect-com.ezproxy.uwtsd.ac.uk/science/article/pii/S0360131513002881 [Accessed 1 May 2019].</w:t>
      </w:r>
    </w:p>
    <w:p w14:paraId="414547AF" w14:textId="77777777" w:rsidR="00CE202E" w:rsidRPr="00B47BF0" w:rsidRDefault="00CE202E" w:rsidP="00CE202E">
      <w:pPr>
        <w:pStyle w:val="NormalWeb"/>
        <w:shd w:val="clear" w:color="auto" w:fill="FFFFFF"/>
        <w:spacing w:before="0" w:beforeAutospacing="0" w:after="180" w:afterAutospacing="0" w:line="360" w:lineRule="auto"/>
        <w:ind w:left="450" w:hanging="450"/>
        <w:jc w:val="both"/>
        <w:rPr>
          <w:color w:val="000000" w:themeColor="text1"/>
        </w:rPr>
      </w:pPr>
      <w:r w:rsidRPr="00B47BF0">
        <w:rPr>
          <w:color w:val="000000" w:themeColor="text1"/>
        </w:rPr>
        <w:t>Learning and Teaching Scotland (2010).</w:t>
      </w:r>
      <w:r w:rsidRPr="00B47BF0">
        <w:rPr>
          <w:rStyle w:val="apple-converted-space"/>
          <w:color w:val="000000" w:themeColor="text1"/>
        </w:rPr>
        <w:t> </w:t>
      </w:r>
      <w:r w:rsidRPr="00B47BF0">
        <w:rPr>
          <w:i/>
          <w:iCs/>
          <w:color w:val="000000" w:themeColor="text1"/>
        </w:rPr>
        <w:t>Curriculum for excellence through outdoor learning</w:t>
      </w:r>
      <w:r w:rsidRPr="00B47BF0">
        <w:rPr>
          <w:color w:val="000000" w:themeColor="text1"/>
        </w:rPr>
        <w:t xml:space="preserve">. [online] </w:t>
      </w:r>
      <w:proofErr w:type="spellStart"/>
      <w:r w:rsidRPr="00B47BF0">
        <w:rPr>
          <w:color w:val="000000" w:themeColor="text1"/>
        </w:rPr>
        <w:t>Education.gov.scot</w:t>
      </w:r>
      <w:proofErr w:type="spellEnd"/>
      <w:r w:rsidRPr="00B47BF0">
        <w:rPr>
          <w:color w:val="000000" w:themeColor="text1"/>
        </w:rPr>
        <w:t>. Available at: https://education.gov.scot/Documents/cfe-through-outdoor-learning.pdf [Accessed 6 May 2019].</w:t>
      </w:r>
    </w:p>
    <w:p w14:paraId="19DBED2D" w14:textId="77777777" w:rsidR="00CE202E" w:rsidRPr="006E7BB8" w:rsidRDefault="00CE202E" w:rsidP="00CE202E">
      <w:pPr>
        <w:shd w:val="clear" w:color="auto" w:fill="FFFFFF"/>
        <w:spacing w:after="180" w:line="360" w:lineRule="auto"/>
        <w:ind w:left="450" w:hanging="450"/>
        <w:jc w:val="both"/>
        <w:rPr>
          <w:rFonts w:ascii="Times New Roman" w:hAnsi="Times New Roman"/>
          <w:color w:val="000000" w:themeColor="text1"/>
          <w:lang w:eastAsia="en-GB"/>
        </w:rPr>
      </w:pPr>
      <w:r w:rsidRPr="006E7BB8">
        <w:rPr>
          <w:rFonts w:ascii="Times New Roman" w:hAnsi="Times New Roman"/>
          <w:color w:val="000000" w:themeColor="text1"/>
          <w:lang w:eastAsia="en-GB"/>
        </w:rPr>
        <w:t xml:space="preserve">Levin, T. and </w:t>
      </w:r>
      <w:proofErr w:type="spellStart"/>
      <w:r w:rsidRPr="006E7BB8">
        <w:rPr>
          <w:rFonts w:ascii="Times New Roman" w:hAnsi="Times New Roman"/>
          <w:color w:val="000000" w:themeColor="text1"/>
          <w:lang w:eastAsia="en-GB"/>
        </w:rPr>
        <w:t>Wadmany</w:t>
      </w:r>
      <w:proofErr w:type="spellEnd"/>
      <w:r w:rsidRPr="006E7BB8">
        <w:rPr>
          <w:rFonts w:ascii="Times New Roman" w:hAnsi="Times New Roman"/>
          <w:color w:val="000000" w:themeColor="text1"/>
          <w:lang w:eastAsia="en-GB"/>
        </w:rPr>
        <w:t>, R. (2006). Teachers’ Beliefs and Practices in Technology-based Classrooms.</w:t>
      </w:r>
      <w:r w:rsidRPr="00B47BF0">
        <w:rPr>
          <w:rFonts w:ascii="Times New Roman" w:hAnsi="Times New Roman"/>
          <w:color w:val="000000" w:themeColor="text1"/>
          <w:lang w:eastAsia="en-GB"/>
        </w:rPr>
        <w:t> </w:t>
      </w:r>
      <w:r w:rsidRPr="006E7BB8">
        <w:rPr>
          <w:rFonts w:ascii="Times New Roman" w:hAnsi="Times New Roman"/>
          <w:i/>
          <w:iCs/>
          <w:color w:val="000000" w:themeColor="text1"/>
          <w:lang w:eastAsia="en-GB"/>
        </w:rPr>
        <w:t>Journal of Research on Technology in Education</w:t>
      </w:r>
      <w:r w:rsidRPr="006E7BB8">
        <w:rPr>
          <w:rFonts w:ascii="Times New Roman" w:hAnsi="Times New Roman"/>
          <w:color w:val="000000" w:themeColor="text1"/>
          <w:lang w:eastAsia="en-GB"/>
        </w:rPr>
        <w:t>, [online] 39(2), pp.157-181. Available at: https://files.eric.ed.gov/fulltext/EJ768874.pdf [Accessed 5 May 2019].</w:t>
      </w:r>
    </w:p>
    <w:p w14:paraId="2526A0B4" w14:textId="77777777" w:rsidR="00CE202E" w:rsidRPr="00CF19F4" w:rsidRDefault="00CE202E" w:rsidP="00CE202E">
      <w:pPr>
        <w:pStyle w:val="NormalWeb"/>
        <w:shd w:val="clear" w:color="auto" w:fill="FFFFFF"/>
        <w:spacing w:before="0" w:beforeAutospacing="0" w:after="180" w:afterAutospacing="0" w:line="360" w:lineRule="auto"/>
        <w:ind w:left="450" w:hanging="450"/>
        <w:jc w:val="both"/>
        <w:rPr>
          <w:color w:val="000000"/>
        </w:rPr>
      </w:pPr>
      <w:r w:rsidRPr="00CF19F4">
        <w:rPr>
          <w:color w:val="000000"/>
        </w:rPr>
        <w:t>Logo Maker (</w:t>
      </w:r>
      <w:proofErr w:type="spellStart"/>
      <w:r w:rsidRPr="00CF19F4">
        <w:rPr>
          <w:color w:val="000000"/>
        </w:rPr>
        <w:t>n.d.</w:t>
      </w:r>
      <w:proofErr w:type="spellEnd"/>
      <w:r w:rsidRPr="00CF19F4">
        <w:rPr>
          <w:color w:val="000000"/>
        </w:rPr>
        <w:t>).</w:t>
      </w:r>
      <w:r w:rsidRPr="00CF19F4">
        <w:rPr>
          <w:rStyle w:val="apple-converted-space"/>
          <w:color w:val="000000"/>
        </w:rPr>
        <w:t> </w:t>
      </w:r>
      <w:r w:rsidRPr="00CF19F4">
        <w:rPr>
          <w:i/>
          <w:iCs/>
          <w:color w:val="000000"/>
        </w:rPr>
        <w:t>Logo Maker | Make a Free Logo | LogoMaker.com</w:t>
      </w:r>
      <w:r w:rsidRPr="00CF19F4">
        <w:rPr>
          <w:color w:val="000000"/>
        </w:rPr>
        <w:t>. [online] Logo Maker. Available at: https://www.logomaker.com [Accessed 11 May 2019].</w:t>
      </w:r>
    </w:p>
    <w:p w14:paraId="55EFEC8F" w14:textId="77777777" w:rsidR="00CE202E" w:rsidRPr="00B47BF0" w:rsidRDefault="00CE202E" w:rsidP="00CE202E">
      <w:pPr>
        <w:pStyle w:val="NormalWeb"/>
        <w:shd w:val="clear" w:color="auto" w:fill="FFFFFF"/>
        <w:spacing w:before="0" w:beforeAutospacing="0" w:after="180" w:afterAutospacing="0" w:line="360" w:lineRule="auto"/>
        <w:ind w:left="450" w:hanging="450"/>
        <w:jc w:val="both"/>
        <w:rPr>
          <w:color w:val="000000" w:themeColor="text1"/>
        </w:rPr>
      </w:pPr>
      <w:r w:rsidRPr="00B47BF0">
        <w:rPr>
          <w:color w:val="000000" w:themeColor="text1"/>
        </w:rPr>
        <w:t>Magnusson, L. (2018). Photographic Agency and Agency of Photographs: Three-year-olds and Digital Cameras.</w:t>
      </w:r>
      <w:r w:rsidRPr="00B47BF0">
        <w:rPr>
          <w:rStyle w:val="apple-converted-space"/>
          <w:color w:val="000000" w:themeColor="text1"/>
        </w:rPr>
        <w:t> </w:t>
      </w:r>
      <w:r w:rsidRPr="00B47BF0">
        <w:rPr>
          <w:i/>
          <w:iCs/>
          <w:color w:val="000000" w:themeColor="text1"/>
        </w:rPr>
        <w:t>Early Childhood Australia</w:t>
      </w:r>
      <w:r w:rsidRPr="00B47BF0">
        <w:rPr>
          <w:color w:val="000000" w:themeColor="text1"/>
        </w:rPr>
        <w:t>, [online] 43(3), pp.34-42. Available at: https://web-a-ebscohost-com.ezproxy.uwtsd.ac.uk/ehost/detail/detail?vid=0&amp;sid=3ba14271-37f9-451b-b3a7-ebbd7a92964f%40sdc-v-sessmgr01&amp;bdata=JnNpdGU9ZWhvc3QtbGl2ZQ%3d%3d#AN=132843813&amp;db=eue [Accessed 4 May 2019].</w:t>
      </w:r>
    </w:p>
    <w:p w14:paraId="70531B9D" w14:textId="77777777" w:rsidR="00CE202E" w:rsidRPr="006E7BB8" w:rsidRDefault="00CE202E" w:rsidP="00CE202E">
      <w:pPr>
        <w:shd w:val="clear" w:color="auto" w:fill="FFFFFF"/>
        <w:spacing w:after="180" w:line="360" w:lineRule="auto"/>
        <w:ind w:left="450" w:hanging="450"/>
        <w:jc w:val="both"/>
        <w:rPr>
          <w:rFonts w:ascii="Times New Roman" w:hAnsi="Times New Roman"/>
          <w:color w:val="000000" w:themeColor="text1"/>
          <w:lang w:eastAsia="en-GB"/>
        </w:rPr>
      </w:pPr>
      <w:r w:rsidRPr="006E7BB8">
        <w:rPr>
          <w:rFonts w:ascii="Times New Roman" w:hAnsi="Times New Roman"/>
          <w:color w:val="000000" w:themeColor="text1"/>
          <w:lang w:eastAsia="en-GB"/>
        </w:rPr>
        <w:t xml:space="preserve">Marsh, J., </w:t>
      </w:r>
      <w:proofErr w:type="spellStart"/>
      <w:r w:rsidRPr="006E7BB8">
        <w:rPr>
          <w:rFonts w:ascii="Times New Roman" w:hAnsi="Times New Roman"/>
          <w:color w:val="000000" w:themeColor="text1"/>
          <w:lang w:eastAsia="en-GB"/>
        </w:rPr>
        <w:t>Plowman</w:t>
      </w:r>
      <w:proofErr w:type="spellEnd"/>
      <w:r w:rsidRPr="006E7BB8">
        <w:rPr>
          <w:rFonts w:ascii="Times New Roman" w:hAnsi="Times New Roman"/>
          <w:color w:val="000000" w:themeColor="text1"/>
          <w:lang w:eastAsia="en-GB"/>
        </w:rPr>
        <w:t xml:space="preserve">, L., Yamada-Rice, D., Bishop, J., </w:t>
      </w:r>
      <w:proofErr w:type="spellStart"/>
      <w:r w:rsidRPr="006E7BB8">
        <w:rPr>
          <w:rFonts w:ascii="Times New Roman" w:hAnsi="Times New Roman"/>
          <w:color w:val="000000" w:themeColor="text1"/>
          <w:lang w:eastAsia="en-GB"/>
        </w:rPr>
        <w:t>Lahmar</w:t>
      </w:r>
      <w:proofErr w:type="spellEnd"/>
      <w:r w:rsidRPr="006E7BB8">
        <w:rPr>
          <w:rFonts w:ascii="Times New Roman" w:hAnsi="Times New Roman"/>
          <w:color w:val="000000" w:themeColor="text1"/>
          <w:lang w:eastAsia="en-GB"/>
        </w:rPr>
        <w:t>, J. and Scott, F. (2018). Play and creativity in young children's use of apps.</w:t>
      </w:r>
      <w:r w:rsidRPr="00B47BF0">
        <w:rPr>
          <w:rFonts w:ascii="Times New Roman" w:hAnsi="Times New Roman"/>
          <w:color w:val="000000" w:themeColor="text1"/>
          <w:lang w:eastAsia="en-GB"/>
        </w:rPr>
        <w:t> </w:t>
      </w:r>
      <w:r w:rsidRPr="006E7BB8">
        <w:rPr>
          <w:rFonts w:ascii="Times New Roman" w:hAnsi="Times New Roman"/>
          <w:i/>
          <w:iCs/>
          <w:color w:val="000000" w:themeColor="text1"/>
          <w:lang w:eastAsia="en-GB"/>
        </w:rPr>
        <w:t>British Journal of Educational Technology</w:t>
      </w:r>
      <w:r w:rsidRPr="006E7BB8">
        <w:rPr>
          <w:rFonts w:ascii="Times New Roman" w:hAnsi="Times New Roman"/>
          <w:color w:val="000000" w:themeColor="text1"/>
          <w:lang w:eastAsia="en-GB"/>
        </w:rPr>
        <w:t>, [online] 49(5), pp.870-882. Available at: http://librarycatalogue.uwtsd.ac.uk/primo_library/libweb/action/search.do?fn=search&amp;ct=search&amp;initialSearch=true&amp;mode=Basic&amp;tab=tab1&amp;indx=1&amp;dum=true&amp;srt=rank&amp;vid=44WHELF_UWTSD_VU1&amp;frbg=&amp;tb=t&amp;vl%28freeText0%29=Play+and+creativity+in+young+children’s+use+of+apps&amp;</w:t>
      </w:r>
      <w:proofErr w:type="gramStart"/>
      <w:r w:rsidRPr="006E7BB8">
        <w:rPr>
          <w:rFonts w:ascii="Times New Roman" w:hAnsi="Times New Roman"/>
          <w:color w:val="000000" w:themeColor="text1"/>
          <w:lang w:eastAsia="en-GB"/>
        </w:rPr>
        <w:t>scp.scps</w:t>
      </w:r>
      <w:proofErr w:type="gramEnd"/>
      <w:r w:rsidRPr="006E7BB8">
        <w:rPr>
          <w:rFonts w:ascii="Times New Roman" w:hAnsi="Times New Roman"/>
          <w:color w:val="000000" w:themeColor="text1"/>
          <w:lang w:eastAsia="en-GB"/>
        </w:rPr>
        <w:t>=scope%3A%2844WHELF_UWTSD%29%2C44WHELF_UWTSD_Ebsco%2Cprimo_central_multiple_fe [Accessed 1 May 2019].</w:t>
      </w:r>
    </w:p>
    <w:p w14:paraId="3F5744EE" w14:textId="77777777" w:rsidR="00CE202E" w:rsidRPr="00B47BF0" w:rsidRDefault="00CE202E" w:rsidP="00CE202E">
      <w:pPr>
        <w:pStyle w:val="NormalWeb"/>
        <w:shd w:val="clear" w:color="auto" w:fill="FFFFFF"/>
        <w:spacing w:before="0" w:beforeAutospacing="0" w:after="180" w:afterAutospacing="0" w:line="360" w:lineRule="auto"/>
        <w:ind w:left="450" w:hanging="450"/>
        <w:jc w:val="both"/>
        <w:rPr>
          <w:color w:val="000000" w:themeColor="text1"/>
        </w:rPr>
      </w:pPr>
      <w:r w:rsidRPr="00B47BF0">
        <w:rPr>
          <w:color w:val="000000" w:themeColor="text1"/>
        </w:rPr>
        <w:t>Moss, S. (2012).</w:t>
      </w:r>
      <w:r w:rsidRPr="00B47BF0">
        <w:rPr>
          <w:rStyle w:val="apple-converted-space"/>
          <w:color w:val="000000" w:themeColor="text1"/>
        </w:rPr>
        <w:t> </w:t>
      </w:r>
      <w:r w:rsidRPr="00B47BF0">
        <w:rPr>
          <w:i/>
          <w:iCs/>
          <w:color w:val="000000" w:themeColor="text1"/>
        </w:rPr>
        <w:t>Natural Childhood</w:t>
      </w:r>
      <w:r w:rsidRPr="00B47BF0">
        <w:rPr>
          <w:color w:val="000000" w:themeColor="text1"/>
        </w:rPr>
        <w:t>. [online] Nt.global.ssl.fastly.net. Available at: https://nt.global.ssl.fastly.net/documents/read-our-natural-childhood-report.pdf [Accessed 8 May 2019].</w:t>
      </w:r>
    </w:p>
    <w:p w14:paraId="11FC31B6" w14:textId="77777777" w:rsidR="00CE202E" w:rsidRPr="006E7BB8" w:rsidRDefault="00CE202E" w:rsidP="00CE202E">
      <w:pPr>
        <w:shd w:val="clear" w:color="auto" w:fill="FFFFFF"/>
        <w:spacing w:after="180" w:line="360" w:lineRule="auto"/>
        <w:ind w:left="450" w:hanging="450"/>
        <w:jc w:val="both"/>
        <w:rPr>
          <w:rFonts w:ascii="Times New Roman" w:hAnsi="Times New Roman"/>
          <w:color w:val="000000" w:themeColor="text1"/>
          <w:lang w:eastAsia="en-GB"/>
        </w:rPr>
      </w:pPr>
      <w:r w:rsidRPr="006E7BB8">
        <w:rPr>
          <w:rFonts w:ascii="Times New Roman" w:hAnsi="Times New Roman"/>
          <w:color w:val="000000" w:themeColor="text1"/>
          <w:lang w:eastAsia="en-GB"/>
        </w:rPr>
        <w:t>O’Byrne, W., Houser, K., Stone, R. and White, M. (2018). Digital Storytelling in Early Childhood: Student Illustrations Shaping Social Interactions.</w:t>
      </w:r>
      <w:r w:rsidRPr="00B47BF0">
        <w:rPr>
          <w:rFonts w:ascii="Times New Roman" w:hAnsi="Times New Roman"/>
          <w:color w:val="000000" w:themeColor="text1"/>
          <w:lang w:eastAsia="en-GB"/>
        </w:rPr>
        <w:t> </w:t>
      </w:r>
      <w:r w:rsidRPr="006E7BB8">
        <w:rPr>
          <w:rFonts w:ascii="Times New Roman" w:hAnsi="Times New Roman"/>
          <w:i/>
          <w:iCs/>
          <w:color w:val="000000" w:themeColor="text1"/>
          <w:lang w:eastAsia="en-GB"/>
        </w:rPr>
        <w:t>Frontiers in Psychology</w:t>
      </w:r>
      <w:r w:rsidRPr="006E7BB8">
        <w:rPr>
          <w:rFonts w:ascii="Times New Roman" w:hAnsi="Times New Roman"/>
          <w:color w:val="000000" w:themeColor="text1"/>
          <w:lang w:eastAsia="en-GB"/>
        </w:rPr>
        <w:t>, [online] 9. Available at: https://www.frontiersin.org/articles/10.3389/fpsyg.2018.01800/full [Accessed 3 May 2019].</w:t>
      </w:r>
    </w:p>
    <w:p w14:paraId="130BBF07" w14:textId="77777777" w:rsidR="00CE202E" w:rsidRPr="006E7BB8" w:rsidRDefault="00CE202E" w:rsidP="00CE202E">
      <w:pPr>
        <w:shd w:val="clear" w:color="auto" w:fill="FFFFFF"/>
        <w:spacing w:after="180" w:line="360" w:lineRule="auto"/>
        <w:ind w:left="450" w:hanging="450"/>
        <w:jc w:val="both"/>
        <w:rPr>
          <w:rFonts w:ascii="Times New Roman" w:hAnsi="Times New Roman"/>
          <w:color w:val="000000" w:themeColor="text1"/>
          <w:lang w:eastAsia="en-GB"/>
        </w:rPr>
      </w:pPr>
      <w:r w:rsidRPr="006E7BB8">
        <w:rPr>
          <w:rFonts w:ascii="Times New Roman" w:hAnsi="Times New Roman"/>
          <w:color w:val="000000" w:themeColor="text1"/>
          <w:lang w:eastAsia="en-GB"/>
        </w:rPr>
        <w:t>O’Sullivan, A. (2018). Educator Decision Making about Outdoor Learning Spaces in Early Childhood Education and Care Services.</w:t>
      </w:r>
      <w:r w:rsidRPr="00B47BF0">
        <w:rPr>
          <w:rFonts w:ascii="Times New Roman" w:hAnsi="Times New Roman"/>
          <w:color w:val="000000" w:themeColor="text1"/>
          <w:lang w:eastAsia="en-GB"/>
        </w:rPr>
        <w:t> </w:t>
      </w:r>
      <w:r w:rsidRPr="006E7BB8">
        <w:rPr>
          <w:rFonts w:ascii="Times New Roman" w:hAnsi="Times New Roman"/>
          <w:i/>
          <w:iCs/>
          <w:color w:val="000000" w:themeColor="text1"/>
          <w:lang w:eastAsia="en-GB"/>
        </w:rPr>
        <w:t>Pacific Early Childhood Education Research Association</w:t>
      </w:r>
      <w:r w:rsidRPr="006E7BB8">
        <w:rPr>
          <w:rFonts w:ascii="Times New Roman" w:hAnsi="Times New Roman"/>
          <w:color w:val="000000" w:themeColor="text1"/>
          <w:lang w:eastAsia="en-GB"/>
        </w:rPr>
        <w:t>, [online] 12(2). Available at: https://web-a-ebscohost-com.ezproxy.uwtsd.ac.uk/ehost/detail/detail?vid=0&amp;sid=dbc63644-6a1b-43cd-bc6b-b8dcb440f673%40sdc-v-sessmgr04&amp;bdata=JnNpdGU9ZWhvc3QtbGl2ZQ%3d%3d#AN=129482225&amp;db=eue [Accessed 3 May 2019].</w:t>
      </w:r>
    </w:p>
    <w:p w14:paraId="44AC33F4" w14:textId="77777777" w:rsidR="00CE202E" w:rsidRPr="00B47BF0" w:rsidRDefault="00CE202E" w:rsidP="00CE202E">
      <w:pPr>
        <w:pStyle w:val="NormalWeb"/>
        <w:shd w:val="clear" w:color="auto" w:fill="FFFFFF"/>
        <w:spacing w:before="0" w:beforeAutospacing="0" w:after="180" w:afterAutospacing="0" w:line="360" w:lineRule="auto"/>
        <w:ind w:left="450" w:hanging="450"/>
        <w:jc w:val="both"/>
        <w:rPr>
          <w:color w:val="000000" w:themeColor="text1"/>
        </w:rPr>
      </w:pPr>
      <w:r w:rsidRPr="00B47BF0">
        <w:rPr>
          <w:color w:val="000000" w:themeColor="text1"/>
        </w:rPr>
        <w:t>Ookshq.com (</w:t>
      </w:r>
      <w:proofErr w:type="spellStart"/>
      <w:r w:rsidRPr="00B47BF0">
        <w:rPr>
          <w:color w:val="000000" w:themeColor="text1"/>
        </w:rPr>
        <w:t>n.d.</w:t>
      </w:r>
      <w:proofErr w:type="spellEnd"/>
      <w:r w:rsidRPr="00B47BF0">
        <w:rPr>
          <w:color w:val="000000" w:themeColor="text1"/>
        </w:rPr>
        <w:t>).</w:t>
      </w:r>
      <w:r w:rsidRPr="00B47BF0">
        <w:rPr>
          <w:rStyle w:val="apple-converted-space"/>
          <w:color w:val="000000" w:themeColor="text1"/>
        </w:rPr>
        <w:t> </w:t>
      </w:r>
      <w:r w:rsidRPr="00B47BF0">
        <w:rPr>
          <w:i/>
          <w:iCs/>
          <w:color w:val="000000" w:themeColor="text1"/>
        </w:rPr>
        <w:t>How the OOKS personalised book app works - Creating your own kids story books</w:t>
      </w:r>
      <w:r w:rsidRPr="00B47BF0">
        <w:rPr>
          <w:color w:val="000000" w:themeColor="text1"/>
        </w:rPr>
        <w:t>. [online] Ookshq.com. Available at: https://www.ookshq.com/how-ooks-works [Accessed 5 May 2019].</w:t>
      </w:r>
    </w:p>
    <w:p w14:paraId="1D51EB43" w14:textId="77777777" w:rsidR="00CE202E" w:rsidRPr="00CF19F4" w:rsidRDefault="00CE202E" w:rsidP="00CE202E">
      <w:pPr>
        <w:pStyle w:val="NormalWeb"/>
        <w:shd w:val="clear" w:color="auto" w:fill="FFFFFF"/>
        <w:spacing w:before="0" w:beforeAutospacing="0" w:after="180" w:afterAutospacing="0" w:line="360" w:lineRule="auto"/>
        <w:ind w:left="450" w:hanging="450"/>
        <w:jc w:val="both"/>
        <w:rPr>
          <w:color w:val="000000"/>
        </w:rPr>
      </w:pPr>
      <w:proofErr w:type="spellStart"/>
      <w:r w:rsidRPr="00CF19F4">
        <w:rPr>
          <w:color w:val="000000"/>
        </w:rPr>
        <w:t>Oozou</w:t>
      </w:r>
      <w:proofErr w:type="spellEnd"/>
      <w:r w:rsidRPr="00CF19F4">
        <w:rPr>
          <w:color w:val="000000"/>
        </w:rPr>
        <w:t xml:space="preserve"> (</w:t>
      </w:r>
      <w:proofErr w:type="spellStart"/>
      <w:r w:rsidRPr="00CF19F4">
        <w:rPr>
          <w:color w:val="000000"/>
        </w:rPr>
        <w:t>n.d.</w:t>
      </w:r>
      <w:proofErr w:type="spellEnd"/>
      <w:r w:rsidRPr="00CF19F4">
        <w:rPr>
          <w:color w:val="000000"/>
        </w:rPr>
        <w:t>).</w:t>
      </w:r>
      <w:r w:rsidRPr="00CF19F4">
        <w:rPr>
          <w:rStyle w:val="apple-converted-space"/>
          <w:color w:val="000000"/>
        </w:rPr>
        <w:t> </w:t>
      </w:r>
      <w:r w:rsidRPr="00CF19F4">
        <w:rPr>
          <w:i/>
          <w:iCs/>
          <w:color w:val="000000"/>
        </w:rPr>
        <w:t>Estimate My App</w:t>
      </w:r>
      <w:r w:rsidRPr="00CF19F4">
        <w:rPr>
          <w:color w:val="000000"/>
        </w:rPr>
        <w:t>. [online] Estimate My App. Available at: https://estimatemyapp.com [Accessed 11 May 2019].</w:t>
      </w:r>
    </w:p>
    <w:p w14:paraId="6ABB3816" w14:textId="77777777" w:rsidR="00CE202E" w:rsidRPr="00B47BF0" w:rsidRDefault="00CE202E" w:rsidP="00CE202E">
      <w:pPr>
        <w:pStyle w:val="NormalWeb"/>
        <w:shd w:val="clear" w:color="auto" w:fill="FFFFFF"/>
        <w:spacing w:before="0" w:beforeAutospacing="0" w:after="180" w:afterAutospacing="0" w:line="360" w:lineRule="auto"/>
        <w:ind w:left="450" w:hanging="450"/>
        <w:jc w:val="both"/>
        <w:rPr>
          <w:color w:val="000000" w:themeColor="text1"/>
        </w:rPr>
      </w:pPr>
      <w:proofErr w:type="spellStart"/>
      <w:r w:rsidRPr="00B47BF0">
        <w:rPr>
          <w:color w:val="000000" w:themeColor="text1"/>
        </w:rPr>
        <w:t>Reinsfield</w:t>
      </w:r>
      <w:proofErr w:type="spellEnd"/>
      <w:r w:rsidRPr="00B47BF0">
        <w:rPr>
          <w:color w:val="000000" w:themeColor="text1"/>
        </w:rPr>
        <w:t>, E. (2019). A future-focused approach to the technology education curriculum: the disparity between intent and practice.</w:t>
      </w:r>
      <w:r w:rsidRPr="00B47BF0">
        <w:rPr>
          <w:rStyle w:val="apple-converted-space"/>
          <w:color w:val="000000" w:themeColor="text1"/>
        </w:rPr>
        <w:t> </w:t>
      </w:r>
      <w:r w:rsidRPr="00B47BF0">
        <w:rPr>
          <w:i/>
          <w:iCs/>
          <w:color w:val="000000" w:themeColor="text1"/>
        </w:rPr>
        <w:t>International Journal of Technology and Design Education</w:t>
      </w:r>
      <w:r w:rsidRPr="00B47BF0">
        <w:rPr>
          <w:color w:val="000000" w:themeColor="text1"/>
        </w:rPr>
        <w:t>. [online] Available at: https://link-springer-com.ezproxy.uwtsd.ac.uk/article/10.1007/s10798-019-09497-6 [Accessed 1 May 2019].</w:t>
      </w:r>
    </w:p>
    <w:p w14:paraId="2B63A086" w14:textId="77777777" w:rsidR="00CE202E" w:rsidRPr="00B47BF0" w:rsidRDefault="00CE202E" w:rsidP="00CE202E">
      <w:pPr>
        <w:pStyle w:val="NormalWeb"/>
        <w:shd w:val="clear" w:color="auto" w:fill="FFFFFF"/>
        <w:spacing w:before="0" w:beforeAutospacing="0" w:after="180" w:afterAutospacing="0" w:line="360" w:lineRule="auto"/>
        <w:ind w:left="450" w:hanging="450"/>
        <w:jc w:val="both"/>
        <w:rPr>
          <w:color w:val="000000" w:themeColor="text1"/>
        </w:rPr>
      </w:pPr>
      <w:r w:rsidRPr="00B47BF0">
        <w:rPr>
          <w:color w:val="000000" w:themeColor="text1"/>
        </w:rPr>
        <w:t>Rogers, A. and Smith, M. (2012).</w:t>
      </w:r>
      <w:r w:rsidRPr="00B47BF0">
        <w:rPr>
          <w:rStyle w:val="apple-converted-space"/>
          <w:color w:val="000000" w:themeColor="text1"/>
        </w:rPr>
        <w:t> </w:t>
      </w:r>
      <w:r w:rsidRPr="00B47BF0">
        <w:rPr>
          <w:i/>
          <w:iCs/>
          <w:color w:val="000000" w:themeColor="text1"/>
        </w:rPr>
        <w:t>Learning Through Outdoor Experience</w:t>
      </w:r>
      <w:r w:rsidRPr="00B47BF0">
        <w:rPr>
          <w:color w:val="000000" w:themeColor="text1"/>
        </w:rPr>
        <w:t>. [online] Infed.org. Available at: http://www.infed.org/outdoorlearning/learning_through_outdoor_experience_print.pdf [Accessed 10 May 2019].</w:t>
      </w:r>
    </w:p>
    <w:p w14:paraId="28120A2D" w14:textId="77777777" w:rsidR="00CE202E" w:rsidRPr="00B47BF0" w:rsidRDefault="00CE202E" w:rsidP="00CE202E">
      <w:pPr>
        <w:pStyle w:val="NormalWeb"/>
        <w:shd w:val="clear" w:color="auto" w:fill="FFFFFF"/>
        <w:spacing w:before="0" w:beforeAutospacing="0" w:after="180" w:afterAutospacing="0" w:line="360" w:lineRule="auto"/>
        <w:ind w:left="450" w:hanging="450"/>
        <w:jc w:val="both"/>
        <w:rPr>
          <w:color w:val="000000" w:themeColor="text1"/>
        </w:rPr>
      </w:pPr>
      <w:r w:rsidRPr="00B47BF0">
        <w:rPr>
          <w:color w:val="000000" w:themeColor="text1"/>
        </w:rPr>
        <w:t>Samuelsson, I. and Park, E. (2017). How to Educate Children for Sustainable Learning and for a Sustainable World.</w:t>
      </w:r>
      <w:r w:rsidRPr="00B47BF0">
        <w:rPr>
          <w:rStyle w:val="apple-converted-space"/>
          <w:color w:val="000000" w:themeColor="text1"/>
        </w:rPr>
        <w:t> </w:t>
      </w:r>
      <w:r w:rsidRPr="00B47BF0">
        <w:rPr>
          <w:i/>
          <w:iCs/>
          <w:color w:val="000000" w:themeColor="text1"/>
        </w:rPr>
        <w:t>International Journal of Early Childhood</w:t>
      </w:r>
      <w:r w:rsidRPr="00B47BF0">
        <w:rPr>
          <w:color w:val="000000" w:themeColor="text1"/>
        </w:rPr>
        <w:t>, [online] 49(3), pp.273-285. Available at: https://web-a-ebscohost-com.ezproxy.uwtsd.ac.uk/ehost/detail/detail?vid=0&amp;sid=635af359-ab95-4047-8bf9-677e78e83428%40sessionmgr4009&amp;bdata=JnNpdGU9ZWhvc3QtbGl2ZQ%3d%3d#AN=126970169&amp;db=eue [Accessed 1 May 2019].</w:t>
      </w:r>
    </w:p>
    <w:p w14:paraId="571D1D7D" w14:textId="77777777" w:rsidR="00CE202E" w:rsidRPr="00B47BF0" w:rsidRDefault="00CE202E" w:rsidP="00CE202E">
      <w:pPr>
        <w:pStyle w:val="NormalWeb"/>
        <w:shd w:val="clear" w:color="auto" w:fill="FFFFFF"/>
        <w:spacing w:before="0" w:beforeAutospacing="0" w:after="180" w:afterAutospacing="0" w:line="360" w:lineRule="auto"/>
        <w:ind w:left="450" w:hanging="450"/>
        <w:jc w:val="both"/>
        <w:rPr>
          <w:color w:val="000000" w:themeColor="text1"/>
        </w:rPr>
      </w:pPr>
      <w:proofErr w:type="spellStart"/>
      <w:r w:rsidRPr="00B47BF0">
        <w:rPr>
          <w:color w:val="000000" w:themeColor="text1"/>
        </w:rPr>
        <w:t>Siraj</w:t>
      </w:r>
      <w:proofErr w:type="spellEnd"/>
      <w:r w:rsidRPr="00B47BF0">
        <w:rPr>
          <w:color w:val="000000" w:themeColor="text1"/>
        </w:rPr>
        <w:t xml:space="preserve">-Blatchford, J., Smith, C. and </w:t>
      </w:r>
      <w:proofErr w:type="spellStart"/>
      <w:r w:rsidRPr="00B47BF0">
        <w:rPr>
          <w:color w:val="000000" w:themeColor="text1"/>
        </w:rPr>
        <w:t>Samuellson</w:t>
      </w:r>
      <w:proofErr w:type="spellEnd"/>
      <w:r w:rsidRPr="00B47BF0">
        <w:rPr>
          <w:color w:val="000000" w:themeColor="text1"/>
        </w:rPr>
        <w:t>, I. (2014). Education for Sustainable Development in the Early Years.</w:t>
      </w:r>
      <w:r w:rsidRPr="00B47BF0">
        <w:rPr>
          <w:rStyle w:val="apple-converted-space"/>
          <w:color w:val="000000" w:themeColor="text1"/>
        </w:rPr>
        <w:t> </w:t>
      </w:r>
      <w:proofErr w:type="spellStart"/>
      <w:r w:rsidRPr="00B47BF0">
        <w:rPr>
          <w:i/>
          <w:iCs/>
          <w:color w:val="000000" w:themeColor="text1"/>
        </w:rPr>
        <w:t>Wolrd</w:t>
      </w:r>
      <w:proofErr w:type="spellEnd"/>
      <w:r w:rsidRPr="00B47BF0">
        <w:rPr>
          <w:i/>
          <w:iCs/>
          <w:color w:val="000000" w:themeColor="text1"/>
        </w:rPr>
        <w:t xml:space="preserve"> Organisation </w:t>
      </w:r>
      <w:proofErr w:type="gramStart"/>
      <w:r w:rsidRPr="00B47BF0">
        <w:rPr>
          <w:i/>
          <w:iCs/>
          <w:color w:val="000000" w:themeColor="text1"/>
        </w:rPr>
        <w:t>For</w:t>
      </w:r>
      <w:proofErr w:type="gramEnd"/>
      <w:r w:rsidRPr="00B47BF0">
        <w:rPr>
          <w:i/>
          <w:iCs/>
          <w:color w:val="000000" w:themeColor="text1"/>
        </w:rPr>
        <w:t xml:space="preserve"> Early Childhood Education</w:t>
      </w:r>
      <w:r w:rsidRPr="00B47BF0">
        <w:rPr>
          <w:color w:val="000000" w:themeColor="text1"/>
        </w:rPr>
        <w:t>. [online] Available at: http://www.327matters.org/Docs/ESD%20Book%20Master.pdf [Accessed 7 May 2019].</w:t>
      </w:r>
    </w:p>
    <w:p w14:paraId="130126A5" w14:textId="77777777" w:rsidR="00CE202E" w:rsidRPr="006E7BB8" w:rsidRDefault="00CE202E" w:rsidP="00CE202E">
      <w:pPr>
        <w:shd w:val="clear" w:color="auto" w:fill="FFFFFF"/>
        <w:spacing w:after="180" w:line="360" w:lineRule="auto"/>
        <w:ind w:left="450" w:hanging="450"/>
        <w:jc w:val="both"/>
        <w:rPr>
          <w:rFonts w:ascii="Times New Roman" w:hAnsi="Times New Roman"/>
          <w:color w:val="000000" w:themeColor="text1"/>
          <w:lang w:eastAsia="en-GB"/>
        </w:rPr>
      </w:pPr>
      <w:r w:rsidRPr="006E7BB8">
        <w:rPr>
          <w:rFonts w:ascii="Times New Roman" w:hAnsi="Times New Roman"/>
          <w:color w:val="000000" w:themeColor="text1"/>
          <w:lang w:eastAsia="en-GB"/>
        </w:rPr>
        <w:t>Sweeney-Burt, N. (2014). Implementing Digital Storytelling as a Technology Integration Approach with Primary School Children.</w:t>
      </w:r>
      <w:r w:rsidRPr="00B47BF0">
        <w:rPr>
          <w:rFonts w:ascii="Times New Roman" w:hAnsi="Times New Roman"/>
          <w:color w:val="000000" w:themeColor="text1"/>
          <w:lang w:eastAsia="en-GB"/>
        </w:rPr>
        <w:t> </w:t>
      </w:r>
      <w:proofErr w:type="spellStart"/>
      <w:r w:rsidRPr="006E7BB8">
        <w:rPr>
          <w:rFonts w:ascii="Times New Roman" w:hAnsi="Times New Roman"/>
          <w:i/>
          <w:iCs/>
          <w:color w:val="000000" w:themeColor="text1"/>
          <w:lang w:eastAsia="en-GB"/>
        </w:rPr>
        <w:t>rish</w:t>
      </w:r>
      <w:proofErr w:type="spellEnd"/>
      <w:r w:rsidRPr="006E7BB8">
        <w:rPr>
          <w:rFonts w:ascii="Times New Roman" w:hAnsi="Times New Roman"/>
          <w:i/>
          <w:iCs/>
          <w:color w:val="000000" w:themeColor="text1"/>
          <w:lang w:eastAsia="en-GB"/>
        </w:rPr>
        <w:t xml:space="preserve"> Journal of Academic Practice</w:t>
      </w:r>
      <w:r w:rsidRPr="006E7BB8">
        <w:rPr>
          <w:rFonts w:ascii="Times New Roman" w:hAnsi="Times New Roman"/>
          <w:color w:val="000000" w:themeColor="text1"/>
          <w:lang w:eastAsia="en-GB"/>
        </w:rPr>
        <w:t>, [online] 3(1). Available at: http://librarycatalogue.uwtsd.ac.uk/primo_library/libweb/action/search.do?fn=search&amp;ct=search&amp;initialSearch=true&amp;mode=Basic&amp;tab=tab1&amp;indx=17&amp;dum=true&amp;srt=rank&amp;vid=44WHELF_UWTSD_VU1&amp;frbg=&amp;tb=t&amp;vl%28freeText0%29=Implementing+Digital+Storytelling+as+a+Technology+Integration+Approach+with+Primary+School+Children+Nuala+Sweeney-Burt&amp;scp.scps=scope%3A%2844WHELF_UWTSD%29%2C44WHELF_UWTSD_Ebsco%2Cprimo_central_multiple_fe [Accessed 7 May 2019].</w:t>
      </w:r>
    </w:p>
    <w:p w14:paraId="2E344070" w14:textId="77777777" w:rsidR="00CE202E" w:rsidRPr="006E7BB8" w:rsidRDefault="00CE202E" w:rsidP="00CE202E">
      <w:pPr>
        <w:shd w:val="clear" w:color="auto" w:fill="FFFFFF"/>
        <w:spacing w:after="180" w:line="360" w:lineRule="auto"/>
        <w:ind w:left="450" w:hanging="450"/>
        <w:jc w:val="both"/>
        <w:rPr>
          <w:rFonts w:ascii="Times New Roman" w:hAnsi="Times New Roman"/>
          <w:color w:val="000000" w:themeColor="text1"/>
          <w:lang w:eastAsia="en-GB"/>
        </w:rPr>
      </w:pPr>
      <w:r w:rsidRPr="006E7BB8">
        <w:rPr>
          <w:rFonts w:ascii="Times New Roman" w:hAnsi="Times New Roman"/>
          <w:color w:val="000000" w:themeColor="text1"/>
          <w:lang w:eastAsia="en-GB"/>
        </w:rPr>
        <w:t>Teaching Young Children (2016). Choosing Educational Apps for Young Children.</w:t>
      </w:r>
      <w:r w:rsidRPr="00B47BF0">
        <w:rPr>
          <w:rFonts w:ascii="Times New Roman" w:hAnsi="Times New Roman"/>
          <w:color w:val="000000" w:themeColor="text1"/>
          <w:lang w:eastAsia="en-GB"/>
        </w:rPr>
        <w:t> </w:t>
      </w:r>
      <w:r w:rsidRPr="006E7BB8">
        <w:rPr>
          <w:rFonts w:ascii="Times New Roman" w:hAnsi="Times New Roman"/>
          <w:i/>
          <w:iCs/>
          <w:color w:val="000000" w:themeColor="text1"/>
          <w:lang w:eastAsia="en-GB"/>
        </w:rPr>
        <w:t>Teaching young children</w:t>
      </w:r>
      <w:r w:rsidRPr="006E7BB8">
        <w:rPr>
          <w:rFonts w:ascii="Times New Roman" w:hAnsi="Times New Roman"/>
          <w:color w:val="000000" w:themeColor="text1"/>
          <w:lang w:eastAsia="en-GB"/>
        </w:rPr>
        <w:t>, [online] 9(2). Available at: https://search-proquest-com.ezproxy.uwtsd.ac.uk/docview/1818016688?accountid=130472&amp;rfr_id=info%3Axri%2Fsid%3Aprimo [Accessed 7 May 2019].</w:t>
      </w:r>
    </w:p>
    <w:p w14:paraId="2598E0E1" w14:textId="77777777" w:rsidR="00CE202E" w:rsidRPr="00B47BF0" w:rsidRDefault="00CE202E" w:rsidP="00CE202E">
      <w:pPr>
        <w:pStyle w:val="NormalWeb"/>
        <w:shd w:val="clear" w:color="auto" w:fill="FFFFFF"/>
        <w:spacing w:before="0" w:beforeAutospacing="0" w:after="180" w:afterAutospacing="0" w:line="360" w:lineRule="auto"/>
        <w:ind w:left="450" w:hanging="450"/>
        <w:jc w:val="both"/>
        <w:rPr>
          <w:color w:val="000000" w:themeColor="text1"/>
        </w:rPr>
      </w:pPr>
      <w:proofErr w:type="spellStart"/>
      <w:r w:rsidRPr="00B47BF0">
        <w:rPr>
          <w:color w:val="000000" w:themeColor="text1"/>
        </w:rPr>
        <w:t>Tinney</w:t>
      </w:r>
      <w:proofErr w:type="spellEnd"/>
      <w:r w:rsidRPr="00B47BF0">
        <w:rPr>
          <w:color w:val="000000" w:themeColor="text1"/>
        </w:rPr>
        <w:t xml:space="preserve">, G. and Merriman, E. (2018). Early Years Education and Education for Sustainable Development and Global Citizenship (ESDGC)- Two Sides of the Same </w:t>
      </w:r>
      <w:proofErr w:type="gramStart"/>
      <w:r w:rsidRPr="00B47BF0">
        <w:rPr>
          <w:color w:val="000000" w:themeColor="text1"/>
        </w:rPr>
        <w:t>Coin?.</w:t>
      </w:r>
      <w:proofErr w:type="gramEnd"/>
      <w:r w:rsidRPr="00B47BF0">
        <w:rPr>
          <w:rStyle w:val="apple-converted-space"/>
          <w:color w:val="000000" w:themeColor="text1"/>
        </w:rPr>
        <w:t> </w:t>
      </w:r>
      <w:r w:rsidRPr="00B47BF0">
        <w:rPr>
          <w:i/>
          <w:iCs/>
          <w:color w:val="000000" w:themeColor="text1"/>
        </w:rPr>
        <w:t>Wales Journal of Learning and Teaching in Higher Education</w:t>
      </w:r>
      <w:r w:rsidRPr="00B47BF0">
        <w:rPr>
          <w:color w:val="000000" w:themeColor="text1"/>
        </w:rPr>
        <w:t>, [online] 1(1). Available at: http://librarycatalogue.uwtsd.ac.uk/primo_library/libweb/action/search.do?fn=search&amp;ct=search&amp;initialSearch=true&amp;mode=Basic&amp;tab=tab1&amp;indx=1&amp;dum=true&amp;srt=rank&amp;vid=44WHELF_UWTSD_VU1&amp;frbg=&amp;tb=t&amp;vl%28freeText0%29=+Early+Years+Education+and+Education+for+Sustainable+Development+and+Global+Citizenship+%28ESDGC%29-+Two+Sides+of+the+Same+Coin%3F&amp;scp.scps=scope%3A%2844WHELF_UWTSD%29%2C44WHELF_UWTSD_Ebsco%2Cprimo_central_multiple_fe [Accessed 9 May 2019].</w:t>
      </w:r>
    </w:p>
    <w:p w14:paraId="74F7E98F" w14:textId="77777777" w:rsidR="00CE202E" w:rsidRPr="00CF19F4" w:rsidRDefault="00CE202E" w:rsidP="00CE202E">
      <w:pPr>
        <w:shd w:val="clear" w:color="auto" w:fill="FFFFFF"/>
        <w:spacing w:after="180" w:line="360" w:lineRule="auto"/>
        <w:ind w:left="450" w:hanging="450"/>
        <w:jc w:val="both"/>
        <w:rPr>
          <w:rFonts w:ascii="Times New Roman" w:hAnsi="Times New Roman"/>
          <w:color w:val="000000" w:themeColor="text1"/>
        </w:rPr>
      </w:pPr>
      <w:r w:rsidRPr="00CF19F4">
        <w:rPr>
          <w:rFonts w:ascii="Times New Roman" w:hAnsi="Times New Roman"/>
          <w:color w:val="000000" w:themeColor="text1"/>
        </w:rPr>
        <w:t>Unicef.org (</w:t>
      </w:r>
      <w:proofErr w:type="spellStart"/>
      <w:r w:rsidRPr="00CF19F4">
        <w:rPr>
          <w:rFonts w:ascii="Times New Roman" w:hAnsi="Times New Roman"/>
          <w:color w:val="000000" w:themeColor="text1"/>
        </w:rPr>
        <w:t>n.d.</w:t>
      </w:r>
      <w:proofErr w:type="spellEnd"/>
      <w:r w:rsidRPr="00CF19F4">
        <w:rPr>
          <w:rFonts w:ascii="Times New Roman" w:hAnsi="Times New Roman"/>
          <w:color w:val="000000" w:themeColor="text1"/>
        </w:rPr>
        <w:t>). </w:t>
      </w:r>
      <w:r w:rsidRPr="00CF19F4">
        <w:rPr>
          <w:rFonts w:ascii="Times New Roman" w:hAnsi="Times New Roman"/>
          <w:i/>
          <w:iCs/>
          <w:color w:val="000000" w:themeColor="text1"/>
        </w:rPr>
        <w:t>A summary of the un convention</w:t>
      </w:r>
      <w:r w:rsidRPr="00CF19F4">
        <w:rPr>
          <w:rFonts w:ascii="Times New Roman" w:hAnsi="Times New Roman"/>
          <w:color w:val="000000" w:themeColor="text1"/>
        </w:rPr>
        <w:t>. [online] Unicef.org.uk. Available at: https://www.unicef.org.uk/wp-content/uploads/2010/05/UNCRC_summary-1.pdf [Accessed 7 May. 2019].</w:t>
      </w:r>
    </w:p>
    <w:p w14:paraId="65C7FA46" w14:textId="77777777" w:rsidR="00CE202E" w:rsidRPr="006E7BB8" w:rsidRDefault="00CE202E" w:rsidP="00CE202E">
      <w:pPr>
        <w:shd w:val="clear" w:color="auto" w:fill="FFFFFF"/>
        <w:spacing w:after="180" w:line="360" w:lineRule="auto"/>
        <w:ind w:left="450" w:hanging="450"/>
        <w:jc w:val="both"/>
        <w:rPr>
          <w:rFonts w:ascii="Times New Roman" w:hAnsi="Times New Roman"/>
          <w:color w:val="000000" w:themeColor="text1"/>
          <w:lang w:eastAsia="en-GB"/>
        </w:rPr>
      </w:pPr>
      <w:r w:rsidRPr="006E7BB8">
        <w:rPr>
          <w:rFonts w:ascii="Times New Roman" w:hAnsi="Times New Roman"/>
          <w:color w:val="000000" w:themeColor="text1"/>
          <w:lang w:eastAsia="en-GB"/>
        </w:rPr>
        <w:t xml:space="preserve">Vaughan, R. (2013). Tablets in </w:t>
      </w:r>
      <w:proofErr w:type="gramStart"/>
      <w:r w:rsidRPr="006E7BB8">
        <w:rPr>
          <w:rFonts w:ascii="Times New Roman" w:hAnsi="Times New Roman"/>
          <w:color w:val="000000" w:themeColor="text1"/>
          <w:lang w:eastAsia="en-GB"/>
        </w:rPr>
        <w:t>schools</w:t>
      </w:r>
      <w:proofErr w:type="gramEnd"/>
      <w:r w:rsidRPr="006E7BB8">
        <w:rPr>
          <w:rFonts w:ascii="Times New Roman" w:hAnsi="Times New Roman"/>
          <w:color w:val="000000" w:themeColor="text1"/>
          <w:lang w:eastAsia="en-GB"/>
        </w:rPr>
        <w:t xml:space="preserve"> double in one year.</w:t>
      </w:r>
      <w:r w:rsidRPr="00B47BF0">
        <w:rPr>
          <w:rFonts w:ascii="Times New Roman" w:hAnsi="Times New Roman"/>
          <w:color w:val="000000" w:themeColor="text1"/>
          <w:lang w:eastAsia="en-GB"/>
        </w:rPr>
        <w:t> </w:t>
      </w:r>
      <w:r w:rsidRPr="006E7BB8">
        <w:rPr>
          <w:rFonts w:ascii="Times New Roman" w:hAnsi="Times New Roman"/>
          <w:i/>
          <w:iCs/>
          <w:color w:val="000000" w:themeColor="text1"/>
          <w:lang w:eastAsia="en-GB"/>
        </w:rPr>
        <w:t>TSL Education Limited</w:t>
      </w:r>
      <w:r w:rsidRPr="006E7BB8">
        <w:rPr>
          <w:rFonts w:ascii="Times New Roman" w:hAnsi="Times New Roman"/>
          <w:color w:val="000000" w:themeColor="text1"/>
          <w:lang w:eastAsia="en-GB"/>
        </w:rPr>
        <w:t>. [online] Available at: http://gateway.proquest.com.ezproxy.uwtsd.ac.uk/openurl?res_dat=xri%3Apqm&amp;date=2013&amp;atitle=Tablets+in+schools+double+in+one+year&amp;rft_val_fmt=info%3Aofi%2Ffmt%3Akev%3Amtx%3Aarticle&amp;jtitle=Times%2BEducation%2BSupplement%2B&amp;url_ver=Z39.88-2004&amp;genre=article&amp;req_dat=xri%3Apqil%3Aclntid%3D130472&amp;rfr_id=info%3Axri%2Fsid%3Aprimo [Accessed 9 May 2019].</w:t>
      </w:r>
    </w:p>
    <w:p w14:paraId="43D93BDA" w14:textId="77777777" w:rsidR="00CE202E" w:rsidRPr="006E7BB8" w:rsidRDefault="00CE202E" w:rsidP="00CE202E">
      <w:pPr>
        <w:shd w:val="clear" w:color="auto" w:fill="FFFFFF"/>
        <w:spacing w:after="180" w:line="360" w:lineRule="auto"/>
        <w:ind w:left="450" w:hanging="450"/>
        <w:jc w:val="both"/>
        <w:rPr>
          <w:rFonts w:ascii="Times New Roman" w:hAnsi="Times New Roman"/>
          <w:color w:val="000000" w:themeColor="text1"/>
          <w:lang w:eastAsia="en-GB"/>
        </w:rPr>
      </w:pPr>
      <w:r w:rsidRPr="006E7BB8">
        <w:rPr>
          <w:rFonts w:ascii="Times New Roman" w:hAnsi="Times New Roman"/>
          <w:color w:val="000000" w:themeColor="text1"/>
          <w:lang w:eastAsia="en-GB"/>
        </w:rPr>
        <w:t xml:space="preserve">Vu, P. (2015). What Factors Affect Teachers Using iPads in their </w:t>
      </w:r>
      <w:proofErr w:type="gramStart"/>
      <w:r w:rsidRPr="006E7BB8">
        <w:rPr>
          <w:rFonts w:ascii="Times New Roman" w:hAnsi="Times New Roman"/>
          <w:color w:val="000000" w:themeColor="text1"/>
          <w:lang w:eastAsia="en-GB"/>
        </w:rPr>
        <w:t>Classroom?.</w:t>
      </w:r>
      <w:proofErr w:type="gramEnd"/>
      <w:r w:rsidRPr="00B47BF0">
        <w:rPr>
          <w:rFonts w:ascii="Times New Roman" w:hAnsi="Times New Roman"/>
          <w:color w:val="000000" w:themeColor="text1"/>
          <w:lang w:eastAsia="en-GB"/>
        </w:rPr>
        <w:t> </w:t>
      </w:r>
      <w:r w:rsidRPr="006E7BB8">
        <w:rPr>
          <w:rFonts w:ascii="Times New Roman" w:hAnsi="Times New Roman"/>
          <w:i/>
          <w:iCs/>
          <w:color w:val="000000" w:themeColor="text1"/>
          <w:lang w:eastAsia="en-GB"/>
        </w:rPr>
        <w:t>Issues and Trends in Educational Technology</w:t>
      </w:r>
      <w:r w:rsidRPr="006E7BB8">
        <w:rPr>
          <w:rFonts w:ascii="Times New Roman" w:hAnsi="Times New Roman"/>
          <w:color w:val="000000" w:themeColor="text1"/>
          <w:lang w:eastAsia="en-GB"/>
        </w:rPr>
        <w:t>, [online] 3(1). Available at: https://journals.uair.arizona.edu/index.php/itet/article/view/18346/18304 [Accessed 5 May 2019].</w:t>
      </w:r>
    </w:p>
    <w:p w14:paraId="7FD9EDA9" w14:textId="77777777" w:rsidR="00CE202E" w:rsidRPr="00B47BF0" w:rsidRDefault="00CE202E" w:rsidP="00CE202E">
      <w:pPr>
        <w:pStyle w:val="NormalWeb"/>
        <w:shd w:val="clear" w:color="auto" w:fill="FFFFFF"/>
        <w:spacing w:before="0" w:beforeAutospacing="0" w:after="180" w:afterAutospacing="0" w:line="360" w:lineRule="auto"/>
        <w:ind w:left="450" w:hanging="450"/>
        <w:jc w:val="both"/>
        <w:rPr>
          <w:color w:val="000000" w:themeColor="text1"/>
        </w:rPr>
      </w:pPr>
      <w:r w:rsidRPr="00B47BF0">
        <w:rPr>
          <w:color w:val="000000" w:themeColor="text1"/>
        </w:rPr>
        <w:t>Welsh Assembly Government (2008).</w:t>
      </w:r>
      <w:r w:rsidRPr="00B47BF0">
        <w:rPr>
          <w:rStyle w:val="apple-converted-space"/>
          <w:color w:val="000000" w:themeColor="text1"/>
        </w:rPr>
        <w:t> </w:t>
      </w:r>
      <w:r w:rsidRPr="00B47BF0">
        <w:rPr>
          <w:i/>
          <w:iCs/>
          <w:color w:val="000000" w:themeColor="text1"/>
        </w:rPr>
        <w:t>Education for Sustainable Development and Global Citizenship</w:t>
      </w:r>
      <w:r w:rsidRPr="00B47BF0">
        <w:rPr>
          <w:color w:val="000000" w:themeColor="text1"/>
        </w:rPr>
        <w:t xml:space="preserve">. [online] </w:t>
      </w:r>
      <w:proofErr w:type="spellStart"/>
      <w:r w:rsidRPr="00B47BF0">
        <w:rPr>
          <w:color w:val="000000" w:themeColor="text1"/>
        </w:rPr>
        <w:t>Learning.gov.wales</w:t>
      </w:r>
      <w:proofErr w:type="spellEnd"/>
      <w:r w:rsidRPr="00B47BF0">
        <w:rPr>
          <w:color w:val="000000" w:themeColor="text1"/>
        </w:rPr>
        <w:t>. Available at: https://learning.gov.wales/docs/learningwales/publications/081204infoteachertraineesen.pdf [Accessed 5 May 2019].</w:t>
      </w:r>
    </w:p>
    <w:p w14:paraId="667F79EF" w14:textId="77777777" w:rsidR="00CE202E" w:rsidRPr="00B47BF0" w:rsidRDefault="00CE202E" w:rsidP="00CE202E">
      <w:pPr>
        <w:pStyle w:val="NormalWeb"/>
        <w:shd w:val="clear" w:color="auto" w:fill="FFFFFF"/>
        <w:spacing w:before="0" w:beforeAutospacing="0" w:after="180" w:afterAutospacing="0" w:line="360" w:lineRule="auto"/>
        <w:ind w:left="450" w:hanging="450"/>
        <w:jc w:val="both"/>
        <w:rPr>
          <w:color w:val="000000" w:themeColor="text1"/>
        </w:rPr>
      </w:pPr>
      <w:r w:rsidRPr="00B47BF0">
        <w:rPr>
          <w:color w:val="000000" w:themeColor="text1"/>
        </w:rPr>
        <w:t>Welsh Government (2015).</w:t>
      </w:r>
      <w:r w:rsidRPr="00B47BF0">
        <w:rPr>
          <w:rStyle w:val="apple-converted-space"/>
          <w:color w:val="000000" w:themeColor="text1"/>
        </w:rPr>
        <w:t> </w:t>
      </w:r>
      <w:r w:rsidRPr="00B47BF0">
        <w:rPr>
          <w:i/>
          <w:iCs/>
          <w:color w:val="000000" w:themeColor="text1"/>
        </w:rPr>
        <w:t>Foundation Phase Framework</w:t>
      </w:r>
      <w:r w:rsidRPr="00B47BF0">
        <w:rPr>
          <w:color w:val="000000" w:themeColor="text1"/>
        </w:rPr>
        <w:t xml:space="preserve">. [online] </w:t>
      </w:r>
      <w:proofErr w:type="spellStart"/>
      <w:r w:rsidRPr="00B47BF0">
        <w:rPr>
          <w:color w:val="000000" w:themeColor="text1"/>
        </w:rPr>
        <w:t>Gov.wales</w:t>
      </w:r>
      <w:proofErr w:type="spellEnd"/>
      <w:r w:rsidRPr="00B47BF0">
        <w:rPr>
          <w:color w:val="000000" w:themeColor="text1"/>
        </w:rPr>
        <w:t>. Available at: https://gov.wales/sites/default/files/publications/2018-02/foundation-phase-framework-revised-2015.pdf [Accessed 5 May 2019].</w:t>
      </w:r>
    </w:p>
    <w:p w14:paraId="4375A44F" w14:textId="77777777" w:rsidR="00CE202E" w:rsidRPr="00CF19F4" w:rsidRDefault="00CE202E" w:rsidP="00CE202E">
      <w:pPr>
        <w:pStyle w:val="NormalWeb"/>
        <w:shd w:val="clear" w:color="auto" w:fill="FFFFFF"/>
        <w:spacing w:before="0" w:beforeAutospacing="0" w:after="180" w:afterAutospacing="0" w:line="360" w:lineRule="auto"/>
        <w:ind w:left="450" w:hanging="450"/>
        <w:jc w:val="both"/>
        <w:rPr>
          <w:color w:val="000000" w:themeColor="text1"/>
        </w:rPr>
      </w:pPr>
      <w:r w:rsidRPr="00B47BF0">
        <w:rPr>
          <w:color w:val="000000" w:themeColor="text1"/>
        </w:rPr>
        <w:t>Welsh Government (2018).</w:t>
      </w:r>
      <w:r w:rsidRPr="00B47BF0">
        <w:rPr>
          <w:rStyle w:val="apple-converted-space"/>
          <w:color w:val="000000" w:themeColor="text1"/>
        </w:rPr>
        <w:t> </w:t>
      </w:r>
      <w:r w:rsidRPr="00B47BF0">
        <w:rPr>
          <w:i/>
          <w:iCs/>
          <w:color w:val="000000" w:themeColor="text1"/>
        </w:rPr>
        <w:t>Digital Competence Framework guidance</w:t>
      </w:r>
      <w:r w:rsidRPr="00B47BF0">
        <w:rPr>
          <w:color w:val="000000" w:themeColor="text1"/>
        </w:rPr>
        <w:t xml:space="preserve">. [online] </w:t>
      </w:r>
      <w:proofErr w:type="spellStart"/>
      <w:r w:rsidRPr="00B47BF0">
        <w:rPr>
          <w:color w:val="000000" w:themeColor="text1"/>
        </w:rPr>
        <w:t>Learning.gov.wales</w:t>
      </w:r>
      <w:proofErr w:type="spellEnd"/>
      <w:r w:rsidRPr="00B47BF0">
        <w:rPr>
          <w:color w:val="000000" w:themeColor="text1"/>
        </w:rPr>
        <w:t>. Available at: https://learning.gov.wales/docs/learningwales/publications/180620-dcf-guidance-2018-en.pdf [Accessed 13 May 2019].</w:t>
      </w:r>
    </w:p>
    <w:p w14:paraId="132D466A" w14:textId="77777777" w:rsidR="00CE202E" w:rsidRPr="00CF19F4" w:rsidRDefault="00CE202E" w:rsidP="00CE202E">
      <w:pPr>
        <w:pStyle w:val="NormalWeb"/>
        <w:shd w:val="clear" w:color="auto" w:fill="FFFFFF"/>
        <w:spacing w:before="0" w:beforeAutospacing="0" w:after="180" w:afterAutospacing="0" w:line="360" w:lineRule="auto"/>
        <w:ind w:left="450" w:hanging="450"/>
        <w:jc w:val="both"/>
        <w:rPr>
          <w:color w:val="000000"/>
        </w:rPr>
      </w:pPr>
      <w:r w:rsidRPr="00CF19F4">
        <w:rPr>
          <w:color w:val="000000"/>
        </w:rPr>
        <w:t>Xenith (</w:t>
      </w:r>
      <w:proofErr w:type="spellStart"/>
      <w:r w:rsidRPr="00CF19F4">
        <w:rPr>
          <w:color w:val="000000"/>
        </w:rPr>
        <w:t>n.d.</w:t>
      </w:r>
      <w:proofErr w:type="spellEnd"/>
      <w:r w:rsidRPr="00CF19F4">
        <w:rPr>
          <w:color w:val="000000"/>
        </w:rPr>
        <w:t>).</w:t>
      </w:r>
      <w:r w:rsidRPr="00CF19F4">
        <w:rPr>
          <w:rStyle w:val="apple-converted-space"/>
          <w:color w:val="000000"/>
        </w:rPr>
        <w:t> </w:t>
      </w:r>
      <w:r w:rsidRPr="00CF19F4">
        <w:rPr>
          <w:i/>
          <w:iCs/>
          <w:color w:val="000000"/>
        </w:rPr>
        <w:t>4 Key Elements of Keeping Content Management GDPR Compliant</w:t>
      </w:r>
      <w:r w:rsidRPr="00CF19F4">
        <w:rPr>
          <w:color w:val="000000"/>
        </w:rPr>
        <w:t>. [online] Xenith.co.uk. Available at: https://www.xenith.co.uk/blog/4-key-elements-of-keeping-content-management-gdpr-compliant [Accessed 10 May 2019].</w:t>
      </w:r>
    </w:p>
    <w:p w14:paraId="4AF31092" w14:textId="77777777" w:rsidR="00CE202E" w:rsidRDefault="00CE202E" w:rsidP="00CE202E"/>
    <w:p w14:paraId="2C4ECB4F" w14:textId="77777777" w:rsidR="00BB3BC4" w:rsidRDefault="00BB3BC4" w:rsidP="00881EBC"/>
    <w:p w14:paraId="65DA61AD" w14:textId="77777777" w:rsidR="00BB3BC4" w:rsidRPr="00BB3BC4" w:rsidRDefault="00BB3BC4" w:rsidP="00881EBC"/>
    <w:p w14:paraId="0A83A9C7" w14:textId="77777777" w:rsidR="00CB02A0" w:rsidRPr="00881EBC" w:rsidRDefault="00CB02A0" w:rsidP="00881EBC"/>
    <w:sectPr w:rsidR="00CB02A0" w:rsidRPr="00881EBC" w:rsidSect="006D2828">
      <w:headerReference w:type="default" r:id="rId9"/>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5780C79" w14:textId="77777777" w:rsidR="0081471B" w:rsidRDefault="0081471B" w:rsidP="00B830B2">
      <w:pPr>
        <w:spacing w:after="0" w:line="240" w:lineRule="auto"/>
      </w:pPr>
      <w:r>
        <w:separator/>
      </w:r>
    </w:p>
  </w:endnote>
  <w:endnote w:type="continuationSeparator" w:id="0">
    <w:p w14:paraId="2CEBF461" w14:textId="77777777" w:rsidR="0081471B" w:rsidRDefault="0081471B" w:rsidP="00B830B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roma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B3E16C1" w14:textId="77777777" w:rsidR="0081471B" w:rsidRDefault="0081471B" w:rsidP="00B830B2">
      <w:pPr>
        <w:spacing w:after="0" w:line="240" w:lineRule="auto"/>
      </w:pPr>
      <w:r>
        <w:separator/>
      </w:r>
    </w:p>
  </w:footnote>
  <w:footnote w:type="continuationSeparator" w:id="0">
    <w:p w14:paraId="3DC7B9C6" w14:textId="77777777" w:rsidR="0081471B" w:rsidRDefault="0081471B" w:rsidP="00B830B2">
      <w:pPr>
        <w:spacing w:after="0"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C42C18F" w14:textId="75168CEC" w:rsidR="00B830B2" w:rsidRDefault="00B830B2">
    <w:pPr>
      <w:pStyle w:val="Header"/>
    </w:pPr>
    <w:r>
      <w:t>1707818</w:t>
    </w:r>
  </w:p>
  <w:p w14:paraId="7B89EB58" w14:textId="77777777" w:rsidR="00B830B2" w:rsidRDefault="00B830B2">
    <w:pPr>
      <w:pStyle w:val="Head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313104C"/>
    <w:multiLevelType w:val="hybridMultilevel"/>
    <w:tmpl w:val="E7ECD6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09D43CA0"/>
    <w:multiLevelType w:val="hybridMultilevel"/>
    <w:tmpl w:val="F358FC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0D541392"/>
    <w:multiLevelType w:val="hybridMultilevel"/>
    <w:tmpl w:val="1B82AA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19603193"/>
    <w:multiLevelType w:val="hybridMultilevel"/>
    <w:tmpl w:val="26F4AE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1A782519"/>
    <w:multiLevelType w:val="hybridMultilevel"/>
    <w:tmpl w:val="C924DE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30160946"/>
    <w:multiLevelType w:val="hybridMultilevel"/>
    <w:tmpl w:val="E0E095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3C390616"/>
    <w:multiLevelType w:val="hybridMultilevel"/>
    <w:tmpl w:val="40148B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4B3D207A"/>
    <w:multiLevelType w:val="hybridMultilevel"/>
    <w:tmpl w:val="6316CD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4C3A132B"/>
    <w:multiLevelType w:val="hybridMultilevel"/>
    <w:tmpl w:val="0A526D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52F13491"/>
    <w:multiLevelType w:val="hybridMultilevel"/>
    <w:tmpl w:val="CCCA0C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7"/>
  </w:num>
  <w:num w:numId="2">
    <w:abstractNumId w:val="5"/>
  </w:num>
  <w:num w:numId="3">
    <w:abstractNumId w:val="2"/>
  </w:num>
  <w:num w:numId="4">
    <w:abstractNumId w:val="3"/>
  </w:num>
  <w:num w:numId="5">
    <w:abstractNumId w:val="9"/>
  </w:num>
  <w:num w:numId="6">
    <w:abstractNumId w:val="4"/>
  </w:num>
  <w:num w:numId="7">
    <w:abstractNumId w:val="6"/>
  </w:num>
  <w:num w:numId="8">
    <w:abstractNumId w:val="1"/>
  </w:num>
  <w:num w:numId="9">
    <w:abstractNumId w:val="8"/>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1EBC"/>
    <w:rsid w:val="00022D83"/>
    <w:rsid w:val="00190984"/>
    <w:rsid w:val="001C03D4"/>
    <w:rsid w:val="00207FD3"/>
    <w:rsid w:val="00213D44"/>
    <w:rsid w:val="00220634"/>
    <w:rsid w:val="002332FA"/>
    <w:rsid w:val="00256977"/>
    <w:rsid w:val="002B73F3"/>
    <w:rsid w:val="002F52D3"/>
    <w:rsid w:val="00350687"/>
    <w:rsid w:val="003550DA"/>
    <w:rsid w:val="00367E2C"/>
    <w:rsid w:val="00384FD8"/>
    <w:rsid w:val="003C3669"/>
    <w:rsid w:val="003D4239"/>
    <w:rsid w:val="003F25C2"/>
    <w:rsid w:val="003F46B7"/>
    <w:rsid w:val="0040435E"/>
    <w:rsid w:val="004420AE"/>
    <w:rsid w:val="00463505"/>
    <w:rsid w:val="004F4F6D"/>
    <w:rsid w:val="00505276"/>
    <w:rsid w:val="00510374"/>
    <w:rsid w:val="00553F83"/>
    <w:rsid w:val="005A66C4"/>
    <w:rsid w:val="005C7777"/>
    <w:rsid w:val="005E1C76"/>
    <w:rsid w:val="005F6167"/>
    <w:rsid w:val="00641180"/>
    <w:rsid w:val="006460EC"/>
    <w:rsid w:val="006742D0"/>
    <w:rsid w:val="006D2828"/>
    <w:rsid w:val="006F4BF2"/>
    <w:rsid w:val="00725B35"/>
    <w:rsid w:val="007406C9"/>
    <w:rsid w:val="00782580"/>
    <w:rsid w:val="007F4B93"/>
    <w:rsid w:val="0081471B"/>
    <w:rsid w:val="0082429A"/>
    <w:rsid w:val="0083257D"/>
    <w:rsid w:val="00881EBC"/>
    <w:rsid w:val="008D741F"/>
    <w:rsid w:val="00931039"/>
    <w:rsid w:val="00961730"/>
    <w:rsid w:val="00A2260A"/>
    <w:rsid w:val="00A436ED"/>
    <w:rsid w:val="00A479C0"/>
    <w:rsid w:val="00AD1DCF"/>
    <w:rsid w:val="00AF37AB"/>
    <w:rsid w:val="00B830B2"/>
    <w:rsid w:val="00BB3BC4"/>
    <w:rsid w:val="00BF2CAC"/>
    <w:rsid w:val="00C02C63"/>
    <w:rsid w:val="00C40DFB"/>
    <w:rsid w:val="00C937B2"/>
    <w:rsid w:val="00CB02A0"/>
    <w:rsid w:val="00CC5326"/>
    <w:rsid w:val="00CE202E"/>
    <w:rsid w:val="00D431FD"/>
    <w:rsid w:val="00D578BE"/>
    <w:rsid w:val="00DC3895"/>
    <w:rsid w:val="00E4395C"/>
    <w:rsid w:val="00EE70DE"/>
    <w:rsid w:val="00EF1406"/>
    <w:rsid w:val="00EF7EBC"/>
    <w:rsid w:val="00F263C6"/>
    <w:rsid w:val="00F4282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A978F9"/>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881EBC"/>
    <w:pPr>
      <w:spacing w:after="200" w:line="276" w:lineRule="auto"/>
    </w:pPr>
    <w:rPr>
      <w:rFonts w:ascii="Calibri" w:eastAsia="Calibri" w:hAnsi="Calibri" w:cs="Times New Roman"/>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F25C2"/>
    <w:pPr>
      <w:ind w:left="720"/>
      <w:contextualSpacing/>
    </w:pPr>
  </w:style>
  <w:style w:type="character" w:styleId="Hyperlink">
    <w:name w:val="Hyperlink"/>
    <w:basedOn w:val="DefaultParagraphFont"/>
    <w:uiPriority w:val="99"/>
    <w:unhideWhenUsed/>
    <w:rsid w:val="00961730"/>
    <w:rPr>
      <w:color w:val="0563C1" w:themeColor="hyperlink"/>
      <w:u w:val="single"/>
    </w:rPr>
  </w:style>
  <w:style w:type="character" w:styleId="FollowedHyperlink">
    <w:name w:val="FollowedHyperlink"/>
    <w:basedOn w:val="DefaultParagraphFont"/>
    <w:uiPriority w:val="99"/>
    <w:semiHidden/>
    <w:unhideWhenUsed/>
    <w:rsid w:val="00CB02A0"/>
    <w:rPr>
      <w:color w:val="954F72" w:themeColor="followedHyperlink"/>
      <w:u w:val="single"/>
    </w:rPr>
  </w:style>
  <w:style w:type="paragraph" w:styleId="NormalWeb">
    <w:name w:val="Normal (Web)"/>
    <w:basedOn w:val="Normal"/>
    <w:uiPriority w:val="99"/>
    <w:unhideWhenUsed/>
    <w:rsid w:val="00CE202E"/>
    <w:pPr>
      <w:spacing w:before="100" w:beforeAutospacing="1" w:after="100" w:afterAutospacing="1" w:line="240" w:lineRule="auto"/>
    </w:pPr>
    <w:rPr>
      <w:rFonts w:ascii="Times New Roman" w:eastAsiaTheme="minorHAnsi" w:hAnsi="Times New Roman"/>
      <w:sz w:val="24"/>
      <w:szCs w:val="24"/>
      <w:lang w:eastAsia="en-GB"/>
    </w:rPr>
  </w:style>
  <w:style w:type="character" w:customStyle="1" w:styleId="apple-converted-space">
    <w:name w:val="apple-converted-space"/>
    <w:basedOn w:val="DefaultParagraphFont"/>
    <w:rsid w:val="00CE202E"/>
  </w:style>
  <w:style w:type="paragraph" w:styleId="Header">
    <w:name w:val="header"/>
    <w:basedOn w:val="Normal"/>
    <w:link w:val="HeaderChar"/>
    <w:uiPriority w:val="99"/>
    <w:unhideWhenUsed/>
    <w:rsid w:val="00B830B2"/>
    <w:pPr>
      <w:tabs>
        <w:tab w:val="center" w:pos="4513"/>
        <w:tab w:val="right" w:pos="9026"/>
      </w:tabs>
      <w:spacing w:after="0" w:line="240" w:lineRule="auto"/>
    </w:pPr>
  </w:style>
  <w:style w:type="character" w:customStyle="1" w:styleId="HeaderChar">
    <w:name w:val="Header Char"/>
    <w:basedOn w:val="DefaultParagraphFont"/>
    <w:link w:val="Header"/>
    <w:uiPriority w:val="99"/>
    <w:rsid w:val="00B830B2"/>
    <w:rPr>
      <w:rFonts w:ascii="Calibri" w:eastAsia="Calibri" w:hAnsi="Calibri" w:cs="Times New Roman"/>
      <w:sz w:val="22"/>
      <w:szCs w:val="22"/>
    </w:rPr>
  </w:style>
  <w:style w:type="paragraph" w:styleId="Footer">
    <w:name w:val="footer"/>
    <w:basedOn w:val="Normal"/>
    <w:link w:val="FooterChar"/>
    <w:uiPriority w:val="99"/>
    <w:unhideWhenUsed/>
    <w:rsid w:val="00B830B2"/>
    <w:pPr>
      <w:tabs>
        <w:tab w:val="center" w:pos="4513"/>
        <w:tab w:val="right" w:pos="9026"/>
      </w:tabs>
      <w:spacing w:after="0" w:line="240" w:lineRule="auto"/>
    </w:pPr>
  </w:style>
  <w:style w:type="character" w:customStyle="1" w:styleId="FooterChar">
    <w:name w:val="Footer Char"/>
    <w:basedOn w:val="DefaultParagraphFont"/>
    <w:link w:val="Footer"/>
    <w:uiPriority w:val="99"/>
    <w:rsid w:val="00B830B2"/>
    <w:rPr>
      <w:rFonts w:ascii="Calibri" w:eastAsia="Calibri" w:hAnsi="Calibri" w:cs="Times New Roman"/>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60294074">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tiff"/><Relationship Id="rId9" Type="http://schemas.openxmlformats.org/officeDocument/2006/relationships/header" Target="header1.xm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E8FDF1AE-BF0E-494F-AE06-C69B0FFFF6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13</Pages>
  <Words>4842</Words>
  <Characters>27601</Characters>
  <Application>Microsoft Macintosh Word</Application>
  <DocSecurity>0</DocSecurity>
  <Lines>230</Lines>
  <Paragraphs>64</Paragraphs>
  <ScaleCrop>false</ScaleCrop>
  <HeadingPairs>
    <vt:vector size="4" baseType="variant">
      <vt:variant>
        <vt:lpstr>Title</vt:lpstr>
      </vt:variant>
      <vt:variant>
        <vt:i4>1</vt:i4>
      </vt:variant>
      <vt:variant>
        <vt:lpstr>Headings</vt:lpstr>
      </vt:variant>
      <vt:variant>
        <vt:i4>2</vt:i4>
      </vt:variant>
    </vt:vector>
  </HeadingPairs>
  <TitlesOfParts>
    <vt:vector size="3" baseType="lpstr">
      <vt:lpstr/>
      <vt:lpstr>    References</vt:lpstr>
      <vt:lpstr>    </vt:lpstr>
    </vt:vector>
  </TitlesOfParts>
  <LinksUpToDate>false</LinksUpToDate>
  <CharactersWithSpaces>32379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Luke O'leary (1707818)</dc:creator>
  <cp:keywords/>
  <dc:description/>
  <cp:lastModifiedBy>Luke O'leary (1707818)</cp:lastModifiedBy>
  <cp:revision>2</cp:revision>
  <dcterms:created xsi:type="dcterms:W3CDTF">2019-05-17T12:21:00Z</dcterms:created>
  <dcterms:modified xsi:type="dcterms:W3CDTF">2019-05-17T12:21:00Z</dcterms:modified>
</cp:coreProperties>
</file>