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E5EA8" w14:textId="608EFDDD" w:rsidR="000E4D34" w:rsidRPr="00DE37C9" w:rsidRDefault="000E4D34" w:rsidP="005C20CE">
      <w:pPr>
        <w:spacing w:line="360" w:lineRule="auto"/>
        <w:rPr>
          <w:b/>
          <w:bCs/>
          <w:sz w:val="32"/>
          <w:szCs w:val="32"/>
          <w:lang w:val="en-US"/>
        </w:rPr>
      </w:pPr>
      <w:proofErr w:type="gramStart"/>
      <w:r w:rsidRPr="00DE37C9">
        <w:rPr>
          <w:b/>
          <w:bCs/>
          <w:sz w:val="32"/>
          <w:szCs w:val="32"/>
          <w:lang w:val="en-US"/>
        </w:rPr>
        <w:t>SWAY:-</w:t>
      </w:r>
      <w:proofErr w:type="gramEnd"/>
      <w:r w:rsidRPr="00DE37C9">
        <w:rPr>
          <w:b/>
          <w:bCs/>
          <w:sz w:val="32"/>
          <w:szCs w:val="32"/>
          <w:lang w:val="en-US"/>
        </w:rPr>
        <w:t xml:space="preserve"> </w:t>
      </w:r>
      <w:hyperlink r:id="rId7" w:history="1">
        <w:r w:rsidR="00E7519D" w:rsidRPr="00DE37C9">
          <w:rPr>
            <w:rStyle w:val="Hyperlink"/>
            <w:b/>
            <w:bCs/>
            <w:sz w:val="32"/>
            <w:szCs w:val="32"/>
            <w:lang w:val="en-US"/>
          </w:rPr>
          <w:t>https://sway.office.com/qD51GhslfQ70fDtt?ref=Link</w:t>
        </w:r>
      </w:hyperlink>
      <w:r w:rsidR="00E7519D" w:rsidRPr="00DE37C9">
        <w:rPr>
          <w:b/>
          <w:bCs/>
          <w:sz w:val="32"/>
          <w:szCs w:val="32"/>
          <w:lang w:val="en-US"/>
        </w:rPr>
        <w:t xml:space="preserve"> </w:t>
      </w:r>
    </w:p>
    <w:p w14:paraId="55EA4E46" w14:textId="77777777" w:rsidR="00DE37C9" w:rsidRDefault="00DE37C9" w:rsidP="005C20CE">
      <w:pPr>
        <w:spacing w:line="360" w:lineRule="auto"/>
        <w:rPr>
          <w:lang w:val="en-US"/>
        </w:rPr>
      </w:pPr>
    </w:p>
    <w:p w14:paraId="63001F2C" w14:textId="3577F477" w:rsidR="005205D0" w:rsidRPr="005205D0" w:rsidRDefault="00C64211" w:rsidP="005C20CE">
      <w:pPr>
        <w:spacing w:line="360" w:lineRule="auto"/>
        <w:rPr>
          <w:lang w:val="en-US"/>
        </w:rPr>
      </w:pPr>
      <w:r w:rsidRPr="007E75F6">
        <w:rPr>
          <w:lang w:val="en-US"/>
        </w:rPr>
        <w:t>Reference list:</w:t>
      </w:r>
    </w:p>
    <w:p w14:paraId="16B8CEE7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proofErr w:type="spellStart"/>
      <w:r w:rsidRPr="005205D0">
        <w:rPr>
          <w:color w:val="414042"/>
          <w:shd w:val="clear" w:color="auto" w:fill="FFFFFF"/>
        </w:rPr>
        <w:t>Agrakar</w:t>
      </w:r>
      <w:proofErr w:type="spellEnd"/>
      <w:r w:rsidRPr="005205D0">
        <w:rPr>
          <w:color w:val="414042"/>
          <w:shd w:val="clear" w:color="auto" w:fill="FFFFFF"/>
        </w:rPr>
        <w:t xml:space="preserve">, S (2019) </w:t>
      </w:r>
      <w:r w:rsidRPr="005205D0">
        <w:rPr>
          <w:i/>
          <w:iCs/>
          <w:color w:val="414042"/>
          <w:shd w:val="clear" w:color="auto" w:fill="FFFFFF"/>
        </w:rPr>
        <w:t xml:space="preserve">Influence of Learning Theories of Science Education.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8" w:history="1">
        <w:r w:rsidRPr="005205D0">
          <w:rPr>
            <w:rStyle w:val="Hyperlink"/>
            <w:shd w:val="clear" w:color="auto" w:fill="FFFFFF"/>
          </w:rPr>
          <w:t>https://www.ias.ac.in/article/fulltext/reso/024/08/0847-0859#:~:text=Learning%20theory%2C%20science%20educa%2D%20tion,knowledge%2C%20reme%2D%20dial%20education.&amp;text=Learning%20theories%20are%20based%20on,%E2%80%93%20behaviourism%2C%20cognitivism%20and%20constructivism</w:t>
        </w:r>
      </w:hyperlink>
      <w:r w:rsidRPr="005205D0">
        <w:rPr>
          <w:color w:val="414042"/>
          <w:shd w:val="clear" w:color="auto" w:fill="FFFFFF"/>
        </w:rPr>
        <w:t>.</w:t>
      </w:r>
      <w:r w:rsidRPr="005205D0">
        <w:rPr>
          <w:color w:val="414042"/>
          <w:shd w:val="clear" w:color="auto" w:fill="FFFFFF"/>
        </w:rPr>
        <w:t xml:space="preserve"> [Accessed: 27 Feb 21]. </w:t>
      </w:r>
    </w:p>
    <w:p w14:paraId="4AE62752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Aitken, V (2013) </w:t>
      </w:r>
      <w:r w:rsidRPr="005205D0">
        <w:rPr>
          <w:i/>
          <w:iCs/>
          <w:lang w:val="en-US"/>
        </w:rPr>
        <w:t xml:space="preserve">Dorothy Heathcote’s Mantle of the Expert approach to teaching and learning: A brief introduction. </w:t>
      </w:r>
      <w:r w:rsidRPr="005205D0">
        <w:rPr>
          <w:lang w:val="en-US"/>
        </w:rPr>
        <w:t xml:space="preserve">Available at: </w:t>
      </w:r>
      <w:hyperlink r:id="rId9" w:history="1">
        <w:r w:rsidRPr="005205D0">
          <w:rPr>
            <w:rStyle w:val="Hyperlink"/>
            <w:lang w:val="en-US"/>
          </w:rPr>
          <w:t>file:///C:/Users/ellie/Downloads/MOTE-Chapter-3_Aitken_Pages-from-Connecting-Curriculum-Fraser-v3-220213.pdf</w:t>
        </w:r>
      </w:hyperlink>
      <w:r w:rsidRPr="005205D0">
        <w:rPr>
          <w:lang w:val="en-US"/>
        </w:rPr>
        <w:t xml:space="preserve"> [Accessed: 21 Feb 21]. </w:t>
      </w:r>
    </w:p>
    <w:p w14:paraId="7A7F3F7D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Andrews, M (2012) </w:t>
      </w:r>
      <w:r w:rsidRPr="005205D0">
        <w:rPr>
          <w:i/>
          <w:iCs/>
          <w:color w:val="414042"/>
          <w:shd w:val="clear" w:color="auto" w:fill="FFFFFF"/>
        </w:rPr>
        <w:t xml:space="preserve">Exploring Play for Early Childhood Studies. </w:t>
      </w:r>
      <w:r w:rsidRPr="005205D0">
        <w:rPr>
          <w:color w:val="414042"/>
          <w:shd w:val="clear" w:color="auto" w:fill="FFFFFF"/>
        </w:rPr>
        <w:t xml:space="preserve">Sage Publications, London. </w:t>
      </w:r>
    </w:p>
    <w:p w14:paraId="7EB3A248" w14:textId="77777777" w:rsidR="005205D0" w:rsidRPr="005205D0" w:rsidRDefault="005205D0" w:rsidP="005C20CE">
      <w:pPr>
        <w:spacing w:line="360" w:lineRule="auto"/>
        <w:rPr>
          <w:color w:val="000000"/>
        </w:rPr>
      </w:pPr>
      <w:proofErr w:type="spellStart"/>
      <w:r w:rsidRPr="005205D0">
        <w:rPr>
          <w:color w:val="414042"/>
          <w:shd w:val="clear" w:color="auto" w:fill="FFFFFF"/>
        </w:rPr>
        <w:t>Bilton</w:t>
      </w:r>
      <w:proofErr w:type="spellEnd"/>
      <w:r w:rsidRPr="005205D0">
        <w:rPr>
          <w:color w:val="414042"/>
          <w:shd w:val="clear" w:color="auto" w:fill="FFFFFF"/>
        </w:rPr>
        <w:t xml:space="preserve">, H (2010) </w:t>
      </w:r>
      <w:r w:rsidRPr="005205D0">
        <w:rPr>
          <w:i/>
          <w:iCs/>
          <w:color w:val="000000"/>
        </w:rPr>
        <w:t xml:space="preserve">Outdoor Learning in the Early </w:t>
      </w:r>
      <w:proofErr w:type="gramStart"/>
      <w:r w:rsidRPr="005205D0">
        <w:rPr>
          <w:i/>
          <w:iCs/>
          <w:color w:val="000000"/>
        </w:rPr>
        <w:t>Years :</w:t>
      </w:r>
      <w:proofErr w:type="gramEnd"/>
      <w:r w:rsidRPr="005205D0">
        <w:rPr>
          <w:i/>
          <w:iCs/>
          <w:color w:val="000000"/>
        </w:rPr>
        <w:t xml:space="preserve"> Management and Innovation</w:t>
      </w:r>
      <w:r w:rsidRPr="005205D0">
        <w:rPr>
          <w:i/>
          <w:iCs/>
          <w:color w:val="000000"/>
        </w:rPr>
        <w:t>. 3</w:t>
      </w:r>
      <w:r w:rsidRPr="005205D0">
        <w:rPr>
          <w:i/>
          <w:iCs/>
          <w:color w:val="000000"/>
          <w:vertAlign w:val="superscript"/>
        </w:rPr>
        <w:t>rd</w:t>
      </w:r>
      <w:r w:rsidRPr="005205D0">
        <w:rPr>
          <w:i/>
          <w:iCs/>
          <w:color w:val="000000"/>
        </w:rPr>
        <w:t xml:space="preserve"> Edition. </w:t>
      </w:r>
      <w:r w:rsidRPr="005205D0">
        <w:rPr>
          <w:color w:val="000000"/>
        </w:rPr>
        <w:t xml:space="preserve">Routledge, Oxon. </w:t>
      </w:r>
    </w:p>
    <w:p w14:paraId="4C65985F" w14:textId="77777777" w:rsidR="005205D0" w:rsidRPr="005205D0" w:rsidRDefault="005205D0" w:rsidP="00864734">
      <w:proofErr w:type="spellStart"/>
      <w:r w:rsidRPr="005205D0">
        <w:rPr>
          <w:rFonts w:eastAsia="Times New Roman"/>
        </w:rPr>
        <w:t>Bilton</w:t>
      </w:r>
      <w:proofErr w:type="spellEnd"/>
      <w:r w:rsidRPr="005205D0">
        <w:rPr>
          <w:rFonts w:eastAsia="Times New Roman"/>
        </w:rPr>
        <w:t xml:space="preserve">, H (2019) </w:t>
      </w:r>
      <w:r w:rsidRPr="005205D0">
        <w:rPr>
          <w:rFonts w:eastAsia="Times New Roman"/>
          <w:i/>
          <w:iCs/>
        </w:rPr>
        <w:t xml:space="preserve">Values stop play? Teachers’ attitudes to the early </w:t>
      </w:r>
      <w:proofErr w:type="gramStart"/>
      <w:r w:rsidRPr="005205D0">
        <w:rPr>
          <w:rFonts w:eastAsia="Times New Roman"/>
          <w:i/>
          <w:iCs/>
        </w:rPr>
        <w:t>years</w:t>
      </w:r>
      <w:proofErr w:type="gramEnd"/>
      <w:r w:rsidRPr="005205D0">
        <w:rPr>
          <w:rFonts w:eastAsia="Times New Roman"/>
          <w:i/>
          <w:iCs/>
        </w:rPr>
        <w:t xml:space="preserve"> outdoor environment. </w:t>
      </w:r>
      <w:r w:rsidRPr="005205D0">
        <w:rPr>
          <w:rFonts w:eastAsia="Times New Roman"/>
        </w:rPr>
        <w:t xml:space="preserve">Available at: </w:t>
      </w:r>
      <w:hyperlink r:id="rId10" w:history="1">
        <w:r w:rsidRPr="005205D0">
          <w:rPr>
            <w:rStyle w:val="Hyperlink"/>
            <w:color w:val="006DB4"/>
          </w:rPr>
          <w:t>https://doi.org/10.1080/03004430.2019.1653548</w:t>
        </w:r>
      </w:hyperlink>
      <w:r w:rsidRPr="005205D0">
        <w:t xml:space="preserve"> [Accessed: 24 Feb 21]. </w:t>
      </w:r>
    </w:p>
    <w:p w14:paraId="709343DC" w14:textId="77777777" w:rsidR="005205D0" w:rsidRPr="005205D0" w:rsidRDefault="005205D0" w:rsidP="00864734">
      <w:pPr>
        <w:rPr>
          <w:rFonts w:eastAsia="Times New Roman"/>
        </w:rPr>
      </w:pPr>
      <w:r w:rsidRPr="005205D0">
        <w:rPr>
          <w:rFonts w:eastAsia="Times New Roman"/>
        </w:rPr>
        <w:t xml:space="preserve">Byrne, J, </w:t>
      </w:r>
      <w:proofErr w:type="spellStart"/>
      <w:r w:rsidRPr="005205D0">
        <w:rPr>
          <w:rFonts w:eastAsia="Times New Roman"/>
        </w:rPr>
        <w:t>Rietdijk</w:t>
      </w:r>
      <w:proofErr w:type="spellEnd"/>
      <w:r w:rsidRPr="005205D0">
        <w:rPr>
          <w:rFonts w:eastAsia="Times New Roman"/>
        </w:rPr>
        <w:t xml:space="preserve">, W, Cheek, S (2013) </w:t>
      </w:r>
      <w:r w:rsidRPr="005205D0">
        <w:rPr>
          <w:rFonts w:eastAsia="Times New Roman"/>
          <w:i/>
          <w:iCs/>
        </w:rPr>
        <w:t xml:space="preserve">Enquiry-based science in the infant classroom: ‘letting go’. </w:t>
      </w:r>
      <w:r w:rsidRPr="005205D0">
        <w:rPr>
          <w:rFonts w:eastAsia="Times New Roman"/>
        </w:rPr>
        <w:t xml:space="preserve">Available at: </w:t>
      </w:r>
      <w:hyperlink r:id="rId11" w:history="1">
        <w:r w:rsidRPr="005205D0">
          <w:rPr>
            <w:rStyle w:val="Hyperlink"/>
            <w:rFonts w:eastAsia="Times New Roman"/>
          </w:rPr>
          <w:t>https://eprints.soton.ac.uk/390546/2/Early%2520Years%2520Article%2520for%2520eprints.pdf</w:t>
        </w:r>
      </w:hyperlink>
      <w:r w:rsidRPr="005205D0">
        <w:rPr>
          <w:rFonts w:eastAsia="Times New Roman"/>
        </w:rPr>
        <w:t xml:space="preserve"> [Accessed: 28 Feb 21]. </w:t>
      </w:r>
    </w:p>
    <w:p w14:paraId="5C9F3679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Campbell, C, Jobling, W, Howitt, C (2021) </w:t>
      </w:r>
      <w:r w:rsidRPr="005205D0">
        <w:rPr>
          <w:i/>
          <w:iCs/>
          <w:color w:val="414042"/>
          <w:shd w:val="clear" w:color="auto" w:fill="FFFFFF"/>
        </w:rPr>
        <w:t xml:space="preserve">Science in Early Childhood. </w:t>
      </w:r>
      <w:r w:rsidRPr="005205D0">
        <w:rPr>
          <w:color w:val="414042"/>
          <w:shd w:val="clear" w:color="auto" w:fill="FFFFFF"/>
        </w:rPr>
        <w:t xml:space="preserve">Cambridge University Press, Cambridge, United Kingdom. </w:t>
      </w:r>
    </w:p>
    <w:p w14:paraId="62F99AFE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Crombie, S (2014) </w:t>
      </w:r>
      <w:r w:rsidRPr="005205D0">
        <w:rPr>
          <w:i/>
          <w:iCs/>
          <w:color w:val="414042"/>
          <w:shd w:val="clear" w:color="auto" w:fill="FFFFFF"/>
        </w:rPr>
        <w:t xml:space="preserve">What is Inquiry-based learning?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12" w:history="1">
        <w:r w:rsidRPr="005205D0">
          <w:rPr>
            <w:rStyle w:val="Hyperlink"/>
            <w:shd w:val="clear" w:color="auto" w:fill="FFFFFF"/>
          </w:rPr>
          <w:t>https://www.youtube.com/watch?app=desktop&amp;v=u84ZsS6niPc</w:t>
        </w:r>
      </w:hyperlink>
      <w:r w:rsidRPr="005205D0">
        <w:rPr>
          <w:color w:val="414042"/>
          <w:shd w:val="clear" w:color="auto" w:fill="FFFFFF"/>
        </w:rPr>
        <w:t xml:space="preserve"> [Accessed: 22 Feb 21]. </w:t>
      </w:r>
    </w:p>
    <w:p w14:paraId="1CBBF6B7" w14:textId="77777777" w:rsidR="005205D0" w:rsidRPr="005205D0" w:rsidRDefault="005205D0" w:rsidP="005C20CE">
      <w:pPr>
        <w:spacing w:line="360" w:lineRule="auto"/>
      </w:pPr>
      <w:r w:rsidRPr="005205D0">
        <w:t xml:space="preserve">Dewey, J. (1916/1944). </w:t>
      </w:r>
      <w:r w:rsidRPr="005205D0">
        <w:rPr>
          <w:i/>
          <w:iCs/>
        </w:rPr>
        <w:t>Democracy and Education: an introduction to the philosophy of education</w:t>
      </w:r>
      <w:r w:rsidRPr="005205D0">
        <w:t>. New York: Macmillan.</w:t>
      </w:r>
    </w:p>
    <w:p w14:paraId="71F4884B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>Duckworth, E</w:t>
      </w:r>
      <w:r w:rsidRPr="005205D0">
        <w:rPr>
          <w:color w:val="414042"/>
          <w:shd w:val="clear" w:color="auto" w:fill="FFFFFF"/>
        </w:rPr>
        <w:t xml:space="preserve"> (</w:t>
      </w:r>
      <w:r w:rsidRPr="005205D0">
        <w:rPr>
          <w:color w:val="414042"/>
          <w:shd w:val="clear" w:color="auto" w:fill="FFFFFF"/>
        </w:rPr>
        <w:t>2006</w:t>
      </w:r>
      <w:r w:rsidRPr="005205D0">
        <w:rPr>
          <w:color w:val="414042"/>
          <w:shd w:val="clear" w:color="auto" w:fill="FFFFFF"/>
        </w:rPr>
        <w:t>)</w:t>
      </w:r>
      <w:r w:rsidRPr="005205D0">
        <w:rPr>
          <w:color w:val="414042"/>
          <w:shd w:val="clear" w:color="auto" w:fill="FFFFFF"/>
        </w:rPr>
        <w:t xml:space="preserve"> </w:t>
      </w:r>
      <w:r w:rsidRPr="005205D0">
        <w:rPr>
          <w:i/>
          <w:iCs/>
          <w:color w:val="414042"/>
          <w:shd w:val="clear" w:color="auto" w:fill="FFFFFF"/>
        </w:rPr>
        <w:t>The Having of Wonderful Ideas: And Other Essays on Teaching and Learning.</w:t>
      </w:r>
      <w:r w:rsidRPr="005205D0">
        <w:rPr>
          <w:color w:val="414042"/>
          <w:shd w:val="clear" w:color="auto" w:fill="FFFFFF"/>
        </w:rPr>
        <w:t xml:space="preserve"> 3rd ed. New York: Teachers College Press.</w:t>
      </w:r>
    </w:p>
    <w:p w14:paraId="4D1D9FD4" w14:textId="77777777" w:rsidR="005205D0" w:rsidRPr="005205D0" w:rsidRDefault="005205D0" w:rsidP="00864734">
      <w:r w:rsidRPr="005205D0">
        <w:lastRenderedPageBreak/>
        <w:t xml:space="preserve">Fielding, M. (2012). </w:t>
      </w:r>
      <w:r w:rsidRPr="005205D0">
        <w:rPr>
          <w:i/>
          <w:iCs/>
        </w:rPr>
        <w:t>Beyond student voice: Patterns of partnership and the demands of deep democracy</w:t>
      </w:r>
      <w:r w:rsidRPr="005205D0">
        <w:t xml:space="preserve">. </w:t>
      </w:r>
      <w:proofErr w:type="spellStart"/>
      <w:r w:rsidRPr="005205D0">
        <w:t>Revista</w:t>
      </w:r>
      <w:proofErr w:type="spellEnd"/>
      <w:r w:rsidRPr="005205D0">
        <w:t xml:space="preserve"> de </w:t>
      </w:r>
      <w:proofErr w:type="spellStart"/>
      <w:r w:rsidRPr="005205D0">
        <w:t>Educación</w:t>
      </w:r>
      <w:proofErr w:type="spellEnd"/>
      <w:r w:rsidRPr="005205D0">
        <w:t>, 359, 45-65.</w:t>
      </w:r>
    </w:p>
    <w:p w14:paraId="04896827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Gill, T (2013) </w:t>
      </w:r>
      <w:r w:rsidRPr="005205D0">
        <w:rPr>
          <w:i/>
          <w:iCs/>
          <w:color w:val="414042"/>
          <w:shd w:val="clear" w:color="auto" w:fill="FFFFFF"/>
        </w:rPr>
        <w:t xml:space="preserve">Balancing Risks and Benefits in Outdoor Learning and Play.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13" w:history="1">
        <w:r w:rsidRPr="005205D0">
          <w:rPr>
            <w:rStyle w:val="Hyperlink"/>
            <w:shd w:val="clear" w:color="auto" w:fill="FFFFFF"/>
          </w:rPr>
          <w:t>https://outdoorclassroomday.org.uk/wp-content/uploads/sites/2/2017/02/OCDay-UK-Balancing-Risks-and-Benefits.pdf</w:t>
        </w:r>
      </w:hyperlink>
      <w:r w:rsidRPr="005205D0">
        <w:rPr>
          <w:color w:val="414042"/>
          <w:shd w:val="clear" w:color="auto" w:fill="FFFFFF"/>
        </w:rPr>
        <w:t xml:space="preserve"> [Accessed: 22 Feb 21]. </w:t>
      </w:r>
    </w:p>
    <w:p w14:paraId="266D555E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Global Dimension (2021) </w:t>
      </w:r>
      <w:r w:rsidRPr="005205D0">
        <w:rPr>
          <w:i/>
          <w:iCs/>
          <w:color w:val="414042"/>
          <w:shd w:val="clear" w:color="auto" w:fill="FFFFFF"/>
        </w:rPr>
        <w:t xml:space="preserve">The importance of P4C in education. </w:t>
      </w:r>
      <w:r w:rsidRPr="005205D0">
        <w:rPr>
          <w:color w:val="414042"/>
          <w:shd w:val="clear" w:color="auto" w:fill="FFFFFF"/>
        </w:rPr>
        <w:t xml:space="preserve">Available at:  </w:t>
      </w:r>
      <w:hyperlink r:id="rId14" w:history="1">
        <w:r w:rsidRPr="005205D0">
          <w:rPr>
            <w:rStyle w:val="Hyperlink"/>
            <w:shd w:val="clear" w:color="auto" w:fill="FFFFFF"/>
          </w:rPr>
          <w:t>https://globaldimension.org.uk/articles/the-importance-of-p4c-in-education/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4B70CFA3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GOV.UK (2021) </w:t>
      </w:r>
      <w:r w:rsidRPr="005205D0">
        <w:rPr>
          <w:i/>
          <w:iCs/>
          <w:color w:val="414042"/>
          <w:shd w:val="clear" w:color="auto" w:fill="FFFFFF"/>
        </w:rPr>
        <w:t xml:space="preserve">The National Curriculum.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15" w:history="1">
        <w:r w:rsidRPr="005205D0">
          <w:rPr>
            <w:rStyle w:val="Hyperlink"/>
            <w:shd w:val="clear" w:color="auto" w:fill="FFFFFF"/>
          </w:rPr>
          <w:t>https://www.gov.uk/national-curriculum</w:t>
        </w:r>
      </w:hyperlink>
      <w:r w:rsidRPr="005205D0">
        <w:rPr>
          <w:color w:val="414042"/>
          <w:shd w:val="clear" w:color="auto" w:fill="FFFFFF"/>
        </w:rPr>
        <w:t xml:space="preserve"> [Accessed: 26 </w:t>
      </w:r>
      <w:proofErr w:type="spellStart"/>
      <w:r w:rsidRPr="005205D0">
        <w:rPr>
          <w:color w:val="414042"/>
          <w:shd w:val="clear" w:color="auto" w:fill="FFFFFF"/>
        </w:rPr>
        <w:t>feb</w:t>
      </w:r>
      <w:proofErr w:type="spellEnd"/>
      <w:r w:rsidRPr="005205D0">
        <w:rPr>
          <w:color w:val="414042"/>
          <w:shd w:val="clear" w:color="auto" w:fill="FFFFFF"/>
        </w:rPr>
        <w:t xml:space="preserve"> 21]. </w:t>
      </w:r>
    </w:p>
    <w:p w14:paraId="41DA8DE9" w14:textId="77777777" w:rsidR="005205D0" w:rsidRPr="005205D0" w:rsidRDefault="005205D0" w:rsidP="005C20CE">
      <w:pPr>
        <w:spacing w:line="360" w:lineRule="auto"/>
      </w:pPr>
      <w:r w:rsidRPr="005205D0">
        <w:t xml:space="preserve">Gregory, M, Haynes, J, </w:t>
      </w:r>
      <w:proofErr w:type="spellStart"/>
      <w:r w:rsidRPr="005205D0">
        <w:t>Murris</w:t>
      </w:r>
      <w:proofErr w:type="spellEnd"/>
      <w:r w:rsidRPr="005205D0">
        <w:t xml:space="preserve">, K (2017) </w:t>
      </w:r>
      <w:r w:rsidRPr="005205D0">
        <w:rPr>
          <w:i/>
          <w:iCs/>
        </w:rPr>
        <w:t xml:space="preserve">The Routledge International Handbook of Philosophy for Children. </w:t>
      </w:r>
      <w:r w:rsidRPr="005205D0">
        <w:t xml:space="preserve">Routledge, Oxon. </w:t>
      </w:r>
    </w:p>
    <w:p w14:paraId="7882FA7C" w14:textId="77777777" w:rsidR="005205D0" w:rsidRPr="005205D0" w:rsidRDefault="005205D0" w:rsidP="005C20CE">
      <w:pPr>
        <w:spacing w:line="360" w:lineRule="auto"/>
      </w:pPr>
      <w:r w:rsidRPr="005205D0">
        <w:rPr>
          <w:rFonts w:eastAsia="Times New Roman"/>
          <w:color w:val="202122"/>
          <w:lang w:eastAsia="en-GB"/>
        </w:rPr>
        <w:t xml:space="preserve">Heathcote, D, Bolton, G </w:t>
      </w:r>
      <w:r w:rsidRPr="005205D0">
        <w:t xml:space="preserve">(1995) </w:t>
      </w:r>
      <w:r w:rsidRPr="005205D0">
        <w:rPr>
          <w:i/>
          <w:iCs/>
        </w:rPr>
        <w:t>Drama for Learning: Dorothy Heathcote’s Mantle of the Expert Approach to Education</w:t>
      </w:r>
      <w:r w:rsidRPr="005205D0">
        <w:t>. Portsmouth, NH: Heinemann.</w:t>
      </w:r>
    </w:p>
    <w:p w14:paraId="53D054E4" w14:textId="77777777" w:rsidR="005205D0" w:rsidRPr="003B122F" w:rsidRDefault="005205D0" w:rsidP="003B122F">
      <w:pPr>
        <w:spacing w:line="360" w:lineRule="auto"/>
      </w:pPr>
      <w:r w:rsidRPr="003B122F">
        <w:t xml:space="preserve">Hutt, C. (1979). Play in the under 5s: form, development and function, in: J.G. Howells (Ed) </w:t>
      </w:r>
      <w:r w:rsidRPr="003B122F">
        <w:rPr>
          <w:i/>
          <w:iCs/>
        </w:rPr>
        <w:t xml:space="preserve">Modern perspectives in the psychiatry of </w:t>
      </w:r>
      <w:proofErr w:type="gramStart"/>
      <w:r w:rsidRPr="003B122F">
        <w:rPr>
          <w:i/>
          <w:iCs/>
        </w:rPr>
        <w:t xml:space="preserve">infancy </w:t>
      </w:r>
      <w:r w:rsidRPr="003B122F">
        <w:t>,</w:t>
      </w:r>
      <w:proofErr w:type="gramEnd"/>
      <w:r w:rsidRPr="003B122F">
        <w:t xml:space="preserve"> New York: Brunner/Marcel.</w:t>
      </w:r>
    </w:p>
    <w:p w14:paraId="7A5593C1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proofErr w:type="spellStart"/>
      <w:r w:rsidRPr="005205D0">
        <w:rPr>
          <w:color w:val="414042"/>
          <w:shd w:val="clear" w:color="auto" w:fill="FFFFFF"/>
        </w:rPr>
        <w:t>Hymer</w:t>
      </w:r>
      <w:proofErr w:type="spellEnd"/>
      <w:r w:rsidRPr="005205D0">
        <w:rPr>
          <w:color w:val="414042"/>
          <w:shd w:val="clear" w:color="auto" w:fill="FFFFFF"/>
        </w:rPr>
        <w:t xml:space="preserve">, B, Sutcliffe, R (2012) </w:t>
      </w:r>
      <w:r w:rsidRPr="005205D0">
        <w:rPr>
          <w:i/>
          <w:iCs/>
          <w:color w:val="414042"/>
          <w:shd w:val="clear" w:color="auto" w:fill="FFFFFF"/>
        </w:rPr>
        <w:t xml:space="preserve">P4C Pocketbook. </w:t>
      </w:r>
      <w:r w:rsidRPr="005205D0">
        <w:rPr>
          <w:color w:val="414042"/>
          <w:shd w:val="clear" w:color="auto" w:fill="FFFFFF"/>
        </w:rPr>
        <w:t xml:space="preserve">Teachers Pocketbooks, Hampshire, UK. </w:t>
      </w:r>
    </w:p>
    <w:p w14:paraId="401246A7" w14:textId="77777777" w:rsidR="005205D0" w:rsidRPr="005205D0" w:rsidRDefault="005205D0" w:rsidP="005C20CE">
      <w:pPr>
        <w:spacing w:line="360" w:lineRule="auto"/>
        <w:rPr>
          <w:rFonts w:eastAsia="Times New Roman"/>
          <w:color w:val="202122"/>
          <w:lang w:eastAsia="en-GB"/>
        </w:rPr>
      </w:pPr>
      <w:r w:rsidRPr="005205D0">
        <w:rPr>
          <w:rFonts w:eastAsia="Times New Roman"/>
          <w:color w:val="202122"/>
          <w:lang w:eastAsia="en-GB"/>
        </w:rPr>
        <w:t>Hymers, J (2009)</w:t>
      </w:r>
      <w:r w:rsidRPr="005205D0">
        <w:rPr>
          <w:rFonts w:eastAsia="Times New Roman"/>
          <w:i/>
          <w:iCs/>
          <w:color w:val="202122"/>
          <w:lang w:eastAsia="en-GB"/>
        </w:rPr>
        <w:t xml:space="preserve"> ‘Little Children, ‘Big’ </w:t>
      </w:r>
      <w:r w:rsidRPr="005205D0">
        <w:rPr>
          <w:rFonts w:eastAsia="Times New Roman"/>
          <w:color w:val="202122"/>
          <w:lang w:eastAsia="en-GB"/>
        </w:rPr>
        <w:t xml:space="preserve">Questions’ </w:t>
      </w:r>
      <w:r w:rsidRPr="005205D0">
        <w:rPr>
          <w:rFonts w:eastAsia="Times New Roman"/>
          <w:i/>
          <w:iCs/>
          <w:color w:val="202122"/>
          <w:lang w:eastAsia="en-GB"/>
        </w:rPr>
        <w:t xml:space="preserve">Does Mantle of the Expert create an environment conductive to philosophical thinking in the Early Years? </w:t>
      </w:r>
      <w:r w:rsidRPr="005205D0">
        <w:rPr>
          <w:rFonts w:eastAsia="Times New Roman"/>
          <w:color w:val="202122"/>
          <w:lang w:eastAsia="en-GB"/>
        </w:rPr>
        <w:t xml:space="preserve">Available at: </w:t>
      </w:r>
      <w:hyperlink r:id="rId16" w:history="1">
        <w:r w:rsidRPr="005205D0">
          <w:rPr>
            <w:rStyle w:val="Hyperlink"/>
            <w:rFonts w:eastAsia="Times New Roman"/>
            <w:lang w:eastAsia="en-GB"/>
          </w:rPr>
          <w:t>https://www.mantleoftheexpert.com/wp-content/uploads/2018/01/julie-hymers-dissertation.pdf</w:t>
        </w:r>
      </w:hyperlink>
      <w:r w:rsidRPr="005205D0">
        <w:rPr>
          <w:rFonts w:eastAsia="Times New Roman"/>
          <w:color w:val="202122"/>
          <w:lang w:eastAsia="en-GB"/>
        </w:rPr>
        <w:t xml:space="preserve"> [Accessed: 18 Feb 21]. </w:t>
      </w:r>
    </w:p>
    <w:p w14:paraId="182D521B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Institute for Outdoor Learning (2020) </w:t>
      </w:r>
      <w:r w:rsidRPr="005205D0">
        <w:rPr>
          <w:i/>
          <w:iCs/>
          <w:lang w:val="en-US"/>
        </w:rPr>
        <w:t xml:space="preserve">About Outdoor Learning. </w:t>
      </w:r>
      <w:r w:rsidRPr="005205D0">
        <w:rPr>
          <w:lang w:val="en-US"/>
        </w:rPr>
        <w:t xml:space="preserve">Available at: </w:t>
      </w:r>
      <w:hyperlink r:id="rId17" w:history="1">
        <w:r w:rsidRPr="005205D0">
          <w:rPr>
            <w:rStyle w:val="Hyperlink"/>
            <w:lang w:val="en-US"/>
          </w:rPr>
          <w:t>https://www.outdoor-learning.org/Good-Practice/Research-Resources/About-Outdoor-Learning</w:t>
        </w:r>
      </w:hyperlink>
      <w:r w:rsidRPr="005205D0">
        <w:rPr>
          <w:lang w:val="en-US"/>
        </w:rPr>
        <w:t xml:space="preserve"> [Accessed: 22 Feb 21]. </w:t>
      </w:r>
    </w:p>
    <w:p w14:paraId="1DB39CB1" w14:textId="77777777" w:rsidR="005205D0" w:rsidRPr="005205D0" w:rsidRDefault="005205D0" w:rsidP="005C20CE">
      <w:pPr>
        <w:spacing w:line="360" w:lineRule="auto"/>
        <w:rPr>
          <w:rFonts w:eastAsia="Times New Roman"/>
          <w:color w:val="202122"/>
          <w:lang w:eastAsia="en-GB"/>
        </w:rPr>
      </w:pPr>
      <w:r w:rsidRPr="005205D0">
        <w:rPr>
          <w:rFonts w:eastAsia="Times New Roman"/>
          <w:color w:val="202122"/>
          <w:lang w:eastAsia="en-GB"/>
        </w:rPr>
        <w:t xml:space="preserve">Johnson, E, Liu, K, Goble, K (2015) </w:t>
      </w:r>
      <w:r w:rsidRPr="005205D0">
        <w:rPr>
          <w:rFonts w:eastAsia="Times New Roman"/>
          <w:i/>
          <w:iCs/>
          <w:color w:val="202122"/>
          <w:lang w:eastAsia="en-GB"/>
        </w:rPr>
        <w:t xml:space="preserve">Mantle of the Expert: Integrating Dramatic Inquiry and Visual Arts in Social Studies. </w:t>
      </w:r>
      <w:r w:rsidRPr="005205D0">
        <w:rPr>
          <w:rFonts w:eastAsia="Times New Roman"/>
          <w:color w:val="202122"/>
          <w:lang w:eastAsia="en-GB"/>
        </w:rPr>
        <w:t xml:space="preserve">Available at: </w:t>
      </w:r>
      <w:hyperlink r:id="rId18" w:history="1">
        <w:r w:rsidRPr="005205D0">
          <w:rPr>
            <w:rStyle w:val="Hyperlink"/>
            <w:rFonts w:eastAsia="Times New Roman"/>
            <w:lang w:eastAsia="en-GB"/>
          </w:rPr>
          <w:t>https://www.researchgate.net/publication/279278714_Mantle_of_the_Expert_Integrating_Dramatic_Inquiry_and_Visual_Arts_in_Social_Studies</w:t>
        </w:r>
      </w:hyperlink>
      <w:r w:rsidRPr="005205D0">
        <w:rPr>
          <w:rFonts w:eastAsia="Times New Roman"/>
          <w:color w:val="202122"/>
          <w:lang w:eastAsia="en-GB"/>
        </w:rPr>
        <w:t xml:space="preserve"> [Accessed: 18 Feb 21]. </w:t>
      </w:r>
    </w:p>
    <w:p w14:paraId="0E8F05B3" w14:textId="77777777" w:rsidR="005205D0" w:rsidRPr="005205D0" w:rsidRDefault="005205D0" w:rsidP="00864734">
      <w:pPr>
        <w:rPr>
          <w:rFonts w:eastAsia="Times New Roman"/>
        </w:rPr>
      </w:pPr>
      <w:r w:rsidRPr="005205D0">
        <w:t xml:space="preserve">Kitchener, R (1990) </w:t>
      </w:r>
      <w:r w:rsidRPr="005205D0">
        <w:rPr>
          <w:i/>
          <w:iCs/>
        </w:rPr>
        <w:t xml:space="preserve">Do Children Think Philosophically? </w:t>
      </w:r>
      <w:r w:rsidRPr="005205D0">
        <w:t xml:space="preserve">Available at: </w:t>
      </w:r>
      <w:hyperlink r:id="rId19" w:history="1">
        <w:r w:rsidRPr="005205D0">
          <w:rPr>
            <w:rStyle w:val="Hyperlink"/>
            <w:spacing w:val="-5"/>
            <w:shd w:val="clear" w:color="auto" w:fill="FFFFFF"/>
          </w:rPr>
          <w:t>https://www.jstor.org/stable/24436883</w:t>
        </w:r>
      </w:hyperlink>
      <w:r w:rsidRPr="005205D0">
        <w:rPr>
          <w:color w:val="343332"/>
          <w:spacing w:val="-5"/>
          <w:shd w:val="clear" w:color="auto" w:fill="FFFFFF"/>
        </w:rPr>
        <w:t xml:space="preserve"> [Accessed: 26 Feb 21]. </w:t>
      </w:r>
    </w:p>
    <w:p w14:paraId="1FDA5DE0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Knight, S (2011) </w:t>
      </w:r>
      <w:r w:rsidRPr="005205D0">
        <w:rPr>
          <w:i/>
          <w:iCs/>
          <w:color w:val="414042"/>
          <w:shd w:val="clear" w:color="auto" w:fill="FFFFFF"/>
        </w:rPr>
        <w:t xml:space="preserve">Forest School for All. </w:t>
      </w:r>
      <w:r w:rsidRPr="005205D0">
        <w:rPr>
          <w:color w:val="414042"/>
          <w:shd w:val="clear" w:color="auto" w:fill="FFFFFF"/>
        </w:rPr>
        <w:t xml:space="preserve">Sage Publications, London. </w:t>
      </w:r>
    </w:p>
    <w:p w14:paraId="1750168C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lastRenderedPageBreak/>
        <w:t xml:space="preserve">Learning through Landscapes (2021) </w:t>
      </w:r>
      <w:r w:rsidRPr="005205D0">
        <w:rPr>
          <w:i/>
          <w:iCs/>
          <w:color w:val="414042"/>
          <w:shd w:val="clear" w:color="auto" w:fill="FFFFFF"/>
        </w:rPr>
        <w:t xml:space="preserve">Outdoor Learning policies England.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20" w:history="1">
        <w:r w:rsidRPr="005205D0">
          <w:rPr>
            <w:rStyle w:val="Hyperlink"/>
            <w:shd w:val="clear" w:color="auto" w:fill="FFFFFF"/>
          </w:rPr>
          <w:t>https://www.ltl.org.uk/key-policies-england/</w:t>
        </w:r>
      </w:hyperlink>
      <w:r w:rsidRPr="005205D0">
        <w:rPr>
          <w:color w:val="414042"/>
          <w:shd w:val="clear" w:color="auto" w:fill="FFFFFF"/>
        </w:rPr>
        <w:t xml:space="preserve"> [Accessed: 22 Feb 21]. </w:t>
      </w:r>
    </w:p>
    <w:p w14:paraId="767DA6DD" w14:textId="77777777" w:rsidR="005205D0" w:rsidRPr="005205D0" w:rsidRDefault="005205D0" w:rsidP="005C20CE">
      <w:pPr>
        <w:spacing w:line="360" w:lineRule="auto"/>
        <w:rPr>
          <w:lang w:val="en-US"/>
        </w:rPr>
      </w:pPr>
      <w:proofErr w:type="spellStart"/>
      <w:r w:rsidRPr="005205D0">
        <w:rPr>
          <w:lang w:val="en-US"/>
        </w:rPr>
        <w:t>Leat</w:t>
      </w:r>
      <w:proofErr w:type="spellEnd"/>
      <w:r w:rsidRPr="005205D0">
        <w:rPr>
          <w:lang w:val="en-US"/>
        </w:rPr>
        <w:t xml:space="preserve">, D (2017) </w:t>
      </w:r>
      <w:r w:rsidRPr="005205D0">
        <w:rPr>
          <w:i/>
          <w:iCs/>
          <w:lang w:val="en-US"/>
        </w:rPr>
        <w:t xml:space="preserve">Enquiry and Project Based Learning. </w:t>
      </w:r>
      <w:r w:rsidRPr="005205D0">
        <w:rPr>
          <w:lang w:val="en-US"/>
        </w:rPr>
        <w:t xml:space="preserve">Routledge, Oxon. </w:t>
      </w:r>
    </w:p>
    <w:p w14:paraId="3527166D" w14:textId="77777777" w:rsidR="00E054E6" w:rsidRDefault="00E054E6" w:rsidP="005C20CE">
      <w:pPr>
        <w:spacing w:line="360" w:lineRule="auto"/>
        <w:rPr>
          <w:color w:val="414042"/>
          <w:shd w:val="clear" w:color="auto" w:fill="FFFFFF"/>
        </w:rPr>
      </w:pPr>
    </w:p>
    <w:p w14:paraId="4D775A5B" w14:textId="26696A7D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Levine, S (1983) </w:t>
      </w:r>
      <w:r w:rsidRPr="005205D0">
        <w:rPr>
          <w:i/>
          <w:iCs/>
          <w:color w:val="414042"/>
          <w:shd w:val="clear" w:color="auto" w:fill="FFFFFF"/>
        </w:rPr>
        <w:t xml:space="preserve">The Child-As-Philosopher: A Critique of the Presupposition of Piagetian Theory and an Alternative approach to Children’s Cognitive Capacities.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21" w:history="1">
        <w:r w:rsidRPr="005205D0">
          <w:rPr>
            <w:rStyle w:val="Hyperlink"/>
            <w:shd w:val="clear" w:color="auto" w:fill="FFFFFF"/>
          </w:rPr>
          <w:t>https://www.pdcnet.org/thinking/content/thinking_1983_0005_0001_0001_0009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76D22873" w14:textId="77777777" w:rsidR="005205D0" w:rsidRPr="005205D0" w:rsidRDefault="005205D0" w:rsidP="005C20CE">
      <w:pPr>
        <w:spacing w:line="360" w:lineRule="auto"/>
      </w:pPr>
      <w:r w:rsidRPr="005205D0">
        <w:t>Lipman, M. (1987). Preparing Teachers to Teach for Thinking. Philosophy Today, (Spring).</w:t>
      </w:r>
      <w:r w:rsidRPr="005205D0">
        <w:t xml:space="preserve"> </w:t>
      </w:r>
    </w:p>
    <w:p w14:paraId="7766CA58" w14:textId="77777777" w:rsidR="005205D0" w:rsidRPr="005205D0" w:rsidRDefault="005205D0" w:rsidP="00864734">
      <w:pPr>
        <w:rPr>
          <w:rFonts w:eastAsia="Times New Roman"/>
        </w:rPr>
      </w:pPr>
      <w:r w:rsidRPr="005205D0">
        <w:rPr>
          <w:rFonts w:eastAsia="Times New Roman"/>
        </w:rPr>
        <w:t xml:space="preserve">MacDonald, K (2016) </w:t>
      </w:r>
      <w:r w:rsidRPr="005205D0">
        <w:rPr>
          <w:rFonts w:eastAsia="Times New Roman"/>
          <w:i/>
          <w:iCs/>
        </w:rPr>
        <w:t xml:space="preserve">Back to the Garten: Inquiry-Based Learning in an Outdoor Kindergarten Classroom. </w:t>
      </w:r>
      <w:r w:rsidRPr="005205D0">
        <w:rPr>
          <w:rFonts w:eastAsia="Times New Roman"/>
        </w:rPr>
        <w:t xml:space="preserve">Available at: </w:t>
      </w:r>
      <w:hyperlink r:id="rId22" w:history="1">
        <w:r w:rsidRPr="005205D0">
          <w:rPr>
            <w:rStyle w:val="Hyperlink"/>
            <w:rFonts w:eastAsia="Times New Roman"/>
          </w:rPr>
          <w:t>https://core.ac.uk/download/pdf/62653714.pdf</w:t>
        </w:r>
      </w:hyperlink>
      <w:r w:rsidRPr="005205D0">
        <w:rPr>
          <w:rFonts w:eastAsia="Times New Roman"/>
        </w:rPr>
        <w:t xml:space="preserve"> [Accessed: 28 Feb 21]. </w:t>
      </w:r>
    </w:p>
    <w:p w14:paraId="3D6D9ADD" w14:textId="77777777" w:rsidR="005205D0" w:rsidRPr="005205D0" w:rsidRDefault="005205D0" w:rsidP="005C20CE">
      <w:pPr>
        <w:spacing w:line="360" w:lineRule="auto"/>
        <w:rPr>
          <w:color w:val="54565A"/>
        </w:rPr>
      </w:pPr>
      <w:proofErr w:type="spellStart"/>
      <w:r w:rsidRPr="005205D0">
        <w:rPr>
          <w:color w:val="54565A"/>
        </w:rPr>
        <w:t>Michalopoulou</w:t>
      </w:r>
      <w:proofErr w:type="spellEnd"/>
      <w:r w:rsidRPr="005205D0">
        <w:rPr>
          <w:color w:val="54565A"/>
        </w:rPr>
        <w:t xml:space="preserve">, A (2014) </w:t>
      </w:r>
      <w:r w:rsidRPr="005205D0">
        <w:rPr>
          <w:i/>
          <w:iCs/>
          <w:color w:val="54565A"/>
        </w:rPr>
        <w:t xml:space="preserve">Inquiry-Based Learning through the Creative Thinking and Expression in Early Years Education. </w:t>
      </w:r>
      <w:r w:rsidRPr="005205D0">
        <w:rPr>
          <w:color w:val="54565A"/>
        </w:rPr>
        <w:t xml:space="preserve">Available at: </w:t>
      </w:r>
      <w:hyperlink r:id="rId23" w:history="1">
        <w:r w:rsidRPr="005205D0">
          <w:rPr>
            <w:rStyle w:val="Hyperlink"/>
          </w:rPr>
          <w:t>https://www.researchgate.net/publication/276495667_Inquiry-Based_Learning_through_the_Creative_Thinking_and_Expression_in_Early_Years_Education</w:t>
        </w:r>
      </w:hyperlink>
      <w:r w:rsidRPr="005205D0">
        <w:rPr>
          <w:color w:val="54565A"/>
        </w:rPr>
        <w:t xml:space="preserve"> [Accessed: 27 Feb 21]. </w:t>
      </w:r>
    </w:p>
    <w:p w14:paraId="30DAE4BB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Moyles, J (2015) </w:t>
      </w:r>
      <w:r w:rsidRPr="005205D0">
        <w:rPr>
          <w:i/>
          <w:iCs/>
          <w:color w:val="414042"/>
          <w:shd w:val="clear" w:color="auto" w:fill="FFFFFF"/>
        </w:rPr>
        <w:t xml:space="preserve">The Excellence of Play. </w:t>
      </w:r>
      <w:r w:rsidRPr="005205D0">
        <w:rPr>
          <w:color w:val="414042"/>
          <w:shd w:val="clear" w:color="auto" w:fill="FFFFFF"/>
        </w:rPr>
        <w:t xml:space="preserve">Open University Press, Berkshire. </w:t>
      </w:r>
    </w:p>
    <w:p w14:paraId="5885A89B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lang w:val="en-US"/>
        </w:rPr>
        <w:t xml:space="preserve">National Science Educators </w:t>
      </w:r>
      <w:r w:rsidRPr="005205D0">
        <w:rPr>
          <w:lang w:val="en-US"/>
        </w:rPr>
        <w:t>Association</w:t>
      </w:r>
      <w:r w:rsidRPr="005205D0">
        <w:rPr>
          <w:lang w:val="en-US"/>
        </w:rPr>
        <w:t xml:space="preserve"> (2012</w:t>
      </w:r>
      <w:r w:rsidRPr="005205D0">
        <w:rPr>
          <w:lang w:val="en-US"/>
        </w:rPr>
        <w:t xml:space="preserve">) cited in </w:t>
      </w:r>
      <w:r w:rsidRPr="005205D0">
        <w:rPr>
          <w:color w:val="414042"/>
          <w:shd w:val="clear" w:color="auto" w:fill="FFFFFF"/>
        </w:rPr>
        <w:t xml:space="preserve">Campbell, C, Jobling, W, Howitt, C (2021) </w:t>
      </w:r>
      <w:r w:rsidRPr="005205D0">
        <w:rPr>
          <w:i/>
          <w:iCs/>
          <w:color w:val="414042"/>
          <w:shd w:val="clear" w:color="auto" w:fill="FFFFFF"/>
        </w:rPr>
        <w:t xml:space="preserve">Science in Early Childhood. </w:t>
      </w:r>
      <w:r w:rsidRPr="005205D0">
        <w:rPr>
          <w:color w:val="414042"/>
          <w:shd w:val="clear" w:color="auto" w:fill="FFFFFF"/>
        </w:rPr>
        <w:t xml:space="preserve">Cambridge University Press, Cambridge, United Kingdom. </w:t>
      </w:r>
    </w:p>
    <w:p w14:paraId="1AA237E0" w14:textId="77777777" w:rsidR="005205D0" w:rsidRPr="005205D0" w:rsidRDefault="005205D0" w:rsidP="005C20CE">
      <w:pPr>
        <w:spacing w:line="360" w:lineRule="auto"/>
        <w:rPr>
          <w:color w:val="000000"/>
        </w:rPr>
      </w:pPr>
      <w:r w:rsidRPr="005205D0">
        <w:rPr>
          <w:color w:val="000000"/>
        </w:rPr>
        <w:t xml:space="preserve">O’Brien, L (2009) </w:t>
      </w:r>
      <w:r w:rsidRPr="005205D0">
        <w:rPr>
          <w:i/>
          <w:iCs/>
          <w:color w:val="000000"/>
        </w:rPr>
        <w:t xml:space="preserve">Learning outdoors: The Forest School Approach. </w:t>
      </w:r>
      <w:r w:rsidRPr="005205D0">
        <w:rPr>
          <w:color w:val="000000"/>
        </w:rPr>
        <w:t xml:space="preserve">Available at: </w:t>
      </w:r>
      <w:hyperlink r:id="rId24" w:history="1">
        <w:r w:rsidRPr="005205D0">
          <w:rPr>
            <w:rStyle w:val="Hyperlink"/>
          </w:rPr>
          <w:t>https://www.researchgate.net/publication/233024636_Learning_outdoors_The_Forest_School_approach</w:t>
        </w:r>
      </w:hyperlink>
      <w:r w:rsidRPr="005205D0">
        <w:rPr>
          <w:color w:val="000000"/>
        </w:rPr>
        <w:t xml:space="preserve"> [Accessed: 24 Feb 21]. </w:t>
      </w:r>
    </w:p>
    <w:p w14:paraId="5C463FA0" w14:textId="77777777" w:rsidR="005205D0" w:rsidRPr="005205D0" w:rsidRDefault="005205D0" w:rsidP="005C20CE">
      <w:pPr>
        <w:spacing w:line="360" w:lineRule="auto"/>
        <w:rPr>
          <w:i/>
          <w:iCs/>
          <w:color w:val="414042"/>
          <w:shd w:val="clear" w:color="auto" w:fill="FFFFFF"/>
        </w:rPr>
      </w:pPr>
      <w:r w:rsidRPr="005205D0">
        <w:t xml:space="preserve">Paine, M (2012) </w:t>
      </w:r>
      <w:r w:rsidRPr="005205D0">
        <w:rPr>
          <w:i/>
          <w:iCs/>
        </w:rPr>
        <w:t xml:space="preserve">The Pedagogy of Philosophy for Children/Philosophical Enquiry. </w:t>
      </w:r>
      <w:r w:rsidRPr="005205D0">
        <w:t xml:space="preserve">Available at: </w:t>
      </w:r>
      <w:hyperlink r:id="rId25" w:history="1">
        <w:r w:rsidRPr="005205D0">
          <w:rPr>
            <w:rStyle w:val="Hyperlink"/>
          </w:rPr>
          <w:t>https://etheses.whiterose.ac.uk/3971/1/MRPaineMAeducDisV3.pdf</w:t>
        </w:r>
      </w:hyperlink>
      <w:r w:rsidRPr="005205D0">
        <w:t xml:space="preserve"> [Accessed: 27 Feb 21]. </w:t>
      </w:r>
    </w:p>
    <w:p w14:paraId="0E03C042" w14:textId="77777777" w:rsidR="005205D0" w:rsidRPr="005205D0" w:rsidRDefault="005205D0" w:rsidP="005C20CE">
      <w:pPr>
        <w:spacing w:line="360" w:lineRule="auto"/>
      </w:pPr>
      <w:r w:rsidRPr="005205D0">
        <w:rPr>
          <w:lang w:val="en-US"/>
        </w:rPr>
        <w:t xml:space="preserve">Papadopoulos, S, Kosma, G (2018) </w:t>
      </w:r>
      <w:r w:rsidRPr="005205D0">
        <w:rPr>
          <w:i/>
          <w:iCs/>
        </w:rPr>
        <w:t>Action Research in the EFL (English as a Foreign Language) learning context: an educational study by means of the dramatic teaching approach Mantle of the Expert</w:t>
      </w:r>
      <w:r w:rsidRPr="005205D0">
        <w:rPr>
          <w:i/>
          <w:iCs/>
        </w:rPr>
        <w:t xml:space="preserve">. </w:t>
      </w:r>
      <w:r w:rsidRPr="005205D0">
        <w:t xml:space="preserve">Available at: </w:t>
      </w:r>
      <w:hyperlink r:id="rId26" w:history="1">
        <w:r w:rsidRPr="005205D0">
          <w:rPr>
            <w:rStyle w:val="Hyperlink"/>
          </w:rPr>
          <w:t>https://www.researchgate.net/profile/Georgia-Kosma/publication/336676612_Action_Research_in_the_EFL_English_as_a_Foreign_Language_learning_context_an_educational_study_by_means_of_the_dramatic_teaching_approach_Mantle_of_the_Expert/links/5dac1449299bf111d4bf4c70/Action-Research-in-the-EFL-</w:t>
        </w:r>
        <w:r w:rsidRPr="005205D0">
          <w:rPr>
            <w:rStyle w:val="Hyperlink"/>
          </w:rPr>
          <w:lastRenderedPageBreak/>
          <w:t>English-as-a-Foreign-Language-learning-context-an-educational-study-by-means-of-the-dramatic-teaching-approach-Mantle-of-the-Expert.pdf</w:t>
        </w:r>
      </w:hyperlink>
      <w:r w:rsidRPr="005205D0">
        <w:t xml:space="preserve"> [Accessed: 19 Feb 21]. </w:t>
      </w:r>
    </w:p>
    <w:p w14:paraId="40F3635E" w14:textId="77777777" w:rsidR="005205D0" w:rsidRPr="005205D0" w:rsidRDefault="005205D0" w:rsidP="00864734">
      <w:pPr>
        <w:rPr>
          <w:rFonts w:eastAsia="Times New Roman"/>
        </w:rPr>
      </w:pPr>
      <w:r w:rsidRPr="005205D0">
        <w:rPr>
          <w:rFonts w:eastAsia="Times New Roman"/>
        </w:rPr>
        <w:t xml:space="preserve">Petrie, H (1981) </w:t>
      </w:r>
      <w:r w:rsidRPr="005205D0">
        <w:rPr>
          <w:rFonts w:eastAsia="Times New Roman"/>
          <w:i/>
          <w:iCs/>
        </w:rPr>
        <w:t xml:space="preserve">The Dilemma of Enquiry and Learning. </w:t>
      </w:r>
      <w:r w:rsidRPr="005205D0">
        <w:rPr>
          <w:rFonts w:eastAsia="Times New Roman"/>
        </w:rPr>
        <w:t xml:space="preserve">The university of Chicago Press. Chicago and London. </w:t>
      </w:r>
    </w:p>
    <w:p w14:paraId="5437DA40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Phillips, S (2018) </w:t>
      </w:r>
      <w:r w:rsidRPr="005205D0">
        <w:rPr>
          <w:i/>
          <w:iCs/>
          <w:color w:val="414042"/>
          <w:shd w:val="clear" w:color="auto" w:fill="FFFFFF"/>
        </w:rPr>
        <w:t xml:space="preserve">Exploring the impact of Philosophy for Children Lessons on the Communication and Thinking Skills in a Primary School.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27" w:history="1">
        <w:r w:rsidRPr="005205D0">
          <w:rPr>
            <w:rStyle w:val="Hyperlink"/>
            <w:shd w:val="clear" w:color="auto" w:fill="FFFFFF"/>
          </w:rPr>
          <w:t>file:///C:/Users/ellie/Downloads/PHILLIPS%20Sharon%20Action%20Research%20report%2028092018.pdf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7DBC9F90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Piaget, J (1954) </w:t>
      </w:r>
      <w:r w:rsidRPr="005205D0">
        <w:rPr>
          <w:i/>
          <w:iCs/>
          <w:color w:val="414042"/>
          <w:shd w:val="clear" w:color="auto" w:fill="FFFFFF"/>
        </w:rPr>
        <w:t xml:space="preserve">The Construction of Reality in the Child. </w:t>
      </w:r>
      <w:r w:rsidRPr="005205D0">
        <w:rPr>
          <w:color w:val="414042"/>
          <w:shd w:val="clear" w:color="auto" w:fill="FFFFFF"/>
        </w:rPr>
        <w:t xml:space="preserve">Routledge and Kegan Paul, London. </w:t>
      </w:r>
    </w:p>
    <w:p w14:paraId="4842611B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Piaget, J, Henriques, </w:t>
      </w:r>
      <w:r w:rsidRPr="005205D0">
        <w:rPr>
          <w:color w:val="414042"/>
          <w:shd w:val="clear" w:color="auto" w:fill="FFFFFF"/>
        </w:rPr>
        <w:t xml:space="preserve">G </w:t>
      </w:r>
      <w:r w:rsidRPr="005205D0">
        <w:rPr>
          <w:color w:val="414042"/>
          <w:shd w:val="clear" w:color="auto" w:fill="FFFFFF"/>
        </w:rPr>
        <w:t>&amp; Ascher</w:t>
      </w:r>
      <w:r w:rsidRPr="005205D0">
        <w:rPr>
          <w:color w:val="414042"/>
          <w:shd w:val="clear" w:color="auto" w:fill="FFFFFF"/>
        </w:rPr>
        <w:t>, E</w:t>
      </w:r>
      <w:r w:rsidRPr="005205D0">
        <w:rPr>
          <w:color w:val="414042"/>
          <w:shd w:val="clear" w:color="auto" w:fill="FFFFFF"/>
        </w:rPr>
        <w:t xml:space="preserve"> </w:t>
      </w:r>
      <w:r w:rsidRPr="005205D0">
        <w:rPr>
          <w:color w:val="414042"/>
          <w:shd w:val="clear" w:color="auto" w:fill="FFFFFF"/>
        </w:rPr>
        <w:t>(</w:t>
      </w:r>
      <w:r w:rsidRPr="005205D0">
        <w:rPr>
          <w:color w:val="414042"/>
          <w:shd w:val="clear" w:color="auto" w:fill="FFFFFF"/>
        </w:rPr>
        <w:t>1992</w:t>
      </w:r>
      <w:r w:rsidRPr="005205D0">
        <w:rPr>
          <w:color w:val="414042"/>
          <w:shd w:val="clear" w:color="auto" w:fill="FFFFFF"/>
        </w:rPr>
        <w:t>)</w:t>
      </w:r>
      <w:r w:rsidRPr="005205D0">
        <w:rPr>
          <w:color w:val="414042"/>
          <w:shd w:val="clear" w:color="auto" w:fill="FFFFFF"/>
        </w:rPr>
        <w:t> </w:t>
      </w:r>
      <w:r w:rsidRPr="005205D0">
        <w:rPr>
          <w:rStyle w:val="Emphasis"/>
          <w:color w:val="414042"/>
          <w:shd w:val="clear" w:color="auto" w:fill="FFFFFF"/>
        </w:rPr>
        <w:t>Morphisms and Categories: Comparing and Transforming</w:t>
      </w:r>
      <w:r w:rsidRPr="005205D0">
        <w:rPr>
          <w:color w:val="414042"/>
          <w:shd w:val="clear" w:color="auto" w:fill="FFFFFF"/>
        </w:rPr>
        <w:t>. Trans. T. Brown. Hillsdale, NJ: Erlbaum.</w:t>
      </w:r>
    </w:p>
    <w:p w14:paraId="35942426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54565A"/>
        </w:rPr>
        <w:t xml:space="preserve">Russ, S. (2014). </w:t>
      </w:r>
      <w:r w:rsidRPr="005205D0">
        <w:rPr>
          <w:i/>
          <w:iCs/>
          <w:color w:val="54565A"/>
        </w:rPr>
        <w:t>Pretend play in childhood: Foundation for adult creativity.</w:t>
      </w:r>
      <w:r w:rsidRPr="005205D0">
        <w:rPr>
          <w:color w:val="54565A"/>
        </w:rPr>
        <w:t xml:space="preserve"> Washington, DC: American Psychological Association Book</w:t>
      </w:r>
      <w:r w:rsidRPr="005205D0">
        <w:rPr>
          <w:color w:val="54565A"/>
        </w:rPr>
        <w:t xml:space="preserve">. Cited in, British Council (2021) </w:t>
      </w:r>
      <w:r w:rsidRPr="005205D0">
        <w:rPr>
          <w:i/>
          <w:iCs/>
          <w:color w:val="414042"/>
          <w:shd w:val="clear" w:color="auto" w:fill="FFFFFF"/>
        </w:rPr>
        <w:t xml:space="preserve">Defining creative play: Literature review, part 2 of 3.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28" w:history="1">
        <w:r w:rsidRPr="005205D0">
          <w:rPr>
            <w:rStyle w:val="Hyperlink"/>
            <w:shd w:val="clear" w:color="auto" w:fill="FFFFFF"/>
          </w:rPr>
          <w:t>https://www.britishcouncil.org/programmes/creative-play/defining-creative-play-literature-review-part-2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0F3B8965" w14:textId="77777777" w:rsidR="005205D0" w:rsidRPr="005205D0" w:rsidRDefault="005205D0" w:rsidP="00864734">
      <w:pPr>
        <w:rPr>
          <w:rFonts w:eastAsia="Times New Roman"/>
        </w:rPr>
      </w:pPr>
      <w:proofErr w:type="spellStart"/>
      <w:r w:rsidRPr="005205D0">
        <w:t>Sapere</w:t>
      </w:r>
      <w:proofErr w:type="spellEnd"/>
      <w:r w:rsidRPr="005205D0">
        <w:t xml:space="preserve"> (2015) </w:t>
      </w:r>
      <w:r w:rsidRPr="005205D0">
        <w:rPr>
          <w:rFonts w:eastAsia="Times New Roman"/>
          <w:i/>
          <w:iCs/>
        </w:rPr>
        <w:t xml:space="preserve">SAPERE Handbook </w:t>
      </w:r>
      <w:r w:rsidRPr="005205D0">
        <w:rPr>
          <w:rFonts w:eastAsia="Times New Roman"/>
          <w:i/>
          <w:iCs/>
        </w:rPr>
        <w:t>t</w:t>
      </w:r>
      <w:r w:rsidRPr="005205D0">
        <w:rPr>
          <w:rFonts w:eastAsia="Times New Roman"/>
          <w:i/>
          <w:iCs/>
        </w:rPr>
        <w:t>o Accompany Level 1 Course.</w:t>
      </w:r>
      <w:r w:rsidRPr="005205D0">
        <w:rPr>
          <w:rFonts w:eastAsia="Times New Roman"/>
        </w:rPr>
        <w:t xml:space="preserve"> 4th Edition. SAPERE</w:t>
      </w:r>
      <w:r w:rsidRPr="005205D0">
        <w:rPr>
          <w:rFonts w:eastAsia="Times New Roman"/>
        </w:rPr>
        <w:t xml:space="preserve">. </w:t>
      </w:r>
    </w:p>
    <w:p w14:paraId="7A129505" w14:textId="77777777" w:rsidR="005205D0" w:rsidRPr="005205D0" w:rsidRDefault="005205D0" w:rsidP="005C20CE">
      <w:pPr>
        <w:spacing w:line="360" w:lineRule="auto"/>
      </w:pPr>
      <w:proofErr w:type="spellStart"/>
      <w:r w:rsidRPr="005205D0">
        <w:t>Sare</w:t>
      </w:r>
      <w:proofErr w:type="spellEnd"/>
      <w:r w:rsidRPr="005205D0">
        <w:t xml:space="preserve">, E, </w:t>
      </w:r>
      <w:proofErr w:type="spellStart"/>
      <w:r w:rsidRPr="005205D0">
        <w:t>Luik</w:t>
      </w:r>
      <w:proofErr w:type="spellEnd"/>
      <w:r w:rsidRPr="005205D0">
        <w:t xml:space="preserve">, P, </w:t>
      </w:r>
      <w:proofErr w:type="spellStart"/>
      <w:r w:rsidRPr="005205D0">
        <w:t>Tulviste</w:t>
      </w:r>
      <w:proofErr w:type="spellEnd"/>
      <w:r w:rsidRPr="005205D0">
        <w:t xml:space="preserve">, T (2016) </w:t>
      </w:r>
      <w:r w:rsidRPr="005205D0">
        <w:rPr>
          <w:i/>
          <w:iCs/>
        </w:rPr>
        <w:t xml:space="preserve">Improving Pre-Schoolers’ Reasoning Skills using the Philosophy for Children Programme. </w:t>
      </w:r>
      <w:r w:rsidRPr="005205D0">
        <w:t xml:space="preserve">Available at: </w:t>
      </w:r>
      <w:hyperlink r:id="rId29" w:history="1">
        <w:r w:rsidRPr="005205D0">
          <w:rPr>
            <w:rStyle w:val="Hyperlink"/>
          </w:rPr>
          <w:t>https://www.kirj.ee/public/trames_pdf/2016/issue_3/trames-2016-3-273-295.pdf</w:t>
        </w:r>
      </w:hyperlink>
      <w:r w:rsidRPr="005205D0">
        <w:t xml:space="preserve"> [Accessed:  28 Feb 21]. </w:t>
      </w:r>
    </w:p>
    <w:p w14:paraId="35EBDCE6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proofErr w:type="spellStart"/>
      <w:r w:rsidRPr="005205D0">
        <w:rPr>
          <w:color w:val="414042"/>
          <w:shd w:val="clear" w:color="auto" w:fill="FFFFFF"/>
        </w:rPr>
        <w:t>Scharer</w:t>
      </w:r>
      <w:proofErr w:type="spellEnd"/>
      <w:r w:rsidRPr="005205D0">
        <w:rPr>
          <w:color w:val="414042"/>
          <w:shd w:val="clear" w:color="auto" w:fill="FFFFFF"/>
        </w:rPr>
        <w:t xml:space="preserve">, J (2017) </w:t>
      </w:r>
      <w:r w:rsidRPr="005205D0">
        <w:rPr>
          <w:i/>
          <w:iCs/>
          <w:color w:val="414042"/>
          <w:shd w:val="clear" w:color="auto" w:fill="FFFFFF"/>
        </w:rPr>
        <w:t xml:space="preserve">Supporting Young Children’s Learning in a Dramatic Play Environment.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30" w:history="1">
        <w:r w:rsidRPr="005205D0">
          <w:rPr>
            <w:rStyle w:val="Hyperlink"/>
            <w:shd w:val="clear" w:color="auto" w:fill="FFFFFF"/>
          </w:rPr>
          <w:t>file:///C:/Users/ellie/Downloads/17895-Article%20Text-16744-1-10-20171127.pdf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3486359A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Schilling, K (2011) </w:t>
      </w:r>
      <w:r w:rsidRPr="005205D0">
        <w:rPr>
          <w:i/>
          <w:iCs/>
          <w:color w:val="414042"/>
          <w:shd w:val="clear" w:color="auto" w:fill="FFFFFF"/>
        </w:rPr>
        <w:t xml:space="preserve">Montessori Approach to Teaching/Learning and Use of Didactic Materials.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31" w:history="1">
        <w:r w:rsidRPr="005205D0">
          <w:rPr>
            <w:rStyle w:val="Hyperlink"/>
            <w:shd w:val="clear" w:color="auto" w:fill="FFFFFF"/>
          </w:rPr>
          <w:t>https://umanitoba.ca/faculties/education/media/Schilling-11.pdf</w:t>
        </w:r>
      </w:hyperlink>
      <w:r w:rsidRPr="005205D0">
        <w:rPr>
          <w:color w:val="414042"/>
          <w:shd w:val="clear" w:color="auto" w:fill="FFFFFF"/>
        </w:rPr>
        <w:t xml:space="preserve"> [Accessed: 24 Feb 21]. </w:t>
      </w:r>
    </w:p>
    <w:p w14:paraId="1BC32AD1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Scottish Executive (2006) </w:t>
      </w:r>
      <w:r w:rsidRPr="005205D0">
        <w:rPr>
          <w:i/>
          <w:iCs/>
          <w:color w:val="414042"/>
          <w:shd w:val="clear" w:color="auto" w:fill="FFFFFF"/>
        </w:rPr>
        <w:t xml:space="preserve">Promoting Creativity in Education.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32" w:history="1">
        <w:r w:rsidRPr="005205D0">
          <w:rPr>
            <w:rStyle w:val="Hyperlink"/>
            <w:shd w:val="clear" w:color="auto" w:fill="FFFFFF"/>
          </w:rPr>
          <w:t>https://dera.ioe.ac.uk/7329/7/hmiepcie_Redacted.pdf</w:t>
        </w:r>
      </w:hyperlink>
      <w:r w:rsidRPr="005205D0">
        <w:rPr>
          <w:color w:val="414042"/>
          <w:shd w:val="clear" w:color="auto" w:fill="FFFFFF"/>
        </w:rPr>
        <w:t xml:space="preserve"> [Accessed: 27 Feb 21]. </w:t>
      </w:r>
    </w:p>
    <w:p w14:paraId="294E4D8C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Smith, L (2017) </w:t>
      </w:r>
      <w:r w:rsidRPr="005205D0">
        <w:rPr>
          <w:i/>
          <w:iCs/>
          <w:lang w:val="en-US"/>
        </w:rPr>
        <w:t xml:space="preserve">Teachers’ perspectives on the effectiveness of ‘Mantle of the Expert’ as a teaching strategy in the Early Years Foundation Stage. </w:t>
      </w:r>
      <w:r w:rsidRPr="005205D0">
        <w:rPr>
          <w:lang w:val="en-US"/>
        </w:rPr>
        <w:t xml:space="preserve">Available at: </w:t>
      </w:r>
      <w:hyperlink r:id="rId33" w:history="1">
        <w:r w:rsidRPr="005205D0">
          <w:rPr>
            <w:rStyle w:val="Hyperlink"/>
            <w:lang w:val="en-US"/>
          </w:rPr>
          <w:t>http://insight.cumbria.ac.uk/id/eprint/3396/1/Smith_TeachersPerspectivesOn.pdf</w:t>
        </w:r>
      </w:hyperlink>
      <w:r w:rsidRPr="005205D0">
        <w:rPr>
          <w:lang w:val="en-US"/>
        </w:rPr>
        <w:t xml:space="preserve"> [Accessed: 21 Feb 21]. </w:t>
      </w:r>
    </w:p>
    <w:p w14:paraId="3C01C17C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Stephenson, A (1999) </w:t>
      </w:r>
      <w:r w:rsidRPr="005205D0">
        <w:rPr>
          <w:i/>
          <w:iCs/>
          <w:color w:val="414042"/>
          <w:shd w:val="clear" w:color="auto" w:fill="FFFFFF"/>
        </w:rPr>
        <w:t xml:space="preserve">Opening up the Outdoors.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34" w:history="1">
        <w:r w:rsidRPr="005205D0">
          <w:rPr>
            <w:rStyle w:val="Hyperlink"/>
            <w:shd w:val="clear" w:color="auto" w:fill="FFFFFF"/>
          </w:rPr>
          <w:t>https://core.ac.uk/download/pdf/41336273.pdf</w:t>
        </w:r>
      </w:hyperlink>
      <w:r w:rsidRPr="005205D0">
        <w:rPr>
          <w:color w:val="414042"/>
          <w:shd w:val="clear" w:color="auto" w:fill="FFFFFF"/>
        </w:rPr>
        <w:t xml:space="preserve"> [Accessed: 24 Feb 21]. </w:t>
      </w:r>
    </w:p>
    <w:p w14:paraId="2A6892C8" w14:textId="77777777" w:rsidR="005205D0" w:rsidRPr="00544B7B" w:rsidRDefault="005205D0" w:rsidP="005C20CE">
      <w:pPr>
        <w:spacing w:line="360" w:lineRule="auto"/>
        <w:rPr>
          <w:lang w:val="en-US"/>
        </w:rPr>
      </w:pPr>
      <w:r w:rsidRPr="00544B7B">
        <w:rPr>
          <w:rFonts w:eastAsia="Times New Roman"/>
          <w:color w:val="202122"/>
          <w:lang w:eastAsia="en-GB"/>
        </w:rPr>
        <w:t xml:space="preserve">Taylor, T (2016) </w:t>
      </w:r>
      <w:r w:rsidRPr="00544B7B">
        <w:rPr>
          <w:rFonts w:eastAsia="Times New Roman"/>
          <w:i/>
          <w:iCs/>
          <w:color w:val="202122"/>
          <w:lang w:eastAsia="en-GB"/>
        </w:rPr>
        <w:t>A Beginner's Guide to Mantle of the Expert</w:t>
      </w:r>
      <w:r w:rsidRPr="00544B7B">
        <w:rPr>
          <w:rFonts w:eastAsia="Times New Roman"/>
          <w:color w:val="202122"/>
          <w:lang w:eastAsia="en-GB"/>
        </w:rPr>
        <w:t xml:space="preserve">. </w:t>
      </w:r>
      <w:r w:rsidRPr="005205D0">
        <w:rPr>
          <w:rFonts w:eastAsia="Times New Roman"/>
          <w:color w:val="202122"/>
          <w:lang w:eastAsia="en-GB"/>
        </w:rPr>
        <w:t xml:space="preserve">Singular Publishing Limited, Norwich. </w:t>
      </w:r>
    </w:p>
    <w:p w14:paraId="08D3C93E" w14:textId="77777777" w:rsidR="005205D0" w:rsidRPr="005205D0" w:rsidRDefault="005205D0" w:rsidP="00864734">
      <w:pPr>
        <w:rPr>
          <w:rFonts w:eastAsia="Times New Roman"/>
        </w:rPr>
      </w:pPr>
      <w:r w:rsidRPr="005205D0">
        <w:rPr>
          <w:rFonts w:eastAsia="Times New Roman"/>
        </w:rPr>
        <w:t xml:space="preserve">The Open University (2021) </w:t>
      </w:r>
      <w:r w:rsidRPr="005205D0">
        <w:rPr>
          <w:rFonts w:eastAsia="Times New Roman"/>
          <w:i/>
          <w:iCs/>
        </w:rPr>
        <w:t xml:space="preserve">The Role of Play in Children’s Learning. </w:t>
      </w:r>
      <w:r w:rsidRPr="005205D0">
        <w:rPr>
          <w:rFonts w:eastAsia="Times New Roman"/>
        </w:rPr>
        <w:t xml:space="preserve">Available at: </w:t>
      </w:r>
      <w:hyperlink r:id="rId35" w:history="1">
        <w:r w:rsidRPr="005205D0">
          <w:rPr>
            <w:rStyle w:val="Hyperlink"/>
            <w:rFonts w:eastAsia="Times New Roman"/>
          </w:rPr>
          <w:t>https://www.open.edu/openlearn/education/professional-development-education/the-role-play-childrens-learning/content-section-0?active-tab=description-tab</w:t>
        </w:r>
      </w:hyperlink>
      <w:r w:rsidRPr="005205D0">
        <w:rPr>
          <w:rFonts w:eastAsia="Times New Roman"/>
        </w:rPr>
        <w:t xml:space="preserve"> [Accessed: 28 Feb 21]. </w:t>
      </w:r>
    </w:p>
    <w:p w14:paraId="3FDC070C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Tovey, H (2013) </w:t>
      </w:r>
      <w:r w:rsidRPr="005205D0">
        <w:rPr>
          <w:i/>
          <w:iCs/>
          <w:lang w:val="en-US"/>
        </w:rPr>
        <w:t xml:space="preserve">Bringing the Froebel Approach to your Early Years Practice. </w:t>
      </w:r>
      <w:r w:rsidRPr="005205D0">
        <w:rPr>
          <w:lang w:val="en-US"/>
        </w:rPr>
        <w:t xml:space="preserve">Routledge, Oxon. </w:t>
      </w:r>
    </w:p>
    <w:p w14:paraId="770721AF" w14:textId="77777777" w:rsidR="005205D0" w:rsidRPr="005205D0" w:rsidRDefault="005205D0" w:rsidP="005C20CE">
      <w:pPr>
        <w:spacing w:line="360" w:lineRule="auto"/>
      </w:pPr>
      <w:proofErr w:type="spellStart"/>
      <w:r w:rsidRPr="005205D0">
        <w:t>Trickey</w:t>
      </w:r>
      <w:proofErr w:type="spellEnd"/>
      <w:r w:rsidRPr="005205D0">
        <w:t xml:space="preserve">, S, Topping, K (2007) </w:t>
      </w:r>
      <w:r w:rsidRPr="005205D0">
        <w:rPr>
          <w:i/>
          <w:iCs/>
        </w:rPr>
        <w:t xml:space="preserve">‘Philosophy for Children’: a systematic review. </w:t>
      </w:r>
      <w:r w:rsidRPr="005205D0">
        <w:t xml:space="preserve">Research Papers in Education. Available at: </w:t>
      </w:r>
      <w:hyperlink r:id="rId36" w:history="1">
        <w:r w:rsidRPr="005205D0">
          <w:rPr>
            <w:rStyle w:val="Hyperlink"/>
            <w:color w:val="10147E"/>
          </w:rPr>
          <w:t>https://doi.org/10.1080/0267152042000248016</w:t>
        </w:r>
      </w:hyperlink>
      <w:r w:rsidRPr="005205D0">
        <w:t xml:space="preserve"> [Accessed: 28 Feb 21]. </w:t>
      </w:r>
    </w:p>
    <w:p w14:paraId="67A43DF8" w14:textId="77777777" w:rsidR="005205D0" w:rsidRPr="005205D0" w:rsidRDefault="005205D0" w:rsidP="005C20CE">
      <w:pPr>
        <w:spacing w:line="360" w:lineRule="auto"/>
        <w:rPr>
          <w:color w:val="414042"/>
          <w:shd w:val="clear" w:color="auto" w:fill="FFFFFF"/>
        </w:rPr>
      </w:pPr>
      <w:r w:rsidRPr="005205D0">
        <w:rPr>
          <w:color w:val="414042"/>
          <w:shd w:val="clear" w:color="auto" w:fill="FFFFFF"/>
        </w:rPr>
        <w:t xml:space="preserve">Welsh Assembly Government (2008) </w:t>
      </w:r>
      <w:r w:rsidRPr="005205D0">
        <w:rPr>
          <w:i/>
          <w:iCs/>
          <w:color w:val="414042"/>
          <w:shd w:val="clear" w:color="auto" w:fill="FFFFFF"/>
        </w:rPr>
        <w:t xml:space="preserve">Creative Development. </w:t>
      </w:r>
      <w:r w:rsidRPr="005205D0">
        <w:rPr>
          <w:color w:val="414042"/>
          <w:shd w:val="clear" w:color="auto" w:fill="FFFFFF"/>
        </w:rPr>
        <w:t xml:space="preserve">Available at: </w:t>
      </w:r>
      <w:hyperlink r:id="rId37" w:history="1">
        <w:r w:rsidRPr="005205D0">
          <w:rPr>
            <w:rStyle w:val="Hyperlink"/>
            <w:shd w:val="clear" w:color="auto" w:fill="FFFFFF"/>
          </w:rPr>
          <w:t>https://hwb.gov.wales/api/storage/79ced21b-4cb3-483d-826a-5547319b281c/creative-development.pdf</w:t>
        </w:r>
      </w:hyperlink>
      <w:r w:rsidRPr="005205D0">
        <w:rPr>
          <w:color w:val="414042"/>
          <w:shd w:val="clear" w:color="auto" w:fill="FFFFFF"/>
        </w:rPr>
        <w:t xml:space="preserve"> [Accessed: 26 Feb 21]. </w:t>
      </w:r>
    </w:p>
    <w:p w14:paraId="22EA35A0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Welsh Assembly Government (2009) </w:t>
      </w:r>
      <w:r w:rsidRPr="005205D0">
        <w:rPr>
          <w:i/>
          <w:iCs/>
          <w:lang w:val="en-US"/>
        </w:rPr>
        <w:t xml:space="preserve">Foundation Phase, Outdoor Learning Handbook. </w:t>
      </w:r>
      <w:r w:rsidRPr="005205D0">
        <w:rPr>
          <w:lang w:val="en-US"/>
        </w:rPr>
        <w:t xml:space="preserve">Available at: </w:t>
      </w:r>
      <w:hyperlink r:id="rId38" w:history="1">
        <w:r w:rsidRPr="005205D0">
          <w:rPr>
            <w:rStyle w:val="Hyperlink"/>
            <w:lang w:val="en-US"/>
          </w:rPr>
          <w:t>https://hwb.gov.wales/storage/fcb8539c-9be7-4883-8542-35d7b54b56f2/foundation-phase-outdoor-learning-handbook.pdf</w:t>
        </w:r>
      </w:hyperlink>
      <w:r w:rsidRPr="005205D0">
        <w:rPr>
          <w:lang w:val="en-US"/>
        </w:rPr>
        <w:t xml:space="preserve"> [Accessed: 22 Feb 21]. </w:t>
      </w:r>
    </w:p>
    <w:p w14:paraId="0E180F7F" w14:textId="77777777" w:rsidR="005205D0" w:rsidRPr="005205D0" w:rsidRDefault="005205D0" w:rsidP="005C20CE">
      <w:pPr>
        <w:spacing w:line="360" w:lineRule="auto"/>
        <w:rPr>
          <w:color w:val="000000"/>
        </w:rPr>
      </w:pPr>
      <w:r w:rsidRPr="005205D0">
        <w:rPr>
          <w:color w:val="000000"/>
        </w:rPr>
        <w:t xml:space="preserve">Welsh Government (2008) </w:t>
      </w:r>
      <w:r w:rsidRPr="005205D0">
        <w:rPr>
          <w:i/>
          <w:iCs/>
          <w:color w:val="000000"/>
        </w:rPr>
        <w:t xml:space="preserve">Curriculum for Wales. </w:t>
      </w:r>
      <w:r w:rsidRPr="005205D0">
        <w:rPr>
          <w:color w:val="000000"/>
        </w:rPr>
        <w:t xml:space="preserve">Available at: </w:t>
      </w:r>
      <w:hyperlink r:id="rId39" w:history="1">
        <w:r w:rsidRPr="005205D0">
          <w:rPr>
            <w:rStyle w:val="Hyperlink"/>
          </w:rPr>
          <w:t>https://hwb.gov.wales/curriculum-for-wales-2008</w:t>
        </w:r>
      </w:hyperlink>
      <w:r w:rsidRPr="005205D0">
        <w:rPr>
          <w:color w:val="000000"/>
        </w:rPr>
        <w:t xml:space="preserve"> [Accessed: 23 Feb 21].</w:t>
      </w:r>
    </w:p>
    <w:p w14:paraId="4C1742D8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Welsh Government (2018) </w:t>
      </w:r>
      <w:r w:rsidRPr="005205D0">
        <w:rPr>
          <w:i/>
          <w:iCs/>
          <w:lang w:val="en-US"/>
        </w:rPr>
        <w:t xml:space="preserve">Schools in Wales as learning </w:t>
      </w:r>
      <w:proofErr w:type="spellStart"/>
      <w:r w:rsidRPr="005205D0">
        <w:rPr>
          <w:i/>
          <w:iCs/>
          <w:lang w:val="en-US"/>
        </w:rPr>
        <w:t>organisations</w:t>
      </w:r>
      <w:proofErr w:type="spellEnd"/>
      <w:r w:rsidRPr="005205D0">
        <w:rPr>
          <w:i/>
          <w:iCs/>
          <w:lang w:val="en-US"/>
        </w:rPr>
        <w:t xml:space="preserve"> (SLO): continuous learning opportunities. </w:t>
      </w:r>
      <w:r w:rsidRPr="005205D0">
        <w:rPr>
          <w:lang w:val="en-US"/>
        </w:rPr>
        <w:t xml:space="preserve">Available at: </w:t>
      </w:r>
      <w:hyperlink r:id="rId40" w:history="1">
        <w:r w:rsidRPr="005205D0">
          <w:rPr>
            <w:rStyle w:val="Hyperlink"/>
            <w:lang w:val="en-US"/>
          </w:rPr>
          <w:t>https://hwb.gov.wales/professional-development/schools-as-learning-organisations/slo-continuous-learning-opportunities</w:t>
        </w:r>
      </w:hyperlink>
      <w:r w:rsidRPr="005205D0">
        <w:rPr>
          <w:lang w:val="en-US"/>
        </w:rPr>
        <w:t xml:space="preserve"> [Accessed: 20 Feb 21]. </w:t>
      </w:r>
    </w:p>
    <w:p w14:paraId="336C2BCA" w14:textId="77777777" w:rsidR="005205D0" w:rsidRPr="005205D0" w:rsidRDefault="005205D0" w:rsidP="005C20CE">
      <w:pPr>
        <w:spacing w:line="360" w:lineRule="auto"/>
        <w:rPr>
          <w:lang w:val="en-US"/>
        </w:rPr>
      </w:pPr>
      <w:r w:rsidRPr="005205D0">
        <w:rPr>
          <w:lang w:val="en-US"/>
        </w:rPr>
        <w:t xml:space="preserve">Welsh Government (2020) </w:t>
      </w:r>
      <w:r w:rsidRPr="005205D0">
        <w:rPr>
          <w:i/>
          <w:iCs/>
          <w:lang w:val="en-US"/>
        </w:rPr>
        <w:t xml:space="preserve">Curriculum for Wales Guidance. </w:t>
      </w:r>
      <w:r w:rsidRPr="005205D0">
        <w:rPr>
          <w:lang w:val="en-US"/>
        </w:rPr>
        <w:t xml:space="preserve">Available at: </w:t>
      </w:r>
      <w:hyperlink r:id="rId41" w:history="1">
        <w:r w:rsidRPr="005205D0">
          <w:rPr>
            <w:rStyle w:val="Hyperlink"/>
            <w:lang w:val="en-US"/>
          </w:rPr>
          <w:t>https://hwb.gov.wales/api/storage/afca43eb-5c50-4846-9c2d-0d56fbffba09/curriculum-for-wales-guidance-120320.pdf</w:t>
        </w:r>
      </w:hyperlink>
      <w:r w:rsidRPr="005205D0">
        <w:rPr>
          <w:lang w:val="en-US"/>
        </w:rPr>
        <w:t xml:space="preserve"> [Accessed: 19 Jan 21]. </w:t>
      </w:r>
    </w:p>
    <w:p w14:paraId="30EF636A" w14:textId="77777777" w:rsidR="005205D0" w:rsidRPr="005205D0" w:rsidRDefault="005205D0" w:rsidP="00864734">
      <w:r w:rsidRPr="005205D0">
        <w:t>Willow Brook Primary (</w:t>
      </w:r>
      <w:proofErr w:type="spellStart"/>
      <w:r w:rsidRPr="005205D0">
        <w:t>n.d</w:t>
      </w:r>
      <w:proofErr w:type="spellEnd"/>
      <w:r w:rsidRPr="005205D0">
        <w:t xml:space="preserve">) </w:t>
      </w:r>
      <w:r w:rsidRPr="005205D0">
        <w:rPr>
          <w:i/>
          <w:iCs/>
        </w:rPr>
        <w:t>Willow Brook Primary School Philosophy for Children (P4C) Policy</w:t>
      </w:r>
      <w:r w:rsidRPr="005205D0">
        <w:rPr>
          <w:i/>
          <w:iCs/>
        </w:rPr>
        <w:t xml:space="preserve">. </w:t>
      </w:r>
      <w:r w:rsidRPr="005205D0">
        <w:t xml:space="preserve">Available at: </w:t>
      </w:r>
      <w:hyperlink r:id="rId42" w:history="1">
        <w:r w:rsidRPr="005205D0">
          <w:rPr>
            <w:rStyle w:val="Hyperlink"/>
          </w:rPr>
          <w:t>http://www.willowbrook-gst.org/wp-content/plugins/pdf_manager/uploads/20170120041448Willow%20Brook%20Primary%20School%20P4C%20Policy.pdf</w:t>
        </w:r>
      </w:hyperlink>
      <w:r w:rsidRPr="005205D0">
        <w:t xml:space="preserve"> [Accessed: 28 Feb 21]. </w:t>
      </w:r>
    </w:p>
    <w:p w14:paraId="6AC5AD80" w14:textId="4622C611" w:rsidR="005205D0" w:rsidRDefault="005205D0" w:rsidP="00864734">
      <w:pPr>
        <w:rPr>
          <w:rFonts w:eastAsia="Times New Roman"/>
        </w:rPr>
      </w:pPr>
      <w:r w:rsidRPr="005205D0">
        <w:rPr>
          <w:rFonts w:eastAsia="Times New Roman"/>
        </w:rPr>
        <w:lastRenderedPageBreak/>
        <w:t xml:space="preserve">Writing Explained (2021) </w:t>
      </w:r>
      <w:r w:rsidRPr="005205D0">
        <w:rPr>
          <w:rFonts w:eastAsia="Times New Roman"/>
          <w:i/>
          <w:iCs/>
        </w:rPr>
        <w:t xml:space="preserve">Inquiry vs. Enquiry: </w:t>
      </w:r>
      <w:proofErr w:type="gramStart"/>
      <w:r w:rsidRPr="005205D0">
        <w:rPr>
          <w:rFonts w:eastAsia="Times New Roman"/>
          <w:i/>
          <w:iCs/>
        </w:rPr>
        <w:t>What’s</w:t>
      </w:r>
      <w:proofErr w:type="gramEnd"/>
      <w:r w:rsidRPr="005205D0">
        <w:rPr>
          <w:rFonts w:eastAsia="Times New Roman"/>
          <w:i/>
          <w:iCs/>
        </w:rPr>
        <w:t xml:space="preserve"> the Difference? </w:t>
      </w:r>
      <w:r w:rsidRPr="005205D0">
        <w:rPr>
          <w:rFonts w:eastAsia="Times New Roman"/>
        </w:rPr>
        <w:t xml:space="preserve">Available at: </w:t>
      </w:r>
      <w:hyperlink r:id="rId43" w:history="1">
        <w:r w:rsidRPr="005205D0">
          <w:rPr>
            <w:rStyle w:val="Hyperlink"/>
            <w:rFonts w:eastAsia="Times New Roman"/>
          </w:rPr>
          <w:t>https://writingexplained.org/inquiry-vs-enquiry-difference</w:t>
        </w:r>
      </w:hyperlink>
      <w:r w:rsidRPr="005205D0">
        <w:rPr>
          <w:rFonts w:eastAsia="Times New Roman"/>
        </w:rPr>
        <w:t xml:space="preserve"> [Accessed: 28 Feb 21]. </w:t>
      </w:r>
    </w:p>
    <w:p w14:paraId="3F15561D" w14:textId="30956B81" w:rsidR="004564EA" w:rsidRDefault="004564EA" w:rsidP="00864734">
      <w:pPr>
        <w:rPr>
          <w:rFonts w:eastAsia="Times New Roman"/>
        </w:rPr>
      </w:pPr>
    </w:p>
    <w:p w14:paraId="69E40BDF" w14:textId="77777777" w:rsidR="00927EAE" w:rsidRDefault="00927EAE" w:rsidP="00864734">
      <w:pPr>
        <w:rPr>
          <w:rFonts w:eastAsia="Times New Roman"/>
          <w:u w:val="single"/>
        </w:rPr>
      </w:pPr>
    </w:p>
    <w:p w14:paraId="0EC6EDCB" w14:textId="77777777" w:rsidR="00927EAE" w:rsidRDefault="00927EAE" w:rsidP="00864734">
      <w:pPr>
        <w:rPr>
          <w:rFonts w:eastAsia="Times New Roman"/>
          <w:u w:val="single"/>
        </w:rPr>
      </w:pPr>
    </w:p>
    <w:p w14:paraId="6F4A0CF3" w14:textId="6CA8475F" w:rsidR="004564EA" w:rsidRDefault="004564EA" w:rsidP="00864734">
      <w:pPr>
        <w:rPr>
          <w:rFonts w:eastAsia="Times New Roman"/>
          <w:u w:val="single"/>
        </w:rPr>
      </w:pPr>
      <w:r w:rsidRPr="004564EA">
        <w:rPr>
          <w:rFonts w:eastAsia="Times New Roman"/>
          <w:u w:val="single"/>
        </w:rPr>
        <w:t>Figures</w:t>
      </w:r>
    </w:p>
    <w:p w14:paraId="6ACCFF6A" w14:textId="27C35EF0" w:rsidR="004564EA" w:rsidRDefault="004564EA" w:rsidP="00864734">
      <w:r>
        <w:rPr>
          <w:rFonts w:eastAsia="Times New Roman"/>
        </w:rPr>
        <w:t xml:space="preserve">1: </w:t>
      </w:r>
      <w:hyperlink r:id="rId44" w:history="1">
        <w:r w:rsidR="00B1641B">
          <w:rPr>
            <w:rStyle w:val="Hyperlink"/>
          </w:rPr>
          <w:t>Enquiry-based learning - School of Geography (qmul.ac.uk)</w:t>
        </w:r>
      </w:hyperlink>
      <w:r w:rsidR="00B1641B">
        <w:t xml:space="preserve"> </w:t>
      </w:r>
    </w:p>
    <w:p w14:paraId="47DC577F" w14:textId="1DD8F889" w:rsidR="001C4957" w:rsidRDefault="001C4957" w:rsidP="00864734">
      <w:r>
        <w:t xml:space="preserve">2: </w:t>
      </w:r>
      <w:hyperlink r:id="rId45" w:history="1">
        <w:r w:rsidR="0061255D" w:rsidRPr="000D68DD">
          <w:rPr>
            <w:rStyle w:val="Hyperlink"/>
          </w:rPr>
          <w:t>https://mathsnoproblem.com/blog/teaching-practice/legacy-of-john-dewey/</w:t>
        </w:r>
      </w:hyperlink>
      <w:r w:rsidR="0061255D">
        <w:t xml:space="preserve"> </w:t>
      </w:r>
    </w:p>
    <w:p w14:paraId="591D72DE" w14:textId="23767150" w:rsidR="0061255D" w:rsidRDefault="0061255D" w:rsidP="00864734">
      <w:r>
        <w:t xml:space="preserve">3: </w:t>
      </w:r>
      <w:hyperlink r:id="rId46" w:history="1">
        <w:r w:rsidR="00761B81" w:rsidRPr="000D68DD">
          <w:rPr>
            <w:rStyle w:val="Hyperlink"/>
          </w:rPr>
          <w:t>https://artsconnection.org.uk/mantle-of-the-expert-2019/</w:t>
        </w:r>
      </w:hyperlink>
    </w:p>
    <w:p w14:paraId="553EEF9C" w14:textId="53860ADB" w:rsidR="00761B81" w:rsidRDefault="00761B81" w:rsidP="00864734">
      <w:r>
        <w:t xml:space="preserve">4: </w:t>
      </w:r>
      <w:hyperlink r:id="rId47" w:history="1">
        <w:r w:rsidR="00A03CE5" w:rsidRPr="000D68DD">
          <w:rPr>
            <w:rStyle w:val="Hyperlink"/>
          </w:rPr>
          <w:t>https://www.pinterest.co.uk/pin/450008187744791212/</w:t>
        </w:r>
      </w:hyperlink>
      <w:r w:rsidR="00A03CE5">
        <w:t xml:space="preserve"> </w:t>
      </w:r>
    </w:p>
    <w:p w14:paraId="585B460E" w14:textId="1485B902" w:rsidR="00A03CE5" w:rsidRDefault="00A03CE5" w:rsidP="00864734">
      <w:r>
        <w:t xml:space="preserve">5: </w:t>
      </w:r>
      <w:hyperlink r:id="rId48" w:history="1">
        <w:r w:rsidR="00E82E19" w:rsidRPr="000D68DD">
          <w:rPr>
            <w:rStyle w:val="Hyperlink"/>
          </w:rPr>
          <w:t>https://www.marjon.ac.uk/courses/outdoor-learning-degree/</w:t>
        </w:r>
      </w:hyperlink>
      <w:r w:rsidR="00E82E19">
        <w:t xml:space="preserve"> </w:t>
      </w:r>
    </w:p>
    <w:p w14:paraId="691745FC" w14:textId="25E5660A" w:rsidR="00E82E19" w:rsidRDefault="00E82E19" w:rsidP="00864734">
      <w:r>
        <w:t xml:space="preserve">6: </w:t>
      </w:r>
      <w:hyperlink r:id="rId49" w:history="1">
        <w:r w:rsidR="008735B4" w:rsidRPr="000D68DD">
          <w:rPr>
            <w:rStyle w:val="Hyperlink"/>
          </w:rPr>
          <w:t>https://wellnessbeam.org/the-sociocultural-theory-of-lev-vygotsky/</w:t>
        </w:r>
      </w:hyperlink>
      <w:r w:rsidR="008735B4">
        <w:t xml:space="preserve"> </w:t>
      </w:r>
    </w:p>
    <w:p w14:paraId="6C884D78" w14:textId="3EEAD944" w:rsidR="008735B4" w:rsidRDefault="008735B4" w:rsidP="00864734">
      <w:r>
        <w:t xml:space="preserve">7: </w:t>
      </w:r>
      <w:hyperlink r:id="rId50" w:history="1">
        <w:r w:rsidR="00D40B14" w:rsidRPr="000D68DD">
          <w:rPr>
            <w:rStyle w:val="Hyperlink"/>
          </w:rPr>
          <w:t>https://raisingchildren.net.au/preschoolers/development/creative-development/preschooler-creative-activities</w:t>
        </w:r>
      </w:hyperlink>
    </w:p>
    <w:p w14:paraId="4FBD164F" w14:textId="50945887" w:rsidR="00D40B14" w:rsidRDefault="00D40B14" w:rsidP="00864734">
      <w:r>
        <w:t xml:space="preserve">8: </w:t>
      </w:r>
      <w:hyperlink r:id="rId51" w:history="1">
        <w:r w:rsidR="004F60BF" w:rsidRPr="000D68DD">
          <w:rPr>
            <w:rStyle w:val="Hyperlink"/>
          </w:rPr>
          <w:t>https://www.verywellmind.com/jean-piaget-quotes-2795116</w:t>
        </w:r>
      </w:hyperlink>
    </w:p>
    <w:p w14:paraId="5D7B31C8" w14:textId="4A6EDE29" w:rsidR="004F60BF" w:rsidRDefault="004F60BF" w:rsidP="00864734">
      <w:r>
        <w:t>9:</w:t>
      </w:r>
      <w:r w:rsidR="005A5501">
        <w:t xml:space="preserve"> </w:t>
      </w:r>
      <w:hyperlink r:id="rId52" w:history="1">
        <w:r w:rsidR="005A5501" w:rsidRPr="000D68DD">
          <w:rPr>
            <w:rStyle w:val="Hyperlink"/>
          </w:rPr>
          <w:t>https://www.weewatch.com/9-tips-encouraging-scientific-play-children/</w:t>
        </w:r>
      </w:hyperlink>
      <w:r w:rsidR="005A5501">
        <w:t xml:space="preserve"> </w:t>
      </w:r>
    </w:p>
    <w:p w14:paraId="1A4DA58F" w14:textId="7EC3C0FA" w:rsidR="005A5501" w:rsidRDefault="005A5501" w:rsidP="00864734">
      <w:r>
        <w:t xml:space="preserve">10: </w:t>
      </w:r>
      <w:hyperlink r:id="rId53" w:history="1">
        <w:r w:rsidR="00D01137" w:rsidRPr="000D68DD">
          <w:rPr>
            <w:rStyle w:val="Hyperlink"/>
          </w:rPr>
          <w:t>https://www.pinterest.co.uk/pin/14847873750486822/</w:t>
        </w:r>
      </w:hyperlink>
      <w:r w:rsidR="00D01137">
        <w:t xml:space="preserve"> </w:t>
      </w:r>
    </w:p>
    <w:p w14:paraId="36CF3560" w14:textId="299133C9" w:rsidR="00D01137" w:rsidRPr="0061255D" w:rsidRDefault="00D01137" w:rsidP="00864734">
      <w:r>
        <w:t xml:space="preserve">11: </w:t>
      </w:r>
      <w:hyperlink r:id="rId54" w:history="1">
        <w:r w:rsidR="00A54AF2" w:rsidRPr="000D68DD">
          <w:rPr>
            <w:rStyle w:val="Hyperlink"/>
          </w:rPr>
          <w:t>https://www.whitechapelgallery.org/events/philosophy-for-children/</w:t>
        </w:r>
      </w:hyperlink>
      <w:r w:rsidR="00A54AF2">
        <w:t xml:space="preserve"> </w:t>
      </w:r>
    </w:p>
    <w:sectPr w:rsidR="00D01137" w:rsidRPr="0061255D">
      <w:head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8195A" w14:textId="77777777" w:rsidR="00E7519D" w:rsidRDefault="00E7519D" w:rsidP="00E7519D">
      <w:pPr>
        <w:spacing w:after="0" w:line="240" w:lineRule="auto"/>
      </w:pPr>
      <w:r>
        <w:separator/>
      </w:r>
    </w:p>
  </w:endnote>
  <w:endnote w:type="continuationSeparator" w:id="0">
    <w:p w14:paraId="1208E65D" w14:textId="77777777" w:rsidR="00E7519D" w:rsidRDefault="00E7519D" w:rsidP="00E7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EB397" w14:textId="77777777" w:rsidR="00E7519D" w:rsidRDefault="00E7519D" w:rsidP="00E7519D">
      <w:pPr>
        <w:spacing w:after="0" w:line="240" w:lineRule="auto"/>
      </w:pPr>
      <w:r>
        <w:separator/>
      </w:r>
    </w:p>
  </w:footnote>
  <w:footnote w:type="continuationSeparator" w:id="0">
    <w:p w14:paraId="425CC4C2" w14:textId="77777777" w:rsidR="00E7519D" w:rsidRDefault="00E7519D" w:rsidP="00E75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BC81A" w14:textId="36EF9502" w:rsidR="00E7519D" w:rsidRPr="00DE37C9" w:rsidRDefault="00DE37C9">
    <w:pPr>
      <w:pStyle w:val="Header"/>
      <w:rPr>
        <w:lang w:val="en-US"/>
      </w:rPr>
    </w:pPr>
    <w:r>
      <w:rPr>
        <w:lang w:val="en-US"/>
      </w:rPr>
      <w:t xml:space="preserve">1903174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F5AE2"/>
    <w:multiLevelType w:val="multilevel"/>
    <w:tmpl w:val="BA42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D14252"/>
    <w:multiLevelType w:val="multilevel"/>
    <w:tmpl w:val="20A4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11"/>
    <w:rsid w:val="00022A06"/>
    <w:rsid w:val="00052FD4"/>
    <w:rsid w:val="00061598"/>
    <w:rsid w:val="00061D70"/>
    <w:rsid w:val="0007175C"/>
    <w:rsid w:val="000741B4"/>
    <w:rsid w:val="000802D5"/>
    <w:rsid w:val="00095E91"/>
    <w:rsid w:val="000E4D34"/>
    <w:rsid w:val="000E578B"/>
    <w:rsid w:val="000F0E5F"/>
    <w:rsid w:val="001149F8"/>
    <w:rsid w:val="001521F2"/>
    <w:rsid w:val="001C4957"/>
    <w:rsid w:val="001D475B"/>
    <w:rsid w:val="001F2658"/>
    <w:rsid w:val="001F6A65"/>
    <w:rsid w:val="00203D9D"/>
    <w:rsid w:val="00225FBC"/>
    <w:rsid w:val="00264176"/>
    <w:rsid w:val="002C05BB"/>
    <w:rsid w:val="002E0533"/>
    <w:rsid w:val="002F218B"/>
    <w:rsid w:val="002F2E7A"/>
    <w:rsid w:val="00304E3E"/>
    <w:rsid w:val="003305E8"/>
    <w:rsid w:val="003319B7"/>
    <w:rsid w:val="003907DA"/>
    <w:rsid w:val="003A6242"/>
    <w:rsid w:val="003B122F"/>
    <w:rsid w:val="003C21EB"/>
    <w:rsid w:val="003D1A3A"/>
    <w:rsid w:val="003D5982"/>
    <w:rsid w:val="003E6684"/>
    <w:rsid w:val="003E6850"/>
    <w:rsid w:val="003F5D29"/>
    <w:rsid w:val="003F7DE9"/>
    <w:rsid w:val="00413005"/>
    <w:rsid w:val="0041599C"/>
    <w:rsid w:val="00417010"/>
    <w:rsid w:val="00427BF4"/>
    <w:rsid w:val="004564EA"/>
    <w:rsid w:val="004642EE"/>
    <w:rsid w:val="004826F6"/>
    <w:rsid w:val="00484880"/>
    <w:rsid w:val="004B3619"/>
    <w:rsid w:val="004E4EC4"/>
    <w:rsid w:val="004E5E6F"/>
    <w:rsid w:val="004F1E3C"/>
    <w:rsid w:val="004F60BF"/>
    <w:rsid w:val="004F70ED"/>
    <w:rsid w:val="005205D0"/>
    <w:rsid w:val="005266A1"/>
    <w:rsid w:val="00532D85"/>
    <w:rsid w:val="00544B7B"/>
    <w:rsid w:val="0055471C"/>
    <w:rsid w:val="00561CDF"/>
    <w:rsid w:val="0056216D"/>
    <w:rsid w:val="0056293A"/>
    <w:rsid w:val="00580F79"/>
    <w:rsid w:val="00583FAF"/>
    <w:rsid w:val="005A5501"/>
    <w:rsid w:val="005C20CE"/>
    <w:rsid w:val="005F65C9"/>
    <w:rsid w:val="00606953"/>
    <w:rsid w:val="0061255D"/>
    <w:rsid w:val="00620494"/>
    <w:rsid w:val="00621CD2"/>
    <w:rsid w:val="00630517"/>
    <w:rsid w:val="006512F9"/>
    <w:rsid w:val="00665F0A"/>
    <w:rsid w:val="00676DE9"/>
    <w:rsid w:val="00681361"/>
    <w:rsid w:val="0069052A"/>
    <w:rsid w:val="006A41E9"/>
    <w:rsid w:val="006B2198"/>
    <w:rsid w:val="006E0B59"/>
    <w:rsid w:val="00702F28"/>
    <w:rsid w:val="00707BC9"/>
    <w:rsid w:val="00711C7E"/>
    <w:rsid w:val="00737E97"/>
    <w:rsid w:val="00761B81"/>
    <w:rsid w:val="007645AC"/>
    <w:rsid w:val="00764920"/>
    <w:rsid w:val="007668A3"/>
    <w:rsid w:val="00785305"/>
    <w:rsid w:val="00791F6E"/>
    <w:rsid w:val="0079517E"/>
    <w:rsid w:val="007A70F1"/>
    <w:rsid w:val="007B1023"/>
    <w:rsid w:val="007B6543"/>
    <w:rsid w:val="007E75F6"/>
    <w:rsid w:val="00821646"/>
    <w:rsid w:val="00864734"/>
    <w:rsid w:val="008735B4"/>
    <w:rsid w:val="00892972"/>
    <w:rsid w:val="008A43EB"/>
    <w:rsid w:val="008D0B29"/>
    <w:rsid w:val="008F487B"/>
    <w:rsid w:val="00927EAE"/>
    <w:rsid w:val="009538BC"/>
    <w:rsid w:val="00973922"/>
    <w:rsid w:val="00984448"/>
    <w:rsid w:val="009B0A59"/>
    <w:rsid w:val="009B4776"/>
    <w:rsid w:val="009D6167"/>
    <w:rsid w:val="00A03CE5"/>
    <w:rsid w:val="00A1692E"/>
    <w:rsid w:val="00A54AF2"/>
    <w:rsid w:val="00A55883"/>
    <w:rsid w:val="00A6176E"/>
    <w:rsid w:val="00A709C5"/>
    <w:rsid w:val="00A7766C"/>
    <w:rsid w:val="00A922E4"/>
    <w:rsid w:val="00AA16E5"/>
    <w:rsid w:val="00AB3221"/>
    <w:rsid w:val="00AF4C88"/>
    <w:rsid w:val="00B1641B"/>
    <w:rsid w:val="00B265AA"/>
    <w:rsid w:val="00B5436B"/>
    <w:rsid w:val="00B70166"/>
    <w:rsid w:val="00BA184B"/>
    <w:rsid w:val="00BC72DD"/>
    <w:rsid w:val="00BD0A17"/>
    <w:rsid w:val="00BF260E"/>
    <w:rsid w:val="00C41BF6"/>
    <w:rsid w:val="00C474A6"/>
    <w:rsid w:val="00C6386B"/>
    <w:rsid w:val="00C64211"/>
    <w:rsid w:val="00CE5E3C"/>
    <w:rsid w:val="00CF3AE6"/>
    <w:rsid w:val="00D01137"/>
    <w:rsid w:val="00D1410C"/>
    <w:rsid w:val="00D40B14"/>
    <w:rsid w:val="00D42586"/>
    <w:rsid w:val="00D52B4A"/>
    <w:rsid w:val="00D55D22"/>
    <w:rsid w:val="00D848F6"/>
    <w:rsid w:val="00D92EAA"/>
    <w:rsid w:val="00DA6BF6"/>
    <w:rsid w:val="00DC7334"/>
    <w:rsid w:val="00DE37C9"/>
    <w:rsid w:val="00DE3F1C"/>
    <w:rsid w:val="00DE663C"/>
    <w:rsid w:val="00DE79F7"/>
    <w:rsid w:val="00E054E6"/>
    <w:rsid w:val="00E5059C"/>
    <w:rsid w:val="00E7519D"/>
    <w:rsid w:val="00E829D3"/>
    <w:rsid w:val="00E82E19"/>
    <w:rsid w:val="00EA22B1"/>
    <w:rsid w:val="00EA68D4"/>
    <w:rsid w:val="00ED0D04"/>
    <w:rsid w:val="00F346B1"/>
    <w:rsid w:val="00F37A92"/>
    <w:rsid w:val="00F677B6"/>
    <w:rsid w:val="00F71861"/>
    <w:rsid w:val="00F73349"/>
    <w:rsid w:val="00F73FEE"/>
    <w:rsid w:val="00F75AB8"/>
    <w:rsid w:val="00F86C3F"/>
    <w:rsid w:val="00F951E8"/>
    <w:rsid w:val="00FA16F3"/>
    <w:rsid w:val="00FA1E1E"/>
    <w:rsid w:val="00FD442A"/>
    <w:rsid w:val="00FD6198"/>
    <w:rsid w:val="00FE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B2ED3"/>
  <w15:chartTrackingRefBased/>
  <w15:docId w15:val="{5F70F74C-6756-4AD2-8A41-75174E8FA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4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16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645A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5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19D"/>
  </w:style>
  <w:style w:type="paragraph" w:styleId="Footer">
    <w:name w:val="footer"/>
    <w:basedOn w:val="Normal"/>
    <w:link w:val="FooterChar"/>
    <w:uiPriority w:val="99"/>
    <w:unhideWhenUsed/>
    <w:rsid w:val="00E75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utdoorclassroomday.org.uk/wp-content/uploads/sites/2/2017/02/OCDay-UK-Balancing-Risks-and-Benefits.pdf" TargetMode="External"/><Relationship Id="rId18" Type="http://schemas.openxmlformats.org/officeDocument/2006/relationships/hyperlink" Target="https://www.researchgate.net/publication/279278714_Mantle_of_the_Expert_Integrating_Dramatic_Inquiry_and_Visual_Arts_in_Social_Studies" TargetMode="External"/><Relationship Id="rId26" Type="http://schemas.openxmlformats.org/officeDocument/2006/relationships/hyperlink" Target="https://www.researchgate.net/profile/Georgia-Kosma/publication/336676612_Action_Research_in_the_EFL_English_as_a_Foreign_Language_learning_context_an_educational_study_by_means_of_the_dramatic_teaching_approach_Mantle_of_the_Expert/links/5dac1449299bf111d4bf4c70/Action-Research-in-the-EFL-English-as-a-Foreign-Language-learning-context-an-educational-study-by-means-of-the-dramatic-teaching-approach-Mantle-of-the-Expert.pdf" TargetMode="External"/><Relationship Id="rId39" Type="http://schemas.openxmlformats.org/officeDocument/2006/relationships/hyperlink" Target="https://hwb.gov.wales/curriculum-for-wales-2008" TargetMode="External"/><Relationship Id="rId21" Type="http://schemas.openxmlformats.org/officeDocument/2006/relationships/hyperlink" Target="https://www.pdcnet.org/thinking/content/thinking_1983_0005_0001_0001_0009" TargetMode="External"/><Relationship Id="rId34" Type="http://schemas.openxmlformats.org/officeDocument/2006/relationships/hyperlink" Target="https://core.ac.uk/download/pdf/41336273.pdf" TargetMode="External"/><Relationship Id="rId42" Type="http://schemas.openxmlformats.org/officeDocument/2006/relationships/hyperlink" Target="http://www.willowbrook-gst.org/wp-content/plugins/pdf_manager/uploads/20170120041448Willow%20Brook%20Primary%20School%20P4C%20Policy.pdf" TargetMode="External"/><Relationship Id="rId47" Type="http://schemas.openxmlformats.org/officeDocument/2006/relationships/hyperlink" Target="https://www.pinterest.co.uk/pin/450008187744791212/" TargetMode="External"/><Relationship Id="rId50" Type="http://schemas.openxmlformats.org/officeDocument/2006/relationships/hyperlink" Target="https://raisingchildren.net.au/preschoolers/development/creative-development/preschooler-creative-activities" TargetMode="External"/><Relationship Id="rId55" Type="http://schemas.openxmlformats.org/officeDocument/2006/relationships/header" Target="header1.xml"/><Relationship Id="rId7" Type="http://schemas.openxmlformats.org/officeDocument/2006/relationships/hyperlink" Target="https://sway.office.com/qD51GhslfQ70fDtt?ref=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ntleoftheexpert.com/wp-content/uploads/2018/01/julie-hymers-dissertation.pdf" TargetMode="External"/><Relationship Id="rId29" Type="http://schemas.openxmlformats.org/officeDocument/2006/relationships/hyperlink" Target="https://www.kirj.ee/public/trames_pdf/2016/issue_3/trames-2016-3-273-295.pdf" TargetMode="External"/><Relationship Id="rId11" Type="http://schemas.openxmlformats.org/officeDocument/2006/relationships/hyperlink" Target="https://eprints.soton.ac.uk/390546/2/Early%2520Years%2520Article%2520for%2520eprints.pdf" TargetMode="External"/><Relationship Id="rId24" Type="http://schemas.openxmlformats.org/officeDocument/2006/relationships/hyperlink" Target="https://www.researchgate.net/publication/233024636_Learning_outdoors_The_Forest_School_approach" TargetMode="External"/><Relationship Id="rId32" Type="http://schemas.openxmlformats.org/officeDocument/2006/relationships/hyperlink" Target="https://dera.ioe.ac.uk/7329/7/hmiepcie_Redacted.pdf" TargetMode="External"/><Relationship Id="rId37" Type="http://schemas.openxmlformats.org/officeDocument/2006/relationships/hyperlink" Target="https://hwb.gov.wales/api/storage/79ced21b-4cb3-483d-826a-5547319b281c/creative-development.pdf" TargetMode="External"/><Relationship Id="rId40" Type="http://schemas.openxmlformats.org/officeDocument/2006/relationships/hyperlink" Target="https://hwb.gov.wales/professional-development/schools-as-learning-organisations/slo-continuous-learning-opportunities" TargetMode="External"/><Relationship Id="rId45" Type="http://schemas.openxmlformats.org/officeDocument/2006/relationships/hyperlink" Target="https://mathsnoproblem.com/blog/teaching-practice/legacy-of-john-dewey/" TargetMode="External"/><Relationship Id="rId53" Type="http://schemas.openxmlformats.org/officeDocument/2006/relationships/hyperlink" Target="https://www.pinterest.co.uk/pin/14847873750486822/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www.jstor.org/stable/244368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/Users/ellie/Downloads/MOTE-Chapter-3_Aitken_Pages-from-Connecting-Curriculum-Fraser-v3-220213.pdf" TargetMode="External"/><Relationship Id="rId14" Type="http://schemas.openxmlformats.org/officeDocument/2006/relationships/hyperlink" Target="https://globaldimension.org.uk/articles/the-importance-of-p4c-in-education/" TargetMode="External"/><Relationship Id="rId22" Type="http://schemas.openxmlformats.org/officeDocument/2006/relationships/hyperlink" Target="https://core.ac.uk/download/pdf/62653714.pdf" TargetMode="External"/><Relationship Id="rId27" Type="http://schemas.openxmlformats.org/officeDocument/2006/relationships/hyperlink" Target="file:///C:/Users/ellie/Downloads/PHILLIPS%20Sharon%20Action%20Research%20report%2028092018.pdf" TargetMode="External"/><Relationship Id="rId30" Type="http://schemas.openxmlformats.org/officeDocument/2006/relationships/hyperlink" Target="file:///C:/Users/ellie/Downloads/17895-Article%20Text-16744-1-10-20171127.pdf" TargetMode="External"/><Relationship Id="rId35" Type="http://schemas.openxmlformats.org/officeDocument/2006/relationships/hyperlink" Target="https://www.open.edu/openlearn/education/professional-development-education/the-role-play-childrens-learning/content-section-0?active-tab=description-tab" TargetMode="External"/><Relationship Id="rId43" Type="http://schemas.openxmlformats.org/officeDocument/2006/relationships/hyperlink" Target="https://writingexplained.org/inquiry-vs-enquiry-difference" TargetMode="External"/><Relationship Id="rId48" Type="http://schemas.openxmlformats.org/officeDocument/2006/relationships/hyperlink" Target="https://www.marjon.ac.uk/courses/outdoor-learning-degree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ias.ac.in/article/fulltext/reso/024/08/0847-0859#:~:text=Learning%20theory%2C%20science%20educa%2D%20tion,knowledge%2C%20reme%2D%20dial%20education.&amp;text=Learning%20theories%20are%20based%20on,%E2%80%93%20behaviourism%2C%20cognitivism%20and%20constructivism" TargetMode="External"/><Relationship Id="rId51" Type="http://schemas.openxmlformats.org/officeDocument/2006/relationships/hyperlink" Target="https://www.verywellmind.com/jean-piaget-quotes-279511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app=desktop&amp;v=u84ZsS6niPc" TargetMode="External"/><Relationship Id="rId17" Type="http://schemas.openxmlformats.org/officeDocument/2006/relationships/hyperlink" Target="https://www.outdoor-learning.org/Good-Practice/Research-Resources/About-Outdoor-Learning" TargetMode="External"/><Relationship Id="rId25" Type="http://schemas.openxmlformats.org/officeDocument/2006/relationships/hyperlink" Target="https://etheses.whiterose.ac.uk/3971/1/MRPaineMAeducDisV3.pdf" TargetMode="External"/><Relationship Id="rId33" Type="http://schemas.openxmlformats.org/officeDocument/2006/relationships/hyperlink" Target="http://insight.cumbria.ac.uk/id/eprint/3396/1/Smith_TeachersPerspectivesOn.pdf" TargetMode="External"/><Relationship Id="rId38" Type="http://schemas.openxmlformats.org/officeDocument/2006/relationships/hyperlink" Target="https://hwb.gov.wales/storage/fcb8539c-9be7-4883-8542-35d7b54b56f2/foundation-phase-outdoor-learning-handbook.pdf" TargetMode="External"/><Relationship Id="rId46" Type="http://schemas.openxmlformats.org/officeDocument/2006/relationships/hyperlink" Target="https://artsconnection.org.uk/mantle-of-the-expert-2019/" TargetMode="External"/><Relationship Id="rId20" Type="http://schemas.openxmlformats.org/officeDocument/2006/relationships/hyperlink" Target="https://www.ltl.org.uk/key-policies-england/" TargetMode="External"/><Relationship Id="rId41" Type="http://schemas.openxmlformats.org/officeDocument/2006/relationships/hyperlink" Target="https://hwb.gov.wales/api/storage/afca43eb-5c50-4846-9c2d-0d56fbffba09/curriculum-for-wales-guidance-120320.pdf" TargetMode="External"/><Relationship Id="rId54" Type="http://schemas.openxmlformats.org/officeDocument/2006/relationships/hyperlink" Target="https://www.whitechapelgallery.org/events/philosophy-for-childre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gov.uk/national-curriculum" TargetMode="External"/><Relationship Id="rId23" Type="http://schemas.openxmlformats.org/officeDocument/2006/relationships/hyperlink" Target="https://www.researchgate.net/publication/276495667_Inquiry-Based_Learning_through_the_Creative_Thinking_and_Expression_in_Early_Years_Education" TargetMode="External"/><Relationship Id="rId28" Type="http://schemas.openxmlformats.org/officeDocument/2006/relationships/hyperlink" Target="https://www.britishcouncil.org/programmes/creative-play/defining-creative-play-literature-review-part-2" TargetMode="External"/><Relationship Id="rId36" Type="http://schemas.openxmlformats.org/officeDocument/2006/relationships/hyperlink" Target="https://doi.org/10.1080/0267152042000248016" TargetMode="External"/><Relationship Id="rId49" Type="http://schemas.openxmlformats.org/officeDocument/2006/relationships/hyperlink" Target="https://wellnessbeam.org/the-sociocultural-theory-of-lev-vygotsky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doi.org/10.1080/03004430.2019.1653548" TargetMode="External"/><Relationship Id="rId31" Type="http://schemas.openxmlformats.org/officeDocument/2006/relationships/hyperlink" Target="https://umanitoba.ca/faculties/education/media/Schilling-11.pdf" TargetMode="External"/><Relationship Id="rId44" Type="http://schemas.openxmlformats.org/officeDocument/2006/relationships/hyperlink" Target="https://www.qmul.ac.uk/geog/outreach/resources/enquiry-based-learning/" TargetMode="External"/><Relationship Id="rId52" Type="http://schemas.openxmlformats.org/officeDocument/2006/relationships/hyperlink" Target="https://www.weewatch.com/9-tips-encouraging-scientific-play-childr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2466</Words>
  <Characters>14059</Characters>
  <Application>Microsoft Office Word</Application>
  <DocSecurity>0</DocSecurity>
  <Lines>117</Lines>
  <Paragraphs>32</Paragraphs>
  <ScaleCrop>false</ScaleCrop>
  <Company/>
  <LinksUpToDate>false</LinksUpToDate>
  <CharactersWithSpaces>16493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Lorien Thomas (1903174)</dc:creator>
  <cp:keywords/>
  <dc:description/>
  <cp:lastModifiedBy>Eleanor Lorien Thomas (1903174)</cp:lastModifiedBy>
  <cp:revision>2</cp:revision>
  <dcterms:created xsi:type="dcterms:W3CDTF">2021-03-01T15:10:00Z</dcterms:created>
  <dcterms:modified xsi:type="dcterms:W3CDTF">2021-03-01T15:10:00Z</dcterms:modified>
</cp:coreProperties>
</file>