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7EE3D"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rPr>
        <w:t>Name: Mengxi Fu (Sherry)</w:t>
      </w:r>
    </w:p>
    <w:p w14:paraId="444B80D0"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rPr>
        <w:t>Student ID: 2107121</w:t>
      </w:r>
    </w:p>
    <w:p w14:paraId="1F997F8F"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rPr>
        <w:t>Institutional Affiliation: Dprof of Art and Design, UWTSD</w:t>
      </w:r>
    </w:p>
    <w:p w14:paraId="5EBF5C2D"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rPr>
        <w:t>June, 2022</w:t>
      </w:r>
    </w:p>
    <w:p w14:paraId="6E401245" w14:textId="77777777" w:rsidR="00AD190D" w:rsidRPr="00420B6C" w:rsidRDefault="00AD190D">
      <w:pPr>
        <w:jc w:val="center"/>
        <w:rPr>
          <w:rFonts w:ascii="Times New Roman" w:eastAsia="Times New Roman" w:hAnsi="Times New Roman" w:cs="Times New Roman"/>
          <w:b/>
        </w:rPr>
      </w:pPr>
    </w:p>
    <w:p w14:paraId="2B09DECC" w14:textId="77777777" w:rsidR="00AD190D" w:rsidRPr="00420B6C" w:rsidRDefault="00AD190D">
      <w:pPr>
        <w:jc w:val="center"/>
        <w:rPr>
          <w:rFonts w:ascii="Times New Roman" w:eastAsia="Times New Roman" w:hAnsi="Times New Roman" w:cs="Times New Roman"/>
          <w:b/>
        </w:rPr>
      </w:pPr>
    </w:p>
    <w:p w14:paraId="34B50A28" w14:textId="77777777" w:rsidR="00AD190D" w:rsidRPr="00420B6C" w:rsidRDefault="00AD190D">
      <w:pPr>
        <w:jc w:val="center"/>
        <w:rPr>
          <w:rFonts w:ascii="Times New Roman" w:eastAsia="Times New Roman" w:hAnsi="Times New Roman" w:cs="Times New Roman"/>
          <w:b/>
        </w:rPr>
      </w:pPr>
    </w:p>
    <w:p w14:paraId="20537667" w14:textId="77777777" w:rsidR="00AD190D" w:rsidRPr="00420B6C" w:rsidRDefault="00AD190D">
      <w:pPr>
        <w:jc w:val="center"/>
        <w:rPr>
          <w:rFonts w:ascii="Times New Roman" w:eastAsia="Times New Roman" w:hAnsi="Times New Roman" w:cs="Times New Roman"/>
          <w:b/>
        </w:rPr>
      </w:pPr>
    </w:p>
    <w:p w14:paraId="3CF2070A" w14:textId="77777777" w:rsidR="00AD190D" w:rsidRPr="00420B6C" w:rsidRDefault="001D6E28">
      <w:pPr>
        <w:jc w:val="center"/>
        <w:rPr>
          <w:rFonts w:ascii="Times New Roman" w:eastAsia="Times New Roman" w:hAnsi="Times New Roman" w:cs="Times New Roman"/>
          <w:b/>
        </w:rPr>
      </w:pPr>
      <w:r w:rsidRPr="00420B6C">
        <w:rPr>
          <w:rFonts w:ascii="Times New Roman" w:eastAsia="Times New Roman" w:hAnsi="Times New Roman" w:cs="Times New Roman"/>
          <w:b/>
        </w:rPr>
        <w:t>Methodologies</w:t>
      </w:r>
    </w:p>
    <w:p w14:paraId="2C04D843" w14:textId="77777777" w:rsidR="00AD190D" w:rsidRPr="00420B6C" w:rsidRDefault="00AD190D">
      <w:pPr>
        <w:jc w:val="center"/>
        <w:rPr>
          <w:rFonts w:ascii="Times New Roman" w:eastAsia="Times New Roman" w:hAnsi="Times New Roman" w:cs="Times New Roman"/>
          <w:b/>
        </w:rPr>
      </w:pPr>
    </w:p>
    <w:p w14:paraId="50E93CB5" w14:textId="77777777" w:rsidR="00AD190D" w:rsidRPr="00420B6C" w:rsidRDefault="00AD190D">
      <w:pPr>
        <w:rPr>
          <w:rFonts w:ascii="Times New Roman" w:eastAsia="Times New Roman" w:hAnsi="Times New Roman" w:cs="Times New Roman"/>
        </w:rPr>
      </w:pPr>
    </w:p>
    <w:p w14:paraId="1ECAD8B4" w14:textId="77777777" w:rsidR="00AD190D" w:rsidRPr="00420B6C" w:rsidRDefault="001D6E28">
      <w:pPr>
        <w:rPr>
          <w:rFonts w:ascii="Times New Roman" w:eastAsia="Times New Roman" w:hAnsi="Times New Roman" w:cs="Times New Roman"/>
          <w:b/>
          <w:i/>
          <w:color w:val="0E101A"/>
        </w:rPr>
      </w:pPr>
      <w:r w:rsidRPr="00420B6C">
        <w:rPr>
          <w:rFonts w:ascii="Times New Roman" w:eastAsia="Times New Roman" w:hAnsi="Times New Roman" w:cs="Times New Roman"/>
          <w:b/>
        </w:rPr>
        <w:t xml:space="preserve">Research Question: </w:t>
      </w:r>
      <w:r w:rsidRPr="00420B6C">
        <w:rPr>
          <w:rFonts w:ascii="Times New Roman" w:eastAsia="Times New Roman" w:hAnsi="Times New Roman" w:cs="Times New Roman"/>
          <w:b/>
          <w:i/>
          <w:color w:val="0E101A"/>
        </w:rPr>
        <w:t>To study the uniqueness of VR as an art medium, to find out the specific factors that VR can empower for art, so that artists can understand more clearly what VR can do for their art concept, and to play the role of VR medium more effectively when creating</w:t>
      </w:r>
      <w:r w:rsidRPr="00420B6C">
        <w:rPr>
          <w:rFonts w:ascii="Times New Roman" w:eastAsia="Times New Roman" w:hAnsi="Times New Roman" w:cs="Times New Roman"/>
          <w:b/>
          <w:i/>
          <w:color w:val="0E101A"/>
        </w:rPr>
        <w:t xml:space="preserve">. </w:t>
      </w:r>
    </w:p>
    <w:p w14:paraId="66E828E9" w14:textId="77777777" w:rsidR="00AD190D" w:rsidRPr="00420B6C" w:rsidRDefault="00AD190D">
      <w:pPr>
        <w:widowControl w:val="0"/>
        <w:spacing w:line="240" w:lineRule="auto"/>
        <w:rPr>
          <w:rFonts w:ascii="Times New Roman" w:eastAsia="Times New Roman" w:hAnsi="Times New Roman" w:cs="Times New Roman"/>
          <w:b/>
          <w:color w:val="0E101A"/>
        </w:rPr>
      </w:pPr>
    </w:p>
    <w:p w14:paraId="73766355" w14:textId="77777777" w:rsidR="00AD190D" w:rsidRPr="00420B6C" w:rsidRDefault="001D6E28">
      <w:pPr>
        <w:rPr>
          <w:rFonts w:ascii="Times New Roman" w:eastAsia="Times New Roman" w:hAnsi="Times New Roman" w:cs="Times New Roman"/>
          <w:b/>
        </w:rPr>
      </w:pPr>
      <w:r w:rsidRPr="00420B6C">
        <w:rPr>
          <w:rFonts w:ascii="Times New Roman" w:eastAsia="Times New Roman" w:hAnsi="Times New Roman" w:cs="Times New Roman"/>
          <w:b/>
        </w:rPr>
        <w:t>Philosophic Framework</w:t>
      </w:r>
    </w:p>
    <w:p w14:paraId="1FCDBB47"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 xml:space="preserve">Ontology: The nature of virtual reality art. </w:t>
      </w:r>
    </w:p>
    <w:p w14:paraId="32964EF6"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Epistemology (Knowledge): Concepts / Literature review / Researcher’s background</w:t>
      </w:r>
    </w:p>
    <w:p w14:paraId="4B6007BC"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 xml:space="preserve">Axiology (Value): Why choose this topic? What is the gap? Is there any potential contribution? </w:t>
      </w:r>
    </w:p>
    <w:p w14:paraId="3E15A55E"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Methodo</w:t>
      </w:r>
      <w:r w:rsidRPr="00420B6C">
        <w:rPr>
          <w:rFonts w:ascii="Times New Roman" w:eastAsia="Times New Roman" w:hAnsi="Times New Roman" w:cs="Times New Roman"/>
        </w:rPr>
        <w:t xml:space="preserve">logy: Phenomenology / Action Research (autoethnography) / Comparative Experiments </w:t>
      </w:r>
    </w:p>
    <w:p w14:paraId="5F75DA78" w14:textId="77777777" w:rsidR="00AD190D" w:rsidRPr="00420B6C" w:rsidRDefault="00AD190D">
      <w:pPr>
        <w:rPr>
          <w:rFonts w:ascii="Times New Roman" w:eastAsia="Times New Roman" w:hAnsi="Times New Roman" w:cs="Times New Roman"/>
        </w:rPr>
      </w:pPr>
    </w:p>
    <w:p w14:paraId="474B06D5" w14:textId="77777777" w:rsidR="00AD190D" w:rsidRPr="00420B6C" w:rsidRDefault="001D6E28">
      <w:pPr>
        <w:rPr>
          <w:rFonts w:ascii="Times New Roman" w:eastAsia="Times New Roman" w:hAnsi="Times New Roman" w:cs="Times New Roman"/>
          <w:b/>
          <w:u w:val="single"/>
        </w:rPr>
      </w:pPr>
      <w:r w:rsidRPr="00420B6C">
        <w:rPr>
          <w:rFonts w:ascii="Times New Roman" w:eastAsia="Times New Roman" w:hAnsi="Times New Roman" w:cs="Times New Roman"/>
          <w:b/>
          <w:u w:val="single"/>
        </w:rPr>
        <w:t>Round 1 Objective: Build up the factors that VR can empower for art.</w:t>
      </w:r>
    </w:p>
    <w:p w14:paraId="24520008"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rPr>
        <w:tab/>
      </w:r>
    </w:p>
    <w:p w14:paraId="78D806E6" w14:textId="77777777" w:rsidR="00AD190D" w:rsidRPr="00420B6C" w:rsidRDefault="001D6E28">
      <w:pPr>
        <w:rPr>
          <w:rFonts w:ascii="Times New Roman" w:eastAsia="Times New Roman" w:hAnsi="Times New Roman" w:cs="Times New Roman"/>
          <w:b/>
          <w:i/>
        </w:rPr>
      </w:pPr>
      <w:r w:rsidRPr="00420B6C">
        <w:rPr>
          <w:rFonts w:ascii="Times New Roman" w:eastAsia="Times New Roman" w:hAnsi="Times New Roman" w:cs="Times New Roman"/>
          <w:b/>
          <w:i/>
        </w:rPr>
        <w:t>Method 1: Phenomenological Research</w:t>
      </w:r>
    </w:p>
    <w:p w14:paraId="128D9726"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About: </w:t>
      </w:r>
      <w:r w:rsidRPr="00420B6C">
        <w:rPr>
          <w:rFonts w:ascii="Times New Roman" w:eastAsia="Times New Roman" w:hAnsi="Times New Roman" w:cs="Times New Roman"/>
        </w:rPr>
        <w:t>Phenomenology originated with Emund Husserl and was expand</w:t>
      </w:r>
      <w:r w:rsidRPr="00420B6C">
        <w:rPr>
          <w:rFonts w:ascii="Times New Roman" w:eastAsia="Times New Roman" w:hAnsi="Times New Roman" w:cs="Times New Roman"/>
        </w:rPr>
        <w:t>ed by Heidegger, Sartre, Merleau-Ponty and others. Phenomenology is both a philosophical argument and a methodology. According to</w:t>
      </w:r>
      <w:r w:rsidRPr="00420B6C">
        <w:rPr>
          <w:rFonts w:ascii="Times New Roman" w:eastAsia="Times New Roman" w:hAnsi="Times New Roman" w:cs="Times New Roman"/>
          <w:b/>
        </w:rPr>
        <w:t xml:space="preserve"> Van Manen (2014)</w:t>
      </w:r>
      <w:r w:rsidRPr="00420B6C">
        <w:rPr>
          <w:rFonts w:ascii="Times New Roman" w:eastAsia="Times New Roman" w:hAnsi="Times New Roman" w:cs="Times New Roman"/>
        </w:rPr>
        <w:t xml:space="preserve"> the term practical phenomenology is adopted to describe the meaning-giving approach of phenomenology. But in </w:t>
      </w:r>
      <w:r w:rsidRPr="00420B6C">
        <w:rPr>
          <w:rFonts w:ascii="Times New Roman" w:eastAsia="Times New Roman" w:hAnsi="Times New Roman" w:cs="Times New Roman"/>
        </w:rPr>
        <w:t xml:space="preserve">any case, what phenomenology and phenomenological research have in common is the study of people's lived experiences, the idea that these experiences are conscious </w:t>
      </w:r>
      <w:r w:rsidRPr="00420B6C">
        <w:rPr>
          <w:rFonts w:ascii="Times New Roman" w:eastAsia="Times New Roman" w:hAnsi="Times New Roman" w:cs="Times New Roman"/>
          <w:b/>
        </w:rPr>
        <w:t>(Van Manen, 2014),</w:t>
      </w:r>
      <w:r w:rsidRPr="00420B6C">
        <w:rPr>
          <w:rFonts w:ascii="Times New Roman" w:eastAsia="Times New Roman" w:hAnsi="Times New Roman" w:cs="Times New Roman"/>
        </w:rPr>
        <w:t xml:space="preserve"> and the description of the nature of these experiences.</w:t>
      </w:r>
    </w:p>
    <w:p w14:paraId="5CEC4E5E" w14:textId="77777777" w:rsidR="00AD190D" w:rsidRPr="00420B6C" w:rsidRDefault="00AD190D">
      <w:pPr>
        <w:ind w:left="720"/>
        <w:rPr>
          <w:rFonts w:ascii="Times New Roman" w:eastAsia="Times New Roman" w:hAnsi="Times New Roman" w:cs="Times New Roman"/>
        </w:rPr>
      </w:pPr>
    </w:p>
    <w:p w14:paraId="70874383"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Characteristics of phenomenology include: 1. an emphasis on the phenomenon to be</w:t>
      </w:r>
    </w:p>
    <w:p w14:paraId="1035F0DA"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explored, expressed as a single concept or idea. 2. exploring the phenomenon with a</w:t>
      </w:r>
    </w:p>
    <w:p w14:paraId="0065A335"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group of people who have all experienced it. 3. having a philosophical discussion of</w:t>
      </w:r>
    </w:p>
    <w:p w14:paraId="5632CAB8"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phenomenology. 4. "Epoche," in which the researcher excludes himself or herself from</w:t>
      </w:r>
    </w:p>
    <w:p w14:paraId="7597E3F6"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the study of an individual's experience of a phenomenon, so that the researcher can</w:t>
      </w:r>
    </w:p>
    <w:p w14:paraId="5F114AE7"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fo</w:t>
      </w:r>
      <w:r w:rsidRPr="00420B6C">
        <w:rPr>
          <w:rFonts w:ascii="Times New Roman" w:eastAsia="Times New Roman" w:hAnsi="Times New Roman" w:cs="Times New Roman"/>
        </w:rPr>
        <w:t>cus on studying the experiences of the participants. 5. A data collection process that</w:t>
      </w:r>
    </w:p>
    <w:p w14:paraId="3573678B"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usually involves interviewing individuals who have experienced the phenomenon,</w:t>
      </w:r>
    </w:p>
    <w:p w14:paraId="2758215B"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including documents, opinions, poems, paintings, etc. 6. The data analysis can follow a</w:t>
      </w:r>
    </w:p>
    <w:p w14:paraId="7B045C13"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sy</w:t>
      </w:r>
      <w:r w:rsidRPr="00420B6C">
        <w:rPr>
          <w:rFonts w:ascii="Times New Roman" w:eastAsia="Times New Roman" w:hAnsi="Times New Roman" w:cs="Times New Roman"/>
        </w:rPr>
        <w:t>stematic procedure and focus on a summary of what the individual has experienced</w:t>
      </w:r>
    </w:p>
    <w:p w14:paraId="714D31B2"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 xml:space="preserve">and "how" they have experienced it </w:t>
      </w:r>
      <w:r w:rsidRPr="00420B6C">
        <w:rPr>
          <w:rFonts w:ascii="Times New Roman" w:eastAsia="Times New Roman" w:hAnsi="Times New Roman" w:cs="Times New Roman"/>
          <w:b/>
        </w:rPr>
        <w:t>(Moustakas, 1994).</w:t>
      </w:r>
      <w:r w:rsidRPr="00420B6C">
        <w:rPr>
          <w:rFonts w:ascii="Times New Roman" w:eastAsia="Times New Roman" w:hAnsi="Times New Roman" w:cs="Times New Roman"/>
        </w:rPr>
        <w:t xml:space="preserve"> 7.The phenomenology</w:t>
      </w:r>
    </w:p>
    <w:p w14:paraId="39786FFA"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concludes with a descriptive paragraph discussing the essence of the individual's</w:t>
      </w:r>
    </w:p>
    <w:p w14:paraId="5C6C9C77"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rPr>
        <w:t>experience.</w:t>
      </w:r>
    </w:p>
    <w:p w14:paraId="4DBB687B" w14:textId="77777777" w:rsidR="00AD190D" w:rsidRPr="00420B6C" w:rsidRDefault="00AD190D">
      <w:pPr>
        <w:ind w:firstLine="720"/>
        <w:rPr>
          <w:rFonts w:ascii="Times New Roman" w:eastAsia="Times New Roman" w:hAnsi="Times New Roman" w:cs="Times New Roman"/>
        </w:rPr>
      </w:pPr>
    </w:p>
    <w:p w14:paraId="29A41C10" w14:textId="77777777" w:rsidR="00AD190D" w:rsidRPr="00420B6C" w:rsidRDefault="001D6E28">
      <w:pPr>
        <w:ind w:left="720"/>
        <w:rPr>
          <w:rFonts w:ascii="Times New Roman" w:eastAsia="Times New Roman" w:hAnsi="Times New Roman" w:cs="Times New Roman"/>
          <w:i/>
        </w:rPr>
      </w:pPr>
      <w:r w:rsidRPr="00420B6C">
        <w:rPr>
          <w:rFonts w:ascii="Times New Roman" w:eastAsia="Times New Roman" w:hAnsi="Times New Roman" w:cs="Times New Roman"/>
          <w:b/>
        </w:rPr>
        <w:t>Purpos</w:t>
      </w:r>
      <w:r w:rsidRPr="00420B6C">
        <w:rPr>
          <w:rFonts w:ascii="Times New Roman" w:eastAsia="Times New Roman" w:hAnsi="Times New Roman" w:cs="Times New Roman"/>
          <w:b/>
        </w:rPr>
        <w:t>e Statement:</w:t>
      </w:r>
      <w:r w:rsidRPr="00420B6C">
        <w:rPr>
          <w:rFonts w:ascii="Times New Roman" w:eastAsia="Times New Roman" w:hAnsi="Times New Roman" w:cs="Times New Roman"/>
        </w:rPr>
        <w:t xml:space="preserve"> </w:t>
      </w:r>
      <w:r w:rsidRPr="00420B6C">
        <w:rPr>
          <w:rFonts w:ascii="Times New Roman" w:eastAsia="Times New Roman" w:hAnsi="Times New Roman" w:cs="Times New Roman"/>
          <w:i/>
        </w:rPr>
        <w:t xml:space="preserve">The purpose of this phenomenological study is to discover the factors that VR can empower for artists when they are creating. At this stage in the research, the empower factors will be generally defined after interviewing relevant artists and </w:t>
      </w:r>
      <w:r w:rsidRPr="00420B6C">
        <w:rPr>
          <w:rFonts w:ascii="Times New Roman" w:eastAsia="Times New Roman" w:hAnsi="Times New Roman" w:cs="Times New Roman"/>
          <w:i/>
        </w:rPr>
        <w:t xml:space="preserve">analyzing recorded data. </w:t>
      </w:r>
    </w:p>
    <w:p w14:paraId="17D56270" w14:textId="77777777" w:rsidR="00AD190D" w:rsidRPr="00420B6C" w:rsidRDefault="00AD190D">
      <w:pPr>
        <w:ind w:firstLine="720"/>
        <w:rPr>
          <w:rFonts w:ascii="Times New Roman" w:eastAsia="Times New Roman" w:hAnsi="Times New Roman" w:cs="Times New Roman"/>
          <w:b/>
        </w:rPr>
      </w:pPr>
    </w:p>
    <w:p w14:paraId="702E273F"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Paradigm: Interpretivism (Social Constructionism) </w:t>
      </w:r>
      <w:r w:rsidRPr="00420B6C">
        <w:rPr>
          <w:rFonts w:ascii="Times New Roman" w:eastAsia="Times New Roman" w:hAnsi="Times New Roman" w:cs="Times New Roman"/>
        </w:rPr>
        <w:t>Since phenomenological research deals with real interviews and personal experiences, it is descriptive and requires the researcher's interpretation, and thus it must be interpreti</w:t>
      </w:r>
      <w:r w:rsidRPr="00420B6C">
        <w:rPr>
          <w:rFonts w:ascii="Times New Roman" w:eastAsia="Times New Roman" w:hAnsi="Times New Roman" w:cs="Times New Roman"/>
        </w:rPr>
        <w:t>vism or social constructionism, and belongs to a qualitative approach (QUAL).</w:t>
      </w:r>
    </w:p>
    <w:p w14:paraId="35A47D72" w14:textId="77777777" w:rsidR="00AD190D" w:rsidRPr="00420B6C" w:rsidRDefault="00AD190D">
      <w:pPr>
        <w:ind w:left="720"/>
        <w:rPr>
          <w:rFonts w:ascii="Times New Roman" w:eastAsia="Times New Roman" w:hAnsi="Times New Roman" w:cs="Times New Roman"/>
        </w:rPr>
      </w:pPr>
    </w:p>
    <w:p w14:paraId="026D4513"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Procedure: </w:t>
      </w:r>
      <w:r w:rsidRPr="00420B6C">
        <w:rPr>
          <w:rFonts w:ascii="Times New Roman" w:eastAsia="Times New Roman" w:hAnsi="Times New Roman" w:cs="Times New Roman"/>
        </w:rPr>
        <w:t xml:space="preserve">1. I should determine if the research problems are best examined by the phenomenological research </w:t>
      </w:r>
      <w:r w:rsidRPr="00420B6C">
        <w:rPr>
          <w:rFonts w:ascii="Times New Roman" w:eastAsia="Times New Roman" w:hAnsi="Times New Roman" w:cs="Times New Roman"/>
          <w:b/>
        </w:rPr>
        <w:t>(Creswell,  2013).</w:t>
      </w:r>
      <w:r w:rsidRPr="00420B6C">
        <w:rPr>
          <w:rFonts w:ascii="Times New Roman" w:eastAsia="Times New Roman" w:hAnsi="Times New Roman" w:cs="Times New Roman"/>
        </w:rPr>
        <w:t xml:space="preserve"> According to the Round 1 Objective, the purpose i</w:t>
      </w:r>
      <w:r w:rsidRPr="00420B6C">
        <w:rPr>
          <w:rFonts w:ascii="Times New Roman" w:eastAsia="Times New Roman" w:hAnsi="Times New Roman" w:cs="Times New Roman"/>
        </w:rPr>
        <w:t>s to build up the factors that virtual reality can empower for art. I think it is reasonable to find out the key words or phenomenon by using this method. 2. I should identify the phenomenon, which is the VR art experience by relevant artists. 3. Distingui</w:t>
      </w:r>
      <w:r w:rsidRPr="00420B6C">
        <w:rPr>
          <w:rFonts w:ascii="Times New Roman" w:eastAsia="Times New Roman" w:hAnsi="Times New Roman" w:cs="Times New Roman"/>
        </w:rPr>
        <w:t>sh and define phenomenology's broad philosophical assumptions. A blend of objective reality and personal experience, for example, can be written down. Furthermore, these lived experiences are "aware" and "object-specific." I must describe their personal ex</w:t>
      </w:r>
      <w:r w:rsidRPr="00420B6C">
        <w:rPr>
          <w:rFonts w:ascii="Times New Roman" w:eastAsia="Times New Roman" w:hAnsi="Times New Roman" w:cs="Times New Roman"/>
        </w:rPr>
        <w:t>periences in as much detail as possible in order to fully characterize how participants see this phenomenon.  4. I need to collect data from individual artists who have experienced this phenomenon through in-depth and multiple interviews. 5. Next I will ge</w:t>
      </w:r>
      <w:r w:rsidRPr="00420B6C">
        <w:rPr>
          <w:rFonts w:ascii="Times New Roman" w:eastAsia="Times New Roman" w:hAnsi="Times New Roman" w:cs="Times New Roman"/>
        </w:rPr>
        <w:t>nerate themes from the analysis of important statements. 6. Based on the significant statements, I have to write a description  of  what the artists (participants) experienced and what influenced their experiences. According to Crewswell, this step is also</w:t>
      </w:r>
      <w:r w:rsidRPr="00420B6C">
        <w:rPr>
          <w:rFonts w:ascii="Times New Roman" w:eastAsia="Times New Roman" w:hAnsi="Times New Roman" w:cs="Times New Roman"/>
        </w:rPr>
        <w:t xml:space="preserve"> called “textural and structural descriptions”.  7. Using the materials I got from the previous steps to find out the essence, or key factors. 8. Sort out and write down the understanding of the essence in a formal form. </w:t>
      </w:r>
    </w:p>
    <w:p w14:paraId="34FFA865" w14:textId="77777777" w:rsidR="00AD190D" w:rsidRPr="00420B6C" w:rsidRDefault="00AD190D">
      <w:pPr>
        <w:ind w:firstLine="720"/>
        <w:rPr>
          <w:rFonts w:ascii="Times New Roman" w:eastAsia="Times New Roman" w:hAnsi="Times New Roman" w:cs="Times New Roman"/>
        </w:rPr>
      </w:pPr>
    </w:p>
    <w:p w14:paraId="4EEBF0E7" w14:textId="77777777" w:rsidR="00AD190D" w:rsidRPr="00420B6C" w:rsidRDefault="001D6E28">
      <w:pPr>
        <w:ind w:left="720"/>
        <w:rPr>
          <w:rFonts w:ascii="Times New Roman" w:eastAsia="Times New Roman" w:hAnsi="Times New Roman" w:cs="Times New Roman"/>
          <w:b/>
        </w:rPr>
      </w:pPr>
      <w:r w:rsidRPr="00420B6C">
        <w:rPr>
          <w:rFonts w:ascii="Times New Roman" w:eastAsia="Times New Roman" w:hAnsi="Times New Roman" w:cs="Times New Roman"/>
          <w:b/>
        </w:rPr>
        <w:t>Data Collection: Interview</w:t>
      </w:r>
    </w:p>
    <w:p w14:paraId="4C859FF7"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Interv</w:t>
      </w:r>
      <w:r w:rsidRPr="00420B6C">
        <w:rPr>
          <w:rFonts w:ascii="Times New Roman" w:eastAsia="Times New Roman" w:hAnsi="Times New Roman" w:cs="Times New Roman"/>
        </w:rPr>
        <w:t xml:space="preserve">iews are an important step in phenomenological research. Since the focus of phenomenological research is on the shared experience of a number of individuals, </w:t>
      </w:r>
      <w:r w:rsidRPr="00420B6C">
        <w:rPr>
          <w:rFonts w:ascii="Times New Roman" w:eastAsia="Times New Roman" w:hAnsi="Times New Roman" w:cs="Times New Roman"/>
          <w:b/>
        </w:rPr>
        <w:t>Polkinghorne (1989)</w:t>
      </w:r>
      <w:r w:rsidRPr="00420B6C">
        <w:rPr>
          <w:rFonts w:ascii="Times New Roman" w:eastAsia="Times New Roman" w:hAnsi="Times New Roman" w:cs="Times New Roman"/>
        </w:rPr>
        <w:t xml:space="preserve"> suggests that researchers interview between five to 25 people who have experie</w:t>
      </w:r>
      <w:r w:rsidRPr="00420B6C">
        <w:rPr>
          <w:rFonts w:ascii="Times New Roman" w:eastAsia="Times New Roman" w:hAnsi="Times New Roman" w:cs="Times New Roman"/>
        </w:rPr>
        <w:t>nced the phenomenon. So I will choose around 10 artists as the interviewees. Two broad general questions were posed to participants</w:t>
      </w:r>
      <w:r w:rsidRPr="00420B6C">
        <w:rPr>
          <w:rFonts w:ascii="Times New Roman" w:eastAsia="Times New Roman" w:hAnsi="Times New Roman" w:cs="Times New Roman"/>
          <w:b/>
        </w:rPr>
        <w:t xml:space="preserve"> (Morse, 1994)</w:t>
      </w:r>
      <w:r w:rsidRPr="00420B6C">
        <w:rPr>
          <w:rFonts w:ascii="Times New Roman" w:eastAsia="Gungsuh" w:hAnsi="Times New Roman" w:cs="Times New Roman"/>
        </w:rPr>
        <w:t>: What has been your personal experience with this phenomenon? What kinds of conditions or contexts tend to inf</w:t>
      </w:r>
      <w:r w:rsidRPr="00420B6C">
        <w:rPr>
          <w:rFonts w:ascii="Times New Roman" w:eastAsia="Gungsuh" w:hAnsi="Times New Roman" w:cs="Times New Roman"/>
        </w:rPr>
        <w:t>luence or affect your perception of this phenomenon? Other open-ended questions can be asked, but these two focus on gathering information that will lead to a textual and structural description. It emerges that my interview questions include, but are not l</w:t>
      </w:r>
      <w:r w:rsidRPr="00420B6C">
        <w:rPr>
          <w:rFonts w:ascii="Times New Roman" w:eastAsia="Gungsuh" w:hAnsi="Times New Roman" w:cs="Times New Roman"/>
        </w:rPr>
        <w:t>imited to</w:t>
      </w:r>
      <w:r w:rsidRPr="00420B6C">
        <w:rPr>
          <w:rFonts w:ascii="Times New Roman" w:eastAsia="Gungsuh" w:hAnsi="Times New Roman" w:cs="Times New Roman"/>
        </w:rPr>
        <w:t>：</w:t>
      </w:r>
      <w:r w:rsidRPr="00420B6C">
        <w:rPr>
          <w:rFonts w:ascii="Times New Roman" w:eastAsia="Gungsuh" w:hAnsi="Times New Roman" w:cs="Times New Roman"/>
        </w:rPr>
        <w:t xml:space="preserve">  </w:t>
      </w:r>
    </w:p>
    <w:p w14:paraId="3D569C99" w14:textId="77777777" w:rsidR="00AD190D" w:rsidRPr="00420B6C" w:rsidRDefault="001D6E28">
      <w:pPr>
        <w:numPr>
          <w:ilvl w:val="0"/>
          <w:numId w:val="4"/>
        </w:numPr>
        <w:rPr>
          <w:rFonts w:ascii="Times New Roman" w:eastAsia="Times New Roman" w:hAnsi="Times New Roman" w:cs="Times New Roman"/>
        </w:rPr>
      </w:pPr>
      <w:r w:rsidRPr="00420B6C">
        <w:rPr>
          <w:rFonts w:ascii="Times New Roman" w:eastAsia="Times New Roman" w:hAnsi="Times New Roman" w:cs="Times New Roman"/>
        </w:rPr>
        <w:t xml:space="preserve">Can you share your personal  experience with virtual reality art? </w:t>
      </w:r>
    </w:p>
    <w:p w14:paraId="3EC27991" w14:textId="77777777" w:rsidR="00AD190D" w:rsidRPr="00420B6C" w:rsidRDefault="001D6E28">
      <w:pPr>
        <w:numPr>
          <w:ilvl w:val="0"/>
          <w:numId w:val="4"/>
        </w:numPr>
        <w:rPr>
          <w:rFonts w:ascii="Times New Roman" w:eastAsia="Times New Roman" w:hAnsi="Times New Roman" w:cs="Times New Roman"/>
        </w:rPr>
      </w:pPr>
      <w:r w:rsidRPr="00420B6C">
        <w:rPr>
          <w:rFonts w:ascii="Times New Roman" w:eastAsia="Times New Roman" w:hAnsi="Times New Roman" w:cs="Times New Roman"/>
        </w:rPr>
        <w:t xml:space="preserve">What kinds of conditions or contexts tend to influence or  affect your perception of virtual reality art? </w:t>
      </w:r>
    </w:p>
    <w:p w14:paraId="45BE7D4D" w14:textId="77777777" w:rsidR="00AD190D" w:rsidRPr="00420B6C" w:rsidRDefault="001D6E28">
      <w:pPr>
        <w:numPr>
          <w:ilvl w:val="0"/>
          <w:numId w:val="4"/>
        </w:numPr>
        <w:rPr>
          <w:rFonts w:ascii="Times New Roman" w:eastAsia="Times New Roman" w:hAnsi="Times New Roman" w:cs="Times New Roman"/>
        </w:rPr>
      </w:pPr>
      <w:r w:rsidRPr="00420B6C">
        <w:rPr>
          <w:rFonts w:ascii="Times New Roman" w:eastAsia="Times New Roman" w:hAnsi="Times New Roman" w:cs="Times New Roman"/>
        </w:rPr>
        <w:t>What’s  the difference between making art through VR with other mediu</w:t>
      </w:r>
      <w:r w:rsidRPr="00420B6C">
        <w:rPr>
          <w:rFonts w:ascii="Times New Roman" w:eastAsia="Times New Roman" w:hAnsi="Times New Roman" w:cs="Times New Roman"/>
        </w:rPr>
        <w:t xml:space="preserve">ms? </w:t>
      </w:r>
    </w:p>
    <w:p w14:paraId="37D9D3B5" w14:textId="77777777" w:rsidR="00AD190D" w:rsidRPr="00420B6C" w:rsidRDefault="001D6E28">
      <w:pPr>
        <w:numPr>
          <w:ilvl w:val="0"/>
          <w:numId w:val="4"/>
        </w:numPr>
        <w:rPr>
          <w:rFonts w:ascii="Times New Roman" w:eastAsia="Times New Roman" w:hAnsi="Times New Roman" w:cs="Times New Roman"/>
        </w:rPr>
      </w:pPr>
      <w:r w:rsidRPr="00420B6C">
        <w:rPr>
          <w:rFonts w:ascii="Times New Roman" w:eastAsia="Times New Roman" w:hAnsi="Times New Roman" w:cs="Times New Roman"/>
        </w:rPr>
        <w:t>Do you think VR has brought anything to your artistic ideas?</w:t>
      </w:r>
    </w:p>
    <w:p w14:paraId="3A9B8D56" w14:textId="77777777" w:rsidR="00AD190D" w:rsidRPr="00420B6C" w:rsidRDefault="001D6E28">
      <w:pPr>
        <w:numPr>
          <w:ilvl w:val="0"/>
          <w:numId w:val="4"/>
        </w:numPr>
        <w:rPr>
          <w:rFonts w:ascii="Times New Roman" w:eastAsia="Times New Roman" w:hAnsi="Times New Roman" w:cs="Times New Roman"/>
        </w:rPr>
      </w:pPr>
      <w:r w:rsidRPr="00420B6C">
        <w:rPr>
          <w:rFonts w:ascii="Times New Roman" w:eastAsia="Times New Roman" w:hAnsi="Times New Roman" w:cs="Times New Roman"/>
        </w:rPr>
        <w:t>Do you have any concerns or worries about creating with VR at this stage?</w:t>
      </w:r>
    </w:p>
    <w:p w14:paraId="7C89FA20"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lastRenderedPageBreak/>
        <w:t xml:space="preserve">In the form of recorded interviews, </w:t>
      </w:r>
      <w:r w:rsidRPr="00420B6C">
        <w:rPr>
          <w:rFonts w:ascii="Times New Roman" w:eastAsia="Times New Roman" w:hAnsi="Times New Roman" w:cs="Times New Roman"/>
          <w:b/>
        </w:rPr>
        <w:t>Van Manen (1990)</w:t>
      </w:r>
      <w:r w:rsidRPr="00420B6C">
        <w:rPr>
          <w:rFonts w:ascii="Times New Roman" w:eastAsia="Times New Roman" w:hAnsi="Times New Roman" w:cs="Times New Roman"/>
        </w:rPr>
        <w:t xml:space="preserve"> refers to recorded conversations; formal written responses; and</w:t>
      </w:r>
      <w:r w:rsidRPr="00420B6C">
        <w:rPr>
          <w:rFonts w:ascii="Times New Roman" w:eastAsia="Times New Roman" w:hAnsi="Times New Roman" w:cs="Times New Roman"/>
        </w:rPr>
        <w:t xml:space="preserve"> descriptions of alternative experiences of theater, film, poetry, and fiction. Of course, the artist's work can also be included.</w:t>
      </w:r>
    </w:p>
    <w:p w14:paraId="544D8E51" w14:textId="77777777" w:rsidR="00AD190D" w:rsidRPr="00420B6C" w:rsidRDefault="00AD190D">
      <w:pPr>
        <w:rPr>
          <w:rFonts w:ascii="Times New Roman" w:eastAsia="Times New Roman" w:hAnsi="Times New Roman" w:cs="Times New Roman"/>
        </w:rPr>
      </w:pPr>
    </w:p>
    <w:p w14:paraId="3E599A75"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Data Analysis: </w:t>
      </w:r>
      <w:r w:rsidRPr="00420B6C">
        <w:rPr>
          <w:rFonts w:ascii="Times New Roman" w:eastAsia="Times New Roman" w:hAnsi="Times New Roman" w:cs="Times New Roman"/>
        </w:rPr>
        <w:t xml:space="preserve">The analysis of interview data requires the use of </w:t>
      </w:r>
      <w:r w:rsidRPr="00420B6C">
        <w:rPr>
          <w:rFonts w:ascii="Times New Roman" w:eastAsia="Times New Roman" w:hAnsi="Times New Roman" w:cs="Times New Roman"/>
          <w:b/>
        </w:rPr>
        <w:t>epoche</w:t>
      </w:r>
      <w:r w:rsidRPr="00420B6C">
        <w:rPr>
          <w:rFonts w:ascii="Times New Roman" w:eastAsia="Times New Roman" w:hAnsi="Times New Roman" w:cs="Times New Roman"/>
        </w:rPr>
        <w:t>, a term used by Husserl to refer to the process by which researchers avoid biases and preconceived ideas about the phenomenon they are trying to study. This is the essence of the method of bracketing. Since the data collected are diverse, including interv</w:t>
      </w:r>
      <w:r w:rsidRPr="00420B6C">
        <w:rPr>
          <w:rFonts w:ascii="Times New Roman" w:eastAsia="Times New Roman" w:hAnsi="Times New Roman" w:cs="Times New Roman"/>
        </w:rPr>
        <w:t xml:space="preserve">iews with audio, video, images, text, etc. These materials are interpretative, so narrative analysis and visual metaphors are needed to assist in analyzing the data, while </w:t>
      </w:r>
      <w:r w:rsidRPr="00420B6C">
        <w:rPr>
          <w:rFonts w:ascii="Times New Roman" w:eastAsia="Times New Roman" w:hAnsi="Times New Roman" w:cs="Times New Roman"/>
          <w:i/>
        </w:rPr>
        <w:t>ATLAS</w:t>
      </w:r>
      <w:r w:rsidRPr="00420B6C">
        <w:rPr>
          <w:rFonts w:ascii="Times New Roman" w:eastAsia="Times New Roman" w:hAnsi="Times New Roman" w:cs="Times New Roman"/>
        </w:rPr>
        <w:t xml:space="preserve">, a nature study data analysis software, can be used to help process the data. </w:t>
      </w:r>
    </w:p>
    <w:p w14:paraId="0E875CF7" w14:textId="77777777" w:rsidR="00AD190D" w:rsidRPr="00420B6C" w:rsidRDefault="00AD190D">
      <w:pPr>
        <w:rPr>
          <w:rFonts w:ascii="Times New Roman" w:eastAsia="Times New Roman" w:hAnsi="Times New Roman" w:cs="Times New Roman"/>
          <w:color w:val="0E101A"/>
        </w:rPr>
      </w:pPr>
    </w:p>
    <w:p w14:paraId="7A0616C4" w14:textId="77777777" w:rsidR="00AD190D" w:rsidRPr="00420B6C" w:rsidRDefault="001D6E28">
      <w:pPr>
        <w:ind w:left="720"/>
        <w:rPr>
          <w:rFonts w:ascii="Times New Roman" w:eastAsia="Times New Roman" w:hAnsi="Times New Roman" w:cs="Times New Roman"/>
          <w:color w:val="0E101A"/>
        </w:rPr>
      </w:pPr>
      <w:r w:rsidRPr="00420B6C">
        <w:rPr>
          <w:rFonts w:ascii="Times New Roman" w:eastAsia="Times New Roman" w:hAnsi="Times New Roman" w:cs="Times New Roman"/>
          <w:b/>
          <w:color w:val="0E101A"/>
        </w:rPr>
        <w:t xml:space="preserve">Ethic:  </w:t>
      </w:r>
      <w:r w:rsidRPr="00420B6C">
        <w:rPr>
          <w:rFonts w:ascii="Times New Roman" w:eastAsia="Times New Roman" w:hAnsi="Times New Roman" w:cs="Times New Roman"/>
          <w:color w:val="0E101A"/>
        </w:rPr>
        <w:t>1. the interviewees' consent should be obtained in advance, and the interviewees should be voluntary and informed. 2. the privacy of the interviewees and the copyright of their works should be protected. As the interviewees are artists, permission should b</w:t>
      </w:r>
      <w:r w:rsidRPr="00420B6C">
        <w:rPr>
          <w:rFonts w:ascii="Times New Roman" w:eastAsia="Times New Roman" w:hAnsi="Times New Roman" w:cs="Times New Roman"/>
          <w:color w:val="0E101A"/>
        </w:rPr>
        <w:t>e obtained for the display and research of their works and the copyright of the works should be respected. 3. The researcher should try to avoid overly oriented questions during the interview process, avoid incorporating their own subjective consciousness,</w:t>
      </w:r>
      <w:r w:rsidRPr="00420B6C">
        <w:rPr>
          <w:rFonts w:ascii="Times New Roman" w:eastAsia="Times New Roman" w:hAnsi="Times New Roman" w:cs="Times New Roman"/>
          <w:color w:val="0E101A"/>
        </w:rPr>
        <w:t xml:space="preserve"> and respect the interviewees' descriptions of their experiences. 4. All data should be recorded honestly and stored properly to avoid data leakage.</w:t>
      </w:r>
    </w:p>
    <w:p w14:paraId="56A44F65" w14:textId="77777777" w:rsidR="00AD190D" w:rsidRPr="00420B6C" w:rsidRDefault="00AD190D">
      <w:pPr>
        <w:rPr>
          <w:rFonts w:ascii="Times New Roman" w:eastAsia="Times New Roman" w:hAnsi="Times New Roman" w:cs="Times New Roman"/>
          <w:color w:val="FF0000"/>
        </w:rPr>
      </w:pPr>
    </w:p>
    <w:p w14:paraId="7886A8A2"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 xml:space="preserve">Advantages: </w:t>
      </w:r>
    </w:p>
    <w:p w14:paraId="610051F9" w14:textId="77777777" w:rsidR="00AD190D" w:rsidRPr="00420B6C" w:rsidRDefault="001D6E28">
      <w:pPr>
        <w:numPr>
          <w:ilvl w:val="0"/>
          <w:numId w:val="8"/>
        </w:numPr>
        <w:rPr>
          <w:rFonts w:ascii="Times New Roman" w:eastAsia="Times New Roman" w:hAnsi="Times New Roman" w:cs="Times New Roman"/>
        </w:rPr>
      </w:pPr>
      <w:r w:rsidRPr="00420B6C">
        <w:rPr>
          <w:rFonts w:ascii="Times New Roman" w:eastAsia="Times New Roman" w:hAnsi="Times New Roman" w:cs="Times New Roman"/>
        </w:rPr>
        <w:t>Phenomenological research relies on in-depth interviews and does not typically involve the us</w:t>
      </w:r>
      <w:r w:rsidRPr="00420B6C">
        <w:rPr>
          <w:rFonts w:ascii="Times New Roman" w:eastAsia="Times New Roman" w:hAnsi="Times New Roman" w:cs="Times New Roman"/>
        </w:rPr>
        <w:t xml:space="preserve">e of expensive technology to collect and evaluate data, making them ideal for small-scale (5-25 persons) research with well-controlled budgets. </w:t>
      </w:r>
    </w:p>
    <w:p w14:paraId="6455B8DD" w14:textId="77777777" w:rsidR="00AD190D" w:rsidRPr="00420B6C" w:rsidRDefault="001D6E28">
      <w:pPr>
        <w:numPr>
          <w:ilvl w:val="0"/>
          <w:numId w:val="8"/>
        </w:numPr>
        <w:rPr>
          <w:rFonts w:ascii="Times New Roman" w:eastAsia="Times New Roman" w:hAnsi="Times New Roman" w:cs="Times New Roman"/>
        </w:rPr>
      </w:pPr>
      <w:r w:rsidRPr="00420B6C">
        <w:rPr>
          <w:rFonts w:ascii="Times New Roman" w:eastAsia="Times New Roman" w:hAnsi="Times New Roman" w:cs="Times New Roman"/>
        </w:rPr>
        <w:t>Phenomenological research describes the daily lives and experiences of participants and is more easily empathiz</w:t>
      </w:r>
      <w:r w:rsidRPr="00420B6C">
        <w:rPr>
          <w:rFonts w:ascii="Times New Roman" w:eastAsia="Times New Roman" w:hAnsi="Times New Roman" w:cs="Times New Roman"/>
        </w:rPr>
        <w:t>e with.</w:t>
      </w:r>
    </w:p>
    <w:p w14:paraId="47A1D658" w14:textId="77777777" w:rsidR="00AD190D" w:rsidRPr="00420B6C" w:rsidRDefault="001D6E28">
      <w:pPr>
        <w:numPr>
          <w:ilvl w:val="0"/>
          <w:numId w:val="8"/>
        </w:numPr>
        <w:rPr>
          <w:rFonts w:ascii="Times New Roman" w:eastAsia="Times New Roman" w:hAnsi="Times New Roman" w:cs="Times New Roman"/>
        </w:rPr>
      </w:pPr>
      <w:r w:rsidRPr="00420B6C">
        <w:rPr>
          <w:rFonts w:ascii="Times New Roman" w:eastAsia="Times New Roman" w:hAnsi="Times New Roman" w:cs="Times New Roman"/>
        </w:rPr>
        <w:t>Phenomenological research can dig deeper into complex empirical facts.</w:t>
      </w:r>
    </w:p>
    <w:p w14:paraId="26A8C291" w14:textId="77777777" w:rsidR="00AD190D" w:rsidRPr="00420B6C" w:rsidRDefault="001D6E28">
      <w:pPr>
        <w:numPr>
          <w:ilvl w:val="0"/>
          <w:numId w:val="8"/>
        </w:numPr>
        <w:rPr>
          <w:rFonts w:ascii="Times New Roman" w:eastAsia="Times New Roman" w:hAnsi="Times New Roman" w:cs="Times New Roman"/>
        </w:rPr>
      </w:pPr>
      <w:r w:rsidRPr="00420B6C">
        <w:rPr>
          <w:rFonts w:ascii="Times New Roman" w:eastAsia="Times New Roman" w:hAnsi="Times New Roman" w:cs="Times New Roman"/>
        </w:rPr>
        <w:t>Phenomenological research requires that researchers suspend their own experiences and antecedent perspectives so that participants are fully respected.</w:t>
      </w:r>
    </w:p>
    <w:p w14:paraId="333CEAED" w14:textId="77777777" w:rsidR="00AD190D" w:rsidRPr="00420B6C" w:rsidRDefault="00AD190D">
      <w:pPr>
        <w:ind w:left="1440"/>
        <w:rPr>
          <w:rFonts w:ascii="Times New Roman" w:eastAsia="Times New Roman" w:hAnsi="Times New Roman" w:cs="Times New Roman"/>
        </w:rPr>
      </w:pPr>
    </w:p>
    <w:p w14:paraId="430D4D0E"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Challenges:</w:t>
      </w:r>
    </w:p>
    <w:p w14:paraId="7051EC72" w14:textId="77777777" w:rsidR="00AD190D" w:rsidRPr="00420B6C" w:rsidRDefault="001D6E28">
      <w:pPr>
        <w:numPr>
          <w:ilvl w:val="0"/>
          <w:numId w:val="9"/>
        </w:numPr>
        <w:rPr>
          <w:rFonts w:ascii="Times New Roman" w:eastAsia="Times New Roman" w:hAnsi="Times New Roman" w:cs="Times New Roman"/>
        </w:rPr>
      </w:pPr>
      <w:r w:rsidRPr="00420B6C">
        <w:rPr>
          <w:rFonts w:ascii="Times New Roman" w:eastAsia="Times New Roman" w:hAnsi="Times New Roman" w:cs="Times New Roman"/>
        </w:rPr>
        <w:t>Since phenom</w:t>
      </w:r>
      <w:r w:rsidRPr="00420B6C">
        <w:rPr>
          <w:rFonts w:ascii="Times New Roman" w:eastAsia="Times New Roman" w:hAnsi="Times New Roman" w:cs="Times New Roman"/>
        </w:rPr>
        <w:t>enological research is subjective, descriptive, and interpretive, it is relatively devoid of positivist objectivity in analysis and measurement.</w:t>
      </w:r>
    </w:p>
    <w:p w14:paraId="11E8D3DE" w14:textId="77777777" w:rsidR="00AD190D" w:rsidRPr="00420B6C" w:rsidRDefault="001D6E28">
      <w:pPr>
        <w:numPr>
          <w:ilvl w:val="0"/>
          <w:numId w:val="9"/>
        </w:numPr>
        <w:rPr>
          <w:rFonts w:ascii="Times New Roman" w:eastAsia="Times New Roman" w:hAnsi="Times New Roman" w:cs="Times New Roman"/>
        </w:rPr>
      </w:pPr>
      <w:r w:rsidRPr="00420B6C">
        <w:rPr>
          <w:rFonts w:ascii="Times New Roman" w:eastAsia="Times New Roman" w:hAnsi="Times New Roman" w:cs="Times New Roman"/>
        </w:rPr>
        <w:t>Because of the small sample size of phenomenological research, the universality of the findings remains in doub</w:t>
      </w:r>
      <w:r w:rsidRPr="00420B6C">
        <w:rPr>
          <w:rFonts w:ascii="Times New Roman" w:eastAsia="Times New Roman" w:hAnsi="Times New Roman" w:cs="Times New Roman"/>
        </w:rPr>
        <w:t>t.</w:t>
      </w:r>
    </w:p>
    <w:p w14:paraId="2C14A844" w14:textId="77777777" w:rsidR="00AD190D" w:rsidRPr="00420B6C" w:rsidRDefault="001D6E28">
      <w:pPr>
        <w:numPr>
          <w:ilvl w:val="0"/>
          <w:numId w:val="9"/>
        </w:numPr>
        <w:rPr>
          <w:rFonts w:ascii="Times New Roman" w:eastAsia="Times New Roman" w:hAnsi="Times New Roman" w:cs="Times New Roman"/>
        </w:rPr>
      </w:pPr>
      <w:r w:rsidRPr="00420B6C">
        <w:rPr>
          <w:rFonts w:ascii="Times New Roman" w:eastAsia="Times New Roman" w:hAnsi="Times New Roman" w:cs="Times New Roman"/>
        </w:rPr>
        <w:t>Although phenomenological research requires "epoche", it is difficult for researchers to completely exclude their own experience and consciousness at the practical level.</w:t>
      </w:r>
    </w:p>
    <w:p w14:paraId="2F881085" w14:textId="77777777" w:rsidR="00AD190D" w:rsidRPr="00420B6C" w:rsidRDefault="00AD190D">
      <w:pPr>
        <w:ind w:left="1440"/>
        <w:rPr>
          <w:rFonts w:ascii="Times New Roman" w:eastAsia="Times New Roman" w:hAnsi="Times New Roman" w:cs="Times New Roman"/>
        </w:rPr>
      </w:pPr>
    </w:p>
    <w:p w14:paraId="11EE93AA" w14:textId="77777777" w:rsidR="00AD190D" w:rsidRPr="00420B6C" w:rsidRDefault="00AD190D">
      <w:pPr>
        <w:ind w:left="1440"/>
        <w:rPr>
          <w:rFonts w:ascii="Times New Roman" w:eastAsia="Times New Roman" w:hAnsi="Times New Roman" w:cs="Times New Roman"/>
        </w:rPr>
      </w:pPr>
    </w:p>
    <w:p w14:paraId="08A38FF7" w14:textId="77777777" w:rsidR="00AD190D" w:rsidRPr="00420B6C" w:rsidRDefault="001D6E28">
      <w:pPr>
        <w:rPr>
          <w:rFonts w:ascii="Times New Roman" w:eastAsia="Times New Roman" w:hAnsi="Times New Roman" w:cs="Times New Roman"/>
          <w:b/>
          <w:i/>
        </w:rPr>
      </w:pPr>
      <w:r w:rsidRPr="00420B6C">
        <w:rPr>
          <w:rFonts w:ascii="Times New Roman" w:eastAsia="Times New Roman" w:hAnsi="Times New Roman" w:cs="Times New Roman"/>
          <w:b/>
          <w:i/>
        </w:rPr>
        <w:t xml:space="preserve">Method 2: Action Research (Autoethnography) </w:t>
      </w:r>
    </w:p>
    <w:p w14:paraId="05D6BAD8"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About:</w:t>
      </w:r>
      <w:r w:rsidRPr="00420B6C">
        <w:rPr>
          <w:rFonts w:ascii="Times New Roman" w:eastAsia="Times New Roman" w:hAnsi="Times New Roman" w:cs="Times New Roman"/>
        </w:rPr>
        <w:t xml:space="preserve"> According to</w:t>
      </w:r>
      <w:r w:rsidRPr="00420B6C">
        <w:rPr>
          <w:rFonts w:ascii="Times New Roman" w:eastAsia="Times New Roman" w:hAnsi="Times New Roman" w:cs="Times New Roman"/>
          <w:b/>
        </w:rPr>
        <w:t xml:space="preserve"> Creswell (2018)</w:t>
      </w:r>
      <w:r w:rsidRPr="00420B6C">
        <w:rPr>
          <w:rFonts w:ascii="Times New Roman" w:eastAsia="Times New Roman" w:hAnsi="Times New Roman" w:cs="Times New Roman"/>
        </w:rPr>
        <w:t>, action research is usually associated with small-scale research projects in which the researcher is personally involved. In addition, action research should consider "change" as part of the research process, rather than change after conclusions have been</w:t>
      </w:r>
      <w:r w:rsidRPr="00420B6C">
        <w:rPr>
          <w:rFonts w:ascii="Times New Roman" w:eastAsia="Times New Roman" w:hAnsi="Times New Roman" w:cs="Times New Roman"/>
        </w:rPr>
        <w:t xml:space="preserve"> drawn. Action research therefore values the research process and encourages the </w:t>
      </w:r>
      <w:r w:rsidRPr="00420B6C">
        <w:rPr>
          <w:rFonts w:ascii="Times New Roman" w:eastAsia="Times New Roman" w:hAnsi="Times New Roman" w:cs="Times New Roman"/>
        </w:rPr>
        <w:lastRenderedPageBreak/>
        <w:t>researcher to be both the research subject and the practitioner. He emphasized that "only practitioner research conducted by professionals who specialize in research can be ca</w:t>
      </w:r>
      <w:r w:rsidRPr="00420B6C">
        <w:rPr>
          <w:rFonts w:ascii="Times New Roman" w:eastAsia="Times New Roman" w:hAnsi="Times New Roman" w:cs="Times New Roman"/>
        </w:rPr>
        <w:t>lled action research. ...... They study their own practice." To be in the ethos of action research, the researcher needs to explore his own practice, change it and benefit from it. This leads to four features of action research: practicality, change, cycli</w:t>
      </w:r>
      <w:r w:rsidRPr="00420B6C">
        <w:rPr>
          <w:rFonts w:ascii="Times New Roman" w:eastAsia="Times New Roman" w:hAnsi="Times New Roman" w:cs="Times New Roman"/>
        </w:rPr>
        <w:t>cal process, and participation.</w:t>
      </w:r>
    </w:p>
    <w:p w14:paraId="19CAA838" w14:textId="77777777" w:rsidR="00AD190D" w:rsidRPr="00420B6C" w:rsidRDefault="00AD190D">
      <w:pPr>
        <w:rPr>
          <w:rFonts w:ascii="Times New Roman" w:eastAsia="Times New Roman" w:hAnsi="Times New Roman" w:cs="Times New Roman"/>
        </w:rPr>
      </w:pPr>
    </w:p>
    <w:p w14:paraId="0EA42538" w14:textId="77777777" w:rsidR="00AD190D" w:rsidRPr="00420B6C" w:rsidRDefault="001D6E28">
      <w:pPr>
        <w:ind w:left="720"/>
        <w:rPr>
          <w:rFonts w:ascii="Times New Roman" w:eastAsia="Times New Roman" w:hAnsi="Times New Roman" w:cs="Times New Roman"/>
          <w:i/>
        </w:rPr>
      </w:pPr>
      <w:r w:rsidRPr="00420B6C">
        <w:rPr>
          <w:rFonts w:ascii="Times New Roman" w:eastAsia="Times New Roman" w:hAnsi="Times New Roman" w:cs="Times New Roman"/>
          <w:b/>
        </w:rPr>
        <w:t>Purpose Statement:</w:t>
      </w:r>
      <w:r w:rsidRPr="00420B6C">
        <w:rPr>
          <w:rFonts w:ascii="Times New Roman" w:eastAsia="Times New Roman" w:hAnsi="Times New Roman" w:cs="Times New Roman"/>
        </w:rPr>
        <w:t xml:space="preserve"> </w:t>
      </w:r>
      <w:r w:rsidRPr="00420B6C">
        <w:rPr>
          <w:rFonts w:ascii="Times New Roman" w:eastAsia="Times New Roman" w:hAnsi="Times New Roman" w:cs="Times New Roman"/>
          <w:i/>
        </w:rPr>
        <w:t>The purpose of this autoethnographic study is to discover the factors that VR can empower for artists when they are creating. At this stage in the research, the empower factors will be generally defined after self practicing and reflecting the experiences.</w:t>
      </w:r>
      <w:r w:rsidRPr="00420B6C">
        <w:rPr>
          <w:rFonts w:ascii="Times New Roman" w:eastAsia="Times New Roman" w:hAnsi="Times New Roman" w:cs="Times New Roman"/>
          <w:i/>
        </w:rPr>
        <w:t xml:space="preserve"> </w:t>
      </w:r>
    </w:p>
    <w:p w14:paraId="4A3483A6" w14:textId="77777777" w:rsidR="00AD190D" w:rsidRPr="00420B6C" w:rsidRDefault="00AD190D">
      <w:pPr>
        <w:ind w:firstLine="720"/>
        <w:rPr>
          <w:rFonts w:ascii="Times New Roman" w:eastAsia="Times New Roman" w:hAnsi="Times New Roman" w:cs="Times New Roman"/>
          <w:i/>
        </w:rPr>
      </w:pPr>
    </w:p>
    <w:p w14:paraId="5BAB5AE2"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Paradigm: Interpretivism (Social Constructionism) </w:t>
      </w:r>
      <w:r w:rsidRPr="00420B6C">
        <w:rPr>
          <w:rFonts w:ascii="Times New Roman" w:eastAsia="Times New Roman" w:hAnsi="Times New Roman" w:cs="Times New Roman"/>
        </w:rPr>
        <w:t>Since action research deals with professional practice, it needs to be recorded and written down the researcher's  reflection, and thus it must be interpretivism or social constructionism, and belongs to</w:t>
      </w:r>
      <w:r w:rsidRPr="00420B6C">
        <w:rPr>
          <w:rFonts w:ascii="Times New Roman" w:eastAsia="Times New Roman" w:hAnsi="Times New Roman" w:cs="Times New Roman"/>
        </w:rPr>
        <w:t xml:space="preserve"> a qualitative approach (QUAL).</w:t>
      </w:r>
      <w:r w:rsidRPr="00420B6C">
        <w:rPr>
          <w:rFonts w:ascii="Times New Roman" w:eastAsia="Times New Roman" w:hAnsi="Times New Roman" w:cs="Times New Roman"/>
        </w:rPr>
        <w:tab/>
      </w:r>
    </w:p>
    <w:p w14:paraId="57CA794D" w14:textId="77777777" w:rsidR="00AD190D" w:rsidRPr="00420B6C" w:rsidRDefault="00AD190D">
      <w:pPr>
        <w:ind w:firstLine="720"/>
        <w:rPr>
          <w:rFonts w:ascii="Times New Roman" w:eastAsia="Times New Roman" w:hAnsi="Times New Roman" w:cs="Times New Roman"/>
        </w:rPr>
      </w:pPr>
    </w:p>
    <w:p w14:paraId="0D9C59B7"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Procedure: </w:t>
      </w:r>
      <w:r w:rsidRPr="00420B6C">
        <w:rPr>
          <w:rFonts w:ascii="Times New Roman" w:eastAsia="Times New Roman" w:hAnsi="Times New Roman" w:cs="Times New Roman"/>
        </w:rPr>
        <w:t xml:space="preserve">The process of action research is cyclical, with the crucial point being that the research is fed directly back into time and the process is ongoing. Practitioner reflection is particularly important as a means </w:t>
      </w:r>
      <w:r w:rsidRPr="00420B6C">
        <w:rPr>
          <w:rFonts w:ascii="Times New Roman" w:eastAsia="Times New Roman" w:hAnsi="Times New Roman" w:cs="Times New Roman"/>
        </w:rPr>
        <w:t>of improving practice or evaluation. 1. According to the Round 1 Objective, the purpose is to build up the factors that virtual reality can empower for art. In order to gather a more comprehensive understanding and feeling of VR art, it was necessary for m</w:t>
      </w:r>
      <w:r w:rsidRPr="00420B6C">
        <w:rPr>
          <w:rFonts w:ascii="Times New Roman" w:eastAsia="Times New Roman" w:hAnsi="Times New Roman" w:cs="Times New Roman"/>
        </w:rPr>
        <w:t>e to not only interview the artists, but also to include my own VR practice experience with a background in art making. Therefore I think focusing on professional practice and reflective action research  is an approach that can be used as an adjunct to res</w:t>
      </w:r>
      <w:r w:rsidRPr="00420B6C">
        <w:rPr>
          <w:rFonts w:ascii="Times New Roman" w:eastAsia="Times New Roman" w:hAnsi="Times New Roman" w:cs="Times New Roman"/>
        </w:rPr>
        <w:t>earch.  2. I will use HMD devices to create VR art as an art practitioner and document the process. 3. I will write down my critical reflections for each stage of art practice. 4. Keyword extraction and research of self-reflection in relation to the resear</w:t>
      </w:r>
      <w:r w:rsidRPr="00420B6C">
        <w:rPr>
          <w:rFonts w:ascii="Times New Roman" w:eastAsia="Times New Roman" w:hAnsi="Times New Roman" w:cs="Times New Roman"/>
        </w:rPr>
        <w:t xml:space="preserve">ch questions. 5. Propose new strategies and plans for improvement based on the autoethnographic research. 6. Act again to use the updated practice plan. </w:t>
      </w:r>
    </w:p>
    <w:p w14:paraId="422A73AF" w14:textId="77777777" w:rsidR="00AD190D" w:rsidRPr="00420B6C" w:rsidRDefault="00AD190D">
      <w:pPr>
        <w:ind w:left="720"/>
        <w:rPr>
          <w:rFonts w:ascii="Times New Roman" w:eastAsia="Times New Roman" w:hAnsi="Times New Roman" w:cs="Times New Roman"/>
        </w:rPr>
      </w:pPr>
    </w:p>
    <w:p w14:paraId="71A4CEDF"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Data Collection: Self-Practice (Sample Size: 01) </w:t>
      </w:r>
      <w:r w:rsidRPr="00420B6C">
        <w:rPr>
          <w:rFonts w:ascii="Times New Roman" w:eastAsia="Times New Roman" w:hAnsi="Times New Roman" w:cs="Times New Roman"/>
        </w:rPr>
        <w:t>Action research is initiated by the practitioner; in</w:t>
      </w:r>
      <w:r w:rsidRPr="00420B6C">
        <w:rPr>
          <w:rFonts w:ascii="Times New Roman" w:eastAsia="Times New Roman" w:hAnsi="Times New Roman" w:cs="Times New Roman"/>
        </w:rPr>
        <w:t xml:space="preserve"> other words, the practitioner drives the research. Thus the practitioner plays a major role in the data collection step of action research. Although the relationship between the researcher and the practitioner needs to be balanced and the attribution of r</w:t>
      </w:r>
      <w:r w:rsidRPr="00420B6C">
        <w:rPr>
          <w:rFonts w:ascii="Times New Roman" w:eastAsia="Times New Roman" w:hAnsi="Times New Roman" w:cs="Times New Roman"/>
        </w:rPr>
        <w:t>esearch rights needs to be considered, it would be much easier if both were myself.</w:t>
      </w:r>
    </w:p>
    <w:p w14:paraId="5AA13A18"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Concrete practice plan: 1. find inspiration, determine a creative theme and the VR creation software to be used. 2. familiarize with the software and do some practice befor</w:t>
      </w:r>
      <w:r w:rsidRPr="00420B6C">
        <w:rPr>
          <w:rFonts w:ascii="Times New Roman" w:eastAsia="Times New Roman" w:hAnsi="Times New Roman" w:cs="Times New Roman"/>
        </w:rPr>
        <w:t>ehand. 3. use the software to create a series of creations, you can try different artistic styles of the same theme and record videos. 4. try to export VR works to different forms and interface with other platforms. 5. try different forms of displaying wor</w:t>
      </w:r>
      <w:r w:rsidRPr="00420B6C">
        <w:rPr>
          <w:rFonts w:ascii="Times New Roman" w:eastAsia="Times New Roman" w:hAnsi="Times New Roman" w:cs="Times New Roman"/>
        </w:rPr>
        <w:t>ks. 6. write down personal feelings about the impact of using VR platforms on the creation of different artistic styles, the form of output and subsequent transformation and display with other platforms, etc. 6. Write down personal feelings about the creat</w:t>
      </w:r>
      <w:r w:rsidRPr="00420B6C">
        <w:rPr>
          <w:rFonts w:ascii="Times New Roman" w:eastAsia="Times New Roman" w:hAnsi="Times New Roman" w:cs="Times New Roman"/>
        </w:rPr>
        <w:t>ion, including the comparison of the impact of using the VR platform on the creation of different artistic styles, the form of output of the work and the subsequent transformation and display with other platforms, etc.</w:t>
      </w:r>
    </w:p>
    <w:p w14:paraId="763E98EF" w14:textId="77777777" w:rsidR="00AD190D" w:rsidRPr="00420B6C" w:rsidRDefault="00AD190D">
      <w:pPr>
        <w:ind w:left="720"/>
        <w:rPr>
          <w:rFonts w:ascii="Times New Roman" w:eastAsia="Times New Roman" w:hAnsi="Times New Roman" w:cs="Times New Roman"/>
          <w:b/>
        </w:rPr>
      </w:pPr>
    </w:p>
    <w:p w14:paraId="5A7E1071"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Data Analysis: Visual Analysis / Critical Reflection</w:t>
      </w:r>
    </w:p>
    <w:p w14:paraId="3149B690"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In the data analysis of the self-practice action research, since the data collected is diverse, including video, images, text, etc. These materials are interpretive in nature, so narrative analysis and v</w:t>
      </w:r>
      <w:r w:rsidRPr="00420B6C">
        <w:rPr>
          <w:rFonts w:ascii="Times New Roman" w:eastAsia="Times New Roman" w:hAnsi="Times New Roman" w:cs="Times New Roman"/>
        </w:rPr>
        <w:t>isual analysis are needed to assist in analyzing the data, along with the use of critical reflection. Throughout the analysis process, I have to be careful to distinguish the two roles of researcher and practitioner, try to remain objective, and avoid lett</w:t>
      </w:r>
      <w:r w:rsidRPr="00420B6C">
        <w:rPr>
          <w:rFonts w:ascii="Times New Roman" w:eastAsia="Times New Roman" w:hAnsi="Times New Roman" w:cs="Times New Roman"/>
        </w:rPr>
        <w:t>ing these two roles influence each other.</w:t>
      </w:r>
    </w:p>
    <w:p w14:paraId="73ED8149" w14:textId="77777777" w:rsidR="00AD190D" w:rsidRPr="00420B6C" w:rsidRDefault="00AD190D">
      <w:pPr>
        <w:ind w:firstLine="720"/>
        <w:rPr>
          <w:rFonts w:ascii="Times New Roman" w:eastAsia="Times New Roman" w:hAnsi="Times New Roman" w:cs="Times New Roman"/>
        </w:rPr>
      </w:pPr>
    </w:p>
    <w:p w14:paraId="7985B897"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 xml:space="preserve">Ethic: </w:t>
      </w:r>
      <w:r w:rsidRPr="00420B6C">
        <w:rPr>
          <w:rFonts w:ascii="Times New Roman" w:eastAsia="Times New Roman" w:hAnsi="Times New Roman" w:cs="Times New Roman"/>
        </w:rPr>
        <w:t>1. respect both identities as researcher and practitioner. 2. provide adequate protection for included data and documents. 3. be transparent about the progress of the work and accept the opinions of others.</w:t>
      </w:r>
      <w:r w:rsidRPr="00420B6C">
        <w:rPr>
          <w:rFonts w:ascii="Times New Roman" w:eastAsia="Times New Roman" w:hAnsi="Times New Roman" w:cs="Times New Roman"/>
        </w:rPr>
        <w:t xml:space="preserve"> 4. Ensure the impartiality of the study. In particular, as both a researcher and a practitioner, I have a significant right to modify the research plan and should be extremely careful to avoid arbitrary tampering.</w:t>
      </w:r>
    </w:p>
    <w:p w14:paraId="1A07686D" w14:textId="77777777" w:rsidR="00AD190D" w:rsidRPr="00420B6C" w:rsidRDefault="00AD190D">
      <w:pPr>
        <w:rPr>
          <w:rFonts w:ascii="Times New Roman" w:eastAsia="Times New Roman" w:hAnsi="Times New Roman" w:cs="Times New Roman"/>
          <w:b/>
        </w:rPr>
      </w:pPr>
    </w:p>
    <w:p w14:paraId="293DE2E8"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Advantage:</w:t>
      </w:r>
    </w:p>
    <w:p w14:paraId="4636B8CB" w14:textId="77777777" w:rsidR="00AD190D" w:rsidRPr="00420B6C" w:rsidRDefault="001D6E28">
      <w:pPr>
        <w:numPr>
          <w:ilvl w:val="0"/>
          <w:numId w:val="3"/>
        </w:numPr>
        <w:rPr>
          <w:rFonts w:ascii="Times New Roman" w:eastAsia="Times New Roman" w:hAnsi="Times New Roman" w:cs="Times New Roman"/>
        </w:rPr>
      </w:pPr>
      <w:r w:rsidRPr="00420B6C">
        <w:rPr>
          <w:rFonts w:ascii="Times New Roman" w:eastAsia="Times New Roman" w:hAnsi="Times New Roman" w:cs="Times New Roman"/>
        </w:rPr>
        <w:t xml:space="preserve">Action research contains the </w:t>
      </w:r>
      <w:r w:rsidRPr="00420B6C">
        <w:rPr>
          <w:rFonts w:ascii="Times New Roman" w:eastAsia="Times New Roman" w:hAnsi="Times New Roman" w:cs="Times New Roman"/>
        </w:rPr>
        <w:t xml:space="preserve">process of participation, and will fully respect the practitioner's knowledge. </w:t>
      </w:r>
    </w:p>
    <w:p w14:paraId="3C5C2DC5" w14:textId="77777777" w:rsidR="00AD190D" w:rsidRPr="00420B6C" w:rsidRDefault="001D6E28">
      <w:pPr>
        <w:numPr>
          <w:ilvl w:val="0"/>
          <w:numId w:val="3"/>
        </w:numPr>
        <w:rPr>
          <w:rFonts w:ascii="Times New Roman" w:eastAsia="Times New Roman" w:hAnsi="Times New Roman" w:cs="Times New Roman"/>
        </w:rPr>
      </w:pPr>
      <w:r w:rsidRPr="00420B6C">
        <w:rPr>
          <w:rFonts w:ascii="Times New Roman" w:eastAsia="Times New Roman" w:hAnsi="Times New Roman" w:cs="Times New Roman"/>
        </w:rPr>
        <w:t xml:space="preserve">As both a researcher and artist, I could take advantage of the practice by improving or developing professional abilities. </w:t>
      </w:r>
    </w:p>
    <w:p w14:paraId="3754B93B" w14:textId="77777777" w:rsidR="00AD190D" w:rsidRPr="00420B6C" w:rsidRDefault="001D6E28">
      <w:pPr>
        <w:numPr>
          <w:ilvl w:val="0"/>
          <w:numId w:val="3"/>
        </w:numPr>
        <w:rPr>
          <w:rFonts w:ascii="Times New Roman" w:eastAsia="Times New Roman" w:hAnsi="Times New Roman" w:cs="Times New Roman"/>
        </w:rPr>
      </w:pPr>
      <w:r w:rsidRPr="00420B6C">
        <w:rPr>
          <w:rFonts w:ascii="Times New Roman" w:eastAsia="Times New Roman" w:hAnsi="Times New Roman" w:cs="Times New Roman"/>
        </w:rPr>
        <w:t>According to Somekh, action research could make a di</w:t>
      </w:r>
      <w:r w:rsidRPr="00420B6C">
        <w:rPr>
          <w:rFonts w:ascii="Times New Roman" w:eastAsia="Times New Roman" w:hAnsi="Times New Roman" w:cs="Times New Roman"/>
        </w:rPr>
        <w:t>fference and bring tangible improvements in practice.</w:t>
      </w:r>
    </w:p>
    <w:p w14:paraId="4852DE08" w14:textId="77777777" w:rsidR="00AD190D" w:rsidRPr="00420B6C" w:rsidRDefault="001D6E28">
      <w:pPr>
        <w:numPr>
          <w:ilvl w:val="0"/>
          <w:numId w:val="3"/>
        </w:numPr>
        <w:rPr>
          <w:rFonts w:ascii="Times New Roman" w:eastAsia="Times New Roman" w:hAnsi="Times New Roman" w:cs="Times New Roman"/>
        </w:rPr>
      </w:pPr>
      <w:r w:rsidRPr="00420B6C">
        <w:rPr>
          <w:rFonts w:ascii="Times New Roman" w:eastAsia="Times New Roman" w:hAnsi="Times New Roman" w:cs="Times New Roman"/>
        </w:rPr>
        <w:t>Because action research is cyclical, it allows for more practical and effective adjustments or changes to the research plan, allowing the researcher to obtain more in-depth and comprehensive results.</w:t>
      </w:r>
    </w:p>
    <w:p w14:paraId="2E1CAB54" w14:textId="77777777" w:rsidR="00AD190D" w:rsidRPr="00420B6C" w:rsidRDefault="00AD190D">
      <w:pPr>
        <w:ind w:firstLine="720"/>
        <w:rPr>
          <w:rFonts w:ascii="Times New Roman" w:eastAsia="Times New Roman" w:hAnsi="Times New Roman" w:cs="Times New Roman"/>
          <w:b/>
        </w:rPr>
      </w:pPr>
    </w:p>
    <w:p w14:paraId="1CE587DD"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C</w:t>
      </w:r>
      <w:r w:rsidRPr="00420B6C">
        <w:rPr>
          <w:rFonts w:ascii="Times New Roman" w:eastAsia="Times New Roman" w:hAnsi="Times New Roman" w:cs="Times New Roman"/>
          <w:b/>
        </w:rPr>
        <w:t>hallenge:</w:t>
      </w:r>
    </w:p>
    <w:p w14:paraId="2C99F4AA" w14:textId="77777777" w:rsidR="00AD190D" w:rsidRPr="00420B6C" w:rsidRDefault="001D6E28">
      <w:pPr>
        <w:numPr>
          <w:ilvl w:val="0"/>
          <w:numId w:val="5"/>
        </w:numPr>
        <w:rPr>
          <w:rFonts w:ascii="Times New Roman" w:eastAsia="Times New Roman" w:hAnsi="Times New Roman" w:cs="Times New Roman"/>
        </w:rPr>
      </w:pPr>
      <w:r w:rsidRPr="00420B6C">
        <w:rPr>
          <w:rFonts w:ascii="Times New Roman" w:eastAsia="Times New Roman" w:hAnsi="Times New Roman" w:cs="Times New Roman"/>
        </w:rPr>
        <w:t>The necessity for practitioners to participate in action research, especially in my program, where I am both practitioner and researcher, limits its scope and scale and thus affects its extent and generalizability. The potential downside is the p</w:t>
      </w:r>
      <w:r w:rsidRPr="00420B6C">
        <w:rPr>
          <w:rFonts w:ascii="Times New Roman" w:eastAsia="Times New Roman" w:hAnsi="Times New Roman" w:cs="Times New Roman"/>
        </w:rPr>
        <w:t>roximity to case studies, which may lack representativeness and credibility.</w:t>
      </w:r>
    </w:p>
    <w:p w14:paraId="294BED42" w14:textId="77777777" w:rsidR="00AD190D" w:rsidRPr="00420B6C" w:rsidRDefault="001D6E28">
      <w:pPr>
        <w:numPr>
          <w:ilvl w:val="0"/>
          <w:numId w:val="5"/>
        </w:numPr>
        <w:rPr>
          <w:rFonts w:ascii="Times New Roman" w:eastAsia="Times New Roman" w:hAnsi="Times New Roman" w:cs="Times New Roman"/>
        </w:rPr>
      </w:pPr>
      <w:r w:rsidRPr="00420B6C">
        <w:rPr>
          <w:rFonts w:ascii="Times New Roman" w:eastAsia="Times New Roman" w:hAnsi="Times New Roman" w:cs="Times New Roman"/>
        </w:rPr>
        <w:t>In a collaborative framework of practitioners and researchers, it is easy to dispute who leads the research and who has the ownership of the research.</w:t>
      </w:r>
    </w:p>
    <w:p w14:paraId="60D9CC19" w14:textId="77777777" w:rsidR="00AD190D" w:rsidRPr="00420B6C" w:rsidRDefault="001D6E28">
      <w:pPr>
        <w:numPr>
          <w:ilvl w:val="0"/>
          <w:numId w:val="5"/>
        </w:numPr>
        <w:rPr>
          <w:rFonts w:ascii="Times New Roman" w:eastAsia="Times New Roman" w:hAnsi="Times New Roman" w:cs="Times New Roman"/>
        </w:rPr>
      </w:pPr>
      <w:r w:rsidRPr="00420B6C">
        <w:rPr>
          <w:rFonts w:ascii="Times New Roman" w:eastAsia="Times New Roman" w:hAnsi="Times New Roman" w:cs="Times New Roman"/>
        </w:rPr>
        <w:t>Action research usually adds</w:t>
      </w:r>
      <w:r w:rsidRPr="00420B6C">
        <w:rPr>
          <w:rFonts w:ascii="Times New Roman" w:eastAsia="Times New Roman" w:hAnsi="Times New Roman" w:cs="Times New Roman"/>
        </w:rPr>
        <w:t xml:space="preserve"> extra workload to researchers and practitioners, and it is important to be aware of planning time and effort.</w:t>
      </w:r>
    </w:p>
    <w:p w14:paraId="1E77D418" w14:textId="77777777" w:rsidR="00AD190D" w:rsidRPr="00420B6C" w:rsidRDefault="001D6E28">
      <w:pPr>
        <w:numPr>
          <w:ilvl w:val="0"/>
          <w:numId w:val="5"/>
        </w:numPr>
        <w:rPr>
          <w:rFonts w:ascii="Times New Roman" w:eastAsia="Times New Roman" w:hAnsi="Times New Roman" w:cs="Times New Roman"/>
        </w:rPr>
      </w:pPr>
      <w:r w:rsidRPr="00420B6C">
        <w:rPr>
          <w:rFonts w:ascii="Times New Roman" w:eastAsia="Times New Roman" w:hAnsi="Times New Roman" w:cs="Times New Roman"/>
        </w:rPr>
        <w:t>Although the need for impartiality in research has been emphasized, and I should be careful to distinguish between the roles of researcher and pr</w:t>
      </w:r>
      <w:r w:rsidRPr="00420B6C">
        <w:rPr>
          <w:rFonts w:ascii="Times New Roman" w:eastAsia="Times New Roman" w:hAnsi="Times New Roman" w:cs="Times New Roman"/>
        </w:rPr>
        <w:t>actitioner, it is still difficult to do so in practice. I need to jump out of my role and look at the situation objectively and impartially.</w:t>
      </w:r>
    </w:p>
    <w:p w14:paraId="76105D9B" w14:textId="77777777" w:rsidR="00AD190D" w:rsidRPr="00420B6C" w:rsidRDefault="00AD190D">
      <w:pPr>
        <w:ind w:firstLine="720"/>
        <w:rPr>
          <w:rFonts w:ascii="Times New Roman" w:eastAsia="Times New Roman" w:hAnsi="Times New Roman" w:cs="Times New Roman"/>
        </w:rPr>
      </w:pPr>
    </w:p>
    <w:p w14:paraId="6CE3E8AF" w14:textId="77777777" w:rsidR="00AD190D" w:rsidRPr="00420B6C" w:rsidRDefault="001D6E28">
      <w:pPr>
        <w:rPr>
          <w:rFonts w:ascii="Times New Roman" w:eastAsia="Times New Roman" w:hAnsi="Times New Roman" w:cs="Times New Roman"/>
        </w:rPr>
      </w:pPr>
      <w:r w:rsidRPr="00420B6C">
        <w:rPr>
          <w:rFonts w:ascii="Times New Roman" w:eastAsia="Times New Roman" w:hAnsi="Times New Roman" w:cs="Times New Roman"/>
          <w:b/>
          <w:u w:val="single"/>
        </w:rPr>
        <w:t xml:space="preserve">Round 2 Objective: Test and develop the factors that VR can empower for art. </w:t>
      </w:r>
    </w:p>
    <w:p w14:paraId="7E6278A2" w14:textId="77777777" w:rsidR="00AD190D" w:rsidRPr="00420B6C" w:rsidRDefault="00AD190D">
      <w:pPr>
        <w:rPr>
          <w:rFonts w:ascii="Times New Roman" w:eastAsia="Times New Roman" w:hAnsi="Times New Roman" w:cs="Times New Roman"/>
        </w:rPr>
      </w:pPr>
    </w:p>
    <w:p w14:paraId="22BAD0D2" w14:textId="77777777" w:rsidR="00AD190D" w:rsidRPr="00420B6C" w:rsidRDefault="001D6E28">
      <w:pPr>
        <w:rPr>
          <w:rFonts w:ascii="Times New Roman" w:eastAsia="Times New Roman" w:hAnsi="Times New Roman" w:cs="Times New Roman"/>
          <w:b/>
          <w:i/>
        </w:rPr>
      </w:pPr>
      <w:r w:rsidRPr="00420B6C">
        <w:rPr>
          <w:rFonts w:ascii="Times New Roman" w:eastAsia="Times New Roman" w:hAnsi="Times New Roman" w:cs="Times New Roman"/>
          <w:b/>
          <w:i/>
        </w:rPr>
        <w:t>Method 3: Mixed Method</w:t>
      </w:r>
    </w:p>
    <w:p w14:paraId="73E9C667" w14:textId="77777777" w:rsidR="00AD190D" w:rsidRPr="00420B6C" w:rsidRDefault="001D6E28">
      <w:pPr>
        <w:ind w:left="720"/>
        <w:rPr>
          <w:rFonts w:ascii="Times New Roman" w:eastAsia="Times New Roman" w:hAnsi="Times New Roman" w:cs="Times New Roman"/>
          <w:b/>
        </w:rPr>
      </w:pPr>
      <w:r w:rsidRPr="00420B6C">
        <w:rPr>
          <w:rFonts w:ascii="Times New Roman" w:eastAsia="Times New Roman" w:hAnsi="Times New Roman" w:cs="Times New Roman"/>
          <w:b/>
        </w:rPr>
        <w:lastRenderedPageBreak/>
        <w:t>About:</w:t>
      </w:r>
      <w:r w:rsidRPr="00420B6C">
        <w:rPr>
          <w:rFonts w:ascii="Times New Roman" w:eastAsia="Times New Roman" w:hAnsi="Times New Roman" w:cs="Times New Roman"/>
        </w:rPr>
        <w:t xml:space="preserve"> Mixed</w:t>
      </w:r>
      <w:r w:rsidRPr="00420B6C">
        <w:rPr>
          <w:rFonts w:ascii="Times New Roman" w:eastAsia="Times New Roman" w:hAnsi="Times New Roman" w:cs="Times New Roman"/>
        </w:rPr>
        <w:t xml:space="preserve"> methods approach, also known as Multimethodology, is a method of study in which researchers collect and analyze both quantitative (QUAN) and qualitative (QUAL) data in one research study</w:t>
      </w:r>
      <w:r w:rsidRPr="00420B6C">
        <w:rPr>
          <w:rFonts w:ascii="Times New Roman" w:eastAsia="Times New Roman" w:hAnsi="Times New Roman" w:cs="Times New Roman"/>
          <w:b/>
        </w:rPr>
        <w:t xml:space="preserve"> (Braun,  2013)</w:t>
      </w:r>
      <w:r w:rsidRPr="00420B6C">
        <w:rPr>
          <w:rFonts w:ascii="Times New Roman" w:eastAsia="Times New Roman" w:hAnsi="Times New Roman" w:cs="Times New Roman"/>
        </w:rPr>
        <w:t>. Mixed methods research includes the following charac</w:t>
      </w:r>
      <w:r w:rsidRPr="00420B6C">
        <w:rPr>
          <w:rFonts w:ascii="Times New Roman" w:eastAsia="Times New Roman" w:hAnsi="Times New Roman" w:cs="Times New Roman"/>
        </w:rPr>
        <w:t xml:space="preserve">teristics: the integration of several types of research into a single project; a preference for viewing research problems from various viewpoints; and the selection of methods for a certain problem by a problem-driven approach </w:t>
      </w:r>
      <w:r w:rsidRPr="00420B6C">
        <w:rPr>
          <w:rFonts w:ascii="Times New Roman" w:eastAsia="Times New Roman" w:hAnsi="Times New Roman" w:cs="Times New Roman"/>
          <w:b/>
        </w:rPr>
        <w:t>(Creswell, 2018).</w:t>
      </w:r>
    </w:p>
    <w:p w14:paraId="6A6D4D82" w14:textId="77777777" w:rsidR="00AD190D" w:rsidRPr="00420B6C" w:rsidRDefault="00AD190D">
      <w:pPr>
        <w:ind w:firstLine="720"/>
        <w:rPr>
          <w:rFonts w:ascii="Times New Roman" w:eastAsia="Times New Roman" w:hAnsi="Times New Roman" w:cs="Times New Roman"/>
        </w:rPr>
      </w:pPr>
    </w:p>
    <w:p w14:paraId="7E436A3C" w14:textId="77777777" w:rsidR="00AD190D" w:rsidRPr="00420B6C" w:rsidRDefault="001D6E28">
      <w:pPr>
        <w:ind w:left="720"/>
        <w:rPr>
          <w:rFonts w:ascii="Times New Roman" w:eastAsia="Times New Roman" w:hAnsi="Times New Roman" w:cs="Times New Roman"/>
          <w:i/>
        </w:rPr>
      </w:pPr>
      <w:r w:rsidRPr="00420B6C">
        <w:rPr>
          <w:rFonts w:ascii="Times New Roman" w:eastAsia="Times New Roman" w:hAnsi="Times New Roman" w:cs="Times New Roman"/>
          <w:b/>
        </w:rPr>
        <w:t>Purpose St</w:t>
      </w:r>
      <w:r w:rsidRPr="00420B6C">
        <w:rPr>
          <w:rFonts w:ascii="Times New Roman" w:eastAsia="Times New Roman" w:hAnsi="Times New Roman" w:cs="Times New Roman"/>
          <w:b/>
        </w:rPr>
        <w:t>atement:</w:t>
      </w:r>
      <w:r w:rsidRPr="00420B6C">
        <w:rPr>
          <w:rFonts w:ascii="Times New Roman" w:eastAsia="Times New Roman" w:hAnsi="Times New Roman" w:cs="Times New Roman"/>
        </w:rPr>
        <w:t xml:space="preserve"> </w:t>
      </w:r>
      <w:r w:rsidRPr="00420B6C">
        <w:rPr>
          <w:rFonts w:ascii="Times New Roman" w:eastAsia="Times New Roman" w:hAnsi="Times New Roman" w:cs="Times New Roman"/>
          <w:i/>
        </w:rPr>
        <w:t>The purpose of this mixed method study is to discover, test, and develop the factors that VR can empower for art. At this stage in the research, the empower factors will be generally defined after qualitative and quantitative research.</w:t>
      </w:r>
    </w:p>
    <w:p w14:paraId="7B4F8338" w14:textId="77777777" w:rsidR="00AD190D" w:rsidRPr="00420B6C" w:rsidRDefault="00AD190D">
      <w:pPr>
        <w:ind w:firstLine="720"/>
        <w:rPr>
          <w:rFonts w:ascii="Times New Roman" w:eastAsia="Times New Roman" w:hAnsi="Times New Roman" w:cs="Times New Roman"/>
          <w:i/>
        </w:rPr>
      </w:pPr>
    </w:p>
    <w:p w14:paraId="3469EC43" w14:textId="77777777" w:rsidR="00AD190D" w:rsidRPr="00420B6C" w:rsidRDefault="001D6E28">
      <w:pPr>
        <w:ind w:firstLine="720"/>
        <w:rPr>
          <w:rFonts w:ascii="Times New Roman" w:eastAsia="Times New Roman" w:hAnsi="Times New Roman" w:cs="Times New Roman"/>
        </w:rPr>
      </w:pPr>
      <w:r w:rsidRPr="00420B6C">
        <w:rPr>
          <w:rFonts w:ascii="Times New Roman" w:eastAsia="Times New Roman" w:hAnsi="Times New Roman" w:cs="Times New Roman"/>
          <w:b/>
        </w:rPr>
        <w:t>Paradigm: Pragmatis</w:t>
      </w:r>
      <w:r w:rsidRPr="00420B6C">
        <w:rPr>
          <w:rFonts w:ascii="Times New Roman" w:eastAsia="Times New Roman" w:hAnsi="Times New Roman" w:cs="Times New Roman"/>
          <w:b/>
        </w:rPr>
        <w:t>m</w:t>
      </w:r>
      <w:r w:rsidRPr="00420B6C">
        <w:rPr>
          <w:rFonts w:ascii="Times New Roman" w:eastAsia="Times New Roman" w:hAnsi="Times New Roman" w:cs="Times New Roman"/>
        </w:rPr>
        <w:t xml:space="preserve"> </w:t>
      </w:r>
    </w:p>
    <w:p w14:paraId="5E9995FD"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According to</w:t>
      </w:r>
      <w:r w:rsidRPr="00420B6C">
        <w:rPr>
          <w:rFonts w:ascii="Times New Roman" w:eastAsia="Times New Roman" w:hAnsi="Times New Roman" w:cs="Times New Roman"/>
          <w:b/>
        </w:rPr>
        <w:t xml:space="preserve"> Cherryholms (1992)</w:t>
      </w:r>
      <w:r w:rsidRPr="00420B6C">
        <w:rPr>
          <w:rFonts w:ascii="Times New Roman" w:eastAsia="Times New Roman" w:hAnsi="Times New Roman" w:cs="Times New Roman"/>
        </w:rPr>
        <w:t xml:space="preserve"> and</w:t>
      </w:r>
      <w:r w:rsidRPr="00420B6C">
        <w:rPr>
          <w:rFonts w:ascii="Times New Roman" w:eastAsia="Times New Roman" w:hAnsi="Times New Roman" w:cs="Times New Roman"/>
          <w:b/>
        </w:rPr>
        <w:t xml:space="preserve"> Murphy (1990)</w:t>
      </w:r>
      <w:r w:rsidRPr="00420B6C">
        <w:rPr>
          <w:rFonts w:ascii="Times New Roman" w:eastAsia="Times New Roman" w:hAnsi="Times New Roman" w:cs="Times New Roman"/>
        </w:rPr>
        <w:t>, pragmatism isn't tied to a single philosophical or reality paradigm. Researchers have a lot of freedom in terms of selecting the methods and procedures that best suit their needs and goals. Pragmatism is usually tied with mixed methods or multi-methodolo</w:t>
      </w:r>
      <w:r w:rsidRPr="00420B6C">
        <w:rPr>
          <w:rFonts w:ascii="Times New Roman" w:eastAsia="Times New Roman" w:hAnsi="Times New Roman" w:cs="Times New Roman"/>
        </w:rPr>
        <w:t xml:space="preserve">gy. Researchers will use multiple methods of data collection and data analysis, so that to better implication. </w:t>
      </w:r>
    </w:p>
    <w:p w14:paraId="451BE7F9" w14:textId="77777777" w:rsidR="00AD190D" w:rsidRPr="00420B6C" w:rsidRDefault="00AD190D">
      <w:pPr>
        <w:rPr>
          <w:rFonts w:ascii="Times New Roman" w:eastAsia="Times New Roman" w:hAnsi="Times New Roman" w:cs="Times New Roman"/>
        </w:rPr>
      </w:pPr>
    </w:p>
    <w:p w14:paraId="5A9F05DC"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Procedure:</w:t>
      </w:r>
    </w:p>
    <w:p w14:paraId="21B0B0ED"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Since mixed research will use both qualitative and quantitative methods, which strategy to use at which step of the research, and th</w:t>
      </w:r>
      <w:r w:rsidRPr="00420B6C">
        <w:rPr>
          <w:rFonts w:ascii="Times New Roman" w:eastAsia="Times New Roman" w:hAnsi="Times New Roman" w:cs="Times New Roman"/>
        </w:rPr>
        <w:t>e proportion of weighting, etc. need to be figured out in advance. My VR art research is currently divided into two preliminary rounds. The first round is to find the specific factors of VR empowerment for art, and the second round is to verify these facto</w:t>
      </w:r>
      <w:r w:rsidRPr="00420B6C">
        <w:rPr>
          <w:rFonts w:ascii="Times New Roman" w:eastAsia="Times New Roman" w:hAnsi="Times New Roman" w:cs="Times New Roman"/>
        </w:rPr>
        <w:t>rs. The first round of research takes a primarily qualitative approach, collecting and analyzing data through phenomenological research and self-action research (see above for details), and interpreting it using an interpretivist paradigm. The second round</w:t>
      </w:r>
      <w:r w:rsidRPr="00420B6C">
        <w:rPr>
          <w:rFonts w:ascii="Times New Roman" w:eastAsia="Times New Roman" w:hAnsi="Times New Roman" w:cs="Times New Roman"/>
        </w:rPr>
        <w:t xml:space="preserve"> of the study took a primarily quantitative approach, collecting and analyzing data through a comparative study method with controlled variables and a questionnaire, relying on a positivist paradigm to guide the entire research process. It follows that the</w:t>
      </w:r>
      <w:r w:rsidRPr="00420B6C">
        <w:rPr>
          <w:rFonts w:ascii="Times New Roman" w:eastAsia="Times New Roman" w:hAnsi="Times New Roman" w:cs="Times New Roman"/>
        </w:rPr>
        <w:t xml:space="preserve"> entire mixed-methods study is sequential, with qualitative first and then quantitative. In terms of relative importance, the first round of factors found in my overall study design is more important, so qualitative research is given more weight, with quan</w:t>
      </w:r>
      <w:r w:rsidRPr="00420B6C">
        <w:rPr>
          <w:rFonts w:ascii="Times New Roman" w:eastAsia="Times New Roman" w:hAnsi="Times New Roman" w:cs="Times New Roman"/>
        </w:rPr>
        <w:t>titative research serving as secondary validation. Of course, the whole process is propulsive, and the research derived from one method will guide the next phase of the study.</w:t>
      </w:r>
    </w:p>
    <w:p w14:paraId="12802C12" w14:textId="77777777" w:rsidR="00AD190D" w:rsidRPr="00420B6C" w:rsidRDefault="00AD190D">
      <w:pPr>
        <w:ind w:left="720" w:firstLine="720"/>
        <w:rPr>
          <w:rFonts w:ascii="Times New Roman" w:eastAsia="Times New Roman" w:hAnsi="Times New Roman" w:cs="Times New Roman"/>
        </w:rPr>
      </w:pPr>
    </w:p>
    <w:p w14:paraId="5A277C50" w14:textId="77777777" w:rsidR="00AD190D" w:rsidRPr="00420B6C" w:rsidRDefault="00AD190D">
      <w:pPr>
        <w:ind w:left="720" w:firstLine="720"/>
        <w:rPr>
          <w:rFonts w:ascii="Times New Roman" w:eastAsia="Times New Roman" w:hAnsi="Times New Roman" w:cs="Times New Roman"/>
        </w:rPr>
      </w:pPr>
    </w:p>
    <w:p w14:paraId="37D8F7BB" w14:textId="77777777" w:rsidR="00AD190D" w:rsidRPr="00420B6C" w:rsidRDefault="001D6E28">
      <w:pPr>
        <w:ind w:left="720"/>
        <w:rPr>
          <w:rFonts w:ascii="Times New Roman" w:eastAsia="Times New Roman" w:hAnsi="Times New Roman" w:cs="Times New Roman"/>
          <w:b/>
        </w:rPr>
      </w:pPr>
      <w:r w:rsidRPr="00420B6C">
        <w:rPr>
          <w:rFonts w:ascii="Times New Roman" w:eastAsia="Times New Roman" w:hAnsi="Times New Roman" w:cs="Times New Roman"/>
          <w:b/>
        </w:rPr>
        <w:t xml:space="preserve">Data Collection: Interview/ Self-Practice / Controlled Variable Experiments / </w:t>
      </w:r>
      <w:r w:rsidRPr="00420B6C">
        <w:rPr>
          <w:rFonts w:ascii="Times New Roman" w:eastAsia="Times New Roman" w:hAnsi="Times New Roman" w:cs="Times New Roman"/>
          <w:b/>
        </w:rPr>
        <w:t>Surveys</w:t>
      </w:r>
    </w:p>
    <w:p w14:paraId="19A4A5A4"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In the first round of the study, I will use interviews and self-practice to collect data (see above for details). In the second round of the study, I will use controlled variable experiments and questionnaires to collect data.</w:t>
      </w:r>
    </w:p>
    <w:p w14:paraId="5C733CD9" w14:textId="77777777" w:rsidR="00AD190D" w:rsidRPr="00420B6C" w:rsidRDefault="001D6E28">
      <w:pPr>
        <w:ind w:left="1440"/>
        <w:rPr>
          <w:rFonts w:ascii="Times New Roman" w:eastAsia="Times New Roman" w:hAnsi="Times New Roman" w:cs="Times New Roman"/>
        </w:rPr>
      </w:pPr>
      <w:r w:rsidRPr="00420B6C">
        <w:rPr>
          <w:rFonts w:ascii="Times New Roman" w:eastAsia="Times New Roman" w:hAnsi="Times New Roman" w:cs="Times New Roman"/>
          <w:b/>
        </w:rPr>
        <w:t>Controlled variable e</w:t>
      </w:r>
      <w:r w:rsidRPr="00420B6C">
        <w:rPr>
          <w:rFonts w:ascii="Times New Roman" w:eastAsia="Times New Roman" w:hAnsi="Times New Roman" w:cs="Times New Roman"/>
          <w:b/>
        </w:rPr>
        <w:t xml:space="preserve">xperiment: </w:t>
      </w:r>
      <w:r w:rsidRPr="00420B6C">
        <w:rPr>
          <w:rFonts w:ascii="Times New Roman" w:eastAsia="Gungsuh" w:hAnsi="Times New Roman" w:cs="Times New Roman"/>
        </w:rPr>
        <w:t xml:space="preserve">Several factors of VR empowered art found in the first round of research will be used in the creation of art. The artists participating in the experiment will be asked to create art using each of these factors. Tentatively, they will be divided </w:t>
      </w:r>
      <w:r w:rsidRPr="00420B6C">
        <w:rPr>
          <w:rFonts w:ascii="Times New Roman" w:eastAsia="Gungsuh" w:hAnsi="Times New Roman" w:cs="Times New Roman"/>
        </w:rPr>
        <w:t>into two control groups</w:t>
      </w:r>
      <w:r w:rsidRPr="00420B6C">
        <w:rPr>
          <w:rFonts w:ascii="Times New Roman" w:eastAsia="Gungsuh" w:hAnsi="Times New Roman" w:cs="Times New Roman"/>
        </w:rPr>
        <w:t>：</w:t>
      </w:r>
    </w:p>
    <w:p w14:paraId="4BF23A7B" w14:textId="77777777" w:rsidR="00AD190D" w:rsidRPr="00420B6C" w:rsidRDefault="00AD190D">
      <w:pPr>
        <w:rPr>
          <w:rFonts w:ascii="Times New Roman" w:eastAsia="Times New Roman" w:hAnsi="Times New Roman" w:cs="Times New Roman"/>
        </w:rPr>
      </w:pPr>
    </w:p>
    <w:p w14:paraId="26BA5EDF" w14:textId="77777777" w:rsidR="00AD190D" w:rsidRPr="00420B6C" w:rsidRDefault="001D6E28">
      <w:pPr>
        <w:ind w:left="1440"/>
        <w:rPr>
          <w:rFonts w:ascii="Times New Roman" w:eastAsia="Times New Roman" w:hAnsi="Times New Roman" w:cs="Times New Roman"/>
        </w:rPr>
      </w:pPr>
      <w:r w:rsidRPr="00420B6C">
        <w:rPr>
          <w:rFonts w:ascii="Times New Roman" w:eastAsia="Times New Roman" w:hAnsi="Times New Roman" w:cs="Times New Roman"/>
        </w:rPr>
        <w:lastRenderedPageBreak/>
        <w:t>Group A: The same artist uses different factors and the researcher records the creative process, results, artist's feedback and reflections.</w:t>
      </w:r>
    </w:p>
    <w:p w14:paraId="56D650D9" w14:textId="77777777" w:rsidR="00AD190D" w:rsidRPr="00420B6C" w:rsidRDefault="001D6E28">
      <w:pPr>
        <w:ind w:left="1440"/>
        <w:rPr>
          <w:rFonts w:ascii="Times New Roman" w:eastAsia="Times New Roman" w:hAnsi="Times New Roman" w:cs="Times New Roman"/>
        </w:rPr>
      </w:pPr>
      <w:r w:rsidRPr="00420B6C">
        <w:rPr>
          <w:rFonts w:ascii="Times New Roman" w:eastAsia="Times New Roman" w:hAnsi="Times New Roman" w:cs="Times New Roman"/>
        </w:rPr>
        <w:t>Group B: Different artists use the same factor, and the researcher records the creative p</w:t>
      </w:r>
      <w:r w:rsidRPr="00420B6C">
        <w:rPr>
          <w:rFonts w:ascii="Times New Roman" w:eastAsia="Times New Roman" w:hAnsi="Times New Roman" w:cs="Times New Roman"/>
        </w:rPr>
        <w:t>rocess, results, artist's feedback and reflection.</w:t>
      </w:r>
    </w:p>
    <w:p w14:paraId="76E88BBD" w14:textId="77777777" w:rsidR="00AD190D" w:rsidRPr="00420B6C" w:rsidRDefault="00AD190D">
      <w:pPr>
        <w:ind w:left="1440"/>
        <w:rPr>
          <w:rFonts w:ascii="Times New Roman" w:eastAsia="Times New Roman" w:hAnsi="Times New Roman" w:cs="Times New Roman"/>
        </w:rPr>
      </w:pPr>
    </w:p>
    <w:p w14:paraId="5245DBFA" w14:textId="77777777" w:rsidR="00AD190D" w:rsidRPr="00420B6C" w:rsidRDefault="001D6E28">
      <w:pPr>
        <w:ind w:left="1440"/>
        <w:rPr>
          <w:rFonts w:ascii="Times New Roman" w:eastAsia="Times New Roman" w:hAnsi="Times New Roman" w:cs="Times New Roman"/>
        </w:rPr>
      </w:pPr>
      <w:r w:rsidRPr="00420B6C">
        <w:rPr>
          <w:rFonts w:ascii="Times New Roman" w:eastAsia="Times New Roman" w:hAnsi="Times New Roman" w:cs="Times New Roman"/>
          <w:b/>
        </w:rPr>
        <w:t>Survey:</w:t>
      </w:r>
      <w:r w:rsidRPr="00420B6C">
        <w:rPr>
          <w:rFonts w:ascii="Times New Roman" w:eastAsia="Times New Roman" w:hAnsi="Times New Roman" w:cs="Times New Roman"/>
        </w:rPr>
        <w:t xml:space="preserve"> The survey included both the artists who participated in the experiment and the audience who watched the results of the experiment, i.e., the finished artwork created by the participating artists </w:t>
      </w:r>
      <w:r w:rsidRPr="00420B6C">
        <w:rPr>
          <w:rFonts w:ascii="Times New Roman" w:eastAsia="Times New Roman" w:hAnsi="Times New Roman" w:cs="Times New Roman"/>
        </w:rPr>
        <w:t>using VR empowerment factors. The purpose was to discover and evaluate the effectiveness of the VR empowerment factors. The format of the questionnaire will be determined by the way in which the experimental works are presented. If the artwork is displayed</w:t>
      </w:r>
      <w:r w:rsidRPr="00420B6C">
        <w:rPr>
          <w:rFonts w:ascii="Times New Roman" w:eastAsia="Times New Roman" w:hAnsi="Times New Roman" w:cs="Times New Roman"/>
        </w:rPr>
        <w:t xml:space="preserve"> online, then the questionnaire will also be distributed in online format; if the work is displayed offline, such as actually holding an exhibition at the venue, then the questionnaire will be available for the audience to fill out on site as part of the e</w:t>
      </w:r>
      <w:r w:rsidRPr="00420B6C">
        <w:rPr>
          <w:rFonts w:ascii="Times New Roman" w:eastAsia="Times New Roman" w:hAnsi="Times New Roman" w:cs="Times New Roman"/>
        </w:rPr>
        <w:t>xhibition. The survey questions will be determined based on the findings of the first round.</w:t>
      </w:r>
    </w:p>
    <w:p w14:paraId="5D14EBA5" w14:textId="77777777" w:rsidR="00AD190D" w:rsidRPr="00420B6C" w:rsidRDefault="00AD190D">
      <w:pPr>
        <w:rPr>
          <w:rFonts w:ascii="Times New Roman" w:eastAsia="Times New Roman" w:hAnsi="Times New Roman" w:cs="Times New Roman"/>
        </w:rPr>
      </w:pPr>
    </w:p>
    <w:p w14:paraId="06A11361" w14:textId="77777777" w:rsidR="00AD190D" w:rsidRPr="00420B6C" w:rsidRDefault="00AD190D">
      <w:pPr>
        <w:ind w:left="720"/>
        <w:rPr>
          <w:rFonts w:ascii="Times New Roman" w:eastAsia="Times New Roman" w:hAnsi="Times New Roman" w:cs="Times New Roman"/>
        </w:rPr>
      </w:pPr>
    </w:p>
    <w:p w14:paraId="6C711C12"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b/>
        </w:rPr>
        <w:t>Data Analysis: Triangulation</w:t>
      </w:r>
    </w:p>
    <w:p w14:paraId="4A4EC258"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 xml:space="preserve">Mixed methods are predestined to adopt multiple perspectives, so triangulation of data collected by multiple methods should be used </w:t>
      </w:r>
      <w:r w:rsidRPr="00420B6C">
        <w:rPr>
          <w:rFonts w:ascii="Times New Roman" w:eastAsia="Times New Roman" w:hAnsi="Times New Roman" w:cs="Times New Roman"/>
        </w:rPr>
        <w:t xml:space="preserve">to improve the accuracy and comprehensiveness of the findings, i.e., to compare findings from different methods </w:t>
      </w:r>
      <w:r w:rsidRPr="00420B6C">
        <w:rPr>
          <w:rFonts w:ascii="Times New Roman" w:eastAsia="Times New Roman" w:hAnsi="Times New Roman" w:cs="Times New Roman"/>
          <w:b/>
        </w:rPr>
        <w:t>(Denzin, 1997)</w:t>
      </w:r>
      <w:r w:rsidRPr="00420B6C">
        <w:rPr>
          <w:rFonts w:ascii="Times New Roman" w:eastAsia="Times New Roman" w:hAnsi="Times New Roman" w:cs="Times New Roman"/>
        </w:rPr>
        <w:t>. Throughout my research analysis I will use: narrative analysis (A), critical reflection (B), survey analysis (C), and comparativ</w:t>
      </w:r>
      <w:r w:rsidRPr="00420B6C">
        <w:rPr>
          <w:rFonts w:ascii="Times New Roman" w:eastAsia="Times New Roman" w:hAnsi="Times New Roman" w:cs="Times New Roman"/>
        </w:rPr>
        <w:t>e experiment. analysis (D), which will result in three combinations of cross-evidence based on triangulation:</w:t>
      </w:r>
    </w:p>
    <w:p w14:paraId="4A8281B6" w14:textId="77777777" w:rsidR="00AD190D" w:rsidRPr="00420B6C" w:rsidRDefault="001D6E28">
      <w:pPr>
        <w:ind w:left="720"/>
        <w:rPr>
          <w:rFonts w:ascii="Times New Roman" w:eastAsia="Times New Roman" w:hAnsi="Times New Roman" w:cs="Times New Roman"/>
        </w:rPr>
      </w:pPr>
      <w:r w:rsidRPr="00420B6C">
        <w:rPr>
          <w:rFonts w:ascii="Times New Roman" w:eastAsia="Times New Roman" w:hAnsi="Times New Roman" w:cs="Times New Roman"/>
        </w:rPr>
        <w:t>A-B-C, B-C-D, and A-C-D. In the first round, the findings from the phenomenological narrative analysis and the autoethnographic critical reflectio</w:t>
      </w:r>
      <w:r w:rsidRPr="00420B6C">
        <w:rPr>
          <w:rFonts w:ascii="Times New Roman" w:eastAsia="Times New Roman" w:hAnsi="Times New Roman" w:cs="Times New Roman"/>
        </w:rPr>
        <w:t>n are compared, and in the second round, the data from the artists' creative feedback and the questionnaires in the comparative experiment are compared, and the data from the first and second rounds are compared, so that these data can prove and complement</w:t>
      </w:r>
      <w:r w:rsidRPr="00420B6C">
        <w:rPr>
          <w:rFonts w:ascii="Times New Roman" w:eastAsia="Times New Roman" w:hAnsi="Times New Roman" w:cs="Times New Roman"/>
        </w:rPr>
        <w:t xml:space="preserve"> each other to obtain an accurate and comprehensive the data from the first and second rounds will be compared to prove and complement each other to obtain an accurate and comprehensive research result.</w:t>
      </w:r>
    </w:p>
    <w:p w14:paraId="0BB6F17F" w14:textId="77777777" w:rsidR="00AD190D" w:rsidRPr="00420B6C" w:rsidRDefault="00AD190D">
      <w:pPr>
        <w:rPr>
          <w:rFonts w:ascii="Times New Roman" w:eastAsia="Times New Roman" w:hAnsi="Times New Roman" w:cs="Times New Roman"/>
        </w:rPr>
      </w:pPr>
    </w:p>
    <w:p w14:paraId="045B4877" w14:textId="77777777" w:rsidR="00AD190D" w:rsidRPr="00420B6C" w:rsidRDefault="00AD190D">
      <w:pPr>
        <w:ind w:left="720"/>
        <w:rPr>
          <w:rFonts w:ascii="Times New Roman" w:eastAsia="Times New Roman" w:hAnsi="Times New Roman" w:cs="Times New Roman"/>
        </w:rPr>
      </w:pPr>
    </w:p>
    <w:p w14:paraId="3CF7C0F7"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Advantage:</w:t>
      </w:r>
    </w:p>
    <w:p w14:paraId="07B2A55E" w14:textId="77777777" w:rsidR="00AD190D" w:rsidRPr="00420B6C" w:rsidRDefault="001D6E28">
      <w:pPr>
        <w:numPr>
          <w:ilvl w:val="0"/>
          <w:numId w:val="2"/>
        </w:numPr>
        <w:rPr>
          <w:rFonts w:ascii="Times New Roman" w:eastAsia="Times New Roman" w:hAnsi="Times New Roman" w:cs="Times New Roman"/>
        </w:rPr>
      </w:pPr>
      <w:r w:rsidRPr="00420B6C">
        <w:rPr>
          <w:rFonts w:ascii="Times New Roman" w:eastAsia="Times New Roman" w:hAnsi="Times New Roman" w:cs="Times New Roman"/>
        </w:rPr>
        <w:t xml:space="preserve">Mixed methods can increase the validity </w:t>
      </w:r>
      <w:r w:rsidRPr="00420B6C">
        <w:rPr>
          <w:rFonts w:ascii="Times New Roman" w:eastAsia="Times New Roman" w:hAnsi="Times New Roman" w:cs="Times New Roman"/>
        </w:rPr>
        <w:t>and accuracy of research through triangulation of mutual evidence, allowing the researcher to have a more comprehensive interpretation of the research question.</w:t>
      </w:r>
    </w:p>
    <w:p w14:paraId="6B7EAE42" w14:textId="77777777" w:rsidR="00AD190D" w:rsidRPr="00420B6C" w:rsidRDefault="001D6E28">
      <w:pPr>
        <w:numPr>
          <w:ilvl w:val="0"/>
          <w:numId w:val="2"/>
        </w:numPr>
        <w:rPr>
          <w:rFonts w:ascii="Times New Roman" w:eastAsia="Times New Roman" w:hAnsi="Times New Roman" w:cs="Times New Roman"/>
        </w:rPr>
      </w:pPr>
      <w:r w:rsidRPr="00420B6C">
        <w:rPr>
          <w:rFonts w:ascii="Times New Roman" w:eastAsia="Times New Roman" w:hAnsi="Times New Roman" w:cs="Times New Roman"/>
        </w:rPr>
        <w:t>The philosophical paradigm of mixed methods is pragmatic, providing the researcher with an effe</w:t>
      </w:r>
      <w:r w:rsidRPr="00420B6C">
        <w:rPr>
          <w:rFonts w:ascii="Times New Roman" w:eastAsia="Times New Roman" w:hAnsi="Times New Roman" w:cs="Times New Roman"/>
        </w:rPr>
        <w:t>ctive problem-driven approach that incorporates practice and avoids falling into the position of a single philosophical framework.</w:t>
      </w:r>
    </w:p>
    <w:p w14:paraId="75F01322" w14:textId="77777777" w:rsidR="00AD190D" w:rsidRPr="00420B6C" w:rsidRDefault="001D6E28">
      <w:pPr>
        <w:numPr>
          <w:ilvl w:val="0"/>
          <w:numId w:val="2"/>
        </w:numPr>
        <w:rPr>
          <w:rFonts w:ascii="Times New Roman" w:eastAsia="Times New Roman" w:hAnsi="Times New Roman" w:cs="Times New Roman"/>
        </w:rPr>
      </w:pPr>
      <w:r w:rsidRPr="00420B6C">
        <w:rPr>
          <w:rFonts w:ascii="Times New Roman" w:eastAsia="Times New Roman" w:hAnsi="Times New Roman" w:cs="Times New Roman"/>
        </w:rPr>
        <w:t>Mixed methods offer a variety of research techniques and encourage the researcher to clearly explain how different methods an</w:t>
      </w:r>
      <w:r w:rsidRPr="00420B6C">
        <w:rPr>
          <w:rFonts w:ascii="Times New Roman" w:eastAsia="Times New Roman" w:hAnsi="Times New Roman" w:cs="Times New Roman"/>
        </w:rPr>
        <w:t>d data complement each other, allowing for more objective research results.</w:t>
      </w:r>
    </w:p>
    <w:p w14:paraId="161AF49E" w14:textId="77777777" w:rsidR="00AD190D" w:rsidRPr="00420B6C" w:rsidRDefault="001D6E28">
      <w:pPr>
        <w:numPr>
          <w:ilvl w:val="0"/>
          <w:numId w:val="2"/>
        </w:numPr>
        <w:rPr>
          <w:rFonts w:ascii="Times New Roman" w:eastAsia="Times New Roman" w:hAnsi="Times New Roman" w:cs="Times New Roman"/>
        </w:rPr>
      </w:pPr>
      <w:r w:rsidRPr="00420B6C">
        <w:rPr>
          <w:rFonts w:ascii="Times New Roman" w:eastAsia="Times New Roman" w:hAnsi="Times New Roman" w:cs="Times New Roman"/>
        </w:rPr>
        <w:lastRenderedPageBreak/>
        <w:t xml:space="preserve">Each research strategy and method has its own strengths and weaknesses, and mixed methods allow researchers to build on their strengths and avoid their weaknesses. </w:t>
      </w:r>
    </w:p>
    <w:p w14:paraId="23270F37" w14:textId="77777777" w:rsidR="00AD190D" w:rsidRPr="00420B6C" w:rsidRDefault="00AD190D">
      <w:pPr>
        <w:ind w:left="1440"/>
        <w:rPr>
          <w:rFonts w:ascii="Times New Roman" w:eastAsia="Times New Roman" w:hAnsi="Times New Roman" w:cs="Times New Roman"/>
          <w:b/>
        </w:rPr>
      </w:pPr>
    </w:p>
    <w:p w14:paraId="2C7F8534" w14:textId="77777777" w:rsidR="00AD190D" w:rsidRPr="00420B6C" w:rsidRDefault="001D6E28">
      <w:pPr>
        <w:ind w:firstLine="720"/>
        <w:rPr>
          <w:rFonts w:ascii="Times New Roman" w:eastAsia="Times New Roman" w:hAnsi="Times New Roman" w:cs="Times New Roman"/>
          <w:b/>
        </w:rPr>
      </w:pPr>
      <w:r w:rsidRPr="00420B6C">
        <w:rPr>
          <w:rFonts w:ascii="Times New Roman" w:eastAsia="Times New Roman" w:hAnsi="Times New Roman" w:cs="Times New Roman"/>
          <w:b/>
        </w:rPr>
        <w:t>Challenge:</w:t>
      </w:r>
    </w:p>
    <w:p w14:paraId="3325D5A9" w14:textId="77777777" w:rsidR="00AD190D" w:rsidRPr="00420B6C" w:rsidRDefault="001D6E28">
      <w:pPr>
        <w:numPr>
          <w:ilvl w:val="0"/>
          <w:numId w:val="1"/>
        </w:numPr>
        <w:rPr>
          <w:rFonts w:ascii="Times New Roman" w:eastAsia="Times New Roman" w:hAnsi="Times New Roman" w:cs="Times New Roman"/>
        </w:rPr>
      </w:pPr>
      <w:r w:rsidRPr="00420B6C">
        <w:rPr>
          <w:rFonts w:ascii="Times New Roman" w:eastAsia="Times New Roman" w:hAnsi="Times New Roman" w:cs="Times New Roman"/>
        </w:rPr>
        <w:t>Because mixed methods require researchers to master and use multiple methods, i</w:t>
      </w:r>
      <w:r w:rsidRPr="00420B6C">
        <w:rPr>
          <w:rFonts w:ascii="Times New Roman" w:eastAsia="Times New Roman" w:hAnsi="Times New Roman" w:cs="Times New Roman"/>
        </w:rPr>
        <w:t>ncluding both qualitative and quantitative studies, research practice and costs may increase.</w:t>
      </w:r>
    </w:p>
    <w:p w14:paraId="4D828FF5" w14:textId="77777777" w:rsidR="00AD190D" w:rsidRPr="00420B6C" w:rsidRDefault="001D6E28">
      <w:pPr>
        <w:numPr>
          <w:ilvl w:val="0"/>
          <w:numId w:val="1"/>
        </w:numPr>
        <w:rPr>
          <w:rFonts w:ascii="Times New Roman" w:eastAsia="Times New Roman" w:hAnsi="Times New Roman" w:cs="Times New Roman"/>
        </w:rPr>
      </w:pPr>
      <w:r w:rsidRPr="00420B6C">
        <w:rPr>
          <w:rFonts w:ascii="Times New Roman" w:eastAsia="Times New Roman" w:hAnsi="Times New Roman" w:cs="Times New Roman"/>
        </w:rPr>
        <w:t>Studies derived from different methods need to be confirmed by each other, and if they fail they need to be explained.</w:t>
      </w:r>
    </w:p>
    <w:p w14:paraId="24D9827F" w14:textId="77777777" w:rsidR="00AD190D" w:rsidRPr="00420B6C" w:rsidRDefault="001D6E28">
      <w:pPr>
        <w:numPr>
          <w:ilvl w:val="0"/>
          <w:numId w:val="1"/>
        </w:numPr>
        <w:rPr>
          <w:rFonts w:ascii="Times New Roman" w:eastAsia="Times New Roman" w:hAnsi="Times New Roman" w:cs="Times New Roman"/>
        </w:rPr>
      </w:pPr>
      <w:r w:rsidRPr="00420B6C">
        <w:rPr>
          <w:rFonts w:ascii="Times New Roman" w:eastAsia="Times New Roman" w:hAnsi="Times New Roman" w:cs="Times New Roman"/>
        </w:rPr>
        <w:t>The philosophical position of positivism ma</w:t>
      </w:r>
      <w:r w:rsidRPr="00420B6C">
        <w:rPr>
          <w:rFonts w:ascii="Times New Roman" w:eastAsia="Times New Roman" w:hAnsi="Times New Roman" w:cs="Times New Roman"/>
        </w:rPr>
        <w:t>y be perceived as utilitarian and lacking in principle. In order to avoid research methods that are mistaken for "anything goes", researchers need to be more rigorous in their choice and use of methods at each stage.</w:t>
      </w:r>
    </w:p>
    <w:p w14:paraId="47700978" w14:textId="77777777" w:rsidR="00AD190D" w:rsidRPr="00420B6C" w:rsidRDefault="00AD190D">
      <w:pPr>
        <w:rPr>
          <w:rFonts w:ascii="Times New Roman" w:eastAsia="Times New Roman" w:hAnsi="Times New Roman" w:cs="Times New Roman"/>
        </w:rPr>
      </w:pPr>
    </w:p>
    <w:p w14:paraId="30281770" w14:textId="77777777" w:rsidR="00AD190D" w:rsidRPr="00420B6C" w:rsidRDefault="00AD190D">
      <w:pPr>
        <w:rPr>
          <w:rFonts w:ascii="Times New Roman" w:eastAsia="Times New Roman" w:hAnsi="Times New Roman" w:cs="Times New Roman"/>
        </w:rPr>
      </w:pPr>
    </w:p>
    <w:p w14:paraId="0D17EB2C" w14:textId="77777777" w:rsidR="00AD190D" w:rsidRPr="00420B6C" w:rsidRDefault="00AD190D">
      <w:pPr>
        <w:rPr>
          <w:rFonts w:ascii="Times New Roman" w:eastAsia="Times New Roman" w:hAnsi="Times New Roman" w:cs="Times New Roman"/>
        </w:rPr>
      </w:pPr>
    </w:p>
    <w:p w14:paraId="69A5B566" w14:textId="77777777" w:rsidR="00AD190D" w:rsidRPr="00420B6C" w:rsidRDefault="00AD190D">
      <w:pPr>
        <w:rPr>
          <w:rFonts w:ascii="Times New Roman" w:eastAsia="Times New Roman" w:hAnsi="Times New Roman" w:cs="Times New Roman"/>
        </w:rPr>
      </w:pPr>
    </w:p>
    <w:p w14:paraId="152CEFA9" w14:textId="77777777" w:rsidR="00AD190D" w:rsidRPr="00420B6C" w:rsidRDefault="00AD190D">
      <w:pPr>
        <w:rPr>
          <w:rFonts w:ascii="Times New Roman" w:eastAsia="Times New Roman" w:hAnsi="Times New Roman" w:cs="Times New Roman"/>
        </w:rPr>
      </w:pPr>
    </w:p>
    <w:p w14:paraId="77F2E58E" w14:textId="77777777" w:rsidR="00AD190D" w:rsidRPr="00420B6C" w:rsidRDefault="00AD190D">
      <w:pPr>
        <w:rPr>
          <w:rFonts w:ascii="Times New Roman" w:eastAsia="Times New Roman" w:hAnsi="Times New Roman" w:cs="Times New Roman"/>
        </w:rPr>
      </w:pPr>
    </w:p>
    <w:p w14:paraId="3C5D7D82" w14:textId="77777777" w:rsidR="00AD190D" w:rsidRPr="00420B6C" w:rsidRDefault="00AD190D">
      <w:pPr>
        <w:rPr>
          <w:rFonts w:ascii="Times New Roman" w:eastAsia="Times New Roman" w:hAnsi="Times New Roman" w:cs="Times New Roman"/>
        </w:rPr>
      </w:pPr>
    </w:p>
    <w:p w14:paraId="69A4C70E" w14:textId="77777777" w:rsidR="00AD190D" w:rsidRPr="00420B6C" w:rsidRDefault="00AD190D">
      <w:pPr>
        <w:rPr>
          <w:rFonts w:ascii="Times New Roman" w:eastAsia="Times New Roman" w:hAnsi="Times New Roman" w:cs="Times New Roman"/>
        </w:rPr>
      </w:pPr>
    </w:p>
    <w:p w14:paraId="71755453" w14:textId="77777777" w:rsidR="00AD190D" w:rsidRPr="00420B6C" w:rsidRDefault="00AD190D">
      <w:pPr>
        <w:rPr>
          <w:rFonts w:ascii="Times New Roman" w:eastAsia="Times New Roman" w:hAnsi="Times New Roman" w:cs="Times New Roman"/>
        </w:rPr>
      </w:pPr>
    </w:p>
    <w:p w14:paraId="3D30F81A" w14:textId="77777777" w:rsidR="00AD190D" w:rsidRPr="00420B6C" w:rsidRDefault="00AD190D">
      <w:pPr>
        <w:rPr>
          <w:rFonts w:ascii="Times New Roman" w:eastAsia="Times New Roman" w:hAnsi="Times New Roman" w:cs="Times New Roman"/>
        </w:rPr>
      </w:pPr>
    </w:p>
    <w:p w14:paraId="1AAAD257" w14:textId="77777777" w:rsidR="00AD190D" w:rsidRPr="00420B6C" w:rsidRDefault="00AD190D">
      <w:pPr>
        <w:rPr>
          <w:rFonts w:ascii="Times New Roman" w:eastAsia="Times New Roman" w:hAnsi="Times New Roman" w:cs="Times New Roman"/>
        </w:rPr>
      </w:pPr>
    </w:p>
    <w:p w14:paraId="265425BB" w14:textId="77777777" w:rsidR="00AD190D" w:rsidRPr="00420B6C" w:rsidRDefault="00AD190D">
      <w:pPr>
        <w:rPr>
          <w:rFonts w:ascii="Times New Roman" w:eastAsia="Times New Roman" w:hAnsi="Times New Roman" w:cs="Times New Roman"/>
        </w:rPr>
      </w:pPr>
    </w:p>
    <w:p w14:paraId="05382D69" w14:textId="77777777" w:rsidR="00AD190D" w:rsidRPr="00420B6C" w:rsidRDefault="00AD190D">
      <w:pPr>
        <w:rPr>
          <w:rFonts w:ascii="Times New Roman" w:eastAsia="Times New Roman" w:hAnsi="Times New Roman" w:cs="Times New Roman"/>
        </w:rPr>
      </w:pPr>
    </w:p>
    <w:p w14:paraId="5732CAA4" w14:textId="77777777" w:rsidR="00AD190D" w:rsidRPr="00420B6C" w:rsidRDefault="00AD190D">
      <w:pPr>
        <w:rPr>
          <w:rFonts w:ascii="Times New Roman" w:eastAsia="Times New Roman" w:hAnsi="Times New Roman" w:cs="Times New Roman"/>
        </w:rPr>
      </w:pPr>
    </w:p>
    <w:p w14:paraId="5294E9F1" w14:textId="77777777" w:rsidR="00AD190D" w:rsidRPr="00420B6C" w:rsidRDefault="00AD190D">
      <w:pPr>
        <w:rPr>
          <w:rFonts w:ascii="Times New Roman" w:eastAsia="Times New Roman" w:hAnsi="Times New Roman" w:cs="Times New Roman"/>
        </w:rPr>
      </w:pPr>
    </w:p>
    <w:p w14:paraId="35DF9FC3" w14:textId="77777777" w:rsidR="00AD190D" w:rsidRPr="00420B6C" w:rsidRDefault="00AD190D">
      <w:pPr>
        <w:rPr>
          <w:rFonts w:ascii="Times New Roman" w:eastAsia="Times New Roman" w:hAnsi="Times New Roman" w:cs="Times New Roman"/>
        </w:rPr>
      </w:pPr>
    </w:p>
    <w:p w14:paraId="5F00D42E" w14:textId="77777777" w:rsidR="00AD190D" w:rsidRPr="00420B6C" w:rsidRDefault="00AD190D">
      <w:pPr>
        <w:rPr>
          <w:rFonts w:ascii="Times New Roman" w:eastAsia="Times New Roman" w:hAnsi="Times New Roman" w:cs="Times New Roman"/>
        </w:rPr>
      </w:pPr>
    </w:p>
    <w:p w14:paraId="3DD8C878" w14:textId="77777777" w:rsidR="00AD190D" w:rsidRPr="00420B6C" w:rsidRDefault="00AD190D">
      <w:pPr>
        <w:rPr>
          <w:rFonts w:ascii="Times New Roman" w:eastAsia="Times New Roman" w:hAnsi="Times New Roman" w:cs="Times New Roman"/>
        </w:rPr>
      </w:pPr>
    </w:p>
    <w:p w14:paraId="408F82AE" w14:textId="77777777" w:rsidR="00AD190D" w:rsidRPr="00420B6C" w:rsidRDefault="00AD190D">
      <w:pPr>
        <w:rPr>
          <w:rFonts w:ascii="Times New Roman" w:eastAsia="Times New Roman" w:hAnsi="Times New Roman" w:cs="Times New Roman"/>
        </w:rPr>
      </w:pPr>
    </w:p>
    <w:p w14:paraId="5C9513F1" w14:textId="77777777" w:rsidR="00AD190D" w:rsidRPr="00420B6C" w:rsidRDefault="00AD190D">
      <w:pPr>
        <w:rPr>
          <w:rFonts w:ascii="Times New Roman" w:eastAsia="Times New Roman" w:hAnsi="Times New Roman" w:cs="Times New Roman"/>
        </w:rPr>
      </w:pPr>
    </w:p>
    <w:p w14:paraId="5E2AF05F" w14:textId="77777777" w:rsidR="00AD190D" w:rsidRPr="00420B6C" w:rsidRDefault="00AD190D">
      <w:pPr>
        <w:rPr>
          <w:rFonts w:ascii="Times New Roman" w:eastAsia="Times New Roman" w:hAnsi="Times New Roman" w:cs="Times New Roman"/>
        </w:rPr>
      </w:pPr>
    </w:p>
    <w:p w14:paraId="305454F7" w14:textId="77777777" w:rsidR="00AD190D" w:rsidRPr="00420B6C" w:rsidRDefault="00AD190D">
      <w:pPr>
        <w:rPr>
          <w:rFonts w:ascii="Times New Roman" w:eastAsia="Times New Roman" w:hAnsi="Times New Roman" w:cs="Times New Roman"/>
        </w:rPr>
      </w:pPr>
    </w:p>
    <w:p w14:paraId="2E4C4326" w14:textId="77777777" w:rsidR="00AD190D" w:rsidRPr="00420B6C" w:rsidRDefault="00AD190D">
      <w:pPr>
        <w:rPr>
          <w:rFonts w:ascii="Times New Roman" w:eastAsia="Times New Roman" w:hAnsi="Times New Roman" w:cs="Times New Roman"/>
        </w:rPr>
      </w:pPr>
    </w:p>
    <w:p w14:paraId="3EB8E438" w14:textId="77777777" w:rsidR="00AD190D" w:rsidRPr="00420B6C" w:rsidRDefault="00AD190D">
      <w:pPr>
        <w:rPr>
          <w:rFonts w:ascii="Times New Roman" w:eastAsia="Times New Roman" w:hAnsi="Times New Roman" w:cs="Times New Roman"/>
        </w:rPr>
      </w:pPr>
    </w:p>
    <w:p w14:paraId="561802E5" w14:textId="77777777" w:rsidR="00AD190D" w:rsidRPr="00420B6C" w:rsidRDefault="00AD190D">
      <w:pPr>
        <w:rPr>
          <w:rFonts w:ascii="Times New Roman" w:eastAsia="Times New Roman" w:hAnsi="Times New Roman" w:cs="Times New Roman"/>
        </w:rPr>
      </w:pPr>
    </w:p>
    <w:p w14:paraId="72340120" w14:textId="77777777" w:rsidR="00AD190D" w:rsidRPr="00420B6C" w:rsidRDefault="00AD190D">
      <w:pPr>
        <w:rPr>
          <w:rFonts w:ascii="Times New Roman" w:eastAsia="Times New Roman" w:hAnsi="Times New Roman" w:cs="Times New Roman"/>
        </w:rPr>
      </w:pPr>
    </w:p>
    <w:p w14:paraId="501C2515" w14:textId="77777777" w:rsidR="00AD190D" w:rsidRPr="00420B6C" w:rsidRDefault="00AD190D">
      <w:pPr>
        <w:rPr>
          <w:rFonts w:ascii="Times New Roman" w:eastAsia="Times New Roman" w:hAnsi="Times New Roman" w:cs="Times New Roman"/>
        </w:rPr>
      </w:pPr>
    </w:p>
    <w:p w14:paraId="62C7653A" w14:textId="77777777" w:rsidR="00AD190D" w:rsidRPr="00420B6C" w:rsidRDefault="00AD190D">
      <w:pPr>
        <w:rPr>
          <w:rFonts w:ascii="Times New Roman" w:eastAsia="Times New Roman" w:hAnsi="Times New Roman" w:cs="Times New Roman"/>
        </w:rPr>
      </w:pPr>
    </w:p>
    <w:p w14:paraId="168350AB" w14:textId="77777777" w:rsidR="00AD190D" w:rsidRPr="00420B6C" w:rsidRDefault="00AD190D">
      <w:pPr>
        <w:rPr>
          <w:rFonts w:ascii="Times New Roman" w:eastAsia="Times New Roman" w:hAnsi="Times New Roman" w:cs="Times New Roman"/>
        </w:rPr>
      </w:pPr>
    </w:p>
    <w:p w14:paraId="46BA677E" w14:textId="77777777" w:rsidR="00AD190D" w:rsidRPr="00420B6C" w:rsidRDefault="00AD190D">
      <w:pPr>
        <w:rPr>
          <w:rFonts w:ascii="Times New Roman" w:eastAsia="Times New Roman" w:hAnsi="Times New Roman" w:cs="Times New Roman"/>
        </w:rPr>
      </w:pPr>
    </w:p>
    <w:p w14:paraId="78212F87" w14:textId="77777777" w:rsidR="00AD190D" w:rsidRPr="00420B6C" w:rsidRDefault="00AD190D">
      <w:pPr>
        <w:rPr>
          <w:rFonts w:ascii="Times New Roman" w:eastAsia="Times New Roman" w:hAnsi="Times New Roman" w:cs="Times New Roman"/>
        </w:rPr>
      </w:pPr>
    </w:p>
    <w:p w14:paraId="2C293752" w14:textId="77777777" w:rsidR="00AD190D" w:rsidRPr="00420B6C" w:rsidRDefault="00AD190D">
      <w:pPr>
        <w:rPr>
          <w:rFonts w:ascii="Times New Roman" w:eastAsia="Times New Roman" w:hAnsi="Times New Roman" w:cs="Times New Roman"/>
        </w:rPr>
      </w:pPr>
    </w:p>
    <w:p w14:paraId="443C0035" w14:textId="77777777" w:rsidR="00AD190D" w:rsidRPr="00420B6C" w:rsidRDefault="001D6E28">
      <w:pPr>
        <w:jc w:val="center"/>
        <w:rPr>
          <w:rFonts w:ascii="Times New Roman" w:eastAsia="Times New Roman" w:hAnsi="Times New Roman" w:cs="Times New Roman"/>
          <w:b/>
          <w:color w:val="212529"/>
        </w:rPr>
      </w:pPr>
      <w:r w:rsidRPr="00420B6C">
        <w:rPr>
          <w:rFonts w:ascii="Times New Roman" w:eastAsia="Times New Roman" w:hAnsi="Times New Roman" w:cs="Times New Roman"/>
          <w:b/>
          <w:color w:val="212529"/>
        </w:rPr>
        <w:lastRenderedPageBreak/>
        <w:t>Research Findings</w:t>
      </w:r>
    </w:p>
    <w:p w14:paraId="4CE0CCAA" w14:textId="77777777" w:rsidR="00AD190D" w:rsidRPr="00420B6C" w:rsidRDefault="00AD190D">
      <w:pPr>
        <w:rPr>
          <w:rFonts w:ascii="Times New Roman" w:eastAsia="Times New Roman" w:hAnsi="Times New Roman" w:cs="Times New Roman"/>
          <w:color w:val="212529"/>
        </w:rPr>
      </w:pPr>
    </w:p>
    <w:p w14:paraId="671886AC" w14:textId="77777777" w:rsidR="00AD190D" w:rsidRPr="00420B6C" w:rsidRDefault="001D6E28">
      <w:pPr>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Art Creation Process</w:t>
      </w:r>
    </w:p>
    <w:p w14:paraId="32F36A6C" w14:textId="77777777" w:rsidR="00AD190D" w:rsidRPr="00420B6C" w:rsidRDefault="00AD190D">
      <w:pPr>
        <w:rPr>
          <w:rFonts w:ascii="Times New Roman" w:eastAsia="Times New Roman" w:hAnsi="Times New Roman" w:cs="Times New Roman"/>
          <w:b/>
          <w:color w:val="212529"/>
          <w:u w:val="single"/>
        </w:rPr>
      </w:pPr>
    </w:p>
    <w:p w14:paraId="3F468754" w14:textId="77777777" w:rsidR="00AD190D" w:rsidRPr="00420B6C" w:rsidRDefault="001D6E28">
      <w:pPr>
        <w:rPr>
          <w:rFonts w:ascii="Times New Roman" w:eastAsia="Times New Roman" w:hAnsi="Times New Roman" w:cs="Times New Roman"/>
          <w:color w:val="212529"/>
        </w:rPr>
      </w:pPr>
      <w:r w:rsidRPr="00420B6C">
        <w:rPr>
          <w:rFonts w:ascii="Times New Roman" w:eastAsia="Gungsuh" w:hAnsi="Times New Roman" w:cs="Times New Roman"/>
          <w:color w:val="212529"/>
        </w:rPr>
        <w:t>Takeshi Okada (</w:t>
      </w:r>
      <w:r w:rsidRPr="00420B6C">
        <w:rPr>
          <w:rFonts w:ascii="宋体" w:eastAsia="宋体" w:hAnsi="宋体" w:cs="宋体" w:hint="eastAsia"/>
          <w:color w:val="212529"/>
        </w:rPr>
        <w:t>冈</w:t>
      </w:r>
      <w:r w:rsidRPr="00420B6C">
        <w:rPr>
          <w:rFonts w:ascii="Times New Roman" w:eastAsia="Gungsuh" w:hAnsi="Times New Roman" w:cs="Times New Roman"/>
          <w:color w:val="212529"/>
        </w:rPr>
        <w:t>田</w:t>
      </w:r>
      <w:r w:rsidRPr="00420B6C">
        <w:rPr>
          <w:rFonts w:ascii="Times New Roman" w:eastAsia="Gungsuh" w:hAnsi="Times New Roman" w:cs="Times New Roman"/>
          <w:color w:val="212529"/>
        </w:rPr>
        <w:t xml:space="preserve"> </w:t>
      </w:r>
      <w:r w:rsidRPr="00420B6C">
        <w:rPr>
          <w:rFonts w:ascii="Times New Roman" w:eastAsia="Gungsuh" w:hAnsi="Times New Roman" w:cs="Times New Roman"/>
          <w:color w:val="212529"/>
        </w:rPr>
        <w:t>猛</w:t>
      </w:r>
      <w:r w:rsidRPr="00420B6C">
        <w:rPr>
          <w:rFonts w:ascii="Times New Roman" w:eastAsia="Gungsuh" w:hAnsi="Times New Roman" w:cs="Times New Roman"/>
          <w:color w:val="212529"/>
        </w:rPr>
        <w:t xml:space="preserve">), who is the professor of </w:t>
      </w:r>
      <w:r w:rsidRPr="00420B6C">
        <w:rPr>
          <w:rFonts w:ascii="Times New Roman" w:eastAsia="Times New Roman" w:hAnsi="Times New Roman" w:cs="Times New Roman"/>
          <w:color w:val="212529"/>
          <w:highlight w:val="white"/>
        </w:rPr>
        <w:t>Graduate School of Education at University of Tokyo, specifying his research on Cognitive Psychology of Creativity. In his paper “</w:t>
      </w:r>
      <w:r w:rsidRPr="00420B6C">
        <w:rPr>
          <w:rFonts w:ascii="Times New Roman" w:eastAsia="Times New Roman" w:hAnsi="Times New Roman" w:cs="Times New Roman"/>
          <w:color w:val="212529"/>
        </w:rPr>
        <w:t>How Does Art Viewing Inspires Creativit</w:t>
      </w:r>
      <w:r w:rsidRPr="00420B6C">
        <w:rPr>
          <w:rFonts w:ascii="Times New Roman" w:eastAsia="Times New Roman" w:hAnsi="Times New Roman" w:cs="Times New Roman"/>
          <w:color w:val="212529"/>
        </w:rPr>
        <w:t>y?” (</w:t>
      </w:r>
      <w:r w:rsidRPr="00420B6C">
        <w:rPr>
          <w:rFonts w:ascii="Times New Roman" w:eastAsia="Times New Roman" w:hAnsi="Times New Roman" w:cs="Times New Roman"/>
          <w:b/>
          <w:color w:val="212529"/>
          <w:highlight w:val="white"/>
        </w:rPr>
        <w:t xml:space="preserve">Ishiguro and Okada, 2021) </w:t>
      </w:r>
      <w:r w:rsidRPr="00420B6C">
        <w:rPr>
          <w:rFonts w:ascii="Times New Roman" w:eastAsia="Times New Roman" w:hAnsi="Times New Roman" w:cs="Times New Roman"/>
          <w:color w:val="212529"/>
        </w:rPr>
        <w:t xml:space="preserve"> He summarized  that  In the literature of psychology, aesthetics and creativity are essential concepts for understanding the mechanisms of artistic activities such as viewing and making art.  Consequently, there is limited r</w:t>
      </w:r>
      <w:r w:rsidRPr="00420B6C">
        <w:rPr>
          <w:rFonts w:ascii="Times New Roman" w:eastAsia="Times New Roman" w:hAnsi="Times New Roman" w:cs="Times New Roman"/>
          <w:color w:val="212529"/>
        </w:rPr>
        <w:t xml:space="preserve">esearch on the relationship between the two activities. Tinio, a psychologist on aesthetics, highlighted this issue and claimed the necessity to start new studies to understand the relationship between the two activities. I can see that the development of </w:t>
      </w:r>
      <w:r w:rsidRPr="00420B6C">
        <w:rPr>
          <w:rFonts w:ascii="Times New Roman" w:eastAsia="Times New Roman" w:hAnsi="Times New Roman" w:cs="Times New Roman"/>
          <w:color w:val="212529"/>
        </w:rPr>
        <w:t>creative expertise can be considered as a type of learning in a social context. This paper has reviewed research on art viewing and creativity to illustrate how individuals experience inspiration to create artworks through art viewing. Takeshi and his team</w:t>
      </w:r>
      <w:r w:rsidRPr="00420B6C">
        <w:rPr>
          <w:rFonts w:ascii="Times New Roman" w:eastAsia="Times New Roman" w:hAnsi="Times New Roman" w:cs="Times New Roman"/>
          <w:color w:val="212529"/>
        </w:rPr>
        <w:t xml:space="preserve"> had demonstrated a dual focus, which centers on both evaluating artwork and reflecting on individuals' artistic activities, and integrates the processes of being inspired by and inspired to.</w:t>
      </w:r>
    </w:p>
    <w:p w14:paraId="0FC2700B" w14:textId="77777777" w:rsidR="00AD190D" w:rsidRPr="00420B6C" w:rsidRDefault="00AD190D">
      <w:pPr>
        <w:rPr>
          <w:rFonts w:ascii="Times New Roman" w:eastAsia="Times New Roman" w:hAnsi="Times New Roman" w:cs="Times New Roman"/>
          <w:color w:val="212529"/>
        </w:rPr>
      </w:pPr>
    </w:p>
    <w:p w14:paraId="31511743" w14:textId="77777777" w:rsidR="00AD190D" w:rsidRPr="00420B6C" w:rsidRDefault="001D6E28">
      <w:pPr>
        <w:rPr>
          <w:rFonts w:ascii="Times New Roman" w:eastAsia="Times New Roman" w:hAnsi="Times New Roman" w:cs="Times New Roman"/>
          <w:b/>
          <w:i/>
          <w:color w:val="212529"/>
        </w:rPr>
      </w:pPr>
      <w:r w:rsidRPr="00420B6C">
        <w:rPr>
          <w:rFonts w:ascii="Times New Roman" w:eastAsia="Times New Roman" w:hAnsi="Times New Roman" w:cs="Times New Roman"/>
          <w:color w:val="212529"/>
        </w:rPr>
        <w:t>In another of his articles studied Analogical modification in t</w:t>
      </w:r>
      <w:r w:rsidRPr="00420B6C">
        <w:rPr>
          <w:rFonts w:ascii="Times New Roman" w:eastAsia="Times New Roman" w:hAnsi="Times New Roman" w:cs="Times New Roman"/>
          <w:color w:val="212529"/>
        </w:rPr>
        <w:t>he creation of contemporary art.</w:t>
      </w:r>
    </w:p>
    <w:p w14:paraId="0EF620D6" w14:textId="77777777" w:rsidR="00AD190D" w:rsidRPr="00420B6C" w:rsidRDefault="001D6E28">
      <w:pPr>
        <w:shd w:val="clear" w:color="auto" w:fill="FFFFFF"/>
        <w:rPr>
          <w:rFonts w:ascii="Times New Roman" w:eastAsia="Times New Roman" w:hAnsi="Times New Roman" w:cs="Times New Roman"/>
          <w:color w:val="212529"/>
        </w:rPr>
      </w:pPr>
      <w:r w:rsidRPr="00420B6C">
        <w:rPr>
          <w:rFonts w:ascii="Times New Roman" w:eastAsia="Times New Roman" w:hAnsi="Times New Roman" w:cs="Times New Roman"/>
          <w:color w:val="212529"/>
        </w:rPr>
        <w:t>In order to capture the analogical process in the context of creation, Takeshi and his team  focused  on ''analogical modification" for generating differences in the analogical process. Analogical modification is a cognitiv</w:t>
      </w:r>
      <w:r w:rsidRPr="00420B6C">
        <w:rPr>
          <w:rFonts w:ascii="Times New Roman" w:eastAsia="Times New Roman" w:hAnsi="Times New Roman" w:cs="Times New Roman"/>
          <w:color w:val="212529"/>
        </w:rPr>
        <w:t>e process used to generate a new target, in the context of creation, by changing values of a source to make differences during analogical mapping. Thus, analogical modification for creation is different from adaptation for understanding and  problem solvin</w:t>
      </w:r>
      <w:r w:rsidRPr="00420B6C">
        <w:rPr>
          <w:rFonts w:ascii="Times New Roman" w:eastAsia="Times New Roman" w:hAnsi="Times New Roman" w:cs="Times New Roman"/>
          <w:color w:val="212529"/>
        </w:rPr>
        <w:t>g in the sense that it has the function of target generation. From this article, I found that artistic creation can be better understood as the dynamic process of interaction between activities in a short time period, such as analogical modification, and a</w:t>
      </w:r>
      <w:r w:rsidRPr="00420B6C">
        <w:rPr>
          <w:rFonts w:ascii="Times New Roman" w:eastAsia="Times New Roman" w:hAnsi="Times New Roman" w:cs="Times New Roman"/>
          <w:color w:val="212529"/>
        </w:rPr>
        <w:t>ctivities over a long time span, such as the development of creative vision. This article showed that such a cognitive process for difference making has been used frequently by artists in order to create new artwork series. There are three types of analogi</w:t>
      </w:r>
      <w:r w:rsidRPr="00420B6C">
        <w:rPr>
          <w:rFonts w:ascii="Times New Roman" w:eastAsia="Times New Roman" w:hAnsi="Times New Roman" w:cs="Times New Roman"/>
          <w:color w:val="212529"/>
        </w:rPr>
        <w:t>cal modification, ''subject modification", ''structure modification", and ''concept modification”. By using this framework to accumulate data on the creative process of various artists, people can understand the contents of creative vision and superordinat</w:t>
      </w:r>
      <w:r w:rsidRPr="00420B6C">
        <w:rPr>
          <w:rFonts w:ascii="Times New Roman" w:eastAsia="Times New Roman" w:hAnsi="Times New Roman" w:cs="Times New Roman"/>
          <w:color w:val="212529"/>
        </w:rPr>
        <w:t>e concepts, as well as the way in which each artist combines three types of analogical modification. In the field of modern and contemporary arts, this article found that artists often used analogical processes with which they mapped a technique or a conce</w:t>
      </w:r>
      <w:r w:rsidRPr="00420B6C">
        <w:rPr>
          <w:rFonts w:ascii="Times New Roman" w:eastAsia="Times New Roman" w:hAnsi="Times New Roman" w:cs="Times New Roman"/>
          <w:color w:val="212529"/>
        </w:rPr>
        <w:t>pt onto a new situation to create a new artwork. However, such a process is somewhat different from analogical processes in the context of understanding and problem solving.</w:t>
      </w:r>
    </w:p>
    <w:p w14:paraId="13566DC3" w14:textId="77777777" w:rsidR="00AD190D" w:rsidRPr="00420B6C" w:rsidRDefault="001D6E28">
      <w:pPr>
        <w:shd w:val="clear" w:color="auto" w:fill="FFFFFF"/>
        <w:rPr>
          <w:rFonts w:ascii="Times New Roman" w:eastAsia="Times New Roman" w:hAnsi="Times New Roman" w:cs="Times New Roman"/>
          <w:color w:val="212529"/>
        </w:rPr>
      </w:pPr>
      <w:r w:rsidRPr="00420B6C">
        <w:rPr>
          <w:rFonts w:ascii="Times New Roman" w:eastAsia="Times New Roman" w:hAnsi="Times New Roman" w:cs="Times New Roman"/>
          <w:noProof/>
          <w:color w:val="212529"/>
        </w:rPr>
        <w:lastRenderedPageBreak/>
        <w:drawing>
          <wp:inline distT="19050" distB="19050" distL="19050" distR="19050" wp14:anchorId="1D3C256A" wp14:editId="27740DE1">
            <wp:extent cx="2728913" cy="250700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28913" cy="2507001"/>
                    </a:xfrm>
                    <a:prstGeom prst="rect">
                      <a:avLst/>
                    </a:prstGeom>
                    <a:ln/>
                  </pic:spPr>
                </pic:pic>
              </a:graphicData>
            </a:graphic>
          </wp:inline>
        </w:drawing>
      </w:r>
    </w:p>
    <w:p w14:paraId="75BD9845" w14:textId="77777777" w:rsidR="00AD190D" w:rsidRPr="00420B6C" w:rsidRDefault="00AD190D">
      <w:pPr>
        <w:shd w:val="clear" w:color="auto" w:fill="FFFFFF"/>
        <w:rPr>
          <w:rFonts w:ascii="Times New Roman" w:eastAsia="Times New Roman" w:hAnsi="Times New Roman" w:cs="Times New Roman"/>
          <w:b/>
          <w:color w:val="212529"/>
          <w:u w:val="single"/>
        </w:rPr>
      </w:pPr>
    </w:p>
    <w:p w14:paraId="05878562" w14:textId="77777777" w:rsidR="00AD190D" w:rsidRPr="00420B6C" w:rsidRDefault="001D6E28">
      <w:pPr>
        <w:shd w:val="clear" w:color="auto" w:fill="FFFFFF"/>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Virtual Reality</w:t>
      </w:r>
    </w:p>
    <w:p w14:paraId="3B14ACE3" w14:textId="77777777" w:rsidR="00AD190D" w:rsidRPr="00420B6C" w:rsidRDefault="00AD190D">
      <w:pPr>
        <w:shd w:val="clear" w:color="auto" w:fill="FFFFFF"/>
        <w:rPr>
          <w:rFonts w:ascii="Times New Roman" w:eastAsia="Times New Roman" w:hAnsi="Times New Roman" w:cs="Times New Roman"/>
          <w:color w:val="212529"/>
        </w:rPr>
      </w:pPr>
    </w:p>
    <w:p w14:paraId="2339415B" w14:textId="77777777" w:rsidR="00AD190D" w:rsidRPr="00420B6C" w:rsidRDefault="001D6E28">
      <w:pPr>
        <w:widowControl w:val="0"/>
        <w:spacing w:line="240" w:lineRule="auto"/>
        <w:rPr>
          <w:rFonts w:ascii="Times New Roman" w:eastAsia="Times New Roman" w:hAnsi="Times New Roman" w:cs="Times New Roman"/>
          <w:color w:val="212529"/>
        </w:rPr>
      </w:pPr>
      <w:r w:rsidRPr="00420B6C">
        <w:rPr>
          <w:rFonts w:ascii="Times New Roman" w:eastAsia="Times New Roman" w:hAnsi="Times New Roman" w:cs="Times New Roman"/>
          <w:color w:val="212529"/>
        </w:rPr>
        <w:t>This is a chronology that I made. We can see the 360 degree im</w:t>
      </w:r>
      <w:r w:rsidRPr="00420B6C">
        <w:rPr>
          <w:rFonts w:ascii="Times New Roman" w:eastAsia="Times New Roman" w:hAnsi="Times New Roman" w:cs="Times New Roman"/>
          <w:color w:val="212529"/>
        </w:rPr>
        <w:t>mersive multi-sensory experience from the concept of science fiction gradually to reality. From the 60's it had some attemptions and tested, and in the 80's and 90's it was prototyped by major organizations, but many projects failed due to technical limita</w:t>
      </w:r>
      <w:r w:rsidRPr="00420B6C">
        <w:rPr>
          <w:rFonts w:ascii="Times New Roman" w:eastAsia="Times New Roman" w:hAnsi="Times New Roman" w:cs="Times New Roman"/>
          <w:color w:val="212529"/>
        </w:rPr>
        <w:t>tions until the 21st century when the advent of the smart age provided mature technical conditions for the development of VR, and several leading companies emerged to build VR hardware and ecosystems.</w:t>
      </w:r>
    </w:p>
    <w:p w14:paraId="668CFF12" w14:textId="77777777" w:rsidR="00AD190D" w:rsidRPr="00420B6C" w:rsidRDefault="001D6E28">
      <w:pPr>
        <w:widowControl w:val="0"/>
        <w:spacing w:line="240" w:lineRule="auto"/>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 </w:t>
      </w:r>
      <w:r w:rsidRPr="00420B6C">
        <w:rPr>
          <w:rFonts w:ascii="Times New Roman" w:eastAsia="Times New Roman" w:hAnsi="Times New Roman" w:cs="Times New Roman"/>
          <w:noProof/>
          <w:color w:val="212529"/>
        </w:rPr>
        <w:drawing>
          <wp:inline distT="114300" distB="114300" distL="114300" distR="114300" wp14:anchorId="2A453753" wp14:editId="3C6822AD">
            <wp:extent cx="4710113" cy="2173121"/>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710113" cy="2173121"/>
                    </a:xfrm>
                    <a:prstGeom prst="rect">
                      <a:avLst/>
                    </a:prstGeom>
                    <a:ln/>
                  </pic:spPr>
                </pic:pic>
              </a:graphicData>
            </a:graphic>
          </wp:inline>
        </w:drawing>
      </w:r>
    </w:p>
    <w:p w14:paraId="4A224C86" w14:textId="77777777" w:rsidR="00AD190D" w:rsidRPr="00420B6C" w:rsidRDefault="00AD190D">
      <w:pPr>
        <w:widowControl w:val="0"/>
        <w:spacing w:line="240" w:lineRule="auto"/>
        <w:rPr>
          <w:rFonts w:ascii="Times New Roman" w:eastAsia="Times New Roman" w:hAnsi="Times New Roman" w:cs="Times New Roman"/>
          <w:color w:val="212529"/>
        </w:rPr>
      </w:pPr>
    </w:p>
    <w:p w14:paraId="20DE9B9B" w14:textId="77777777" w:rsidR="00AD190D" w:rsidRPr="00420B6C" w:rsidRDefault="001D6E28">
      <w:pPr>
        <w:widowControl w:val="0"/>
        <w:rPr>
          <w:rFonts w:ascii="Times New Roman" w:eastAsia="Times New Roman" w:hAnsi="Times New Roman" w:cs="Times New Roman"/>
          <w:color w:val="212529"/>
        </w:rPr>
      </w:pPr>
      <w:r w:rsidRPr="00420B6C">
        <w:rPr>
          <w:rFonts w:ascii="Times New Roman" w:eastAsia="Times New Roman" w:hAnsi="Times New Roman" w:cs="Times New Roman"/>
          <w:color w:val="212529"/>
        </w:rPr>
        <w:t>According to</w:t>
      </w:r>
      <w:r w:rsidRPr="00420B6C">
        <w:rPr>
          <w:rFonts w:ascii="Times New Roman" w:eastAsia="Times New Roman" w:hAnsi="Times New Roman" w:cs="Times New Roman"/>
          <w:b/>
          <w:color w:val="212529"/>
        </w:rPr>
        <w:t xml:space="preserve"> Kim and Lee (2022)</w:t>
      </w:r>
      <w:r w:rsidRPr="00420B6C">
        <w:rPr>
          <w:rFonts w:ascii="Times New Roman" w:eastAsia="Gungsuh" w:hAnsi="Times New Roman" w:cs="Times New Roman"/>
          <w:color w:val="212529"/>
        </w:rPr>
        <w:t>, VR can be defined as a simulated environment in which people feel “present”</w:t>
      </w:r>
      <w:r w:rsidRPr="00420B6C">
        <w:rPr>
          <w:rFonts w:ascii="Times New Roman" w:eastAsia="Gungsuh" w:hAnsi="Times New Roman" w:cs="Times New Roman"/>
          <w:color w:val="212529"/>
        </w:rPr>
        <w:t>，</w:t>
      </w:r>
      <w:r w:rsidRPr="00420B6C">
        <w:rPr>
          <w:rFonts w:ascii="Times New Roman" w:eastAsia="Gungsuh" w:hAnsi="Times New Roman" w:cs="Times New Roman"/>
          <w:color w:val="212529"/>
        </w:rPr>
        <w:t xml:space="preserve"> many scholars point out that immersion, presence, and interactivity are regarded as the core attributes of VR technologies. presence is defined as “a psychological state in whic</w:t>
      </w:r>
      <w:r w:rsidRPr="00420B6C">
        <w:rPr>
          <w:rFonts w:ascii="Times New Roman" w:eastAsia="Gungsuh" w:hAnsi="Times New Roman" w:cs="Times New Roman"/>
          <w:color w:val="212529"/>
        </w:rPr>
        <w:t>h the virtuality of experience is unnoticed” . interactivity can be described as the degree to which a user can modify an object in the VR environment in real-time. Low latency and a clear environment enhance user immersion, and good interactivity enhances</w:t>
      </w:r>
      <w:r w:rsidRPr="00420B6C">
        <w:rPr>
          <w:rFonts w:ascii="Times New Roman" w:eastAsia="Gungsuh" w:hAnsi="Times New Roman" w:cs="Times New Roman"/>
          <w:color w:val="212529"/>
        </w:rPr>
        <w:t xml:space="preserve"> the user's sense of presence, all three of which influence each other.</w:t>
      </w:r>
    </w:p>
    <w:p w14:paraId="17044481" w14:textId="77777777" w:rsidR="00AD190D" w:rsidRPr="00420B6C" w:rsidRDefault="00AD190D">
      <w:pPr>
        <w:widowControl w:val="0"/>
        <w:rPr>
          <w:rFonts w:ascii="Times New Roman" w:eastAsia="Times New Roman" w:hAnsi="Times New Roman" w:cs="Times New Roman"/>
          <w:color w:val="212529"/>
        </w:rPr>
      </w:pPr>
    </w:p>
    <w:p w14:paraId="19C4CF60" w14:textId="77777777" w:rsidR="00AD190D" w:rsidRPr="00420B6C" w:rsidRDefault="001D6E28">
      <w:pPr>
        <w:widowControl w:val="0"/>
        <w:spacing w:line="240" w:lineRule="auto"/>
        <w:rPr>
          <w:rFonts w:ascii="Times New Roman" w:eastAsia="Times New Roman" w:hAnsi="Times New Roman" w:cs="Times New Roman"/>
          <w:color w:val="212529"/>
        </w:rPr>
      </w:pPr>
      <w:r w:rsidRPr="00420B6C">
        <w:rPr>
          <w:rFonts w:ascii="Times New Roman" w:eastAsia="Times New Roman" w:hAnsi="Times New Roman" w:cs="Times New Roman"/>
          <w:color w:val="212529"/>
        </w:rPr>
        <w:t>Post-phenomenology, as a complement to Husserl's phenomenology, emphasizes the relationship between humans and technology. Like Dutch philosopher Peter Paul Verbeek said it questioned</w:t>
      </w:r>
      <w:r w:rsidRPr="00420B6C">
        <w:rPr>
          <w:rFonts w:ascii="Times New Roman" w:eastAsia="Times New Roman" w:hAnsi="Times New Roman" w:cs="Times New Roman"/>
          <w:color w:val="212529"/>
        </w:rPr>
        <w:t xml:space="preserve"> How technology affects people's behavior, choices, and experiences.</w:t>
      </w:r>
      <w:r w:rsidRPr="00420B6C">
        <w:rPr>
          <w:rFonts w:ascii="Times New Roman" w:eastAsia="Times New Roman" w:hAnsi="Times New Roman" w:cs="Times New Roman"/>
          <w:b/>
          <w:color w:val="212529"/>
        </w:rPr>
        <w:t xml:space="preserve"> (Joakim, V. and Barbara, W. 2021)</w:t>
      </w:r>
      <w:r w:rsidRPr="00420B6C">
        <w:rPr>
          <w:rFonts w:ascii="Times New Roman" w:eastAsia="Times New Roman" w:hAnsi="Times New Roman" w:cs="Times New Roman"/>
          <w:color w:val="212529"/>
        </w:rPr>
        <w:t xml:space="preserve"> ​​Joakim </w:t>
      </w:r>
      <w:r w:rsidRPr="00420B6C">
        <w:rPr>
          <w:rFonts w:ascii="Times New Roman" w:eastAsia="Times New Roman" w:hAnsi="Times New Roman" w:cs="Times New Roman"/>
          <w:color w:val="212529"/>
        </w:rPr>
        <w:lastRenderedPageBreak/>
        <w:t>Vindenes and Barbara Wasson focus on post-phenomenology as a framework for the application of user-environment relationships in immersive VR env</w:t>
      </w:r>
      <w:r w:rsidRPr="00420B6C">
        <w:rPr>
          <w:rFonts w:ascii="Times New Roman" w:eastAsia="Times New Roman" w:hAnsi="Times New Roman" w:cs="Times New Roman"/>
          <w:color w:val="212529"/>
        </w:rPr>
        <w:t>ironments, and then they draw a model to help us understand the role of VR as a technological medium in the relationship between humans and the technology of the world. In this model, "human" specifically refers to the participant or researcher, and then w</w:t>
      </w:r>
      <w:r w:rsidRPr="00420B6C">
        <w:rPr>
          <w:rFonts w:ascii="Times New Roman" w:eastAsia="Times New Roman" w:hAnsi="Times New Roman" w:cs="Times New Roman"/>
          <w:color w:val="212529"/>
        </w:rPr>
        <w:t>e transfer the consciousness to the "user" through subjective transfer, such as the creation of an avatar, and then the "user The "user" and the "virtual environment" are then exposed to the "virtual environment", and then the environment eventually delive</w:t>
      </w:r>
      <w:r w:rsidRPr="00420B6C">
        <w:rPr>
          <w:rFonts w:ascii="Times New Roman" w:eastAsia="Times New Roman" w:hAnsi="Times New Roman" w:cs="Times New Roman"/>
          <w:color w:val="212529"/>
        </w:rPr>
        <w:t xml:space="preserve">rs the data objectively. During this time user and environment together form the medium, and VR amplifies this user-environment relationship. These two scholars propose two kinds of user-environment relations: “Subjectivity and Objectivity Inversion”, and </w:t>
      </w:r>
      <w:r w:rsidRPr="00420B6C">
        <w:rPr>
          <w:rFonts w:ascii="Times New Roman" w:eastAsia="Times New Roman" w:hAnsi="Times New Roman" w:cs="Times New Roman"/>
          <w:color w:val="212529"/>
        </w:rPr>
        <w:t>“Subjectivity and Objectivity Synchronization”.</w:t>
      </w:r>
    </w:p>
    <w:p w14:paraId="2E54466E" w14:textId="77777777" w:rsidR="00AD190D" w:rsidRPr="00420B6C" w:rsidRDefault="00AD190D">
      <w:pPr>
        <w:widowControl w:val="0"/>
        <w:spacing w:line="240" w:lineRule="auto"/>
        <w:rPr>
          <w:rFonts w:ascii="Times New Roman" w:eastAsia="Times New Roman" w:hAnsi="Times New Roman" w:cs="Times New Roman"/>
          <w:color w:val="212529"/>
        </w:rPr>
      </w:pPr>
    </w:p>
    <w:p w14:paraId="721EB868" w14:textId="77777777" w:rsidR="00AD190D" w:rsidRPr="00420B6C" w:rsidRDefault="001D6E28">
      <w:pPr>
        <w:shd w:val="clear" w:color="auto" w:fill="FFFFFF"/>
        <w:rPr>
          <w:rFonts w:ascii="Times New Roman" w:eastAsia="Times New Roman" w:hAnsi="Times New Roman" w:cs="Times New Roman"/>
          <w:color w:val="212529"/>
        </w:rPr>
      </w:pPr>
      <w:r w:rsidRPr="00420B6C">
        <w:rPr>
          <w:rFonts w:ascii="Times New Roman" w:eastAsia="Times New Roman" w:hAnsi="Times New Roman" w:cs="Times New Roman"/>
          <w:noProof/>
          <w:color w:val="212529"/>
        </w:rPr>
        <w:drawing>
          <wp:inline distT="19050" distB="19050" distL="19050" distR="19050" wp14:anchorId="0207112E" wp14:editId="642ACC61">
            <wp:extent cx="4736928" cy="185226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36928" cy="1852260"/>
                    </a:xfrm>
                    <a:prstGeom prst="rect">
                      <a:avLst/>
                    </a:prstGeom>
                    <a:ln/>
                  </pic:spPr>
                </pic:pic>
              </a:graphicData>
            </a:graphic>
          </wp:inline>
        </w:drawing>
      </w:r>
    </w:p>
    <w:p w14:paraId="1F9574CE" w14:textId="77777777" w:rsidR="00AD190D" w:rsidRPr="00420B6C" w:rsidRDefault="00AD190D">
      <w:pPr>
        <w:rPr>
          <w:rFonts w:ascii="Times New Roman" w:eastAsia="Times New Roman" w:hAnsi="Times New Roman" w:cs="Times New Roman"/>
          <w:color w:val="212529"/>
        </w:rPr>
      </w:pPr>
    </w:p>
    <w:p w14:paraId="43AEC29A" w14:textId="77777777" w:rsidR="00AD190D" w:rsidRPr="00420B6C" w:rsidRDefault="001D6E28">
      <w:pPr>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VR Market:</w:t>
      </w:r>
    </w:p>
    <w:p w14:paraId="226C5787" w14:textId="77777777" w:rsidR="00AD190D" w:rsidRPr="00420B6C" w:rsidRDefault="00AD190D">
      <w:pPr>
        <w:rPr>
          <w:rFonts w:ascii="Times New Roman" w:eastAsia="Times New Roman" w:hAnsi="Times New Roman" w:cs="Times New Roman"/>
          <w:b/>
          <w:color w:val="212529"/>
          <w:u w:val="single"/>
        </w:rPr>
      </w:pPr>
    </w:p>
    <w:p w14:paraId="316697C2"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A virtual reality report, Virtual Reality Market Size, Share &amp; Trends Analysis Report By Technology (Semi &amp; Fully Immersive, Non-immersive), By Device (HMD, GTD, PDW), By Component (Hardware, </w:t>
      </w:r>
      <w:r w:rsidRPr="00420B6C">
        <w:rPr>
          <w:rFonts w:ascii="Times New Roman" w:eastAsia="Times New Roman" w:hAnsi="Times New Roman" w:cs="Times New Roman"/>
          <w:color w:val="212529"/>
        </w:rPr>
        <w:t xml:space="preserve">Software), By Application, By Region, And Segment Forecasts, 2022 - 2030, hereinafter referred to as the Report </w:t>
      </w:r>
      <w:r w:rsidRPr="00420B6C">
        <w:rPr>
          <w:rFonts w:ascii="Times New Roman" w:eastAsia="Times New Roman" w:hAnsi="Times New Roman" w:cs="Times New Roman"/>
          <w:b/>
          <w:color w:val="212529"/>
        </w:rPr>
        <w:t>(Grand View Research, 2022)</w:t>
      </w:r>
      <w:r w:rsidRPr="00420B6C">
        <w:rPr>
          <w:rFonts w:ascii="Times New Roman" w:eastAsia="Times New Roman" w:hAnsi="Times New Roman" w:cs="Times New Roman"/>
          <w:color w:val="212529"/>
        </w:rPr>
        <w:t>. According to the Report, the global virtual reality market was worth USD 21.83 billion in 2021, and it is predicted</w:t>
      </w:r>
      <w:r w:rsidRPr="00420B6C">
        <w:rPr>
          <w:rFonts w:ascii="Times New Roman" w:eastAsia="Times New Roman" w:hAnsi="Times New Roman" w:cs="Times New Roman"/>
          <w:color w:val="212529"/>
        </w:rPr>
        <w:t xml:space="preserve"> to increase at a 15.0 percent compound annual growth rate (CAGR) from 2022 to 2030. Virtual Reality (VR) is a digitally created experience that simulates a three-dimensional real-world environment. VR equipment such as gloves, headsets or glasses, and bod</w:t>
      </w:r>
      <w:r w:rsidRPr="00420B6C">
        <w:rPr>
          <w:rFonts w:ascii="Times New Roman" w:eastAsia="Times New Roman" w:hAnsi="Times New Roman" w:cs="Times New Roman"/>
          <w:color w:val="212529"/>
        </w:rPr>
        <w:t>ysuits are used to provide viewers with an immersive experience. By allowing users to immerse themselves in a fully realistic environment, virtual reality has changed the gaming and entertainment industries. In addition, the expanding usage of this technol</w:t>
      </w:r>
      <w:r w:rsidRPr="00420B6C">
        <w:rPr>
          <w:rFonts w:ascii="Times New Roman" w:eastAsia="Times New Roman" w:hAnsi="Times New Roman" w:cs="Times New Roman"/>
          <w:color w:val="212529"/>
        </w:rPr>
        <w:t>ogy in instructional training, such as for instructing engineers, mechanics, pilots, field workers, military warriors, and technicians in the manufacturing and oil and gas industries, is fueling market expansion.</w:t>
      </w:r>
    </w:p>
    <w:p w14:paraId="47D8AC6B" w14:textId="77777777" w:rsidR="00AD190D" w:rsidRPr="00420B6C" w:rsidRDefault="00AD190D">
      <w:pPr>
        <w:rPr>
          <w:rFonts w:ascii="Times New Roman" w:eastAsia="Times New Roman" w:hAnsi="Times New Roman" w:cs="Times New Roman"/>
          <w:color w:val="212529"/>
        </w:rPr>
      </w:pPr>
    </w:p>
    <w:p w14:paraId="5E5B4E86"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The virtual reality market is segmented on</w:t>
      </w:r>
      <w:r w:rsidRPr="00420B6C">
        <w:rPr>
          <w:rFonts w:ascii="Times New Roman" w:eastAsia="Times New Roman" w:hAnsi="Times New Roman" w:cs="Times New Roman"/>
          <w:color w:val="212529"/>
        </w:rPr>
        <w:t xml:space="preserve"> the basis of technology into non-immersive, semi-immersive, and fully immersive based technologies. Among these semi-immersive and fully immersive VR technologies are enabled by devices such as VR projectors, display walls, shutter glasses, and motion dev</w:t>
      </w:r>
      <w:r w:rsidRPr="00420B6C">
        <w:rPr>
          <w:rFonts w:ascii="Times New Roman" w:eastAsia="Times New Roman" w:hAnsi="Times New Roman" w:cs="Times New Roman"/>
          <w:color w:val="212529"/>
        </w:rPr>
        <w:t>ices that stimulate the user to experience immersion or presence by using a wide field of view to engage the user in a partially or fully immersive environment. Non-immersive VR technologies allow interaction with the surroundings using a joystick or mouse</w:t>
      </w:r>
      <w:r w:rsidRPr="00420B6C">
        <w:rPr>
          <w:rFonts w:ascii="Times New Roman" w:eastAsia="Times New Roman" w:hAnsi="Times New Roman" w:cs="Times New Roman"/>
          <w:color w:val="212529"/>
        </w:rPr>
        <w:t xml:space="preserve">, with the user remaining stationary in the physical space and interacting with the virtual space. Semi-immersive and fully immersive technologies hold the largest share of about 8O.0% in 2020 due to the preference for HMD-based VR devices. Devices </w:t>
      </w:r>
      <w:r w:rsidRPr="00420B6C">
        <w:rPr>
          <w:rFonts w:ascii="Times New Roman" w:eastAsia="Times New Roman" w:hAnsi="Times New Roman" w:cs="Times New Roman"/>
          <w:color w:val="212529"/>
        </w:rPr>
        <w:lastRenderedPageBreak/>
        <w:t>based o</w:t>
      </w:r>
      <w:r w:rsidRPr="00420B6C">
        <w:rPr>
          <w:rFonts w:ascii="Times New Roman" w:eastAsia="Times New Roman" w:hAnsi="Times New Roman" w:cs="Times New Roman"/>
          <w:color w:val="212529"/>
        </w:rPr>
        <w:t xml:space="preserve">n semi and fully immersive technologies include HMDs, goggles, data gloves, treadmills, foot controllers, body units, GTD, and PDW, which provide users with an immersive virtual environment experience. These VR devices help users achieve maximum isolation </w:t>
      </w:r>
      <w:r w:rsidRPr="00420B6C">
        <w:rPr>
          <w:rFonts w:ascii="Times New Roman" w:eastAsia="Times New Roman" w:hAnsi="Times New Roman" w:cs="Times New Roman"/>
          <w:color w:val="212529"/>
        </w:rPr>
        <w:t xml:space="preserve">from the real world dimension in the virtual world. Modern VR devices provide visual, auditory and haptic feedback. </w:t>
      </w:r>
    </w:p>
    <w:p w14:paraId="6FE059B9" w14:textId="77777777" w:rsidR="00AD190D" w:rsidRPr="00420B6C" w:rsidRDefault="00AD190D">
      <w:pPr>
        <w:rPr>
          <w:rFonts w:ascii="Times New Roman" w:eastAsia="Times New Roman" w:hAnsi="Times New Roman" w:cs="Times New Roman"/>
          <w:color w:val="212529"/>
        </w:rPr>
      </w:pPr>
    </w:p>
    <w:p w14:paraId="0CDEEF64"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The Head-Mounted Display (HMD), Gesture Tracking Device (GTD), and Projectors Display Wall (PDW) are the segments of the virtual reality d</w:t>
      </w:r>
      <w:r w:rsidRPr="00420B6C">
        <w:rPr>
          <w:rFonts w:ascii="Times New Roman" w:eastAsia="Times New Roman" w:hAnsi="Times New Roman" w:cs="Times New Roman"/>
          <w:color w:val="212529"/>
        </w:rPr>
        <w:t>evice market that have been identified. Due to the increased development of cutting-edge portable VR gear, HMD is anticipated to be the dominant segment over the projected period. The importance of VR HMDs in business and consumer applications is propellin</w:t>
      </w:r>
      <w:r w:rsidRPr="00420B6C">
        <w:rPr>
          <w:rFonts w:ascii="Times New Roman" w:eastAsia="Times New Roman" w:hAnsi="Times New Roman" w:cs="Times New Roman"/>
          <w:color w:val="212529"/>
        </w:rPr>
        <w:t>g the segment's expansion. Additionally, the variety and adaptability of HMDs, including self-contained, tethered, and hybrid HMDs, are credited with the increase. The sector for gesture-tracking devices (GTDs) is anticipated to experience the highest CAGR</w:t>
      </w:r>
      <w:r w:rsidRPr="00420B6C">
        <w:rPr>
          <w:rFonts w:ascii="Times New Roman" w:eastAsia="Times New Roman" w:hAnsi="Times New Roman" w:cs="Times New Roman"/>
          <w:color w:val="212529"/>
        </w:rPr>
        <w:t xml:space="preserve"> of 2.0% throughout the forecast period. Therefore the scope of my research will focus on semi-immersive and fully immersive VR technologies. </w:t>
      </w:r>
    </w:p>
    <w:p w14:paraId="5F92996E" w14:textId="77777777" w:rsidR="00AD190D" w:rsidRPr="00420B6C" w:rsidRDefault="00AD190D">
      <w:pPr>
        <w:rPr>
          <w:rFonts w:ascii="Times New Roman" w:eastAsia="Times New Roman" w:hAnsi="Times New Roman" w:cs="Times New Roman"/>
          <w:color w:val="212529"/>
        </w:rPr>
      </w:pPr>
    </w:p>
    <w:p w14:paraId="16150374"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According to the Device Type Segmentation Analysis chart, the head-mounted display device segment accounted for </w:t>
      </w:r>
      <w:r w:rsidRPr="00420B6C">
        <w:rPr>
          <w:rFonts w:ascii="Times New Roman" w:eastAsia="Times New Roman" w:hAnsi="Times New Roman" w:cs="Times New Roman"/>
          <w:color w:val="212529"/>
        </w:rPr>
        <w:t xml:space="preserve">the largest revenue share of over 60.0% in 2021 and is expected to dominate the market from 2022 to 2030. The growing importance of VR headsets in commercial and consumer applications is propelling their demand in the market. In order to provide customers </w:t>
      </w:r>
      <w:r w:rsidRPr="00420B6C">
        <w:rPr>
          <w:rFonts w:ascii="Times New Roman" w:eastAsia="Times New Roman" w:hAnsi="Times New Roman" w:cs="Times New Roman"/>
          <w:color w:val="212529"/>
        </w:rPr>
        <w:t>with a greater immersive experience, companies are constantly involved in technological developments in this field. Meta acquired Ready at Dawn, a VR-based video game developer, and entered into an agreement to develop games for Oculus Studios that incorpo</w:t>
      </w:r>
      <w:r w:rsidRPr="00420B6C">
        <w:rPr>
          <w:rFonts w:ascii="Times New Roman" w:eastAsia="Times New Roman" w:hAnsi="Times New Roman" w:cs="Times New Roman"/>
          <w:color w:val="212529"/>
        </w:rPr>
        <w:t>rate VR-based content. Companies are focusing on offering quality services to their viewers with innovative content and examining new fields with VR solutions as the market becomes more competitive. Many companies have realized the potential of the enterpr</w:t>
      </w:r>
      <w:r w:rsidRPr="00420B6C">
        <w:rPr>
          <w:rFonts w:ascii="Times New Roman" w:eastAsia="Times New Roman" w:hAnsi="Times New Roman" w:cs="Times New Roman"/>
          <w:color w:val="212529"/>
        </w:rPr>
        <w:t>ise sector in the VR market and have forayed into the lucrative market.</w:t>
      </w:r>
    </w:p>
    <w:p w14:paraId="3F324199" w14:textId="77777777" w:rsidR="00AD190D" w:rsidRPr="00420B6C" w:rsidRDefault="00AD190D">
      <w:pPr>
        <w:rPr>
          <w:rFonts w:ascii="Times New Roman" w:eastAsia="Times New Roman" w:hAnsi="Times New Roman" w:cs="Times New Roman"/>
          <w:color w:val="212529"/>
        </w:rPr>
      </w:pPr>
    </w:p>
    <w:p w14:paraId="060B56DD"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The internal segments of VR software, such as those for application development, training, simulation, virtual tours, gamification, game development, segmented reality, and learning e</w:t>
      </w:r>
      <w:r w:rsidRPr="00420B6C">
        <w:rPr>
          <w:rFonts w:ascii="Times New Roman" w:eastAsia="Times New Roman" w:hAnsi="Times New Roman" w:cs="Times New Roman"/>
          <w:color w:val="212529"/>
        </w:rPr>
        <w:t>xperience platforms, are where VR entrepreneurs are creating their service offerings. According to the Application Segmentation Analysis chart, Virtual reality market segments include aerospace &amp; defense, commercial, consumer, enterprise, healthcare, and o</w:t>
      </w:r>
      <w:r w:rsidRPr="00420B6C">
        <w:rPr>
          <w:rFonts w:ascii="Times New Roman" w:eastAsia="Times New Roman" w:hAnsi="Times New Roman" w:cs="Times New Roman"/>
          <w:color w:val="212529"/>
        </w:rPr>
        <w:t>thers.</w:t>
      </w:r>
    </w:p>
    <w:p w14:paraId="7C100C50"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In the other section, there is a VR theme park, a VR art exhibition, and a VR musical experience. During the forecast period, the market is anticipated to expand at a CAGR of 18.4%.  With a projected revenue of approximately USD 8,000 million in 201</w:t>
      </w:r>
      <w:r w:rsidRPr="00420B6C">
        <w:rPr>
          <w:rFonts w:ascii="Times New Roman" w:eastAsia="Times New Roman" w:hAnsi="Times New Roman" w:cs="Times New Roman"/>
          <w:color w:val="212529"/>
        </w:rPr>
        <w:t>9, the commercial application dominates the worldwide VR market. During the projection period, the segment is anticipated to expand at a CAGR of 19.5%.</w:t>
      </w:r>
    </w:p>
    <w:p w14:paraId="0EB54377" w14:textId="77777777" w:rsidR="00AD190D" w:rsidRPr="00420B6C" w:rsidRDefault="00AD190D">
      <w:pPr>
        <w:rPr>
          <w:rFonts w:ascii="Times New Roman" w:eastAsia="Times New Roman" w:hAnsi="Times New Roman" w:cs="Times New Roman"/>
          <w:color w:val="212529"/>
        </w:rPr>
      </w:pPr>
    </w:p>
    <w:p w14:paraId="5AE9DD02"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noProof/>
          <w:color w:val="212529"/>
        </w:rPr>
        <w:lastRenderedPageBreak/>
        <w:drawing>
          <wp:inline distT="114300" distB="114300" distL="114300" distR="114300" wp14:anchorId="58EF87B2" wp14:editId="78359C11">
            <wp:extent cx="5943600" cy="4483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4483100"/>
                    </a:xfrm>
                    <a:prstGeom prst="rect">
                      <a:avLst/>
                    </a:prstGeom>
                    <a:ln/>
                  </pic:spPr>
                </pic:pic>
              </a:graphicData>
            </a:graphic>
          </wp:inline>
        </w:drawing>
      </w:r>
    </w:p>
    <w:p w14:paraId="58D07915" w14:textId="77777777" w:rsidR="00AD190D" w:rsidRPr="00420B6C" w:rsidRDefault="00AD190D">
      <w:pPr>
        <w:rPr>
          <w:rFonts w:ascii="Times New Roman" w:eastAsia="Times New Roman" w:hAnsi="Times New Roman" w:cs="Times New Roman"/>
          <w:color w:val="212529"/>
        </w:rPr>
      </w:pPr>
    </w:p>
    <w:p w14:paraId="50C1EEEC"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According to the Report, the market is anticipated to see a decline during the projected period as a</w:t>
      </w:r>
      <w:r w:rsidRPr="00420B6C">
        <w:rPr>
          <w:rFonts w:ascii="Times New Roman" w:eastAsia="Times New Roman" w:hAnsi="Times New Roman" w:cs="Times New Roman"/>
          <w:color w:val="212529"/>
        </w:rPr>
        <w:t xml:space="preserve"> result of the illnesses and disorders that are steadily worsening the health of VR gadget enthusiasts. To combat this, the corporations are establishing the rules and giving their users a manual with suggestions that could assist balance the usage of thes</w:t>
      </w:r>
      <w:r w:rsidRPr="00420B6C">
        <w:rPr>
          <w:rFonts w:ascii="Times New Roman" w:eastAsia="Times New Roman" w:hAnsi="Times New Roman" w:cs="Times New Roman"/>
          <w:color w:val="212529"/>
        </w:rPr>
        <w:t xml:space="preserve">e systems over the long term. Additionally, it is strongly advised against using VR headsets on minors, and companies like Samsung and Oculus advise taking a ten-minute pause after using them for a continuous half-hour to give the user's eyes a rest. </w:t>
      </w:r>
    </w:p>
    <w:p w14:paraId="3AF7BAD6" w14:textId="77777777" w:rsidR="00AD190D" w:rsidRPr="00420B6C" w:rsidRDefault="00AD190D">
      <w:pPr>
        <w:rPr>
          <w:rFonts w:ascii="Times New Roman" w:eastAsia="Times New Roman" w:hAnsi="Times New Roman" w:cs="Times New Roman"/>
          <w:color w:val="212529"/>
        </w:rPr>
      </w:pPr>
    </w:p>
    <w:p w14:paraId="4CC77B2F" w14:textId="77777777" w:rsidR="00AD190D" w:rsidRPr="00420B6C" w:rsidRDefault="001D6E28">
      <w:pPr>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 xml:space="preserve">VR </w:t>
      </w:r>
      <w:r w:rsidRPr="00420B6C">
        <w:rPr>
          <w:rFonts w:ascii="Times New Roman" w:eastAsia="Times New Roman" w:hAnsi="Times New Roman" w:cs="Times New Roman"/>
          <w:b/>
          <w:color w:val="212529"/>
          <w:u w:val="single"/>
        </w:rPr>
        <w:t xml:space="preserve">Art </w:t>
      </w:r>
    </w:p>
    <w:p w14:paraId="1BCD92F1" w14:textId="77777777" w:rsidR="00AD190D" w:rsidRPr="00420B6C" w:rsidRDefault="00AD190D">
      <w:pPr>
        <w:rPr>
          <w:rFonts w:ascii="Times New Roman" w:eastAsia="Times New Roman" w:hAnsi="Times New Roman" w:cs="Times New Roman"/>
          <w:b/>
          <w:color w:val="212529"/>
          <w:u w:val="single"/>
        </w:rPr>
      </w:pPr>
    </w:p>
    <w:p w14:paraId="388AEB5D" w14:textId="77777777" w:rsidR="00AD190D" w:rsidRPr="00420B6C" w:rsidRDefault="001D6E28">
      <w:pPr>
        <w:spacing w:after="240"/>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 (Art Basel) For artists, because it can contain visual, spatial, sonic, and haptic components, VR offers a degree of sensory immersion and a potential for interaction beyond any other presently available medium. Artists could consider virtual realit</w:t>
      </w:r>
      <w:r w:rsidRPr="00420B6C">
        <w:rPr>
          <w:rFonts w:ascii="Times New Roman" w:eastAsia="Times New Roman" w:hAnsi="Times New Roman" w:cs="Times New Roman"/>
          <w:color w:val="212529"/>
        </w:rPr>
        <w:t>y to be an exciting opportunity. The technology's immersive nature, which allows the artist to embody the spectator within their work, creates a really phenomenological experience. This gives artists a very potent means of communication. If the goal of art</w:t>
      </w:r>
      <w:r w:rsidRPr="00420B6C">
        <w:rPr>
          <w:rFonts w:ascii="Times New Roman" w:eastAsia="Times New Roman" w:hAnsi="Times New Roman" w:cs="Times New Roman"/>
          <w:color w:val="212529"/>
        </w:rPr>
        <w:t xml:space="preserve"> is to change our perspective of the world, virtual reality accomplishes this in the most literal sense. (Artvisor, 2018)</w:t>
      </w:r>
    </w:p>
    <w:p w14:paraId="44741106" w14:textId="77777777" w:rsidR="00AD190D" w:rsidRPr="00420B6C" w:rsidRDefault="001D6E28">
      <w:pPr>
        <w:spacing w:after="240"/>
        <w:rPr>
          <w:rFonts w:ascii="Times New Roman" w:eastAsia="Times New Roman" w:hAnsi="Times New Roman" w:cs="Times New Roman"/>
          <w:color w:val="212529"/>
        </w:rPr>
      </w:pPr>
      <w:r w:rsidRPr="00420B6C">
        <w:rPr>
          <w:rFonts w:ascii="Times New Roman" w:eastAsia="Times New Roman" w:hAnsi="Times New Roman" w:cs="Times New Roman"/>
          <w:color w:val="212529"/>
        </w:rPr>
        <w:t>The medium theory proposed by Marshall McLuhan has provided theoretical support for a number of new media arts. In his book, he writes: "The medium is the message." This echoes Don Ihde's postphenomenology. The wheel…is an extension of the foot…The book… i</w:t>
      </w:r>
      <w:r w:rsidRPr="00420B6C">
        <w:rPr>
          <w:rFonts w:ascii="Times New Roman" w:eastAsia="Times New Roman" w:hAnsi="Times New Roman" w:cs="Times New Roman"/>
          <w:color w:val="212529"/>
        </w:rPr>
        <w:t xml:space="preserve">s an extension of the </w:t>
      </w:r>
      <w:r w:rsidRPr="00420B6C">
        <w:rPr>
          <w:rFonts w:ascii="Times New Roman" w:eastAsia="Times New Roman" w:hAnsi="Times New Roman" w:cs="Times New Roman"/>
          <w:color w:val="212529"/>
        </w:rPr>
        <w:lastRenderedPageBreak/>
        <w:t>eye…Clothing, an extension of the skin…Electric circuitry, an extension of the central nervous system… All media are extensions of some human faculty- psychic or physical.” VR as a new artistic medium has spawned a wealth of applicati</w:t>
      </w:r>
      <w:r w:rsidRPr="00420B6C">
        <w:rPr>
          <w:rFonts w:ascii="Times New Roman" w:eastAsia="Times New Roman" w:hAnsi="Times New Roman" w:cs="Times New Roman"/>
          <w:color w:val="212529"/>
        </w:rPr>
        <w:t>ons for artistic creation on the HMD platform in recent years.</w:t>
      </w:r>
    </w:p>
    <w:p w14:paraId="33BDDC89" w14:textId="77777777" w:rsidR="00AD190D" w:rsidRPr="00420B6C" w:rsidRDefault="001D6E28">
      <w:pPr>
        <w:spacing w:after="240"/>
        <w:rPr>
          <w:rFonts w:ascii="Times New Roman" w:eastAsia="Times New Roman" w:hAnsi="Times New Roman" w:cs="Times New Roman"/>
          <w:color w:val="212529"/>
        </w:rPr>
      </w:pPr>
      <w:r w:rsidRPr="00420B6C">
        <w:rPr>
          <w:rFonts w:ascii="Times New Roman" w:eastAsia="Times New Roman" w:hAnsi="Times New Roman" w:cs="Times New Roman"/>
          <w:color w:val="212529"/>
        </w:rPr>
        <w:t>Marina Abramovic collaborated with Acute Art, which is a pioneer art institution that dedicated to working with artists to create works using VR, AR, 360-degree video and other related technolo</w:t>
      </w:r>
      <w:r w:rsidRPr="00420B6C">
        <w:rPr>
          <w:rFonts w:ascii="Times New Roman" w:eastAsia="Times New Roman" w:hAnsi="Times New Roman" w:cs="Times New Roman"/>
          <w:color w:val="212529"/>
        </w:rPr>
        <w:t>gies, to create her virtual reality art "Rising"</w:t>
      </w:r>
      <w:r w:rsidRPr="00420B6C">
        <w:rPr>
          <w:rFonts w:ascii="Times New Roman" w:eastAsia="Times New Roman" w:hAnsi="Times New Roman" w:cs="Times New Roman"/>
          <w:b/>
          <w:color w:val="212529"/>
        </w:rPr>
        <w:t xml:space="preserve"> (Abramovic, 2018)</w:t>
      </w:r>
      <w:r w:rsidRPr="00420B6C">
        <w:rPr>
          <w:rFonts w:ascii="Times New Roman" w:eastAsia="Times New Roman" w:hAnsi="Times New Roman" w:cs="Times New Roman"/>
          <w:color w:val="212529"/>
        </w:rPr>
        <w:t xml:space="preserve">, which made me realize the moral and ethical ability and attraction of virtual reality art. </w:t>
      </w:r>
      <w:r w:rsidRPr="00420B6C">
        <w:rPr>
          <w:rFonts w:ascii="Times New Roman" w:eastAsia="Times New Roman" w:hAnsi="Times New Roman" w:cs="Times New Roman"/>
          <w:b/>
          <w:color w:val="212529"/>
        </w:rPr>
        <w:t>According to Acute Art (2018)</w:t>
      </w:r>
      <w:r w:rsidRPr="00420B6C">
        <w:rPr>
          <w:rFonts w:ascii="Times New Roman" w:eastAsia="Times New Roman" w:hAnsi="Times New Roman" w:cs="Times New Roman"/>
          <w:color w:val="212529"/>
        </w:rPr>
        <w:t>, every audience in this work would wear an immersion earphone. They</w:t>
      </w:r>
      <w:r w:rsidRPr="00420B6C">
        <w:rPr>
          <w:rFonts w:ascii="Times New Roman" w:eastAsia="Times New Roman" w:hAnsi="Times New Roman" w:cs="Times New Roman"/>
          <w:color w:val="212529"/>
        </w:rPr>
        <w:t xml:space="preserve"> would come face-to-face with the artist's charter, who beckons from within a glass tank that is slowly filling with water from her waist to her neck. Then the audience would be surrounded by a dramatic scene of melting of the polar ice sheet. The audience</w:t>
      </w:r>
      <w:r w:rsidRPr="00420B6C">
        <w:rPr>
          <w:rFonts w:ascii="Times New Roman" w:eastAsia="Times New Roman" w:hAnsi="Times New Roman" w:cs="Times New Roman"/>
          <w:color w:val="212529"/>
        </w:rPr>
        <w:t xml:space="preserve"> should choose whether to reduce the water level in the water tank to save the artist and the environment. What struck me about Abramovic's work was not only that she made good use of VR technology to create impressive works, but that she didn't stop at th</w:t>
      </w:r>
      <w:r w:rsidRPr="00420B6C">
        <w:rPr>
          <w:rFonts w:ascii="Times New Roman" w:eastAsia="Times New Roman" w:hAnsi="Times New Roman" w:cs="Times New Roman"/>
          <w:color w:val="212529"/>
        </w:rPr>
        <w:t>e creative level, but went deeper to discuss how the immersive nature of VR technology can be used to stimulate moral emotions. Abramovich gave an interview at the “Behind the Scenes” meeting and explained.</w:t>
      </w:r>
    </w:p>
    <w:p w14:paraId="15C246F1" w14:textId="77777777" w:rsidR="00AD190D" w:rsidRPr="00420B6C" w:rsidRDefault="001D6E28">
      <w:pPr>
        <w:spacing w:after="240"/>
        <w:rPr>
          <w:rFonts w:ascii="Times New Roman" w:eastAsia="Times New Roman" w:hAnsi="Times New Roman" w:cs="Times New Roman"/>
          <w:b/>
          <w:color w:val="212529"/>
          <w:u w:val="single"/>
        </w:rPr>
      </w:pPr>
      <w:r w:rsidRPr="00420B6C">
        <w:rPr>
          <w:rFonts w:ascii="Times New Roman" w:eastAsia="Times New Roman" w:hAnsi="Times New Roman" w:cs="Times New Roman"/>
          <w:color w:val="212529"/>
        </w:rPr>
        <w:t>In 2016, Google released Tilt Brush, a VR paintin</w:t>
      </w:r>
      <w:r w:rsidRPr="00420B6C">
        <w:rPr>
          <w:rFonts w:ascii="Times New Roman" w:eastAsia="Times New Roman" w:hAnsi="Times New Roman" w:cs="Times New Roman"/>
          <w:color w:val="212529"/>
        </w:rPr>
        <w:t>g tool that allows people to create immersive 3D paintings inside a VR headset. Subsequently, VR drawing tools for different fields of art and design were introduced in the market, such as QUILL for illustration and animation creation, Gravity Sketch for 3</w:t>
      </w:r>
      <w:r w:rsidRPr="00420B6C">
        <w:rPr>
          <w:rFonts w:ascii="Times New Roman" w:eastAsia="Times New Roman" w:hAnsi="Times New Roman" w:cs="Times New Roman"/>
          <w:color w:val="212529"/>
        </w:rPr>
        <w:t xml:space="preserve">D model design, etc </w:t>
      </w:r>
      <w:r w:rsidRPr="00420B6C">
        <w:rPr>
          <w:rFonts w:ascii="Times New Roman" w:eastAsia="Times New Roman" w:hAnsi="Times New Roman" w:cs="Times New Roman"/>
          <w:b/>
          <w:color w:val="212529"/>
        </w:rPr>
        <w:t>(Lang, 2021)</w:t>
      </w:r>
      <w:r w:rsidRPr="00420B6C">
        <w:rPr>
          <w:rFonts w:ascii="Times New Roman" w:eastAsia="Times New Roman" w:hAnsi="Times New Roman" w:cs="Times New Roman"/>
          <w:color w:val="212529"/>
        </w:rPr>
        <w:t xml:space="preserve">. Many artists are trying these tools, including Anna Zhilyaeva from France, who uses VR and Tilt Brush to paint. Using virtual spaces and unique brush effects, Anna created a large number of female portraits, and later, at </w:t>
      </w:r>
      <w:r w:rsidRPr="00420B6C">
        <w:rPr>
          <w:rFonts w:ascii="Times New Roman" w:eastAsia="Times New Roman" w:hAnsi="Times New Roman" w:cs="Times New Roman"/>
          <w:color w:val="212529"/>
        </w:rPr>
        <w:t xml:space="preserve">the invitation of Louvre, she turned the world-famous paintings into 3d immersive scenes </w:t>
      </w:r>
      <w:r w:rsidRPr="00420B6C">
        <w:rPr>
          <w:rFonts w:ascii="Times New Roman" w:eastAsia="Times New Roman" w:hAnsi="Times New Roman" w:cs="Times New Roman"/>
          <w:b/>
          <w:color w:val="212529"/>
        </w:rPr>
        <w:t>(Zhilyaeva, 2016).</w:t>
      </w:r>
    </w:p>
    <w:p w14:paraId="592856DA"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According to</w:t>
      </w:r>
      <w:r w:rsidRPr="00420B6C">
        <w:rPr>
          <w:rFonts w:ascii="Times New Roman" w:eastAsia="Times New Roman" w:hAnsi="Times New Roman" w:cs="Times New Roman"/>
          <w:b/>
          <w:color w:val="212529"/>
        </w:rPr>
        <w:t xml:space="preserve"> Lavelle (2018),</w:t>
      </w:r>
      <w:r w:rsidRPr="00420B6C">
        <w:rPr>
          <w:rFonts w:ascii="Times New Roman" w:eastAsia="Times New Roman" w:hAnsi="Times New Roman" w:cs="Times New Roman"/>
          <w:color w:val="212529"/>
        </w:rPr>
        <w:t xml:space="preserve"> virtual reality is still gaining traction in the art world; unlike traditional forms of art, virtual reality works are infinitely replicable. Due to the high value of digital artwork, innovative methods such as blockchain and watermarking have been develo</w:t>
      </w:r>
      <w:r w:rsidRPr="00420B6C">
        <w:rPr>
          <w:rFonts w:ascii="Times New Roman" w:eastAsia="Times New Roman" w:hAnsi="Times New Roman" w:cs="Times New Roman"/>
          <w:color w:val="212529"/>
        </w:rPr>
        <w:t>ped to prevent this from happening. Virtual reality art is an experience rather than a solid object. VR disrupts traditional art processes and art market standards in this way, mimicking the radical video and performance art of the late 1960s and 1970s. VR</w:t>
      </w:r>
      <w:r w:rsidRPr="00420B6C">
        <w:rPr>
          <w:rFonts w:ascii="Times New Roman" w:eastAsia="Times New Roman" w:hAnsi="Times New Roman" w:cs="Times New Roman"/>
          <w:color w:val="212529"/>
        </w:rPr>
        <w:t xml:space="preserve"> art, like other once-radical, institutionally critical art movements, is likely to become a paradigm in art history and a popular commodity in the art market. Some artists choose to create limited editions with proof of authenticity. In this case, there a</w:t>
      </w:r>
      <w:r w:rsidRPr="00420B6C">
        <w:rPr>
          <w:rFonts w:ascii="Times New Roman" w:eastAsia="Times New Roman" w:hAnsi="Times New Roman" w:cs="Times New Roman"/>
          <w:color w:val="212529"/>
        </w:rPr>
        <w:t>re some restrictions on sales. For example, the buyer cannot make any representations or distribute them; the buyer cannot lend them without the artist's consent. The artist must be consulted before the work is publicly displayed.</w:t>
      </w:r>
    </w:p>
    <w:p w14:paraId="7B98D816" w14:textId="77777777" w:rsidR="00AD190D" w:rsidRPr="00420B6C" w:rsidRDefault="00AD190D">
      <w:pPr>
        <w:rPr>
          <w:rFonts w:ascii="Times New Roman" w:eastAsia="Times New Roman" w:hAnsi="Times New Roman" w:cs="Times New Roman"/>
          <w:color w:val="212529"/>
        </w:rPr>
      </w:pPr>
    </w:p>
    <w:p w14:paraId="31A6BD9A"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Danish artist Christian </w:t>
      </w:r>
      <w:r w:rsidRPr="00420B6C">
        <w:rPr>
          <w:rFonts w:ascii="Times New Roman" w:eastAsia="Times New Roman" w:hAnsi="Times New Roman" w:cs="Times New Roman"/>
          <w:color w:val="212529"/>
        </w:rPr>
        <w:t xml:space="preserve">Lemmerz created a piece of VR art that was exhibited by the Faurschou Foundation in Venice. The artwork, titled La Apparizione, was presented in a three-by-three meter room. The viewer, once inside the room, puts on a headset and is transported into outer </w:t>
      </w:r>
      <w:r w:rsidRPr="00420B6C">
        <w:rPr>
          <w:rFonts w:ascii="Times New Roman" w:eastAsia="Times New Roman" w:hAnsi="Times New Roman" w:cs="Times New Roman"/>
          <w:color w:val="212529"/>
        </w:rPr>
        <w:t>space, with a levitating golden Jesus in the center.</w:t>
      </w:r>
    </w:p>
    <w:p w14:paraId="64C48F4A" w14:textId="77777777" w:rsidR="00AD190D" w:rsidRPr="00420B6C" w:rsidRDefault="00AD190D">
      <w:pPr>
        <w:rPr>
          <w:rFonts w:ascii="Times New Roman" w:eastAsia="Times New Roman" w:hAnsi="Times New Roman" w:cs="Times New Roman"/>
          <w:color w:val="212529"/>
        </w:rPr>
      </w:pPr>
    </w:p>
    <w:p w14:paraId="63B9FB9F"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Another new factor to consider when selling VR artwork is the hardware. A headset is usually included in the price of the artwork. HTC Vive and Oculus Quest are the industry's leading headsets, each cos</w:t>
      </w:r>
      <w:r w:rsidRPr="00420B6C">
        <w:rPr>
          <w:rFonts w:ascii="Times New Roman" w:eastAsia="Times New Roman" w:hAnsi="Times New Roman" w:cs="Times New Roman"/>
          <w:color w:val="212529"/>
        </w:rPr>
        <w:t xml:space="preserve">ting around £300. Acute Art is a free smartphone software that lets you view virtual reality and augmented reality art on your phone using Google Cardboard. Although the art is free, there is a membership option </w:t>
      </w:r>
      <w:r w:rsidRPr="00420B6C">
        <w:rPr>
          <w:rFonts w:ascii="Times New Roman" w:eastAsia="Times New Roman" w:hAnsi="Times New Roman" w:cs="Times New Roman"/>
          <w:color w:val="212529"/>
        </w:rPr>
        <w:lastRenderedPageBreak/>
        <w:t>that costs £23 per year and gives you access</w:t>
      </w:r>
      <w:r w:rsidRPr="00420B6C">
        <w:rPr>
          <w:rFonts w:ascii="Times New Roman" w:eastAsia="Times New Roman" w:hAnsi="Times New Roman" w:cs="Times New Roman"/>
          <w:color w:val="212529"/>
        </w:rPr>
        <w:t xml:space="preserve"> to premium stuff. Christo and Jeanne-Claude, Marina Abramovic, and Olafur Eliasson are among the artists actively participating in the app. Music is now accessed through a subscription to Spotify, books through Amazon Kindle, film and tv through Netflix. </w:t>
      </w:r>
      <w:r w:rsidRPr="00420B6C">
        <w:rPr>
          <w:rFonts w:ascii="Times New Roman" w:eastAsia="Times New Roman" w:hAnsi="Times New Roman" w:cs="Times New Roman"/>
          <w:color w:val="212529"/>
        </w:rPr>
        <w:t>Subscription based gaming sites threaten to do the same to the game industry. This poses the question: could the future of the digital art market be subscription based too.</w:t>
      </w:r>
    </w:p>
    <w:p w14:paraId="70F6F89F" w14:textId="77777777" w:rsidR="00AD190D" w:rsidRPr="00420B6C" w:rsidRDefault="00AD190D">
      <w:pPr>
        <w:rPr>
          <w:rFonts w:ascii="Times New Roman" w:eastAsia="Times New Roman" w:hAnsi="Times New Roman" w:cs="Times New Roman"/>
          <w:color w:val="212529"/>
        </w:rPr>
      </w:pPr>
    </w:p>
    <w:p w14:paraId="4DACE140" w14:textId="77777777" w:rsidR="00AD190D" w:rsidRPr="00420B6C" w:rsidRDefault="001D6E28">
      <w:pPr>
        <w:shd w:val="clear" w:color="auto" w:fill="FFFFFF"/>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At Art Basel, participants also mentioned that dealers and collectors are dubious </w:t>
      </w:r>
      <w:r w:rsidRPr="00420B6C">
        <w:rPr>
          <w:rFonts w:ascii="Times New Roman" w:eastAsia="Times New Roman" w:hAnsi="Times New Roman" w:cs="Times New Roman"/>
          <w:color w:val="212529"/>
        </w:rPr>
        <w:t xml:space="preserve">about the ability for the artworks to be sold. Yet, as all speakers noted, this is a historical constant: buyers had been just as uncertain about the salability of video, and film and photography before that.  Perhaps, rather than justifying the use of VR </w:t>
      </w:r>
      <w:r w:rsidRPr="00420B6C">
        <w:rPr>
          <w:rFonts w:ascii="Times New Roman" w:eastAsia="Times New Roman" w:hAnsi="Times New Roman" w:cs="Times New Roman"/>
          <w:color w:val="212529"/>
        </w:rPr>
        <w:t>due to its novelty in tech-centric modes of presentation, it would also benefit from curatorial juxtaposition with works from a wide variety of media.</w:t>
      </w:r>
    </w:p>
    <w:p w14:paraId="7C4A26E4" w14:textId="77777777" w:rsidR="00AD190D" w:rsidRPr="00420B6C" w:rsidRDefault="00AD190D">
      <w:pPr>
        <w:rPr>
          <w:rFonts w:ascii="Times New Roman" w:eastAsia="Times New Roman" w:hAnsi="Times New Roman" w:cs="Times New Roman"/>
          <w:color w:val="212529"/>
        </w:rPr>
      </w:pPr>
    </w:p>
    <w:p w14:paraId="43C30671" w14:textId="77777777" w:rsidR="00AD190D" w:rsidRPr="00420B6C" w:rsidRDefault="00AD190D">
      <w:pPr>
        <w:rPr>
          <w:rFonts w:ascii="Times New Roman" w:eastAsia="Times New Roman" w:hAnsi="Times New Roman" w:cs="Times New Roman"/>
          <w:color w:val="212529"/>
        </w:rPr>
      </w:pPr>
    </w:p>
    <w:p w14:paraId="2BDB0295" w14:textId="77777777" w:rsidR="00AD190D" w:rsidRPr="00420B6C" w:rsidRDefault="001D6E28">
      <w:pPr>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About Web 3.0 and Metaverse</w:t>
      </w:r>
    </w:p>
    <w:p w14:paraId="0BFEC654" w14:textId="77777777" w:rsidR="00AD190D" w:rsidRPr="00420B6C" w:rsidRDefault="00AD190D">
      <w:pPr>
        <w:rPr>
          <w:rFonts w:ascii="Times New Roman" w:eastAsia="Times New Roman" w:hAnsi="Times New Roman" w:cs="Times New Roman"/>
          <w:b/>
          <w:color w:val="212529"/>
          <w:u w:val="single"/>
        </w:rPr>
      </w:pPr>
    </w:p>
    <w:p w14:paraId="480B40D5" w14:textId="77777777" w:rsidR="00AD190D" w:rsidRPr="00420B6C" w:rsidRDefault="001D6E28">
      <w:pPr>
        <w:rPr>
          <w:rFonts w:ascii="Times New Roman" w:eastAsia="Times New Roman" w:hAnsi="Times New Roman" w:cs="Times New Roman"/>
          <w:b/>
          <w:color w:val="212529"/>
        </w:rPr>
      </w:pPr>
      <w:r w:rsidRPr="00420B6C">
        <w:rPr>
          <w:rFonts w:ascii="Times New Roman" w:eastAsia="Times New Roman" w:hAnsi="Times New Roman" w:cs="Times New Roman"/>
          <w:b/>
          <w:color w:val="212529"/>
        </w:rPr>
        <w:t>What is Web 3.0?</w:t>
      </w:r>
    </w:p>
    <w:p w14:paraId="72C30DAF"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b/>
          <w:color w:val="212529"/>
        </w:rPr>
        <w:t>(CoinMarketCap, 2021)</w:t>
      </w:r>
      <w:r w:rsidRPr="00420B6C">
        <w:rPr>
          <w:rFonts w:ascii="Times New Roman" w:eastAsia="Gungsuh" w:hAnsi="Times New Roman" w:cs="Times New Roman"/>
          <w:color w:val="212529"/>
        </w:rPr>
        <w:t xml:space="preserve"> Web 3.0, the upcoming third generat</w:t>
      </w:r>
      <w:r w:rsidRPr="00420B6C">
        <w:rPr>
          <w:rFonts w:ascii="Times New Roman" w:eastAsia="Gungsuh" w:hAnsi="Times New Roman" w:cs="Times New Roman"/>
          <w:color w:val="212529"/>
        </w:rPr>
        <w:t xml:space="preserve">ion of the internet, will enable websites and apps to process information in a smart, human-like manner with technologies like machine learning (ML), big data, decentralized ledger technology (DLT), etc. Tim Berners-Lee, the creator of the World Wide Web, </w:t>
      </w:r>
      <w:r w:rsidRPr="00420B6C">
        <w:rPr>
          <w:rFonts w:ascii="Times New Roman" w:eastAsia="Gungsuh" w:hAnsi="Times New Roman" w:cs="Times New Roman"/>
          <w:color w:val="212529"/>
        </w:rPr>
        <w:t xml:space="preserve">first referred to Web 3.0 as the Semantic Web. Its goal was to create a more independent, intelligent, and open internet. The definition of Web 3.0 can be broadened to include the following: data would be connected in a decentralized way, which would be a </w:t>
      </w:r>
      <w:r w:rsidRPr="00420B6C">
        <w:rPr>
          <w:rFonts w:ascii="Times New Roman" w:eastAsia="Gungsuh" w:hAnsi="Times New Roman" w:cs="Times New Roman"/>
          <w:color w:val="212529"/>
        </w:rPr>
        <w:t>significant improvement over our present internet generation (Web 2.0), in which data is primarily held in centralized repositories. The four characteristics of web 3.0 are</w:t>
      </w:r>
      <w:r w:rsidRPr="00420B6C">
        <w:rPr>
          <w:rFonts w:ascii="Times New Roman" w:eastAsia="Gungsuh" w:hAnsi="Times New Roman" w:cs="Times New Roman"/>
          <w:color w:val="212529"/>
        </w:rPr>
        <w:t>：</w:t>
      </w:r>
    </w:p>
    <w:p w14:paraId="3FF0D867" w14:textId="77777777" w:rsidR="00AD190D" w:rsidRPr="00420B6C" w:rsidRDefault="001D6E28">
      <w:pPr>
        <w:numPr>
          <w:ilvl w:val="0"/>
          <w:numId w:val="6"/>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Ubiquitous; Web 3.0 makes the Internet accessible to everyone, anywhere, anytime. </w:t>
      </w:r>
      <w:r w:rsidRPr="00420B6C">
        <w:rPr>
          <w:rFonts w:ascii="Times New Roman" w:eastAsia="Times New Roman" w:hAnsi="Times New Roman" w:cs="Times New Roman"/>
          <w:color w:val="212529"/>
        </w:rPr>
        <w:t>Connected devices will no longer be concentrated on computers and smartphones as in Web 2.0, because IoT (Internet of Things) technology will bring a plethora of new smart devices.</w:t>
      </w:r>
    </w:p>
    <w:p w14:paraId="15AABB91" w14:textId="77777777" w:rsidR="00AD190D" w:rsidRPr="00420B6C" w:rsidRDefault="00AD190D">
      <w:pPr>
        <w:rPr>
          <w:rFonts w:ascii="Times New Roman" w:eastAsia="Times New Roman" w:hAnsi="Times New Roman" w:cs="Times New Roman"/>
          <w:color w:val="212529"/>
        </w:rPr>
      </w:pPr>
    </w:p>
    <w:p w14:paraId="51EA5C7A" w14:textId="77777777" w:rsidR="00AD190D" w:rsidRPr="00420B6C" w:rsidRDefault="001D6E28">
      <w:pPr>
        <w:numPr>
          <w:ilvl w:val="0"/>
          <w:numId w:val="6"/>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Semantic Web; semantics is the study of relationships between words. Thus,</w:t>
      </w:r>
      <w:r w:rsidRPr="00420B6C">
        <w:rPr>
          <w:rFonts w:ascii="Times New Roman" w:eastAsia="Times New Roman" w:hAnsi="Times New Roman" w:cs="Times New Roman"/>
          <w:color w:val="212529"/>
        </w:rPr>
        <w:t xml:space="preserve"> according to Berners-Lee, the Semantic Web enables computers to analyze the vast amount of data from the Web, including content, transactions and connections between people. Applying semantics in Web 3.0 will enable machines to decode meaning and sentimen</w:t>
      </w:r>
      <w:r w:rsidRPr="00420B6C">
        <w:rPr>
          <w:rFonts w:ascii="Times New Roman" w:eastAsia="Times New Roman" w:hAnsi="Times New Roman" w:cs="Times New Roman"/>
          <w:color w:val="212529"/>
        </w:rPr>
        <w:t>t by analyzing data. As a result, Internet users will have a better experience through enhanced data connectivity.</w:t>
      </w:r>
    </w:p>
    <w:p w14:paraId="26EA9401" w14:textId="77777777" w:rsidR="00AD190D" w:rsidRPr="00420B6C" w:rsidRDefault="00AD190D">
      <w:pPr>
        <w:rPr>
          <w:rFonts w:ascii="Times New Roman" w:eastAsia="Times New Roman" w:hAnsi="Times New Roman" w:cs="Times New Roman"/>
          <w:color w:val="212529"/>
        </w:rPr>
      </w:pPr>
    </w:p>
    <w:p w14:paraId="103CC27B" w14:textId="77777777" w:rsidR="00AD190D" w:rsidRPr="00420B6C" w:rsidRDefault="001D6E28">
      <w:pPr>
        <w:numPr>
          <w:ilvl w:val="0"/>
          <w:numId w:val="6"/>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 Artificial Intelligence: Because Web 3.0 machines can read and decipher the meaning and emotion conveyed by a set of data, it brings intell</w:t>
      </w:r>
      <w:r w:rsidRPr="00420B6C">
        <w:rPr>
          <w:rFonts w:ascii="Times New Roman" w:eastAsia="Times New Roman" w:hAnsi="Times New Roman" w:cs="Times New Roman"/>
          <w:color w:val="212529"/>
        </w:rPr>
        <w:t>igent machines. While Web 2.0 offers similar capabilities, it is still mostly human-based, while web 3.0 brings intelligent connectivity.</w:t>
      </w:r>
    </w:p>
    <w:p w14:paraId="05FDB38A" w14:textId="77777777" w:rsidR="00AD190D" w:rsidRPr="00420B6C" w:rsidRDefault="00AD190D">
      <w:pPr>
        <w:rPr>
          <w:rFonts w:ascii="Times New Roman" w:eastAsia="Times New Roman" w:hAnsi="Times New Roman" w:cs="Times New Roman"/>
          <w:color w:val="212529"/>
        </w:rPr>
      </w:pPr>
    </w:p>
    <w:p w14:paraId="70DD7A37" w14:textId="77777777" w:rsidR="00AD190D" w:rsidRPr="00420B6C" w:rsidRDefault="001D6E28">
      <w:pPr>
        <w:numPr>
          <w:ilvl w:val="0"/>
          <w:numId w:val="6"/>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3D graphics: Some futurists also refer to Web 3.0 as the Spatial Web, because it aims to make three-dimensional (3D) </w:t>
      </w:r>
      <w:r w:rsidRPr="00420B6C">
        <w:rPr>
          <w:rFonts w:ascii="Times New Roman" w:eastAsia="Times New Roman" w:hAnsi="Times New Roman" w:cs="Times New Roman"/>
          <w:color w:val="212529"/>
        </w:rPr>
        <w:t>virtual worlds explicit by revolutionizing graphics technology to blur the line between physical and digital.</w:t>
      </w:r>
    </w:p>
    <w:p w14:paraId="7BA67BF3" w14:textId="77777777" w:rsidR="00AD190D" w:rsidRPr="00420B6C" w:rsidRDefault="00AD190D">
      <w:pPr>
        <w:rPr>
          <w:rFonts w:ascii="Times New Roman" w:eastAsia="Times New Roman" w:hAnsi="Times New Roman" w:cs="Times New Roman"/>
          <w:b/>
          <w:color w:val="212529"/>
          <w:u w:val="single"/>
        </w:rPr>
      </w:pPr>
    </w:p>
    <w:p w14:paraId="3CEE0FBD"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Related to art in Web 3.0 is Non-Fungible Tokens (NFTs) . According to Ante 2021, Non-fungible tokens (NFTs) are transferable rights to digital a</w:t>
      </w:r>
      <w:r w:rsidRPr="00420B6C">
        <w:rPr>
          <w:rFonts w:ascii="Times New Roman" w:eastAsia="Times New Roman" w:hAnsi="Times New Roman" w:cs="Times New Roman"/>
          <w:color w:val="212529"/>
        </w:rPr>
        <w:t xml:space="preserve">ssets, such as art, in-game items, collectables or music. The </w:t>
      </w:r>
      <w:r w:rsidRPr="00420B6C">
        <w:rPr>
          <w:rFonts w:ascii="Times New Roman" w:eastAsia="Times New Roman" w:hAnsi="Times New Roman" w:cs="Times New Roman"/>
          <w:color w:val="212529"/>
        </w:rPr>
        <w:lastRenderedPageBreak/>
        <w:t>phenomenon and its markets have grown significantly since early 2021. This paper investigates the interrelationships between NFT sales, NFT users (unique active blockchain wallets), and the pric</w:t>
      </w:r>
      <w:r w:rsidRPr="00420B6C">
        <w:rPr>
          <w:rFonts w:ascii="Times New Roman" w:eastAsia="Times New Roman" w:hAnsi="Times New Roman" w:cs="Times New Roman"/>
          <w:color w:val="212529"/>
        </w:rPr>
        <w:t xml:space="preserve">ing of Bitcoin and Ether. </w:t>
      </w:r>
    </w:p>
    <w:p w14:paraId="13DEA63F"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The current applications of Web 3.0 based on blockchain technology include: Cryptocurrencies,  Smart Contracts, Non-Fungible Tokens (NFTs), Decentralized </w:t>
      </w:r>
      <w:r w:rsidRPr="00420B6C">
        <w:rPr>
          <w:rFonts w:ascii="Times New Roman" w:eastAsia="Times New Roman" w:hAnsi="Times New Roman" w:cs="Times New Roman"/>
          <w:b/>
          <w:color w:val="212529"/>
          <w:highlight w:val="white"/>
        </w:rPr>
        <w:t xml:space="preserve">Autonomous </w:t>
      </w:r>
      <w:r w:rsidRPr="00420B6C">
        <w:rPr>
          <w:rFonts w:ascii="Times New Roman" w:eastAsia="Times New Roman" w:hAnsi="Times New Roman" w:cs="Times New Roman"/>
          <w:color w:val="212529"/>
        </w:rPr>
        <w:t xml:space="preserve">Organization (DAO), Decentralized Finance (DeFi), Decentralized </w:t>
      </w:r>
      <w:r w:rsidRPr="00420B6C">
        <w:rPr>
          <w:rFonts w:ascii="Times New Roman" w:eastAsia="Times New Roman" w:hAnsi="Times New Roman" w:cs="Times New Roman"/>
          <w:color w:val="212529"/>
        </w:rPr>
        <w:t>Game Finance (GameFi, refers to Play-to-Earn), etc.</w:t>
      </w:r>
    </w:p>
    <w:p w14:paraId="5F9C7788" w14:textId="77777777" w:rsidR="00AD190D" w:rsidRPr="00420B6C" w:rsidRDefault="00AD190D">
      <w:pPr>
        <w:rPr>
          <w:rFonts w:ascii="Times New Roman" w:eastAsia="Times New Roman" w:hAnsi="Times New Roman" w:cs="Times New Roman"/>
          <w:b/>
          <w:color w:val="212529"/>
          <w:u w:val="single"/>
        </w:rPr>
      </w:pPr>
    </w:p>
    <w:p w14:paraId="10A28289" w14:textId="77777777" w:rsidR="00AD190D" w:rsidRPr="00420B6C" w:rsidRDefault="001D6E28">
      <w:pPr>
        <w:rPr>
          <w:rFonts w:ascii="Times New Roman" w:eastAsia="Times New Roman" w:hAnsi="Times New Roman" w:cs="Times New Roman"/>
          <w:b/>
          <w:color w:val="212529"/>
        </w:rPr>
      </w:pPr>
      <w:r w:rsidRPr="00420B6C">
        <w:rPr>
          <w:rFonts w:ascii="Times New Roman" w:eastAsia="Times New Roman" w:hAnsi="Times New Roman" w:cs="Times New Roman"/>
          <w:b/>
          <w:color w:val="212529"/>
        </w:rPr>
        <w:t>What is Metaverse?</w:t>
      </w:r>
    </w:p>
    <w:p w14:paraId="45768B59" w14:textId="77777777" w:rsidR="00AD190D" w:rsidRPr="00420B6C" w:rsidRDefault="001D6E28">
      <w:pPr>
        <w:spacing w:line="268" w:lineRule="auto"/>
        <w:jc w:val="both"/>
        <w:rPr>
          <w:rFonts w:ascii="Times New Roman" w:eastAsia="Times New Roman" w:hAnsi="Times New Roman" w:cs="Times New Roman"/>
          <w:color w:val="212529"/>
        </w:rPr>
      </w:pPr>
      <w:r w:rsidRPr="00420B6C">
        <w:rPr>
          <w:rFonts w:ascii="Times New Roman" w:eastAsia="Times New Roman" w:hAnsi="Times New Roman" w:cs="Times New Roman"/>
          <w:color w:val="212529"/>
        </w:rPr>
        <w:t>ROBLOX went public on the New York Stock Exchange in March 2021, and shares have been heavily invested ever since, with investors enthusiastic about its position as a world leader in the metaverse. At the end of October 2021, Facebook held a press conferen</w:t>
      </w:r>
      <w:r w:rsidRPr="00420B6C">
        <w:rPr>
          <w:rFonts w:ascii="Times New Roman" w:eastAsia="Times New Roman" w:hAnsi="Times New Roman" w:cs="Times New Roman"/>
          <w:color w:val="212529"/>
        </w:rPr>
        <w:t xml:space="preserve">ce at which Mark Zuckerberg announced that he would change the company name to META, focusing on things related to the metaverse </w:t>
      </w:r>
      <w:r w:rsidRPr="00420B6C">
        <w:rPr>
          <w:rFonts w:ascii="Times New Roman" w:eastAsia="Times New Roman" w:hAnsi="Times New Roman" w:cs="Times New Roman"/>
          <w:b/>
          <w:color w:val="212529"/>
        </w:rPr>
        <w:t>(Meta, 2021)</w:t>
      </w:r>
      <w:r w:rsidRPr="00420B6C">
        <w:rPr>
          <w:rFonts w:ascii="Times New Roman" w:eastAsia="Times New Roman" w:hAnsi="Times New Roman" w:cs="Times New Roman"/>
          <w:color w:val="212529"/>
        </w:rPr>
        <w:t xml:space="preserve">. What is the metaverse? </w:t>
      </w:r>
      <w:r w:rsidRPr="00420B6C">
        <w:rPr>
          <w:rFonts w:ascii="Times New Roman" w:eastAsia="Times New Roman" w:hAnsi="Times New Roman" w:cs="Times New Roman"/>
          <w:b/>
          <w:color w:val="212529"/>
        </w:rPr>
        <w:t>According to</w:t>
      </w:r>
      <w:r w:rsidRPr="00420B6C">
        <w:rPr>
          <w:rFonts w:ascii="Times New Roman" w:eastAsia="Times New Roman" w:hAnsi="Times New Roman" w:cs="Times New Roman"/>
          <w:color w:val="212529"/>
        </w:rPr>
        <w:t xml:space="preserve"> </w:t>
      </w:r>
      <w:r w:rsidRPr="00420B6C">
        <w:rPr>
          <w:rFonts w:ascii="Times New Roman" w:eastAsia="Times New Roman" w:hAnsi="Times New Roman" w:cs="Times New Roman"/>
          <w:b/>
          <w:color w:val="212529"/>
        </w:rPr>
        <w:t>Nevelsteen (2016, p. 24)</w:t>
      </w:r>
      <w:r w:rsidRPr="00420B6C">
        <w:rPr>
          <w:rFonts w:ascii="Times New Roman" w:eastAsia="Times New Roman" w:hAnsi="Times New Roman" w:cs="Times New Roman"/>
          <w:color w:val="212529"/>
        </w:rPr>
        <w:t>, the Metaverse is the topology of multiple virtual w</w:t>
      </w:r>
      <w:r w:rsidRPr="00420B6C">
        <w:rPr>
          <w:rFonts w:ascii="Times New Roman" w:eastAsia="Times New Roman" w:hAnsi="Times New Roman" w:cs="Times New Roman"/>
          <w:color w:val="212529"/>
        </w:rPr>
        <w:t xml:space="preserve">orlds in future. Hence there is a digital experience of the Metaverse. it refers to a future virtual area that grants access to different variations of entertainment. And the project uses the entire range of augmented reality. </w:t>
      </w:r>
      <w:r w:rsidRPr="00420B6C">
        <w:rPr>
          <w:rFonts w:ascii="Times New Roman" w:eastAsia="Times New Roman" w:hAnsi="Times New Roman" w:cs="Times New Roman"/>
          <w:color w:val="212529"/>
          <w:highlight w:val="white"/>
        </w:rPr>
        <w:t>Unlike online games, metavers</w:t>
      </w:r>
      <w:r w:rsidRPr="00420B6C">
        <w:rPr>
          <w:rFonts w:ascii="Times New Roman" w:eastAsia="Times New Roman" w:hAnsi="Times New Roman" w:cs="Times New Roman"/>
          <w:color w:val="212529"/>
          <w:highlight w:val="white"/>
        </w:rPr>
        <w:t>es present a single seamless, persistent world where users can transparently roam around without predefined objectives. An analysis of Second Life illustrates the demands such applications place on clients, servers, and the network and suggests possible op</w:t>
      </w:r>
      <w:r w:rsidRPr="00420B6C">
        <w:rPr>
          <w:rFonts w:ascii="Times New Roman" w:eastAsia="Times New Roman" w:hAnsi="Times New Roman" w:cs="Times New Roman"/>
          <w:color w:val="212529"/>
          <w:highlight w:val="white"/>
        </w:rPr>
        <w:t>timizations (</w:t>
      </w:r>
      <w:hyperlink r:id="rId11">
        <w:r w:rsidRPr="00420B6C">
          <w:rPr>
            <w:rFonts w:ascii="Times New Roman" w:eastAsia="Times New Roman" w:hAnsi="Times New Roman" w:cs="Times New Roman"/>
            <w:color w:val="212529"/>
            <w:highlight w:val="white"/>
          </w:rPr>
          <w:t>Kumar et. al., 2008</w:t>
        </w:r>
      </w:hyperlink>
      <w:r w:rsidRPr="00420B6C">
        <w:rPr>
          <w:rFonts w:ascii="Times New Roman" w:eastAsia="Times New Roman" w:hAnsi="Times New Roman" w:cs="Times New Roman"/>
          <w:color w:val="212529"/>
          <w:highlight w:val="white"/>
        </w:rPr>
        <w:t xml:space="preserve">). </w:t>
      </w:r>
      <w:r w:rsidRPr="00420B6C">
        <w:rPr>
          <w:rFonts w:ascii="Times New Roman" w:eastAsia="Times New Roman" w:hAnsi="Times New Roman" w:cs="Times New Roman"/>
          <w:color w:val="212529"/>
        </w:rPr>
        <w:t xml:space="preserve">The reason why the Internet is not recognized as a virtual world is that it does not meet criterias of 1T - one time area </w:t>
      </w:r>
      <w:r w:rsidRPr="00420B6C">
        <w:rPr>
          <w:rFonts w:ascii="Times New Roman" w:eastAsia="Times New Roman" w:hAnsi="Times New Roman" w:cs="Times New Roman"/>
          <w:b/>
          <w:color w:val="212529"/>
        </w:rPr>
        <w:t>(Nevelsteen, 2016, p. 7)</w:t>
      </w:r>
      <w:r w:rsidRPr="00420B6C">
        <w:rPr>
          <w:rFonts w:ascii="Times New Roman" w:eastAsia="Times New Roman" w:hAnsi="Times New Roman" w:cs="Times New Roman"/>
          <w:color w:val="212529"/>
        </w:rPr>
        <w:t xml:space="preserve">, Rt - real-time </w:t>
      </w:r>
      <w:r w:rsidRPr="00420B6C">
        <w:rPr>
          <w:rFonts w:ascii="Times New Roman" w:eastAsia="Times New Roman" w:hAnsi="Times New Roman" w:cs="Times New Roman"/>
          <w:b/>
          <w:color w:val="212529"/>
        </w:rPr>
        <w:t>(Nevelsteen, 2016, p.8)</w:t>
      </w:r>
      <w:r w:rsidRPr="00420B6C">
        <w:rPr>
          <w:rFonts w:ascii="Times New Roman" w:eastAsia="Times New Roman" w:hAnsi="Times New Roman" w:cs="Times New Roman"/>
          <w:color w:val="212529"/>
        </w:rPr>
        <w:t xml:space="preserve">, 1Sh - one shard </w:t>
      </w:r>
      <w:r w:rsidRPr="00420B6C">
        <w:rPr>
          <w:rFonts w:ascii="Times New Roman" w:eastAsia="Times New Roman" w:hAnsi="Times New Roman" w:cs="Times New Roman"/>
          <w:b/>
          <w:color w:val="212529"/>
        </w:rPr>
        <w:t>(Nevelsteen, 2016, p. 8)</w:t>
      </w:r>
      <w:r w:rsidRPr="00420B6C">
        <w:rPr>
          <w:rFonts w:ascii="Times New Roman" w:eastAsia="Times New Roman" w:hAnsi="Times New Roman" w:cs="Times New Roman"/>
          <w:color w:val="212529"/>
        </w:rPr>
        <w:t>, and P - persistence</w:t>
      </w:r>
      <w:r w:rsidRPr="00420B6C">
        <w:rPr>
          <w:rFonts w:ascii="Times New Roman" w:eastAsia="Times New Roman" w:hAnsi="Times New Roman" w:cs="Times New Roman"/>
          <w:b/>
          <w:color w:val="212529"/>
        </w:rPr>
        <w:t xml:space="preserve"> (Nevel</w:t>
      </w:r>
      <w:r w:rsidRPr="00420B6C">
        <w:rPr>
          <w:rFonts w:ascii="Times New Roman" w:eastAsia="Times New Roman" w:hAnsi="Times New Roman" w:cs="Times New Roman"/>
          <w:b/>
          <w:color w:val="212529"/>
        </w:rPr>
        <w:t>steen, 2016, p.12)</w:t>
      </w:r>
      <w:r w:rsidRPr="00420B6C">
        <w:rPr>
          <w:rFonts w:ascii="Times New Roman" w:eastAsia="Times New Roman" w:hAnsi="Times New Roman" w:cs="Times New Roman"/>
          <w:color w:val="212529"/>
        </w:rPr>
        <w:t>, and that is why the metaverse is different from the Internet:</w:t>
      </w:r>
    </w:p>
    <w:p w14:paraId="6FCCBD68" w14:textId="77777777" w:rsidR="00AD190D" w:rsidRPr="00420B6C" w:rsidRDefault="001D6E28">
      <w:pPr>
        <w:spacing w:line="268" w:lineRule="auto"/>
        <w:jc w:val="both"/>
        <w:rPr>
          <w:rFonts w:ascii="Times New Roman" w:eastAsia="Times New Roman" w:hAnsi="Times New Roman" w:cs="Times New Roman"/>
          <w:i/>
          <w:color w:val="212529"/>
        </w:rPr>
      </w:pPr>
      <w:r w:rsidRPr="00420B6C">
        <w:rPr>
          <w:rFonts w:ascii="Times New Roman" w:eastAsia="Times New Roman" w:hAnsi="Times New Roman" w:cs="Times New Roman"/>
          <w:i/>
          <w:color w:val="212529"/>
        </w:rPr>
        <w:t xml:space="preserve"> </w:t>
      </w:r>
    </w:p>
    <w:p w14:paraId="1C8B2416" w14:textId="77777777" w:rsidR="00AD190D" w:rsidRPr="00420B6C" w:rsidRDefault="001D6E28">
      <w:pPr>
        <w:spacing w:line="268" w:lineRule="auto"/>
        <w:ind w:firstLine="420"/>
        <w:jc w:val="center"/>
        <w:rPr>
          <w:rFonts w:ascii="Times New Roman" w:eastAsia="Times New Roman" w:hAnsi="Times New Roman" w:cs="Times New Roman"/>
          <w:color w:val="212529"/>
        </w:rPr>
      </w:pPr>
      <w:r w:rsidRPr="00420B6C">
        <w:rPr>
          <w:rFonts w:ascii="Times New Roman" w:eastAsia="Times New Roman" w:hAnsi="Times New Roman" w:cs="Times New Roman"/>
          <w:color w:val="212529"/>
        </w:rPr>
        <w:t>The Internet has multiple spatiotemporal shards, the Internet is perhaps more closely related to a ‘world of worlds.’ Because the Internet is already mixed reality (e.g., w</w:t>
      </w:r>
      <w:r w:rsidRPr="00420B6C">
        <w:rPr>
          <w:rFonts w:ascii="Times New Roman" w:eastAsia="Times New Roman" w:hAnsi="Times New Roman" w:cs="Times New Roman"/>
          <w:color w:val="212529"/>
        </w:rPr>
        <w:t>ith video conferencing, web cameras depicting a live video feed of cities in the physical world, tele-operations, and projections from the net onto buildings), it is possible to conclude that the Metaverse will be necessarily mixed as well.</w:t>
      </w:r>
    </w:p>
    <w:p w14:paraId="20F429A6" w14:textId="77777777" w:rsidR="00AD190D" w:rsidRPr="00420B6C" w:rsidRDefault="001D6E28">
      <w:pPr>
        <w:spacing w:line="268" w:lineRule="auto"/>
        <w:ind w:left="5880" w:firstLine="480"/>
        <w:jc w:val="both"/>
        <w:rPr>
          <w:rFonts w:ascii="Times New Roman" w:eastAsia="Times New Roman" w:hAnsi="Times New Roman" w:cs="Times New Roman"/>
          <w:color w:val="212529"/>
        </w:rPr>
      </w:pPr>
      <w:r w:rsidRPr="00420B6C">
        <w:rPr>
          <w:rFonts w:ascii="Times New Roman" w:eastAsia="Times New Roman" w:hAnsi="Times New Roman" w:cs="Times New Roman"/>
          <w:i/>
          <w:color w:val="212529"/>
        </w:rPr>
        <w:t xml:space="preserve">   </w:t>
      </w:r>
      <w:r w:rsidRPr="00420B6C">
        <w:rPr>
          <w:rFonts w:ascii="Times New Roman" w:eastAsia="Times New Roman" w:hAnsi="Times New Roman" w:cs="Times New Roman"/>
          <w:color w:val="212529"/>
        </w:rPr>
        <w:t>(Nevelsteen,</w:t>
      </w:r>
      <w:r w:rsidRPr="00420B6C">
        <w:rPr>
          <w:rFonts w:ascii="Times New Roman" w:eastAsia="Times New Roman" w:hAnsi="Times New Roman" w:cs="Times New Roman"/>
          <w:color w:val="212529"/>
        </w:rPr>
        <w:t xml:space="preserve"> 2016, p. 24)</w:t>
      </w:r>
    </w:p>
    <w:p w14:paraId="51EE8DFC" w14:textId="77777777" w:rsidR="00AD190D" w:rsidRPr="00420B6C" w:rsidRDefault="00AD190D">
      <w:pPr>
        <w:rPr>
          <w:rFonts w:ascii="Times New Roman" w:eastAsia="Times New Roman" w:hAnsi="Times New Roman" w:cs="Times New Roman"/>
          <w:color w:val="212529"/>
        </w:rPr>
      </w:pPr>
    </w:p>
    <w:p w14:paraId="47C9DDBB"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b/>
          <w:color w:val="212529"/>
        </w:rPr>
        <w:t>What is the difference between Web 3.0 and Metaverse?</w:t>
      </w:r>
    </w:p>
    <w:p w14:paraId="264C18F7"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In the metaverse used by the blockchain, you can interact with things in three dimensions, and users interact with other users and virtual goods through virtual reality glasses. But on th</w:t>
      </w:r>
      <w:r w:rsidRPr="00420B6C">
        <w:rPr>
          <w:rFonts w:ascii="Times New Roman" w:eastAsia="Times New Roman" w:hAnsi="Times New Roman" w:cs="Times New Roman"/>
          <w:color w:val="212529"/>
        </w:rPr>
        <w:t xml:space="preserve">e other side, Web 3.0 is a huge advancement in running digital assets and online identities. It allows users to create, control and monetize their content. As such, Web 3.0 is a vision of a future version of the Internet in which people own the authorship </w:t>
      </w:r>
      <w:r w:rsidRPr="00420B6C">
        <w:rPr>
          <w:rFonts w:ascii="Times New Roman" w:eastAsia="Times New Roman" w:hAnsi="Times New Roman" w:cs="Times New Roman"/>
          <w:color w:val="212529"/>
        </w:rPr>
        <w:t>to their creations.</w:t>
      </w:r>
    </w:p>
    <w:p w14:paraId="506680E3" w14:textId="77777777" w:rsidR="00AD190D" w:rsidRPr="00420B6C" w:rsidRDefault="00AD190D">
      <w:pPr>
        <w:rPr>
          <w:rFonts w:ascii="Times New Roman" w:eastAsia="Times New Roman" w:hAnsi="Times New Roman" w:cs="Times New Roman"/>
          <w:color w:val="212529"/>
        </w:rPr>
      </w:pPr>
    </w:p>
    <w:p w14:paraId="076B7769"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One of the key elements of the Web 3.0 and metaspace comparison is the underlying technology. While there are many key technologies for running the entire ecosystem from hardware and software in the metaverse, such as virtual reality a</w:t>
      </w:r>
      <w:r w:rsidRPr="00420B6C">
        <w:rPr>
          <w:rFonts w:ascii="Times New Roman" w:eastAsia="Times New Roman" w:hAnsi="Times New Roman" w:cs="Times New Roman"/>
          <w:color w:val="212529"/>
        </w:rPr>
        <w:t>nd augmented reality. But Web 3.0 aims to create a decentralized network based on blockchain and bitcoin alone. The blockchain allows users to interact with online services and manage them through a decentralized network of computers. People in Web 3.0 can</w:t>
      </w:r>
      <w:r w:rsidRPr="00420B6C">
        <w:rPr>
          <w:rFonts w:ascii="Times New Roman" w:eastAsia="Times New Roman" w:hAnsi="Times New Roman" w:cs="Times New Roman"/>
          <w:color w:val="212529"/>
        </w:rPr>
        <w:t xml:space="preserve"> earn benefits from public blockchain technology and its work.</w:t>
      </w:r>
    </w:p>
    <w:p w14:paraId="40D09CAF" w14:textId="77777777" w:rsidR="00AD190D" w:rsidRPr="00420B6C" w:rsidRDefault="00AD190D">
      <w:pPr>
        <w:rPr>
          <w:rFonts w:ascii="Times New Roman" w:eastAsia="Times New Roman" w:hAnsi="Times New Roman" w:cs="Times New Roman"/>
          <w:color w:val="212529"/>
        </w:rPr>
      </w:pPr>
    </w:p>
    <w:p w14:paraId="1E17BF7E"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Another contrast is its possible applications. For movies, entertainment, games, education, simulation-based training, and social media, metaspace is the new dimension of convergence, but appl</w:t>
      </w:r>
      <w:r w:rsidRPr="00420B6C">
        <w:rPr>
          <w:rFonts w:ascii="Times New Roman" w:eastAsia="Times New Roman" w:hAnsi="Times New Roman" w:cs="Times New Roman"/>
          <w:color w:val="212529"/>
        </w:rPr>
        <w:t xml:space="preserve">ications for the </w:t>
      </w:r>
      <w:r w:rsidRPr="00420B6C">
        <w:rPr>
          <w:rFonts w:ascii="Times New Roman" w:eastAsia="Times New Roman" w:hAnsi="Times New Roman" w:cs="Times New Roman"/>
          <w:color w:val="212529"/>
        </w:rPr>
        <w:lastRenderedPageBreak/>
        <w:t>metaverse are still under development. For future iterations of the Internet, Web 3.0 is a specification. As such, Web 3.0 will apply to the entire Web framework, not specialized applications.</w:t>
      </w:r>
    </w:p>
    <w:p w14:paraId="1019F70E" w14:textId="77777777" w:rsidR="00AD190D" w:rsidRPr="00420B6C" w:rsidRDefault="00AD190D">
      <w:pPr>
        <w:rPr>
          <w:rFonts w:ascii="Times New Roman" w:eastAsia="Times New Roman" w:hAnsi="Times New Roman" w:cs="Times New Roman"/>
          <w:color w:val="212529"/>
        </w:rPr>
      </w:pPr>
    </w:p>
    <w:p w14:paraId="4F2782FE"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Even in the age of Web 3.0, the Web is still </w:t>
      </w:r>
      <w:r w:rsidRPr="00420B6C">
        <w:rPr>
          <w:rFonts w:ascii="Times New Roman" w:eastAsia="Times New Roman" w:hAnsi="Times New Roman" w:cs="Times New Roman"/>
          <w:color w:val="212529"/>
        </w:rPr>
        <w:t xml:space="preserve">the Web. It is a virtual location and will remain that way. For the virtual world and the real world, Metaverse computing is meant to be combined. While the metaverse and Web 3.0 are different things, and both imply a decentralized future for the Internet </w:t>
      </w:r>
      <w:r w:rsidRPr="00420B6C">
        <w:rPr>
          <w:rFonts w:ascii="Times New Roman" w:eastAsia="Times New Roman" w:hAnsi="Times New Roman" w:cs="Times New Roman"/>
          <w:color w:val="212529"/>
        </w:rPr>
        <w:t>and social media, they are also related. For example, for an avatar worn in the metaverse, a digital artist might create a costume as an NFT to make money through auction. In addition, it would provide the buyer with exclusive ownership of the band, even i</w:t>
      </w:r>
      <w:r w:rsidRPr="00420B6C">
        <w:rPr>
          <w:rFonts w:ascii="Times New Roman" w:eastAsia="Times New Roman" w:hAnsi="Times New Roman" w:cs="Times New Roman"/>
          <w:color w:val="212529"/>
        </w:rPr>
        <w:t>f others copied it. In other words, many assets in the metaverse can be cryptocurrency-ized and NFT-ized.</w:t>
      </w:r>
    </w:p>
    <w:p w14:paraId="39D918E0" w14:textId="77777777" w:rsidR="00AD190D" w:rsidRPr="00420B6C" w:rsidRDefault="00AD190D">
      <w:pPr>
        <w:rPr>
          <w:rFonts w:ascii="Times New Roman" w:eastAsia="Times New Roman" w:hAnsi="Times New Roman" w:cs="Times New Roman"/>
          <w:color w:val="212529"/>
        </w:rPr>
      </w:pPr>
    </w:p>
    <w:p w14:paraId="589C119B" w14:textId="77777777" w:rsidR="00AD190D" w:rsidRPr="00420B6C" w:rsidRDefault="001D6E28">
      <w:pPr>
        <w:rPr>
          <w:rFonts w:ascii="Times New Roman" w:eastAsia="Times New Roman" w:hAnsi="Times New Roman" w:cs="Times New Roman"/>
          <w:b/>
          <w:color w:val="212529"/>
          <w:u w:val="single"/>
        </w:rPr>
      </w:pPr>
      <w:r w:rsidRPr="00420B6C">
        <w:rPr>
          <w:rFonts w:ascii="Times New Roman" w:eastAsia="Times New Roman" w:hAnsi="Times New Roman" w:cs="Times New Roman"/>
          <w:b/>
          <w:color w:val="212529"/>
          <w:u w:val="single"/>
        </w:rPr>
        <w:t>Gap, Research Question, and Contribution</w:t>
      </w:r>
    </w:p>
    <w:p w14:paraId="765C450A" w14:textId="77777777" w:rsidR="00AD190D" w:rsidRPr="00420B6C" w:rsidRDefault="00AD190D">
      <w:pPr>
        <w:rPr>
          <w:rFonts w:ascii="Times New Roman" w:eastAsia="Times New Roman" w:hAnsi="Times New Roman" w:cs="Times New Roman"/>
          <w:b/>
          <w:color w:val="212529"/>
          <w:u w:val="single"/>
        </w:rPr>
      </w:pPr>
    </w:p>
    <w:p w14:paraId="4CD199C0"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We are jumping in an era of iterative technological innovation, just as the age of computers and the Intern</w:t>
      </w:r>
      <w:r w:rsidRPr="00420B6C">
        <w:rPr>
          <w:rFonts w:ascii="Times New Roman" w:eastAsia="Times New Roman" w:hAnsi="Times New Roman" w:cs="Times New Roman"/>
          <w:color w:val="212529"/>
        </w:rPr>
        <w:t>et stimulated a large number of artists to turn to digital art creation and gave rise to new aesthetic trends in art; now VR technology is relatively mature, a new generation of art is sprouting in this hotbed. Virtual reality technology, as one of the bas</w:t>
      </w:r>
      <w:r w:rsidRPr="00420B6C">
        <w:rPr>
          <w:rFonts w:ascii="Times New Roman" w:eastAsia="Times New Roman" w:hAnsi="Times New Roman" w:cs="Times New Roman"/>
          <w:color w:val="212529"/>
        </w:rPr>
        <w:t>ic technologies of the metaverse, also seems to have potential intersections with Web 3.0 at present. Artwork created with virtual reality has the potential to be valuable in the metaverse and web3.0 in the future, in addition to its traditional value in t</w:t>
      </w:r>
      <w:r w:rsidRPr="00420B6C">
        <w:rPr>
          <w:rFonts w:ascii="Times New Roman" w:eastAsia="Times New Roman" w:hAnsi="Times New Roman" w:cs="Times New Roman"/>
          <w:color w:val="212529"/>
        </w:rPr>
        <w:t>he real world.</w:t>
      </w:r>
    </w:p>
    <w:p w14:paraId="2004442D" w14:textId="77777777" w:rsidR="00AD190D" w:rsidRPr="00420B6C" w:rsidRDefault="00AD190D">
      <w:pPr>
        <w:rPr>
          <w:rFonts w:ascii="Times New Roman" w:eastAsia="Times New Roman" w:hAnsi="Times New Roman" w:cs="Times New Roman"/>
          <w:color w:val="212529"/>
        </w:rPr>
      </w:pPr>
    </w:p>
    <w:p w14:paraId="5EB83BA0" w14:textId="77777777" w:rsidR="00AD190D" w:rsidRPr="00420B6C" w:rsidRDefault="001D6E28">
      <w:pPr>
        <w:rPr>
          <w:rFonts w:ascii="Times New Roman" w:eastAsia="Times New Roman" w:hAnsi="Times New Roman" w:cs="Times New Roman"/>
          <w:color w:val="212529"/>
        </w:rPr>
      </w:pPr>
      <w:r w:rsidRPr="00420B6C">
        <w:rPr>
          <w:rFonts w:ascii="Times New Roman" w:eastAsia="Times New Roman" w:hAnsi="Times New Roman" w:cs="Times New Roman"/>
          <w:color w:val="212529"/>
        </w:rPr>
        <w:t>Even art creation has been extended in the VR field, but there is a lack of more vertical in-depth research. How does VR art fit in with commercial consumption, how will the creation of VR art iterate in the future, and how can VR empower a</w:t>
      </w:r>
      <w:r w:rsidRPr="00420B6C">
        <w:rPr>
          <w:rFonts w:ascii="Times New Roman" w:eastAsia="Times New Roman" w:hAnsi="Times New Roman" w:cs="Times New Roman"/>
          <w:color w:val="212529"/>
        </w:rPr>
        <w:t>rt to give full play to its characteristics as an artistic medium and find those empowering factors? Based on the findings so far, I think these are questions worth investigating.</w:t>
      </w:r>
    </w:p>
    <w:p w14:paraId="5CD45BB0" w14:textId="77777777" w:rsidR="00AD190D" w:rsidRPr="00420B6C" w:rsidRDefault="00AD190D">
      <w:pPr>
        <w:rPr>
          <w:rFonts w:ascii="Times New Roman" w:eastAsia="Times New Roman" w:hAnsi="Times New Roman" w:cs="Times New Roman"/>
          <w:color w:val="212529"/>
        </w:rPr>
      </w:pPr>
    </w:p>
    <w:p w14:paraId="59CE64B9" w14:textId="77777777" w:rsidR="00AD190D" w:rsidRPr="00420B6C" w:rsidRDefault="00AD190D">
      <w:pPr>
        <w:rPr>
          <w:rFonts w:ascii="Times New Roman" w:eastAsia="Times New Roman" w:hAnsi="Times New Roman" w:cs="Times New Roman"/>
          <w:color w:val="212529"/>
        </w:rPr>
      </w:pPr>
    </w:p>
    <w:p w14:paraId="5DFAFBBA" w14:textId="77777777" w:rsidR="00AD190D" w:rsidRPr="00420B6C" w:rsidRDefault="00AD190D">
      <w:pPr>
        <w:rPr>
          <w:rFonts w:ascii="Times New Roman" w:eastAsia="Times New Roman" w:hAnsi="Times New Roman" w:cs="Times New Roman"/>
          <w:color w:val="212529"/>
        </w:rPr>
      </w:pPr>
    </w:p>
    <w:p w14:paraId="0097E557" w14:textId="77777777" w:rsidR="00AD190D" w:rsidRPr="00420B6C" w:rsidRDefault="00AD190D">
      <w:pPr>
        <w:rPr>
          <w:rFonts w:ascii="Times New Roman" w:eastAsia="Times New Roman" w:hAnsi="Times New Roman" w:cs="Times New Roman"/>
          <w:color w:val="212529"/>
        </w:rPr>
      </w:pPr>
    </w:p>
    <w:p w14:paraId="5E45FB1E" w14:textId="77777777" w:rsidR="00AD190D" w:rsidRPr="00420B6C" w:rsidRDefault="00AD190D">
      <w:pPr>
        <w:rPr>
          <w:rFonts w:ascii="Times New Roman" w:eastAsia="Times New Roman" w:hAnsi="Times New Roman" w:cs="Times New Roman"/>
          <w:color w:val="212529"/>
        </w:rPr>
      </w:pPr>
    </w:p>
    <w:p w14:paraId="3DBF96CD" w14:textId="77777777" w:rsidR="00AD190D" w:rsidRPr="00420B6C" w:rsidRDefault="00AD190D">
      <w:pPr>
        <w:rPr>
          <w:rFonts w:ascii="Times New Roman" w:eastAsia="Times New Roman" w:hAnsi="Times New Roman" w:cs="Times New Roman"/>
          <w:color w:val="212529"/>
        </w:rPr>
      </w:pPr>
    </w:p>
    <w:p w14:paraId="7A0900CC" w14:textId="77777777" w:rsidR="00AD190D" w:rsidRPr="00420B6C" w:rsidRDefault="00AD190D">
      <w:pPr>
        <w:rPr>
          <w:rFonts w:ascii="Times New Roman" w:eastAsia="Times New Roman" w:hAnsi="Times New Roman" w:cs="Times New Roman"/>
          <w:color w:val="212529"/>
        </w:rPr>
      </w:pPr>
    </w:p>
    <w:p w14:paraId="46709981" w14:textId="77777777" w:rsidR="00AD190D" w:rsidRPr="00420B6C" w:rsidRDefault="00AD190D">
      <w:pPr>
        <w:rPr>
          <w:rFonts w:ascii="Times New Roman" w:eastAsia="Times New Roman" w:hAnsi="Times New Roman" w:cs="Times New Roman"/>
          <w:color w:val="212529"/>
        </w:rPr>
      </w:pPr>
    </w:p>
    <w:p w14:paraId="68BDCC64" w14:textId="77777777" w:rsidR="00AD190D" w:rsidRPr="00420B6C" w:rsidRDefault="00AD190D">
      <w:pPr>
        <w:rPr>
          <w:rFonts w:ascii="Times New Roman" w:eastAsia="Times New Roman" w:hAnsi="Times New Roman" w:cs="Times New Roman"/>
          <w:color w:val="212529"/>
        </w:rPr>
      </w:pPr>
    </w:p>
    <w:p w14:paraId="5457130F" w14:textId="77777777" w:rsidR="00AD190D" w:rsidRPr="00420B6C" w:rsidRDefault="00AD190D">
      <w:pPr>
        <w:rPr>
          <w:rFonts w:ascii="Times New Roman" w:eastAsia="Times New Roman" w:hAnsi="Times New Roman" w:cs="Times New Roman"/>
          <w:color w:val="212529"/>
        </w:rPr>
      </w:pPr>
    </w:p>
    <w:p w14:paraId="2B831485" w14:textId="77777777" w:rsidR="00AD190D" w:rsidRPr="00420B6C" w:rsidRDefault="00AD190D">
      <w:pPr>
        <w:rPr>
          <w:rFonts w:ascii="Times New Roman" w:eastAsia="Times New Roman" w:hAnsi="Times New Roman" w:cs="Times New Roman"/>
          <w:color w:val="212529"/>
        </w:rPr>
      </w:pPr>
    </w:p>
    <w:p w14:paraId="5EB705A3" w14:textId="77777777" w:rsidR="00AD190D" w:rsidRPr="00420B6C" w:rsidRDefault="00AD190D">
      <w:pPr>
        <w:rPr>
          <w:rFonts w:ascii="Times New Roman" w:eastAsia="Times New Roman" w:hAnsi="Times New Roman" w:cs="Times New Roman"/>
          <w:color w:val="212529"/>
        </w:rPr>
      </w:pPr>
    </w:p>
    <w:p w14:paraId="2E601775" w14:textId="77777777" w:rsidR="00AD190D" w:rsidRPr="00420B6C" w:rsidRDefault="00AD190D">
      <w:pPr>
        <w:rPr>
          <w:rFonts w:ascii="Times New Roman" w:eastAsia="Times New Roman" w:hAnsi="Times New Roman" w:cs="Times New Roman"/>
          <w:color w:val="212529"/>
        </w:rPr>
      </w:pPr>
    </w:p>
    <w:p w14:paraId="3770A3CB" w14:textId="77777777" w:rsidR="00AD190D" w:rsidRPr="00420B6C" w:rsidRDefault="00AD190D">
      <w:pPr>
        <w:rPr>
          <w:rFonts w:ascii="Times New Roman" w:eastAsia="Times New Roman" w:hAnsi="Times New Roman" w:cs="Times New Roman"/>
          <w:color w:val="212529"/>
        </w:rPr>
      </w:pPr>
    </w:p>
    <w:p w14:paraId="774876BD" w14:textId="77777777" w:rsidR="00AD190D" w:rsidRPr="00420B6C" w:rsidRDefault="00AD190D">
      <w:pPr>
        <w:rPr>
          <w:rFonts w:ascii="Times New Roman" w:eastAsia="Times New Roman" w:hAnsi="Times New Roman" w:cs="Times New Roman"/>
          <w:color w:val="212529"/>
        </w:rPr>
      </w:pPr>
    </w:p>
    <w:p w14:paraId="32002241" w14:textId="77777777" w:rsidR="00AD190D" w:rsidRPr="00420B6C" w:rsidRDefault="00AD190D">
      <w:pPr>
        <w:rPr>
          <w:rFonts w:ascii="Times New Roman" w:eastAsia="Times New Roman" w:hAnsi="Times New Roman" w:cs="Times New Roman"/>
          <w:color w:val="212529"/>
        </w:rPr>
      </w:pPr>
    </w:p>
    <w:p w14:paraId="4A2ED92D" w14:textId="77777777" w:rsidR="00AD190D" w:rsidRPr="00420B6C" w:rsidRDefault="00AD190D">
      <w:pPr>
        <w:rPr>
          <w:rFonts w:ascii="Times New Roman" w:eastAsia="Times New Roman" w:hAnsi="Times New Roman" w:cs="Times New Roman"/>
          <w:color w:val="212529"/>
        </w:rPr>
      </w:pPr>
    </w:p>
    <w:p w14:paraId="024E6AB8" w14:textId="77777777" w:rsidR="00AD190D" w:rsidRPr="00420B6C" w:rsidRDefault="00AD190D">
      <w:pPr>
        <w:rPr>
          <w:rFonts w:ascii="Times New Roman" w:eastAsia="Times New Roman" w:hAnsi="Times New Roman" w:cs="Times New Roman"/>
          <w:color w:val="212529"/>
        </w:rPr>
      </w:pPr>
    </w:p>
    <w:p w14:paraId="1560C061" w14:textId="77777777" w:rsidR="00AD190D" w:rsidRPr="00420B6C" w:rsidRDefault="00AD190D">
      <w:pPr>
        <w:rPr>
          <w:rFonts w:ascii="Times New Roman" w:eastAsia="Times New Roman" w:hAnsi="Times New Roman" w:cs="Times New Roman"/>
          <w:color w:val="212529"/>
        </w:rPr>
      </w:pPr>
    </w:p>
    <w:p w14:paraId="3BC1112C" w14:textId="77777777" w:rsidR="00AD190D" w:rsidRPr="00420B6C" w:rsidRDefault="00AD190D">
      <w:pPr>
        <w:rPr>
          <w:rFonts w:ascii="Times New Roman" w:eastAsia="Times New Roman" w:hAnsi="Times New Roman" w:cs="Times New Roman"/>
          <w:color w:val="212529"/>
        </w:rPr>
      </w:pPr>
    </w:p>
    <w:p w14:paraId="78BC9DD9" w14:textId="77777777" w:rsidR="00AD190D" w:rsidRPr="00420B6C" w:rsidRDefault="001D6E28">
      <w:pPr>
        <w:jc w:val="center"/>
        <w:rPr>
          <w:rFonts w:ascii="Times New Roman" w:eastAsia="Times New Roman" w:hAnsi="Times New Roman" w:cs="Times New Roman"/>
          <w:color w:val="212529"/>
        </w:rPr>
      </w:pPr>
      <w:r w:rsidRPr="00420B6C">
        <w:rPr>
          <w:rFonts w:ascii="Times New Roman" w:eastAsia="Times New Roman" w:hAnsi="Times New Roman" w:cs="Times New Roman"/>
          <w:color w:val="212529"/>
        </w:rPr>
        <w:lastRenderedPageBreak/>
        <w:t>References</w:t>
      </w:r>
    </w:p>
    <w:p w14:paraId="77007801" w14:textId="77777777" w:rsidR="00AD190D" w:rsidRPr="00420B6C" w:rsidRDefault="00AD190D">
      <w:pPr>
        <w:rPr>
          <w:rFonts w:ascii="Times New Roman" w:eastAsia="Times New Roman" w:hAnsi="Times New Roman" w:cs="Times New Roman"/>
          <w:b/>
          <w:color w:val="212529"/>
          <w:u w:val="single"/>
        </w:rPr>
      </w:pPr>
    </w:p>
    <w:p w14:paraId="6808A709"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Technology, G.D. &amp; Technology, G.D., 2022. History of virtual reality: Timeline. Verdict. Available at: https://www.verdict.co.uk/history-virtual-reality-timeline/#:~:text=Invented%20in%20the%201950s%2C%20VR's,Jaron%20Lanier%20in%20the%201980s [Accessed Ap</w:t>
      </w:r>
      <w:r w:rsidRPr="00420B6C">
        <w:rPr>
          <w:rFonts w:ascii="Times New Roman" w:eastAsia="Times New Roman" w:hAnsi="Times New Roman" w:cs="Times New Roman"/>
          <w:color w:val="212529"/>
        </w:rPr>
        <w:t xml:space="preserve">ril 1, 2022]. </w:t>
      </w:r>
    </w:p>
    <w:p w14:paraId="2EFCFB08" w14:textId="77777777" w:rsidR="00AD190D" w:rsidRPr="00420B6C" w:rsidRDefault="001D6E28">
      <w:pPr>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Meta (2021) </w:t>
      </w:r>
      <w:r w:rsidRPr="00420B6C">
        <w:rPr>
          <w:rFonts w:ascii="Times New Roman" w:eastAsia="Times New Roman" w:hAnsi="Times New Roman" w:cs="Times New Roman"/>
          <w:i/>
          <w:color w:val="212529"/>
        </w:rPr>
        <w:t>The Metaverse and How We'll Build It Together -- Connect 2021</w:t>
      </w:r>
      <w:r w:rsidRPr="00420B6C">
        <w:rPr>
          <w:rFonts w:ascii="Times New Roman" w:eastAsia="Times New Roman" w:hAnsi="Times New Roman" w:cs="Times New Roman"/>
          <w:color w:val="212529"/>
        </w:rPr>
        <w:t>, Available at:</w:t>
      </w:r>
      <w:hyperlink r:id="rId12">
        <w:r w:rsidRPr="00420B6C">
          <w:rPr>
            <w:rFonts w:ascii="Times New Roman" w:eastAsia="Times New Roman" w:hAnsi="Times New Roman" w:cs="Times New Roman"/>
            <w:color w:val="212529"/>
            <w:u w:val="single"/>
          </w:rPr>
          <w:t xml:space="preserve"> https://www.youtube.com/watch?v=Uvufun6xer8</w:t>
        </w:r>
      </w:hyperlink>
      <w:r w:rsidRPr="00420B6C">
        <w:rPr>
          <w:rFonts w:ascii="Times New Roman" w:eastAsia="Times New Roman" w:hAnsi="Times New Roman" w:cs="Times New Roman"/>
          <w:color w:val="212529"/>
        </w:rPr>
        <w:t xml:space="preserve"> (Accessed: 2 December 2021).</w:t>
      </w:r>
    </w:p>
    <w:p w14:paraId="3A3737ED"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 Nevelsteen, K.J.L. (2016) ‘Virtual world, defined from a technological perspective and applied to video games, mixed reality, and the Metaverse', Computer animation and virtual worlds, 29(1), pp. 1-36.</w:t>
      </w:r>
    </w:p>
    <w:p w14:paraId="736946A7" w14:textId="77777777" w:rsidR="00AD190D" w:rsidRPr="00420B6C" w:rsidRDefault="001D6E28">
      <w:pPr>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Abramovic, M. (2018) Ri</w:t>
      </w:r>
      <w:r w:rsidRPr="00420B6C">
        <w:rPr>
          <w:rFonts w:ascii="Times New Roman" w:eastAsia="Times New Roman" w:hAnsi="Times New Roman" w:cs="Times New Roman"/>
          <w:color w:val="212529"/>
        </w:rPr>
        <w:t>sing [VR Installation]. Available at:</w:t>
      </w:r>
      <w:hyperlink r:id="rId13">
        <w:r w:rsidRPr="00420B6C">
          <w:rPr>
            <w:rFonts w:ascii="Times New Roman" w:eastAsia="Times New Roman" w:hAnsi="Times New Roman" w:cs="Times New Roman"/>
            <w:color w:val="212529"/>
            <w:u w:val="single"/>
          </w:rPr>
          <w:t xml:space="preserve"> https://acuteart.com/artist/marina-abramovic/</w:t>
        </w:r>
      </w:hyperlink>
      <w:r w:rsidRPr="00420B6C">
        <w:rPr>
          <w:rFonts w:ascii="Times New Roman" w:eastAsia="Times New Roman" w:hAnsi="Times New Roman" w:cs="Times New Roman"/>
          <w:color w:val="212529"/>
        </w:rPr>
        <w:t xml:space="preserve"> (Accessed: 5 December 2021).</w:t>
      </w:r>
    </w:p>
    <w:p w14:paraId="28C8606B" w14:textId="77777777" w:rsidR="00AD190D" w:rsidRPr="00420B6C" w:rsidRDefault="001D6E28">
      <w:pPr>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Acute Art (2018) </w:t>
      </w:r>
      <w:r w:rsidRPr="00420B6C">
        <w:rPr>
          <w:rFonts w:ascii="Times New Roman" w:eastAsia="Times New Roman" w:hAnsi="Times New Roman" w:cs="Times New Roman"/>
          <w:i/>
          <w:color w:val="212529"/>
        </w:rPr>
        <w:t>Behind the Scenes,</w:t>
      </w:r>
      <w:r w:rsidRPr="00420B6C">
        <w:rPr>
          <w:rFonts w:ascii="Times New Roman" w:eastAsia="Times New Roman" w:hAnsi="Times New Roman" w:cs="Times New Roman"/>
          <w:color w:val="212529"/>
        </w:rPr>
        <w:t xml:space="preserve"> Available at:</w:t>
      </w:r>
      <w:hyperlink r:id="rId14">
        <w:r w:rsidRPr="00420B6C">
          <w:rPr>
            <w:rFonts w:ascii="Times New Roman" w:eastAsia="Times New Roman" w:hAnsi="Times New Roman" w:cs="Times New Roman"/>
            <w:color w:val="212529"/>
            <w:u w:val="single"/>
          </w:rPr>
          <w:t xml:space="preserve"> https://acuteart.com/marina-abramovic-behind-the-scenes/</w:t>
        </w:r>
      </w:hyperlink>
      <w:r w:rsidRPr="00420B6C">
        <w:rPr>
          <w:rFonts w:ascii="Times New Roman" w:eastAsia="Times New Roman" w:hAnsi="Times New Roman" w:cs="Times New Roman"/>
          <w:color w:val="212529"/>
        </w:rPr>
        <w:t xml:space="preserve"> (Accessed: 5 December 2021).</w:t>
      </w:r>
    </w:p>
    <w:p w14:paraId="2A27A424"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VR Roundtable (2017). </w:t>
      </w:r>
      <w:r w:rsidRPr="00420B6C">
        <w:rPr>
          <w:rFonts w:ascii="Times New Roman" w:eastAsia="Times New Roman" w:hAnsi="Times New Roman" w:cs="Times New Roman"/>
          <w:i/>
          <w:color w:val="212529"/>
        </w:rPr>
        <w:t>Virtually There: The History of Virtual Reality (documentary)</w:t>
      </w:r>
      <w:r w:rsidRPr="00420B6C">
        <w:rPr>
          <w:rFonts w:ascii="Times New Roman" w:eastAsia="Times New Roman" w:hAnsi="Times New Roman" w:cs="Times New Roman"/>
          <w:color w:val="212529"/>
        </w:rPr>
        <w:t>. [online] Available at: https://www.yo</w:t>
      </w:r>
      <w:r w:rsidRPr="00420B6C">
        <w:rPr>
          <w:rFonts w:ascii="Times New Roman" w:eastAsia="Times New Roman" w:hAnsi="Times New Roman" w:cs="Times New Roman"/>
          <w:color w:val="212529"/>
        </w:rPr>
        <w:t>utube.com/watch?v=4BOwLCoBqCs&amp;t=193s&amp;ab_channel=VRRoundtable [Accessed 8 Jun. 2022].</w:t>
      </w:r>
    </w:p>
    <w:p w14:paraId="4DD0C68E" w14:textId="77777777" w:rsidR="00AD190D" w:rsidRPr="00420B6C" w:rsidRDefault="001D6E28">
      <w:pPr>
        <w:widowControl w:val="0"/>
        <w:numPr>
          <w:ilvl w:val="0"/>
          <w:numId w:val="7"/>
        </w:numPr>
        <w:spacing w:line="360" w:lineRule="auto"/>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coinmarketcap.com. (2021). </w:t>
      </w:r>
      <w:r w:rsidRPr="00420B6C">
        <w:rPr>
          <w:rFonts w:ascii="Times New Roman" w:eastAsia="Times New Roman" w:hAnsi="Times New Roman" w:cs="Times New Roman"/>
          <w:i/>
          <w:color w:val="212529"/>
        </w:rPr>
        <w:t>What Is Web 3.0? | CoinMarketCap</w:t>
      </w:r>
      <w:r w:rsidRPr="00420B6C">
        <w:rPr>
          <w:rFonts w:ascii="Times New Roman" w:eastAsia="Times New Roman" w:hAnsi="Times New Roman" w:cs="Times New Roman"/>
          <w:color w:val="212529"/>
        </w:rPr>
        <w:t xml:space="preserve">. [online] Available at: </w:t>
      </w:r>
      <w:hyperlink r:id="rId15">
        <w:r w:rsidRPr="00420B6C">
          <w:rPr>
            <w:rFonts w:ascii="Times New Roman" w:eastAsia="Times New Roman" w:hAnsi="Times New Roman" w:cs="Times New Roman"/>
            <w:color w:val="212529"/>
            <w:u w:val="single"/>
          </w:rPr>
          <w:t>https:/</w:t>
        </w:r>
        <w:r w:rsidRPr="00420B6C">
          <w:rPr>
            <w:rFonts w:ascii="Times New Roman" w:eastAsia="Times New Roman" w:hAnsi="Times New Roman" w:cs="Times New Roman"/>
            <w:color w:val="212529"/>
            <w:u w:val="single"/>
          </w:rPr>
          <w:t>/coinmarketcap.com/alexandria/article/what-is-web-3-0</w:t>
        </w:r>
      </w:hyperlink>
      <w:r w:rsidRPr="00420B6C">
        <w:rPr>
          <w:rFonts w:ascii="Times New Roman" w:eastAsia="Times New Roman" w:hAnsi="Times New Roman" w:cs="Times New Roman"/>
          <w:color w:val="212529"/>
        </w:rPr>
        <w:t xml:space="preserve"> (Accessed: 5 June 2022).</w:t>
      </w:r>
    </w:p>
    <w:p w14:paraId="5D5E0861"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‌Art Basel. (n.d.). </w:t>
      </w:r>
      <w:r w:rsidRPr="00420B6C">
        <w:rPr>
          <w:rFonts w:ascii="Times New Roman" w:eastAsia="Times New Roman" w:hAnsi="Times New Roman" w:cs="Times New Roman"/>
          <w:i/>
          <w:color w:val="212529"/>
        </w:rPr>
        <w:t>Will virtual reality conquer the artworld?</w:t>
      </w:r>
      <w:r w:rsidRPr="00420B6C">
        <w:rPr>
          <w:rFonts w:ascii="Times New Roman" w:eastAsia="Times New Roman" w:hAnsi="Times New Roman" w:cs="Times New Roman"/>
          <w:color w:val="212529"/>
        </w:rPr>
        <w:t xml:space="preserve"> [online] Available at: https://artbasel.com/news/virtual-reality-technology-and-art.</w:t>
      </w:r>
    </w:p>
    <w:p w14:paraId="7B74666C"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‌Lavelle, S. (2018). </w:t>
      </w:r>
      <w:r w:rsidRPr="00420B6C">
        <w:rPr>
          <w:rFonts w:ascii="Times New Roman" w:eastAsia="Times New Roman" w:hAnsi="Times New Roman" w:cs="Times New Roman"/>
          <w:i/>
          <w:color w:val="212529"/>
        </w:rPr>
        <w:t xml:space="preserve">What VR </w:t>
      </w:r>
      <w:r w:rsidRPr="00420B6C">
        <w:rPr>
          <w:rFonts w:ascii="Times New Roman" w:eastAsia="Times New Roman" w:hAnsi="Times New Roman" w:cs="Times New Roman"/>
          <w:i/>
          <w:color w:val="212529"/>
        </w:rPr>
        <w:t>Means for Artists, Galleries and the Art Market</w:t>
      </w:r>
      <w:r w:rsidRPr="00420B6C">
        <w:rPr>
          <w:rFonts w:ascii="Times New Roman" w:eastAsia="Times New Roman" w:hAnsi="Times New Roman" w:cs="Times New Roman"/>
          <w:color w:val="212529"/>
        </w:rPr>
        <w:t>. [online] Artvisor. Available at: https://www.artvisor.com/what-virtual-reality-means-for-artists-galleries-and-the-art-market/.</w:t>
      </w:r>
    </w:p>
    <w:p w14:paraId="3B8A40BC" w14:textId="77777777" w:rsidR="00AD190D" w:rsidRPr="00420B6C" w:rsidRDefault="001D6E28">
      <w:pPr>
        <w:widowControl w:val="0"/>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rPr>
        <w:t xml:space="preserve">‌Grand View Research (2022). </w:t>
      </w:r>
      <w:r w:rsidRPr="00420B6C">
        <w:rPr>
          <w:rFonts w:ascii="Times New Roman" w:eastAsia="Times New Roman" w:hAnsi="Times New Roman" w:cs="Times New Roman"/>
          <w:i/>
          <w:color w:val="212529"/>
        </w:rPr>
        <w:t>Virtual Reality Market Size | Industry Growth Analysis Report, 2025</w:t>
      </w:r>
      <w:r w:rsidRPr="00420B6C">
        <w:rPr>
          <w:rFonts w:ascii="Times New Roman" w:eastAsia="Times New Roman" w:hAnsi="Times New Roman" w:cs="Times New Roman"/>
          <w:color w:val="212529"/>
        </w:rPr>
        <w:t>. [online] Grandviewresearch.com. Available at: https://www.grandviewresearch.com/industry-analysis/virtual-reality-vr-market.</w:t>
      </w:r>
    </w:p>
    <w:p w14:paraId="41E23DBE" w14:textId="77777777" w:rsidR="00AD190D" w:rsidRPr="00420B6C" w:rsidRDefault="001D6E28">
      <w:pPr>
        <w:widowControl w:val="0"/>
        <w:numPr>
          <w:ilvl w:val="0"/>
          <w:numId w:val="7"/>
        </w:numPr>
        <w:spacing w:line="240" w:lineRule="auto"/>
        <w:rPr>
          <w:rFonts w:ascii="Times New Roman" w:eastAsia="Times New Roman" w:hAnsi="Times New Roman" w:cs="Times New Roman"/>
          <w:color w:val="212529"/>
        </w:rPr>
      </w:pPr>
      <w:r w:rsidRPr="00420B6C">
        <w:rPr>
          <w:rFonts w:ascii="Times New Roman" w:eastAsia="Times New Roman" w:hAnsi="Times New Roman" w:cs="Times New Roman"/>
          <w:color w:val="212529"/>
        </w:rPr>
        <w:t>Joakim, V. and Barbara, W. (2021)</w:t>
      </w:r>
      <w:r w:rsidRPr="00420B6C">
        <w:rPr>
          <w:rFonts w:ascii="Times New Roman" w:eastAsia="Times New Roman" w:hAnsi="Times New Roman" w:cs="Times New Roman"/>
          <w:i/>
          <w:color w:val="212529"/>
        </w:rPr>
        <w:t xml:space="preserve"> A Postphenomenological Frame</w:t>
      </w:r>
      <w:r w:rsidRPr="00420B6C">
        <w:rPr>
          <w:rFonts w:ascii="Times New Roman" w:eastAsia="Times New Roman" w:hAnsi="Times New Roman" w:cs="Times New Roman"/>
          <w:i/>
          <w:color w:val="212529"/>
        </w:rPr>
        <w:t>work for Studying User Experience of Immersive Virtual Reality</w:t>
      </w:r>
      <w:r w:rsidRPr="00420B6C">
        <w:rPr>
          <w:rFonts w:ascii="Times New Roman" w:eastAsia="Gungsuh" w:hAnsi="Times New Roman" w:cs="Times New Roman"/>
          <w:color w:val="212529"/>
        </w:rPr>
        <w:t>，</w:t>
      </w:r>
      <w:r w:rsidRPr="00420B6C">
        <w:rPr>
          <w:rFonts w:ascii="Times New Roman" w:eastAsia="Gungsuh" w:hAnsi="Times New Roman" w:cs="Times New Roman"/>
          <w:color w:val="212529"/>
        </w:rPr>
        <w:t>Frontiers In Virtual Reality. April 2021 | Volume 2 | Article 656423.</w:t>
      </w:r>
    </w:p>
    <w:p w14:paraId="1F678CE0" w14:textId="77777777" w:rsidR="00AD190D" w:rsidRPr="00420B6C" w:rsidRDefault="001D6E28">
      <w:pPr>
        <w:numPr>
          <w:ilvl w:val="0"/>
          <w:numId w:val="7"/>
        </w:numPr>
        <w:rPr>
          <w:rFonts w:ascii="Times New Roman" w:eastAsia="Times New Roman" w:hAnsi="Times New Roman" w:cs="Times New Roman"/>
          <w:color w:val="212529"/>
        </w:rPr>
      </w:pPr>
      <w:r w:rsidRPr="00420B6C">
        <w:rPr>
          <w:rFonts w:ascii="Times New Roman" w:eastAsia="Times New Roman" w:hAnsi="Times New Roman" w:cs="Times New Roman"/>
          <w:color w:val="212529"/>
          <w:highlight w:val="white"/>
        </w:rPr>
        <w:t>Kim, Y. and Lee, H. (2022) ‘Falling in Love with Virtual Reality Art: A New Perspective on 3D Immersive Virtual Reality for</w:t>
      </w:r>
      <w:r w:rsidRPr="00420B6C">
        <w:rPr>
          <w:rFonts w:ascii="Times New Roman" w:eastAsia="Times New Roman" w:hAnsi="Times New Roman" w:cs="Times New Roman"/>
          <w:color w:val="212529"/>
          <w:highlight w:val="white"/>
        </w:rPr>
        <w:t xml:space="preserve"> Future Sustaining Art Consumption’, International journal of human-computer interaction, 38(4), pp. 371–382. doi:10.1080/10447318.2021.1944534.</w:t>
      </w:r>
    </w:p>
    <w:p w14:paraId="62942199"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 Ishiguro, C. and Okada, T. (2021) ‘How Does Art Viewing Inspires Creativity?’, The Journal of creative behavior, 55(2), pp. 489–500. doi:10.1002/jocb.469.</w:t>
      </w:r>
    </w:p>
    <w:p w14:paraId="67D9DB92"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  Van Manen, M. (2014) Phenomenology of practice : meaning-giving methods in phenomenological resear</w:t>
      </w:r>
      <w:r w:rsidRPr="00420B6C">
        <w:rPr>
          <w:rFonts w:ascii="Times New Roman" w:eastAsia="Times New Roman" w:hAnsi="Times New Roman" w:cs="Times New Roman"/>
          <w:color w:val="212529"/>
          <w:highlight w:val="white"/>
        </w:rPr>
        <w:t>ch and writing. Abingdon: Routledge Left Coast Press.</w:t>
      </w:r>
    </w:p>
    <w:p w14:paraId="2BC96CF2"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  Denscombe, M. (2021) The good research guide : research methods for small-scale social research projects. Seventh edition. London: Open University Press.</w:t>
      </w:r>
    </w:p>
    <w:p w14:paraId="696551E2"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  Creswell, J.W. and Poth, C.N. (2018) Qualita</w:t>
      </w:r>
      <w:r w:rsidRPr="00420B6C">
        <w:rPr>
          <w:rFonts w:ascii="Times New Roman" w:eastAsia="Times New Roman" w:hAnsi="Times New Roman" w:cs="Times New Roman"/>
          <w:color w:val="212529"/>
          <w:highlight w:val="white"/>
        </w:rPr>
        <w:t>tive inquiry &amp; research design : choosing among five approaches. Fourth edition. Los Angeles: SAGE.</w:t>
      </w:r>
    </w:p>
    <w:p w14:paraId="6F03405D"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lastRenderedPageBreak/>
        <w:t xml:space="preserve">  Creswell, J.W. (2013) Qualitative inquiry and research design : choosing among five approaches. 3rd ed. Los Angeles: SAGE Publications.</w:t>
      </w:r>
    </w:p>
    <w:p w14:paraId="6AC913E3"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Polkinghorne, D.E.</w:t>
      </w:r>
      <w:r w:rsidRPr="00420B6C">
        <w:rPr>
          <w:rFonts w:ascii="Times New Roman" w:eastAsia="Times New Roman" w:hAnsi="Times New Roman" w:cs="Times New Roman"/>
          <w:color w:val="212529"/>
          <w:highlight w:val="white"/>
        </w:rPr>
        <w:t xml:space="preserve">(1989). Phenomenological research methods. In R. S. Valle &amp; S. Halling (Eds.), </w:t>
      </w:r>
      <w:r w:rsidRPr="00420B6C">
        <w:rPr>
          <w:rFonts w:ascii="Times New Roman" w:eastAsia="Times New Roman" w:hAnsi="Times New Roman" w:cs="Times New Roman"/>
          <w:i/>
          <w:color w:val="212529"/>
          <w:highlight w:val="white"/>
        </w:rPr>
        <w:t xml:space="preserve">Existential phenomenological perspectives in psychology </w:t>
      </w:r>
      <w:r w:rsidRPr="00420B6C">
        <w:rPr>
          <w:rFonts w:ascii="Times New Roman" w:eastAsia="Times New Roman" w:hAnsi="Times New Roman" w:cs="Times New Roman"/>
          <w:color w:val="212529"/>
          <w:highlight w:val="white"/>
        </w:rPr>
        <w:t>(pp. 41-60). New York, NY: Plenum Press.</w:t>
      </w:r>
    </w:p>
    <w:p w14:paraId="3F0CDF14"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Morse, J.M. (1994). Designing funded qualitative research. In N. K, Denzin &amp; Y. </w:t>
      </w:r>
      <w:r w:rsidRPr="00420B6C">
        <w:rPr>
          <w:rFonts w:ascii="Times New Roman" w:eastAsia="Times New Roman" w:hAnsi="Times New Roman" w:cs="Times New Roman"/>
          <w:color w:val="212529"/>
          <w:highlight w:val="white"/>
        </w:rPr>
        <w:t xml:space="preserve">S. Lincoln (Eds.), </w:t>
      </w:r>
      <w:r w:rsidRPr="00420B6C">
        <w:rPr>
          <w:rFonts w:ascii="Times New Roman" w:eastAsia="Times New Roman" w:hAnsi="Times New Roman" w:cs="Times New Roman"/>
          <w:i/>
          <w:color w:val="212529"/>
          <w:highlight w:val="white"/>
        </w:rPr>
        <w:t>Handbook of qualitative research</w:t>
      </w:r>
      <w:r w:rsidRPr="00420B6C">
        <w:rPr>
          <w:rFonts w:ascii="Times New Roman" w:eastAsia="Times New Roman" w:hAnsi="Times New Roman" w:cs="Times New Roman"/>
          <w:color w:val="212529"/>
          <w:highlight w:val="white"/>
        </w:rPr>
        <w:t xml:space="preserve"> (pp.220-235). Thousand Oaks, CA: Sage.</w:t>
      </w:r>
    </w:p>
    <w:p w14:paraId="6BD6E698"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Van Manen, M. (1990). </w:t>
      </w:r>
      <w:r w:rsidRPr="00420B6C">
        <w:rPr>
          <w:rFonts w:ascii="Times New Roman" w:eastAsia="Times New Roman" w:hAnsi="Times New Roman" w:cs="Times New Roman"/>
          <w:i/>
          <w:color w:val="212529"/>
          <w:highlight w:val="white"/>
        </w:rPr>
        <w:t>Researching lived experience: Human science for an action sensitive pedagogy</w:t>
      </w:r>
      <w:r w:rsidRPr="00420B6C">
        <w:rPr>
          <w:rFonts w:ascii="Times New Roman" w:eastAsia="Times New Roman" w:hAnsi="Times New Roman" w:cs="Times New Roman"/>
          <w:color w:val="212529"/>
          <w:highlight w:val="white"/>
        </w:rPr>
        <w:t>. Albany: State University of New York Press.</w:t>
      </w:r>
    </w:p>
    <w:p w14:paraId="2E593760"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Braun, V. and Clarke,</w:t>
      </w:r>
      <w:r w:rsidRPr="00420B6C">
        <w:rPr>
          <w:rFonts w:ascii="Times New Roman" w:eastAsia="Times New Roman" w:hAnsi="Times New Roman" w:cs="Times New Roman"/>
          <w:color w:val="212529"/>
          <w:highlight w:val="white"/>
        </w:rPr>
        <w:t xml:space="preserve"> V. (2013).</w:t>
      </w:r>
      <w:r w:rsidRPr="00420B6C">
        <w:rPr>
          <w:rFonts w:ascii="Times New Roman" w:eastAsia="Times New Roman" w:hAnsi="Times New Roman" w:cs="Times New Roman"/>
          <w:i/>
          <w:color w:val="212529"/>
          <w:highlight w:val="white"/>
        </w:rPr>
        <w:t xml:space="preserve"> Successful Qualitative Research: A Practical Guide for Beginners</w:t>
      </w:r>
      <w:r w:rsidRPr="00420B6C">
        <w:rPr>
          <w:rFonts w:ascii="Times New Roman" w:eastAsia="Times New Roman" w:hAnsi="Times New Roman" w:cs="Times New Roman"/>
          <w:color w:val="212529"/>
          <w:highlight w:val="white"/>
        </w:rPr>
        <w:t>. London: Sage.</w:t>
      </w:r>
    </w:p>
    <w:p w14:paraId="2FAE35EB"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Denzin, N.K. (1997). Strategies of multiple triangulation, In N.K Denzin (ed.) </w:t>
      </w:r>
      <w:r w:rsidRPr="00420B6C">
        <w:rPr>
          <w:rFonts w:ascii="Times New Roman" w:eastAsia="Times New Roman" w:hAnsi="Times New Roman" w:cs="Times New Roman"/>
          <w:i/>
          <w:color w:val="212529"/>
          <w:highlight w:val="white"/>
        </w:rPr>
        <w:t>The Research Act in Sociology: A Theoretical Introduction to Sociological Method</w:t>
      </w:r>
      <w:r w:rsidRPr="00420B6C">
        <w:rPr>
          <w:rFonts w:ascii="Times New Roman" w:eastAsia="Times New Roman" w:hAnsi="Times New Roman" w:cs="Times New Roman"/>
          <w:color w:val="212529"/>
          <w:highlight w:val="white"/>
        </w:rPr>
        <w:t>. New</w:t>
      </w:r>
      <w:r w:rsidRPr="00420B6C">
        <w:rPr>
          <w:rFonts w:ascii="Times New Roman" w:eastAsia="Times New Roman" w:hAnsi="Times New Roman" w:cs="Times New Roman"/>
          <w:color w:val="212529"/>
          <w:highlight w:val="white"/>
        </w:rPr>
        <w:t xml:space="preserve"> York: McGraw-Hill.</w:t>
      </w:r>
    </w:p>
    <w:p w14:paraId="49573C42"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Cherryholmes, C.H. (1992). ‘Notes on pragmatism and scientific realism’. </w:t>
      </w:r>
      <w:r w:rsidRPr="00420B6C">
        <w:rPr>
          <w:rFonts w:ascii="Times New Roman" w:eastAsia="Times New Roman" w:hAnsi="Times New Roman" w:cs="Times New Roman"/>
          <w:i/>
          <w:color w:val="212529"/>
          <w:highlight w:val="white"/>
        </w:rPr>
        <w:t>Educational Researcher</w:t>
      </w:r>
      <w:r w:rsidRPr="00420B6C">
        <w:rPr>
          <w:rFonts w:ascii="Times New Roman" w:eastAsia="Times New Roman" w:hAnsi="Times New Roman" w:cs="Times New Roman"/>
          <w:color w:val="212529"/>
          <w:highlight w:val="white"/>
        </w:rPr>
        <w:t>, 14, 13-17.</w:t>
      </w:r>
    </w:p>
    <w:p w14:paraId="32AF792F" w14:textId="77777777" w:rsidR="00AD190D" w:rsidRPr="00420B6C" w:rsidRDefault="001D6E28">
      <w:pPr>
        <w:numPr>
          <w:ilvl w:val="0"/>
          <w:numId w:val="7"/>
        </w:numPr>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212529"/>
          <w:highlight w:val="white"/>
        </w:rPr>
        <w:t xml:space="preserve">Murphy, J.P. (1990). </w:t>
      </w:r>
      <w:r w:rsidRPr="00420B6C">
        <w:rPr>
          <w:rFonts w:ascii="Times New Roman" w:eastAsia="Times New Roman" w:hAnsi="Times New Roman" w:cs="Times New Roman"/>
          <w:i/>
          <w:color w:val="212529"/>
          <w:highlight w:val="white"/>
        </w:rPr>
        <w:t>Pragmatism: From Peirce to Davidson</w:t>
      </w:r>
      <w:r w:rsidRPr="00420B6C">
        <w:rPr>
          <w:rFonts w:ascii="Times New Roman" w:eastAsia="Times New Roman" w:hAnsi="Times New Roman" w:cs="Times New Roman"/>
          <w:color w:val="212529"/>
          <w:highlight w:val="white"/>
        </w:rPr>
        <w:t>. Boulder, CO: Westview Press.</w:t>
      </w:r>
    </w:p>
    <w:p w14:paraId="10C8C550" w14:textId="77777777" w:rsidR="00AD190D" w:rsidRPr="00420B6C" w:rsidRDefault="001D6E28">
      <w:pPr>
        <w:numPr>
          <w:ilvl w:val="0"/>
          <w:numId w:val="7"/>
        </w:numPr>
        <w:pBdr>
          <w:top w:val="none" w:sz="0" w:space="3" w:color="auto"/>
          <w:bottom w:val="none" w:sz="0" w:space="3" w:color="auto"/>
          <w:between w:val="none" w:sz="0" w:space="3" w:color="auto"/>
        </w:pBdr>
        <w:shd w:val="clear" w:color="auto" w:fill="FFFFFF"/>
        <w:spacing w:after="240"/>
        <w:rPr>
          <w:rFonts w:ascii="Times New Roman" w:eastAsia="Times New Roman" w:hAnsi="Times New Roman" w:cs="Times New Roman"/>
          <w:color w:val="212529"/>
          <w:highlight w:val="white"/>
        </w:rPr>
      </w:pPr>
      <w:r w:rsidRPr="00420B6C">
        <w:rPr>
          <w:rFonts w:ascii="Times New Roman" w:eastAsia="Times New Roman" w:hAnsi="Times New Roman" w:cs="Times New Roman"/>
          <w:color w:val="333333"/>
        </w:rPr>
        <w:t xml:space="preserve">Bowers B , Cohen LW , Elliot AE , </w:t>
      </w:r>
      <w:r w:rsidRPr="00420B6C">
        <w:rPr>
          <w:rFonts w:ascii="Times New Roman" w:eastAsia="Times New Roman" w:hAnsi="Times New Roman" w:cs="Times New Roman"/>
          <w:i/>
          <w:color w:val="333333"/>
        </w:rPr>
        <w:t>et al</w:t>
      </w:r>
      <w:r w:rsidRPr="00420B6C">
        <w:rPr>
          <w:rFonts w:ascii="Times New Roman" w:eastAsia="Times New Roman" w:hAnsi="Times New Roman" w:cs="Times New Roman"/>
          <w:color w:val="333333"/>
        </w:rPr>
        <w:t xml:space="preserve"> </w:t>
      </w:r>
      <w:r w:rsidRPr="00420B6C">
        <w:rPr>
          <w:rFonts w:ascii="Times New Roman" w:eastAsia="Times New Roman" w:hAnsi="Times New Roman" w:cs="Times New Roman"/>
          <w:color w:val="333333"/>
          <w:highlight w:val="white"/>
        </w:rPr>
        <w:t>.</w:t>
      </w:r>
      <w:r w:rsidRPr="00420B6C">
        <w:rPr>
          <w:rFonts w:ascii="Times New Roman" w:eastAsia="Times New Roman" w:hAnsi="Times New Roman" w:cs="Times New Roman"/>
          <w:color w:val="333333"/>
          <w:highlight w:val="white"/>
        </w:rPr>
        <w:t xml:space="preserve"> Creating and supporting a mixed methods health services research team. </w:t>
      </w:r>
      <w:r w:rsidRPr="00420B6C">
        <w:rPr>
          <w:rFonts w:ascii="Times New Roman" w:eastAsia="Times New Roman" w:hAnsi="Times New Roman" w:cs="Times New Roman"/>
          <w:i/>
          <w:color w:val="333333"/>
          <w:highlight w:val="white"/>
        </w:rPr>
        <w:t>Health Serv Res</w:t>
      </w:r>
      <w:r w:rsidRPr="00420B6C">
        <w:rPr>
          <w:rFonts w:ascii="Times New Roman" w:eastAsia="Times New Roman" w:hAnsi="Times New Roman" w:cs="Times New Roman"/>
          <w:color w:val="333333"/>
          <w:highlight w:val="white"/>
        </w:rPr>
        <w:t xml:space="preserve"> 2013;48:2157–80.</w:t>
      </w:r>
      <w:hyperlink r:id="rId16">
        <w:r w:rsidRPr="00420B6C">
          <w:rPr>
            <w:rFonts w:ascii="Times New Roman" w:eastAsia="Times New Roman" w:hAnsi="Times New Roman" w:cs="Times New Roman"/>
            <w:color w:val="2A6EBB"/>
            <w:highlight w:val="white"/>
          </w:rPr>
          <w:t>doi:10.1111/1475-6773.12118</w:t>
        </w:r>
      </w:hyperlink>
      <w:r w:rsidRPr="00420B6C">
        <w:rPr>
          <w:rFonts w:ascii="Times New Roman" w:eastAsia="Times New Roman" w:hAnsi="Times New Roman" w:cs="Times New Roman"/>
          <w:color w:val="333333"/>
          <w:highlight w:val="white"/>
        </w:rPr>
        <w:t xml:space="preserve"> </w:t>
      </w:r>
    </w:p>
    <w:p w14:paraId="01463B40" w14:textId="77777777" w:rsidR="00AD190D" w:rsidRPr="00420B6C" w:rsidRDefault="00AD190D">
      <w:pPr>
        <w:rPr>
          <w:rFonts w:ascii="Times New Roman" w:eastAsia="Times New Roman" w:hAnsi="Times New Roman" w:cs="Times New Roman"/>
          <w:b/>
          <w:color w:val="212529"/>
          <w:u w:val="single"/>
        </w:rPr>
      </w:pPr>
    </w:p>
    <w:p w14:paraId="7E5BA7AA" w14:textId="77777777" w:rsidR="00AD190D" w:rsidRPr="00420B6C" w:rsidRDefault="00AD190D">
      <w:pPr>
        <w:pBdr>
          <w:top w:val="none" w:sz="0" w:space="3" w:color="auto"/>
          <w:bottom w:val="none" w:sz="0" w:space="3" w:color="auto"/>
          <w:between w:val="none" w:sz="0" w:space="3" w:color="auto"/>
        </w:pBdr>
        <w:shd w:val="clear" w:color="auto" w:fill="FFFFFF"/>
        <w:spacing w:before="240" w:after="240"/>
        <w:ind w:left="720"/>
        <w:rPr>
          <w:rFonts w:ascii="Times New Roman" w:eastAsia="Times New Roman" w:hAnsi="Times New Roman" w:cs="Times New Roman"/>
        </w:rPr>
      </w:pPr>
    </w:p>
    <w:sectPr w:rsidR="00AD190D" w:rsidRPr="00420B6C">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F9DA4" w14:textId="77777777" w:rsidR="001D6E28" w:rsidRDefault="001D6E28">
      <w:pPr>
        <w:spacing w:line="240" w:lineRule="auto"/>
      </w:pPr>
      <w:r>
        <w:separator/>
      </w:r>
    </w:p>
  </w:endnote>
  <w:endnote w:type="continuationSeparator" w:id="0">
    <w:p w14:paraId="7E23CF7B" w14:textId="77777777" w:rsidR="001D6E28" w:rsidRDefault="001D6E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5449F" w14:textId="77777777" w:rsidR="00AD190D" w:rsidRDefault="00AD19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6EDA3" w14:textId="77777777" w:rsidR="001D6E28" w:rsidRDefault="001D6E28">
      <w:pPr>
        <w:spacing w:line="240" w:lineRule="auto"/>
      </w:pPr>
      <w:r>
        <w:separator/>
      </w:r>
    </w:p>
  </w:footnote>
  <w:footnote w:type="continuationSeparator" w:id="0">
    <w:p w14:paraId="00AD6840" w14:textId="77777777" w:rsidR="001D6E28" w:rsidRDefault="001D6E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3AD6"/>
    <w:multiLevelType w:val="multilevel"/>
    <w:tmpl w:val="D7EC37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283200"/>
    <w:multiLevelType w:val="multilevel"/>
    <w:tmpl w:val="DECA712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0A883FA8"/>
    <w:multiLevelType w:val="multilevel"/>
    <w:tmpl w:val="390E5170"/>
    <w:lvl w:ilvl="0">
      <w:start w:val="1"/>
      <w:numFmt w:val="decimal"/>
      <w:lvlText w:val="%1."/>
      <w:lvlJc w:val="right"/>
      <w:pPr>
        <w:ind w:left="720" w:hanging="360"/>
      </w:pPr>
      <w:rPr>
        <w:rFonts w:ascii="Times New Roman" w:eastAsia="Roboto" w:hAnsi="Times New Roman" w:cs="Times New Roman" w:hint="default"/>
        <w:b w:val="0"/>
        <w:i w:val="0"/>
        <w:smallCaps w:val="0"/>
        <w:strike w:val="0"/>
        <w:color w:val="434343"/>
        <w:sz w:val="22"/>
        <w:szCs w:val="22"/>
        <w:u w:val="none"/>
        <w:shd w:val="clear" w:color="auto" w:fill="auto"/>
        <w:vertAlign w:val="baseline"/>
      </w:rPr>
    </w:lvl>
    <w:lvl w:ilvl="1">
      <w:start w:val="1"/>
      <w:numFmt w:val="lowerLetter"/>
      <w:lvlText w:val="%2."/>
      <w:lvlJc w:val="right"/>
      <w:pPr>
        <w:ind w:left="1440" w:hanging="360"/>
      </w:pPr>
      <w:rPr>
        <w:rFonts w:ascii="Roboto" w:eastAsia="Roboto" w:hAnsi="Roboto" w:cs="Roboto"/>
        <w:b w:val="0"/>
        <w:i w:val="0"/>
        <w:smallCaps w:val="0"/>
        <w:strike w:val="0"/>
        <w:color w:val="434343"/>
        <w:sz w:val="28"/>
        <w:szCs w:val="28"/>
        <w:u w:val="none"/>
        <w:shd w:val="clear" w:color="auto" w:fill="auto"/>
        <w:vertAlign w:val="baseline"/>
      </w:rPr>
    </w:lvl>
    <w:lvl w:ilvl="2">
      <w:start w:val="1"/>
      <w:numFmt w:val="lowerRoman"/>
      <w:lvlText w:val="%3."/>
      <w:lvlJc w:val="right"/>
      <w:pPr>
        <w:ind w:left="2160" w:hanging="360"/>
      </w:pPr>
      <w:rPr>
        <w:rFonts w:ascii="Roboto" w:eastAsia="Roboto" w:hAnsi="Roboto" w:cs="Roboto"/>
        <w:b w:val="0"/>
        <w:i w:val="0"/>
        <w:smallCaps w:val="0"/>
        <w:strike w:val="0"/>
        <w:color w:val="434343"/>
        <w:sz w:val="28"/>
        <w:szCs w:val="28"/>
        <w:u w:val="none"/>
        <w:shd w:val="clear" w:color="auto" w:fill="auto"/>
        <w:vertAlign w:val="baseline"/>
      </w:rPr>
    </w:lvl>
    <w:lvl w:ilvl="3">
      <w:start w:val="1"/>
      <w:numFmt w:val="decimal"/>
      <w:lvlText w:val="%4."/>
      <w:lvlJc w:val="right"/>
      <w:pPr>
        <w:ind w:left="2880" w:hanging="360"/>
      </w:pPr>
      <w:rPr>
        <w:rFonts w:ascii="Roboto" w:eastAsia="Roboto" w:hAnsi="Roboto" w:cs="Roboto"/>
        <w:b w:val="0"/>
        <w:i w:val="0"/>
        <w:smallCaps w:val="0"/>
        <w:strike w:val="0"/>
        <w:color w:val="434343"/>
        <w:sz w:val="28"/>
        <w:szCs w:val="28"/>
        <w:u w:val="none"/>
        <w:shd w:val="clear" w:color="auto" w:fill="auto"/>
        <w:vertAlign w:val="baseline"/>
      </w:rPr>
    </w:lvl>
    <w:lvl w:ilvl="4">
      <w:start w:val="1"/>
      <w:numFmt w:val="lowerLetter"/>
      <w:lvlText w:val="%5."/>
      <w:lvlJc w:val="right"/>
      <w:pPr>
        <w:ind w:left="3600" w:hanging="360"/>
      </w:pPr>
      <w:rPr>
        <w:rFonts w:ascii="Roboto" w:eastAsia="Roboto" w:hAnsi="Roboto" w:cs="Roboto"/>
        <w:b w:val="0"/>
        <w:i w:val="0"/>
        <w:smallCaps w:val="0"/>
        <w:strike w:val="0"/>
        <w:color w:val="434343"/>
        <w:sz w:val="28"/>
        <w:szCs w:val="28"/>
        <w:u w:val="none"/>
        <w:shd w:val="clear" w:color="auto" w:fill="auto"/>
        <w:vertAlign w:val="baseline"/>
      </w:rPr>
    </w:lvl>
    <w:lvl w:ilvl="5">
      <w:start w:val="1"/>
      <w:numFmt w:val="lowerRoman"/>
      <w:lvlText w:val="%6."/>
      <w:lvlJc w:val="right"/>
      <w:pPr>
        <w:ind w:left="4320" w:hanging="360"/>
      </w:pPr>
      <w:rPr>
        <w:rFonts w:ascii="Roboto" w:eastAsia="Roboto" w:hAnsi="Roboto" w:cs="Roboto"/>
        <w:b w:val="0"/>
        <w:i w:val="0"/>
        <w:smallCaps w:val="0"/>
        <w:strike w:val="0"/>
        <w:color w:val="434343"/>
        <w:sz w:val="28"/>
        <w:szCs w:val="28"/>
        <w:u w:val="none"/>
        <w:shd w:val="clear" w:color="auto" w:fill="auto"/>
        <w:vertAlign w:val="baseline"/>
      </w:rPr>
    </w:lvl>
    <w:lvl w:ilvl="6">
      <w:start w:val="1"/>
      <w:numFmt w:val="decimal"/>
      <w:lvlText w:val="%7."/>
      <w:lvlJc w:val="right"/>
      <w:pPr>
        <w:ind w:left="5040" w:hanging="360"/>
      </w:pPr>
      <w:rPr>
        <w:rFonts w:ascii="Roboto" w:eastAsia="Roboto" w:hAnsi="Roboto" w:cs="Roboto"/>
        <w:b w:val="0"/>
        <w:i w:val="0"/>
        <w:smallCaps w:val="0"/>
        <w:strike w:val="0"/>
        <w:color w:val="434343"/>
        <w:sz w:val="28"/>
        <w:szCs w:val="28"/>
        <w:u w:val="none"/>
        <w:shd w:val="clear" w:color="auto" w:fill="auto"/>
        <w:vertAlign w:val="baseline"/>
      </w:rPr>
    </w:lvl>
    <w:lvl w:ilvl="7">
      <w:start w:val="1"/>
      <w:numFmt w:val="lowerLetter"/>
      <w:lvlText w:val="%8."/>
      <w:lvlJc w:val="right"/>
      <w:pPr>
        <w:ind w:left="5760" w:hanging="360"/>
      </w:pPr>
      <w:rPr>
        <w:rFonts w:ascii="Roboto" w:eastAsia="Roboto" w:hAnsi="Roboto" w:cs="Roboto"/>
        <w:b w:val="0"/>
        <w:i w:val="0"/>
        <w:smallCaps w:val="0"/>
        <w:strike w:val="0"/>
        <w:color w:val="434343"/>
        <w:sz w:val="28"/>
        <w:szCs w:val="28"/>
        <w:u w:val="none"/>
        <w:shd w:val="clear" w:color="auto" w:fill="auto"/>
        <w:vertAlign w:val="baseline"/>
      </w:rPr>
    </w:lvl>
    <w:lvl w:ilvl="8">
      <w:start w:val="1"/>
      <w:numFmt w:val="lowerRoman"/>
      <w:lvlText w:val="%9."/>
      <w:lvlJc w:val="right"/>
      <w:pPr>
        <w:ind w:left="6480" w:hanging="360"/>
      </w:pPr>
      <w:rPr>
        <w:rFonts w:ascii="Roboto" w:eastAsia="Roboto" w:hAnsi="Roboto" w:cs="Roboto"/>
        <w:b w:val="0"/>
        <w:i w:val="0"/>
        <w:smallCaps w:val="0"/>
        <w:strike w:val="0"/>
        <w:color w:val="434343"/>
        <w:sz w:val="28"/>
        <w:szCs w:val="28"/>
        <w:u w:val="none"/>
        <w:shd w:val="clear" w:color="auto" w:fill="auto"/>
        <w:vertAlign w:val="baseline"/>
      </w:rPr>
    </w:lvl>
  </w:abstractNum>
  <w:abstractNum w:abstractNumId="3" w15:restartNumberingAfterBreak="0">
    <w:nsid w:val="13670383"/>
    <w:multiLevelType w:val="multilevel"/>
    <w:tmpl w:val="DD7439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2C270D06"/>
    <w:multiLevelType w:val="multilevel"/>
    <w:tmpl w:val="B8566D5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47A537B6"/>
    <w:multiLevelType w:val="multilevel"/>
    <w:tmpl w:val="EEF2777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4A490AE5"/>
    <w:multiLevelType w:val="multilevel"/>
    <w:tmpl w:val="3A8C6A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61C63B79"/>
    <w:multiLevelType w:val="multilevel"/>
    <w:tmpl w:val="8098AA3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740A07C6"/>
    <w:multiLevelType w:val="multilevel"/>
    <w:tmpl w:val="B1CC7B2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3"/>
  </w:num>
  <w:num w:numId="2">
    <w:abstractNumId w:val="5"/>
  </w:num>
  <w:num w:numId="3">
    <w:abstractNumId w:val="8"/>
  </w:num>
  <w:num w:numId="4">
    <w:abstractNumId w:val="7"/>
  </w:num>
  <w:num w:numId="5">
    <w:abstractNumId w:val="4"/>
  </w:num>
  <w:num w:numId="6">
    <w:abstractNumId w:val="0"/>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90D"/>
    <w:rsid w:val="001D6E28"/>
    <w:rsid w:val="00420B6C"/>
    <w:rsid w:val="00AD1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A0D808"/>
  <w15:docId w15:val="{2C1DA2D6-C548-4C41-BFC7-3BD7E6C31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cuteart.com/artist/marina-abramovi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Uvufun6xer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x.doi.org/10.1111/1475-6773.121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perdigest.org/paper/?paper_id=doi.org_10.1109_mc.2008.398" TargetMode="External"/><Relationship Id="rId5" Type="http://schemas.openxmlformats.org/officeDocument/2006/relationships/footnotes" Target="footnotes.xml"/><Relationship Id="rId15" Type="http://schemas.openxmlformats.org/officeDocument/2006/relationships/hyperlink" Target="https://coinmarketcap.com/alexandria/article/what-is-web-3-0"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cuteart.com/marina-abramovic-behind-the-sce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7568</Words>
  <Characters>43139</Characters>
  <Application>Microsoft Office Word</Application>
  <DocSecurity>0</DocSecurity>
  <Lines>359</Lines>
  <Paragraphs>101</Paragraphs>
  <ScaleCrop>false</ScaleCrop>
  <Company/>
  <LinksUpToDate>false</LinksUpToDate>
  <CharactersWithSpaces>50606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Mengxi Fu (2107121)</cp:lastModifiedBy>
  <cp:revision>2</cp:revision>
  <dcterms:created xsi:type="dcterms:W3CDTF">2022-06-27T15:07:00Z</dcterms:created>
  <dcterms:modified xsi:type="dcterms:W3CDTF">2022-06-27T15:07:00Z</dcterms:modified>
</cp:coreProperties>
</file>