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D9690" w14:textId="77777777" w:rsidR="003F3203" w:rsidRPr="00651EAD" w:rsidRDefault="003F3203">
      <w:pPr>
        <w:pBdr>
          <w:top w:val="nil"/>
          <w:left w:val="nil"/>
          <w:bottom w:val="nil"/>
          <w:right w:val="nil"/>
          <w:between w:val="nil"/>
        </w:pBdr>
        <w:jc w:val="center"/>
        <w:rPr>
          <w:color w:val="000000"/>
          <w:sz w:val="40"/>
          <w:szCs w:val="40"/>
        </w:rPr>
      </w:pPr>
    </w:p>
    <w:p w14:paraId="00A5F213" w14:textId="77777777" w:rsidR="003F3203" w:rsidRPr="00651EAD" w:rsidRDefault="003F3203">
      <w:pPr>
        <w:pBdr>
          <w:top w:val="nil"/>
          <w:left w:val="nil"/>
          <w:bottom w:val="nil"/>
          <w:right w:val="nil"/>
          <w:between w:val="nil"/>
        </w:pBdr>
        <w:jc w:val="center"/>
        <w:rPr>
          <w:color w:val="000000"/>
          <w:sz w:val="40"/>
          <w:szCs w:val="40"/>
        </w:rPr>
      </w:pPr>
    </w:p>
    <w:p w14:paraId="79447B9F" w14:textId="77777777" w:rsidR="003F3203" w:rsidRPr="00651EAD" w:rsidRDefault="003F3203">
      <w:pPr>
        <w:pBdr>
          <w:top w:val="nil"/>
          <w:left w:val="nil"/>
          <w:bottom w:val="nil"/>
          <w:right w:val="nil"/>
          <w:between w:val="nil"/>
        </w:pBdr>
        <w:jc w:val="center"/>
        <w:rPr>
          <w:color w:val="000000"/>
          <w:sz w:val="40"/>
          <w:szCs w:val="40"/>
        </w:rPr>
      </w:pPr>
    </w:p>
    <w:p w14:paraId="53476FDC" w14:textId="77777777" w:rsidR="003F3203" w:rsidRPr="00651EAD" w:rsidRDefault="003F3203">
      <w:pPr>
        <w:pBdr>
          <w:top w:val="nil"/>
          <w:left w:val="nil"/>
          <w:bottom w:val="nil"/>
          <w:right w:val="nil"/>
          <w:between w:val="nil"/>
        </w:pBdr>
        <w:jc w:val="center"/>
        <w:rPr>
          <w:color w:val="000000"/>
          <w:sz w:val="40"/>
          <w:szCs w:val="40"/>
        </w:rPr>
      </w:pPr>
    </w:p>
    <w:p w14:paraId="769B1BEB" w14:textId="77777777" w:rsidR="003F3203" w:rsidRPr="007112E1" w:rsidRDefault="003F3203">
      <w:pPr>
        <w:pBdr>
          <w:top w:val="nil"/>
          <w:left w:val="nil"/>
          <w:bottom w:val="nil"/>
          <w:right w:val="nil"/>
          <w:between w:val="nil"/>
        </w:pBdr>
        <w:jc w:val="center"/>
        <w:rPr>
          <w:rFonts w:ascii="Arial" w:hAnsi="Arial" w:cs="Arial"/>
          <w:color w:val="000000"/>
          <w:sz w:val="40"/>
          <w:szCs w:val="40"/>
        </w:rPr>
      </w:pPr>
    </w:p>
    <w:p w14:paraId="378AEDC6" w14:textId="77777777" w:rsidR="003F3203" w:rsidRPr="007112E1" w:rsidRDefault="00461FE9">
      <w:pPr>
        <w:pBdr>
          <w:top w:val="nil"/>
          <w:left w:val="nil"/>
          <w:bottom w:val="nil"/>
          <w:right w:val="nil"/>
          <w:between w:val="nil"/>
        </w:pBdr>
        <w:jc w:val="center"/>
        <w:rPr>
          <w:rFonts w:ascii="Arial" w:hAnsi="Arial" w:cs="Arial"/>
          <w:b/>
          <w:color w:val="000000"/>
          <w:sz w:val="40"/>
          <w:szCs w:val="40"/>
        </w:rPr>
      </w:pPr>
      <w:r w:rsidRPr="007112E1">
        <w:rPr>
          <w:rFonts w:ascii="Arial" w:hAnsi="Arial" w:cs="Arial"/>
          <w:b/>
          <w:color w:val="000000"/>
          <w:sz w:val="40"/>
          <w:szCs w:val="40"/>
        </w:rPr>
        <w:t>Task 1: Academic Report</w:t>
      </w:r>
    </w:p>
    <w:p w14:paraId="67D091E1" w14:textId="77777777" w:rsidR="003F3203" w:rsidRPr="007112E1" w:rsidRDefault="00461FE9">
      <w:pPr>
        <w:pBdr>
          <w:top w:val="nil"/>
          <w:left w:val="nil"/>
          <w:bottom w:val="nil"/>
          <w:right w:val="nil"/>
          <w:between w:val="nil"/>
        </w:pBdr>
        <w:jc w:val="center"/>
        <w:rPr>
          <w:rFonts w:ascii="Arial" w:hAnsi="Arial" w:cs="Arial"/>
          <w:b/>
          <w:color w:val="000000"/>
          <w:sz w:val="40"/>
          <w:szCs w:val="40"/>
        </w:rPr>
      </w:pPr>
      <w:r w:rsidRPr="007112E1">
        <w:rPr>
          <w:rFonts w:ascii="Arial" w:hAnsi="Arial" w:cs="Arial"/>
          <w:b/>
          <w:color w:val="000000"/>
          <w:sz w:val="40"/>
          <w:szCs w:val="40"/>
        </w:rPr>
        <w:t>“What is the most effective way to motivate staff?”</w:t>
      </w:r>
    </w:p>
    <w:p w14:paraId="0762BD24" w14:textId="46FE0927" w:rsidR="00FB73E3" w:rsidRDefault="00D214E2" w:rsidP="0097588C">
      <w:pPr>
        <w:pBdr>
          <w:top w:val="nil"/>
          <w:left w:val="nil"/>
          <w:bottom w:val="nil"/>
          <w:right w:val="nil"/>
          <w:between w:val="nil"/>
        </w:pBdr>
        <w:jc w:val="left"/>
        <w:rPr>
          <w:rFonts w:ascii="Arial" w:hAnsi="Arial" w:cs="Arial"/>
          <w:b/>
          <w:color w:val="000000"/>
          <w:sz w:val="40"/>
          <w:szCs w:val="40"/>
        </w:rPr>
      </w:pPr>
      <w:r w:rsidRPr="007112E1">
        <w:rPr>
          <w:rFonts w:ascii="Arial" w:hAnsi="Arial" w:cs="Arial"/>
          <w:b/>
          <w:color w:val="000000"/>
          <w:sz w:val="40"/>
          <w:szCs w:val="40"/>
        </w:rPr>
        <w:t>Student Name</w:t>
      </w:r>
      <w:r w:rsidR="00461FE9" w:rsidRPr="007112E1">
        <w:rPr>
          <w:rFonts w:ascii="Arial" w:hAnsi="Arial" w:cs="Arial"/>
          <w:b/>
          <w:color w:val="000000"/>
          <w:sz w:val="40"/>
          <w:szCs w:val="40"/>
        </w:rPr>
        <w:t>:</w:t>
      </w:r>
      <w:r w:rsidR="00447733">
        <w:rPr>
          <w:rFonts w:ascii="Arial" w:hAnsi="Arial" w:cs="Arial"/>
          <w:b/>
          <w:color w:val="000000"/>
          <w:sz w:val="40"/>
          <w:szCs w:val="40"/>
        </w:rPr>
        <w:t xml:space="preserve"> </w:t>
      </w:r>
      <w:r w:rsidR="0097588C">
        <w:rPr>
          <w:rFonts w:ascii="Arial" w:hAnsi="Arial" w:cs="Arial"/>
          <w:b/>
          <w:color w:val="000000"/>
          <w:sz w:val="40"/>
          <w:szCs w:val="40"/>
        </w:rPr>
        <w:t>Aisha Bibi</w:t>
      </w:r>
      <w:r w:rsidR="00461FE9" w:rsidRPr="007112E1">
        <w:rPr>
          <w:rFonts w:ascii="Arial" w:hAnsi="Arial" w:cs="Arial"/>
          <w:b/>
          <w:color w:val="000000"/>
          <w:sz w:val="40"/>
          <w:szCs w:val="40"/>
        </w:rPr>
        <w:br/>
        <w:t>Student ID:</w:t>
      </w:r>
      <w:r w:rsidR="00FE4741">
        <w:rPr>
          <w:rFonts w:ascii="Arial" w:hAnsi="Arial" w:cs="Arial"/>
          <w:b/>
          <w:color w:val="000000"/>
          <w:sz w:val="40"/>
          <w:szCs w:val="40"/>
        </w:rPr>
        <w:t xml:space="preserve"> </w:t>
      </w:r>
      <w:r w:rsidR="0097588C">
        <w:rPr>
          <w:rFonts w:ascii="Arial" w:hAnsi="Arial" w:cs="Arial"/>
          <w:b/>
          <w:color w:val="000000"/>
          <w:sz w:val="40"/>
          <w:szCs w:val="40"/>
        </w:rPr>
        <w:t>2122694</w:t>
      </w:r>
    </w:p>
    <w:p w14:paraId="68D458FF" w14:textId="77777777" w:rsidR="00932ED4" w:rsidRDefault="00C656B6" w:rsidP="0097588C">
      <w:pPr>
        <w:pBdr>
          <w:top w:val="nil"/>
          <w:left w:val="nil"/>
          <w:bottom w:val="nil"/>
          <w:right w:val="nil"/>
          <w:between w:val="nil"/>
        </w:pBdr>
        <w:jc w:val="left"/>
        <w:rPr>
          <w:rFonts w:ascii="Arial" w:hAnsi="Arial" w:cs="Arial"/>
          <w:b/>
          <w:color w:val="000000"/>
          <w:sz w:val="40"/>
          <w:szCs w:val="40"/>
        </w:rPr>
      </w:pPr>
      <w:r>
        <w:rPr>
          <w:rFonts w:ascii="Arial" w:hAnsi="Arial" w:cs="Arial"/>
          <w:b/>
          <w:color w:val="000000"/>
          <w:sz w:val="40"/>
          <w:szCs w:val="40"/>
        </w:rPr>
        <w:t>Mod</w:t>
      </w:r>
      <w:r w:rsidR="008B1808">
        <w:rPr>
          <w:rFonts w:ascii="Arial" w:hAnsi="Arial" w:cs="Arial"/>
          <w:b/>
          <w:color w:val="000000"/>
          <w:sz w:val="40"/>
          <w:szCs w:val="40"/>
        </w:rPr>
        <w:t>ul</w:t>
      </w:r>
      <w:r w:rsidR="007379D1">
        <w:rPr>
          <w:rFonts w:ascii="Arial" w:hAnsi="Arial" w:cs="Arial"/>
          <w:b/>
          <w:color w:val="000000"/>
          <w:sz w:val="40"/>
          <w:szCs w:val="40"/>
        </w:rPr>
        <w:t>e</w:t>
      </w:r>
      <w:r w:rsidR="00E66E9A">
        <w:rPr>
          <w:rFonts w:ascii="Arial" w:hAnsi="Arial" w:cs="Arial"/>
          <w:b/>
          <w:color w:val="000000"/>
          <w:sz w:val="40"/>
          <w:szCs w:val="40"/>
        </w:rPr>
        <w:t xml:space="preserve"> </w:t>
      </w:r>
      <w:r w:rsidR="00D214E2">
        <w:rPr>
          <w:rFonts w:ascii="Arial" w:hAnsi="Arial" w:cs="Arial"/>
          <w:b/>
          <w:color w:val="000000"/>
          <w:sz w:val="40"/>
          <w:szCs w:val="40"/>
        </w:rPr>
        <w:t>code</w:t>
      </w:r>
      <w:r w:rsidR="007379D1">
        <w:rPr>
          <w:rFonts w:ascii="Arial" w:hAnsi="Arial" w:cs="Arial"/>
          <w:b/>
          <w:color w:val="000000"/>
          <w:sz w:val="40"/>
          <w:szCs w:val="40"/>
        </w:rPr>
        <w:t>:</w:t>
      </w:r>
      <w:r w:rsidR="00D214E2">
        <w:rPr>
          <w:rFonts w:ascii="Arial" w:hAnsi="Arial" w:cs="Arial"/>
          <w:b/>
          <w:color w:val="000000"/>
          <w:sz w:val="40"/>
          <w:szCs w:val="40"/>
        </w:rPr>
        <w:t xml:space="preserve"> </w:t>
      </w:r>
      <w:r w:rsidR="0033203F">
        <w:rPr>
          <w:rFonts w:ascii="Arial" w:hAnsi="Arial" w:cs="Arial"/>
          <w:b/>
          <w:color w:val="000000"/>
          <w:sz w:val="40"/>
          <w:szCs w:val="40"/>
        </w:rPr>
        <w:t>BMSW4001</w:t>
      </w:r>
      <w:r w:rsidR="003151C2">
        <w:rPr>
          <w:rFonts w:ascii="Arial" w:hAnsi="Arial" w:cs="Arial"/>
          <w:b/>
          <w:color w:val="000000"/>
          <w:sz w:val="40"/>
          <w:szCs w:val="40"/>
        </w:rPr>
        <w:t>_BIRM</w:t>
      </w:r>
    </w:p>
    <w:p w14:paraId="4779537B" w14:textId="204F72D6" w:rsidR="003F3203" w:rsidRPr="007112E1" w:rsidRDefault="00A31AB6" w:rsidP="0097588C">
      <w:pPr>
        <w:pBdr>
          <w:top w:val="nil"/>
          <w:left w:val="nil"/>
          <w:bottom w:val="nil"/>
          <w:right w:val="nil"/>
          <w:between w:val="nil"/>
        </w:pBdr>
        <w:jc w:val="left"/>
        <w:rPr>
          <w:rFonts w:ascii="Arial" w:hAnsi="Arial" w:cs="Arial"/>
          <w:b/>
          <w:color w:val="000000"/>
          <w:sz w:val="40"/>
          <w:szCs w:val="40"/>
        </w:rPr>
      </w:pPr>
      <w:r>
        <w:rPr>
          <w:rFonts w:ascii="Arial" w:hAnsi="Arial" w:cs="Arial"/>
          <w:b/>
          <w:color w:val="000000"/>
          <w:sz w:val="40"/>
          <w:szCs w:val="40"/>
        </w:rPr>
        <w:t>Lec</w:t>
      </w:r>
      <w:r w:rsidR="002E76E4">
        <w:rPr>
          <w:rFonts w:ascii="Arial" w:hAnsi="Arial" w:cs="Arial"/>
          <w:b/>
          <w:color w:val="000000"/>
          <w:sz w:val="40"/>
          <w:szCs w:val="40"/>
        </w:rPr>
        <w:t xml:space="preserve">turer: </w:t>
      </w:r>
      <w:r w:rsidR="00AD455A">
        <w:rPr>
          <w:rFonts w:ascii="Arial" w:hAnsi="Arial" w:cs="Arial"/>
          <w:b/>
          <w:color w:val="000000"/>
          <w:sz w:val="40"/>
          <w:szCs w:val="40"/>
        </w:rPr>
        <w:t>Isiah</w:t>
      </w:r>
      <w:r w:rsidR="000C6DD3">
        <w:rPr>
          <w:rFonts w:ascii="Arial" w:hAnsi="Arial" w:cs="Arial"/>
          <w:b/>
          <w:color w:val="000000"/>
          <w:sz w:val="40"/>
          <w:szCs w:val="40"/>
        </w:rPr>
        <w:t xml:space="preserve"> Oino</w:t>
      </w:r>
      <w:r w:rsidR="00461FE9" w:rsidRPr="007112E1">
        <w:rPr>
          <w:rFonts w:ascii="Arial" w:hAnsi="Arial" w:cs="Arial"/>
        </w:rPr>
        <w:br w:type="page"/>
      </w:r>
    </w:p>
    <w:p w14:paraId="1484815C" w14:textId="77777777" w:rsidR="003F3203" w:rsidRPr="007112E1" w:rsidRDefault="00461FE9">
      <w:pPr>
        <w:pBdr>
          <w:top w:val="nil"/>
          <w:left w:val="nil"/>
          <w:bottom w:val="nil"/>
          <w:right w:val="nil"/>
          <w:between w:val="nil"/>
        </w:pBdr>
        <w:spacing w:before="480" w:after="0"/>
        <w:jc w:val="center"/>
        <w:rPr>
          <w:rFonts w:ascii="Arial" w:hAnsi="Arial" w:cs="Arial"/>
          <w:b/>
          <w:color w:val="000000"/>
          <w:sz w:val="28"/>
          <w:szCs w:val="28"/>
        </w:rPr>
      </w:pPr>
      <w:r w:rsidRPr="007112E1">
        <w:rPr>
          <w:rFonts w:ascii="Arial" w:hAnsi="Arial" w:cs="Arial"/>
          <w:b/>
          <w:color w:val="000000"/>
          <w:sz w:val="28"/>
          <w:szCs w:val="28"/>
        </w:rPr>
        <w:lastRenderedPageBreak/>
        <w:t>Table of Contents</w:t>
      </w:r>
    </w:p>
    <w:sdt>
      <w:sdtPr>
        <w:rPr>
          <w:rFonts w:ascii="Arial" w:hAnsi="Arial" w:cs="Arial"/>
        </w:rPr>
        <w:id w:val="23496809"/>
        <w:docPartObj>
          <w:docPartGallery w:val="Table of Contents"/>
          <w:docPartUnique/>
        </w:docPartObj>
      </w:sdtPr>
      <w:sdtEndPr/>
      <w:sdtContent>
        <w:p w14:paraId="3A635A93" w14:textId="77777777" w:rsidR="00651EAD" w:rsidRPr="007112E1" w:rsidRDefault="00026011">
          <w:pPr>
            <w:pStyle w:val="TOC1"/>
            <w:tabs>
              <w:tab w:val="right" w:pos="9019"/>
            </w:tabs>
            <w:rPr>
              <w:rFonts w:ascii="Arial" w:eastAsiaTheme="minorEastAsia" w:hAnsi="Arial" w:cs="Arial"/>
              <w:noProof/>
              <w:color w:val="auto"/>
              <w:sz w:val="22"/>
              <w:szCs w:val="22"/>
              <w:lang w:val="en-US" w:eastAsia="en-US"/>
            </w:rPr>
          </w:pPr>
          <w:r w:rsidRPr="007112E1">
            <w:rPr>
              <w:rFonts w:ascii="Arial" w:hAnsi="Arial" w:cs="Arial"/>
            </w:rPr>
            <w:fldChar w:fldCharType="begin"/>
          </w:r>
          <w:r w:rsidR="00461FE9" w:rsidRPr="007112E1">
            <w:rPr>
              <w:rFonts w:ascii="Arial" w:hAnsi="Arial" w:cs="Arial"/>
            </w:rPr>
            <w:instrText xml:space="preserve"> TOC \h \u \z </w:instrText>
          </w:r>
          <w:r w:rsidRPr="007112E1">
            <w:rPr>
              <w:rFonts w:ascii="Arial" w:hAnsi="Arial" w:cs="Arial"/>
            </w:rPr>
            <w:fldChar w:fldCharType="separate"/>
          </w:r>
          <w:hyperlink w:anchor="_Toc96783459" w:history="1">
            <w:r w:rsidR="00651EAD" w:rsidRPr="007112E1">
              <w:rPr>
                <w:rStyle w:val="Hyperlink"/>
                <w:rFonts w:ascii="Arial" w:eastAsiaTheme="majorEastAsia" w:hAnsi="Arial" w:cs="Arial"/>
                <w:noProof/>
              </w:rPr>
              <w:t>Introduction</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_Toc96783459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3</w:t>
            </w:r>
            <w:r w:rsidR="00651EAD" w:rsidRPr="007112E1">
              <w:rPr>
                <w:rFonts w:ascii="Arial" w:hAnsi="Arial" w:cs="Arial"/>
                <w:noProof/>
                <w:webHidden/>
              </w:rPr>
              <w:fldChar w:fldCharType="end"/>
            </w:r>
          </w:hyperlink>
        </w:p>
        <w:p w14:paraId="10967D11" w14:textId="77777777" w:rsidR="00651EAD" w:rsidRPr="007112E1" w:rsidRDefault="001F30D5">
          <w:pPr>
            <w:pStyle w:val="TOC1"/>
            <w:tabs>
              <w:tab w:val="right" w:pos="9019"/>
            </w:tabs>
            <w:rPr>
              <w:rFonts w:ascii="Arial" w:eastAsiaTheme="minorEastAsia" w:hAnsi="Arial" w:cs="Arial"/>
              <w:noProof/>
              <w:color w:val="auto"/>
              <w:sz w:val="22"/>
              <w:szCs w:val="22"/>
              <w:lang w:val="en-US" w:eastAsia="en-US"/>
            </w:rPr>
          </w:pPr>
          <w:hyperlink w:anchor="_Toc96783460" w:history="1">
            <w:r w:rsidR="00651EAD" w:rsidRPr="007112E1">
              <w:rPr>
                <w:rStyle w:val="Hyperlink"/>
                <w:rFonts w:ascii="Arial" w:eastAsiaTheme="majorEastAsia" w:hAnsi="Arial" w:cs="Arial"/>
                <w:noProof/>
              </w:rPr>
              <w:t>Different ways in which the staff can be motivated</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_Toc96783460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3</w:t>
            </w:r>
            <w:r w:rsidR="00651EAD" w:rsidRPr="007112E1">
              <w:rPr>
                <w:rFonts w:ascii="Arial" w:hAnsi="Arial" w:cs="Arial"/>
                <w:noProof/>
                <w:webHidden/>
              </w:rPr>
              <w:fldChar w:fldCharType="end"/>
            </w:r>
          </w:hyperlink>
        </w:p>
        <w:p w14:paraId="7848A979" w14:textId="77777777" w:rsidR="00651EAD" w:rsidRPr="007112E1" w:rsidRDefault="001F30D5">
          <w:pPr>
            <w:pStyle w:val="TOC2"/>
            <w:tabs>
              <w:tab w:val="right" w:pos="9019"/>
            </w:tabs>
            <w:rPr>
              <w:rFonts w:ascii="Arial" w:eastAsiaTheme="minorEastAsia" w:hAnsi="Arial" w:cs="Arial"/>
              <w:noProof/>
              <w:color w:val="auto"/>
              <w:sz w:val="22"/>
              <w:szCs w:val="22"/>
              <w:lang w:val="en-US" w:eastAsia="en-US"/>
            </w:rPr>
          </w:pPr>
          <w:hyperlink w:anchor="_Toc96783461" w:history="1">
            <w:r w:rsidR="00651EAD" w:rsidRPr="007112E1">
              <w:rPr>
                <w:rStyle w:val="Hyperlink"/>
                <w:rFonts w:ascii="Arial" w:eastAsiaTheme="majorEastAsia" w:hAnsi="Arial" w:cs="Arial"/>
                <w:noProof/>
              </w:rPr>
              <w:t>Pay</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_Toc96783461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3</w:t>
            </w:r>
            <w:r w:rsidR="00651EAD" w:rsidRPr="007112E1">
              <w:rPr>
                <w:rFonts w:ascii="Arial" w:hAnsi="Arial" w:cs="Arial"/>
                <w:noProof/>
                <w:webHidden/>
              </w:rPr>
              <w:fldChar w:fldCharType="end"/>
            </w:r>
          </w:hyperlink>
        </w:p>
        <w:p w14:paraId="169A7EEC" w14:textId="77777777" w:rsidR="00651EAD" w:rsidRPr="007112E1" w:rsidRDefault="001F30D5">
          <w:pPr>
            <w:pStyle w:val="TOC2"/>
            <w:tabs>
              <w:tab w:val="right" w:pos="9019"/>
            </w:tabs>
            <w:rPr>
              <w:rFonts w:ascii="Arial" w:eastAsiaTheme="minorEastAsia" w:hAnsi="Arial" w:cs="Arial"/>
              <w:noProof/>
              <w:color w:val="auto"/>
              <w:sz w:val="22"/>
              <w:szCs w:val="22"/>
              <w:lang w:val="en-US" w:eastAsia="en-US"/>
            </w:rPr>
          </w:pPr>
          <w:hyperlink w:anchor="_Toc96783462" w:history="1">
            <w:r w:rsidR="00651EAD" w:rsidRPr="007112E1">
              <w:rPr>
                <w:rStyle w:val="Hyperlink"/>
                <w:rFonts w:ascii="Arial" w:eastAsiaTheme="majorEastAsia" w:hAnsi="Arial" w:cs="Arial"/>
                <w:noProof/>
              </w:rPr>
              <w:t>Recognition and awards</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_Toc96783462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4</w:t>
            </w:r>
            <w:r w:rsidR="00651EAD" w:rsidRPr="007112E1">
              <w:rPr>
                <w:rFonts w:ascii="Arial" w:hAnsi="Arial" w:cs="Arial"/>
                <w:noProof/>
                <w:webHidden/>
              </w:rPr>
              <w:fldChar w:fldCharType="end"/>
            </w:r>
          </w:hyperlink>
        </w:p>
        <w:p w14:paraId="4003CFDE" w14:textId="77777777" w:rsidR="00651EAD" w:rsidRPr="007112E1" w:rsidRDefault="001F30D5">
          <w:pPr>
            <w:pStyle w:val="TOC2"/>
            <w:tabs>
              <w:tab w:val="right" w:pos="9019"/>
            </w:tabs>
            <w:rPr>
              <w:rFonts w:ascii="Arial" w:eastAsiaTheme="minorEastAsia" w:hAnsi="Arial" w:cs="Arial"/>
              <w:noProof/>
              <w:color w:val="auto"/>
              <w:sz w:val="22"/>
              <w:szCs w:val="22"/>
              <w:lang w:val="en-US" w:eastAsia="en-US"/>
            </w:rPr>
          </w:pPr>
          <w:hyperlink w:anchor="_Toc96783463" w:history="1">
            <w:r w:rsidR="00651EAD" w:rsidRPr="007112E1">
              <w:rPr>
                <w:rStyle w:val="Hyperlink"/>
                <w:rFonts w:ascii="Arial" w:eastAsiaTheme="majorEastAsia" w:hAnsi="Arial" w:cs="Arial"/>
                <w:noProof/>
              </w:rPr>
              <w:t>Additional holiday</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_Toc96783463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5</w:t>
            </w:r>
            <w:r w:rsidR="00651EAD" w:rsidRPr="007112E1">
              <w:rPr>
                <w:rFonts w:ascii="Arial" w:hAnsi="Arial" w:cs="Arial"/>
                <w:noProof/>
                <w:webHidden/>
              </w:rPr>
              <w:fldChar w:fldCharType="end"/>
            </w:r>
          </w:hyperlink>
        </w:p>
        <w:p w14:paraId="6D4A50F6" w14:textId="77777777" w:rsidR="00651EAD" w:rsidRPr="007112E1" w:rsidRDefault="001F30D5">
          <w:pPr>
            <w:pStyle w:val="TOC2"/>
            <w:tabs>
              <w:tab w:val="right" w:pos="9019"/>
            </w:tabs>
            <w:rPr>
              <w:rFonts w:ascii="Arial" w:eastAsiaTheme="minorEastAsia" w:hAnsi="Arial" w:cs="Arial"/>
              <w:noProof/>
              <w:color w:val="auto"/>
              <w:sz w:val="22"/>
              <w:szCs w:val="22"/>
              <w:lang w:val="en-US" w:eastAsia="en-US"/>
            </w:rPr>
          </w:pPr>
          <w:hyperlink w:anchor="_Toc96783464" w:history="1">
            <w:r w:rsidR="00651EAD" w:rsidRPr="007112E1">
              <w:rPr>
                <w:rStyle w:val="Hyperlink"/>
                <w:rFonts w:ascii="Arial" w:eastAsiaTheme="majorEastAsia" w:hAnsi="Arial" w:cs="Arial"/>
                <w:noProof/>
              </w:rPr>
              <w:t>Good working conditions</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_Toc96783464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6</w:t>
            </w:r>
            <w:r w:rsidR="00651EAD" w:rsidRPr="007112E1">
              <w:rPr>
                <w:rFonts w:ascii="Arial" w:hAnsi="Arial" w:cs="Arial"/>
                <w:noProof/>
                <w:webHidden/>
              </w:rPr>
              <w:fldChar w:fldCharType="end"/>
            </w:r>
          </w:hyperlink>
        </w:p>
        <w:p w14:paraId="5710DAFC" w14:textId="77777777" w:rsidR="00651EAD" w:rsidRPr="007112E1" w:rsidRDefault="001F30D5">
          <w:pPr>
            <w:pStyle w:val="TOC1"/>
            <w:tabs>
              <w:tab w:val="right" w:pos="9019"/>
            </w:tabs>
            <w:rPr>
              <w:rFonts w:ascii="Arial" w:eastAsiaTheme="minorEastAsia" w:hAnsi="Arial" w:cs="Arial"/>
              <w:noProof/>
              <w:color w:val="auto"/>
              <w:sz w:val="22"/>
              <w:szCs w:val="22"/>
              <w:lang w:val="en-US" w:eastAsia="en-US"/>
            </w:rPr>
          </w:pPr>
          <w:hyperlink w:anchor="_Toc96783465" w:history="1">
            <w:r w:rsidR="00651EAD" w:rsidRPr="007112E1">
              <w:rPr>
                <w:rStyle w:val="Hyperlink"/>
                <w:rFonts w:ascii="Arial" w:eastAsiaTheme="majorEastAsia" w:hAnsi="Arial" w:cs="Arial"/>
                <w:noProof/>
              </w:rPr>
              <w:t>Conclusion and recommendations</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_Toc96783465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7</w:t>
            </w:r>
            <w:r w:rsidR="00651EAD" w:rsidRPr="007112E1">
              <w:rPr>
                <w:rFonts w:ascii="Arial" w:hAnsi="Arial" w:cs="Arial"/>
                <w:noProof/>
                <w:webHidden/>
              </w:rPr>
              <w:fldChar w:fldCharType="end"/>
            </w:r>
          </w:hyperlink>
        </w:p>
        <w:p w14:paraId="3CADEBDC" w14:textId="77777777" w:rsidR="00651EAD" w:rsidRPr="007112E1" w:rsidRDefault="001F30D5">
          <w:pPr>
            <w:pStyle w:val="TOC1"/>
            <w:tabs>
              <w:tab w:val="right" w:pos="9019"/>
            </w:tabs>
            <w:rPr>
              <w:rFonts w:ascii="Arial" w:eastAsiaTheme="minorEastAsia" w:hAnsi="Arial" w:cs="Arial"/>
              <w:noProof/>
              <w:color w:val="auto"/>
              <w:sz w:val="22"/>
              <w:szCs w:val="22"/>
              <w:lang w:val="en-US" w:eastAsia="en-US"/>
            </w:rPr>
          </w:pPr>
          <w:hyperlink w:anchor="_Toc96783466" w:history="1">
            <w:r w:rsidR="00651EAD" w:rsidRPr="007112E1">
              <w:rPr>
                <w:rStyle w:val="Hyperlink"/>
                <w:rFonts w:ascii="Arial" w:eastAsiaTheme="majorEastAsia" w:hAnsi="Arial" w:cs="Arial"/>
                <w:noProof/>
              </w:rPr>
              <w:t>Reference list</w:t>
            </w:r>
            <w:r w:rsidR="00651EAD" w:rsidRPr="007112E1">
              <w:rPr>
                <w:rFonts w:ascii="Arial" w:hAnsi="Arial" w:cs="Arial"/>
                <w:noProof/>
                <w:webHidden/>
              </w:rPr>
              <w:tab/>
            </w:r>
            <w:r w:rsidR="00651EAD" w:rsidRPr="007112E1">
              <w:rPr>
                <w:rFonts w:ascii="Arial" w:hAnsi="Arial" w:cs="Arial"/>
                <w:noProof/>
                <w:webHidden/>
              </w:rPr>
              <w:fldChar w:fldCharType="begin"/>
            </w:r>
            <w:r w:rsidR="00651EAD" w:rsidRPr="007112E1">
              <w:rPr>
                <w:rFonts w:ascii="Arial" w:hAnsi="Arial" w:cs="Arial"/>
                <w:noProof/>
                <w:webHidden/>
              </w:rPr>
              <w:instrText xml:space="preserve"> PAGEREF _Toc96783466 \h </w:instrText>
            </w:r>
            <w:r w:rsidR="00651EAD" w:rsidRPr="007112E1">
              <w:rPr>
                <w:rFonts w:ascii="Arial" w:hAnsi="Arial" w:cs="Arial"/>
                <w:noProof/>
                <w:webHidden/>
              </w:rPr>
            </w:r>
            <w:r w:rsidR="00651EAD" w:rsidRPr="007112E1">
              <w:rPr>
                <w:rFonts w:ascii="Arial" w:hAnsi="Arial" w:cs="Arial"/>
                <w:noProof/>
                <w:webHidden/>
              </w:rPr>
              <w:fldChar w:fldCharType="separate"/>
            </w:r>
            <w:r w:rsidR="00651EAD" w:rsidRPr="007112E1">
              <w:rPr>
                <w:rFonts w:ascii="Arial" w:hAnsi="Arial" w:cs="Arial"/>
                <w:noProof/>
                <w:webHidden/>
              </w:rPr>
              <w:t>8</w:t>
            </w:r>
            <w:r w:rsidR="00651EAD" w:rsidRPr="007112E1">
              <w:rPr>
                <w:rFonts w:ascii="Arial" w:hAnsi="Arial" w:cs="Arial"/>
                <w:noProof/>
                <w:webHidden/>
              </w:rPr>
              <w:fldChar w:fldCharType="end"/>
            </w:r>
          </w:hyperlink>
        </w:p>
        <w:p w14:paraId="773E297D" w14:textId="77777777" w:rsidR="003F3203" w:rsidRPr="007112E1" w:rsidRDefault="00026011">
          <w:pPr>
            <w:rPr>
              <w:rFonts w:ascii="Arial" w:hAnsi="Arial" w:cs="Arial"/>
            </w:rPr>
          </w:pPr>
          <w:r w:rsidRPr="007112E1">
            <w:rPr>
              <w:rFonts w:ascii="Arial" w:hAnsi="Arial" w:cs="Arial"/>
            </w:rPr>
            <w:fldChar w:fldCharType="end"/>
          </w:r>
        </w:p>
      </w:sdtContent>
    </w:sdt>
    <w:p w14:paraId="26CAA70F" w14:textId="77777777" w:rsidR="003F3203" w:rsidRPr="007112E1" w:rsidRDefault="00461FE9">
      <w:pPr>
        <w:pBdr>
          <w:top w:val="nil"/>
          <w:left w:val="nil"/>
          <w:bottom w:val="nil"/>
          <w:right w:val="nil"/>
          <w:between w:val="nil"/>
        </w:pBdr>
        <w:rPr>
          <w:rFonts w:ascii="Arial" w:hAnsi="Arial" w:cs="Arial"/>
          <w:b/>
          <w:color w:val="000000"/>
        </w:rPr>
      </w:pPr>
      <w:r w:rsidRPr="007112E1">
        <w:rPr>
          <w:rFonts w:ascii="Arial" w:hAnsi="Arial" w:cs="Arial"/>
        </w:rPr>
        <w:br w:type="page"/>
      </w:r>
    </w:p>
    <w:p w14:paraId="4777ADA9" w14:textId="77777777" w:rsidR="003F3203" w:rsidRPr="007112E1" w:rsidRDefault="00461FE9" w:rsidP="00651EAD">
      <w:pPr>
        <w:pStyle w:val="Heading1"/>
        <w:rPr>
          <w:rFonts w:ascii="Arial" w:hAnsi="Arial" w:cs="Arial"/>
        </w:rPr>
      </w:pPr>
      <w:bookmarkStart w:id="0" w:name="_Toc96783459"/>
      <w:r w:rsidRPr="007112E1">
        <w:rPr>
          <w:rFonts w:ascii="Arial" w:hAnsi="Arial" w:cs="Arial"/>
        </w:rPr>
        <w:lastRenderedPageBreak/>
        <w:t>Introduction</w:t>
      </w:r>
      <w:bookmarkEnd w:id="0"/>
    </w:p>
    <w:p w14:paraId="554E039C" w14:textId="77777777" w:rsidR="003F3203" w:rsidRPr="001526F9" w:rsidRDefault="00461FE9">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rPr>
        <w:t xml:space="preserve">The following study is being conducted </w:t>
      </w:r>
      <w:proofErr w:type="gramStart"/>
      <w:r w:rsidRPr="001526F9">
        <w:rPr>
          <w:rFonts w:ascii="Arial" w:hAnsi="Arial" w:cs="Arial"/>
          <w:color w:val="000000"/>
          <w:sz w:val="22"/>
          <w:szCs w:val="22"/>
        </w:rPr>
        <w:t>on the subject of employee</w:t>
      </w:r>
      <w:proofErr w:type="gramEnd"/>
      <w:r w:rsidRPr="001526F9">
        <w:rPr>
          <w:rFonts w:ascii="Arial" w:hAnsi="Arial" w:cs="Arial"/>
          <w:color w:val="000000"/>
          <w:sz w:val="22"/>
          <w:szCs w:val="22"/>
        </w:rPr>
        <w:t xml:space="preserve"> motivation. A wide number of methods will be discussed on how employees of an organisation can be motivated. There have been numerous methods, however, for the course of the following study only the impact of payment, recognition and awards, extra holidays and good working conditions will be explored and the best method that influences employees to strive hard will be evaluated or analysed. At last, the study will be concluded with the best option for employee motivation and recommendations for further improvement of employee motivation.</w:t>
      </w:r>
    </w:p>
    <w:p w14:paraId="2CED61FF" w14:textId="77777777" w:rsidR="003F3203" w:rsidRPr="001526F9" w:rsidRDefault="00461FE9" w:rsidP="00651EAD">
      <w:pPr>
        <w:pStyle w:val="Heading1"/>
        <w:rPr>
          <w:rFonts w:ascii="Arial" w:hAnsi="Arial" w:cs="Arial"/>
          <w:sz w:val="22"/>
          <w:szCs w:val="22"/>
        </w:rPr>
      </w:pPr>
      <w:bookmarkStart w:id="1" w:name="_Toc96783460"/>
      <w:r w:rsidRPr="001526F9">
        <w:rPr>
          <w:rFonts w:ascii="Arial" w:hAnsi="Arial" w:cs="Arial"/>
          <w:sz w:val="22"/>
          <w:szCs w:val="22"/>
        </w:rPr>
        <w:t>Different ways in which the staff can be motivated</w:t>
      </w:r>
      <w:bookmarkEnd w:id="1"/>
    </w:p>
    <w:p w14:paraId="29D543D0" w14:textId="77777777" w:rsidR="003F3203" w:rsidRPr="001526F9" w:rsidRDefault="00461FE9" w:rsidP="00651EAD">
      <w:pPr>
        <w:pStyle w:val="Heading2"/>
        <w:rPr>
          <w:rFonts w:ascii="Arial" w:hAnsi="Arial" w:cs="Arial"/>
          <w:sz w:val="22"/>
          <w:szCs w:val="22"/>
        </w:rPr>
      </w:pPr>
      <w:bookmarkStart w:id="2" w:name="_Toc96783461"/>
      <w:r w:rsidRPr="001526F9">
        <w:rPr>
          <w:rFonts w:ascii="Arial" w:hAnsi="Arial" w:cs="Arial"/>
          <w:sz w:val="22"/>
          <w:szCs w:val="22"/>
        </w:rPr>
        <w:t>Pay</w:t>
      </w:r>
      <w:bookmarkEnd w:id="2"/>
    </w:p>
    <w:p w14:paraId="759743AC" w14:textId="2FF5DBF1" w:rsidR="003F3203" w:rsidRPr="001526F9" w:rsidRDefault="00461FE9">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rPr>
        <w:t xml:space="preserve">Pay has been found to be one of the great methods of motivating the employees. Pay for performance has been a term that has been used frequently when organisations have an intention to utilise the method of payment for the motivation of their employees. This model or method of motivation has been making the organisation pay their employees with an increment in their salary or provide them with bonuses due to their better performance. When employees </w:t>
      </w:r>
      <w:r w:rsidR="00BE1DFB" w:rsidRPr="001526F9">
        <w:rPr>
          <w:rFonts w:ascii="Arial" w:hAnsi="Arial" w:cs="Arial"/>
          <w:color w:val="000000"/>
          <w:sz w:val="22"/>
          <w:szCs w:val="22"/>
        </w:rPr>
        <w:t>can</w:t>
      </w:r>
      <w:r w:rsidRPr="001526F9">
        <w:rPr>
          <w:rFonts w:ascii="Arial" w:hAnsi="Arial" w:cs="Arial"/>
          <w:color w:val="000000"/>
          <w:sz w:val="22"/>
          <w:szCs w:val="22"/>
        </w:rPr>
        <w:t xml:space="preserve"> get what they have strived or worked hard</w:t>
      </w:r>
      <w:r w:rsidR="00BE1DFB">
        <w:rPr>
          <w:rFonts w:ascii="Arial" w:hAnsi="Arial" w:cs="Arial"/>
          <w:color w:val="000000"/>
          <w:sz w:val="22"/>
          <w:szCs w:val="22"/>
        </w:rPr>
        <w:t xml:space="preserve"> for</w:t>
      </w:r>
      <w:r w:rsidRPr="001526F9">
        <w:rPr>
          <w:rFonts w:ascii="Arial" w:hAnsi="Arial" w:cs="Arial"/>
          <w:color w:val="000000"/>
          <w:sz w:val="22"/>
          <w:szCs w:val="22"/>
        </w:rPr>
        <w:t xml:space="preserve">, then they are able to have surged in their motivational levels. This is mainly due to the fact they are able to utilise their earnings in their needs and hence when their needs are fulfilled </w:t>
      </w:r>
      <w:proofErr w:type="gramStart"/>
      <w:r w:rsidRPr="001526F9">
        <w:rPr>
          <w:rFonts w:ascii="Arial" w:hAnsi="Arial" w:cs="Arial"/>
          <w:color w:val="000000"/>
          <w:sz w:val="22"/>
          <w:szCs w:val="22"/>
        </w:rPr>
        <w:t>properly</w:t>
      </w:r>
      <w:proofErr w:type="gramEnd"/>
      <w:r w:rsidRPr="001526F9">
        <w:rPr>
          <w:rFonts w:ascii="Arial" w:hAnsi="Arial" w:cs="Arial"/>
          <w:color w:val="000000"/>
          <w:sz w:val="22"/>
          <w:szCs w:val="22"/>
        </w:rPr>
        <w:t xml:space="preserve"> they are able to focus on their work (Kuvaas </w:t>
      </w:r>
      <w:r w:rsidRPr="001526F9">
        <w:rPr>
          <w:rFonts w:ascii="Arial" w:hAnsi="Arial" w:cs="Arial"/>
          <w:i/>
          <w:color w:val="000000"/>
          <w:sz w:val="22"/>
          <w:szCs w:val="22"/>
        </w:rPr>
        <w:t xml:space="preserve">et al., </w:t>
      </w:r>
      <w:r w:rsidRPr="001526F9">
        <w:rPr>
          <w:rFonts w:ascii="Arial" w:hAnsi="Arial" w:cs="Arial"/>
          <w:color w:val="000000"/>
          <w:sz w:val="22"/>
          <w:szCs w:val="22"/>
        </w:rPr>
        <w:t xml:space="preserve">2018). There have been found to be </w:t>
      </w:r>
      <w:proofErr w:type="gramStart"/>
      <w:r w:rsidRPr="001526F9">
        <w:rPr>
          <w:rFonts w:ascii="Arial" w:hAnsi="Arial" w:cs="Arial"/>
          <w:color w:val="000000"/>
          <w:sz w:val="22"/>
          <w:szCs w:val="22"/>
        </w:rPr>
        <w:t>a number of</w:t>
      </w:r>
      <w:proofErr w:type="gramEnd"/>
      <w:r w:rsidRPr="001526F9">
        <w:rPr>
          <w:rFonts w:ascii="Arial" w:hAnsi="Arial" w:cs="Arial"/>
          <w:color w:val="000000"/>
          <w:sz w:val="22"/>
          <w:szCs w:val="22"/>
        </w:rPr>
        <w:t xml:space="preserve"> advantages for the application of payment method of motivation. These advantages have been evident in the case of Tesco. For the motivation of the employees</w:t>
      </w:r>
      <w:r w:rsidRPr="001526F9">
        <w:rPr>
          <w:rFonts w:ascii="Arial" w:hAnsi="Arial" w:cs="Arial"/>
          <w:sz w:val="22"/>
          <w:szCs w:val="22"/>
        </w:rPr>
        <w:t>,</w:t>
      </w:r>
      <w:r w:rsidRPr="001526F9">
        <w:rPr>
          <w:rFonts w:ascii="Arial" w:hAnsi="Arial" w:cs="Arial"/>
          <w:color w:val="000000"/>
          <w:sz w:val="22"/>
          <w:szCs w:val="22"/>
        </w:rPr>
        <w:t xml:space="preserve"> </w:t>
      </w:r>
      <w:r w:rsidRPr="001526F9">
        <w:rPr>
          <w:rFonts w:ascii="Arial" w:hAnsi="Arial" w:cs="Arial"/>
          <w:sz w:val="22"/>
          <w:szCs w:val="22"/>
        </w:rPr>
        <w:t>the method of payment has been used by the organisation (Tescoplc.com, 2022).</w:t>
      </w:r>
      <w:r w:rsidRPr="001526F9">
        <w:rPr>
          <w:rFonts w:ascii="Arial" w:hAnsi="Arial" w:cs="Arial"/>
          <w:color w:val="000000"/>
          <w:sz w:val="22"/>
          <w:szCs w:val="22"/>
        </w:rPr>
        <w:t xml:space="preserve"> At first, the employee is empowered, which increases the revenue of the organisation which leads to a bit of increment in the salary of the employees. Second, due to motivation, the levels of productivity of the employees are increas</w:t>
      </w:r>
      <w:r w:rsidR="0007388E">
        <w:rPr>
          <w:rFonts w:ascii="Arial" w:hAnsi="Arial" w:cs="Arial"/>
          <w:color w:val="000000"/>
          <w:sz w:val="22"/>
          <w:szCs w:val="22"/>
        </w:rPr>
        <w:t>ing</w:t>
      </w:r>
      <w:r w:rsidRPr="001526F9">
        <w:rPr>
          <w:rFonts w:ascii="Arial" w:hAnsi="Arial" w:cs="Arial"/>
          <w:color w:val="000000"/>
          <w:sz w:val="22"/>
          <w:szCs w:val="22"/>
        </w:rPr>
        <w:t xml:space="preserve"> as well. Third, the turnover of the organisation or unnecessary expenses is decreased leading to more job satisfaction. Along with them, the culture of the organisations is developed as well because of the achievements that have been made and lately, the organisations </w:t>
      </w:r>
      <w:proofErr w:type="gramStart"/>
      <w:r w:rsidRPr="001526F9">
        <w:rPr>
          <w:rFonts w:ascii="Arial" w:hAnsi="Arial" w:cs="Arial"/>
          <w:color w:val="000000"/>
          <w:sz w:val="22"/>
          <w:szCs w:val="22"/>
        </w:rPr>
        <w:t>is</w:t>
      </w:r>
      <w:proofErr w:type="gramEnd"/>
      <w:r w:rsidRPr="001526F9">
        <w:rPr>
          <w:rFonts w:ascii="Arial" w:hAnsi="Arial" w:cs="Arial"/>
          <w:color w:val="000000"/>
          <w:sz w:val="22"/>
          <w:szCs w:val="22"/>
        </w:rPr>
        <w:t xml:space="preserve"> able to have better opportunities of recruitment as employees refer the organisation in which they are working to others. All these drive great positive things in the organisations and hence, these have been some of the reasons that almost all global organisations make use of payment as a means of employee motivation (Nankya, 2021). On the other hand, there have been some drawbacks as well which is needed to be considered before the application of this method of motivation. A rise in the competition among the employees leads them to work hard just for the reason to earn more, this affects the culture of the organisations as well. A fall in the sense of teamwork </w:t>
      </w:r>
      <w:r w:rsidRPr="001526F9">
        <w:rPr>
          <w:rFonts w:ascii="Arial" w:hAnsi="Arial" w:cs="Arial"/>
          <w:color w:val="000000"/>
          <w:sz w:val="22"/>
          <w:szCs w:val="22"/>
        </w:rPr>
        <w:lastRenderedPageBreak/>
        <w:t xml:space="preserve">is evident in a place where this form of motivational method has been applied. Lastly, the driving of innovation in the </w:t>
      </w:r>
      <w:r w:rsidR="00141DE8" w:rsidRPr="001526F9">
        <w:rPr>
          <w:rFonts w:ascii="Arial" w:hAnsi="Arial" w:cs="Arial"/>
          <w:color w:val="000000"/>
          <w:sz w:val="22"/>
          <w:szCs w:val="22"/>
        </w:rPr>
        <w:t>company</w:t>
      </w:r>
      <w:r w:rsidRPr="001526F9">
        <w:rPr>
          <w:rFonts w:ascii="Arial" w:hAnsi="Arial" w:cs="Arial"/>
          <w:color w:val="000000"/>
          <w:sz w:val="22"/>
          <w:szCs w:val="22"/>
        </w:rPr>
        <w:t xml:space="preserve"> is reduced which leads to slow development or growth of </w:t>
      </w:r>
      <w:r w:rsidR="00F3081C">
        <w:rPr>
          <w:rFonts w:ascii="Arial" w:hAnsi="Arial" w:cs="Arial"/>
          <w:color w:val="000000"/>
          <w:sz w:val="22"/>
          <w:szCs w:val="22"/>
        </w:rPr>
        <w:t>it</w:t>
      </w:r>
      <w:r w:rsidRPr="001526F9">
        <w:rPr>
          <w:rFonts w:ascii="Arial" w:hAnsi="Arial" w:cs="Arial"/>
          <w:color w:val="000000"/>
          <w:sz w:val="22"/>
          <w:szCs w:val="22"/>
        </w:rPr>
        <w:t>. T</w:t>
      </w:r>
      <w:r w:rsidRPr="001526F9">
        <w:rPr>
          <w:rFonts w:ascii="Arial" w:hAnsi="Arial" w:cs="Arial"/>
          <w:sz w:val="22"/>
          <w:szCs w:val="22"/>
        </w:rPr>
        <w:t>hese drawbacks have been available at Sainsbury’s. This has led to conflicts among the employees of Sainsbury’s.</w:t>
      </w:r>
      <w:r w:rsidRPr="001526F9">
        <w:rPr>
          <w:rFonts w:ascii="Arial" w:hAnsi="Arial" w:cs="Arial"/>
          <w:color w:val="000000"/>
          <w:sz w:val="22"/>
          <w:szCs w:val="22"/>
        </w:rPr>
        <w:t xml:space="preserve"> </w:t>
      </w:r>
      <w:r w:rsidR="00D8103A" w:rsidRPr="001526F9">
        <w:rPr>
          <w:rFonts w:ascii="Arial" w:hAnsi="Arial" w:cs="Arial"/>
          <w:color w:val="000000"/>
          <w:sz w:val="22"/>
          <w:szCs w:val="22"/>
        </w:rPr>
        <w:t>Therefore</w:t>
      </w:r>
      <w:r w:rsidRPr="001526F9">
        <w:rPr>
          <w:rFonts w:ascii="Arial" w:hAnsi="Arial" w:cs="Arial"/>
          <w:color w:val="000000"/>
          <w:sz w:val="22"/>
          <w:szCs w:val="22"/>
        </w:rPr>
        <w:t xml:space="preserve">, the organisations are needed to apply the payment method of motivation along with the consideration of its drawback and first mitigate them for effective motivation of employees (De Sousa Sabbagha </w:t>
      </w:r>
      <w:r w:rsidRPr="001526F9">
        <w:rPr>
          <w:rFonts w:ascii="Arial" w:hAnsi="Arial" w:cs="Arial"/>
          <w:i/>
          <w:color w:val="000000"/>
          <w:sz w:val="22"/>
          <w:szCs w:val="22"/>
        </w:rPr>
        <w:t>et al.</w:t>
      </w:r>
      <w:r w:rsidRPr="001526F9">
        <w:rPr>
          <w:rFonts w:ascii="Arial" w:hAnsi="Arial" w:cs="Arial"/>
          <w:color w:val="000000"/>
          <w:sz w:val="22"/>
          <w:szCs w:val="22"/>
        </w:rPr>
        <w:t>, 2018).</w:t>
      </w:r>
    </w:p>
    <w:p w14:paraId="470C17C4" w14:textId="77777777" w:rsidR="003F3203" w:rsidRPr="001526F9" w:rsidRDefault="00461FE9" w:rsidP="00651EAD">
      <w:pPr>
        <w:pStyle w:val="Heading2"/>
        <w:rPr>
          <w:rFonts w:ascii="Arial" w:hAnsi="Arial" w:cs="Arial"/>
          <w:sz w:val="22"/>
          <w:szCs w:val="22"/>
        </w:rPr>
      </w:pPr>
      <w:bookmarkStart w:id="3" w:name="_Toc96783462"/>
      <w:r w:rsidRPr="001526F9">
        <w:rPr>
          <w:rFonts w:ascii="Arial" w:hAnsi="Arial" w:cs="Arial"/>
          <w:sz w:val="22"/>
          <w:szCs w:val="22"/>
        </w:rPr>
        <w:t>Recognition and awards</w:t>
      </w:r>
      <w:bookmarkEnd w:id="3"/>
    </w:p>
    <w:p w14:paraId="35F8A4D4" w14:textId="2E01B15C" w:rsidR="003F3203" w:rsidRPr="007112E1" w:rsidRDefault="00461FE9">
      <w:pPr>
        <w:pBdr>
          <w:top w:val="nil"/>
          <w:left w:val="nil"/>
          <w:bottom w:val="nil"/>
          <w:right w:val="nil"/>
          <w:between w:val="nil"/>
        </w:pBdr>
        <w:rPr>
          <w:rFonts w:ascii="Arial" w:hAnsi="Arial" w:cs="Arial"/>
          <w:color w:val="000000"/>
        </w:rPr>
      </w:pPr>
      <w:r w:rsidRPr="001526F9">
        <w:rPr>
          <w:rFonts w:ascii="Arial" w:hAnsi="Arial" w:cs="Arial"/>
          <w:color w:val="000000"/>
          <w:sz w:val="22"/>
          <w:szCs w:val="22"/>
        </w:rPr>
        <w:t xml:space="preserve">Recognition of employees and giving those awards </w:t>
      </w:r>
      <w:r w:rsidRPr="001526F9">
        <w:rPr>
          <w:rFonts w:ascii="Arial" w:hAnsi="Arial" w:cs="Arial"/>
          <w:sz w:val="22"/>
          <w:szCs w:val="22"/>
        </w:rPr>
        <w:t>have</w:t>
      </w:r>
      <w:r w:rsidRPr="001526F9">
        <w:rPr>
          <w:rFonts w:ascii="Arial" w:hAnsi="Arial" w:cs="Arial"/>
          <w:color w:val="000000"/>
          <w:sz w:val="22"/>
          <w:szCs w:val="22"/>
        </w:rPr>
        <w:t xml:space="preserve"> been found to be another great method that has paved the way for effective employee motivation. Recognition of employees by employers has been found to be making a positive impact as the employees have a feeling of being valued and respected (Asaari </w:t>
      </w:r>
      <w:r w:rsidRPr="001526F9">
        <w:rPr>
          <w:rFonts w:ascii="Arial" w:hAnsi="Arial" w:cs="Arial"/>
          <w:i/>
          <w:color w:val="000000"/>
          <w:sz w:val="22"/>
          <w:szCs w:val="22"/>
        </w:rPr>
        <w:t xml:space="preserve">et al., </w:t>
      </w:r>
      <w:r w:rsidRPr="001526F9">
        <w:rPr>
          <w:rFonts w:ascii="Arial" w:hAnsi="Arial" w:cs="Arial"/>
          <w:color w:val="000000"/>
          <w:sz w:val="22"/>
          <w:szCs w:val="22"/>
        </w:rPr>
        <w:t xml:space="preserve">2019). This affects the levels of motivation of the employees which makes them begin to work hard for the achievement of the goals and objectives of the organisation. Of both recognition and award, recognition has been a psychological reward while award has been both financial sense </w:t>
      </w:r>
      <w:proofErr w:type="gramStart"/>
      <w:r w:rsidRPr="001526F9">
        <w:rPr>
          <w:rFonts w:ascii="Arial" w:hAnsi="Arial" w:cs="Arial"/>
          <w:color w:val="000000"/>
          <w:sz w:val="22"/>
          <w:szCs w:val="22"/>
        </w:rPr>
        <w:t>or</w:t>
      </w:r>
      <w:proofErr w:type="gramEnd"/>
      <w:r w:rsidRPr="001526F9">
        <w:rPr>
          <w:rFonts w:ascii="Arial" w:hAnsi="Arial" w:cs="Arial"/>
          <w:color w:val="000000"/>
          <w:sz w:val="22"/>
          <w:szCs w:val="22"/>
        </w:rPr>
        <w:t xml:space="preserve"> in a material sense. </w:t>
      </w:r>
      <w:r w:rsidR="00B47ED7" w:rsidRPr="001526F9">
        <w:rPr>
          <w:rFonts w:ascii="Arial" w:hAnsi="Arial" w:cs="Arial"/>
          <w:color w:val="000000"/>
          <w:sz w:val="22"/>
          <w:szCs w:val="22"/>
        </w:rPr>
        <w:t>So</w:t>
      </w:r>
      <w:r w:rsidRPr="001526F9">
        <w:rPr>
          <w:rFonts w:ascii="Arial" w:hAnsi="Arial" w:cs="Arial"/>
          <w:color w:val="000000"/>
          <w:sz w:val="22"/>
          <w:szCs w:val="22"/>
        </w:rPr>
        <w:t>, employees in most of the organisations have an ill feeling of being ignored or even if they are taken into consideration then they are underappreciated, this leads to a fall in the levels of motivation among the employees and ultimately, productivity level falls. Such a feeling lead</w:t>
      </w:r>
      <w:r w:rsidR="007923CF">
        <w:rPr>
          <w:rFonts w:ascii="Arial" w:hAnsi="Arial" w:cs="Arial"/>
          <w:color w:val="000000"/>
          <w:sz w:val="22"/>
          <w:szCs w:val="22"/>
        </w:rPr>
        <w:t>s</w:t>
      </w:r>
      <w:r w:rsidRPr="001526F9">
        <w:rPr>
          <w:rFonts w:ascii="Arial" w:hAnsi="Arial" w:cs="Arial"/>
          <w:color w:val="000000"/>
          <w:sz w:val="22"/>
          <w:szCs w:val="22"/>
        </w:rPr>
        <w:t xml:space="preserve"> them to quit their job and hence the organisation will suffer a lot of losses if such things occur (Armstrong and Brown, 2019). Therefore, the utilisation of recognition and award method of motivation not just </w:t>
      </w:r>
      <w:r w:rsidR="000407D1" w:rsidRPr="001526F9">
        <w:rPr>
          <w:rFonts w:ascii="Arial" w:hAnsi="Arial" w:cs="Arial"/>
          <w:color w:val="000000"/>
          <w:sz w:val="22"/>
          <w:szCs w:val="22"/>
        </w:rPr>
        <w:t>inspires</w:t>
      </w:r>
      <w:r w:rsidRPr="001526F9">
        <w:rPr>
          <w:rFonts w:ascii="Arial" w:hAnsi="Arial" w:cs="Arial"/>
          <w:color w:val="000000"/>
          <w:sz w:val="22"/>
          <w:szCs w:val="22"/>
        </w:rPr>
        <w:t xml:space="preserve"> them but also leads to a rise in employee or staff retention. This has made recognition and reward of the methods that have been </w:t>
      </w:r>
      <w:r w:rsidR="000407D1" w:rsidRPr="001526F9">
        <w:rPr>
          <w:rFonts w:ascii="Arial" w:hAnsi="Arial" w:cs="Arial"/>
          <w:color w:val="000000"/>
          <w:sz w:val="22"/>
          <w:szCs w:val="22"/>
        </w:rPr>
        <w:t>used</w:t>
      </w:r>
      <w:r w:rsidRPr="001526F9">
        <w:rPr>
          <w:rFonts w:ascii="Arial" w:hAnsi="Arial" w:cs="Arial"/>
          <w:color w:val="000000"/>
          <w:sz w:val="22"/>
          <w:szCs w:val="22"/>
        </w:rPr>
        <w:t xml:space="preserve"> and has attracted a lot of attention of the organisation to invest in the method. The recognition and award method increases the levels of productivity and motivation. This also leads to better</w:t>
      </w:r>
      <w:r w:rsidRPr="007112E1">
        <w:rPr>
          <w:rFonts w:ascii="Arial" w:hAnsi="Arial" w:cs="Arial"/>
          <w:color w:val="000000"/>
        </w:rPr>
        <w:t xml:space="preserve"> </w:t>
      </w:r>
      <w:r w:rsidRPr="001526F9">
        <w:rPr>
          <w:rFonts w:ascii="Arial" w:hAnsi="Arial" w:cs="Arial"/>
          <w:color w:val="000000"/>
          <w:sz w:val="22"/>
          <w:szCs w:val="22"/>
        </w:rPr>
        <w:t>behaviour of the employees and hence better organisational behaviour is established in the organisation. Asda has made use of the</w:t>
      </w:r>
      <w:r w:rsidRPr="001526F9">
        <w:rPr>
          <w:rFonts w:ascii="Arial" w:hAnsi="Arial" w:cs="Arial"/>
          <w:sz w:val="22"/>
          <w:szCs w:val="22"/>
        </w:rPr>
        <w:t xml:space="preserve"> recognition and award method of motivation which has been highly effective for the organisation. The employees have been working hard in order to be recognised at Asda for further promotion (Asda.com, 2022). </w:t>
      </w:r>
      <w:r w:rsidRPr="001526F9">
        <w:rPr>
          <w:rFonts w:ascii="Arial" w:hAnsi="Arial" w:cs="Arial"/>
          <w:color w:val="000000"/>
          <w:sz w:val="22"/>
          <w:szCs w:val="22"/>
        </w:rPr>
        <w:t xml:space="preserve">When it comes to job satisfaction, it is also affected by this method of motivation which leads to employee retention. One last benefit is that recognition and award also positively </w:t>
      </w:r>
      <w:proofErr w:type="gramStart"/>
      <w:r w:rsidRPr="001526F9">
        <w:rPr>
          <w:rFonts w:ascii="Arial" w:hAnsi="Arial" w:cs="Arial"/>
          <w:color w:val="000000"/>
          <w:sz w:val="22"/>
          <w:szCs w:val="22"/>
        </w:rPr>
        <w:t>affects</w:t>
      </w:r>
      <w:proofErr w:type="gramEnd"/>
      <w:r w:rsidRPr="001526F9">
        <w:rPr>
          <w:rFonts w:ascii="Arial" w:hAnsi="Arial" w:cs="Arial"/>
          <w:color w:val="000000"/>
          <w:sz w:val="22"/>
          <w:szCs w:val="22"/>
        </w:rPr>
        <w:t xml:space="preserve"> the experiences of the customers, loyalty and satisfaction levels which is also one of the great benefits that an organisation has. In addition to that, there have been some of the factors that are needed to be considered when an application of recognition and reward method is being used (Cohen, 2006). The time that is spent in the creation, as well as the implementation of recognition programmes, has been a factor and the costs that are spent on such programmes as well. Organisations are needed to continuously regulate programmes to make sure that they do not spend resources and values in an unnecessary manner (Nigusie and Getachew, 2019).</w:t>
      </w:r>
    </w:p>
    <w:p w14:paraId="1ED81EB4" w14:textId="77777777" w:rsidR="003F3203" w:rsidRPr="007112E1" w:rsidRDefault="00461FE9" w:rsidP="00651EAD">
      <w:pPr>
        <w:pStyle w:val="Heading2"/>
        <w:rPr>
          <w:rFonts w:ascii="Arial" w:hAnsi="Arial" w:cs="Arial"/>
        </w:rPr>
      </w:pPr>
      <w:bookmarkStart w:id="4" w:name="_Toc96783463"/>
      <w:r w:rsidRPr="007112E1">
        <w:rPr>
          <w:rFonts w:ascii="Arial" w:hAnsi="Arial" w:cs="Arial"/>
        </w:rPr>
        <w:lastRenderedPageBreak/>
        <w:t>Additional holiday</w:t>
      </w:r>
      <w:bookmarkEnd w:id="4"/>
    </w:p>
    <w:p w14:paraId="641E9004" w14:textId="71384444" w:rsidR="003F3203" w:rsidRPr="001526F9" w:rsidRDefault="00461FE9">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rPr>
        <w:t xml:space="preserve">Holidays or paid leave have been another motivational method that has been utilised by a number of organisations in order to motivate them. The organisations provide their employees with additional leaves so that they </w:t>
      </w:r>
      <w:r w:rsidR="00182885" w:rsidRPr="001526F9">
        <w:rPr>
          <w:rFonts w:ascii="Arial" w:hAnsi="Arial" w:cs="Arial"/>
          <w:color w:val="000000"/>
          <w:sz w:val="22"/>
          <w:szCs w:val="22"/>
        </w:rPr>
        <w:t>can</w:t>
      </w:r>
      <w:r w:rsidRPr="001526F9">
        <w:rPr>
          <w:rFonts w:ascii="Arial" w:hAnsi="Arial" w:cs="Arial"/>
          <w:color w:val="000000"/>
          <w:sz w:val="22"/>
          <w:szCs w:val="22"/>
        </w:rPr>
        <w:t xml:space="preserve"> relax and spent some time off work in order to soothe themselves. This method has been found to be highly useful for employees such as managers that have a lot of responsibility bound on them. Hence, holidays are often termed “incentives” and have been found to be increasing the productivity levels of the workers of the organisations. The restart they are given grants them a respite of a few days so that they </w:t>
      </w:r>
      <w:r w:rsidR="00182885" w:rsidRPr="001526F9">
        <w:rPr>
          <w:rFonts w:ascii="Arial" w:hAnsi="Arial" w:cs="Arial"/>
          <w:color w:val="000000"/>
          <w:sz w:val="22"/>
          <w:szCs w:val="22"/>
        </w:rPr>
        <w:t>can</w:t>
      </w:r>
      <w:r w:rsidRPr="001526F9">
        <w:rPr>
          <w:rFonts w:ascii="Arial" w:hAnsi="Arial" w:cs="Arial"/>
          <w:color w:val="000000"/>
          <w:sz w:val="22"/>
          <w:szCs w:val="22"/>
        </w:rPr>
        <w:t xml:space="preserve"> enjoy their lives as well. Furthermore, spending some time outside the daily environment not just makes them relax but also grants them a will t</w:t>
      </w:r>
      <w:r w:rsidR="00651EAD" w:rsidRPr="001526F9">
        <w:rPr>
          <w:rFonts w:ascii="Arial" w:hAnsi="Arial" w:cs="Arial"/>
          <w:color w:val="000000"/>
          <w:sz w:val="22"/>
          <w:szCs w:val="22"/>
        </w:rPr>
        <w:t>o work harder (Ogana, 2020). S</w:t>
      </w:r>
      <w:r w:rsidRPr="001526F9">
        <w:rPr>
          <w:rFonts w:ascii="Arial" w:hAnsi="Arial" w:cs="Arial"/>
          <w:color w:val="000000"/>
          <w:sz w:val="22"/>
          <w:szCs w:val="22"/>
        </w:rPr>
        <w:t xml:space="preserve">mall intervals of breaks have been found to be a great method of employee motivation. The organisations are also needed to pay for them in order to have an increase of motivational levels and </w:t>
      </w:r>
      <w:r w:rsidR="00182885" w:rsidRPr="001526F9">
        <w:rPr>
          <w:rFonts w:ascii="Arial" w:hAnsi="Arial" w:cs="Arial"/>
          <w:color w:val="000000"/>
          <w:sz w:val="22"/>
          <w:szCs w:val="22"/>
        </w:rPr>
        <w:t>so</w:t>
      </w:r>
      <w:r w:rsidR="00182885">
        <w:rPr>
          <w:rFonts w:ascii="Arial" w:hAnsi="Arial" w:cs="Arial"/>
          <w:color w:val="000000"/>
          <w:sz w:val="22"/>
          <w:szCs w:val="22"/>
        </w:rPr>
        <w:t>,</w:t>
      </w:r>
      <w:r w:rsidRPr="001526F9">
        <w:rPr>
          <w:rFonts w:ascii="Arial" w:hAnsi="Arial" w:cs="Arial"/>
          <w:color w:val="000000"/>
          <w:sz w:val="22"/>
          <w:szCs w:val="22"/>
        </w:rPr>
        <w:t xml:space="preserve"> when they return</w:t>
      </w:r>
      <w:r w:rsidR="00941A30">
        <w:rPr>
          <w:rFonts w:ascii="Arial" w:hAnsi="Arial" w:cs="Arial"/>
          <w:color w:val="000000"/>
          <w:sz w:val="22"/>
          <w:szCs w:val="22"/>
        </w:rPr>
        <w:t>,</w:t>
      </w:r>
      <w:r w:rsidRPr="001526F9">
        <w:rPr>
          <w:rFonts w:ascii="Arial" w:hAnsi="Arial" w:cs="Arial"/>
          <w:color w:val="000000"/>
          <w:sz w:val="22"/>
          <w:szCs w:val="22"/>
        </w:rPr>
        <w:t xml:space="preserve"> they </w:t>
      </w:r>
      <w:r w:rsidR="00910D31" w:rsidRPr="001526F9">
        <w:rPr>
          <w:rFonts w:ascii="Arial" w:hAnsi="Arial" w:cs="Arial"/>
          <w:color w:val="000000"/>
          <w:sz w:val="22"/>
          <w:szCs w:val="22"/>
        </w:rPr>
        <w:t>can</w:t>
      </w:r>
      <w:r w:rsidRPr="001526F9">
        <w:rPr>
          <w:rFonts w:ascii="Arial" w:hAnsi="Arial" w:cs="Arial"/>
          <w:color w:val="000000"/>
          <w:sz w:val="22"/>
          <w:szCs w:val="22"/>
        </w:rPr>
        <w:t xml:space="preserve"> work much harder as before. Hence, there have been </w:t>
      </w:r>
      <w:r w:rsidR="00941A30" w:rsidRPr="001526F9">
        <w:rPr>
          <w:rFonts w:ascii="Arial" w:hAnsi="Arial" w:cs="Arial"/>
          <w:color w:val="000000"/>
          <w:sz w:val="22"/>
          <w:szCs w:val="22"/>
        </w:rPr>
        <w:t>several</w:t>
      </w:r>
      <w:r w:rsidRPr="001526F9">
        <w:rPr>
          <w:rFonts w:ascii="Arial" w:hAnsi="Arial" w:cs="Arial"/>
          <w:color w:val="000000"/>
          <w:sz w:val="22"/>
          <w:szCs w:val="22"/>
        </w:rPr>
        <w:t xml:space="preserve"> benefits that makes the organisation grant additional holidays to their employees in order to relax them and increase their levels of productivity. However, there have been some losses as well when the employees of organisations are off work (Alam </w:t>
      </w:r>
      <w:r w:rsidRPr="001526F9">
        <w:rPr>
          <w:rFonts w:ascii="Arial" w:hAnsi="Arial" w:cs="Arial"/>
          <w:i/>
          <w:color w:val="000000"/>
          <w:sz w:val="22"/>
          <w:szCs w:val="22"/>
        </w:rPr>
        <w:t xml:space="preserve">et al., </w:t>
      </w:r>
      <w:r w:rsidRPr="001526F9">
        <w:rPr>
          <w:rFonts w:ascii="Arial" w:hAnsi="Arial" w:cs="Arial"/>
          <w:color w:val="000000"/>
          <w:sz w:val="22"/>
          <w:szCs w:val="22"/>
        </w:rPr>
        <w:t>2019). The biggest loss is that when a significant employee of the organisation is off work</w:t>
      </w:r>
      <w:r w:rsidR="0056691E">
        <w:rPr>
          <w:rFonts w:ascii="Arial" w:hAnsi="Arial" w:cs="Arial"/>
          <w:color w:val="000000"/>
          <w:sz w:val="22"/>
          <w:szCs w:val="22"/>
        </w:rPr>
        <w:t>,</w:t>
      </w:r>
      <w:r w:rsidRPr="001526F9">
        <w:rPr>
          <w:rFonts w:ascii="Arial" w:hAnsi="Arial" w:cs="Arial"/>
          <w:color w:val="000000"/>
          <w:sz w:val="22"/>
          <w:szCs w:val="22"/>
        </w:rPr>
        <w:t xml:space="preserve"> the level of productivity in the organisation falls. Employees that play significant roles such as leaders and managers of an organisation are on holidays then the management of the organisation is having small issues in the </w:t>
      </w:r>
      <w:r w:rsidR="00910D31" w:rsidRPr="001526F9">
        <w:rPr>
          <w:rFonts w:ascii="Arial" w:hAnsi="Arial" w:cs="Arial"/>
          <w:color w:val="000000"/>
          <w:sz w:val="22"/>
          <w:szCs w:val="22"/>
        </w:rPr>
        <w:t>day-to-day</w:t>
      </w:r>
      <w:r w:rsidRPr="001526F9">
        <w:rPr>
          <w:rFonts w:ascii="Arial" w:hAnsi="Arial" w:cs="Arial"/>
          <w:color w:val="000000"/>
          <w:sz w:val="22"/>
          <w:szCs w:val="22"/>
        </w:rPr>
        <w:t xml:space="preserve"> management task which has been a negative factor and hence in such a moment there is need to have qualified professionals (CMI, 2022). This shows that organisations are needed to make </w:t>
      </w:r>
      <w:r w:rsidR="0056691E" w:rsidRPr="001526F9">
        <w:rPr>
          <w:rFonts w:ascii="Arial" w:hAnsi="Arial" w:cs="Arial"/>
          <w:color w:val="000000"/>
          <w:sz w:val="22"/>
          <w:szCs w:val="22"/>
        </w:rPr>
        <w:t>plans</w:t>
      </w:r>
      <w:r w:rsidRPr="001526F9">
        <w:rPr>
          <w:rFonts w:ascii="Arial" w:hAnsi="Arial" w:cs="Arial"/>
          <w:color w:val="000000"/>
          <w:sz w:val="22"/>
          <w:szCs w:val="22"/>
        </w:rPr>
        <w:t xml:space="preserve"> in order to avoid such catastrophe. Ben</w:t>
      </w:r>
      <w:r w:rsidRPr="001526F9">
        <w:rPr>
          <w:rFonts w:ascii="Arial" w:hAnsi="Arial" w:cs="Arial"/>
          <w:sz w:val="22"/>
          <w:szCs w:val="22"/>
        </w:rPr>
        <w:t>tley has been granting their employees additional leaves which have been found to be an effective method for the motivation of the employees. This has made the employees of the organisation work more effectively when they return from holidays paid by Bentley.</w:t>
      </w:r>
      <w:r w:rsidRPr="001526F9">
        <w:rPr>
          <w:rFonts w:ascii="Arial" w:hAnsi="Arial" w:cs="Arial"/>
          <w:color w:val="000000"/>
          <w:sz w:val="22"/>
          <w:szCs w:val="22"/>
        </w:rPr>
        <w:t xml:space="preserve"> This also indicates that the organisations should not grant holiday leaves to a wide number of employees at once which will be a great issue for the organisations. This should be done especially to employees that have great responsibilities. However, the method has been found to be great for the motivation of the employees of the organisation which makes them work harder and in a much better way for the development of the organisation (Phillips </w:t>
      </w:r>
      <w:r w:rsidRPr="001526F9">
        <w:rPr>
          <w:rFonts w:ascii="Arial" w:hAnsi="Arial" w:cs="Arial"/>
          <w:i/>
          <w:color w:val="000000"/>
          <w:sz w:val="22"/>
          <w:szCs w:val="22"/>
        </w:rPr>
        <w:t xml:space="preserve">et al., </w:t>
      </w:r>
      <w:r w:rsidRPr="001526F9">
        <w:rPr>
          <w:rFonts w:ascii="Arial" w:hAnsi="Arial" w:cs="Arial"/>
          <w:color w:val="000000"/>
          <w:sz w:val="22"/>
          <w:szCs w:val="22"/>
        </w:rPr>
        <w:t>2017).</w:t>
      </w:r>
    </w:p>
    <w:p w14:paraId="0387E53D" w14:textId="77777777" w:rsidR="003F3203" w:rsidRPr="007112E1" w:rsidRDefault="00461FE9" w:rsidP="00651EAD">
      <w:pPr>
        <w:pStyle w:val="Heading2"/>
        <w:rPr>
          <w:rFonts w:ascii="Arial" w:hAnsi="Arial" w:cs="Arial"/>
        </w:rPr>
      </w:pPr>
      <w:bookmarkStart w:id="5" w:name="_Toc96783464"/>
      <w:r w:rsidRPr="007112E1">
        <w:rPr>
          <w:rFonts w:ascii="Arial" w:hAnsi="Arial" w:cs="Arial"/>
        </w:rPr>
        <w:t>Good working conditions</w:t>
      </w:r>
      <w:bookmarkEnd w:id="5"/>
    </w:p>
    <w:p w14:paraId="0F720B56" w14:textId="20F8586C" w:rsidR="003F3203" w:rsidRPr="001526F9" w:rsidRDefault="00461FE9">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rPr>
        <w:t xml:space="preserve">Of all the methods of motivation, working conditions also greatly influence the motivational levels of the employees. The employees are needed to have good working conditions so that they </w:t>
      </w:r>
      <w:r w:rsidR="005C4BE9" w:rsidRPr="001526F9">
        <w:rPr>
          <w:rFonts w:ascii="Arial" w:hAnsi="Arial" w:cs="Arial"/>
          <w:color w:val="000000"/>
          <w:sz w:val="22"/>
          <w:szCs w:val="22"/>
        </w:rPr>
        <w:t>can</w:t>
      </w:r>
      <w:r w:rsidRPr="001526F9">
        <w:rPr>
          <w:rFonts w:ascii="Arial" w:hAnsi="Arial" w:cs="Arial"/>
          <w:color w:val="000000"/>
          <w:sz w:val="22"/>
          <w:szCs w:val="22"/>
        </w:rPr>
        <w:t xml:space="preserve"> get the most out of their work. Good working conditions motivate the employees in a natural way and hence they </w:t>
      </w:r>
      <w:proofErr w:type="gramStart"/>
      <w:r w:rsidRPr="001526F9">
        <w:rPr>
          <w:rFonts w:ascii="Arial" w:hAnsi="Arial" w:cs="Arial"/>
          <w:color w:val="000000"/>
          <w:sz w:val="22"/>
          <w:szCs w:val="22"/>
        </w:rPr>
        <w:t>are able to</w:t>
      </w:r>
      <w:proofErr w:type="gramEnd"/>
      <w:r w:rsidRPr="001526F9">
        <w:rPr>
          <w:rFonts w:ascii="Arial" w:hAnsi="Arial" w:cs="Arial"/>
          <w:color w:val="000000"/>
          <w:sz w:val="22"/>
          <w:szCs w:val="22"/>
        </w:rPr>
        <w:t xml:space="preserve"> performance increases. The positive working conditions or environment increases stability at work as well as it also makes the employees </w:t>
      </w:r>
      <w:r w:rsidRPr="001526F9">
        <w:rPr>
          <w:rFonts w:ascii="Arial" w:hAnsi="Arial" w:cs="Arial"/>
          <w:color w:val="000000"/>
          <w:sz w:val="22"/>
          <w:szCs w:val="22"/>
        </w:rPr>
        <w:lastRenderedPageBreak/>
        <w:t xml:space="preserve">loyal to the organisation for which they work which basically leads to good employee retention in the organisation. Working </w:t>
      </w:r>
      <w:r w:rsidRPr="001526F9">
        <w:rPr>
          <w:rFonts w:ascii="Arial" w:hAnsi="Arial" w:cs="Arial"/>
          <w:sz w:val="22"/>
          <w:szCs w:val="22"/>
        </w:rPr>
        <w:t>conditions have been found to be great at Asda which has been a factor why Asda has a great number of employees operating their different business operations. The organisation has been making use of its culture to make a positive impact on the motivational levels of employees (Asda.com, 2022).</w:t>
      </w:r>
      <w:r w:rsidRPr="001526F9">
        <w:rPr>
          <w:rFonts w:ascii="Arial" w:hAnsi="Arial" w:cs="Arial"/>
          <w:color w:val="000000"/>
          <w:sz w:val="22"/>
          <w:szCs w:val="22"/>
        </w:rPr>
        <w:t xml:space="preserve"> Therefore, organisations are needed to provide their employees with good working conditions. </w:t>
      </w:r>
      <w:r w:rsidRPr="001526F9">
        <w:rPr>
          <w:rFonts w:ascii="Arial" w:hAnsi="Arial" w:cs="Arial"/>
          <w:sz w:val="22"/>
          <w:szCs w:val="22"/>
        </w:rPr>
        <w:t>The working</w:t>
      </w:r>
      <w:r w:rsidRPr="001526F9">
        <w:rPr>
          <w:rFonts w:ascii="Arial" w:hAnsi="Arial" w:cs="Arial"/>
          <w:color w:val="000000"/>
          <w:sz w:val="22"/>
          <w:szCs w:val="22"/>
        </w:rPr>
        <w:t xml:space="preserve"> environment has been a factor as well that affects the working conditions hence, the modern environment which suits the working of the employees have been found to be making huge positive effects over their motivational levels and hence they are able to bring great development in the organisations as they work hard. Due to an increase in the levels of motivation because of working conditions the employees are now more loyal and stay </w:t>
      </w:r>
      <w:r w:rsidRPr="001526F9">
        <w:rPr>
          <w:rFonts w:ascii="Arial" w:hAnsi="Arial" w:cs="Arial"/>
          <w:sz w:val="22"/>
          <w:szCs w:val="22"/>
        </w:rPr>
        <w:t>focused</w:t>
      </w:r>
      <w:r w:rsidRPr="001526F9">
        <w:rPr>
          <w:rFonts w:ascii="Arial" w:hAnsi="Arial" w:cs="Arial"/>
          <w:color w:val="000000"/>
          <w:sz w:val="22"/>
          <w:szCs w:val="22"/>
        </w:rPr>
        <w:t xml:space="preserve"> </w:t>
      </w:r>
      <w:r w:rsidRPr="001526F9">
        <w:rPr>
          <w:rFonts w:ascii="Arial" w:hAnsi="Arial" w:cs="Arial"/>
          <w:sz w:val="22"/>
          <w:szCs w:val="22"/>
        </w:rPr>
        <w:t>on</w:t>
      </w:r>
      <w:r w:rsidRPr="001526F9">
        <w:rPr>
          <w:rFonts w:ascii="Arial" w:hAnsi="Arial" w:cs="Arial"/>
          <w:color w:val="000000"/>
          <w:sz w:val="22"/>
          <w:szCs w:val="22"/>
        </w:rPr>
        <w:t xml:space="preserve"> the task which is provided to them (Parashakti </w:t>
      </w:r>
      <w:r w:rsidRPr="001526F9">
        <w:rPr>
          <w:rFonts w:ascii="Arial" w:hAnsi="Arial" w:cs="Arial"/>
          <w:i/>
          <w:color w:val="000000"/>
          <w:sz w:val="22"/>
          <w:szCs w:val="22"/>
        </w:rPr>
        <w:t>et al.</w:t>
      </w:r>
      <w:r w:rsidRPr="001526F9">
        <w:rPr>
          <w:rFonts w:ascii="Arial" w:hAnsi="Arial" w:cs="Arial"/>
          <w:color w:val="000000"/>
          <w:sz w:val="22"/>
          <w:szCs w:val="22"/>
        </w:rPr>
        <w:t xml:space="preserve">, 2020). The culture of the organisations on the other hand has been also a factor that makes </w:t>
      </w:r>
      <w:r w:rsidRPr="001526F9">
        <w:rPr>
          <w:rFonts w:ascii="Arial" w:hAnsi="Arial" w:cs="Arial"/>
          <w:sz w:val="22"/>
          <w:szCs w:val="22"/>
        </w:rPr>
        <w:t xml:space="preserve">a </w:t>
      </w:r>
      <w:r w:rsidRPr="001526F9">
        <w:rPr>
          <w:rFonts w:ascii="Arial" w:hAnsi="Arial" w:cs="Arial"/>
          <w:color w:val="000000"/>
          <w:sz w:val="22"/>
          <w:szCs w:val="22"/>
        </w:rPr>
        <w:t xml:space="preserve">great influence over the motivational levels of the employees. Hence, </w:t>
      </w:r>
      <w:r w:rsidRPr="001526F9">
        <w:rPr>
          <w:rFonts w:ascii="Arial" w:hAnsi="Arial" w:cs="Arial"/>
          <w:sz w:val="22"/>
          <w:szCs w:val="22"/>
        </w:rPr>
        <w:t>organisations</w:t>
      </w:r>
      <w:r w:rsidRPr="001526F9">
        <w:rPr>
          <w:rFonts w:ascii="Arial" w:hAnsi="Arial" w:cs="Arial"/>
          <w:color w:val="000000"/>
          <w:sz w:val="22"/>
          <w:szCs w:val="22"/>
        </w:rPr>
        <w:t xml:space="preserve"> that are having </w:t>
      </w:r>
      <w:r w:rsidRPr="001526F9">
        <w:rPr>
          <w:rFonts w:ascii="Arial" w:hAnsi="Arial" w:cs="Arial"/>
          <w:sz w:val="22"/>
          <w:szCs w:val="22"/>
        </w:rPr>
        <w:t xml:space="preserve">a </w:t>
      </w:r>
      <w:r w:rsidRPr="001526F9">
        <w:rPr>
          <w:rFonts w:ascii="Arial" w:hAnsi="Arial" w:cs="Arial"/>
          <w:color w:val="000000"/>
          <w:sz w:val="22"/>
          <w:szCs w:val="22"/>
        </w:rPr>
        <w:t xml:space="preserve">positive culture in which the employees are respected and valued are found to be highly motivated at work. The job satisfaction of the employees of such </w:t>
      </w:r>
      <w:r w:rsidRPr="001526F9">
        <w:rPr>
          <w:rFonts w:ascii="Arial" w:hAnsi="Arial" w:cs="Arial"/>
          <w:sz w:val="22"/>
          <w:szCs w:val="22"/>
        </w:rPr>
        <w:t>organisations</w:t>
      </w:r>
      <w:r w:rsidRPr="001526F9">
        <w:rPr>
          <w:rFonts w:ascii="Arial" w:hAnsi="Arial" w:cs="Arial"/>
          <w:color w:val="000000"/>
          <w:sz w:val="22"/>
          <w:szCs w:val="22"/>
        </w:rPr>
        <w:t xml:space="preserve"> has been significantly high as compared to that of others. Hence, there is always a need to have a positive working culture in the organisation. In order to develop the working conditions for the employees, </w:t>
      </w:r>
      <w:r w:rsidRPr="001526F9">
        <w:rPr>
          <w:rFonts w:ascii="Arial" w:hAnsi="Arial" w:cs="Arial"/>
          <w:sz w:val="22"/>
          <w:szCs w:val="22"/>
        </w:rPr>
        <w:t>feedback</w:t>
      </w:r>
      <w:r w:rsidRPr="001526F9">
        <w:rPr>
          <w:rFonts w:ascii="Arial" w:hAnsi="Arial" w:cs="Arial"/>
          <w:color w:val="000000"/>
          <w:sz w:val="22"/>
          <w:szCs w:val="22"/>
        </w:rPr>
        <w:t xml:space="preserve"> </w:t>
      </w:r>
      <w:r w:rsidRPr="001526F9">
        <w:rPr>
          <w:rFonts w:ascii="Arial" w:hAnsi="Arial" w:cs="Arial"/>
          <w:sz w:val="22"/>
          <w:szCs w:val="22"/>
        </w:rPr>
        <w:t>has</w:t>
      </w:r>
      <w:r w:rsidRPr="001526F9">
        <w:rPr>
          <w:rFonts w:ascii="Arial" w:hAnsi="Arial" w:cs="Arial"/>
          <w:color w:val="000000"/>
          <w:sz w:val="22"/>
          <w:szCs w:val="22"/>
        </w:rPr>
        <w:t xml:space="preserve"> been a means. The organisations are needed to draw feedback from their employees on how they think or feel about the environment or the conditions of working in the organisation. Hence, a positive environment will also affect the employees in a positive way and will bring development in the organisation, bring change in the working conditions can also be a benefit as regulations in the working system has been found to be effective. Positive working conditions make </w:t>
      </w:r>
      <w:r w:rsidRPr="001526F9">
        <w:rPr>
          <w:rFonts w:ascii="Arial" w:hAnsi="Arial" w:cs="Arial"/>
          <w:sz w:val="22"/>
          <w:szCs w:val="22"/>
        </w:rPr>
        <w:t xml:space="preserve">a </w:t>
      </w:r>
      <w:r w:rsidRPr="001526F9">
        <w:rPr>
          <w:rFonts w:ascii="Arial" w:hAnsi="Arial" w:cs="Arial"/>
          <w:color w:val="000000"/>
          <w:sz w:val="22"/>
          <w:szCs w:val="22"/>
        </w:rPr>
        <w:t xml:space="preserve">positive impact </w:t>
      </w:r>
      <w:r w:rsidRPr="001526F9">
        <w:rPr>
          <w:rFonts w:ascii="Arial" w:hAnsi="Arial" w:cs="Arial"/>
          <w:sz w:val="22"/>
          <w:szCs w:val="22"/>
        </w:rPr>
        <w:t>on</w:t>
      </w:r>
      <w:r w:rsidRPr="001526F9">
        <w:rPr>
          <w:rFonts w:ascii="Arial" w:hAnsi="Arial" w:cs="Arial"/>
          <w:color w:val="000000"/>
          <w:sz w:val="22"/>
          <w:szCs w:val="22"/>
        </w:rPr>
        <w:t xml:space="preserve"> the physical and mental health of the employees therefore healthy employees are highly motivated and assist the organisation in the achievement of the mission and vision (Hitka </w:t>
      </w:r>
      <w:r w:rsidRPr="001526F9">
        <w:rPr>
          <w:rFonts w:ascii="Arial" w:hAnsi="Arial" w:cs="Arial"/>
          <w:i/>
          <w:color w:val="000000"/>
          <w:sz w:val="22"/>
          <w:szCs w:val="22"/>
        </w:rPr>
        <w:t xml:space="preserve">et al., </w:t>
      </w:r>
      <w:r w:rsidRPr="001526F9">
        <w:rPr>
          <w:rFonts w:ascii="Arial" w:hAnsi="Arial" w:cs="Arial"/>
          <w:color w:val="000000"/>
          <w:sz w:val="22"/>
          <w:szCs w:val="22"/>
        </w:rPr>
        <w:t>2021).</w:t>
      </w:r>
    </w:p>
    <w:p w14:paraId="2529A23C" w14:textId="77777777" w:rsidR="003F3203" w:rsidRPr="007112E1" w:rsidRDefault="00461FE9" w:rsidP="00651EAD">
      <w:pPr>
        <w:pStyle w:val="Heading1"/>
        <w:rPr>
          <w:rFonts w:ascii="Arial" w:hAnsi="Arial" w:cs="Arial"/>
        </w:rPr>
      </w:pPr>
      <w:bookmarkStart w:id="6" w:name="_Toc96783465"/>
      <w:r w:rsidRPr="007112E1">
        <w:rPr>
          <w:rFonts w:ascii="Arial" w:hAnsi="Arial" w:cs="Arial"/>
        </w:rPr>
        <w:t>Conclusion and recommendation</w:t>
      </w:r>
      <w:r w:rsidR="00651EAD" w:rsidRPr="007112E1">
        <w:rPr>
          <w:rFonts w:ascii="Arial" w:hAnsi="Arial" w:cs="Arial"/>
        </w:rPr>
        <w:t>s</w:t>
      </w:r>
      <w:bookmarkEnd w:id="6"/>
    </w:p>
    <w:p w14:paraId="49418FEB" w14:textId="3CA5ED80" w:rsidR="003F3203" w:rsidRPr="007112E1" w:rsidRDefault="00461FE9">
      <w:pPr>
        <w:pBdr>
          <w:top w:val="nil"/>
          <w:left w:val="nil"/>
          <w:bottom w:val="nil"/>
          <w:right w:val="nil"/>
          <w:between w:val="nil"/>
        </w:pBdr>
        <w:rPr>
          <w:rFonts w:ascii="Arial" w:hAnsi="Arial" w:cs="Arial"/>
          <w:b/>
          <w:color w:val="000000"/>
        </w:rPr>
      </w:pPr>
      <w:r w:rsidRPr="001526F9">
        <w:rPr>
          <w:rFonts w:ascii="Arial" w:hAnsi="Arial" w:cs="Arial"/>
          <w:color w:val="000000"/>
          <w:sz w:val="22"/>
          <w:szCs w:val="22"/>
        </w:rPr>
        <w:t xml:space="preserve">There have been </w:t>
      </w:r>
      <w:proofErr w:type="gramStart"/>
      <w:r w:rsidRPr="001526F9">
        <w:rPr>
          <w:rFonts w:ascii="Arial" w:hAnsi="Arial" w:cs="Arial"/>
          <w:color w:val="000000"/>
          <w:sz w:val="22"/>
          <w:szCs w:val="22"/>
        </w:rPr>
        <w:t>a number of</w:t>
      </w:r>
      <w:proofErr w:type="gramEnd"/>
      <w:r w:rsidRPr="001526F9">
        <w:rPr>
          <w:rFonts w:ascii="Arial" w:hAnsi="Arial" w:cs="Arial"/>
          <w:color w:val="000000"/>
          <w:sz w:val="22"/>
          <w:szCs w:val="22"/>
        </w:rPr>
        <w:t xml:space="preserve"> factors that have been discussed in the study that have been making huge effects </w:t>
      </w:r>
      <w:r w:rsidRPr="001526F9">
        <w:rPr>
          <w:rFonts w:ascii="Arial" w:hAnsi="Arial" w:cs="Arial"/>
          <w:sz w:val="22"/>
          <w:szCs w:val="22"/>
        </w:rPr>
        <w:t>on</w:t>
      </w:r>
      <w:r w:rsidRPr="001526F9">
        <w:rPr>
          <w:rFonts w:ascii="Arial" w:hAnsi="Arial" w:cs="Arial"/>
          <w:color w:val="000000"/>
          <w:sz w:val="22"/>
          <w:szCs w:val="22"/>
        </w:rPr>
        <w:t xml:space="preserve"> the motivational levels of the employees. Most of the methods discussed have been found to be having good impacts </w:t>
      </w:r>
      <w:r w:rsidRPr="001526F9">
        <w:rPr>
          <w:rFonts w:ascii="Arial" w:hAnsi="Arial" w:cs="Arial"/>
          <w:sz w:val="22"/>
          <w:szCs w:val="22"/>
        </w:rPr>
        <w:t>on</w:t>
      </w:r>
      <w:r w:rsidRPr="001526F9">
        <w:rPr>
          <w:rFonts w:ascii="Arial" w:hAnsi="Arial" w:cs="Arial"/>
          <w:color w:val="000000"/>
          <w:sz w:val="22"/>
          <w:szCs w:val="22"/>
        </w:rPr>
        <w:t xml:space="preserve"> the employees. However, there have been also some drawbacks of each </w:t>
      </w:r>
      <w:r w:rsidRPr="001526F9">
        <w:rPr>
          <w:rFonts w:ascii="Arial" w:hAnsi="Arial" w:cs="Arial"/>
          <w:sz w:val="22"/>
          <w:szCs w:val="22"/>
        </w:rPr>
        <w:t>method</w:t>
      </w:r>
      <w:r w:rsidRPr="001526F9">
        <w:rPr>
          <w:rFonts w:ascii="Arial" w:hAnsi="Arial" w:cs="Arial"/>
          <w:color w:val="000000"/>
          <w:sz w:val="22"/>
          <w:szCs w:val="22"/>
        </w:rPr>
        <w:t xml:space="preserve"> discussed. The payment method of motivation helps the employees a lot in order to work harder, however, competition among the employees can lead to conflicts. Hence, similar positive aspects and negative aspects have been discovered for each method of motivation in the study. However, it is </w:t>
      </w:r>
      <w:proofErr w:type="gramStart"/>
      <w:r w:rsidRPr="001526F9">
        <w:rPr>
          <w:rFonts w:ascii="Arial" w:hAnsi="Arial" w:cs="Arial"/>
          <w:color w:val="000000"/>
          <w:sz w:val="22"/>
          <w:szCs w:val="22"/>
        </w:rPr>
        <w:t>clearly evident</w:t>
      </w:r>
      <w:proofErr w:type="gramEnd"/>
      <w:r w:rsidRPr="001526F9">
        <w:rPr>
          <w:rFonts w:ascii="Arial" w:hAnsi="Arial" w:cs="Arial"/>
          <w:color w:val="000000"/>
          <w:sz w:val="22"/>
          <w:szCs w:val="22"/>
        </w:rPr>
        <w:t xml:space="preserve"> that the presence of good working conditions has been highly significant for the motivation of </w:t>
      </w:r>
      <w:r w:rsidRPr="001526F9">
        <w:rPr>
          <w:rFonts w:ascii="Arial" w:hAnsi="Arial" w:cs="Arial"/>
          <w:color w:val="000000"/>
          <w:sz w:val="22"/>
          <w:szCs w:val="22"/>
        </w:rPr>
        <w:lastRenderedPageBreak/>
        <w:t xml:space="preserve">employees. This makes the organisation bring influential changes in the working conditions or the working environment </w:t>
      </w:r>
      <w:r w:rsidR="00FC4357" w:rsidRPr="001526F9">
        <w:rPr>
          <w:rFonts w:ascii="Arial" w:hAnsi="Arial" w:cs="Arial"/>
          <w:color w:val="000000"/>
          <w:sz w:val="22"/>
          <w:szCs w:val="22"/>
        </w:rPr>
        <w:t>to</w:t>
      </w:r>
      <w:r w:rsidRPr="001526F9">
        <w:rPr>
          <w:rFonts w:ascii="Arial" w:hAnsi="Arial" w:cs="Arial"/>
          <w:color w:val="000000"/>
          <w:sz w:val="22"/>
          <w:szCs w:val="22"/>
        </w:rPr>
        <w:t xml:space="preserve"> make positive effects </w:t>
      </w:r>
      <w:r w:rsidRPr="001526F9">
        <w:rPr>
          <w:rFonts w:ascii="Arial" w:hAnsi="Arial" w:cs="Arial"/>
          <w:sz w:val="22"/>
          <w:szCs w:val="22"/>
        </w:rPr>
        <w:t>on</w:t>
      </w:r>
      <w:r w:rsidRPr="001526F9">
        <w:rPr>
          <w:rFonts w:ascii="Arial" w:hAnsi="Arial" w:cs="Arial"/>
          <w:color w:val="000000"/>
          <w:sz w:val="22"/>
          <w:szCs w:val="22"/>
        </w:rPr>
        <w:t xml:space="preserve"> the motivational levels of the employees.</w:t>
      </w:r>
      <w:r w:rsidRPr="007112E1">
        <w:rPr>
          <w:rFonts w:ascii="Arial" w:hAnsi="Arial" w:cs="Arial"/>
        </w:rPr>
        <w:br w:type="page"/>
      </w:r>
    </w:p>
    <w:p w14:paraId="733B0615" w14:textId="77777777" w:rsidR="003F3203" w:rsidRPr="001526F9" w:rsidRDefault="00461FE9">
      <w:pPr>
        <w:pStyle w:val="Heading1"/>
        <w:rPr>
          <w:rFonts w:ascii="Arial" w:hAnsi="Arial" w:cs="Arial"/>
          <w:color w:val="222222"/>
          <w:sz w:val="22"/>
          <w:szCs w:val="22"/>
          <w:highlight w:val="white"/>
        </w:rPr>
      </w:pPr>
      <w:bookmarkStart w:id="7" w:name="_Toc96783466"/>
      <w:r w:rsidRPr="007112E1">
        <w:rPr>
          <w:rFonts w:ascii="Arial" w:hAnsi="Arial" w:cs="Arial"/>
        </w:rPr>
        <w:lastRenderedPageBreak/>
        <w:t>Reference list</w:t>
      </w:r>
      <w:bookmarkEnd w:id="7"/>
    </w:p>
    <w:p w14:paraId="3A653A0E"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Alam, M.N., Alias, R.B. and Hassan, M., 2019. Impact of social compliance on employee motivation: An empirical study. </w:t>
      </w:r>
      <w:r w:rsidRPr="001526F9">
        <w:rPr>
          <w:rFonts w:ascii="Arial" w:hAnsi="Arial" w:cs="Arial"/>
          <w:i/>
          <w:color w:val="222222"/>
          <w:sz w:val="22"/>
          <w:szCs w:val="22"/>
          <w:highlight w:val="white"/>
        </w:rPr>
        <w:t>International Journal of Advanced Science and Technology</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28</w:t>
      </w:r>
      <w:r w:rsidRPr="001526F9">
        <w:rPr>
          <w:rFonts w:ascii="Arial" w:hAnsi="Arial" w:cs="Arial"/>
          <w:color w:val="222222"/>
          <w:sz w:val="22"/>
          <w:szCs w:val="22"/>
          <w:highlight w:val="white"/>
        </w:rPr>
        <w:t>(11), pp.42-50.</w:t>
      </w:r>
    </w:p>
    <w:p w14:paraId="5871109D"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rPr>
        <w:t xml:space="preserve">Armstrong. M. and Brown. D., 2019. Armstrong's Handbook of Reward Management Practice. </w:t>
      </w:r>
      <w:r w:rsidRPr="001526F9">
        <w:rPr>
          <w:rFonts w:ascii="Arial" w:hAnsi="Arial" w:cs="Arial"/>
          <w:i/>
          <w:color w:val="000000"/>
          <w:sz w:val="22"/>
          <w:szCs w:val="22"/>
        </w:rPr>
        <w:t xml:space="preserve">Improving Performance Through Reward. </w:t>
      </w:r>
      <w:r w:rsidRPr="001526F9">
        <w:rPr>
          <w:rFonts w:ascii="Arial" w:hAnsi="Arial" w:cs="Arial"/>
          <w:color w:val="000000"/>
          <w:sz w:val="22"/>
          <w:szCs w:val="22"/>
        </w:rPr>
        <w:t>Kogan Page.</w:t>
      </w:r>
    </w:p>
    <w:p w14:paraId="04973599" w14:textId="77777777" w:rsidR="004C08C3" w:rsidRPr="001526F9" w:rsidRDefault="004C08C3">
      <w:pPr>
        <w:pBdr>
          <w:top w:val="nil"/>
          <w:left w:val="nil"/>
          <w:bottom w:val="nil"/>
          <w:right w:val="nil"/>
          <w:between w:val="nil"/>
        </w:pBdr>
        <w:rPr>
          <w:rFonts w:ascii="Arial" w:hAnsi="Arial" w:cs="Arial"/>
          <w:color w:val="222222"/>
          <w:sz w:val="22"/>
          <w:szCs w:val="22"/>
          <w:highlight w:val="white"/>
        </w:rPr>
      </w:pPr>
      <w:r w:rsidRPr="001526F9">
        <w:rPr>
          <w:rFonts w:ascii="Arial" w:hAnsi="Arial" w:cs="Arial"/>
          <w:color w:val="222222"/>
          <w:sz w:val="22"/>
          <w:szCs w:val="22"/>
          <w:highlight w:val="white"/>
        </w:rPr>
        <w:t xml:space="preserve">Asaari, M.H.A.H., Desa, N.M. and Subramaniam, L., 2019. Influence of salary, promotion, and recognition toward work motivation among government trade agency employees. </w:t>
      </w:r>
      <w:r w:rsidRPr="001526F9">
        <w:rPr>
          <w:rFonts w:ascii="Arial" w:hAnsi="Arial" w:cs="Arial"/>
          <w:i/>
          <w:color w:val="222222"/>
          <w:sz w:val="22"/>
          <w:szCs w:val="22"/>
          <w:highlight w:val="white"/>
        </w:rPr>
        <w:t>International Journal of Business and Management</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14</w:t>
      </w:r>
      <w:r w:rsidRPr="001526F9">
        <w:rPr>
          <w:rFonts w:ascii="Arial" w:hAnsi="Arial" w:cs="Arial"/>
          <w:color w:val="222222"/>
          <w:sz w:val="22"/>
          <w:szCs w:val="22"/>
          <w:highlight w:val="white"/>
        </w:rPr>
        <w:t>(4), pp.48-59.</w:t>
      </w:r>
    </w:p>
    <w:p w14:paraId="37EFEAE6" w14:textId="77777777" w:rsidR="004C08C3" w:rsidRPr="001526F9" w:rsidRDefault="004C08C3">
      <w:pPr>
        <w:pBdr>
          <w:top w:val="nil"/>
          <w:left w:val="nil"/>
          <w:bottom w:val="nil"/>
          <w:right w:val="nil"/>
          <w:between w:val="nil"/>
        </w:pBdr>
        <w:rPr>
          <w:rFonts w:ascii="Arial" w:hAnsi="Arial" w:cs="Arial"/>
          <w:color w:val="222222"/>
          <w:sz w:val="22"/>
          <w:szCs w:val="22"/>
          <w:highlight w:val="white"/>
        </w:rPr>
      </w:pPr>
      <w:r w:rsidRPr="001526F9">
        <w:rPr>
          <w:rFonts w:ascii="Arial" w:hAnsi="Arial" w:cs="Arial"/>
          <w:color w:val="222222"/>
          <w:sz w:val="22"/>
          <w:szCs w:val="22"/>
          <w:highlight w:val="white"/>
        </w:rPr>
        <w:t xml:space="preserve">Asda.com. 2022. </w:t>
      </w:r>
      <w:r w:rsidRPr="001526F9">
        <w:rPr>
          <w:rFonts w:ascii="Arial" w:hAnsi="Arial" w:cs="Arial"/>
          <w:i/>
          <w:color w:val="222222"/>
          <w:sz w:val="22"/>
          <w:szCs w:val="22"/>
          <w:highlight w:val="white"/>
        </w:rPr>
        <w:t>Asda.com - Online Food Shopping, George, &amp; more</w:t>
      </w:r>
      <w:r w:rsidRPr="001526F9">
        <w:rPr>
          <w:rFonts w:ascii="Arial" w:hAnsi="Arial" w:cs="Arial"/>
          <w:color w:val="222222"/>
          <w:sz w:val="22"/>
          <w:szCs w:val="22"/>
          <w:highlight w:val="white"/>
        </w:rPr>
        <w:t>. [online] Available at: &lt;https://www.asda.com/about&gt; [Accessed 26 February 2022].</w:t>
      </w:r>
    </w:p>
    <w:p w14:paraId="0A135BDD"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000000"/>
          <w:sz w:val="22"/>
          <w:szCs w:val="22"/>
          <w:highlight w:val="white"/>
        </w:rPr>
        <w:t xml:space="preserve">CMI. 2022. </w:t>
      </w:r>
      <w:r w:rsidRPr="001526F9">
        <w:rPr>
          <w:rFonts w:ascii="Arial" w:hAnsi="Arial" w:cs="Arial"/>
          <w:i/>
          <w:color w:val="000000"/>
          <w:sz w:val="22"/>
          <w:szCs w:val="22"/>
          <w:highlight w:val="white"/>
        </w:rPr>
        <w:t>Eight ways bad managers kill conversations – and motivation - CMI</w:t>
      </w:r>
      <w:r w:rsidRPr="001526F9">
        <w:rPr>
          <w:rFonts w:ascii="Arial" w:hAnsi="Arial" w:cs="Arial"/>
          <w:color w:val="000000"/>
          <w:sz w:val="22"/>
          <w:szCs w:val="22"/>
          <w:highlight w:val="white"/>
        </w:rPr>
        <w:t>. [online] Available at: &lt;https://www.managers.org.uk/knowledge-and-insights/article/eight-ways-bad-managers-kill-conversations-and-motivation/&gt; [Accessed 26 February 2022].</w:t>
      </w:r>
    </w:p>
    <w:p w14:paraId="23B7ECC0"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Cohen, S., 2006. Compliment your staff with nonmonetary rewards. </w:t>
      </w:r>
      <w:r w:rsidRPr="001526F9">
        <w:rPr>
          <w:rFonts w:ascii="Arial" w:hAnsi="Arial" w:cs="Arial"/>
          <w:i/>
          <w:color w:val="222222"/>
          <w:sz w:val="22"/>
          <w:szCs w:val="22"/>
          <w:highlight w:val="white"/>
        </w:rPr>
        <w:t>Nursing Management</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37</w:t>
      </w:r>
      <w:r w:rsidRPr="001526F9">
        <w:rPr>
          <w:rFonts w:ascii="Arial" w:hAnsi="Arial" w:cs="Arial"/>
          <w:color w:val="222222"/>
          <w:sz w:val="22"/>
          <w:szCs w:val="22"/>
          <w:highlight w:val="white"/>
        </w:rPr>
        <w:t>(12), pp.10-14.</w:t>
      </w:r>
    </w:p>
    <w:p w14:paraId="620255D1"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De Sousa Sabbagha, M., Ledimo, O. and Martins, N., 2018. Predicting staff retention from employee motivation and job satisfaction. </w:t>
      </w:r>
      <w:r w:rsidRPr="001526F9">
        <w:rPr>
          <w:rFonts w:ascii="Arial" w:hAnsi="Arial" w:cs="Arial"/>
          <w:i/>
          <w:color w:val="222222"/>
          <w:sz w:val="22"/>
          <w:szCs w:val="22"/>
          <w:highlight w:val="white"/>
        </w:rPr>
        <w:t>Journal of Psychology in Africa</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28</w:t>
      </w:r>
      <w:r w:rsidRPr="001526F9">
        <w:rPr>
          <w:rFonts w:ascii="Arial" w:hAnsi="Arial" w:cs="Arial"/>
          <w:color w:val="222222"/>
          <w:sz w:val="22"/>
          <w:szCs w:val="22"/>
          <w:highlight w:val="white"/>
        </w:rPr>
        <w:t>(2), pp.136-140.</w:t>
      </w:r>
    </w:p>
    <w:p w14:paraId="0EA32B7D"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Hitka, M., Schmidtová, J., Lorincová, S., Štarchoň, P., Weberová, D. and Kampf, R., 2021. Sustainability of human resource management processes through employee motivation and job satisfaction. </w:t>
      </w:r>
      <w:r w:rsidRPr="001526F9">
        <w:rPr>
          <w:rFonts w:ascii="Arial" w:hAnsi="Arial" w:cs="Arial"/>
          <w:i/>
          <w:color w:val="222222"/>
          <w:sz w:val="22"/>
          <w:szCs w:val="22"/>
          <w:highlight w:val="white"/>
        </w:rPr>
        <w:t>Acta Polytechnica Hungarica</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18</w:t>
      </w:r>
      <w:r w:rsidRPr="001526F9">
        <w:rPr>
          <w:rFonts w:ascii="Arial" w:hAnsi="Arial" w:cs="Arial"/>
          <w:color w:val="222222"/>
          <w:sz w:val="22"/>
          <w:szCs w:val="22"/>
          <w:highlight w:val="white"/>
        </w:rPr>
        <w:t>(2), pp.7-26.</w:t>
      </w:r>
    </w:p>
    <w:p w14:paraId="24C817DA"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Kuvaas, B., Buch, R. and Dysvik, A., 2018, August. Individual </w:t>
      </w:r>
      <w:proofErr w:type="gramStart"/>
      <w:r w:rsidRPr="001526F9">
        <w:rPr>
          <w:rFonts w:ascii="Arial" w:hAnsi="Arial" w:cs="Arial"/>
          <w:color w:val="222222"/>
          <w:sz w:val="22"/>
          <w:szCs w:val="22"/>
          <w:highlight w:val="white"/>
        </w:rPr>
        <w:t>variable</w:t>
      </w:r>
      <w:proofErr w:type="gramEnd"/>
      <w:r w:rsidRPr="001526F9">
        <w:rPr>
          <w:rFonts w:ascii="Arial" w:hAnsi="Arial" w:cs="Arial"/>
          <w:color w:val="222222"/>
          <w:sz w:val="22"/>
          <w:szCs w:val="22"/>
          <w:highlight w:val="white"/>
        </w:rPr>
        <w:t xml:space="preserve"> pay for performance, incentive effects, and employee motivation. In </w:t>
      </w:r>
      <w:r w:rsidRPr="001526F9">
        <w:rPr>
          <w:rFonts w:ascii="Arial" w:hAnsi="Arial" w:cs="Arial"/>
          <w:i/>
          <w:color w:val="222222"/>
          <w:sz w:val="22"/>
          <w:szCs w:val="22"/>
          <w:highlight w:val="white"/>
        </w:rPr>
        <w:t>annual meeting of the Academy of Management, Chicago, USA</w:t>
      </w:r>
      <w:r w:rsidRPr="001526F9">
        <w:rPr>
          <w:rFonts w:ascii="Arial" w:hAnsi="Arial" w:cs="Arial"/>
          <w:color w:val="222222"/>
          <w:sz w:val="22"/>
          <w:szCs w:val="22"/>
          <w:highlight w:val="white"/>
        </w:rPr>
        <w:t>.</w:t>
      </w:r>
    </w:p>
    <w:p w14:paraId="2B47DDF0" w14:textId="796D54C3"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Nankya, M., 2021. </w:t>
      </w:r>
      <w:r w:rsidRPr="001526F9">
        <w:rPr>
          <w:rFonts w:ascii="Arial" w:hAnsi="Arial" w:cs="Arial"/>
          <w:i/>
          <w:color w:val="222222"/>
          <w:sz w:val="22"/>
          <w:szCs w:val="22"/>
          <w:highlight w:val="white"/>
        </w:rPr>
        <w:t xml:space="preserve">Pay satisfaction, employee engagement and </w:t>
      </w:r>
      <w:r w:rsidR="0013110B" w:rsidRPr="001526F9">
        <w:rPr>
          <w:rFonts w:ascii="Arial" w:hAnsi="Arial" w:cs="Arial"/>
          <w:i/>
          <w:color w:val="222222"/>
          <w:sz w:val="22"/>
          <w:szCs w:val="22"/>
          <w:highlight w:val="white"/>
        </w:rPr>
        <w:t>performance</w:t>
      </w:r>
      <w:r w:rsidRPr="001526F9">
        <w:rPr>
          <w:rFonts w:ascii="Arial" w:hAnsi="Arial" w:cs="Arial"/>
          <w:i/>
          <w:color w:val="222222"/>
          <w:sz w:val="22"/>
          <w:szCs w:val="22"/>
          <w:highlight w:val="white"/>
        </w:rPr>
        <w:t xml:space="preserve"> among employees of Wakiso Town Council</w:t>
      </w:r>
      <w:r w:rsidRPr="001526F9">
        <w:rPr>
          <w:rFonts w:ascii="Arial" w:hAnsi="Arial" w:cs="Arial"/>
          <w:color w:val="222222"/>
          <w:sz w:val="22"/>
          <w:szCs w:val="22"/>
          <w:highlight w:val="white"/>
        </w:rPr>
        <w:t xml:space="preserve"> (Doctoral dissertation, Makerere University).</w:t>
      </w:r>
    </w:p>
    <w:p w14:paraId="7F1A0E8F"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 xml:space="preserve">Nigusie, G.T. and Getachew, H., 2019. The effect of reward system on employee creativity. </w:t>
      </w:r>
      <w:r w:rsidRPr="001526F9">
        <w:rPr>
          <w:rFonts w:ascii="Arial" w:hAnsi="Arial" w:cs="Arial"/>
          <w:i/>
          <w:color w:val="222222"/>
          <w:sz w:val="22"/>
          <w:szCs w:val="22"/>
          <w:highlight w:val="white"/>
        </w:rPr>
        <w:t>Journal of Higher Education Service Science and Management (JoHESSM)</w:t>
      </w:r>
      <w:r w:rsidRPr="001526F9">
        <w:rPr>
          <w:rFonts w:ascii="Arial" w:hAnsi="Arial" w:cs="Arial"/>
          <w:color w:val="222222"/>
          <w:sz w:val="22"/>
          <w:szCs w:val="22"/>
          <w:highlight w:val="white"/>
        </w:rPr>
        <w:t xml:space="preserve">, </w:t>
      </w:r>
      <w:r w:rsidRPr="001526F9">
        <w:rPr>
          <w:rFonts w:ascii="Arial" w:hAnsi="Arial" w:cs="Arial"/>
          <w:i/>
          <w:color w:val="222222"/>
          <w:sz w:val="22"/>
          <w:szCs w:val="22"/>
          <w:highlight w:val="white"/>
        </w:rPr>
        <w:t>2</w:t>
      </w:r>
      <w:r w:rsidRPr="001526F9">
        <w:rPr>
          <w:rFonts w:ascii="Arial" w:hAnsi="Arial" w:cs="Arial"/>
          <w:color w:val="222222"/>
          <w:sz w:val="22"/>
          <w:szCs w:val="22"/>
          <w:highlight w:val="white"/>
        </w:rPr>
        <w:t>(1).</w:t>
      </w:r>
    </w:p>
    <w:p w14:paraId="25AD8401"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t>Ogana, K.U., 2020. Material and nonmaterial motivation: risks and opportunities.</w:t>
      </w:r>
    </w:p>
    <w:p w14:paraId="0CADDE2D"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222222"/>
          <w:sz w:val="22"/>
          <w:szCs w:val="22"/>
          <w:highlight w:val="white"/>
        </w:rPr>
        <w:lastRenderedPageBreak/>
        <w:t xml:space="preserve">Parashakti, R.D., Fahlevi, M., Ekhsan, M. and Hadinata, A., 2020, April. The influence of work environment and competence on motivation and its impact on employee performance in health sector. In </w:t>
      </w:r>
      <w:r w:rsidRPr="001526F9">
        <w:rPr>
          <w:rFonts w:ascii="Arial" w:hAnsi="Arial" w:cs="Arial"/>
          <w:i/>
          <w:color w:val="222222"/>
          <w:sz w:val="22"/>
          <w:szCs w:val="22"/>
          <w:highlight w:val="white"/>
        </w:rPr>
        <w:t>3rd Asia Pacific International Conference of Management and Business Science (AICMBS 2019)</w:t>
      </w:r>
      <w:r w:rsidRPr="001526F9">
        <w:rPr>
          <w:rFonts w:ascii="Arial" w:hAnsi="Arial" w:cs="Arial"/>
          <w:color w:val="222222"/>
          <w:sz w:val="22"/>
          <w:szCs w:val="22"/>
          <w:highlight w:val="white"/>
        </w:rPr>
        <w:t xml:space="preserve"> (Vol. 259, p. 267). Atlantis Press.</w:t>
      </w:r>
    </w:p>
    <w:p w14:paraId="05312697"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color w:val="303030"/>
          <w:sz w:val="22"/>
          <w:szCs w:val="22"/>
          <w:highlight w:val="white"/>
        </w:rPr>
        <w:t xml:space="preserve">Phillips, H., Bogdanich, I., Carter, K., Holler, J., Smith, T., Ticehurst, E. H., and Wascher, M., .2017. Commentary: Exploring Novel Approaches to Staff Rewards and Recognition. </w:t>
      </w:r>
      <w:r w:rsidRPr="001526F9">
        <w:rPr>
          <w:rFonts w:ascii="Arial" w:hAnsi="Arial" w:cs="Arial"/>
          <w:i/>
          <w:color w:val="303030"/>
          <w:sz w:val="22"/>
          <w:szCs w:val="22"/>
          <w:highlight w:val="white"/>
        </w:rPr>
        <w:t>Hospital pharmacy</w:t>
      </w:r>
      <w:r w:rsidRPr="001526F9">
        <w:rPr>
          <w:rFonts w:ascii="Arial" w:hAnsi="Arial" w:cs="Arial"/>
          <w:color w:val="303030"/>
          <w:sz w:val="22"/>
          <w:szCs w:val="22"/>
          <w:highlight w:val="white"/>
        </w:rPr>
        <w:t xml:space="preserve">, </w:t>
      </w:r>
      <w:r w:rsidRPr="001526F9">
        <w:rPr>
          <w:rFonts w:ascii="Arial" w:hAnsi="Arial" w:cs="Arial"/>
          <w:i/>
          <w:color w:val="303030"/>
          <w:sz w:val="22"/>
          <w:szCs w:val="22"/>
          <w:highlight w:val="white"/>
        </w:rPr>
        <w:t>52</w:t>
      </w:r>
      <w:r w:rsidRPr="001526F9">
        <w:rPr>
          <w:rFonts w:ascii="Arial" w:hAnsi="Arial" w:cs="Arial"/>
          <w:color w:val="303030"/>
          <w:sz w:val="22"/>
          <w:szCs w:val="22"/>
          <w:highlight w:val="white"/>
        </w:rPr>
        <w:t>(11), 729–731. https://doi.org/10.1177/0018578717736242</w:t>
      </w:r>
    </w:p>
    <w:p w14:paraId="49A211D9" w14:textId="77777777" w:rsidR="004C08C3" w:rsidRPr="001526F9" w:rsidRDefault="004C08C3">
      <w:pPr>
        <w:pBdr>
          <w:top w:val="nil"/>
          <w:left w:val="nil"/>
          <w:bottom w:val="nil"/>
          <w:right w:val="nil"/>
          <w:between w:val="nil"/>
        </w:pBdr>
        <w:rPr>
          <w:rFonts w:ascii="Arial" w:hAnsi="Arial" w:cs="Arial"/>
          <w:color w:val="000000"/>
          <w:sz w:val="22"/>
          <w:szCs w:val="22"/>
        </w:rPr>
      </w:pPr>
      <w:r w:rsidRPr="001526F9">
        <w:rPr>
          <w:rFonts w:ascii="Arial" w:hAnsi="Arial" w:cs="Arial"/>
          <w:sz w:val="22"/>
          <w:szCs w:val="22"/>
          <w:highlight w:val="white"/>
        </w:rPr>
        <w:t>Tescoplc.com. 2022. [online] Available at: &lt;https://www.tescoplc.com/about/&gt; [Accessed 26 February 2022].</w:t>
      </w:r>
    </w:p>
    <w:p w14:paraId="69938500" w14:textId="77777777" w:rsidR="003F3203" w:rsidRPr="00651EAD" w:rsidRDefault="003F3203">
      <w:pPr>
        <w:pBdr>
          <w:top w:val="nil"/>
          <w:left w:val="nil"/>
          <w:bottom w:val="nil"/>
          <w:right w:val="nil"/>
          <w:between w:val="nil"/>
        </w:pBdr>
        <w:rPr>
          <w:color w:val="000000"/>
        </w:rPr>
      </w:pPr>
    </w:p>
    <w:p w14:paraId="5B6242AA" w14:textId="77777777" w:rsidR="003F3203" w:rsidRPr="00651EAD" w:rsidRDefault="003F3203">
      <w:pPr>
        <w:pBdr>
          <w:top w:val="nil"/>
          <w:left w:val="nil"/>
          <w:bottom w:val="nil"/>
          <w:right w:val="nil"/>
          <w:between w:val="nil"/>
        </w:pBdr>
        <w:rPr>
          <w:color w:val="000000"/>
        </w:rPr>
      </w:pPr>
    </w:p>
    <w:p w14:paraId="63A462A6" w14:textId="77777777" w:rsidR="003F3203" w:rsidRPr="00651EAD" w:rsidRDefault="003F3203">
      <w:pPr>
        <w:pBdr>
          <w:top w:val="nil"/>
          <w:left w:val="nil"/>
          <w:bottom w:val="nil"/>
          <w:right w:val="nil"/>
          <w:between w:val="nil"/>
        </w:pBdr>
        <w:rPr>
          <w:color w:val="000000"/>
        </w:rPr>
      </w:pPr>
    </w:p>
    <w:p w14:paraId="346973EA" w14:textId="77777777" w:rsidR="003F3203" w:rsidRPr="00651EAD" w:rsidRDefault="003F3203">
      <w:pPr>
        <w:pBdr>
          <w:top w:val="nil"/>
          <w:left w:val="nil"/>
          <w:bottom w:val="nil"/>
          <w:right w:val="nil"/>
          <w:between w:val="nil"/>
        </w:pBdr>
        <w:rPr>
          <w:color w:val="000000"/>
        </w:rPr>
      </w:pPr>
    </w:p>
    <w:p w14:paraId="4C90AA47" w14:textId="77777777" w:rsidR="003F3203" w:rsidRPr="00651EAD" w:rsidRDefault="003F3203">
      <w:pPr>
        <w:pBdr>
          <w:top w:val="nil"/>
          <w:left w:val="nil"/>
          <w:bottom w:val="nil"/>
          <w:right w:val="nil"/>
          <w:between w:val="nil"/>
        </w:pBdr>
        <w:rPr>
          <w:color w:val="000000"/>
        </w:rPr>
      </w:pPr>
    </w:p>
    <w:p w14:paraId="64E15090" w14:textId="77777777" w:rsidR="003F3203" w:rsidRPr="00651EAD" w:rsidRDefault="003F3203">
      <w:pPr>
        <w:pBdr>
          <w:top w:val="nil"/>
          <w:left w:val="nil"/>
          <w:bottom w:val="nil"/>
          <w:right w:val="nil"/>
          <w:between w:val="nil"/>
        </w:pBdr>
        <w:rPr>
          <w:color w:val="000000"/>
        </w:rPr>
      </w:pPr>
    </w:p>
    <w:sectPr w:rsidR="003F3203" w:rsidRPr="00651EAD" w:rsidSect="003F320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56C09" w14:textId="77777777" w:rsidR="001F30D5" w:rsidRDefault="001F30D5" w:rsidP="003F3203">
      <w:pPr>
        <w:spacing w:after="0" w:line="240" w:lineRule="auto"/>
      </w:pPr>
      <w:r>
        <w:separator/>
      </w:r>
    </w:p>
  </w:endnote>
  <w:endnote w:type="continuationSeparator" w:id="0">
    <w:p w14:paraId="27538873" w14:textId="77777777" w:rsidR="001F30D5" w:rsidRDefault="001F30D5" w:rsidP="003F3203">
      <w:pPr>
        <w:spacing w:after="0" w:line="240" w:lineRule="auto"/>
      </w:pPr>
      <w:r>
        <w:continuationSeparator/>
      </w:r>
    </w:p>
  </w:endnote>
  <w:endnote w:type="continuationNotice" w:id="1">
    <w:p w14:paraId="6EDD9733" w14:textId="77777777" w:rsidR="001F30D5" w:rsidRDefault="001F30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841C" w14:textId="77777777" w:rsidR="003F3203" w:rsidRDefault="0002601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461FE9">
      <w:rPr>
        <w:color w:val="000000"/>
      </w:rPr>
      <w:instrText>PAGE</w:instrText>
    </w:r>
    <w:r>
      <w:rPr>
        <w:color w:val="000000"/>
      </w:rPr>
      <w:fldChar w:fldCharType="separate"/>
    </w:r>
    <w:r w:rsidR="00651EAD">
      <w:rPr>
        <w:noProof/>
        <w:color w:val="000000"/>
      </w:rPr>
      <w:t>2</w:t>
    </w:r>
    <w:r>
      <w:rPr>
        <w:color w:val="000000"/>
      </w:rPr>
      <w:fldChar w:fldCharType="end"/>
    </w:r>
  </w:p>
  <w:p w14:paraId="413E0DDF" w14:textId="77777777" w:rsidR="003F3203" w:rsidRDefault="003F320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67A0D" w14:textId="77777777" w:rsidR="001F30D5" w:rsidRDefault="001F30D5" w:rsidP="003F3203">
      <w:pPr>
        <w:spacing w:after="0" w:line="240" w:lineRule="auto"/>
      </w:pPr>
      <w:r>
        <w:separator/>
      </w:r>
    </w:p>
  </w:footnote>
  <w:footnote w:type="continuationSeparator" w:id="0">
    <w:p w14:paraId="34EEEFBC" w14:textId="77777777" w:rsidR="001F30D5" w:rsidRDefault="001F30D5" w:rsidP="003F3203">
      <w:pPr>
        <w:spacing w:after="0" w:line="240" w:lineRule="auto"/>
      </w:pPr>
      <w:r>
        <w:continuationSeparator/>
      </w:r>
    </w:p>
  </w:footnote>
  <w:footnote w:type="continuationNotice" w:id="1">
    <w:p w14:paraId="57823E88" w14:textId="77777777" w:rsidR="001F30D5" w:rsidRDefault="001F30D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203"/>
    <w:rsid w:val="00021DA7"/>
    <w:rsid w:val="00026011"/>
    <w:rsid w:val="000407D1"/>
    <w:rsid w:val="0007388E"/>
    <w:rsid w:val="000C6DD3"/>
    <w:rsid w:val="0013110B"/>
    <w:rsid w:val="00141DE8"/>
    <w:rsid w:val="001526F9"/>
    <w:rsid w:val="00182885"/>
    <w:rsid w:val="001F30D5"/>
    <w:rsid w:val="002E76E4"/>
    <w:rsid w:val="00311D92"/>
    <w:rsid w:val="003151C2"/>
    <w:rsid w:val="0031584F"/>
    <w:rsid w:val="0033203F"/>
    <w:rsid w:val="003F3203"/>
    <w:rsid w:val="00447733"/>
    <w:rsid w:val="00461FE9"/>
    <w:rsid w:val="004C08C3"/>
    <w:rsid w:val="0056691E"/>
    <w:rsid w:val="005C4BE9"/>
    <w:rsid w:val="00651EAD"/>
    <w:rsid w:val="006A6900"/>
    <w:rsid w:val="007112E1"/>
    <w:rsid w:val="007379D1"/>
    <w:rsid w:val="00741853"/>
    <w:rsid w:val="007923CF"/>
    <w:rsid w:val="007C2188"/>
    <w:rsid w:val="00824E04"/>
    <w:rsid w:val="008B1808"/>
    <w:rsid w:val="008C1D70"/>
    <w:rsid w:val="00910D31"/>
    <w:rsid w:val="00932ED4"/>
    <w:rsid w:val="00941A30"/>
    <w:rsid w:val="0097588C"/>
    <w:rsid w:val="009C5BC7"/>
    <w:rsid w:val="00A04FD3"/>
    <w:rsid w:val="00A31AB6"/>
    <w:rsid w:val="00A70098"/>
    <w:rsid w:val="00AA3D4C"/>
    <w:rsid w:val="00AD455A"/>
    <w:rsid w:val="00B47ED7"/>
    <w:rsid w:val="00BE1DFB"/>
    <w:rsid w:val="00BF0AC3"/>
    <w:rsid w:val="00C656B6"/>
    <w:rsid w:val="00CA36FD"/>
    <w:rsid w:val="00D214E2"/>
    <w:rsid w:val="00D25AD5"/>
    <w:rsid w:val="00D32362"/>
    <w:rsid w:val="00D8103A"/>
    <w:rsid w:val="00D95FFF"/>
    <w:rsid w:val="00E66E9A"/>
    <w:rsid w:val="00F3081C"/>
    <w:rsid w:val="00F60E78"/>
    <w:rsid w:val="00FA5ED8"/>
    <w:rsid w:val="00FB73E3"/>
    <w:rsid w:val="00FC4357"/>
    <w:rsid w:val="00FE4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F2969"/>
  <w15:docId w15:val="{D54CFEBD-A052-C94A-8224-8884190B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FC3"/>
    <w:rPr>
      <w:color w:val="000000" w:themeColor="text1"/>
    </w:rPr>
  </w:style>
  <w:style w:type="paragraph" w:styleId="Heading1">
    <w:name w:val="heading 1"/>
    <w:basedOn w:val="Normal"/>
    <w:next w:val="Normal"/>
    <w:link w:val="Heading1Char"/>
    <w:autoRedefine/>
    <w:uiPriority w:val="1"/>
    <w:qFormat/>
    <w:rsid w:val="00435FC3"/>
    <w:pPr>
      <w:spacing w:before="480" w:after="0"/>
      <w:contextualSpacing/>
      <w:outlineLvl w:val="0"/>
    </w:pPr>
    <w:rPr>
      <w:rFonts w:eastAsiaTheme="majorEastAsia" w:cstheme="majorBidi"/>
      <w:b/>
      <w:bCs/>
      <w:sz w:val="32"/>
      <w:szCs w:val="28"/>
    </w:rPr>
  </w:style>
  <w:style w:type="paragraph" w:styleId="Heading2">
    <w:name w:val="heading 2"/>
    <w:basedOn w:val="Normal"/>
    <w:next w:val="Normal"/>
    <w:link w:val="Heading2Char"/>
    <w:autoRedefine/>
    <w:uiPriority w:val="2"/>
    <w:qFormat/>
    <w:rsid w:val="00435FC3"/>
    <w:pPr>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435FC3"/>
    <w:pPr>
      <w:spacing w:before="200" w:after="0"/>
      <w:outlineLvl w:val="2"/>
    </w:pPr>
    <w:rPr>
      <w:rFonts w:eastAsiaTheme="majorEastAsia" w:cstheme="majorBidi"/>
      <w:b/>
      <w:bCs/>
      <w:color w:val="auto"/>
    </w:rPr>
  </w:style>
  <w:style w:type="paragraph" w:styleId="Heading4">
    <w:name w:val="heading 4"/>
    <w:basedOn w:val="Normal"/>
    <w:next w:val="Normal"/>
    <w:link w:val="Heading4Char"/>
    <w:uiPriority w:val="9"/>
    <w:unhideWhenUsed/>
    <w:qFormat/>
    <w:rsid w:val="00435FC3"/>
    <w:pPr>
      <w:spacing w:before="200" w:after="0"/>
      <w:outlineLvl w:val="3"/>
    </w:pPr>
    <w:rPr>
      <w:rFonts w:asciiTheme="majorHAnsi" w:eastAsiaTheme="majorEastAsia" w:hAnsiTheme="majorHAnsi" w:cstheme="majorBidi"/>
      <w:b/>
      <w:bCs/>
      <w:i/>
      <w:iCs/>
      <w:color w:val="auto"/>
      <w:sz w:val="22"/>
    </w:rPr>
  </w:style>
  <w:style w:type="paragraph" w:styleId="Heading5">
    <w:name w:val="heading 5"/>
    <w:basedOn w:val="Normal"/>
    <w:next w:val="Normal"/>
    <w:link w:val="Heading5Char"/>
    <w:uiPriority w:val="9"/>
    <w:unhideWhenUsed/>
    <w:qFormat/>
    <w:rsid w:val="00435FC3"/>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unhideWhenUsed/>
    <w:qFormat/>
    <w:rsid w:val="00435FC3"/>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435FC3"/>
    <w:pPr>
      <w:spacing w:after="0"/>
      <w:outlineLvl w:val="6"/>
    </w:pPr>
    <w:rPr>
      <w:rFonts w:asciiTheme="majorHAnsi" w:eastAsiaTheme="majorEastAsia" w:hAnsiTheme="majorHAnsi" w:cstheme="majorBidi"/>
      <w:i/>
      <w:iCs/>
      <w:color w:val="auto"/>
      <w:sz w:val="22"/>
    </w:rPr>
  </w:style>
  <w:style w:type="paragraph" w:styleId="Heading8">
    <w:name w:val="heading 8"/>
    <w:basedOn w:val="Normal"/>
    <w:next w:val="Normal"/>
    <w:link w:val="Heading8Char"/>
    <w:uiPriority w:val="9"/>
    <w:semiHidden/>
    <w:unhideWhenUsed/>
    <w:qFormat/>
    <w:rsid w:val="00435FC3"/>
    <w:pPr>
      <w:spacing w:after="0"/>
      <w:outlineLvl w:val="7"/>
    </w:pPr>
    <w:rPr>
      <w:rFonts w:asciiTheme="majorHAnsi" w:eastAsiaTheme="majorEastAsia" w:hAnsiTheme="majorHAnsi" w:cstheme="majorBidi"/>
      <w:color w:val="auto"/>
      <w:sz w:val="20"/>
      <w:szCs w:val="20"/>
    </w:rPr>
  </w:style>
  <w:style w:type="paragraph" w:styleId="Heading9">
    <w:name w:val="heading 9"/>
    <w:basedOn w:val="Normal"/>
    <w:next w:val="Normal"/>
    <w:link w:val="Heading9Char"/>
    <w:uiPriority w:val="9"/>
    <w:semiHidden/>
    <w:unhideWhenUsed/>
    <w:qFormat/>
    <w:rsid w:val="00435FC3"/>
    <w:pPr>
      <w:spacing w:after="0"/>
      <w:outlineLvl w:val="8"/>
    </w:pPr>
    <w:rPr>
      <w:rFonts w:asciiTheme="majorHAnsi" w:eastAsiaTheme="majorEastAsia" w:hAnsiTheme="majorHAnsi" w:cstheme="majorBidi"/>
      <w:i/>
      <w:iCs/>
      <w:color w:val="auto"/>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F3203"/>
  </w:style>
  <w:style w:type="paragraph" w:styleId="Title">
    <w:name w:val="Title"/>
    <w:basedOn w:val="Normal"/>
    <w:next w:val="Normal"/>
    <w:link w:val="TitleChar"/>
    <w:autoRedefine/>
    <w:uiPriority w:val="3"/>
    <w:qFormat/>
    <w:rsid w:val="00435FC3"/>
    <w:pPr>
      <w:contextualSpacing/>
      <w:jc w:val="center"/>
    </w:pPr>
    <w:rPr>
      <w:rFonts w:eastAsiaTheme="majorEastAsia" w:cstheme="majorBidi"/>
      <w:b/>
      <w:spacing w:val="5"/>
      <w:sz w:val="40"/>
      <w:szCs w:val="52"/>
    </w:rPr>
  </w:style>
  <w:style w:type="paragraph" w:customStyle="1" w:styleId="Normal2">
    <w:name w:val="Normal2"/>
    <w:rsid w:val="00B747B7"/>
  </w:style>
  <w:style w:type="paragraph" w:styleId="Subtitle">
    <w:name w:val="Subtitle"/>
    <w:basedOn w:val="Normal"/>
    <w:next w:val="Normal"/>
    <w:link w:val="SubtitleChar"/>
    <w:rsid w:val="003F3203"/>
    <w:pPr>
      <w:spacing w:after="600"/>
    </w:pPr>
    <w:rPr>
      <w:b/>
      <w:sz w:val="36"/>
      <w:szCs w:val="36"/>
    </w:rPr>
  </w:style>
  <w:style w:type="character" w:customStyle="1" w:styleId="Heading1Char">
    <w:name w:val="Heading 1 Char"/>
    <w:basedOn w:val="DefaultParagraphFont"/>
    <w:link w:val="Heading1"/>
    <w:uiPriority w:val="1"/>
    <w:rsid w:val="00435FC3"/>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2"/>
    <w:rsid w:val="00435FC3"/>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435FC3"/>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435FC3"/>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435FC3"/>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435FC3"/>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435FC3"/>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435FC3"/>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435FC3"/>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3"/>
    <w:rsid w:val="00435FC3"/>
    <w:rPr>
      <w:rFonts w:ascii="Times New Roman" w:eastAsiaTheme="majorEastAsia" w:hAnsi="Times New Roman" w:cstheme="majorBidi"/>
      <w:b/>
      <w:color w:val="000000" w:themeColor="text1"/>
      <w:spacing w:val="5"/>
      <w:sz w:val="40"/>
      <w:szCs w:val="52"/>
    </w:rPr>
  </w:style>
  <w:style w:type="character" w:customStyle="1" w:styleId="SubtitleChar">
    <w:name w:val="Subtitle Char"/>
    <w:basedOn w:val="DefaultParagraphFont"/>
    <w:link w:val="Subtitle"/>
    <w:uiPriority w:val="4"/>
    <w:rsid w:val="00435FC3"/>
    <w:rPr>
      <w:rFonts w:ascii="Times New Roman" w:eastAsiaTheme="majorEastAsia" w:hAnsi="Times New Roman" w:cstheme="majorBidi"/>
      <w:b/>
      <w:iCs/>
      <w:color w:val="000000" w:themeColor="text1"/>
      <w:spacing w:val="13"/>
      <w:sz w:val="36"/>
      <w:szCs w:val="24"/>
    </w:rPr>
  </w:style>
  <w:style w:type="paragraph" w:styleId="NoSpacing">
    <w:name w:val="No Spacing"/>
    <w:aliases w:val="Table of Content"/>
    <w:basedOn w:val="Normal"/>
    <w:autoRedefine/>
    <w:uiPriority w:val="13"/>
    <w:qFormat/>
    <w:rsid w:val="00435FC3"/>
    <w:pPr>
      <w:spacing w:after="0"/>
      <w:jc w:val="center"/>
    </w:pPr>
    <w:rPr>
      <w:b/>
    </w:rPr>
  </w:style>
  <w:style w:type="paragraph" w:styleId="TOCHeading">
    <w:name w:val="TOC Heading"/>
    <w:basedOn w:val="Heading1"/>
    <w:next w:val="Normal"/>
    <w:uiPriority w:val="39"/>
    <w:semiHidden/>
    <w:unhideWhenUsed/>
    <w:qFormat/>
    <w:rsid w:val="00435FC3"/>
    <w:pPr>
      <w:outlineLvl w:val="9"/>
    </w:pPr>
  </w:style>
  <w:style w:type="paragraph" w:styleId="TOC1">
    <w:name w:val="toc 1"/>
    <w:basedOn w:val="Normal"/>
    <w:next w:val="Normal"/>
    <w:autoRedefine/>
    <w:uiPriority w:val="39"/>
    <w:unhideWhenUsed/>
    <w:rsid w:val="00837D76"/>
    <w:pPr>
      <w:spacing w:after="100"/>
    </w:pPr>
  </w:style>
  <w:style w:type="paragraph" w:styleId="TOC2">
    <w:name w:val="toc 2"/>
    <w:basedOn w:val="Normal"/>
    <w:next w:val="Normal"/>
    <w:autoRedefine/>
    <w:uiPriority w:val="39"/>
    <w:unhideWhenUsed/>
    <w:rsid w:val="00837D76"/>
    <w:pPr>
      <w:spacing w:after="100"/>
      <w:ind w:left="240"/>
    </w:pPr>
  </w:style>
  <w:style w:type="paragraph" w:styleId="TOC3">
    <w:name w:val="toc 3"/>
    <w:basedOn w:val="Normal"/>
    <w:next w:val="Normal"/>
    <w:autoRedefine/>
    <w:uiPriority w:val="39"/>
    <w:unhideWhenUsed/>
    <w:rsid w:val="00837D76"/>
    <w:pPr>
      <w:spacing w:after="100"/>
      <w:ind w:left="480"/>
    </w:pPr>
  </w:style>
  <w:style w:type="character" w:styleId="Hyperlink">
    <w:name w:val="Hyperlink"/>
    <w:basedOn w:val="DefaultParagraphFont"/>
    <w:uiPriority w:val="99"/>
    <w:unhideWhenUsed/>
    <w:rsid w:val="00837D76"/>
    <w:rPr>
      <w:color w:val="0000FF" w:themeColor="hyperlink"/>
      <w:u w:val="single"/>
    </w:rPr>
  </w:style>
  <w:style w:type="paragraph" w:styleId="BalloonText">
    <w:name w:val="Balloon Text"/>
    <w:basedOn w:val="Normal"/>
    <w:link w:val="BalloonTextChar"/>
    <w:uiPriority w:val="99"/>
    <w:semiHidden/>
    <w:unhideWhenUsed/>
    <w:rsid w:val="00837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D76"/>
    <w:rPr>
      <w:rFonts w:ascii="Tahoma" w:hAnsi="Tahoma" w:cs="Tahoma"/>
      <w:color w:val="000000" w:themeColor="text1"/>
      <w:sz w:val="16"/>
      <w:szCs w:val="16"/>
    </w:rPr>
  </w:style>
  <w:style w:type="paragraph" w:styleId="Header">
    <w:name w:val="header"/>
    <w:basedOn w:val="Normal"/>
    <w:link w:val="HeaderChar"/>
    <w:uiPriority w:val="99"/>
    <w:semiHidden/>
    <w:unhideWhenUsed/>
    <w:rsid w:val="00BA03D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03D8"/>
    <w:rPr>
      <w:rFonts w:ascii="Times New Roman" w:hAnsi="Times New Roman"/>
      <w:color w:val="000000" w:themeColor="text1"/>
      <w:sz w:val="24"/>
    </w:rPr>
  </w:style>
  <w:style w:type="paragraph" w:styleId="Footer">
    <w:name w:val="footer"/>
    <w:basedOn w:val="Normal"/>
    <w:link w:val="FooterChar"/>
    <w:uiPriority w:val="99"/>
    <w:unhideWhenUsed/>
    <w:rsid w:val="00BA03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3D8"/>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0Z2ExYQMFxCEkMVbmryz3sDwsw==">AMUW2mUYRgTPBGTfyZSSnjwY1LYjdSOS6KXykMkIeIR2UbE33wXRYMdR5ThBW0j3jAZVKLJpW4rZGBSFAu+KCmE8cwVV3lKBh3xl6hiGpVCZd9G0YLUO4t4W8qs+qQFUZp9ArOe/eJYgY/19J7uQdfM90K1saPOaO+kATq4aEIrGYtQtjW8YiMNwYRlaHLns3jALcIjEKBx1TaGDDQOTZs6u/195ugTsimvYpcp33NcKh6cMvbDP2rA=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2405</Words>
  <Characters>13714</Characters>
  <Application>Microsoft Office Word</Application>
  <DocSecurity>0</DocSecurity>
  <Lines>114</Lines>
  <Paragraphs>32</Paragraphs>
  <ScaleCrop>false</ScaleCrop>
  <Company/>
  <LinksUpToDate>false</LinksUpToDate>
  <CharactersWithSpaces>16087</CharactersWithSpaces>
  <SharedDoc>false</SharedDoc>
  <HLinks>
    <vt:vector size="48" baseType="variant">
      <vt:variant>
        <vt:i4>1769531</vt:i4>
      </vt:variant>
      <vt:variant>
        <vt:i4>44</vt:i4>
      </vt:variant>
      <vt:variant>
        <vt:i4>0</vt:i4>
      </vt:variant>
      <vt:variant>
        <vt:i4>5</vt:i4>
      </vt:variant>
      <vt:variant>
        <vt:lpwstr/>
      </vt:variant>
      <vt:variant>
        <vt:lpwstr>_Toc96783466</vt:lpwstr>
      </vt:variant>
      <vt:variant>
        <vt:i4>1572923</vt:i4>
      </vt:variant>
      <vt:variant>
        <vt:i4>38</vt:i4>
      </vt:variant>
      <vt:variant>
        <vt:i4>0</vt:i4>
      </vt:variant>
      <vt:variant>
        <vt:i4>5</vt:i4>
      </vt:variant>
      <vt:variant>
        <vt:lpwstr/>
      </vt:variant>
      <vt:variant>
        <vt:lpwstr>_Toc96783465</vt:lpwstr>
      </vt:variant>
      <vt:variant>
        <vt:i4>1638459</vt:i4>
      </vt:variant>
      <vt:variant>
        <vt:i4>32</vt:i4>
      </vt:variant>
      <vt:variant>
        <vt:i4>0</vt:i4>
      </vt:variant>
      <vt:variant>
        <vt:i4>5</vt:i4>
      </vt:variant>
      <vt:variant>
        <vt:lpwstr/>
      </vt:variant>
      <vt:variant>
        <vt:lpwstr>_Toc96783464</vt:lpwstr>
      </vt:variant>
      <vt:variant>
        <vt:i4>1966139</vt:i4>
      </vt:variant>
      <vt:variant>
        <vt:i4>26</vt:i4>
      </vt:variant>
      <vt:variant>
        <vt:i4>0</vt:i4>
      </vt:variant>
      <vt:variant>
        <vt:i4>5</vt:i4>
      </vt:variant>
      <vt:variant>
        <vt:lpwstr/>
      </vt:variant>
      <vt:variant>
        <vt:lpwstr>_Toc96783463</vt:lpwstr>
      </vt:variant>
      <vt:variant>
        <vt:i4>2031675</vt:i4>
      </vt:variant>
      <vt:variant>
        <vt:i4>20</vt:i4>
      </vt:variant>
      <vt:variant>
        <vt:i4>0</vt:i4>
      </vt:variant>
      <vt:variant>
        <vt:i4>5</vt:i4>
      </vt:variant>
      <vt:variant>
        <vt:lpwstr/>
      </vt:variant>
      <vt:variant>
        <vt:lpwstr>_Toc96783462</vt:lpwstr>
      </vt:variant>
      <vt:variant>
        <vt:i4>1835067</vt:i4>
      </vt:variant>
      <vt:variant>
        <vt:i4>14</vt:i4>
      </vt:variant>
      <vt:variant>
        <vt:i4>0</vt:i4>
      </vt:variant>
      <vt:variant>
        <vt:i4>5</vt:i4>
      </vt:variant>
      <vt:variant>
        <vt:lpwstr/>
      </vt:variant>
      <vt:variant>
        <vt:lpwstr>_Toc96783461</vt:lpwstr>
      </vt:variant>
      <vt:variant>
        <vt:i4>1900603</vt:i4>
      </vt:variant>
      <vt:variant>
        <vt:i4>8</vt:i4>
      </vt:variant>
      <vt:variant>
        <vt:i4>0</vt:i4>
      </vt:variant>
      <vt:variant>
        <vt:i4>5</vt:i4>
      </vt:variant>
      <vt:variant>
        <vt:lpwstr/>
      </vt:variant>
      <vt:variant>
        <vt:lpwstr>_Toc96783460</vt:lpwstr>
      </vt:variant>
      <vt:variant>
        <vt:i4>1310776</vt:i4>
      </vt:variant>
      <vt:variant>
        <vt:i4>2</vt:i4>
      </vt:variant>
      <vt:variant>
        <vt:i4>0</vt:i4>
      </vt:variant>
      <vt:variant>
        <vt:i4>5</vt:i4>
      </vt:variant>
      <vt:variant>
        <vt:lpwstr/>
      </vt:variant>
      <vt:variant>
        <vt:lpwstr>_Toc96783459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Aisha Bibi</dc:creator>
  <cp:lastModifiedBy>Aisha Bibi (2122694)</cp:lastModifiedBy>
  <cp:revision>46</cp:revision>
  <dcterms:created xsi:type="dcterms:W3CDTF">2022-03-15T21:54:00Z</dcterms:created>
  <dcterms:modified xsi:type="dcterms:W3CDTF">2022-03-17T17:14:00Z</dcterms:modified>
</cp:coreProperties>
</file>