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F3DB5" w14:textId="77777777" w:rsidR="00AA5CE2" w:rsidRDefault="00AA5CE2" w:rsidP="00AA5CE2">
      <w:pPr>
        <w:jc w:val="center"/>
        <w:rPr>
          <w:sz w:val="32"/>
        </w:rPr>
      </w:pPr>
    </w:p>
    <w:p w14:paraId="2102072B" w14:textId="77777777" w:rsidR="00B74F6A" w:rsidRDefault="00B74F6A" w:rsidP="00B74F6A">
      <w:pPr>
        <w:pStyle w:val="Default"/>
        <w:spacing w:line="276" w:lineRule="auto"/>
        <w:rPr>
          <w:rFonts w:ascii="Abadi" w:hAnsi="Abadi"/>
          <w:b/>
          <w:bCs/>
        </w:rPr>
      </w:pPr>
    </w:p>
    <w:p w14:paraId="6FC34D05" w14:textId="77777777" w:rsidR="00B74F6A" w:rsidRDefault="00B74F6A" w:rsidP="00B74F6A">
      <w:pPr>
        <w:pStyle w:val="Default"/>
        <w:spacing w:line="276" w:lineRule="auto"/>
        <w:rPr>
          <w:rFonts w:ascii="Abadi" w:hAnsi="Abadi"/>
          <w:b/>
          <w:bCs/>
        </w:rPr>
      </w:pPr>
    </w:p>
    <w:p w14:paraId="5CD98545" w14:textId="50100539" w:rsidR="00B74F6A" w:rsidRPr="00886C19" w:rsidRDefault="00886C19" w:rsidP="00886C19">
      <w:pPr>
        <w:pStyle w:val="Default"/>
        <w:spacing w:line="276" w:lineRule="auto"/>
        <w:jc w:val="center"/>
        <w:rPr>
          <w:b/>
          <w:bCs/>
          <w:sz w:val="36"/>
          <w:szCs w:val="36"/>
        </w:rPr>
      </w:pPr>
      <w:r w:rsidRPr="00886C19">
        <w:rPr>
          <w:b/>
          <w:bCs/>
          <w:sz w:val="36"/>
          <w:szCs w:val="36"/>
        </w:rPr>
        <w:t>LCBB6003</w:t>
      </w:r>
    </w:p>
    <w:p w14:paraId="1D434C9E" w14:textId="77777777" w:rsidR="00B74F6A" w:rsidRPr="00886C19" w:rsidRDefault="00B74F6A" w:rsidP="00B74F6A">
      <w:pPr>
        <w:pStyle w:val="Default"/>
        <w:spacing w:line="276" w:lineRule="auto"/>
        <w:rPr>
          <w:b/>
          <w:bCs/>
          <w:sz w:val="36"/>
          <w:szCs w:val="36"/>
        </w:rPr>
      </w:pPr>
    </w:p>
    <w:p w14:paraId="7D56B547" w14:textId="027550C5" w:rsidR="00886C19" w:rsidRDefault="00B74F6A" w:rsidP="00886C19">
      <w:pPr>
        <w:spacing w:line="276" w:lineRule="auto"/>
        <w:jc w:val="center"/>
        <w:rPr>
          <w:rFonts w:cs="Times New Roman"/>
          <w:b/>
          <w:bCs/>
          <w:sz w:val="36"/>
          <w:szCs w:val="36"/>
        </w:rPr>
      </w:pPr>
      <w:r w:rsidRPr="00886C19">
        <w:rPr>
          <w:rFonts w:cs="Times New Roman"/>
          <w:b/>
          <w:bCs/>
          <w:sz w:val="36"/>
          <w:szCs w:val="36"/>
        </w:rPr>
        <w:t>LEADERSHIP AND MANAGEMENT, THEORY AND PRACTICE</w:t>
      </w:r>
    </w:p>
    <w:p w14:paraId="69A83F4D" w14:textId="77777777" w:rsidR="00886C19" w:rsidRDefault="00886C19" w:rsidP="00886C19">
      <w:pPr>
        <w:spacing w:line="276" w:lineRule="auto"/>
        <w:jc w:val="center"/>
        <w:rPr>
          <w:rFonts w:cs="Times New Roman"/>
          <w:b/>
          <w:bCs/>
          <w:sz w:val="36"/>
          <w:szCs w:val="36"/>
        </w:rPr>
      </w:pPr>
    </w:p>
    <w:p w14:paraId="21379F9E" w14:textId="371009DA" w:rsidR="00886C19" w:rsidRPr="00886C19" w:rsidRDefault="00886C19" w:rsidP="00886C19">
      <w:pPr>
        <w:spacing w:line="276" w:lineRule="auto"/>
        <w:jc w:val="center"/>
        <w:rPr>
          <w:rFonts w:cs="Times New Roman"/>
          <w:sz w:val="40"/>
          <w:szCs w:val="40"/>
        </w:rPr>
      </w:pPr>
      <w:r w:rsidRPr="00886C19">
        <w:rPr>
          <w:rFonts w:ascii="Abadi" w:hAnsi="Abadi"/>
          <w:szCs w:val="24"/>
        </w:rPr>
        <w:t xml:space="preserve"> </w:t>
      </w:r>
      <w:r w:rsidRPr="00886C19">
        <w:rPr>
          <w:rFonts w:cs="Times New Roman"/>
          <w:sz w:val="40"/>
          <w:szCs w:val="40"/>
        </w:rPr>
        <w:t>Assessment 2 Task 2: Individual Task</w:t>
      </w:r>
    </w:p>
    <w:p w14:paraId="2507646C" w14:textId="6DF33DF2" w:rsidR="00B74F6A" w:rsidRPr="00886C19" w:rsidRDefault="00B74F6A" w:rsidP="00886C19">
      <w:pPr>
        <w:pStyle w:val="Default"/>
        <w:spacing w:line="276" w:lineRule="auto"/>
        <w:jc w:val="center"/>
        <w:rPr>
          <w:b/>
          <w:bCs/>
          <w:sz w:val="40"/>
          <w:szCs w:val="40"/>
        </w:rPr>
      </w:pPr>
    </w:p>
    <w:p w14:paraId="1E904F1C" w14:textId="77777777" w:rsidR="00886C19" w:rsidRDefault="00886C19" w:rsidP="00886C19">
      <w:pPr>
        <w:pStyle w:val="Default"/>
        <w:spacing w:line="276" w:lineRule="auto"/>
        <w:jc w:val="center"/>
        <w:rPr>
          <w:b/>
          <w:bCs/>
          <w:sz w:val="36"/>
          <w:szCs w:val="36"/>
        </w:rPr>
      </w:pPr>
    </w:p>
    <w:p w14:paraId="719D5618" w14:textId="6E49FEE6" w:rsidR="00886C19" w:rsidRDefault="00886C19" w:rsidP="00886C19">
      <w:pPr>
        <w:pStyle w:val="Default"/>
        <w:spacing w:line="276" w:lineRule="auto"/>
        <w:jc w:val="center"/>
        <w:rPr>
          <w:b/>
          <w:bCs/>
          <w:sz w:val="36"/>
          <w:szCs w:val="36"/>
        </w:rPr>
      </w:pPr>
    </w:p>
    <w:p w14:paraId="27C4BBE3" w14:textId="4168B088" w:rsidR="00886C19" w:rsidRDefault="00886C19" w:rsidP="00886C19">
      <w:pPr>
        <w:pStyle w:val="Default"/>
        <w:spacing w:line="276" w:lineRule="auto"/>
        <w:jc w:val="center"/>
        <w:rPr>
          <w:b/>
          <w:bCs/>
          <w:sz w:val="36"/>
          <w:szCs w:val="36"/>
        </w:rPr>
      </w:pPr>
    </w:p>
    <w:p w14:paraId="68492CAB" w14:textId="5A437F1A" w:rsidR="00886C19" w:rsidRDefault="00886C19" w:rsidP="00886C19">
      <w:pPr>
        <w:pStyle w:val="Default"/>
        <w:spacing w:line="276" w:lineRule="auto"/>
        <w:jc w:val="center"/>
        <w:rPr>
          <w:b/>
          <w:bCs/>
          <w:sz w:val="36"/>
          <w:szCs w:val="36"/>
        </w:rPr>
      </w:pPr>
    </w:p>
    <w:p w14:paraId="6A6FE042" w14:textId="60FB3FAE" w:rsidR="00886C19" w:rsidRDefault="00886C19" w:rsidP="00886C19">
      <w:pPr>
        <w:pStyle w:val="Default"/>
        <w:spacing w:line="276" w:lineRule="auto"/>
        <w:jc w:val="center"/>
        <w:rPr>
          <w:b/>
          <w:bCs/>
          <w:sz w:val="36"/>
          <w:szCs w:val="36"/>
        </w:rPr>
      </w:pPr>
    </w:p>
    <w:p w14:paraId="21C6F225" w14:textId="6844398D" w:rsidR="00886C19" w:rsidRDefault="00886C19" w:rsidP="00886C19">
      <w:pPr>
        <w:pStyle w:val="Default"/>
        <w:spacing w:line="276" w:lineRule="auto"/>
        <w:jc w:val="center"/>
        <w:rPr>
          <w:b/>
          <w:bCs/>
          <w:sz w:val="36"/>
          <w:szCs w:val="36"/>
        </w:rPr>
      </w:pPr>
    </w:p>
    <w:p w14:paraId="1C60B456" w14:textId="44F3001D" w:rsidR="00886C19" w:rsidRDefault="00886C19" w:rsidP="00886C19">
      <w:pPr>
        <w:pStyle w:val="Default"/>
        <w:spacing w:line="276" w:lineRule="auto"/>
        <w:jc w:val="center"/>
        <w:rPr>
          <w:b/>
          <w:bCs/>
          <w:sz w:val="36"/>
          <w:szCs w:val="36"/>
        </w:rPr>
      </w:pPr>
    </w:p>
    <w:p w14:paraId="39582D34" w14:textId="77777777" w:rsidR="00886C19" w:rsidRDefault="00886C19" w:rsidP="00886C19">
      <w:pPr>
        <w:pStyle w:val="Default"/>
        <w:spacing w:line="276" w:lineRule="auto"/>
        <w:jc w:val="center"/>
        <w:rPr>
          <w:b/>
          <w:bCs/>
          <w:sz w:val="36"/>
          <w:szCs w:val="36"/>
        </w:rPr>
      </w:pPr>
    </w:p>
    <w:p w14:paraId="6A5E550D" w14:textId="77777777" w:rsidR="00886C19" w:rsidRPr="00886C19" w:rsidRDefault="00886C19" w:rsidP="00886C19">
      <w:pPr>
        <w:pStyle w:val="Default"/>
        <w:spacing w:line="276" w:lineRule="auto"/>
        <w:jc w:val="center"/>
        <w:rPr>
          <w:b/>
          <w:bCs/>
          <w:sz w:val="36"/>
          <w:szCs w:val="36"/>
        </w:rPr>
      </w:pPr>
    </w:p>
    <w:p w14:paraId="27A44027" w14:textId="77777777" w:rsidR="00B74F6A" w:rsidRDefault="00B74F6A" w:rsidP="00B74F6A">
      <w:pPr>
        <w:pStyle w:val="Default"/>
        <w:spacing w:line="276" w:lineRule="auto"/>
        <w:rPr>
          <w:rFonts w:ascii="Abadi" w:hAnsi="Abadi"/>
          <w:b/>
          <w:bCs/>
        </w:rPr>
      </w:pPr>
    </w:p>
    <w:p w14:paraId="633DE57E" w14:textId="77777777" w:rsidR="00B74F6A" w:rsidRDefault="00B74F6A" w:rsidP="00B74F6A">
      <w:pPr>
        <w:pStyle w:val="Default"/>
        <w:spacing w:line="276" w:lineRule="auto"/>
        <w:rPr>
          <w:rFonts w:ascii="Abadi" w:hAnsi="Abadi"/>
          <w:b/>
          <w:bCs/>
        </w:rPr>
      </w:pPr>
    </w:p>
    <w:p w14:paraId="11111B7E" w14:textId="77777777" w:rsidR="00886C19" w:rsidRPr="00886C19" w:rsidRDefault="00B74F6A" w:rsidP="00B74F6A">
      <w:pPr>
        <w:spacing w:line="276" w:lineRule="auto"/>
        <w:jc w:val="left"/>
        <w:rPr>
          <w:rFonts w:cs="Times New Roman"/>
          <w:sz w:val="32"/>
          <w:szCs w:val="32"/>
        </w:rPr>
      </w:pPr>
      <w:r w:rsidRPr="00886C19">
        <w:rPr>
          <w:rFonts w:cs="Times New Roman"/>
          <w:sz w:val="32"/>
          <w:szCs w:val="32"/>
        </w:rPr>
        <w:t>Student: Carmen-Elena Albert</w:t>
      </w:r>
    </w:p>
    <w:p w14:paraId="3A01F0A6" w14:textId="544D1C92" w:rsidR="00B74F6A" w:rsidRPr="00886C19" w:rsidRDefault="00B74F6A" w:rsidP="00B74F6A">
      <w:pPr>
        <w:spacing w:line="276" w:lineRule="auto"/>
        <w:jc w:val="left"/>
        <w:rPr>
          <w:rFonts w:cs="Times New Roman"/>
          <w:sz w:val="32"/>
          <w:szCs w:val="32"/>
        </w:rPr>
      </w:pPr>
      <w:r w:rsidRPr="00886C19">
        <w:rPr>
          <w:rFonts w:cs="Times New Roman"/>
          <w:sz w:val="32"/>
          <w:szCs w:val="32"/>
        </w:rPr>
        <w:t xml:space="preserve"> ID 2014069</w:t>
      </w:r>
    </w:p>
    <w:p w14:paraId="35EFF5E6" w14:textId="06CB0779" w:rsidR="006A75CD" w:rsidRPr="00886C19" w:rsidRDefault="00886C19">
      <w:pPr>
        <w:spacing w:line="276" w:lineRule="auto"/>
        <w:jc w:val="left"/>
        <w:rPr>
          <w:rFonts w:cs="Times New Roman"/>
          <w:sz w:val="32"/>
          <w:szCs w:val="32"/>
        </w:rPr>
      </w:pPr>
      <w:r w:rsidRPr="00886C19">
        <w:rPr>
          <w:rFonts w:cs="Times New Roman"/>
          <w:sz w:val="32"/>
          <w:szCs w:val="32"/>
        </w:rPr>
        <w:t>Lecturer - Dr Mushfiqur Rahman</w:t>
      </w:r>
      <w:r w:rsidR="006A75CD">
        <w:rPr>
          <w:sz w:val="32"/>
        </w:rPr>
        <w:br w:type="page"/>
      </w:r>
    </w:p>
    <w:p w14:paraId="51B9553E" w14:textId="77777777" w:rsidR="006A75CD" w:rsidRPr="00886C19" w:rsidRDefault="006A75CD" w:rsidP="006A75CD">
      <w:pPr>
        <w:jc w:val="center"/>
        <w:rPr>
          <w:szCs w:val="24"/>
        </w:rPr>
      </w:pPr>
      <w:r w:rsidRPr="00886C19">
        <w:rPr>
          <w:szCs w:val="24"/>
        </w:rPr>
        <w:lastRenderedPageBreak/>
        <w:t>Speaker notes on the presentation slides</w:t>
      </w:r>
    </w:p>
    <w:p w14:paraId="4E081074" w14:textId="77777777" w:rsidR="006B5EDD" w:rsidRPr="00886C19" w:rsidRDefault="006B5EDD" w:rsidP="006B5EDD">
      <w:pPr>
        <w:rPr>
          <w:szCs w:val="24"/>
        </w:rPr>
      </w:pPr>
      <w:r w:rsidRPr="00886C19">
        <w:rPr>
          <w:szCs w:val="24"/>
        </w:rPr>
        <w:t>Usually, the goal of this kind of coaching is to assist a person do better in a certain area. The coach collaborates with the person to establish objectives and develop a strategy for achieving them. Group coaching: Group coaching is done with a group of people as opposed to just one person, and it is comparable to one-on-one coaching. Building a feeling of responsibility among group members and fostering a sense of teamwork may both benefit from this kind of coaching-</w:t>
      </w:r>
      <w:r w:rsidR="005D6DD3" w:rsidRPr="00886C19">
        <w:rPr>
          <w:szCs w:val="24"/>
        </w:rPr>
        <w:t>(Kim et al, 2022)</w:t>
      </w:r>
    </w:p>
    <w:p w14:paraId="266BFF52" w14:textId="77777777" w:rsidR="006B5EDD" w:rsidRPr="00886C19" w:rsidRDefault="006B5EDD" w:rsidP="006B5EDD">
      <w:pPr>
        <w:rPr>
          <w:szCs w:val="24"/>
        </w:rPr>
      </w:pPr>
      <w:r w:rsidRPr="00886C19">
        <w:rPr>
          <w:szCs w:val="24"/>
        </w:rPr>
        <w:t xml:space="preserve">A kind of coaching that focuses on assisting people in drawing lessons from their experiences is known as action learning. This method involves experimentation, debate, reflection, and implementation. </w:t>
      </w:r>
      <w:r w:rsidR="00353130" w:rsidRPr="00886C19">
        <w:rPr>
          <w:szCs w:val="24"/>
        </w:rPr>
        <w:t>(</w:t>
      </w:r>
      <w:proofErr w:type="spellStart"/>
      <w:r w:rsidR="00353130" w:rsidRPr="00886C19">
        <w:rPr>
          <w:szCs w:val="24"/>
        </w:rPr>
        <w:t>Labrague</w:t>
      </w:r>
      <w:proofErr w:type="spellEnd"/>
      <w:r w:rsidR="00353130" w:rsidRPr="00886C19">
        <w:rPr>
          <w:szCs w:val="24"/>
        </w:rPr>
        <w:t xml:space="preserve">, 2021) </w:t>
      </w:r>
      <w:r w:rsidRPr="00886C19">
        <w:rPr>
          <w:szCs w:val="24"/>
        </w:rPr>
        <w:t xml:space="preserve">An instance of an action learning organization is "Jack Welch" Mentorship is a kind of relationship-based coaching in which an experienced person offers advice and assistance to a less experienced person. </w:t>
      </w:r>
      <w:r w:rsidR="005D6DD3" w:rsidRPr="00886C19">
        <w:rPr>
          <w:szCs w:val="24"/>
        </w:rPr>
        <w:t xml:space="preserve">(Kim et al, 2022) </w:t>
      </w:r>
      <w:r w:rsidRPr="00886C19">
        <w:rPr>
          <w:szCs w:val="24"/>
        </w:rPr>
        <w:t xml:space="preserve">The purpose of mentoring is to support a person's professional growth and development. Job shadowing is a sort of mentorship in which a person learns from and watches someone who is currently doing the job in question. Gaining first-hand expertise and insight into a specific career via this kind of mentorship may be advantageous </w:t>
      </w:r>
      <w:r w:rsidR="005D6DD3" w:rsidRPr="00886C19">
        <w:rPr>
          <w:szCs w:val="24"/>
        </w:rPr>
        <w:t>(</w:t>
      </w:r>
      <w:proofErr w:type="spellStart"/>
      <w:r w:rsidR="005D6DD3" w:rsidRPr="00886C19">
        <w:rPr>
          <w:szCs w:val="24"/>
        </w:rPr>
        <w:t>Karakose</w:t>
      </w:r>
      <w:proofErr w:type="spellEnd"/>
      <w:r w:rsidR="005D6DD3" w:rsidRPr="00886C19">
        <w:rPr>
          <w:szCs w:val="24"/>
        </w:rPr>
        <w:t xml:space="preserve"> et al, 2021)</w:t>
      </w:r>
    </w:p>
    <w:p w14:paraId="182EA3B7" w14:textId="77777777" w:rsidR="006B5EDD" w:rsidRPr="00886C19" w:rsidRDefault="006B5EDD" w:rsidP="006B5EDD">
      <w:pPr>
        <w:rPr>
          <w:szCs w:val="24"/>
        </w:rPr>
      </w:pPr>
      <w:r w:rsidRPr="00886C19">
        <w:rPr>
          <w:szCs w:val="24"/>
        </w:rPr>
        <w:t>Coaching circles are teams of people that get together on a regular basis to talk about and provide feedback on their coaching experiences. Building a community of practice and exchanging best practices may be facilitated by this kind of coaching.</w:t>
      </w:r>
      <w:r w:rsidR="005D6DD3" w:rsidRPr="00886C19">
        <w:rPr>
          <w:szCs w:val="24"/>
        </w:rPr>
        <w:t xml:space="preserve"> (Kim et al, 2022</w:t>
      </w:r>
      <w:proofErr w:type="gramStart"/>
      <w:r w:rsidR="005D6DD3" w:rsidRPr="00886C19">
        <w:rPr>
          <w:szCs w:val="24"/>
        </w:rPr>
        <w:t xml:space="preserve">) </w:t>
      </w:r>
      <w:r w:rsidRPr="00886C19">
        <w:rPr>
          <w:szCs w:val="24"/>
        </w:rPr>
        <w:t xml:space="preserve"> A</w:t>
      </w:r>
      <w:proofErr w:type="gramEnd"/>
      <w:r w:rsidRPr="00886C19">
        <w:rPr>
          <w:szCs w:val="24"/>
        </w:rPr>
        <w:t xml:space="preserve"> coaching circle for managers, for instance, is included in "Jack Welch". The training method known as "train the trainer" teaches participants how to instruct others. </w:t>
      </w:r>
      <w:proofErr w:type="gramStart"/>
      <w:r w:rsidRPr="00886C19">
        <w:rPr>
          <w:szCs w:val="24"/>
        </w:rPr>
        <w:t>For the purpose of</w:t>
      </w:r>
      <w:proofErr w:type="gramEnd"/>
      <w:r w:rsidRPr="00886C19">
        <w:rPr>
          <w:szCs w:val="24"/>
        </w:rPr>
        <w:t xml:space="preserve"> creating a pool of trainers who can instruct others, this kind of training may be advantageous. For its managers, "Jack Welch" provides a train the trainer program, for instance.</w:t>
      </w:r>
      <w:r w:rsidR="005D6DD3" w:rsidRPr="00886C19">
        <w:rPr>
          <w:szCs w:val="24"/>
        </w:rPr>
        <w:t xml:space="preserve"> (Jones et al, 2022)</w:t>
      </w:r>
    </w:p>
    <w:p w14:paraId="504B5C6D" w14:textId="77777777" w:rsidR="009925E5" w:rsidRPr="00886C19" w:rsidRDefault="0012395C" w:rsidP="00A71B66">
      <w:pPr>
        <w:rPr>
          <w:szCs w:val="24"/>
        </w:rPr>
      </w:pPr>
      <w:r w:rsidRPr="00886C19">
        <w:rPr>
          <w:rFonts w:eastAsiaTheme="minorEastAsia"/>
          <w:szCs w:val="24"/>
        </w:rPr>
        <w:t> High-performance cultures are those seen in workplaces where employees are strongly driven to contribute and where achieving objectives are prioritized. A company's business operations and procedures may be significantly impacted by this sort of culture.</w:t>
      </w:r>
      <w:r w:rsidR="0087680A" w:rsidRPr="00886C19">
        <w:rPr>
          <w:szCs w:val="24"/>
          <w:lang w:val="en-US"/>
        </w:rPr>
        <w:t xml:space="preserve"> </w:t>
      </w:r>
      <w:r w:rsidRPr="00886C19">
        <w:rPr>
          <w:rFonts w:eastAsiaTheme="minorEastAsia"/>
          <w:szCs w:val="24"/>
        </w:rPr>
        <w:t>Effective performance management procedures, accountability, expectations, delegation of power and authority, and leadership skills</w:t>
      </w:r>
      <w:r w:rsidR="00A71B66" w:rsidRPr="00886C19">
        <w:rPr>
          <w:rFonts w:eastAsiaTheme="minorEastAsia"/>
          <w:szCs w:val="24"/>
        </w:rPr>
        <w:t xml:space="preserve">- </w:t>
      </w:r>
      <w:r w:rsidR="00AB1DA3" w:rsidRPr="00886C19">
        <w:rPr>
          <w:szCs w:val="24"/>
        </w:rPr>
        <w:t xml:space="preserve">Employee resistance to returning to work may be addressed with the right application and communication system. </w:t>
      </w:r>
      <w:r w:rsidR="009925E5" w:rsidRPr="00886C19">
        <w:rPr>
          <w:szCs w:val="24"/>
        </w:rPr>
        <w:t>(Kim et al, 2022)</w:t>
      </w:r>
    </w:p>
    <w:p w14:paraId="76259D3B" w14:textId="6C82B355" w:rsidR="008B7C83" w:rsidRPr="00886C19" w:rsidRDefault="00AB1DA3" w:rsidP="008B7C83">
      <w:pPr>
        <w:rPr>
          <w:szCs w:val="24"/>
        </w:rPr>
      </w:pPr>
      <w:r w:rsidRPr="00886C19">
        <w:rPr>
          <w:szCs w:val="24"/>
        </w:rPr>
        <w:lastRenderedPageBreak/>
        <w:t xml:space="preserve">The "Jack Welch" organization may make use of these ideas and tactics to get beyond these barriers and have the person return to work </w:t>
      </w:r>
      <w:r w:rsidR="005D6DD3" w:rsidRPr="00886C19">
        <w:rPr>
          <w:szCs w:val="24"/>
        </w:rPr>
        <w:t>(</w:t>
      </w:r>
      <w:proofErr w:type="spellStart"/>
      <w:r w:rsidR="005D6DD3" w:rsidRPr="00886C19">
        <w:rPr>
          <w:szCs w:val="24"/>
        </w:rPr>
        <w:t>Karakose</w:t>
      </w:r>
      <w:proofErr w:type="spellEnd"/>
      <w:r w:rsidR="005D6DD3" w:rsidRPr="00886C19">
        <w:rPr>
          <w:szCs w:val="24"/>
        </w:rPr>
        <w:t xml:space="preserve"> et al, 2021)</w:t>
      </w:r>
      <w:r w:rsidR="009925E5" w:rsidRPr="00886C19">
        <w:rPr>
          <w:szCs w:val="24"/>
        </w:rPr>
        <w:t xml:space="preserve"> </w:t>
      </w:r>
      <w:r w:rsidR="008B7C83" w:rsidRPr="00886C19">
        <w:rPr>
          <w:szCs w:val="24"/>
        </w:rPr>
        <w:t>Although these hurdles may be eliminated with the right initiative and appropriate action, there are several communication barriers that keep employees from returning to work. Many obstacles exist that hinder employees from returning to work, including.</w:t>
      </w:r>
      <w:r w:rsidR="005D6DD3" w:rsidRPr="00886C19">
        <w:rPr>
          <w:szCs w:val="24"/>
        </w:rPr>
        <w:t xml:space="preserve"> (Kim et al, 2022</w:t>
      </w:r>
      <w:proofErr w:type="gramStart"/>
      <w:r w:rsidR="005D6DD3" w:rsidRPr="00886C19">
        <w:rPr>
          <w:szCs w:val="24"/>
        </w:rPr>
        <w:t xml:space="preserve">) </w:t>
      </w:r>
      <w:r w:rsidR="008B7C83" w:rsidRPr="00886C19">
        <w:rPr>
          <w:szCs w:val="24"/>
        </w:rPr>
        <w:t xml:space="preserve"> Analysing</w:t>
      </w:r>
      <w:proofErr w:type="gramEnd"/>
      <w:r w:rsidR="008B7C83" w:rsidRPr="00886C19">
        <w:rPr>
          <w:szCs w:val="24"/>
        </w:rPr>
        <w:t xml:space="preserve"> the communication obstacles that are limiting the employee's return t</w:t>
      </w:r>
      <w:r w:rsidR="00124169" w:rsidRPr="00886C19">
        <w:rPr>
          <w:szCs w:val="24"/>
        </w:rPr>
        <w:t>o wor</w:t>
      </w:r>
      <w:r w:rsidR="00FC107C" w:rsidRPr="00886C19">
        <w:rPr>
          <w:szCs w:val="24"/>
        </w:rPr>
        <w:t>k-</w:t>
      </w:r>
      <w:r w:rsidR="00124169" w:rsidRPr="00886C19">
        <w:rPr>
          <w:szCs w:val="24"/>
        </w:rPr>
        <w:t xml:space="preserve"> Depending on the requirements of the person and the organization, many coaching and mentoring strategies may be utilized to improve employees. Among the most well-liked models are: </w:t>
      </w:r>
      <w:r w:rsidR="00353130" w:rsidRPr="00886C19">
        <w:rPr>
          <w:szCs w:val="24"/>
        </w:rPr>
        <w:t>(</w:t>
      </w:r>
      <w:proofErr w:type="spellStart"/>
      <w:r w:rsidR="00353130" w:rsidRPr="00886C19">
        <w:rPr>
          <w:szCs w:val="24"/>
        </w:rPr>
        <w:t>Labrague</w:t>
      </w:r>
      <w:proofErr w:type="spellEnd"/>
      <w:r w:rsidR="00353130" w:rsidRPr="00886C19">
        <w:rPr>
          <w:szCs w:val="24"/>
        </w:rPr>
        <w:t xml:space="preserve">, 2021) </w:t>
      </w:r>
      <w:r w:rsidR="00124169" w:rsidRPr="00886C19">
        <w:rPr>
          <w:szCs w:val="24"/>
        </w:rPr>
        <w:t>Everything is changing right now, and it's crucial to keep in mind that business regulations are always evolving.</w:t>
      </w:r>
      <w:r w:rsidR="001B1B65" w:rsidRPr="00886C19">
        <w:rPr>
          <w:szCs w:val="24"/>
        </w:rPr>
        <w:t xml:space="preserve"> The 7C idea is designed to make sure that the person you are speaking to is paying </w:t>
      </w:r>
      <w:r w:rsidR="00886C19" w:rsidRPr="00886C19">
        <w:rPr>
          <w:szCs w:val="24"/>
        </w:rPr>
        <w:t>attention. Using the 7C’s of communication, that is when you are clear, concise, concrete, correct, consider the speaker, complete and courteous with your message, and you will become an effective communicator and find more success in your interactions with people.</w:t>
      </w:r>
      <w:r w:rsidR="005D6DD3" w:rsidRPr="00886C19">
        <w:rPr>
          <w:szCs w:val="24"/>
        </w:rPr>
        <w:t xml:space="preserve"> (Jones et al, 2022)</w:t>
      </w:r>
    </w:p>
    <w:p w14:paraId="1C0DE642" w14:textId="77777777" w:rsidR="00F46093" w:rsidRPr="00886C19" w:rsidRDefault="00F46093">
      <w:pPr>
        <w:spacing w:line="276" w:lineRule="auto"/>
        <w:jc w:val="left"/>
        <w:rPr>
          <w:szCs w:val="24"/>
        </w:rPr>
      </w:pPr>
      <w:r w:rsidRPr="00886C19">
        <w:rPr>
          <w:szCs w:val="24"/>
        </w:rPr>
        <w:br w:type="page"/>
      </w:r>
    </w:p>
    <w:p w14:paraId="5C473556" w14:textId="77777777" w:rsidR="00F46093" w:rsidRPr="00886C19" w:rsidRDefault="00F46093" w:rsidP="00F46093">
      <w:pPr>
        <w:jc w:val="center"/>
        <w:rPr>
          <w:szCs w:val="24"/>
        </w:rPr>
      </w:pPr>
      <w:r w:rsidRPr="00886C19">
        <w:rPr>
          <w:szCs w:val="24"/>
        </w:rPr>
        <w:lastRenderedPageBreak/>
        <w:t>References</w:t>
      </w:r>
    </w:p>
    <w:p w14:paraId="32D60966" w14:textId="77777777" w:rsidR="00F46093" w:rsidRPr="00886C19" w:rsidRDefault="00F46093" w:rsidP="00F46093">
      <w:pPr>
        <w:rPr>
          <w:szCs w:val="24"/>
        </w:rPr>
      </w:pPr>
      <w:proofErr w:type="spellStart"/>
      <w:r w:rsidRPr="00886C19">
        <w:rPr>
          <w:szCs w:val="24"/>
        </w:rPr>
        <w:t>Karakose</w:t>
      </w:r>
      <w:proofErr w:type="spellEnd"/>
      <w:r w:rsidRPr="00886C19">
        <w:rPr>
          <w:szCs w:val="24"/>
        </w:rPr>
        <w:t xml:space="preserve">, T., </w:t>
      </w:r>
      <w:proofErr w:type="spellStart"/>
      <w:r w:rsidRPr="00886C19">
        <w:rPr>
          <w:szCs w:val="24"/>
        </w:rPr>
        <w:t>Yirci</w:t>
      </w:r>
      <w:proofErr w:type="spellEnd"/>
      <w:r w:rsidRPr="00886C19">
        <w:rPr>
          <w:szCs w:val="24"/>
        </w:rPr>
        <w:t xml:space="preserve">, R., Papadakis, S., </w:t>
      </w:r>
      <w:proofErr w:type="spellStart"/>
      <w:r w:rsidRPr="00886C19">
        <w:rPr>
          <w:szCs w:val="24"/>
        </w:rPr>
        <w:t>Ozdemir</w:t>
      </w:r>
      <w:proofErr w:type="spellEnd"/>
      <w:r w:rsidRPr="00886C19">
        <w:rPr>
          <w:szCs w:val="24"/>
        </w:rPr>
        <w:t xml:space="preserve">, T.Y., </w:t>
      </w:r>
      <w:proofErr w:type="spellStart"/>
      <w:r w:rsidRPr="00886C19">
        <w:rPr>
          <w:szCs w:val="24"/>
        </w:rPr>
        <w:t>Demirkol</w:t>
      </w:r>
      <w:proofErr w:type="spellEnd"/>
      <w:r w:rsidRPr="00886C19">
        <w:rPr>
          <w:szCs w:val="24"/>
        </w:rPr>
        <w:t xml:space="preserve">, M. and </w:t>
      </w:r>
      <w:proofErr w:type="spellStart"/>
      <w:r w:rsidRPr="00886C19">
        <w:rPr>
          <w:szCs w:val="24"/>
        </w:rPr>
        <w:t>Polat</w:t>
      </w:r>
      <w:proofErr w:type="spellEnd"/>
      <w:r w:rsidRPr="00886C19">
        <w:rPr>
          <w:szCs w:val="24"/>
        </w:rPr>
        <w:t>, H., (2021). Science mapping of the global knowledge base on management, leadership, and administration related to COVID-19 for promoting the sustainability of scientific research. Sustainability, 13(17), p.9631.</w:t>
      </w:r>
    </w:p>
    <w:p w14:paraId="583349C5" w14:textId="77777777" w:rsidR="00F46093" w:rsidRPr="00886C19" w:rsidRDefault="00F46093" w:rsidP="00F46093">
      <w:pPr>
        <w:rPr>
          <w:szCs w:val="24"/>
        </w:rPr>
      </w:pPr>
      <w:r w:rsidRPr="00886C19">
        <w:rPr>
          <w:szCs w:val="24"/>
        </w:rPr>
        <w:t xml:space="preserve">Kim, D.H., Fitchett, G., Anderson, J.L. and Garman, </w:t>
      </w:r>
      <w:proofErr w:type="gramStart"/>
      <w:r w:rsidRPr="00886C19">
        <w:rPr>
          <w:szCs w:val="24"/>
        </w:rPr>
        <w:t>A.N.,(</w:t>
      </w:r>
      <w:proofErr w:type="gramEnd"/>
      <w:r w:rsidRPr="00886C19">
        <w:rPr>
          <w:szCs w:val="24"/>
        </w:rPr>
        <w:t>2022). Management and leadership competencies among spiritual care managers. Journal of Health Care Chaplaincy, 28(1), pp.128-137.</w:t>
      </w:r>
    </w:p>
    <w:p w14:paraId="42A201DA" w14:textId="77777777" w:rsidR="00F46093" w:rsidRPr="006B1BE0" w:rsidRDefault="00F46093" w:rsidP="00F46093">
      <w:proofErr w:type="spellStart"/>
      <w:r w:rsidRPr="00886C19">
        <w:rPr>
          <w:szCs w:val="24"/>
        </w:rPr>
        <w:t>Labrague</w:t>
      </w:r>
      <w:proofErr w:type="spellEnd"/>
      <w:r w:rsidRPr="00886C19">
        <w:rPr>
          <w:szCs w:val="24"/>
        </w:rPr>
        <w:t>, L.J., (2021). Use of simulation in teaching nursing leadership and management course: An integrative review. Sultan Qaboos University Medical Journal, 21(3), p.344</w:t>
      </w:r>
      <w:r w:rsidRPr="006B1BE0">
        <w:t>.</w:t>
      </w:r>
    </w:p>
    <w:p w14:paraId="5C2DE8A0" w14:textId="77777777" w:rsidR="00F46093" w:rsidRDefault="00F46093" w:rsidP="008B7C83"/>
    <w:p w14:paraId="6842398F" w14:textId="77777777" w:rsidR="008B7C83" w:rsidRDefault="008B7C83" w:rsidP="008B7C83"/>
    <w:p w14:paraId="4FA71151" w14:textId="77777777" w:rsidR="008B7C83" w:rsidRPr="00E70443" w:rsidRDefault="008B7C83" w:rsidP="0087680A">
      <w:pPr>
        <w:spacing w:after="160"/>
        <w:rPr>
          <w:lang w:val="en-US"/>
        </w:rPr>
      </w:pPr>
    </w:p>
    <w:p w14:paraId="57503F9E" w14:textId="77777777" w:rsidR="006A75CD" w:rsidRPr="006B5EDD" w:rsidRDefault="006A75CD" w:rsidP="006B5EDD"/>
    <w:p w14:paraId="3CA57F85" w14:textId="77777777" w:rsidR="006D5A4D" w:rsidRDefault="006D5A4D"/>
    <w:sectPr w:rsidR="006D5A4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14047" w14:textId="77777777" w:rsidR="008C3CE4" w:rsidRDefault="008C3CE4" w:rsidP="00042767">
      <w:pPr>
        <w:spacing w:after="0" w:line="240" w:lineRule="auto"/>
      </w:pPr>
      <w:r>
        <w:separator/>
      </w:r>
    </w:p>
  </w:endnote>
  <w:endnote w:type="continuationSeparator" w:id="0">
    <w:p w14:paraId="0EB806E7" w14:textId="77777777" w:rsidR="008C3CE4" w:rsidRDefault="008C3CE4" w:rsidP="00042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badi">
    <w:altName w:val="Calibri"/>
    <w:panose1 w:val="020B0604020104020204"/>
    <w:charset w:val="00"/>
    <w:family w:val="swiss"/>
    <w:pitch w:val="variable"/>
    <w:sig w:usb0="8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3670764"/>
      <w:docPartObj>
        <w:docPartGallery w:val="Page Numbers (Bottom of Page)"/>
        <w:docPartUnique/>
      </w:docPartObj>
    </w:sdtPr>
    <w:sdtEndPr>
      <w:rPr>
        <w:noProof/>
      </w:rPr>
    </w:sdtEndPr>
    <w:sdtContent>
      <w:p w14:paraId="1EE50FB1" w14:textId="77777777" w:rsidR="00042767" w:rsidRDefault="00042767" w:rsidP="00042767">
        <w:pPr>
          <w:pStyle w:val="Footer"/>
          <w:jc w:val="center"/>
        </w:pPr>
        <w:r>
          <w:t xml:space="preserve">Page | </w:t>
        </w:r>
        <w:r>
          <w:fldChar w:fldCharType="begin"/>
        </w:r>
        <w:r>
          <w:instrText xml:space="preserve"> PAGE   \* MERGEFORMAT </w:instrText>
        </w:r>
        <w:r>
          <w:fldChar w:fldCharType="separate"/>
        </w:r>
        <w:r w:rsidR="00F46093">
          <w:rPr>
            <w:noProof/>
          </w:rPr>
          <w:t>4</w:t>
        </w:r>
        <w:r>
          <w:rPr>
            <w:noProof/>
          </w:rPr>
          <w:fldChar w:fldCharType="end"/>
        </w:r>
      </w:p>
    </w:sdtContent>
  </w:sdt>
  <w:p w14:paraId="5497CBF2" w14:textId="77777777" w:rsidR="00042767" w:rsidRDefault="00042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164D6" w14:textId="77777777" w:rsidR="008C3CE4" w:rsidRDefault="008C3CE4" w:rsidP="00042767">
      <w:pPr>
        <w:spacing w:after="0" w:line="240" w:lineRule="auto"/>
      </w:pPr>
      <w:r>
        <w:separator/>
      </w:r>
    </w:p>
  </w:footnote>
  <w:footnote w:type="continuationSeparator" w:id="0">
    <w:p w14:paraId="275DB3CC" w14:textId="77777777" w:rsidR="008C3CE4" w:rsidRDefault="008C3CE4" w:rsidP="000427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A617D"/>
    <w:multiLevelType w:val="hybridMultilevel"/>
    <w:tmpl w:val="78003BCE"/>
    <w:lvl w:ilvl="0" w:tplc="B514494E">
      <w:start w:val="1"/>
      <w:numFmt w:val="bullet"/>
      <w:lvlText w:val="•"/>
      <w:lvlJc w:val="left"/>
      <w:pPr>
        <w:tabs>
          <w:tab w:val="num" w:pos="720"/>
        </w:tabs>
        <w:ind w:left="720" w:hanging="360"/>
      </w:pPr>
      <w:rPr>
        <w:rFonts w:ascii="Arial" w:hAnsi="Arial" w:hint="default"/>
      </w:rPr>
    </w:lvl>
    <w:lvl w:ilvl="1" w:tplc="AD88A6F4" w:tentative="1">
      <w:start w:val="1"/>
      <w:numFmt w:val="bullet"/>
      <w:lvlText w:val="•"/>
      <w:lvlJc w:val="left"/>
      <w:pPr>
        <w:tabs>
          <w:tab w:val="num" w:pos="1440"/>
        </w:tabs>
        <w:ind w:left="1440" w:hanging="360"/>
      </w:pPr>
      <w:rPr>
        <w:rFonts w:ascii="Arial" w:hAnsi="Arial" w:hint="default"/>
      </w:rPr>
    </w:lvl>
    <w:lvl w:ilvl="2" w:tplc="5562228E" w:tentative="1">
      <w:start w:val="1"/>
      <w:numFmt w:val="bullet"/>
      <w:lvlText w:val="•"/>
      <w:lvlJc w:val="left"/>
      <w:pPr>
        <w:tabs>
          <w:tab w:val="num" w:pos="2160"/>
        </w:tabs>
        <w:ind w:left="2160" w:hanging="360"/>
      </w:pPr>
      <w:rPr>
        <w:rFonts w:ascii="Arial" w:hAnsi="Arial" w:hint="default"/>
      </w:rPr>
    </w:lvl>
    <w:lvl w:ilvl="3" w:tplc="140211EE" w:tentative="1">
      <w:start w:val="1"/>
      <w:numFmt w:val="bullet"/>
      <w:lvlText w:val="•"/>
      <w:lvlJc w:val="left"/>
      <w:pPr>
        <w:tabs>
          <w:tab w:val="num" w:pos="2880"/>
        </w:tabs>
        <w:ind w:left="2880" w:hanging="360"/>
      </w:pPr>
      <w:rPr>
        <w:rFonts w:ascii="Arial" w:hAnsi="Arial" w:hint="default"/>
      </w:rPr>
    </w:lvl>
    <w:lvl w:ilvl="4" w:tplc="2B5E3414" w:tentative="1">
      <w:start w:val="1"/>
      <w:numFmt w:val="bullet"/>
      <w:lvlText w:val="•"/>
      <w:lvlJc w:val="left"/>
      <w:pPr>
        <w:tabs>
          <w:tab w:val="num" w:pos="3600"/>
        </w:tabs>
        <w:ind w:left="3600" w:hanging="360"/>
      </w:pPr>
      <w:rPr>
        <w:rFonts w:ascii="Arial" w:hAnsi="Arial" w:hint="default"/>
      </w:rPr>
    </w:lvl>
    <w:lvl w:ilvl="5" w:tplc="6082E0A8" w:tentative="1">
      <w:start w:val="1"/>
      <w:numFmt w:val="bullet"/>
      <w:lvlText w:val="•"/>
      <w:lvlJc w:val="left"/>
      <w:pPr>
        <w:tabs>
          <w:tab w:val="num" w:pos="4320"/>
        </w:tabs>
        <w:ind w:left="4320" w:hanging="360"/>
      </w:pPr>
      <w:rPr>
        <w:rFonts w:ascii="Arial" w:hAnsi="Arial" w:hint="default"/>
      </w:rPr>
    </w:lvl>
    <w:lvl w:ilvl="6" w:tplc="2616A6CE" w:tentative="1">
      <w:start w:val="1"/>
      <w:numFmt w:val="bullet"/>
      <w:lvlText w:val="•"/>
      <w:lvlJc w:val="left"/>
      <w:pPr>
        <w:tabs>
          <w:tab w:val="num" w:pos="5040"/>
        </w:tabs>
        <w:ind w:left="5040" w:hanging="360"/>
      </w:pPr>
      <w:rPr>
        <w:rFonts w:ascii="Arial" w:hAnsi="Arial" w:hint="default"/>
      </w:rPr>
    </w:lvl>
    <w:lvl w:ilvl="7" w:tplc="C900C0F4" w:tentative="1">
      <w:start w:val="1"/>
      <w:numFmt w:val="bullet"/>
      <w:lvlText w:val="•"/>
      <w:lvlJc w:val="left"/>
      <w:pPr>
        <w:tabs>
          <w:tab w:val="num" w:pos="5760"/>
        </w:tabs>
        <w:ind w:left="5760" w:hanging="360"/>
      </w:pPr>
      <w:rPr>
        <w:rFonts w:ascii="Arial" w:hAnsi="Arial" w:hint="default"/>
      </w:rPr>
    </w:lvl>
    <w:lvl w:ilvl="8" w:tplc="D9203910" w:tentative="1">
      <w:start w:val="1"/>
      <w:numFmt w:val="bullet"/>
      <w:lvlText w:val="•"/>
      <w:lvlJc w:val="left"/>
      <w:pPr>
        <w:tabs>
          <w:tab w:val="num" w:pos="6480"/>
        </w:tabs>
        <w:ind w:left="6480" w:hanging="360"/>
      </w:pPr>
      <w:rPr>
        <w:rFonts w:ascii="Arial" w:hAnsi="Arial" w:hint="default"/>
      </w:rPr>
    </w:lvl>
  </w:abstractNum>
  <w:num w:numId="1" w16cid:durableId="1075905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xtTQwtTA1MDUzMrZU0lEKTi0uzszPAykwqgUAVHxq4CwAAAA="/>
  </w:docVars>
  <w:rsids>
    <w:rsidRoot w:val="00AA5CE2"/>
    <w:rsid w:val="00042767"/>
    <w:rsid w:val="0012395C"/>
    <w:rsid w:val="00124169"/>
    <w:rsid w:val="001B1B65"/>
    <w:rsid w:val="00277D38"/>
    <w:rsid w:val="00353130"/>
    <w:rsid w:val="00420275"/>
    <w:rsid w:val="00453D08"/>
    <w:rsid w:val="004B2FD1"/>
    <w:rsid w:val="005D6DD3"/>
    <w:rsid w:val="0069024C"/>
    <w:rsid w:val="006A75CD"/>
    <w:rsid w:val="006B5EDD"/>
    <w:rsid w:val="006D0663"/>
    <w:rsid w:val="006D5A4D"/>
    <w:rsid w:val="006E052E"/>
    <w:rsid w:val="007A30C1"/>
    <w:rsid w:val="007E2E3A"/>
    <w:rsid w:val="0087680A"/>
    <w:rsid w:val="00886C19"/>
    <w:rsid w:val="008B7C83"/>
    <w:rsid w:val="008C3CE4"/>
    <w:rsid w:val="009925E5"/>
    <w:rsid w:val="00A71B66"/>
    <w:rsid w:val="00AA5CE2"/>
    <w:rsid w:val="00AB1DA3"/>
    <w:rsid w:val="00B74F6A"/>
    <w:rsid w:val="00B8208E"/>
    <w:rsid w:val="00F46093"/>
    <w:rsid w:val="00FC1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A67AB"/>
  <w15:docId w15:val="{DEB6C3D9-3379-4DF8-8EA9-FF085C237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CE2"/>
    <w:pPr>
      <w:spacing w:line="360" w:lineRule="auto"/>
      <w:jc w:val="both"/>
    </w:pPr>
    <w:rPr>
      <w:rFonts w:ascii="Times New Roman" w:hAnsi="Times New Roman"/>
      <w:sz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7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767"/>
    <w:rPr>
      <w:rFonts w:ascii="Times New Roman" w:hAnsi="Times New Roman"/>
      <w:sz w:val="24"/>
      <w:lang w:val="en-GB"/>
    </w:rPr>
  </w:style>
  <w:style w:type="paragraph" w:styleId="Footer">
    <w:name w:val="footer"/>
    <w:basedOn w:val="Normal"/>
    <w:link w:val="FooterChar"/>
    <w:uiPriority w:val="99"/>
    <w:unhideWhenUsed/>
    <w:rsid w:val="000427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767"/>
    <w:rPr>
      <w:rFonts w:ascii="Times New Roman" w:hAnsi="Times New Roman"/>
      <w:sz w:val="24"/>
      <w:lang w:val="en-GB"/>
    </w:rPr>
  </w:style>
  <w:style w:type="paragraph" w:customStyle="1" w:styleId="Default">
    <w:name w:val="Default"/>
    <w:rsid w:val="00B74F6A"/>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196403">
      <w:bodyDiv w:val="1"/>
      <w:marLeft w:val="0"/>
      <w:marRight w:val="0"/>
      <w:marTop w:val="0"/>
      <w:marBottom w:val="0"/>
      <w:divBdr>
        <w:top w:val="none" w:sz="0" w:space="0" w:color="auto"/>
        <w:left w:val="none" w:sz="0" w:space="0" w:color="auto"/>
        <w:bottom w:val="none" w:sz="0" w:space="0" w:color="auto"/>
        <w:right w:val="none" w:sz="0" w:space="0" w:color="auto"/>
      </w:divBdr>
    </w:div>
    <w:div w:id="949555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679</Words>
  <Characters>3875</Characters>
  <Application>Microsoft Office Word</Application>
  <DocSecurity>0</DocSecurity>
  <Lines>32</Lines>
  <Paragraphs>9</Paragraphs>
  <ScaleCrop>false</ScaleCrop>
  <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Csila Girbomean</cp:lastModifiedBy>
  <cp:revision>2</cp:revision>
  <dcterms:created xsi:type="dcterms:W3CDTF">2023-03-31T17:18:00Z</dcterms:created>
  <dcterms:modified xsi:type="dcterms:W3CDTF">2023-03-31T17:18:00Z</dcterms:modified>
</cp:coreProperties>
</file>