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23579" w14:textId="77777777" w:rsidR="006F1C5F" w:rsidRPr="00542BE2" w:rsidRDefault="006F1C5F" w:rsidP="006F1C5F">
      <w:pPr>
        <w:pStyle w:val="a3"/>
        <w:spacing w:before="100" w:beforeAutospacing="1" w:after="100" w:afterAutospacing="1" w:line="360" w:lineRule="auto"/>
        <w:jc w:val="both"/>
      </w:pPr>
      <w:bookmarkStart w:id="0" w:name="_Toc185121609"/>
    </w:p>
    <w:p w14:paraId="06CA1EFA" w14:textId="77777777" w:rsidR="006F1C5F" w:rsidRPr="00542BE2" w:rsidRDefault="006F1C5F" w:rsidP="006F1C5F">
      <w:pPr>
        <w:pStyle w:val="a3"/>
        <w:spacing w:before="100" w:beforeAutospacing="1" w:after="100" w:afterAutospacing="1" w:line="360" w:lineRule="auto"/>
        <w:jc w:val="both"/>
      </w:pPr>
    </w:p>
    <w:p w14:paraId="13132342" w14:textId="158C5AD5" w:rsidR="006F1C5F" w:rsidRPr="00542BE2" w:rsidRDefault="006F1C5F" w:rsidP="006F1C5F">
      <w:pPr>
        <w:jc w:val="center"/>
      </w:pPr>
      <w:r w:rsidRPr="00542BE2">
        <w:t xml:space="preserve">Unit name: </w:t>
      </w:r>
      <w:r w:rsidR="00D91AF9" w:rsidRPr="00542BE2">
        <w:t>International Business Communications</w:t>
      </w:r>
    </w:p>
    <w:p w14:paraId="603C5B8E" w14:textId="4759720E" w:rsidR="006F1C5F" w:rsidRPr="00A11223" w:rsidRDefault="006F1C5F" w:rsidP="006F1C5F">
      <w:pPr>
        <w:jc w:val="center"/>
      </w:pPr>
      <w:r w:rsidRPr="00542BE2">
        <w:t xml:space="preserve">Module code: </w:t>
      </w:r>
      <w:r w:rsidR="00F12A1B">
        <w:t>M3X9089</w:t>
      </w:r>
    </w:p>
    <w:p w14:paraId="058E76D3" w14:textId="0AE0E2AD" w:rsidR="00FB541B" w:rsidRPr="00D91AF9" w:rsidRDefault="00FB541B" w:rsidP="006A0AFC">
      <w:pPr>
        <w:jc w:val="center"/>
        <w:rPr>
          <w:bCs/>
        </w:rPr>
      </w:pPr>
      <w:r>
        <w:rPr>
          <w:rFonts w:hint="eastAsia"/>
          <w:bCs/>
        </w:rPr>
        <w:t>Global ethics restricts and promotes business</w:t>
      </w:r>
      <w:r w:rsidR="00D91AF9" w:rsidRPr="00D91AF9">
        <w:rPr>
          <w:rFonts w:hint="eastAsia"/>
          <w:bCs/>
        </w:rPr>
        <w:t xml:space="preserve"> </w:t>
      </w:r>
      <w:r w:rsidR="00D91AF9" w:rsidRPr="00542BE2">
        <w:rPr>
          <w:rFonts w:hint="eastAsia"/>
          <w:bCs/>
        </w:rPr>
        <w:t>Challenges in international business communication between Japan and the United Kingdom</w:t>
      </w:r>
    </w:p>
    <w:p w14:paraId="0BFFBB88" w14:textId="651E6C48" w:rsidR="006F1C5F" w:rsidRPr="00542BE2" w:rsidRDefault="006F1C5F" w:rsidP="006F1C5F">
      <w:pPr>
        <w:jc w:val="center"/>
      </w:pPr>
      <w:r w:rsidRPr="00542BE2">
        <w:t>Prepared for: ARPU KUMAR</w:t>
      </w:r>
    </w:p>
    <w:p w14:paraId="6CCA0AA0" w14:textId="77777777" w:rsidR="006F1C5F" w:rsidRPr="00542BE2" w:rsidRDefault="006F1C5F" w:rsidP="006F1C5F">
      <w:pPr>
        <w:jc w:val="center"/>
      </w:pPr>
      <w:r w:rsidRPr="00542BE2">
        <w:t>Written by: HAOYU GU</w:t>
      </w:r>
    </w:p>
    <w:p w14:paraId="1E067B23" w14:textId="77777777" w:rsidR="006F1C5F" w:rsidRPr="00542BE2" w:rsidRDefault="006F1C5F" w:rsidP="006F1C5F">
      <w:pPr>
        <w:jc w:val="center"/>
      </w:pPr>
      <w:r w:rsidRPr="00542BE2">
        <w:t>Student ID: 2400707</w:t>
      </w:r>
    </w:p>
    <w:p w14:paraId="79AEAD7A" w14:textId="09B92820" w:rsidR="006F1C5F" w:rsidRPr="00542BE2" w:rsidRDefault="006F1C5F" w:rsidP="006F1C5F">
      <w:pPr>
        <w:jc w:val="center"/>
      </w:pPr>
      <w:r w:rsidRPr="00542BE2">
        <w:t xml:space="preserve">Date submitted: </w:t>
      </w:r>
      <w:r w:rsidR="007179F1" w:rsidRPr="00542BE2">
        <w:rPr>
          <w:rFonts w:hint="eastAsia"/>
        </w:rPr>
        <w:t>January 10</w:t>
      </w:r>
      <w:r w:rsidR="007179F1" w:rsidRPr="00542BE2">
        <w:rPr>
          <w:rFonts w:hint="eastAsia"/>
          <w:vertAlign w:val="superscript"/>
        </w:rPr>
        <w:t>th</w:t>
      </w:r>
      <w:proofErr w:type="gramStart"/>
      <w:r w:rsidR="007179F1" w:rsidRPr="00542BE2">
        <w:rPr>
          <w:rFonts w:hint="eastAsia"/>
        </w:rPr>
        <w:t xml:space="preserve"> </w:t>
      </w:r>
      <w:r w:rsidRPr="00542BE2">
        <w:rPr>
          <w:rFonts w:hint="eastAsia"/>
        </w:rPr>
        <w:t>2</w:t>
      </w:r>
      <w:r w:rsidRPr="00542BE2">
        <w:t>02</w:t>
      </w:r>
      <w:r w:rsidR="007179F1" w:rsidRPr="00542BE2">
        <w:rPr>
          <w:rFonts w:hint="eastAsia"/>
        </w:rPr>
        <w:t>5</w:t>
      </w:r>
      <w:proofErr w:type="gramEnd"/>
    </w:p>
    <w:p w14:paraId="3D421144" w14:textId="77777777" w:rsidR="006F1C5F" w:rsidRPr="00542BE2" w:rsidRDefault="006F1C5F" w:rsidP="006F1C5F">
      <w:pPr>
        <w:spacing w:before="100" w:beforeAutospacing="1" w:after="100" w:afterAutospacing="1" w:line="360" w:lineRule="auto"/>
        <w:rPr>
          <w:rFonts w:ascii="Times New Roman" w:hAnsi="Times New Roman" w:cs="Times New Roman"/>
        </w:rPr>
      </w:pPr>
    </w:p>
    <w:p w14:paraId="2A9D1F91" w14:textId="77777777" w:rsidR="006F1C5F" w:rsidRPr="00542BE2" w:rsidRDefault="006F1C5F" w:rsidP="006F1C5F">
      <w:pPr>
        <w:spacing w:before="100" w:beforeAutospacing="1" w:after="100" w:afterAutospacing="1" w:line="360" w:lineRule="auto"/>
        <w:rPr>
          <w:rFonts w:ascii="Times New Roman" w:hAnsi="Times New Roman" w:cs="Times New Roman"/>
        </w:rPr>
      </w:pPr>
    </w:p>
    <w:p w14:paraId="68D0CA8D" w14:textId="77777777" w:rsidR="006F1C5F" w:rsidRPr="00542BE2" w:rsidRDefault="006F1C5F" w:rsidP="006F1C5F">
      <w:pPr>
        <w:spacing w:before="100" w:beforeAutospacing="1" w:after="100" w:afterAutospacing="1" w:line="360" w:lineRule="auto"/>
        <w:rPr>
          <w:rFonts w:ascii="Times New Roman" w:hAnsi="Times New Roman" w:cs="Times New Roman"/>
        </w:rPr>
      </w:pPr>
    </w:p>
    <w:p w14:paraId="2CF76B00" w14:textId="77777777" w:rsidR="006F1C5F" w:rsidRPr="00542BE2" w:rsidRDefault="006F1C5F" w:rsidP="006F1C5F">
      <w:pPr>
        <w:spacing w:before="100" w:beforeAutospacing="1" w:after="100" w:afterAutospacing="1" w:line="360" w:lineRule="auto"/>
        <w:jc w:val="center"/>
        <w:rPr>
          <w:rFonts w:ascii="Times New Roman" w:hAnsi="Times New Roman" w:cs="Times New Roman"/>
        </w:rPr>
      </w:pPr>
    </w:p>
    <w:p w14:paraId="2AD0A86E" w14:textId="77777777" w:rsidR="006F1C5F" w:rsidRPr="00542BE2" w:rsidRDefault="006F1C5F" w:rsidP="006F1C5F">
      <w:pPr>
        <w:spacing w:before="100" w:beforeAutospacing="1" w:after="100" w:afterAutospacing="1" w:line="360" w:lineRule="auto"/>
        <w:jc w:val="center"/>
        <w:rPr>
          <w:rFonts w:ascii="Times New Roman" w:hAnsi="Times New Roman" w:cs="Times New Roman"/>
        </w:rPr>
      </w:pPr>
    </w:p>
    <w:p w14:paraId="21DA5E1A" w14:textId="77777777" w:rsidR="006F1C5F" w:rsidRPr="00542BE2" w:rsidRDefault="006F1C5F" w:rsidP="006F1C5F">
      <w:pPr>
        <w:spacing w:before="100" w:beforeAutospacing="1" w:after="100" w:afterAutospacing="1" w:line="360" w:lineRule="auto"/>
        <w:jc w:val="center"/>
        <w:rPr>
          <w:rFonts w:ascii="Times New Roman" w:hAnsi="Times New Roman" w:cs="Times New Roman"/>
        </w:rPr>
      </w:pPr>
    </w:p>
    <w:p w14:paraId="5158D2A0" w14:textId="77777777" w:rsidR="006F1C5F" w:rsidRPr="00542BE2" w:rsidRDefault="006F1C5F" w:rsidP="006F1C5F">
      <w:pPr>
        <w:spacing w:before="100" w:beforeAutospacing="1" w:after="100" w:afterAutospacing="1" w:line="360" w:lineRule="auto"/>
        <w:rPr>
          <w:rFonts w:ascii="Times New Roman" w:hAnsi="Times New Roman" w:cs="Times New Roman"/>
        </w:rPr>
      </w:pPr>
    </w:p>
    <w:p w14:paraId="57953364" w14:textId="77777777" w:rsidR="006F1C5F" w:rsidRPr="00542BE2" w:rsidRDefault="006F1C5F" w:rsidP="006F1C5F">
      <w:pPr>
        <w:spacing w:before="100" w:beforeAutospacing="1" w:after="100" w:afterAutospacing="1" w:line="360" w:lineRule="auto"/>
        <w:rPr>
          <w:rFonts w:ascii="Times New Roman" w:hAnsi="Times New Roman" w:cs="Times New Roman"/>
        </w:rPr>
      </w:pPr>
    </w:p>
    <w:p w14:paraId="11E1796B" w14:textId="77777777" w:rsidR="006F1C5F" w:rsidRPr="00542BE2" w:rsidRDefault="006F1C5F" w:rsidP="006F1C5F">
      <w:pPr>
        <w:spacing w:before="100" w:beforeAutospacing="1" w:after="100" w:afterAutospacing="1" w:line="360" w:lineRule="auto"/>
        <w:rPr>
          <w:rFonts w:ascii="Times New Roman" w:hAnsi="Times New Roman" w:cs="Times New Roman"/>
        </w:rPr>
      </w:pPr>
    </w:p>
    <w:p w14:paraId="11FBBB8A" w14:textId="77777777" w:rsidR="006F1C5F" w:rsidRPr="00542BE2" w:rsidRDefault="006F1C5F" w:rsidP="006F1C5F">
      <w:pPr>
        <w:spacing w:before="100" w:beforeAutospacing="1" w:after="100" w:afterAutospacing="1" w:line="360" w:lineRule="auto"/>
        <w:rPr>
          <w:rFonts w:ascii="Times New Roman" w:hAnsi="Times New Roman" w:cs="Times New Roman"/>
        </w:rPr>
      </w:pPr>
    </w:p>
    <w:p w14:paraId="0156636B" w14:textId="0CC92CC1" w:rsidR="006F1C5F" w:rsidRPr="00542BE2" w:rsidRDefault="006F1C5F" w:rsidP="006F1C5F">
      <w:pPr>
        <w:jc w:val="center"/>
      </w:pPr>
      <w:r w:rsidRPr="00542BE2">
        <w:t xml:space="preserve">A 2500-word report submitted in fulfilment of the requirements for Course </w:t>
      </w:r>
      <w:r w:rsidR="007179F1" w:rsidRPr="00542BE2">
        <w:t>M3X9089</w:t>
      </w:r>
      <w:r w:rsidRPr="00542BE2">
        <w:t>, University of Wales Trinity Saint David.</w:t>
      </w:r>
    </w:p>
    <w:p w14:paraId="6A30C1E1" w14:textId="77777777" w:rsidR="006F1C5F" w:rsidRPr="00542BE2" w:rsidRDefault="006F1C5F" w:rsidP="006F1C5F"/>
    <w:p w14:paraId="710C70E6" w14:textId="77777777" w:rsidR="006F1C5F" w:rsidRPr="00542BE2" w:rsidRDefault="006F1C5F" w:rsidP="006F1C5F"/>
    <w:p w14:paraId="4FA23FC2" w14:textId="77777777" w:rsidR="006F1C5F" w:rsidRPr="00542BE2" w:rsidRDefault="006F1C5F" w:rsidP="006F1C5F"/>
    <w:p w14:paraId="30D3FBC8" w14:textId="51846361" w:rsidR="002B2815" w:rsidRPr="00542BE2" w:rsidRDefault="002B2815" w:rsidP="002B2815">
      <w:pPr>
        <w:pStyle w:val="1"/>
      </w:pPr>
      <w:bookmarkStart w:id="1" w:name="_Toc187102409"/>
      <w:bookmarkStart w:id="2" w:name="_Toc187102954"/>
      <w:r w:rsidRPr="00542BE2">
        <w:lastRenderedPageBreak/>
        <w:t>Summary</w:t>
      </w:r>
      <w:bookmarkEnd w:id="0"/>
      <w:bookmarkEnd w:id="1"/>
      <w:bookmarkEnd w:id="2"/>
    </w:p>
    <w:p w14:paraId="1F3A288B" w14:textId="77777777" w:rsidR="00C575ED" w:rsidRPr="00542BE2" w:rsidRDefault="00C575ED" w:rsidP="00C575ED"/>
    <w:p w14:paraId="0DC51E41" w14:textId="79299F83" w:rsidR="002B2815" w:rsidRPr="00542BE2" w:rsidRDefault="002B2815" w:rsidP="002B2815">
      <w:pPr>
        <w:spacing w:line="480" w:lineRule="auto"/>
      </w:pPr>
      <w:r w:rsidRPr="00542BE2">
        <w:t xml:space="preserve">Globalization has driven the growth of cross-border trade and investment, and business cooperation between different cultural backgrounds is increasing. However, cultural differences not only affect business decisions, but also pose many challenges to cross-cultural communication. As two developed and economically powerful countries, the UK and Japan have differences in business culture, values, and communication styles. These differences can lead to misunderstandings and conflicts in cooperation. This paper will </w:t>
      </w:r>
      <w:r w:rsidRPr="00542BE2">
        <w:rPr>
          <w:rFonts w:hint="eastAsia"/>
        </w:rPr>
        <w:t xml:space="preserve">analyze and evaluate the challenges and sensitivities of British and Japanese companies in business cooperation from a British perspective and relevant cross-cultural communication </w:t>
      </w:r>
      <w:r w:rsidRPr="00542BE2">
        <w:t>theories and</w:t>
      </w:r>
      <w:r w:rsidRPr="00542BE2">
        <w:rPr>
          <w:rFonts w:hint="eastAsia"/>
        </w:rPr>
        <w:t xml:space="preserve"> propose strategies to deal with them. These theories include Hofstede's theory of cultural dimensions, Hall's theory of high and low context, and Strasbourg's theory of cultural</w:t>
      </w:r>
      <w:r w:rsidRPr="00542BE2">
        <w:t xml:space="preserve"> fusion. By critically assessing the application of these theories, this paper aims to provide practical advice for companies in the process of business communication between the UK and Japan to improve the efficiency and effectiveness of cross-cultural business communication. </w:t>
      </w:r>
    </w:p>
    <w:p w14:paraId="1E3C59BD" w14:textId="77777777" w:rsidR="00F76BEF" w:rsidRPr="00542BE2" w:rsidRDefault="00F76BEF" w:rsidP="00C575ED"/>
    <w:p w14:paraId="605B76A5" w14:textId="77777777" w:rsidR="006F1C5F" w:rsidRPr="00542BE2" w:rsidRDefault="006F1C5F" w:rsidP="00C575ED"/>
    <w:p w14:paraId="436E58E1" w14:textId="77777777" w:rsidR="006F1C5F" w:rsidRPr="00542BE2" w:rsidRDefault="006F1C5F" w:rsidP="00C575ED"/>
    <w:p w14:paraId="5D6D82CB" w14:textId="77777777" w:rsidR="006F1C5F" w:rsidRPr="00542BE2" w:rsidRDefault="006F1C5F" w:rsidP="00C575ED"/>
    <w:p w14:paraId="10B33C58" w14:textId="77777777" w:rsidR="006F1C5F" w:rsidRPr="00542BE2" w:rsidRDefault="006F1C5F" w:rsidP="00C575ED"/>
    <w:p w14:paraId="38976894" w14:textId="77777777" w:rsidR="006F1C5F" w:rsidRPr="00542BE2" w:rsidRDefault="006F1C5F" w:rsidP="00C575ED"/>
    <w:p w14:paraId="657AAF7B" w14:textId="77777777" w:rsidR="006F1C5F" w:rsidRPr="00542BE2" w:rsidRDefault="006F1C5F" w:rsidP="00C575ED"/>
    <w:p w14:paraId="2EC6B761" w14:textId="77777777" w:rsidR="006F1C5F" w:rsidRPr="00542BE2" w:rsidRDefault="006F1C5F" w:rsidP="00C575ED"/>
    <w:p w14:paraId="53BE2AED" w14:textId="77777777" w:rsidR="006F1C5F" w:rsidRPr="00542BE2" w:rsidRDefault="006F1C5F" w:rsidP="00C575ED"/>
    <w:p w14:paraId="6EDA8ECA" w14:textId="77777777" w:rsidR="006F1C5F" w:rsidRPr="00542BE2" w:rsidRDefault="006F1C5F" w:rsidP="00C575ED"/>
    <w:p w14:paraId="443B4770" w14:textId="5CE7BE48" w:rsidR="006F1C5F" w:rsidRPr="00542BE2" w:rsidRDefault="006F1C5F" w:rsidP="006F1C5F">
      <w:pPr>
        <w:pStyle w:val="TOC1"/>
        <w:tabs>
          <w:tab w:val="right" w:leader="dot" w:pos="8296"/>
        </w:tabs>
        <w:ind w:firstLineChars="1450" w:firstLine="3480"/>
        <w:rPr>
          <w:b/>
          <w:bCs/>
        </w:rPr>
      </w:pPr>
      <w:r w:rsidRPr="00542BE2">
        <w:rPr>
          <w:b/>
          <w:bCs/>
        </w:rPr>
        <w:lastRenderedPageBreak/>
        <w:t>C</w:t>
      </w:r>
      <w:r w:rsidRPr="00542BE2">
        <w:rPr>
          <w:rFonts w:hint="eastAsia"/>
          <w:b/>
          <w:bCs/>
        </w:rPr>
        <w:t>ontent</w:t>
      </w:r>
    </w:p>
    <w:p w14:paraId="285B3B62" w14:textId="0D3B5B08" w:rsidR="007179F1" w:rsidRPr="00542BE2" w:rsidRDefault="007179F1">
      <w:pPr>
        <w:pStyle w:val="TOC1"/>
        <w:tabs>
          <w:tab w:val="right" w:leader="dot" w:pos="8296"/>
        </w:tabs>
        <w:rPr>
          <w:rFonts w:asciiTheme="minorHAnsi" w:hAnsiTheme="minorHAnsi"/>
          <w:noProof/>
          <w:sz w:val="22"/>
          <w14:ligatures w14:val="standardContextual"/>
        </w:rPr>
      </w:pPr>
      <w:r w:rsidRPr="00542BE2">
        <w:fldChar w:fldCharType="begin"/>
      </w:r>
      <w:r w:rsidRPr="00542BE2">
        <w:instrText xml:space="preserve"> TOC \o "1-3" \h \z \u </w:instrText>
      </w:r>
      <w:r w:rsidRPr="00542BE2">
        <w:fldChar w:fldCharType="separate"/>
      </w:r>
      <w:hyperlink w:anchor="_Toc187102954" w:history="1">
        <w:r w:rsidRPr="00542BE2">
          <w:rPr>
            <w:rStyle w:val="af"/>
            <w:noProof/>
            <w:color w:val="000000" w:themeColor="text1"/>
          </w:rPr>
          <w:t>Summary</w:t>
        </w:r>
        <w:r w:rsidRPr="00542BE2">
          <w:rPr>
            <w:noProof/>
            <w:webHidden/>
          </w:rPr>
          <w:tab/>
        </w:r>
        <w:r w:rsidRPr="00542BE2">
          <w:rPr>
            <w:noProof/>
            <w:webHidden/>
          </w:rPr>
          <w:fldChar w:fldCharType="begin"/>
        </w:r>
        <w:r w:rsidRPr="00542BE2">
          <w:rPr>
            <w:noProof/>
            <w:webHidden/>
          </w:rPr>
          <w:instrText xml:space="preserve"> PAGEREF _Toc187102954 \h </w:instrText>
        </w:r>
        <w:r w:rsidRPr="00542BE2">
          <w:rPr>
            <w:noProof/>
            <w:webHidden/>
          </w:rPr>
        </w:r>
        <w:r w:rsidRPr="00542BE2">
          <w:rPr>
            <w:noProof/>
            <w:webHidden/>
          </w:rPr>
          <w:fldChar w:fldCharType="separate"/>
        </w:r>
        <w:r w:rsidRPr="00542BE2">
          <w:rPr>
            <w:noProof/>
            <w:webHidden/>
          </w:rPr>
          <w:t>2</w:t>
        </w:r>
        <w:r w:rsidRPr="00542BE2">
          <w:rPr>
            <w:noProof/>
            <w:webHidden/>
          </w:rPr>
          <w:fldChar w:fldCharType="end"/>
        </w:r>
      </w:hyperlink>
    </w:p>
    <w:p w14:paraId="4F01F37F" w14:textId="10A9772C" w:rsidR="007179F1" w:rsidRPr="00542BE2" w:rsidRDefault="007179F1">
      <w:pPr>
        <w:pStyle w:val="TOC1"/>
        <w:tabs>
          <w:tab w:val="left" w:pos="660"/>
          <w:tab w:val="right" w:leader="dot" w:pos="8296"/>
        </w:tabs>
        <w:rPr>
          <w:rFonts w:asciiTheme="minorHAnsi" w:hAnsiTheme="minorHAnsi"/>
          <w:noProof/>
          <w:sz w:val="22"/>
          <w14:ligatures w14:val="standardContextual"/>
        </w:rPr>
      </w:pPr>
      <w:hyperlink w:anchor="_Toc187102955" w:history="1">
        <w:r w:rsidRPr="00542BE2">
          <w:rPr>
            <w:rStyle w:val="af"/>
            <w:noProof/>
            <w:color w:val="000000" w:themeColor="text1"/>
          </w:rPr>
          <w:t>1.0</w:t>
        </w:r>
        <w:r w:rsidRPr="00542BE2">
          <w:rPr>
            <w:rFonts w:asciiTheme="minorHAnsi" w:hAnsiTheme="minorHAnsi"/>
            <w:noProof/>
            <w:sz w:val="22"/>
            <w14:ligatures w14:val="standardContextual"/>
          </w:rPr>
          <w:tab/>
        </w:r>
        <w:r w:rsidRPr="00542BE2">
          <w:rPr>
            <w:rStyle w:val="af"/>
            <w:noProof/>
            <w:color w:val="000000" w:themeColor="text1"/>
          </w:rPr>
          <w:t>Introduction</w:t>
        </w:r>
        <w:r w:rsidRPr="00542BE2">
          <w:rPr>
            <w:noProof/>
            <w:webHidden/>
          </w:rPr>
          <w:tab/>
        </w:r>
        <w:r w:rsidRPr="00542BE2">
          <w:rPr>
            <w:noProof/>
            <w:webHidden/>
          </w:rPr>
          <w:fldChar w:fldCharType="begin"/>
        </w:r>
        <w:r w:rsidRPr="00542BE2">
          <w:rPr>
            <w:noProof/>
            <w:webHidden/>
          </w:rPr>
          <w:instrText xml:space="preserve"> PAGEREF _Toc187102955 \h </w:instrText>
        </w:r>
        <w:r w:rsidRPr="00542BE2">
          <w:rPr>
            <w:noProof/>
            <w:webHidden/>
          </w:rPr>
        </w:r>
        <w:r w:rsidRPr="00542BE2">
          <w:rPr>
            <w:noProof/>
            <w:webHidden/>
          </w:rPr>
          <w:fldChar w:fldCharType="separate"/>
        </w:r>
        <w:r w:rsidRPr="00542BE2">
          <w:rPr>
            <w:noProof/>
            <w:webHidden/>
          </w:rPr>
          <w:t>4</w:t>
        </w:r>
        <w:r w:rsidRPr="00542BE2">
          <w:rPr>
            <w:noProof/>
            <w:webHidden/>
          </w:rPr>
          <w:fldChar w:fldCharType="end"/>
        </w:r>
      </w:hyperlink>
    </w:p>
    <w:p w14:paraId="18E72143" w14:textId="61D9D834" w:rsidR="007179F1" w:rsidRPr="00542BE2" w:rsidRDefault="007179F1">
      <w:pPr>
        <w:pStyle w:val="TOC1"/>
        <w:tabs>
          <w:tab w:val="right" w:leader="dot" w:pos="8296"/>
        </w:tabs>
        <w:rPr>
          <w:rFonts w:asciiTheme="minorHAnsi" w:hAnsiTheme="minorHAnsi"/>
          <w:noProof/>
          <w:sz w:val="22"/>
          <w14:ligatures w14:val="standardContextual"/>
        </w:rPr>
      </w:pPr>
      <w:hyperlink w:anchor="_Toc187102956" w:history="1">
        <w:r w:rsidRPr="00542BE2">
          <w:rPr>
            <w:rStyle w:val="af"/>
            <w:noProof/>
            <w:color w:val="000000" w:themeColor="text1"/>
          </w:rPr>
          <w:t>2.0The differences between the British and Japanese cultures</w:t>
        </w:r>
        <w:r w:rsidRPr="00542BE2">
          <w:rPr>
            <w:noProof/>
            <w:webHidden/>
          </w:rPr>
          <w:tab/>
        </w:r>
        <w:r w:rsidRPr="00542BE2">
          <w:rPr>
            <w:noProof/>
            <w:webHidden/>
          </w:rPr>
          <w:fldChar w:fldCharType="begin"/>
        </w:r>
        <w:r w:rsidRPr="00542BE2">
          <w:rPr>
            <w:noProof/>
            <w:webHidden/>
          </w:rPr>
          <w:instrText xml:space="preserve"> PAGEREF _Toc187102956 \h </w:instrText>
        </w:r>
        <w:r w:rsidRPr="00542BE2">
          <w:rPr>
            <w:noProof/>
            <w:webHidden/>
          </w:rPr>
        </w:r>
        <w:r w:rsidRPr="00542BE2">
          <w:rPr>
            <w:noProof/>
            <w:webHidden/>
          </w:rPr>
          <w:fldChar w:fldCharType="separate"/>
        </w:r>
        <w:r w:rsidRPr="00542BE2">
          <w:rPr>
            <w:noProof/>
            <w:webHidden/>
          </w:rPr>
          <w:t>5</w:t>
        </w:r>
        <w:r w:rsidRPr="00542BE2">
          <w:rPr>
            <w:noProof/>
            <w:webHidden/>
          </w:rPr>
          <w:fldChar w:fldCharType="end"/>
        </w:r>
      </w:hyperlink>
    </w:p>
    <w:p w14:paraId="75F3BDCF" w14:textId="571A832D"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57" w:history="1">
        <w:r w:rsidRPr="00542BE2">
          <w:rPr>
            <w:rStyle w:val="af"/>
            <w:noProof/>
            <w:color w:val="000000" w:themeColor="text1"/>
          </w:rPr>
          <w:t>2.1 High-context and low-context cultures for international business communication</w:t>
        </w:r>
        <w:r w:rsidRPr="00542BE2">
          <w:rPr>
            <w:noProof/>
            <w:webHidden/>
          </w:rPr>
          <w:tab/>
        </w:r>
        <w:r w:rsidRPr="00542BE2">
          <w:rPr>
            <w:noProof/>
            <w:webHidden/>
          </w:rPr>
          <w:fldChar w:fldCharType="begin"/>
        </w:r>
        <w:r w:rsidRPr="00542BE2">
          <w:rPr>
            <w:noProof/>
            <w:webHidden/>
          </w:rPr>
          <w:instrText xml:space="preserve"> PAGEREF _Toc187102957 \h </w:instrText>
        </w:r>
        <w:r w:rsidRPr="00542BE2">
          <w:rPr>
            <w:noProof/>
            <w:webHidden/>
          </w:rPr>
        </w:r>
        <w:r w:rsidRPr="00542BE2">
          <w:rPr>
            <w:noProof/>
            <w:webHidden/>
          </w:rPr>
          <w:fldChar w:fldCharType="separate"/>
        </w:r>
        <w:r w:rsidRPr="00542BE2">
          <w:rPr>
            <w:noProof/>
            <w:webHidden/>
          </w:rPr>
          <w:t>5</w:t>
        </w:r>
        <w:r w:rsidRPr="00542BE2">
          <w:rPr>
            <w:noProof/>
            <w:webHidden/>
          </w:rPr>
          <w:fldChar w:fldCharType="end"/>
        </w:r>
      </w:hyperlink>
    </w:p>
    <w:p w14:paraId="22C5B06D" w14:textId="251475BE"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58" w:history="1">
        <w:r w:rsidRPr="00542BE2">
          <w:rPr>
            <w:rStyle w:val="af"/>
            <w:noProof/>
            <w:color w:val="000000" w:themeColor="text1"/>
          </w:rPr>
          <w:t>2.2Collectivism and Individualism in International Business Communication</w:t>
        </w:r>
        <w:r w:rsidRPr="00542BE2">
          <w:rPr>
            <w:noProof/>
            <w:webHidden/>
          </w:rPr>
          <w:tab/>
        </w:r>
        <w:r w:rsidRPr="00542BE2">
          <w:rPr>
            <w:noProof/>
            <w:webHidden/>
          </w:rPr>
          <w:fldChar w:fldCharType="begin"/>
        </w:r>
        <w:r w:rsidRPr="00542BE2">
          <w:rPr>
            <w:noProof/>
            <w:webHidden/>
          </w:rPr>
          <w:instrText xml:space="preserve"> PAGEREF _Toc187102958 \h </w:instrText>
        </w:r>
        <w:r w:rsidRPr="00542BE2">
          <w:rPr>
            <w:noProof/>
            <w:webHidden/>
          </w:rPr>
        </w:r>
        <w:r w:rsidRPr="00542BE2">
          <w:rPr>
            <w:noProof/>
            <w:webHidden/>
          </w:rPr>
          <w:fldChar w:fldCharType="separate"/>
        </w:r>
        <w:r w:rsidRPr="00542BE2">
          <w:rPr>
            <w:noProof/>
            <w:webHidden/>
          </w:rPr>
          <w:t>6</w:t>
        </w:r>
        <w:r w:rsidRPr="00542BE2">
          <w:rPr>
            <w:noProof/>
            <w:webHidden/>
          </w:rPr>
          <w:fldChar w:fldCharType="end"/>
        </w:r>
      </w:hyperlink>
    </w:p>
    <w:p w14:paraId="150E13C0" w14:textId="27067E32"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59" w:history="1">
        <w:r w:rsidRPr="00542BE2">
          <w:rPr>
            <w:rStyle w:val="af"/>
            <w:noProof/>
            <w:color w:val="000000" w:themeColor="text1"/>
          </w:rPr>
          <w:t>2.3 Power Distance and Hierarchical Awareness in International Business Communication</w:t>
        </w:r>
        <w:r w:rsidRPr="00542BE2">
          <w:rPr>
            <w:noProof/>
            <w:webHidden/>
          </w:rPr>
          <w:tab/>
        </w:r>
        <w:r w:rsidRPr="00542BE2">
          <w:rPr>
            <w:noProof/>
            <w:webHidden/>
          </w:rPr>
          <w:fldChar w:fldCharType="begin"/>
        </w:r>
        <w:r w:rsidRPr="00542BE2">
          <w:rPr>
            <w:noProof/>
            <w:webHidden/>
          </w:rPr>
          <w:instrText xml:space="preserve"> PAGEREF _Toc187102959 \h </w:instrText>
        </w:r>
        <w:r w:rsidRPr="00542BE2">
          <w:rPr>
            <w:noProof/>
            <w:webHidden/>
          </w:rPr>
        </w:r>
        <w:r w:rsidRPr="00542BE2">
          <w:rPr>
            <w:noProof/>
            <w:webHidden/>
          </w:rPr>
          <w:fldChar w:fldCharType="separate"/>
        </w:r>
        <w:r w:rsidRPr="00542BE2">
          <w:rPr>
            <w:noProof/>
            <w:webHidden/>
          </w:rPr>
          <w:t>7</w:t>
        </w:r>
        <w:r w:rsidRPr="00542BE2">
          <w:rPr>
            <w:noProof/>
            <w:webHidden/>
          </w:rPr>
          <w:fldChar w:fldCharType="end"/>
        </w:r>
      </w:hyperlink>
    </w:p>
    <w:p w14:paraId="58187188" w14:textId="605642A8" w:rsidR="007179F1" w:rsidRPr="00542BE2" w:rsidRDefault="007179F1">
      <w:pPr>
        <w:pStyle w:val="TOC1"/>
        <w:tabs>
          <w:tab w:val="right" w:leader="dot" w:pos="8296"/>
        </w:tabs>
        <w:rPr>
          <w:rFonts w:asciiTheme="minorHAnsi" w:hAnsiTheme="minorHAnsi"/>
          <w:noProof/>
          <w:sz w:val="22"/>
          <w14:ligatures w14:val="standardContextual"/>
        </w:rPr>
      </w:pPr>
      <w:hyperlink w:anchor="_Toc187102960" w:history="1">
        <w:r w:rsidRPr="00542BE2">
          <w:rPr>
            <w:rStyle w:val="af"/>
            <w:noProof/>
            <w:color w:val="000000" w:themeColor="text1"/>
          </w:rPr>
          <w:t>3.0Application and Evaluation of Intercultural Communication Theory</w:t>
        </w:r>
        <w:r w:rsidRPr="00542BE2">
          <w:rPr>
            <w:noProof/>
            <w:webHidden/>
          </w:rPr>
          <w:tab/>
        </w:r>
        <w:r w:rsidRPr="00542BE2">
          <w:rPr>
            <w:noProof/>
            <w:webHidden/>
          </w:rPr>
          <w:fldChar w:fldCharType="begin"/>
        </w:r>
        <w:r w:rsidRPr="00542BE2">
          <w:rPr>
            <w:noProof/>
            <w:webHidden/>
          </w:rPr>
          <w:instrText xml:space="preserve"> PAGEREF _Toc187102960 \h </w:instrText>
        </w:r>
        <w:r w:rsidRPr="00542BE2">
          <w:rPr>
            <w:noProof/>
            <w:webHidden/>
          </w:rPr>
        </w:r>
        <w:r w:rsidRPr="00542BE2">
          <w:rPr>
            <w:noProof/>
            <w:webHidden/>
          </w:rPr>
          <w:fldChar w:fldCharType="separate"/>
        </w:r>
        <w:r w:rsidRPr="00542BE2">
          <w:rPr>
            <w:noProof/>
            <w:webHidden/>
          </w:rPr>
          <w:t>8</w:t>
        </w:r>
        <w:r w:rsidRPr="00542BE2">
          <w:rPr>
            <w:noProof/>
            <w:webHidden/>
          </w:rPr>
          <w:fldChar w:fldCharType="end"/>
        </w:r>
      </w:hyperlink>
    </w:p>
    <w:p w14:paraId="3CC864DE" w14:textId="5625BC00"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61" w:history="1">
        <w:r w:rsidRPr="00542BE2">
          <w:rPr>
            <w:rStyle w:val="af"/>
            <w:noProof/>
            <w:color w:val="000000" w:themeColor="text1"/>
          </w:rPr>
          <w:t>3.1 Hofstede's Theory of the Cultural Dimension of International Business Communication</w:t>
        </w:r>
        <w:r w:rsidRPr="00542BE2">
          <w:rPr>
            <w:noProof/>
            <w:webHidden/>
          </w:rPr>
          <w:tab/>
        </w:r>
        <w:r w:rsidRPr="00542BE2">
          <w:rPr>
            <w:noProof/>
            <w:webHidden/>
          </w:rPr>
          <w:fldChar w:fldCharType="begin"/>
        </w:r>
        <w:r w:rsidRPr="00542BE2">
          <w:rPr>
            <w:noProof/>
            <w:webHidden/>
          </w:rPr>
          <w:instrText xml:space="preserve"> PAGEREF _Toc187102961 \h </w:instrText>
        </w:r>
        <w:r w:rsidRPr="00542BE2">
          <w:rPr>
            <w:noProof/>
            <w:webHidden/>
          </w:rPr>
        </w:r>
        <w:r w:rsidRPr="00542BE2">
          <w:rPr>
            <w:noProof/>
            <w:webHidden/>
          </w:rPr>
          <w:fldChar w:fldCharType="separate"/>
        </w:r>
        <w:r w:rsidRPr="00542BE2">
          <w:rPr>
            <w:noProof/>
            <w:webHidden/>
          </w:rPr>
          <w:t>8</w:t>
        </w:r>
        <w:r w:rsidRPr="00542BE2">
          <w:rPr>
            <w:noProof/>
            <w:webHidden/>
          </w:rPr>
          <w:fldChar w:fldCharType="end"/>
        </w:r>
      </w:hyperlink>
    </w:p>
    <w:p w14:paraId="6ED27927" w14:textId="631D69CE"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62" w:history="1">
        <w:r w:rsidRPr="00542BE2">
          <w:rPr>
            <w:rStyle w:val="af"/>
            <w:noProof/>
            <w:color w:val="000000" w:themeColor="text1"/>
          </w:rPr>
          <w:t>3.2 High Context and Low Context Theory of International Business Communication</w:t>
        </w:r>
        <w:r w:rsidRPr="00542BE2">
          <w:rPr>
            <w:noProof/>
            <w:webHidden/>
          </w:rPr>
          <w:tab/>
        </w:r>
        <w:r w:rsidRPr="00542BE2">
          <w:rPr>
            <w:noProof/>
            <w:webHidden/>
          </w:rPr>
          <w:fldChar w:fldCharType="begin"/>
        </w:r>
        <w:r w:rsidRPr="00542BE2">
          <w:rPr>
            <w:noProof/>
            <w:webHidden/>
          </w:rPr>
          <w:instrText xml:space="preserve"> PAGEREF _Toc187102962 \h </w:instrText>
        </w:r>
        <w:r w:rsidRPr="00542BE2">
          <w:rPr>
            <w:noProof/>
            <w:webHidden/>
          </w:rPr>
        </w:r>
        <w:r w:rsidRPr="00542BE2">
          <w:rPr>
            <w:noProof/>
            <w:webHidden/>
          </w:rPr>
          <w:fldChar w:fldCharType="separate"/>
        </w:r>
        <w:r w:rsidRPr="00542BE2">
          <w:rPr>
            <w:noProof/>
            <w:webHidden/>
          </w:rPr>
          <w:t>9</w:t>
        </w:r>
        <w:r w:rsidRPr="00542BE2">
          <w:rPr>
            <w:noProof/>
            <w:webHidden/>
          </w:rPr>
          <w:fldChar w:fldCharType="end"/>
        </w:r>
      </w:hyperlink>
    </w:p>
    <w:p w14:paraId="1B7ECB93" w14:textId="2E04E885"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63" w:history="1">
        <w:r w:rsidRPr="00542BE2">
          <w:rPr>
            <w:rStyle w:val="af"/>
            <w:noProof/>
            <w:color w:val="000000" w:themeColor="text1"/>
          </w:rPr>
          <w:t>3.3 The Theory of Cultural Convergence in International Business Communication</w:t>
        </w:r>
        <w:r w:rsidRPr="00542BE2">
          <w:rPr>
            <w:noProof/>
            <w:webHidden/>
          </w:rPr>
          <w:tab/>
        </w:r>
        <w:r w:rsidRPr="00542BE2">
          <w:rPr>
            <w:noProof/>
            <w:webHidden/>
          </w:rPr>
          <w:fldChar w:fldCharType="begin"/>
        </w:r>
        <w:r w:rsidRPr="00542BE2">
          <w:rPr>
            <w:noProof/>
            <w:webHidden/>
          </w:rPr>
          <w:instrText xml:space="preserve"> PAGEREF _Toc187102963 \h </w:instrText>
        </w:r>
        <w:r w:rsidRPr="00542BE2">
          <w:rPr>
            <w:noProof/>
            <w:webHidden/>
          </w:rPr>
        </w:r>
        <w:r w:rsidRPr="00542BE2">
          <w:rPr>
            <w:noProof/>
            <w:webHidden/>
          </w:rPr>
          <w:fldChar w:fldCharType="separate"/>
        </w:r>
        <w:r w:rsidRPr="00542BE2">
          <w:rPr>
            <w:noProof/>
            <w:webHidden/>
          </w:rPr>
          <w:t>10</w:t>
        </w:r>
        <w:r w:rsidRPr="00542BE2">
          <w:rPr>
            <w:noProof/>
            <w:webHidden/>
          </w:rPr>
          <w:fldChar w:fldCharType="end"/>
        </w:r>
      </w:hyperlink>
    </w:p>
    <w:p w14:paraId="6A548A5C" w14:textId="7FEEEF6F" w:rsidR="007179F1" w:rsidRPr="00542BE2" w:rsidRDefault="007179F1">
      <w:pPr>
        <w:pStyle w:val="TOC1"/>
        <w:tabs>
          <w:tab w:val="right" w:leader="dot" w:pos="8296"/>
        </w:tabs>
        <w:rPr>
          <w:rFonts w:asciiTheme="minorHAnsi" w:hAnsiTheme="minorHAnsi"/>
          <w:noProof/>
          <w:sz w:val="22"/>
          <w14:ligatures w14:val="standardContextual"/>
        </w:rPr>
      </w:pPr>
      <w:hyperlink w:anchor="_Toc187102964" w:history="1">
        <w:r w:rsidRPr="00542BE2">
          <w:rPr>
            <w:rStyle w:val="af"/>
            <w:noProof/>
            <w:color w:val="000000" w:themeColor="text1"/>
          </w:rPr>
          <w:t>4.0The Main Challenges of Cooperation with Japan</w:t>
        </w:r>
        <w:r w:rsidRPr="00542BE2">
          <w:rPr>
            <w:noProof/>
            <w:webHidden/>
          </w:rPr>
          <w:tab/>
        </w:r>
        <w:r w:rsidRPr="00542BE2">
          <w:rPr>
            <w:noProof/>
            <w:webHidden/>
          </w:rPr>
          <w:fldChar w:fldCharType="begin"/>
        </w:r>
        <w:r w:rsidRPr="00542BE2">
          <w:rPr>
            <w:noProof/>
            <w:webHidden/>
          </w:rPr>
          <w:instrText xml:space="preserve"> PAGEREF _Toc187102964 \h </w:instrText>
        </w:r>
        <w:r w:rsidRPr="00542BE2">
          <w:rPr>
            <w:noProof/>
            <w:webHidden/>
          </w:rPr>
        </w:r>
        <w:r w:rsidRPr="00542BE2">
          <w:rPr>
            <w:noProof/>
            <w:webHidden/>
          </w:rPr>
          <w:fldChar w:fldCharType="separate"/>
        </w:r>
        <w:r w:rsidRPr="00542BE2">
          <w:rPr>
            <w:noProof/>
            <w:webHidden/>
          </w:rPr>
          <w:t>11</w:t>
        </w:r>
        <w:r w:rsidRPr="00542BE2">
          <w:rPr>
            <w:noProof/>
            <w:webHidden/>
          </w:rPr>
          <w:fldChar w:fldCharType="end"/>
        </w:r>
      </w:hyperlink>
    </w:p>
    <w:p w14:paraId="484CE1F5" w14:textId="76E6398B"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65" w:history="1">
        <w:r w:rsidRPr="00542BE2">
          <w:rPr>
            <w:rStyle w:val="af"/>
            <w:noProof/>
            <w:color w:val="000000" w:themeColor="text1"/>
          </w:rPr>
          <w:t>4.1 Language Barrier</w:t>
        </w:r>
        <w:r w:rsidRPr="00542BE2">
          <w:rPr>
            <w:noProof/>
            <w:webHidden/>
          </w:rPr>
          <w:tab/>
        </w:r>
        <w:r w:rsidRPr="00542BE2">
          <w:rPr>
            <w:noProof/>
            <w:webHidden/>
          </w:rPr>
          <w:fldChar w:fldCharType="begin"/>
        </w:r>
        <w:r w:rsidRPr="00542BE2">
          <w:rPr>
            <w:noProof/>
            <w:webHidden/>
          </w:rPr>
          <w:instrText xml:space="preserve"> PAGEREF _Toc187102965 \h </w:instrText>
        </w:r>
        <w:r w:rsidRPr="00542BE2">
          <w:rPr>
            <w:noProof/>
            <w:webHidden/>
          </w:rPr>
        </w:r>
        <w:r w:rsidRPr="00542BE2">
          <w:rPr>
            <w:noProof/>
            <w:webHidden/>
          </w:rPr>
          <w:fldChar w:fldCharType="separate"/>
        </w:r>
        <w:r w:rsidRPr="00542BE2">
          <w:rPr>
            <w:noProof/>
            <w:webHidden/>
          </w:rPr>
          <w:t>11</w:t>
        </w:r>
        <w:r w:rsidRPr="00542BE2">
          <w:rPr>
            <w:noProof/>
            <w:webHidden/>
          </w:rPr>
          <w:fldChar w:fldCharType="end"/>
        </w:r>
      </w:hyperlink>
    </w:p>
    <w:p w14:paraId="48855B7B" w14:textId="2ACC42D2"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66" w:history="1">
        <w:r w:rsidRPr="00542BE2">
          <w:rPr>
            <w:rStyle w:val="af"/>
            <w:noProof/>
            <w:color w:val="000000" w:themeColor="text1"/>
          </w:rPr>
          <w:t>4.2 Speed of Decision-making and Time Management</w:t>
        </w:r>
        <w:r w:rsidRPr="00542BE2">
          <w:rPr>
            <w:noProof/>
            <w:webHidden/>
          </w:rPr>
          <w:tab/>
        </w:r>
        <w:r w:rsidRPr="00542BE2">
          <w:rPr>
            <w:noProof/>
            <w:webHidden/>
          </w:rPr>
          <w:fldChar w:fldCharType="begin"/>
        </w:r>
        <w:r w:rsidRPr="00542BE2">
          <w:rPr>
            <w:noProof/>
            <w:webHidden/>
          </w:rPr>
          <w:instrText xml:space="preserve"> PAGEREF _Toc187102966 \h </w:instrText>
        </w:r>
        <w:r w:rsidRPr="00542BE2">
          <w:rPr>
            <w:noProof/>
            <w:webHidden/>
          </w:rPr>
        </w:r>
        <w:r w:rsidRPr="00542BE2">
          <w:rPr>
            <w:noProof/>
            <w:webHidden/>
          </w:rPr>
          <w:fldChar w:fldCharType="separate"/>
        </w:r>
        <w:r w:rsidRPr="00542BE2">
          <w:rPr>
            <w:noProof/>
            <w:webHidden/>
          </w:rPr>
          <w:t>12</w:t>
        </w:r>
        <w:r w:rsidRPr="00542BE2">
          <w:rPr>
            <w:noProof/>
            <w:webHidden/>
          </w:rPr>
          <w:fldChar w:fldCharType="end"/>
        </w:r>
      </w:hyperlink>
    </w:p>
    <w:p w14:paraId="3F13519B" w14:textId="14257496"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67" w:history="1">
        <w:r w:rsidRPr="00542BE2">
          <w:rPr>
            <w:rStyle w:val="af"/>
            <w:noProof/>
            <w:color w:val="000000" w:themeColor="text1"/>
          </w:rPr>
          <w:t>4.3 Trust &amp; Relationship Building</w:t>
        </w:r>
        <w:r w:rsidRPr="00542BE2">
          <w:rPr>
            <w:noProof/>
            <w:webHidden/>
          </w:rPr>
          <w:tab/>
        </w:r>
        <w:r w:rsidRPr="00542BE2">
          <w:rPr>
            <w:noProof/>
            <w:webHidden/>
          </w:rPr>
          <w:fldChar w:fldCharType="begin"/>
        </w:r>
        <w:r w:rsidRPr="00542BE2">
          <w:rPr>
            <w:noProof/>
            <w:webHidden/>
          </w:rPr>
          <w:instrText xml:space="preserve"> PAGEREF _Toc187102967 \h </w:instrText>
        </w:r>
        <w:r w:rsidRPr="00542BE2">
          <w:rPr>
            <w:noProof/>
            <w:webHidden/>
          </w:rPr>
        </w:r>
        <w:r w:rsidRPr="00542BE2">
          <w:rPr>
            <w:noProof/>
            <w:webHidden/>
          </w:rPr>
          <w:fldChar w:fldCharType="separate"/>
        </w:r>
        <w:r w:rsidRPr="00542BE2">
          <w:rPr>
            <w:noProof/>
            <w:webHidden/>
          </w:rPr>
          <w:t>13</w:t>
        </w:r>
        <w:r w:rsidRPr="00542BE2">
          <w:rPr>
            <w:noProof/>
            <w:webHidden/>
          </w:rPr>
          <w:fldChar w:fldCharType="end"/>
        </w:r>
      </w:hyperlink>
    </w:p>
    <w:p w14:paraId="632E6B91" w14:textId="3DC18B20"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68" w:history="1">
        <w:r w:rsidRPr="00542BE2">
          <w:rPr>
            <w:rStyle w:val="af"/>
            <w:noProof/>
            <w:color w:val="000000" w:themeColor="text1"/>
          </w:rPr>
          <w:t>4.4 Etiquette &amp; Business Practices</w:t>
        </w:r>
        <w:r w:rsidRPr="00542BE2">
          <w:rPr>
            <w:noProof/>
            <w:webHidden/>
          </w:rPr>
          <w:tab/>
        </w:r>
        <w:r w:rsidRPr="00542BE2">
          <w:rPr>
            <w:noProof/>
            <w:webHidden/>
          </w:rPr>
          <w:fldChar w:fldCharType="begin"/>
        </w:r>
        <w:r w:rsidRPr="00542BE2">
          <w:rPr>
            <w:noProof/>
            <w:webHidden/>
          </w:rPr>
          <w:instrText xml:space="preserve"> PAGEREF _Toc187102968 \h </w:instrText>
        </w:r>
        <w:r w:rsidRPr="00542BE2">
          <w:rPr>
            <w:noProof/>
            <w:webHidden/>
          </w:rPr>
        </w:r>
        <w:r w:rsidRPr="00542BE2">
          <w:rPr>
            <w:noProof/>
            <w:webHidden/>
          </w:rPr>
          <w:fldChar w:fldCharType="separate"/>
        </w:r>
        <w:r w:rsidRPr="00542BE2">
          <w:rPr>
            <w:noProof/>
            <w:webHidden/>
          </w:rPr>
          <w:t>14</w:t>
        </w:r>
        <w:r w:rsidRPr="00542BE2">
          <w:rPr>
            <w:noProof/>
            <w:webHidden/>
          </w:rPr>
          <w:fldChar w:fldCharType="end"/>
        </w:r>
      </w:hyperlink>
    </w:p>
    <w:p w14:paraId="06E185BA" w14:textId="3A045059" w:rsidR="007179F1" w:rsidRPr="00542BE2" w:rsidRDefault="007179F1">
      <w:pPr>
        <w:pStyle w:val="TOC1"/>
        <w:tabs>
          <w:tab w:val="right" w:leader="dot" w:pos="8296"/>
        </w:tabs>
        <w:rPr>
          <w:rFonts w:asciiTheme="minorHAnsi" w:hAnsiTheme="minorHAnsi"/>
          <w:noProof/>
          <w:sz w:val="22"/>
          <w14:ligatures w14:val="standardContextual"/>
        </w:rPr>
      </w:pPr>
      <w:hyperlink w:anchor="_Toc187102969" w:history="1">
        <w:r w:rsidRPr="00542BE2">
          <w:rPr>
            <w:rStyle w:val="af"/>
            <w:noProof/>
            <w:color w:val="000000" w:themeColor="text1"/>
          </w:rPr>
          <w:t>5.0Strategies for Overcoming Cross-cultural Communication Challenges</w:t>
        </w:r>
        <w:r w:rsidRPr="00542BE2">
          <w:rPr>
            <w:noProof/>
            <w:webHidden/>
          </w:rPr>
          <w:tab/>
        </w:r>
        <w:r w:rsidRPr="00542BE2">
          <w:rPr>
            <w:noProof/>
            <w:webHidden/>
          </w:rPr>
          <w:fldChar w:fldCharType="begin"/>
        </w:r>
        <w:r w:rsidRPr="00542BE2">
          <w:rPr>
            <w:noProof/>
            <w:webHidden/>
          </w:rPr>
          <w:instrText xml:space="preserve"> PAGEREF _Toc187102969 \h </w:instrText>
        </w:r>
        <w:r w:rsidRPr="00542BE2">
          <w:rPr>
            <w:noProof/>
            <w:webHidden/>
          </w:rPr>
        </w:r>
        <w:r w:rsidRPr="00542BE2">
          <w:rPr>
            <w:noProof/>
            <w:webHidden/>
          </w:rPr>
          <w:fldChar w:fldCharType="separate"/>
        </w:r>
        <w:r w:rsidRPr="00542BE2">
          <w:rPr>
            <w:noProof/>
            <w:webHidden/>
          </w:rPr>
          <w:t>14</w:t>
        </w:r>
        <w:r w:rsidRPr="00542BE2">
          <w:rPr>
            <w:noProof/>
            <w:webHidden/>
          </w:rPr>
          <w:fldChar w:fldCharType="end"/>
        </w:r>
      </w:hyperlink>
    </w:p>
    <w:p w14:paraId="14D3E134" w14:textId="4C744199"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70" w:history="1">
        <w:r w:rsidRPr="00542BE2">
          <w:rPr>
            <w:rStyle w:val="af"/>
            <w:noProof/>
            <w:color w:val="000000" w:themeColor="text1"/>
          </w:rPr>
          <w:t>5.1 Increase Cultural Sensitivity</w:t>
        </w:r>
        <w:r w:rsidRPr="00542BE2">
          <w:rPr>
            <w:noProof/>
            <w:webHidden/>
          </w:rPr>
          <w:tab/>
        </w:r>
        <w:r w:rsidRPr="00542BE2">
          <w:rPr>
            <w:noProof/>
            <w:webHidden/>
          </w:rPr>
          <w:fldChar w:fldCharType="begin"/>
        </w:r>
        <w:r w:rsidRPr="00542BE2">
          <w:rPr>
            <w:noProof/>
            <w:webHidden/>
          </w:rPr>
          <w:instrText xml:space="preserve"> PAGEREF _Toc187102970 \h </w:instrText>
        </w:r>
        <w:r w:rsidRPr="00542BE2">
          <w:rPr>
            <w:noProof/>
            <w:webHidden/>
          </w:rPr>
        </w:r>
        <w:r w:rsidRPr="00542BE2">
          <w:rPr>
            <w:noProof/>
            <w:webHidden/>
          </w:rPr>
          <w:fldChar w:fldCharType="separate"/>
        </w:r>
        <w:r w:rsidRPr="00542BE2">
          <w:rPr>
            <w:noProof/>
            <w:webHidden/>
          </w:rPr>
          <w:t>15</w:t>
        </w:r>
        <w:r w:rsidRPr="00542BE2">
          <w:rPr>
            <w:noProof/>
            <w:webHidden/>
          </w:rPr>
          <w:fldChar w:fldCharType="end"/>
        </w:r>
      </w:hyperlink>
    </w:p>
    <w:p w14:paraId="1F7336F3" w14:textId="470E8B90"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71" w:history="1">
        <w:r w:rsidRPr="00542BE2">
          <w:rPr>
            <w:rStyle w:val="af"/>
            <w:noProof/>
            <w:color w:val="000000" w:themeColor="text1"/>
          </w:rPr>
          <w:t>5.2 Build a Bilingual Team and Hire a Cultural Consultant</w:t>
        </w:r>
        <w:r w:rsidRPr="00542BE2">
          <w:rPr>
            <w:noProof/>
            <w:webHidden/>
          </w:rPr>
          <w:tab/>
        </w:r>
        <w:r w:rsidRPr="00542BE2">
          <w:rPr>
            <w:noProof/>
            <w:webHidden/>
          </w:rPr>
          <w:fldChar w:fldCharType="begin"/>
        </w:r>
        <w:r w:rsidRPr="00542BE2">
          <w:rPr>
            <w:noProof/>
            <w:webHidden/>
          </w:rPr>
          <w:instrText xml:space="preserve"> PAGEREF _Toc187102971 \h </w:instrText>
        </w:r>
        <w:r w:rsidRPr="00542BE2">
          <w:rPr>
            <w:noProof/>
            <w:webHidden/>
          </w:rPr>
        </w:r>
        <w:r w:rsidRPr="00542BE2">
          <w:rPr>
            <w:noProof/>
            <w:webHidden/>
          </w:rPr>
          <w:fldChar w:fldCharType="separate"/>
        </w:r>
        <w:r w:rsidRPr="00542BE2">
          <w:rPr>
            <w:noProof/>
            <w:webHidden/>
          </w:rPr>
          <w:t>15</w:t>
        </w:r>
        <w:r w:rsidRPr="00542BE2">
          <w:rPr>
            <w:noProof/>
            <w:webHidden/>
          </w:rPr>
          <w:fldChar w:fldCharType="end"/>
        </w:r>
      </w:hyperlink>
    </w:p>
    <w:p w14:paraId="220FBE74" w14:textId="34E77FE5"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72" w:history="1">
        <w:r w:rsidRPr="00542BE2">
          <w:rPr>
            <w:rStyle w:val="af"/>
            <w:noProof/>
            <w:color w:val="000000" w:themeColor="text1"/>
          </w:rPr>
          <w:t>5.3 Flexibility in The Way the Other Party Communicates</w:t>
        </w:r>
        <w:r w:rsidRPr="00542BE2">
          <w:rPr>
            <w:noProof/>
            <w:webHidden/>
          </w:rPr>
          <w:tab/>
        </w:r>
        <w:r w:rsidRPr="00542BE2">
          <w:rPr>
            <w:noProof/>
            <w:webHidden/>
          </w:rPr>
          <w:fldChar w:fldCharType="begin"/>
        </w:r>
        <w:r w:rsidRPr="00542BE2">
          <w:rPr>
            <w:noProof/>
            <w:webHidden/>
          </w:rPr>
          <w:instrText xml:space="preserve"> PAGEREF _Toc187102972 \h </w:instrText>
        </w:r>
        <w:r w:rsidRPr="00542BE2">
          <w:rPr>
            <w:noProof/>
            <w:webHidden/>
          </w:rPr>
        </w:r>
        <w:r w:rsidRPr="00542BE2">
          <w:rPr>
            <w:noProof/>
            <w:webHidden/>
          </w:rPr>
          <w:fldChar w:fldCharType="separate"/>
        </w:r>
        <w:r w:rsidRPr="00542BE2">
          <w:rPr>
            <w:noProof/>
            <w:webHidden/>
          </w:rPr>
          <w:t>15</w:t>
        </w:r>
        <w:r w:rsidRPr="00542BE2">
          <w:rPr>
            <w:noProof/>
            <w:webHidden/>
          </w:rPr>
          <w:fldChar w:fldCharType="end"/>
        </w:r>
      </w:hyperlink>
    </w:p>
    <w:p w14:paraId="510A2821" w14:textId="1712F226" w:rsidR="007179F1" w:rsidRPr="00542BE2" w:rsidRDefault="007179F1">
      <w:pPr>
        <w:pStyle w:val="TOC2"/>
        <w:tabs>
          <w:tab w:val="right" w:leader="dot" w:pos="8296"/>
        </w:tabs>
        <w:ind w:left="480"/>
        <w:rPr>
          <w:rFonts w:asciiTheme="minorHAnsi" w:hAnsiTheme="minorHAnsi"/>
          <w:noProof/>
          <w:sz w:val="22"/>
          <w14:ligatures w14:val="standardContextual"/>
        </w:rPr>
      </w:pPr>
      <w:hyperlink w:anchor="_Toc187102973" w:history="1">
        <w:r w:rsidRPr="00542BE2">
          <w:rPr>
            <w:rStyle w:val="af"/>
            <w:noProof/>
            <w:color w:val="000000" w:themeColor="text1"/>
          </w:rPr>
          <w:t>5.4 Focus on Building Long-term Relationships</w:t>
        </w:r>
        <w:r w:rsidRPr="00542BE2">
          <w:rPr>
            <w:noProof/>
            <w:webHidden/>
          </w:rPr>
          <w:tab/>
        </w:r>
        <w:r w:rsidRPr="00542BE2">
          <w:rPr>
            <w:noProof/>
            <w:webHidden/>
          </w:rPr>
          <w:fldChar w:fldCharType="begin"/>
        </w:r>
        <w:r w:rsidRPr="00542BE2">
          <w:rPr>
            <w:noProof/>
            <w:webHidden/>
          </w:rPr>
          <w:instrText xml:space="preserve"> PAGEREF _Toc187102973 \h </w:instrText>
        </w:r>
        <w:r w:rsidRPr="00542BE2">
          <w:rPr>
            <w:noProof/>
            <w:webHidden/>
          </w:rPr>
        </w:r>
        <w:r w:rsidRPr="00542BE2">
          <w:rPr>
            <w:noProof/>
            <w:webHidden/>
          </w:rPr>
          <w:fldChar w:fldCharType="separate"/>
        </w:r>
        <w:r w:rsidRPr="00542BE2">
          <w:rPr>
            <w:noProof/>
            <w:webHidden/>
          </w:rPr>
          <w:t>16</w:t>
        </w:r>
        <w:r w:rsidRPr="00542BE2">
          <w:rPr>
            <w:noProof/>
            <w:webHidden/>
          </w:rPr>
          <w:fldChar w:fldCharType="end"/>
        </w:r>
      </w:hyperlink>
    </w:p>
    <w:p w14:paraId="0DB2587A" w14:textId="57652C47" w:rsidR="007179F1" w:rsidRPr="00542BE2" w:rsidRDefault="007179F1">
      <w:pPr>
        <w:pStyle w:val="TOC1"/>
        <w:tabs>
          <w:tab w:val="right" w:leader="dot" w:pos="8296"/>
        </w:tabs>
        <w:rPr>
          <w:rFonts w:asciiTheme="minorHAnsi" w:hAnsiTheme="minorHAnsi"/>
          <w:noProof/>
          <w:sz w:val="22"/>
          <w14:ligatures w14:val="standardContextual"/>
        </w:rPr>
      </w:pPr>
      <w:hyperlink w:anchor="_Toc187102974" w:history="1">
        <w:r w:rsidRPr="00542BE2">
          <w:rPr>
            <w:rStyle w:val="af"/>
            <w:noProof/>
            <w:color w:val="000000" w:themeColor="text1"/>
          </w:rPr>
          <w:t>Conclusion</w:t>
        </w:r>
        <w:r w:rsidRPr="00542BE2">
          <w:rPr>
            <w:noProof/>
            <w:webHidden/>
          </w:rPr>
          <w:tab/>
        </w:r>
        <w:r w:rsidRPr="00542BE2">
          <w:rPr>
            <w:noProof/>
            <w:webHidden/>
          </w:rPr>
          <w:fldChar w:fldCharType="begin"/>
        </w:r>
        <w:r w:rsidRPr="00542BE2">
          <w:rPr>
            <w:noProof/>
            <w:webHidden/>
          </w:rPr>
          <w:instrText xml:space="preserve"> PAGEREF _Toc187102974 \h </w:instrText>
        </w:r>
        <w:r w:rsidRPr="00542BE2">
          <w:rPr>
            <w:noProof/>
            <w:webHidden/>
          </w:rPr>
        </w:r>
        <w:r w:rsidRPr="00542BE2">
          <w:rPr>
            <w:noProof/>
            <w:webHidden/>
          </w:rPr>
          <w:fldChar w:fldCharType="separate"/>
        </w:r>
        <w:r w:rsidRPr="00542BE2">
          <w:rPr>
            <w:noProof/>
            <w:webHidden/>
          </w:rPr>
          <w:t>17</w:t>
        </w:r>
        <w:r w:rsidRPr="00542BE2">
          <w:rPr>
            <w:noProof/>
            <w:webHidden/>
          </w:rPr>
          <w:fldChar w:fldCharType="end"/>
        </w:r>
      </w:hyperlink>
    </w:p>
    <w:p w14:paraId="0DF8F5AC" w14:textId="116B6966" w:rsidR="007179F1" w:rsidRPr="00542BE2" w:rsidRDefault="007179F1">
      <w:pPr>
        <w:pStyle w:val="TOC1"/>
        <w:tabs>
          <w:tab w:val="right" w:leader="dot" w:pos="8296"/>
        </w:tabs>
        <w:rPr>
          <w:rFonts w:asciiTheme="minorHAnsi" w:hAnsiTheme="minorHAnsi"/>
          <w:noProof/>
          <w:sz w:val="22"/>
          <w14:ligatures w14:val="standardContextual"/>
        </w:rPr>
      </w:pPr>
      <w:hyperlink w:anchor="_Toc187102975" w:history="1">
        <w:r w:rsidRPr="00542BE2">
          <w:rPr>
            <w:rStyle w:val="af"/>
            <w:noProof/>
            <w:color w:val="000000" w:themeColor="text1"/>
          </w:rPr>
          <w:t>Reference</w:t>
        </w:r>
        <w:r w:rsidRPr="00542BE2">
          <w:rPr>
            <w:noProof/>
            <w:webHidden/>
          </w:rPr>
          <w:tab/>
        </w:r>
        <w:r w:rsidRPr="00542BE2">
          <w:rPr>
            <w:noProof/>
            <w:webHidden/>
          </w:rPr>
          <w:fldChar w:fldCharType="begin"/>
        </w:r>
        <w:r w:rsidRPr="00542BE2">
          <w:rPr>
            <w:noProof/>
            <w:webHidden/>
          </w:rPr>
          <w:instrText xml:space="preserve"> PAGEREF _Toc187102975 \h </w:instrText>
        </w:r>
        <w:r w:rsidRPr="00542BE2">
          <w:rPr>
            <w:noProof/>
            <w:webHidden/>
          </w:rPr>
        </w:r>
        <w:r w:rsidRPr="00542BE2">
          <w:rPr>
            <w:noProof/>
            <w:webHidden/>
          </w:rPr>
          <w:fldChar w:fldCharType="separate"/>
        </w:r>
        <w:r w:rsidRPr="00542BE2">
          <w:rPr>
            <w:noProof/>
            <w:webHidden/>
          </w:rPr>
          <w:t>18</w:t>
        </w:r>
        <w:r w:rsidRPr="00542BE2">
          <w:rPr>
            <w:noProof/>
            <w:webHidden/>
          </w:rPr>
          <w:fldChar w:fldCharType="end"/>
        </w:r>
      </w:hyperlink>
    </w:p>
    <w:p w14:paraId="62F34B76" w14:textId="22F5878D" w:rsidR="006F1C5F" w:rsidRPr="00542BE2" w:rsidRDefault="007179F1" w:rsidP="00C575ED">
      <w:r w:rsidRPr="00542BE2">
        <w:fldChar w:fldCharType="end"/>
      </w:r>
    </w:p>
    <w:p w14:paraId="7F4F9724" w14:textId="77777777" w:rsidR="006F1C5F" w:rsidRPr="00542BE2" w:rsidRDefault="006F1C5F" w:rsidP="00C575ED"/>
    <w:p w14:paraId="02A7949E" w14:textId="77777777" w:rsidR="006F1C5F" w:rsidRPr="00542BE2" w:rsidRDefault="006F1C5F" w:rsidP="00C575ED"/>
    <w:p w14:paraId="3D1A85B7" w14:textId="77777777" w:rsidR="006F1C5F" w:rsidRPr="00542BE2" w:rsidRDefault="006F1C5F" w:rsidP="00C575ED"/>
    <w:p w14:paraId="0AF69915" w14:textId="77777777" w:rsidR="006F1C5F" w:rsidRPr="00542BE2" w:rsidRDefault="006F1C5F" w:rsidP="00C575ED"/>
    <w:p w14:paraId="39BE4D8D" w14:textId="77777777" w:rsidR="006F1C5F" w:rsidRPr="00542BE2" w:rsidRDefault="006F1C5F" w:rsidP="00C575ED"/>
    <w:p w14:paraId="10940BFA" w14:textId="77777777" w:rsidR="006F1C5F" w:rsidRPr="00542BE2" w:rsidRDefault="006F1C5F" w:rsidP="00C575ED"/>
    <w:p w14:paraId="5C065266" w14:textId="77777777" w:rsidR="006F1C5F" w:rsidRPr="00542BE2" w:rsidRDefault="006F1C5F" w:rsidP="00C575ED"/>
    <w:p w14:paraId="3F46EA18" w14:textId="77777777" w:rsidR="006F1C5F" w:rsidRPr="00542BE2" w:rsidRDefault="006F1C5F" w:rsidP="00C575ED"/>
    <w:p w14:paraId="03E8EFD0" w14:textId="77777777" w:rsidR="006F1C5F" w:rsidRPr="00542BE2" w:rsidRDefault="006F1C5F" w:rsidP="00C575ED"/>
    <w:p w14:paraId="3F143877" w14:textId="77777777" w:rsidR="006F1C5F" w:rsidRPr="00542BE2" w:rsidRDefault="006F1C5F" w:rsidP="00C575ED"/>
    <w:p w14:paraId="4F61C80D" w14:textId="77777777" w:rsidR="006F1C5F" w:rsidRPr="00542BE2" w:rsidRDefault="006F1C5F" w:rsidP="00C575ED"/>
    <w:p w14:paraId="0DD031F0" w14:textId="77777777" w:rsidR="006F1C5F" w:rsidRPr="00542BE2" w:rsidRDefault="006F1C5F" w:rsidP="00C575ED"/>
    <w:p w14:paraId="41AEDC8E" w14:textId="77777777" w:rsidR="002B2815" w:rsidRPr="00542BE2" w:rsidRDefault="002B2815" w:rsidP="002B2815">
      <w:pPr>
        <w:pStyle w:val="1"/>
        <w:numPr>
          <w:ilvl w:val="0"/>
          <w:numId w:val="1"/>
        </w:numPr>
        <w:tabs>
          <w:tab w:val="num" w:pos="360"/>
        </w:tabs>
        <w:spacing w:line="480" w:lineRule="auto"/>
        <w:ind w:left="0" w:firstLine="0"/>
      </w:pPr>
      <w:bookmarkStart w:id="3" w:name="_Toc185121610"/>
      <w:bookmarkStart w:id="4" w:name="_Toc187102410"/>
      <w:bookmarkStart w:id="5" w:name="_Toc187102955"/>
      <w:r w:rsidRPr="00542BE2">
        <w:lastRenderedPageBreak/>
        <w:t>I</w:t>
      </w:r>
      <w:r w:rsidRPr="00542BE2">
        <w:rPr>
          <w:rFonts w:hint="eastAsia"/>
        </w:rPr>
        <w:t>ntroduction</w:t>
      </w:r>
      <w:bookmarkEnd w:id="3"/>
      <w:bookmarkEnd w:id="4"/>
      <w:bookmarkEnd w:id="5"/>
    </w:p>
    <w:p w14:paraId="3A1EF5ED" w14:textId="77777777" w:rsidR="00F76BEF" w:rsidRPr="00542BE2" w:rsidRDefault="00F76BEF" w:rsidP="00F76BEF"/>
    <w:p w14:paraId="7794714C" w14:textId="77777777" w:rsidR="002B2815" w:rsidRPr="00542BE2" w:rsidRDefault="002B2815" w:rsidP="002B2815">
      <w:pPr>
        <w:spacing w:line="480" w:lineRule="auto"/>
      </w:pPr>
      <w:r w:rsidRPr="00542BE2">
        <w:t xml:space="preserve">International business exchanges have further lowered trade barriers between countries and promoted the process of business globalization (Denis, 2024). Multinational enterprises have established closer business relationships through cross-border business exchanges, and the global supply chain layout has also made their business activities more efficient and flexible (John, 2019). In 2024, the application of artificial intelligence in real-time translation and data analysis will significantly improve the efficiency of international business negotiations. For example, </w:t>
      </w:r>
      <w:r w:rsidRPr="00542BE2">
        <w:rPr>
          <w:rFonts w:hint="eastAsia"/>
        </w:rPr>
        <w:t>Tesla's construction of a new energy vehicle factory in China has led to misunderstandings or reduced efficiency in China's business communication etiquette, decision-making style, and language barriers to U.S. leadership. Geopolitical tensions, tariff policies and international sanctions have hindered international business exchanges</w:t>
      </w:r>
      <w:r w:rsidRPr="00542BE2">
        <w:t xml:space="preserve"> (</w:t>
      </w:r>
      <w:proofErr w:type="spellStart"/>
      <w:r w:rsidRPr="00542BE2">
        <w:t>Tyronne</w:t>
      </w:r>
      <w:proofErr w:type="spellEnd"/>
      <w:r w:rsidRPr="00542BE2">
        <w:t xml:space="preserve">, 2024). For example, </w:t>
      </w:r>
      <w:r w:rsidRPr="00542BE2">
        <w:rPr>
          <w:rFonts w:hint="eastAsia"/>
        </w:rPr>
        <w:t xml:space="preserve">with the re-election of Donald Trump as President of the United States at the end of 2024, the </w:t>
      </w:r>
      <w:r w:rsidRPr="00542BE2">
        <w:t xml:space="preserve">trade dispute between the United States and China has a profound impact on international trade and business exchanges between China and the United States (Nick, 2024). </w:t>
      </w:r>
      <w:r w:rsidRPr="00542BE2">
        <w:rPr>
          <w:rFonts w:hint="eastAsia"/>
        </w:rPr>
        <w:t xml:space="preserve">This paper will analyze and assess the challenges and sensitivities of business cooperation between British and Japanese companies from the perspective of international business exchanges between the UK and </w:t>
      </w:r>
      <w:proofErr w:type="gramStart"/>
      <w:r w:rsidRPr="00542BE2">
        <w:rPr>
          <w:rFonts w:hint="eastAsia"/>
        </w:rPr>
        <w:t>Japan, and</w:t>
      </w:r>
      <w:proofErr w:type="gramEnd"/>
      <w:r w:rsidRPr="00542BE2">
        <w:rPr>
          <w:rFonts w:hint="eastAsia"/>
        </w:rPr>
        <w:t xml:space="preserve"> propose strategies to deal with them. While the UK and Japan face challenges from cultural, geopolitical and technological changes in their international business communication, overall, this exchange has created </w:t>
      </w:r>
      <w:r w:rsidRPr="00542BE2">
        <w:rPr>
          <w:rFonts w:hint="eastAsia"/>
        </w:rPr>
        <w:lastRenderedPageBreak/>
        <w:t xml:space="preserve">more opportunities for Japan and the UK to collaborate and innovate. The aim of this article is to provide practical advice for businesses in the UK and Japan to improve the efficiency and effectiveness of cross-cultural business communication. </w:t>
      </w:r>
    </w:p>
    <w:p w14:paraId="61533CE2" w14:textId="77777777" w:rsidR="00C575ED" w:rsidRPr="00542BE2" w:rsidRDefault="00C575ED" w:rsidP="00C575ED"/>
    <w:p w14:paraId="0CD6DC45" w14:textId="3860A7F4" w:rsidR="00C575ED" w:rsidRPr="00542BE2" w:rsidRDefault="002B2815" w:rsidP="002B2815">
      <w:pPr>
        <w:pStyle w:val="1"/>
      </w:pPr>
      <w:bookmarkStart w:id="6" w:name="_Toc187102411"/>
      <w:bookmarkStart w:id="7" w:name="_Toc187102956"/>
      <w:r w:rsidRPr="00542BE2">
        <w:t>2.0The differences between the British and Japanese cultures</w:t>
      </w:r>
      <w:bookmarkEnd w:id="6"/>
      <w:bookmarkEnd w:id="7"/>
    </w:p>
    <w:p w14:paraId="29CCEBAE" w14:textId="3E7BB1CA" w:rsidR="00C575ED" w:rsidRPr="00542BE2" w:rsidRDefault="002B2815" w:rsidP="002B2815">
      <w:pPr>
        <w:pStyle w:val="2"/>
      </w:pPr>
      <w:bookmarkStart w:id="8" w:name="_Toc187102412"/>
      <w:bookmarkStart w:id="9" w:name="_Toc187102957"/>
      <w:r w:rsidRPr="00542BE2">
        <w:t>2</w:t>
      </w:r>
      <w:r w:rsidR="00C575ED" w:rsidRPr="00542BE2">
        <w:t xml:space="preserve">.1 </w:t>
      </w:r>
      <w:r w:rsidRPr="00542BE2">
        <w:rPr>
          <w:rFonts w:hint="eastAsia"/>
        </w:rPr>
        <w:t>High-context and low-context cultures for international business communication</w:t>
      </w:r>
      <w:bookmarkEnd w:id="8"/>
      <w:bookmarkEnd w:id="9"/>
    </w:p>
    <w:p w14:paraId="357A36EC" w14:textId="77777777" w:rsidR="00C575ED" w:rsidRPr="00542BE2" w:rsidRDefault="00C575ED" w:rsidP="00C575ED"/>
    <w:p w14:paraId="14B9937C" w14:textId="0B18A446" w:rsidR="002B2815" w:rsidRPr="00542BE2" w:rsidRDefault="002B2815" w:rsidP="00F3350C">
      <w:pPr>
        <w:spacing w:line="480" w:lineRule="auto"/>
      </w:pPr>
      <w:r w:rsidRPr="00542BE2">
        <w:t>Japanese society is highly reliant on non-verbal cues and contextual information to convey information (Yiannis, 2021</w:t>
      </w:r>
      <w:r w:rsidRPr="00542BE2">
        <w:rPr>
          <w:rFonts w:hint="eastAsia"/>
        </w:rPr>
        <w:t>).</w:t>
      </w:r>
      <w:r w:rsidRPr="00542BE2">
        <w:t xml:space="preserve"> Brits tend to express their position through clear, direct language (JIM, 2020). </w:t>
      </w:r>
      <w:r w:rsidRPr="00542BE2">
        <w:rPr>
          <w:rFonts w:hint="eastAsia"/>
        </w:rPr>
        <w:t xml:space="preserve">Japan's Tokyo Metro Corporation has partnered with British rail operator Go-Ahead Group to form a business company, GTS Rail Operations, to operate the London Underground Elizabeth Line. For the long history of subway development in the UK, initially, the Japanese subway company euphemistically expressed the decision to replace the existing subway facilities in the United Kingdom, and the British company misunderstood that the Japanese company wanted to completely change the status quo of the British subway, during which the Japanese subway company and the London Underground company had a disagreement on the subway design, and finally after a long business meeting between the Japanese management and the British management, the British management finally found that the British management had misunderstood the proposal put forward </w:t>
      </w:r>
      <w:r w:rsidRPr="00542BE2">
        <w:rPr>
          <w:rFonts w:hint="eastAsia"/>
        </w:rPr>
        <w:lastRenderedPageBreak/>
        <w:t xml:space="preserve">by the Japanese company. Eventually, the two companies resumed talks and decided on a final partnership strategy in which the Go-Ahead Group holds 65% of the shares, and Tokyo Metro and Sumitomo Corporation each hold 17.5% </w:t>
      </w:r>
      <w:r w:rsidR="00F3350C" w:rsidRPr="00542BE2">
        <w:t>of</w:t>
      </w:r>
      <w:r w:rsidR="00F3350C" w:rsidRPr="00542BE2">
        <w:rPr>
          <w:rFonts w:ascii="Times New Roman" w:hAnsi="Times New Roman" w:cs="Times New Roman"/>
        </w:rPr>
        <w:t xml:space="preserve"> </w:t>
      </w:r>
      <w:r w:rsidR="00F3350C" w:rsidRPr="00542BE2">
        <w:t>the</w:t>
      </w:r>
      <w:r w:rsidRPr="00542BE2">
        <w:t xml:space="preserve"> shares (Laura, 2021).</w:t>
      </w:r>
      <w:r w:rsidRPr="00542BE2">
        <w:rPr>
          <w:rFonts w:hint="eastAsia"/>
        </w:rPr>
        <w:t xml:space="preserve"> </w:t>
      </w:r>
    </w:p>
    <w:p w14:paraId="153F8E92" w14:textId="77777777" w:rsidR="007D7BF7" w:rsidRPr="00542BE2" w:rsidRDefault="007D7BF7" w:rsidP="00C575ED"/>
    <w:p w14:paraId="0C7459F6" w14:textId="77777777" w:rsidR="00C575ED" w:rsidRPr="00542BE2" w:rsidRDefault="00C575ED" w:rsidP="00C575ED"/>
    <w:p w14:paraId="01B40165" w14:textId="58287233" w:rsidR="002B2815" w:rsidRPr="00542BE2" w:rsidRDefault="002B2815" w:rsidP="00F3350C">
      <w:pPr>
        <w:pStyle w:val="2"/>
      </w:pPr>
      <w:bookmarkStart w:id="10" w:name="_Toc187102413"/>
      <w:bookmarkStart w:id="11" w:name="_Toc187102958"/>
      <w:r w:rsidRPr="00542BE2">
        <w:rPr>
          <w:rFonts w:hint="eastAsia"/>
        </w:rPr>
        <w:t xml:space="preserve">2.2Collectivism and </w:t>
      </w:r>
      <w:r w:rsidR="007179F1" w:rsidRPr="00542BE2">
        <w:t>I</w:t>
      </w:r>
      <w:r w:rsidRPr="00542BE2">
        <w:rPr>
          <w:rFonts w:hint="eastAsia"/>
        </w:rPr>
        <w:t xml:space="preserve">ndividualism in </w:t>
      </w:r>
      <w:r w:rsidR="007179F1" w:rsidRPr="00542BE2">
        <w:t>I</w:t>
      </w:r>
      <w:r w:rsidRPr="00542BE2">
        <w:rPr>
          <w:rFonts w:hint="eastAsia"/>
        </w:rPr>
        <w:t xml:space="preserve">nternational </w:t>
      </w:r>
      <w:r w:rsidR="007179F1" w:rsidRPr="00542BE2">
        <w:t>B</w:t>
      </w:r>
      <w:r w:rsidRPr="00542BE2">
        <w:rPr>
          <w:rFonts w:hint="eastAsia"/>
        </w:rPr>
        <w:t xml:space="preserve">usiness </w:t>
      </w:r>
      <w:r w:rsidR="007179F1" w:rsidRPr="00542BE2">
        <w:t>C</w:t>
      </w:r>
      <w:r w:rsidRPr="00542BE2">
        <w:rPr>
          <w:rFonts w:hint="eastAsia"/>
        </w:rPr>
        <w:t>ommunication</w:t>
      </w:r>
      <w:bookmarkEnd w:id="10"/>
      <w:bookmarkEnd w:id="11"/>
    </w:p>
    <w:p w14:paraId="6D524D7B" w14:textId="71A6284D" w:rsidR="00C575ED" w:rsidRPr="00542BE2" w:rsidRDefault="00C575ED" w:rsidP="00C575ED"/>
    <w:p w14:paraId="3B7A8C34" w14:textId="77777777" w:rsidR="00F3350C" w:rsidRPr="00542BE2" w:rsidRDefault="00F3350C" w:rsidP="00F3350C">
      <w:pPr>
        <w:spacing w:line="480" w:lineRule="auto"/>
      </w:pPr>
      <w:r w:rsidRPr="00542BE2">
        <w:t xml:space="preserve">Japanese culture values team harmony, </w:t>
      </w:r>
      <w:r w:rsidRPr="00542BE2">
        <w:rPr>
          <w:rFonts w:hint="eastAsia"/>
        </w:rPr>
        <w:t>team responsibility, and long-term relationships. British culture emphasizes individual independence, innovation, and clear personal responsibility</w:t>
      </w:r>
      <w:r w:rsidRPr="00542BE2">
        <w:t xml:space="preserve"> (</w:t>
      </w:r>
      <w:proofErr w:type="spellStart"/>
      <w:r w:rsidRPr="00542BE2">
        <w:t>Ojanperä</w:t>
      </w:r>
      <w:proofErr w:type="spellEnd"/>
      <w:r w:rsidRPr="00542BE2">
        <w:t xml:space="preserve">, 2014). </w:t>
      </w:r>
      <w:r w:rsidRPr="00542BE2">
        <w:rPr>
          <w:rFonts w:hint="eastAsia"/>
        </w:rPr>
        <w:t xml:space="preserve">For example, </w:t>
      </w:r>
      <w:r w:rsidRPr="00542BE2">
        <w:t xml:space="preserve">when Wal-Mart cooperated with CIMC, the </w:t>
      </w:r>
      <w:r w:rsidRPr="00542BE2">
        <w:rPr>
          <w:rFonts w:hint="eastAsia"/>
        </w:rPr>
        <w:t>two sides carried out business cooperation in full accordance with the same terms, Wal-Mart had no intention of establishing a long-term cooperative relationship, and CIMC did not stipulate a clear production management system. Show respect for CIMC culture by visiting CIMC factories, establishing contact with employees, and participating in collective activities. Walmart has also adjusted the content of its contracts, for example,</w:t>
      </w:r>
      <w:r w:rsidRPr="00542BE2">
        <w:t xml:space="preserve"> to provide more reasonable production deadlines. CIMC has demonstrated a shift to Walmart's data-driven culture in the partnership, and CIMC has built a transparent production management system so that Walmart can monitor the supply chain in real time. This adjustment to efficiency and transparency is in line with Walmart's need for individualism (Lawrence, 2022). </w:t>
      </w:r>
      <w:r w:rsidRPr="00542BE2">
        <w:rPr>
          <w:rFonts w:hint="eastAsia"/>
        </w:rPr>
        <w:t xml:space="preserve">CIMC and Wal-Mart combined the advantages of individualism and collectivism </w:t>
      </w:r>
      <w:r w:rsidRPr="00542BE2">
        <w:rPr>
          <w:rFonts w:hint="eastAsia"/>
        </w:rPr>
        <w:lastRenderedPageBreak/>
        <w:t xml:space="preserve">in the communication between the management of CIMC and Wal-Mart, and the two sides have established a long-term and stable cooperative relationship. </w:t>
      </w:r>
    </w:p>
    <w:p w14:paraId="231881A5" w14:textId="77777777" w:rsidR="00C575ED" w:rsidRPr="00542BE2" w:rsidRDefault="00C575ED" w:rsidP="00C575ED"/>
    <w:p w14:paraId="7E326217" w14:textId="58D33443" w:rsidR="00C575ED" w:rsidRPr="00542BE2" w:rsidRDefault="00F3350C" w:rsidP="00F3350C">
      <w:pPr>
        <w:pStyle w:val="2"/>
      </w:pPr>
      <w:bookmarkStart w:id="12" w:name="_Toc187102414"/>
      <w:bookmarkStart w:id="13" w:name="_Toc187102959"/>
      <w:r w:rsidRPr="00542BE2">
        <w:rPr>
          <w:rFonts w:hint="eastAsia"/>
        </w:rPr>
        <w:t>2</w:t>
      </w:r>
      <w:r w:rsidR="00C575ED" w:rsidRPr="00542BE2">
        <w:t xml:space="preserve">.3 </w:t>
      </w:r>
      <w:r w:rsidRPr="00542BE2">
        <w:rPr>
          <w:rFonts w:hint="eastAsia"/>
        </w:rPr>
        <w:t xml:space="preserve">Power </w:t>
      </w:r>
      <w:r w:rsidR="007179F1" w:rsidRPr="00542BE2">
        <w:t>D</w:t>
      </w:r>
      <w:r w:rsidRPr="00542BE2">
        <w:rPr>
          <w:rFonts w:hint="eastAsia"/>
        </w:rPr>
        <w:t xml:space="preserve">istance and </w:t>
      </w:r>
      <w:r w:rsidR="007179F1" w:rsidRPr="00542BE2">
        <w:t>H</w:t>
      </w:r>
      <w:r w:rsidRPr="00542BE2">
        <w:rPr>
          <w:rFonts w:hint="eastAsia"/>
        </w:rPr>
        <w:t xml:space="preserve">ierarchical </w:t>
      </w:r>
      <w:r w:rsidR="007179F1" w:rsidRPr="00542BE2">
        <w:t>A</w:t>
      </w:r>
      <w:r w:rsidRPr="00542BE2">
        <w:rPr>
          <w:rFonts w:hint="eastAsia"/>
        </w:rPr>
        <w:t xml:space="preserve">wareness in </w:t>
      </w:r>
      <w:r w:rsidR="007179F1" w:rsidRPr="00542BE2">
        <w:t>I</w:t>
      </w:r>
      <w:r w:rsidRPr="00542BE2">
        <w:rPr>
          <w:rFonts w:hint="eastAsia"/>
        </w:rPr>
        <w:t xml:space="preserve">nternational </w:t>
      </w:r>
      <w:r w:rsidR="007179F1" w:rsidRPr="00542BE2">
        <w:t>B</w:t>
      </w:r>
      <w:r w:rsidRPr="00542BE2">
        <w:rPr>
          <w:rFonts w:hint="eastAsia"/>
        </w:rPr>
        <w:t xml:space="preserve">usiness </w:t>
      </w:r>
      <w:r w:rsidR="007179F1" w:rsidRPr="00542BE2">
        <w:t>C</w:t>
      </w:r>
      <w:r w:rsidRPr="00542BE2">
        <w:rPr>
          <w:rFonts w:hint="eastAsia"/>
        </w:rPr>
        <w:t>ommunication</w:t>
      </w:r>
      <w:bookmarkEnd w:id="12"/>
      <w:bookmarkEnd w:id="13"/>
    </w:p>
    <w:p w14:paraId="4801AF7C" w14:textId="6A03F7A9" w:rsidR="00C575ED" w:rsidRPr="00542BE2" w:rsidRDefault="00C575ED" w:rsidP="00C575ED"/>
    <w:p w14:paraId="64B803DA" w14:textId="77777777" w:rsidR="00F3350C" w:rsidRPr="00542BE2" w:rsidRDefault="00F3350C" w:rsidP="00F3350C">
      <w:pPr>
        <w:spacing w:line="480" w:lineRule="auto"/>
      </w:pPr>
      <w:r w:rsidRPr="00542BE2">
        <w:t>Japanese companies place a high value on hierarchies, where decision-making power is often concentrated in senior management, communication follows a top-down structure</w:t>
      </w:r>
      <w:r w:rsidRPr="00542BE2">
        <w:rPr>
          <w:rFonts w:hint="eastAsia"/>
        </w:rPr>
        <w:t xml:space="preserve">, and the </w:t>
      </w:r>
      <w:r w:rsidRPr="00542BE2">
        <w:t>UK has a lower power distance</w:t>
      </w:r>
      <w:r w:rsidRPr="00542BE2">
        <w:rPr>
          <w:rFonts w:hint="eastAsia"/>
        </w:rPr>
        <w:t xml:space="preserve">, where </w:t>
      </w:r>
      <w:r w:rsidRPr="00542BE2">
        <w:t>UK companies emphasize equality and encourage subordinates to express their opinions (</w:t>
      </w:r>
      <w:proofErr w:type="spellStart"/>
      <w:r w:rsidRPr="00542BE2">
        <w:t>Ojanperä</w:t>
      </w:r>
      <w:proofErr w:type="spellEnd"/>
      <w:r w:rsidRPr="00542BE2">
        <w:t>, 2014). When Samsung first established the company in the United States, decision-making power was concentrated in senior management</w:t>
      </w:r>
      <w:r w:rsidRPr="00542BE2">
        <w:rPr>
          <w:rFonts w:hint="eastAsia"/>
        </w:rPr>
        <w:t xml:space="preserve">, which caused dissatisfaction among American management and employees. </w:t>
      </w:r>
      <w:r w:rsidRPr="00542BE2">
        <w:t>Samsung's management has adapted its leadership style through communication with U.S. company management, which focuses more on employee motivation and flexible communication, rather than relying on traditional hierarchical orders (Yoshida, Yashiro and Suzuki 2013). Samsung is gradually adopting a flatter management model in the U.S. market. This adaptation has helped Samsung gain the trust of its employees in the U.S. market</w:t>
      </w:r>
      <w:r w:rsidRPr="00542BE2">
        <w:rPr>
          <w:rFonts w:hint="eastAsia"/>
        </w:rPr>
        <w:t xml:space="preserve">. </w:t>
      </w:r>
      <w:r w:rsidRPr="00542BE2">
        <w:t xml:space="preserve">For example, the U.S. branch allows employees to make more suggestions in the decision-making process, which is in line with the communication style that emphasizes openness and equality in the U.S. culture of low power distancing. At the same time, Samsung's management retains control over strategic decision-making, ensuring management's authority </w:t>
      </w:r>
      <w:r w:rsidRPr="00542BE2">
        <w:lastRenderedPageBreak/>
        <w:t xml:space="preserve">(Yoshida, Yashiro and Suzuki 2013). Samsung has managed to establish a strong brand presence in the U.S. market while maintaining the strategic authority of its headquarters. </w:t>
      </w:r>
    </w:p>
    <w:p w14:paraId="7DFEF7B9" w14:textId="77777777" w:rsidR="00C575ED" w:rsidRPr="00542BE2" w:rsidRDefault="00C575ED" w:rsidP="00C575ED"/>
    <w:p w14:paraId="782AA367" w14:textId="6C33477E" w:rsidR="00C575ED" w:rsidRPr="00542BE2" w:rsidRDefault="00F3350C" w:rsidP="006F1C5F">
      <w:pPr>
        <w:pStyle w:val="1"/>
      </w:pPr>
      <w:bookmarkStart w:id="14" w:name="_Toc187102415"/>
      <w:bookmarkStart w:id="15" w:name="_Toc187102960"/>
      <w:r w:rsidRPr="00542BE2">
        <w:rPr>
          <w:rFonts w:hint="eastAsia"/>
        </w:rPr>
        <w:t>3.0</w:t>
      </w:r>
      <w:r w:rsidRPr="00542BE2">
        <w:t xml:space="preserve">Application and </w:t>
      </w:r>
      <w:r w:rsidR="007179F1" w:rsidRPr="00542BE2">
        <w:t>E</w:t>
      </w:r>
      <w:r w:rsidRPr="00542BE2">
        <w:t xml:space="preserve">valuation of </w:t>
      </w:r>
      <w:r w:rsidR="007179F1" w:rsidRPr="00542BE2">
        <w:t>I</w:t>
      </w:r>
      <w:r w:rsidRPr="00542BE2">
        <w:t xml:space="preserve">ntercultural </w:t>
      </w:r>
      <w:r w:rsidR="007179F1" w:rsidRPr="00542BE2">
        <w:t>C</w:t>
      </w:r>
      <w:r w:rsidRPr="00542BE2">
        <w:t xml:space="preserve">ommunication </w:t>
      </w:r>
      <w:r w:rsidR="007179F1" w:rsidRPr="00542BE2">
        <w:t>T</w:t>
      </w:r>
      <w:r w:rsidRPr="00542BE2">
        <w:t>heory</w:t>
      </w:r>
      <w:bookmarkEnd w:id="14"/>
      <w:bookmarkEnd w:id="15"/>
    </w:p>
    <w:p w14:paraId="16CBABF1" w14:textId="50FB7CBD" w:rsidR="00C575ED" w:rsidRPr="00542BE2" w:rsidRDefault="00F3350C" w:rsidP="00F3350C">
      <w:pPr>
        <w:pStyle w:val="2"/>
      </w:pPr>
      <w:bookmarkStart w:id="16" w:name="_Toc187102416"/>
      <w:bookmarkStart w:id="17" w:name="_Toc187102961"/>
      <w:r w:rsidRPr="00542BE2">
        <w:rPr>
          <w:rFonts w:hint="eastAsia"/>
        </w:rPr>
        <w:t>3</w:t>
      </w:r>
      <w:r w:rsidR="00C575ED" w:rsidRPr="00542BE2">
        <w:t xml:space="preserve">.1 </w:t>
      </w:r>
      <w:r w:rsidRPr="00542BE2">
        <w:rPr>
          <w:rFonts w:hint="eastAsia"/>
        </w:rPr>
        <w:t>Hofstede's Theory of the Cultural Dimension of International Business Communication</w:t>
      </w:r>
      <w:bookmarkEnd w:id="16"/>
      <w:bookmarkEnd w:id="17"/>
    </w:p>
    <w:p w14:paraId="1E900A67" w14:textId="77777777" w:rsidR="00C575ED" w:rsidRPr="00542BE2" w:rsidRDefault="00C575ED" w:rsidP="00C575ED"/>
    <w:p w14:paraId="1C274EFD" w14:textId="0EF8EC7D" w:rsidR="00F3350C" w:rsidRPr="00542BE2" w:rsidRDefault="00F3350C" w:rsidP="00F3350C">
      <w:pPr>
        <w:spacing w:line="480" w:lineRule="auto"/>
      </w:pPr>
      <w:r w:rsidRPr="00542BE2">
        <w:t>Hofstede's theory of cultural dimensions provides a structured framework to help firms identify cultural differences and predict their next business actions (Kristen</w:t>
      </w:r>
      <w:r w:rsidRPr="00542BE2">
        <w:rPr>
          <w:rFonts w:hint="eastAsia"/>
        </w:rPr>
        <w:t xml:space="preserve">, </w:t>
      </w:r>
      <w:r w:rsidRPr="00542BE2">
        <w:t xml:space="preserve">2024). Hofstede's theory of cultural dimensions clearly summarizes the differences between different cultures in terms of power distance, individualism and collectivism, and helps companies to inform their strategies (Denis, 2024). </w:t>
      </w:r>
      <w:r w:rsidRPr="00542BE2">
        <w:rPr>
          <w:rFonts w:hint="eastAsia"/>
        </w:rPr>
        <w:t xml:space="preserve">Japan, for example, is a highly </w:t>
      </w:r>
      <w:proofErr w:type="spellStart"/>
      <w:r w:rsidRPr="00542BE2">
        <w:rPr>
          <w:rFonts w:hint="eastAsia"/>
        </w:rPr>
        <w:t>uncertaintie</w:t>
      </w:r>
      <w:proofErr w:type="spellEnd"/>
      <w:r w:rsidRPr="00542BE2">
        <w:rPr>
          <w:rFonts w:hint="eastAsia"/>
        </w:rPr>
        <w:t xml:space="preserve">-averse country and tends to have clear rules and a focus on risk control. The United Kingdom is a low-uncertainty avoidance country and is more inclined to flexibility and innovation, the management of Toyota Corporation of Japan represents a culture of high uncertainty avoidance and attaches importance to the standardization of production processes, and the management of General Motors of the United States represents a culture of low uncertainty avoidance and pursues flexibility and </w:t>
      </w:r>
      <w:r w:rsidRPr="00542BE2">
        <w:t>innovation General</w:t>
      </w:r>
      <w:r w:rsidRPr="00542BE2">
        <w:rPr>
          <w:rFonts w:hint="eastAsia"/>
        </w:rPr>
        <w:t xml:space="preserve"> Motors of the United States, on the other hand, maintains its innovative edge in design and market development and allows employees to suggest improvements in the process. </w:t>
      </w:r>
      <w:r w:rsidRPr="00542BE2">
        <w:rPr>
          <w:rFonts w:hint="eastAsia"/>
        </w:rPr>
        <w:lastRenderedPageBreak/>
        <w:t xml:space="preserve">The cooperation between the two companies not only improves the efficiency of automotive production, but also provides experience for cross-cultural project management. </w:t>
      </w:r>
      <w:r w:rsidRPr="00542BE2">
        <w:t xml:space="preserve">Hofstede's theory of the cultural dimension may place too much emphasis on the static nature of culture and ignore the dynamic changes of culture (Denis, 2024). When Yahoo first entered the Chinese market, Yahoo believed that China was a country with a </w:t>
      </w:r>
      <w:proofErr w:type="gramStart"/>
      <w:r w:rsidRPr="00542BE2">
        <w:t>high power</w:t>
      </w:r>
      <w:proofErr w:type="gramEnd"/>
      <w:r w:rsidRPr="00542BE2">
        <w:t xml:space="preserve"> distance and a high culture of collectivism, and that consumers' expectations of brands had changed as young Chinese people became more individualistic due to globalization. Yahoo failed to adjust its brand image and product design in a timely manner, continued to use traditional brand image and product design strategies, ignored the dynamic changes in Chinese culture</w:t>
      </w:r>
      <w:r w:rsidRPr="00542BE2">
        <w:rPr>
          <w:rFonts w:hint="eastAsia"/>
        </w:rPr>
        <w:t xml:space="preserve">, and </w:t>
      </w:r>
      <w:r w:rsidRPr="00542BE2">
        <w:t xml:space="preserve">failed to attract </w:t>
      </w:r>
      <w:proofErr w:type="gramStart"/>
      <w:r w:rsidRPr="00542BE2">
        <w:t>the majority of</w:t>
      </w:r>
      <w:proofErr w:type="gramEnd"/>
      <w:r w:rsidRPr="00542BE2">
        <w:t xml:space="preserve"> Chinese youth (Valérie, 2022). Yahoo gradually lost its market competitiveness in China and eventually chose to withdraw from the Chinese market. </w:t>
      </w:r>
    </w:p>
    <w:p w14:paraId="46F2374D" w14:textId="77777777" w:rsidR="00C575ED" w:rsidRPr="00542BE2" w:rsidRDefault="00C575ED" w:rsidP="00C575ED"/>
    <w:p w14:paraId="55404E8D" w14:textId="6CE2D9EC" w:rsidR="00C575ED" w:rsidRPr="00542BE2" w:rsidRDefault="00F3350C" w:rsidP="00F3350C">
      <w:pPr>
        <w:pStyle w:val="2"/>
      </w:pPr>
      <w:bookmarkStart w:id="18" w:name="_Toc187102417"/>
      <w:bookmarkStart w:id="19" w:name="_Toc187102962"/>
      <w:r w:rsidRPr="00542BE2">
        <w:rPr>
          <w:rFonts w:hint="eastAsia"/>
        </w:rPr>
        <w:t>3</w:t>
      </w:r>
      <w:r w:rsidR="00C575ED" w:rsidRPr="00542BE2">
        <w:t xml:space="preserve">.2 </w:t>
      </w:r>
      <w:r w:rsidRPr="00542BE2">
        <w:rPr>
          <w:rFonts w:hint="eastAsia"/>
        </w:rPr>
        <w:t>High Context and Low Context Theory of International Business Communication</w:t>
      </w:r>
      <w:bookmarkEnd w:id="18"/>
      <w:bookmarkEnd w:id="19"/>
    </w:p>
    <w:p w14:paraId="1F125F4D" w14:textId="77777777" w:rsidR="00C575ED" w:rsidRPr="00542BE2" w:rsidRDefault="00C575ED" w:rsidP="00C575ED"/>
    <w:p w14:paraId="3B17DFDB" w14:textId="77777777" w:rsidR="00B04DB4" w:rsidRPr="00542BE2" w:rsidRDefault="00B04DB4" w:rsidP="00B04DB4">
      <w:pPr>
        <w:spacing w:line="480" w:lineRule="auto"/>
      </w:pPr>
      <w:r w:rsidRPr="00542BE2">
        <w:t>Hall's high-low context theory is highly enlightening for the explanation of cross-cultural communication (</w:t>
      </w:r>
      <w:proofErr w:type="spellStart"/>
      <w:r w:rsidRPr="00542BE2">
        <w:t>Robynn</w:t>
      </w:r>
      <w:proofErr w:type="spellEnd"/>
      <w:r w:rsidRPr="00542BE2">
        <w:t xml:space="preserve">, 2024), for example, </w:t>
      </w:r>
      <w:r w:rsidRPr="00542BE2">
        <w:rPr>
          <w:rFonts w:hint="eastAsia"/>
        </w:rPr>
        <w:t xml:space="preserve">Japanese anime has a wide audience in the UK, and the way of communication about high-context culture in Japanese anime also affects the British people, for example, many people in the management of British companies know or love Japanese reservations, and learn a lot about the language and body language of Japanese communication. Through the influence of comics, the British </w:t>
      </w:r>
      <w:r w:rsidRPr="00542BE2">
        <w:rPr>
          <w:rFonts w:hint="eastAsia"/>
        </w:rPr>
        <w:lastRenderedPageBreak/>
        <w:t xml:space="preserve">management better adapted to Japan's high-context culture by focusing on non-verbal cues and background information. </w:t>
      </w:r>
    </w:p>
    <w:p w14:paraId="16AA60C0" w14:textId="77777777" w:rsidR="00FB0A76" w:rsidRPr="00542BE2" w:rsidRDefault="00FB0A76" w:rsidP="00C575ED"/>
    <w:p w14:paraId="173AC7D0" w14:textId="77777777" w:rsidR="00B04DB4" w:rsidRPr="00542BE2" w:rsidRDefault="00B04DB4" w:rsidP="00B04DB4">
      <w:pPr>
        <w:spacing w:line="480" w:lineRule="auto"/>
      </w:pPr>
      <w:proofErr w:type="spellStart"/>
      <w:r w:rsidRPr="00542BE2">
        <w:rPr>
          <w:rFonts w:hint="eastAsia"/>
        </w:rPr>
        <w:t>Fujifil</w:t>
      </w:r>
      <w:proofErr w:type="spellEnd"/>
      <w:r w:rsidRPr="00542BE2">
        <w:rPr>
          <w:rFonts w:hint="eastAsia"/>
        </w:rPr>
        <w:t xml:space="preserve"> is a Japanese company with strong standardization. Although the color film market is gradually cooling, Fujifilm has an advantage in cost through a high-standard production model, and the British management hopes that Fujifilm will transform through diversified development and R&amp;D through a hint, because Fujifilm has cooperated with the British company for many years, the management of </w:t>
      </w:r>
      <w:proofErr w:type="spellStart"/>
      <w:r w:rsidRPr="00542BE2">
        <w:rPr>
          <w:rFonts w:hint="eastAsia"/>
        </w:rPr>
        <w:t>Liben</w:t>
      </w:r>
      <w:proofErr w:type="spellEnd"/>
      <w:r w:rsidRPr="00542BE2">
        <w:rPr>
          <w:rFonts w:hint="eastAsia"/>
        </w:rPr>
        <w:t xml:space="preserve"> cannot understand the British management's suggestions to the management of Fujifilm for the first time. As a result, Fujifilm mistakenly believed that the quality of the films it produced did not meet the needs of the UK market</w:t>
      </w:r>
      <w:r w:rsidRPr="00542BE2">
        <w:t xml:space="preserve"> (Sonia, 2020).</w:t>
      </w:r>
      <w:r w:rsidRPr="00542BE2">
        <w:rPr>
          <w:rFonts w:hint="eastAsia"/>
        </w:rPr>
        <w:t xml:space="preserve"> After further in-depth communication between the two parties, Fujifilm learned that the British management hoped that Fujifilm would diversify and focus on R&amp;D, and finally Fujifilm successfully transformed and maintained a good development momentum. </w:t>
      </w:r>
    </w:p>
    <w:p w14:paraId="2B0119C5" w14:textId="77777777" w:rsidR="00C575ED" w:rsidRPr="00542BE2" w:rsidRDefault="00C575ED" w:rsidP="00C575ED"/>
    <w:p w14:paraId="64466C50" w14:textId="4F6BF757" w:rsidR="00C575ED" w:rsidRPr="00542BE2" w:rsidRDefault="00B04DB4" w:rsidP="00B04DB4">
      <w:pPr>
        <w:pStyle w:val="2"/>
      </w:pPr>
      <w:bookmarkStart w:id="20" w:name="_Toc187102418"/>
      <w:bookmarkStart w:id="21" w:name="_Toc187102963"/>
      <w:r w:rsidRPr="00542BE2">
        <w:rPr>
          <w:rFonts w:hint="eastAsia"/>
        </w:rPr>
        <w:t>3.3</w:t>
      </w:r>
      <w:r w:rsidR="00C575ED" w:rsidRPr="00542BE2">
        <w:t xml:space="preserve"> </w:t>
      </w:r>
      <w:r w:rsidRPr="00542BE2">
        <w:rPr>
          <w:rFonts w:hint="eastAsia"/>
        </w:rPr>
        <w:t>The Theory of Cultural Convergence in International Business Communication</w:t>
      </w:r>
      <w:bookmarkEnd w:id="20"/>
      <w:bookmarkEnd w:id="21"/>
    </w:p>
    <w:p w14:paraId="7CB6196B" w14:textId="77777777" w:rsidR="00C575ED" w:rsidRPr="00542BE2" w:rsidRDefault="00C575ED" w:rsidP="00C575ED"/>
    <w:p w14:paraId="21AD4744" w14:textId="736A5679" w:rsidR="00B04DB4" w:rsidRPr="00542BE2" w:rsidRDefault="00B04DB4" w:rsidP="00B04DB4">
      <w:pPr>
        <w:spacing w:line="480" w:lineRule="auto"/>
      </w:pPr>
      <w:r w:rsidRPr="00542BE2">
        <w:t xml:space="preserve">Stuart Hall's theory of cultural integration emphasizes that the interaction between cultures is a dynamic process (JIM, 2020). Compared with </w:t>
      </w:r>
      <w:proofErr w:type="spellStart"/>
      <w:r w:rsidRPr="00542BE2">
        <w:t>Hofstead</w:t>
      </w:r>
      <w:proofErr w:type="spellEnd"/>
      <w:r w:rsidRPr="00542BE2">
        <w:t xml:space="preserve"> and Hall's theories, the theory of cultural integration focuses more on cultural adaptability and innovation</w:t>
      </w:r>
      <w:r w:rsidRPr="00542BE2">
        <w:rPr>
          <w:rFonts w:hint="eastAsia"/>
        </w:rPr>
        <w:t xml:space="preserve">, </w:t>
      </w:r>
      <w:r w:rsidRPr="00542BE2">
        <w:t xml:space="preserve">which is especially important for long-term cooperation, especially when firms gradually integrate each other's cultural </w:t>
      </w:r>
      <w:r w:rsidRPr="00542BE2">
        <w:lastRenderedPageBreak/>
        <w:t xml:space="preserve">traits through repeated interactions (Andreas, 2019). Uniqlo is a global apparel retailer from Japan that focuses on blending local cultures when entering different markets. </w:t>
      </w:r>
      <w:r w:rsidRPr="00542BE2">
        <w:rPr>
          <w:rFonts w:hint="eastAsia"/>
        </w:rPr>
        <w:t xml:space="preserve">At first, </w:t>
      </w:r>
      <w:r w:rsidRPr="00542BE2">
        <w:t xml:space="preserve">in the British market, UNIQLO only combined the minimalist design style of Japan, and the minimalist design style of Japan did not match the personalized needs of European and American </w:t>
      </w:r>
      <w:r w:rsidR="006F1C5F" w:rsidRPr="00542BE2">
        <w:t>consumers Due</w:t>
      </w:r>
      <w:r w:rsidRPr="00542BE2">
        <w:rPr>
          <w:rFonts w:hint="eastAsia"/>
        </w:rPr>
        <w:t xml:space="preserve"> to the long-term cooperative relationship with Japan, the British and Japanese management almost no language and cultural barriers in communication, for the concept of design, British and Japanese designers often have a clear mind, so the Japanese management of Uniqlo accepted the advice of the British management and the two sides reached an agreement and successfully launched a variety of color basic items, emphasizing that</w:t>
      </w:r>
      <w:r w:rsidRPr="00542BE2">
        <w:t xml:space="preserve"> "everyone can freely </w:t>
      </w:r>
      <w:proofErr w:type="spellStart"/>
      <w:r w:rsidRPr="00542BE2">
        <w:t>match".UNIQLO's</w:t>
      </w:r>
      <w:proofErr w:type="spellEnd"/>
      <w:r w:rsidRPr="00542BE2">
        <w:t xml:space="preserve"> "HEATTECH" thermal underwear, which was launched specifically to cater to the European market, is considered to be the perfect combination of technology and fashion in the cold region of the British market, and this technology is also promoted as a highly functional product that meets the needs of the local climate. UNIQLO has successfully established brand loyalty in the European market (Denis, 2024).</w:t>
      </w:r>
      <w:r w:rsidRPr="00542BE2">
        <w:rPr>
          <w:rFonts w:hint="eastAsia"/>
        </w:rPr>
        <w:t xml:space="preserve"> </w:t>
      </w:r>
      <w:r w:rsidRPr="00542BE2">
        <w:t xml:space="preserve">The possibility of this cultural innovation allows UNIQLO to not only export Japanese design concepts, but also cater to the cultural characteristics of the British market. </w:t>
      </w:r>
    </w:p>
    <w:p w14:paraId="17A45478" w14:textId="77777777" w:rsidR="0075703B" w:rsidRPr="00542BE2" w:rsidRDefault="0075703B" w:rsidP="00C575ED"/>
    <w:p w14:paraId="59E72926" w14:textId="6B48CF00" w:rsidR="00C575ED" w:rsidRPr="00542BE2" w:rsidRDefault="00B04DB4" w:rsidP="006F1C5F">
      <w:pPr>
        <w:pStyle w:val="1"/>
      </w:pPr>
      <w:bookmarkStart w:id="22" w:name="_Toc187102419"/>
      <w:bookmarkStart w:id="23" w:name="_Toc187102964"/>
      <w:r w:rsidRPr="00542BE2">
        <w:rPr>
          <w:rFonts w:hint="eastAsia"/>
        </w:rPr>
        <w:t>4.0</w:t>
      </w:r>
      <w:r w:rsidRPr="00542BE2">
        <w:t xml:space="preserve">The </w:t>
      </w:r>
      <w:r w:rsidR="007179F1" w:rsidRPr="00542BE2">
        <w:t>M</w:t>
      </w:r>
      <w:r w:rsidRPr="00542BE2">
        <w:t xml:space="preserve">ain </w:t>
      </w:r>
      <w:r w:rsidR="007179F1" w:rsidRPr="00542BE2">
        <w:t>C</w:t>
      </w:r>
      <w:r w:rsidRPr="00542BE2">
        <w:t xml:space="preserve">hallenges of </w:t>
      </w:r>
      <w:r w:rsidR="007179F1" w:rsidRPr="00542BE2">
        <w:t>C</w:t>
      </w:r>
      <w:r w:rsidRPr="00542BE2">
        <w:t>ooperation with Japan</w:t>
      </w:r>
      <w:bookmarkEnd w:id="22"/>
      <w:bookmarkEnd w:id="23"/>
    </w:p>
    <w:p w14:paraId="14228FD1" w14:textId="28ECC95C" w:rsidR="00C575ED" w:rsidRPr="00542BE2" w:rsidRDefault="00B04DB4" w:rsidP="00B04DB4">
      <w:pPr>
        <w:pStyle w:val="2"/>
      </w:pPr>
      <w:bookmarkStart w:id="24" w:name="_Toc187102420"/>
      <w:bookmarkStart w:id="25" w:name="_Toc187102965"/>
      <w:r w:rsidRPr="00542BE2">
        <w:rPr>
          <w:rFonts w:hint="eastAsia"/>
        </w:rPr>
        <w:t>4</w:t>
      </w:r>
      <w:r w:rsidR="00C575ED" w:rsidRPr="00542BE2">
        <w:t xml:space="preserve">.1 </w:t>
      </w:r>
      <w:r w:rsidR="007179F1" w:rsidRPr="00542BE2">
        <w:t>L</w:t>
      </w:r>
      <w:r w:rsidRPr="00542BE2">
        <w:t xml:space="preserve">anguage </w:t>
      </w:r>
      <w:r w:rsidR="007179F1" w:rsidRPr="00542BE2">
        <w:t>B</w:t>
      </w:r>
      <w:r w:rsidRPr="00542BE2">
        <w:t>arrier</w:t>
      </w:r>
      <w:bookmarkEnd w:id="24"/>
      <w:bookmarkEnd w:id="25"/>
    </w:p>
    <w:p w14:paraId="0CF405D1" w14:textId="77777777" w:rsidR="00C575ED" w:rsidRPr="00542BE2" w:rsidRDefault="00C575ED" w:rsidP="00C575ED"/>
    <w:p w14:paraId="7C6C1301" w14:textId="2B2F4B34" w:rsidR="00B04DB4" w:rsidRPr="00542BE2" w:rsidRDefault="00B04DB4" w:rsidP="00B04DB4">
      <w:pPr>
        <w:spacing w:line="480" w:lineRule="auto"/>
      </w:pPr>
      <w:r w:rsidRPr="00542BE2">
        <w:lastRenderedPageBreak/>
        <w:t>Although many Asian businesspeople speak English, there is still a language gap between European and Asian companies (Jeffrey, 2020). When a British manufacturing company signs a contract with a Japanese supplier, the two parties communicate through an interpreter. Due to errors in translation, the Japanese supplier assumed that the delivery date was 30 days later, while the contract signed by the British company was for delivery within 30 days. This translation error caused the UK company to suffer losses. The two parties finally resolved the problems arising from the time translation through negotiation. As a result, UK companies have less trust in Japanese suppliers, which</w:t>
      </w:r>
      <w:r w:rsidRPr="00542BE2">
        <w:rPr>
          <w:rFonts w:hint="eastAsia"/>
        </w:rPr>
        <w:t xml:space="preserve"> has affected the relationship between UK and Japanese companies</w:t>
      </w:r>
      <w:r w:rsidRPr="00542BE2">
        <w:t xml:space="preserve"> (Jeffrey, 2020). </w:t>
      </w:r>
    </w:p>
    <w:p w14:paraId="12DBAB2D" w14:textId="77777777" w:rsidR="00C575ED" w:rsidRPr="00542BE2" w:rsidRDefault="00C575ED" w:rsidP="00C575ED"/>
    <w:p w14:paraId="1042A1E9" w14:textId="571746F3" w:rsidR="00C575ED" w:rsidRPr="00542BE2" w:rsidRDefault="00B04DB4" w:rsidP="00B04DB4">
      <w:pPr>
        <w:pStyle w:val="2"/>
      </w:pPr>
      <w:bookmarkStart w:id="26" w:name="_Toc187102421"/>
      <w:bookmarkStart w:id="27" w:name="_Toc187102966"/>
      <w:r w:rsidRPr="00542BE2">
        <w:rPr>
          <w:rFonts w:hint="eastAsia"/>
        </w:rPr>
        <w:t>4</w:t>
      </w:r>
      <w:r w:rsidR="00C575ED" w:rsidRPr="00542BE2">
        <w:t xml:space="preserve">.2 </w:t>
      </w:r>
      <w:r w:rsidRPr="00542BE2">
        <w:t xml:space="preserve">Speed of </w:t>
      </w:r>
      <w:r w:rsidR="007179F1" w:rsidRPr="00542BE2">
        <w:t>D</w:t>
      </w:r>
      <w:r w:rsidRPr="00542BE2">
        <w:t xml:space="preserve">ecision-making and </w:t>
      </w:r>
      <w:r w:rsidR="007179F1" w:rsidRPr="00542BE2">
        <w:t>T</w:t>
      </w:r>
      <w:r w:rsidRPr="00542BE2">
        <w:t xml:space="preserve">ime </w:t>
      </w:r>
      <w:r w:rsidR="007179F1" w:rsidRPr="00542BE2">
        <w:t>M</w:t>
      </w:r>
      <w:r w:rsidRPr="00542BE2">
        <w:t>anagement</w:t>
      </w:r>
      <w:bookmarkEnd w:id="26"/>
      <w:bookmarkEnd w:id="27"/>
    </w:p>
    <w:p w14:paraId="674A22D6" w14:textId="77777777" w:rsidR="00C575ED" w:rsidRPr="00542BE2" w:rsidRDefault="00C575ED" w:rsidP="00C575ED"/>
    <w:p w14:paraId="0293F644" w14:textId="74BED942" w:rsidR="00B04DB4" w:rsidRPr="00542BE2" w:rsidRDefault="00B04DB4" w:rsidP="00B04DB4">
      <w:pPr>
        <w:spacing w:line="480" w:lineRule="auto"/>
      </w:pPr>
      <w:r w:rsidRPr="00542BE2">
        <w:t xml:space="preserve">UK companies typically seek to make decisions efficiently and quickly, while most Asian companies prefer to make decisions through a longer period of internal consultation and consensual management (Edwin, 2023). The British company invited the management of the Japanese company Yamato to a video conference. During the meeting, the UK team quickly switched topics and wanted to finalize the next steps as soon as possible, while the Japanese team was still discussing the details of the first topic, resulting in a compressed follow-up agenda. The UK team felt that the Japanese team lacked a sense of time, while the Japanese team felt that the UK team was too impatient and that the UK team had to arrange additional meetings to deal with the problem. The UK </w:t>
      </w:r>
      <w:r w:rsidRPr="00542BE2">
        <w:lastRenderedPageBreak/>
        <w:t>team adopted a more flexible agenda and set specific times for each topic in subsequent meetings, and the UK team spoke to the Japanese team about the main topics of the day's meeting (Florent, 2020) before the meeting</w:t>
      </w:r>
      <w:r w:rsidRPr="00542BE2">
        <w:rPr>
          <w:rFonts w:hint="eastAsia"/>
        </w:rPr>
        <w:t xml:space="preserve">. </w:t>
      </w:r>
      <w:r w:rsidRPr="00542BE2">
        <w:t xml:space="preserve">The Japanese team took the initiative to submit a detailed list of questions before the meeting to avoid inefficient on-site communication. </w:t>
      </w:r>
    </w:p>
    <w:p w14:paraId="5A7F55F3" w14:textId="77777777" w:rsidR="00C575ED" w:rsidRPr="00542BE2" w:rsidRDefault="00C575ED" w:rsidP="00C575ED"/>
    <w:p w14:paraId="62114017" w14:textId="2D6435EA" w:rsidR="00C575ED" w:rsidRPr="00542BE2" w:rsidRDefault="00B04DB4" w:rsidP="00B04DB4">
      <w:pPr>
        <w:pStyle w:val="2"/>
      </w:pPr>
      <w:bookmarkStart w:id="28" w:name="_Toc187102422"/>
      <w:bookmarkStart w:id="29" w:name="_Toc187102967"/>
      <w:r w:rsidRPr="00542BE2">
        <w:rPr>
          <w:rFonts w:hint="eastAsia"/>
        </w:rPr>
        <w:t>4</w:t>
      </w:r>
      <w:r w:rsidR="00C575ED" w:rsidRPr="00542BE2">
        <w:t xml:space="preserve">.3 </w:t>
      </w:r>
      <w:r w:rsidRPr="00542BE2">
        <w:t>Trust &amp; Relationship Building</w:t>
      </w:r>
      <w:bookmarkEnd w:id="28"/>
      <w:bookmarkEnd w:id="29"/>
    </w:p>
    <w:p w14:paraId="4AD49303" w14:textId="77777777" w:rsidR="00C575ED" w:rsidRPr="00542BE2" w:rsidRDefault="00C575ED" w:rsidP="00C575ED"/>
    <w:p w14:paraId="4A3FF1E6" w14:textId="77E6813B" w:rsidR="00B04DB4" w:rsidRPr="00542BE2" w:rsidRDefault="00B04DB4" w:rsidP="00B04DB4">
      <w:pPr>
        <w:spacing w:line="480" w:lineRule="auto"/>
      </w:pPr>
      <w:r w:rsidRPr="00542BE2">
        <w:t xml:space="preserve">In Japanese culture, </w:t>
      </w:r>
      <w:r w:rsidRPr="00542BE2">
        <w:rPr>
          <w:rFonts w:hint="eastAsia"/>
        </w:rPr>
        <w:t>trust with Japanese managers is based on long-term interpersonal relationships and reciprocity, if contract text alone is not enough to support a cooperative relationship with Japan</w:t>
      </w:r>
      <w:r w:rsidRPr="00542BE2">
        <w:t xml:space="preserve"> (Michael, 2022).When a British company talked to JERA, a Japanese power company, about the joint venture plan, the British management focused only on the project leader, and the British management ignored the complex relationship and task decision-making process of the Japanese company management. Decisions made by Japanese companies often require the consensus of multiple departments, rather than a single decision. The UK team did not build relationships with other key stakeholders in the meeting, resulting in a delay in the final decision. The UK team felt that the Japanese management was inefficient, while the Japanese team felt that the UK team lacked an understanding of Japanese corporate culture (Barbara, 2021). </w:t>
      </w:r>
      <w:r w:rsidRPr="00542BE2">
        <w:rPr>
          <w:rFonts w:hint="eastAsia"/>
        </w:rPr>
        <w:t xml:space="preserve">Eventually, the </w:t>
      </w:r>
      <w:r w:rsidRPr="00542BE2">
        <w:t xml:space="preserve">UK team realigned their strategy, and the UK team connected with the top management and relevant departments of the Japanese company in an informal setting, which ultimately drove the </w:t>
      </w:r>
      <w:r w:rsidRPr="00542BE2">
        <w:lastRenderedPageBreak/>
        <w:t xml:space="preserve">success of the project collaboration. </w:t>
      </w:r>
    </w:p>
    <w:p w14:paraId="488D2E2F" w14:textId="77777777" w:rsidR="00C575ED" w:rsidRPr="00542BE2" w:rsidRDefault="00C575ED" w:rsidP="00C575ED"/>
    <w:p w14:paraId="6B318B07" w14:textId="21CD9A28" w:rsidR="00C575ED" w:rsidRPr="00542BE2" w:rsidRDefault="00B04DB4" w:rsidP="00B04DB4">
      <w:pPr>
        <w:pStyle w:val="2"/>
      </w:pPr>
      <w:bookmarkStart w:id="30" w:name="_Toc187102423"/>
      <w:bookmarkStart w:id="31" w:name="_Toc187102968"/>
      <w:r w:rsidRPr="00542BE2">
        <w:rPr>
          <w:rFonts w:hint="eastAsia"/>
        </w:rPr>
        <w:t>4</w:t>
      </w:r>
      <w:r w:rsidR="00C575ED" w:rsidRPr="00542BE2">
        <w:t xml:space="preserve">.4 </w:t>
      </w:r>
      <w:r w:rsidRPr="00542BE2">
        <w:t>Etiquette &amp; Business Practices</w:t>
      </w:r>
      <w:bookmarkEnd w:id="30"/>
      <w:bookmarkEnd w:id="31"/>
    </w:p>
    <w:p w14:paraId="66AF7018" w14:textId="77777777" w:rsidR="00C575ED" w:rsidRPr="00542BE2" w:rsidRDefault="00C575ED" w:rsidP="00C575ED"/>
    <w:p w14:paraId="33E51AA7" w14:textId="625D185C" w:rsidR="00B04DB4" w:rsidRPr="00542BE2" w:rsidRDefault="00B04DB4" w:rsidP="00B04DB4">
      <w:pPr>
        <w:spacing w:line="480" w:lineRule="auto"/>
      </w:pPr>
      <w:proofErr w:type="spellStart"/>
      <w:r w:rsidRPr="00542BE2">
        <w:t>Meishi</w:t>
      </w:r>
      <w:proofErr w:type="spellEnd"/>
      <w:r w:rsidRPr="00542BE2">
        <w:t xml:space="preserve"> </w:t>
      </w:r>
      <w:proofErr w:type="spellStart"/>
      <w:r w:rsidRPr="00542BE2">
        <w:t>koukan</w:t>
      </w:r>
      <w:proofErr w:type="spellEnd"/>
      <w:r w:rsidRPr="00542BE2">
        <w:t xml:space="preserve"> in Japan is an important etiquette in which </w:t>
      </w:r>
      <w:r w:rsidRPr="00542BE2">
        <w:rPr>
          <w:rFonts w:hint="eastAsia"/>
        </w:rPr>
        <w:t xml:space="preserve">Japanese management shows respect to foreign executives by exchanging business </w:t>
      </w:r>
      <w:proofErr w:type="gramStart"/>
      <w:r w:rsidRPr="00542BE2">
        <w:rPr>
          <w:rFonts w:hint="eastAsia"/>
        </w:rPr>
        <w:t>cards</w:t>
      </w:r>
      <w:r w:rsidRPr="00542BE2">
        <w:t>(</w:t>
      </w:r>
      <w:proofErr w:type="gramEnd"/>
      <w:r w:rsidRPr="00542BE2">
        <w:t>Daisy,2022).When a British company first met with Toyota Motor Corporation of Japan, the British team prepared only a few business cards and handed them to each other at random. The Japanese team was very formal, with each person carrying a neat business card case and handing over the business card with both hands and bowing as a sign of respect. The Japanese team felt that the British team was not aware of the negative impact of the British team's lack of sincerity and courtesy, especially the casual act of putting business cards in their pockets was seen as disrespectful to the Japanese management. The initial impression of the Japanese team on the British team was not good, and the subsequent communication was more conservative and cautious. The UK team later learned about the cultural etiquette of business card exchange in Japan and prepared more business cards, and the UK team handed over the business cards with both hands and carefully read the relevant content of each other's business cards in the following meeting, and finally the British team won back the trust of the other party (Beverly, 2020).</w:t>
      </w:r>
      <w:r w:rsidRPr="00542BE2">
        <w:rPr>
          <w:rFonts w:hint="eastAsia"/>
        </w:rPr>
        <w:t xml:space="preserve"> </w:t>
      </w:r>
    </w:p>
    <w:p w14:paraId="1ADD66EE" w14:textId="77777777" w:rsidR="00C575ED" w:rsidRPr="00542BE2" w:rsidRDefault="00C575ED" w:rsidP="00C575ED"/>
    <w:p w14:paraId="4195A695" w14:textId="541663DE" w:rsidR="00B04DB4" w:rsidRPr="00542BE2" w:rsidRDefault="00B04DB4" w:rsidP="006F1C5F">
      <w:pPr>
        <w:pStyle w:val="1"/>
      </w:pPr>
      <w:bookmarkStart w:id="32" w:name="_Toc187102424"/>
      <w:bookmarkStart w:id="33" w:name="_Toc187102969"/>
      <w:r w:rsidRPr="00542BE2">
        <w:t xml:space="preserve">5.0Strategies for </w:t>
      </w:r>
      <w:r w:rsidR="007179F1" w:rsidRPr="00542BE2">
        <w:t>O</w:t>
      </w:r>
      <w:r w:rsidRPr="00542BE2">
        <w:t xml:space="preserve">vercoming </w:t>
      </w:r>
      <w:r w:rsidR="007179F1" w:rsidRPr="00542BE2">
        <w:t>C</w:t>
      </w:r>
      <w:r w:rsidRPr="00542BE2">
        <w:t xml:space="preserve">ross-cultural </w:t>
      </w:r>
      <w:r w:rsidR="007179F1" w:rsidRPr="00542BE2">
        <w:t>C</w:t>
      </w:r>
      <w:r w:rsidRPr="00542BE2">
        <w:t xml:space="preserve">ommunication </w:t>
      </w:r>
      <w:r w:rsidR="007179F1" w:rsidRPr="00542BE2">
        <w:t>C</w:t>
      </w:r>
      <w:r w:rsidRPr="00542BE2">
        <w:t>hallenges</w:t>
      </w:r>
      <w:bookmarkEnd w:id="32"/>
      <w:bookmarkEnd w:id="33"/>
    </w:p>
    <w:p w14:paraId="4F072F9E" w14:textId="25248749" w:rsidR="00C575ED" w:rsidRPr="00542BE2" w:rsidRDefault="00C575ED" w:rsidP="00C575ED"/>
    <w:p w14:paraId="61BAAADF" w14:textId="6F97EEEE" w:rsidR="00C575ED" w:rsidRPr="00542BE2" w:rsidRDefault="00B04DB4" w:rsidP="00B04DB4">
      <w:pPr>
        <w:pStyle w:val="2"/>
      </w:pPr>
      <w:bookmarkStart w:id="34" w:name="_Toc187102425"/>
      <w:bookmarkStart w:id="35" w:name="_Toc187102970"/>
      <w:r w:rsidRPr="00542BE2">
        <w:lastRenderedPageBreak/>
        <w:t>5</w:t>
      </w:r>
      <w:r w:rsidR="00C575ED" w:rsidRPr="00542BE2">
        <w:t xml:space="preserve">.1 </w:t>
      </w:r>
      <w:r w:rsidRPr="00542BE2">
        <w:t xml:space="preserve">Increase </w:t>
      </w:r>
      <w:r w:rsidR="007179F1" w:rsidRPr="00542BE2">
        <w:t>C</w:t>
      </w:r>
      <w:r w:rsidRPr="00542BE2">
        <w:t xml:space="preserve">ultural </w:t>
      </w:r>
      <w:r w:rsidR="007179F1" w:rsidRPr="00542BE2">
        <w:t>S</w:t>
      </w:r>
      <w:r w:rsidRPr="00542BE2">
        <w:t>ensitivity</w:t>
      </w:r>
      <w:bookmarkEnd w:id="34"/>
      <w:bookmarkEnd w:id="35"/>
    </w:p>
    <w:p w14:paraId="513A0B1F" w14:textId="77777777" w:rsidR="00C575ED" w:rsidRPr="00542BE2" w:rsidRDefault="00C575ED" w:rsidP="00C575ED"/>
    <w:p w14:paraId="731EF1FB" w14:textId="06F6764D" w:rsidR="00B04DB4" w:rsidRPr="00542BE2" w:rsidRDefault="00B04DB4" w:rsidP="00B04DB4">
      <w:pPr>
        <w:spacing w:line="480" w:lineRule="auto"/>
      </w:pPr>
      <w:r w:rsidRPr="00542BE2">
        <w:t xml:space="preserve">British companies should strengthen their understanding of Japanese culture and take the initiative to understand the lifestyle, beliefs and social habits of the Japanese people (Kurt, 2010). Through interaction with Japanese business managers, you can better understand and respect their culture and improve employees' awareness of Japanese business etiquette and communication style through cultural sensitivity training. For example, British business managers can learn how to properly use the language of praise that Japanese people are accustomed to using and master the rules of business card exchange (Victor, 2024). </w:t>
      </w:r>
    </w:p>
    <w:p w14:paraId="5FC673CE" w14:textId="77777777" w:rsidR="00C575ED" w:rsidRPr="00542BE2" w:rsidRDefault="00C575ED" w:rsidP="00C575ED"/>
    <w:p w14:paraId="5B55896A" w14:textId="5239DC80" w:rsidR="00C575ED" w:rsidRPr="00542BE2" w:rsidRDefault="00B04DB4" w:rsidP="00B04DB4">
      <w:pPr>
        <w:pStyle w:val="2"/>
      </w:pPr>
      <w:bookmarkStart w:id="36" w:name="_Toc187102426"/>
      <w:bookmarkStart w:id="37" w:name="_Toc187102971"/>
      <w:r w:rsidRPr="00542BE2">
        <w:t>5</w:t>
      </w:r>
      <w:r w:rsidR="00C575ED" w:rsidRPr="00542BE2">
        <w:t xml:space="preserve">.2 </w:t>
      </w:r>
      <w:r w:rsidRPr="00542BE2">
        <w:t xml:space="preserve">Build a </w:t>
      </w:r>
      <w:r w:rsidR="007179F1" w:rsidRPr="00542BE2">
        <w:t>B</w:t>
      </w:r>
      <w:r w:rsidRPr="00542BE2">
        <w:t xml:space="preserve">ilingual </w:t>
      </w:r>
      <w:r w:rsidR="007179F1" w:rsidRPr="00542BE2">
        <w:t>T</w:t>
      </w:r>
      <w:r w:rsidRPr="00542BE2">
        <w:t xml:space="preserve">eam and </w:t>
      </w:r>
      <w:r w:rsidR="007179F1" w:rsidRPr="00542BE2">
        <w:t>H</w:t>
      </w:r>
      <w:r w:rsidRPr="00542BE2">
        <w:t xml:space="preserve">ire a </w:t>
      </w:r>
      <w:r w:rsidR="007179F1" w:rsidRPr="00542BE2">
        <w:t>C</w:t>
      </w:r>
      <w:r w:rsidRPr="00542BE2">
        <w:t xml:space="preserve">ultural </w:t>
      </w:r>
      <w:r w:rsidR="007179F1" w:rsidRPr="00542BE2">
        <w:t>C</w:t>
      </w:r>
      <w:r w:rsidRPr="00542BE2">
        <w:t>onsultant</w:t>
      </w:r>
      <w:bookmarkEnd w:id="36"/>
      <w:bookmarkEnd w:id="37"/>
    </w:p>
    <w:p w14:paraId="7B8590B4" w14:textId="77777777" w:rsidR="00C575ED" w:rsidRPr="00542BE2" w:rsidRDefault="00C575ED" w:rsidP="00C575ED"/>
    <w:p w14:paraId="15753571" w14:textId="77777777" w:rsidR="00B04DB4" w:rsidRPr="00542BE2" w:rsidRDefault="00B04DB4" w:rsidP="00B04DB4">
      <w:pPr>
        <w:spacing w:line="480" w:lineRule="auto"/>
      </w:pPr>
      <w:r w:rsidRPr="00542BE2">
        <w:rPr>
          <w:rFonts w:hint="eastAsia"/>
        </w:rPr>
        <w:t>UK managers can establish a variety of communication channels, such as email, instant messaging, video conferencing, etc., to ensure that team members can communicate with Japanese business managers in a timely and effective manner. Regularly meeting with the team to share recruitment progress and experiences, discuss problems and solutions, facilitate communication and collaboration among team members, and</w:t>
      </w:r>
      <w:r w:rsidRPr="00542BE2">
        <w:t xml:space="preserve"> form a bilingual team to understand the cultural differences between Japan and the United Kingdom can effectively bridge the language and cultural gap (</w:t>
      </w:r>
      <w:proofErr w:type="spellStart"/>
      <w:r w:rsidRPr="00542BE2">
        <w:t>Ojanperä</w:t>
      </w:r>
      <w:proofErr w:type="spellEnd"/>
      <w:r w:rsidRPr="00542BE2">
        <w:t xml:space="preserve">, 2014). </w:t>
      </w:r>
    </w:p>
    <w:p w14:paraId="6EEF9C69" w14:textId="77777777" w:rsidR="00C575ED" w:rsidRPr="00542BE2" w:rsidRDefault="00C575ED" w:rsidP="00C575ED"/>
    <w:p w14:paraId="795063C6" w14:textId="0E019707" w:rsidR="00C575ED" w:rsidRPr="00542BE2" w:rsidRDefault="006F1C5F" w:rsidP="006F1C5F">
      <w:pPr>
        <w:pStyle w:val="2"/>
      </w:pPr>
      <w:bookmarkStart w:id="38" w:name="_Toc187102427"/>
      <w:bookmarkStart w:id="39" w:name="_Toc187102972"/>
      <w:r w:rsidRPr="00542BE2">
        <w:rPr>
          <w:rFonts w:hint="eastAsia"/>
        </w:rPr>
        <w:t>5</w:t>
      </w:r>
      <w:r w:rsidR="00C575ED" w:rsidRPr="00542BE2">
        <w:t xml:space="preserve">.3 </w:t>
      </w:r>
      <w:r w:rsidRPr="00542BE2">
        <w:t xml:space="preserve">Flexibility in </w:t>
      </w:r>
      <w:r w:rsidR="007179F1" w:rsidRPr="00542BE2">
        <w:t>T</w:t>
      </w:r>
      <w:r w:rsidRPr="00542BE2">
        <w:t xml:space="preserve">he </w:t>
      </w:r>
      <w:r w:rsidR="007179F1" w:rsidRPr="00542BE2">
        <w:t>W</w:t>
      </w:r>
      <w:r w:rsidRPr="00542BE2">
        <w:t xml:space="preserve">ay the </w:t>
      </w:r>
      <w:r w:rsidR="007179F1" w:rsidRPr="00542BE2">
        <w:t>O</w:t>
      </w:r>
      <w:r w:rsidRPr="00542BE2">
        <w:t xml:space="preserve">ther </w:t>
      </w:r>
      <w:r w:rsidR="007179F1" w:rsidRPr="00542BE2">
        <w:t>P</w:t>
      </w:r>
      <w:r w:rsidRPr="00542BE2">
        <w:t xml:space="preserve">arty </w:t>
      </w:r>
      <w:r w:rsidR="007179F1" w:rsidRPr="00542BE2">
        <w:t>C</w:t>
      </w:r>
      <w:r w:rsidRPr="00542BE2">
        <w:t>ommunicates</w:t>
      </w:r>
      <w:bookmarkEnd w:id="38"/>
      <w:bookmarkEnd w:id="39"/>
    </w:p>
    <w:p w14:paraId="1C10980C" w14:textId="77777777" w:rsidR="00C575ED" w:rsidRPr="00542BE2" w:rsidRDefault="00C575ED" w:rsidP="00C575ED"/>
    <w:p w14:paraId="00C04A96" w14:textId="77777777" w:rsidR="006F1C5F" w:rsidRPr="00542BE2" w:rsidRDefault="006F1C5F" w:rsidP="006F1C5F">
      <w:pPr>
        <w:spacing w:line="480" w:lineRule="auto"/>
      </w:pPr>
      <w:r w:rsidRPr="00542BE2">
        <w:rPr>
          <w:rFonts w:hint="eastAsia"/>
        </w:rPr>
        <w:lastRenderedPageBreak/>
        <w:t>Controlling one's emotions and maintaining a calm attitude can influence the other person's emotions and create a comfortable communication environment</w:t>
      </w:r>
      <w:r w:rsidRPr="00542BE2">
        <w:t xml:space="preserve"> (Hilton, 1992).</w:t>
      </w:r>
      <w:r w:rsidRPr="00542BE2">
        <w:rPr>
          <w:rFonts w:hint="eastAsia"/>
        </w:rPr>
        <w:t xml:space="preserve"> Using a gentle tone of voice and a sense of humor can help the other party calm down and make communication smoother when working with Japanese companies</w:t>
      </w:r>
      <w:r w:rsidRPr="00542BE2">
        <w:t xml:space="preserve">, and British companies should learn to use indirect and euphemistic expressions and avoid overly assertive positions (Victor, 2024). </w:t>
      </w:r>
    </w:p>
    <w:p w14:paraId="4700649F" w14:textId="77777777" w:rsidR="00C575ED" w:rsidRPr="00542BE2" w:rsidRDefault="00C575ED" w:rsidP="00C575ED"/>
    <w:p w14:paraId="75210724" w14:textId="6BD4129C" w:rsidR="00C575ED" w:rsidRPr="00542BE2" w:rsidRDefault="006F1C5F" w:rsidP="006F1C5F">
      <w:pPr>
        <w:pStyle w:val="2"/>
      </w:pPr>
      <w:bookmarkStart w:id="40" w:name="_Toc187102428"/>
      <w:bookmarkStart w:id="41" w:name="_Toc187102973"/>
      <w:r w:rsidRPr="00542BE2">
        <w:rPr>
          <w:rFonts w:hint="eastAsia"/>
        </w:rPr>
        <w:t>5</w:t>
      </w:r>
      <w:r w:rsidR="00C575ED" w:rsidRPr="00542BE2">
        <w:t xml:space="preserve">.4 </w:t>
      </w:r>
      <w:r w:rsidRPr="00542BE2">
        <w:t xml:space="preserve">Focus on </w:t>
      </w:r>
      <w:r w:rsidR="007179F1" w:rsidRPr="00542BE2">
        <w:t>B</w:t>
      </w:r>
      <w:r w:rsidRPr="00542BE2">
        <w:t xml:space="preserve">uilding </w:t>
      </w:r>
      <w:r w:rsidR="007179F1" w:rsidRPr="00542BE2">
        <w:t>L</w:t>
      </w:r>
      <w:r w:rsidRPr="00542BE2">
        <w:t xml:space="preserve">ong-term </w:t>
      </w:r>
      <w:r w:rsidR="007179F1" w:rsidRPr="00542BE2">
        <w:t>R</w:t>
      </w:r>
      <w:r w:rsidRPr="00542BE2">
        <w:t>elationships</w:t>
      </w:r>
      <w:bookmarkEnd w:id="40"/>
      <w:bookmarkEnd w:id="41"/>
    </w:p>
    <w:p w14:paraId="0F1BF90D" w14:textId="77777777" w:rsidR="00C575ED" w:rsidRPr="00542BE2" w:rsidRDefault="00C575ED" w:rsidP="00C575ED"/>
    <w:p w14:paraId="3F2E1CB3" w14:textId="07616161" w:rsidR="00C575ED" w:rsidRPr="00542BE2" w:rsidRDefault="002C485A" w:rsidP="006F1C5F">
      <w:pPr>
        <w:spacing w:line="480" w:lineRule="auto"/>
      </w:pPr>
      <w:r w:rsidRPr="00542BE2">
        <w:rPr>
          <w:rFonts w:ascii="Times New Roman" w:hAnsi="Times New Roman" w:cs="Times New Roman"/>
        </w:rPr>
        <w:t>‌</w:t>
      </w:r>
      <w:r w:rsidR="006F1C5F" w:rsidRPr="00542BE2">
        <w:t xml:space="preserve">UK companies need to devote more time and energy to nurturing relationships, where </w:t>
      </w:r>
      <w:r w:rsidR="006F1C5F" w:rsidRPr="00542BE2">
        <w:rPr>
          <w:rFonts w:hint="eastAsia"/>
        </w:rPr>
        <w:t>common interests and hobbies can provide common topics and activities, and increase mutual understanding and interaction</w:t>
      </w:r>
      <w:r w:rsidR="006F1C5F" w:rsidRPr="00542BE2">
        <w:t xml:space="preserve"> (Andrew, 2024).</w:t>
      </w:r>
      <w:r w:rsidR="006F1C5F" w:rsidRPr="00542BE2">
        <w:rPr>
          <w:rFonts w:hint="eastAsia"/>
        </w:rPr>
        <w:t xml:space="preserve"> </w:t>
      </w:r>
      <w:r w:rsidR="006F1C5F" w:rsidRPr="00542BE2">
        <w:t>For example</w:t>
      </w:r>
      <w:r w:rsidR="006F1C5F" w:rsidRPr="00542BE2">
        <w:rPr>
          <w:rFonts w:hint="eastAsia"/>
        </w:rPr>
        <w:t>, UK managers can visit Japan on a regular basis, use culturally respectful words when using language as much as possible</w:t>
      </w:r>
      <w:r w:rsidR="006F1C5F" w:rsidRPr="00542BE2">
        <w:t xml:space="preserve">, and UK businesses can give culturally significant gifts on holidays (Shawn, 2021). </w:t>
      </w:r>
    </w:p>
    <w:p w14:paraId="670FC29C" w14:textId="77777777" w:rsidR="00C575ED" w:rsidRPr="00542BE2" w:rsidRDefault="00C575ED" w:rsidP="00C575ED"/>
    <w:p w14:paraId="2C5BCF04" w14:textId="53AB8495" w:rsidR="0026560A" w:rsidRPr="00542BE2" w:rsidRDefault="0026560A" w:rsidP="00C575ED"/>
    <w:p w14:paraId="0A3A4A32" w14:textId="77777777" w:rsidR="006F1C5F" w:rsidRPr="00542BE2" w:rsidRDefault="006F1C5F" w:rsidP="00C575ED"/>
    <w:p w14:paraId="1D25AD0F" w14:textId="77777777" w:rsidR="006F1C5F" w:rsidRPr="00542BE2" w:rsidRDefault="006F1C5F" w:rsidP="00C575ED"/>
    <w:p w14:paraId="77ABF79C" w14:textId="77777777" w:rsidR="006F1C5F" w:rsidRPr="00542BE2" w:rsidRDefault="006F1C5F" w:rsidP="00C575ED"/>
    <w:p w14:paraId="3519F983" w14:textId="77777777" w:rsidR="006F1C5F" w:rsidRPr="00542BE2" w:rsidRDefault="006F1C5F" w:rsidP="00C575ED"/>
    <w:p w14:paraId="08BF1A94" w14:textId="77777777" w:rsidR="006F1C5F" w:rsidRPr="00542BE2" w:rsidRDefault="006F1C5F" w:rsidP="00C575ED"/>
    <w:p w14:paraId="26D91A6D" w14:textId="77777777" w:rsidR="006F1C5F" w:rsidRPr="00542BE2" w:rsidRDefault="006F1C5F" w:rsidP="00C575ED"/>
    <w:p w14:paraId="38967939" w14:textId="77777777" w:rsidR="006F1C5F" w:rsidRPr="00542BE2" w:rsidRDefault="006F1C5F" w:rsidP="00C575ED"/>
    <w:p w14:paraId="4F99FBD6" w14:textId="77777777" w:rsidR="006F1C5F" w:rsidRPr="00542BE2" w:rsidRDefault="006F1C5F" w:rsidP="00C575ED"/>
    <w:p w14:paraId="158CC3FF" w14:textId="77777777" w:rsidR="006F1C5F" w:rsidRPr="00542BE2" w:rsidRDefault="006F1C5F" w:rsidP="00C575ED"/>
    <w:p w14:paraId="7654CF7C" w14:textId="77777777" w:rsidR="006F1C5F" w:rsidRPr="00542BE2" w:rsidRDefault="006F1C5F" w:rsidP="00C575ED"/>
    <w:p w14:paraId="69BFA9CD" w14:textId="77777777" w:rsidR="006F1C5F" w:rsidRPr="00542BE2" w:rsidRDefault="006F1C5F" w:rsidP="00C575ED"/>
    <w:p w14:paraId="4DC13269" w14:textId="77777777" w:rsidR="006F1C5F" w:rsidRPr="00542BE2" w:rsidRDefault="006F1C5F" w:rsidP="00C575ED"/>
    <w:p w14:paraId="4FB1B1A1" w14:textId="77777777" w:rsidR="006F1C5F" w:rsidRPr="00542BE2" w:rsidRDefault="006F1C5F" w:rsidP="006F1C5F">
      <w:pPr>
        <w:pStyle w:val="1"/>
      </w:pPr>
      <w:bookmarkStart w:id="42" w:name="_Toc185121621"/>
      <w:bookmarkStart w:id="43" w:name="_Toc187102429"/>
      <w:bookmarkStart w:id="44" w:name="_Toc187102974"/>
      <w:r w:rsidRPr="00542BE2">
        <w:lastRenderedPageBreak/>
        <w:t>C</w:t>
      </w:r>
      <w:r w:rsidRPr="00542BE2">
        <w:rPr>
          <w:rFonts w:hint="eastAsia"/>
        </w:rPr>
        <w:t>onclusion</w:t>
      </w:r>
      <w:bookmarkEnd w:id="42"/>
      <w:bookmarkEnd w:id="43"/>
      <w:bookmarkEnd w:id="44"/>
    </w:p>
    <w:p w14:paraId="1DA71EC1" w14:textId="77777777" w:rsidR="005E4128" w:rsidRPr="00542BE2" w:rsidRDefault="005E4128" w:rsidP="00C575ED"/>
    <w:p w14:paraId="5B4D2E70" w14:textId="6287CD5C" w:rsidR="006F1C5F" w:rsidRPr="00542BE2" w:rsidRDefault="006F1C5F" w:rsidP="006F1C5F">
      <w:pPr>
        <w:spacing w:line="480" w:lineRule="auto"/>
      </w:pPr>
      <w:r w:rsidRPr="00542BE2">
        <w:rPr>
          <w:rFonts w:hint="eastAsia"/>
        </w:rPr>
        <w:t xml:space="preserve">This article takes the international business communication between British and Japanese companies as an </w:t>
      </w:r>
      <w:r w:rsidRPr="00542BE2">
        <w:t>example and</w:t>
      </w:r>
      <w:r w:rsidRPr="00542BE2">
        <w:rPr>
          <w:rFonts w:hint="eastAsia"/>
        </w:rPr>
        <w:t xml:space="preserve"> reviews the business communication issues involved in the international market. It starts with the question of the differences between British and Japanese business cultures. Then, using Hofstede's theory of cultural dimensions, Hall's theory of high and low context, and Strasbourg's theory of cultural integration, the problem of business communication is used. Although Japan and the UK are two countries with a long history and similar business mitigations and business models, there are still language barriers,</w:t>
      </w:r>
      <w:r w:rsidRPr="00542BE2">
        <w:t xml:space="preserve"> speed of decision-making and time management</w:t>
      </w:r>
      <w:r w:rsidRPr="00542BE2">
        <w:rPr>
          <w:rFonts w:hint="eastAsia"/>
        </w:rPr>
        <w:t xml:space="preserve">, </w:t>
      </w:r>
      <w:r w:rsidRPr="00542BE2">
        <w:t xml:space="preserve">trust and relationship building, and etiquette and business practices in business communication between British and Japanese executives. Improve </w:t>
      </w:r>
      <w:r w:rsidRPr="00542BE2">
        <w:rPr>
          <w:rFonts w:hint="eastAsia"/>
        </w:rPr>
        <w:t xml:space="preserve">the efficiency and effectiveness of cross-cultural business communication by critically evaluating the application of these theories by proposing strategies to overcome cross-cultural communication challenges and providing practical recommendations. </w:t>
      </w:r>
    </w:p>
    <w:p w14:paraId="29F095A1" w14:textId="77777777" w:rsidR="008A2A38" w:rsidRPr="00542BE2" w:rsidRDefault="008A2A38"/>
    <w:p w14:paraId="4639BC7E" w14:textId="77777777" w:rsidR="0089687A" w:rsidRPr="00542BE2" w:rsidRDefault="0089687A"/>
    <w:p w14:paraId="33235CFC" w14:textId="77777777" w:rsidR="0089687A" w:rsidRPr="00542BE2" w:rsidRDefault="0089687A"/>
    <w:p w14:paraId="620C5435" w14:textId="77777777" w:rsidR="0089687A" w:rsidRPr="00542BE2" w:rsidRDefault="0089687A"/>
    <w:p w14:paraId="4E62E47D" w14:textId="77777777" w:rsidR="0089687A" w:rsidRPr="00542BE2" w:rsidRDefault="0089687A"/>
    <w:p w14:paraId="4E0E6049" w14:textId="77777777" w:rsidR="0089687A" w:rsidRPr="00542BE2" w:rsidRDefault="0089687A"/>
    <w:p w14:paraId="0248CD10" w14:textId="77777777" w:rsidR="0089687A" w:rsidRPr="00542BE2" w:rsidRDefault="0089687A"/>
    <w:p w14:paraId="08CB2A4B" w14:textId="77777777" w:rsidR="006F1C5F" w:rsidRPr="00542BE2" w:rsidRDefault="006F1C5F"/>
    <w:p w14:paraId="3E5F3997" w14:textId="77777777" w:rsidR="006F1C5F" w:rsidRPr="00542BE2" w:rsidRDefault="006F1C5F"/>
    <w:p w14:paraId="2438846C" w14:textId="77777777" w:rsidR="006F1C5F" w:rsidRPr="00542BE2" w:rsidRDefault="006F1C5F"/>
    <w:p w14:paraId="0DED6B66" w14:textId="77777777" w:rsidR="006F1C5F" w:rsidRPr="00542BE2" w:rsidRDefault="006F1C5F"/>
    <w:p w14:paraId="34B9E281" w14:textId="77777777" w:rsidR="006F1C5F" w:rsidRPr="00542BE2" w:rsidRDefault="006F1C5F"/>
    <w:p w14:paraId="3F532361" w14:textId="77777777" w:rsidR="006F1C5F" w:rsidRPr="00542BE2" w:rsidRDefault="006F1C5F" w:rsidP="006F1C5F">
      <w:pPr>
        <w:pStyle w:val="1"/>
      </w:pPr>
      <w:bookmarkStart w:id="45" w:name="_Toc185121622"/>
      <w:bookmarkStart w:id="46" w:name="_Toc187102430"/>
      <w:bookmarkStart w:id="47" w:name="_Toc187102975"/>
      <w:r w:rsidRPr="00542BE2">
        <w:lastRenderedPageBreak/>
        <w:t>R</w:t>
      </w:r>
      <w:r w:rsidRPr="00542BE2">
        <w:rPr>
          <w:rFonts w:hint="eastAsia"/>
        </w:rPr>
        <w:t>eference</w:t>
      </w:r>
      <w:bookmarkEnd w:id="45"/>
      <w:bookmarkEnd w:id="46"/>
      <w:bookmarkEnd w:id="47"/>
    </w:p>
    <w:p w14:paraId="13E81CE0" w14:textId="77777777" w:rsidR="0089687A" w:rsidRPr="00542BE2" w:rsidRDefault="0089687A"/>
    <w:p w14:paraId="7AC61EAC" w14:textId="77777777" w:rsidR="006F1C5F" w:rsidRPr="00542BE2" w:rsidRDefault="006F1C5F" w:rsidP="006F1C5F">
      <w:pPr>
        <w:spacing w:line="480" w:lineRule="auto"/>
      </w:pPr>
      <w:proofErr w:type="spellStart"/>
      <w:proofErr w:type="gramStart"/>
      <w:r w:rsidRPr="00542BE2">
        <w:t>Andreas,F.C</w:t>
      </w:r>
      <w:proofErr w:type="spellEnd"/>
      <w:r w:rsidRPr="00542BE2">
        <w:rPr>
          <w:rFonts w:hint="eastAsia"/>
        </w:rPr>
        <w:t>.</w:t>
      </w:r>
      <w:proofErr w:type="gramEnd"/>
      <w:r w:rsidRPr="00542BE2">
        <w:t xml:space="preserve"> (2019) Following the Trend: Diversified Managed Futures Trading: New Jersey: Wiley &amp; Sons</w:t>
      </w:r>
    </w:p>
    <w:p w14:paraId="1D93A39F" w14:textId="77777777" w:rsidR="006F1C5F" w:rsidRPr="00542BE2" w:rsidRDefault="006F1C5F" w:rsidP="006F1C5F">
      <w:pPr>
        <w:spacing w:line="480" w:lineRule="auto"/>
      </w:pPr>
      <w:proofErr w:type="spellStart"/>
      <w:proofErr w:type="gramStart"/>
      <w:r w:rsidRPr="00542BE2">
        <w:t>Andrew,C.M</w:t>
      </w:r>
      <w:proofErr w:type="spellEnd"/>
      <w:r w:rsidRPr="00542BE2">
        <w:t>..</w:t>
      </w:r>
      <w:proofErr w:type="gramEnd"/>
      <w:r w:rsidRPr="00542BE2">
        <w:t xml:space="preserve"> (2024) The Ethical Imperative: Leading with Conscience to Shape the Future of Business: New Jersey: Wiley &amp; Sons</w:t>
      </w:r>
    </w:p>
    <w:p w14:paraId="43F8DD68" w14:textId="77777777" w:rsidR="006F1C5F" w:rsidRPr="00542BE2" w:rsidRDefault="006F1C5F" w:rsidP="006F1C5F">
      <w:pPr>
        <w:spacing w:line="480" w:lineRule="auto"/>
      </w:pPr>
      <w:proofErr w:type="spellStart"/>
      <w:proofErr w:type="gramStart"/>
      <w:r w:rsidRPr="00542BE2">
        <w:t>Barbara,G</w:t>
      </w:r>
      <w:proofErr w:type="spellEnd"/>
      <w:r w:rsidRPr="00542BE2">
        <w:rPr>
          <w:rFonts w:hint="eastAsia"/>
        </w:rPr>
        <w:t>.</w:t>
      </w:r>
      <w:proofErr w:type="gramEnd"/>
      <w:r w:rsidRPr="00542BE2">
        <w:t xml:space="preserve"> (2021) A Guide to Latin Elegy and Lyric: New Jersey: Wiley &amp; Sons</w:t>
      </w:r>
    </w:p>
    <w:p w14:paraId="3D52C608" w14:textId="77777777" w:rsidR="006F1C5F" w:rsidRPr="00542BE2" w:rsidRDefault="006F1C5F" w:rsidP="006F1C5F">
      <w:pPr>
        <w:spacing w:line="480" w:lineRule="auto"/>
      </w:pPr>
      <w:proofErr w:type="spellStart"/>
      <w:proofErr w:type="gramStart"/>
      <w:r w:rsidRPr="00542BE2">
        <w:t>Beverly,J.I</w:t>
      </w:r>
      <w:proofErr w:type="spellEnd"/>
      <w:r w:rsidRPr="00542BE2">
        <w:t>.</w:t>
      </w:r>
      <w:proofErr w:type="gramEnd"/>
      <w:r w:rsidRPr="00542BE2">
        <w:t xml:space="preserve"> (2020) The Wiley International Handbook of Mentoring: Paradigms, Practices, Programs, and Possibilities: New Jersey: Wiley &amp; Sons</w:t>
      </w:r>
    </w:p>
    <w:p w14:paraId="2B840649" w14:textId="77777777" w:rsidR="006F1C5F" w:rsidRPr="00542BE2" w:rsidRDefault="006F1C5F" w:rsidP="006F1C5F">
      <w:pPr>
        <w:spacing w:line="480" w:lineRule="auto"/>
      </w:pPr>
      <w:proofErr w:type="spellStart"/>
      <w:proofErr w:type="gramStart"/>
      <w:r w:rsidRPr="00542BE2">
        <w:t>Daisy,A</w:t>
      </w:r>
      <w:proofErr w:type="spellEnd"/>
      <w:r w:rsidRPr="00542BE2">
        <w:t>.</w:t>
      </w:r>
      <w:proofErr w:type="gramEnd"/>
      <w:r w:rsidRPr="00542BE2">
        <w:t xml:space="preserve"> (2022) Burnt Out to Lit Up: How to Reignite the Joy of Leading People. New Jersey: Wiley &amp; Sons</w:t>
      </w:r>
    </w:p>
    <w:p w14:paraId="02F1EF25" w14:textId="77777777" w:rsidR="006F1C5F" w:rsidRPr="00542BE2" w:rsidRDefault="006F1C5F" w:rsidP="006F1C5F">
      <w:pPr>
        <w:spacing w:line="480" w:lineRule="auto"/>
        <w:rPr>
          <w:b/>
          <w:bCs/>
        </w:rPr>
      </w:pPr>
      <w:proofErr w:type="spellStart"/>
      <w:proofErr w:type="gramStart"/>
      <w:r w:rsidRPr="00542BE2">
        <w:t>Denis,G.A</w:t>
      </w:r>
      <w:proofErr w:type="spellEnd"/>
      <w:r w:rsidRPr="00542BE2">
        <w:t>.</w:t>
      </w:r>
      <w:proofErr w:type="gramEnd"/>
      <w:r w:rsidRPr="00542BE2">
        <w:t xml:space="preserve"> (2024) The Ethics of Global Business. New Jersey: Wiley &amp; Sons</w:t>
      </w:r>
    </w:p>
    <w:p w14:paraId="16702301" w14:textId="77777777" w:rsidR="006F1C5F" w:rsidRPr="00542BE2" w:rsidRDefault="006F1C5F" w:rsidP="006F1C5F">
      <w:pPr>
        <w:spacing w:line="480" w:lineRule="auto"/>
      </w:pPr>
      <w:proofErr w:type="spellStart"/>
      <w:proofErr w:type="gramStart"/>
      <w:r w:rsidRPr="00542BE2">
        <w:t>Edwin,L</w:t>
      </w:r>
      <w:proofErr w:type="spellEnd"/>
      <w:r w:rsidRPr="00542BE2">
        <w:t>.</w:t>
      </w:r>
      <w:proofErr w:type="gramEnd"/>
      <w:r w:rsidRPr="00542BE2">
        <w:t xml:space="preserve"> (2023) Principles of Organizational Behavior: The Handbook of Evidence</w:t>
      </w:r>
      <w:r w:rsidRPr="00542BE2">
        <w:rPr>
          <w:rFonts w:ascii="Cambria Math" w:hAnsi="Cambria Math" w:cs="Cambria Math"/>
        </w:rPr>
        <w:t>‐</w:t>
      </w:r>
      <w:r w:rsidRPr="00542BE2">
        <w:t>Based Management 3rd Edition: New Jersey: Wiley &amp; Sons</w:t>
      </w:r>
    </w:p>
    <w:p w14:paraId="66FB988F" w14:textId="77777777" w:rsidR="006F1C5F" w:rsidRPr="00542BE2" w:rsidRDefault="006F1C5F" w:rsidP="006F1C5F">
      <w:pPr>
        <w:spacing w:line="480" w:lineRule="auto"/>
        <w:rPr>
          <w:b/>
          <w:bCs/>
        </w:rPr>
      </w:pPr>
      <w:proofErr w:type="spellStart"/>
      <w:proofErr w:type="gramStart"/>
      <w:r w:rsidRPr="00542BE2">
        <w:t>Florent,N</w:t>
      </w:r>
      <w:proofErr w:type="spellEnd"/>
      <w:r w:rsidRPr="00542BE2">
        <w:t>.</w:t>
      </w:r>
      <w:proofErr w:type="gramEnd"/>
      <w:r w:rsidRPr="00542BE2">
        <w:t xml:space="preserve"> (2020) Employability and Industrial Mutations: Between Individual Trajectories and Organizational Strategic Planning. London: ISTE</w:t>
      </w:r>
    </w:p>
    <w:p w14:paraId="5D188375" w14:textId="77777777" w:rsidR="006F1C5F" w:rsidRPr="00542BE2" w:rsidRDefault="006F1C5F" w:rsidP="006F1C5F">
      <w:pPr>
        <w:spacing w:line="480" w:lineRule="auto"/>
      </w:pPr>
      <w:r w:rsidRPr="00542BE2">
        <w:t xml:space="preserve">Hilton, C.B. (1992). Japanese International Business Communication: The Place of English. Journal of Business Communication, 29(3), pp.253–265. </w:t>
      </w:r>
      <w:proofErr w:type="spellStart"/>
      <w:proofErr w:type="gramStart"/>
      <w:r w:rsidRPr="00542BE2">
        <w:t>doi:https</w:t>
      </w:r>
      <w:proofErr w:type="spellEnd"/>
      <w:r w:rsidRPr="00542BE2">
        <w:t>://doi.org/10.1177/002194369202900304</w:t>
      </w:r>
      <w:proofErr w:type="gramEnd"/>
      <w:r w:rsidRPr="00542BE2">
        <w:t>.</w:t>
      </w:r>
    </w:p>
    <w:p w14:paraId="107813B9" w14:textId="77777777" w:rsidR="006F1C5F" w:rsidRPr="00542BE2" w:rsidRDefault="006F1C5F" w:rsidP="006F1C5F">
      <w:pPr>
        <w:spacing w:line="480" w:lineRule="auto"/>
      </w:pPr>
      <w:proofErr w:type="spellStart"/>
      <w:proofErr w:type="gramStart"/>
      <w:r w:rsidRPr="00542BE2">
        <w:t>Jeffrey,T</w:t>
      </w:r>
      <w:proofErr w:type="spellEnd"/>
      <w:r w:rsidRPr="00542BE2">
        <w:rPr>
          <w:rFonts w:hint="eastAsia"/>
        </w:rPr>
        <w:t>.</w:t>
      </w:r>
      <w:proofErr w:type="gramEnd"/>
      <w:r w:rsidRPr="00542BE2">
        <w:t xml:space="preserve"> (2020) Always I am Caesar: New Jersey: Wiley &amp; Sons</w:t>
      </w:r>
    </w:p>
    <w:p w14:paraId="6999491E" w14:textId="77777777" w:rsidR="006F1C5F" w:rsidRPr="00542BE2" w:rsidRDefault="006F1C5F" w:rsidP="006F1C5F">
      <w:pPr>
        <w:spacing w:line="480" w:lineRule="auto"/>
      </w:pPr>
      <w:proofErr w:type="gramStart"/>
      <w:r w:rsidRPr="00542BE2">
        <w:t>JIM,L.</w:t>
      </w:r>
      <w:proofErr w:type="gramEnd"/>
      <w:r w:rsidRPr="00542BE2">
        <w:t xml:space="preserve"> (2020) Analytics and Big Data for Accountants. Durham, </w:t>
      </w:r>
      <w:proofErr w:type="gramStart"/>
      <w:r w:rsidRPr="00542BE2">
        <w:t>NC :</w:t>
      </w:r>
      <w:proofErr w:type="gramEnd"/>
      <w:r w:rsidRPr="00542BE2">
        <w:t xml:space="preserve"> </w:t>
      </w:r>
      <w:proofErr w:type="spellStart"/>
      <w:r w:rsidRPr="00542BE2">
        <w:t>ssociation</w:t>
      </w:r>
      <w:proofErr w:type="spellEnd"/>
      <w:r w:rsidRPr="00542BE2">
        <w:t xml:space="preserve"> of International Certified Professional Accountant</w:t>
      </w:r>
    </w:p>
    <w:p w14:paraId="3896E47B" w14:textId="77777777" w:rsidR="006F1C5F" w:rsidRPr="00542BE2" w:rsidRDefault="006F1C5F" w:rsidP="006F1C5F">
      <w:pPr>
        <w:spacing w:line="480" w:lineRule="auto"/>
      </w:pPr>
      <w:proofErr w:type="spellStart"/>
      <w:proofErr w:type="gramStart"/>
      <w:r w:rsidRPr="00542BE2">
        <w:t>John,L</w:t>
      </w:r>
      <w:proofErr w:type="spellEnd"/>
      <w:r w:rsidRPr="00542BE2">
        <w:rPr>
          <w:rFonts w:hint="eastAsia"/>
        </w:rPr>
        <w:t>.</w:t>
      </w:r>
      <w:proofErr w:type="gramEnd"/>
      <w:r w:rsidRPr="00542BE2">
        <w:t xml:space="preserve"> (2019) Candlestick and Pivot Point Trading Triggers: Setups for Stock, </w:t>
      </w:r>
      <w:r w:rsidRPr="00542BE2">
        <w:lastRenderedPageBreak/>
        <w:t>Forex, and Futures Markets: New Jersey: Wiley &amp; Sons</w:t>
      </w:r>
    </w:p>
    <w:p w14:paraId="0FC821B2" w14:textId="77777777" w:rsidR="006F1C5F" w:rsidRPr="00542BE2" w:rsidRDefault="006F1C5F" w:rsidP="006F1C5F">
      <w:pPr>
        <w:spacing w:line="480" w:lineRule="auto"/>
      </w:pPr>
      <w:proofErr w:type="spellStart"/>
      <w:r w:rsidRPr="00542BE2">
        <w:t>Kristen.K</w:t>
      </w:r>
      <w:proofErr w:type="spellEnd"/>
      <w:r w:rsidRPr="00542BE2">
        <w:t xml:space="preserve">.(2024) Machine Learning Upgrade: A Data Scientist's Guide to </w:t>
      </w:r>
      <w:proofErr w:type="spellStart"/>
      <w:r w:rsidRPr="00542BE2">
        <w:t>MLOps</w:t>
      </w:r>
      <w:proofErr w:type="spellEnd"/>
      <w:r w:rsidRPr="00542BE2">
        <w:t>, LLMs, and ML Infrastructure: New Jersey: Wiley &amp; Sons</w:t>
      </w:r>
    </w:p>
    <w:p w14:paraId="0BC1696E" w14:textId="77777777" w:rsidR="006F1C5F" w:rsidRPr="00542BE2" w:rsidRDefault="006F1C5F" w:rsidP="006F1C5F">
      <w:pPr>
        <w:spacing w:line="480" w:lineRule="auto"/>
      </w:pPr>
      <w:proofErr w:type="spellStart"/>
      <w:proofErr w:type="gramStart"/>
      <w:r w:rsidRPr="00542BE2">
        <w:t>Kurt,A</w:t>
      </w:r>
      <w:proofErr w:type="spellEnd"/>
      <w:r w:rsidRPr="00542BE2">
        <w:rPr>
          <w:rFonts w:hint="eastAsia"/>
        </w:rPr>
        <w:t>.</w:t>
      </w:r>
      <w:proofErr w:type="gramEnd"/>
      <w:r w:rsidRPr="00542BE2">
        <w:t xml:space="preserve"> (2010) Social Struggles in Archaic Rome: New Perspectives on the Conflict of the Orders: New Jersey: Wiley &amp; Sons</w:t>
      </w:r>
    </w:p>
    <w:p w14:paraId="15F66A8B" w14:textId="77777777" w:rsidR="006F1C5F" w:rsidRPr="00542BE2" w:rsidRDefault="006F1C5F" w:rsidP="006F1C5F">
      <w:pPr>
        <w:spacing w:line="480" w:lineRule="auto"/>
      </w:pPr>
      <w:proofErr w:type="spellStart"/>
      <w:proofErr w:type="gramStart"/>
      <w:r w:rsidRPr="00542BE2">
        <w:t>Laura,S</w:t>
      </w:r>
      <w:proofErr w:type="spellEnd"/>
      <w:r w:rsidRPr="00542BE2">
        <w:rPr>
          <w:rFonts w:hint="eastAsia"/>
        </w:rPr>
        <w:t>.</w:t>
      </w:r>
      <w:proofErr w:type="gramEnd"/>
      <w:r w:rsidRPr="00542BE2">
        <w:t xml:space="preserve"> (2021) A Companion to Greek Lyric: New Jersey: Wiley &amp; Sons</w:t>
      </w:r>
    </w:p>
    <w:p w14:paraId="29621836" w14:textId="77777777" w:rsidR="006F1C5F" w:rsidRPr="00542BE2" w:rsidRDefault="006F1C5F" w:rsidP="006F1C5F">
      <w:pPr>
        <w:spacing w:line="480" w:lineRule="auto"/>
        <w:rPr>
          <w:b/>
          <w:bCs/>
        </w:rPr>
      </w:pPr>
      <w:proofErr w:type="spellStart"/>
      <w:proofErr w:type="gramStart"/>
      <w:r w:rsidRPr="00542BE2">
        <w:t>Lawrence,S.M</w:t>
      </w:r>
      <w:proofErr w:type="spellEnd"/>
      <w:r w:rsidRPr="00542BE2">
        <w:t>.</w:t>
      </w:r>
      <w:proofErr w:type="gramEnd"/>
      <w:r w:rsidRPr="00542BE2">
        <w:t xml:space="preserve"> (2022) AI</w:t>
      </w:r>
      <w:r w:rsidRPr="00542BE2">
        <w:rPr>
          <w:rFonts w:ascii="Cambria Math" w:hAnsi="Cambria Math" w:cs="Cambria Math"/>
        </w:rPr>
        <w:t>‐</w:t>
      </w:r>
      <w:r w:rsidRPr="00542BE2">
        <w:t>Enabled Analytics for Business: A Roadmap for Becoming an Analytics Powerhouse. New Jersey: Wiley &amp; Sons</w:t>
      </w:r>
    </w:p>
    <w:p w14:paraId="33478E8F" w14:textId="77777777" w:rsidR="006F1C5F" w:rsidRPr="00542BE2" w:rsidRDefault="006F1C5F" w:rsidP="006F1C5F">
      <w:pPr>
        <w:spacing w:line="480" w:lineRule="auto"/>
      </w:pPr>
      <w:proofErr w:type="spellStart"/>
      <w:proofErr w:type="gramStart"/>
      <w:r w:rsidRPr="00542BE2">
        <w:t>Michael,N.L</w:t>
      </w:r>
      <w:proofErr w:type="spellEnd"/>
      <w:r w:rsidRPr="00542BE2">
        <w:t>.</w:t>
      </w:r>
      <w:proofErr w:type="gramEnd"/>
      <w:r w:rsidRPr="00542BE2">
        <w:t xml:space="preserve"> (2022) Transforming Healthcare Analytics: The Quest for Healthy Intelligence: New Jersey: Wiley &amp; Sons</w:t>
      </w:r>
    </w:p>
    <w:p w14:paraId="5B34CD9A" w14:textId="77777777" w:rsidR="006F1C5F" w:rsidRPr="00542BE2" w:rsidRDefault="006F1C5F" w:rsidP="006F1C5F">
      <w:pPr>
        <w:spacing w:line="480" w:lineRule="auto"/>
      </w:pPr>
      <w:proofErr w:type="spellStart"/>
      <w:proofErr w:type="gramStart"/>
      <w:r w:rsidRPr="00542BE2">
        <w:t>Nick,L</w:t>
      </w:r>
      <w:proofErr w:type="spellEnd"/>
      <w:r w:rsidRPr="00542BE2">
        <w:t>.</w:t>
      </w:r>
      <w:proofErr w:type="gramEnd"/>
      <w:r w:rsidRPr="00542BE2">
        <w:t xml:space="preserve"> (2024) Impact Redefined: Transforming Partnerships, Social Moments, and Personal Connections to Drive Change: New Jersey: Wiley &amp; Sons</w:t>
      </w:r>
    </w:p>
    <w:p w14:paraId="13C07BFE" w14:textId="77777777" w:rsidR="006F1C5F" w:rsidRPr="00542BE2" w:rsidRDefault="006F1C5F" w:rsidP="006F1C5F">
      <w:pPr>
        <w:spacing w:line="480" w:lineRule="auto"/>
      </w:pPr>
      <w:proofErr w:type="spellStart"/>
      <w:r w:rsidRPr="00542BE2">
        <w:t>Ojanperä</w:t>
      </w:r>
      <w:proofErr w:type="spellEnd"/>
      <w:r w:rsidRPr="00542BE2">
        <w:t>, O. (2014). Effects of using English in business communication in Japanese-based multinational corporations. [online] laturi.oulu.fi. Available at: https://oulurepo.oulu.fi/handle/10024/39975.</w:t>
      </w:r>
    </w:p>
    <w:p w14:paraId="5A617A17" w14:textId="77777777" w:rsidR="006F1C5F" w:rsidRPr="00542BE2" w:rsidRDefault="006F1C5F" w:rsidP="006F1C5F">
      <w:pPr>
        <w:spacing w:line="480" w:lineRule="auto"/>
        <w:rPr>
          <w:b/>
          <w:bCs/>
        </w:rPr>
      </w:pPr>
      <w:proofErr w:type="spellStart"/>
      <w:proofErr w:type="gramStart"/>
      <w:r w:rsidRPr="00542BE2">
        <w:t>Robynn,S</w:t>
      </w:r>
      <w:proofErr w:type="spellEnd"/>
      <w:r w:rsidRPr="00542BE2">
        <w:t>.</w:t>
      </w:r>
      <w:proofErr w:type="gramEnd"/>
      <w:r w:rsidRPr="00542BE2">
        <w:t xml:space="preserve"> (2024) Career Confidence: No</w:t>
      </w:r>
      <w:r w:rsidRPr="00542BE2">
        <w:rPr>
          <w:rFonts w:ascii="Cambria Math" w:hAnsi="Cambria Math" w:cs="Cambria Math"/>
        </w:rPr>
        <w:t>‐</w:t>
      </w:r>
      <w:r w:rsidRPr="00542BE2">
        <w:t>BS Stories and Strategies for Finding Your Power. New Jersey: Wiley &amp; Sons</w:t>
      </w:r>
    </w:p>
    <w:p w14:paraId="6895B4BF" w14:textId="77777777" w:rsidR="006F1C5F" w:rsidRPr="00542BE2" w:rsidRDefault="006F1C5F" w:rsidP="006F1C5F">
      <w:pPr>
        <w:spacing w:line="480" w:lineRule="auto"/>
      </w:pPr>
      <w:proofErr w:type="spellStart"/>
      <w:proofErr w:type="gramStart"/>
      <w:r w:rsidRPr="00542BE2">
        <w:t>Shawn,O</w:t>
      </w:r>
      <w:proofErr w:type="spellEnd"/>
      <w:r w:rsidRPr="00542BE2">
        <w:rPr>
          <w:rFonts w:hint="eastAsia"/>
        </w:rPr>
        <w:t>.</w:t>
      </w:r>
      <w:proofErr w:type="gramEnd"/>
      <w:r w:rsidRPr="00542BE2">
        <w:t xml:space="preserve"> (2021) A Student's Commentary on Ovid's Metamorphoses Book 10: New Jersey: Wiley &amp; Sons</w:t>
      </w:r>
    </w:p>
    <w:p w14:paraId="5243EEE8" w14:textId="77777777" w:rsidR="006F1C5F" w:rsidRPr="00542BE2" w:rsidRDefault="006F1C5F" w:rsidP="006F1C5F">
      <w:pPr>
        <w:spacing w:line="480" w:lineRule="auto"/>
        <w:rPr>
          <w:b/>
          <w:bCs/>
        </w:rPr>
      </w:pPr>
      <w:proofErr w:type="spellStart"/>
      <w:proofErr w:type="gramStart"/>
      <w:r w:rsidRPr="00542BE2">
        <w:t>Sonia,B.S</w:t>
      </w:r>
      <w:proofErr w:type="spellEnd"/>
      <w:r w:rsidRPr="00542BE2">
        <w:t>.</w:t>
      </w:r>
      <w:proofErr w:type="gramEnd"/>
      <w:r w:rsidRPr="00542BE2">
        <w:t xml:space="preserve"> (2020) Entrepreneurship and Development: Realities and Future Prospects. London: ISTE</w:t>
      </w:r>
    </w:p>
    <w:p w14:paraId="13312D39" w14:textId="77777777" w:rsidR="006F1C5F" w:rsidRPr="00542BE2" w:rsidRDefault="006F1C5F" w:rsidP="006F1C5F">
      <w:pPr>
        <w:spacing w:line="480" w:lineRule="auto"/>
        <w:rPr>
          <w:b/>
          <w:bCs/>
        </w:rPr>
      </w:pPr>
      <w:proofErr w:type="spellStart"/>
      <w:proofErr w:type="gramStart"/>
      <w:r w:rsidRPr="00542BE2">
        <w:t>Tyronne,S</w:t>
      </w:r>
      <w:proofErr w:type="spellEnd"/>
      <w:r w:rsidRPr="00542BE2">
        <w:t>.</w:t>
      </w:r>
      <w:proofErr w:type="gramEnd"/>
      <w:r w:rsidRPr="00542BE2">
        <w:t xml:space="preserve"> (2024) Diversity Done Right: Navigating Cultural Difference to </w:t>
      </w:r>
      <w:r w:rsidRPr="00542BE2">
        <w:lastRenderedPageBreak/>
        <w:t>Create Positive Change In the Workplace. New Jersey: Wiley &amp; Sons</w:t>
      </w:r>
    </w:p>
    <w:p w14:paraId="60A0AF9C" w14:textId="77777777" w:rsidR="006F1C5F" w:rsidRPr="00542BE2" w:rsidRDefault="006F1C5F" w:rsidP="006F1C5F">
      <w:pPr>
        <w:spacing w:line="480" w:lineRule="auto"/>
        <w:rPr>
          <w:b/>
          <w:bCs/>
        </w:rPr>
      </w:pPr>
      <w:proofErr w:type="spellStart"/>
      <w:proofErr w:type="gramStart"/>
      <w:r w:rsidRPr="00542BE2">
        <w:t>Valérie,M</w:t>
      </w:r>
      <w:proofErr w:type="spellEnd"/>
      <w:r w:rsidRPr="00542BE2">
        <w:t>.</w:t>
      </w:r>
      <w:proofErr w:type="gramEnd"/>
      <w:r w:rsidRPr="00542BE2">
        <w:t xml:space="preserve"> (2022) A Customer</w:t>
      </w:r>
      <w:r w:rsidRPr="00542BE2">
        <w:rPr>
          <w:rFonts w:ascii="Cambria Math" w:hAnsi="Cambria Math" w:cs="Cambria Math"/>
        </w:rPr>
        <w:t>‐</w:t>
      </w:r>
      <w:r w:rsidRPr="00542BE2">
        <w:t>oriented Manager for B2B Services: Principles and Implementation. London: ISTE</w:t>
      </w:r>
    </w:p>
    <w:p w14:paraId="0F7DCD97" w14:textId="77777777" w:rsidR="006F1C5F" w:rsidRPr="00542BE2" w:rsidRDefault="006F1C5F" w:rsidP="006F1C5F">
      <w:pPr>
        <w:spacing w:line="480" w:lineRule="auto"/>
      </w:pPr>
      <w:proofErr w:type="spellStart"/>
      <w:proofErr w:type="gramStart"/>
      <w:r w:rsidRPr="00542BE2">
        <w:t>Victor,D</w:t>
      </w:r>
      <w:proofErr w:type="spellEnd"/>
      <w:r w:rsidRPr="00542BE2">
        <w:t>.</w:t>
      </w:r>
      <w:proofErr w:type="gramEnd"/>
      <w:r w:rsidRPr="00542BE2">
        <w:t xml:space="preserve"> (2024) Innovation Trends in the Space Industry: London: ISTE</w:t>
      </w:r>
    </w:p>
    <w:p w14:paraId="6844CC21" w14:textId="77777777" w:rsidR="006F1C5F" w:rsidRPr="00542BE2" w:rsidRDefault="006F1C5F" w:rsidP="006F1C5F">
      <w:pPr>
        <w:spacing w:line="480" w:lineRule="auto"/>
      </w:pPr>
      <w:proofErr w:type="spellStart"/>
      <w:proofErr w:type="gramStart"/>
      <w:r w:rsidRPr="00542BE2">
        <w:t>Yiannis,D</w:t>
      </w:r>
      <w:proofErr w:type="spellEnd"/>
      <w:r w:rsidRPr="00542BE2">
        <w:t>.</w:t>
      </w:r>
      <w:proofErr w:type="gramEnd"/>
      <w:r w:rsidRPr="00542BE2">
        <w:t xml:space="preserve"> (2021</w:t>
      </w:r>
      <w:r w:rsidRPr="00542BE2">
        <w:rPr>
          <w:rFonts w:hint="eastAsia"/>
        </w:rPr>
        <w:t>)</w:t>
      </w:r>
      <w:r w:rsidRPr="00542BE2">
        <w:t xml:space="preserve"> Applied Modeling Techniques and Data Analysis 1: Computational Data Analysis Methods and Tools, London: ISTE</w:t>
      </w:r>
    </w:p>
    <w:p w14:paraId="3258099F" w14:textId="77777777" w:rsidR="006F1C5F" w:rsidRPr="00542BE2" w:rsidRDefault="006F1C5F" w:rsidP="006F1C5F">
      <w:pPr>
        <w:spacing w:line="480" w:lineRule="auto"/>
      </w:pPr>
      <w:r w:rsidRPr="00542BE2">
        <w:t xml:space="preserve">Yoshida, T., Yashiro, K. and Suzuki, Y. (2013). Intercultural communication skills: What Japanese businesses today need. International Journal of Intercultural Relations, [online] 37(1), pp.72–85. </w:t>
      </w:r>
      <w:proofErr w:type="spellStart"/>
      <w:proofErr w:type="gramStart"/>
      <w:r w:rsidRPr="00542BE2">
        <w:t>doi:https</w:t>
      </w:r>
      <w:proofErr w:type="spellEnd"/>
      <w:r w:rsidRPr="00542BE2">
        <w:t>://doi.org/10.1016/j.ijintrel.2012.04.013</w:t>
      </w:r>
      <w:proofErr w:type="gramEnd"/>
      <w:r w:rsidRPr="00542BE2">
        <w:t>.</w:t>
      </w:r>
    </w:p>
    <w:p w14:paraId="638A0A3C" w14:textId="77777777" w:rsidR="0089687A" w:rsidRPr="00542BE2" w:rsidRDefault="0089687A" w:rsidP="006F1C5F">
      <w:pPr>
        <w:spacing w:line="480" w:lineRule="auto"/>
      </w:pPr>
    </w:p>
    <w:sectPr w:rsidR="0089687A" w:rsidRPr="00542B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FB4D1B"/>
    <w:multiLevelType w:val="multilevel"/>
    <w:tmpl w:val="6ED67B7A"/>
    <w:lvl w:ilvl="0">
      <w:start w:val="1"/>
      <w:numFmt w:val="decimal"/>
      <w:lvlText w:val="%1.0"/>
      <w:lvlJc w:val="left"/>
      <w:pPr>
        <w:ind w:left="400" w:hanging="400"/>
      </w:pPr>
      <w:rPr>
        <w:rFonts w:hint="default"/>
      </w:rPr>
    </w:lvl>
    <w:lvl w:ilvl="1">
      <w:start w:val="1"/>
      <w:numFmt w:val="decimal"/>
      <w:lvlText w:val="%1.%2"/>
      <w:lvlJc w:val="left"/>
      <w:pPr>
        <w:ind w:left="820" w:hanging="40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num w:numId="1" w16cid:durableId="1264990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5ED"/>
    <w:rsid w:val="0004104A"/>
    <w:rsid w:val="000C02EC"/>
    <w:rsid w:val="000C196E"/>
    <w:rsid w:val="00131E3A"/>
    <w:rsid w:val="00233EB0"/>
    <w:rsid w:val="0026560A"/>
    <w:rsid w:val="00286BDC"/>
    <w:rsid w:val="002B2815"/>
    <w:rsid w:val="002C485A"/>
    <w:rsid w:val="002D18D8"/>
    <w:rsid w:val="002F5FCF"/>
    <w:rsid w:val="003051D7"/>
    <w:rsid w:val="00322365"/>
    <w:rsid w:val="0036405E"/>
    <w:rsid w:val="003C2C8B"/>
    <w:rsid w:val="003D2517"/>
    <w:rsid w:val="00420CCD"/>
    <w:rsid w:val="00422866"/>
    <w:rsid w:val="0046417A"/>
    <w:rsid w:val="004B2F68"/>
    <w:rsid w:val="004C2566"/>
    <w:rsid w:val="004D4B3A"/>
    <w:rsid w:val="00526659"/>
    <w:rsid w:val="00542BE2"/>
    <w:rsid w:val="005B67D4"/>
    <w:rsid w:val="005E4128"/>
    <w:rsid w:val="006A0AFC"/>
    <w:rsid w:val="006A0FD3"/>
    <w:rsid w:val="006F1C5F"/>
    <w:rsid w:val="007179F1"/>
    <w:rsid w:val="00753D00"/>
    <w:rsid w:val="0075703B"/>
    <w:rsid w:val="007D7BF7"/>
    <w:rsid w:val="008116EA"/>
    <w:rsid w:val="0089687A"/>
    <w:rsid w:val="008A2A38"/>
    <w:rsid w:val="008B37B3"/>
    <w:rsid w:val="009D2723"/>
    <w:rsid w:val="00A11223"/>
    <w:rsid w:val="00A248C5"/>
    <w:rsid w:val="00B04DB4"/>
    <w:rsid w:val="00B14626"/>
    <w:rsid w:val="00C575ED"/>
    <w:rsid w:val="00CF47B8"/>
    <w:rsid w:val="00D91AF9"/>
    <w:rsid w:val="00DC0B37"/>
    <w:rsid w:val="00E203AF"/>
    <w:rsid w:val="00E6323C"/>
    <w:rsid w:val="00EC3129"/>
    <w:rsid w:val="00EF3E68"/>
    <w:rsid w:val="00F12A1B"/>
    <w:rsid w:val="00F3350C"/>
    <w:rsid w:val="00F35C1D"/>
    <w:rsid w:val="00F76BEF"/>
    <w:rsid w:val="00FB0A76"/>
    <w:rsid w:val="00FB541B"/>
    <w:rsid w:val="00FF0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04992"/>
  <w15:chartTrackingRefBased/>
  <w15:docId w15:val="{54AB61F5-5A61-1E48-A9CE-6095F58C2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2815"/>
    <w:pPr>
      <w:widowControl w:val="0"/>
      <w:jc w:val="both"/>
    </w:pPr>
    <w:rPr>
      <w:rFonts w:ascii="Arial" w:hAnsi="Arial"/>
      <w:color w:val="000000" w:themeColor="text1"/>
      <w:sz w:val="24"/>
    </w:rPr>
  </w:style>
  <w:style w:type="paragraph" w:styleId="1">
    <w:name w:val="heading 1"/>
    <w:basedOn w:val="a"/>
    <w:next w:val="a"/>
    <w:link w:val="10"/>
    <w:uiPriority w:val="9"/>
    <w:qFormat/>
    <w:rsid w:val="002B2815"/>
    <w:pPr>
      <w:keepNext/>
      <w:keepLines/>
      <w:spacing w:before="480" w:after="80"/>
      <w:outlineLvl w:val="0"/>
    </w:pPr>
    <w:rPr>
      <w:rFonts w:eastAsiaTheme="majorEastAsia" w:cstheme="majorBidi"/>
      <w:b/>
      <w:szCs w:val="48"/>
    </w:rPr>
  </w:style>
  <w:style w:type="paragraph" w:styleId="2">
    <w:name w:val="heading 2"/>
    <w:basedOn w:val="a"/>
    <w:next w:val="a"/>
    <w:link w:val="20"/>
    <w:uiPriority w:val="9"/>
    <w:unhideWhenUsed/>
    <w:qFormat/>
    <w:rsid w:val="002B2815"/>
    <w:pPr>
      <w:keepNext/>
      <w:keepLines/>
      <w:spacing w:before="160" w:after="80"/>
      <w:outlineLvl w:val="1"/>
    </w:pPr>
    <w:rPr>
      <w:rFonts w:eastAsiaTheme="majorEastAsia" w:cstheme="majorBidi"/>
      <w:b/>
      <w:szCs w:val="40"/>
    </w:rPr>
  </w:style>
  <w:style w:type="paragraph" w:styleId="3">
    <w:name w:val="heading 3"/>
    <w:basedOn w:val="a"/>
    <w:next w:val="a"/>
    <w:link w:val="30"/>
    <w:uiPriority w:val="9"/>
    <w:semiHidden/>
    <w:unhideWhenUsed/>
    <w:qFormat/>
    <w:rsid w:val="00C575E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575E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575ED"/>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C575ED"/>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575E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575E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575E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B2815"/>
    <w:rPr>
      <w:rFonts w:ascii="Arial" w:eastAsiaTheme="majorEastAsia" w:hAnsi="Arial" w:cstheme="majorBidi"/>
      <w:b/>
      <w:color w:val="000000" w:themeColor="text1"/>
      <w:sz w:val="24"/>
      <w:szCs w:val="48"/>
    </w:rPr>
  </w:style>
  <w:style w:type="character" w:customStyle="1" w:styleId="20">
    <w:name w:val="标题 2 字符"/>
    <w:basedOn w:val="a0"/>
    <w:link w:val="2"/>
    <w:uiPriority w:val="9"/>
    <w:rsid w:val="002B2815"/>
    <w:rPr>
      <w:rFonts w:ascii="Arial" w:eastAsiaTheme="majorEastAsia" w:hAnsi="Arial" w:cstheme="majorBidi"/>
      <w:b/>
      <w:color w:val="000000" w:themeColor="text1"/>
      <w:sz w:val="24"/>
      <w:szCs w:val="40"/>
    </w:rPr>
  </w:style>
  <w:style w:type="character" w:customStyle="1" w:styleId="30">
    <w:name w:val="标题 3 字符"/>
    <w:basedOn w:val="a0"/>
    <w:link w:val="3"/>
    <w:uiPriority w:val="9"/>
    <w:semiHidden/>
    <w:rsid w:val="00C575E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575ED"/>
    <w:rPr>
      <w:rFonts w:cstheme="majorBidi"/>
      <w:color w:val="0F4761" w:themeColor="accent1" w:themeShade="BF"/>
      <w:sz w:val="28"/>
      <w:szCs w:val="28"/>
    </w:rPr>
  </w:style>
  <w:style w:type="character" w:customStyle="1" w:styleId="50">
    <w:name w:val="标题 5 字符"/>
    <w:basedOn w:val="a0"/>
    <w:link w:val="5"/>
    <w:uiPriority w:val="9"/>
    <w:semiHidden/>
    <w:rsid w:val="00C575ED"/>
    <w:rPr>
      <w:rFonts w:cstheme="majorBidi"/>
      <w:color w:val="0F4761" w:themeColor="accent1" w:themeShade="BF"/>
      <w:sz w:val="24"/>
    </w:rPr>
  </w:style>
  <w:style w:type="character" w:customStyle="1" w:styleId="60">
    <w:name w:val="标题 6 字符"/>
    <w:basedOn w:val="a0"/>
    <w:link w:val="6"/>
    <w:uiPriority w:val="9"/>
    <w:semiHidden/>
    <w:rsid w:val="00C575ED"/>
    <w:rPr>
      <w:rFonts w:cstheme="majorBidi"/>
      <w:b/>
      <w:bCs/>
      <w:color w:val="0F4761" w:themeColor="accent1" w:themeShade="BF"/>
    </w:rPr>
  </w:style>
  <w:style w:type="character" w:customStyle="1" w:styleId="70">
    <w:name w:val="标题 7 字符"/>
    <w:basedOn w:val="a0"/>
    <w:link w:val="7"/>
    <w:uiPriority w:val="9"/>
    <w:semiHidden/>
    <w:rsid w:val="00C575ED"/>
    <w:rPr>
      <w:rFonts w:cstheme="majorBidi"/>
      <w:b/>
      <w:bCs/>
      <w:color w:val="595959" w:themeColor="text1" w:themeTint="A6"/>
    </w:rPr>
  </w:style>
  <w:style w:type="character" w:customStyle="1" w:styleId="80">
    <w:name w:val="标题 8 字符"/>
    <w:basedOn w:val="a0"/>
    <w:link w:val="8"/>
    <w:uiPriority w:val="9"/>
    <w:semiHidden/>
    <w:rsid w:val="00C575ED"/>
    <w:rPr>
      <w:rFonts w:cstheme="majorBidi"/>
      <w:color w:val="595959" w:themeColor="text1" w:themeTint="A6"/>
    </w:rPr>
  </w:style>
  <w:style w:type="character" w:customStyle="1" w:styleId="90">
    <w:name w:val="标题 9 字符"/>
    <w:basedOn w:val="a0"/>
    <w:link w:val="9"/>
    <w:uiPriority w:val="9"/>
    <w:semiHidden/>
    <w:rsid w:val="00C575ED"/>
    <w:rPr>
      <w:rFonts w:eastAsiaTheme="majorEastAsia" w:cstheme="majorBidi"/>
      <w:color w:val="595959" w:themeColor="text1" w:themeTint="A6"/>
    </w:rPr>
  </w:style>
  <w:style w:type="paragraph" w:styleId="a3">
    <w:name w:val="Title"/>
    <w:basedOn w:val="a"/>
    <w:next w:val="a"/>
    <w:link w:val="a4"/>
    <w:uiPriority w:val="10"/>
    <w:qFormat/>
    <w:rsid w:val="00C575E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575E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575E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575E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575ED"/>
    <w:pPr>
      <w:spacing w:before="160" w:after="160"/>
      <w:jc w:val="center"/>
    </w:pPr>
    <w:rPr>
      <w:i/>
      <w:iCs/>
      <w:color w:val="404040" w:themeColor="text1" w:themeTint="BF"/>
    </w:rPr>
  </w:style>
  <w:style w:type="character" w:customStyle="1" w:styleId="a8">
    <w:name w:val="引用 字符"/>
    <w:basedOn w:val="a0"/>
    <w:link w:val="a7"/>
    <w:uiPriority w:val="29"/>
    <w:rsid w:val="00C575ED"/>
    <w:rPr>
      <w:i/>
      <w:iCs/>
      <w:color w:val="404040" w:themeColor="text1" w:themeTint="BF"/>
    </w:rPr>
  </w:style>
  <w:style w:type="paragraph" w:styleId="a9">
    <w:name w:val="List Paragraph"/>
    <w:basedOn w:val="a"/>
    <w:uiPriority w:val="34"/>
    <w:qFormat/>
    <w:rsid w:val="00C575ED"/>
    <w:pPr>
      <w:ind w:left="720"/>
      <w:contextualSpacing/>
    </w:pPr>
  </w:style>
  <w:style w:type="character" w:styleId="aa">
    <w:name w:val="Intense Emphasis"/>
    <w:basedOn w:val="a0"/>
    <w:uiPriority w:val="21"/>
    <w:qFormat/>
    <w:rsid w:val="00C575ED"/>
    <w:rPr>
      <w:i/>
      <w:iCs/>
      <w:color w:val="0F4761" w:themeColor="accent1" w:themeShade="BF"/>
    </w:rPr>
  </w:style>
  <w:style w:type="paragraph" w:styleId="ab">
    <w:name w:val="Intense Quote"/>
    <w:basedOn w:val="a"/>
    <w:next w:val="a"/>
    <w:link w:val="ac"/>
    <w:uiPriority w:val="30"/>
    <w:qFormat/>
    <w:rsid w:val="00C57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575ED"/>
    <w:rPr>
      <w:i/>
      <w:iCs/>
      <w:color w:val="0F4761" w:themeColor="accent1" w:themeShade="BF"/>
    </w:rPr>
  </w:style>
  <w:style w:type="character" w:styleId="ad">
    <w:name w:val="Intense Reference"/>
    <w:basedOn w:val="a0"/>
    <w:uiPriority w:val="32"/>
    <w:qFormat/>
    <w:rsid w:val="00C575ED"/>
    <w:rPr>
      <w:b/>
      <w:bCs/>
      <w:smallCaps/>
      <w:color w:val="0F4761" w:themeColor="accent1" w:themeShade="BF"/>
      <w:spacing w:val="5"/>
    </w:rPr>
  </w:style>
  <w:style w:type="paragraph" w:styleId="ae">
    <w:name w:val="No Spacing"/>
    <w:uiPriority w:val="1"/>
    <w:qFormat/>
    <w:rsid w:val="002B2815"/>
    <w:pPr>
      <w:widowControl w:val="0"/>
      <w:jc w:val="both"/>
    </w:pPr>
    <w:rPr>
      <w:rFonts w:ascii="Arial" w:hAnsi="Arial"/>
      <w:sz w:val="24"/>
    </w:rPr>
  </w:style>
  <w:style w:type="paragraph" w:styleId="TOC1">
    <w:name w:val="toc 1"/>
    <w:basedOn w:val="a"/>
    <w:next w:val="a"/>
    <w:autoRedefine/>
    <w:uiPriority w:val="39"/>
    <w:unhideWhenUsed/>
    <w:rsid w:val="006F1C5F"/>
  </w:style>
  <w:style w:type="paragraph" w:styleId="TOC2">
    <w:name w:val="toc 2"/>
    <w:basedOn w:val="a"/>
    <w:next w:val="a"/>
    <w:autoRedefine/>
    <w:uiPriority w:val="39"/>
    <w:unhideWhenUsed/>
    <w:rsid w:val="006F1C5F"/>
    <w:pPr>
      <w:ind w:leftChars="200" w:left="420"/>
    </w:pPr>
  </w:style>
  <w:style w:type="character" w:styleId="af">
    <w:name w:val="Hyperlink"/>
    <w:basedOn w:val="a0"/>
    <w:uiPriority w:val="99"/>
    <w:unhideWhenUsed/>
    <w:rsid w:val="006F1C5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87773">
      <w:bodyDiv w:val="1"/>
      <w:marLeft w:val="0"/>
      <w:marRight w:val="0"/>
      <w:marTop w:val="0"/>
      <w:marBottom w:val="0"/>
      <w:divBdr>
        <w:top w:val="none" w:sz="0" w:space="0" w:color="auto"/>
        <w:left w:val="none" w:sz="0" w:space="0" w:color="auto"/>
        <w:bottom w:val="none" w:sz="0" w:space="0" w:color="auto"/>
        <w:right w:val="none" w:sz="0" w:space="0" w:color="auto"/>
      </w:divBdr>
      <w:divsChild>
        <w:div w:id="2105494713">
          <w:marLeft w:val="0"/>
          <w:marRight w:val="0"/>
          <w:marTop w:val="0"/>
          <w:marBottom w:val="0"/>
          <w:divBdr>
            <w:top w:val="none" w:sz="0" w:space="0" w:color="auto"/>
            <w:left w:val="none" w:sz="0" w:space="0" w:color="auto"/>
            <w:bottom w:val="none" w:sz="0" w:space="0" w:color="auto"/>
            <w:right w:val="none" w:sz="0" w:space="0" w:color="auto"/>
          </w:divBdr>
        </w:div>
      </w:divsChild>
    </w:div>
    <w:div w:id="73551523">
      <w:bodyDiv w:val="1"/>
      <w:marLeft w:val="0"/>
      <w:marRight w:val="0"/>
      <w:marTop w:val="0"/>
      <w:marBottom w:val="0"/>
      <w:divBdr>
        <w:top w:val="none" w:sz="0" w:space="0" w:color="auto"/>
        <w:left w:val="none" w:sz="0" w:space="0" w:color="auto"/>
        <w:bottom w:val="none" w:sz="0" w:space="0" w:color="auto"/>
        <w:right w:val="none" w:sz="0" w:space="0" w:color="auto"/>
      </w:divBdr>
      <w:divsChild>
        <w:div w:id="1524901477">
          <w:marLeft w:val="0"/>
          <w:marRight w:val="0"/>
          <w:marTop w:val="0"/>
          <w:marBottom w:val="0"/>
          <w:divBdr>
            <w:top w:val="none" w:sz="0" w:space="0" w:color="auto"/>
            <w:left w:val="none" w:sz="0" w:space="0" w:color="auto"/>
            <w:bottom w:val="none" w:sz="0" w:space="0" w:color="auto"/>
            <w:right w:val="none" w:sz="0" w:space="0" w:color="auto"/>
          </w:divBdr>
        </w:div>
      </w:divsChild>
    </w:div>
    <w:div w:id="417555010">
      <w:bodyDiv w:val="1"/>
      <w:marLeft w:val="0"/>
      <w:marRight w:val="0"/>
      <w:marTop w:val="0"/>
      <w:marBottom w:val="0"/>
      <w:divBdr>
        <w:top w:val="none" w:sz="0" w:space="0" w:color="auto"/>
        <w:left w:val="none" w:sz="0" w:space="0" w:color="auto"/>
        <w:bottom w:val="none" w:sz="0" w:space="0" w:color="auto"/>
        <w:right w:val="none" w:sz="0" w:space="0" w:color="auto"/>
      </w:divBdr>
    </w:div>
    <w:div w:id="1235629687">
      <w:bodyDiv w:val="1"/>
      <w:marLeft w:val="0"/>
      <w:marRight w:val="0"/>
      <w:marTop w:val="0"/>
      <w:marBottom w:val="0"/>
      <w:divBdr>
        <w:top w:val="none" w:sz="0" w:space="0" w:color="auto"/>
        <w:left w:val="none" w:sz="0" w:space="0" w:color="auto"/>
        <w:bottom w:val="none" w:sz="0" w:space="0" w:color="auto"/>
        <w:right w:val="none" w:sz="0" w:space="0" w:color="auto"/>
      </w:divBdr>
      <w:divsChild>
        <w:div w:id="1324235415">
          <w:marLeft w:val="0"/>
          <w:marRight w:val="0"/>
          <w:marTop w:val="0"/>
          <w:marBottom w:val="0"/>
          <w:divBdr>
            <w:top w:val="none" w:sz="0" w:space="0" w:color="auto"/>
            <w:left w:val="none" w:sz="0" w:space="0" w:color="auto"/>
            <w:bottom w:val="none" w:sz="0" w:space="0" w:color="auto"/>
            <w:right w:val="none" w:sz="0" w:space="0" w:color="auto"/>
          </w:divBdr>
        </w:div>
      </w:divsChild>
    </w:div>
    <w:div w:id="1527404848">
      <w:bodyDiv w:val="1"/>
      <w:marLeft w:val="0"/>
      <w:marRight w:val="0"/>
      <w:marTop w:val="0"/>
      <w:marBottom w:val="0"/>
      <w:divBdr>
        <w:top w:val="none" w:sz="0" w:space="0" w:color="auto"/>
        <w:left w:val="none" w:sz="0" w:space="0" w:color="auto"/>
        <w:bottom w:val="none" w:sz="0" w:space="0" w:color="auto"/>
        <w:right w:val="none" w:sz="0" w:space="0" w:color="auto"/>
      </w:divBdr>
      <w:divsChild>
        <w:div w:id="1440174675">
          <w:marLeft w:val="0"/>
          <w:marRight w:val="0"/>
          <w:marTop w:val="0"/>
          <w:marBottom w:val="0"/>
          <w:divBdr>
            <w:top w:val="none" w:sz="0" w:space="0" w:color="auto"/>
            <w:left w:val="none" w:sz="0" w:space="0" w:color="auto"/>
            <w:bottom w:val="none" w:sz="0" w:space="0" w:color="auto"/>
            <w:right w:val="none" w:sz="0" w:space="0" w:color="auto"/>
          </w:divBdr>
        </w:div>
      </w:divsChild>
    </w:div>
    <w:div w:id="1721859483">
      <w:bodyDiv w:val="1"/>
      <w:marLeft w:val="0"/>
      <w:marRight w:val="0"/>
      <w:marTop w:val="0"/>
      <w:marBottom w:val="0"/>
      <w:divBdr>
        <w:top w:val="none" w:sz="0" w:space="0" w:color="auto"/>
        <w:left w:val="none" w:sz="0" w:space="0" w:color="auto"/>
        <w:bottom w:val="none" w:sz="0" w:space="0" w:color="auto"/>
        <w:right w:val="none" w:sz="0" w:space="0" w:color="auto"/>
      </w:divBdr>
      <w:divsChild>
        <w:div w:id="1918244598">
          <w:marLeft w:val="0"/>
          <w:marRight w:val="0"/>
          <w:marTop w:val="0"/>
          <w:marBottom w:val="0"/>
          <w:divBdr>
            <w:top w:val="none" w:sz="0" w:space="0" w:color="auto"/>
            <w:left w:val="none" w:sz="0" w:space="0" w:color="auto"/>
            <w:bottom w:val="none" w:sz="0" w:space="0" w:color="auto"/>
            <w:right w:val="none" w:sz="0" w:space="0" w:color="auto"/>
          </w:divBdr>
        </w:div>
      </w:divsChild>
    </w:div>
    <w:div w:id="1806895508">
      <w:bodyDiv w:val="1"/>
      <w:marLeft w:val="0"/>
      <w:marRight w:val="0"/>
      <w:marTop w:val="0"/>
      <w:marBottom w:val="0"/>
      <w:divBdr>
        <w:top w:val="none" w:sz="0" w:space="0" w:color="auto"/>
        <w:left w:val="none" w:sz="0" w:space="0" w:color="auto"/>
        <w:bottom w:val="none" w:sz="0" w:space="0" w:color="auto"/>
        <w:right w:val="none" w:sz="0" w:space="0" w:color="auto"/>
      </w:divBdr>
    </w:div>
    <w:div w:id="2101902264">
      <w:bodyDiv w:val="1"/>
      <w:marLeft w:val="0"/>
      <w:marRight w:val="0"/>
      <w:marTop w:val="0"/>
      <w:marBottom w:val="0"/>
      <w:divBdr>
        <w:top w:val="none" w:sz="0" w:space="0" w:color="auto"/>
        <w:left w:val="none" w:sz="0" w:space="0" w:color="auto"/>
        <w:bottom w:val="none" w:sz="0" w:space="0" w:color="auto"/>
        <w:right w:val="none" w:sz="0" w:space="0" w:color="auto"/>
      </w:divBdr>
      <w:divsChild>
        <w:div w:id="767653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F2CD9-C520-0143-86DC-7E69EC7F9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20</Pages>
  <Words>4121</Words>
  <Characters>23491</Characters>
  <Application>Microsoft Office Word</Application>
  <DocSecurity>0</DocSecurity>
  <Lines>195</Lines>
  <Paragraphs>55</Paragraphs>
  <ScaleCrop>false</ScaleCrop>
  <Company/>
  <LinksUpToDate>false</LinksUpToDate>
  <CharactersWithSpaces>27557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Gu (2400707)</dc:creator>
  <cp:keywords/>
  <dc:description/>
  <cp:lastModifiedBy>Haoyu Gu (2400707)</cp:lastModifiedBy>
  <cp:revision>17</cp:revision>
  <dcterms:created xsi:type="dcterms:W3CDTF">2024-12-12T10:06:00Z</dcterms:created>
  <dcterms:modified xsi:type="dcterms:W3CDTF">2025-01-09T17:33:00Z</dcterms:modified>
</cp:coreProperties>
</file>