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726F6" w14:textId="493067AC" w:rsidR="00B6491F" w:rsidRDefault="0068363C" w:rsidP="00B6491F">
      <w:pPr>
        <w:spacing w:after="0"/>
        <w:rPr>
          <w:sz w:val="44"/>
          <w:szCs w:val="44"/>
        </w:rPr>
      </w:pPr>
      <w:r w:rsidRPr="0068363C">
        <w:rPr>
          <w:sz w:val="44"/>
          <w:szCs w:val="44"/>
        </w:rPr>
        <w:t>Student Name</w:t>
      </w:r>
      <w:r>
        <w:rPr>
          <w:sz w:val="44"/>
          <w:szCs w:val="44"/>
        </w:rPr>
        <w:t>:   Hafiz Muneeb</w:t>
      </w:r>
    </w:p>
    <w:p w14:paraId="41770F1B" w14:textId="386D558E" w:rsidR="0068363C" w:rsidRDefault="0068363C" w:rsidP="00B6491F">
      <w:pPr>
        <w:spacing w:after="0"/>
        <w:rPr>
          <w:sz w:val="44"/>
          <w:szCs w:val="44"/>
        </w:rPr>
      </w:pPr>
      <w:r>
        <w:rPr>
          <w:sz w:val="44"/>
          <w:szCs w:val="44"/>
        </w:rPr>
        <w:t>Student Num:     2433654</w:t>
      </w:r>
    </w:p>
    <w:p w14:paraId="74644AE9" w14:textId="4B82E206" w:rsidR="0068363C" w:rsidRPr="0068363C" w:rsidRDefault="0068363C" w:rsidP="00B6491F">
      <w:pPr>
        <w:spacing w:after="0"/>
        <w:rPr>
          <w:sz w:val="44"/>
          <w:szCs w:val="44"/>
        </w:rPr>
      </w:pPr>
      <w:r>
        <w:rPr>
          <w:sz w:val="44"/>
          <w:szCs w:val="44"/>
        </w:rPr>
        <w:t>Module:               Managing Enterprise (BMSW 4011)</w:t>
      </w:r>
    </w:p>
    <w:p w14:paraId="66680B85" w14:textId="77777777" w:rsidR="0068363C" w:rsidRDefault="0068363C" w:rsidP="00B6491F">
      <w:pPr>
        <w:spacing w:after="0"/>
      </w:pPr>
    </w:p>
    <w:p w14:paraId="4623DA06" w14:textId="77777777" w:rsidR="0068363C" w:rsidRDefault="0068363C" w:rsidP="00B6491F">
      <w:pPr>
        <w:spacing w:after="0"/>
      </w:pPr>
    </w:p>
    <w:p w14:paraId="01608C8C" w14:textId="77777777" w:rsidR="0068363C" w:rsidRDefault="0068363C" w:rsidP="00B6491F">
      <w:pPr>
        <w:spacing w:after="0"/>
      </w:pPr>
    </w:p>
    <w:p w14:paraId="437F7781" w14:textId="77777777" w:rsidR="0068363C" w:rsidRDefault="0068363C" w:rsidP="00B6491F">
      <w:pPr>
        <w:spacing w:after="0"/>
      </w:pPr>
    </w:p>
    <w:p w14:paraId="28C44594" w14:textId="77777777" w:rsidR="0068363C" w:rsidRDefault="0068363C" w:rsidP="00B6491F">
      <w:pPr>
        <w:spacing w:after="0"/>
      </w:pPr>
    </w:p>
    <w:p w14:paraId="199E9E76" w14:textId="77777777" w:rsidR="00B6491F" w:rsidRDefault="00B6491F" w:rsidP="00DD1B5A">
      <w:pPr>
        <w:pStyle w:val="Title"/>
      </w:pPr>
      <w:r>
        <w:t xml:space="preserve">Study Hub Café – Business Plan </w:t>
      </w:r>
    </w:p>
    <w:p w14:paraId="7531C857" w14:textId="77777777" w:rsidR="00B6491F" w:rsidRDefault="00B6491F" w:rsidP="00DD1B5A">
      <w:pPr>
        <w:pStyle w:val="Heading1"/>
      </w:pPr>
      <w:r>
        <w:t>1. Business Description and Product/Service Proposition</w:t>
      </w:r>
    </w:p>
    <w:p w14:paraId="11DFA9A5" w14:textId="77777777" w:rsidR="00B6491F" w:rsidRDefault="00B6491F" w:rsidP="00B6491F">
      <w:pPr>
        <w:spacing w:after="0"/>
      </w:pPr>
    </w:p>
    <w:p w14:paraId="4C7BD21E" w14:textId="77777777" w:rsidR="00B6491F" w:rsidRDefault="00DD1B5A" w:rsidP="00B6491F">
      <w:pPr>
        <w:spacing w:after="0"/>
      </w:pPr>
      <w:r>
        <w:t>Study Hub Café</w:t>
      </w:r>
      <w:r w:rsidR="00B6491F">
        <w:t xml:space="preserve"> is a purpose</w:t>
      </w:r>
      <w:r w:rsidR="00B6491F">
        <w:rPr>
          <w:rFonts w:ascii="MS Gothic" w:eastAsia="MS Gothic" w:hAnsi="MS Gothic" w:cs="MS Gothic" w:hint="eastAsia"/>
        </w:rPr>
        <w:t>‑</w:t>
      </w:r>
      <w:r w:rsidR="00B6491F">
        <w:t>driven café a</w:t>
      </w:r>
      <w:r>
        <w:t xml:space="preserve">nd study hub located near the </w:t>
      </w:r>
      <w:r w:rsidR="00B6491F">
        <w:t>University of Wales Trinity Sain</w:t>
      </w:r>
      <w:r w:rsidR="00001E8D">
        <w:t xml:space="preserve">t David </w:t>
      </w:r>
      <w:r>
        <w:t>Cardiff Campus</w:t>
      </w:r>
      <w:r w:rsidR="00B6491F">
        <w:t>. It combines a quality café experience with essential study</w:t>
      </w:r>
      <w:r w:rsidR="00B6491F">
        <w:rPr>
          <w:rFonts w:ascii="MS Gothic" w:eastAsia="MS Gothic" w:hAnsi="MS Gothic" w:cs="MS Gothic" w:hint="eastAsia"/>
        </w:rPr>
        <w:t>‑</w:t>
      </w:r>
      <w:r w:rsidR="00B6491F">
        <w:t>oriented facilities for students. The business offers affordable food and beverage options alongside productive study zones tailored to individual and group needs.</w:t>
      </w:r>
    </w:p>
    <w:p w14:paraId="4538A50F" w14:textId="77777777" w:rsidR="00B6491F" w:rsidRDefault="00B6491F" w:rsidP="00B6491F">
      <w:pPr>
        <w:spacing w:after="0"/>
      </w:pPr>
    </w:p>
    <w:p w14:paraId="29211A53" w14:textId="77777777" w:rsidR="00B6491F" w:rsidRDefault="00B6491F" w:rsidP="00B6491F">
      <w:pPr>
        <w:spacing w:after="0"/>
      </w:pPr>
      <w:r>
        <w:t>Amenities include free high</w:t>
      </w:r>
      <w:r>
        <w:rPr>
          <w:rFonts w:ascii="MS Gothic" w:eastAsia="MS Gothic" w:hAnsi="MS Gothic" w:cs="MS Gothic" w:hint="eastAsia"/>
        </w:rPr>
        <w:t>‑</w:t>
      </w:r>
      <w:r>
        <w:t>speed Wi</w:t>
      </w:r>
      <w:r>
        <w:rPr>
          <w:rFonts w:ascii="MS Gothic" w:eastAsia="MS Gothic" w:hAnsi="MS Gothic" w:cs="MS Gothic" w:hint="eastAsia"/>
        </w:rPr>
        <w:t>‑</w:t>
      </w:r>
      <w:r>
        <w:t>Fi, charging ports at every table, secure lockers, a printing station, and a multi</w:t>
      </w:r>
      <w:r>
        <w:rPr>
          <w:rFonts w:ascii="MS Gothic" w:eastAsia="MS Gothic" w:hAnsi="MS Gothic" w:cs="MS Gothic" w:hint="eastAsia"/>
        </w:rPr>
        <w:t>‑</w:t>
      </w:r>
      <w:r>
        <w:t>faith prayer space. This model aligns with emerging caf</w:t>
      </w:r>
      <w:r>
        <w:rPr>
          <w:rFonts w:ascii="Calibri" w:hAnsi="Calibri" w:cs="Calibri"/>
        </w:rPr>
        <w:t>é</w:t>
      </w:r>
      <w:r>
        <w:t xml:space="preserve"> trends where hospitality spaces serve hybrid roles as work, study and social hubs, particularly among students and young professionals. Cafés increasingly operate as “third spaces” between home and study/work locations, driven by hybrid lifestyles and digital connec</w:t>
      </w:r>
      <w:r w:rsidR="00DD1B5A">
        <w:t>tivity needs. (Fair Coffee)</w:t>
      </w:r>
    </w:p>
    <w:p w14:paraId="75FBAEE0" w14:textId="77777777" w:rsidR="00B6491F" w:rsidRDefault="00DD1B5A" w:rsidP="00DD1B5A">
      <w:pPr>
        <w:pStyle w:val="Heading1"/>
      </w:pPr>
      <w:r>
        <w:t>2. The Story Behind the Idea</w:t>
      </w:r>
    </w:p>
    <w:p w14:paraId="5370C794" w14:textId="77777777" w:rsidR="00B6491F" w:rsidRDefault="00B6491F" w:rsidP="00B6491F">
      <w:pPr>
        <w:spacing w:after="0"/>
      </w:pPr>
    </w:p>
    <w:p w14:paraId="28A54A84" w14:textId="77777777" w:rsidR="00B6491F" w:rsidRDefault="00B6491F" w:rsidP="00B6491F">
      <w:pPr>
        <w:spacing w:after="0"/>
      </w:pPr>
      <w:r>
        <w:t>The concept emerged from witnessing students struggle to find affordable, comfortable environments suitable for focused study outside libraries or crowded cafés. Traditional cafés often serve primarily as social spaces, while library seating is limited and rigid. Meanwhile, the rise of hybrid work and study habits has encouraged people to seek café environments that support productivity with reliable Wi</w:t>
      </w:r>
      <w:r>
        <w:rPr>
          <w:rFonts w:ascii="MS Gothic" w:eastAsia="MS Gothic" w:hAnsi="MS Gothic" w:cs="MS Gothic" w:hint="eastAsia"/>
        </w:rPr>
        <w:t>‑</w:t>
      </w:r>
      <w:r>
        <w:t>Fi, seating, and peaceful ambi</w:t>
      </w:r>
      <w:r w:rsidR="00DD1B5A">
        <w:t>ence. (Market Reports World</w:t>
      </w:r>
      <w:r>
        <w:t>)</w:t>
      </w:r>
    </w:p>
    <w:p w14:paraId="682863F2" w14:textId="77777777" w:rsidR="00B6491F" w:rsidRDefault="00B6491F" w:rsidP="00B6491F">
      <w:pPr>
        <w:spacing w:after="0"/>
      </w:pPr>
    </w:p>
    <w:p w14:paraId="708F2B61" w14:textId="77777777" w:rsidR="00B6491F" w:rsidRDefault="00B6491F" w:rsidP="00B6491F">
      <w:pPr>
        <w:spacing w:after="0"/>
      </w:pPr>
      <w:r>
        <w:t>Transforming this everyday observation into a business opportunity, Study Hu</w:t>
      </w:r>
      <w:r w:rsidR="00DD1B5A">
        <w:t xml:space="preserve">b Café leverages the trend of </w:t>
      </w:r>
      <w:r>
        <w:t>hybrid café</w:t>
      </w:r>
      <w:r>
        <w:rPr>
          <w:rFonts w:ascii="MS Gothic" w:eastAsia="MS Gothic" w:hAnsi="MS Gothic" w:cs="MS Gothic" w:hint="eastAsia"/>
        </w:rPr>
        <w:t>‑</w:t>
      </w:r>
      <w:r w:rsidR="00DD1B5A">
        <w:t>workspace models</w:t>
      </w:r>
      <w:r>
        <w:t xml:space="preserve"> where dwell times are longer and secondary purchases increase, creating a stable customer base around student needs. </w:t>
      </w:r>
      <w:r w:rsidR="00DD1B5A">
        <w:t>(Market Reports World</w:t>
      </w:r>
      <w:r>
        <w:t>)</w:t>
      </w:r>
    </w:p>
    <w:p w14:paraId="3F801ABB" w14:textId="77777777" w:rsidR="00B6491F" w:rsidRDefault="00B6491F" w:rsidP="00B6491F">
      <w:pPr>
        <w:spacing w:after="0"/>
      </w:pPr>
    </w:p>
    <w:p w14:paraId="308E4064" w14:textId="77777777" w:rsidR="00B6491F" w:rsidRDefault="00DD1B5A" w:rsidP="00DD1B5A">
      <w:pPr>
        <w:pStyle w:val="Heading1"/>
      </w:pPr>
      <w:r>
        <w:lastRenderedPageBreak/>
        <w:t>3. Business Ownership</w:t>
      </w:r>
    </w:p>
    <w:p w14:paraId="5C49089B" w14:textId="77777777" w:rsidR="00B6491F" w:rsidRDefault="00B6491F" w:rsidP="00B6491F">
      <w:pPr>
        <w:spacing w:after="0"/>
      </w:pPr>
    </w:p>
    <w:p w14:paraId="78DBF8B3" w14:textId="77777777" w:rsidR="00B6491F" w:rsidRDefault="00B6491F" w:rsidP="00B6491F">
      <w:pPr>
        <w:spacing w:after="0"/>
      </w:pPr>
      <w:r>
        <w:t>Study Hub Café w</w:t>
      </w:r>
      <w:r w:rsidR="00DD1B5A">
        <w:t>ill operate as a partnership</w:t>
      </w:r>
      <w:r>
        <w:t>, allowing shared capital investment, combined expertise in operations and marketing, and distributed management responsibilities. Partnerships facilitate resilience in early stages, though they require clearly defined agreements to manage financial and decision</w:t>
      </w:r>
      <w:r>
        <w:rPr>
          <w:rFonts w:ascii="MS Gothic" w:eastAsia="MS Gothic" w:hAnsi="MS Gothic" w:cs="MS Gothic" w:hint="eastAsia"/>
        </w:rPr>
        <w:t>‑</w:t>
      </w:r>
      <w:r w:rsidR="00DD1B5A">
        <w:t>making responsibilities.</w:t>
      </w:r>
    </w:p>
    <w:p w14:paraId="29E0D56D" w14:textId="77777777" w:rsidR="00B6491F" w:rsidRDefault="00B6491F" w:rsidP="00B6491F">
      <w:pPr>
        <w:spacing w:after="0"/>
      </w:pPr>
    </w:p>
    <w:p w14:paraId="31688DBE" w14:textId="77777777" w:rsidR="00B6491F" w:rsidRDefault="00B6491F" w:rsidP="00DD1B5A">
      <w:pPr>
        <w:pStyle w:val="Heading1"/>
      </w:pPr>
      <w:r>
        <w:t xml:space="preserve">4. Mission, </w:t>
      </w:r>
      <w:r w:rsidR="00DD1B5A">
        <w:t>Aim, SMART Objectives, and USP</w:t>
      </w:r>
    </w:p>
    <w:p w14:paraId="13126F05" w14:textId="77777777" w:rsidR="00B6491F" w:rsidRDefault="00B6491F" w:rsidP="00B6491F">
      <w:pPr>
        <w:spacing w:after="0"/>
      </w:pPr>
    </w:p>
    <w:p w14:paraId="4539C0BF" w14:textId="77777777" w:rsidR="00B6491F" w:rsidRPr="00DD1B5A" w:rsidRDefault="00DD1B5A" w:rsidP="00B6491F">
      <w:pPr>
        <w:spacing w:after="0"/>
        <w:rPr>
          <w:b/>
        </w:rPr>
      </w:pPr>
      <w:r w:rsidRPr="00DD1B5A">
        <w:rPr>
          <w:b/>
        </w:rPr>
        <w:t>Mission:</w:t>
      </w:r>
    </w:p>
    <w:p w14:paraId="53A4467D" w14:textId="77777777" w:rsidR="00B6491F" w:rsidRDefault="00B6491F" w:rsidP="00B6491F">
      <w:pPr>
        <w:spacing w:after="0"/>
      </w:pPr>
      <w:r>
        <w:t>To create a student</w:t>
      </w:r>
      <w:r>
        <w:rPr>
          <w:rFonts w:ascii="MS Gothic" w:eastAsia="MS Gothic" w:hAnsi="MS Gothic" w:cs="MS Gothic" w:hint="eastAsia"/>
        </w:rPr>
        <w:t>‑</w:t>
      </w:r>
      <w:r>
        <w:t>centric caf</w:t>
      </w:r>
      <w:r>
        <w:rPr>
          <w:rFonts w:ascii="Calibri" w:hAnsi="Calibri" w:cs="Calibri"/>
        </w:rPr>
        <w:t>é</w:t>
      </w:r>
      <w:r>
        <w:t xml:space="preserve"> and study environment that blends comfort, affordability, and productivity.</w:t>
      </w:r>
    </w:p>
    <w:p w14:paraId="603100DA" w14:textId="77777777" w:rsidR="00B6491F" w:rsidRDefault="00B6491F" w:rsidP="00B6491F">
      <w:pPr>
        <w:spacing w:after="0"/>
      </w:pPr>
    </w:p>
    <w:p w14:paraId="52FA840F" w14:textId="77777777" w:rsidR="00B6491F" w:rsidRPr="00DD1B5A" w:rsidRDefault="00DD1B5A" w:rsidP="00B6491F">
      <w:pPr>
        <w:spacing w:after="0"/>
        <w:rPr>
          <w:b/>
        </w:rPr>
      </w:pPr>
      <w:r w:rsidRPr="00DD1B5A">
        <w:rPr>
          <w:b/>
        </w:rPr>
        <w:t>Business Aim:</w:t>
      </w:r>
    </w:p>
    <w:p w14:paraId="6FA91D9F" w14:textId="77777777" w:rsidR="00B6491F" w:rsidRDefault="00B6491F" w:rsidP="00B6491F">
      <w:pPr>
        <w:spacing w:after="0"/>
      </w:pPr>
      <w:r>
        <w:t>Become the preferred study and café destination for Cardiff students within two years of operation.</w:t>
      </w:r>
    </w:p>
    <w:p w14:paraId="45E2455D" w14:textId="77777777" w:rsidR="00B6491F" w:rsidRDefault="00B6491F" w:rsidP="00B6491F">
      <w:pPr>
        <w:spacing w:after="0"/>
      </w:pPr>
    </w:p>
    <w:p w14:paraId="148BCA25" w14:textId="77777777" w:rsidR="00B6491F" w:rsidRPr="00DD1B5A" w:rsidRDefault="00DD1B5A" w:rsidP="00B6491F">
      <w:pPr>
        <w:spacing w:after="0"/>
        <w:rPr>
          <w:b/>
        </w:rPr>
      </w:pPr>
      <w:r w:rsidRPr="00DD1B5A">
        <w:rPr>
          <w:b/>
        </w:rPr>
        <w:t>SMART Objectives:</w:t>
      </w:r>
    </w:p>
    <w:p w14:paraId="51D69A3F" w14:textId="77777777" w:rsidR="00B6491F" w:rsidRDefault="00B6491F" w:rsidP="00B6491F">
      <w:pPr>
        <w:spacing w:after="0"/>
      </w:pPr>
    </w:p>
    <w:p w14:paraId="30E8548E" w14:textId="77777777" w:rsidR="00B6491F" w:rsidRDefault="00DD1B5A" w:rsidP="00B6491F">
      <w:pPr>
        <w:spacing w:after="0"/>
      </w:pPr>
      <w:r>
        <w:t>Attain 40 daily customer visits</w:t>
      </w:r>
      <w:r w:rsidR="00B6491F">
        <w:t xml:space="preserve"> within the first three months.</w:t>
      </w:r>
    </w:p>
    <w:p w14:paraId="5C00941D" w14:textId="77777777" w:rsidR="00B6491F" w:rsidRDefault="00DD1B5A" w:rsidP="00001E8D">
      <w:pPr>
        <w:pStyle w:val="ListParagraph"/>
        <w:numPr>
          <w:ilvl w:val="0"/>
          <w:numId w:val="9"/>
        </w:numPr>
        <w:spacing w:after="0"/>
      </w:pPr>
      <w:r>
        <w:t xml:space="preserve">Implement a </w:t>
      </w:r>
      <w:r w:rsidR="00B6491F">
        <w:t>10</w:t>
      </w:r>
      <w:r w:rsidR="00B6491F" w:rsidRPr="00001E8D">
        <w:rPr>
          <w:rFonts w:ascii="MS Gothic" w:eastAsia="MS Gothic" w:hAnsi="MS Gothic" w:cs="MS Gothic" w:hint="eastAsia"/>
        </w:rPr>
        <w:t>‑</w:t>
      </w:r>
      <w:r>
        <w:t>visit loyalty card system</w:t>
      </w:r>
      <w:r w:rsidR="00B6491F">
        <w:t xml:space="preserve"> by month six to boost repeat business by 20%.</w:t>
      </w:r>
    </w:p>
    <w:p w14:paraId="1D3F1625" w14:textId="77777777" w:rsidR="00B6491F" w:rsidRDefault="00DD1B5A" w:rsidP="00001E8D">
      <w:pPr>
        <w:pStyle w:val="ListParagraph"/>
        <w:numPr>
          <w:ilvl w:val="0"/>
          <w:numId w:val="9"/>
        </w:numPr>
        <w:spacing w:after="0"/>
      </w:pPr>
      <w:r>
        <w:t>Achieve a monthly profit of £2,300</w:t>
      </w:r>
      <w:r w:rsidR="00B6491F">
        <w:t xml:space="preserve"> by the end of year one.</w:t>
      </w:r>
    </w:p>
    <w:p w14:paraId="18415BB7" w14:textId="77777777" w:rsidR="00B6491F" w:rsidRDefault="00DD1B5A" w:rsidP="00001E8D">
      <w:pPr>
        <w:pStyle w:val="ListParagraph"/>
        <w:numPr>
          <w:ilvl w:val="0"/>
          <w:numId w:val="9"/>
        </w:numPr>
        <w:spacing w:after="0"/>
      </w:pPr>
      <w:r>
        <w:t xml:space="preserve">Generate 5,000 student engagements </w:t>
      </w:r>
      <w:r w:rsidR="00B6491F">
        <w:t>on key social platforms during year one.</w:t>
      </w:r>
    </w:p>
    <w:p w14:paraId="1E683FE4" w14:textId="77777777" w:rsidR="00B6491F" w:rsidRDefault="00B6491F" w:rsidP="00B6491F">
      <w:pPr>
        <w:spacing w:after="0"/>
      </w:pPr>
    </w:p>
    <w:p w14:paraId="2067E173" w14:textId="77777777" w:rsidR="00B6491F" w:rsidRPr="00DD1B5A" w:rsidRDefault="00B6491F" w:rsidP="00B6491F">
      <w:pPr>
        <w:spacing w:after="0"/>
        <w:rPr>
          <w:b/>
        </w:rPr>
      </w:pPr>
      <w:r w:rsidRPr="00DD1B5A">
        <w:rPr>
          <w:b/>
        </w:rPr>
        <w:t>Uni</w:t>
      </w:r>
      <w:r w:rsidR="00DD1B5A" w:rsidRPr="00DD1B5A">
        <w:rPr>
          <w:b/>
        </w:rPr>
        <w:t>que Selling Proposition (USP):</w:t>
      </w:r>
    </w:p>
    <w:p w14:paraId="4C40C787" w14:textId="77777777" w:rsidR="00B6491F" w:rsidRDefault="00B6491F" w:rsidP="00B6491F">
      <w:pPr>
        <w:spacing w:after="0"/>
      </w:pPr>
      <w:r>
        <w:t>A dedicated student café that balances affordable pricing with study</w:t>
      </w:r>
      <w:r>
        <w:rPr>
          <w:rFonts w:ascii="MS Gothic" w:eastAsia="MS Gothic" w:hAnsi="MS Gothic" w:cs="MS Gothic" w:hint="eastAsia"/>
        </w:rPr>
        <w:t>‑</w:t>
      </w:r>
      <w:r>
        <w:t>friendly amenities including seating zones (silent, group, booths), uninterrupted Wi</w:t>
      </w:r>
      <w:r>
        <w:rPr>
          <w:rFonts w:ascii="MS Gothic" w:eastAsia="MS Gothic" w:hAnsi="MS Gothic" w:cs="MS Gothic" w:hint="eastAsia"/>
        </w:rPr>
        <w:t>‑</w:t>
      </w:r>
      <w:r>
        <w:t>Fi, printing access, lockers and a multi</w:t>
      </w:r>
      <w:r>
        <w:rPr>
          <w:rFonts w:ascii="MS Gothic" w:eastAsia="MS Gothic" w:hAnsi="MS Gothic" w:cs="MS Gothic" w:hint="eastAsia"/>
        </w:rPr>
        <w:t>‑</w:t>
      </w:r>
      <w:r>
        <w:t>faith prayer co</w:t>
      </w:r>
      <w:r w:rsidR="00001E8D">
        <w:t xml:space="preserve">rner, </w:t>
      </w:r>
      <w:r>
        <w:t>all rarely available together in traditional cafés.</w:t>
      </w:r>
    </w:p>
    <w:p w14:paraId="6C335C35" w14:textId="77777777" w:rsidR="00B6491F" w:rsidRDefault="00B6491F" w:rsidP="00B6491F">
      <w:pPr>
        <w:spacing w:after="0"/>
      </w:pPr>
    </w:p>
    <w:p w14:paraId="0965591D" w14:textId="77777777" w:rsidR="00B6491F" w:rsidRDefault="00DD1B5A" w:rsidP="00DD1B5A">
      <w:pPr>
        <w:pStyle w:val="Heading1"/>
      </w:pPr>
      <w:r>
        <w:t>5. Physical Location</w:t>
      </w:r>
    </w:p>
    <w:p w14:paraId="10186AC1" w14:textId="77777777" w:rsidR="00B6491F" w:rsidRDefault="00B6491F" w:rsidP="00B6491F">
      <w:pPr>
        <w:spacing w:after="0"/>
      </w:pPr>
    </w:p>
    <w:p w14:paraId="13C430F4" w14:textId="77777777" w:rsidR="00B6491F" w:rsidRDefault="00DD1B5A" w:rsidP="00B6491F">
      <w:pPr>
        <w:spacing w:after="0"/>
      </w:pPr>
      <w:r>
        <w:t xml:space="preserve">The café’s location in </w:t>
      </w:r>
      <w:r w:rsidR="00B6491F">
        <w:t>Card</w:t>
      </w:r>
      <w:r>
        <w:t>iff, near UWTSD Cardiff Campus</w:t>
      </w:r>
      <w:r w:rsidR="00B6491F">
        <w:t>, taps into a dense student population with limited local study</w:t>
      </w:r>
      <w:r w:rsidR="00B6491F">
        <w:rPr>
          <w:rFonts w:ascii="MS Gothic" w:eastAsia="MS Gothic" w:hAnsi="MS Gothic" w:cs="MS Gothic" w:hint="eastAsia"/>
        </w:rPr>
        <w:t>‑</w:t>
      </w:r>
      <w:r w:rsidR="00B6491F">
        <w:t>oriented spaces. Cardiff</w:t>
      </w:r>
      <w:r w:rsidR="00B6491F">
        <w:rPr>
          <w:rFonts w:ascii="Calibri" w:hAnsi="Calibri" w:cs="Calibri"/>
        </w:rPr>
        <w:t>’</w:t>
      </w:r>
      <w:r w:rsidR="00B6491F">
        <w:t>s caf</w:t>
      </w:r>
      <w:r w:rsidR="00B6491F">
        <w:rPr>
          <w:rFonts w:ascii="Calibri" w:hAnsi="Calibri" w:cs="Calibri"/>
        </w:rPr>
        <w:t>é</w:t>
      </w:r>
      <w:r w:rsidR="00B6491F">
        <w:t xml:space="preserve"> market is part of a broader UK trend where caf</w:t>
      </w:r>
      <w:r w:rsidR="00B6491F">
        <w:rPr>
          <w:rFonts w:ascii="Calibri" w:hAnsi="Calibri" w:cs="Calibri"/>
        </w:rPr>
        <w:t>é</w:t>
      </w:r>
      <w:r w:rsidR="00B6491F">
        <w:t>s are expanding as social and work environments outside home or office settings. UK café penetration is growing, with younger adults (18–24) frequently visiting cafés for both beverages and socia</w:t>
      </w:r>
      <w:r>
        <w:t>l/study purposes. (Statista</w:t>
      </w:r>
      <w:r w:rsidR="00B6491F">
        <w:t>)</w:t>
      </w:r>
    </w:p>
    <w:p w14:paraId="6896B503" w14:textId="77777777" w:rsidR="00B6491F" w:rsidRDefault="00DD1B5A" w:rsidP="00DD1B5A">
      <w:pPr>
        <w:pStyle w:val="Heading1"/>
      </w:pPr>
      <w:r>
        <w:lastRenderedPageBreak/>
        <w:t>6. Human Resources Plan</w:t>
      </w:r>
    </w:p>
    <w:p w14:paraId="78AB3304" w14:textId="77777777" w:rsidR="00B6491F" w:rsidRDefault="00B6491F" w:rsidP="00B6491F">
      <w:pPr>
        <w:spacing w:after="0"/>
      </w:pPr>
    </w:p>
    <w:p w14:paraId="5AD1151D" w14:textId="77777777" w:rsidR="00B6491F" w:rsidRDefault="00DD1B5A" w:rsidP="00B6491F">
      <w:pPr>
        <w:spacing w:after="0"/>
      </w:pPr>
      <w:r w:rsidRPr="00DD1B5A">
        <w:rPr>
          <w:b/>
        </w:rPr>
        <w:t>Staffing</w:t>
      </w:r>
      <w:r>
        <w:t>:</w:t>
      </w:r>
    </w:p>
    <w:p w14:paraId="2223F2B2" w14:textId="77777777" w:rsidR="00B6491F" w:rsidRDefault="00B6491F" w:rsidP="00B6491F">
      <w:pPr>
        <w:spacing w:after="0"/>
      </w:pPr>
    </w:p>
    <w:p w14:paraId="5822657D" w14:textId="77777777" w:rsidR="00B6491F" w:rsidRDefault="00DD1B5A" w:rsidP="00B6491F">
      <w:pPr>
        <w:spacing w:after="0"/>
      </w:pPr>
      <w:r>
        <w:t>Manager/Owner:</w:t>
      </w:r>
      <w:r w:rsidR="00B6491F">
        <w:t xml:space="preserve"> Oversees overall operations and finance.</w:t>
      </w:r>
    </w:p>
    <w:p w14:paraId="3A9C498C" w14:textId="77777777" w:rsidR="00B6491F" w:rsidRDefault="00B6491F" w:rsidP="00B6491F">
      <w:pPr>
        <w:spacing w:after="0"/>
      </w:pPr>
      <w:r>
        <w:t>2 Part</w:t>
      </w:r>
      <w:r>
        <w:rPr>
          <w:rFonts w:ascii="MS Gothic" w:eastAsia="MS Gothic" w:hAnsi="MS Gothic" w:cs="MS Gothic" w:hint="eastAsia"/>
        </w:rPr>
        <w:t>‑</w:t>
      </w:r>
      <w:r w:rsidR="00DD1B5A">
        <w:t xml:space="preserve">Time Staff: </w:t>
      </w:r>
      <w:r>
        <w:t xml:space="preserve"> Serve as baristas and caf</w:t>
      </w:r>
      <w:r>
        <w:rPr>
          <w:rFonts w:ascii="Calibri" w:hAnsi="Calibri" w:cs="Calibri"/>
        </w:rPr>
        <w:t>é</w:t>
      </w:r>
      <w:r>
        <w:t xml:space="preserve"> assistants, handle ordering</w:t>
      </w:r>
      <w:r w:rsidR="00DD1B5A">
        <w:t>, customer service, and upkeep.</w:t>
      </w:r>
    </w:p>
    <w:p w14:paraId="18BE513C" w14:textId="77777777" w:rsidR="00DD1B5A" w:rsidRDefault="00DD1B5A" w:rsidP="00B6491F">
      <w:pPr>
        <w:spacing w:after="0"/>
      </w:pPr>
    </w:p>
    <w:p w14:paraId="583F2850" w14:textId="77777777" w:rsidR="00B6491F" w:rsidRPr="00441266" w:rsidRDefault="00DD1B5A" w:rsidP="00B6491F">
      <w:pPr>
        <w:spacing w:after="0"/>
        <w:rPr>
          <w:b/>
        </w:rPr>
      </w:pPr>
      <w:r w:rsidRPr="00441266">
        <w:rPr>
          <w:b/>
        </w:rPr>
        <w:t>Organization Structure:</w:t>
      </w:r>
    </w:p>
    <w:p w14:paraId="09FA63C7" w14:textId="77777777" w:rsidR="00441266" w:rsidRDefault="00441266" w:rsidP="00B6491F">
      <w:pPr>
        <w:spacing w:after="0"/>
      </w:pPr>
      <w:r>
        <w:rPr>
          <w:noProof/>
        </w:rPr>
        <w:drawing>
          <wp:inline distT="0" distB="0" distL="0" distR="0" wp14:anchorId="40F9A62C" wp14:editId="4468AFF0">
            <wp:extent cx="3638550" cy="22098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5D26D2F" w14:textId="77777777" w:rsidR="00B6491F" w:rsidRDefault="00B6491F" w:rsidP="00B6491F">
      <w:pPr>
        <w:spacing w:after="0"/>
      </w:pPr>
    </w:p>
    <w:p w14:paraId="54B37E23" w14:textId="77777777" w:rsidR="00B6491F" w:rsidRDefault="00B6491F" w:rsidP="00B6491F">
      <w:pPr>
        <w:spacing w:after="0"/>
      </w:pPr>
      <w:r>
        <w:t xml:space="preserve">Training will focus on customer service, drink preparation, cleanliness, </w:t>
      </w:r>
      <w:r w:rsidR="00441266">
        <w:t>and safety</w:t>
      </w:r>
      <w:r>
        <w:t xml:space="preserve"> and student engagement.</w:t>
      </w:r>
    </w:p>
    <w:p w14:paraId="04FAEB4C" w14:textId="77777777" w:rsidR="00B6491F" w:rsidRDefault="00DD1B5A" w:rsidP="00DD1B5A">
      <w:pPr>
        <w:pStyle w:val="Heading1"/>
      </w:pPr>
      <w:r>
        <w:t>7. Marketing and PR Strategy</w:t>
      </w:r>
    </w:p>
    <w:p w14:paraId="29216946" w14:textId="77777777" w:rsidR="00B6491F" w:rsidRDefault="00B6491F" w:rsidP="00B6491F">
      <w:pPr>
        <w:spacing w:after="0"/>
      </w:pPr>
    </w:p>
    <w:p w14:paraId="01D071C8" w14:textId="77777777" w:rsidR="00B6491F" w:rsidRPr="00DD1B5A" w:rsidRDefault="00DD1B5A" w:rsidP="00B6491F">
      <w:pPr>
        <w:spacing w:after="0"/>
        <w:rPr>
          <w:b/>
        </w:rPr>
      </w:pPr>
      <w:r w:rsidRPr="00DD1B5A">
        <w:rPr>
          <w:b/>
        </w:rPr>
        <w:t>Offline Marketing:</w:t>
      </w:r>
    </w:p>
    <w:p w14:paraId="34A9C6D8" w14:textId="77777777" w:rsidR="00B6491F" w:rsidRDefault="00B6491F" w:rsidP="00B6491F">
      <w:pPr>
        <w:spacing w:after="0"/>
      </w:pPr>
    </w:p>
    <w:p w14:paraId="703E275B" w14:textId="77777777" w:rsidR="00B6491F" w:rsidRDefault="00B6491F" w:rsidP="00B6491F">
      <w:pPr>
        <w:spacing w:after="0"/>
      </w:pPr>
      <w:r>
        <w:t xml:space="preserve"> Business cards across campus</w:t>
      </w:r>
    </w:p>
    <w:p w14:paraId="1B78CB91" w14:textId="77777777" w:rsidR="00B6491F" w:rsidRDefault="00B6491F" w:rsidP="00B6491F">
      <w:pPr>
        <w:spacing w:after="0"/>
      </w:pPr>
      <w:r>
        <w:t xml:space="preserve"> Flyers and posters in student residency and campus notice boards</w:t>
      </w:r>
    </w:p>
    <w:p w14:paraId="042636BF" w14:textId="77777777" w:rsidR="00B6491F" w:rsidRDefault="00B6491F" w:rsidP="00B6491F">
      <w:pPr>
        <w:spacing w:after="0"/>
      </w:pPr>
    </w:p>
    <w:p w14:paraId="490EF249" w14:textId="77777777" w:rsidR="00B6491F" w:rsidRPr="00DD1B5A" w:rsidRDefault="00DD1B5A" w:rsidP="00B6491F">
      <w:pPr>
        <w:spacing w:after="0"/>
        <w:rPr>
          <w:b/>
        </w:rPr>
      </w:pPr>
      <w:r w:rsidRPr="00DD1B5A">
        <w:rPr>
          <w:b/>
        </w:rPr>
        <w:t>Digital Marketing:</w:t>
      </w:r>
    </w:p>
    <w:p w14:paraId="5D71BD80" w14:textId="77777777" w:rsidR="00B6491F" w:rsidRDefault="00B6491F" w:rsidP="00B6491F">
      <w:pPr>
        <w:spacing w:after="0"/>
      </w:pPr>
    </w:p>
    <w:p w14:paraId="6F7FAF50" w14:textId="77777777" w:rsidR="00B6491F" w:rsidRDefault="00B6491F" w:rsidP="00B6491F">
      <w:pPr>
        <w:spacing w:after="0"/>
      </w:pPr>
      <w:r>
        <w:t xml:space="preserve"> Social media campaigns on Instagram, TikTok, </w:t>
      </w:r>
      <w:r w:rsidR="00001E8D">
        <w:t>and Facebook</w:t>
      </w:r>
    </w:p>
    <w:p w14:paraId="10758BC6" w14:textId="77777777" w:rsidR="00B6491F" w:rsidRDefault="00B6491F" w:rsidP="00B6491F">
      <w:pPr>
        <w:spacing w:after="0"/>
      </w:pPr>
    </w:p>
    <w:p w14:paraId="087FDA37" w14:textId="77777777" w:rsidR="00B6491F" w:rsidRDefault="00B6491F" w:rsidP="00B6491F">
      <w:pPr>
        <w:spacing w:after="0"/>
      </w:pPr>
      <w:r>
        <w:t xml:space="preserve">  Share posts highlighting study zones, testimonials, student deals</w:t>
      </w:r>
    </w:p>
    <w:p w14:paraId="2BE314B2" w14:textId="77777777" w:rsidR="00B6491F" w:rsidRDefault="00B6491F" w:rsidP="00B6491F">
      <w:pPr>
        <w:spacing w:after="0"/>
      </w:pPr>
      <w:r>
        <w:t xml:space="preserve"> Loyalty app integration with special promotions and notifications</w:t>
      </w:r>
    </w:p>
    <w:p w14:paraId="419DCAA7" w14:textId="77777777" w:rsidR="00B6491F" w:rsidRDefault="00B6491F" w:rsidP="00B6491F">
      <w:pPr>
        <w:spacing w:after="0"/>
      </w:pPr>
    </w:p>
    <w:p w14:paraId="5D744846" w14:textId="77777777" w:rsidR="00B6491F" w:rsidRPr="00DD1B5A" w:rsidRDefault="00DD1B5A" w:rsidP="00B6491F">
      <w:pPr>
        <w:spacing w:after="0"/>
        <w:rPr>
          <w:b/>
        </w:rPr>
      </w:pPr>
      <w:r w:rsidRPr="00DD1B5A">
        <w:rPr>
          <w:b/>
        </w:rPr>
        <w:t>Partnerships &amp; Events:</w:t>
      </w:r>
    </w:p>
    <w:p w14:paraId="51059CF1" w14:textId="77777777" w:rsidR="00B6491F" w:rsidRDefault="00B6491F" w:rsidP="00B6491F">
      <w:pPr>
        <w:spacing w:after="0"/>
      </w:pPr>
    </w:p>
    <w:p w14:paraId="5F629886" w14:textId="77777777" w:rsidR="00B6491F" w:rsidRDefault="00B6491F" w:rsidP="00B6491F">
      <w:pPr>
        <w:spacing w:after="0"/>
      </w:pPr>
      <w:r>
        <w:t>Collaborate with student societies for group study events</w:t>
      </w:r>
    </w:p>
    <w:p w14:paraId="648237C0" w14:textId="77777777" w:rsidR="00B6491F" w:rsidRDefault="00B6491F" w:rsidP="00B6491F">
      <w:pPr>
        <w:spacing w:after="0"/>
      </w:pPr>
      <w:r>
        <w:lastRenderedPageBreak/>
        <w:t xml:space="preserve"> Host sponsored quiz nights or community study meet</w:t>
      </w:r>
      <w:r w:rsidR="00001E8D">
        <w:t>-</w:t>
      </w:r>
      <w:r>
        <w:t>ups during exam seasons</w:t>
      </w:r>
    </w:p>
    <w:p w14:paraId="72A1B03E" w14:textId="77777777" w:rsidR="00B6491F" w:rsidRDefault="00B6491F" w:rsidP="00B6491F">
      <w:pPr>
        <w:spacing w:after="0"/>
      </w:pPr>
    </w:p>
    <w:p w14:paraId="3FF31F27" w14:textId="77777777" w:rsidR="00B6491F" w:rsidRDefault="00B6491F" w:rsidP="00B6491F">
      <w:pPr>
        <w:spacing w:after="0"/>
      </w:pPr>
      <w:r>
        <w:t>Branding and visual campaigns tap into the café trend where customers value both product quality and shareable experiences. Cafés that provide memorable customer experiences generate stronger loyalty via social rec</w:t>
      </w:r>
      <w:r w:rsidR="00DD1B5A">
        <w:t>ommendations. (Fair Coffee)</w:t>
      </w:r>
    </w:p>
    <w:p w14:paraId="6CFEF2E8" w14:textId="77777777" w:rsidR="00B6491F" w:rsidRDefault="00DD1B5A" w:rsidP="00DD1B5A">
      <w:pPr>
        <w:pStyle w:val="Heading1"/>
      </w:pPr>
      <w:r>
        <w:t>8. Market Research</w:t>
      </w:r>
    </w:p>
    <w:p w14:paraId="0BB9A306" w14:textId="77777777" w:rsidR="00B6491F" w:rsidRDefault="00B6491F" w:rsidP="00B6491F">
      <w:pPr>
        <w:spacing w:after="0"/>
      </w:pPr>
    </w:p>
    <w:p w14:paraId="6BAFD0A7" w14:textId="77777777" w:rsidR="00B6491F" w:rsidRPr="00DD1B5A" w:rsidRDefault="00DD1B5A" w:rsidP="00B6491F">
      <w:pPr>
        <w:spacing w:after="0"/>
        <w:rPr>
          <w:b/>
        </w:rPr>
      </w:pPr>
      <w:r w:rsidRPr="00DD1B5A">
        <w:rPr>
          <w:b/>
        </w:rPr>
        <w:t>Primary Research</w:t>
      </w:r>
    </w:p>
    <w:p w14:paraId="52E48EB4" w14:textId="77777777" w:rsidR="00B6491F" w:rsidRDefault="00B6491F" w:rsidP="00B6491F">
      <w:pPr>
        <w:spacing w:after="0"/>
      </w:pPr>
      <w:r>
        <w:t>A survey of local Cardiff students revealed an a</w:t>
      </w:r>
      <w:r w:rsidR="00DD1B5A">
        <w:t>verage spend of £6 per visit</w:t>
      </w:r>
      <w:r>
        <w:t>, strong demand for quiet and group study zones, and interest in loyalty programs — data that informed pricing and amenity decisions.</w:t>
      </w:r>
    </w:p>
    <w:p w14:paraId="254368EF" w14:textId="77777777" w:rsidR="00B6491F" w:rsidRDefault="00B6491F" w:rsidP="00B6491F">
      <w:pPr>
        <w:spacing w:after="0"/>
      </w:pPr>
    </w:p>
    <w:p w14:paraId="261D4EA0" w14:textId="77777777" w:rsidR="00B6491F" w:rsidRPr="00DD1B5A" w:rsidRDefault="00DD1B5A" w:rsidP="00B6491F">
      <w:pPr>
        <w:spacing w:after="0"/>
        <w:rPr>
          <w:b/>
        </w:rPr>
      </w:pPr>
      <w:r w:rsidRPr="00DD1B5A">
        <w:rPr>
          <w:b/>
        </w:rPr>
        <w:t>Secondary Research</w:t>
      </w:r>
    </w:p>
    <w:p w14:paraId="4D5E13A3" w14:textId="77777777" w:rsidR="00B6491F" w:rsidRDefault="00B6491F" w:rsidP="00B6491F">
      <w:pPr>
        <w:spacing w:after="0"/>
      </w:pPr>
      <w:r>
        <w:t>The UK café industry c</w:t>
      </w:r>
      <w:r w:rsidR="00DD1B5A">
        <w:t xml:space="preserve">ontinues growing with over 11,000 outlets </w:t>
      </w:r>
      <w:r>
        <w:t>in early 2025 and consistent demand from younger consumers (18</w:t>
      </w:r>
      <w:r>
        <w:rPr>
          <w:rFonts w:ascii="MS Gothic" w:eastAsia="MS Gothic" w:hAnsi="MS Gothic" w:cs="MS Gothic" w:hint="eastAsia"/>
        </w:rPr>
        <w:t>‑</w:t>
      </w:r>
      <w:r>
        <w:t>24 age group). Younger adults visit caf</w:t>
      </w:r>
      <w:r>
        <w:rPr>
          <w:rFonts w:ascii="Calibri" w:hAnsi="Calibri" w:cs="Calibri"/>
        </w:rPr>
        <w:t>é</w:t>
      </w:r>
      <w:r>
        <w:t>s frequently due to lifestyle, study, a</w:t>
      </w:r>
      <w:r w:rsidR="00DD1B5A">
        <w:t>nd social habits. (Statista</w:t>
      </w:r>
      <w:r>
        <w:t>)</w:t>
      </w:r>
    </w:p>
    <w:p w14:paraId="2D2420F1" w14:textId="77777777" w:rsidR="00B6491F" w:rsidRDefault="00B6491F" w:rsidP="00B6491F">
      <w:pPr>
        <w:spacing w:after="0"/>
      </w:pPr>
    </w:p>
    <w:p w14:paraId="5E109763" w14:textId="77777777" w:rsidR="00B6491F" w:rsidRDefault="00B6491F" w:rsidP="00B6491F">
      <w:pPr>
        <w:spacing w:after="0"/>
      </w:pPr>
      <w:r>
        <w:t>The sector shows strong hybrid usage trends where cafés serve both social and workspace roles, with multiple establishments incorporating Wi</w:t>
      </w:r>
      <w:r>
        <w:rPr>
          <w:rFonts w:ascii="MS Gothic" w:eastAsia="MS Gothic" w:hAnsi="MS Gothic" w:cs="MS Gothic" w:hint="eastAsia"/>
        </w:rPr>
        <w:t>‑</w:t>
      </w:r>
      <w:r>
        <w:t>Fi and charging as standard offer</w:t>
      </w:r>
      <w:r w:rsidR="00DD1B5A">
        <w:t>ings. (Market Reports World</w:t>
      </w:r>
      <w:r>
        <w:t>)</w:t>
      </w:r>
    </w:p>
    <w:p w14:paraId="3D8CA900" w14:textId="77777777" w:rsidR="00B6491F" w:rsidRDefault="00B6491F" w:rsidP="00B6491F">
      <w:pPr>
        <w:spacing w:after="0"/>
      </w:pPr>
    </w:p>
    <w:p w14:paraId="583C3E63" w14:textId="77777777" w:rsidR="00B6491F" w:rsidRDefault="00B6491F" w:rsidP="00B6491F">
      <w:pPr>
        <w:spacing w:after="0"/>
      </w:pPr>
      <w:r>
        <w:t>Competitive data suggest independent cafés thrive by offering unique experiences while maintaining value, which supports Study Hub Café’s strategy of a differentiated stud</w:t>
      </w:r>
      <w:r w:rsidR="00DD1B5A">
        <w:t>ent focus. (Financial Times</w:t>
      </w:r>
      <w:r>
        <w:t>)</w:t>
      </w:r>
    </w:p>
    <w:p w14:paraId="1A32508E" w14:textId="77777777" w:rsidR="00B6491F" w:rsidRDefault="00B6491F" w:rsidP="00DD1B5A">
      <w:pPr>
        <w:pStyle w:val="Heading1"/>
      </w:pPr>
      <w:r>
        <w:t>9.</w:t>
      </w:r>
      <w:r w:rsidR="00DD1B5A">
        <w:t xml:space="preserve"> Financial Resources (Monthly)</w:t>
      </w:r>
    </w:p>
    <w:p w14:paraId="17492357" w14:textId="77777777" w:rsidR="0083048E" w:rsidRDefault="0083048E" w:rsidP="0083048E"/>
    <w:tbl>
      <w:tblPr>
        <w:tblStyle w:val="LightShading"/>
        <w:tblW w:w="0" w:type="auto"/>
        <w:tblLook w:val="04A0" w:firstRow="1" w:lastRow="0" w:firstColumn="1" w:lastColumn="0" w:noHBand="0" w:noVBand="1"/>
      </w:tblPr>
      <w:tblGrid>
        <w:gridCol w:w="2120"/>
        <w:gridCol w:w="2120"/>
      </w:tblGrid>
      <w:tr w:rsidR="0083048E" w14:paraId="660474AF" w14:textId="77777777" w:rsidTr="00B61EDF">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120" w:type="dxa"/>
          </w:tcPr>
          <w:p w14:paraId="6BDD8C95" w14:textId="77777777" w:rsidR="0083048E" w:rsidRDefault="0083048E" w:rsidP="00B61EDF">
            <w:r>
              <w:t>Category</w:t>
            </w:r>
          </w:p>
        </w:tc>
        <w:tc>
          <w:tcPr>
            <w:tcW w:w="2120" w:type="dxa"/>
          </w:tcPr>
          <w:p w14:paraId="2D671103" w14:textId="77777777" w:rsidR="0083048E" w:rsidRDefault="0083048E" w:rsidP="00B61EDF">
            <w:pPr>
              <w:cnfStyle w:val="100000000000" w:firstRow="1" w:lastRow="0" w:firstColumn="0" w:lastColumn="0" w:oddVBand="0" w:evenVBand="0" w:oddHBand="0" w:evenHBand="0" w:firstRowFirstColumn="0" w:firstRowLastColumn="0" w:lastRowFirstColumn="0" w:lastRowLastColumn="0"/>
            </w:pPr>
            <w:r>
              <w:t>Amount (£)</w:t>
            </w:r>
          </w:p>
        </w:tc>
      </w:tr>
      <w:tr w:rsidR="0083048E" w14:paraId="13D19F0F" w14:textId="77777777" w:rsidTr="00B61ED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120" w:type="dxa"/>
          </w:tcPr>
          <w:p w14:paraId="53FD3A2F" w14:textId="77777777" w:rsidR="0083048E" w:rsidRPr="0083048E" w:rsidRDefault="0083048E" w:rsidP="00B61EDF">
            <w:pPr>
              <w:rPr>
                <w:b w:val="0"/>
              </w:rPr>
            </w:pPr>
            <w:r>
              <w:rPr>
                <w:b w:val="0"/>
              </w:rPr>
              <w:t>Rent</w:t>
            </w:r>
          </w:p>
        </w:tc>
        <w:tc>
          <w:tcPr>
            <w:tcW w:w="2120" w:type="dxa"/>
          </w:tcPr>
          <w:p w14:paraId="34AE0A65" w14:textId="77777777" w:rsidR="0083048E" w:rsidRDefault="0083048E" w:rsidP="00B61EDF">
            <w:pPr>
              <w:cnfStyle w:val="000000100000" w:firstRow="0" w:lastRow="0" w:firstColumn="0" w:lastColumn="0" w:oddVBand="0" w:evenVBand="0" w:oddHBand="1" w:evenHBand="0" w:firstRowFirstColumn="0" w:firstRowLastColumn="0" w:lastRowFirstColumn="0" w:lastRowLastColumn="0"/>
            </w:pPr>
            <w:r>
              <w:t>1200</w:t>
            </w:r>
          </w:p>
        </w:tc>
      </w:tr>
      <w:tr w:rsidR="0083048E" w14:paraId="1E4DC5AE" w14:textId="77777777" w:rsidTr="00B61EDF">
        <w:trPr>
          <w:trHeight w:val="270"/>
        </w:trPr>
        <w:tc>
          <w:tcPr>
            <w:cnfStyle w:val="001000000000" w:firstRow="0" w:lastRow="0" w:firstColumn="1" w:lastColumn="0" w:oddVBand="0" w:evenVBand="0" w:oddHBand="0" w:evenHBand="0" w:firstRowFirstColumn="0" w:firstRowLastColumn="0" w:lastRowFirstColumn="0" w:lastRowLastColumn="0"/>
            <w:tcW w:w="2120" w:type="dxa"/>
          </w:tcPr>
          <w:p w14:paraId="6BCFB82C" w14:textId="77777777" w:rsidR="0083048E" w:rsidRPr="0083048E" w:rsidRDefault="0083048E" w:rsidP="00B61EDF">
            <w:pPr>
              <w:rPr>
                <w:b w:val="0"/>
              </w:rPr>
            </w:pPr>
            <w:r w:rsidRPr="0083048E">
              <w:rPr>
                <w:b w:val="0"/>
              </w:rPr>
              <w:t>Utilities</w:t>
            </w:r>
          </w:p>
        </w:tc>
        <w:tc>
          <w:tcPr>
            <w:tcW w:w="2120" w:type="dxa"/>
          </w:tcPr>
          <w:p w14:paraId="1AD952E4" w14:textId="77777777" w:rsidR="0083048E" w:rsidRDefault="0083048E" w:rsidP="00B61EDF">
            <w:pPr>
              <w:cnfStyle w:val="000000000000" w:firstRow="0" w:lastRow="0" w:firstColumn="0" w:lastColumn="0" w:oddVBand="0" w:evenVBand="0" w:oddHBand="0" w:evenHBand="0" w:firstRowFirstColumn="0" w:firstRowLastColumn="0" w:lastRowFirstColumn="0" w:lastRowLastColumn="0"/>
            </w:pPr>
            <w:r>
              <w:t>300</w:t>
            </w:r>
          </w:p>
        </w:tc>
      </w:tr>
      <w:tr w:rsidR="0083048E" w14:paraId="0653449D" w14:textId="77777777" w:rsidTr="00B61ED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120" w:type="dxa"/>
          </w:tcPr>
          <w:p w14:paraId="28A55750" w14:textId="77777777" w:rsidR="0083048E" w:rsidRDefault="0083048E" w:rsidP="00B61EDF">
            <w:r w:rsidRPr="0083048E">
              <w:rPr>
                <w:b w:val="0"/>
              </w:rPr>
              <w:t>Staff</w:t>
            </w:r>
            <w:r>
              <w:t xml:space="preserve"> </w:t>
            </w:r>
            <w:r w:rsidRPr="0083048E">
              <w:rPr>
                <w:b w:val="0"/>
              </w:rPr>
              <w:t>Wages</w:t>
            </w:r>
          </w:p>
        </w:tc>
        <w:tc>
          <w:tcPr>
            <w:tcW w:w="2120" w:type="dxa"/>
          </w:tcPr>
          <w:p w14:paraId="6A136D41" w14:textId="77777777" w:rsidR="0083048E" w:rsidRDefault="0083048E" w:rsidP="00B61EDF">
            <w:pPr>
              <w:cnfStyle w:val="000000100000" w:firstRow="0" w:lastRow="0" w:firstColumn="0" w:lastColumn="0" w:oddVBand="0" w:evenVBand="0" w:oddHBand="1" w:evenHBand="0" w:firstRowFirstColumn="0" w:firstRowLastColumn="0" w:lastRowFirstColumn="0" w:lastRowLastColumn="0"/>
            </w:pPr>
            <w:r>
              <w:t>2000</w:t>
            </w:r>
          </w:p>
        </w:tc>
      </w:tr>
      <w:tr w:rsidR="0083048E" w14:paraId="4A741469" w14:textId="77777777" w:rsidTr="00B61EDF">
        <w:trPr>
          <w:trHeight w:val="270"/>
        </w:trPr>
        <w:tc>
          <w:tcPr>
            <w:cnfStyle w:val="001000000000" w:firstRow="0" w:lastRow="0" w:firstColumn="1" w:lastColumn="0" w:oddVBand="0" w:evenVBand="0" w:oddHBand="0" w:evenHBand="0" w:firstRowFirstColumn="0" w:firstRowLastColumn="0" w:lastRowFirstColumn="0" w:lastRowLastColumn="0"/>
            <w:tcW w:w="2120" w:type="dxa"/>
          </w:tcPr>
          <w:p w14:paraId="437BE106" w14:textId="77777777" w:rsidR="0083048E" w:rsidRDefault="0083048E" w:rsidP="00B61EDF">
            <w:r w:rsidRPr="0083048E">
              <w:rPr>
                <w:b w:val="0"/>
              </w:rPr>
              <w:t>Inventory</w:t>
            </w:r>
            <w:r>
              <w:t xml:space="preserve"> </w:t>
            </w:r>
            <w:r w:rsidRPr="0083048E">
              <w:rPr>
                <w:b w:val="0"/>
              </w:rPr>
              <w:t>and</w:t>
            </w:r>
            <w:r>
              <w:t xml:space="preserve"> </w:t>
            </w:r>
            <w:r w:rsidRPr="0083048E">
              <w:rPr>
                <w:b w:val="0"/>
              </w:rPr>
              <w:t>supplies</w:t>
            </w:r>
          </w:p>
        </w:tc>
        <w:tc>
          <w:tcPr>
            <w:tcW w:w="2120" w:type="dxa"/>
          </w:tcPr>
          <w:p w14:paraId="0274808B" w14:textId="77777777" w:rsidR="0083048E" w:rsidRDefault="0083048E" w:rsidP="00B61EDF">
            <w:pPr>
              <w:cnfStyle w:val="000000000000" w:firstRow="0" w:lastRow="0" w:firstColumn="0" w:lastColumn="0" w:oddVBand="0" w:evenVBand="0" w:oddHBand="0" w:evenHBand="0" w:firstRowFirstColumn="0" w:firstRowLastColumn="0" w:lastRowFirstColumn="0" w:lastRowLastColumn="0"/>
            </w:pPr>
            <w:r>
              <w:t>1000</w:t>
            </w:r>
          </w:p>
        </w:tc>
      </w:tr>
      <w:tr w:rsidR="0083048E" w14:paraId="55D5656B" w14:textId="77777777" w:rsidTr="00B61ED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120" w:type="dxa"/>
          </w:tcPr>
          <w:p w14:paraId="623FD7A9" w14:textId="77777777" w:rsidR="0083048E" w:rsidRPr="0083048E" w:rsidRDefault="0083048E" w:rsidP="00B61EDF">
            <w:pPr>
              <w:rPr>
                <w:b w:val="0"/>
              </w:rPr>
            </w:pPr>
            <w:r w:rsidRPr="0083048E">
              <w:rPr>
                <w:b w:val="0"/>
              </w:rPr>
              <w:t>Marketing</w:t>
            </w:r>
          </w:p>
        </w:tc>
        <w:tc>
          <w:tcPr>
            <w:tcW w:w="2120" w:type="dxa"/>
          </w:tcPr>
          <w:p w14:paraId="4641653B" w14:textId="77777777" w:rsidR="0083048E" w:rsidRDefault="0083048E" w:rsidP="00B61EDF">
            <w:pPr>
              <w:cnfStyle w:val="000000100000" w:firstRow="0" w:lastRow="0" w:firstColumn="0" w:lastColumn="0" w:oddVBand="0" w:evenVBand="0" w:oddHBand="1" w:evenHBand="0" w:firstRowFirstColumn="0" w:firstRowLastColumn="0" w:lastRowFirstColumn="0" w:lastRowLastColumn="0"/>
            </w:pPr>
            <w:r>
              <w:t>200</w:t>
            </w:r>
          </w:p>
        </w:tc>
      </w:tr>
      <w:tr w:rsidR="0083048E" w14:paraId="0A55FF90" w14:textId="77777777" w:rsidTr="00B61EDF">
        <w:trPr>
          <w:trHeight w:val="270"/>
        </w:trPr>
        <w:tc>
          <w:tcPr>
            <w:cnfStyle w:val="001000000000" w:firstRow="0" w:lastRow="0" w:firstColumn="1" w:lastColumn="0" w:oddVBand="0" w:evenVBand="0" w:oddHBand="0" w:evenHBand="0" w:firstRowFirstColumn="0" w:firstRowLastColumn="0" w:lastRowFirstColumn="0" w:lastRowLastColumn="0"/>
            <w:tcW w:w="2120" w:type="dxa"/>
          </w:tcPr>
          <w:p w14:paraId="76A0A3AB" w14:textId="77777777" w:rsidR="0083048E" w:rsidRPr="0083048E" w:rsidRDefault="0083048E" w:rsidP="00B61EDF">
            <w:pPr>
              <w:rPr>
                <w:b w:val="0"/>
              </w:rPr>
            </w:pPr>
            <w:r w:rsidRPr="0083048E">
              <w:rPr>
                <w:b w:val="0"/>
              </w:rPr>
              <w:t>Miscellaneous</w:t>
            </w:r>
          </w:p>
        </w:tc>
        <w:tc>
          <w:tcPr>
            <w:tcW w:w="2120" w:type="dxa"/>
          </w:tcPr>
          <w:p w14:paraId="0BB3C33F" w14:textId="77777777" w:rsidR="0083048E" w:rsidRDefault="0083048E" w:rsidP="00B61EDF">
            <w:pPr>
              <w:cnfStyle w:val="000000000000" w:firstRow="0" w:lastRow="0" w:firstColumn="0" w:lastColumn="0" w:oddVBand="0" w:evenVBand="0" w:oddHBand="0" w:evenHBand="0" w:firstRowFirstColumn="0" w:firstRowLastColumn="0" w:lastRowFirstColumn="0" w:lastRowLastColumn="0"/>
            </w:pPr>
            <w:r>
              <w:t>200</w:t>
            </w:r>
          </w:p>
        </w:tc>
      </w:tr>
      <w:tr w:rsidR="0083048E" w14:paraId="789457C5" w14:textId="77777777" w:rsidTr="00B61EDF">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20" w:type="dxa"/>
          </w:tcPr>
          <w:p w14:paraId="2039E938" w14:textId="77777777" w:rsidR="0083048E" w:rsidRDefault="0083048E" w:rsidP="00B61EDF">
            <w:r>
              <w:t>Total Cost</w:t>
            </w:r>
          </w:p>
        </w:tc>
        <w:tc>
          <w:tcPr>
            <w:tcW w:w="2120" w:type="dxa"/>
          </w:tcPr>
          <w:p w14:paraId="68B4BBC5" w14:textId="77777777" w:rsidR="0083048E" w:rsidRDefault="0083048E" w:rsidP="00B61EDF">
            <w:pPr>
              <w:cnfStyle w:val="000000100000" w:firstRow="0" w:lastRow="0" w:firstColumn="0" w:lastColumn="0" w:oddVBand="0" w:evenVBand="0" w:oddHBand="1" w:evenHBand="0" w:firstRowFirstColumn="0" w:firstRowLastColumn="0" w:lastRowFirstColumn="0" w:lastRowLastColumn="0"/>
            </w:pPr>
            <w:r>
              <w:t>4900</w:t>
            </w:r>
          </w:p>
        </w:tc>
      </w:tr>
    </w:tbl>
    <w:p w14:paraId="6DF80D49" w14:textId="77777777" w:rsidR="0083048E" w:rsidRDefault="0083048E" w:rsidP="00B6491F">
      <w:pPr>
        <w:spacing w:after="0"/>
      </w:pPr>
    </w:p>
    <w:p w14:paraId="602298F0" w14:textId="77777777" w:rsidR="00B6491F" w:rsidRPr="0083048E" w:rsidRDefault="00DD1B5A" w:rsidP="00B6491F">
      <w:pPr>
        <w:spacing w:after="0"/>
        <w:rPr>
          <w:b/>
        </w:rPr>
      </w:pPr>
      <w:r w:rsidRPr="0083048E">
        <w:rPr>
          <w:b/>
        </w:rPr>
        <w:t>Revenue Projections:</w:t>
      </w:r>
    </w:p>
    <w:p w14:paraId="2A520CED" w14:textId="77777777" w:rsidR="00B6491F" w:rsidRDefault="00B6491F" w:rsidP="00B6491F">
      <w:pPr>
        <w:spacing w:after="0"/>
      </w:pPr>
    </w:p>
    <w:p w14:paraId="28C69C7E" w14:textId="77777777" w:rsidR="00B6491F" w:rsidRDefault="00B6491F" w:rsidP="00B6491F">
      <w:pPr>
        <w:spacing w:after="0"/>
      </w:pPr>
      <w:r>
        <w:t>40 customers/day × £6 aver</w:t>
      </w:r>
      <w:r w:rsidR="00DD1B5A">
        <w:t>age × 30 days = £7,200/month</w:t>
      </w:r>
    </w:p>
    <w:p w14:paraId="666E50AF" w14:textId="77777777" w:rsidR="00B6491F" w:rsidRDefault="00B6491F" w:rsidP="00B6491F">
      <w:pPr>
        <w:spacing w:after="0"/>
      </w:pPr>
      <w:r>
        <w:t xml:space="preserve"> Est</w:t>
      </w:r>
      <w:r w:rsidR="00DD1B5A">
        <w:t>imated profit = £2,300/month</w:t>
      </w:r>
    </w:p>
    <w:p w14:paraId="311A2B48" w14:textId="77777777" w:rsidR="00B6491F" w:rsidRDefault="00B6491F" w:rsidP="00B6491F">
      <w:pPr>
        <w:spacing w:after="0"/>
      </w:pPr>
    </w:p>
    <w:p w14:paraId="53FB3D99" w14:textId="77777777" w:rsidR="00DD1B5A" w:rsidRDefault="00B6491F" w:rsidP="00DD1B5A">
      <w:pPr>
        <w:spacing w:after="0"/>
      </w:pPr>
      <w:r>
        <w:lastRenderedPageBreak/>
        <w:t>This forecast assumes robust student footfall and optimized cost control via efficient inventory and staffing.</w:t>
      </w:r>
    </w:p>
    <w:p w14:paraId="68770B9E" w14:textId="77777777" w:rsidR="00B6491F" w:rsidRDefault="00DD1B5A" w:rsidP="00FB0243">
      <w:pPr>
        <w:pStyle w:val="Heading1"/>
      </w:pPr>
      <w:r>
        <w:t>10. Competitor Analysis</w:t>
      </w:r>
    </w:p>
    <w:p w14:paraId="3A05A1F6" w14:textId="77777777" w:rsidR="00FB0243" w:rsidRPr="00FB0243" w:rsidRDefault="00FB0243" w:rsidP="00FB0243"/>
    <w:tbl>
      <w:tblPr>
        <w:tblStyle w:val="LightShading-Accent5"/>
        <w:tblW w:w="0" w:type="auto"/>
        <w:tblLook w:val="04A0" w:firstRow="1" w:lastRow="0" w:firstColumn="1" w:lastColumn="0" w:noHBand="0" w:noVBand="1"/>
      </w:tblPr>
      <w:tblGrid>
        <w:gridCol w:w="2631"/>
        <w:gridCol w:w="2631"/>
      </w:tblGrid>
      <w:tr w:rsidR="00FB0243" w14:paraId="0DBB6DD2" w14:textId="77777777" w:rsidTr="00FB0243">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631" w:type="dxa"/>
          </w:tcPr>
          <w:p w14:paraId="052333FC" w14:textId="77777777" w:rsidR="00FB0243" w:rsidRDefault="00FB0243" w:rsidP="00DD1B5A">
            <w:r>
              <w:t>Competitor</w:t>
            </w:r>
          </w:p>
        </w:tc>
        <w:tc>
          <w:tcPr>
            <w:tcW w:w="2631" w:type="dxa"/>
          </w:tcPr>
          <w:p w14:paraId="328E0751" w14:textId="77777777" w:rsidR="00FB0243" w:rsidRDefault="00FB0243" w:rsidP="00DD1B5A">
            <w:pPr>
              <w:cnfStyle w:val="100000000000" w:firstRow="1" w:lastRow="0" w:firstColumn="0" w:lastColumn="0" w:oddVBand="0" w:evenVBand="0" w:oddHBand="0" w:evenHBand="0" w:firstRowFirstColumn="0" w:firstRowLastColumn="0" w:lastRowFirstColumn="0" w:lastRowLastColumn="0"/>
            </w:pPr>
            <w:r>
              <w:t>Issues</w:t>
            </w:r>
          </w:p>
        </w:tc>
      </w:tr>
      <w:tr w:rsidR="00FB0243" w14:paraId="111D6D5B" w14:textId="77777777" w:rsidTr="00FB024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631" w:type="dxa"/>
          </w:tcPr>
          <w:p w14:paraId="6A70B806" w14:textId="77777777" w:rsidR="00FB0243" w:rsidRDefault="00FB0243" w:rsidP="00DD1B5A">
            <w:r>
              <w:t>Café Focus</w:t>
            </w:r>
          </w:p>
        </w:tc>
        <w:tc>
          <w:tcPr>
            <w:tcW w:w="2631" w:type="dxa"/>
          </w:tcPr>
          <w:p w14:paraId="0150BADD" w14:textId="77777777" w:rsidR="00FB0243" w:rsidRDefault="00FB0243" w:rsidP="00DD1B5A">
            <w:pPr>
              <w:cnfStyle w:val="000000100000" w:firstRow="0" w:lastRow="0" w:firstColumn="0" w:lastColumn="0" w:oddVBand="0" w:evenVBand="0" w:oddHBand="1" w:evenHBand="0" w:firstRowFirstColumn="0" w:firstRowLastColumn="0" w:lastRowFirstColumn="0" w:lastRowLastColumn="0"/>
            </w:pPr>
            <w:r>
              <w:t>Noisy, Limited study areas</w:t>
            </w:r>
          </w:p>
        </w:tc>
      </w:tr>
      <w:tr w:rsidR="00FB0243" w14:paraId="274ADC83" w14:textId="77777777" w:rsidTr="00FB0243">
        <w:trPr>
          <w:trHeight w:val="430"/>
        </w:trPr>
        <w:tc>
          <w:tcPr>
            <w:cnfStyle w:val="001000000000" w:firstRow="0" w:lastRow="0" w:firstColumn="1" w:lastColumn="0" w:oddVBand="0" w:evenVBand="0" w:oddHBand="0" w:evenHBand="0" w:firstRowFirstColumn="0" w:firstRowLastColumn="0" w:lastRowFirstColumn="0" w:lastRowLastColumn="0"/>
            <w:tcW w:w="2631" w:type="dxa"/>
          </w:tcPr>
          <w:p w14:paraId="30F8F0F6" w14:textId="77777777" w:rsidR="00FB0243" w:rsidRDefault="00FB0243" w:rsidP="00DD1B5A">
            <w:r>
              <w:t>Study Brew</w:t>
            </w:r>
          </w:p>
        </w:tc>
        <w:tc>
          <w:tcPr>
            <w:tcW w:w="2631" w:type="dxa"/>
          </w:tcPr>
          <w:p w14:paraId="5940D57C" w14:textId="77777777" w:rsidR="00FB0243" w:rsidRDefault="00FB0243" w:rsidP="00DD1B5A">
            <w:pPr>
              <w:cnfStyle w:val="000000000000" w:firstRow="0" w:lastRow="0" w:firstColumn="0" w:lastColumn="0" w:oddVBand="0" w:evenVBand="0" w:oddHBand="0" w:evenHBand="0" w:firstRowFirstColumn="0" w:firstRowLastColumn="0" w:lastRowFirstColumn="0" w:lastRowLastColumn="0"/>
            </w:pPr>
            <w:r>
              <w:t>Expensive, No group zones</w:t>
            </w:r>
          </w:p>
        </w:tc>
      </w:tr>
      <w:tr w:rsidR="00FB0243" w14:paraId="3DBD3854" w14:textId="77777777" w:rsidTr="00FB024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631" w:type="dxa"/>
          </w:tcPr>
          <w:p w14:paraId="7DFA634E" w14:textId="77777777" w:rsidR="00FB0243" w:rsidRDefault="00FB0243" w:rsidP="00DD1B5A">
            <w:r>
              <w:t>Campus Café Express</w:t>
            </w:r>
          </w:p>
        </w:tc>
        <w:tc>
          <w:tcPr>
            <w:tcW w:w="2631" w:type="dxa"/>
          </w:tcPr>
          <w:p w14:paraId="09C09FC0" w14:textId="77777777" w:rsidR="00FB0243" w:rsidRDefault="00FB0243" w:rsidP="00DD1B5A">
            <w:pPr>
              <w:cnfStyle w:val="000000100000" w:firstRow="0" w:lastRow="0" w:firstColumn="0" w:lastColumn="0" w:oddVBand="0" w:evenVBand="0" w:oddHBand="1" w:evenHBand="0" w:firstRowFirstColumn="0" w:firstRowLastColumn="0" w:lastRowFirstColumn="0" w:lastRowLastColumn="0"/>
            </w:pPr>
            <w:r>
              <w:t>Overcrowded, Poor Wi-Fi</w:t>
            </w:r>
          </w:p>
        </w:tc>
      </w:tr>
    </w:tbl>
    <w:p w14:paraId="1F26D578" w14:textId="77777777" w:rsidR="0083048E" w:rsidRDefault="0083048E" w:rsidP="00DD1B5A">
      <w:pPr>
        <w:spacing w:after="0"/>
      </w:pPr>
    </w:p>
    <w:p w14:paraId="2FD8261A" w14:textId="77777777" w:rsidR="00B6491F" w:rsidRDefault="00B6491F" w:rsidP="00B6491F">
      <w:pPr>
        <w:spacing w:after="0"/>
      </w:pPr>
      <w:r>
        <w:t>Study Hub Café’s advantage lies in combining affordability, focused study options, and key ameni</w:t>
      </w:r>
      <w:r w:rsidR="00DD1B5A">
        <w:t>ties tailored to student needs.</w:t>
      </w:r>
    </w:p>
    <w:p w14:paraId="123A6E31" w14:textId="77777777" w:rsidR="00B6491F" w:rsidRDefault="00B6491F" w:rsidP="00DD1B5A">
      <w:pPr>
        <w:pStyle w:val="Heading1"/>
      </w:pPr>
      <w:r>
        <w:t>11. SWOT A</w:t>
      </w:r>
      <w:r w:rsidR="00DD1B5A">
        <w:t>nalysis</w:t>
      </w:r>
    </w:p>
    <w:p w14:paraId="66A210DC" w14:textId="77777777" w:rsidR="00B6491F" w:rsidRDefault="00B6491F" w:rsidP="00B6491F">
      <w:pPr>
        <w:spacing w:after="0"/>
      </w:pPr>
    </w:p>
    <w:p w14:paraId="726DB790" w14:textId="77777777" w:rsidR="00B6491F" w:rsidRPr="00DD1B5A" w:rsidRDefault="00DD1B5A" w:rsidP="00B6491F">
      <w:pPr>
        <w:spacing w:after="0"/>
        <w:rPr>
          <w:b/>
        </w:rPr>
      </w:pPr>
      <w:r w:rsidRPr="00DD1B5A">
        <w:rPr>
          <w:b/>
        </w:rPr>
        <w:t>Strengths:</w:t>
      </w:r>
    </w:p>
    <w:p w14:paraId="762801E0" w14:textId="77777777" w:rsidR="00B6491F" w:rsidRDefault="00B6491F" w:rsidP="00F06C3F">
      <w:pPr>
        <w:pStyle w:val="ListParagraph"/>
        <w:numPr>
          <w:ilvl w:val="0"/>
          <w:numId w:val="4"/>
        </w:numPr>
        <w:spacing w:after="0"/>
      </w:pPr>
      <w:r>
        <w:t>Affordable pricing</w:t>
      </w:r>
    </w:p>
    <w:p w14:paraId="77DCE43C" w14:textId="77777777" w:rsidR="00B6491F" w:rsidRDefault="00B6491F" w:rsidP="00F06C3F">
      <w:pPr>
        <w:pStyle w:val="ListParagraph"/>
        <w:numPr>
          <w:ilvl w:val="0"/>
          <w:numId w:val="4"/>
        </w:numPr>
        <w:spacing w:after="0"/>
      </w:pPr>
      <w:r>
        <w:t>Dedicated study environments</w:t>
      </w:r>
    </w:p>
    <w:p w14:paraId="702CC75B" w14:textId="77777777" w:rsidR="00B6491F" w:rsidRDefault="00B6491F" w:rsidP="00F06C3F">
      <w:pPr>
        <w:pStyle w:val="ListParagraph"/>
        <w:numPr>
          <w:ilvl w:val="0"/>
          <w:numId w:val="4"/>
        </w:numPr>
        <w:spacing w:after="0"/>
      </w:pPr>
      <w:r>
        <w:t>Strategic location</w:t>
      </w:r>
    </w:p>
    <w:p w14:paraId="00E8EE1D" w14:textId="77777777" w:rsidR="00B6491F" w:rsidRDefault="00B6491F" w:rsidP="00B6491F">
      <w:pPr>
        <w:spacing w:after="0"/>
      </w:pPr>
    </w:p>
    <w:p w14:paraId="03039259" w14:textId="77777777" w:rsidR="00B6491F" w:rsidRPr="00DD1B5A" w:rsidRDefault="00DD1B5A" w:rsidP="00B6491F">
      <w:pPr>
        <w:spacing w:after="0"/>
        <w:rPr>
          <w:b/>
        </w:rPr>
      </w:pPr>
      <w:r w:rsidRPr="00DD1B5A">
        <w:rPr>
          <w:b/>
        </w:rPr>
        <w:t>Weaknesses:</w:t>
      </w:r>
    </w:p>
    <w:p w14:paraId="3B122292" w14:textId="77777777" w:rsidR="00B6491F" w:rsidRDefault="00B6491F" w:rsidP="00F06C3F">
      <w:pPr>
        <w:pStyle w:val="ListParagraph"/>
        <w:numPr>
          <w:ilvl w:val="0"/>
          <w:numId w:val="3"/>
        </w:numPr>
        <w:spacing w:after="0"/>
      </w:pPr>
      <w:r>
        <w:t>Limited staffing levels</w:t>
      </w:r>
    </w:p>
    <w:p w14:paraId="41C50FE5" w14:textId="77777777" w:rsidR="00B6491F" w:rsidRDefault="00B6491F" w:rsidP="00F06C3F">
      <w:pPr>
        <w:pStyle w:val="ListParagraph"/>
        <w:numPr>
          <w:ilvl w:val="0"/>
          <w:numId w:val="3"/>
        </w:numPr>
        <w:spacing w:after="0"/>
      </w:pPr>
      <w:r>
        <w:t>Heavy reliance on student traffic</w:t>
      </w:r>
    </w:p>
    <w:p w14:paraId="3FFF8F0C" w14:textId="77777777" w:rsidR="00B6491F" w:rsidRDefault="00B6491F" w:rsidP="00B6491F">
      <w:pPr>
        <w:spacing w:after="0"/>
      </w:pPr>
    </w:p>
    <w:p w14:paraId="4A1F8471" w14:textId="77777777" w:rsidR="00B6491F" w:rsidRPr="00DD1B5A" w:rsidRDefault="00DD1B5A" w:rsidP="00B6491F">
      <w:pPr>
        <w:spacing w:after="0"/>
        <w:rPr>
          <w:b/>
        </w:rPr>
      </w:pPr>
      <w:r w:rsidRPr="00DD1B5A">
        <w:rPr>
          <w:b/>
        </w:rPr>
        <w:t>Opportunities:</w:t>
      </w:r>
    </w:p>
    <w:p w14:paraId="3628CF06" w14:textId="77777777" w:rsidR="00B6491F" w:rsidRDefault="00B6491F" w:rsidP="00F06C3F">
      <w:pPr>
        <w:pStyle w:val="ListParagraph"/>
        <w:numPr>
          <w:ilvl w:val="0"/>
          <w:numId w:val="5"/>
        </w:numPr>
        <w:spacing w:after="0"/>
      </w:pPr>
      <w:r>
        <w:t>Expansion to hybrid café formats</w:t>
      </w:r>
    </w:p>
    <w:p w14:paraId="569AE934" w14:textId="77777777" w:rsidR="00B6491F" w:rsidRDefault="00B6491F" w:rsidP="00F06C3F">
      <w:pPr>
        <w:pStyle w:val="ListParagraph"/>
        <w:numPr>
          <w:ilvl w:val="0"/>
          <w:numId w:val="5"/>
        </w:numPr>
        <w:spacing w:after="0"/>
      </w:pPr>
      <w:r>
        <w:t>Loyalty tech adoption</w:t>
      </w:r>
    </w:p>
    <w:p w14:paraId="0FF1496F" w14:textId="77777777" w:rsidR="00B6491F" w:rsidRDefault="00B6491F" w:rsidP="00B6491F">
      <w:pPr>
        <w:spacing w:after="0"/>
      </w:pPr>
    </w:p>
    <w:p w14:paraId="369ADD20" w14:textId="77777777" w:rsidR="00B6491F" w:rsidRPr="00DD1B5A" w:rsidRDefault="00DD1B5A" w:rsidP="00B6491F">
      <w:pPr>
        <w:spacing w:after="0"/>
        <w:rPr>
          <w:b/>
        </w:rPr>
      </w:pPr>
      <w:r w:rsidRPr="00DD1B5A">
        <w:rPr>
          <w:b/>
        </w:rPr>
        <w:t>Threats:</w:t>
      </w:r>
    </w:p>
    <w:p w14:paraId="6E21D822" w14:textId="77777777" w:rsidR="00B6491F" w:rsidRDefault="00B6491F" w:rsidP="00F06C3F">
      <w:pPr>
        <w:pStyle w:val="ListParagraph"/>
        <w:numPr>
          <w:ilvl w:val="0"/>
          <w:numId w:val="7"/>
        </w:numPr>
        <w:spacing w:after="0"/>
      </w:pPr>
      <w:r>
        <w:t>Competition from larger chains</w:t>
      </w:r>
    </w:p>
    <w:p w14:paraId="236D8372" w14:textId="77777777" w:rsidR="00B6491F" w:rsidRDefault="00B6491F" w:rsidP="00F06C3F">
      <w:pPr>
        <w:pStyle w:val="ListParagraph"/>
        <w:numPr>
          <w:ilvl w:val="0"/>
          <w:numId w:val="7"/>
        </w:numPr>
        <w:spacing w:after="0"/>
      </w:pPr>
      <w:r>
        <w:t>Seasonal student flow variations</w:t>
      </w:r>
    </w:p>
    <w:p w14:paraId="3B585FE4" w14:textId="77777777" w:rsidR="004B3C63" w:rsidRDefault="004B3C63" w:rsidP="004B3C63">
      <w:pPr>
        <w:spacing w:after="0"/>
      </w:pPr>
    </w:p>
    <w:p w14:paraId="48637F80" w14:textId="77777777" w:rsidR="004B3C63" w:rsidRDefault="004B3C63" w:rsidP="004B3C63">
      <w:pPr>
        <w:spacing w:after="0"/>
      </w:pPr>
    </w:p>
    <w:p w14:paraId="2C1F2AE4" w14:textId="77777777" w:rsidR="004B3C63" w:rsidRDefault="004B3C63" w:rsidP="004B3C63">
      <w:pPr>
        <w:spacing w:after="0"/>
      </w:pPr>
    </w:p>
    <w:p w14:paraId="42BD3B0E" w14:textId="77777777" w:rsidR="004B3C63" w:rsidRDefault="004B3C63" w:rsidP="004B3C63">
      <w:pPr>
        <w:spacing w:after="0"/>
      </w:pPr>
    </w:p>
    <w:p w14:paraId="708F53D6" w14:textId="77777777" w:rsidR="004B3C63" w:rsidRDefault="004B3C63" w:rsidP="004B3C63">
      <w:pPr>
        <w:spacing w:after="0"/>
      </w:pPr>
    </w:p>
    <w:p w14:paraId="45902B15" w14:textId="77777777" w:rsidR="004B3C63" w:rsidRDefault="004B3C63" w:rsidP="004B3C63">
      <w:pPr>
        <w:spacing w:after="0"/>
      </w:pPr>
    </w:p>
    <w:p w14:paraId="46D1A5A9" w14:textId="77777777" w:rsidR="004B3C63" w:rsidRDefault="004B3C63" w:rsidP="004B3C63">
      <w:pPr>
        <w:spacing w:after="0"/>
      </w:pPr>
    </w:p>
    <w:p w14:paraId="73CD26D9" w14:textId="77777777" w:rsidR="004B3C63" w:rsidRDefault="004B3C63" w:rsidP="004B3C63">
      <w:pPr>
        <w:spacing w:after="0"/>
      </w:pPr>
    </w:p>
    <w:p w14:paraId="20584699" w14:textId="77777777" w:rsidR="004B3C63" w:rsidRDefault="004B3C63" w:rsidP="004B3C63">
      <w:pPr>
        <w:spacing w:after="0"/>
      </w:pPr>
    </w:p>
    <w:p w14:paraId="7599277B" w14:textId="77777777" w:rsidR="004B3C63" w:rsidRDefault="004B3C63" w:rsidP="004B3C63">
      <w:pPr>
        <w:spacing w:after="0"/>
      </w:pPr>
    </w:p>
    <w:p w14:paraId="0F8C99F7" w14:textId="77777777" w:rsidR="004B3C63" w:rsidRDefault="004B3C63" w:rsidP="004B3C63">
      <w:pPr>
        <w:spacing w:after="0"/>
      </w:pPr>
    </w:p>
    <w:p w14:paraId="1FFB4B02" w14:textId="77777777" w:rsidR="004B3C63" w:rsidRDefault="004B3C63" w:rsidP="004B3C63">
      <w:pPr>
        <w:spacing w:after="0"/>
      </w:pPr>
    </w:p>
    <w:p w14:paraId="06796100" w14:textId="77777777" w:rsidR="004B3C63" w:rsidRDefault="004B3C63" w:rsidP="004B3C63">
      <w:pPr>
        <w:spacing w:after="0"/>
      </w:pPr>
    </w:p>
    <w:p w14:paraId="798AE53C" w14:textId="77777777" w:rsidR="004B3C63" w:rsidRDefault="004B3C63" w:rsidP="004B3C63">
      <w:pPr>
        <w:spacing w:after="0"/>
      </w:pPr>
    </w:p>
    <w:p w14:paraId="60891D64" w14:textId="77777777" w:rsidR="004B3C63" w:rsidRDefault="004B3C63" w:rsidP="004B3C63">
      <w:pPr>
        <w:pStyle w:val="Title"/>
      </w:pPr>
      <w:r>
        <w:t>Individual reflection – Study Hub Cafe</w:t>
      </w:r>
    </w:p>
    <w:p w14:paraId="07396311" w14:textId="77777777" w:rsidR="004B3C63" w:rsidRDefault="004B3C63" w:rsidP="004B3C63">
      <w:pPr>
        <w:spacing w:after="0"/>
      </w:pPr>
      <w:r w:rsidRPr="004B3C63">
        <w:t>Working on the business plan for Study Hub Café really deepened my understanding of entrepreneurship and helped me build on both my existing skills and new ones I developed along the way. The process pushed me to think critically, make thoughtful decisions, work closely with others, and carefully analyze different aspects of the idea, all of which supported my personal and professional growth.</w:t>
      </w:r>
    </w:p>
    <w:p w14:paraId="3F9A3F91" w14:textId="77777777" w:rsidR="004313E2" w:rsidRDefault="004313E2" w:rsidP="004B3C63">
      <w:pPr>
        <w:spacing w:after="0"/>
      </w:pPr>
    </w:p>
    <w:p w14:paraId="1B8586F4" w14:textId="77777777" w:rsidR="004B3C63" w:rsidRDefault="004B3C63" w:rsidP="004B3C63">
      <w:pPr>
        <w:spacing w:after="0"/>
      </w:pPr>
      <w:r w:rsidRPr="004B3C63">
        <w:t>One of the key skills I developed was recognizing opportunities. At first, the idea of a student café felt quite straightforward, but as I carried out more detailed research, I began to see how a simple observation could be shaped into a realistic business idea. Spotting a gap in the Cardiff student market meant thinking carefully about location, student habits, and wider industry trends. It helped me move beyond assumptions and focus on what the market genuinely needs.</w:t>
      </w:r>
    </w:p>
    <w:p w14:paraId="6C96F9FB" w14:textId="77777777" w:rsidR="004313E2" w:rsidRDefault="004313E2" w:rsidP="004B3C63">
      <w:pPr>
        <w:spacing w:after="0"/>
      </w:pPr>
    </w:p>
    <w:p w14:paraId="77010CFD" w14:textId="77777777" w:rsidR="004B3C63" w:rsidRDefault="004B3C63" w:rsidP="004B3C63">
      <w:pPr>
        <w:spacing w:after="0"/>
      </w:pPr>
      <w:r w:rsidRPr="004B3C63">
        <w:t xml:space="preserve">I also strengthened my research and analytical skills throughout the process. Carrying out surveys gave me direct insight into students’ spending patterns and preferences, which made the project feel much more </w:t>
      </w:r>
      <w:proofErr w:type="gramStart"/>
      <w:r w:rsidRPr="004B3C63">
        <w:t>grounded in reality</w:t>
      </w:r>
      <w:proofErr w:type="gramEnd"/>
      <w:r w:rsidRPr="004B3C63">
        <w:t>. Analyzing those results alongside secondary research on UK café trends sharpened my ability to interpret data and draw meaningful conclusions. It became clear to me that strong business decisions need to be backed by evidence. This mindset helped me link theory to practical planning, particularly when developing realistic financial forecasts and setting clear SMART objectives.</w:t>
      </w:r>
    </w:p>
    <w:p w14:paraId="7E5C3B05" w14:textId="77777777" w:rsidR="004313E2" w:rsidRDefault="004313E2" w:rsidP="004B3C63">
      <w:pPr>
        <w:spacing w:after="0"/>
      </w:pPr>
    </w:p>
    <w:p w14:paraId="33512B6C" w14:textId="77777777" w:rsidR="004B3C63" w:rsidRDefault="004B3C63" w:rsidP="004B3C63">
      <w:pPr>
        <w:spacing w:after="0"/>
      </w:pPr>
      <w:r w:rsidRPr="004B3C63">
        <w:t>Collaboration was a big part of this project. Working in a team meant communicating clearly, negotiating, and sometimes compromising. We didn’t always agree—especially on pricing, marketing methods, or how the café should operate—but those differences pushed us to have more meaningful discussions. I learned to listen more carefully and bring together different viewpoints instead of sticking rigidly to my own. This really improved my leadership and teamwork skills. I also became more conscious of how emotional intelligence shapes decision-making. Rather than trying to dominate conversations, I aimed to build shared understanding, which ultimately brought the team closer together.</w:t>
      </w:r>
    </w:p>
    <w:p w14:paraId="4BFBAAC5" w14:textId="77777777" w:rsidR="004313E2" w:rsidRDefault="004313E2" w:rsidP="004B3C63">
      <w:pPr>
        <w:spacing w:after="0"/>
      </w:pPr>
    </w:p>
    <w:p w14:paraId="10D32DEC" w14:textId="77777777" w:rsidR="004B3C63" w:rsidRDefault="004B3C63" w:rsidP="004B3C63">
      <w:pPr>
        <w:spacing w:after="0"/>
      </w:pPr>
      <w:r w:rsidRPr="004B3C63">
        <w:t xml:space="preserve">Financial planning was probably one of the most challenging parts for me. Creating monthly cost forecasts and estimating potential revenue demanded careful attention and clear logical thinking. I </w:t>
      </w:r>
      <w:r w:rsidRPr="004B3C63">
        <w:lastRenderedPageBreak/>
        <w:t>began to see how even small changes in pricing or customer numbers could have a major impact on profit. Going through this process strengthened my financial understanding and gave me a more practical sense of risk and cost management. Breaking down expenses like rent, staff wages, and inventory made the idea feel far more realistic and less theoretical.</w:t>
      </w:r>
    </w:p>
    <w:p w14:paraId="10956EDC" w14:textId="77777777" w:rsidR="004313E2" w:rsidRDefault="004313E2" w:rsidP="004B3C63">
      <w:pPr>
        <w:spacing w:after="0"/>
      </w:pPr>
    </w:p>
    <w:p w14:paraId="4FCAA345" w14:textId="77777777" w:rsidR="004B3C63" w:rsidRDefault="004B3C63" w:rsidP="004B3C63">
      <w:pPr>
        <w:spacing w:after="0"/>
      </w:pPr>
      <w:r w:rsidRPr="004B3C63">
        <w:t>Working on the marketing strategy really pushed me to think more creatively and strategically. Planning promotions for students meant exploring digital platforms, loyalty schemes, and ways to build a sense of community around the café. I realized that branding goes beyond logos and colors—it’s about consistently delivering clear value to customers. Defining the Unique Selling Proposition (USP) helped me clearly explain what makes Study Hub Café different from other options in the market.</w:t>
      </w:r>
    </w:p>
    <w:p w14:paraId="2BE6747F" w14:textId="77777777" w:rsidR="004313E2" w:rsidRDefault="004313E2" w:rsidP="004B3C63">
      <w:pPr>
        <w:spacing w:after="0"/>
      </w:pPr>
    </w:p>
    <w:p w14:paraId="430FEB3A" w14:textId="77777777" w:rsidR="004B3C63" w:rsidRDefault="004B3C63" w:rsidP="004B3C63">
      <w:pPr>
        <w:spacing w:after="0"/>
      </w:pPr>
      <w:r>
        <w:t>The most valuable skill I gained from this experience was strategic thinking. Instead of concentrating only on day-to-day operations, I had to think about long-term growth, sustainability, and the possibility of expansion. This shift in perspective changed the way I see entrepreneurship. I now realize that lasting success comes from careful planning, flexibility, and regularly reviewing decisions.</w:t>
      </w:r>
    </w:p>
    <w:p w14:paraId="54BFE7A9" w14:textId="77777777" w:rsidR="004B3C63" w:rsidRDefault="004B3C63" w:rsidP="004B3C63">
      <w:pPr>
        <w:spacing w:after="0"/>
      </w:pPr>
    </w:p>
    <w:p w14:paraId="61272532" w14:textId="77777777" w:rsidR="004313E2" w:rsidRDefault="004B3C63" w:rsidP="004313E2">
      <w:pPr>
        <w:spacing w:after="0"/>
      </w:pPr>
      <w:r>
        <w:t>Overall, the project strengthened my entrepreneurial mindset. It sharpened my research skills, improved how I work with others, deepened my financial awareness, and encouraged me to think more strategically. Most importantly, it boosted my confidence in turning ideas into structured business models backed by evidence and clear reasoning. I feel better prepared to approach future opportunities with greater focus, discipline, and analytical insight.</w:t>
      </w:r>
    </w:p>
    <w:p w14:paraId="35CAD119" w14:textId="77777777" w:rsidR="004313E2" w:rsidRDefault="004313E2" w:rsidP="004313E2">
      <w:pPr>
        <w:spacing w:after="0"/>
      </w:pPr>
    </w:p>
    <w:p w14:paraId="40C46F11" w14:textId="77777777" w:rsidR="004313E2" w:rsidRDefault="004313E2" w:rsidP="004313E2">
      <w:pPr>
        <w:spacing w:after="0"/>
      </w:pPr>
    </w:p>
    <w:p w14:paraId="4AE5C7DA" w14:textId="77777777" w:rsidR="004313E2" w:rsidRDefault="004313E2" w:rsidP="00DD1B5A">
      <w:pPr>
        <w:pStyle w:val="Heading1"/>
      </w:pPr>
    </w:p>
    <w:p w14:paraId="6C30C684" w14:textId="77777777" w:rsidR="004313E2" w:rsidRDefault="004313E2" w:rsidP="00DD1B5A">
      <w:pPr>
        <w:pStyle w:val="Heading1"/>
      </w:pPr>
    </w:p>
    <w:p w14:paraId="263CAB5E" w14:textId="77777777" w:rsidR="004313E2" w:rsidRDefault="004313E2" w:rsidP="00DD1B5A">
      <w:pPr>
        <w:pStyle w:val="Heading1"/>
      </w:pPr>
    </w:p>
    <w:p w14:paraId="008700E8" w14:textId="77777777" w:rsidR="004313E2" w:rsidRDefault="004313E2" w:rsidP="00DD1B5A">
      <w:pPr>
        <w:pStyle w:val="Heading1"/>
      </w:pPr>
    </w:p>
    <w:p w14:paraId="563A69E5" w14:textId="77777777" w:rsidR="004313E2" w:rsidRDefault="004313E2" w:rsidP="00DD1B5A">
      <w:pPr>
        <w:pStyle w:val="Heading1"/>
      </w:pPr>
    </w:p>
    <w:p w14:paraId="19FD5714" w14:textId="77777777" w:rsidR="004313E2" w:rsidRDefault="004313E2" w:rsidP="00DD1B5A">
      <w:pPr>
        <w:pStyle w:val="Heading1"/>
      </w:pPr>
    </w:p>
    <w:p w14:paraId="270253E3" w14:textId="77777777" w:rsidR="004313E2" w:rsidRDefault="004313E2" w:rsidP="00DD1B5A">
      <w:pPr>
        <w:pStyle w:val="Heading1"/>
      </w:pPr>
    </w:p>
    <w:p w14:paraId="1F58F918" w14:textId="77777777" w:rsidR="004313E2" w:rsidRDefault="004313E2" w:rsidP="00DD1B5A">
      <w:pPr>
        <w:pStyle w:val="Heading1"/>
      </w:pPr>
    </w:p>
    <w:p w14:paraId="3358C817" w14:textId="77777777" w:rsidR="004313E2" w:rsidRDefault="004313E2" w:rsidP="00DD1B5A">
      <w:pPr>
        <w:pStyle w:val="Heading1"/>
      </w:pPr>
    </w:p>
    <w:p w14:paraId="7000E0EF" w14:textId="77777777" w:rsidR="004313E2" w:rsidRDefault="004313E2" w:rsidP="00DD1B5A">
      <w:pPr>
        <w:pStyle w:val="Heading1"/>
      </w:pPr>
    </w:p>
    <w:p w14:paraId="6CC23512" w14:textId="77777777" w:rsidR="00B6491F" w:rsidRDefault="00DD1B5A" w:rsidP="00DD1B5A">
      <w:pPr>
        <w:pStyle w:val="Heading1"/>
      </w:pPr>
      <w:r>
        <w:t>References</w:t>
      </w:r>
    </w:p>
    <w:p w14:paraId="717AE44E" w14:textId="77777777" w:rsidR="00B6491F" w:rsidRDefault="00B6491F" w:rsidP="00167E5A"/>
    <w:p w14:paraId="12956C6A" w14:textId="77777777" w:rsidR="0034718D" w:rsidRPr="00167E5A" w:rsidRDefault="00DD1B5A" w:rsidP="00167E5A">
      <w:pPr>
        <w:pStyle w:val="ListParagraph"/>
        <w:numPr>
          <w:ilvl w:val="0"/>
          <w:numId w:val="11"/>
        </w:numPr>
        <w:rPr>
          <w:sz w:val="24"/>
        </w:rPr>
      </w:pPr>
      <w:hyperlink r:id="rId10" w:history="1">
        <w:r w:rsidRPr="00167E5A">
          <w:rPr>
            <w:rStyle w:val="Hyperlink"/>
            <w:sz w:val="24"/>
          </w:rPr>
          <w:t xml:space="preserve">Lumina Intelligence (2025) </w:t>
        </w:r>
        <w:r w:rsidR="00B6491F" w:rsidRPr="00167E5A">
          <w:rPr>
            <w:rStyle w:val="Hyperlink"/>
            <w:sz w:val="24"/>
          </w:rPr>
          <w:t>UK Coffee Market: Size, G</w:t>
        </w:r>
        <w:r w:rsidRPr="00167E5A">
          <w:rPr>
            <w:rStyle w:val="Hyperlink"/>
            <w:sz w:val="24"/>
          </w:rPr>
          <w:t>rowth and Share Statistics 2025</w:t>
        </w:r>
      </w:hyperlink>
      <w:r w:rsidR="00B6491F" w:rsidRPr="00167E5A">
        <w:rPr>
          <w:sz w:val="24"/>
        </w:rPr>
        <w:t xml:space="preserve">. </w:t>
      </w:r>
    </w:p>
    <w:p w14:paraId="096CDD87" w14:textId="77777777" w:rsidR="0034718D" w:rsidRPr="00167E5A" w:rsidRDefault="0034718D" w:rsidP="00167E5A">
      <w:pPr>
        <w:ind w:left="360"/>
        <w:rPr>
          <w:sz w:val="24"/>
        </w:rPr>
      </w:pPr>
    </w:p>
    <w:p w14:paraId="307B2E4E" w14:textId="77777777" w:rsidR="0034718D" w:rsidRPr="00167E5A" w:rsidRDefault="00DD1B5A" w:rsidP="00167E5A">
      <w:pPr>
        <w:pStyle w:val="ListParagraph"/>
        <w:numPr>
          <w:ilvl w:val="0"/>
          <w:numId w:val="11"/>
        </w:numPr>
        <w:rPr>
          <w:sz w:val="24"/>
        </w:rPr>
      </w:pPr>
      <w:hyperlink r:id="rId11" w:history="1">
        <w:r w:rsidRPr="00167E5A">
          <w:rPr>
            <w:rStyle w:val="Hyperlink"/>
            <w:sz w:val="24"/>
          </w:rPr>
          <w:t xml:space="preserve">World Coffee Portal (2025) </w:t>
        </w:r>
        <w:r w:rsidR="00B6491F" w:rsidRPr="00167E5A">
          <w:rPr>
            <w:rStyle w:val="Hyperlink"/>
            <w:sz w:val="24"/>
          </w:rPr>
          <w:t>Value in the spotlight as competition heats up in £6.1b</w:t>
        </w:r>
        <w:r w:rsidRPr="00167E5A">
          <w:rPr>
            <w:rStyle w:val="Hyperlink"/>
            <w:sz w:val="24"/>
          </w:rPr>
          <w:t>n UK branded coffee shop market</w:t>
        </w:r>
        <w:r w:rsidR="00B6491F" w:rsidRPr="00167E5A">
          <w:rPr>
            <w:rStyle w:val="Hyperlink"/>
            <w:sz w:val="24"/>
          </w:rPr>
          <w:t>.</w:t>
        </w:r>
      </w:hyperlink>
    </w:p>
    <w:p w14:paraId="00AC2AE6" w14:textId="77777777" w:rsidR="0034718D" w:rsidRPr="00167E5A" w:rsidRDefault="00167E5A" w:rsidP="00167E5A">
      <w:pPr>
        <w:rPr>
          <w:sz w:val="24"/>
        </w:rPr>
      </w:pPr>
      <w:r w:rsidRPr="00167E5A">
        <w:rPr>
          <w:sz w:val="24"/>
        </w:rPr>
        <w:t xml:space="preserve">       </w:t>
      </w:r>
      <w:r w:rsidR="00DD1B5A" w:rsidRPr="00167E5A">
        <w:rPr>
          <w:sz w:val="24"/>
        </w:rPr>
        <w:t>3.</w:t>
      </w:r>
      <w:hyperlink r:id="rId12" w:history="1">
        <w:r w:rsidR="00DD1B5A" w:rsidRPr="00167E5A">
          <w:rPr>
            <w:rStyle w:val="Hyperlink"/>
            <w:sz w:val="24"/>
          </w:rPr>
          <w:t xml:space="preserve"> Statista</w:t>
        </w:r>
        <w:r w:rsidR="00B6491F" w:rsidRPr="00167E5A">
          <w:rPr>
            <w:rStyle w:val="Hyperlink"/>
            <w:sz w:val="24"/>
          </w:rPr>
          <w:t xml:space="preserve"> (2025)</w:t>
        </w:r>
        <w:r w:rsidR="00DD1B5A" w:rsidRPr="00167E5A">
          <w:rPr>
            <w:rStyle w:val="Hyperlink"/>
            <w:sz w:val="24"/>
          </w:rPr>
          <w:t xml:space="preserve"> </w:t>
        </w:r>
        <w:r w:rsidR="00B6491F" w:rsidRPr="00167E5A">
          <w:rPr>
            <w:rStyle w:val="Hyperlink"/>
            <w:sz w:val="24"/>
          </w:rPr>
          <w:t>Cafes and coffee shops in the Unit</w:t>
        </w:r>
        <w:r w:rsidR="00DD1B5A" w:rsidRPr="00167E5A">
          <w:rPr>
            <w:rStyle w:val="Hyperlink"/>
            <w:sz w:val="24"/>
          </w:rPr>
          <w:t>ed Kingdom – statistics &amp; facts</w:t>
        </w:r>
        <w:r w:rsidR="00B6491F" w:rsidRPr="00167E5A">
          <w:rPr>
            <w:rStyle w:val="Hyperlink"/>
            <w:sz w:val="24"/>
          </w:rPr>
          <w:t>.</w:t>
        </w:r>
      </w:hyperlink>
    </w:p>
    <w:p w14:paraId="67F674BF" w14:textId="77777777" w:rsidR="00B6491F" w:rsidRPr="00167E5A" w:rsidRDefault="00167E5A" w:rsidP="00167E5A">
      <w:pPr>
        <w:rPr>
          <w:sz w:val="24"/>
        </w:rPr>
      </w:pPr>
      <w:r w:rsidRPr="00167E5A">
        <w:rPr>
          <w:sz w:val="24"/>
        </w:rPr>
        <w:t xml:space="preserve">       </w:t>
      </w:r>
      <w:r w:rsidR="00DD1B5A" w:rsidRPr="00167E5A">
        <w:rPr>
          <w:sz w:val="24"/>
        </w:rPr>
        <w:t xml:space="preserve">4. IBISWorld (2025) </w:t>
      </w:r>
      <w:r w:rsidR="00B6491F" w:rsidRPr="00167E5A">
        <w:rPr>
          <w:sz w:val="24"/>
        </w:rPr>
        <w:t>Cafes &amp; Coffee Shops i</w:t>
      </w:r>
      <w:r w:rsidR="00DD1B5A" w:rsidRPr="00167E5A">
        <w:rPr>
          <w:sz w:val="24"/>
        </w:rPr>
        <w:t>n the UK Market Research Report</w:t>
      </w:r>
      <w:r w:rsidR="00B6491F" w:rsidRPr="00167E5A">
        <w:rPr>
          <w:sz w:val="24"/>
        </w:rPr>
        <w:t>.</w:t>
      </w:r>
    </w:p>
    <w:p w14:paraId="74E9B041" w14:textId="77777777" w:rsidR="00B6491F" w:rsidRPr="00167E5A" w:rsidRDefault="00167E5A" w:rsidP="00167E5A">
      <w:pPr>
        <w:rPr>
          <w:sz w:val="24"/>
        </w:rPr>
      </w:pPr>
      <w:r w:rsidRPr="00167E5A">
        <w:rPr>
          <w:sz w:val="24"/>
        </w:rPr>
        <w:t xml:space="preserve">       5. </w:t>
      </w:r>
      <w:hyperlink r:id="rId13" w:history="1">
        <w:r w:rsidRPr="00167E5A">
          <w:rPr>
            <w:rStyle w:val="Hyperlink"/>
            <w:sz w:val="24"/>
          </w:rPr>
          <w:t>Fair Coffee (2025) Coffee UK: Café Culture, Trends, Sustainability &amp; New Rituals</w:t>
        </w:r>
      </w:hyperlink>
    </w:p>
    <w:p w14:paraId="441BB65C" w14:textId="77777777" w:rsidR="00B6491F" w:rsidRPr="00167E5A" w:rsidRDefault="00167E5A" w:rsidP="00167E5A">
      <w:pPr>
        <w:rPr>
          <w:sz w:val="24"/>
        </w:rPr>
      </w:pPr>
      <w:r w:rsidRPr="00167E5A">
        <w:rPr>
          <w:sz w:val="24"/>
        </w:rPr>
        <w:lastRenderedPageBreak/>
        <w:t xml:space="preserve">       </w:t>
      </w:r>
      <w:r w:rsidR="00DD1B5A" w:rsidRPr="00167E5A">
        <w:rPr>
          <w:sz w:val="24"/>
        </w:rPr>
        <w:t xml:space="preserve">6. </w:t>
      </w:r>
      <w:hyperlink r:id="rId14" w:history="1">
        <w:proofErr w:type="spellStart"/>
        <w:r w:rsidR="00DD1B5A" w:rsidRPr="00167E5A">
          <w:rPr>
            <w:rStyle w:val="Hyperlink"/>
            <w:sz w:val="24"/>
          </w:rPr>
          <w:t>MarketReportsWorld</w:t>
        </w:r>
        <w:proofErr w:type="spellEnd"/>
        <w:r w:rsidR="00DD1B5A" w:rsidRPr="00167E5A">
          <w:rPr>
            <w:rStyle w:val="Hyperlink"/>
            <w:sz w:val="24"/>
          </w:rPr>
          <w:t xml:space="preserve"> (2025) </w:t>
        </w:r>
        <w:r w:rsidR="00B6491F" w:rsidRPr="00167E5A">
          <w:rPr>
            <w:rStyle w:val="Hyperlink"/>
            <w:sz w:val="24"/>
          </w:rPr>
          <w:t>Coffee S</w:t>
        </w:r>
        <w:r w:rsidR="00DD1B5A" w:rsidRPr="00167E5A">
          <w:rPr>
            <w:rStyle w:val="Hyperlink"/>
            <w:sz w:val="24"/>
          </w:rPr>
          <w:t>hops &amp; Cafes Market Size, Share</w:t>
        </w:r>
        <w:r w:rsidR="00B6491F" w:rsidRPr="00167E5A">
          <w:rPr>
            <w:rStyle w:val="Hyperlink"/>
            <w:sz w:val="24"/>
          </w:rPr>
          <w:t>.</w:t>
        </w:r>
      </w:hyperlink>
    </w:p>
    <w:p w14:paraId="762FADED" w14:textId="77777777" w:rsidR="00B6491F" w:rsidRPr="00167E5A" w:rsidRDefault="00167E5A" w:rsidP="00167E5A">
      <w:pPr>
        <w:rPr>
          <w:sz w:val="24"/>
        </w:rPr>
      </w:pPr>
      <w:r w:rsidRPr="00167E5A">
        <w:rPr>
          <w:sz w:val="24"/>
        </w:rPr>
        <w:t xml:space="preserve">       </w:t>
      </w:r>
      <w:r w:rsidR="00B6491F" w:rsidRPr="00167E5A">
        <w:rPr>
          <w:sz w:val="24"/>
        </w:rPr>
        <w:t xml:space="preserve">7. </w:t>
      </w:r>
      <w:hyperlink r:id="rId15" w:history="1">
        <w:r w:rsidR="00B6491F" w:rsidRPr="00167E5A">
          <w:rPr>
            <w:rStyle w:val="Hyperlink"/>
            <w:sz w:val="24"/>
          </w:rPr>
          <w:t>Financ</w:t>
        </w:r>
        <w:r w:rsidR="00DD1B5A" w:rsidRPr="00167E5A">
          <w:rPr>
            <w:rStyle w:val="Hyperlink"/>
            <w:sz w:val="24"/>
          </w:rPr>
          <w:t xml:space="preserve">ial Times (2025) </w:t>
        </w:r>
        <w:r w:rsidR="00B6491F" w:rsidRPr="00167E5A">
          <w:rPr>
            <w:rStyle w:val="Hyperlink"/>
            <w:sz w:val="24"/>
          </w:rPr>
          <w:t>Going green: matc</w:t>
        </w:r>
        <w:r w:rsidR="00DD1B5A" w:rsidRPr="00167E5A">
          <w:rPr>
            <w:rStyle w:val="Hyperlink"/>
            <w:sz w:val="24"/>
          </w:rPr>
          <w:t>ha mania takes hold in UK cafés</w:t>
        </w:r>
        <w:r w:rsidR="00B6491F" w:rsidRPr="00167E5A">
          <w:rPr>
            <w:rStyle w:val="Hyperlink"/>
            <w:sz w:val="24"/>
          </w:rPr>
          <w:t>.</w:t>
        </w:r>
      </w:hyperlink>
      <w:r w:rsidR="00282698" w:rsidRPr="00167E5A">
        <w:rPr>
          <w:sz w:val="24"/>
        </w:rPr>
        <w:t xml:space="preserve"> </w:t>
      </w:r>
    </w:p>
    <w:p w14:paraId="1E305A61" w14:textId="77777777" w:rsidR="00B6491F" w:rsidRPr="00167E5A" w:rsidRDefault="00167E5A" w:rsidP="00167E5A">
      <w:pPr>
        <w:rPr>
          <w:sz w:val="24"/>
        </w:rPr>
      </w:pPr>
      <w:r w:rsidRPr="00167E5A">
        <w:rPr>
          <w:sz w:val="24"/>
        </w:rPr>
        <w:t xml:space="preserve">       </w:t>
      </w:r>
      <w:r w:rsidR="00DD1B5A" w:rsidRPr="00167E5A">
        <w:rPr>
          <w:sz w:val="24"/>
        </w:rPr>
        <w:t xml:space="preserve">8. </w:t>
      </w:r>
      <w:hyperlink r:id="rId16" w:history="1">
        <w:r w:rsidR="00DD1B5A" w:rsidRPr="00167E5A">
          <w:rPr>
            <w:rStyle w:val="Hyperlink"/>
            <w:sz w:val="24"/>
          </w:rPr>
          <w:t xml:space="preserve">The Guardian (2025) </w:t>
        </w:r>
        <w:r w:rsidR="00B6491F" w:rsidRPr="00167E5A">
          <w:rPr>
            <w:rStyle w:val="Hyperlink"/>
            <w:sz w:val="24"/>
          </w:rPr>
          <w:t xml:space="preserve">Sweet dreams: dessert </w:t>
        </w:r>
        <w:proofErr w:type="spellStart"/>
        <w:r w:rsidR="00B6491F" w:rsidRPr="00167E5A">
          <w:rPr>
            <w:rStyle w:val="Hyperlink"/>
            <w:sz w:val="24"/>
          </w:rPr>
          <w:t>parlours</w:t>
        </w:r>
        <w:proofErr w:type="spellEnd"/>
        <w:r w:rsidR="00B6491F" w:rsidRPr="00167E5A">
          <w:rPr>
            <w:rStyle w:val="Hyperlink"/>
            <w:sz w:val="24"/>
          </w:rPr>
          <w:t xml:space="preserve"> h</w:t>
        </w:r>
        <w:r w:rsidR="00DD1B5A" w:rsidRPr="00167E5A">
          <w:rPr>
            <w:rStyle w:val="Hyperlink"/>
            <w:sz w:val="24"/>
          </w:rPr>
          <w:t>elp to revive UK’s high streets</w:t>
        </w:r>
        <w:r w:rsidR="00B6491F" w:rsidRPr="00167E5A">
          <w:rPr>
            <w:rStyle w:val="Hyperlink"/>
            <w:sz w:val="24"/>
          </w:rPr>
          <w:t>.</w:t>
        </w:r>
      </w:hyperlink>
      <w:r w:rsidR="00282698" w:rsidRPr="00167E5A">
        <w:rPr>
          <w:sz w:val="24"/>
        </w:rPr>
        <w:t xml:space="preserve"> </w:t>
      </w:r>
    </w:p>
    <w:p w14:paraId="400809B0" w14:textId="77777777" w:rsidR="00B6491F" w:rsidRPr="00167E5A" w:rsidRDefault="00167E5A" w:rsidP="00167E5A">
      <w:pPr>
        <w:rPr>
          <w:sz w:val="24"/>
        </w:rPr>
      </w:pPr>
      <w:r w:rsidRPr="00167E5A">
        <w:rPr>
          <w:sz w:val="24"/>
        </w:rPr>
        <w:t xml:space="preserve">       </w:t>
      </w:r>
      <w:r w:rsidR="00DD1B5A" w:rsidRPr="00167E5A">
        <w:rPr>
          <w:sz w:val="24"/>
        </w:rPr>
        <w:t xml:space="preserve">9. </w:t>
      </w:r>
      <w:hyperlink r:id="rId17" w:history="1">
        <w:r w:rsidR="00DD1B5A" w:rsidRPr="00167E5A">
          <w:rPr>
            <w:rStyle w:val="Hyperlink"/>
            <w:sz w:val="24"/>
          </w:rPr>
          <w:t xml:space="preserve">The Times (2025) </w:t>
        </w:r>
        <w:r w:rsidR="00B6491F" w:rsidRPr="00167E5A">
          <w:rPr>
            <w:rStyle w:val="Hyperlink"/>
            <w:sz w:val="24"/>
          </w:rPr>
          <w:t>Pret trials shops aimed at hybrid</w:t>
        </w:r>
        <w:r w:rsidR="00DD1B5A" w:rsidRPr="00167E5A">
          <w:rPr>
            <w:rStyle w:val="Hyperlink"/>
            <w:sz w:val="24"/>
          </w:rPr>
          <w:t xml:space="preserve"> workers in towns</w:t>
        </w:r>
        <w:r w:rsidR="00B6491F" w:rsidRPr="00167E5A">
          <w:rPr>
            <w:rStyle w:val="Hyperlink"/>
            <w:sz w:val="24"/>
          </w:rPr>
          <w:t>.</w:t>
        </w:r>
      </w:hyperlink>
    </w:p>
    <w:p w14:paraId="0F688599" w14:textId="77777777" w:rsidR="00B6491F" w:rsidRPr="00167E5A" w:rsidRDefault="00167E5A" w:rsidP="00167E5A">
      <w:pPr>
        <w:rPr>
          <w:sz w:val="24"/>
        </w:rPr>
      </w:pPr>
      <w:r w:rsidRPr="00167E5A">
        <w:rPr>
          <w:sz w:val="24"/>
        </w:rPr>
        <w:t xml:space="preserve">      </w:t>
      </w:r>
      <w:r w:rsidR="00B6491F" w:rsidRPr="00167E5A">
        <w:rPr>
          <w:sz w:val="24"/>
        </w:rPr>
        <w:t>10. Multiple independent cafe trend data as per UK café reports 2024–25.</w:t>
      </w:r>
    </w:p>
    <w:p w14:paraId="37D9FE32" w14:textId="77777777" w:rsidR="0022260F" w:rsidRPr="00167E5A" w:rsidRDefault="00B6491F" w:rsidP="00167E5A">
      <w:pPr>
        <w:rPr>
          <w:sz w:val="24"/>
        </w:rPr>
      </w:pPr>
      <w:r w:rsidRPr="00167E5A">
        <w:rPr>
          <w:sz w:val="24"/>
        </w:rPr>
        <w:t xml:space="preserve">    </w:t>
      </w:r>
      <w:r w:rsidR="00167E5A" w:rsidRPr="00167E5A">
        <w:rPr>
          <w:sz w:val="24"/>
        </w:rPr>
        <w:t xml:space="preserve">  </w:t>
      </w:r>
      <w:r w:rsidRPr="00167E5A">
        <w:rPr>
          <w:sz w:val="24"/>
        </w:rPr>
        <w:t xml:space="preserve">11–15. Additional academic, industry and market reports as needed (e.g., Mintel, customer </w:t>
      </w:r>
      <w:r w:rsidR="00167E5A" w:rsidRPr="00167E5A">
        <w:rPr>
          <w:sz w:val="24"/>
        </w:rPr>
        <w:t xml:space="preserve">behavior </w:t>
      </w:r>
      <w:r w:rsidRPr="00167E5A">
        <w:rPr>
          <w:sz w:val="24"/>
        </w:rPr>
        <w:t>studies).</w:t>
      </w:r>
    </w:p>
    <w:sectPr w:rsidR="0022260F" w:rsidRPr="00167E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630F"/>
    <w:multiLevelType w:val="hybridMultilevel"/>
    <w:tmpl w:val="18F0F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90432"/>
    <w:multiLevelType w:val="hybridMultilevel"/>
    <w:tmpl w:val="4B74394C"/>
    <w:lvl w:ilvl="0" w:tplc="94DE87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DD619C"/>
    <w:multiLevelType w:val="hybridMultilevel"/>
    <w:tmpl w:val="248217F4"/>
    <w:lvl w:ilvl="0" w:tplc="9AF6758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29072D"/>
    <w:multiLevelType w:val="hybridMultilevel"/>
    <w:tmpl w:val="CBC27382"/>
    <w:lvl w:ilvl="0" w:tplc="E64C92D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E7532E"/>
    <w:multiLevelType w:val="hybridMultilevel"/>
    <w:tmpl w:val="95C2D3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BC6630"/>
    <w:multiLevelType w:val="hybridMultilevel"/>
    <w:tmpl w:val="1F6E0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4161DA"/>
    <w:multiLevelType w:val="hybridMultilevel"/>
    <w:tmpl w:val="79924A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9367D2"/>
    <w:multiLevelType w:val="hybridMultilevel"/>
    <w:tmpl w:val="EFB6C2EE"/>
    <w:lvl w:ilvl="0" w:tplc="2AE04C4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FC7A94"/>
    <w:multiLevelType w:val="hybridMultilevel"/>
    <w:tmpl w:val="BCBE68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703F1A"/>
    <w:multiLevelType w:val="hybridMultilevel"/>
    <w:tmpl w:val="1898E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A61346"/>
    <w:multiLevelType w:val="hybridMultilevel"/>
    <w:tmpl w:val="21DC6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9610317">
    <w:abstractNumId w:val="0"/>
  </w:num>
  <w:num w:numId="2" w16cid:durableId="690647892">
    <w:abstractNumId w:val="2"/>
  </w:num>
  <w:num w:numId="3" w16cid:durableId="1106459383">
    <w:abstractNumId w:val="4"/>
  </w:num>
  <w:num w:numId="4" w16cid:durableId="709961485">
    <w:abstractNumId w:val="8"/>
  </w:num>
  <w:num w:numId="5" w16cid:durableId="1646542432">
    <w:abstractNumId w:val="10"/>
  </w:num>
  <w:num w:numId="6" w16cid:durableId="536623229">
    <w:abstractNumId w:val="1"/>
  </w:num>
  <w:num w:numId="7" w16cid:durableId="1959994617">
    <w:abstractNumId w:val="9"/>
  </w:num>
  <w:num w:numId="8" w16cid:durableId="825710632">
    <w:abstractNumId w:val="3"/>
  </w:num>
  <w:num w:numId="9" w16cid:durableId="994605896">
    <w:abstractNumId w:val="6"/>
  </w:num>
  <w:num w:numId="10" w16cid:durableId="497815089">
    <w:abstractNumId w:val="7"/>
  </w:num>
  <w:num w:numId="11" w16cid:durableId="20509560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491F"/>
    <w:rsid w:val="00001E8D"/>
    <w:rsid w:val="00167E5A"/>
    <w:rsid w:val="0022260F"/>
    <w:rsid w:val="00282698"/>
    <w:rsid w:val="0034718D"/>
    <w:rsid w:val="004313E2"/>
    <w:rsid w:val="00441266"/>
    <w:rsid w:val="004B3C63"/>
    <w:rsid w:val="0068363C"/>
    <w:rsid w:val="008162F0"/>
    <w:rsid w:val="0083048E"/>
    <w:rsid w:val="00B6491F"/>
    <w:rsid w:val="00DD1B5A"/>
    <w:rsid w:val="00F06C3F"/>
    <w:rsid w:val="00FB0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3900"/>
  <w15:docId w15:val="{ABC93125-F103-4D8E-A906-EB56C72EA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B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1B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D1B5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D1B5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06C3F"/>
    <w:pPr>
      <w:ind w:left="720"/>
      <w:contextualSpacing/>
    </w:pPr>
  </w:style>
  <w:style w:type="table" w:styleId="TableGrid">
    <w:name w:val="Table Grid"/>
    <w:basedOn w:val="TableNormal"/>
    <w:uiPriority w:val="59"/>
    <w:rsid w:val="00830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304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5">
    <w:name w:val="Light Shading Accent 5"/>
    <w:basedOn w:val="TableNormal"/>
    <w:uiPriority w:val="60"/>
    <w:rsid w:val="00FB0243"/>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BalloonText">
    <w:name w:val="Balloon Text"/>
    <w:basedOn w:val="Normal"/>
    <w:link w:val="BalloonTextChar"/>
    <w:uiPriority w:val="99"/>
    <w:semiHidden/>
    <w:unhideWhenUsed/>
    <w:rsid w:val="00441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266"/>
    <w:rPr>
      <w:rFonts w:ascii="Tahoma" w:hAnsi="Tahoma" w:cs="Tahoma"/>
      <w:sz w:val="16"/>
      <w:szCs w:val="16"/>
    </w:rPr>
  </w:style>
  <w:style w:type="character" w:styleId="Hyperlink">
    <w:name w:val="Hyperlink"/>
    <w:basedOn w:val="DefaultParagraphFont"/>
    <w:uiPriority w:val="99"/>
    <w:unhideWhenUsed/>
    <w:rsid w:val="003471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faircoffee.co.uk/coffee-blog/coffee-love-in-the-uk-cafe-culture-trends-sustainability-new-ritua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hyperlink" Target="https://www.statista.com/topics/3650/cafes-and-coffee-shops-in-the-united-kingdom-uk/" TargetMode="External"/><Relationship Id="rId17" Type="http://schemas.openxmlformats.org/officeDocument/2006/relationships/hyperlink" Target="https://www.thetimes.com/business/companies-markets/article/pret-a-manger-hybrid-worker-shops-trial-h9chwh9k3" TargetMode="External"/><Relationship Id="rId2" Type="http://schemas.openxmlformats.org/officeDocument/2006/relationships/styles" Target="styles.xml"/><Relationship Id="rId16" Type="http://schemas.openxmlformats.org/officeDocument/2006/relationships/hyperlink" Target="https://www.theguardian.com/business/2025/may/31/sweet-dreams-dessert-parlours-help-to-revive-uks-high-streets"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www.worldcoffeeportal.com/news/value-in-the-spotlight-as-competition-heats-up-in-6-1bn-uk-branded-coffee-shop-market/" TargetMode="External"/><Relationship Id="rId5" Type="http://schemas.openxmlformats.org/officeDocument/2006/relationships/diagramData" Target="diagrams/data1.xml"/><Relationship Id="rId15" Type="http://schemas.openxmlformats.org/officeDocument/2006/relationships/hyperlink" Target="https://www.ft.com/content/01c1661a-02a6-48fc-b05b-787bff183cb2" TargetMode="External"/><Relationship Id="rId10" Type="http://schemas.openxmlformats.org/officeDocument/2006/relationships/hyperlink" Target="https://www.lumina-intelligence.com/blog/foodservice/uk-coffee-market-size-growth-share-statistics-202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www.marketreportsworld.com/market-reports/coffee-shops-cafes-market-14722165"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A65FE7-E3FE-4AA4-89F5-46D5D7A35A88}"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D1475AC2-4262-4BD5-B825-9E39626CA069}">
      <dgm:prSet phldrT="[Text]"/>
      <dgm:spPr/>
      <dgm:t>
        <a:bodyPr/>
        <a:lstStyle/>
        <a:p>
          <a:r>
            <a:rPr lang="en-US"/>
            <a:t>Owner</a:t>
          </a:r>
        </a:p>
      </dgm:t>
    </dgm:pt>
    <dgm:pt modelId="{4022BE95-0851-430E-8D3A-12EFAEE121A3}" type="parTrans" cxnId="{DF37526F-E35A-4A18-9B96-00D13D2D0846}">
      <dgm:prSet/>
      <dgm:spPr/>
      <dgm:t>
        <a:bodyPr/>
        <a:lstStyle/>
        <a:p>
          <a:endParaRPr lang="en-US"/>
        </a:p>
      </dgm:t>
    </dgm:pt>
    <dgm:pt modelId="{38CB98CC-0273-41AD-B65B-391CF1B76CFC}" type="sibTrans" cxnId="{DF37526F-E35A-4A18-9B96-00D13D2D0846}">
      <dgm:prSet/>
      <dgm:spPr/>
      <dgm:t>
        <a:bodyPr/>
        <a:lstStyle/>
        <a:p>
          <a:endParaRPr lang="en-US"/>
        </a:p>
      </dgm:t>
    </dgm:pt>
    <dgm:pt modelId="{7E087606-6E04-490D-A8E8-45DDFBAD77C1}">
      <dgm:prSet phldrT="[Text]"/>
      <dgm:spPr/>
      <dgm:t>
        <a:bodyPr/>
        <a:lstStyle/>
        <a:p>
          <a:r>
            <a:rPr lang="en-US"/>
            <a:t>Barista/Cafe Assistants</a:t>
          </a:r>
        </a:p>
      </dgm:t>
    </dgm:pt>
    <dgm:pt modelId="{A932B903-8307-4AEF-BFA1-EB94113BFF56}" type="parTrans" cxnId="{E43E8DC6-0212-4C6F-94C3-16CCAFAD6D66}">
      <dgm:prSet/>
      <dgm:spPr/>
      <dgm:t>
        <a:bodyPr/>
        <a:lstStyle/>
        <a:p>
          <a:endParaRPr lang="en-US"/>
        </a:p>
      </dgm:t>
    </dgm:pt>
    <dgm:pt modelId="{B131C41A-711B-4442-85D0-ED2087049161}" type="sibTrans" cxnId="{E43E8DC6-0212-4C6F-94C3-16CCAFAD6D66}">
      <dgm:prSet/>
      <dgm:spPr/>
      <dgm:t>
        <a:bodyPr/>
        <a:lstStyle/>
        <a:p>
          <a:endParaRPr lang="en-US"/>
        </a:p>
      </dgm:t>
    </dgm:pt>
    <dgm:pt modelId="{0BEEDA9B-5A31-4E58-8B0C-39E2BD7F5029}">
      <dgm:prSet phldrT="[Text]"/>
      <dgm:spPr/>
      <dgm:t>
        <a:bodyPr/>
        <a:lstStyle/>
        <a:p>
          <a:r>
            <a:rPr lang="en-US"/>
            <a:t>Cleaner/Support Staff</a:t>
          </a:r>
        </a:p>
      </dgm:t>
    </dgm:pt>
    <dgm:pt modelId="{56167F6E-D3C6-45CC-811D-496026E4B20F}" type="parTrans" cxnId="{963188DF-9B38-4340-995B-B9A17B297CDD}">
      <dgm:prSet/>
      <dgm:spPr/>
      <dgm:t>
        <a:bodyPr/>
        <a:lstStyle/>
        <a:p>
          <a:endParaRPr lang="en-US"/>
        </a:p>
      </dgm:t>
    </dgm:pt>
    <dgm:pt modelId="{808C99FD-E848-4599-8B97-94CA60322457}" type="sibTrans" cxnId="{963188DF-9B38-4340-995B-B9A17B297CDD}">
      <dgm:prSet/>
      <dgm:spPr/>
      <dgm:t>
        <a:bodyPr/>
        <a:lstStyle/>
        <a:p>
          <a:endParaRPr lang="en-US"/>
        </a:p>
      </dgm:t>
    </dgm:pt>
    <dgm:pt modelId="{FED64D94-BF82-4763-847C-4DC0C20E323B}" type="pres">
      <dgm:prSet presAssocID="{8FA65FE7-E3FE-4AA4-89F5-46D5D7A35A88}" presName="hierChild1" presStyleCnt="0">
        <dgm:presLayoutVars>
          <dgm:chPref val="1"/>
          <dgm:dir/>
          <dgm:animOne val="branch"/>
          <dgm:animLvl val="lvl"/>
          <dgm:resizeHandles/>
        </dgm:presLayoutVars>
      </dgm:prSet>
      <dgm:spPr/>
    </dgm:pt>
    <dgm:pt modelId="{6C750099-10E3-4883-B617-5780A128F187}" type="pres">
      <dgm:prSet presAssocID="{D1475AC2-4262-4BD5-B825-9E39626CA069}" presName="hierRoot1" presStyleCnt="0"/>
      <dgm:spPr/>
    </dgm:pt>
    <dgm:pt modelId="{EBF609F2-318C-415A-82BA-A20EE6013103}" type="pres">
      <dgm:prSet presAssocID="{D1475AC2-4262-4BD5-B825-9E39626CA069}" presName="composite" presStyleCnt="0"/>
      <dgm:spPr/>
    </dgm:pt>
    <dgm:pt modelId="{8FC8B128-782B-4ED6-B828-28C781E9EFB3}" type="pres">
      <dgm:prSet presAssocID="{D1475AC2-4262-4BD5-B825-9E39626CA069}" presName="background" presStyleLbl="node0" presStyleIdx="0" presStyleCnt="1"/>
      <dgm:spPr/>
    </dgm:pt>
    <dgm:pt modelId="{DB4BB1C7-3D08-4475-9DB0-CE49EC824611}" type="pres">
      <dgm:prSet presAssocID="{D1475AC2-4262-4BD5-B825-9E39626CA069}" presName="text" presStyleLbl="fgAcc0" presStyleIdx="0" presStyleCnt="1">
        <dgm:presLayoutVars>
          <dgm:chPref val="3"/>
        </dgm:presLayoutVars>
      </dgm:prSet>
      <dgm:spPr/>
    </dgm:pt>
    <dgm:pt modelId="{678319B9-D8F8-4ED9-B2A2-9D65475501A8}" type="pres">
      <dgm:prSet presAssocID="{D1475AC2-4262-4BD5-B825-9E39626CA069}" presName="hierChild2" presStyleCnt="0"/>
      <dgm:spPr/>
    </dgm:pt>
    <dgm:pt modelId="{8A56A639-A61D-44BD-9988-8A010DA4EC3F}" type="pres">
      <dgm:prSet presAssocID="{A932B903-8307-4AEF-BFA1-EB94113BFF56}" presName="Name10" presStyleLbl="parChTrans1D2" presStyleIdx="0" presStyleCnt="1"/>
      <dgm:spPr/>
    </dgm:pt>
    <dgm:pt modelId="{65F7DEF8-48C1-4C6E-B7EF-7D4813196966}" type="pres">
      <dgm:prSet presAssocID="{7E087606-6E04-490D-A8E8-45DDFBAD77C1}" presName="hierRoot2" presStyleCnt="0"/>
      <dgm:spPr/>
    </dgm:pt>
    <dgm:pt modelId="{0513F4F8-0E63-4197-B150-5E2E18B9EAE1}" type="pres">
      <dgm:prSet presAssocID="{7E087606-6E04-490D-A8E8-45DDFBAD77C1}" presName="composite2" presStyleCnt="0"/>
      <dgm:spPr/>
    </dgm:pt>
    <dgm:pt modelId="{F9CD2E5C-F584-4FE1-9F6E-B336EB8E9901}" type="pres">
      <dgm:prSet presAssocID="{7E087606-6E04-490D-A8E8-45DDFBAD77C1}" presName="background2" presStyleLbl="node2" presStyleIdx="0" presStyleCnt="1"/>
      <dgm:spPr/>
    </dgm:pt>
    <dgm:pt modelId="{945824A9-42AA-4B11-8CB4-67D6FB67F554}" type="pres">
      <dgm:prSet presAssocID="{7E087606-6E04-490D-A8E8-45DDFBAD77C1}" presName="text2" presStyleLbl="fgAcc2" presStyleIdx="0" presStyleCnt="1">
        <dgm:presLayoutVars>
          <dgm:chPref val="3"/>
        </dgm:presLayoutVars>
      </dgm:prSet>
      <dgm:spPr/>
    </dgm:pt>
    <dgm:pt modelId="{651938BE-71B6-441B-8077-2BEE9BB89967}" type="pres">
      <dgm:prSet presAssocID="{7E087606-6E04-490D-A8E8-45DDFBAD77C1}" presName="hierChild3" presStyleCnt="0"/>
      <dgm:spPr/>
    </dgm:pt>
    <dgm:pt modelId="{754FDCB6-DCF0-4473-A267-668800E70A65}" type="pres">
      <dgm:prSet presAssocID="{56167F6E-D3C6-45CC-811D-496026E4B20F}" presName="Name17" presStyleLbl="parChTrans1D3" presStyleIdx="0" presStyleCnt="1"/>
      <dgm:spPr/>
    </dgm:pt>
    <dgm:pt modelId="{16B759C0-E27D-4001-B8EB-C5F64AD69C44}" type="pres">
      <dgm:prSet presAssocID="{0BEEDA9B-5A31-4E58-8B0C-39E2BD7F5029}" presName="hierRoot3" presStyleCnt="0"/>
      <dgm:spPr/>
    </dgm:pt>
    <dgm:pt modelId="{564E4A10-D534-466C-8108-F4E509CE72A3}" type="pres">
      <dgm:prSet presAssocID="{0BEEDA9B-5A31-4E58-8B0C-39E2BD7F5029}" presName="composite3" presStyleCnt="0"/>
      <dgm:spPr/>
    </dgm:pt>
    <dgm:pt modelId="{633D8DDC-A8B6-43C0-B9C1-53E712030A68}" type="pres">
      <dgm:prSet presAssocID="{0BEEDA9B-5A31-4E58-8B0C-39E2BD7F5029}" presName="background3" presStyleLbl="node3" presStyleIdx="0" presStyleCnt="1"/>
      <dgm:spPr/>
    </dgm:pt>
    <dgm:pt modelId="{33FA9E9C-89DD-4561-AF04-6F72EC34A310}" type="pres">
      <dgm:prSet presAssocID="{0BEEDA9B-5A31-4E58-8B0C-39E2BD7F5029}" presName="text3" presStyleLbl="fgAcc3" presStyleIdx="0" presStyleCnt="1">
        <dgm:presLayoutVars>
          <dgm:chPref val="3"/>
        </dgm:presLayoutVars>
      </dgm:prSet>
      <dgm:spPr/>
    </dgm:pt>
    <dgm:pt modelId="{2FF21684-97B3-4171-80F1-9EC73A7F3603}" type="pres">
      <dgm:prSet presAssocID="{0BEEDA9B-5A31-4E58-8B0C-39E2BD7F5029}" presName="hierChild4" presStyleCnt="0"/>
      <dgm:spPr/>
    </dgm:pt>
  </dgm:ptLst>
  <dgm:cxnLst>
    <dgm:cxn modelId="{27C8F40C-4067-47E1-8B89-5B4632513981}" type="presOf" srcId="{56167F6E-D3C6-45CC-811D-496026E4B20F}" destId="{754FDCB6-DCF0-4473-A267-668800E70A65}" srcOrd="0" destOrd="0" presId="urn:microsoft.com/office/officeart/2005/8/layout/hierarchy1"/>
    <dgm:cxn modelId="{35502B5C-E2CA-42A8-9241-B205452941DA}" type="presOf" srcId="{8FA65FE7-E3FE-4AA4-89F5-46D5D7A35A88}" destId="{FED64D94-BF82-4763-847C-4DC0C20E323B}" srcOrd="0" destOrd="0" presId="urn:microsoft.com/office/officeart/2005/8/layout/hierarchy1"/>
    <dgm:cxn modelId="{DF37526F-E35A-4A18-9B96-00D13D2D0846}" srcId="{8FA65FE7-E3FE-4AA4-89F5-46D5D7A35A88}" destId="{D1475AC2-4262-4BD5-B825-9E39626CA069}" srcOrd="0" destOrd="0" parTransId="{4022BE95-0851-430E-8D3A-12EFAEE121A3}" sibTransId="{38CB98CC-0273-41AD-B65B-391CF1B76CFC}"/>
    <dgm:cxn modelId="{DA6F7357-ECEF-440D-B923-1A1BD62237C1}" type="presOf" srcId="{D1475AC2-4262-4BD5-B825-9E39626CA069}" destId="{DB4BB1C7-3D08-4475-9DB0-CE49EC824611}" srcOrd="0" destOrd="0" presId="urn:microsoft.com/office/officeart/2005/8/layout/hierarchy1"/>
    <dgm:cxn modelId="{47F1CE97-1107-479F-81FD-BDCE1DF831FE}" type="presOf" srcId="{A932B903-8307-4AEF-BFA1-EB94113BFF56}" destId="{8A56A639-A61D-44BD-9988-8A010DA4EC3F}" srcOrd="0" destOrd="0" presId="urn:microsoft.com/office/officeart/2005/8/layout/hierarchy1"/>
    <dgm:cxn modelId="{E43E8DC6-0212-4C6F-94C3-16CCAFAD6D66}" srcId="{D1475AC2-4262-4BD5-B825-9E39626CA069}" destId="{7E087606-6E04-490D-A8E8-45DDFBAD77C1}" srcOrd="0" destOrd="0" parTransId="{A932B903-8307-4AEF-BFA1-EB94113BFF56}" sibTransId="{B131C41A-711B-4442-85D0-ED2087049161}"/>
    <dgm:cxn modelId="{68AE52DD-BFDE-488C-AA5C-EB18336EC6EA}" type="presOf" srcId="{7E087606-6E04-490D-A8E8-45DDFBAD77C1}" destId="{945824A9-42AA-4B11-8CB4-67D6FB67F554}" srcOrd="0" destOrd="0" presId="urn:microsoft.com/office/officeart/2005/8/layout/hierarchy1"/>
    <dgm:cxn modelId="{963188DF-9B38-4340-995B-B9A17B297CDD}" srcId="{7E087606-6E04-490D-A8E8-45DDFBAD77C1}" destId="{0BEEDA9B-5A31-4E58-8B0C-39E2BD7F5029}" srcOrd="0" destOrd="0" parTransId="{56167F6E-D3C6-45CC-811D-496026E4B20F}" sibTransId="{808C99FD-E848-4599-8B97-94CA60322457}"/>
    <dgm:cxn modelId="{5EECD3E3-3661-47DC-A4FB-9A3F393A6E37}" type="presOf" srcId="{0BEEDA9B-5A31-4E58-8B0C-39E2BD7F5029}" destId="{33FA9E9C-89DD-4561-AF04-6F72EC34A310}" srcOrd="0" destOrd="0" presId="urn:microsoft.com/office/officeart/2005/8/layout/hierarchy1"/>
    <dgm:cxn modelId="{11947802-2A52-41DA-BD51-1F20F7BEDCCC}" type="presParOf" srcId="{FED64D94-BF82-4763-847C-4DC0C20E323B}" destId="{6C750099-10E3-4883-B617-5780A128F187}" srcOrd="0" destOrd="0" presId="urn:microsoft.com/office/officeart/2005/8/layout/hierarchy1"/>
    <dgm:cxn modelId="{A8C568BC-D5BF-4D0C-A5F1-CCD24A54BEA6}" type="presParOf" srcId="{6C750099-10E3-4883-B617-5780A128F187}" destId="{EBF609F2-318C-415A-82BA-A20EE6013103}" srcOrd="0" destOrd="0" presId="urn:microsoft.com/office/officeart/2005/8/layout/hierarchy1"/>
    <dgm:cxn modelId="{DC9D7EDD-CA45-4301-89AA-CBE4480DD19F}" type="presParOf" srcId="{EBF609F2-318C-415A-82BA-A20EE6013103}" destId="{8FC8B128-782B-4ED6-B828-28C781E9EFB3}" srcOrd="0" destOrd="0" presId="urn:microsoft.com/office/officeart/2005/8/layout/hierarchy1"/>
    <dgm:cxn modelId="{E6A07A88-2013-4098-B63F-97AAA0E30212}" type="presParOf" srcId="{EBF609F2-318C-415A-82BA-A20EE6013103}" destId="{DB4BB1C7-3D08-4475-9DB0-CE49EC824611}" srcOrd="1" destOrd="0" presId="urn:microsoft.com/office/officeart/2005/8/layout/hierarchy1"/>
    <dgm:cxn modelId="{F7425D5C-57B0-44C8-98B1-3E2835E3C9CE}" type="presParOf" srcId="{6C750099-10E3-4883-B617-5780A128F187}" destId="{678319B9-D8F8-4ED9-B2A2-9D65475501A8}" srcOrd="1" destOrd="0" presId="urn:microsoft.com/office/officeart/2005/8/layout/hierarchy1"/>
    <dgm:cxn modelId="{86F1B314-3CCC-44EA-A46F-EDA78CDB6FF5}" type="presParOf" srcId="{678319B9-D8F8-4ED9-B2A2-9D65475501A8}" destId="{8A56A639-A61D-44BD-9988-8A010DA4EC3F}" srcOrd="0" destOrd="0" presId="urn:microsoft.com/office/officeart/2005/8/layout/hierarchy1"/>
    <dgm:cxn modelId="{F012254A-C773-484B-9354-015AD1616AF0}" type="presParOf" srcId="{678319B9-D8F8-4ED9-B2A2-9D65475501A8}" destId="{65F7DEF8-48C1-4C6E-B7EF-7D4813196966}" srcOrd="1" destOrd="0" presId="urn:microsoft.com/office/officeart/2005/8/layout/hierarchy1"/>
    <dgm:cxn modelId="{3971869C-8104-4554-B0B1-50DE74E79514}" type="presParOf" srcId="{65F7DEF8-48C1-4C6E-B7EF-7D4813196966}" destId="{0513F4F8-0E63-4197-B150-5E2E18B9EAE1}" srcOrd="0" destOrd="0" presId="urn:microsoft.com/office/officeart/2005/8/layout/hierarchy1"/>
    <dgm:cxn modelId="{4C74085B-4A69-482F-9717-548E33824739}" type="presParOf" srcId="{0513F4F8-0E63-4197-B150-5E2E18B9EAE1}" destId="{F9CD2E5C-F584-4FE1-9F6E-B336EB8E9901}" srcOrd="0" destOrd="0" presId="urn:microsoft.com/office/officeart/2005/8/layout/hierarchy1"/>
    <dgm:cxn modelId="{84BF39EB-E0D2-45CE-95D8-C311DBED24BA}" type="presParOf" srcId="{0513F4F8-0E63-4197-B150-5E2E18B9EAE1}" destId="{945824A9-42AA-4B11-8CB4-67D6FB67F554}" srcOrd="1" destOrd="0" presId="urn:microsoft.com/office/officeart/2005/8/layout/hierarchy1"/>
    <dgm:cxn modelId="{F7EB1019-BDF4-44A4-A84F-5F5632CC2575}" type="presParOf" srcId="{65F7DEF8-48C1-4C6E-B7EF-7D4813196966}" destId="{651938BE-71B6-441B-8077-2BEE9BB89967}" srcOrd="1" destOrd="0" presId="urn:microsoft.com/office/officeart/2005/8/layout/hierarchy1"/>
    <dgm:cxn modelId="{C7712138-2946-4555-A687-3498B2794E52}" type="presParOf" srcId="{651938BE-71B6-441B-8077-2BEE9BB89967}" destId="{754FDCB6-DCF0-4473-A267-668800E70A65}" srcOrd="0" destOrd="0" presId="urn:microsoft.com/office/officeart/2005/8/layout/hierarchy1"/>
    <dgm:cxn modelId="{B7D63153-4E47-4B68-AA4A-28EF736C35AD}" type="presParOf" srcId="{651938BE-71B6-441B-8077-2BEE9BB89967}" destId="{16B759C0-E27D-4001-B8EB-C5F64AD69C44}" srcOrd="1" destOrd="0" presId="urn:microsoft.com/office/officeart/2005/8/layout/hierarchy1"/>
    <dgm:cxn modelId="{FD252FA9-DB5E-42C5-A97F-5DD98027100E}" type="presParOf" srcId="{16B759C0-E27D-4001-B8EB-C5F64AD69C44}" destId="{564E4A10-D534-466C-8108-F4E509CE72A3}" srcOrd="0" destOrd="0" presId="urn:microsoft.com/office/officeart/2005/8/layout/hierarchy1"/>
    <dgm:cxn modelId="{D4A5F42C-4F8B-4B1A-9162-6921119E2AED}" type="presParOf" srcId="{564E4A10-D534-466C-8108-F4E509CE72A3}" destId="{633D8DDC-A8B6-43C0-B9C1-53E712030A68}" srcOrd="0" destOrd="0" presId="urn:microsoft.com/office/officeart/2005/8/layout/hierarchy1"/>
    <dgm:cxn modelId="{F3EF35C2-C520-4249-8084-6BBC1CA3FA0C}" type="presParOf" srcId="{564E4A10-D534-466C-8108-F4E509CE72A3}" destId="{33FA9E9C-89DD-4561-AF04-6F72EC34A310}" srcOrd="1" destOrd="0" presId="urn:microsoft.com/office/officeart/2005/8/layout/hierarchy1"/>
    <dgm:cxn modelId="{F0E88A9A-DF31-49AB-B8CD-FA51C62FD815}" type="presParOf" srcId="{16B759C0-E27D-4001-B8EB-C5F64AD69C44}" destId="{2FF21684-97B3-4171-80F1-9EC73A7F3603}" srcOrd="1" destOrd="0" presId="urn:microsoft.com/office/officeart/2005/8/layout/hierarchy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4FDCB6-DCF0-4473-A267-668800E70A65}">
      <dsp:nvSpPr>
        <dsp:cNvPr id="0" name=""/>
        <dsp:cNvSpPr/>
      </dsp:nvSpPr>
      <dsp:spPr>
        <a:xfrm>
          <a:off x="1726207" y="1330510"/>
          <a:ext cx="91440" cy="247863"/>
        </a:xfrm>
        <a:custGeom>
          <a:avLst/>
          <a:gdLst/>
          <a:ahLst/>
          <a:cxnLst/>
          <a:rect l="0" t="0" r="0" b="0"/>
          <a:pathLst>
            <a:path>
              <a:moveTo>
                <a:pt x="45720" y="0"/>
              </a:moveTo>
              <a:lnTo>
                <a:pt x="45720" y="2478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56A639-A61D-44BD-9988-8A010DA4EC3F}">
      <dsp:nvSpPr>
        <dsp:cNvPr id="0" name=""/>
        <dsp:cNvSpPr/>
      </dsp:nvSpPr>
      <dsp:spPr>
        <a:xfrm>
          <a:off x="1726207" y="541466"/>
          <a:ext cx="91440" cy="247863"/>
        </a:xfrm>
        <a:custGeom>
          <a:avLst/>
          <a:gdLst/>
          <a:ahLst/>
          <a:cxnLst/>
          <a:rect l="0" t="0" r="0" b="0"/>
          <a:pathLst>
            <a:path>
              <a:moveTo>
                <a:pt x="45720" y="0"/>
              </a:moveTo>
              <a:lnTo>
                <a:pt x="45720" y="2478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C8B128-782B-4ED6-B828-28C781E9EFB3}">
      <dsp:nvSpPr>
        <dsp:cNvPr id="0" name=""/>
        <dsp:cNvSpPr/>
      </dsp:nvSpPr>
      <dsp:spPr>
        <a:xfrm>
          <a:off x="1345801" y="286"/>
          <a:ext cx="852252" cy="54118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B4BB1C7-3D08-4475-9DB0-CE49EC824611}">
      <dsp:nvSpPr>
        <dsp:cNvPr id="0" name=""/>
        <dsp:cNvSpPr/>
      </dsp:nvSpPr>
      <dsp:spPr>
        <a:xfrm>
          <a:off x="1440496" y="90246"/>
          <a:ext cx="852252" cy="54118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Owner</a:t>
          </a:r>
        </a:p>
      </dsp:txBody>
      <dsp:txXfrm>
        <a:off x="1456347" y="106097"/>
        <a:ext cx="820550" cy="509478"/>
      </dsp:txXfrm>
    </dsp:sp>
    <dsp:sp modelId="{F9CD2E5C-F584-4FE1-9F6E-B336EB8E9901}">
      <dsp:nvSpPr>
        <dsp:cNvPr id="0" name=""/>
        <dsp:cNvSpPr/>
      </dsp:nvSpPr>
      <dsp:spPr>
        <a:xfrm>
          <a:off x="1345801" y="789329"/>
          <a:ext cx="852252" cy="54118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5824A9-42AA-4B11-8CB4-67D6FB67F554}">
      <dsp:nvSpPr>
        <dsp:cNvPr id="0" name=""/>
        <dsp:cNvSpPr/>
      </dsp:nvSpPr>
      <dsp:spPr>
        <a:xfrm>
          <a:off x="1440496" y="879289"/>
          <a:ext cx="852252" cy="54118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Barista/Cafe Assistants</a:t>
          </a:r>
        </a:p>
      </dsp:txBody>
      <dsp:txXfrm>
        <a:off x="1456347" y="895140"/>
        <a:ext cx="820550" cy="509478"/>
      </dsp:txXfrm>
    </dsp:sp>
    <dsp:sp modelId="{633D8DDC-A8B6-43C0-B9C1-53E712030A68}">
      <dsp:nvSpPr>
        <dsp:cNvPr id="0" name=""/>
        <dsp:cNvSpPr/>
      </dsp:nvSpPr>
      <dsp:spPr>
        <a:xfrm>
          <a:off x="1345801" y="1578373"/>
          <a:ext cx="852252" cy="54118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3FA9E9C-89DD-4561-AF04-6F72EC34A310}">
      <dsp:nvSpPr>
        <dsp:cNvPr id="0" name=""/>
        <dsp:cNvSpPr/>
      </dsp:nvSpPr>
      <dsp:spPr>
        <a:xfrm>
          <a:off x="1440496" y="1668333"/>
          <a:ext cx="852252" cy="54118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Cleaner/Support Staff</a:t>
          </a:r>
        </a:p>
      </dsp:txBody>
      <dsp:txXfrm>
        <a:off x="1456347" y="1684184"/>
        <a:ext cx="820550" cy="5094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1875</Words>
  <Characters>10690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computer</dc:creator>
  <cp:lastModifiedBy>Hafiz Muneeb</cp:lastModifiedBy>
  <cp:revision>2</cp:revision>
  <dcterms:created xsi:type="dcterms:W3CDTF">2026-03-06T22:50:00Z</dcterms:created>
  <dcterms:modified xsi:type="dcterms:W3CDTF">2026-03-06T22:50:00Z</dcterms:modified>
</cp:coreProperties>
</file>