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473C46" w14:textId="664C9134" w:rsidR="004D759F" w:rsidRDefault="004D759F" w:rsidP="008F6F34">
      <w:pPr>
        <w:pStyle w:val="Title"/>
        <w:jc w:val="center"/>
        <w:rPr>
          <w:b/>
          <w:color w:val="auto"/>
        </w:rPr>
      </w:pPr>
      <w:r>
        <w:rPr>
          <w:noProof/>
        </w:rPr>
        <w:drawing>
          <wp:inline distT="0" distB="0" distL="0" distR="0" wp14:anchorId="226B5A20" wp14:editId="0B6D3620">
            <wp:extent cx="3797300" cy="1479550"/>
            <wp:effectExtent l="0" t="0" r="0" b="6350"/>
            <wp:docPr id="4" name="Picture 4"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97300" cy="1479550"/>
                    </a:xfrm>
                    <a:prstGeom prst="rect">
                      <a:avLst/>
                    </a:prstGeom>
                    <a:noFill/>
                    <a:ln>
                      <a:noFill/>
                    </a:ln>
                  </pic:spPr>
                </pic:pic>
              </a:graphicData>
            </a:graphic>
          </wp:inline>
        </w:drawing>
      </w:r>
    </w:p>
    <w:p w14:paraId="639FBA52" w14:textId="77777777" w:rsidR="004D759F" w:rsidRDefault="004D759F" w:rsidP="008F6F34">
      <w:pPr>
        <w:pStyle w:val="Title"/>
        <w:jc w:val="center"/>
        <w:rPr>
          <w:b/>
          <w:color w:val="auto"/>
        </w:rPr>
      </w:pPr>
    </w:p>
    <w:p w14:paraId="1CF0E819" w14:textId="77777777" w:rsidR="004D759F" w:rsidRDefault="004D759F" w:rsidP="008F6F34">
      <w:pPr>
        <w:pStyle w:val="Title"/>
        <w:jc w:val="center"/>
        <w:rPr>
          <w:b/>
          <w:color w:val="auto"/>
        </w:rPr>
      </w:pPr>
    </w:p>
    <w:p w14:paraId="0EB4FA46" w14:textId="77777777" w:rsidR="004D759F" w:rsidRDefault="004D759F" w:rsidP="008F6F34">
      <w:pPr>
        <w:pStyle w:val="Title"/>
        <w:jc w:val="center"/>
        <w:rPr>
          <w:b/>
          <w:color w:val="auto"/>
        </w:rPr>
      </w:pPr>
    </w:p>
    <w:p w14:paraId="5E6A9608" w14:textId="77777777" w:rsidR="004D759F" w:rsidRDefault="00011008" w:rsidP="004D759F">
      <w:pPr>
        <w:pStyle w:val="Title"/>
        <w:jc w:val="center"/>
        <w:rPr>
          <w:b/>
          <w:color w:val="auto"/>
          <w:sz w:val="56"/>
          <w:szCs w:val="56"/>
        </w:rPr>
      </w:pPr>
      <w:r w:rsidRPr="004D759F">
        <w:rPr>
          <w:b/>
          <w:color w:val="auto"/>
          <w:sz w:val="56"/>
          <w:szCs w:val="56"/>
        </w:rPr>
        <w:t>Problem-solving and decision making</w:t>
      </w:r>
    </w:p>
    <w:p w14:paraId="441754ED" w14:textId="77777777" w:rsidR="004D759F" w:rsidRDefault="004D759F" w:rsidP="004D759F"/>
    <w:p w14:paraId="04A92894" w14:textId="77777777" w:rsidR="004D759F" w:rsidRDefault="004D759F" w:rsidP="004D759F"/>
    <w:p w14:paraId="173F16F9" w14:textId="299B42F3" w:rsidR="004D759F" w:rsidRDefault="004D759F" w:rsidP="004D759F">
      <w:pPr>
        <w:jc w:val="center"/>
        <w:rPr>
          <w:sz w:val="36"/>
          <w:szCs w:val="36"/>
        </w:rPr>
      </w:pPr>
      <w:r w:rsidRPr="004D759F">
        <w:rPr>
          <w:sz w:val="36"/>
          <w:szCs w:val="36"/>
        </w:rPr>
        <w:t>Student’s name: Diana Elena Boncu</w:t>
      </w:r>
    </w:p>
    <w:p w14:paraId="44642B16" w14:textId="0A46BC65" w:rsidR="00674AA0" w:rsidRPr="004D759F" w:rsidRDefault="00674AA0" w:rsidP="004D759F">
      <w:pPr>
        <w:jc w:val="center"/>
        <w:rPr>
          <w:sz w:val="36"/>
          <w:szCs w:val="36"/>
        </w:rPr>
      </w:pPr>
      <w:r>
        <w:rPr>
          <w:sz w:val="36"/>
          <w:szCs w:val="36"/>
        </w:rPr>
        <w:t>Module code: BMSW4004</w:t>
      </w:r>
    </w:p>
    <w:p w14:paraId="15303D1E" w14:textId="6BC100CD" w:rsidR="004D759F" w:rsidRPr="004D759F" w:rsidRDefault="004D759F" w:rsidP="004D759F">
      <w:pPr>
        <w:jc w:val="center"/>
        <w:rPr>
          <w:sz w:val="36"/>
          <w:szCs w:val="36"/>
        </w:rPr>
        <w:sectPr w:rsidR="004D759F" w:rsidRPr="004D759F" w:rsidSect="00DB0B58">
          <w:footerReference w:type="default" r:id="rId9"/>
          <w:pgSz w:w="12240" w:h="15840"/>
          <w:pgMar w:top="1440" w:right="1440" w:bottom="1440" w:left="1440" w:header="720" w:footer="720" w:gutter="0"/>
          <w:cols w:space="720"/>
          <w:docGrid w:linePitch="360"/>
        </w:sectPr>
      </w:pPr>
      <w:r w:rsidRPr="004D759F">
        <w:rPr>
          <w:sz w:val="36"/>
          <w:szCs w:val="36"/>
        </w:rPr>
        <w:t>Student ID: 2011100</w:t>
      </w:r>
      <w:r>
        <w:rPr>
          <w:sz w:val="36"/>
          <w:szCs w:val="36"/>
        </w:rPr>
        <w:br/>
      </w:r>
      <w:r w:rsidRPr="004D759F">
        <w:rPr>
          <w:sz w:val="36"/>
          <w:szCs w:val="36"/>
        </w:rPr>
        <w:t xml:space="preserve">Lecturer name: </w:t>
      </w:r>
      <w:proofErr w:type="spellStart"/>
      <w:r w:rsidRPr="004D759F">
        <w:rPr>
          <w:sz w:val="36"/>
          <w:szCs w:val="36"/>
        </w:rPr>
        <w:t>Yajesh</w:t>
      </w:r>
      <w:proofErr w:type="spellEnd"/>
      <w:r w:rsidRPr="004D759F">
        <w:rPr>
          <w:sz w:val="36"/>
          <w:szCs w:val="36"/>
        </w:rPr>
        <w:t xml:space="preserve"> Kumar</w:t>
      </w:r>
    </w:p>
    <w:sdt>
      <w:sdtPr>
        <w:rPr>
          <w:rFonts w:ascii="Arial" w:eastAsiaTheme="minorHAnsi" w:hAnsi="Arial" w:cs="Arial"/>
          <w:b w:val="0"/>
          <w:bCs w:val="0"/>
          <w:color w:val="auto"/>
          <w:sz w:val="22"/>
          <w:szCs w:val="22"/>
        </w:rPr>
        <w:id w:val="14148859"/>
        <w:docPartObj>
          <w:docPartGallery w:val="Table of Contents"/>
          <w:docPartUnique/>
        </w:docPartObj>
      </w:sdtPr>
      <w:sdtEndPr/>
      <w:sdtContent>
        <w:p w14:paraId="76A56F4D" w14:textId="77777777" w:rsidR="006B5625" w:rsidRPr="00674AA0" w:rsidRDefault="00011008" w:rsidP="006B5625">
          <w:pPr>
            <w:pStyle w:val="TOCHeading"/>
            <w:jc w:val="center"/>
            <w:rPr>
              <w:rFonts w:ascii="Arial" w:hAnsi="Arial" w:cs="Arial"/>
              <w:color w:val="auto"/>
              <w:sz w:val="22"/>
              <w:szCs w:val="22"/>
            </w:rPr>
          </w:pPr>
          <w:r w:rsidRPr="00674AA0">
            <w:rPr>
              <w:rFonts w:ascii="Arial" w:hAnsi="Arial" w:cs="Arial"/>
              <w:color w:val="auto"/>
              <w:sz w:val="22"/>
              <w:szCs w:val="22"/>
            </w:rPr>
            <w:t>Table of Contents</w:t>
          </w:r>
        </w:p>
        <w:p w14:paraId="43ABE125" w14:textId="77777777" w:rsidR="004B70ED" w:rsidRPr="00674AA0" w:rsidRDefault="00941989">
          <w:pPr>
            <w:pStyle w:val="TOC1"/>
            <w:tabs>
              <w:tab w:val="right" w:leader="dot" w:pos="9350"/>
            </w:tabs>
            <w:rPr>
              <w:rFonts w:ascii="Arial" w:eastAsiaTheme="minorEastAsia" w:hAnsi="Arial" w:cs="Arial"/>
              <w:noProof/>
              <w:color w:val="auto"/>
              <w:sz w:val="22"/>
            </w:rPr>
          </w:pPr>
          <w:r w:rsidRPr="00674AA0">
            <w:rPr>
              <w:rFonts w:ascii="Arial" w:hAnsi="Arial" w:cs="Arial"/>
              <w:color w:val="auto"/>
              <w:sz w:val="22"/>
            </w:rPr>
            <w:fldChar w:fldCharType="begin"/>
          </w:r>
          <w:r w:rsidR="00011008" w:rsidRPr="00674AA0">
            <w:rPr>
              <w:rFonts w:ascii="Arial" w:hAnsi="Arial" w:cs="Arial"/>
              <w:color w:val="auto"/>
              <w:sz w:val="22"/>
            </w:rPr>
            <w:instrText xml:space="preserve"> TOC \o "1-3" \h \z \u </w:instrText>
          </w:r>
          <w:r w:rsidRPr="00674AA0">
            <w:rPr>
              <w:rFonts w:ascii="Arial" w:hAnsi="Arial" w:cs="Arial"/>
              <w:color w:val="auto"/>
              <w:sz w:val="22"/>
            </w:rPr>
            <w:fldChar w:fldCharType="separate"/>
          </w:r>
          <w:hyperlink w:anchor="_Toc79939662" w:history="1">
            <w:r w:rsidR="004B70ED" w:rsidRPr="00674AA0">
              <w:rPr>
                <w:rStyle w:val="Hyperlink"/>
                <w:rFonts w:ascii="Arial" w:hAnsi="Arial" w:cs="Arial"/>
                <w:noProof/>
                <w:color w:val="auto"/>
                <w:sz w:val="22"/>
              </w:rPr>
              <w:t>Introduction</w:t>
            </w:r>
            <w:r w:rsidR="004B70ED" w:rsidRPr="00674AA0">
              <w:rPr>
                <w:rFonts w:ascii="Arial" w:hAnsi="Arial" w:cs="Arial"/>
                <w:noProof/>
                <w:webHidden/>
                <w:color w:val="auto"/>
                <w:sz w:val="22"/>
              </w:rPr>
              <w:tab/>
            </w:r>
            <w:r w:rsidRPr="00674AA0">
              <w:rPr>
                <w:rFonts w:ascii="Arial" w:hAnsi="Arial" w:cs="Arial"/>
                <w:noProof/>
                <w:webHidden/>
                <w:color w:val="auto"/>
                <w:sz w:val="22"/>
              </w:rPr>
              <w:fldChar w:fldCharType="begin"/>
            </w:r>
            <w:r w:rsidR="004B70ED" w:rsidRPr="00674AA0">
              <w:rPr>
                <w:rFonts w:ascii="Arial" w:hAnsi="Arial" w:cs="Arial"/>
                <w:noProof/>
                <w:webHidden/>
                <w:color w:val="auto"/>
                <w:sz w:val="22"/>
              </w:rPr>
              <w:instrText xml:space="preserve"> PAGEREF _Toc79939662 \h </w:instrText>
            </w:r>
            <w:r w:rsidRPr="00674AA0">
              <w:rPr>
                <w:rFonts w:ascii="Arial" w:hAnsi="Arial" w:cs="Arial"/>
                <w:noProof/>
                <w:webHidden/>
                <w:color w:val="auto"/>
                <w:sz w:val="22"/>
              </w:rPr>
            </w:r>
            <w:r w:rsidRPr="00674AA0">
              <w:rPr>
                <w:rFonts w:ascii="Arial" w:hAnsi="Arial" w:cs="Arial"/>
                <w:noProof/>
                <w:webHidden/>
                <w:color w:val="auto"/>
                <w:sz w:val="22"/>
              </w:rPr>
              <w:fldChar w:fldCharType="separate"/>
            </w:r>
            <w:r w:rsidR="004B70ED" w:rsidRPr="00674AA0">
              <w:rPr>
                <w:rFonts w:ascii="Arial" w:hAnsi="Arial" w:cs="Arial"/>
                <w:noProof/>
                <w:webHidden/>
                <w:color w:val="auto"/>
                <w:sz w:val="22"/>
              </w:rPr>
              <w:t>3</w:t>
            </w:r>
            <w:r w:rsidRPr="00674AA0">
              <w:rPr>
                <w:rFonts w:ascii="Arial" w:hAnsi="Arial" w:cs="Arial"/>
                <w:noProof/>
                <w:webHidden/>
                <w:color w:val="auto"/>
                <w:sz w:val="22"/>
              </w:rPr>
              <w:fldChar w:fldCharType="end"/>
            </w:r>
          </w:hyperlink>
        </w:p>
        <w:p w14:paraId="33E9322B" w14:textId="77777777" w:rsidR="004B70ED" w:rsidRPr="00674AA0" w:rsidRDefault="009459FD">
          <w:pPr>
            <w:pStyle w:val="TOC1"/>
            <w:tabs>
              <w:tab w:val="right" w:leader="dot" w:pos="9350"/>
            </w:tabs>
            <w:rPr>
              <w:rFonts w:ascii="Arial" w:eastAsiaTheme="minorEastAsia" w:hAnsi="Arial" w:cs="Arial"/>
              <w:noProof/>
              <w:color w:val="auto"/>
              <w:sz w:val="22"/>
            </w:rPr>
          </w:pPr>
          <w:hyperlink w:anchor="_Toc79939663" w:history="1">
            <w:r w:rsidR="004B70ED" w:rsidRPr="00674AA0">
              <w:rPr>
                <w:rStyle w:val="Hyperlink"/>
                <w:rFonts w:ascii="Arial" w:hAnsi="Arial" w:cs="Arial"/>
                <w:noProof/>
                <w:color w:val="auto"/>
                <w:sz w:val="22"/>
              </w:rPr>
              <w:t>Task 1</w:t>
            </w:r>
            <w:r w:rsidR="004B70ED" w:rsidRPr="00674AA0">
              <w:rPr>
                <w:rFonts w:ascii="Arial" w:hAnsi="Arial" w:cs="Arial"/>
                <w:noProof/>
                <w:webHidden/>
                <w:color w:val="auto"/>
                <w:sz w:val="22"/>
              </w:rPr>
              <w:tab/>
            </w:r>
            <w:r w:rsidR="00941989" w:rsidRPr="00674AA0">
              <w:rPr>
                <w:rFonts w:ascii="Arial" w:hAnsi="Arial" w:cs="Arial"/>
                <w:noProof/>
                <w:webHidden/>
                <w:color w:val="auto"/>
                <w:sz w:val="22"/>
              </w:rPr>
              <w:fldChar w:fldCharType="begin"/>
            </w:r>
            <w:r w:rsidR="004B70ED" w:rsidRPr="00674AA0">
              <w:rPr>
                <w:rFonts w:ascii="Arial" w:hAnsi="Arial" w:cs="Arial"/>
                <w:noProof/>
                <w:webHidden/>
                <w:color w:val="auto"/>
                <w:sz w:val="22"/>
              </w:rPr>
              <w:instrText xml:space="preserve"> PAGEREF _Toc79939663 \h </w:instrText>
            </w:r>
            <w:r w:rsidR="00941989" w:rsidRPr="00674AA0">
              <w:rPr>
                <w:rFonts w:ascii="Arial" w:hAnsi="Arial" w:cs="Arial"/>
                <w:noProof/>
                <w:webHidden/>
                <w:color w:val="auto"/>
                <w:sz w:val="22"/>
              </w:rPr>
            </w:r>
            <w:r w:rsidR="00941989" w:rsidRPr="00674AA0">
              <w:rPr>
                <w:rFonts w:ascii="Arial" w:hAnsi="Arial" w:cs="Arial"/>
                <w:noProof/>
                <w:webHidden/>
                <w:color w:val="auto"/>
                <w:sz w:val="22"/>
              </w:rPr>
              <w:fldChar w:fldCharType="separate"/>
            </w:r>
            <w:r w:rsidR="004B70ED" w:rsidRPr="00674AA0">
              <w:rPr>
                <w:rFonts w:ascii="Arial" w:hAnsi="Arial" w:cs="Arial"/>
                <w:noProof/>
                <w:webHidden/>
                <w:color w:val="auto"/>
                <w:sz w:val="22"/>
              </w:rPr>
              <w:t>4</w:t>
            </w:r>
            <w:r w:rsidR="00941989" w:rsidRPr="00674AA0">
              <w:rPr>
                <w:rFonts w:ascii="Arial" w:hAnsi="Arial" w:cs="Arial"/>
                <w:noProof/>
                <w:webHidden/>
                <w:color w:val="auto"/>
                <w:sz w:val="22"/>
              </w:rPr>
              <w:fldChar w:fldCharType="end"/>
            </w:r>
          </w:hyperlink>
        </w:p>
        <w:p w14:paraId="14365A6A" w14:textId="77777777" w:rsidR="004B70ED" w:rsidRPr="00674AA0" w:rsidRDefault="009459FD">
          <w:pPr>
            <w:pStyle w:val="TOC1"/>
            <w:tabs>
              <w:tab w:val="right" w:leader="dot" w:pos="9350"/>
            </w:tabs>
            <w:rPr>
              <w:rFonts w:ascii="Arial" w:eastAsiaTheme="minorEastAsia" w:hAnsi="Arial" w:cs="Arial"/>
              <w:noProof/>
              <w:color w:val="auto"/>
              <w:sz w:val="22"/>
            </w:rPr>
          </w:pPr>
          <w:hyperlink w:anchor="_Toc79939664" w:history="1">
            <w:r w:rsidR="004B70ED" w:rsidRPr="00674AA0">
              <w:rPr>
                <w:rStyle w:val="Hyperlink"/>
                <w:rFonts w:ascii="Arial" w:hAnsi="Arial" w:cs="Arial"/>
                <w:noProof/>
                <w:color w:val="auto"/>
                <w:sz w:val="22"/>
              </w:rPr>
              <w:t>Employees in the United Kingdom are dissatisfied with their jobs.</w:t>
            </w:r>
            <w:r w:rsidR="004B70ED" w:rsidRPr="00674AA0">
              <w:rPr>
                <w:rFonts w:ascii="Arial" w:hAnsi="Arial" w:cs="Arial"/>
                <w:noProof/>
                <w:webHidden/>
                <w:color w:val="auto"/>
                <w:sz w:val="22"/>
              </w:rPr>
              <w:tab/>
            </w:r>
            <w:r w:rsidR="00941989" w:rsidRPr="00674AA0">
              <w:rPr>
                <w:rFonts w:ascii="Arial" w:hAnsi="Arial" w:cs="Arial"/>
                <w:noProof/>
                <w:webHidden/>
                <w:color w:val="auto"/>
                <w:sz w:val="22"/>
              </w:rPr>
              <w:fldChar w:fldCharType="begin"/>
            </w:r>
            <w:r w:rsidR="004B70ED" w:rsidRPr="00674AA0">
              <w:rPr>
                <w:rFonts w:ascii="Arial" w:hAnsi="Arial" w:cs="Arial"/>
                <w:noProof/>
                <w:webHidden/>
                <w:color w:val="auto"/>
                <w:sz w:val="22"/>
              </w:rPr>
              <w:instrText xml:space="preserve"> PAGEREF _Toc79939664 \h </w:instrText>
            </w:r>
            <w:r w:rsidR="00941989" w:rsidRPr="00674AA0">
              <w:rPr>
                <w:rFonts w:ascii="Arial" w:hAnsi="Arial" w:cs="Arial"/>
                <w:noProof/>
                <w:webHidden/>
                <w:color w:val="auto"/>
                <w:sz w:val="22"/>
              </w:rPr>
            </w:r>
            <w:r w:rsidR="00941989" w:rsidRPr="00674AA0">
              <w:rPr>
                <w:rFonts w:ascii="Arial" w:hAnsi="Arial" w:cs="Arial"/>
                <w:noProof/>
                <w:webHidden/>
                <w:color w:val="auto"/>
                <w:sz w:val="22"/>
              </w:rPr>
              <w:fldChar w:fldCharType="separate"/>
            </w:r>
            <w:r w:rsidR="004B70ED" w:rsidRPr="00674AA0">
              <w:rPr>
                <w:rFonts w:ascii="Arial" w:hAnsi="Arial" w:cs="Arial"/>
                <w:noProof/>
                <w:webHidden/>
                <w:color w:val="auto"/>
                <w:sz w:val="22"/>
              </w:rPr>
              <w:t>4</w:t>
            </w:r>
            <w:r w:rsidR="00941989" w:rsidRPr="00674AA0">
              <w:rPr>
                <w:rFonts w:ascii="Arial" w:hAnsi="Arial" w:cs="Arial"/>
                <w:noProof/>
                <w:webHidden/>
                <w:color w:val="auto"/>
                <w:sz w:val="22"/>
              </w:rPr>
              <w:fldChar w:fldCharType="end"/>
            </w:r>
          </w:hyperlink>
        </w:p>
        <w:p w14:paraId="0437503B" w14:textId="77777777" w:rsidR="004B70ED" w:rsidRPr="00674AA0" w:rsidRDefault="009459FD">
          <w:pPr>
            <w:pStyle w:val="TOC1"/>
            <w:tabs>
              <w:tab w:val="right" w:leader="dot" w:pos="9350"/>
            </w:tabs>
            <w:rPr>
              <w:rFonts w:ascii="Arial" w:eastAsiaTheme="minorEastAsia" w:hAnsi="Arial" w:cs="Arial"/>
              <w:noProof/>
              <w:color w:val="auto"/>
              <w:sz w:val="22"/>
            </w:rPr>
          </w:pPr>
          <w:hyperlink w:anchor="_Toc79939665" w:history="1">
            <w:r w:rsidR="004B70ED" w:rsidRPr="00674AA0">
              <w:rPr>
                <w:rStyle w:val="Hyperlink"/>
                <w:rFonts w:ascii="Arial" w:hAnsi="Arial" w:cs="Arial"/>
                <w:noProof/>
                <w:color w:val="auto"/>
                <w:sz w:val="22"/>
              </w:rPr>
              <w:t>Task – 2</w:t>
            </w:r>
            <w:r w:rsidR="004B70ED" w:rsidRPr="00674AA0">
              <w:rPr>
                <w:rFonts w:ascii="Arial" w:hAnsi="Arial" w:cs="Arial"/>
                <w:noProof/>
                <w:webHidden/>
                <w:color w:val="auto"/>
                <w:sz w:val="22"/>
              </w:rPr>
              <w:tab/>
            </w:r>
            <w:r w:rsidR="00941989" w:rsidRPr="00674AA0">
              <w:rPr>
                <w:rFonts w:ascii="Arial" w:hAnsi="Arial" w:cs="Arial"/>
                <w:noProof/>
                <w:webHidden/>
                <w:color w:val="auto"/>
                <w:sz w:val="22"/>
              </w:rPr>
              <w:fldChar w:fldCharType="begin"/>
            </w:r>
            <w:r w:rsidR="004B70ED" w:rsidRPr="00674AA0">
              <w:rPr>
                <w:rFonts w:ascii="Arial" w:hAnsi="Arial" w:cs="Arial"/>
                <w:noProof/>
                <w:webHidden/>
                <w:color w:val="auto"/>
                <w:sz w:val="22"/>
              </w:rPr>
              <w:instrText xml:space="preserve"> PAGEREF _Toc79939665 \h </w:instrText>
            </w:r>
            <w:r w:rsidR="00941989" w:rsidRPr="00674AA0">
              <w:rPr>
                <w:rFonts w:ascii="Arial" w:hAnsi="Arial" w:cs="Arial"/>
                <w:noProof/>
                <w:webHidden/>
                <w:color w:val="auto"/>
                <w:sz w:val="22"/>
              </w:rPr>
            </w:r>
            <w:r w:rsidR="00941989" w:rsidRPr="00674AA0">
              <w:rPr>
                <w:rFonts w:ascii="Arial" w:hAnsi="Arial" w:cs="Arial"/>
                <w:noProof/>
                <w:webHidden/>
                <w:color w:val="auto"/>
                <w:sz w:val="22"/>
              </w:rPr>
              <w:fldChar w:fldCharType="separate"/>
            </w:r>
            <w:r w:rsidR="004B70ED" w:rsidRPr="00674AA0">
              <w:rPr>
                <w:rFonts w:ascii="Arial" w:hAnsi="Arial" w:cs="Arial"/>
                <w:noProof/>
                <w:webHidden/>
                <w:color w:val="auto"/>
                <w:sz w:val="22"/>
              </w:rPr>
              <w:t>8</w:t>
            </w:r>
            <w:r w:rsidR="00941989" w:rsidRPr="00674AA0">
              <w:rPr>
                <w:rFonts w:ascii="Arial" w:hAnsi="Arial" w:cs="Arial"/>
                <w:noProof/>
                <w:webHidden/>
                <w:color w:val="auto"/>
                <w:sz w:val="22"/>
              </w:rPr>
              <w:fldChar w:fldCharType="end"/>
            </w:r>
          </w:hyperlink>
        </w:p>
        <w:p w14:paraId="590D91FE" w14:textId="77777777" w:rsidR="004B70ED" w:rsidRPr="00674AA0" w:rsidRDefault="009459FD">
          <w:pPr>
            <w:pStyle w:val="TOC1"/>
            <w:tabs>
              <w:tab w:val="right" w:leader="dot" w:pos="9350"/>
            </w:tabs>
            <w:rPr>
              <w:rFonts w:ascii="Arial" w:eastAsiaTheme="minorEastAsia" w:hAnsi="Arial" w:cs="Arial"/>
              <w:noProof/>
              <w:color w:val="auto"/>
              <w:sz w:val="22"/>
            </w:rPr>
          </w:pPr>
          <w:hyperlink w:anchor="_Toc79939666" w:history="1">
            <w:r w:rsidR="004B70ED" w:rsidRPr="00674AA0">
              <w:rPr>
                <w:rStyle w:val="Hyperlink"/>
                <w:rFonts w:ascii="Arial" w:hAnsi="Arial" w:cs="Arial"/>
                <w:noProof/>
                <w:color w:val="auto"/>
                <w:sz w:val="22"/>
              </w:rPr>
              <w:t>Complex problem-solving in the workplace</w:t>
            </w:r>
            <w:r w:rsidR="004B70ED" w:rsidRPr="00674AA0">
              <w:rPr>
                <w:rFonts w:ascii="Arial" w:hAnsi="Arial" w:cs="Arial"/>
                <w:noProof/>
                <w:webHidden/>
                <w:color w:val="auto"/>
                <w:sz w:val="22"/>
              </w:rPr>
              <w:tab/>
            </w:r>
            <w:r w:rsidR="00941989" w:rsidRPr="00674AA0">
              <w:rPr>
                <w:rFonts w:ascii="Arial" w:hAnsi="Arial" w:cs="Arial"/>
                <w:noProof/>
                <w:webHidden/>
                <w:color w:val="auto"/>
                <w:sz w:val="22"/>
              </w:rPr>
              <w:fldChar w:fldCharType="begin"/>
            </w:r>
            <w:r w:rsidR="004B70ED" w:rsidRPr="00674AA0">
              <w:rPr>
                <w:rFonts w:ascii="Arial" w:hAnsi="Arial" w:cs="Arial"/>
                <w:noProof/>
                <w:webHidden/>
                <w:color w:val="auto"/>
                <w:sz w:val="22"/>
              </w:rPr>
              <w:instrText xml:space="preserve"> PAGEREF _Toc79939666 \h </w:instrText>
            </w:r>
            <w:r w:rsidR="00941989" w:rsidRPr="00674AA0">
              <w:rPr>
                <w:rFonts w:ascii="Arial" w:hAnsi="Arial" w:cs="Arial"/>
                <w:noProof/>
                <w:webHidden/>
                <w:color w:val="auto"/>
                <w:sz w:val="22"/>
              </w:rPr>
            </w:r>
            <w:r w:rsidR="00941989" w:rsidRPr="00674AA0">
              <w:rPr>
                <w:rFonts w:ascii="Arial" w:hAnsi="Arial" w:cs="Arial"/>
                <w:noProof/>
                <w:webHidden/>
                <w:color w:val="auto"/>
                <w:sz w:val="22"/>
              </w:rPr>
              <w:fldChar w:fldCharType="separate"/>
            </w:r>
            <w:r w:rsidR="004B70ED" w:rsidRPr="00674AA0">
              <w:rPr>
                <w:rFonts w:ascii="Arial" w:hAnsi="Arial" w:cs="Arial"/>
                <w:noProof/>
                <w:webHidden/>
                <w:color w:val="auto"/>
                <w:sz w:val="22"/>
              </w:rPr>
              <w:t>8</w:t>
            </w:r>
            <w:r w:rsidR="00941989" w:rsidRPr="00674AA0">
              <w:rPr>
                <w:rFonts w:ascii="Arial" w:hAnsi="Arial" w:cs="Arial"/>
                <w:noProof/>
                <w:webHidden/>
                <w:color w:val="auto"/>
                <w:sz w:val="22"/>
              </w:rPr>
              <w:fldChar w:fldCharType="end"/>
            </w:r>
          </w:hyperlink>
        </w:p>
        <w:p w14:paraId="78A69DB4" w14:textId="77777777" w:rsidR="004B70ED" w:rsidRPr="00674AA0" w:rsidRDefault="009459FD">
          <w:pPr>
            <w:pStyle w:val="TOC1"/>
            <w:tabs>
              <w:tab w:val="right" w:leader="dot" w:pos="9350"/>
            </w:tabs>
            <w:rPr>
              <w:rFonts w:ascii="Arial" w:eastAsiaTheme="minorEastAsia" w:hAnsi="Arial" w:cs="Arial"/>
              <w:noProof/>
              <w:color w:val="auto"/>
              <w:sz w:val="22"/>
            </w:rPr>
          </w:pPr>
          <w:hyperlink w:anchor="_Toc79939667" w:history="1">
            <w:r w:rsidR="004B70ED" w:rsidRPr="00674AA0">
              <w:rPr>
                <w:rStyle w:val="Hyperlink"/>
                <w:rFonts w:ascii="Arial" w:hAnsi="Arial" w:cs="Arial"/>
                <w:noProof/>
                <w:color w:val="auto"/>
                <w:sz w:val="22"/>
              </w:rPr>
              <w:t>Problem-solving as well as decision-making that functions</w:t>
            </w:r>
            <w:r w:rsidR="004B70ED" w:rsidRPr="00674AA0">
              <w:rPr>
                <w:rFonts w:ascii="Arial" w:hAnsi="Arial" w:cs="Arial"/>
                <w:noProof/>
                <w:webHidden/>
                <w:color w:val="auto"/>
                <w:sz w:val="22"/>
              </w:rPr>
              <w:tab/>
            </w:r>
            <w:r w:rsidR="00941989" w:rsidRPr="00674AA0">
              <w:rPr>
                <w:rFonts w:ascii="Arial" w:hAnsi="Arial" w:cs="Arial"/>
                <w:noProof/>
                <w:webHidden/>
                <w:color w:val="auto"/>
                <w:sz w:val="22"/>
              </w:rPr>
              <w:fldChar w:fldCharType="begin"/>
            </w:r>
            <w:r w:rsidR="004B70ED" w:rsidRPr="00674AA0">
              <w:rPr>
                <w:rFonts w:ascii="Arial" w:hAnsi="Arial" w:cs="Arial"/>
                <w:noProof/>
                <w:webHidden/>
                <w:color w:val="auto"/>
                <w:sz w:val="22"/>
              </w:rPr>
              <w:instrText xml:space="preserve"> PAGEREF _Toc79939667 \h </w:instrText>
            </w:r>
            <w:r w:rsidR="00941989" w:rsidRPr="00674AA0">
              <w:rPr>
                <w:rFonts w:ascii="Arial" w:hAnsi="Arial" w:cs="Arial"/>
                <w:noProof/>
                <w:webHidden/>
                <w:color w:val="auto"/>
                <w:sz w:val="22"/>
              </w:rPr>
            </w:r>
            <w:r w:rsidR="00941989" w:rsidRPr="00674AA0">
              <w:rPr>
                <w:rFonts w:ascii="Arial" w:hAnsi="Arial" w:cs="Arial"/>
                <w:noProof/>
                <w:webHidden/>
                <w:color w:val="auto"/>
                <w:sz w:val="22"/>
              </w:rPr>
              <w:fldChar w:fldCharType="separate"/>
            </w:r>
            <w:r w:rsidR="004B70ED" w:rsidRPr="00674AA0">
              <w:rPr>
                <w:rFonts w:ascii="Arial" w:hAnsi="Arial" w:cs="Arial"/>
                <w:noProof/>
                <w:webHidden/>
                <w:color w:val="auto"/>
                <w:sz w:val="22"/>
              </w:rPr>
              <w:t>9</w:t>
            </w:r>
            <w:r w:rsidR="00941989" w:rsidRPr="00674AA0">
              <w:rPr>
                <w:rFonts w:ascii="Arial" w:hAnsi="Arial" w:cs="Arial"/>
                <w:noProof/>
                <w:webHidden/>
                <w:color w:val="auto"/>
                <w:sz w:val="22"/>
              </w:rPr>
              <w:fldChar w:fldCharType="end"/>
            </w:r>
          </w:hyperlink>
        </w:p>
        <w:p w14:paraId="2AFCF9D4" w14:textId="77777777" w:rsidR="004B70ED" w:rsidRPr="00674AA0" w:rsidRDefault="009459FD">
          <w:pPr>
            <w:pStyle w:val="TOC1"/>
            <w:tabs>
              <w:tab w:val="right" w:leader="dot" w:pos="9350"/>
            </w:tabs>
            <w:rPr>
              <w:rFonts w:ascii="Arial" w:eastAsiaTheme="minorEastAsia" w:hAnsi="Arial" w:cs="Arial"/>
              <w:noProof/>
              <w:color w:val="auto"/>
              <w:sz w:val="22"/>
            </w:rPr>
          </w:pPr>
          <w:hyperlink w:anchor="_Toc79939668" w:history="1">
            <w:r w:rsidR="004B70ED" w:rsidRPr="00674AA0">
              <w:rPr>
                <w:rStyle w:val="Hyperlink"/>
                <w:rFonts w:ascii="Arial" w:hAnsi="Arial" w:cs="Arial"/>
                <w:noProof/>
                <w:color w:val="auto"/>
                <w:sz w:val="22"/>
              </w:rPr>
              <w:t>Utilizing a decision-making approach to assess a variety of options</w:t>
            </w:r>
            <w:r w:rsidR="004B70ED" w:rsidRPr="00674AA0">
              <w:rPr>
                <w:rFonts w:ascii="Arial" w:hAnsi="Arial" w:cs="Arial"/>
                <w:noProof/>
                <w:webHidden/>
                <w:color w:val="auto"/>
                <w:sz w:val="22"/>
              </w:rPr>
              <w:tab/>
            </w:r>
            <w:r w:rsidR="00941989" w:rsidRPr="00674AA0">
              <w:rPr>
                <w:rFonts w:ascii="Arial" w:hAnsi="Arial" w:cs="Arial"/>
                <w:noProof/>
                <w:webHidden/>
                <w:color w:val="auto"/>
                <w:sz w:val="22"/>
              </w:rPr>
              <w:fldChar w:fldCharType="begin"/>
            </w:r>
            <w:r w:rsidR="004B70ED" w:rsidRPr="00674AA0">
              <w:rPr>
                <w:rFonts w:ascii="Arial" w:hAnsi="Arial" w:cs="Arial"/>
                <w:noProof/>
                <w:webHidden/>
                <w:color w:val="auto"/>
                <w:sz w:val="22"/>
              </w:rPr>
              <w:instrText xml:space="preserve"> PAGEREF _Toc79939668 \h </w:instrText>
            </w:r>
            <w:r w:rsidR="00941989" w:rsidRPr="00674AA0">
              <w:rPr>
                <w:rFonts w:ascii="Arial" w:hAnsi="Arial" w:cs="Arial"/>
                <w:noProof/>
                <w:webHidden/>
                <w:color w:val="auto"/>
                <w:sz w:val="22"/>
              </w:rPr>
            </w:r>
            <w:r w:rsidR="00941989" w:rsidRPr="00674AA0">
              <w:rPr>
                <w:rFonts w:ascii="Arial" w:hAnsi="Arial" w:cs="Arial"/>
                <w:noProof/>
                <w:webHidden/>
                <w:color w:val="auto"/>
                <w:sz w:val="22"/>
              </w:rPr>
              <w:fldChar w:fldCharType="separate"/>
            </w:r>
            <w:r w:rsidR="004B70ED" w:rsidRPr="00674AA0">
              <w:rPr>
                <w:rFonts w:ascii="Arial" w:hAnsi="Arial" w:cs="Arial"/>
                <w:noProof/>
                <w:webHidden/>
                <w:color w:val="auto"/>
                <w:sz w:val="22"/>
              </w:rPr>
              <w:t>10</w:t>
            </w:r>
            <w:r w:rsidR="00941989" w:rsidRPr="00674AA0">
              <w:rPr>
                <w:rFonts w:ascii="Arial" w:hAnsi="Arial" w:cs="Arial"/>
                <w:noProof/>
                <w:webHidden/>
                <w:color w:val="auto"/>
                <w:sz w:val="22"/>
              </w:rPr>
              <w:fldChar w:fldCharType="end"/>
            </w:r>
          </w:hyperlink>
        </w:p>
        <w:p w14:paraId="4609022C" w14:textId="77777777" w:rsidR="004B70ED" w:rsidRPr="00674AA0" w:rsidRDefault="009459FD">
          <w:pPr>
            <w:pStyle w:val="TOC1"/>
            <w:tabs>
              <w:tab w:val="right" w:leader="dot" w:pos="9350"/>
            </w:tabs>
            <w:rPr>
              <w:rFonts w:ascii="Arial" w:eastAsiaTheme="minorEastAsia" w:hAnsi="Arial" w:cs="Arial"/>
              <w:noProof/>
              <w:color w:val="auto"/>
              <w:sz w:val="22"/>
            </w:rPr>
          </w:pPr>
          <w:hyperlink w:anchor="_Toc79939669" w:history="1">
            <w:r w:rsidR="004B70ED" w:rsidRPr="00674AA0">
              <w:rPr>
                <w:rStyle w:val="Hyperlink"/>
                <w:rFonts w:ascii="Arial" w:hAnsi="Arial" w:cs="Arial"/>
                <w:noProof/>
                <w:color w:val="auto"/>
                <w:sz w:val="22"/>
              </w:rPr>
              <w:t>The actions that must be performed in order to execute solutions</w:t>
            </w:r>
            <w:r w:rsidR="004B70ED" w:rsidRPr="00674AA0">
              <w:rPr>
                <w:rFonts w:ascii="Arial" w:hAnsi="Arial" w:cs="Arial"/>
                <w:noProof/>
                <w:webHidden/>
                <w:color w:val="auto"/>
                <w:sz w:val="22"/>
              </w:rPr>
              <w:tab/>
            </w:r>
            <w:r w:rsidR="00941989" w:rsidRPr="00674AA0">
              <w:rPr>
                <w:rFonts w:ascii="Arial" w:hAnsi="Arial" w:cs="Arial"/>
                <w:noProof/>
                <w:webHidden/>
                <w:color w:val="auto"/>
                <w:sz w:val="22"/>
              </w:rPr>
              <w:fldChar w:fldCharType="begin"/>
            </w:r>
            <w:r w:rsidR="004B70ED" w:rsidRPr="00674AA0">
              <w:rPr>
                <w:rFonts w:ascii="Arial" w:hAnsi="Arial" w:cs="Arial"/>
                <w:noProof/>
                <w:webHidden/>
                <w:color w:val="auto"/>
                <w:sz w:val="22"/>
              </w:rPr>
              <w:instrText xml:space="preserve"> PAGEREF _Toc79939669 \h </w:instrText>
            </w:r>
            <w:r w:rsidR="00941989" w:rsidRPr="00674AA0">
              <w:rPr>
                <w:rFonts w:ascii="Arial" w:hAnsi="Arial" w:cs="Arial"/>
                <w:noProof/>
                <w:webHidden/>
                <w:color w:val="auto"/>
                <w:sz w:val="22"/>
              </w:rPr>
            </w:r>
            <w:r w:rsidR="00941989" w:rsidRPr="00674AA0">
              <w:rPr>
                <w:rFonts w:ascii="Arial" w:hAnsi="Arial" w:cs="Arial"/>
                <w:noProof/>
                <w:webHidden/>
                <w:color w:val="auto"/>
                <w:sz w:val="22"/>
              </w:rPr>
              <w:fldChar w:fldCharType="separate"/>
            </w:r>
            <w:r w:rsidR="004B70ED" w:rsidRPr="00674AA0">
              <w:rPr>
                <w:rFonts w:ascii="Arial" w:hAnsi="Arial" w:cs="Arial"/>
                <w:noProof/>
                <w:webHidden/>
                <w:color w:val="auto"/>
                <w:sz w:val="22"/>
              </w:rPr>
              <w:t>11</w:t>
            </w:r>
            <w:r w:rsidR="00941989" w:rsidRPr="00674AA0">
              <w:rPr>
                <w:rFonts w:ascii="Arial" w:hAnsi="Arial" w:cs="Arial"/>
                <w:noProof/>
                <w:webHidden/>
                <w:color w:val="auto"/>
                <w:sz w:val="22"/>
              </w:rPr>
              <w:fldChar w:fldCharType="end"/>
            </w:r>
          </w:hyperlink>
        </w:p>
        <w:p w14:paraId="62A528C0" w14:textId="77777777" w:rsidR="004B70ED" w:rsidRPr="00674AA0" w:rsidRDefault="009459FD">
          <w:pPr>
            <w:pStyle w:val="TOC1"/>
            <w:tabs>
              <w:tab w:val="right" w:leader="dot" w:pos="9350"/>
            </w:tabs>
            <w:rPr>
              <w:rFonts w:ascii="Arial" w:eastAsiaTheme="minorEastAsia" w:hAnsi="Arial" w:cs="Arial"/>
              <w:noProof/>
              <w:color w:val="auto"/>
              <w:sz w:val="22"/>
            </w:rPr>
          </w:pPr>
          <w:hyperlink w:anchor="_Toc79939670" w:history="1">
            <w:r w:rsidR="004B70ED" w:rsidRPr="00674AA0">
              <w:rPr>
                <w:rStyle w:val="Hyperlink"/>
                <w:rFonts w:ascii="Arial" w:hAnsi="Arial" w:cs="Arial"/>
                <w:noProof/>
                <w:color w:val="auto"/>
                <w:sz w:val="22"/>
              </w:rPr>
              <w:t>Conclusion</w:t>
            </w:r>
            <w:r w:rsidR="004B70ED" w:rsidRPr="00674AA0">
              <w:rPr>
                <w:rFonts w:ascii="Arial" w:hAnsi="Arial" w:cs="Arial"/>
                <w:noProof/>
                <w:webHidden/>
                <w:color w:val="auto"/>
                <w:sz w:val="22"/>
              </w:rPr>
              <w:tab/>
            </w:r>
            <w:r w:rsidR="00941989" w:rsidRPr="00674AA0">
              <w:rPr>
                <w:rFonts w:ascii="Arial" w:hAnsi="Arial" w:cs="Arial"/>
                <w:noProof/>
                <w:webHidden/>
                <w:color w:val="auto"/>
                <w:sz w:val="22"/>
              </w:rPr>
              <w:fldChar w:fldCharType="begin"/>
            </w:r>
            <w:r w:rsidR="004B70ED" w:rsidRPr="00674AA0">
              <w:rPr>
                <w:rFonts w:ascii="Arial" w:hAnsi="Arial" w:cs="Arial"/>
                <w:noProof/>
                <w:webHidden/>
                <w:color w:val="auto"/>
                <w:sz w:val="22"/>
              </w:rPr>
              <w:instrText xml:space="preserve"> PAGEREF _Toc79939670 \h </w:instrText>
            </w:r>
            <w:r w:rsidR="00941989" w:rsidRPr="00674AA0">
              <w:rPr>
                <w:rFonts w:ascii="Arial" w:hAnsi="Arial" w:cs="Arial"/>
                <w:noProof/>
                <w:webHidden/>
                <w:color w:val="auto"/>
                <w:sz w:val="22"/>
              </w:rPr>
            </w:r>
            <w:r w:rsidR="00941989" w:rsidRPr="00674AA0">
              <w:rPr>
                <w:rFonts w:ascii="Arial" w:hAnsi="Arial" w:cs="Arial"/>
                <w:noProof/>
                <w:webHidden/>
                <w:color w:val="auto"/>
                <w:sz w:val="22"/>
              </w:rPr>
              <w:fldChar w:fldCharType="separate"/>
            </w:r>
            <w:r w:rsidR="004B70ED" w:rsidRPr="00674AA0">
              <w:rPr>
                <w:rFonts w:ascii="Arial" w:hAnsi="Arial" w:cs="Arial"/>
                <w:noProof/>
                <w:webHidden/>
                <w:color w:val="auto"/>
                <w:sz w:val="22"/>
              </w:rPr>
              <w:t>14</w:t>
            </w:r>
            <w:r w:rsidR="00941989" w:rsidRPr="00674AA0">
              <w:rPr>
                <w:rFonts w:ascii="Arial" w:hAnsi="Arial" w:cs="Arial"/>
                <w:noProof/>
                <w:webHidden/>
                <w:color w:val="auto"/>
                <w:sz w:val="22"/>
              </w:rPr>
              <w:fldChar w:fldCharType="end"/>
            </w:r>
          </w:hyperlink>
        </w:p>
        <w:p w14:paraId="751934A0" w14:textId="77777777" w:rsidR="004B70ED" w:rsidRPr="00674AA0" w:rsidRDefault="009459FD">
          <w:pPr>
            <w:pStyle w:val="TOC1"/>
            <w:tabs>
              <w:tab w:val="right" w:leader="dot" w:pos="9350"/>
            </w:tabs>
            <w:rPr>
              <w:rFonts w:ascii="Arial" w:eastAsiaTheme="minorEastAsia" w:hAnsi="Arial" w:cs="Arial"/>
              <w:noProof/>
              <w:color w:val="auto"/>
              <w:sz w:val="22"/>
            </w:rPr>
          </w:pPr>
          <w:hyperlink w:anchor="_Toc79939671" w:history="1">
            <w:r w:rsidR="004B70ED" w:rsidRPr="00674AA0">
              <w:rPr>
                <w:rStyle w:val="Hyperlink"/>
                <w:rFonts w:ascii="Arial" w:hAnsi="Arial" w:cs="Arial"/>
                <w:noProof/>
                <w:color w:val="auto"/>
                <w:sz w:val="22"/>
              </w:rPr>
              <w:t>References</w:t>
            </w:r>
            <w:r w:rsidR="004B70ED" w:rsidRPr="00674AA0">
              <w:rPr>
                <w:rFonts w:ascii="Arial" w:hAnsi="Arial" w:cs="Arial"/>
                <w:noProof/>
                <w:webHidden/>
                <w:color w:val="auto"/>
                <w:sz w:val="22"/>
              </w:rPr>
              <w:tab/>
            </w:r>
            <w:r w:rsidR="00941989" w:rsidRPr="00674AA0">
              <w:rPr>
                <w:rFonts w:ascii="Arial" w:hAnsi="Arial" w:cs="Arial"/>
                <w:noProof/>
                <w:webHidden/>
                <w:color w:val="auto"/>
                <w:sz w:val="22"/>
              </w:rPr>
              <w:fldChar w:fldCharType="begin"/>
            </w:r>
            <w:r w:rsidR="004B70ED" w:rsidRPr="00674AA0">
              <w:rPr>
                <w:rFonts w:ascii="Arial" w:hAnsi="Arial" w:cs="Arial"/>
                <w:noProof/>
                <w:webHidden/>
                <w:color w:val="auto"/>
                <w:sz w:val="22"/>
              </w:rPr>
              <w:instrText xml:space="preserve"> PAGEREF _Toc79939671 \h </w:instrText>
            </w:r>
            <w:r w:rsidR="00941989" w:rsidRPr="00674AA0">
              <w:rPr>
                <w:rFonts w:ascii="Arial" w:hAnsi="Arial" w:cs="Arial"/>
                <w:noProof/>
                <w:webHidden/>
                <w:color w:val="auto"/>
                <w:sz w:val="22"/>
              </w:rPr>
            </w:r>
            <w:r w:rsidR="00941989" w:rsidRPr="00674AA0">
              <w:rPr>
                <w:rFonts w:ascii="Arial" w:hAnsi="Arial" w:cs="Arial"/>
                <w:noProof/>
                <w:webHidden/>
                <w:color w:val="auto"/>
                <w:sz w:val="22"/>
              </w:rPr>
              <w:fldChar w:fldCharType="separate"/>
            </w:r>
            <w:r w:rsidR="004B70ED" w:rsidRPr="00674AA0">
              <w:rPr>
                <w:rFonts w:ascii="Arial" w:hAnsi="Arial" w:cs="Arial"/>
                <w:noProof/>
                <w:webHidden/>
                <w:color w:val="auto"/>
                <w:sz w:val="22"/>
              </w:rPr>
              <w:t>15</w:t>
            </w:r>
            <w:r w:rsidR="00941989" w:rsidRPr="00674AA0">
              <w:rPr>
                <w:rFonts w:ascii="Arial" w:hAnsi="Arial" w:cs="Arial"/>
                <w:noProof/>
                <w:webHidden/>
                <w:color w:val="auto"/>
                <w:sz w:val="22"/>
              </w:rPr>
              <w:fldChar w:fldCharType="end"/>
            </w:r>
          </w:hyperlink>
        </w:p>
        <w:p w14:paraId="49541668" w14:textId="77777777" w:rsidR="006B5625" w:rsidRPr="00674AA0" w:rsidRDefault="00941989">
          <w:pPr>
            <w:rPr>
              <w:rFonts w:ascii="Arial" w:hAnsi="Arial" w:cs="Arial"/>
              <w:color w:val="auto"/>
              <w:sz w:val="22"/>
            </w:rPr>
          </w:pPr>
          <w:r w:rsidRPr="00674AA0">
            <w:rPr>
              <w:rFonts w:ascii="Arial" w:hAnsi="Arial" w:cs="Arial"/>
              <w:color w:val="auto"/>
              <w:sz w:val="22"/>
            </w:rPr>
            <w:fldChar w:fldCharType="end"/>
          </w:r>
        </w:p>
      </w:sdtContent>
    </w:sdt>
    <w:p w14:paraId="39EC7CD5" w14:textId="77777777" w:rsidR="008F6F34" w:rsidRPr="00674AA0" w:rsidRDefault="008F6F34" w:rsidP="00422D7E">
      <w:pPr>
        <w:pStyle w:val="Heading1"/>
        <w:rPr>
          <w:rFonts w:ascii="Arial" w:hAnsi="Arial" w:cs="Arial"/>
          <w:color w:val="auto"/>
          <w:sz w:val="22"/>
          <w:szCs w:val="22"/>
        </w:rPr>
        <w:sectPr w:rsidR="008F6F34" w:rsidRPr="00674AA0" w:rsidSect="00DB0B58">
          <w:pgSz w:w="12240" w:h="15840"/>
          <w:pgMar w:top="1440" w:right="1440" w:bottom="1440" w:left="1440" w:header="720" w:footer="720" w:gutter="0"/>
          <w:cols w:space="720"/>
          <w:docGrid w:linePitch="360"/>
        </w:sectPr>
      </w:pPr>
    </w:p>
    <w:p w14:paraId="407DC42E" w14:textId="77777777" w:rsidR="004C0884" w:rsidRPr="00674AA0" w:rsidRDefault="00011008" w:rsidP="00422D7E">
      <w:pPr>
        <w:pStyle w:val="Heading1"/>
        <w:rPr>
          <w:rFonts w:ascii="Arial" w:hAnsi="Arial" w:cs="Arial"/>
          <w:color w:val="auto"/>
          <w:sz w:val="22"/>
          <w:szCs w:val="22"/>
        </w:rPr>
      </w:pPr>
      <w:bookmarkStart w:id="0" w:name="_Toc79939662"/>
      <w:r w:rsidRPr="00674AA0">
        <w:rPr>
          <w:rFonts w:ascii="Arial" w:hAnsi="Arial" w:cs="Arial"/>
          <w:color w:val="auto"/>
          <w:sz w:val="22"/>
          <w:szCs w:val="22"/>
        </w:rPr>
        <w:lastRenderedPageBreak/>
        <w:t>Introduction</w:t>
      </w:r>
      <w:bookmarkEnd w:id="0"/>
    </w:p>
    <w:p w14:paraId="33DBF985" w14:textId="4A7E51EF" w:rsidR="004C0884" w:rsidRPr="00674AA0" w:rsidRDefault="00011008" w:rsidP="00674AA0">
      <w:pPr>
        <w:spacing w:after="0"/>
        <w:rPr>
          <w:rFonts w:ascii="Arial" w:hAnsi="Arial" w:cs="Arial"/>
          <w:color w:val="auto"/>
          <w:sz w:val="22"/>
        </w:rPr>
      </w:pPr>
      <w:r w:rsidRPr="00674AA0">
        <w:rPr>
          <w:rFonts w:ascii="Arial" w:hAnsi="Arial" w:cs="Arial"/>
          <w:color w:val="auto"/>
          <w:sz w:val="22"/>
          <w:shd w:val="clear" w:color="auto" w:fill="FFFFFF"/>
        </w:rPr>
        <w:t xml:space="preserve">The report covers two respective tasks </w:t>
      </w:r>
      <w:r w:rsidR="0011057D" w:rsidRPr="00674AA0">
        <w:rPr>
          <w:rFonts w:ascii="Arial" w:hAnsi="Arial" w:cs="Arial"/>
          <w:color w:val="auto"/>
          <w:sz w:val="22"/>
          <w:shd w:val="clear" w:color="auto" w:fill="FFFFFF"/>
        </w:rPr>
        <w:t>i</w:t>
      </w:r>
      <w:r w:rsidRPr="00674AA0">
        <w:rPr>
          <w:rFonts w:ascii="Arial" w:hAnsi="Arial" w:cs="Arial"/>
          <w:color w:val="auto"/>
          <w:sz w:val="22"/>
          <w:shd w:val="clear" w:color="auto" w:fill="FFFFFF"/>
        </w:rPr>
        <w:t xml:space="preserve">n task 1, extensive role-playing upon on complex issue with 'Job discontent' encountered by United Kingdom workers is </w:t>
      </w:r>
      <w:r w:rsidR="003D42D3" w:rsidRPr="00674AA0">
        <w:rPr>
          <w:rFonts w:ascii="Arial" w:hAnsi="Arial" w:cs="Arial"/>
          <w:color w:val="auto"/>
          <w:sz w:val="22"/>
          <w:shd w:val="clear" w:color="auto" w:fill="FFFFFF"/>
        </w:rPr>
        <w:t>undertaken. Wherein</w:t>
      </w:r>
      <w:r w:rsidR="00F62CD9" w:rsidRPr="00674AA0">
        <w:rPr>
          <w:rFonts w:ascii="Arial" w:hAnsi="Arial" w:cs="Arial"/>
          <w:color w:val="auto"/>
          <w:sz w:val="22"/>
          <w:shd w:val="clear" w:color="auto" w:fill="FFFFFF"/>
        </w:rPr>
        <w:t xml:space="preserve"> the position of a business analyst charged with solving a complex challenge has a talk with an unhappy employee about the relevance and importance of the complicated situation mostly on the overall success of the company</w:t>
      </w:r>
      <w:r w:rsidR="00876911" w:rsidRPr="00674AA0">
        <w:rPr>
          <w:rFonts w:ascii="Arial" w:hAnsi="Arial" w:cs="Arial"/>
          <w:color w:val="auto"/>
          <w:sz w:val="22"/>
        </w:rPr>
        <w:t xml:space="preserve">. </w:t>
      </w:r>
      <w:r w:rsidR="00876911" w:rsidRPr="00674AA0">
        <w:rPr>
          <w:rFonts w:ascii="Arial" w:hAnsi="Arial" w:cs="Arial"/>
          <w:color w:val="auto"/>
          <w:sz w:val="22"/>
          <w:shd w:val="clear" w:color="auto" w:fill="FFFFFF"/>
        </w:rPr>
        <w:t xml:space="preserve">Inactivity 2, a research assignment using known problem-solving methods and concepts is conducted to discover and propose alternatives to a work-related challenge, </w:t>
      </w:r>
      <w:r w:rsidR="00D15D11" w:rsidRPr="00674AA0">
        <w:rPr>
          <w:rFonts w:ascii="Arial" w:hAnsi="Arial" w:cs="Arial"/>
          <w:color w:val="auto"/>
          <w:sz w:val="22"/>
          <w:shd w:val="clear" w:color="auto" w:fill="FFFFFF"/>
        </w:rPr>
        <w:t>and</w:t>
      </w:r>
      <w:r w:rsidR="00876911" w:rsidRPr="00674AA0">
        <w:rPr>
          <w:rFonts w:ascii="Arial" w:hAnsi="Arial" w:cs="Arial"/>
          <w:color w:val="auto"/>
          <w:sz w:val="22"/>
          <w:shd w:val="clear" w:color="auto" w:fill="FFFFFF"/>
        </w:rPr>
        <w:t xml:space="preserve"> an assessment of the answers proposed.</w:t>
      </w:r>
    </w:p>
    <w:p w14:paraId="190030DF" w14:textId="77777777" w:rsidR="00241F08" w:rsidRPr="00674AA0" w:rsidRDefault="00241F08" w:rsidP="00422D7E">
      <w:pPr>
        <w:pStyle w:val="Heading1"/>
        <w:rPr>
          <w:rFonts w:ascii="Arial" w:hAnsi="Arial" w:cs="Arial"/>
          <w:color w:val="auto"/>
          <w:sz w:val="22"/>
          <w:szCs w:val="22"/>
        </w:rPr>
      </w:pPr>
    </w:p>
    <w:p w14:paraId="375F8E6A" w14:textId="77777777" w:rsidR="00241F08" w:rsidRPr="00674AA0" w:rsidRDefault="00241F08" w:rsidP="00422D7E">
      <w:pPr>
        <w:pStyle w:val="Heading1"/>
        <w:rPr>
          <w:rFonts w:ascii="Arial" w:hAnsi="Arial" w:cs="Arial"/>
          <w:color w:val="auto"/>
          <w:sz w:val="22"/>
          <w:szCs w:val="22"/>
        </w:rPr>
      </w:pPr>
    </w:p>
    <w:p w14:paraId="67E74336" w14:textId="77777777" w:rsidR="00241F08" w:rsidRPr="00674AA0" w:rsidRDefault="00241F08" w:rsidP="00422D7E">
      <w:pPr>
        <w:pStyle w:val="Heading1"/>
        <w:rPr>
          <w:rFonts w:ascii="Arial" w:hAnsi="Arial" w:cs="Arial"/>
          <w:color w:val="auto"/>
          <w:sz w:val="22"/>
          <w:szCs w:val="22"/>
        </w:rPr>
      </w:pPr>
    </w:p>
    <w:p w14:paraId="2E0A4C21" w14:textId="77777777" w:rsidR="00241F08" w:rsidRPr="00674AA0" w:rsidRDefault="00241F08" w:rsidP="00422D7E">
      <w:pPr>
        <w:pStyle w:val="Heading1"/>
        <w:rPr>
          <w:rFonts w:ascii="Arial" w:hAnsi="Arial" w:cs="Arial"/>
          <w:color w:val="auto"/>
          <w:sz w:val="22"/>
          <w:szCs w:val="22"/>
        </w:rPr>
      </w:pPr>
    </w:p>
    <w:p w14:paraId="5C175BD6" w14:textId="77777777" w:rsidR="00241F08" w:rsidRPr="00674AA0" w:rsidRDefault="00241F08" w:rsidP="00422D7E">
      <w:pPr>
        <w:pStyle w:val="Heading1"/>
        <w:rPr>
          <w:rFonts w:ascii="Arial" w:hAnsi="Arial" w:cs="Arial"/>
          <w:color w:val="auto"/>
          <w:sz w:val="22"/>
          <w:szCs w:val="22"/>
        </w:rPr>
      </w:pPr>
    </w:p>
    <w:p w14:paraId="072B1662" w14:textId="77777777" w:rsidR="00241F08" w:rsidRPr="00674AA0" w:rsidRDefault="00241F08" w:rsidP="00422D7E">
      <w:pPr>
        <w:pStyle w:val="Heading1"/>
        <w:rPr>
          <w:rFonts w:ascii="Arial" w:hAnsi="Arial" w:cs="Arial"/>
          <w:color w:val="auto"/>
          <w:sz w:val="22"/>
          <w:szCs w:val="22"/>
        </w:rPr>
      </w:pPr>
    </w:p>
    <w:p w14:paraId="1B0667D3" w14:textId="77777777" w:rsidR="00241F08" w:rsidRPr="00674AA0" w:rsidRDefault="00241F08" w:rsidP="00422D7E">
      <w:pPr>
        <w:pStyle w:val="Heading1"/>
        <w:rPr>
          <w:rFonts w:ascii="Arial" w:hAnsi="Arial" w:cs="Arial"/>
          <w:color w:val="auto"/>
          <w:sz w:val="22"/>
          <w:szCs w:val="22"/>
        </w:rPr>
      </w:pPr>
    </w:p>
    <w:p w14:paraId="5FC9C24C" w14:textId="77777777" w:rsidR="00BF27D6" w:rsidRPr="00674AA0" w:rsidRDefault="00BF27D6" w:rsidP="00241F08">
      <w:pPr>
        <w:pStyle w:val="Heading1"/>
        <w:rPr>
          <w:rFonts w:ascii="Arial" w:hAnsi="Arial" w:cs="Arial"/>
          <w:color w:val="auto"/>
          <w:sz w:val="22"/>
          <w:szCs w:val="22"/>
        </w:rPr>
      </w:pPr>
    </w:p>
    <w:p w14:paraId="5A2FC3BC" w14:textId="77777777" w:rsidR="00BF27D6" w:rsidRPr="00674AA0" w:rsidRDefault="00BF27D6" w:rsidP="008B61E5">
      <w:pPr>
        <w:rPr>
          <w:rFonts w:ascii="Arial" w:hAnsi="Arial" w:cs="Arial"/>
          <w:color w:val="auto"/>
          <w:sz w:val="22"/>
        </w:rPr>
      </w:pPr>
    </w:p>
    <w:p w14:paraId="7574F33D" w14:textId="77777777" w:rsidR="00BF27D6" w:rsidRPr="00674AA0" w:rsidRDefault="00BF27D6" w:rsidP="008B61E5">
      <w:pPr>
        <w:rPr>
          <w:rFonts w:ascii="Arial" w:hAnsi="Arial" w:cs="Arial"/>
          <w:color w:val="auto"/>
          <w:sz w:val="22"/>
        </w:rPr>
      </w:pPr>
    </w:p>
    <w:p w14:paraId="22A4533D" w14:textId="77777777" w:rsidR="00BF27D6" w:rsidRPr="00674AA0" w:rsidRDefault="00BF27D6" w:rsidP="008B61E5">
      <w:pPr>
        <w:rPr>
          <w:rFonts w:ascii="Arial" w:hAnsi="Arial" w:cs="Arial"/>
          <w:color w:val="auto"/>
          <w:sz w:val="22"/>
        </w:rPr>
      </w:pPr>
    </w:p>
    <w:p w14:paraId="151A0A2E" w14:textId="77777777" w:rsidR="00BF27D6" w:rsidRPr="00674AA0" w:rsidRDefault="00011008" w:rsidP="00BF27D6">
      <w:pPr>
        <w:pStyle w:val="Heading1"/>
        <w:rPr>
          <w:rFonts w:ascii="Arial" w:hAnsi="Arial" w:cs="Arial"/>
          <w:color w:val="auto"/>
          <w:sz w:val="22"/>
          <w:szCs w:val="22"/>
        </w:rPr>
      </w:pPr>
      <w:bookmarkStart w:id="1" w:name="_Toc79939663"/>
      <w:r w:rsidRPr="00674AA0">
        <w:rPr>
          <w:rFonts w:ascii="Arial" w:hAnsi="Arial" w:cs="Arial"/>
          <w:color w:val="auto"/>
          <w:sz w:val="22"/>
          <w:szCs w:val="22"/>
        </w:rPr>
        <w:lastRenderedPageBreak/>
        <w:t>Task 1</w:t>
      </w:r>
      <w:bookmarkEnd w:id="1"/>
    </w:p>
    <w:p w14:paraId="230530F9" w14:textId="77777777" w:rsidR="00BF27D6" w:rsidRPr="00674AA0" w:rsidRDefault="00011008" w:rsidP="00BF27D6">
      <w:pPr>
        <w:pStyle w:val="Heading1"/>
        <w:rPr>
          <w:rFonts w:ascii="Arial" w:hAnsi="Arial" w:cs="Arial"/>
          <w:color w:val="auto"/>
          <w:sz w:val="22"/>
          <w:szCs w:val="22"/>
        </w:rPr>
      </w:pPr>
      <w:bookmarkStart w:id="2" w:name="_Toc79939664"/>
      <w:r w:rsidRPr="00674AA0">
        <w:rPr>
          <w:rFonts w:ascii="Arial" w:hAnsi="Arial" w:cs="Arial"/>
          <w:color w:val="auto"/>
          <w:sz w:val="22"/>
          <w:szCs w:val="22"/>
        </w:rPr>
        <w:t>Employees in the United Kingdom are dissatisfied with their jobs.</w:t>
      </w:r>
      <w:bookmarkEnd w:id="2"/>
    </w:p>
    <w:p w14:paraId="19348505" w14:textId="666F3CB1" w:rsidR="009807CC" w:rsidRPr="00674AA0" w:rsidRDefault="00011008">
      <w:pPr>
        <w:jc w:val="both"/>
        <w:rPr>
          <w:rFonts w:ascii="Arial" w:hAnsi="Arial" w:cs="Arial"/>
          <w:color w:val="auto"/>
          <w:sz w:val="22"/>
        </w:rPr>
      </w:pPr>
      <w:r w:rsidRPr="00674AA0">
        <w:rPr>
          <w:rFonts w:ascii="Arial" w:hAnsi="Arial" w:cs="Arial"/>
          <w:color w:val="auto"/>
          <w:sz w:val="22"/>
        </w:rPr>
        <w:t xml:space="preserve">According to recent data, </w:t>
      </w:r>
      <w:r w:rsidR="00B65472" w:rsidRPr="00674AA0">
        <w:rPr>
          <w:rFonts w:ascii="Arial" w:hAnsi="Arial" w:cs="Arial"/>
          <w:color w:val="auto"/>
          <w:sz w:val="22"/>
        </w:rPr>
        <w:t xml:space="preserve">almost every employee </w:t>
      </w:r>
      <w:r w:rsidR="00E03AC0" w:rsidRPr="00674AA0">
        <w:rPr>
          <w:rFonts w:ascii="Arial" w:hAnsi="Arial" w:cs="Arial"/>
          <w:color w:val="auto"/>
          <w:sz w:val="22"/>
        </w:rPr>
        <w:t>is dissatisfied</w:t>
      </w:r>
      <w:r w:rsidRPr="00674AA0">
        <w:rPr>
          <w:rFonts w:ascii="Arial" w:hAnsi="Arial" w:cs="Arial"/>
          <w:color w:val="auto"/>
          <w:sz w:val="22"/>
        </w:rPr>
        <w:t xml:space="preserve"> in their current employment, with employee satisfaction dropping by 35% during the epidemic</w:t>
      </w:r>
      <w:r w:rsidR="00923EAD" w:rsidRPr="00674AA0">
        <w:rPr>
          <w:rFonts w:ascii="Arial" w:hAnsi="Arial" w:cs="Arial"/>
          <w:color w:val="auto"/>
          <w:sz w:val="22"/>
        </w:rPr>
        <w:t xml:space="preserve"> </w:t>
      </w:r>
      <w:r w:rsidR="00BD5043" w:rsidRPr="00674AA0">
        <w:rPr>
          <w:rFonts w:ascii="Arial" w:hAnsi="Arial" w:cs="Arial"/>
          <w:color w:val="auto"/>
          <w:sz w:val="22"/>
        </w:rPr>
        <w:t>(</w:t>
      </w:r>
      <w:proofErr w:type="spellStart"/>
      <w:r w:rsidR="00BD5043" w:rsidRPr="00674AA0">
        <w:rPr>
          <w:rFonts w:ascii="Arial" w:hAnsi="Arial" w:cs="Arial"/>
          <w:color w:val="auto"/>
          <w:sz w:val="22"/>
          <w:shd w:val="clear" w:color="auto" w:fill="FFFFFF"/>
        </w:rPr>
        <w:t>Bessa</w:t>
      </w:r>
      <w:r w:rsidR="007C4A47" w:rsidRPr="00674AA0">
        <w:rPr>
          <w:rFonts w:ascii="Arial" w:hAnsi="Arial" w:cs="Arial"/>
          <w:i/>
          <w:color w:val="auto"/>
          <w:sz w:val="22"/>
          <w:shd w:val="clear" w:color="auto" w:fill="FFFFFF"/>
        </w:rPr>
        <w:t>et</w:t>
      </w:r>
      <w:proofErr w:type="spellEnd"/>
      <w:r w:rsidR="007C4A47" w:rsidRPr="00674AA0">
        <w:rPr>
          <w:rFonts w:ascii="Arial" w:hAnsi="Arial" w:cs="Arial"/>
          <w:i/>
          <w:color w:val="auto"/>
          <w:sz w:val="22"/>
          <w:shd w:val="clear" w:color="auto" w:fill="FFFFFF"/>
        </w:rPr>
        <w:t xml:space="preserve"> al.,</w:t>
      </w:r>
      <w:r w:rsidR="007C4A47" w:rsidRPr="00674AA0">
        <w:rPr>
          <w:rFonts w:ascii="Arial" w:hAnsi="Arial" w:cs="Arial"/>
          <w:color w:val="auto"/>
          <w:sz w:val="22"/>
          <w:shd w:val="clear" w:color="auto" w:fill="FFFFFF"/>
        </w:rPr>
        <w:t xml:space="preserve"> 2021).</w:t>
      </w:r>
      <w:r w:rsidR="00B97486" w:rsidRPr="00674AA0">
        <w:rPr>
          <w:rFonts w:ascii="Arial" w:hAnsi="Arial" w:cs="Arial"/>
          <w:color w:val="auto"/>
          <w:sz w:val="22"/>
        </w:rPr>
        <w:t xml:space="preserve"> </w:t>
      </w:r>
      <w:r w:rsidR="005A3365" w:rsidRPr="00674AA0">
        <w:rPr>
          <w:rFonts w:ascii="Arial" w:hAnsi="Arial" w:cs="Arial"/>
          <w:color w:val="auto"/>
          <w:sz w:val="22"/>
        </w:rPr>
        <w:t xml:space="preserve">According to </w:t>
      </w:r>
      <w:proofErr w:type="spellStart"/>
      <w:r w:rsidR="005A3365" w:rsidRPr="00674AA0">
        <w:rPr>
          <w:rFonts w:ascii="Arial" w:hAnsi="Arial" w:cs="Arial"/>
          <w:color w:val="auto"/>
          <w:sz w:val="22"/>
        </w:rPr>
        <w:t>Alisdair</w:t>
      </w:r>
      <w:proofErr w:type="spellEnd"/>
      <w:r w:rsidR="005A3365" w:rsidRPr="00674AA0">
        <w:rPr>
          <w:rFonts w:ascii="Arial" w:hAnsi="Arial" w:cs="Arial"/>
          <w:color w:val="auto"/>
          <w:sz w:val="22"/>
        </w:rPr>
        <w:t xml:space="preserve"> </w:t>
      </w:r>
      <w:proofErr w:type="spellStart"/>
      <w:r w:rsidR="005A3365" w:rsidRPr="00674AA0">
        <w:rPr>
          <w:rFonts w:ascii="Arial" w:hAnsi="Arial" w:cs="Arial"/>
          <w:color w:val="auto"/>
          <w:sz w:val="22"/>
        </w:rPr>
        <w:t>Seenan</w:t>
      </w:r>
      <w:proofErr w:type="spellEnd"/>
      <w:r w:rsidR="005A3365" w:rsidRPr="00674AA0">
        <w:rPr>
          <w:rFonts w:ascii="Arial" w:hAnsi="Arial" w:cs="Arial"/>
          <w:color w:val="auto"/>
          <w:sz w:val="22"/>
        </w:rPr>
        <w:t>, Head Chef of worker compensatio</w:t>
      </w:r>
      <w:r w:rsidR="006020AD" w:rsidRPr="00674AA0">
        <w:rPr>
          <w:rFonts w:ascii="Arial" w:hAnsi="Arial" w:cs="Arial"/>
          <w:color w:val="auto"/>
          <w:sz w:val="22"/>
        </w:rPr>
        <w:t xml:space="preserve">n specialist </w:t>
      </w:r>
      <w:proofErr w:type="spellStart"/>
      <w:r w:rsidR="006020AD" w:rsidRPr="00674AA0">
        <w:rPr>
          <w:rFonts w:ascii="Arial" w:hAnsi="Arial" w:cs="Arial"/>
          <w:color w:val="auto"/>
          <w:sz w:val="22"/>
        </w:rPr>
        <w:t>Edenred</w:t>
      </w:r>
      <w:proofErr w:type="spellEnd"/>
      <w:r w:rsidR="006020AD" w:rsidRPr="00674AA0">
        <w:rPr>
          <w:rFonts w:ascii="Arial" w:hAnsi="Arial" w:cs="Arial"/>
          <w:color w:val="auto"/>
          <w:sz w:val="22"/>
        </w:rPr>
        <w:t>, who financed</w:t>
      </w:r>
      <w:r w:rsidR="005A3365" w:rsidRPr="00674AA0">
        <w:rPr>
          <w:rFonts w:ascii="Arial" w:hAnsi="Arial" w:cs="Arial"/>
          <w:color w:val="auto"/>
          <w:sz w:val="22"/>
        </w:rPr>
        <w:t xml:space="preserve"> the research, the preceding year was challenging for most employees, particularly psychologically and logistically. There seemed to also be a lot of other challenges that have influenced people's work-life balanced</w:t>
      </w:r>
      <w:r w:rsidR="006020AD" w:rsidRPr="00674AA0">
        <w:rPr>
          <w:rFonts w:ascii="Arial" w:hAnsi="Arial" w:cs="Arial"/>
          <w:color w:val="auto"/>
          <w:sz w:val="22"/>
        </w:rPr>
        <w:t xml:space="preserve"> </w:t>
      </w:r>
      <w:r w:rsidR="00C44132" w:rsidRPr="00674AA0">
        <w:rPr>
          <w:rFonts w:ascii="Arial" w:hAnsi="Arial" w:cs="Arial"/>
          <w:color w:val="auto"/>
          <w:sz w:val="22"/>
        </w:rPr>
        <w:t xml:space="preserve">and how individuals think regarding their jobs." Employers will face a significant problem in the next year in sustaining their employees after long stretches of time of working at home </w:t>
      </w:r>
      <w:proofErr w:type="gramStart"/>
      <w:r w:rsidR="00C44132" w:rsidRPr="00674AA0">
        <w:rPr>
          <w:rFonts w:ascii="Arial" w:hAnsi="Arial" w:cs="Arial"/>
          <w:color w:val="auto"/>
          <w:sz w:val="22"/>
        </w:rPr>
        <w:t>and also</w:t>
      </w:r>
      <w:proofErr w:type="gramEnd"/>
      <w:r w:rsidR="00C44132" w:rsidRPr="00674AA0">
        <w:rPr>
          <w:rFonts w:ascii="Arial" w:hAnsi="Arial" w:cs="Arial"/>
          <w:color w:val="auto"/>
          <w:sz w:val="22"/>
        </w:rPr>
        <w:t xml:space="preserve"> managing health and quality of life, especially in the first few stages of each year.</w:t>
      </w:r>
    </w:p>
    <w:p w14:paraId="0EDFCC03" w14:textId="77777777" w:rsidR="00241CA7" w:rsidRPr="00674AA0" w:rsidRDefault="00011008" w:rsidP="00241CA7">
      <w:pPr>
        <w:rPr>
          <w:rFonts w:ascii="Arial" w:hAnsi="Arial" w:cs="Arial"/>
          <w:color w:val="auto"/>
          <w:sz w:val="22"/>
        </w:rPr>
      </w:pPr>
      <w:r w:rsidRPr="00674AA0">
        <w:rPr>
          <w:rFonts w:ascii="Arial" w:hAnsi="Arial" w:cs="Arial"/>
          <w:color w:val="auto"/>
          <w:sz w:val="22"/>
        </w:rPr>
        <w:t xml:space="preserve">Unsatisfied employee – </w:t>
      </w:r>
      <w:r w:rsidR="00A95F6F" w:rsidRPr="00674AA0">
        <w:rPr>
          <w:rFonts w:ascii="Arial" w:hAnsi="Arial" w:cs="Arial"/>
          <w:color w:val="auto"/>
          <w:sz w:val="22"/>
        </w:rPr>
        <w:t>Creating</w:t>
      </w:r>
      <w:r w:rsidR="006C3A21" w:rsidRPr="00674AA0">
        <w:rPr>
          <w:rFonts w:ascii="Arial" w:hAnsi="Arial" w:cs="Arial"/>
          <w:color w:val="auto"/>
          <w:sz w:val="22"/>
        </w:rPr>
        <w:t xml:space="preserve"> a successful business of any sort is a difficult undertaking that can be riddled with obstacles and organizational issues. The five common issues people have seen when working with clie</w:t>
      </w:r>
      <w:r w:rsidR="00133D3A" w:rsidRPr="00674AA0">
        <w:rPr>
          <w:rFonts w:ascii="Arial" w:hAnsi="Arial" w:cs="Arial"/>
          <w:color w:val="auto"/>
          <w:sz w:val="22"/>
        </w:rPr>
        <w:t xml:space="preserve">nts.  One of the </w:t>
      </w:r>
      <w:proofErr w:type="gramStart"/>
      <w:r w:rsidR="00133D3A" w:rsidRPr="00674AA0">
        <w:rPr>
          <w:rFonts w:ascii="Arial" w:hAnsi="Arial" w:cs="Arial"/>
          <w:color w:val="auto"/>
          <w:sz w:val="22"/>
        </w:rPr>
        <w:t>really prevalent</w:t>
      </w:r>
      <w:proofErr w:type="gramEnd"/>
      <w:r w:rsidR="00133D3A" w:rsidRPr="00674AA0">
        <w:rPr>
          <w:rFonts w:ascii="Arial" w:hAnsi="Arial" w:cs="Arial"/>
          <w:color w:val="auto"/>
          <w:sz w:val="22"/>
        </w:rPr>
        <w:t xml:space="preserve"> </w:t>
      </w:r>
      <w:r w:rsidR="001A5C7F" w:rsidRPr="00674AA0">
        <w:rPr>
          <w:rFonts w:ascii="Arial" w:hAnsi="Arial" w:cs="Arial"/>
          <w:color w:val="auto"/>
          <w:sz w:val="22"/>
        </w:rPr>
        <w:t>organizational</w:t>
      </w:r>
      <w:r w:rsidR="007C4A47" w:rsidRPr="00674AA0">
        <w:rPr>
          <w:rFonts w:ascii="Arial" w:hAnsi="Arial" w:cs="Arial"/>
          <w:color w:val="auto"/>
          <w:sz w:val="22"/>
        </w:rPr>
        <w:t xml:space="preserve"> issues is a lack of vision (</w:t>
      </w:r>
      <w:proofErr w:type="spellStart"/>
      <w:r w:rsidR="007C4A47" w:rsidRPr="00674AA0">
        <w:rPr>
          <w:rFonts w:ascii="Arial" w:hAnsi="Arial" w:cs="Arial"/>
          <w:color w:val="auto"/>
          <w:sz w:val="22"/>
          <w:shd w:val="clear" w:color="auto" w:fill="FFFFFF"/>
        </w:rPr>
        <w:t>Bessa</w:t>
      </w:r>
      <w:r w:rsidR="007C4A47" w:rsidRPr="00674AA0">
        <w:rPr>
          <w:rFonts w:ascii="Arial" w:hAnsi="Arial" w:cs="Arial"/>
          <w:i/>
          <w:color w:val="auto"/>
          <w:sz w:val="22"/>
          <w:shd w:val="clear" w:color="auto" w:fill="FFFFFF"/>
        </w:rPr>
        <w:t>et</w:t>
      </w:r>
      <w:proofErr w:type="spellEnd"/>
      <w:r w:rsidR="007C4A47" w:rsidRPr="00674AA0">
        <w:rPr>
          <w:rFonts w:ascii="Arial" w:hAnsi="Arial" w:cs="Arial"/>
          <w:i/>
          <w:color w:val="auto"/>
          <w:sz w:val="22"/>
          <w:shd w:val="clear" w:color="auto" w:fill="FFFFFF"/>
        </w:rPr>
        <w:t xml:space="preserve"> al.,</w:t>
      </w:r>
      <w:r w:rsidR="007C4A47" w:rsidRPr="00674AA0">
        <w:rPr>
          <w:rFonts w:ascii="Arial" w:hAnsi="Arial" w:cs="Arial"/>
          <w:color w:val="auto"/>
          <w:sz w:val="22"/>
          <w:shd w:val="clear" w:color="auto" w:fill="FFFFFF"/>
        </w:rPr>
        <w:t xml:space="preserve"> 2021).</w:t>
      </w:r>
    </w:p>
    <w:p w14:paraId="3AA25599" w14:textId="77777777" w:rsidR="00F9028C" w:rsidRPr="00674AA0" w:rsidRDefault="00011008" w:rsidP="00241CA7">
      <w:pPr>
        <w:rPr>
          <w:rFonts w:ascii="Arial" w:hAnsi="Arial" w:cs="Arial"/>
          <w:color w:val="auto"/>
          <w:sz w:val="22"/>
        </w:rPr>
      </w:pPr>
      <w:r w:rsidRPr="00674AA0">
        <w:rPr>
          <w:rFonts w:ascii="Arial" w:hAnsi="Arial" w:cs="Arial"/>
          <w:color w:val="auto"/>
          <w:sz w:val="22"/>
        </w:rPr>
        <w:t xml:space="preserve">Management consultant – </w:t>
      </w:r>
      <w:r w:rsidR="009653D0" w:rsidRPr="00674AA0">
        <w:rPr>
          <w:rFonts w:ascii="Arial" w:hAnsi="Arial" w:cs="Arial"/>
          <w:color w:val="auto"/>
          <w:sz w:val="22"/>
        </w:rPr>
        <w:t>There are several actions to complete,</w:t>
      </w:r>
      <w:r w:rsidR="00A97EE0" w:rsidRPr="00674AA0">
        <w:rPr>
          <w:rFonts w:ascii="Arial" w:hAnsi="Arial" w:cs="Arial"/>
          <w:color w:val="auto"/>
          <w:sz w:val="22"/>
        </w:rPr>
        <w:t xml:space="preserve"> Furthermore, the </w:t>
      </w:r>
      <w:r w:rsidR="002A5CDE" w:rsidRPr="00674AA0">
        <w:rPr>
          <w:rFonts w:ascii="Arial" w:hAnsi="Arial" w:cs="Arial"/>
          <w:color w:val="auto"/>
          <w:sz w:val="22"/>
        </w:rPr>
        <w:t>organization</w:t>
      </w:r>
      <w:r w:rsidR="00A97EE0" w:rsidRPr="00674AA0">
        <w:rPr>
          <w:rFonts w:ascii="Arial" w:hAnsi="Arial" w:cs="Arial"/>
          <w:color w:val="auto"/>
          <w:sz w:val="22"/>
        </w:rPr>
        <w:t xml:space="preserve"> need crucial consistency </w:t>
      </w:r>
      <w:proofErr w:type="gramStart"/>
      <w:r w:rsidR="00A97EE0" w:rsidRPr="00674AA0">
        <w:rPr>
          <w:rFonts w:ascii="Arial" w:hAnsi="Arial" w:cs="Arial"/>
          <w:color w:val="auto"/>
          <w:sz w:val="22"/>
        </w:rPr>
        <w:t>in order to</w:t>
      </w:r>
      <w:proofErr w:type="gramEnd"/>
      <w:r w:rsidR="00A97EE0" w:rsidRPr="00674AA0">
        <w:rPr>
          <w:rFonts w:ascii="Arial" w:hAnsi="Arial" w:cs="Arial"/>
          <w:color w:val="auto"/>
          <w:sz w:val="22"/>
        </w:rPr>
        <w:t xml:space="preserve"> have the impetus needed to help it change, adjust, and impact the future—actions which will ensure the organization's ultimate, consistent success. </w:t>
      </w:r>
    </w:p>
    <w:p w14:paraId="00BAA581" w14:textId="77777777" w:rsidR="00A71FFE" w:rsidRPr="00674AA0" w:rsidRDefault="00011008" w:rsidP="00241CA7">
      <w:pPr>
        <w:rPr>
          <w:rFonts w:ascii="Arial" w:hAnsi="Arial" w:cs="Arial"/>
          <w:color w:val="auto"/>
          <w:sz w:val="22"/>
        </w:rPr>
      </w:pPr>
      <w:r w:rsidRPr="00674AA0">
        <w:rPr>
          <w:rFonts w:ascii="Arial" w:hAnsi="Arial" w:cs="Arial"/>
          <w:color w:val="auto"/>
          <w:sz w:val="22"/>
        </w:rPr>
        <w:t xml:space="preserve">Unsatisfied employee – </w:t>
      </w:r>
      <w:r w:rsidR="00CC0783" w:rsidRPr="00674AA0">
        <w:rPr>
          <w:rFonts w:ascii="Arial" w:hAnsi="Arial" w:cs="Arial"/>
          <w:color w:val="auto"/>
          <w:sz w:val="22"/>
        </w:rPr>
        <w:t>How about the challenge of integrating diverse personas into a coherent and unified group?</w:t>
      </w:r>
    </w:p>
    <w:p w14:paraId="136BEDF4" w14:textId="5478514E" w:rsidR="00F9028C" w:rsidRPr="00674AA0" w:rsidRDefault="00011008" w:rsidP="00241CA7">
      <w:pPr>
        <w:rPr>
          <w:rFonts w:ascii="Arial" w:hAnsi="Arial" w:cs="Arial"/>
          <w:color w:val="auto"/>
          <w:sz w:val="22"/>
        </w:rPr>
      </w:pPr>
      <w:r w:rsidRPr="00674AA0">
        <w:rPr>
          <w:rFonts w:ascii="Arial" w:hAnsi="Arial" w:cs="Arial"/>
          <w:color w:val="auto"/>
          <w:sz w:val="22"/>
        </w:rPr>
        <w:t>Management consultant – Whether the group is a member of the leadership suite, a specialized workgroup inside an Academic conference, or perhaps an operational group in a manufacturing p</w:t>
      </w:r>
      <w:r w:rsidR="007C4A47" w:rsidRPr="00674AA0">
        <w:rPr>
          <w:rFonts w:ascii="Arial" w:hAnsi="Arial" w:cs="Arial"/>
          <w:color w:val="auto"/>
          <w:sz w:val="22"/>
        </w:rPr>
        <w:t>lant, this may be a huge issue (</w:t>
      </w:r>
      <w:proofErr w:type="spellStart"/>
      <w:r w:rsidR="007C4A47" w:rsidRPr="00674AA0">
        <w:rPr>
          <w:rFonts w:ascii="Arial" w:hAnsi="Arial" w:cs="Arial"/>
          <w:color w:val="auto"/>
          <w:sz w:val="22"/>
          <w:shd w:val="clear" w:color="auto" w:fill="FFFFFF"/>
        </w:rPr>
        <w:t>Bessa</w:t>
      </w:r>
      <w:r w:rsidR="007C4A47" w:rsidRPr="00674AA0">
        <w:rPr>
          <w:rFonts w:ascii="Arial" w:hAnsi="Arial" w:cs="Arial"/>
          <w:i/>
          <w:color w:val="auto"/>
          <w:sz w:val="22"/>
          <w:shd w:val="clear" w:color="auto" w:fill="FFFFFF"/>
        </w:rPr>
        <w:t>et</w:t>
      </w:r>
      <w:proofErr w:type="spellEnd"/>
      <w:r w:rsidR="007C4A47" w:rsidRPr="00674AA0">
        <w:rPr>
          <w:rFonts w:ascii="Arial" w:hAnsi="Arial" w:cs="Arial"/>
          <w:i/>
          <w:color w:val="auto"/>
          <w:sz w:val="22"/>
          <w:shd w:val="clear" w:color="auto" w:fill="FFFFFF"/>
        </w:rPr>
        <w:t xml:space="preserve"> al.,</w:t>
      </w:r>
      <w:r w:rsidR="007C4A47" w:rsidRPr="00674AA0">
        <w:rPr>
          <w:rFonts w:ascii="Arial" w:hAnsi="Arial" w:cs="Arial"/>
          <w:color w:val="auto"/>
          <w:sz w:val="22"/>
          <w:shd w:val="clear" w:color="auto" w:fill="FFFFFF"/>
        </w:rPr>
        <w:t xml:space="preserve"> 2021</w:t>
      </w:r>
      <w:proofErr w:type="gramStart"/>
      <w:r w:rsidR="007C4A47" w:rsidRPr="00674AA0">
        <w:rPr>
          <w:rFonts w:ascii="Arial" w:hAnsi="Arial" w:cs="Arial"/>
          <w:color w:val="auto"/>
          <w:sz w:val="22"/>
          <w:shd w:val="clear" w:color="auto" w:fill="FFFFFF"/>
        </w:rPr>
        <w:t>).</w:t>
      </w:r>
      <w:r w:rsidRPr="00674AA0">
        <w:rPr>
          <w:rFonts w:ascii="Arial" w:hAnsi="Arial" w:cs="Arial"/>
          <w:color w:val="auto"/>
          <w:sz w:val="22"/>
        </w:rPr>
        <w:t>People</w:t>
      </w:r>
      <w:proofErr w:type="gramEnd"/>
      <w:r w:rsidRPr="00674AA0">
        <w:rPr>
          <w:rFonts w:ascii="Arial" w:hAnsi="Arial" w:cs="Arial"/>
          <w:color w:val="auto"/>
          <w:sz w:val="22"/>
        </w:rPr>
        <w:t xml:space="preserve"> have a wide range of characters, and groups might face problems due to the variety of backgrounds, </w:t>
      </w:r>
      <w:r w:rsidR="005A0E56" w:rsidRPr="00674AA0">
        <w:rPr>
          <w:rFonts w:ascii="Arial" w:hAnsi="Arial" w:cs="Arial"/>
          <w:color w:val="auto"/>
          <w:sz w:val="22"/>
        </w:rPr>
        <w:t>concepts, points of view, and experiences</w:t>
      </w:r>
      <w:r w:rsidR="00F9028C" w:rsidRPr="00674AA0">
        <w:rPr>
          <w:rFonts w:ascii="Arial" w:hAnsi="Arial" w:cs="Arial"/>
          <w:color w:val="auto"/>
          <w:sz w:val="22"/>
        </w:rPr>
        <w:t>.</w:t>
      </w:r>
    </w:p>
    <w:p w14:paraId="2E9463F0" w14:textId="77777777" w:rsidR="0084063D" w:rsidRPr="00674AA0" w:rsidRDefault="00011008" w:rsidP="00241CA7">
      <w:pPr>
        <w:rPr>
          <w:rFonts w:ascii="Arial" w:hAnsi="Arial" w:cs="Arial"/>
          <w:color w:val="auto"/>
          <w:sz w:val="22"/>
        </w:rPr>
      </w:pPr>
      <w:r w:rsidRPr="00674AA0">
        <w:rPr>
          <w:rFonts w:ascii="Arial" w:hAnsi="Arial" w:cs="Arial"/>
          <w:color w:val="auto"/>
          <w:sz w:val="22"/>
        </w:rPr>
        <w:t xml:space="preserve">Unsatisfied employee – </w:t>
      </w:r>
      <w:r w:rsidR="00ED6D38" w:rsidRPr="00674AA0">
        <w:rPr>
          <w:rFonts w:ascii="Arial" w:hAnsi="Arial" w:cs="Arial"/>
          <w:color w:val="auto"/>
          <w:sz w:val="22"/>
        </w:rPr>
        <w:t>A varied group of leaders may generate great outcomes if they can persuade individuals to connect and support shared objectives.</w:t>
      </w:r>
    </w:p>
    <w:p w14:paraId="0DCAB94E" w14:textId="77777777" w:rsidR="00033ED3" w:rsidRPr="00674AA0" w:rsidRDefault="00011008" w:rsidP="00241CA7">
      <w:pPr>
        <w:rPr>
          <w:rFonts w:ascii="Arial" w:hAnsi="Arial" w:cs="Arial"/>
          <w:color w:val="auto"/>
          <w:sz w:val="22"/>
        </w:rPr>
      </w:pPr>
      <w:r w:rsidRPr="00674AA0">
        <w:rPr>
          <w:rFonts w:ascii="Arial" w:hAnsi="Arial" w:cs="Arial"/>
          <w:color w:val="auto"/>
          <w:sz w:val="22"/>
        </w:rPr>
        <w:t xml:space="preserve">Management consultant – The </w:t>
      </w:r>
      <w:r w:rsidR="002104EA" w:rsidRPr="00674AA0">
        <w:rPr>
          <w:rFonts w:ascii="Arial" w:hAnsi="Arial" w:cs="Arial"/>
          <w:color w:val="auto"/>
          <w:sz w:val="22"/>
        </w:rPr>
        <w:t>organization</w:t>
      </w:r>
      <w:r w:rsidRPr="00674AA0">
        <w:rPr>
          <w:rFonts w:ascii="Arial" w:hAnsi="Arial" w:cs="Arial"/>
          <w:color w:val="auto"/>
          <w:sz w:val="22"/>
        </w:rPr>
        <w:t>, on either hand, may under-produce when executives remain within their divisions, guard its respective "space," neglect to exchange intelligence, refuse to cooperate on shared challenges</w:t>
      </w:r>
    </w:p>
    <w:p w14:paraId="3533AFA1" w14:textId="77777777" w:rsidR="006260FE" w:rsidRPr="00674AA0" w:rsidRDefault="00011008" w:rsidP="00AB2B01">
      <w:pPr>
        <w:jc w:val="both"/>
        <w:rPr>
          <w:rFonts w:ascii="Arial" w:hAnsi="Arial" w:cs="Arial"/>
          <w:color w:val="auto"/>
          <w:sz w:val="22"/>
        </w:rPr>
      </w:pPr>
      <w:r w:rsidRPr="00674AA0">
        <w:rPr>
          <w:rFonts w:ascii="Arial" w:hAnsi="Arial" w:cs="Arial"/>
          <w:color w:val="auto"/>
          <w:sz w:val="22"/>
        </w:rPr>
        <w:lastRenderedPageBreak/>
        <w:t xml:space="preserve">Management consultant – Every firm does have its own set of issues, both large and little. An issue in your company can either be a potential for businesses or a setback that ultimately leads to </w:t>
      </w:r>
      <w:r w:rsidR="00CC7445" w:rsidRPr="00674AA0">
        <w:rPr>
          <w:rFonts w:ascii="Arial" w:hAnsi="Arial" w:cs="Arial"/>
          <w:color w:val="auto"/>
          <w:sz w:val="22"/>
        </w:rPr>
        <w:t xml:space="preserve">problem </w:t>
      </w:r>
      <w:r w:rsidR="007C4A47" w:rsidRPr="00674AA0">
        <w:rPr>
          <w:rFonts w:ascii="Arial" w:hAnsi="Arial" w:cs="Arial"/>
          <w:color w:val="auto"/>
          <w:sz w:val="22"/>
        </w:rPr>
        <w:t>(</w:t>
      </w:r>
      <w:r w:rsidR="007C4A47" w:rsidRPr="00674AA0">
        <w:rPr>
          <w:rFonts w:ascii="Arial" w:hAnsi="Arial" w:cs="Arial"/>
          <w:color w:val="auto"/>
          <w:sz w:val="22"/>
          <w:shd w:val="clear" w:color="auto" w:fill="FFFFFF"/>
        </w:rPr>
        <w:t>Cooke and Kemeny, 2017).</w:t>
      </w:r>
      <w:r w:rsidR="00D34BC0" w:rsidRPr="00674AA0">
        <w:rPr>
          <w:rFonts w:ascii="Arial" w:hAnsi="Arial" w:cs="Arial"/>
          <w:color w:val="auto"/>
          <w:sz w:val="22"/>
        </w:rPr>
        <w:t xml:space="preserve"> The correct study of the corporate environment, determination of the fundamental causes, and resolution of the issue are excellent means of averting the recurrence of undesired events. </w:t>
      </w:r>
    </w:p>
    <w:p w14:paraId="1AE57DDB" w14:textId="77777777" w:rsidR="00D524B8" w:rsidRPr="00674AA0" w:rsidRDefault="00011008" w:rsidP="00AB2B01">
      <w:pPr>
        <w:jc w:val="both"/>
        <w:rPr>
          <w:rFonts w:ascii="Arial" w:hAnsi="Arial" w:cs="Arial"/>
          <w:color w:val="auto"/>
          <w:sz w:val="22"/>
        </w:rPr>
      </w:pPr>
      <w:r w:rsidRPr="00674AA0">
        <w:rPr>
          <w:rFonts w:ascii="Arial" w:hAnsi="Arial" w:cs="Arial"/>
          <w:color w:val="auto"/>
          <w:sz w:val="22"/>
        </w:rPr>
        <w:t xml:space="preserve">Unsatisfied employee – </w:t>
      </w:r>
      <w:r w:rsidR="008D4D52" w:rsidRPr="00674AA0">
        <w:rPr>
          <w:rFonts w:ascii="Arial" w:hAnsi="Arial" w:cs="Arial"/>
          <w:color w:val="auto"/>
          <w:sz w:val="22"/>
        </w:rPr>
        <w:t xml:space="preserve">How to Conduct the </w:t>
      </w:r>
      <w:proofErr w:type="gramStart"/>
      <w:r w:rsidR="008D4D52" w:rsidRPr="00674AA0">
        <w:rPr>
          <w:rFonts w:ascii="Arial" w:hAnsi="Arial" w:cs="Arial"/>
          <w:color w:val="auto"/>
          <w:sz w:val="22"/>
        </w:rPr>
        <w:t>Cause and Effect</w:t>
      </w:r>
      <w:proofErr w:type="gramEnd"/>
      <w:r w:rsidR="008D4D52" w:rsidRPr="00674AA0">
        <w:rPr>
          <w:rFonts w:ascii="Arial" w:hAnsi="Arial" w:cs="Arial"/>
          <w:color w:val="auto"/>
          <w:sz w:val="22"/>
        </w:rPr>
        <w:t xml:space="preserve"> Investigation</w:t>
      </w:r>
      <w:r w:rsidR="00AB2B01" w:rsidRPr="00674AA0">
        <w:rPr>
          <w:rFonts w:ascii="Arial" w:hAnsi="Arial" w:cs="Arial"/>
          <w:color w:val="auto"/>
          <w:sz w:val="22"/>
        </w:rPr>
        <w:t>?</w:t>
      </w:r>
    </w:p>
    <w:p w14:paraId="711A0BE4" w14:textId="77777777" w:rsidR="00C70B58" w:rsidRPr="00674AA0" w:rsidRDefault="00011008" w:rsidP="00241CA7">
      <w:pPr>
        <w:rPr>
          <w:rFonts w:ascii="Arial" w:hAnsi="Arial" w:cs="Arial"/>
          <w:color w:val="auto"/>
          <w:sz w:val="22"/>
        </w:rPr>
      </w:pPr>
      <w:r w:rsidRPr="00674AA0">
        <w:rPr>
          <w:rFonts w:ascii="Arial" w:hAnsi="Arial" w:cs="Arial"/>
          <w:color w:val="auto"/>
          <w:sz w:val="22"/>
        </w:rPr>
        <w:t xml:space="preserve">Management consultant – </w:t>
      </w:r>
      <w:r w:rsidR="008B579C" w:rsidRPr="00674AA0">
        <w:rPr>
          <w:rFonts w:ascii="Arial" w:hAnsi="Arial" w:cs="Arial"/>
          <w:color w:val="auto"/>
          <w:sz w:val="22"/>
        </w:rPr>
        <w:t xml:space="preserve">The </w:t>
      </w:r>
      <w:proofErr w:type="gramStart"/>
      <w:r w:rsidR="008B579C" w:rsidRPr="00674AA0">
        <w:rPr>
          <w:rFonts w:ascii="Arial" w:hAnsi="Arial" w:cs="Arial"/>
          <w:color w:val="auto"/>
          <w:sz w:val="22"/>
        </w:rPr>
        <w:t>cause and effect</w:t>
      </w:r>
      <w:proofErr w:type="gramEnd"/>
      <w:r w:rsidR="008B579C" w:rsidRPr="00674AA0">
        <w:rPr>
          <w:rFonts w:ascii="Arial" w:hAnsi="Arial" w:cs="Arial"/>
          <w:color w:val="auto"/>
          <w:sz w:val="22"/>
        </w:rPr>
        <w:t xml:space="preserve"> evaluation consists of two main steps: examining the past and gazing ahead.</w:t>
      </w:r>
      <w:r w:rsidR="00D31FFA" w:rsidRPr="00674AA0">
        <w:rPr>
          <w:rFonts w:ascii="Arial" w:hAnsi="Arial" w:cs="Arial"/>
          <w:color w:val="auto"/>
          <w:sz w:val="22"/>
        </w:rPr>
        <w:t xml:space="preserve"> Looking back, the study focuses on locating places where errors were </w:t>
      </w:r>
      <w:proofErr w:type="gramStart"/>
      <w:r w:rsidR="00D31FFA" w:rsidRPr="00674AA0">
        <w:rPr>
          <w:rFonts w:ascii="Arial" w:hAnsi="Arial" w:cs="Arial"/>
          <w:color w:val="auto"/>
          <w:sz w:val="22"/>
        </w:rPr>
        <w:t>performed</w:t>
      </w:r>
      <w:proofErr w:type="gramEnd"/>
      <w:r w:rsidR="00D31FFA" w:rsidRPr="00674AA0">
        <w:rPr>
          <w:rFonts w:ascii="Arial" w:hAnsi="Arial" w:cs="Arial"/>
          <w:color w:val="auto"/>
          <w:sz w:val="22"/>
        </w:rPr>
        <w:t xml:space="preserve"> or revenue was lost.</w:t>
      </w:r>
      <w:r w:rsidR="00B00303" w:rsidRPr="00674AA0">
        <w:rPr>
          <w:rFonts w:ascii="Arial" w:hAnsi="Arial" w:cs="Arial"/>
          <w:color w:val="auto"/>
          <w:sz w:val="22"/>
        </w:rPr>
        <w:t xml:space="preserve"> The study attempts to discover feasible solutions that can be adopted in the upcoming and expand upon on firm's continued prospects by thinking about the future as well as preparing for that too.</w:t>
      </w:r>
    </w:p>
    <w:p w14:paraId="0F471D69" w14:textId="77777777" w:rsidR="003719AD" w:rsidRPr="00674AA0" w:rsidRDefault="00011008" w:rsidP="00241CA7">
      <w:pPr>
        <w:rPr>
          <w:rFonts w:ascii="Arial" w:hAnsi="Arial" w:cs="Arial"/>
          <w:color w:val="auto"/>
          <w:sz w:val="22"/>
        </w:rPr>
      </w:pPr>
      <w:r w:rsidRPr="00674AA0">
        <w:rPr>
          <w:rFonts w:ascii="Arial" w:hAnsi="Arial" w:cs="Arial"/>
          <w:color w:val="auto"/>
          <w:sz w:val="22"/>
        </w:rPr>
        <w:t>Unsatisfied employee – What factors go into a company's macro-environment, and how should strategists interpret it?</w:t>
      </w:r>
    </w:p>
    <w:p w14:paraId="363FEC7C" w14:textId="77777777" w:rsidR="00F658F3" w:rsidRPr="00674AA0" w:rsidRDefault="00011008" w:rsidP="00241CA7">
      <w:pPr>
        <w:rPr>
          <w:rFonts w:ascii="Arial" w:hAnsi="Arial" w:cs="Arial"/>
          <w:color w:val="auto"/>
          <w:sz w:val="22"/>
        </w:rPr>
      </w:pPr>
      <w:r w:rsidRPr="00674AA0">
        <w:rPr>
          <w:rFonts w:ascii="Arial" w:hAnsi="Arial" w:cs="Arial"/>
          <w:color w:val="auto"/>
          <w:sz w:val="22"/>
        </w:rPr>
        <w:t>Management consultant –</w:t>
      </w:r>
      <w:r w:rsidR="00B02AD9" w:rsidRPr="00674AA0">
        <w:rPr>
          <w:rFonts w:ascii="Arial" w:hAnsi="Arial" w:cs="Arial"/>
          <w:color w:val="auto"/>
          <w:sz w:val="22"/>
        </w:rPr>
        <w:t xml:space="preserve">The rest of the civilized world shapes a firm's external reality. To succeed, a firm must confront, react to, utilize, and defend itself from what's really happening around the world </w:t>
      </w:r>
      <w:r w:rsidR="0019341A" w:rsidRPr="00674AA0">
        <w:rPr>
          <w:rFonts w:ascii="Arial" w:hAnsi="Arial" w:cs="Arial"/>
          <w:color w:val="auto"/>
          <w:sz w:val="22"/>
        </w:rPr>
        <w:t>(</w:t>
      </w:r>
      <w:r w:rsidR="0019341A" w:rsidRPr="00674AA0">
        <w:rPr>
          <w:rFonts w:ascii="Arial" w:hAnsi="Arial" w:cs="Arial"/>
          <w:color w:val="auto"/>
          <w:sz w:val="22"/>
          <w:shd w:val="clear" w:color="auto" w:fill="FFFFFF"/>
        </w:rPr>
        <w:t>Cooke and Kemeny, 2017).</w:t>
      </w:r>
      <w:r w:rsidR="00B807F9" w:rsidRPr="00674AA0">
        <w:rPr>
          <w:rFonts w:ascii="Arial" w:hAnsi="Arial" w:cs="Arial"/>
          <w:color w:val="auto"/>
          <w:sz w:val="22"/>
        </w:rPr>
        <w:t xml:space="preserve"> </w:t>
      </w:r>
    </w:p>
    <w:p w14:paraId="4D601262" w14:textId="77777777" w:rsidR="008A751A" w:rsidRPr="00674AA0" w:rsidRDefault="00011008" w:rsidP="00241CA7">
      <w:pPr>
        <w:rPr>
          <w:rFonts w:ascii="Arial" w:hAnsi="Arial" w:cs="Arial"/>
          <w:color w:val="auto"/>
          <w:sz w:val="22"/>
        </w:rPr>
      </w:pPr>
      <w:r w:rsidRPr="00674AA0">
        <w:rPr>
          <w:rFonts w:ascii="Arial" w:hAnsi="Arial" w:cs="Arial"/>
          <w:color w:val="auto"/>
          <w:sz w:val="22"/>
        </w:rPr>
        <w:t>Unsatisfied employee –</w:t>
      </w:r>
      <w:r w:rsidR="00E72834" w:rsidRPr="00674AA0">
        <w:rPr>
          <w:rFonts w:ascii="Arial" w:hAnsi="Arial" w:cs="Arial"/>
          <w:color w:val="auto"/>
          <w:sz w:val="22"/>
        </w:rPr>
        <w:t>Regardless of the fact because companies have no significant impact over government policy, many industries spend the money campaigning to try to influence policy</w:t>
      </w:r>
      <w:r w:rsidR="00F658F3" w:rsidRPr="00674AA0">
        <w:rPr>
          <w:rFonts w:ascii="Arial" w:hAnsi="Arial" w:cs="Arial"/>
          <w:color w:val="auto"/>
          <w:sz w:val="22"/>
        </w:rPr>
        <w:t xml:space="preserve"> </w:t>
      </w:r>
      <w:r w:rsidR="00E72834" w:rsidRPr="00674AA0">
        <w:rPr>
          <w:rFonts w:ascii="Arial" w:hAnsi="Arial" w:cs="Arial"/>
          <w:color w:val="auto"/>
          <w:sz w:val="22"/>
        </w:rPr>
        <w:t>makers to create opportunities or reduce dangers.</w:t>
      </w:r>
    </w:p>
    <w:p w14:paraId="79AE226C" w14:textId="77777777" w:rsidR="008A751A" w:rsidRPr="00674AA0" w:rsidRDefault="00011008" w:rsidP="008A751A">
      <w:pPr>
        <w:rPr>
          <w:rFonts w:ascii="Arial" w:hAnsi="Arial" w:cs="Arial"/>
          <w:color w:val="auto"/>
          <w:sz w:val="22"/>
        </w:rPr>
      </w:pPr>
      <w:r w:rsidRPr="00674AA0">
        <w:rPr>
          <w:rFonts w:ascii="Arial" w:hAnsi="Arial" w:cs="Arial"/>
          <w:color w:val="auto"/>
          <w:sz w:val="22"/>
        </w:rPr>
        <w:t>Management consultant –</w:t>
      </w:r>
      <w:r w:rsidR="00E200B3" w:rsidRPr="00674AA0">
        <w:rPr>
          <w:rFonts w:ascii="Arial" w:hAnsi="Arial" w:cs="Arial"/>
          <w:color w:val="auto"/>
          <w:sz w:val="22"/>
        </w:rPr>
        <w:t xml:space="preserve"> Gross domestic product, financial regulation, financial regulation, inflation, employment numbers, as well as wage growth all have an impact mostly on macro-environment. Overall status of the macro conditions does have an impact on company actions including spending, lending, and investment. </w:t>
      </w:r>
      <w:r w:rsidR="009B4823" w:rsidRPr="00674AA0">
        <w:rPr>
          <w:rFonts w:ascii="Arial" w:hAnsi="Arial" w:cs="Arial"/>
          <w:color w:val="auto"/>
          <w:sz w:val="22"/>
        </w:rPr>
        <w:t xml:space="preserve">It includes </w:t>
      </w:r>
      <w:proofErr w:type="gramStart"/>
      <w:r w:rsidR="009B4823" w:rsidRPr="00674AA0">
        <w:rPr>
          <w:rFonts w:ascii="Arial" w:hAnsi="Arial" w:cs="Arial"/>
          <w:color w:val="auto"/>
          <w:sz w:val="22"/>
        </w:rPr>
        <w:t>all of</w:t>
      </w:r>
      <w:proofErr w:type="gramEnd"/>
      <w:r w:rsidR="009B4823" w:rsidRPr="00674AA0">
        <w:rPr>
          <w:rFonts w:ascii="Arial" w:hAnsi="Arial" w:cs="Arial"/>
          <w:color w:val="auto"/>
          <w:sz w:val="22"/>
        </w:rPr>
        <w:t xml:space="preserve"> the factors that constitute possibilities while also posing risks to the business. There are six distinct factors that make up the macro - environmental factors. </w:t>
      </w:r>
    </w:p>
    <w:p w14:paraId="286B8DDC" w14:textId="77777777" w:rsidR="008A751A" w:rsidRPr="00674AA0" w:rsidRDefault="00011008" w:rsidP="00241CA7">
      <w:pPr>
        <w:rPr>
          <w:rFonts w:ascii="Arial" w:hAnsi="Arial" w:cs="Arial"/>
          <w:color w:val="auto"/>
          <w:sz w:val="22"/>
        </w:rPr>
      </w:pPr>
      <w:r w:rsidRPr="00674AA0">
        <w:rPr>
          <w:rFonts w:ascii="Arial" w:hAnsi="Arial" w:cs="Arial"/>
          <w:color w:val="auto"/>
          <w:sz w:val="22"/>
        </w:rPr>
        <w:t>Unsatisfied employee –</w:t>
      </w:r>
      <w:r w:rsidR="007117EF" w:rsidRPr="00674AA0">
        <w:rPr>
          <w:rFonts w:ascii="Arial" w:hAnsi="Arial" w:cs="Arial"/>
          <w:color w:val="auto"/>
          <w:sz w:val="22"/>
        </w:rPr>
        <w:t xml:space="preserve">To achieve the goal, </w:t>
      </w:r>
      <w:proofErr w:type="gramStart"/>
      <w:r w:rsidR="007117EF" w:rsidRPr="00674AA0">
        <w:rPr>
          <w:rFonts w:ascii="Arial" w:hAnsi="Arial" w:cs="Arial"/>
          <w:color w:val="auto"/>
          <w:sz w:val="22"/>
        </w:rPr>
        <w:t>a number of</w:t>
      </w:r>
      <w:proofErr w:type="gramEnd"/>
      <w:r w:rsidR="007117EF" w:rsidRPr="00674AA0">
        <w:rPr>
          <w:rFonts w:ascii="Arial" w:hAnsi="Arial" w:cs="Arial"/>
          <w:color w:val="auto"/>
          <w:sz w:val="22"/>
        </w:rPr>
        <w:t xml:space="preserve"> creative policy or management solutions are developed. Alternatives must reflect a wide variety of strategies to the challenges or priorities across goals, and that they should provide decision-makers with a wide range of options.</w:t>
      </w:r>
    </w:p>
    <w:p w14:paraId="412DF7E1" w14:textId="26D3F29B" w:rsidR="008A751A" w:rsidRPr="00674AA0" w:rsidRDefault="00011008" w:rsidP="008A751A">
      <w:pPr>
        <w:rPr>
          <w:rFonts w:ascii="Arial" w:hAnsi="Arial" w:cs="Arial"/>
          <w:color w:val="auto"/>
          <w:sz w:val="22"/>
        </w:rPr>
      </w:pPr>
      <w:r w:rsidRPr="00674AA0">
        <w:rPr>
          <w:rFonts w:ascii="Arial" w:hAnsi="Arial" w:cs="Arial"/>
          <w:color w:val="auto"/>
          <w:sz w:val="22"/>
        </w:rPr>
        <w:lastRenderedPageBreak/>
        <w:t>Management consultant –</w:t>
      </w:r>
      <w:r w:rsidR="001F64A7" w:rsidRPr="00674AA0">
        <w:rPr>
          <w:rFonts w:ascii="Arial" w:hAnsi="Arial" w:cs="Arial"/>
          <w:color w:val="auto"/>
          <w:sz w:val="22"/>
        </w:rPr>
        <w:t xml:space="preserve"> </w:t>
      </w:r>
      <w:r w:rsidR="0069375F" w:rsidRPr="00674AA0">
        <w:rPr>
          <w:rFonts w:ascii="Arial" w:hAnsi="Arial" w:cs="Arial"/>
          <w:color w:val="auto"/>
          <w:sz w:val="22"/>
        </w:rPr>
        <w:t>Generally</w:t>
      </w:r>
      <w:r w:rsidR="008673A9" w:rsidRPr="00674AA0">
        <w:rPr>
          <w:rFonts w:ascii="Arial" w:hAnsi="Arial" w:cs="Arial"/>
          <w:color w:val="auto"/>
          <w:sz w:val="22"/>
        </w:rPr>
        <w:t xml:space="preserve">, decision makers want accurate knowledge about a limited, well-considered set of choices, including their implications, key </w:t>
      </w:r>
      <w:r w:rsidR="001F64A7" w:rsidRPr="00674AA0">
        <w:rPr>
          <w:rFonts w:ascii="Arial" w:hAnsi="Arial" w:cs="Arial"/>
          <w:color w:val="auto"/>
          <w:sz w:val="22"/>
        </w:rPr>
        <w:t>differentiators,</w:t>
      </w:r>
      <w:r w:rsidR="008673A9" w:rsidRPr="00674AA0">
        <w:rPr>
          <w:rFonts w:ascii="Arial" w:hAnsi="Arial" w:cs="Arial"/>
          <w:color w:val="auto"/>
          <w:sz w:val="22"/>
        </w:rPr>
        <w:t xml:space="preserve"> and key stakeholders' reactions. Both from a technological and a moral standpoint, generating excellent alternatives can provide valuable insights</w:t>
      </w:r>
      <w:r w:rsidR="00667B6F" w:rsidRPr="00674AA0">
        <w:rPr>
          <w:rFonts w:ascii="Arial" w:hAnsi="Arial" w:cs="Arial"/>
          <w:color w:val="auto"/>
          <w:sz w:val="22"/>
        </w:rPr>
        <w:t>.</w:t>
      </w:r>
      <w:r w:rsidR="000F2AD1" w:rsidRPr="00674AA0">
        <w:rPr>
          <w:rFonts w:ascii="Arial" w:hAnsi="Arial" w:cs="Arial"/>
          <w:color w:val="auto"/>
          <w:sz w:val="22"/>
        </w:rPr>
        <w:t xml:space="preserve"> </w:t>
      </w:r>
    </w:p>
    <w:p w14:paraId="1B8B4D1B" w14:textId="77777777" w:rsidR="008A751A" w:rsidRPr="00674AA0" w:rsidRDefault="00011008" w:rsidP="00241CA7">
      <w:pPr>
        <w:rPr>
          <w:rFonts w:ascii="Arial" w:hAnsi="Arial" w:cs="Arial"/>
          <w:color w:val="auto"/>
          <w:sz w:val="22"/>
        </w:rPr>
      </w:pPr>
      <w:r w:rsidRPr="00674AA0">
        <w:rPr>
          <w:rFonts w:ascii="Arial" w:hAnsi="Arial" w:cs="Arial"/>
          <w:color w:val="auto"/>
          <w:sz w:val="22"/>
        </w:rPr>
        <w:t>Unsatisfied employees –</w:t>
      </w:r>
      <w:r w:rsidR="0026021F" w:rsidRPr="00674AA0">
        <w:rPr>
          <w:rFonts w:ascii="Arial" w:hAnsi="Arial" w:cs="Arial"/>
          <w:color w:val="auto"/>
          <w:sz w:val="22"/>
        </w:rPr>
        <w:t xml:space="preserve"> To adapt new challenges as well as commercial issues, </w:t>
      </w:r>
      <w:r w:rsidR="0076730C" w:rsidRPr="00674AA0">
        <w:rPr>
          <w:rFonts w:ascii="Arial" w:hAnsi="Arial" w:cs="Arial"/>
          <w:color w:val="auto"/>
          <w:sz w:val="22"/>
        </w:rPr>
        <w:t>organizations</w:t>
      </w:r>
      <w:r w:rsidR="0026021F" w:rsidRPr="00674AA0">
        <w:rPr>
          <w:rFonts w:ascii="Arial" w:hAnsi="Arial" w:cs="Arial"/>
          <w:color w:val="auto"/>
          <w:sz w:val="22"/>
        </w:rPr>
        <w:t xml:space="preserve"> must constantly monitor, evaluate, and modify their strategy initiatives</w:t>
      </w:r>
      <w:r w:rsidR="007174DF" w:rsidRPr="00674AA0">
        <w:rPr>
          <w:rFonts w:ascii="Arial" w:hAnsi="Arial" w:cs="Arial"/>
          <w:color w:val="auto"/>
          <w:sz w:val="22"/>
        </w:rPr>
        <w:t>. Whenever a new strategy must be adopted, it is generally the responsibility of managers to guarantee that it is delivered effectively.</w:t>
      </w:r>
    </w:p>
    <w:p w14:paraId="4A19BA88" w14:textId="77777777" w:rsidR="00B60AA0" w:rsidRPr="00674AA0" w:rsidRDefault="00B60AA0">
      <w:pPr>
        <w:spacing w:line="276" w:lineRule="auto"/>
        <w:rPr>
          <w:rFonts w:ascii="Arial" w:eastAsiaTheme="majorEastAsia" w:hAnsi="Arial" w:cs="Arial"/>
          <w:b/>
          <w:bCs/>
          <w:color w:val="auto"/>
          <w:sz w:val="22"/>
        </w:rPr>
      </w:pPr>
      <w:r w:rsidRPr="00674AA0">
        <w:rPr>
          <w:rFonts w:ascii="Arial" w:hAnsi="Arial" w:cs="Arial"/>
          <w:color w:val="auto"/>
          <w:sz w:val="22"/>
        </w:rPr>
        <w:br w:type="page"/>
      </w:r>
    </w:p>
    <w:p w14:paraId="5815D64F" w14:textId="77777777" w:rsidR="00C2662B" w:rsidRPr="00674AA0" w:rsidRDefault="00011008" w:rsidP="005A2A3B">
      <w:pPr>
        <w:pStyle w:val="Heading1"/>
        <w:rPr>
          <w:rFonts w:ascii="Arial" w:hAnsi="Arial" w:cs="Arial"/>
          <w:color w:val="auto"/>
          <w:sz w:val="22"/>
          <w:szCs w:val="22"/>
        </w:rPr>
      </w:pPr>
      <w:bookmarkStart w:id="3" w:name="_Toc79939665"/>
      <w:r w:rsidRPr="00674AA0">
        <w:rPr>
          <w:rFonts w:ascii="Arial" w:hAnsi="Arial" w:cs="Arial"/>
          <w:color w:val="auto"/>
          <w:sz w:val="22"/>
          <w:szCs w:val="22"/>
        </w:rPr>
        <w:lastRenderedPageBreak/>
        <w:t>Task –</w:t>
      </w:r>
      <w:r w:rsidR="00DC4CA0" w:rsidRPr="00674AA0">
        <w:rPr>
          <w:rFonts w:ascii="Arial" w:hAnsi="Arial" w:cs="Arial"/>
          <w:color w:val="auto"/>
          <w:sz w:val="22"/>
          <w:szCs w:val="22"/>
        </w:rPr>
        <w:t xml:space="preserve"> 2</w:t>
      </w:r>
      <w:bookmarkEnd w:id="3"/>
    </w:p>
    <w:p w14:paraId="58CB8BE9" w14:textId="77777777" w:rsidR="000A63CB" w:rsidRPr="00674AA0" w:rsidRDefault="00011008" w:rsidP="000A63CB">
      <w:pPr>
        <w:pStyle w:val="Heading1"/>
        <w:rPr>
          <w:rFonts w:ascii="Arial" w:hAnsi="Arial" w:cs="Arial"/>
          <w:color w:val="auto"/>
          <w:sz w:val="22"/>
          <w:szCs w:val="22"/>
        </w:rPr>
      </w:pPr>
      <w:bookmarkStart w:id="4" w:name="_Toc79939666"/>
      <w:r w:rsidRPr="00674AA0">
        <w:rPr>
          <w:rFonts w:ascii="Arial" w:hAnsi="Arial" w:cs="Arial"/>
          <w:color w:val="auto"/>
          <w:sz w:val="22"/>
          <w:szCs w:val="22"/>
        </w:rPr>
        <w:t>Complex problem-solving in the workplace</w:t>
      </w:r>
      <w:bookmarkEnd w:id="4"/>
    </w:p>
    <w:p w14:paraId="13C3431D" w14:textId="77777777" w:rsidR="00BB7466" w:rsidRPr="00674AA0" w:rsidRDefault="00011008" w:rsidP="00BB7466">
      <w:pPr>
        <w:rPr>
          <w:rFonts w:ascii="Arial" w:hAnsi="Arial" w:cs="Arial"/>
          <w:color w:val="auto"/>
          <w:sz w:val="22"/>
        </w:rPr>
      </w:pPr>
      <w:r w:rsidRPr="00674AA0">
        <w:rPr>
          <w:rFonts w:ascii="Arial" w:hAnsi="Arial" w:cs="Arial"/>
          <w:color w:val="auto"/>
          <w:sz w:val="22"/>
        </w:rPr>
        <w:t xml:space="preserve">Everybody's job entails problem-solving. Professional developers may fix things with themselves or other colleagues, whereas project managers may find solutions for their </w:t>
      </w:r>
      <w:r w:rsidR="00DC2E26" w:rsidRPr="00674AA0">
        <w:rPr>
          <w:rFonts w:ascii="Arial" w:hAnsi="Arial" w:cs="Arial"/>
          <w:color w:val="auto"/>
          <w:sz w:val="22"/>
        </w:rPr>
        <w:t>internal and external customers (</w:t>
      </w:r>
      <w:proofErr w:type="spellStart"/>
      <w:r w:rsidR="00DC2E26" w:rsidRPr="00674AA0">
        <w:rPr>
          <w:rFonts w:ascii="Arial" w:hAnsi="Arial" w:cs="Arial"/>
          <w:color w:val="auto"/>
          <w:sz w:val="22"/>
          <w:shd w:val="clear" w:color="auto" w:fill="FFFFFF"/>
        </w:rPr>
        <w:t>Dörner</w:t>
      </w:r>
      <w:proofErr w:type="spellEnd"/>
      <w:r w:rsidR="00DC2E26" w:rsidRPr="00674AA0">
        <w:rPr>
          <w:rFonts w:ascii="Arial" w:hAnsi="Arial" w:cs="Arial"/>
          <w:color w:val="auto"/>
          <w:sz w:val="22"/>
          <w:shd w:val="clear" w:color="auto" w:fill="FFFFFF"/>
        </w:rPr>
        <w:t xml:space="preserve"> and Funke, 2017).</w:t>
      </w:r>
      <w:r w:rsidRPr="00674AA0">
        <w:rPr>
          <w:rFonts w:ascii="Arial" w:hAnsi="Arial" w:cs="Arial"/>
          <w:color w:val="auto"/>
          <w:sz w:val="22"/>
        </w:rPr>
        <w:t xml:space="preserve"> </w:t>
      </w:r>
      <w:r w:rsidR="00951C28" w:rsidRPr="00674AA0">
        <w:rPr>
          <w:rFonts w:ascii="Arial" w:hAnsi="Arial" w:cs="Arial"/>
          <w:color w:val="auto"/>
          <w:sz w:val="22"/>
        </w:rPr>
        <w:t xml:space="preserve">Approximately two third of workers (64 percent) operated from home there in previous year – double the amount recorded at the start of 2020 – and a comparable proportion (61 percent) worked far outside regular usual hours, according to the poll of 2,000 </w:t>
      </w:r>
      <w:proofErr w:type="spellStart"/>
      <w:r w:rsidR="00951C28" w:rsidRPr="00674AA0">
        <w:rPr>
          <w:rFonts w:ascii="Arial" w:hAnsi="Arial" w:cs="Arial"/>
          <w:color w:val="auto"/>
          <w:sz w:val="22"/>
        </w:rPr>
        <w:t>Uk</w:t>
      </w:r>
      <w:proofErr w:type="spellEnd"/>
      <w:r w:rsidR="00951C28" w:rsidRPr="00674AA0">
        <w:rPr>
          <w:rFonts w:ascii="Arial" w:hAnsi="Arial" w:cs="Arial"/>
          <w:color w:val="auto"/>
          <w:sz w:val="22"/>
        </w:rPr>
        <w:t xml:space="preserve"> workers. Workers reported lower levels of job satisfaction (35%), worries regarding job stability (31%), and discontent with personal work-life balance like a consequence of the epidemic</w:t>
      </w:r>
      <w:r w:rsidR="00D5705D" w:rsidRPr="00674AA0">
        <w:rPr>
          <w:rFonts w:ascii="Arial" w:hAnsi="Arial" w:cs="Arial"/>
          <w:color w:val="auto"/>
          <w:sz w:val="22"/>
        </w:rPr>
        <w:t xml:space="preserve"> notwithstanding the fact that </w:t>
      </w:r>
      <w:proofErr w:type="gramStart"/>
      <w:r w:rsidR="00D5705D" w:rsidRPr="00674AA0">
        <w:rPr>
          <w:rFonts w:ascii="Arial" w:hAnsi="Arial" w:cs="Arial"/>
          <w:color w:val="auto"/>
          <w:sz w:val="22"/>
        </w:rPr>
        <w:t>the vast majority of</w:t>
      </w:r>
      <w:proofErr w:type="gramEnd"/>
      <w:r w:rsidR="00D5705D" w:rsidRPr="00674AA0">
        <w:rPr>
          <w:rFonts w:ascii="Arial" w:hAnsi="Arial" w:cs="Arial"/>
          <w:color w:val="auto"/>
          <w:sz w:val="22"/>
        </w:rPr>
        <w:t xml:space="preserve"> workers (81%) said that their respective company did an excellent job of helping workers in the previous year. Employees stated that even though they were pleased with the assistance they received regarding work-life balance, collaboratively functioning (72 percent), and physical wellness (71 percent), they wanted help in a range of methods in the next </w:t>
      </w:r>
      <w:r w:rsidR="00BB7466" w:rsidRPr="00674AA0">
        <w:rPr>
          <w:rFonts w:ascii="Arial" w:hAnsi="Arial" w:cs="Arial"/>
          <w:color w:val="auto"/>
          <w:sz w:val="22"/>
        </w:rPr>
        <w:t>year. The</w:t>
      </w:r>
      <w:r w:rsidR="00AA6A26" w:rsidRPr="00674AA0">
        <w:rPr>
          <w:rFonts w:ascii="Arial" w:hAnsi="Arial" w:cs="Arial"/>
          <w:color w:val="auto"/>
          <w:sz w:val="22"/>
        </w:rPr>
        <w:t xml:space="preserve"> following are some important distinctions between dif</w:t>
      </w:r>
      <w:r w:rsidR="00B852CB" w:rsidRPr="00674AA0">
        <w:rPr>
          <w:rFonts w:ascii="Arial" w:hAnsi="Arial" w:cs="Arial"/>
          <w:color w:val="auto"/>
          <w:sz w:val="22"/>
        </w:rPr>
        <w:t>ficult and easy problem-</w:t>
      </w:r>
      <w:r w:rsidR="00BB7466" w:rsidRPr="00674AA0">
        <w:rPr>
          <w:rFonts w:ascii="Arial" w:hAnsi="Arial" w:cs="Arial"/>
          <w:color w:val="auto"/>
          <w:sz w:val="22"/>
        </w:rPr>
        <w:t>solving (</w:t>
      </w:r>
      <w:proofErr w:type="spellStart"/>
      <w:r w:rsidR="00BB7466" w:rsidRPr="00674AA0">
        <w:rPr>
          <w:rFonts w:ascii="Arial" w:hAnsi="Arial" w:cs="Arial"/>
          <w:color w:val="auto"/>
          <w:sz w:val="22"/>
          <w:shd w:val="clear" w:color="auto" w:fill="FFFFFF"/>
        </w:rPr>
        <w:t>Dörner</w:t>
      </w:r>
      <w:proofErr w:type="spellEnd"/>
      <w:r w:rsidR="00BB7466" w:rsidRPr="00674AA0">
        <w:rPr>
          <w:rFonts w:ascii="Arial" w:hAnsi="Arial" w:cs="Arial"/>
          <w:color w:val="auto"/>
          <w:sz w:val="22"/>
          <w:shd w:val="clear" w:color="auto" w:fill="FFFFFF"/>
        </w:rPr>
        <w:t xml:space="preserve"> and Funke, 2017).</w:t>
      </w:r>
      <w:r w:rsidR="00BB7466" w:rsidRPr="00674AA0">
        <w:rPr>
          <w:rFonts w:ascii="Arial" w:hAnsi="Arial" w:cs="Arial"/>
          <w:color w:val="auto"/>
          <w:sz w:val="22"/>
        </w:rPr>
        <w:t xml:space="preserve"> </w:t>
      </w:r>
    </w:p>
    <w:p w14:paraId="44F25E5E" w14:textId="21C9F238" w:rsidR="000D04DE" w:rsidRPr="00674AA0" w:rsidRDefault="000D04DE" w:rsidP="00D5705D">
      <w:pPr>
        <w:jc w:val="both"/>
        <w:rPr>
          <w:rFonts w:ascii="Arial" w:hAnsi="Arial" w:cs="Arial"/>
          <w:color w:val="auto"/>
          <w:sz w:val="22"/>
        </w:rPr>
      </w:pPr>
    </w:p>
    <w:p w14:paraId="211B03C8" w14:textId="77777777" w:rsidR="00B852CB" w:rsidRPr="00674AA0" w:rsidRDefault="00011008" w:rsidP="00891351">
      <w:pPr>
        <w:rPr>
          <w:rFonts w:ascii="Arial" w:hAnsi="Arial" w:cs="Arial"/>
          <w:b/>
          <w:color w:val="auto"/>
          <w:sz w:val="22"/>
        </w:rPr>
      </w:pPr>
      <w:r w:rsidRPr="00674AA0">
        <w:rPr>
          <w:rFonts w:ascii="Arial" w:hAnsi="Arial" w:cs="Arial"/>
          <w:b/>
          <w:color w:val="auto"/>
          <w:sz w:val="22"/>
        </w:rPr>
        <w:t>Considerations</w:t>
      </w:r>
    </w:p>
    <w:p w14:paraId="246CDC03" w14:textId="77777777" w:rsidR="00B852CB" w:rsidRPr="00674AA0" w:rsidRDefault="00011008" w:rsidP="000D04DE">
      <w:pPr>
        <w:rPr>
          <w:rFonts w:ascii="Arial" w:hAnsi="Arial" w:cs="Arial"/>
          <w:color w:val="auto"/>
          <w:sz w:val="22"/>
        </w:rPr>
      </w:pPr>
      <w:r w:rsidRPr="00674AA0">
        <w:rPr>
          <w:rFonts w:ascii="Arial" w:hAnsi="Arial" w:cs="Arial"/>
          <w:color w:val="auto"/>
          <w:sz w:val="22"/>
        </w:rPr>
        <w:t xml:space="preserve">The quantity and types of thought that people must </w:t>
      </w:r>
      <w:r w:rsidR="00FC6DF0" w:rsidRPr="00674AA0">
        <w:rPr>
          <w:rFonts w:ascii="Arial" w:hAnsi="Arial" w:cs="Arial"/>
          <w:color w:val="auto"/>
          <w:sz w:val="22"/>
        </w:rPr>
        <w:t>realize</w:t>
      </w:r>
      <w:r w:rsidRPr="00674AA0">
        <w:rPr>
          <w:rFonts w:ascii="Arial" w:hAnsi="Arial" w:cs="Arial"/>
          <w:color w:val="auto"/>
          <w:sz w:val="22"/>
        </w:rPr>
        <w:t xml:space="preserve"> are major differences among dif</w:t>
      </w:r>
      <w:r w:rsidR="00314D80" w:rsidRPr="00674AA0">
        <w:rPr>
          <w:rFonts w:ascii="Arial" w:hAnsi="Arial" w:cs="Arial"/>
          <w:color w:val="auto"/>
          <w:sz w:val="22"/>
        </w:rPr>
        <w:t>ficult and easy problem-solving (</w:t>
      </w:r>
      <w:proofErr w:type="spellStart"/>
      <w:r w:rsidR="00314D80" w:rsidRPr="00674AA0">
        <w:rPr>
          <w:rFonts w:ascii="Arial" w:hAnsi="Arial" w:cs="Arial"/>
          <w:color w:val="auto"/>
          <w:sz w:val="22"/>
          <w:shd w:val="clear" w:color="auto" w:fill="FFFFFF"/>
        </w:rPr>
        <w:t>Dörner</w:t>
      </w:r>
      <w:proofErr w:type="spellEnd"/>
      <w:r w:rsidR="00314D80" w:rsidRPr="00674AA0">
        <w:rPr>
          <w:rFonts w:ascii="Arial" w:hAnsi="Arial" w:cs="Arial"/>
          <w:color w:val="auto"/>
          <w:sz w:val="22"/>
          <w:shd w:val="clear" w:color="auto" w:fill="FFFFFF"/>
        </w:rPr>
        <w:t xml:space="preserve"> and Funke, 2017).</w:t>
      </w:r>
      <w:r w:rsidRPr="00674AA0">
        <w:rPr>
          <w:rFonts w:ascii="Arial" w:hAnsi="Arial" w:cs="Arial"/>
          <w:color w:val="auto"/>
          <w:sz w:val="22"/>
        </w:rPr>
        <w:t xml:space="preserve"> When addressing simple issues, it's common to think about:</w:t>
      </w:r>
    </w:p>
    <w:p w14:paraId="7F411615" w14:textId="77777777" w:rsidR="00FC6DF0" w:rsidRPr="00674AA0" w:rsidRDefault="00011008" w:rsidP="00FC6DF0">
      <w:pPr>
        <w:pStyle w:val="ListParagraph"/>
        <w:numPr>
          <w:ilvl w:val="0"/>
          <w:numId w:val="1"/>
        </w:numPr>
        <w:rPr>
          <w:rFonts w:ascii="Arial" w:hAnsi="Arial" w:cs="Arial"/>
          <w:color w:val="auto"/>
          <w:sz w:val="22"/>
        </w:rPr>
      </w:pPr>
      <w:r w:rsidRPr="00674AA0">
        <w:rPr>
          <w:rFonts w:ascii="Arial" w:hAnsi="Arial" w:cs="Arial"/>
          <w:color w:val="auto"/>
          <w:sz w:val="22"/>
        </w:rPr>
        <w:t>The problem's magnitude</w:t>
      </w:r>
    </w:p>
    <w:p w14:paraId="7EF93044" w14:textId="77777777" w:rsidR="00FC6DF0" w:rsidRPr="00674AA0" w:rsidRDefault="00011008" w:rsidP="00FC6DF0">
      <w:pPr>
        <w:pStyle w:val="ListParagraph"/>
        <w:numPr>
          <w:ilvl w:val="0"/>
          <w:numId w:val="1"/>
        </w:numPr>
        <w:rPr>
          <w:rFonts w:ascii="Arial" w:hAnsi="Arial" w:cs="Arial"/>
          <w:color w:val="auto"/>
          <w:sz w:val="22"/>
        </w:rPr>
      </w:pPr>
      <w:r w:rsidRPr="00674AA0">
        <w:rPr>
          <w:rFonts w:ascii="Arial" w:hAnsi="Arial" w:cs="Arial"/>
          <w:color w:val="auto"/>
          <w:sz w:val="22"/>
        </w:rPr>
        <w:t>The resources at hand to address the issue</w:t>
      </w:r>
    </w:p>
    <w:p w14:paraId="38BD9EA9" w14:textId="77777777" w:rsidR="00FC6DF0" w:rsidRPr="00674AA0" w:rsidRDefault="00011008" w:rsidP="00FC6DF0">
      <w:pPr>
        <w:pStyle w:val="ListParagraph"/>
        <w:numPr>
          <w:ilvl w:val="0"/>
          <w:numId w:val="1"/>
        </w:numPr>
        <w:rPr>
          <w:rFonts w:ascii="Arial" w:hAnsi="Arial" w:cs="Arial"/>
          <w:color w:val="auto"/>
          <w:sz w:val="22"/>
        </w:rPr>
      </w:pPr>
      <w:r w:rsidRPr="00674AA0">
        <w:rPr>
          <w:rFonts w:ascii="Arial" w:hAnsi="Arial" w:cs="Arial"/>
          <w:color w:val="auto"/>
          <w:sz w:val="22"/>
        </w:rPr>
        <w:t>Solutions that could be implemented</w:t>
      </w:r>
    </w:p>
    <w:p w14:paraId="5D7C79E8" w14:textId="77777777" w:rsidR="00226A2B" w:rsidRPr="00674AA0" w:rsidRDefault="00011008" w:rsidP="00226A2B">
      <w:pPr>
        <w:pStyle w:val="ListParagraph"/>
        <w:numPr>
          <w:ilvl w:val="0"/>
          <w:numId w:val="2"/>
        </w:numPr>
        <w:rPr>
          <w:rFonts w:ascii="Arial" w:hAnsi="Arial" w:cs="Arial"/>
          <w:color w:val="auto"/>
          <w:sz w:val="22"/>
        </w:rPr>
      </w:pPr>
      <w:r w:rsidRPr="00674AA0">
        <w:rPr>
          <w:rFonts w:ascii="Arial" w:hAnsi="Arial" w:cs="Arial"/>
          <w:color w:val="auto"/>
          <w:sz w:val="22"/>
        </w:rPr>
        <w:t>Solutions that are ideal</w:t>
      </w:r>
    </w:p>
    <w:p w14:paraId="0B5DA22F" w14:textId="77777777" w:rsidR="00226A2B" w:rsidRPr="00674AA0" w:rsidRDefault="00011008" w:rsidP="00226A2B">
      <w:pPr>
        <w:pStyle w:val="ListParagraph"/>
        <w:numPr>
          <w:ilvl w:val="0"/>
          <w:numId w:val="2"/>
        </w:numPr>
        <w:rPr>
          <w:rFonts w:ascii="Arial" w:hAnsi="Arial" w:cs="Arial"/>
          <w:color w:val="auto"/>
          <w:sz w:val="22"/>
        </w:rPr>
      </w:pPr>
      <w:r w:rsidRPr="00674AA0">
        <w:rPr>
          <w:rFonts w:ascii="Arial" w:hAnsi="Arial" w:cs="Arial"/>
          <w:color w:val="auto"/>
          <w:sz w:val="22"/>
        </w:rPr>
        <w:t>The influence of ideal solutions</w:t>
      </w:r>
    </w:p>
    <w:p w14:paraId="2223A3F1" w14:textId="77777777" w:rsidR="00226A2B" w:rsidRPr="00674AA0" w:rsidRDefault="00011008" w:rsidP="00226A2B">
      <w:pPr>
        <w:pStyle w:val="ListParagraph"/>
        <w:numPr>
          <w:ilvl w:val="0"/>
          <w:numId w:val="2"/>
        </w:numPr>
        <w:rPr>
          <w:rFonts w:ascii="Arial" w:hAnsi="Arial" w:cs="Arial"/>
          <w:color w:val="auto"/>
          <w:sz w:val="22"/>
        </w:rPr>
      </w:pPr>
      <w:r w:rsidRPr="00674AA0">
        <w:rPr>
          <w:rFonts w:ascii="Arial" w:hAnsi="Arial" w:cs="Arial"/>
          <w:color w:val="auto"/>
          <w:sz w:val="22"/>
        </w:rPr>
        <w:t>Methods for putting solutions into action</w:t>
      </w:r>
    </w:p>
    <w:p w14:paraId="4C55173D" w14:textId="77777777" w:rsidR="00A77ED0" w:rsidRPr="00674AA0" w:rsidRDefault="00011008" w:rsidP="00226A2B">
      <w:pPr>
        <w:pStyle w:val="ListParagraph"/>
        <w:numPr>
          <w:ilvl w:val="0"/>
          <w:numId w:val="2"/>
        </w:numPr>
        <w:rPr>
          <w:rFonts w:ascii="Arial" w:hAnsi="Arial" w:cs="Arial"/>
          <w:color w:val="auto"/>
          <w:sz w:val="22"/>
        </w:rPr>
      </w:pPr>
      <w:r w:rsidRPr="00674AA0">
        <w:rPr>
          <w:rFonts w:ascii="Arial" w:hAnsi="Arial" w:cs="Arial"/>
          <w:color w:val="auto"/>
          <w:sz w:val="22"/>
        </w:rPr>
        <w:t xml:space="preserve">The process for determining </w:t>
      </w:r>
      <w:proofErr w:type="gramStart"/>
      <w:r w:rsidRPr="00674AA0">
        <w:rPr>
          <w:rFonts w:ascii="Arial" w:hAnsi="Arial" w:cs="Arial"/>
          <w:color w:val="auto"/>
          <w:sz w:val="22"/>
        </w:rPr>
        <w:t>whether or not</w:t>
      </w:r>
      <w:proofErr w:type="gramEnd"/>
      <w:r w:rsidRPr="00674AA0">
        <w:rPr>
          <w:rFonts w:ascii="Arial" w:hAnsi="Arial" w:cs="Arial"/>
          <w:color w:val="auto"/>
          <w:sz w:val="22"/>
        </w:rPr>
        <w:t xml:space="preserve"> a solution is successful.</w:t>
      </w:r>
    </w:p>
    <w:p w14:paraId="77694BF5" w14:textId="77777777" w:rsidR="000A63CB" w:rsidRPr="00674AA0" w:rsidRDefault="00011008" w:rsidP="000A63CB">
      <w:pPr>
        <w:pStyle w:val="Heading1"/>
        <w:rPr>
          <w:rFonts w:ascii="Arial" w:hAnsi="Arial" w:cs="Arial"/>
          <w:color w:val="auto"/>
          <w:sz w:val="22"/>
          <w:szCs w:val="22"/>
        </w:rPr>
      </w:pPr>
      <w:bookmarkStart w:id="5" w:name="_Toc79939667"/>
      <w:r w:rsidRPr="00674AA0">
        <w:rPr>
          <w:rFonts w:ascii="Arial" w:hAnsi="Arial" w:cs="Arial"/>
          <w:color w:val="auto"/>
          <w:sz w:val="22"/>
          <w:szCs w:val="22"/>
        </w:rPr>
        <w:lastRenderedPageBreak/>
        <w:t>Problem-solving as well as decision-making that functions</w:t>
      </w:r>
      <w:bookmarkEnd w:id="5"/>
    </w:p>
    <w:p w14:paraId="15E57552" w14:textId="30426709" w:rsidR="00060F7E" w:rsidRPr="00674AA0" w:rsidRDefault="00524B12" w:rsidP="006010C0">
      <w:pPr>
        <w:rPr>
          <w:rFonts w:ascii="Arial" w:hAnsi="Arial" w:cs="Arial"/>
          <w:color w:val="auto"/>
          <w:sz w:val="22"/>
        </w:rPr>
      </w:pPr>
      <w:r w:rsidRPr="00674AA0">
        <w:rPr>
          <w:rFonts w:ascii="Arial" w:hAnsi="Arial" w:cs="Arial"/>
          <w:color w:val="auto"/>
          <w:sz w:val="22"/>
        </w:rPr>
        <w:t xml:space="preserve">As employee satisfaction drops significantly due to the epidemic, </w:t>
      </w:r>
      <w:proofErr w:type="gramStart"/>
      <w:r w:rsidRPr="00674AA0">
        <w:rPr>
          <w:rFonts w:ascii="Arial" w:hAnsi="Arial" w:cs="Arial"/>
          <w:color w:val="auto"/>
          <w:sz w:val="22"/>
        </w:rPr>
        <w:t>a large number of</w:t>
      </w:r>
      <w:proofErr w:type="gramEnd"/>
      <w:r w:rsidRPr="00674AA0">
        <w:rPr>
          <w:rFonts w:ascii="Arial" w:hAnsi="Arial" w:cs="Arial"/>
          <w:color w:val="auto"/>
          <w:sz w:val="22"/>
        </w:rPr>
        <w:t> British workers are dissatisfied with their jobs. </w:t>
      </w:r>
      <w:r w:rsidR="002C6F07" w:rsidRPr="00674AA0">
        <w:rPr>
          <w:rFonts w:ascii="Arial" w:hAnsi="Arial" w:cs="Arial"/>
          <w:color w:val="auto"/>
          <w:sz w:val="22"/>
        </w:rPr>
        <w:t xml:space="preserve">As per recent data from rewards and benefit providers, the COVID-19 </w:t>
      </w:r>
      <w:r w:rsidR="006676C8" w:rsidRPr="00674AA0">
        <w:rPr>
          <w:rFonts w:ascii="Arial" w:hAnsi="Arial" w:cs="Arial"/>
          <w:color w:val="auto"/>
          <w:sz w:val="22"/>
        </w:rPr>
        <w:t xml:space="preserve">epidemics had already left UK employees dissatisfied in their employment and </w:t>
      </w:r>
      <w:proofErr w:type="gramStart"/>
      <w:r w:rsidR="006676C8" w:rsidRPr="00674AA0">
        <w:rPr>
          <w:rFonts w:ascii="Arial" w:hAnsi="Arial" w:cs="Arial"/>
          <w:color w:val="auto"/>
          <w:sz w:val="22"/>
        </w:rPr>
        <w:t>are</w:t>
      </w:r>
      <w:r w:rsidR="002C6F07" w:rsidRPr="00674AA0">
        <w:rPr>
          <w:rFonts w:ascii="Arial" w:hAnsi="Arial" w:cs="Arial"/>
          <w:color w:val="auto"/>
          <w:sz w:val="22"/>
        </w:rPr>
        <w:t xml:space="preserve"> in need of</w:t>
      </w:r>
      <w:proofErr w:type="gramEnd"/>
      <w:r w:rsidR="002C6F07" w:rsidRPr="00674AA0">
        <w:rPr>
          <w:rFonts w:ascii="Arial" w:hAnsi="Arial" w:cs="Arial"/>
          <w:color w:val="auto"/>
          <w:sz w:val="22"/>
        </w:rPr>
        <w:t xml:space="preserve"> psychological help in the next year</w:t>
      </w:r>
      <w:r w:rsidR="002D45FA" w:rsidRPr="00674AA0">
        <w:rPr>
          <w:rFonts w:ascii="Arial" w:hAnsi="Arial" w:cs="Arial"/>
          <w:color w:val="auto"/>
          <w:sz w:val="22"/>
        </w:rPr>
        <w:t xml:space="preserve"> </w:t>
      </w:r>
      <w:r w:rsidR="004A61C0" w:rsidRPr="00674AA0">
        <w:rPr>
          <w:rFonts w:ascii="Arial" w:hAnsi="Arial" w:cs="Arial"/>
          <w:color w:val="auto"/>
          <w:sz w:val="22"/>
        </w:rPr>
        <w:t>(</w:t>
      </w:r>
      <w:proofErr w:type="spellStart"/>
      <w:r w:rsidR="004A61C0" w:rsidRPr="00674AA0">
        <w:rPr>
          <w:rFonts w:ascii="Arial" w:hAnsi="Arial" w:cs="Arial"/>
          <w:color w:val="auto"/>
          <w:sz w:val="22"/>
          <w:shd w:val="clear" w:color="auto" w:fill="FFFFFF"/>
        </w:rPr>
        <w:t>Graesser</w:t>
      </w:r>
      <w:r w:rsidR="004A61C0" w:rsidRPr="00674AA0">
        <w:rPr>
          <w:rFonts w:ascii="Arial" w:hAnsi="Arial" w:cs="Arial"/>
          <w:i/>
          <w:color w:val="auto"/>
          <w:sz w:val="22"/>
          <w:shd w:val="clear" w:color="auto" w:fill="FFFFFF"/>
        </w:rPr>
        <w:t>et</w:t>
      </w:r>
      <w:proofErr w:type="spellEnd"/>
      <w:r w:rsidR="004A61C0" w:rsidRPr="00674AA0">
        <w:rPr>
          <w:rFonts w:ascii="Arial" w:hAnsi="Arial" w:cs="Arial"/>
          <w:i/>
          <w:color w:val="auto"/>
          <w:sz w:val="22"/>
          <w:shd w:val="clear" w:color="auto" w:fill="FFFFFF"/>
        </w:rPr>
        <w:t xml:space="preserve"> al.,</w:t>
      </w:r>
      <w:r w:rsidR="004A61C0" w:rsidRPr="00674AA0">
        <w:rPr>
          <w:rFonts w:ascii="Arial" w:hAnsi="Arial" w:cs="Arial"/>
          <w:color w:val="auto"/>
          <w:sz w:val="22"/>
          <w:shd w:val="clear" w:color="auto" w:fill="FFFFFF"/>
        </w:rPr>
        <w:t xml:space="preserve"> 2018</w:t>
      </w:r>
      <w:r w:rsidR="00D15D11" w:rsidRPr="00674AA0">
        <w:rPr>
          <w:rFonts w:ascii="Arial" w:hAnsi="Arial" w:cs="Arial"/>
          <w:color w:val="auto"/>
          <w:sz w:val="22"/>
          <w:shd w:val="clear" w:color="auto" w:fill="FFFFFF"/>
        </w:rPr>
        <w:t>).</w:t>
      </w:r>
      <w:r w:rsidR="00D15D11" w:rsidRPr="00674AA0">
        <w:rPr>
          <w:rFonts w:ascii="Arial" w:hAnsi="Arial" w:cs="Arial"/>
          <w:color w:val="auto"/>
          <w:sz w:val="22"/>
        </w:rPr>
        <w:t xml:space="preserve"> Others</w:t>
      </w:r>
      <w:r w:rsidR="00992777" w:rsidRPr="00674AA0">
        <w:rPr>
          <w:rFonts w:ascii="Arial" w:hAnsi="Arial" w:cs="Arial"/>
          <w:color w:val="auto"/>
          <w:sz w:val="22"/>
        </w:rPr>
        <w:t xml:space="preserve"> might have a stronger intuition than you. They go with their personal prejudice or their emotions when it comes to the best way to proceed. They might be able to come up with cr</w:t>
      </w:r>
      <w:r w:rsidR="007E0C63" w:rsidRPr="00674AA0">
        <w:rPr>
          <w:rFonts w:ascii="Arial" w:hAnsi="Arial" w:cs="Arial"/>
          <w:color w:val="auto"/>
          <w:sz w:val="22"/>
        </w:rPr>
        <w:t xml:space="preserve">eative solutions to such </w:t>
      </w:r>
      <w:r w:rsidR="00D15D11" w:rsidRPr="00674AA0">
        <w:rPr>
          <w:rFonts w:ascii="Arial" w:hAnsi="Arial" w:cs="Arial"/>
          <w:color w:val="auto"/>
          <w:sz w:val="22"/>
        </w:rPr>
        <w:t>issues,</w:t>
      </w:r>
      <w:r w:rsidR="007E0C63" w:rsidRPr="00674AA0">
        <w:rPr>
          <w:rFonts w:ascii="Arial" w:hAnsi="Arial" w:cs="Arial"/>
          <w:color w:val="auto"/>
          <w:sz w:val="22"/>
        </w:rPr>
        <w:t xml:space="preserve"> </w:t>
      </w:r>
      <w:r w:rsidR="00011008" w:rsidRPr="00674AA0">
        <w:rPr>
          <w:rFonts w:ascii="Arial" w:hAnsi="Arial" w:cs="Arial"/>
          <w:color w:val="auto"/>
          <w:sz w:val="22"/>
        </w:rPr>
        <w:t>but they are unable to articulate why they would have taken this approach.</w:t>
      </w:r>
      <w:r w:rsidR="00814789" w:rsidRPr="00674AA0">
        <w:rPr>
          <w:rFonts w:ascii="Arial" w:hAnsi="Arial" w:cs="Arial"/>
          <w:color w:val="auto"/>
          <w:sz w:val="22"/>
        </w:rPr>
        <w:t xml:space="preserve"> Whenever management </w:t>
      </w:r>
      <w:r w:rsidR="00A061CD" w:rsidRPr="00674AA0">
        <w:rPr>
          <w:rFonts w:ascii="Arial" w:hAnsi="Arial" w:cs="Arial"/>
          <w:color w:val="auto"/>
          <w:sz w:val="22"/>
        </w:rPr>
        <w:t>recognizes</w:t>
      </w:r>
      <w:r w:rsidR="00814789" w:rsidRPr="00674AA0">
        <w:rPr>
          <w:rFonts w:ascii="Arial" w:hAnsi="Arial" w:cs="Arial"/>
          <w:color w:val="auto"/>
          <w:sz w:val="22"/>
        </w:rPr>
        <w:t xml:space="preserve"> the true issue, the decision-making program commences. The accuracy of the given equation has an impact on all subsequent phases; if the issue is incorrectly stated, each stage within the decision-making procedure would be dependent on an improper beginning point. Management can assist in determining the real issue in a scenario by separating the issue from the scenario</w:t>
      </w:r>
      <w:r w:rsidR="002D45FA" w:rsidRPr="00674AA0">
        <w:rPr>
          <w:rFonts w:ascii="Arial" w:hAnsi="Arial" w:cs="Arial"/>
          <w:color w:val="auto"/>
          <w:sz w:val="22"/>
        </w:rPr>
        <w:t xml:space="preserve"> (</w:t>
      </w:r>
      <w:r w:rsidR="002D45FA" w:rsidRPr="00674AA0">
        <w:rPr>
          <w:rFonts w:ascii="Arial" w:hAnsi="Arial" w:cs="Arial"/>
          <w:color w:val="auto"/>
          <w:sz w:val="22"/>
          <w:shd w:val="clear" w:color="auto" w:fill="FFFFFF"/>
        </w:rPr>
        <w:t xml:space="preserve">Graesser </w:t>
      </w:r>
      <w:r w:rsidR="002D45FA" w:rsidRPr="00674AA0">
        <w:rPr>
          <w:rFonts w:ascii="Arial" w:hAnsi="Arial" w:cs="Arial"/>
          <w:i/>
          <w:color w:val="auto"/>
          <w:sz w:val="22"/>
          <w:shd w:val="clear" w:color="auto" w:fill="FFFFFF"/>
        </w:rPr>
        <w:t>et al.,</w:t>
      </w:r>
      <w:r w:rsidR="002D45FA" w:rsidRPr="00674AA0">
        <w:rPr>
          <w:rFonts w:ascii="Arial" w:hAnsi="Arial" w:cs="Arial"/>
          <w:color w:val="auto"/>
          <w:sz w:val="22"/>
          <w:shd w:val="clear" w:color="auto" w:fill="FFFFFF"/>
        </w:rPr>
        <w:t xml:space="preserve"> 2018</w:t>
      </w:r>
      <w:proofErr w:type="gramStart"/>
      <w:r w:rsidR="002D45FA" w:rsidRPr="00674AA0">
        <w:rPr>
          <w:rFonts w:ascii="Arial" w:hAnsi="Arial" w:cs="Arial"/>
          <w:color w:val="auto"/>
          <w:sz w:val="22"/>
          <w:shd w:val="clear" w:color="auto" w:fill="FFFFFF"/>
        </w:rPr>
        <w:t>).</w:t>
      </w:r>
      <w:r w:rsidR="0037744E" w:rsidRPr="00674AA0">
        <w:rPr>
          <w:rFonts w:ascii="Arial" w:hAnsi="Arial" w:cs="Arial"/>
          <w:color w:val="auto"/>
          <w:sz w:val="22"/>
        </w:rPr>
        <w:t>Workers</w:t>
      </w:r>
      <w:proofErr w:type="gramEnd"/>
      <w:r w:rsidR="0037744E" w:rsidRPr="00674AA0">
        <w:rPr>
          <w:rFonts w:ascii="Arial" w:hAnsi="Arial" w:cs="Arial"/>
          <w:color w:val="auto"/>
          <w:sz w:val="22"/>
        </w:rPr>
        <w:t xml:space="preserve"> in the United Kingdom spend an average of 34 hours a week though, approximately 1,791 hours per year. Whenever one </w:t>
      </w:r>
      <w:r w:rsidR="007445B1" w:rsidRPr="00674AA0">
        <w:rPr>
          <w:rFonts w:ascii="Arial" w:hAnsi="Arial" w:cs="Arial"/>
          <w:color w:val="auto"/>
          <w:sz w:val="22"/>
        </w:rPr>
        <w:t>examines</w:t>
      </w:r>
      <w:r w:rsidR="0037744E" w:rsidRPr="00674AA0">
        <w:rPr>
          <w:rFonts w:ascii="Arial" w:hAnsi="Arial" w:cs="Arial"/>
          <w:color w:val="auto"/>
          <w:sz w:val="22"/>
        </w:rPr>
        <w:t xml:space="preserve"> this, it is not </w:t>
      </w:r>
      <w:proofErr w:type="gramStart"/>
      <w:r w:rsidR="0037744E" w:rsidRPr="00674AA0">
        <w:rPr>
          <w:rFonts w:ascii="Arial" w:hAnsi="Arial" w:cs="Arial"/>
          <w:color w:val="auto"/>
          <w:sz w:val="22"/>
        </w:rPr>
        <w:t>really unexpected</w:t>
      </w:r>
      <w:proofErr w:type="gramEnd"/>
      <w:r w:rsidR="0037744E" w:rsidRPr="00674AA0">
        <w:rPr>
          <w:rFonts w:ascii="Arial" w:hAnsi="Arial" w:cs="Arial"/>
          <w:color w:val="auto"/>
          <w:sz w:val="22"/>
        </w:rPr>
        <w:t xml:space="preserve"> that devoting the majority of their time inside an office setting might lead to work unhappiness, specifically if that atmosphere isn't conducive to </w:t>
      </w:r>
      <w:r w:rsidR="00D618C9" w:rsidRPr="00674AA0">
        <w:rPr>
          <w:rFonts w:ascii="Arial" w:hAnsi="Arial" w:cs="Arial"/>
          <w:color w:val="auto"/>
          <w:sz w:val="22"/>
        </w:rPr>
        <w:t>optimism. The</w:t>
      </w:r>
      <w:r w:rsidR="009F21F6" w:rsidRPr="00674AA0">
        <w:rPr>
          <w:rFonts w:ascii="Arial" w:hAnsi="Arial" w:cs="Arial"/>
          <w:color w:val="auto"/>
          <w:sz w:val="22"/>
        </w:rPr>
        <w:t xml:space="preserve"> greatest method to combat this specific element of job discontent is to provide alternatives for dissatisfied employees to engage themselves in the workplace</w:t>
      </w:r>
      <w:r w:rsidR="001822A7" w:rsidRPr="00674AA0">
        <w:rPr>
          <w:rFonts w:ascii="Arial" w:hAnsi="Arial" w:cs="Arial"/>
          <w:color w:val="auto"/>
          <w:sz w:val="22"/>
        </w:rPr>
        <w:t xml:space="preserve">. </w:t>
      </w:r>
      <w:r w:rsidR="007B5C64" w:rsidRPr="00674AA0">
        <w:rPr>
          <w:rFonts w:ascii="Arial" w:hAnsi="Arial" w:cs="Arial"/>
          <w:color w:val="auto"/>
          <w:sz w:val="22"/>
        </w:rPr>
        <w:t xml:space="preserve">Job happiness is frequently determined by how motivated an individual is forced to feel about their position. They want to be able to demonstrate their originality or </w:t>
      </w:r>
      <w:r w:rsidR="00D15D11" w:rsidRPr="00674AA0">
        <w:rPr>
          <w:rFonts w:ascii="Arial" w:hAnsi="Arial" w:cs="Arial"/>
          <w:color w:val="auto"/>
          <w:sz w:val="22"/>
        </w:rPr>
        <w:t>inventiveness and</w:t>
      </w:r>
      <w:r w:rsidR="007B5C64" w:rsidRPr="00674AA0">
        <w:rPr>
          <w:rFonts w:ascii="Arial" w:hAnsi="Arial" w:cs="Arial"/>
          <w:color w:val="auto"/>
          <w:sz w:val="22"/>
        </w:rPr>
        <w:t xml:space="preserve"> being refused it by a senior might lead to work unhappiness.</w:t>
      </w:r>
    </w:p>
    <w:p w14:paraId="1ED2957F" w14:textId="77777777" w:rsidR="00071C8B" w:rsidRPr="00674AA0" w:rsidRDefault="00071C8B" w:rsidP="006010C0">
      <w:pPr>
        <w:rPr>
          <w:rFonts w:ascii="Arial" w:hAnsi="Arial" w:cs="Arial"/>
          <w:color w:val="auto"/>
          <w:sz w:val="22"/>
        </w:rPr>
      </w:pPr>
      <w:r w:rsidRPr="00674AA0">
        <w:rPr>
          <w:rFonts w:ascii="Arial" w:hAnsi="Arial" w:cs="Arial"/>
          <w:color w:val="auto"/>
          <w:sz w:val="22"/>
        </w:rPr>
        <w:t>Merely 35% of managerial employees as well as 34% of professional accountants are offered enabling chances at work, according to a satisfaction at work study. Barely 40% of women think that they have the authority, yet only 34% of employees aging 55 and older believe they are enabled.</w:t>
      </w:r>
      <w:r w:rsidR="009846E0" w:rsidRPr="00674AA0">
        <w:rPr>
          <w:rFonts w:ascii="Arial" w:hAnsi="Arial" w:cs="Arial"/>
          <w:color w:val="auto"/>
          <w:sz w:val="22"/>
        </w:rPr>
        <w:t xml:space="preserve"> A working environment of fairness is an underestimated engine of creativity among corporations, Rebecca Tully said during an interview. Corporate leaders can release the inventiveness necessary to remain competitive inside a period of disruption through knowing what drives their workers and cultivating an atmosphere in which employees feel emboldened.</w:t>
      </w:r>
    </w:p>
    <w:p w14:paraId="0FBDE04A" w14:textId="77777777" w:rsidR="00453F19" w:rsidRPr="00674AA0" w:rsidRDefault="00AF4F95" w:rsidP="006010C0">
      <w:pPr>
        <w:rPr>
          <w:rFonts w:ascii="Arial" w:hAnsi="Arial" w:cs="Arial"/>
          <w:color w:val="auto"/>
          <w:sz w:val="22"/>
        </w:rPr>
      </w:pPr>
      <w:r w:rsidRPr="00674AA0">
        <w:rPr>
          <w:rFonts w:ascii="Arial" w:hAnsi="Arial" w:cs="Arial"/>
          <w:color w:val="auto"/>
          <w:sz w:val="22"/>
        </w:rPr>
        <w:t xml:space="preserve">When trying to figure out what's causing work discontent, examining at the duties that each worker is expected to complete. Workers who are involved in work that they perceive to be "valuable" are 3.2 times better likely to feel satisfied with their jobs. Workers should feel as though they are making a significant contribution while also being engaged in the duties they </w:t>
      </w:r>
      <w:r w:rsidRPr="00674AA0">
        <w:rPr>
          <w:rFonts w:ascii="Arial" w:hAnsi="Arial" w:cs="Arial"/>
          <w:color w:val="auto"/>
          <w:sz w:val="22"/>
        </w:rPr>
        <w:lastRenderedPageBreak/>
        <w:t>are assigned.</w:t>
      </w:r>
      <w:r w:rsidR="00A62A89" w:rsidRPr="00674AA0">
        <w:rPr>
          <w:rFonts w:ascii="Arial" w:hAnsi="Arial" w:cs="Arial"/>
          <w:color w:val="auto"/>
          <w:sz w:val="22"/>
        </w:rPr>
        <w:t xml:space="preserve"> Sharing outcomes may help to build pride and pleasure in company employees, particularly if they had been directly responsible for attaining them.</w:t>
      </w:r>
    </w:p>
    <w:p w14:paraId="02521E60" w14:textId="6DE1E39A" w:rsidR="00AF4F95" w:rsidRPr="00674AA0" w:rsidRDefault="00AF207D" w:rsidP="006010C0">
      <w:pPr>
        <w:rPr>
          <w:rFonts w:ascii="Arial" w:hAnsi="Arial" w:cs="Arial"/>
          <w:color w:val="auto"/>
          <w:sz w:val="22"/>
        </w:rPr>
      </w:pPr>
      <w:r w:rsidRPr="00674AA0">
        <w:rPr>
          <w:rFonts w:ascii="Arial" w:hAnsi="Arial" w:cs="Arial"/>
          <w:color w:val="auto"/>
          <w:sz w:val="22"/>
        </w:rPr>
        <w:t xml:space="preserve"> The proportion of praises and acknowledgment a worker earns from administration is indeed a component in job happiness. According to a current ADP research, two-thirds of UK employees do not feel appreciated, and most of employees would contemplate quitting for a better chance as a result.</w:t>
      </w:r>
      <w:r w:rsidR="00453F19" w:rsidRPr="00674AA0">
        <w:rPr>
          <w:rFonts w:ascii="Arial" w:hAnsi="Arial" w:cs="Arial"/>
          <w:color w:val="auto"/>
          <w:sz w:val="22"/>
        </w:rPr>
        <w:t xml:space="preserve"> Unquestionably, it is all about engaging in t</w:t>
      </w:r>
      <w:r w:rsidR="009B5CEC" w:rsidRPr="00674AA0">
        <w:rPr>
          <w:rFonts w:ascii="Arial" w:hAnsi="Arial" w:cs="Arial"/>
          <w:color w:val="auto"/>
          <w:sz w:val="22"/>
        </w:rPr>
        <w:t xml:space="preserve">he individuals, </w:t>
      </w:r>
      <w:r w:rsidR="00453F19" w:rsidRPr="00674AA0">
        <w:rPr>
          <w:rFonts w:ascii="Arial" w:hAnsi="Arial" w:cs="Arial"/>
          <w:color w:val="auto"/>
          <w:sz w:val="22"/>
        </w:rPr>
        <w:t xml:space="preserve">Melanie Robinson, Senior Analyst of Marketing and Advertising at ADP </w:t>
      </w:r>
      <w:r w:rsidR="009B5CEC" w:rsidRPr="00674AA0">
        <w:rPr>
          <w:rFonts w:ascii="Arial" w:hAnsi="Arial" w:cs="Arial"/>
          <w:color w:val="auto"/>
          <w:sz w:val="22"/>
        </w:rPr>
        <w:t xml:space="preserve">addressed. </w:t>
      </w:r>
      <w:r w:rsidR="00453F19" w:rsidRPr="00674AA0">
        <w:rPr>
          <w:rFonts w:ascii="Arial" w:hAnsi="Arial" w:cs="Arial"/>
          <w:color w:val="auto"/>
          <w:sz w:val="22"/>
        </w:rPr>
        <w:t xml:space="preserve">Workers with longer decades of employment provide greater expertise and talent to their respective employers, which should have been recognized and </w:t>
      </w:r>
      <w:r w:rsidR="006655F8" w:rsidRPr="00674AA0">
        <w:rPr>
          <w:rFonts w:ascii="Arial" w:hAnsi="Arial" w:cs="Arial"/>
          <w:color w:val="auto"/>
          <w:sz w:val="22"/>
        </w:rPr>
        <w:t>appreciated;</w:t>
      </w:r>
      <w:r w:rsidR="00453F19" w:rsidRPr="00674AA0">
        <w:rPr>
          <w:rFonts w:ascii="Arial" w:hAnsi="Arial" w:cs="Arial"/>
          <w:color w:val="auto"/>
          <w:sz w:val="22"/>
        </w:rPr>
        <w:t xml:space="preserve"> </w:t>
      </w:r>
      <w:r w:rsidR="00D15D11" w:rsidRPr="00674AA0">
        <w:rPr>
          <w:rFonts w:ascii="Arial" w:hAnsi="Arial" w:cs="Arial"/>
          <w:color w:val="auto"/>
          <w:sz w:val="22"/>
        </w:rPr>
        <w:t>otherwise,</w:t>
      </w:r>
      <w:r w:rsidR="00453F19" w:rsidRPr="00674AA0">
        <w:rPr>
          <w:rFonts w:ascii="Arial" w:hAnsi="Arial" w:cs="Arial"/>
          <w:color w:val="auto"/>
          <w:sz w:val="22"/>
        </w:rPr>
        <w:t xml:space="preserve"> employees may lose their sense of purpose.</w:t>
      </w:r>
      <w:r w:rsidR="006655F8" w:rsidRPr="00674AA0">
        <w:rPr>
          <w:rFonts w:ascii="Arial" w:hAnsi="Arial" w:cs="Arial"/>
          <w:color w:val="auto"/>
          <w:sz w:val="22"/>
        </w:rPr>
        <w:t xml:space="preserve"> In this case, the solution for disgruntled employees could be as easy as verbal appreciation or as complex as promotions, rewards, and compensation increases.</w:t>
      </w:r>
    </w:p>
    <w:p w14:paraId="2363F1CA" w14:textId="77777777" w:rsidR="00060F7E" w:rsidRPr="00674AA0" w:rsidRDefault="00011008" w:rsidP="00172E41">
      <w:pPr>
        <w:pStyle w:val="Heading1"/>
        <w:rPr>
          <w:rFonts w:ascii="Arial" w:hAnsi="Arial" w:cs="Arial"/>
          <w:color w:val="auto"/>
          <w:sz w:val="22"/>
          <w:szCs w:val="22"/>
        </w:rPr>
      </w:pPr>
      <w:bookmarkStart w:id="6" w:name="_Toc79939668"/>
      <w:r w:rsidRPr="00674AA0">
        <w:rPr>
          <w:rFonts w:ascii="Arial" w:hAnsi="Arial" w:cs="Arial"/>
          <w:color w:val="auto"/>
          <w:sz w:val="22"/>
          <w:szCs w:val="22"/>
        </w:rPr>
        <w:t>Utilizing a</w:t>
      </w:r>
      <w:r w:rsidR="00172E41" w:rsidRPr="00674AA0">
        <w:rPr>
          <w:rFonts w:ascii="Arial" w:hAnsi="Arial" w:cs="Arial"/>
          <w:color w:val="auto"/>
          <w:sz w:val="22"/>
          <w:szCs w:val="22"/>
        </w:rPr>
        <w:t xml:space="preserve"> decision-making approach to assess a variety of options</w:t>
      </w:r>
      <w:bookmarkEnd w:id="6"/>
    </w:p>
    <w:p w14:paraId="4C3F8C9B" w14:textId="77777777" w:rsidR="00784402" w:rsidRPr="00674AA0" w:rsidRDefault="00D06716" w:rsidP="00784402">
      <w:pPr>
        <w:spacing w:line="276" w:lineRule="auto"/>
        <w:rPr>
          <w:rFonts w:ascii="Arial" w:hAnsi="Arial" w:cs="Arial"/>
          <w:color w:val="auto"/>
          <w:sz w:val="22"/>
          <w:shd w:val="clear" w:color="auto" w:fill="FFFFFF"/>
        </w:rPr>
      </w:pPr>
      <w:r w:rsidRPr="00674AA0">
        <w:rPr>
          <w:rFonts w:ascii="Arial" w:hAnsi="Arial" w:cs="Arial"/>
          <w:color w:val="auto"/>
          <w:sz w:val="22"/>
        </w:rPr>
        <w:t>Managers and leaders are responsible for making decisions. It necessitates characterizing the question or concern as well as analyzing the elements that influence it. This can impact the decision between options by helping to establish a clear knowled</w:t>
      </w:r>
      <w:r w:rsidR="00784402" w:rsidRPr="00674AA0">
        <w:rPr>
          <w:rFonts w:ascii="Arial" w:hAnsi="Arial" w:cs="Arial"/>
          <w:color w:val="auto"/>
          <w:sz w:val="22"/>
        </w:rPr>
        <w:t xml:space="preserve">ge of what </w:t>
      </w:r>
      <w:proofErr w:type="gramStart"/>
      <w:r w:rsidR="00784402" w:rsidRPr="00674AA0">
        <w:rPr>
          <w:rFonts w:ascii="Arial" w:hAnsi="Arial" w:cs="Arial"/>
          <w:color w:val="auto"/>
          <w:sz w:val="22"/>
        </w:rPr>
        <w:t>has to</w:t>
      </w:r>
      <w:proofErr w:type="gramEnd"/>
      <w:r w:rsidR="00784402" w:rsidRPr="00674AA0">
        <w:rPr>
          <w:rFonts w:ascii="Arial" w:hAnsi="Arial" w:cs="Arial"/>
          <w:color w:val="auto"/>
          <w:sz w:val="22"/>
        </w:rPr>
        <w:t xml:space="preserve"> be </w:t>
      </w:r>
      <w:r w:rsidR="002E4715" w:rsidRPr="00674AA0">
        <w:rPr>
          <w:rFonts w:ascii="Arial" w:hAnsi="Arial" w:cs="Arial"/>
          <w:color w:val="auto"/>
          <w:sz w:val="22"/>
        </w:rPr>
        <w:t>determined (</w:t>
      </w:r>
      <w:r w:rsidR="00784402" w:rsidRPr="00674AA0">
        <w:rPr>
          <w:rFonts w:ascii="Arial" w:hAnsi="Arial" w:cs="Arial"/>
          <w:color w:val="auto"/>
          <w:sz w:val="22"/>
          <w:shd w:val="clear" w:color="auto" w:fill="FFFFFF"/>
        </w:rPr>
        <w:t>Richards, 2021).</w:t>
      </w:r>
    </w:p>
    <w:p w14:paraId="3D01E5F5" w14:textId="77777777" w:rsidR="00D06716" w:rsidRPr="00674AA0" w:rsidRDefault="00D06716" w:rsidP="00D06716">
      <w:pPr>
        <w:spacing w:line="276" w:lineRule="auto"/>
        <w:rPr>
          <w:rFonts w:ascii="Arial" w:hAnsi="Arial" w:cs="Arial"/>
          <w:color w:val="auto"/>
          <w:sz w:val="22"/>
        </w:rPr>
      </w:pPr>
    </w:p>
    <w:p w14:paraId="0CDFC511" w14:textId="77777777" w:rsidR="00D06716" w:rsidRPr="00674AA0" w:rsidRDefault="00BB4BEC">
      <w:pPr>
        <w:spacing w:line="276" w:lineRule="auto"/>
        <w:rPr>
          <w:rFonts w:ascii="Arial" w:hAnsi="Arial" w:cs="Arial"/>
          <w:color w:val="auto"/>
          <w:sz w:val="22"/>
        </w:rPr>
      </w:pPr>
      <w:r w:rsidRPr="00674AA0">
        <w:rPr>
          <w:rFonts w:ascii="Arial" w:hAnsi="Arial" w:cs="Arial"/>
          <w:color w:val="auto"/>
          <w:sz w:val="22"/>
        </w:rPr>
        <w:t xml:space="preserve">The goal, or mission, of each decision is very essential. It is not the same as determining a specific choice outcome; instead, it refers to the motive for making the responsible decision. Consumer complaints, for example, may indicate the requirement to alter parts of service delivery, thus decisions </w:t>
      </w:r>
      <w:proofErr w:type="gramStart"/>
      <w:r w:rsidRPr="00674AA0">
        <w:rPr>
          <w:rFonts w:ascii="Arial" w:hAnsi="Arial" w:cs="Arial"/>
          <w:color w:val="auto"/>
          <w:sz w:val="22"/>
        </w:rPr>
        <w:t>have to</w:t>
      </w:r>
      <w:proofErr w:type="gramEnd"/>
      <w:r w:rsidRPr="00674AA0">
        <w:rPr>
          <w:rFonts w:ascii="Arial" w:hAnsi="Arial" w:cs="Arial"/>
          <w:color w:val="auto"/>
          <w:sz w:val="22"/>
        </w:rPr>
        <w:t xml:space="preserve"> be taken to resolve them.</w:t>
      </w:r>
      <w:r w:rsidR="00640309" w:rsidRPr="00674AA0">
        <w:rPr>
          <w:rFonts w:ascii="Arial" w:hAnsi="Arial" w:cs="Arial"/>
          <w:color w:val="auto"/>
          <w:sz w:val="22"/>
        </w:rPr>
        <w:t xml:space="preserve"> Factors unrelated to delivery of services wouldn't have been </w:t>
      </w:r>
      <w:proofErr w:type="gramStart"/>
      <w:r w:rsidR="00640309" w:rsidRPr="00674AA0">
        <w:rPr>
          <w:rFonts w:ascii="Arial" w:hAnsi="Arial" w:cs="Arial"/>
          <w:color w:val="auto"/>
          <w:sz w:val="22"/>
        </w:rPr>
        <w:t>taken into account</w:t>
      </w:r>
      <w:proofErr w:type="gramEnd"/>
      <w:r w:rsidR="00640309" w:rsidRPr="00674AA0">
        <w:rPr>
          <w:rFonts w:ascii="Arial" w:hAnsi="Arial" w:cs="Arial"/>
          <w:color w:val="auto"/>
          <w:sz w:val="22"/>
        </w:rPr>
        <w:t xml:space="preserve"> while making that decision.</w:t>
      </w:r>
      <w:r w:rsidR="0028094B" w:rsidRPr="00674AA0">
        <w:rPr>
          <w:rFonts w:ascii="Arial" w:hAnsi="Arial" w:cs="Arial"/>
          <w:color w:val="auto"/>
          <w:sz w:val="22"/>
        </w:rPr>
        <w:t xml:space="preserve"> </w:t>
      </w:r>
    </w:p>
    <w:p w14:paraId="7F97E793" w14:textId="77777777" w:rsidR="004C09AE" w:rsidRPr="00674AA0" w:rsidRDefault="004C09AE" w:rsidP="004C09AE">
      <w:pPr>
        <w:pStyle w:val="Heading1"/>
        <w:rPr>
          <w:rFonts w:ascii="Arial" w:hAnsi="Arial" w:cs="Arial"/>
          <w:color w:val="auto"/>
          <w:sz w:val="22"/>
          <w:szCs w:val="22"/>
        </w:rPr>
      </w:pPr>
      <w:bookmarkStart w:id="7" w:name="_Toc79939669"/>
      <w:r w:rsidRPr="00674AA0">
        <w:rPr>
          <w:rFonts w:ascii="Arial" w:hAnsi="Arial" w:cs="Arial"/>
          <w:color w:val="auto"/>
          <w:sz w:val="22"/>
          <w:szCs w:val="22"/>
        </w:rPr>
        <w:t xml:space="preserve">The actions that must be performed </w:t>
      </w:r>
      <w:proofErr w:type="gramStart"/>
      <w:r w:rsidRPr="00674AA0">
        <w:rPr>
          <w:rFonts w:ascii="Arial" w:hAnsi="Arial" w:cs="Arial"/>
          <w:color w:val="auto"/>
          <w:sz w:val="22"/>
          <w:szCs w:val="22"/>
        </w:rPr>
        <w:t>in order to</w:t>
      </w:r>
      <w:proofErr w:type="gramEnd"/>
      <w:r w:rsidRPr="00674AA0">
        <w:rPr>
          <w:rFonts w:ascii="Arial" w:hAnsi="Arial" w:cs="Arial"/>
          <w:color w:val="auto"/>
          <w:sz w:val="22"/>
          <w:szCs w:val="22"/>
        </w:rPr>
        <w:t xml:space="preserve"> execute solutions</w:t>
      </w:r>
      <w:bookmarkEnd w:id="7"/>
    </w:p>
    <w:p w14:paraId="019C00C5" w14:textId="77777777" w:rsidR="00F5328A" w:rsidRPr="00674AA0" w:rsidRDefault="00AC0D16" w:rsidP="00921576">
      <w:pPr>
        <w:rPr>
          <w:rFonts w:ascii="Arial" w:hAnsi="Arial" w:cs="Arial"/>
          <w:color w:val="auto"/>
          <w:sz w:val="22"/>
        </w:rPr>
      </w:pPr>
      <w:r w:rsidRPr="00674AA0">
        <w:rPr>
          <w:rFonts w:ascii="Arial" w:hAnsi="Arial" w:cs="Arial"/>
          <w:color w:val="auto"/>
          <w:sz w:val="22"/>
        </w:rPr>
        <w:t xml:space="preserve">Clearance for investment and the use of business resources, </w:t>
      </w:r>
      <w:proofErr w:type="gramStart"/>
      <w:r w:rsidRPr="00674AA0">
        <w:rPr>
          <w:rFonts w:ascii="Arial" w:hAnsi="Arial" w:cs="Arial"/>
          <w:color w:val="auto"/>
          <w:sz w:val="22"/>
        </w:rPr>
        <w:t>and also</w:t>
      </w:r>
      <w:proofErr w:type="gramEnd"/>
      <w:r w:rsidRPr="00674AA0">
        <w:rPr>
          <w:rFonts w:ascii="Arial" w:hAnsi="Arial" w:cs="Arial"/>
          <w:color w:val="auto"/>
          <w:sz w:val="22"/>
        </w:rPr>
        <w:t xml:space="preserve"> assistance for process modifications, may be required throughout implementation. Any solution's implementation must be meticulously prepared.</w:t>
      </w:r>
      <w:r w:rsidR="007335C5" w:rsidRPr="00674AA0">
        <w:rPr>
          <w:rFonts w:ascii="Arial" w:hAnsi="Arial" w:cs="Arial"/>
          <w:color w:val="auto"/>
          <w:sz w:val="22"/>
        </w:rPr>
        <w:t xml:space="preserve"> The appropriate solution should be accepted and funded in accordance with the guidance and maintained. Expert assistance, including engineering, administration, or technical services, would be required in many cases. </w:t>
      </w:r>
    </w:p>
    <w:p w14:paraId="58D63D89" w14:textId="77777777" w:rsidR="00985ACD" w:rsidRPr="00674AA0" w:rsidRDefault="00985ACD" w:rsidP="000762F5">
      <w:pPr>
        <w:rPr>
          <w:rFonts w:ascii="Arial" w:hAnsi="Arial" w:cs="Arial"/>
          <w:b/>
          <w:color w:val="auto"/>
          <w:sz w:val="22"/>
        </w:rPr>
      </w:pPr>
      <w:r w:rsidRPr="00674AA0">
        <w:rPr>
          <w:rFonts w:ascii="Arial" w:hAnsi="Arial" w:cs="Arial"/>
          <w:b/>
          <w:color w:val="auto"/>
          <w:sz w:val="22"/>
        </w:rPr>
        <w:t>To assure that the solution is implemented successfully, evaluate suitable monitoring and evaluation procedures.</w:t>
      </w:r>
    </w:p>
    <w:p w14:paraId="2E03A4E9" w14:textId="77777777" w:rsidR="006738C0" w:rsidRPr="00674AA0" w:rsidRDefault="006738C0" w:rsidP="000762F5">
      <w:pPr>
        <w:rPr>
          <w:rFonts w:ascii="Arial" w:hAnsi="Arial" w:cs="Arial"/>
          <w:color w:val="auto"/>
          <w:sz w:val="22"/>
        </w:rPr>
      </w:pPr>
      <w:r w:rsidRPr="00674AA0">
        <w:rPr>
          <w:rFonts w:ascii="Arial" w:hAnsi="Arial" w:cs="Arial"/>
          <w:color w:val="auto"/>
          <w:sz w:val="22"/>
        </w:rPr>
        <w:lastRenderedPageBreak/>
        <w:t>Per worker income – It is the most fundamental indicator of how much each person contributes to the company. It's important for ensuring that the employees don't cost the</w:t>
      </w:r>
      <w:r w:rsidR="00342DAA" w:rsidRPr="00674AA0">
        <w:rPr>
          <w:rFonts w:ascii="Arial" w:hAnsi="Arial" w:cs="Arial"/>
          <w:color w:val="auto"/>
          <w:sz w:val="22"/>
        </w:rPr>
        <w:t> company</w:t>
      </w:r>
      <w:r w:rsidRPr="00674AA0">
        <w:rPr>
          <w:rFonts w:ascii="Arial" w:hAnsi="Arial" w:cs="Arial"/>
          <w:color w:val="auto"/>
          <w:sz w:val="22"/>
        </w:rPr>
        <w:t xml:space="preserve"> more of it than they earn. It's frequently used to assess a company's profitability.</w:t>
      </w:r>
    </w:p>
    <w:p w14:paraId="5CDA526A" w14:textId="77777777" w:rsidR="00B63B4C" w:rsidRPr="00674AA0" w:rsidRDefault="00B63B4C" w:rsidP="000762F5">
      <w:pPr>
        <w:rPr>
          <w:rFonts w:ascii="Arial" w:hAnsi="Arial" w:cs="Arial"/>
          <w:color w:val="auto"/>
          <w:sz w:val="22"/>
        </w:rPr>
      </w:pPr>
      <w:r w:rsidRPr="00674AA0">
        <w:rPr>
          <w:rFonts w:ascii="Arial" w:hAnsi="Arial" w:cs="Arial"/>
          <w:color w:val="auto"/>
          <w:sz w:val="22"/>
        </w:rPr>
        <w:t xml:space="preserve">Activity completion rate upon median – </w:t>
      </w:r>
      <w:r w:rsidR="00C53C6D" w:rsidRPr="00674AA0">
        <w:rPr>
          <w:rFonts w:ascii="Arial" w:hAnsi="Arial" w:cs="Arial"/>
          <w:color w:val="auto"/>
          <w:sz w:val="22"/>
        </w:rPr>
        <w:t>Ultimately, it will be used as a basic reference to determine the squad's overall performance. It's important for figuring out how longer various stages of a project typically take company's staff so that they can enhance budgeting estimations and rate their job properly.</w:t>
      </w:r>
    </w:p>
    <w:p w14:paraId="7CD41116" w14:textId="77777777" w:rsidR="009710D8" w:rsidRPr="00674AA0" w:rsidRDefault="009710D8" w:rsidP="005E615B">
      <w:pPr>
        <w:pStyle w:val="Heading1"/>
        <w:rPr>
          <w:rFonts w:ascii="Arial" w:hAnsi="Arial" w:cs="Arial"/>
          <w:color w:val="auto"/>
          <w:sz w:val="22"/>
          <w:szCs w:val="22"/>
        </w:rPr>
      </w:pPr>
      <w:bookmarkStart w:id="8" w:name="_Toc79939670"/>
    </w:p>
    <w:bookmarkEnd w:id="8"/>
    <w:p w14:paraId="6EA07598" w14:textId="77777777" w:rsidR="00431C67" w:rsidRPr="00674AA0" w:rsidRDefault="00431C67" w:rsidP="00E548F6">
      <w:pPr>
        <w:pStyle w:val="Heading1"/>
        <w:rPr>
          <w:rFonts w:ascii="Arial" w:hAnsi="Arial" w:cs="Arial"/>
          <w:color w:val="auto"/>
          <w:sz w:val="22"/>
          <w:szCs w:val="22"/>
        </w:rPr>
      </w:pPr>
    </w:p>
    <w:p w14:paraId="1CCC4B1F" w14:textId="77777777" w:rsidR="00C6233A" w:rsidRPr="00674AA0" w:rsidRDefault="00C6233A">
      <w:pPr>
        <w:spacing w:line="240" w:lineRule="auto"/>
        <w:rPr>
          <w:rFonts w:ascii="Arial" w:eastAsiaTheme="majorEastAsia" w:hAnsi="Arial" w:cs="Arial"/>
          <w:b/>
          <w:bCs/>
          <w:color w:val="auto"/>
          <w:sz w:val="22"/>
        </w:rPr>
      </w:pPr>
      <w:r w:rsidRPr="00674AA0">
        <w:rPr>
          <w:rFonts w:ascii="Arial" w:hAnsi="Arial" w:cs="Arial"/>
          <w:color w:val="auto"/>
          <w:sz w:val="22"/>
        </w:rPr>
        <w:br w:type="page"/>
      </w:r>
    </w:p>
    <w:p w14:paraId="646AA453" w14:textId="77777777" w:rsidR="00E548F6" w:rsidRPr="00674AA0" w:rsidRDefault="00E548F6" w:rsidP="00E548F6">
      <w:pPr>
        <w:pStyle w:val="Heading1"/>
        <w:rPr>
          <w:rFonts w:ascii="Arial" w:hAnsi="Arial" w:cs="Arial"/>
          <w:color w:val="auto"/>
          <w:sz w:val="22"/>
          <w:szCs w:val="22"/>
        </w:rPr>
      </w:pPr>
      <w:r w:rsidRPr="00674AA0">
        <w:rPr>
          <w:rFonts w:ascii="Arial" w:hAnsi="Arial" w:cs="Arial"/>
          <w:color w:val="auto"/>
          <w:sz w:val="22"/>
          <w:szCs w:val="22"/>
        </w:rPr>
        <w:lastRenderedPageBreak/>
        <w:t>Conclusion</w:t>
      </w:r>
    </w:p>
    <w:p w14:paraId="6A2EE99A" w14:textId="618D27AB" w:rsidR="00671A9A" w:rsidRPr="00674AA0" w:rsidRDefault="00011008" w:rsidP="00241CA7">
      <w:pPr>
        <w:rPr>
          <w:rFonts w:ascii="Arial" w:hAnsi="Arial" w:cs="Arial"/>
          <w:color w:val="auto"/>
          <w:sz w:val="22"/>
        </w:rPr>
      </w:pPr>
      <w:r w:rsidRPr="00674AA0">
        <w:rPr>
          <w:rFonts w:ascii="Arial" w:hAnsi="Arial" w:cs="Arial"/>
          <w:color w:val="auto"/>
          <w:sz w:val="22"/>
        </w:rPr>
        <w:t xml:space="preserve">The preceding report has </w:t>
      </w:r>
      <w:r w:rsidR="00320AC0" w:rsidRPr="00674AA0">
        <w:rPr>
          <w:rFonts w:ascii="Arial" w:hAnsi="Arial" w:cs="Arial"/>
          <w:color w:val="auto"/>
          <w:sz w:val="22"/>
        </w:rPr>
        <w:t>emphasized</w:t>
      </w:r>
      <w:r w:rsidRPr="00674AA0">
        <w:rPr>
          <w:rFonts w:ascii="Arial" w:hAnsi="Arial" w:cs="Arial"/>
          <w:color w:val="auto"/>
          <w:sz w:val="22"/>
        </w:rPr>
        <w:t xml:space="preserve"> the function of a business analyst entrusted with addressing a challenging problem by having a conversation </w:t>
      </w:r>
      <w:r w:rsidR="002326D7" w:rsidRPr="00674AA0">
        <w:rPr>
          <w:rFonts w:ascii="Arial" w:hAnsi="Arial" w:cs="Arial"/>
          <w:color w:val="auto"/>
          <w:sz w:val="22"/>
        </w:rPr>
        <w:t>with dissatisfied workers</w:t>
      </w:r>
      <w:r w:rsidR="006D09F9" w:rsidRPr="00674AA0">
        <w:rPr>
          <w:rFonts w:ascii="Arial" w:hAnsi="Arial" w:cs="Arial"/>
          <w:color w:val="auto"/>
          <w:sz w:val="22"/>
        </w:rPr>
        <w:t>.</w:t>
      </w:r>
      <w:r w:rsidR="001F24AD" w:rsidRPr="00674AA0">
        <w:rPr>
          <w:rFonts w:ascii="Arial" w:hAnsi="Arial" w:cs="Arial"/>
          <w:color w:val="auto"/>
          <w:sz w:val="22"/>
        </w:rPr>
        <w:t xml:space="preserve"> As a result of the foregoing study of decision-making activity, it can even be concluded that decision-making seems to be a delicate procedure, as well as the choice taken for current issue might have been improved.</w:t>
      </w:r>
      <w:r w:rsidR="006D09F9" w:rsidRPr="00674AA0">
        <w:rPr>
          <w:rFonts w:ascii="Arial" w:hAnsi="Arial" w:cs="Arial"/>
          <w:color w:val="auto"/>
          <w:sz w:val="22"/>
        </w:rPr>
        <w:t xml:space="preserve"> </w:t>
      </w:r>
      <w:r w:rsidR="00CA3CAD" w:rsidRPr="00674AA0">
        <w:rPr>
          <w:rFonts w:ascii="Arial" w:hAnsi="Arial" w:cs="Arial"/>
          <w:color w:val="auto"/>
          <w:sz w:val="22"/>
        </w:rPr>
        <w:t>The research provides a brief examination of work satisfaction issues experienced among UK employees, as well as some beneficial measures that could be taken to address the problem</w:t>
      </w:r>
      <w:r w:rsidR="00045C83" w:rsidRPr="00674AA0">
        <w:rPr>
          <w:rFonts w:ascii="Arial" w:hAnsi="Arial" w:cs="Arial"/>
          <w:color w:val="auto"/>
          <w:sz w:val="22"/>
        </w:rPr>
        <w:t>.</w:t>
      </w:r>
    </w:p>
    <w:p w14:paraId="24C4B6E7" w14:textId="77777777" w:rsidR="00671A9A" w:rsidRPr="005955C1" w:rsidRDefault="00671A9A" w:rsidP="00241CA7">
      <w:pPr>
        <w:rPr>
          <w:color w:val="auto"/>
        </w:rPr>
      </w:pPr>
    </w:p>
    <w:p w14:paraId="29A97C5C" w14:textId="77777777" w:rsidR="00671A9A" w:rsidRPr="005955C1" w:rsidRDefault="00671A9A" w:rsidP="00241CA7">
      <w:pPr>
        <w:rPr>
          <w:color w:val="auto"/>
        </w:rPr>
      </w:pPr>
    </w:p>
    <w:p w14:paraId="661490FD" w14:textId="77777777" w:rsidR="00671A9A" w:rsidRPr="005955C1" w:rsidRDefault="00671A9A" w:rsidP="00241CA7">
      <w:pPr>
        <w:rPr>
          <w:color w:val="auto"/>
        </w:rPr>
      </w:pPr>
    </w:p>
    <w:p w14:paraId="3E0B2343" w14:textId="77777777" w:rsidR="00671A9A" w:rsidRPr="005955C1" w:rsidRDefault="00671A9A" w:rsidP="00241CA7">
      <w:pPr>
        <w:rPr>
          <w:color w:val="auto"/>
        </w:rPr>
      </w:pPr>
    </w:p>
    <w:p w14:paraId="4C5483A7" w14:textId="77777777" w:rsidR="00671A9A" w:rsidRPr="005955C1" w:rsidRDefault="00671A9A" w:rsidP="00241CA7">
      <w:pPr>
        <w:rPr>
          <w:color w:val="auto"/>
        </w:rPr>
      </w:pPr>
    </w:p>
    <w:p w14:paraId="614B6DFD" w14:textId="77777777" w:rsidR="00671A9A" w:rsidRPr="005955C1" w:rsidRDefault="00671A9A" w:rsidP="00241CA7">
      <w:pPr>
        <w:rPr>
          <w:color w:val="auto"/>
        </w:rPr>
      </w:pPr>
    </w:p>
    <w:p w14:paraId="25C77853" w14:textId="77777777" w:rsidR="00671A9A" w:rsidRPr="005955C1" w:rsidRDefault="00671A9A" w:rsidP="00241CA7">
      <w:pPr>
        <w:rPr>
          <w:color w:val="auto"/>
        </w:rPr>
      </w:pPr>
    </w:p>
    <w:p w14:paraId="705FD3D4" w14:textId="77777777" w:rsidR="00671A9A" w:rsidRPr="005955C1" w:rsidRDefault="00671A9A" w:rsidP="00241CA7">
      <w:pPr>
        <w:rPr>
          <w:color w:val="auto"/>
        </w:rPr>
      </w:pPr>
    </w:p>
    <w:p w14:paraId="274E5764" w14:textId="77777777" w:rsidR="00671A9A" w:rsidRPr="005955C1" w:rsidRDefault="00671A9A" w:rsidP="00241CA7">
      <w:pPr>
        <w:rPr>
          <w:color w:val="auto"/>
        </w:rPr>
      </w:pPr>
    </w:p>
    <w:p w14:paraId="037B560C" w14:textId="77777777" w:rsidR="00671A9A" w:rsidRPr="005955C1" w:rsidRDefault="00671A9A" w:rsidP="00241CA7">
      <w:pPr>
        <w:rPr>
          <w:color w:val="auto"/>
        </w:rPr>
      </w:pPr>
    </w:p>
    <w:p w14:paraId="2DA0BF1C" w14:textId="77777777" w:rsidR="00671A9A" w:rsidRPr="005955C1" w:rsidRDefault="00671A9A" w:rsidP="00241CA7">
      <w:pPr>
        <w:rPr>
          <w:color w:val="auto"/>
        </w:rPr>
      </w:pPr>
    </w:p>
    <w:p w14:paraId="0AD06A38" w14:textId="77777777" w:rsidR="00671A9A" w:rsidRPr="005955C1" w:rsidRDefault="00671A9A" w:rsidP="00241CA7">
      <w:pPr>
        <w:rPr>
          <w:color w:val="auto"/>
        </w:rPr>
      </w:pPr>
    </w:p>
    <w:p w14:paraId="52D62D67" w14:textId="77777777" w:rsidR="00671A9A" w:rsidRPr="005955C1" w:rsidRDefault="00011008" w:rsidP="00671A9A">
      <w:pPr>
        <w:pStyle w:val="Heading1"/>
        <w:rPr>
          <w:color w:val="auto"/>
        </w:rPr>
      </w:pPr>
      <w:bookmarkStart w:id="9" w:name="_Toc79939671"/>
      <w:r w:rsidRPr="005955C1">
        <w:rPr>
          <w:color w:val="auto"/>
        </w:rPr>
        <w:t>References</w:t>
      </w:r>
      <w:bookmarkEnd w:id="9"/>
    </w:p>
    <w:p w14:paraId="7D989EA8" w14:textId="0831CB47" w:rsidR="00CD153D" w:rsidRPr="005955C1" w:rsidRDefault="00011008" w:rsidP="008B49EC">
      <w:pPr>
        <w:rPr>
          <w:color w:val="auto"/>
          <w:shd w:val="clear" w:color="auto" w:fill="FFFFFF"/>
        </w:rPr>
      </w:pPr>
      <w:r w:rsidRPr="005955C1">
        <w:rPr>
          <w:color w:val="auto"/>
          <w:shd w:val="clear" w:color="auto" w:fill="FFFFFF"/>
        </w:rPr>
        <w:t xml:space="preserve">Bessa, I., Charlwood, A. and </w:t>
      </w:r>
      <w:proofErr w:type="spellStart"/>
      <w:r w:rsidRPr="005955C1">
        <w:rPr>
          <w:color w:val="auto"/>
          <w:shd w:val="clear" w:color="auto" w:fill="FFFFFF"/>
        </w:rPr>
        <w:t>Valizade</w:t>
      </w:r>
      <w:proofErr w:type="spellEnd"/>
      <w:r w:rsidRPr="005955C1">
        <w:rPr>
          <w:color w:val="auto"/>
          <w:shd w:val="clear" w:color="auto" w:fill="FFFFFF"/>
        </w:rPr>
        <w:t xml:space="preserve">, D. </w:t>
      </w:r>
      <w:r w:rsidR="00D15D11">
        <w:rPr>
          <w:color w:val="auto"/>
          <w:shd w:val="clear" w:color="auto" w:fill="FFFFFF"/>
        </w:rPr>
        <w:t>(</w:t>
      </w:r>
      <w:r w:rsidRPr="005955C1">
        <w:rPr>
          <w:color w:val="auto"/>
          <w:shd w:val="clear" w:color="auto" w:fill="FFFFFF"/>
        </w:rPr>
        <w:t>2021</w:t>
      </w:r>
      <w:r w:rsidR="00D15D11">
        <w:rPr>
          <w:color w:val="auto"/>
          <w:shd w:val="clear" w:color="auto" w:fill="FFFFFF"/>
        </w:rPr>
        <w:t>)</w:t>
      </w:r>
      <w:r w:rsidRPr="005955C1">
        <w:rPr>
          <w:color w:val="auto"/>
          <w:shd w:val="clear" w:color="auto" w:fill="FFFFFF"/>
        </w:rPr>
        <w:t xml:space="preserve"> </w:t>
      </w:r>
      <w:r w:rsidR="00D15D11">
        <w:rPr>
          <w:color w:val="auto"/>
          <w:shd w:val="clear" w:color="auto" w:fill="FFFFFF"/>
        </w:rPr>
        <w:t>‘</w:t>
      </w:r>
      <w:r w:rsidRPr="005955C1">
        <w:rPr>
          <w:color w:val="auto"/>
          <w:shd w:val="clear" w:color="auto" w:fill="FFFFFF"/>
        </w:rPr>
        <w:t>Do Unions Cause Job Dissatisfaction? Evidence from a Quasi</w:t>
      </w:r>
      <w:r w:rsidRPr="005955C1">
        <w:rPr>
          <w:rFonts w:ascii="Cambria Math" w:hAnsi="Cambria Math" w:cs="Cambria Math"/>
          <w:color w:val="auto"/>
          <w:shd w:val="clear" w:color="auto" w:fill="FFFFFF"/>
        </w:rPr>
        <w:t>‐</w:t>
      </w:r>
      <w:r w:rsidRPr="005955C1">
        <w:rPr>
          <w:color w:val="auto"/>
          <w:shd w:val="clear" w:color="auto" w:fill="FFFFFF"/>
        </w:rPr>
        <w:t>Experiment in the United Kingdom.</w:t>
      </w:r>
      <w:r w:rsidR="00D15D11">
        <w:rPr>
          <w:color w:val="auto"/>
          <w:shd w:val="clear" w:color="auto" w:fill="FFFFFF"/>
        </w:rPr>
        <w:t>’</w:t>
      </w:r>
      <w:r w:rsidRPr="005955C1">
        <w:rPr>
          <w:color w:val="auto"/>
          <w:shd w:val="clear" w:color="auto" w:fill="FFFFFF"/>
        </w:rPr>
        <w:t> </w:t>
      </w:r>
      <w:r w:rsidRPr="005955C1">
        <w:rPr>
          <w:i/>
          <w:iCs/>
          <w:color w:val="auto"/>
          <w:shd w:val="clear" w:color="auto" w:fill="FFFFFF"/>
        </w:rPr>
        <w:t>British Journal of Industrial Relations</w:t>
      </w:r>
      <w:r w:rsidRPr="005955C1">
        <w:rPr>
          <w:color w:val="auto"/>
          <w:shd w:val="clear" w:color="auto" w:fill="FFFFFF"/>
        </w:rPr>
        <w:t>, </w:t>
      </w:r>
      <w:r w:rsidRPr="005955C1">
        <w:rPr>
          <w:i/>
          <w:iCs/>
          <w:color w:val="auto"/>
          <w:shd w:val="clear" w:color="auto" w:fill="FFFFFF"/>
        </w:rPr>
        <w:t>59</w:t>
      </w:r>
      <w:r w:rsidRPr="005955C1">
        <w:rPr>
          <w:color w:val="auto"/>
          <w:shd w:val="clear" w:color="auto" w:fill="FFFFFF"/>
        </w:rPr>
        <w:t>(2), pp.251-278.</w:t>
      </w:r>
    </w:p>
    <w:p w14:paraId="630B95DB" w14:textId="3EDD3BC6" w:rsidR="00CD153D" w:rsidRPr="005955C1" w:rsidRDefault="00011008" w:rsidP="008B49EC">
      <w:pPr>
        <w:rPr>
          <w:color w:val="auto"/>
          <w:shd w:val="clear" w:color="auto" w:fill="FFFFFF"/>
        </w:rPr>
      </w:pPr>
      <w:r w:rsidRPr="005955C1">
        <w:rPr>
          <w:color w:val="auto"/>
          <w:shd w:val="clear" w:color="auto" w:fill="FFFFFF"/>
        </w:rPr>
        <w:lastRenderedPageBreak/>
        <w:t>Cooke, A. and Kemeny, T.</w:t>
      </w:r>
      <w:r w:rsidR="004D759F">
        <w:rPr>
          <w:color w:val="auto"/>
          <w:shd w:val="clear" w:color="auto" w:fill="FFFFFF"/>
        </w:rPr>
        <w:t xml:space="preserve"> (</w:t>
      </w:r>
      <w:r w:rsidRPr="005955C1">
        <w:rPr>
          <w:color w:val="auto"/>
          <w:shd w:val="clear" w:color="auto" w:fill="FFFFFF"/>
        </w:rPr>
        <w:t>2017</w:t>
      </w:r>
      <w:r w:rsidR="004D759F">
        <w:rPr>
          <w:color w:val="auto"/>
          <w:shd w:val="clear" w:color="auto" w:fill="FFFFFF"/>
        </w:rPr>
        <w:t>)</w:t>
      </w:r>
      <w:r w:rsidRPr="005955C1">
        <w:rPr>
          <w:color w:val="auto"/>
          <w:shd w:val="clear" w:color="auto" w:fill="FFFFFF"/>
        </w:rPr>
        <w:t xml:space="preserve"> </w:t>
      </w:r>
      <w:r w:rsidR="004D759F">
        <w:rPr>
          <w:color w:val="auto"/>
          <w:shd w:val="clear" w:color="auto" w:fill="FFFFFF"/>
        </w:rPr>
        <w:t>‘</w:t>
      </w:r>
      <w:r w:rsidRPr="005955C1">
        <w:rPr>
          <w:color w:val="auto"/>
          <w:shd w:val="clear" w:color="auto" w:fill="FFFFFF"/>
        </w:rPr>
        <w:t xml:space="preserve">Cities, immigrant diversity, and complex problem-solving. </w:t>
      </w:r>
      <w:r w:rsidR="004D759F">
        <w:rPr>
          <w:color w:val="auto"/>
          <w:shd w:val="clear" w:color="auto" w:fill="FFFFFF"/>
        </w:rPr>
        <w:t>‘</w:t>
      </w:r>
      <w:r w:rsidRPr="005955C1">
        <w:rPr>
          <w:i/>
          <w:iCs/>
          <w:color w:val="auto"/>
          <w:shd w:val="clear" w:color="auto" w:fill="FFFFFF"/>
        </w:rPr>
        <w:t>Research Policy</w:t>
      </w:r>
      <w:r w:rsidRPr="005955C1">
        <w:rPr>
          <w:color w:val="auto"/>
          <w:shd w:val="clear" w:color="auto" w:fill="FFFFFF"/>
        </w:rPr>
        <w:t>, </w:t>
      </w:r>
      <w:r w:rsidRPr="005955C1">
        <w:rPr>
          <w:i/>
          <w:iCs/>
          <w:color w:val="auto"/>
          <w:shd w:val="clear" w:color="auto" w:fill="FFFFFF"/>
        </w:rPr>
        <w:t>46</w:t>
      </w:r>
      <w:r w:rsidRPr="005955C1">
        <w:rPr>
          <w:color w:val="auto"/>
          <w:shd w:val="clear" w:color="auto" w:fill="FFFFFF"/>
        </w:rPr>
        <w:t>(6), pp.1175-1185.</w:t>
      </w:r>
    </w:p>
    <w:p w14:paraId="4E80D217" w14:textId="30126AEF" w:rsidR="00CD153D" w:rsidRPr="005955C1" w:rsidRDefault="00011008" w:rsidP="008B49EC">
      <w:pPr>
        <w:rPr>
          <w:color w:val="auto"/>
          <w:shd w:val="clear" w:color="auto" w:fill="FFFFFF"/>
        </w:rPr>
      </w:pPr>
      <w:proofErr w:type="spellStart"/>
      <w:r w:rsidRPr="005955C1">
        <w:rPr>
          <w:color w:val="auto"/>
          <w:shd w:val="clear" w:color="auto" w:fill="FFFFFF"/>
        </w:rPr>
        <w:t>Dörner</w:t>
      </w:r>
      <w:proofErr w:type="spellEnd"/>
      <w:r w:rsidRPr="005955C1">
        <w:rPr>
          <w:color w:val="auto"/>
          <w:shd w:val="clear" w:color="auto" w:fill="FFFFFF"/>
        </w:rPr>
        <w:t xml:space="preserve">, D. and Funke, J. </w:t>
      </w:r>
      <w:r w:rsidR="004D759F">
        <w:rPr>
          <w:color w:val="auto"/>
          <w:shd w:val="clear" w:color="auto" w:fill="FFFFFF"/>
        </w:rPr>
        <w:t>(</w:t>
      </w:r>
      <w:r w:rsidRPr="005955C1">
        <w:rPr>
          <w:color w:val="auto"/>
          <w:shd w:val="clear" w:color="auto" w:fill="FFFFFF"/>
        </w:rPr>
        <w:t>2017</w:t>
      </w:r>
      <w:r w:rsidR="00D15D11">
        <w:rPr>
          <w:color w:val="auto"/>
          <w:shd w:val="clear" w:color="auto" w:fill="FFFFFF"/>
        </w:rPr>
        <w:t xml:space="preserve">) </w:t>
      </w:r>
      <w:r w:rsidR="00D15D11" w:rsidRPr="005955C1">
        <w:rPr>
          <w:color w:val="auto"/>
          <w:shd w:val="clear" w:color="auto" w:fill="FFFFFF"/>
        </w:rPr>
        <w:t>‘</w:t>
      </w:r>
      <w:r w:rsidRPr="005955C1">
        <w:rPr>
          <w:color w:val="auto"/>
          <w:shd w:val="clear" w:color="auto" w:fill="FFFFFF"/>
        </w:rPr>
        <w:t>Complex problem solving: what it is and what it is not.</w:t>
      </w:r>
      <w:r w:rsidR="004D759F">
        <w:rPr>
          <w:color w:val="auto"/>
          <w:shd w:val="clear" w:color="auto" w:fill="FFFFFF"/>
        </w:rPr>
        <w:t>’</w:t>
      </w:r>
      <w:r w:rsidRPr="005955C1">
        <w:rPr>
          <w:color w:val="auto"/>
          <w:shd w:val="clear" w:color="auto" w:fill="FFFFFF"/>
        </w:rPr>
        <w:t> </w:t>
      </w:r>
      <w:r w:rsidRPr="005955C1">
        <w:rPr>
          <w:i/>
          <w:iCs/>
          <w:color w:val="auto"/>
          <w:shd w:val="clear" w:color="auto" w:fill="FFFFFF"/>
        </w:rPr>
        <w:t>Frontiers in psychology</w:t>
      </w:r>
      <w:r w:rsidRPr="005955C1">
        <w:rPr>
          <w:color w:val="auto"/>
          <w:shd w:val="clear" w:color="auto" w:fill="FFFFFF"/>
        </w:rPr>
        <w:t>, </w:t>
      </w:r>
      <w:r w:rsidRPr="005955C1">
        <w:rPr>
          <w:i/>
          <w:iCs/>
          <w:color w:val="auto"/>
          <w:shd w:val="clear" w:color="auto" w:fill="FFFFFF"/>
        </w:rPr>
        <w:t>8</w:t>
      </w:r>
      <w:r w:rsidRPr="005955C1">
        <w:rPr>
          <w:color w:val="auto"/>
          <w:shd w:val="clear" w:color="auto" w:fill="FFFFFF"/>
        </w:rPr>
        <w:t>, p.1153.</w:t>
      </w:r>
    </w:p>
    <w:p w14:paraId="3F08ACE6" w14:textId="2A82A694" w:rsidR="00CD153D" w:rsidRPr="005955C1" w:rsidRDefault="00011008" w:rsidP="008B49EC">
      <w:pPr>
        <w:rPr>
          <w:color w:val="auto"/>
          <w:shd w:val="clear" w:color="auto" w:fill="FFFFFF"/>
        </w:rPr>
      </w:pPr>
      <w:r w:rsidRPr="005955C1">
        <w:rPr>
          <w:color w:val="auto"/>
          <w:shd w:val="clear" w:color="auto" w:fill="FFFFFF"/>
        </w:rPr>
        <w:t xml:space="preserve">Graesser, A.C., Foltz, P.W., Rosen, Y., Shaffer, D.W., Forsyth, </w:t>
      </w:r>
      <w:r w:rsidR="00D15D11" w:rsidRPr="005955C1">
        <w:rPr>
          <w:color w:val="auto"/>
          <w:shd w:val="clear" w:color="auto" w:fill="FFFFFF"/>
        </w:rPr>
        <w:t>C.,</w:t>
      </w:r>
      <w:r w:rsidRPr="005955C1">
        <w:rPr>
          <w:color w:val="auto"/>
          <w:shd w:val="clear" w:color="auto" w:fill="FFFFFF"/>
        </w:rPr>
        <w:t xml:space="preserve"> and Germany, M.L. </w:t>
      </w:r>
      <w:r w:rsidR="004D759F">
        <w:rPr>
          <w:color w:val="auto"/>
          <w:shd w:val="clear" w:color="auto" w:fill="FFFFFF"/>
        </w:rPr>
        <w:t>(</w:t>
      </w:r>
      <w:r w:rsidRPr="005955C1">
        <w:rPr>
          <w:color w:val="auto"/>
          <w:shd w:val="clear" w:color="auto" w:fill="FFFFFF"/>
        </w:rPr>
        <w:t>2018</w:t>
      </w:r>
      <w:r w:rsidR="004D759F">
        <w:rPr>
          <w:color w:val="auto"/>
          <w:shd w:val="clear" w:color="auto" w:fill="FFFFFF"/>
        </w:rPr>
        <w:t>)</w:t>
      </w:r>
      <w:r w:rsidRPr="005955C1">
        <w:rPr>
          <w:color w:val="auto"/>
          <w:shd w:val="clear" w:color="auto" w:fill="FFFFFF"/>
        </w:rPr>
        <w:t xml:space="preserve"> </w:t>
      </w:r>
      <w:r w:rsidR="004D759F">
        <w:rPr>
          <w:color w:val="auto"/>
          <w:shd w:val="clear" w:color="auto" w:fill="FFFFFF"/>
        </w:rPr>
        <w:t>‘</w:t>
      </w:r>
      <w:r w:rsidRPr="005955C1">
        <w:rPr>
          <w:color w:val="auto"/>
          <w:shd w:val="clear" w:color="auto" w:fill="FFFFFF"/>
        </w:rPr>
        <w:t>Challenges of assessing collaborative problem solving.</w:t>
      </w:r>
      <w:r w:rsidR="004D759F">
        <w:rPr>
          <w:color w:val="auto"/>
          <w:shd w:val="clear" w:color="auto" w:fill="FFFFFF"/>
        </w:rPr>
        <w:t>’</w:t>
      </w:r>
      <w:r w:rsidRPr="005955C1">
        <w:rPr>
          <w:color w:val="auto"/>
          <w:shd w:val="clear" w:color="auto" w:fill="FFFFFF"/>
        </w:rPr>
        <w:t xml:space="preserve"> In </w:t>
      </w:r>
      <w:r w:rsidRPr="005955C1">
        <w:rPr>
          <w:i/>
          <w:iCs/>
          <w:color w:val="auto"/>
          <w:shd w:val="clear" w:color="auto" w:fill="FFFFFF"/>
        </w:rPr>
        <w:t>Assessment and teaching of 21st century skills</w:t>
      </w:r>
      <w:r w:rsidRPr="005955C1">
        <w:rPr>
          <w:color w:val="auto"/>
          <w:shd w:val="clear" w:color="auto" w:fill="FFFFFF"/>
        </w:rPr>
        <w:t> (pp. 75-91). Springer, Cham.</w:t>
      </w:r>
    </w:p>
    <w:p w14:paraId="4ADDC6A6" w14:textId="2AB5571C" w:rsidR="00CD153D" w:rsidRPr="005955C1" w:rsidRDefault="00011008" w:rsidP="008B49EC">
      <w:pPr>
        <w:rPr>
          <w:color w:val="auto"/>
          <w:shd w:val="clear" w:color="auto" w:fill="FFFFFF"/>
        </w:rPr>
      </w:pPr>
      <w:proofErr w:type="spellStart"/>
      <w:r w:rsidRPr="005955C1">
        <w:rPr>
          <w:rFonts w:ascii="Arial" w:hAnsi="Arial" w:cs="Arial"/>
          <w:color w:val="auto"/>
          <w:sz w:val="22"/>
          <w:shd w:val="clear" w:color="auto" w:fill="FFFFFF"/>
        </w:rPr>
        <w:t>Halkos</w:t>
      </w:r>
      <w:proofErr w:type="spellEnd"/>
      <w:r w:rsidRPr="005955C1">
        <w:rPr>
          <w:rFonts w:ascii="Arial" w:hAnsi="Arial" w:cs="Arial"/>
          <w:color w:val="auto"/>
          <w:sz w:val="22"/>
          <w:shd w:val="clear" w:color="auto" w:fill="FFFFFF"/>
        </w:rPr>
        <w:t xml:space="preserve">, G. and </w:t>
      </w:r>
      <w:proofErr w:type="spellStart"/>
      <w:r w:rsidRPr="005955C1">
        <w:rPr>
          <w:rFonts w:ascii="Arial" w:hAnsi="Arial" w:cs="Arial"/>
          <w:color w:val="auto"/>
          <w:sz w:val="22"/>
          <w:shd w:val="clear" w:color="auto" w:fill="FFFFFF"/>
        </w:rPr>
        <w:t>Bousinakis</w:t>
      </w:r>
      <w:proofErr w:type="spellEnd"/>
      <w:r w:rsidRPr="005955C1">
        <w:rPr>
          <w:rFonts w:ascii="Arial" w:hAnsi="Arial" w:cs="Arial"/>
          <w:color w:val="auto"/>
          <w:sz w:val="22"/>
          <w:shd w:val="clear" w:color="auto" w:fill="FFFFFF"/>
        </w:rPr>
        <w:t xml:space="preserve">, D. </w:t>
      </w:r>
      <w:r w:rsidR="004D759F">
        <w:rPr>
          <w:rFonts w:ascii="Arial" w:hAnsi="Arial" w:cs="Arial"/>
          <w:color w:val="auto"/>
          <w:sz w:val="22"/>
          <w:shd w:val="clear" w:color="auto" w:fill="FFFFFF"/>
        </w:rPr>
        <w:t>(</w:t>
      </w:r>
      <w:r w:rsidRPr="005955C1">
        <w:rPr>
          <w:rFonts w:ascii="Arial" w:hAnsi="Arial" w:cs="Arial"/>
          <w:color w:val="auto"/>
          <w:sz w:val="22"/>
          <w:shd w:val="clear" w:color="auto" w:fill="FFFFFF"/>
        </w:rPr>
        <w:t>2017</w:t>
      </w:r>
      <w:r w:rsidR="00D15D11">
        <w:rPr>
          <w:rFonts w:ascii="Arial" w:hAnsi="Arial" w:cs="Arial"/>
          <w:color w:val="auto"/>
          <w:sz w:val="22"/>
          <w:shd w:val="clear" w:color="auto" w:fill="FFFFFF"/>
        </w:rPr>
        <w:t xml:space="preserve">) </w:t>
      </w:r>
      <w:r w:rsidR="00D15D11" w:rsidRPr="005955C1">
        <w:rPr>
          <w:rFonts w:ascii="Arial" w:hAnsi="Arial" w:cs="Arial"/>
          <w:color w:val="auto"/>
          <w:sz w:val="22"/>
          <w:shd w:val="clear" w:color="auto" w:fill="FFFFFF"/>
        </w:rPr>
        <w:t>‘</w:t>
      </w:r>
      <w:r w:rsidRPr="005955C1">
        <w:rPr>
          <w:rFonts w:ascii="Arial" w:hAnsi="Arial" w:cs="Arial"/>
          <w:color w:val="auto"/>
          <w:sz w:val="22"/>
          <w:shd w:val="clear" w:color="auto" w:fill="FFFFFF"/>
        </w:rPr>
        <w:t>The effect of stress and dissatisfaction on employees during crisis.</w:t>
      </w:r>
      <w:r w:rsidR="004D759F">
        <w:rPr>
          <w:rFonts w:ascii="Arial" w:hAnsi="Arial" w:cs="Arial"/>
          <w:color w:val="auto"/>
          <w:sz w:val="22"/>
          <w:shd w:val="clear" w:color="auto" w:fill="FFFFFF"/>
        </w:rPr>
        <w:t>’</w:t>
      </w:r>
      <w:r w:rsidRPr="005955C1">
        <w:rPr>
          <w:rFonts w:ascii="Arial" w:hAnsi="Arial" w:cs="Arial"/>
          <w:color w:val="auto"/>
          <w:sz w:val="22"/>
          <w:shd w:val="clear" w:color="auto" w:fill="FFFFFF"/>
        </w:rPr>
        <w:t> </w:t>
      </w:r>
      <w:r w:rsidRPr="005955C1">
        <w:rPr>
          <w:rFonts w:ascii="Arial" w:hAnsi="Arial" w:cs="Arial"/>
          <w:i/>
          <w:iCs/>
          <w:color w:val="auto"/>
          <w:sz w:val="22"/>
          <w:shd w:val="clear" w:color="auto" w:fill="FFFFFF"/>
        </w:rPr>
        <w:t>Economic Analysis and Policy</w:t>
      </w:r>
      <w:r w:rsidRPr="005955C1">
        <w:rPr>
          <w:rFonts w:ascii="Arial" w:hAnsi="Arial" w:cs="Arial"/>
          <w:color w:val="auto"/>
          <w:sz w:val="22"/>
          <w:shd w:val="clear" w:color="auto" w:fill="FFFFFF"/>
        </w:rPr>
        <w:t>, </w:t>
      </w:r>
      <w:r w:rsidRPr="005955C1">
        <w:rPr>
          <w:rFonts w:ascii="Arial" w:hAnsi="Arial" w:cs="Arial"/>
          <w:i/>
          <w:iCs/>
          <w:color w:val="auto"/>
          <w:sz w:val="22"/>
          <w:shd w:val="clear" w:color="auto" w:fill="FFFFFF"/>
        </w:rPr>
        <w:t>55</w:t>
      </w:r>
      <w:r w:rsidRPr="005955C1">
        <w:rPr>
          <w:rFonts w:ascii="Arial" w:hAnsi="Arial" w:cs="Arial"/>
          <w:color w:val="auto"/>
          <w:sz w:val="22"/>
          <w:shd w:val="clear" w:color="auto" w:fill="FFFFFF"/>
        </w:rPr>
        <w:t>, pp.25-34.</w:t>
      </w:r>
    </w:p>
    <w:p w14:paraId="391AB901" w14:textId="1BDA9100" w:rsidR="00CD153D" w:rsidRPr="005955C1" w:rsidRDefault="00011008" w:rsidP="008B49EC">
      <w:pPr>
        <w:rPr>
          <w:color w:val="auto"/>
          <w:shd w:val="clear" w:color="auto" w:fill="FFFFFF"/>
        </w:rPr>
      </w:pPr>
      <w:r w:rsidRPr="005955C1">
        <w:rPr>
          <w:color w:val="auto"/>
          <w:shd w:val="clear" w:color="auto" w:fill="FFFFFF"/>
        </w:rPr>
        <w:t xml:space="preserve">Isaacs, A., Raymond, A., Jacob, A. and Hawkings, P. </w:t>
      </w:r>
      <w:r w:rsidR="004D759F">
        <w:rPr>
          <w:color w:val="auto"/>
          <w:shd w:val="clear" w:color="auto" w:fill="FFFFFF"/>
        </w:rPr>
        <w:t>(</w:t>
      </w:r>
      <w:r w:rsidRPr="005955C1">
        <w:rPr>
          <w:color w:val="auto"/>
          <w:shd w:val="clear" w:color="auto" w:fill="FFFFFF"/>
        </w:rPr>
        <w:t>2020</w:t>
      </w:r>
      <w:r w:rsidR="004D759F">
        <w:rPr>
          <w:color w:val="auto"/>
          <w:shd w:val="clear" w:color="auto" w:fill="FFFFFF"/>
        </w:rPr>
        <w:t>)</w:t>
      </w:r>
      <w:r w:rsidRPr="005955C1">
        <w:rPr>
          <w:color w:val="auto"/>
          <w:shd w:val="clear" w:color="auto" w:fill="FFFFFF"/>
        </w:rPr>
        <w:t xml:space="preserve"> </w:t>
      </w:r>
      <w:r w:rsidR="004D759F">
        <w:rPr>
          <w:color w:val="auto"/>
          <w:shd w:val="clear" w:color="auto" w:fill="FFFFFF"/>
        </w:rPr>
        <w:t>‘</w:t>
      </w:r>
      <w:r w:rsidRPr="005955C1">
        <w:rPr>
          <w:color w:val="auto"/>
          <w:shd w:val="clear" w:color="auto" w:fill="FFFFFF"/>
        </w:rPr>
        <w:t>Job satisfaction of medical interns: a qualitative study using Herzberg’s hygiene motivation theory.</w:t>
      </w:r>
      <w:r w:rsidR="004D759F">
        <w:rPr>
          <w:color w:val="auto"/>
          <w:shd w:val="clear" w:color="auto" w:fill="FFFFFF"/>
        </w:rPr>
        <w:t>’</w:t>
      </w:r>
    </w:p>
    <w:p w14:paraId="51382804" w14:textId="45A0E971" w:rsidR="00CD153D" w:rsidRPr="005955C1" w:rsidRDefault="00011008" w:rsidP="008B49EC">
      <w:pPr>
        <w:rPr>
          <w:color w:val="auto"/>
          <w:shd w:val="clear" w:color="auto" w:fill="FFFFFF"/>
        </w:rPr>
      </w:pPr>
      <w:r w:rsidRPr="005955C1">
        <w:rPr>
          <w:color w:val="auto"/>
          <w:shd w:val="clear" w:color="auto" w:fill="FFFFFF"/>
        </w:rPr>
        <w:t xml:space="preserve">Kilani, Y. and Haikal, E. </w:t>
      </w:r>
      <w:r w:rsidR="004D759F">
        <w:rPr>
          <w:color w:val="auto"/>
          <w:shd w:val="clear" w:color="auto" w:fill="FFFFFF"/>
        </w:rPr>
        <w:t>(</w:t>
      </w:r>
      <w:r w:rsidRPr="005955C1">
        <w:rPr>
          <w:color w:val="auto"/>
          <w:shd w:val="clear" w:color="auto" w:fill="FFFFFF"/>
        </w:rPr>
        <w:t>2020</w:t>
      </w:r>
      <w:r w:rsidR="004D759F">
        <w:rPr>
          <w:color w:val="auto"/>
          <w:shd w:val="clear" w:color="auto" w:fill="FFFFFF"/>
        </w:rPr>
        <w:t>)</w:t>
      </w:r>
      <w:r w:rsidRPr="005955C1">
        <w:rPr>
          <w:color w:val="auto"/>
          <w:shd w:val="clear" w:color="auto" w:fill="FFFFFF"/>
        </w:rPr>
        <w:t xml:space="preserve"> </w:t>
      </w:r>
      <w:r w:rsidR="004D759F">
        <w:rPr>
          <w:color w:val="auto"/>
          <w:shd w:val="clear" w:color="auto" w:fill="FFFFFF"/>
        </w:rPr>
        <w:t>‘</w:t>
      </w:r>
      <w:r w:rsidRPr="005955C1">
        <w:rPr>
          <w:color w:val="auto"/>
          <w:shd w:val="clear" w:color="auto" w:fill="FFFFFF"/>
        </w:rPr>
        <w:t xml:space="preserve">Exploitation of expert system in identifying organizational ethics through controlling </w:t>
      </w:r>
      <w:r w:rsidR="00D15D11" w:rsidRPr="005955C1">
        <w:rPr>
          <w:color w:val="auto"/>
          <w:shd w:val="clear" w:color="auto" w:fill="FFFFFF"/>
        </w:rPr>
        <w:t>decision-making</w:t>
      </w:r>
      <w:r w:rsidRPr="005955C1">
        <w:rPr>
          <w:color w:val="auto"/>
          <w:shd w:val="clear" w:color="auto" w:fill="FFFFFF"/>
        </w:rPr>
        <w:t xml:space="preserve"> process.</w:t>
      </w:r>
      <w:r w:rsidR="004D759F">
        <w:rPr>
          <w:color w:val="auto"/>
          <w:shd w:val="clear" w:color="auto" w:fill="FFFFFF"/>
        </w:rPr>
        <w:t>’</w:t>
      </w:r>
      <w:r w:rsidRPr="005955C1">
        <w:rPr>
          <w:color w:val="auto"/>
          <w:shd w:val="clear" w:color="auto" w:fill="FFFFFF"/>
        </w:rPr>
        <w:t> </w:t>
      </w:r>
      <w:r w:rsidRPr="005955C1">
        <w:rPr>
          <w:i/>
          <w:iCs/>
          <w:color w:val="auto"/>
          <w:shd w:val="clear" w:color="auto" w:fill="FFFFFF"/>
        </w:rPr>
        <w:t>Management Science Letters</w:t>
      </w:r>
      <w:r w:rsidRPr="005955C1">
        <w:rPr>
          <w:color w:val="auto"/>
          <w:shd w:val="clear" w:color="auto" w:fill="FFFFFF"/>
        </w:rPr>
        <w:t>, </w:t>
      </w:r>
      <w:r w:rsidRPr="005955C1">
        <w:rPr>
          <w:i/>
          <w:iCs/>
          <w:color w:val="auto"/>
          <w:shd w:val="clear" w:color="auto" w:fill="FFFFFF"/>
        </w:rPr>
        <w:t>10</w:t>
      </w:r>
      <w:r w:rsidRPr="005955C1">
        <w:rPr>
          <w:color w:val="auto"/>
          <w:shd w:val="clear" w:color="auto" w:fill="FFFFFF"/>
        </w:rPr>
        <w:t>(7), pp.1417-1426.</w:t>
      </w:r>
    </w:p>
    <w:p w14:paraId="7263F452" w14:textId="3F8EEFD6" w:rsidR="00CD153D" w:rsidRPr="005955C1" w:rsidRDefault="00011008" w:rsidP="008B49EC">
      <w:pPr>
        <w:rPr>
          <w:color w:val="auto"/>
          <w:shd w:val="clear" w:color="auto" w:fill="FFFFFF"/>
        </w:rPr>
      </w:pPr>
      <w:r w:rsidRPr="005955C1">
        <w:rPr>
          <w:color w:val="auto"/>
          <w:shd w:val="clear" w:color="auto" w:fill="FFFFFF"/>
        </w:rPr>
        <w:t xml:space="preserve">Kulcsár, V., </w:t>
      </w:r>
      <w:proofErr w:type="spellStart"/>
      <w:r w:rsidRPr="005955C1">
        <w:rPr>
          <w:color w:val="auto"/>
          <w:shd w:val="clear" w:color="auto" w:fill="FFFFFF"/>
        </w:rPr>
        <w:t>Dobrean</w:t>
      </w:r>
      <w:proofErr w:type="spellEnd"/>
      <w:r w:rsidRPr="005955C1">
        <w:rPr>
          <w:color w:val="auto"/>
          <w:shd w:val="clear" w:color="auto" w:fill="FFFFFF"/>
        </w:rPr>
        <w:t xml:space="preserve">, A. and Gati, I. </w:t>
      </w:r>
      <w:r w:rsidR="004D759F">
        <w:rPr>
          <w:color w:val="auto"/>
          <w:shd w:val="clear" w:color="auto" w:fill="FFFFFF"/>
        </w:rPr>
        <w:t>(</w:t>
      </w:r>
      <w:r w:rsidRPr="005955C1">
        <w:rPr>
          <w:color w:val="auto"/>
          <w:shd w:val="clear" w:color="auto" w:fill="FFFFFF"/>
        </w:rPr>
        <w:t>2020</w:t>
      </w:r>
      <w:r w:rsidR="004D759F">
        <w:rPr>
          <w:color w:val="auto"/>
          <w:shd w:val="clear" w:color="auto" w:fill="FFFFFF"/>
        </w:rPr>
        <w:t>)</w:t>
      </w:r>
      <w:r w:rsidRPr="005955C1">
        <w:rPr>
          <w:color w:val="auto"/>
          <w:shd w:val="clear" w:color="auto" w:fill="FFFFFF"/>
        </w:rPr>
        <w:t xml:space="preserve"> </w:t>
      </w:r>
      <w:r w:rsidR="004D759F">
        <w:rPr>
          <w:color w:val="auto"/>
          <w:shd w:val="clear" w:color="auto" w:fill="FFFFFF"/>
        </w:rPr>
        <w:t>‘</w:t>
      </w:r>
      <w:r w:rsidRPr="005955C1">
        <w:rPr>
          <w:color w:val="auto"/>
          <w:shd w:val="clear" w:color="auto" w:fill="FFFFFF"/>
        </w:rPr>
        <w:t>Challenges and difficulties in career decision making: Their causes, and their effects on the process and the decision.</w:t>
      </w:r>
      <w:r w:rsidR="004D759F">
        <w:rPr>
          <w:color w:val="auto"/>
          <w:shd w:val="clear" w:color="auto" w:fill="FFFFFF"/>
        </w:rPr>
        <w:t>’</w:t>
      </w:r>
      <w:r w:rsidRPr="005955C1">
        <w:rPr>
          <w:color w:val="auto"/>
          <w:shd w:val="clear" w:color="auto" w:fill="FFFFFF"/>
        </w:rPr>
        <w:t> </w:t>
      </w:r>
      <w:r w:rsidRPr="005955C1">
        <w:rPr>
          <w:i/>
          <w:iCs/>
          <w:color w:val="auto"/>
          <w:shd w:val="clear" w:color="auto" w:fill="FFFFFF"/>
        </w:rPr>
        <w:t>Journal of Vocational Behavior</w:t>
      </w:r>
      <w:r w:rsidRPr="005955C1">
        <w:rPr>
          <w:color w:val="auto"/>
          <w:shd w:val="clear" w:color="auto" w:fill="FFFFFF"/>
        </w:rPr>
        <w:t>, </w:t>
      </w:r>
      <w:r w:rsidRPr="005955C1">
        <w:rPr>
          <w:i/>
          <w:iCs/>
          <w:color w:val="auto"/>
          <w:shd w:val="clear" w:color="auto" w:fill="FFFFFF"/>
        </w:rPr>
        <w:t>116</w:t>
      </w:r>
      <w:r w:rsidRPr="005955C1">
        <w:rPr>
          <w:color w:val="auto"/>
          <w:shd w:val="clear" w:color="auto" w:fill="FFFFFF"/>
        </w:rPr>
        <w:t>, p.103346.</w:t>
      </w:r>
    </w:p>
    <w:p w14:paraId="7FA0E9F1" w14:textId="1B633788" w:rsidR="00CD153D" w:rsidRPr="005955C1" w:rsidRDefault="00011008" w:rsidP="008B49EC">
      <w:pPr>
        <w:rPr>
          <w:color w:val="auto"/>
          <w:shd w:val="clear" w:color="auto" w:fill="FFFFFF"/>
        </w:rPr>
      </w:pPr>
      <w:r w:rsidRPr="005955C1">
        <w:rPr>
          <w:color w:val="auto"/>
          <w:shd w:val="clear" w:color="auto" w:fill="FFFFFF"/>
        </w:rPr>
        <w:t xml:space="preserve">Nedvědová, D., </w:t>
      </w:r>
      <w:proofErr w:type="spellStart"/>
      <w:r w:rsidRPr="005955C1">
        <w:rPr>
          <w:color w:val="auto"/>
          <w:shd w:val="clear" w:color="auto" w:fill="FFFFFF"/>
        </w:rPr>
        <w:t>Dušová</w:t>
      </w:r>
      <w:proofErr w:type="spellEnd"/>
      <w:r w:rsidRPr="005955C1">
        <w:rPr>
          <w:color w:val="auto"/>
          <w:shd w:val="clear" w:color="auto" w:fill="FFFFFF"/>
        </w:rPr>
        <w:t xml:space="preserve">, B. and Jarošová, D. </w:t>
      </w:r>
      <w:r w:rsidR="004D759F">
        <w:rPr>
          <w:color w:val="auto"/>
          <w:shd w:val="clear" w:color="auto" w:fill="FFFFFF"/>
        </w:rPr>
        <w:t>(</w:t>
      </w:r>
      <w:r w:rsidRPr="005955C1">
        <w:rPr>
          <w:color w:val="auto"/>
          <w:shd w:val="clear" w:color="auto" w:fill="FFFFFF"/>
        </w:rPr>
        <w:t>2017</w:t>
      </w:r>
      <w:r w:rsidR="004D759F">
        <w:rPr>
          <w:color w:val="auto"/>
          <w:shd w:val="clear" w:color="auto" w:fill="FFFFFF"/>
        </w:rPr>
        <w:t>)</w:t>
      </w:r>
      <w:r w:rsidRPr="005955C1">
        <w:rPr>
          <w:color w:val="auto"/>
          <w:shd w:val="clear" w:color="auto" w:fill="FFFFFF"/>
        </w:rPr>
        <w:t xml:space="preserve"> </w:t>
      </w:r>
      <w:r w:rsidR="004D759F">
        <w:rPr>
          <w:color w:val="auto"/>
          <w:shd w:val="clear" w:color="auto" w:fill="FFFFFF"/>
        </w:rPr>
        <w:t>‘</w:t>
      </w:r>
      <w:r w:rsidRPr="005955C1">
        <w:rPr>
          <w:color w:val="auto"/>
          <w:shd w:val="clear" w:color="auto" w:fill="FFFFFF"/>
        </w:rPr>
        <w:t>Job satisfaction of midwives: a literature review.</w:t>
      </w:r>
      <w:r w:rsidR="004D759F">
        <w:rPr>
          <w:color w:val="auto"/>
          <w:shd w:val="clear" w:color="auto" w:fill="FFFFFF"/>
        </w:rPr>
        <w:t>’</w:t>
      </w:r>
      <w:r w:rsidRPr="005955C1">
        <w:rPr>
          <w:color w:val="auto"/>
          <w:shd w:val="clear" w:color="auto" w:fill="FFFFFF"/>
        </w:rPr>
        <w:t> </w:t>
      </w:r>
      <w:r w:rsidRPr="005955C1">
        <w:rPr>
          <w:i/>
          <w:iCs/>
          <w:color w:val="auto"/>
          <w:shd w:val="clear" w:color="auto" w:fill="FFFFFF"/>
        </w:rPr>
        <w:t>Central European Journal of Nursing and Midwifery</w:t>
      </w:r>
      <w:r w:rsidRPr="005955C1">
        <w:rPr>
          <w:color w:val="auto"/>
          <w:shd w:val="clear" w:color="auto" w:fill="FFFFFF"/>
        </w:rPr>
        <w:t>, </w:t>
      </w:r>
      <w:r w:rsidRPr="005955C1">
        <w:rPr>
          <w:i/>
          <w:iCs/>
          <w:color w:val="auto"/>
          <w:shd w:val="clear" w:color="auto" w:fill="FFFFFF"/>
        </w:rPr>
        <w:t>8</w:t>
      </w:r>
      <w:r w:rsidRPr="005955C1">
        <w:rPr>
          <w:color w:val="auto"/>
          <w:shd w:val="clear" w:color="auto" w:fill="FFFFFF"/>
        </w:rPr>
        <w:t>(2), pp.650-656.</w:t>
      </w:r>
    </w:p>
    <w:p w14:paraId="5B3BC201" w14:textId="28AF8A06" w:rsidR="00CD153D" w:rsidRPr="005955C1" w:rsidRDefault="00011008" w:rsidP="008B49EC">
      <w:pPr>
        <w:rPr>
          <w:color w:val="auto"/>
          <w:shd w:val="clear" w:color="auto" w:fill="FFFFFF"/>
        </w:rPr>
      </w:pPr>
      <w:proofErr w:type="spellStart"/>
      <w:r w:rsidRPr="005955C1">
        <w:rPr>
          <w:color w:val="auto"/>
          <w:shd w:val="clear" w:color="auto" w:fill="FFFFFF"/>
        </w:rPr>
        <w:t>Nwobia</w:t>
      </w:r>
      <w:proofErr w:type="spellEnd"/>
      <w:r w:rsidRPr="005955C1">
        <w:rPr>
          <w:color w:val="auto"/>
          <w:shd w:val="clear" w:color="auto" w:fill="FFFFFF"/>
        </w:rPr>
        <w:t xml:space="preserve">, </w:t>
      </w:r>
      <w:r w:rsidR="00D15D11" w:rsidRPr="005955C1">
        <w:rPr>
          <w:color w:val="auto"/>
          <w:shd w:val="clear" w:color="auto" w:fill="FFFFFF"/>
        </w:rPr>
        <w:t>I.E.,</w:t>
      </w:r>
      <w:r w:rsidRPr="005955C1">
        <w:rPr>
          <w:color w:val="auto"/>
          <w:shd w:val="clear" w:color="auto" w:fill="FFFFFF"/>
        </w:rPr>
        <w:t xml:space="preserve"> and </w:t>
      </w:r>
      <w:proofErr w:type="spellStart"/>
      <w:r w:rsidRPr="005955C1">
        <w:rPr>
          <w:color w:val="auto"/>
          <w:shd w:val="clear" w:color="auto" w:fill="FFFFFF"/>
        </w:rPr>
        <w:t>Aljohani</w:t>
      </w:r>
      <w:proofErr w:type="spellEnd"/>
      <w:r w:rsidRPr="005955C1">
        <w:rPr>
          <w:color w:val="auto"/>
          <w:shd w:val="clear" w:color="auto" w:fill="FFFFFF"/>
        </w:rPr>
        <w:t xml:space="preserve">, M.S. </w:t>
      </w:r>
      <w:r w:rsidR="00D15D11">
        <w:rPr>
          <w:color w:val="auto"/>
          <w:shd w:val="clear" w:color="auto" w:fill="FFFFFF"/>
        </w:rPr>
        <w:t>(</w:t>
      </w:r>
      <w:r w:rsidRPr="005955C1">
        <w:rPr>
          <w:color w:val="auto"/>
          <w:shd w:val="clear" w:color="auto" w:fill="FFFFFF"/>
        </w:rPr>
        <w:t>2017</w:t>
      </w:r>
      <w:r w:rsidR="00D15D11">
        <w:rPr>
          <w:color w:val="auto"/>
          <w:shd w:val="clear" w:color="auto" w:fill="FFFFFF"/>
        </w:rPr>
        <w:t>)</w:t>
      </w:r>
      <w:r w:rsidRPr="005955C1">
        <w:rPr>
          <w:color w:val="auto"/>
          <w:shd w:val="clear" w:color="auto" w:fill="FFFFFF"/>
        </w:rPr>
        <w:t xml:space="preserve"> </w:t>
      </w:r>
      <w:r w:rsidR="00D15D11">
        <w:rPr>
          <w:color w:val="auto"/>
          <w:shd w:val="clear" w:color="auto" w:fill="FFFFFF"/>
        </w:rPr>
        <w:t>‘</w:t>
      </w:r>
      <w:r w:rsidRPr="005955C1">
        <w:rPr>
          <w:color w:val="auto"/>
          <w:shd w:val="clear" w:color="auto" w:fill="FFFFFF"/>
        </w:rPr>
        <w:t>The effect of job dissatisfaction and workplace bullying on turnover intention: Organization climate and group cohesion as moderators.</w:t>
      </w:r>
      <w:r w:rsidR="00D15D11">
        <w:rPr>
          <w:color w:val="auto"/>
          <w:shd w:val="clear" w:color="auto" w:fill="FFFFFF"/>
        </w:rPr>
        <w:t>’</w:t>
      </w:r>
      <w:r w:rsidRPr="005955C1">
        <w:rPr>
          <w:color w:val="auto"/>
          <w:shd w:val="clear" w:color="auto" w:fill="FFFFFF"/>
        </w:rPr>
        <w:t> </w:t>
      </w:r>
      <w:r w:rsidRPr="005955C1">
        <w:rPr>
          <w:i/>
          <w:iCs/>
          <w:color w:val="auto"/>
          <w:shd w:val="clear" w:color="auto" w:fill="FFFFFF"/>
        </w:rPr>
        <w:t>International Journal of Marketing Studies</w:t>
      </w:r>
      <w:r w:rsidRPr="005955C1">
        <w:rPr>
          <w:color w:val="auto"/>
          <w:shd w:val="clear" w:color="auto" w:fill="FFFFFF"/>
        </w:rPr>
        <w:t>, </w:t>
      </w:r>
      <w:r w:rsidRPr="005955C1">
        <w:rPr>
          <w:i/>
          <w:iCs/>
          <w:color w:val="auto"/>
          <w:shd w:val="clear" w:color="auto" w:fill="FFFFFF"/>
        </w:rPr>
        <w:t>9</w:t>
      </w:r>
      <w:r w:rsidRPr="005955C1">
        <w:rPr>
          <w:color w:val="auto"/>
          <w:shd w:val="clear" w:color="auto" w:fill="FFFFFF"/>
        </w:rPr>
        <w:t>(3), pp.136-143.</w:t>
      </w:r>
    </w:p>
    <w:p w14:paraId="1E8E7928" w14:textId="33379940" w:rsidR="00CD153D" w:rsidRPr="005955C1" w:rsidRDefault="00011008" w:rsidP="008B49EC">
      <w:pPr>
        <w:rPr>
          <w:color w:val="auto"/>
          <w:shd w:val="clear" w:color="auto" w:fill="FFFFFF"/>
        </w:rPr>
      </w:pPr>
      <w:proofErr w:type="spellStart"/>
      <w:r w:rsidRPr="005955C1">
        <w:rPr>
          <w:color w:val="auto"/>
          <w:shd w:val="clear" w:color="auto" w:fill="FFFFFF"/>
        </w:rPr>
        <w:t>Oluwadare</w:t>
      </w:r>
      <w:proofErr w:type="spellEnd"/>
      <w:r w:rsidRPr="005955C1">
        <w:rPr>
          <w:color w:val="auto"/>
          <w:shd w:val="clear" w:color="auto" w:fill="FFFFFF"/>
        </w:rPr>
        <w:t>, S.V.</w:t>
      </w:r>
      <w:r w:rsidR="00D15D11">
        <w:rPr>
          <w:color w:val="auto"/>
          <w:shd w:val="clear" w:color="auto" w:fill="FFFFFF"/>
        </w:rPr>
        <w:t xml:space="preserve"> (</w:t>
      </w:r>
      <w:r w:rsidRPr="005955C1">
        <w:rPr>
          <w:color w:val="auto"/>
          <w:shd w:val="clear" w:color="auto" w:fill="FFFFFF"/>
        </w:rPr>
        <w:t>2019</w:t>
      </w:r>
      <w:r w:rsidR="00D15D11">
        <w:rPr>
          <w:color w:val="auto"/>
          <w:shd w:val="clear" w:color="auto" w:fill="FFFFFF"/>
        </w:rPr>
        <w:t>)</w:t>
      </w:r>
      <w:r w:rsidRPr="005955C1">
        <w:rPr>
          <w:color w:val="auto"/>
          <w:shd w:val="clear" w:color="auto" w:fill="FFFFFF"/>
        </w:rPr>
        <w:t xml:space="preserve"> </w:t>
      </w:r>
      <w:r w:rsidR="00D15D11">
        <w:rPr>
          <w:color w:val="auto"/>
          <w:shd w:val="clear" w:color="auto" w:fill="FFFFFF"/>
        </w:rPr>
        <w:t>‘</w:t>
      </w:r>
      <w:r w:rsidRPr="005955C1">
        <w:rPr>
          <w:color w:val="auto"/>
          <w:shd w:val="clear" w:color="auto" w:fill="FFFFFF"/>
        </w:rPr>
        <w:t>Culture Shock and Job Expectations Adjustment among Nigerian Self-Initiated Expatriates in the United Kingdom.</w:t>
      </w:r>
      <w:r w:rsidR="00D15D11">
        <w:rPr>
          <w:color w:val="auto"/>
          <w:shd w:val="clear" w:color="auto" w:fill="FFFFFF"/>
        </w:rPr>
        <w:t>’</w:t>
      </w:r>
      <w:r w:rsidRPr="005955C1">
        <w:rPr>
          <w:color w:val="auto"/>
          <w:shd w:val="clear" w:color="auto" w:fill="FFFFFF"/>
        </w:rPr>
        <w:t> </w:t>
      </w:r>
      <w:r w:rsidRPr="005955C1">
        <w:rPr>
          <w:i/>
          <w:iCs/>
          <w:color w:val="auto"/>
          <w:shd w:val="clear" w:color="auto" w:fill="FFFFFF"/>
        </w:rPr>
        <w:t>International Journal of Human Resource Studies</w:t>
      </w:r>
      <w:r w:rsidRPr="005955C1">
        <w:rPr>
          <w:color w:val="auto"/>
          <w:shd w:val="clear" w:color="auto" w:fill="FFFFFF"/>
        </w:rPr>
        <w:t>, </w:t>
      </w:r>
      <w:r w:rsidRPr="005955C1">
        <w:rPr>
          <w:i/>
          <w:iCs/>
          <w:color w:val="auto"/>
          <w:shd w:val="clear" w:color="auto" w:fill="FFFFFF"/>
        </w:rPr>
        <w:t>9</w:t>
      </w:r>
      <w:r w:rsidRPr="005955C1">
        <w:rPr>
          <w:color w:val="auto"/>
          <w:shd w:val="clear" w:color="auto" w:fill="FFFFFF"/>
        </w:rPr>
        <w:t>(1), pp.81-98.</w:t>
      </w:r>
    </w:p>
    <w:p w14:paraId="5ACAB05F" w14:textId="25223C47" w:rsidR="00CD153D" w:rsidRPr="005955C1" w:rsidRDefault="00011008" w:rsidP="008B49EC">
      <w:pPr>
        <w:rPr>
          <w:color w:val="auto"/>
          <w:shd w:val="clear" w:color="auto" w:fill="FFFFFF"/>
        </w:rPr>
      </w:pPr>
      <w:r w:rsidRPr="005955C1">
        <w:rPr>
          <w:color w:val="auto"/>
          <w:shd w:val="clear" w:color="auto" w:fill="FFFFFF"/>
        </w:rPr>
        <w:lastRenderedPageBreak/>
        <w:t xml:space="preserve">Richards, T. </w:t>
      </w:r>
      <w:r w:rsidR="00D15D11">
        <w:rPr>
          <w:color w:val="auto"/>
          <w:shd w:val="clear" w:color="auto" w:fill="FFFFFF"/>
        </w:rPr>
        <w:t>(</w:t>
      </w:r>
      <w:r w:rsidRPr="005955C1">
        <w:rPr>
          <w:color w:val="auto"/>
          <w:shd w:val="clear" w:color="auto" w:fill="FFFFFF"/>
        </w:rPr>
        <w:t>2021</w:t>
      </w:r>
      <w:r w:rsidR="00D15D11">
        <w:rPr>
          <w:color w:val="auto"/>
          <w:shd w:val="clear" w:color="auto" w:fill="FFFFFF"/>
        </w:rPr>
        <w:t>)</w:t>
      </w:r>
      <w:r w:rsidRPr="005955C1">
        <w:rPr>
          <w:color w:val="auto"/>
          <w:shd w:val="clear" w:color="auto" w:fill="FFFFFF"/>
        </w:rPr>
        <w:t xml:space="preserve"> </w:t>
      </w:r>
      <w:r w:rsidR="00D15D11">
        <w:rPr>
          <w:color w:val="auto"/>
          <w:shd w:val="clear" w:color="auto" w:fill="FFFFFF"/>
        </w:rPr>
        <w:t>‘</w:t>
      </w:r>
      <w:r w:rsidRPr="005955C1">
        <w:rPr>
          <w:color w:val="auto"/>
          <w:shd w:val="clear" w:color="auto" w:fill="FFFFFF"/>
        </w:rPr>
        <w:t>Problem-Solving: Proven Strategies to Mastering Critical Thinking, Problem Solving, and Decision Making.</w:t>
      </w:r>
      <w:r w:rsidR="00D15D11">
        <w:rPr>
          <w:color w:val="auto"/>
          <w:shd w:val="clear" w:color="auto" w:fill="FFFFFF"/>
        </w:rPr>
        <w:t>’</w:t>
      </w:r>
    </w:p>
    <w:p w14:paraId="2CDD193C" w14:textId="6B29E990" w:rsidR="00CD153D" w:rsidRPr="005955C1" w:rsidRDefault="00011008" w:rsidP="008B49EC">
      <w:pPr>
        <w:rPr>
          <w:color w:val="auto"/>
          <w:shd w:val="clear" w:color="auto" w:fill="FFFFFF"/>
        </w:rPr>
      </w:pPr>
      <w:r w:rsidRPr="005955C1">
        <w:rPr>
          <w:color w:val="auto"/>
          <w:shd w:val="clear" w:color="auto" w:fill="FFFFFF"/>
        </w:rPr>
        <w:t xml:space="preserve">Senek, M., Robertson, S., Ryan, T., King, R., Wood, E., Taylor, B. and Tod, A. </w:t>
      </w:r>
      <w:r w:rsidR="00D15D11">
        <w:rPr>
          <w:color w:val="auto"/>
          <w:shd w:val="clear" w:color="auto" w:fill="FFFFFF"/>
        </w:rPr>
        <w:t>(</w:t>
      </w:r>
      <w:r w:rsidRPr="005955C1">
        <w:rPr>
          <w:color w:val="auto"/>
          <w:shd w:val="clear" w:color="auto" w:fill="FFFFFF"/>
        </w:rPr>
        <w:t>2020</w:t>
      </w:r>
      <w:r w:rsidR="00D15D11">
        <w:rPr>
          <w:color w:val="auto"/>
          <w:shd w:val="clear" w:color="auto" w:fill="FFFFFF"/>
        </w:rPr>
        <w:t>)</w:t>
      </w:r>
      <w:r w:rsidRPr="005955C1">
        <w:rPr>
          <w:color w:val="auto"/>
          <w:shd w:val="clear" w:color="auto" w:fill="FFFFFF"/>
        </w:rPr>
        <w:t xml:space="preserve"> </w:t>
      </w:r>
      <w:r w:rsidR="00D15D11">
        <w:rPr>
          <w:color w:val="auto"/>
          <w:shd w:val="clear" w:color="auto" w:fill="FFFFFF"/>
        </w:rPr>
        <w:t>‘</w:t>
      </w:r>
      <w:r w:rsidRPr="005955C1">
        <w:rPr>
          <w:color w:val="auto"/>
          <w:shd w:val="clear" w:color="auto" w:fill="FFFFFF"/>
        </w:rPr>
        <w:t>Determinants of nurse job dissatisfaction-findings from a cross-sectional survey analysis in the UK.</w:t>
      </w:r>
      <w:r w:rsidR="00D15D11">
        <w:rPr>
          <w:color w:val="auto"/>
          <w:shd w:val="clear" w:color="auto" w:fill="FFFFFF"/>
        </w:rPr>
        <w:t>’</w:t>
      </w:r>
      <w:r w:rsidRPr="005955C1">
        <w:rPr>
          <w:color w:val="auto"/>
          <w:shd w:val="clear" w:color="auto" w:fill="FFFFFF"/>
        </w:rPr>
        <w:t> </w:t>
      </w:r>
      <w:r w:rsidRPr="005955C1">
        <w:rPr>
          <w:i/>
          <w:iCs/>
          <w:color w:val="auto"/>
          <w:shd w:val="clear" w:color="auto" w:fill="FFFFFF"/>
        </w:rPr>
        <w:t>BMC nursing</w:t>
      </w:r>
      <w:r w:rsidRPr="005955C1">
        <w:rPr>
          <w:color w:val="auto"/>
          <w:shd w:val="clear" w:color="auto" w:fill="FFFFFF"/>
        </w:rPr>
        <w:t>, </w:t>
      </w:r>
      <w:r w:rsidRPr="005955C1">
        <w:rPr>
          <w:i/>
          <w:iCs/>
          <w:color w:val="auto"/>
          <w:shd w:val="clear" w:color="auto" w:fill="FFFFFF"/>
        </w:rPr>
        <w:t>19</w:t>
      </w:r>
      <w:r w:rsidRPr="005955C1">
        <w:rPr>
          <w:color w:val="auto"/>
          <w:shd w:val="clear" w:color="auto" w:fill="FFFFFF"/>
        </w:rPr>
        <w:t>(1), pp.1-10.</w:t>
      </w:r>
    </w:p>
    <w:p w14:paraId="391DDBC7" w14:textId="39B2D525" w:rsidR="00CD153D" w:rsidRPr="005955C1" w:rsidRDefault="00011008" w:rsidP="008B49EC">
      <w:pPr>
        <w:rPr>
          <w:color w:val="auto"/>
          <w:shd w:val="clear" w:color="auto" w:fill="FFFFFF"/>
        </w:rPr>
      </w:pPr>
      <w:r w:rsidRPr="005955C1">
        <w:rPr>
          <w:color w:val="auto"/>
          <w:shd w:val="clear" w:color="auto" w:fill="FFFFFF"/>
        </w:rPr>
        <w:t xml:space="preserve">Van Aken, J.E. and Berends, H. </w:t>
      </w:r>
      <w:r w:rsidR="00D15D11">
        <w:rPr>
          <w:color w:val="auto"/>
          <w:shd w:val="clear" w:color="auto" w:fill="FFFFFF"/>
        </w:rPr>
        <w:t>(</w:t>
      </w:r>
      <w:r w:rsidRPr="005955C1">
        <w:rPr>
          <w:color w:val="auto"/>
          <w:shd w:val="clear" w:color="auto" w:fill="FFFFFF"/>
        </w:rPr>
        <w:t>2018</w:t>
      </w:r>
      <w:r w:rsidR="00D15D11">
        <w:rPr>
          <w:color w:val="auto"/>
          <w:shd w:val="clear" w:color="auto" w:fill="FFFFFF"/>
        </w:rPr>
        <w:t>)</w:t>
      </w:r>
      <w:r w:rsidRPr="005955C1">
        <w:rPr>
          <w:color w:val="auto"/>
          <w:shd w:val="clear" w:color="auto" w:fill="FFFFFF"/>
        </w:rPr>
        <w:t> </w:t>
      </w:r>
      <w:r w:rsidRPr="005955C1">
        <w:rPr>
          <w:i/>
          <w:iCs/>
          <w:color w:val="auto"/>
          <w:shd w:val="clear" w:color="auto" w:fill="FFFFFF"/>
        </w:rPr>
        <w:t>Problem solving in organizations</w:t>
      </w:r>
      <w:r w:rsidRPr="005955C1">
        <w:rPr>
          <w:color w:val="auto"/>
          <w:shd w:val="clear" w:color="auto" w:fill="FFFFFF"/>
        </w:rPr>
        <w:t xml:space="preserve">. </w:t>
      </w:r>
      <w:r w:rsidR="00D15D11">
        <w:rPr>
          <w:color w:val="auto"/>
          <w:shd w:val="clear" w:color="auto" w:fill="FFFFFF"/>
        </w:rPr>
        <w:t>‘</w:t>
      </w:r>
      <w:r w:rsidRPr="005955C1">
        <w:rPr>
          <w:color w:val="auto"/>
          <w:shd w:val="clear" w:color="auto" w:fill="FFFFFF"/>
        </w:rPr>
        <w:t>Cambridge university press.</w:t>
      </w:r>
      <w:r w:rsidR="00D15D11">
        <w:rPr>
          <w:color w:val="auto"/>
          <w:shd w:val="clear" w:color="auto" w:fill="FFFFFF"/>
        </w:rPr>
        <w:t>’</w:t>
      </w:r>
    </w:p>
    <w:p w14:paraId="498537FC" w14:textId="77777777" w:rsidR="003719AD" w:rsidRPr="005955C1" w:rsidRDefault="003719AD" w:rsidP="00241CA7">
      <w:pPr>
        <w:rPr>
          <w:color w:val="auto"/>
        </w:rPr>
      </w:pPr>
    </w:p>
    <w:p w14:paraId="16C19E75" w14:textId="77777777" w:rsidR="00BE34BE" w:rsidRPr="005955C1" w:rsidRDefault="00BE34BE" w:rsidP="00241CA7">
      <w:pPr>
        <w:rPr>
          <w:color w:val="auto"/>
        </w:rPr>
      </w:pPr>
    </w:p>
    <w:p w14:paraId="1CE8B52A" w14:textId="77777777" w:rsidR="008D4D52" w:rsidRPr="005955C1" w:rsidRDefault="008D4D52" w:rsidP="00241CA7">
      <w:pPr>
        <w:rPr>
          <w:color w:val="auto"/>
        </w:rPr>
      </w:pPr>
    </w:p>
    <w:p w14:paraId="267ACAC0" w14:textId="77777777" w:rsidR="009B1E64" w:rsidRPr="005955C1" w:rsidRDefault="009B1E64" w:rsidP="00241CA7">
      <w:pPr>
        <w:rPr>
          <w:color w:val="auto"/>
        </w:rPr>
      </w:pPr>
    </w:p>
    <w:p w14:paraId="4FC0EDF5" w14:textId="77777777" w:rsidR="00ED6D38" w:rsidRPr="005955C1" w:rsidRDefault="00ED6D38" w:rsidP="00241CA7">
      <w:pPr>
        <w:rPr>
          <w:color w:val="auto"/>
        </w:rPr>
      </w:pPr>
    </w:p>
    <w:p w14:paraId="3775B169" w14:textId="77777777" w:rsidR="0084063D" w:rsidRPr="005955C1" w:rsidRDefault="0084063D" w:rsidP="00241CA7">
      <w:pPr>
        <w:rPr>
          <w:color w:val="auto"/>
        </w:rPr>
      </w:pPr>
    </w:p>
    <w:p w14:paraId="3923E814" w14:textId="77777777" w:rsidR="001C366F" w:rsidRPr="005955C1" w:rsidRDefault="001C366F" w:rsidP="00241CA7">
      <w:pPr>
        <w:rPr>
          <w:color w:val="auto"/>
        </w:rPr>
      </w:pPr>
    </w:p>
    <w:p w14:paraId="318B266D" w14:textId="77777777" w:rsidR="00A71FFE" w:rsidRPr="005955C1" w:rsidRDefault="00A71FFE" w:rsidP="00241CA7">
      <w:pPr>
        <w:rPr>
          <w:color w:val="auto"/>
        </w:rPr>
      </w:pPr>
    </w:p>
    <w:p w14:paraId="424DF14C" w14:textId="77777777" w:rsidR="00474D7E" w:rsidRPr="005955C1" w:rsidRDefault="00474D7E">
      <w:pPr>
        <w:rPr>
          <w:color w:val="auto"/>
        </w:rPr>
      </w:pPr>
    </w:p>
    <w:sectPr w:rsidR="00474D7E" w:rsidRPr="005955C1" w:rsidSect="00DB0B5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8D3B25" w14:textId="77777777" w:rsidR="009459FD" w:rsidRDefault="009459FD" w:rsidP="005676C3">
      <w:pPr>
        <w:spacing w:after="0" w:line="240" w:lineRule="auto"/>
      </w:pPr>
      <w:r>
        <w:separator/>
      </w:r>
    </w:p>
  </w:endnote>
  <w:endnote w:type="continuationSeparator" w:id="0">
    <w:p w14:paraId="7E5DD907" w14:textId="77777777" w:rsidR="009459FD" w:rsidRDefault="009459FD" w:rsidP="005676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48855"/>
      <w:docPartObj>
        <w:docPartGallery w:val="Page Numbers (Bottom of Page)"/>
        <w:docPartUnique/>
      </w:docPartObj>
    </w:sdtPr>
    <w:sdtEndPr/>
    <w:sdtContent>
      <w:p w14:paraId="2432B529" w14:textId="77777777" w:rsidR="005733AB" w:rsidRDefault="004B070D">
        <w:pPr>
          <w:pStyle w:val="Footer"/>
          <w:jc w:val="right"/>
        </w:pPr>
        <w:r>
          <w:fldChar w:fldCharType="begin"/>
        </w:r>
        <w:r>
          <w:instrText xml:space="preserve"> PAGE   \* MERGEFORMAT </w:instrText>
        </w:r>
        <w:r>
          <w:fldChar w:fldCharType="separate"/>
        </w:r>
        <w:r w:rsidR="00C6233A">
          <w:rPr>
            <w:noProof/>
          </w:rPr>
          <w:t>12</w:t>
        </w:r>
        <w:r>
          <w:rPr>
            <w:noProof/>
          </w:rPr>
          <w:fldChar w:fldCharType="end"/>
        </w:r>
      </w:p>
    </w:sdtContent>
  </w:sdt>
  <w:p w14:paraId="485CBB16" w14:textId="77777777" w:rsidR="005733AB" w:rsidRDefault="005733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FE938F" w14:textId="77777777" w:rsidR="009459FD" w:rsidRDefault="009459FD" w:rsidP="005676C3">
      <w:pPr>
        <w:spacing w:after="0" w:line="240" w:lineRule="auto"/>
      </w:pPr>
      <w:r>
        <w:separator/>
      </w:r>
    </w:p>
  </w:footnote>
  <w:footnote w:type="continuationSeparator" w:id="0">
    <w:p w14:paraId="1555724E" w14:textId="77777777" w:rsidR="009459FD" w:rsidRDefault="009459FD" w:rsidP="005676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607613"/>
    <w:multiLevelType w:val="hybridMultilevel"/>
    <w:tmpl w:val="1EAC1184"/>
    <w:lvl w:ilvl="0" w:tplc="946A4D3A">
      <w:start w:val="1"/>
      <w:numFmt w:val="bullet"/>
      <w:lvlText w:val=""/>
      <w:lvlJc w:val="left"/>
      <w:pPr>
        <w:ind w:left="720" w:hanging="360"/>
      </w:pPr>
      <w:rPr>
        <w:rFonts w:ascii="Symbol" w:hAnsi="Symbol" w:hint="default"/>
      </w:rPr>
    </w:lvl>
    <w:lvl w:ilvl="1" w:tplc="15967340" w:tentative="1">
      <w:start w:val="1"/>
      <w:numFmt w:val="bullet"/>
      <w:lvlText w:val="o"/>
      <w:lvlJc w:val="left"/>
      <w:pPr>
        <w:ind w:left="1440" w:hanging="360"/>
      </w:pPr>
      <w:rPr>
        <w:rFonts w:ascii="Courier New" w:hAnsi="Courier New" w:cs="Courier New" w:hint="default"/>
      </w:rPr>
    </w:lvl>
    <w:lvl w:ilvl="2" w:tplc="E8CA19D4" w:tentative="1">
      <w:start w:val="1"/>
      <w:numFmt w:val="bullet"/>
      <w:lvlText w:val=""/>
      <w:lvlJc w:val="left"/>
      <w:pPr>
        <w:ind w:left="2160" w:hanging="360"/>
      </w:pPr>
      <w:rPr>
        <w:rFonts w:ascii="Wingdings" w:hAnsi="Wingdings" w:hint="default"/>
      </w:rPr>
    </w:lvl>
    <w:lvl w:ilvl="3" w:tplc="48BEF4F8" w:tentative="1">
      <w:start w:val="1"/>
      <w:numFmt w:val="bullet"/>
      <w:lvlText w:val=""/>
      <w:lvlJc w:val="left"/>
      <w:pPr>
        <w:ind w:left="2880" w:hanging="360"/>
      </w:pPr>
      <w:rPr>
        <w:rFonts w:ascii="Symbol" w:hAnsi="Symbol" w:hint="default"/>
      </w:rPr>
    </w:lvl>
    <w:lvl w:ilvl="4" w:tplc="5E847C92" w:tentative="1">
      <w:start w:val="1"/>
      <w:numFmt w:val="bullet"/>
      <w:lvlText w:val="o"/>
      <w:lvlJc w:val="left"/>
      <w:pPr>
        <w:ind w:left="3600" w:hanging="360"/>
      </w:pPr>
      <w:rPr>
        <w:rFonts w:ascii="Courier New" w:hAnsi="Courier New" w:cs="Courier New" w:hint="default"/>
      </w:rPr>
    </w:lvl>
    <w:lvl w:ilvl="5" w:tplc="8DC6761A" w:tentative="1">
      <w:start w:val="1"/>
      <w:numFmt w:val="bullet"/>
      <w:lvlText w:val=""/>
      <w:lvlJc w:val="left"/>
      <w:pPr>
        <w:ind w:left="4320" w:hanging="360"/>
      </w:pPr>
      <w:rPr>
        <w:rFonts w:ascii="Wingdings" w:hAnsi="Wingdings" w:hint="default"/>
      </w:rPr>
    </w:lvl>
    <w:lvl w:ilvl="6" w:tplc="25F81902" w:tentative="1">
      <w:start w:val="1"/>
      <w:numFmt w:val="bullet"/>
      <w:lvlText w:val=""/>
      <w:lvlJc w:val="left"/>
      <w:pPr>
        <w:ind w:left="5040" w:hanging="360"/>
      </w:pPr>
      <w:rPr>
        <w:rFonts w:ascii="Symbol" w:hAnsi="Symbol" w:hint="default"/>
      </w:rPr>
    </w:lvl>
    <w:lvl w:ilvl="7" w:tplc="DA06D66C" w:tentative="1">
      <w:start w:val="1"/>
      <w:numFmt w:val="bullet"/>
      <w:lvlText w:val="o"/>
      <w:lvlJc w:val="left"/>
      <w:pPr>
        <w:ind w:left="5760" w:hanging="360"/>
      </w:pPr>
      <w:rPr>
        <w:rFonts w:ascii="Courier New" w:hAnsi="Courier New" w:cs="Courier New" w:hint="default"/>
      </w:rPr>
    </w:lvl>
    <w:lvl w:ilvl="8" w:tplc="AEB84E36" w:tentative="1">
      <w:start w:val="1"/>
      <w:numFmt w:val="bullet"/>
      <w:lvlText w:val=""/>
      <w:lvlJc w:val="left"/>
      <w:pPr>
        <w:ind w:left="6480" w:hanging="360"/>
      </w:pPr>
      <w:rPr>
        <w:rFonts w:ascii="Wingdings" w:hAnsi="Wingdings" w:hint="default"/>
      </w:rPr>
    </w:lvl>
  </w:abstractNum>
  <w:abstractNum w:abstractNumId="1" w15:restartNumberingAfterBreak="0">
    <w:nsid w:val="2F004561"/>
    <w:multiLevelType w:val="hybridMultilevel"/>
    <w:tmpl w:val="AE324626"/>
    <w:lvl w:ilvl="0" w:tplc="2738F340">
      <w:start w:val="1"/>
      <w:numFmt w:val="bullet"/>
      <w:lvlText w:val=""/>
      <w:lvlJc w:val="left"/>
      <w:pPr>
        <w:ind w:left="720" w:hanging="360"/>
      </w:pPr>
      <w:rPr>
        <w:rFonts w:ascii="Symbol" w:hAnsi="Symbol" w:hint="default"/>
      </w:rPr>
    </w:lvl>
    <w:lvl w:ilvl="1" w:tplc="8E2C9306" w:tentative="1">
      <w:start w:val="1"/>
      <w:numFmt w:val="bullet"/>
      <w:lvlText w:val="o"/>
      <w:lvlJc w:val="left"/>
      <w:pPr>
        <w:ind w:left="1440" w:hanging="360"/>
      </w:pPr>
      <w:rPr>
        <w:rFonts w:ascii="Courier New" w:hAnsi="Courier New" w:cs="Courier New" w:hint="default"/>
      </w:rPr>
    </w:lvl>
    <w:lvl w:ilvl="2" w:tplc="CEFE730C" w:tentative="1">
      <w:start w:val="1"/>
      <w:numFmt w:val="bullet"/>
      <w:lvlText w:val=""/>
      <w:lvlJc w:val="left"/>
      <w:pPr>
        <w:ind w:left="2160" w:hanging="360"/>
      </w:pPr>
      <w:rPr>
        <w:rFonts w:ascii="Wingdings" w:hAnsi="Wingdings" w:hint="default"/>
      </w:rPr>
    </w:lvl>
    <w:lvl w:ilvl="3" w:tplc="FCAA8A06" w:tentative="1">
      <w:start w:val="1"/>
      <w:numFmt w:val="bullet"/>
      <w:lvlText w:val=""/>
      <w:lvlJc w:val="left"/>
      <w:pPr>
        <w:ind w:left="2880" w:hanging="360"/>
      </w:pPr>
      <w:rPr>
        <w:rFonts w:ascii="Symbol" w:hAnsi="Symbol" w:hint="default"/>
      </w:rPr>
    </w:lvl>
    <w:lvl w:ilvl="4" w:tplc="8F4E0FB4" w:tentative="1">
      <w:start w:val="1"/>
      <w:numFmt w:val="bullet"/>
      <w:lvlText w:val="o"/>
      <w:lvlJc w:val="left"/>
      <w:pPr>
        <w:ind w:left="3600" w:hanging="360"/>
      </w:pPr>
      <w:rPr>
        <w:rFonts w:ascii="Courier New" w:hAnsi="Courier New" w:cs="Courier New" w:hint="default"/>
      </w:rPr>
    </w:lvl>
    <w:lvl w:ilvl="5" w:tplc="A9C0C56C" w:tentative="1">
      <w:start w:val="1"/>
      <w:numFmt w:val="bullet"/>
      <w:lvlText w:val=""/>
      <w:lvlJc w:val="left"/>
      <w:pPr>
        <w:ind w:left="4320" w:hanging="360"/>
      </w:pPr>
      <w:rPr>
        <w:rFonts w:ascii="Wingdings" w:hAnsi="Wingdings" w:hint="default"/>
      </w:rPr>
    </w:lvl>
    <w:lvl w:ilvl="6" w:tplc="74F8EFB4" w:tentative="1">
      <w:start w:val="1"/>
      <w:numFmt w:val="bullet"/>
      <w:lvlText w:val=""/>
      <w:lvlJc w:val="left"/>
      <w:pPr>
        <w:ind w:left="5040" w:hanging="360"/>
      </w:pPr>
      <w:rPr>
        <w:rFonts w:ascii="Symbol" w:hAnsi="Symbol" w:hint="default"/>
      </w:rPr>
    </w:lvl>
    <w:lvl w:ilvl="7" w:tplc="51FEDBDE" w:tentative="1">
      <w:start w:val="1"/>
      <w:numFmt w:val="bullet"/>
      <w:lvlText w:val="o"/>
      <w:lvlJc w:val="left"/>
      <w:pPr>
        <w:ind w:left="5760" w:hanging="360"/>
      </w:pPr>
      <w:rPr>
        <w:rFonts w:ascii="Courier New" w:hAnsi="Courier New" w:cs="Courier New" w:hint="default"/>
      </w:rPr>
    </w:lvl>
    <w:lvl w:ilvl="8" w:tplc="67A454AA" w:tentative="1">
      <w:start w:val="1"/>
      <w:numFmt w:val="bullet"/>
      <w:lvlText w:val=""/>
      <w:lvlJc w:val="left"/>
      <w:pPr>
        <w:ind w:left="6480" w:hanging="360"/>
      </w:pPr>
      <w:rPr>
        <w:rFonts w:ascii="Wingdings" w:hAnsi="Wingdings" w:hint="default"/>
      </w:rPr>
    </w:lvl>
  </w:abstractNum>
  <w:abstractNum w:abstractNumId="2" w15:restartNumberingAfterBreak="0">
    <w:nsid w:val="360A4D0B"/>
    <w:multiLevelType w:val="hybridMultilevel"/>
    <w:tmpl w:val="4D3EA05E"/>
    <w:lvl w:ilvl="0" w:tplc="764826E2">
      <w:start w:val="1"/>
      <w:numFmt w:val="bullet"/>
      <w:lvlText w:val=""/>
      <w:lvlJc w:val="left"/>
      <w:pPr>
        <w:ind w:left="720" w:hanging="360"/>
      </w:pPr>
      <w:rPr>
        <w:rFonts w:ascii="Symbol" w:hAnsi="Symbol" w:hint="default"/>
      </w:rPr>
    </w:lvl>
    <w:lvl w:ilvl="1" w:tplc="0CBAAF54" w:tentative="1">
      <w:start w:val="1"/>
      <w:numFmt w:val="bullet"/>
      <w:lvlText w:val="o"/>
      <w:lvlJc w:val="left"/>
      <w:pPr>
        <w:ind w:left="1440" w:hanging="360"/>
      </w:pPr>
      <w:rPr>
        <w:rFonts w:ascii="Courier New" w:hAnsi="Courier New" w:cs="Courier New" w:hint="default"/>
      </w:rPr>
    </w:lvl>
    <w:lvl w:ilvl="2" w:tplc="C024D8B6" w:tentative="1">
      <w:start w:val="1"/>
      <w:numFmt w:val="bullet"/>
      <w:lvlText w:val=""/>
      <w:lvlJc w:val="left"/>
      <w:pPr>
        <w:ind w:left="2160" w:hanging="360"/>
      </w:pPr>
      <w:rPr>
        <w:rFonts w:ascii="Wingdings" w:hAnsi="Wingdings" w:hint="default"/>
      </w:rPr>
    </w:lvl>
    <w:lvl w:ilvl="3" w:tplc="66A8D0B2" w:tentative="1">
      <w:start w:val="1"/>
      <w:numFmt w:val="bullet"/>
      <w:lvlText w:val=""/>
      <w:lvlJc w:val="left"/>
      <w:pPr>
        <w:ind w:left="2880" w:hanging="360"/>
      </w:pPr>
      <w:rPr>
        <w:rFonts w:ascii="Symbol" w:hAnsi="Symbol" w:hint="default"/>
      </w:rPr>
    </w:lvl>
    <w:lvl w:ilvl="4" w:tplc="CF8822D4" w:tentative="1">
      <w:start w:val="1"/>
      <w:numFmt w:val="bullet"/>
      <w:lvlText w:val="o"/>
      <w:lvlJc w:val="left"/>
      <w:pPr>
        <w:ind w:left="3600" w:hanging="360"/>
      </w:pPr>
      <w:rPr>
        <w:rFonts w:ascii="Courier New" w:hAnsi="Courier New" w:cs="Courier New" w:hint="default"/>
      </w:rPr>
    </w:lvl>
    <w:lvl w:ilvl="5" w:tplc="9128125C" w:tentative="1">
      <w:start w:val="1"/>
      <w:numFmt w:val="bullet"/>
      <w:lvlText w:val=""/>
      <w:lvlJc w:val="left"/>
      <w:pPr>
        <w:ind w:left="4320" w:hanging="360"/>
      </w:pPr>
      <w:rPr>
        <w:rFonts w:ascii="Wingdings" w:hAnsi="Wingdings" w:hint="default"/>
      </w:rPr>
    </w:lvl>
    <w:lvl w:ilvl="6" w:tplc="B8E8202E" w:tentative="1">
      <w:start w:val="1"/>
      <w:numFmt w:val="bullet"/>
      <w:lvlText w:val=""/>
      <w:lvlJc w:val="left"/>
      <w:pPr>
        <w:ind w:left="5040" w:hanging="360"/>
      </w:pPr>
      <w:rPr>
        <w:rFonts w:ascii="Symbol" w:hAnsi="Symbol" w:hint="default"/>
      </w:rPr>
    </w:lvl>
    <w:lvl w:ilvl="7" w:tplc="FA2E8466" w:tentative="1">
      <w:start w:val="1"/>
      <w:numFmt w:val="bullet"/>
      <w:lvlText w:val="o"/>
      <w:lvlJc w:val="left"/>
      <w:pPr>
        <w:ind w:left="5760" w:hanging="360"/>
      </w:pPr>
      <w:rPr>
        <w:rFonts w:ascii="Courier New" w:hAnsi="Courier New" w:cs="Courier New" w:hint="default"/>
      </w:rPr>
    </w:lvl>
    <w:lvl w:ilvl="8" w:tplc="9BCC742A" w:tentative="1">
      <w:start w:val="1"/>
      <w:numFmt w:val="bullet"/>
      <w:lvlText w:val=""/>
      <w:lvlJc w:val="left"/>
      <w:pPr>
        <w:ind w:left="6480" w:hanging="360"/>
      </w:pPr>
      <w:rPr>
        <w:rFonts w:ascii="Wingdings" w:hAnsi="Wingdings" w:hint="default"/>
      </w:rPr>
    </w:lvl>
  </w:abstractNum>
  <w:abstractNum w:abstractNumId="3" w15:restartNumberingAfterBreak="0">
    <w:nsid w:val="46F86E1B"/>
    <w:multiLevelType w:val="hybridMultilevel"/>
    <w:tmpl w:val="9CBAF850"/>
    <w:lvl w:ilvl="0" w:tplc="8670F75E">
      <w:start w:val="1"/>
      <w:numFmt w:val="bullet"/>
      <w:lvlText w:val=""/>
      <w:lvlJc w:val="left"/>
      <w:pPr>
        <w:ind w:left="720" w:hanging="360"/>
      </w:pPr>
      <w:rPr>
        <w:rFonts w:ascii="Symbol" w:hAnsi="Symbol" w:hint="default"/>
      </w:rPr>
    </w:lvl>
    <w:lvl w:ilvl="1" w:tplc="5266A4E8" w:tentative="1">
      <w:start w:val="1"/>
      <w:numFmt w:val="bullet"/>
      <w:lvlText w:val="o"/>
      <w:lvlJc w:val="left"/>
      <w:pPr>
        <w:ind w:left="1440" w:hanging="360"/>
      </w:pPr>
      <w:rPr>
        <w:rFonts w:ascii="Courier New" w:hAnsi="Courier New" w:cs="Courier New" w:hint="default"/>
      </w:rPr>
    </w:lvl>
    <w:lvl w:ilvl="2" w:tplc="D7462588" w:tentative="1">
      <w:start w:val="1"/>
      <w:numFmt w:val="bullet"/>
      <w:lvlText w:val=""/>
      <w:lvlJc w:val="left"/>
      <w:pPr>
        <w:ind w:left="2160" w:hanging="360"/>
      </w:pPr>
      <w:rPr>
        <w:rFonts w:ascii="Wingdings" w:hAnsi="Wingdings" w:hint="default"/>
      </w:rPr>
    </w:lvl>
    <w:lvl w:ilvl="3" w:tplc="54CA5C90" w:tentative="1">
      <w:start w:val="1"/>
      <w:numFmt w:val="bullet"/>
      <w:lvlText w:val=""/>
      <w:lvlJc w:val="left"/>
      <w:pPr>
        <w:ind w:left="2880" w:hanging="360"/>
      </w:pPr>
      <w:rPr>
        <w:rFonts w:ascii="Symbol" w:hAnsi="Symbol" w:hint="default"/>
      </w:rPr>
    </w:lvl>
    <w:lvl w:ilvl="4" w:tplc="55283EE8" w:tentative="1">
      <w:start w:val="1"/>
      <w:numFmt w:val="bullet"/>
      <w:lvlText w:val="o"/>
      <w:lvlJc w:val="left"/>
      <w:pPr>
        <w:ind w:left="3600" w:hanging="360"/>
      </w:pPr>
      <w:rPr>
        <w:rFonts w:ascii="Courier New" w:hAnsi="Courier New" w:cs="Courier New" w:hint="default"/>
      </w:rPr>
    </w:lvl>
    <w:lvl w:ilvl="5" w:tplc="D80CCD80" w:tentative="1">
      <w:start w:val="1"/>
      <w:numFmt w:val="bullet"/>
      <w:lvlText w:val=""/>
      <w:lvlJc w:val="left"/>
      <w:pPr>
        <w:ind w:left="4320" w:hanging="360"/>
      </w:pPr>
      <w:rPr>
        <w:rFonts w:ascii="Wingdings" w:hAnsi="Wingdings" w:hint="default"/>
      </w:rPr>
    </w:lvl>
    <w:lvl w:ilvl="6" w:tplc="4546DBB2" w:tentative="1">
      <w:start w:val="1"/>
      <w:numFmt w:val="bullet"/>
      <w:lvlText w:val=""/>
      <w:lvlJc w:val="left"/>
      <w:pPr>
        <w:ind w:left="5040" w:hanging="360"/>
      </w:pPr>
      <w:rPr>
        <w:rFonts w:ascii="Symbol" w:hAnsi="Symbol" w:hint="default"/>
      </w:rPr>
    </w:lvl>
    <w:lvl w:ilvl="7" w:tplc="EF1A5584" w:tentative="1">
      <w:start w:val="1"/>
      <w:numFmt w:val="bullet"/>
      <w:lvlText w:val="o"/>
      <w:lvlJc w:val="left"/>
      <w:pPr>
        <w:ind w:left="5760" w:hanging="360"/>
      </w:pPr>
      <w:rPr>
        <w:rFonts w:ascii="Courier New" w:hAnsi="Courier New" w:cs="Courier New" w:hint="default"/>
      </w:rPr>
    </w:lvl>
    <w:lvl w:ilvl="8" w:tplc="FE0A4C1E" w:tentative="1">
      <w:start w:val="1"/>
      <w:numFmt w:val="bullet"/>
      <w:lvlText w:val=""/>
      <w:lvlJc w:val="left"/>
      <w:pPr>
        <w:ind w:left="6480" w:hanging="360"/>
      </w:pPr>
      <w:rPr>
        <w:rFonts w:ascii="Wingdings" w:hAnsi="Wingdings" w:hint="default"/>
      </w:rPr>
    </w:lvl>
  </w:abstractNum>
  <w:abstractNum w:abstractNumId="4" w15:restartNumberingAfterBreak="0">
    <w:nsid w:val="4E346A51"/>
    <w:multiLevelType w:val="hybridMultilevel"/>
    <w:tmpl w:val="FE8E1202"/>
    <w:lvl w:ilvl="0" w:tplc="BCBAE3AC">
      <w:start w:val="1"/>
      <w:numFmt w:val="bullet"/>
      <w:lvlText w:val=""/>
      <w:lvlJc w:val="left"/>
      <w:pPr>
        <w:ind w:left="720" w:hanging="360"/>
      </w:pPr>
      <w:rPr>
        <w:rFonts w:ascii="Wingdings" w:hAnsi="Wingdings" w:hint="default"/>
      </w:rPr>
    </w:lvl>
    <w:lvl w:ilvl="1" w:tplc="CA92E9D4" w:tentative="1">
      <w:start w:val="1"/>
      <w:numFmt w:val="bullet"/>
      <w:lvlText w:val="o"/>
      <w:lvlJc w:val="left"/>
      <w:pPr>
        <w:ind w:left="1440" w:hanging="360"/>
      </w:pPr>
      <w:rPr>
        <w:rFonts w:ascii="Courier New" w:hAnsi="Courier New" w:cs="Courier New" w:hint="default"/>
      </w:rPr>
    </w:lvl>
    <w:lvl w:ilvl="2" w:tplc="0766330C" w:tentative="1">
      <w:start w:val="1"/>
      <w:numFmt w:val="bullet"/>
      <w:lvlText w:val=""/>
      <w:lvlJc w:val="left"/>
      <w:pPr>
        <w:ind w:left="2160" w:hanging="360"/>
      </w:pPr>
      <w:rPr>
        <w:rFonts w:ascii="Wingdings" w:hAnsi="Wingdings" w:hint="default"/>
      </w:rPr>
    </w:lvl>
    <w:lvl w:ilvl="3" w:tplc="BC20A328" w:tentative="1">
      <w:start w:val="1"/>
      <w:numFmt w:val="bullet"/>
      <w:lvlText w:val=""/>
      <w:lvlJc w:val="left"/>
      <w:pPr>
        <w:ind w:left="2880" w:hanging="360"/>
      </w:pPr>
      <w:rPr>
        <w:rFonts w:ascii="Symbol" w:hAnsi="Symbol" w:hint="default"/>
      </w:rPr>
    </w:lvl>
    <w:lvl w:ilvl="4" w:tplc="A420D5A4" w:tentative="1">
      <w:start w:val="1"/>
      <w:numFmt w:val="bullet"/>
      <w:lvlText w:val="o"/>
      <w:lvlJc w:val="left"/>
      <w:pPr>
        <w:ind w:left="3600" w:hanging="360"/>
      </w:pPr>
      <w:rPr>
        <w:rFonts w:ascii="Courier New" w:hAnsi="Courier New" w:cs="Courier New" w:hint="default"/>
      </w:rPr>
    </w:lvl>
    <w:lvl w:ilvl="5" w:tplc="9462EC3C" w:tentative="1">
      <w:start w:val="1"/>
      <w:numFmt w:val="bullet"/>
      <w:lvlText w:val=""/>
      <w:lvlJc w:val="left"/>
      <w:pPr>
        <w:ind w:left="4320" w:hanging="360"/>
      </w:pPr>
      <w:rPr>
        <w:rFonts w:ascii="Wingdings" w:hAnsi="Wingdings" w:hint="default"/>
      </w:rPr>
    </w:lvl>
    <w:lvl w:ilvl="6" w:tplc="3E8AA51E" w:tentative="1">
      <w:start w:val="1"/>
      <w:numFmt w:val="bullet"/>
      <w:lvlText w:val=""/>
      <w:lvlJc w:val="left"/>
      <w:pPr>
        <w:ind w:left="5040" w:hanging="360"/>
      </w:pPr>
      <w:rPr>
        <w:rFonts w:ascii="Symbol" w:hAnsi="Symbol" w:hint="default"/>
      </w:rPr>
    </w:lvl>
    <w:lvl w:ilvl="7" w:tplc="1C867FFA" w:tentative="1">
      <w:start w:val="1"/>
      <w:numFmt w:val="bullet"/>
      <w:lvlText w:val="o"/>
      <w:lvlJc w:val="left"/>
      <w:pPr>
        <w:ind w:left="5760" w:hanging="360"/>
      </w:pPr>
      <w:rPr>
        <w:rFonts w:ascii="Courier New" w:hAnsi="Courier New" w:cs="Courier New" w:hint="default"/>
      </w:rPr>
    </w:lvl>
    <w:lvl w:ilvl="8" w:tplc="19448C68" w:tentative="1">
      <w:start w:val="1"/>
      <w:numFmt w:val="bullet"/>
      <w:lvlText w:val=""/>
      <w:lvlJc w:val="left"/>
      <w:pPr>
        <w:ind w:left="6480" w:hanging="360"/>
      </w:pPr>
      <w:rPr>
        <w:rFonts w:ascii="Wingdings" w:hAnsi="Wingdings" w:hint="default"/>
      </w:rPr>
    </w:lvl>
  </w:abstractNum>
  <w:abstractNum w:abstractNumId="5" w15:restartNumberingAfterBreak="0">
    <w:nsid w:val="53B57F57"/>
    <w:multiLevelType w:val="hybridMultilevel"/>
    <w:tmpl w:val="9A6802E8"/>
    <w:lvl w:ilvl="0" w:tplc="BB18203E">
      <w:start w:val="1"/>
      <w:numFmt w:val="bullet"/>
      <w:lvlText w:val=""/>
      <w:lvlJc w:val="left"/>
      <w:pPr>
        <w:ind w:left="720" w:hanging="360"/>
      </w:pPr>
      <w:rPr>
        <w:rFonts w:ascii="Symbol" w:hAnsi="Symbol" w:hint="default"/>
      </w:rPr>
    </w:lvl>
    <w:lvl w:ilvl="1" w:tplc="669ABDAA" w:tentative="1">
      <w:start w:val="1"/>
      <w:numFmt w:val="bullet"/>
      <w:lvlText w:val="o"/>
      <w:lvlJc w:val="left"/>
      <w:pPr>
        <w:ind w:left="1440" w:hanging="360"/>
      </w:pPr>
      <w:rPr>
        <w:rFonts w:ascii="Courier New" w:hAnsi="Courier New" w:cs="Courier New" w:hint="default"/>
      </w:rPr>
    </w:lvl>
    <w:lvl w:ilvl="2" w:tplc="AC3CF06C" w:tentative="1">
      <w:start w:val="1"/>
      <w:numFmt w:val="bullet"/>
      <w:lvlText w:val=""/>
      <w:lvlJc w:val="left"/>
      <w:pPr>
        <w:ind w:left="2160" w:hanging="360"/>
      </w:pPr>
      <w:rPr>
        <w:rFonts w:ascii="Wingdings" w:hAnsi="Wingdings" w:hint="default"/>
      </w:rPr>
    </w:lvl>
    <w:lvl w:ilvl="3" w:tplc="0F42C698" w:tentative="1">
      <w:start w:val="1"/>
      <w:numFmt w:val="bullet"/>
      <w:lvlText w:val=""/>
      <w:lvlJc w:val="left"/>
      <w:pPr>
        <w:ind w:left="2880" w:hanging="360"/>
      </w:pPr>
      <w:rPr>
        <w:rFonts w:ascii="Symbol" w:hAnsi="Symbol" w:hint="default"/>
      </w:rPr>
    </w:lvl>
    <w:lvl w:ilvl="4" w:tplc="5982480A" w:tentative="1">
      <w:start w:val="1"/>
      <w:numFmt w:val="bullet"/>
      <w:lvlText w:val="o"/>
      <w:lvlJc w:val="left"/>
      <w:pPr>
        <w:ind w:left="3600" w:hanging="360"/>
      </w:pPr>
      <w:rPr>
        <w:rFonts w:ascii="Courier New" w:hAnsi="Courier New" w:cs="Courier New" w:hint="default"/>
      </w:rPr>
    </w:lvl>
    <w:lvl w:ilvl="5" w:tplc="1CC41590" w:tentative="1">
      <w:start w:val="1"/>
      <w:numFmt w:val="bullet"/>
      <w:lvlText w:val=""/>
      <w:lvlJc w:val="left"/>
      <w:pPr>
        <w:ind w:left="4320" w:hanging="360"/>
      </w:pPr>
      <w:rPr>
        <w:rFonts w:ascii="Wingdings" w:hAnsi="Wingdings" w:hint="default"/>
      </w:rPr>
    </w:lvl>
    <w:lvl w:ilvl="6" w:tplc="7F86D194" w:tentative="1">
      <w:start w:val="1"/>
      <w:numFmt w:val="bullet"/>
      <w:lvlText w:val=""/>
      <w:lvlJc w:val="left"/>
      <w:pPr>
        <w:ind w:left="5040" w:hanging="360"/>
      </w:pPr>
      <w:rPr>
        <w:rFonts w:ascii="Symbol" w:hAnsi="Symbol" w:hint="default"/>
      </w:rPr>
    </w:lvl>
    <w:lvl w:ilvl="7" w:tplc="B3206B8E" w:tentative="1">
      <w:start w:val="1"/>
      <w:numFmt w:val="bullet"/>
      <w:lvlText w:val="o"/>
      <w:lvlJc w:val="left"/>
      <w:pPr>
        <w:ind w:left="5760" w:hanging="360"/>
      </w:pPr>
      <w:rPr>
        <w:rFonts w:ascii="Courier New" w:hAnsi="Courier New" w:cs="Courier New" w:hint="default"/>
      </w:rPr>
    </w:lvl>
    <w:lvl w:ilvl="8" w:tplc="A3625100" w:tentative="1">
      <w:start w:val="1"/>
      <w:numFmt w:val="bullet"/>
      <w:lvlText w:val=""/>
      <w:lvlJc w:val="left"/>
      <w:pPr>
        <w:ind w:left="6480" w:hanging="360"/>
      </w:pPr>
      <w:rPr>
        <w:rFonts w:ascii="Wingdings" w:hAnsi="Wingdings" w:hint="default"/>
      </w:rPr>
    </w:lvl>
  </w:abstractNum>
  <w:abstractNum w:abstractNumId="6" w15:restartNumberingAfterBreak="0">
    <w:nsid w:val="57297D63"/>
    <w:multiLevelType w:val="hybridMultilevel"/>
    <w:tmpl w:val="0AD6EE66"/>
    <w:lvl w:ilvl="0" w:tplc="C390E822">
      <w:start w:val="1"/>
      <w:numFmt w:val="bullet"/>
      <w:lvlText w:val=""/>
      <w:lvlJc w:val="left"/>
      <w:pPr>
        <w:ind w:left="3583" w:hanging="360"/>
      </w:pPr>
      <w:rPr>
        <w:rFonts w:ascii="Symbol" w:hAnsi="Symbol" w:hint="default"/>
      </w:rPr>
    </w:lvl>
    <w:lvl w:ilvl="1" w:tplc="1E6EE26C" w:tentative="1">
      <w:start w:val="1"/>
      <w:numFmt w:val="bullet"/>
      <w:lvlText w:val="o"/>
      <w:lvlJc w:val="left"/>
      <w:pPr>
        <w:ind w:left="4303" w:hanging="360"/>
      </w:pPr>
      <w:rPr>
        <w:rFonts w:ascii="Courier New" w:hAnsi="Courier New" w:cs="Courier New" w:hint="default"/>
      </w:rPr>
    </w:lvl>
    <w:lvl w:ilvl="2" w:tplc="DE9A4BD2" w:tentative="1">
      <w:start w:val="1"/>
      <w:numFmt w:val="bullet"/>
      <w:lvlText w:val=""/>
      <w:lvlJc w:val="left"/>
      <w:pPr>
        <w:ind w:left="5023" w:hanging="360"/>
      </w:pPr>
      <w:rPr>
        <w:rFonts w:ascii="Wingdings" w:hAnsi="Wingdings" w:hint="default"/>
      </w:rPr>
    </w:lvl>
    <w:lvl w:ilvl="3" w:tplc="44920F08" w:tentative="1">
      <w:start w:val="1"/>
      <w:numFmt w:val="bullet"/>
      <w:lvlText w:val=""/>
      <w:lvlJc w:val="left"/>
      <w:pPr>
        <w:ind w:left="5743" w:hanging="360"/>
      </w:pPr>
      <w:rPr>
        <w:rFonts w:ascii="Symbol" w:hAnsi="Symbol" w:hint="default"/>
      </w:rPr>
    </w:lvl>
    <w:lvl w:ilvl="4" w:tplc="12021652" w:tentative="1">
      <w:start w:val="1"/>
      <w:numFmt w:val="bullet"/>
      <w:lvlText w:val="o"/>
      <w:lvlJc w:val="left"/>
      <w:pPr>
        <w:ind w:left="6463" w:hanging="360"/>
      </w:pPr>
      <w:rPr>
        <w:rFonts w:ascii="Courier New" w:hAnsi="Courier New" w:cs="Courier New" w:hint="default"/>
      </w:rPr>
    </w:lvl>
    <w:lvl w:ilvl="5" w:tplc="CFF2FE26" w:tentative="1">
      <w:start w:val="1"/>
      <w:numFmt w:val="bullet"/>
      <w:lvlText w:val=""/>
      <w:lvlJc w:val="left"/>
      <w:pPr>
        <w:ind w:left="7183" w:hanging="360"/>
      </w:pPr>
      <w:rPr>
        <w:rFonts w:ascii="Wingdings" w:hAnsi="Wingdings" w:hint="default"/>
      </w:rPr>
    </w:lvl>
    <w:lvl w:ilvl="6" w:tplc="86CE24E0" w:tentative="1">
      <w:start w:val="1"/>
      <w:numFmt w:val="bullet"/>
      <w:lvlText w:val=""/>
      <w:lvlJc w:val="left"/>
      <w:pPr>
        <w:ind w:left="7903" w:hanging="360"/>
      </w:pPr>
      <w:rPr>
        <w:rFonts w:ascii="Symbol" w:hAnsi="Symbol" w:hint="default"/>
      </w:rPr>
    </w:lvl>
    <w:lvl w:ilvl="7" w:tplc="06622C48" w:tentative="1">
      <w:start w:val="1"/>
      <w:numFmt w:val="bullet"/>
      <w:lvlText w:val="o"/>
      <w:lvlJc w:val="left"/>
      <w:pPr>
        <w:ind w:left="8623" w:hanging="360"/>
      </w:pPr>
      <w:rPr>
        <w:rFonts w:ascii="Courier New" w:hAnsi="Courier New" w:cs="Courier New" w:hint="default"/>
      </w:rPr>
    </w:lvl>
    <w:lvl w:ilvl="8" w:tplc="10DE7DFE" w:tentative="1">
      <w:start w:val="1"/>
      <w:numFmt w:val="bullet"/>
      <w:lvlText w:val=""/>
      <w:lvlJc w:val="left"/>
      <w:pPr>
        <w:ind w:left="9343" w:hanging="360"/>
      </w:pPr>
      <w:rPr>
        <w:rFonts w:ascii="Wingdings" w:hAnsi="Wingdings" w:hint="default"/>
      </w:rPr>
    </w:lvl>
  </w:abstractNum>
  <w:abstractNum w:abstractNumId="7" w15:restartNumberingAfterBreak="0">
    <w:nsid w:val="58BB5336"/>
    <w:multiLevelType w:val="hybridMultilevel"/>
    <w:tmpl w:val="0DA61412"/>
    <w:lvl w:ilvl="0" w:tplc="D4B6D446">
      <w:start w:val="1"/>
      <w:numFmt w:val="bullet"/>
      <w:lvlText w:val=""/>
      <w:lvlJc w:val="left"/>
      <w:pPr>
        <w:ind w:left="720" w:hanging="360"/>
      </w:pPr>
      <w:rPr>
        <w:rFonts w:ascii="Symbol" w:hAnsi="Symbol" w:hint="default"/>
      </w:rPr>
    </w:lvl>
    <w:lvl w:ilvl="1" w:tplc="0748CB54" w:tentative="1">
      <w:start w:val="1"/>
      <w:numFmt w:val="bullet"/>
      <w:lvlText w:val="o"/>
      <w:lvlJc w:val="left"/>
      <w:pPr>
        <w:ind w:left="1440" w:hanging="360"/>
      </w:pPr>
      <w:rPr>
        <w:rFonts w:ascii="Courier New" w:hAnsi="Courier New" w:cs="Courier New" w:hint="default"/>
      </w:rPr>
    </w:lvl>
    <w:lvl w:ilvl="2" w:tplc="CBC6F032" w:tentative="1">
      <w:start w:val="1"/>
      <w:numFmt w:val="bullet"/>
      <w:lvlText w:val=""/>
      <w:lvlJc w:val="left"/>
      <w:pPr>
        <w:ind w:left="2160" w:hanging="360"/>
      </w:pPr>
      <w:rPr>
        <w:rFonts w:ascii="Wingdings" w:hAnsi="Wingdings" w:hint="default"/>
      </w:rPr>
    </w:lvl>
    <w:lvl w:ilvl="3" w:tplc="4A90C382" w:tentative="1">
      <w:start w:val="1"/>
      <w:numFmt w:val="bullet"/>
      <w:lvlText w:val=""/>
      <w:lvlJc w:val="left"/>
      <w:pPr>
        <w:ind w:left="2880" w:hanging="360"/>
      </w:pPr>
      <w:rPr>
        <w:rFonts w:ascii="Symbol" w:hAnsi="Symbol" w:hint="default"/>
      </w:rPr>
    </w:lvl>
    <w:lvl w:ilvl="4" w:tplc="D7D0056A" w:tentative="1">
      <w:start w:val="1"/>
      <w:numFmt w:val="bullet"/>
      <w:lvlText w:val="o"/>
      <w:lvlJc w:val="left"/>
      <w:pPr>
        <w:ind w:left="3600" w:hanging="360"/>
      </w:pPr>
      <w:rPr>
        <w:rFonts w:ascii="Courier New" w:hAnsi="Courier New" w:cs="Courier New" w:hint="default"/>
      </w:rPr>
    </w:lvl>
    <w:lvl w:ilvl="5" w:tplc="2D84A4CE" w:tentative="1">
      <w:start w:val="1"/>
      <w:numFmt w:val="bullet"/>
      <w:lvlText w:val=""/>
      <w:lvlJc w:val="left"/>
      <w:pPr>
        <w:ind w:left="4320" w:hanging="360"/>
      </w:pPr>
      <w:rPr>
        <w:rFonts w:ascii="Wingdings" w:hAnsi="Wingdings" w:hint="default"/>
      </w:rPr>
    </w:lvl>
    <w:lvl w:ilvl="6" w:tplc="E36E81C8" w:tentative="1">
      <w:start w:val="1"/>
      <w:numFmt w:val="bullet"/>
      <w:lvlText w:val=""/>
      <w:lvlJc w:val="left"/>
      <w:pPr>
        <w:ind w:left="5040" w:hanging="360"/>
      </w:pPr>
      <w:rPr>
        <w:rFonts w:ascii="Symbol" w:hAnsi="Symbol" w:hint="default"/>
      </w:rPr>
    </w:lvl>
    <w:lvl w:ilvl="7" w:tplc="429E1536" w:tentative="1">
      <w:start w:val="1"/>
      <w:numFmt w:val="bullet"/>
      <w:lvlText w:val="o"/>
      <w:lvlJc w:val="left"/>
      <w:pPr>
        <w:ind w:left="5760" w:hanging="360"/>
      </w:pPr>
      <w:rPr>
        <w:rFonts w:ascii="Courier New" w:hAnsi="Courier New" w:cs="Courier New" w:hint="default"/>
      </w:rPr>
    </w:lvl>
    <w:lvl w:ilvl="8" w:tplc="2228A26E" w:tentative="1">
      <w:start w:val="1"/>
      <w:numFmt w:val="bullet"/>
      <w:lvlText w:val=""/>
      <w:lvlJc w:val="left"/>
      <w:pPr>
        <w:ind w:left="6480" w:hanging="360"/>
      </w:pPr>
      <w:rPr>
        <w:rFonts w:ascii="Wingdings" w:hAnsi="Wingdings" w:hint="default"/>
      </w:rPr>
    </w:lvl>
  </w:abstractNum>
  <w:abstractNum w:abstractNumId="8" w15:restartNumberingAfterBreak="0">
    <w:nsid w:val="5BCD0D0C"/>
    <w:multiLevelType w:val="hybridMultilevel"/>
    <w:tmpl w:val="53E83EB0"/>
    <w:lvl w:ilvl="0" w:tplc="E46CA7EC">
      <w:start w:val="1"/>
      <w:numFmt w:val="decimal"/>
      <w:lvlText w:val="%1."/>
      <w:lvlJc w:val="left"/>
      <w:pPr>
        <w:ind w:left="720" w:hanging="360"/>
      </w:pPr>
      <w:rPr>
        <w:rFonts w:hint="default"/>
      </w:rPr>
    </w:lvl>
    <w:lvl w:ilvl="1" w:tplc="A0322778" w:tentative="1">
      <w:start w:val="1"/>
      <w:numFmt w:val="lowerLetter"/>
      <w:lvlText w:val="%2."/>
      <w:lvlJc w:val="left"/>
      <w:pPr>
        <w:ind w:left="1440" w:hanging="360"/>
      </w:pPr>
    </w:lvl>
    <w:lvl w:ilvl="2" w:tplc="7A6CEE7C" w:tentative="1">
      <w:start w:val="1"/>
      <w:numFmt w:val="lowerRoman"/>
      <w:lvlText w:val="%3."/>
      <w:lvlJc w:val="right"/>
      <w:pPr>
        <w:ind w:left="2160" w:hanging="180"/>
      </w:pPr>
    </w:lvl>
    <w:lvl w:ilvl="3" w:tplc="C4545F6E" w:tentative="1">
      <w:start w:val="1"/>
      <w:numFmt w:val="decimal"/>
      <w:lvlText w:val="%4."/>
      <w:lvlJc w:val="left"/>
      <w:pPr>
        <w:ind w:left="2880" w:hanging="360"/>
      </w:pPr>
    </w:lvl>
    <w:lvl w:ilvl="4" w:tplc="71E4994C" w:tentative="1">
      <w:start w:val="1"/>
      <w:numFmt w:val="lowerLetter"/>
      <w:lvlText w:val="%5."/>
      <w:lvlJc w:val="left"/>
      <w:pPr>
        <w:ind w:left="3600" w:hanging="360"/>
      </w:pPr>
    </w:lvl>
    <w:lvl w:ilvl="5" w:tplc="618CCB7E" w:tentative="1">
      <w:start w:val="1"/>
      <w:numFmt w:val="lowerRoman"/>
      <w:lvlText w:val="%6."/>
      <w:lvlJc w:val="right"/>
      <w:pPr>
        <w:ind w:left="4320" w:hanging="180"/>
      </w:pPr>
    </w:lvl>
    <w:lvl w:ilvl="6" w:tplc="16B81850" w:tentative="1">
      <w:start w:val="1"/>
      <w:numFmt w:val="decimal"/>
      <w:lvlText w:val="%7."/>
      <w:lvlJc w:val="left"/>
      <w:pPr>
        <w:ind w:left="5040" w:hanging="360"/>
      </w:pPr>
    </w:lvl>
    <w:lvl w:ilvl="7" w:tplc="3D88FB7A" w:tentative="1">
      <w:start w:val="1"/>
      <w:numFmt w:val="lowerLetter"/>
      <w:lvlText w:val="%8."/>
      <w:lvlJc w:val="left"/>
      <w:pPr>
        <w:ind w:left="5760" w:hanging="360"/>
      </w:pPr>
    </w:lvl>
    <w:lvl w:ilvl="8" w:tplc="F992DF8A" w:tentative="1">
      <w:start w:val="1"/>
      <w:numFmt w:val="lowerRoman"/>
      <w:lvlText w:val="%9."/>
      <w:lvlJc w:val="right"/>
      <w:pPr>
        <w:ind w:left="6480" w:hanging="180"/>
      </w:pPr>
    </w:lvl>
  </w:abstractNum>
  <w:abstractNum w:abstractNumId="9" w15:restartNumberingAfterBreak="0">
    <w:nsid w:val="5C980A87"/>
    <w:multiLevelType w:val="hybridMultilevel"/>
    <w:tmpl w:val="BDE8115E"/>
    <w:lvl w:ilvl="0" w:tplc="890624C8">
      <w:start w:val="1"/>
      <w:numFmt w:val="decimal"/>
      <w:lvlText w:val="%1."/>
      <w:lvlJc w:val="left"/>
      <w:pPr>
        <w:ind w:left="720" w:hanging="360"/>
      </w:pPr>
      <w:rPr>
        <w:rFonts w:hint="default"/>
      </w:rPr>
    </w:lvl>
    <w:lvl w:ilvl="1" w:tplc="51CA2F74" w:tentative="1">
      <w:start w:val="1"/>
      <w:numFmt w:val="lowerLetter"/>
      <w:lvlText w:val="%2."/>
      <w:lvlJc w:val="left"/>
      <w:pPr>
        <w:ind w:left="1440" w:hanging="360"/>
      </w:pPr>
    </w:lvl>
    <w:lvl w:ilvl="2" w:tplc="FDCE891A" w:tentative="1">
      <w:start w:val="1"/>
      <w:numFmt w:val="lowerRoman"/>
      <w:lvlText w:val="%3."/>
      <w:lvlJc w:val="right"/>
      <w:pPr>
        <w:ind w:left="2160" w:hanging="180"/>
      </w:pPr>
    </w:lvl>
    <w:lvl w:ilvl="3" w:tplc="1D0E1932" w:tentative="1">
      <w:start w:val="1"/>
      <w:numFmt w:val="decimal"/>
      <w:lvlText w:val="%4."/>
      <w:lvlJc w:val="left"/>
      <w:pPr>
        <w:ind w:left="2880" w:hanging="360"/>
      </w:pPr>
    </w:lvl>
    <w:lvl w:ilvl="4" w:tplc="F4BC79B2" w:tentative="1">
      <w:start w:val="1"/>
      <w:numFmt w:val="lowerLetter"/>
      <w:lvlText w:val="%5."/>
      <w:lvlJc w:val="left"/>
      <w:pPr>
        <w:ind w:left="3600" w:hanging="360"/>
      </w:pPr>
    </w:lvl>
    <w:lvl w:ilvl="5" w:tplc="045A733E" w:tentative="1">
      <w:start w:val="1"/>
      <w:numFmt w:val="lowerRoman"/>
      <w:lvlText w:val="%6."/>
      <w:lvlJc w:val="right"/>
      <w:pPr>
        <w:ind w:left="4320" w:hanging="180"/>
      </w:pPr>
    </w:lvl>
    <w:lvl w:ilvl="6" w:tplc="9EEAF2EA" w:tentative="1">
      <w:start w:val="1"/>
      <w:numFmt w:val="decimal"/>
      <w:lvlText w:val="%7."/>
      <w:lvlJc w:val="left"/>
      <w:pPr>
        <w:ind w:left="5040" w:hanging="360"/>
      </w:pPr>
    </w:lvl>
    <w:lvl w:ilvl="7" w:tplc="BE02E2F8" w:tentative="1">
      <w:start w:val="1"/>
      <w:numFmt w:val="lowerLetter"/>
      <w:lvlText w:val="%8."/>
      <w:lvlJc w:val="left"/>
      <w:pPr>
        <w:ind w:left="5760" w:hanging="360"/>
      </w:pPr>
    </w:lvl>
    <w:lvl w:ilvl="8" w:tplc="E472A110" w:tentative="1">
      <w:start w:val="1"/>
      <w:numFmt w:val="lowerRoman"/>
      <w:lvlText w:val="%9."/>
      <w:lvlJc w:val="right"/>
      <w:pPr>
        <w:ind w:left="6480" w:hanging="180"/>
      </w:pPr>
    </w:lvl>
  </w:abstractNum>
  <w:abstractNum w:abstractNumId="10" w15:restartNumberingAfterBreak="0">
    <w:nsid w:val="7E3A5660"/>
    <w:multiLevelType w:val="hybridMultilevel"/>
    <w:tmpl w:val="C228245A"/>
    <w:lvl w:ilvl="0" w:tplc="F2207AFC">
      <w:start w:val="1"/>
      <w:numFmt w:val="bullet"/>
      <w:lvlText w:val=""/>
      <w:lvlJc w:val="left"/>
      <w:pPr>
        <w:ind w:left="720" w:hanging="360"/>
      </w:pPr>
      <w:rPr>
        <w:rFonts w:ascii="Symbol" w:hAnsi="Symbol" w:hint="default"/>
      </w:rPr>
    </w:lvl>
    <w:lvl w:ilvl="1" w:tplc="77A801A2" w:tentative="1">
      <w:start w:val="1"/>
      <w:numFmt w:val="bullet"/>
      <w:lvlText w:val="o"/>
      <w:lvlJc w:val="left"/>
      <w:pPr>
        <w:ind w:left="1440" w:hanging="360"/>
      </w:pPr>
      <w:rPr>
        <w:rFonts w:ascii="Courier New" w:hAnsi="Courier New" w:cs="Courier New" w:hint="default"/>
      </w:rPr>
    </w:lvl>
    <w:lvl w:ilvl="2" w:tplc="0770BE96" w:tentative="1">
      <w:start w:val="1"/>
      <w:numFmt w:val="bullet"/>
      <w:lvlText w:val=""/>
      <w:lvlJc w:val="left"/>
      <w:pPr>
        <w:ind w:left="2160" w:hanging="360"/>
      </w:pPr>
      <w:rPr>
        <w:rFonts w:ascii="Wingdings" w:hAnsi="Wingdings" w:hint="default"/>
      </w:rPr>
    </w:lvl>
    <w:lvl w:ilvl="3" w:tplc="112638E8" w:tentative="1">
      <w:start w:val="1"/>
      <w:numFmt w:val="bullet"/>
      <w:lvlText w:val=""/>
      <w:lvlJc w:val="left"/>
      <w:pPr>
        <w:ind w:left="2880" w:hanging="360"/>
      </w:pPr>
      <w:rPr>
        <w:rFonts w:ascii="Symbol" w:hAnsi="Symbol" w:hint="default"/>
      </w:rPr>
    </w:lvl>
    <w:lvl w:ilvl="4" w:tplc="AC7479E8" w:tentative="1">
      <w:start w:val="1"/>
      <w:numFmt w:val="bullet"/>
      <w:lvlText w:val="o"/>
      <w:lvlJc w:val="left"/>
      <w:pPr>
        <w:ind w:left="3600" w:hanging="360"/>
      </w:pPr>
      <w:rPr>
        <w:rFonts w:ascii="Courier New" w:hAnsi="Courier New" w:cs="Courier New" w:hint="default"/>
      </w:rPr>
    </w:lvl>
    <w:lvl w:ilvl="5" w:tplc="1B90A262" w:tentative="1">
      <w:start w:val="1"/>
      <w:numFmt w:val="bullet"/>
      <w:lvlText w:val=""/>
      <w:lvlJc w:val="left"/>
      <w:pPr>
        <w:ind w:left="4320" w:hanging="360"/>
      </w:pPr>
      <w:rPr>
        <w:rFonts w:ascii="Wingdings" w:hAnsi="Wingdings" w:hint="default"/>
      </w:rPr>
    </w:lvl>
    <w:lvl w:ilvl="6" w:tplc="0554AF2E" w:tentative="1">
      <w:start w:val="1"/>
      <w:numFmt w:val="bullet"/>
      <w:lvlText w:val=""/>
      <w:lvlJc w:val="left"/>
      <w:pPr>
        <w:ind w:left="5040" w:hanging="360"/>
      </w:pPr>
      <w:rPr>
        <w:rFonts w:ascii="Symbol" w:hAnsi="Symbol" w:hint="default"/>
      </w:rPr>
    </w:lvl>
    <w:lvl w:ilvl="7" w:tplc="F2A8B8A8" w:tentative="1">
      <w:start w:val="1"/>
      <w:numFmt w:val="bullet"/>
      <w:lvlText w:val="o"/>
      <w:lvlJc w:val="left"/>
      <w:pPr>
        <w:ind w:left="5760" w:hanging="360"/>
      </w:pPr>
      <w:rPr>
        <w:rFonts w:ascii="Courier New" w:hAnsi="Courier New" w:cs="Courier New" w:hint="default"/>
      </w:rPr>
    </w:lvl>
    <w:lvl w:ilvl="8" w:tplc="9FDE9B9C"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0"/>
  </w:num>
  <w:num w:numId="4">
    <w:abstractNumId w:val="2"/>
  </w:num>
  <w:num w:numId="5">
    <w:abstractNumId w:val="10"/>
  </w:num>
  <w:num w:numId="6">
    <w:abstractNumId w:val="1"/>
  </w:num>
  <w:num w:numId="7">
    <w:abstractNumId w:val="6"/>
  </w:num>
  <w:num w:numId="8">
    <w:abstractNumId w:val="5"/>
  </w:num>
  <w:num w:numId="9">
    <w:abstractNumId w:val="4"/>
  </w:num>
  <w:num w:numId="10">
    <w:abstractNumId w:val="8"/>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D7E"/>
    <w:rsid w:val="00003358"/>
    <w:rsid w:val="000045E7"/>
    <w:rsid w:val="00011008"/>
    <w:rsid w:val="00015080"/>
    <w:rsid w:val="00033ED3"/>
    <w:rsid w:val="000364B1"/>
    <w:rsid w:val="00045C83"/>
    <w:rsid w:val="00047B02"/>
    <w:rsid w:val="00047FF4"/>
    <w:rsid w:val="00060F7E"/>
    <w:rsid w:val="00071925"/>
    <w:rsid w:val="00071C8B"/>
    <w:rsid w:val="00071EDC"/>
    <w:rsid w:val="000762F5"/>
    <w:rsid w:val="0007719A"/>
    <w:rsid w:val="00077F96"/>
    <w:rsid w:val="000817F0"/>
    <w:rsid w:val="00083B9E"/>
    <w:rsid w:val="000A63CB"/>
    <w:rsid w:val="000D04DE"/>
    <w:rsid w:val="000D6951"/>
    <w:rsid w:val="000E02FA"/>
    <w:rsid w:val="000E1B5E"/>
    <w:rsid w:val="000E41C6"/>
    <w:rsid w:val="000E6506"/>
    <w:rsid w:val="000F2AD1"/>
    <w:rsid w:val="0011057D"/>
    <w:rsid w:val="00123B39"/>
    <w:rsid w:val="00125AB7"/>
    <w:rsid w:val="00133D3A"/>
    <w:rsid w:val="00136A43"/>
    <w:rsid w:val="001627D8"/>
    <w:rsid w:val="00171F36"/>
    <w:rsid w:val="00172E41"/>
    <w:rsid w:val="00175D29"/>
    <w:rsid w:val="001822A7"/>
    <w:rsid w:val="00186C30"/>
    <w:rsid w:val="0019228B"/>
    <w:rsid w:val="0019341A"/>
    <w:rsid w:val="001A5C7F"/>
    <w:rsid w:val="001B23AE"/>
    <w:rsid w:val="001C366F"/>
    <w:rsid w:val="001E289F"/>
    <w:rsid w:val="001F24AD"/>
    <w:rsid w:val="001F64A7"/>
    <w:rsid w:val="001F7658"/>
    <w:rsid w:val="00207BFA"/>
    <w:rsid w:val="002104EA"/>
    <w:rsid w:val="0021487E"/>
    <w:rsid w:val="00226A2B"/>
    <w:rsid w:val="002326D7"/>
    <w:rsid w:val="00241CA7"/>
    <w:rsid w:val="00241F08"/>
    <w:rsid w:val="0026021F"/>
    <w:rsid w:val="002755C0"/>
    <w:rsid w:val="0028094B"/>
    <w:rsid w:val="00286392"/>
    <w:rsid w:val="002A5CDE"/>
    <w:rsid w:val="002C16D5"/>
    <w:rsid w:val="002C6F07"/>
    <w:rsid w:val="002D45FA"/>
    <w:rsid w:val="002E4715"/>
    <w:rsid w:val="002F7C52"/>
    <w:rsid w:val="00314D80"/>
    <w:rsid w:val="00320AC0"/>
    <w:rsid w:val="00322BAF"/>
    <w:rsid w:val="003300F1"/>
    <w:rsid w:val="003409E6"/>
    <w:rsid w:val="00342DAA"/>
    <w:rsid w:val="00365167"/>
    <w:rsid w:val="003719AD"/>
    <w:rsid w:val="0037744E"/>
    <w:rsid w:val="00394E93"/>
    <w:rsid w:val="003B11DD"/>
    <w:rsid w:val="003B4003"/>
    <w:rsid w:val="003D25CA"/>
    <w:rsid w:val="003D3E4A"/>
    <w:rsid w:val="003D42D3"/>
    <w:rsid w:val="003D6A4E"/>
    <w:rsid w:val="003E22F0"/>
    <w:rsid w:val="003E525D"/>
    <w:rsid w:val="003E7CA7"/>
    <w:rsid w:val="003F43F9"/>
    <w:rsid w:val="00422D7E"/>
    <w:rsid w:val="00431C67"/>
    <w:rsid w:val="00440347"/>
    <w:rsid w:val="00440D9B"/>
    <w:rsid w:val="00443342"/>
    <w:rsid w:val="00446058"/>
    <w:rsid w:val="00446CBB"/>
    <w:rsid w:val="00447845"/>
    <w:rsid w:val="00453F19"/>
    <w:rsid w:val="00474D7E"/>
    <w:rsid w:val="0047737B"/>
    <w:rsid w:val="00484BA4"/>
    <w:rsid w:val="0049453C"/>
    <w:rsid w:val="004A4322"/>
    <w:rsid w:val="004A4789"/>
    <w:rsid w:val="004A61C0"/>
    <w:rsid w:val="004B070D"/>
    <w:rsid w:val="004B6655"/>
    <w:rsid w:val="004B70ED"/>
    <w:rsid w:val="004C0884"/>
    <w:rsid w:val="004C09AE"/>
    <w:rsid w:val="004C173C"/>
    <w:rsid w:val="004C2D34"/>
    <w:rsid w:val="004D759F"/>
    <w:rsid w:val="004F1CD2"/>
    <w:rsid w:val="005003D5"/>
    <w:rsid w:val="00501F88"/>
    <w:rsid w:val="00524B12"/>
    <w:rsid w:val="005311C1"/>
    <w:rsid w:val="00552F84"/>
    <w:rsid w:val="005606B4"/>
    <w:rsid w:val="00565C0D"/>
    <w:rsid w:val="005676C3"/>
    <w:rsid w:val="005733AB"/>
    <w:rsid w:val="00585A07"/>
    <w:rsid w:val="005935DB"/>
    <w:rsid w:val="005955C1"/>
    <w:rsid w:val="005A0E56"/>
    <w:rsid w:val="005A1658"/>
    <w:rsid w:val="005A2A3B"/>
    <w:rsid w:val="005A3365"/>
    <w:rsid w:val="005B6684"/>
    <w:rsid w:val="005C1982"/>
    <w:rsid w:val="005E1655"/>
    <w:rsid w:val="005E615B"/>
    <w:rsid w:val="005E7C11"/>
    <w:rsid w:val="005F23E1"/>
    <w:rsid w:val="005F373A"/>
    <w:rsid w:val="005F5B71"/>
    <w:rsid w:val="006010C0"/>
    <w:rsid w:val="006020AD"/>
    <w:rsid w:val="006166FB"/>
    <w:rsid w:val="006246B1"/>
    <w:rsid w:val="006260FE"/>
    <w:rsid w:val="00626EB5"/>
    <w:rsid w:val="00640309"/>
    <w:rsid w:val="00657A30"/>
    <w:rsid w:val="006655F8"/>
    <w:rsid w:val="006676C8"/>
    <w:rsid w:val="00667B6F"/>
    <w:rsid w:val="00671A9A"/>
    <w:rsid w:val="006738C0"/>
    <w:rsid w:val="00674AA0"/>
    <w:rsid w:val="00687FA6"/>
    <w:rsid w:val="0069375F"/>
    <w:rsid w:val="006A467D"/>
    <w:rsid w:val="006B49B3"/>
    <w:rsid w:val="006B5625"/>
    <w:rsid w:val="006C3A21"/>
    <w:rsid w:val="006C533F"/>
    <w:rsid w:val="006D09F9"/>
    <w:rsid w:val="006E3253"/>
    <w:rsid w:val="007003D0"/>
    <w:rsid w:val="007020D8"/>
    <w:rsid w:val="007117EF"/>
    <w:rsid w:val="00717436"/>
    <w:rsid w:val="007174DF"/>
    <w:rsid w:val="00723E99"/>
    <w:rsid w:val="007335C5"/>
    <w:rsid w:val="00733D0A"/>
    <w:rsid w:val="007436D5"/>
    <w:rsid w:val="007445B1"/>
    <w:rsid w:val="00755AEC"/>
    <w:rsid w:val="00764221"/>
    <w:rsid w:val="0076730C"/>
    <w:rsid w:val="00767E4B"/>
    <w:rsid w:val="0077360F"/>
    <w:rsid w:val="00773F2D"/>
    <w:rsid w:val="00784402"/>
    <w:rsid w:val="007B5C64"/>
    <w:rsid w:val="007C0136"/>
    <w:rsid w:val="007C4A47"/>
    <w:rsid w:val="007D70F6"/>
    <w:rsid w:val="007E0C63"/>
    <w:rsid w:val="007F7603"/>
    <w:rsid w:val="0081071D"/>
    <w:rsid w:val="00814789"/>
    <w:rsid w:val="00815BFC"/>
    <w:rsid w:val="0082076A"/>
    <w:rsid w:val="008208F6"/>
    <w:rsid w:val="0083352A"/>
    <w:rsid w:val="0084063D"/>
    <w:rsid w:val="00847B4A"/>
    <w:rsid w:val="008559FC"/>
    <w:rsid w:val="00857636"/>
    <w:rsid w:val="00860AC6"/>
    <w:rsid w:val="008610C2"/>
    <w:rsid w:val="00861891"/>
    <w:rsid w:val="008673A9"/>
    <w:rsid w:val="00876911"/>
    <w:rsid w:val="00886C05"/>
    <w:rsid w:val="00890CEE"/>
    <w:rsid w:val="00891351"/>
    <w:rsid w:val="00892E6A"/>
    <w:rsid w:val="008A17E7"/>
    <w:rsid w:val="008A751A"/>
    <w:rsid w:val="008B49EC"/>
    <w:rsid w:val="008B579C"/>
    <w:rsid w:val="008B61E5"/>
    <w:rsid w:val="008C3979"/>
    <w:rsid w:val="008D4D52"/>
    <w:rsid w:val="008D7782"/>
    <w:rsid w:val="008F3DBC"/>
    <w:rsid w:val="008F6F34"/>
    <w:rsid w:val="00901776"/>
    <w:rsid w:val="0090343A"/>
    <w:rsid w:val="00921576"/>
    <w:rsid w:val="00923EAD"/>
    <w:rsid w:val="00927080"/>
    <w:rsid w:val="00941989"/>
    <w:rsid w:val="009459FD"/>
    <w:rsid w:val="009513CF"/>
    <w:rsid w:val="00951C28"/>
    <w:rsid w:val="00955255"/>
    <w:rsid w:val="009653D0"/>
    <w:rsid w:val="009710D8"/>
    <w:rsid w:val="009731A0"/>
    <w:rsid w:val="009807CC"/>
    <w:rsid w:val="009846E0"/>
    <w:rsid w:val="0098516B"/>
    <w:rsid w:val="00985979"/>
    <w:rsid w:val="00985ACD"/>
    <w:rsid w:val="00992777"/>
    <w:rsid w:val="00993FC9"/>
    <w:rsid w:val="009A3014"/>
    <w:rsid w:val="009B1615"/>
    <w:rsid w:val="009B1E64"/>
    <w:rsid w:val="009B4823"/>
    <w:rsid w:val="009B5CEC"/>
    <w:rsid w:val="009C0A4B"/>
    <w:rsid w:val="009D374D"/>
    <w:rsid w:val="009F21F6"/>
    <w:rsid w:val="00A061CD"/>
    <w:rsid w:val="00A14867"/>
    <w:rsid w:val="00A167F2"/>
    <w:rsid w:val="00A363BD"/>
    <w:rsid w:val="00A42668"/>
    <w:rsid w:val="00A529C4"/>
    <w:rsid w:val="00A617E6"/>
    <w:rsid w:val="00A62A89"/>
    <w:rsid w:val="00A63EE9"/>
    <w:rsid w:val="00A71FFE"/>
    <w:rsid w:val="00A741BF"/>
    <w:rsid w:val="00A77ED0"/>
    <w:rsid w:val="00A8790C"/>
    <w:rsid w:val="00A915FE"/>
    <w:rsid w:val="00A92B97"/>
    <w:rsid w:val="00A94792"/>
    <w:rsid w:val="00A95F6F"/>
    <w:rsid w:val="00A96E99"/>
    <w:rsid w:val="00A97EE0"/>
    <w:rsid w:val="00AA6A26"/>
    <w:rsid w:val="00AB2B01"/>
    <w:rsid w:val="00AB33B3"/>
    <w:rsid w:val="00AB74C5"/>
    <w:rsid w:val="00AC0D16"/>
    <w:rsid w:val="00AF207D"/>
    <w:rsid w:val="00AF44AC"/>
    <w:rsid w:val="00AF4F95"/>
    <w:rsid w:val="00B00303"/>
    <w:rsid w:val="00B02AD9"/>
    <w:rsid w:val="00B102B0"/>
    <w:rsid w:val="00B23AC5"/>
    <w:rsid w:val="00B26859"/>
    <w:rsid w:val="00B359BC"/>
    <w:rsid w:val="00B45667"/>
    <w:rsid w:val="00B55C27"/>
    <w:rsid w:val="00B60AA0"/>
    <w:rsid w:val="00B6121B"/>
    <w:rsid w:val="00B63B4C"/>
    <w:rsid w:val="00B65472"/>
    <w:rsid w:val="00B7561A"/>
    <w:rsid w:val="00B807F9"/>
    <w:rsid w:val="00B852CB"/>
    <w:rsid w:val="00B96DD9"/>
    <w:rsid w:val="00B97486"/>
    <w:rsid w:val="00BB4BEC"/>
    <w:rsid w:val="00BB560E"/>
    <w:rsid w:val="00BB7466"/>
    <w:rsid w:val="00BD5043"/>
    <w:rsid w:val="00BE34BE"/>
    <w:rsid w:val="00BF27D6"/>
    <w:rsid w:val="00C14C42"/>
    <w:rsid w:val="00C26377"/>
    <w:rsid w:val="00C2662B"/>
    <w:rsid w:val="00C3322D"/>
    <w:rsid w:val="00C34DDF"/>
    <w:rsid w:val="00C3649F"/>
    <w:rsid w:val="00C373CC"/>
    <w:rsid w:val="00C4266A"/>
    <w:rsid w:val="00C44132"/>
    <w:rsid w:val="00C46AB8"/>
    <w:rsid w:val="00C53C6D"/>
    <w:rsid w:val="00C6233A"/>
    <w:rsid w:val="00C63D1C"/>
    <w:rsid w:val="00C64572"/>
    <w:rsid w:val="00C708C3"/>
    <w:rsid w:val="00C70B58"/>
    <w:rsid w:val="00C873CA"/>
    <w:rsid w:val="00C8749B"/>
    <w:rsid w:val="00C924F3"/>
    <w:rsid w:val="00C92BDC"/>
    <w:rsid w:val="00C9565B"/>
    <w:rsid w:val="00CA3CAD"/>
    <w:rsid w:val="00CA761E"/>
    <w:rsid w:val="00CB2831"/>
    <w:rsid w:val="00CB77AC"/>
    <w:rsid w:val="00CC0783"/>
    <w:rsid w:val="00CC7445"/>
    <w:rsid w:val="00CD0ABB"/>
    <w:rsid w:val="00CD153D"/>
    <w:rsid w:val="00CE4A80"/>
    <w:rsid w:val="00CF514E"/>
    <w:rsid w:val="00CF6DCF"/>
    <w:rsid w:val="00D06716"/>
    <w:rsid w:val="00D15D11"/>
    <w:rsid w:val="00D24B84"/>
    <w:rsid w:val="00D24E2F"/>
    <w:rsid w:val="00D25147"/>
    <w:rsid w:val="00D31FFA"/>
    <w:rsid w:val="00D34BC0"/>
    <w:rsid w:val="00D45224"/>
    <w:rsid w:val="00D52100"/>
    <w:rsid w:val="00D524B8"/>
    <w:rsid w:val="00D53585"/>
    <w:rsid w:val="00D5705D"/>
    <w:rsid w:val="00D61742"/>
    <w:rsid w:val="00D618C9"/>
    <w:rsid w:val="00D91722"/>
    <w:rsid w:val="00DB0B58"/>
    <w:rsid w:val="00DB31FE"/>
    <w:rsid w:val="00DC2E26"/>
    <w:rsid w:val="00DC4666"/>
    <w:rsid w:val="00DC4CA0"/>
    <w:rsid w:val="00DE1A76"/>
    <w:rsid w:val="00DF1292"/>
    <w:rsid w:val="00DF63EB"/>
    <w:rsid w:val="00E03AC0"/>
    <w:rsid w:val="00E200B3"/>
    <w:rsid w:val="00E548F6"/>
    <w:rsid w:val="00E55843"/>
    <w:rsid w:val="00E61B7A"/>
    <w:rsid w:val="00E72834"/>
    <w:rsid w:val="00E77B32"/>
    <w:rsid w:val="00E84BF3"/>
    <w:rsid w:val="00E84C33"/>
    <w:rsid w:val="00E86FED"/>
    <w:rsid w:val="00EA68E7"/>
    <w:rsid w:val="00EC599A"/>
    <w:rsid w:val="00ED07F3"/>
    <w:rsid w:val="00ED6D38"/>
    <w:rsid w:val="00EF329B"/>
    <w:rsid w:val="00F023AB"/>
    <w:rsid w:val="00F3081B"/>
    <w:rsid w:val="00F5328A"/>
    <w:rsid w:val="00F54F83"/>
    <w:rsid w:val="00F602EE"/>
    <w:rsid w:val="00F62CD9"/>
    <w:rsid w:val="00F65169"/>
    <w:rsid w:val="00F658F3"/>
    <w:rsid w:val="00F86B5E"/>
    <w:rsid w:val="00F876D4"/>
    <w:rsid w:val="00F9028C"/>
    <w:rsid w:val="00FC67CF"/>
    <w:rsid w:val="00FC6DF0"/>
    <w:rsid w:val="00FC78E6"/>
    <w:rsid w:val="00FD257C"/>
    <w:rsid w:val="00FD28A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BD5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0AC6"/>
    <w:pPr>
      <w:spacing w:line="360" w:lineRule="auto"/>
    </w:pPr>
    <w:rPr>
      <w:rFonts w:ascii="Times New Roman" w:hAnsi="Times New Roman"/>
      <w:color w:val="000000" w:themeColor="text1"/>
      <w:sz w:val="24"/>
    </w:rPr>
  </w:style>
  <w:style w:type="paragraph" w:styleId="Heading1">
    <w:name w:val="heading 1"/>
    <w:basedOn w:val="Normal"/>
    <w:next w:val="Normal"/>
    <w:link w:val="Heading1Char"/>
    <w:uiPriority w:val="9"/>
    <w:qFormat/>
    <w:rsid w:val="00422D7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241CA7"/>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B852CB"/>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2D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2D7E"/>
  </w:style>
  <w:style w:type="paragraph" w:styleId="Footer">
    <w:name w:val="footer"/>
    <w:basedOn w:val="Normal"/>
    <w:link w:val="FooterChar"/>
    <w:uiPriority w:val="99"/>
    <w:unhideWhenUsed/>
    <w:rsid w:val="00422D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2D7E"/>
  </w:style>
  <w:style w:type="character" w:customStyle="1" w:styleId="Heading1Char">
    <w:name w:val="Heading 1 Char"/>
    <w:basedOn w:val="DefaultParagraphFont"/>
    <w:link w:val="Heading1"/>
    <w:uiPriority w:val="9"/>
    <w:rsid w:val="00422D7E"/>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241CA7"/>
    <w:rPr>
      <w:rFonts w:ascii="Times New Roman" w:eastAsiaTheme="majorEastAsia" w:hAnsi="Times New Roman" w:cstheme="majorBidi"/>
      <w:b/>
      <w:bCs/>
      <w:color w:val="000000" w:themeColor="text1"/>
      <w:sz w:val="24"/>
      <w:szCs w:val="26"/>
    </w:rPr>
  </w:style>
  <w:style w:type="paragraph" w:styleId="Title">
    <w:name w:val="Title"/>
    <w:basedOn w:val="Normal"/>
    <w:next w:val="Normal"/>
    <w:link w:val="TitleChar"/>
    <w:uiPriority w:val="10"/>
    <w:qFormat/>
    <w:rsid w:val="008F6F34"/>
    <w:pPr>
      <w:pBdr>
        <w:bottom w:val="single" w:sz="8" w:space="4" w:color="4F81BD" w:themeColor="accent1"/>
      </w:pBdr>
      <w:spacing w:after="300"/>
      <w:contextualSpacing/>
    </w:pPr>
    <w:rPr>
      <w:rFonts w:eastAsiaTheme="majorEastAsia" w:cstheme="majorBidi"/>
      <w:spacing w:val="5"/>
      <w:kern w:val="28"/>
      <w:sz w:val="32"/>
      <w:szCs w:val="52"/>
    </w:rPr>
  </w:style>
  <w:style w:type="character" w:customStyle="1" w:styleId="TitleChar">
    <w:name w:val="Title Char"/>
    <w:basedOn w:val="DefaultParagraphFont"/>
    <w:link w:val="Title"/>
    <w:uiPriority w:val="10"/>
    <w:rsid w:val="008F6F34"/>
    <w:rPr>
      <w:rFonts w:ascii="Times New Roman" w:eastAsiaTheme="majorEastAsia" w:hAnsi="Times New Roman" w:cstheme="majorBidi"/>
      <w:color w:val="000000" w:themeColor="text1"/>
      <w:spacing w:val="5"/>
      <w:kern w:val="28"/>
      <w:sz w:val="32"/>
      <w:szCs w:val="52"/>
    </w:rPr>
  </w:style>
  <w:style w:type="paragraph" w:styleId="TOCHeading">
    <w:name w:val="TOC Heading"/>
    <w:basedOn w:val="Heading1"/>
    <w:next w:val="Normal"/>
    <w:uiPriority w:val="39"/>
    <w:semiHidden/>
    <w:unhideWhenUsed/>
    <w:qFormat/>
    <w:rsid w:val="006B5625"/>
    <w:pPr>
      <w:spacing w:line="276" w:lineRule="auto"/>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6B5625"/>
    <w:pPr>
      <w:spacing w:after="100"/>
    </w:pPr>
  </w:style>
  <w:style w:type="character" w:styleId="Hyperlink">
    <w:name w:val="Hyperlink"/>
    <w:basedOn w:val="DefaultParagraphFont"/>
    <w:uiPriority w:val="99"/>
    <w:unhideWhenUsed/>
    <w:rsid w:val="006B5625"/>
    <w:rPr>
      <w:color w:val="0000FF" w:themeColor="hyperlink"/>
      <w:u w:val="single"/>
    </w:rPr>
  </w:style>
  <w:style w:type="paragraph" w:styleId="BalloonText">
    <w:name w:val="Balloon Text"/>
    <w:basedOn w:val="Normal"/>
    <w:link w:val="BalloonTextChar"/>
    <w:uiPriority w:val="99"/>
    <w:semiHidden/>
    <w:unhideWhenUsed/>
    <w:rsid w:val="006B56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5625"/>
    <w:rPr>
      <w:rFonts w:ascii="Tahoma" w:hAnsi="Tahoma" w:cs="Tahoma"/>
      <w:color w:val="000000" w:themeColor="text1"/>
      <w:sz w:val="16"/>
      <w:szCs w:val="16"/>
    </w:rPr>
  </w:style>
  <w:style w:type="character" w:customStyle="1" w:styleId="Heading3Char">
    <w:name w:val="Heading 3 Char"/>
    <w:basedOn w:val="DefaultParagraphFont"/>
    <w:link w:val="Heading3"/>
    <w:uiPriority w:val="9"/>
    <w:semiHidden/>
    <w:rsid w:val="00B852CB"/>
    <w:rPr>
      <w:rFonts w:asciiTheme="majorHAnsi" w:eastAsiaTheme="majorEastAsia" w:hAnsiTheme="majorHAnsi" w:cstheme="majorBidi"/>
      <w:b/>
      <w:bCs/>
      <w:color w:val="4F81BD" w:themeColor="accent1"/>
      <w:sz w:val="24"/>
    </w:rPr>
  </w:style>
  <w:style w:type="paragraph" w:styleId="ListParagraph">
    <w:name w:val="List Paragraph"/>
    <w:basedOn w:val="Normal"/>
    <w:uiPriority w:val="34"/>
    <w:qFormat/>
    <w:rsid w:val="00FC6DF0"/>
    <w:pPr>
      <w:ind w:left="720"/>
      <w:contextualSpacing/>
    </w:pPr>
  </w:style>
  <w:style w:type="table" w:styleId="TableGrid">
    <w:name w:val="Table Grid"/>
    <w:basedOn w:val="TableNormal"/>
    <w:uiPriority w:val="59"/>
    <w:rsid w:val="00015080"/>
    <w:pPr>
      <w:spacing w:after="0"/>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2">
    <w:name w:val="toc 2"/>
    <w:basedOn w:val="Normal"/>
    <w:next w:val="Normal"/>
    <w:autoRedefine/>
    <w:uiPriority w:val="39"/>
    <w:unhideWhenUsed/>
    <w:rsid w:val="006B49B3"/>
    <w:pPr>
      <w:spacing w:after="100"/>
      <w:ind w:left="240"/>
    </w:pPr>
  </w:style>
  <w:style w:type="character" w:styleId="CommentReference">
    <w:name w:val="annotation reference"/>
    <w:basedOn w:val="DefaultParagraphFont"/>
    <w:uiPriority w:val="99"/>
    <w:semiHidden/>
    <w:unhideWhenUsed/>
    <w:rsid w:val="00B60AA0"/>
    <w:rPr>
      <w:sz w:val="16"/>
      <w:szCs w:val="16"/>
    </w:rPr>
  </w:style>
  <w:style w:type="paragraph" w:styleId="CommentText">
    <w:name w:val="annotation text"/>
    <w:basedOn w:val="Normal"/>
    <w:link w:val="CommentTextChar"/>
    <w:uiPriority w:val="99"/>
    <w:semiHidden/>
    <w:unhideWhenUsed/>
    <w:rsid w:val="00B60AA0"/>
    <w:pPr>
      <w:spacing w:line="240" w:lineRule="auto"/>
    </w:pPr>
    <w:rPr>
      <w:sz w:val="20"/>
      <w:szCs w:val="20"/>
    </w:rPr>
  </w:style>
  <w:style w:type="character" w:customStyle="1" w:styleId="CommentTextChar">
    <w:name w:val="Comment Text Char"/>
    <w:basedOn w:val="DefaultParagraphFont"/>
    <w:link w:val="CommentText"/>
    <w:uiPriority w:val="99"/>
    <w:semiHidden/>
    <w:rsid w:val="00B60AA0"/>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B60AA0"/>
    <w:rPr>
      <w:b/>
      <w:bCs/>
    </w:rPr>
  </w:style>
  <w:style w:type="character" w:customStyle="1" w:styleId="CommentSubjectChar">
    <w:name w:val="Comment Subject Char"/>
    <w:basedOn w:val="CommentTextChar"/>
    <w:link w:val="CommentSubject"/>
    <w:uiPriority w:val="99"/>
    <w:semiHidden/>
    <w:rsid w:val="00B60AA0"/>
    <w:rPr>
      <w:rFonts w:ascii="Times New Roman" w:hAnsi="Times New Roman"/>
      <w:b/>
      <w:bCs/>
      <w:color w:val="000000" w:themeColor="text1"/>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9FD2BF9-8980-40A2-B992-12B965ACDF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2642</Words>
  <Characters>15064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2021-08-26T13:20:00Z</dcterms:created>
  <dcterms:modified xsi:type="dcterms:W3CDTF">2021-08-26T13:20:00Z</dcterms:modified>
</cp:coreProperties>
</file>