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3DEA" w:rsidRPr="00840D52" w:rsidRDefault="007A3DEA">
      <w:pPr>
        <w:rPr>
          <w:sz w:val="24"/>
          <w:szCs w:val="24"/>
        </w:rPr>
      </w:pPr>
      <w:r>
        <w:rPr>
          <w:sz w:val="24"/>
          <w:szCs w:val="24"/>
        </w:rPr>
        <w:tab/>
      </w:r>
      <w:r w:rsidRPr="00840D52">
        <w:rPr>
          <w:sz w:val="24"/>
          <w:szCs w:val="24"/>
        </w:rPr>
        <w:t xml:space="preserve">The Maccabean Revolt was a conflict. People lost their lives and had to endure circumstances related to both political and religious upheaval. It was a conflict to be sure, but what type of conflict? The roots of this </w:t>
      </w:r>
      <w:r w:rsidR="00EF5273" w:rsidRPr="00840D52">
        <w:rPr>
          <w:rFonts w:hint="eastAsia"/>
          <w:sz w:val="24"/>
          <w:szCs w:val="24"/>
          <w:lang w:eastAsia="zh-CN"/>
        </w:rPr>
        <w:t>strife</w:t>
      </w:r>
      <w:r w:rsidRPr="00840D52">
        <w:rPr>
          <w:sz w:val="24"/>
          <w:szCs w:val="24"/>
        </w:rPr>
        <w:t xml:space="preserve"> </w:t>
      </w:r>
      <w:r w:rsidR="00EF5273" w:rsidRPr="00840D52">
        <w:rPr>
          <w:rFonts w:hint="eastAsia"/>
          <w:sz w:val="24"/>
          <w:szCs w:val="24"/>
          <w:lang w:eastAsia="zh-CN"/>
        </w:rPr>
        <w:t xml:space="preserve">were </w:t>
      </w:r>
      <w:r w:rsidRPr="00840D52">
        <w:rPr>
          <w:sz w:val="24"/>
          <w:szCs w:val="24"/>
        </w:rPr>
        <w:t xml:space="preserve">more complex than an incompatibly of religious practice. This essay will discuss ancient anti-Semitism, the metal state of Antiochus IV Epiphanies, the spread of Hellenism by both Greek and Jew, financial pressures, and </w:t>
      </w:r>
      <w:r w:rsidR="005758B0" w:rsidRPr="00840D52">
        <w:rPr>
          <w:sz w:val="24"/>
          <w:szCs w:val="24"/>
        </w:rPr>
        <w:t xml:space="preserve">the religious zeal of the Hasmonean dynasty. It is likely that all of the above reasons played a role and </w:t>
      </w:r>
      <w:r w:rsidR="009615BD" w:rsidRPr="00840D52">
        <w:rPr>
          <w:sz w:val="24"/>
          <w:szCs w:val="24"/>
        </w:rPr>
        <w:t xml:space="preserve">it is the intention of this essay to show that this </w:t>
      </w:r>
      <w:r w:rsidR="00EF5273" w:rsidRPr="00840D52">
        <w:rPr>
          <w:rFonts w:hint="eastAsia"/>
          <w:sz w:val="24"/>
          <w:szCs w:val="24"/>
          <w:lang w:eastAsia="zh-CN"/>
        </w:rPr>
        <w:t>clash</w:t>
      </w:r>
      <w:r w:rsidR="009615BD" w:rsidRPr="00840D52">
        <w:rPr>
          <w:sz w:val="24"/>
          <w:szCs w:val="24"/>
        </w:rPr>
        <w:t xml:space="preserve"> was more than a conflict between the religions of Greece and Israel.</w:t>
      </w:r>
    </w:p>
    <w:p w:rsidR="00345E9A" w:rsidRPr="00840D52" w:rsidRDefault="00A916BD">
      <w:pPr>
        <w:rPr>
          <w:sz w:val="24"/>
          <w:szCs w:val="24"/>
        </w:rPr>
      </w:pPr>
      <w:r w:rsidRPr="00840D52">
        <w:rPr>
          <w:sz w:val="24"/>
          <w:szCs w:val="24"/>
          <w:lang w:eastAsia="zh-CN"/>
        </w:rPr>
        <w:tab/>
      </w:r>
      <w:r w:rsidR="009615BD" w:rsidRPr="00840D52">
        <w:rPr>
          <w:sz w:val="24"/>
          <w:szCs w:val="24"/>
        </w:rPr>
        <w:tab/>
        <w:t xml:space="preserve">Our primary sources are the books </w:t>
      </w:r>
      <w:r w:rsidR="008A34D9" w:rsidRPr="00840D52">
        <w:rPr>
          <w:sz w:val="24"/>
          <w:szCs w:val="24"/>
        </w:rPr>
        <w:t xml:space="preserve">of 1 Maccabees, 2 Maccabees, and </w:t>
      </w:r>
      <w:r w:rsidR="00C47261" w:rsidRPr="00840D52">
        <w:rPr>
          <w:sz w:val="24"/>
          <w:szCs w:val="24"/>
        </w:rPr>
        <w:t xml:space="preserve">cryptic prophesies in </w:t>
      </w:r>
      <w:r w:rsidR="008A34D9" w:rsidRPr="00840D52">
        <w:rPr>
          <w:sz w:val="24"/>
          <w:szCs w:val="24"/>
        </w:rPr>
        <w:t xml:space="preserve">Daniel </w:t>
      </w:r>
      <w:r w:rsidR="00C47261" w:rsidRPr="00840D52">
        <w:rPr>
          <w:sz w:val="24"/>
          <w:szCs w:val="24"/>
        </w:rPr>
        <w:t xml:space="preserve">7-12. Additionally, </w:t>
      </w:r>
      <w:r w:rsidR="00C47261" w:rsidRPr="00840D52">
        <w:rPr>
          <w:i/>
          <w:sz w:val="24"/>
          <w:szCs w:val="24"/>
        </w:rPr>
        <w:t>The Wars of the Jews</w:t>
      </w:r>
      <w:r w:rsidR="00C47261" w:rsidRPr="00840D52">
        <w:rPr>
          <w:sz w:val="24"/>
          <w:szCs w:val="24"/>
        </w:rPr>
        <w:t xml:space="preserve"> and </w:t>
      </w:r>
      <w:r w:rsidR="00C47261" w:rsidRPr="00840D52">
        <w:rPr>
          <w:i/>
          <w:sz w:val="24"/>
          <w:szCs w:val="24"/>
        </w:rPr>
        <w:t xml:space="preserve">Antiquities of the Jews </w:t>
      </w:r>
      <w:r w:rsidR="00C47261" w:rsidRPr="00840D52">
        <w:rPr>
          <w:sz w:val="24"/>
          <w:szCs w:val="24"/>
        </w:rPr>
        <w:t>from first century BCE Jewish historian</w:t>
      </w:r>
      <w:r w:rsidR="002B1AC7" w:rsidRPr="00840D52">
        <w:rPr>
          <w:rFonts w:hint="eastAsia"/>
          <w:sz w:val="24"/>
          <w:szCs w:val="24"/>
          <w:lang w:eastAsia="zh-CN"/>
        </w:rPr>
        <w:t>,</w:t>
      </w:r>
      <w:r w:rsidR="00C47261" w:rsidRPr="00840D52">
        <w:rPr>
          <w:sz w:val="24"/>
          <w:szCs w:val="24"/>
        </w:rPr>
        <w:t xml:space="preserve"> Flavius Josephus</w:t>
      </w:r>
      <w:r w:rsidR="002B1AC7" w:rsidRPr="00840D52">
        <w:rPr>
          <w:rFonts w:hint="eastAsia"/>
          <w:sz w:val="24"/>
          <w:szCs w:val="24"/>
          <w:lang w:eastAsia="zh-CN"/>
        </w:rPr>
        <w:t>,</w:t>
      </w:r>
      <w:r w:rsidR="00C47261" w:rsidRPr="00840D52">
        <w:rPr>
          <w:sz w:val="24"/>
          <w:szCs w:val="24"/>
        </w:rPr>
        <w:t xml:space="preserve"> provide </w:t>
      </w:r>
      <w:r w:rsidRPr="00840D52">
        <w:rPr>
          <w:sz w:val="24"/>
          <w:szCs w:val="24"/>
        </w:rPr>
        <w:t>much</w:t>
      </w:r>
      <w:r w:rsidR="00C47261" w:rsidRPr="00840D52">
        <w:rPr>
          <w:sz w:val="24"/>
          <w:szCs w:val="24"/>
        </w:rPr>
        <w:t xml:space="preserve"> information.</w:t>
      </w:r>
      <w:r w:rsidRPr="00840D52">
        <w:rPr>
          <w:sz w:val="24"/>
          <w:szCs w:val="24"/>
        </w:rPr>
        <w:t xml:space="preserve"> </w:t>
      </w:r>
      <w:r w:rsidR="00B16D0F" w:rsidRPr="00840D52">
        <w:rPr>
          <w:sz w:val="24"/>
          <w:szCs w:val="24"/>
        </w:rPr>
        <w:t xml:space="preserve">Eshel </w:t>
      </w:r>
      <w:r w:rsidR="00135A99">
        <w:rPr>
          <w:rFonts w:hint="eastAsia"/>
          <w:sz w:val="24"/>
          <w:szCs w:val="24"/>
          <w:lang w:eastAsia="zh-CN"/>
        </w:rPr>
        <w:t>(</w:t>
      </w:r>
      <w:r w:rsidR="00B16D0F" w:rsidRPr="00840D52">
        <w:rPr>
          <w:sz w:val="24"/>
          <w:szCs w:val="24"/>
        </w:rPr>
        <w:t xml:space="preserve">2008) </w:t>
      </w:r>
      <w:r w:rsidR="00B16D0F" w:rsidRPr="00840D52">
        <w:rPr>
          <w:rFonts w:hint="eastAsia"/>
          <w:sz w:val="24"/>
          <w:szCs w:val="24"/>
          <w:lang w:eastAsia="zh-CN"/>
        </w:rPr>
        <w:t>suggests</w:t>
      </w:r>
      <w:r w:rsidR="00B16D0F" w:rsidRPr="00840D52">
        <w:rPr>
          <w:sz w:val="24"/>
          <w:szCs w:val="24"/>
        </w:rPr>
        <w:t xml:space="preserve"> that some fragments from Qumran give additional insight, but are beyond the scope of this study.</w:t>
      </w:r>
      <w:r w:rsidR="00B16D0F">
        <w:rPr>
          <w:rFonts w:hint="eastAsia"/>
          <w:sz w:val="24"/>
          <w:szCs w:val="24"/>
          <w:lang w:eastAsia="zh-CN"/>
        </w:rPr>
        <w:t xml:space="preserve"> </w:t>
      </w:r>
      <w:r w:rsidR="002B1AC7" w:rsidRPr="00840D52">
        <w:rPr>
          <w:rFonts w:hint="eastAsia"/>
          <w:sz w:val="24"/>
          <w:szCs w:val="24"/>
          <w:lang w:eastAsia="zh-CN"/>
        </w:rPr>
        <w:t>T</w:t>
      </w:r>
      <w:r w:rsidR="00345E9A" w:rsidRPr="00840D52">
        <w:rPr>
          <w:sz w:val="24"/>
          <w:szCs w:val="24"/>
        </w:rPr>
        <w:t xml:space="preserve">he </w:t>
      </w:r>
      <w:r w:rsidR="00B16D0F">
        <w:rPr>
          <w:rFonts w:hint="eastAsia"/>
          <w:sz w:val="24"/>
          <w:szCs w:val="24"/>
          <w:lang w:eastAsia="zh-CN"/>
        </w:rPr>
        <w:t xml:space="preserve">sources claim that the </w:t>
      </w:r>
      <w:r w:rsidRPr="00840D52">
        <w:rPr>
          <w:sz w:val="24"/>
          <w:szCs w:val="24"/>
        </w:rPr>
        <w:t xml:space="preserve">Greek king Antiochus IV committed sacrilege in the Temple at Jerusalem and issued unprecedented edicts </w:t>
      </w:r>
      <w:r w:rsidR="000C1CEA" w:rsidRPr="00840D52">
        <w:rPr>
          <w:rFonts w:hint="eastAsia"/>
          <w:sz w:val="24"/>
          <w:szCs w:val="24"/>
          <w:lang w:eastAsia="zh-CN"/>
        </w:rPr>
        <w:t xml:space="preserve">forcing </w:t>
      </w:r>
      <w:r w:rsidRPr="00840D52">
        <w:rPr>
          <w:sz w:val="24"/>
          <w:szCs w:val="24"/>
        </w:rPr>
        <w:t>Jew</w:t>
      </w:r>
      <w:r w:rsidR="00345E9A" w:rsidRPr="00840D52">
        <w:rPr>
          <w:sz w:val="24"/>
          <w:szCs w:val="24"/>
        </w:rPr>
        <w:t>s</w:t>
      </w:r>
      <w:r w:rsidRPr="00840D52">
        <w:rPr>
          <w:sz w:val="24"/>
          <w:szCs w:val="24"/>
        </w:rPr>
        <w:t xml:space="preserve"> to violate their religious consciences upon penalty of death. His forced Hellenization was thwarted by a heroic Jewish family known as</w:t>
      </w:r>
      <w:r w:rsidR="002B1AC7" w:rsidRPr="00840D52">
        <w:rPr>
          <w:rFonts w:hint="eastAsia"/>
          <w:sz w:val="24"/>
          <w:szCs w:val="24"/>
          <w:lang w:eastAsia="zh-CN"/>
        </w:rPr>
        <w:t>,</w:t>
      </w:r>
      <w:r w:rsidRPr="00840D52">
        <w:rPr>
          <w:sz w:val="24"/>
          <w:szCs w:val="24"/>
        </w:rPr>
        <w:t xml:space="preserve"> the Maccabees. Through divine intervention and guerrilla warfare they defeated the Greeks and established the Hasmonean dynasty. </w:t>
      </w:r>
      <w:r w:rsidR="002B1AC7" w:rsidRPr="00840D52">
        <w:rPr>
          <w:rFonts w:hint="eastAsia"/>
          <w:sz w:val="24"/>
          <w:szCs w:val="24"/>
          <w:lang w:eastAsia="zh-CN"/>
        </w:rPr>
        <w:t>T</w:t>
      </w:r>
      <w:r w:rsidRPr="00840D52">
        <w:rPr>
          <w:sz w:val="24"/>
          <w:szCs w:val="24"/>
        </w:rPr>
        <w:t>he above</w:t>
      </w:r>
      <w:r w:rsidR="00C47261" w:rsidRPr="00840D52">
        <w:rPr>
          <w:sz w:val="24"/>
          <w:szCs w:val="24"/>
        </w:rPr>
        <w:t xml:space="preserve"> sources were written </w:t>
      </w:r>
      <w:r w:rsidR="002B1AC7" w:rsidRPr="00840D52">
        <w:rPr>
          <w:rFonts w:hint="eastAsia"/>
          <w:sz w:val="24"/>
          <w:szCs w:val="24"/>
          <w:lang w:eastAsia="zh-CN"/>
        </w:rPr>
        <w:t>over a century</w:t>
      </w:r>
      <w:r w:rsidR="00C47261" w:rsidRPr="00840D52">
        <w:rPr>
          <w:sz w:val="24"/>
          <w:szCs w:val="24"/>
        </w:rPr>
        <w:t xml:space="preserve"> after the event</w:t>
      </w:r>
      <w:r w:rsidR="00345E9A" w:rsidRPr="00840D52">
        <w:rPr>
          <w:sz w:val="24"/>
          <w:szCs w:val="24"/>
        </w:rPr>
        <w:t>s</w:t>
      </w:r>
      <w:r w:rsidR="003B2A01" w:rsidRPr="00840D52">
        <w:rPr>
          <w:sz w:val="24"/>
          <w:szCs w:val="24"/>
        </w:rPr>
        <w:t>.</w:t>
      </w:r>
      <w:r w:rsidR="00C47261" w:rsidRPr="00840D52">
        <w:rPr>
          <w:sz w:val="24"/>
          <w:szCs w:val="24"/>
        </w:rPr>
        <w:t xml:space="preserve"> </w:t>
      </w:r>
      <w:r w:rsidR="003B2A01" w:rsidRPr="00840D52">
        <w:rPr>
          <w:sz w:val="24"/>
          <w:szCs w:val="24"/>
        </w:rPr>
        <w:t xml:space="preserve">Honigman </w:t>
      </w:r>
      <w:r w:rsidR="00135A99">
        <w:rPr>
          <w:rFonts w:hint="eastAsia"/>
          <w:sz w:val="24"/>
          <w:szCs w:val="24"/>
          <w:lang w:eastAsia="zh-CN"/>
        </w:rPr>
        <w:t>(</w:t>
      </w:r>
      <w:r w:rsidR="003B2A01" w:rsidRPr="00840D52">
        <w:rPr>
          <w:sz w:val="24"/>
          <w:szCs w:val="24"/>
        </w:rPr>
        <w:t>2014) argues that the authors of 1 and 2 Maccabees were likely Hasmonean court historians</w:t>
      </w:r>
      <w:r w:rsidR="00C47261" w:rsidRPr="00840D52">
        <w:rPr>
          <w:sz w:val="24"/>
          <w:szCs w:val="24"/>
        </w:rPr>
        <w:t>.</w:t>
      </w:r>
      <w:r w:rsidR="00AB23A5" w:rsidRPr="00840D52">
        <w:rPr>
          <w:sz w:val="24"/>
          <w:szCs w:val="24"/>
        </w:rPr>
        <w:t xml:space="preserve"> </w:t>
      </w:r>
    </w:p>
    <w:p w:rsidR="00A9194A" w:rsidRPr="00840D52" w:rsidRDefault="00A916BD">
      <w:pPr>
        <w:rPr>
          <w:sz w:val="24"/>
          <w:szCs w:val="24"/>
        </w:rPr>
      </w:pPr>
      <w:r w:rsidRPr="00840D52">
        <w:rPr>
          <w:sz w:val="24"/>
          <w:szCs w:val="24"/>
        </w:rPr>
        <w:tab/>
        <w:t xml:space="preserve">What was the overall impression of Jews held by ancient people and what role may it have played in the conflict? Daniel </w:t>
      </w:r>
      <w:r w:rsidR="00135A99">
        <w:rPr>
          <w:rFonts w:hint="eastAsia"/>
          <w:sz w:val="24"/>
          <w:szCs w:val="24"/>
          <w:lang w:eastAsia="zh-CN"/>
        </w:rPr>
        <w:t>(</w:t>
      </w:r>
      <w:r w:rsidRPr="00840D52">
        <w:rPr>
          <w:sz w:val="24"/>
          <w:szCs w:val="24"/>
        </w:rPr>
        <w:t xml:space="preserve">1979) makes a case for ancient anti-Semitism by demonstrating </w:t>
      </w:r>
      <w:r w:rsidR="008757CB" w:rsidRPr="00840D52">
        <w:rPr>
          <w:sz w:val="24"/>
          <w:szCs w:val="24"/>
        </w:rPr>
        <w:t xml:space="preserve">that </w:t>
      </w:r>
      <w:r w:rsidRPr="00840D52">
        <w:rPr>
          <w:sz w:val="24"/>
          <w:szCs w:val="24"/>
        </w:rPr>
        <w:t>the vast majority of sources cast Jew</w:t>
      </w:r>
      <w:r w:rsidR="008757CB" w:rsidRPr="00840D52">
        <w:rPr>
          <w:sz w:val="24"/>
          <w:szCs w:val="24"/>
        </w:rPr>
        <w:t>s</w:t>
      </w:r>
      <w:r w:rsidRPr="00840D52">
        <w:rPr>
          <w:sz w:val="24"/>
          <w:szCs w:val="24"/>
        </w:rPr>
        <w:t xml:space="preserve"> in a negative light. </w:t>
      </w:r>
      <w:r w:rsidRPr="00840D52">
        <w:rPr>
          <w:rFonts w:hint="eastAsia"/>
          <w:sz w:val="24"/>
          <w:szCs w:val="24"/>
        </w:rPr>
        <w:t xml:space="preserve">Cohon </w:t>
      </w:r>
      <w:r w:rsidR="00135A99">
        <w:rPr>
          <w:rFonts w:hint="eastAsia"/>
          <w:sz w:val="24"/>
          <w:szCs w:val="24"/>
          <w:lang w:eastAsia="zh-CN"/>
        </w:rPr>
        <w:t>(</w:t>
      </w:r>
      <w:r w:rsidRPr="00840D52">
        <w:rPr>
          <w:rFonts w:hint="eastAsia"/>
          <w:sz w:val="24"/>
          <w:szCs w:val="24"/>
        </w:rPr>
        <w:t>1955</w:t>
      </w:r>
      <w:r w:rsidRPr="00840D52">
        <w:rPr>
          <w:sz w:val="24"/>
          <w:szCs w:val="24"/>
        </w:rPr>
        <w:t>) suggests that the reputation of the Pharaohs was smeared with the translation of the Septuagint.</w:t>
      </w:r>
      <w:r w:rsidRPr="00840D52">
        <w:rPr>
          <w:rFonts w:hint="eastAsia"/>
          <w:sz w:val="24"/>
          <w:szCs w:val="24"/>
          <w:lang w:eastAsia="zh-CN"/>
        </w:rPr>
        <w:t xml:space="preserve"> </w:t>
      </w:r>
      <w:r w:rsidR="00730DBB" w:rsidRPr="00840D52">
        <w:rPr>
          <w:rFonts w:hint="eastAsia"/>
          <w:sz w:val="24"/>
          <w:szCs w:val="24"/>
          <w:lang w:eastAsia="zh-CN"/>
        </w:rPr>
        <w:t xml:space="preserve">Stern </w:t>
      </w:r>
      <w:r w:rsidR="00135A99">
        <w:rPr>
          <w:rFonts w:hint="eastAsia"/>
          <w:sz w:val="24"/>
          <w:szCs w:val="24"/>
          <w:lang w:eastAsia="zh-CN"/>
        </w:rPr>
        <w:t>(</w:t>
      </w:r>
      <w:r w:rsidR="00730DBB" w:rsidRPr="00840D52">
        <w:rPr>
          <w:rFonts w:hint="eastAsia"/>
          <w:sz w:val="24"/>
          <w:szCs w:val="24"/>
          <w:lang w:eastAsia="zh-CN"/>
        </w:rPr>
        <w:t>1974) states that t</w:t>
      </w:r>
      <w:r w:rsidRPr="00840D52">
        <w:rPr>
          <w:sz w:val="24"/>
          <w:szCs w:val="24"/>
        </w:rPr>
        <w:t xml:space="preserve">he early third century </w:t>
      </w:r>
      <w:r w:rsidRPr="00840D52">
        <w:rPr>
          <w:rFonts w:hint="eastAsia"/>
          <w:sz w:val="24"/>
          <w:szCs w:val="24"/>
          <w:lang w:eastAsia="zh-CN"/>
        </w:rPr>
        <w:t xml:space="preserve">BCE </w:t>
      </w:r>
      <w:r w:rsidRPr="00840D52">
        <w:rPr>
          <w:sz w:val="24"/>
          <w:szCs w:val="24"/>
        </w:rPr>
        <w:t>Egyptian writer</w:t>
      </w:r>
      <w:r w:rsidR="002B1AC7" w:rsidRPr="00840D52">
        <w:rPr>
          <w:rFonts w:hint="eastAsia"/>
          <w:sz w:val="24"/>
          <w:szCs w:val="24"/>
          <w:lang w:eastAsia="zh-CN"/>
        </w:rPr>
        <w:t>,</w:t>
      </w:r>
      <w:r w:rsidRPr="00840D52">
        <w:rPr>
          <w:sz w:val="24"/>
          <w:szCs w:val="24"/>
        </w:rPr>
        <w:t xml:space="preserve"> Manetho</w:t>
      </w:r>
      <w:r w:rsidR="002B1AC7" w:rsidRPr="00840D52">
        <w:rPr>
          <w:rFonts w:hint="eastAsia"/>
          <w:sz w:val="24"/>
          <w:szCs w:val="24"/>
          <w:lang w:eastAsia="zh-CN"/>
        </w:rPr>
        <w:t>,</w:t>
      </w:r>
      <w:r w:rsidRPr="00840D52">
        <w:rPr>
          <w:sz w:val="24"/>
          <w:szCs w:val="24"/>
        </w:rPr>
        <w:t xml:space="preserve"> equated the Jews with the ignoble </w:t>
      </w:r>
      <w:r w:rsidR="00135A99">
        <w:rPr>
          <w:rFonts w:hint="eastAsia"/>
          <w:sz w:val="24"/>
          <w:szCs w:val="24"/>
          <w:lang w:eastAsia="zh-CN"/>
        </w:rPr>
        <w:t xml:space="preserve">invading </w:t>
      </w:r>
      <w:r w:rsidRPr="00840D52">
        <w:rPr>
          <w:sz w:val="24"/>
          <w:szCs w:val="24"/>
        </w:rPr>
        <w:t>Hyksos who were later e</w:t>
      </w:r>
      <w:r w:rsidR="002B1AC7" w:rsidRPr="00840D52">
        <w:rPr>
          <w:sz w:val="24"/>
          <w:szCs w:val="24"/>
        </w:rPr>
        <w:t>xpelled to establish Jerusalem</w:t>
      </w:r>
      <w:r w:rsidR="00E009BE" w:rsidRPr="00840D52">
        <w:rPr>
          <w:rFonts w:hint="eastAsia"/>
          <w:sz w:val="24"/>
          <w:szCs w:val="24"/>
          <w:lang w:eastAsia="zh-CN"/>
        </w:rPr>
        <w:t>.</w:t>
      </w:r>
      <w:r w:rsidR="002B1AC7" w:rsidRPr="00840D52">
        <w:rPr>
          <w:rFonts w:hint="eastAsia"/>
          <w:sz w:val="24"/>
          <w:szCs w:val="24"/>
          <w:lang w:eastAsia="zh-CN"/>
        </w:rPr>
        <w:t xml:space="preserve"> </w:t>
      </w:r>
      <w:r w:rsidR="00E009BE" w:rsidRPr="00840D52">
        <w:rPr>
          <w:rFonts w:hint="eastAsia"/>
          <w:sz w:val="24"/>
          <w:szCs w:val="24"/>
          <w:lang w:eastAsia="zh-CN"/>
        </w:rPr>
        <w:t>I</w:t>
      </w:r>
      <w:r w:rsidRPr="00840D52">
        <w:rPr>
          <w:sz w:val="24"/>
          <w:szCs w:val="24"/>
        </w:rPr>
        <w:t>n another passage</w:t>
      </w:r>
      <w:r w:rsidR="00E009BE" w:rsidRPr="00840D52">
        <w:rPr>
          <w:rFonts w:hint="eastAsia"/>
          <w:sz w:val="24"/>
          <w:szCs w:val="24"/>
          <w:lang w:eastAsia="zh-CN"/>
        </w:rPr>
        <w:t>,</w:t>
      </w:r>
      <w:r w:rsidRPr="00840D52">
        <w:rPr>
          <w:sz w:val="24"/>
          <w:szCs w:val="24"/>
        </w:rPr>
        <w:t xml:space="preserve"> he equated them with lepers expelled to the quarries</w:t>
      </w:r>
      <w:r w:rsidR="00E009BE" w:rsidRPr="00840D52">
        <w:rPr>
          <w:rFonts w:hint="eastAsia"/>
          <w:sz w:val="24"/>
          <w:szCs w:val="24"/>
          <w:lang w:eastAsia="zh-CN"/>
        </w:rPr>
        <w:t xml:space="preserve"> where</w:t>
      </w:r>
      <w:r w:rsidRPr="00840D52">
        <w:rPr>
          <w:sz w:val="24"/>
          <w:szCs w:val="24"/>
        </w:rPr>
        <w:t xml:space="preserve"> a leader arose and instituted strange religious practices. Later, this leader of lepers joined with those in Jerusalem </w:t>
      </w:r>
      <w:r w:rsidR="00135A99">
        <w:rPr>
          <w:rFonts w:hint="eastAsia"/>
          <w:sz w:val="24"/>
          <w:szCs w:val="24"/>
          <w:lang w:eastAsia="zh-CN"/>
        </w:rPr>
        <w:t xml:space="preserve">and returned </w:t>
      </w:r>
      <w:r w:rsidRPr="00840D52">
        <w:rPr>
          <w:sz w:val="24"/>
          <w:szCs w:val="24"/>
        </w:rPr>
        <w:t xml:space="preserve">to terrorize Egypt by pillaging temples, destroying images, and forcing the priests to </w:t>
      </w:r>
      <w:r w:rsidR="000C1CEA" w:rsidRPr="00840D52">
        <w:rPr>
          <w:rFonts w:hint="eastAsia"/>
          <w:sz w:val="24"/>
          <w:szCs w:val="24"/>
          <w:lang w:eastAsia="zh-CN"/>
        </w:rPr>
        <w:t xml:space="preserve">commit </w:t>
      </w:r>
      <w:r w:rsidR="000C1CEA" w:rsidRPr="00840D52">
        <w:rPr>
          <w:sz w:val="24"/>
          <w:szCs w:val="24"/>
          <w:lang w:eastAsia="zh-CN"/>
        </w:rPr>
        <w:t>sacrileges</w:t>
      </w:r>
      <w:r w:rsidRPr="00840D52">
        <w:rPr>
          <w:sz w:val="24"/>
          <w:szCs w:val="24"/>
        </w:rPr>
        <w:t>. According to Manetho, this leader was an ex-priest named Osarsiph who later changed his name to Moses.</w:t>
      </w:r>
      <w:r w:rsidR="00A9194A" w:rsidRPr="00840D52">
        <w:rPr>
          <w:sz w:val="24"/>
          <w:szCs w:val="24"/>
        </w:rPr>
        <w:t xml:space="preserve"> </w:t>
      </w:r>
      <w:r w:rsidRPr="00840D52">
        <w:rPr>
          <w:sz w:val="24"/>
          <w:szCs w:val="24"/>
        </w:rPr>
        <w:t>Another slander against the Jews was first attested by a late third cent</w:t>
      </w:r>
      <w:r w:rsidR="008757CB" w:rsidRPr="00840D52">
        <w:rPr>
          <w:sz w:val="24"/>
          <w:szCs w:val="24"/>
        </w:rPr>
        <w:t>ury BCE Greek historian</w:t>
      </w:r>
      <w:r w:rsidR="00E009BE" w:rsidRPr="00840D52">
        <w:rPr>
          <w:rFonts w:hint="eastAsia"/>
          <w:sz w:val="24"/>
          <w:szCs w:val="24"/>
          <w:lang w:eastAsia="zh-CN"/>
        </w:rPr>
        <w:t>,</w:t>
      </w:r>
      <w:r w:rsidR="008757CB" w:rsidRPr="00840D52">
        <w:rPr>
          <w:sz w:val="24"/>
          <w:szCs w:val="24"/>
        </w:rPr>
        <w:t xml:space="preserve"> Mnaseas</w:t>
      </w:r>
      <w:r w:rsidRPr="00840D52">
        <w:rPr>
          <w:sz w:val="24"/>
          <w:szCs w:val="24"/>
        </w:rPr>
        <w:t xml:space="preserve"> </w:t>
      </w:r>
      <w:r w:rsidR="008757CB" w:rsidRPr="00840D52">
        <w:rPr>
          <w:sz w:val="24"/>
          <w:szCs w:val="24"/>
        </w:rPr>
        <w:t>who related</w:t>
      </w:r>
      <w:r w:rsidRPr="00840D52">
        <w:rPr>
          <w:sz w:val="24"/>
          <w:szCs w:val="24"/>
        </w:rPr>
        <w:t xml:space="preserve"> the story that Jews worshipped an asinine head made of gold. </w:t>
      </w:r>
    </w:p>
    <w:p w:rsidR="009615BD" w:rsidRPr="00840D52" w:rsidRDefault="00A9194A">
      <w:pPr>
        <w:rPr>
          <w:sz w:val="24"/>
          <w:szCs w:val="24"/>
        </w:rPr>
      </w:pPr>
      <w:r w:rsidRPr="00840D52">
        <w:rPr>
          <w:sz w:val="24"/>
          <w:szCs w:val="24"/>
        </w:rPr>
        <w:tab/>
      </w:r>
      <w:r w:rsidR="00A916BD" w:rsidRPr="00840D52">
        <w:rPr>
          <w:sz w:val="24"/>
          <w:szCs w:val="24"/>
        </w:rPr>
        <w:t xml:space="preserve">The first century BCE historian Diodorus </w:t>
      </w:r>
      <w:r w:rsidR="00A916BD" w:rsidRPr="00840D52">
        <w:rPr>
          <w:rFonts w:hint="eastAsia"/>
          <w:sz w:val="24"/>
          <w:szCs w:val="24"/>
          <w:lang w:eastAsia="zh-CN"/>
        </w:rPr>
        <w:t>gave</w:t>
      </w:r>
      <w:r w:rsidR="00A916BD" w:rsidRPr="00840D52">
        <w:rPr>
          <w:sz w:val="24"/>
          <w:szCs w:val="24"/>
        </w:rPr>
        <w:t xml:space="preserve"> his account of Antiochus IV entering the forbidden area of the Temple and finding a statue of a bearded man holding a book and sitting upon an ass, whom he assumed to be Moses. Diodorus recounts numerous anti-Semitic beliefs held by the king along with atrocities and sacrileges performed in order to break the practices which Greeks deemed misanthropic. The friends of the king desired that he </w:t>
      </w:r>
      <w:r w:rsidR="00A916BD" w:rsidRPr="00840D52">
        <w:rPr>
          <w:rFonts w:hint="eastAsia"/>
          <w:sz w:val="24"/>
          <w:szCs w:val="24"/>
          <w:lang w:eastAsia="zh-CN"/>
        </w:rPr>
        <w:t xml:space="preserve">reach </w:t>
      </w:r>
      <w:r w:rsidR="00A916BD" w:rsidRPr="00840D52">
        <w:rPr>
          <w:sz w:val="24"/>
          <w:szCs w:val="24"/>
        </w:rPr>
        <w:t xml:space="preserve">the zenith of anti-Semitism and </w:t>
      </w:r>
      <w:r w:rsidR="000C1CEA" w:rsidRPr="00840D52">
        <w:rPr>
          <w:rFonts w:hint="eastAsia"/>
          <w:sz w:val="24"/>
          <w:szCs w:val="24"/>
          <w:lang w:eastAsia="zh-CN"/>
        </w:rPr>
        <w:t>exterminate</w:t>
      </w:r>
      <w:r w:rsidR="00A916BD" w:rsidRPr="00840D52">
        <w:rPr>
          <w:sz w:val="24"/>
          <w:szCs w:val="24"/>
        </w:rPr>
        <w:t xml:space="preserve"> the entire race or at least forcibly abolish their laws. Antiochus IV stopped short of </w:t>
      </w:r>
      <w:r w:rsidR="00A916BD" w:rsidRPr="00840D52">
        <w:rPr>
          <w:rFonts w:hint="eastAsia"/>
          <w:sz w:val="24"/>
          <w:szCs w:val="24"/>
          <w:lang w:eastAsia="zh-CN"/>
        </w:rPr>
        <w:t>genocide</w:t>
      </w:r>
      <w:r w:rsidR="00A916BD" w:rsidRPr="00840D52">
        <w:rPr>
          <w:sz w:val="24"/>
          <w:szCs w:val="24"/>
        </w:rPr>
        <w:t xml:space="preserve"> and took hostages,</w:t>
      </w:r>
      <w:r w:rsidR="000C1CEA" w:rsidRPr="00840D52">
        <w:rPr>
          <w:sz w:val="24"/>
          <w:szCs w:val="24"/>
        </w:rPr>
        <w:t xml:space="preserve"> tribute, and destroyed </w:t>
      </w:r>
      <w:r w:rsidR="00135A99" w:rsidRPr="00840D52">
        <w:rPr>
          <w:sz w:val="24"/>
          <w:szCs w:val="24"/>
        </w:rPr>
        <w:t>defens</w:t>
      </w:r>
      <w:r w:rsidR="00135A99">
        <w:rPr>
          <w:sz w:val="24"/>
          <w:szCs w:val="24"/>
          <w:lang w:eastAsia="zh-CN"/>
        </w:rPr>
        <w:t>ive</w:t>
      </w:r>
      <w:r w:rsidR="00135A99">
        <w:rPr>
          <w:rFonts w:hint="eastAsia"/>
          <w:sz w:val="24"/>
          <w:szCs w:val="24"/>
          <w:lang w:eastAsia="zh-CN"/>
        </w:rPr>
        <w:t xml:space="preserve"> walls</w:t>
      </w:r>
      <w:r w:rsidR="00A916BD" w:rsidRPr="00840D52">
        <w:rPr>
          <w:sz w:val="24"/>
          <w:szCs w:val="24"/>
        </w:rPr>
        <w:t xml:space="preserve">. Diodorus attributes this show of restraint to magnanimity, but it also serves to demonstrate the extant of contempt for Jews shared by many Greeks. The </w:t>
      </w:r>
      <w:r w:rsidR="00A916BD" w:rsidRPr="00840D52">
        <w:rPr>
          <w:rFonts w:hint="eastAsia"/>
          <w:sz w:val="24"/>
          <w:szCs w:val="24"/>
          <w:lang w:eastAsia="zh-CN"/>
        </w:rPr>
        <w:t>Hellenized Egyptian</w:t>
      </w:r>
      <w:r w:rsidR="00E009BE" w:rsidRPr="00840D52">
        <w:rPr>
          <w:rFonts w:hint="eastAsia"/>
          <w:sz w:val="24"/>
          <w:szCs w:val="24"/>
          <w:lang w:eastAsia="zh-CN"/>
        </w:rPr>
        <w:t>,</w:t>
      </w:r>
      <w:r w:rsidR="00A916BD" w:rsidRPr="00840D52">
        <w:rPr>
          <w:rFonts w:hint="eastAsia"/>
          <w:sz w:val="24"/>
          <w:szCs w:val="24"/>
          <w:lang w:eastAsia="zh-CN"/>
        </w:rPr>
        <w:t xml:space="preserve"> </w:t>
      </w:r>
      <w:r w:rsidR="00A916BD" w:rsidRPr="00840D52">
        <w:rPr>
          <w:sz w:val="24"/>
          <w:szCs w:val="24"/>
        </w:rPr>
        <w:t xml:space="preserve">Apion who </w:t>
      </w:r>
      <w:r w:rsidR="00A916BD" w:rsidRPr="00840D52">
        <w:rPr>
          <w:rFonts w:hint="eastAsia"/>
          <w:sz w:val="24"/>
          <w:szCs w:val="24"/>
          <w:lang w:eastAsia="zh-CN"/>
        </w:rPr>
        <w:t>wrote primarily in the first century CE</w:t>
      </w:r>
      <w:r w:rsidR="00B16D0F">
        <w:rPr>
          <w:rFonts w:hint="eastAsia"/>
          <w:sz w:val="24"/>
          <w:szCs w:val="24"/>
          <w:lang w:eastAsia="zh-CN"/>
        </w:rPr>
        <w:t>,</w:t>
      </w:r>
      <w:r w:rsidR="00A916BD" w:rsidRPr="00840D52">
        <w:rPr>
          <w:rFonts w:hint="eastAsia"/>
          <w:sz w:val="24"/>
          <w:szCs w:val="24"/>
          <w:lang w:eastAsia="zh-CN"/>
        </w:rPr>
        <w:t xml:space="preserve"> </w:t>
      </w:r>
      <w:r w:rsidR="00A916BD" w:rsidRPr="00840D52">
        <w:rPr>
          <w:sz w:val="24"/>
          <w:szCs w:val="24"/>
        </w:rPr>
        <w:t>accuse</w:t>
      </w:r>
      <w:r w:rsidRPr="00840D52">
        <w:rPr>
          <w:sz w:val="24"/>
          <w:szCs w:val="24"/>
        </w:rPr>
        <w:t>d</w:t>
      </w:r>
      <w:r w:rsidR="00A916BD" w:rsidRPr="00840D52">
        <w:rPr>
          <w:sz w:val="24"/>
          <w:szCs w:val="24"/>
        </w:rPr>
        <w:t xml:space="preserve"> Jews of kidnapping Greeks, fattening them up for a year, and cannibalizing them. </w:t>
      </w:r>
      <w:r w:rsidRPr="00840D52">
        <w:rPr>
          <w:sz w:val="24"/>
          <w:szCs w:val="24"/>
        </w:rPr>
        <w:t>M</w:t>
      </w:r>
      <w:r w:rsidR="00A916BD" w:rsidRPr="00840D52">
        <w:rPr>
          <w:sz w:val="24"/>
          <w:szCs w:val="24"/>
        </w:rPr>
        <w:t xml:space="preserve">ost of the works of the </w:t>
      </w:r>
      <w:r w:rsidR="00A916BD" w:rsidRPr="00840D52">
        <w:rPr>
          <w:sz w:val="24"/>
          <w:szCs w:val="24"/>
        </w:rPr>
        <w:lastRenderedPageBreak/>
        <w:t xml:space="preserve">abovementioned authors are lost. Their </w:t>
      </w:r>
      <w:r w:rsidR="00A916BD" w:rsidRPr="00840D52">
        <w:rPr>
          <w:rFonts w:hint="eastAsia"/>
          <w:sz w:val="24"/>
          <w:szCs w:val="24"/>
          <w:lang w:eastAsia="zh-CN"/>
        </w:rPr>
        <w:t xml:space="preserve">alleged </w:t>
      </w:r>
      <w:r w:rsidR="00A916BD" w:rsidRPr="00840D52">
        <w:rPr>
          <w:sz w:val="24"/>
          <w:szCs w:val="24"/>
        </w:rPr>
        <w:t xml:space="preserve">slanders survive only in citations in other works, most notably Josephus. </w:t>
      </w:r>
    </w:p>
    <w:p w:rsidR="000A78F6" w:rsidRPr="00840D52" w:rsidRDefault="000A78F6">
      <w:pPr>
        <w:rPr>
          <w:sz w:val="24"/>
          <w:szCs w:val="24"/>
        </w:rPr>
      </w:pPr>
      <w:r w:rsidRPr="00840D52">
        <w:rPr>
          <w:sz w:val="24"/>
          <w:szCs w:val="24"/>
        </w:rPr>
        <w:tab/>
        <w:t xml:space="preserve">Antiochus IV was surnamed </w:t>
      </w:r>
      <w:r w:rsidRPr="00840D52">
        <w:rPr>
          <w:i/>
          <w:sz w:val="24"/>
          <w:szCs w:val="24"/>
        </w:rPr>
        <w:t>Epiphanes</w:t>
      </w:r>
      <w:r w:rsidRPr="00840D52">
        <w:rPr>
          <w:sz w:val="24"/>
          <w:szCs w:val="24"/>
        </w:rPr>
        <w:t xml:space="preserve"> which in Greek means, “illustrious.” However, according to second century BCE historian Polybius, Antiochus IV Epiphanies was also given the nickname </w:t>
      </w:r>
      <w:r w:rsidRPr="00840D52">
        <w:rPr>
          <w:i/>
          <w:sz w:val="24"/>
          <w:szCs w:val="24"/>
        </w:rPr>
        <w:t xml:space="preserve">Epimanes </w:t>
      </w:r>
      <w:r w:rsidRPr="00840D52">
        <w:rPr>
          <w:sz w:val="24"/>
          <w:szCs w:val="24"/>
        </w:rPr>
        <w:t>which means “insane.” Are the roots of this conflict to be found in the troubled mind of a ruler?</w:t>
      </w:r>
      <w:r w:rsidRPr="00840D52">
        <w:rPr>
          <w:rFonts w:hint="eastAsia"/>
          <w:sz w:val="24"/>
          <w:szCs w:val="24"/>
          <w:lang w:eastAsia="zh-CN"/>
        </w:rPr>
        <w:t xml:space="preserve"> </w:t>
      </w:r>
      <w:r w:rsidRPr="00840D52">
        <w:rPr>
          <w:rFonts w:hint="eastAsia"/>
          <w:sz w:val="24"/>
          <w:szCs w:val="24"/>
        </w:rPr>
        <w:t>M</w:t>
      </w:r>
      <w:r w:rsidRPr="00840D52">
        <w:rPr>
          <w:sz w:val="24"/>
          <w:szCs w:val="24"/>
        </w:rPr>
        <w:t>ø</w:t>
      </w:r>
      <w:r w:rsidRPr="00840D52">
        <w:rPr>
          <w:rFonts w:hint="eastAsia"/>
          <w:sz w:val="24"/>
          <w:szCs w:val="24"/>
        </w:rPr>
        <w:t xml:space="preserve">rkholm </w:t>
      </w:r>
      <w:r w:rsidR="00135A99">
        <w:rPr>
          <w:rFonts w:hint="eastAsia"/>
          <w:sz w:val="24"/>
          <w:szCs w:val="24"/>
          <w:lang w:eastAsia="zh-CN"/>
        </w:rPr>
        <w:t>(</w:t>
      </w:r>
      <w:r w:rsidRPr="00840D52">
        <w:rPr>
          <w:rFonts w:hint="eastAsia"/>
          <w:sz w:val="24"/>
          <w:szCs w:val="24"/>
        </w:rPr>
        <w:t>1966</w:t>
      </w:r>
      <w:r w:rsidR="00E009BE" w:rsidRPr="00840D52">
        <w:rPr>
          <w:sz w:val="24"/>
          <w:szCs w:val="24"/>
        </w:rPr>
        <w:t>) argue</w:t>
      </w:r>
      <w:r w:rsidR="00E009BE" w:rsidRPr="00840D52">
        <w:rPr>
          <w:rFonts w:hint="eastAsia"/>
          <w:sz w:val="24"/>
          <w:szCs w:val="24"/>
          <w:lang w:eastAsia="zh-CN"/>
        </w:rPr>
        <w:t>d</w:t>
      </w:r>
      <w:r w:rsidRPr="00840D52">
        <w:rPr>
          <w:sz w:val="24"/>
          <w:szCs w:val="24"/>
        </w:rPr>
        <w:t xml:space="preserve"> that the title “God manifest” as depicted on his coins </w:t>
      </w:r>
      <w:r w:rsidR="00910B95">
        <w:rPr>
          <w:rFonts w:hint="eastAsia"/>
          <w:sz w:val="24"/>
          <w:szCs w:val="24"/>
          <w:lang w:eastAsia="zh-CN"/>
        </w:rPr>
        <w:t>was</w:t>
      </w:r>
      <w:r w:rsidR="00A9194A" w:rsidRPr="00840D52">
        <w:rPr>
          <w:sz w:val="24"/>
          <w:szCs w:val="24"/>
        </w:rPr>
        <w:t xml:space="preserve"> </w:t>
      </w:r>
      <w:r w:rsidRPr="00840D52">
        <w:rPr>
          <w:sz w:val="24"/>
          <w:szCs w:val="24"/>
        </w:rPr>
        <w:t>political</w:t>
      </w:r>
      <w:r w:rsidR="000C1CEA" w:rsidRPr="00840D52">
        <w:rPr>
          <w:rFonts w:hint="eastAsia"/>
          <w:sz w:val="24"/>
          <w:szCs w:val="24"/>
          <w:lang w:eastAsia="zh-CN"/>
        </w:rPr>
        <w:t>,</w:t>
      </w:r>
      <w:r w:rsidRPr="00840D52">
        <w:rPr>
          <w:sz w:val="24"/>
          <w:szCs w:val="24"/>
        </w:rPr>
        <w:t xml:space="preserve"> as opposed to religiously motivated.</w:t>
      </w:r>
      <w:r w:rsidRPr="00840D52">
        <w:rPr>
          <w:rFonts w:hint="eastAsia"/>
          <w:sz w:val="24"/>
          <w:szCs w:val="24"/>
          <w:lang w:eastAsia="zh-CN"/>
        </w:rPr>
        <w:t xml:space="preserve"> </w:t>
      </w:r>
      <w:r w:rsidRPr="00840D52">
        <w:rPr>
          <w:rFonts w:hint="eastAsia"/>
          <w:sz w:val="24"/>
          <w:szCs w:val="24"/>
        </w:rPr>
        <w:t>Wheaton</w:t>
      </w:r>
      <w:r w:rsidRPr="00840D52">
        <w:rPr>
          <w:sz w:val="24"/>
          <w:szCs w:val="24"/>
        </w:rPr>
        <w:t xml:space="preserve"> </w:t>
      </w:r>
      <w:r w:rsidR="00135A99">
        <w:rPr>
          <w:rFonts w:hint="eastAsia"/>
          <w:sz w:val="24"/>
          <w:szCs w:val="24"/>
          <w:lang w:eastAsia="zh-CN"/>
        </w:rPr>
        <w:t>(</w:t>
      </w:r>
      <w:r w:rsidRPr="00840D52">
        <w:rPr>
          <w:rFonts w:hint="eastAsia"/>
          <w:sz w:val="24"/>
          <w:szCs w:val="24"/>
        </w:rPr>
        <w:t>2012</w:t>
      </w:r>
      <w:r w:rsidRPr="00840D52">
        <w:rPr>
          <w:sz w:val="24"/>
          <w:szCs w:val="24"/>
        </w:rPr>
        <w:t xml:space="preserve">) points out that whatever the motives for </w:t>
      </w:r>
      <w:r w:rsidR="00A9194A" w:rsidRPr="00840D52">
        <w:rPr>
          <w:sz w:val="24"/>
          <w:szCs w:val="24"/>
        </w:rPr>
        <w:t>the</w:t>
      </w:r>
      <w:r w:rsidRPr="00840D52">
        <w:rPr>
          <w:sz w:val="24"/>
          <w:szCs w:val="24"/>
        </w:rPr>
        <w:t xml:space="preserve"> divine </w:t>
      </w:r>
      <w:r w:rsidR="00A9194A" w:rsidRPr="00840D52">
        <w:rPr>
          <w:sz w:val="24"/>
          <w:szCs w:val="24"/>
        </w:rPr>
        <w:t>epithet;</w:t>
      </w:r>
      <w:r w:rsidRPr="00840D52">
        <w:rPr>
          <w:sz w:val="24"/>
          <w:szCs w:val="24"/>
        </w:rPr>
        <w:t xml:space="preserve"> it </w:t>
      </w:r>
      <w:r w:rsidRPr="00840D52">
        <w:rPr>
          <w:rFonts w:hint="eastAsia"/>
          <w:sz w:val="24"/>
          <w:szCs w:val="24"/>
          <w:lang w:eastAsia="zh-CN"/>
        </w:rPr>
        <w:t>was</w:t>
      </w:r>
      <w:r w:rsidRPr="00840D52">
        <w:rPr>
          <w:sz w:val="24"/>
          <w:szCs w:val="24"/>
        </w:rPr>
        <w:t xml:space="preserve"> useful for the </w:t>
      </w:r>
      <w:r w:rsidRPr="00840D52">
        <w:rPr>
          <w:rFonts w:hint="eastAsia"/>
          <w:sz w:val="24"/>
          <w:szCs w:val="24"/>
          <w:lang w:eastAsia="zh-CN"/>
        </w:rPr>
        <w:t xml:space="preserve">authors of Maccabees </w:t>
      </w:r>
      <w:r w:rsidRPr="00840D52">
        <w:rPr>
          <w:sz w:val="24"/>
          <w:szCs w:val="24"/>
        </w:rPr>
        <w:t xml:space="preserve">thematic purpose of exalting the uniqueness of the </w:t>
      </w:r>
      <w:r w:rsidRPr="00840D52">
        <w:rPr>
          <w:rFonts w:hint="eastAsia"/>
          <w:sz w:val="24"/>
          <w:szCs w:val="24"/>
          <w:lang w:eastAsia="zh-CN"/>
        </w:rPr>
        <w:t>g</w:t>
      </w:r>
      <w:r w:rsidRPr="00840D52">
        <w:rPr>
          <w:sz w:val="24"/>
          <w:szCs w:val="24"/>
        </w:rPr>
        <w:t>od of Israel.</w:t>
      </w:r>
      <w:r w:rsidRPr="00840D52">
        <w:rPr>
          <w:rFonts w:hint="eastAsia"/>
          <w:sz w:val="24"/>
          <w:szCs w:val="24"/>
          <w:lang w:eastAsia="zh-CN"/>
        </w:rPr>
        <w:t xml:space="preserve"> </w:t>
      </w:r>
      <w:r w:rsidRPr="00840D52">
        <w:rPr>
          <w:sz w:val="24"/>
          <w:szCs w:val="24"/>
        </w:rPr>
        <w:t>Polybius describe</w:t>
      </w:r>
      <w:r w:rsidRPr="00840D52">
        <w:rPr>
          <w:rFonts w:hint="eastAsia"/>
          <w:sz w:val="24"/>
          <w:szCs w:val="24"/>
          <w:lang w:eastAsia="zh-CN"/>
        </w:rPr>
        <w:t>d</w:t>
      </w:r>
      <w:r w:rsidRPr="00840D52">
        <w:rPr>
          <w:sz w:val="24"/>
          <w:szCs w:val="24"/>
        </w:rPr>
        <w:t xml:space="preserve"> the king’s behavior as sporadic and embarrassing to some. He was known to do abnormal things </w:t>
      </w:r>
      <w:r w:rsidR="00A9194A" w:rsidRPr="00840D52">
        <w:rPr>
          <w:sz w:val="24"/>
          <w:szCs w:val="24"/>
        </w:rPr>
        <w:t>like</w:t>
      </w:r>
      <w:r w:rsidRPr="00840D52">
        <w:rPr>
          <w:sz w:val="24"/>
          <w:szCs w:val="24"/>
        </w:rPr>
        <w:t xml:space="preserve"> wander the streets with few companions, converse with commoners, crash part</w:t>
      </w:r>
      <w:r w:rsidR="000C1CEA" w:rsidRPr="00840D52">
        <w:rPr>
          <w:sz w:val="24"/>
          <w:szCs w:val="24"/>
        </w:rPr>
        <w:t>ies, bathe in public bathhouses</w:t>
      </w:r>
      <w:r w:rsidR="000C1CEA" w:rsidRPr="00840D52">
        <w:rPr>
          <w:rFonts w:hint="eastAsia"/>
          <w:sz w:val="24"/>
          <w:szCs w:val="24"/>
          <w:lang w:eastAsia="zh-CN"/>
        </w:rPr>
        <w:t xml:space="preserve">, </w:t>
      </w:r>
      <w:r w:rsidRPr="00840D52">
        <w:rPr>
          <w:sz w:val="24"/>
          <w:szCs w:val="24"/>
        </w:rPr>
        <w:t xml:space="preserve">roll along with others in perfume while laughing, give expensive gifts to strangers, and campaign for lower level offices. Polybius also recounts that he surpassed all other rulers </w:t>
      </w:r>
      <w:r w:rsidR="000C1CEA" w:rsidRPr="00840D52">
        <w:rPr>
          <w:rFonts w:hint="eastAsia"/>
          <w:sz w:val="24"/>
          <w:szCs w:val="24"/>
          <w:lang w:eastAsia="zh-CN"/>
        </w:rPr>
        <w:t>with</w:t>
      </w:r>
      <w:r w:rsidRPr="00840D52">
        <w:rPr>
          <w:sz w:val="24"/>
          <w:szCs w:val="24"/>
        </w:rPr>
        <w:t xml:space="preserve"> elaborate gifts and offerings to the gods. To some he appeared insane, but to others he was viewed as a good natured and agreeable person. </w:t>
      </w:r>
      <w:r w:rsidRPr="00840D52">
        <w:rPr>
          <w:rFonts w:hint="eastAsia"/>
          <w:sz w:val="24"/>
          <w:szCs w:val="24"/>
          <w:lang w:eastAsia="zh-CN"/>
        </w:rPr>
        <w:t>However</w:t>
      </w:r>
      <w:r w:rsidRPr="00840D52">
        <w:rPr>
          <w:sz w:val="24"/>
          <w:szCs w:val="24"/>
        </w:rPr>
        <w:t>, his behavior merited the moniker in the eyes of some and it has remained throughout history.</w:t>
      </w:r>
    </w:p>
    <w:p w:rsidR="000A78F6" w:rsidRPr="00840D52" w:rsidRDefault="000A78F6">
      <w:pPr>
        <w:rPr>
          <w:sz w:val="24"/>
          <w:szCs w:val="24"/>
          <w:lang w:val="en-US" w:eastAsia="zh-CN"/>
        </w:rPr>
      </w:pPr>
      <w:r w:rsidRPr="00840D52">
        <w:rPr>
          <w:sz w:val="24"/>
          <w:szCs w:val="24"/>
        </w:rPr>
        <w:tab/>
      </w:r>
      <w:r w:rsidRPr="00840D52">
        <w:rPr>
          <w:sz w:val="24"/>
          <w:szCs w:val="24"/>
          <w:lang w:val="en-US" w:eastAsia="zh-CN"/>
        </w:rPr>
        <w:t xml:space="preserve">Perhaps Antiochus IV was attempting to reform and not destroy Judaism. Scurlock </w:t>
      </w:r>
      <w:r w:rsidR="00135A99">
        <w:rPr>
          <w:rFonts w:hint="eastAsia"/>
          <w:sz w:val="24"/>
          <w:szCs w:val="24"/>
          <w:lang w:val="en-US" w:eastAsia="zh-CN"/>
        </w:rPr>
        <w:t>(</w:t>
      </w:r>
      <w:r w:rsidRPr="00840D52">
        <w:rPr>
          <w:sz w:val="24"/>
          <w:szCs w:val="24"/>
          <w:lang w:val="en-US" w:eastAsia="zh-CN"/>
        </w:rPr>
        <w:t xml:space="preserve">2000) suggests that the king thought the Jews worshipped Egyptian Dionysus, who received </w:t>
      </w:r>
      <w:r w:rsidR="00730DBB" w:rsidRPr="00840D52">
        <w:rPr>
          <w:sz w:val="24"/>
          <w:szCs w:val="24"/>
          <w:lang w:val="en-US" w:eastAsia="zh-CN"/>
        </w:rPr>
        <w:t>sacrificial</w:t>
      </w:r>
      <w:r w:rsidR="00730DBB" w:rsidRPr="00840D52">
        <w:rPr>
          <w:rFonts w:hint="eastAsia"/>
          <w:sz w:val="24"/>
          <w:szCs w:val="24"/>
          <w:lang w:val="en-US" w:eastAsia="zh-CN"/>
        </w:rPr>
        <w:t xml:space="preserve"> </w:t>
      </w:r>
      <w:r w:rsidRPr="00840D52">
        <w:rPr>
          <w:sz w:val="24"/>
          <w:szCs w:val="24"/>
          <w:lang w:val="en-US" w:eastAsia="zh-CN"/>
        </w:rPr>
        <w:t xml:space="preserve">pigs at least </w:t>
      </w:r>
      <w:r w:rsidR="00700C56" w:rsidRPr="00840D52">
        <w:rPr>
          <w:sz w:val="24"/>
          <w:szCs w:val="24"/>
          <w:lang w:val="en-US" w:eastAsia="zh-CN"/>
        </w:rPr>
        <w:t>annually</w:t>
      </w:r>
      <w:r w:rsidRPr="00840D52">
        <w:rPr>
          <w:sz w:val="24"/>
          <w:szCs w:val="24"/>
          <w:lang w:val="en-US" w:eastAsia="zh-CN"/>
        </w:rPr>
        <w:t xml:space="preserve">. He may have thought the Jews were originally from Egypt and since the newly acquired territory was formerly under Ptolemaic rule, it was merely an extension of </w:t>
      </w:r>
      <w:r w:rsidR="00730DBB" w:rsidRPr="00840D52">
        <w:rPr>
          <w:sz w:val="24"/>
          <w:szCs w:val="24"/>
          <w:lang w:val="en-US" w:eastAsia="zh-CN"/>
        </w:rPr>
        <w:t xml:space="preserve">Egypt. Bickerman </w:t>
      </w:r>
      <w:r w:rsidR="00135A99">
        <w:rPr>
          <w:rFonts w:hint="eastAsia"/>
          <w:sz w:val="24"/>
          <w:szCs w:val="24"/>
          <w:lang w:val="en-US" w:eastAsia="zh-CN"/>
        </w:rPr>
        <w:t>(</w:t>
      </w:r>
      <w:r w:rsidR="00730DBB" w:rsidRPr="00840D52">
        <w:rPr>
          <w:sz w:val="24"/>
          <w:szCs w:val="24"/>
          <w:lang w:val="en-US" w:eastAsia="zh-CN"/>
        </w:rPr>
        <w:t>1979) suggest</w:t>
      </w:r>
      <w:r w:rsidR="00730DBB" w:rsidRPr="00840D52">
        <w:rPr>
          <w:rFonts w:hint="eastAsia"/>
          <w:sz w:val="24"/>
          <w:szCs w:val="24"/>
          <w:lang w:val="en-US" w:eastAsia="zh-CN"/>
        </w:rPr>
        <w:t>ed</w:t>
      </w:r>
      <w:r w:rsidRPr="00840D52">
        <w:rPr>
          <w:sz w:val="24"/>
          <w:szCs w:val="24"/>
          <w:lang w:val="en-US" w:eastAsia="zh-CN"/>
        </w:rPr>
        <w:t xml:space="preserve"> that the pigs offered upon the abomination of desolation erected over the altar was not an attempt to introduce a new god, but was an attempt to modify the cultic practices of worshipping the god of Israel. The Seleucid Empire included Mesopotamia and perhaps the king was following the custom of including the gods of conquered peoples into the existing pantheon and the Temple was in a state of construction to accommodate Zeus Olympios at the arrival of the Maccabees (1 Macc. 4:38). </w:t>
      </w:r>
      <w:r w:rsidRPr="00840D52">
        <w:rPr>
          <w:rFonts w:hint="eastAsia"/>
          <w:sz w:val="24"/>
          <w:szCs w:val="24"/>
        </w:rPr>
        <w:t xml:space="preserve">Weitzman </w:t>
      </w:r>
      <w:r w:rsidR="00135A99">
        <w:rPr>
          <w:rFonts w:hint="eastAsia"/>
          <w:sz w:val="24"/>
          <w:szCs w:val="24"/>
          <w:lang w:eastAsia="zh-CN"/>
        </w:rPr>
        <w:t>(</w:t>
      </w:r>
      <w:r w:rsidRPr="00840D52">
        <w:rPr>
          <w:rFonts w:hint="eastAsia"/>
          <w:sz w:val="24"/>
          <w:szCs w:val="24"/>
        </w:rPr>
        <w:t>2004</w:t>
      </w:r>
      <w:r w:rsidRPr="00840D52">
        <w:rPr>
          <w:sz w:val="24"/>
          <w:szCs w:val="24"/>
        </w:rPr>
        <w:t>) discusses the concept of emplotment</w:t>
      </w:r>
      <w:r w:rsidR="00700C56" w:rsidRPr="00840D52">
        <w:rPr>
          <w:sz w:val="24"/>
          <w:szCs w:val="24"/>
        </w:rPr>
        <w:t>,</w:t>
      </w:r>
      <w:r w:rsidRPr="00840D52">
        <w:rPr>
          <w:sz w:val="24"/>
          <w:szCs w:val="24"/>
        </w:rPr>
        <w:t xml:space="preserve"> which occurs when historical events are put into a narrative and how the literary process was shaped by extant paradigms, namely Babylonian literature. The theme of a new ruler restoring the old traditions maligned by the previous monarch is common in royal inscriptions from Mesopotamian history.</w:t>
      </w:r>
      <w:r w:rsidR="00700C56" w:rsidRPr="00840D52">
        <w:rPr>
          <w:sz w:val="24"/>
          <w:szCs w:val="24"/>
        </w:rPr>
        <w:t xml:space="preserve"> </w:t>
      </w:r>
      <w:r w:rsidRPr="00840D52">
        <w:rPr>
          <w:sz w:val="24"/>
          <w:szCs w:val="24"/>
          <w:lang w:val="en-US" w:eastAsia="zh-CN"/>
        </w:rPr>
        <w:t>Further royal modifications would include prohibition of circumcision and the Sabbath. Both practices deemed too horrific and slothful to to</w:t>
      </w:r>
      <w:r w:rsidR="00632635" w:rsidRPr="00840D52">
        <w:rPr>
          <w:sz w:val="24"/>
          <w:szCs w:val="24"/>
          <w:lang w:val="en-US" w:eastAsia="zh-CN"/>
        </w:rPr>
        <w:t xml:space="preserve">lerate in the Hellenistic world. Bickerman </w:t>
      </w:r>
      <w:r w:rsidR="00135A99">
        <w:rPr>
          <w:rFonts w:hint="eastAsia"/>
          <w:sz w:val="24"/>
          <w:szCs w:val="24"/>
          <w:lang w:val="en-US" w:eastAsia="zh-CN"/>
        </w:rPr>
        <w:t>(</w:t>
      </w:r>
      <w:r w:rsidR="00632635" w:rsidRPr="00840D52">
        <w:rPr>
          <w:sz w:val="24"/>
          <w:szCs w:val="24"/>
          <w:lang w:val="en-US" w:eastAsia="zh-CN"/>
        </w:rPr>
        <w:t>1988) affirms that they were</w:t>
      </w:r>
      <w:r w:rsidRPr="00840D52">
        <w:rPr>
          <w:sz w:val="24"/>
          <w:szCs w:val="24"/>
          <w:lang w:val="en-US" w:eastAsia="zh-CN"/>
        </w:rPr>
        <w:t xml:space="preserve"> already being abandoned by Hellenistic Jews attempting to qualify Jerusalem as a </w:t>
      </w:r>
      <w:r w:rsidRPr="00840D52">
        <w:rPr>
          <w:i/>
          <w:sz w:val="24"/>
          <w:szCs w:val="24"/>
          <w:lang w:val="en-US" w:eastAsia="zh-CN"/>
        </w:rPr>
        <w:t>polis</w:t>
      </w:r>
      <w:r w:rsidRPr="00840D52">
        <w:rPr>
          <w:sz w:val="24"/>
          <w:szCs w:val="24"/>
          <w:lang w:val="en-US" w:eastAsia="zh-CN"/>
        </w:rPr>
        <w:t xml:space="preserve"> (1 Macc. 1:15). Hengel </w:t>
      </w:r>
      <w:r w:rsidR="00135A99">
        <w:rPr>
          <w:rFonts w:hint="eastAsia"/>
          <w:sz w:val="24"/>
          <w:szCs w:val="24"/>
          <w:lang w:val="en-US" w:eastAsia="zh-CN"/>
        </w:rPr>
        <w:t>(</w:t>
      </w:r>
      <w:r w:rsidRPr="00840D52">
        <w:rPr>
          <w:sz w:val="24"/>
          <w:szCs w:val="24"/>
          <w:lang w:val="en-US" w:eastAsia="zh-CN"/>
        </w:rPr>
        <w:t>1974) suggest</w:t>
      </w:r>
      <w:r w:rsidR="00FD172E" w:rsidRPr="00840D52">
        <w:rPr>
          <w:rFonts w:hint="eastAsia"/>
          <w:sz w:val="24"/>
          <w:szCs w:val="24"/>
          <w:lang w:val="en-US" w:eastAsia="zh-CN"/>
        </w:rPr>
        <w:t>s</w:t>
      </w:r>
      <w:r w:rsidRPr="00840D52">
        <w:rPr>
          <w:sz w:val="24"/>
          <w:szCs w:val="24"/>
          <w:lang w:val="en-US" w:eastAsia="zh-CN"/>
        </w:rPr>
        <w:t xml:space="preserve"> that by restoring the high places Antiochus IV was restoring the worship of god </w:t>
      </w:r>
      <w:r w:rsidR="00FD172E" w:rsidRPr="00840D52">
        <w:rPr>
          <w:rFonts w:hint="eastAsia"/>
          <w:sz w:val="24"/>
          <w:szCs w:val="24"/>
          <w:lang w:val="en-US" w:eastAsia="zh-CN"/>
        </w:rPr>
        <w:t xml:space="preserve">to the state </w:t>
      </w:r>
      <w:r w:rsidRPr="00840D52">
        <w:rPr>
          <w:sz w:val="24"/>
          <w:szCs w:val="24"/>
          <w:lang w:val="en-US" w:eastAsia="zh-CN"/>
        </w:rPr>
        <w:t xml:space="preserve">prior to the reforms of Hezekiah (2 Kings 18:17-26) and the brutality of Josiah’s desecration and murder while destroying the high places (2 Kings 23:15-20). </w:t>
      </w:r>
      <w:r w:rsidR="00AB23A5" w:rsidRPr="00840D52">
        <w:rPr>
          <w:sz w:val="24"/>
          <w:szCs w:val="24"/>
          <w:lang w:val="en-US" w:eastAsia="zh-CN"/>
        </w:rPr>
        <w:t xml:space="preserve">Collins </w:t>
      </w:r>
      <w:r w:rsidR="00135A99">
        <w:rPr>
          <w:rFonts w:hint="eastAsia"/>
          <w:sz w:val="24"/>
          <w:szCs w:val="24"/>
          <w:lang w:val="en-US" w:eastAsia="zh-CN"/>
        </w:rPr>
        <w:t>(</w:t>
      </w:r>
      <w:r w:rsidR="00AB23A5" w:rsidRPr="00840D52">
        <w:rPr>
          <w:sz w:val="24"/>
          <w:szCs w:val="24"/>
          <w:lang w:val="en-US" w:eastAsia="zh-CN"/>
        </w:rPr>
        <w:t xml:space="preserve">2000) demonstrated that no religious edicts were </w:t>
      </w:r>
      <w:r w:rsidR="00700C56" w:rsidRPr="00840D52">
        <w:rPr>
          <w:sz w:val="24"/>
          <w:szCs w:val="24"/>
          <w:lang w:val="en-US" w:eastAsia="zh-CN"/>
        </w:rPr>
        <w:t>pronounced</w:t>
      </w:r>
      <w:r w:rsidR="00AB23A5" w:rsidRPr="00840D52">
        <w:rPr>
          <w:sz w:val="24"/>
          <w:szCs w:val="24"/>
          <w:lang w:val="en-US" w:eastAsia="zh-CN"/>
        </w:rPr>
        <w:t xml:space="preserve"> against Jews living outside Jerusalem in the Diaspora. </w:t>
      </w:r>
      <w:r w:rsidRPr="00840D52">
        <w:rPr>
          <w:sz w:val="24"/>
          <w:szCs w:val="24"/>
          <w:lang w:val="en-US" w:eastAsia="zh-CN"/>
        </w:rPr>
        <w:t xml:space="preserve">Worship of only one god in </w:t>
      </w:r>
      <w:r w:rsidRPr="00840D52">
        <w:rPr>
          <w:rFonts w:hint="eastAsia"/>
          <w:sz w:val="24"/>
          <w:szCs w:val="24"/>
          <w:lang w:val="en-US" w:eastAsia="zh-CN"/>
        </w:rPr>
        <w:t xml:space="preserve">only </w:t>
      </w:r>
      <w:r w:rsidRPr="00840D52">
        <w:rPr>
          <w:sz w:val="24"/>
          <w:szCs w:val="24"/>
          <w:lang w:val="en-US" w:eastAsia="zh-CN"/>
        </w:rPr>
        <w:t>one place to the exclusion of all other gods and all other places would be difficult to assimilate into even the most tolerant Hellenistic worldview.</w:t>
      </w:r>
    </w:p>
    <w:p w:rsidR="00F21C61" w:rsidRPr="00840D52" w:rsidRDefault="00F21C61" w:rsidP="00FD172E">
      <w:pPr>
        <w:rPr>
          <w:sz w:val="24"/>
          <w:szCs w:val="24"/>
        </w:rPr>
      </w:pPr>
      <w:r w:rsidRPr="00840D52">
        <w:rPr>
          <w:sz w:val="24"/>
          <w:szCs w:val="24"/>
          <w:lang w:val="en-US" w:eastAsia="zh-CN"/>
        </w:rPr>
        <w:tab/>
      </w:r>
      <w:r w:rsidRPr="00840D52">
        <w:rPr>
          <w:sz w:val="24"/>
          <w:szCs w:val="24"/>
        </w:rPr>
        <w:t xml:space="preserve">Barry </w:t>
      </w:r>
      <w:r w:rsidR="00135A99">
        <w:rPr>
          <w:rFonts w:hint="eastAsia"/>
          <w:sz w:val="24"/>
          <w:szCs w:val="24"/>
          <w:lang w:eastAsia="zh-CN"/>
        </w:rPr>
        <w:t>(</w:t>
      </w:r>
      <w:r w:rsidRPr="00840D52">
        <w:rPr>
          <w:sz w:val="24"/>
          <w:szCs w:val="24"/>
        </w:rPr>
        <w:t xml:space="preserve">1910) claimed that the cultures of Greece and Judea were too diametrically incompatible to endure one another. Was the spread of Hellenism to blame for this conflict? The concept of Hellenization never included replacing local customs with Greek ones. The </w:t>
      </w:r>
      <w:r w:rsidRPr="00840D52">
        <w:rPr>
          <w:sz w:val="24"/>
          <w:szCs w:val="24"/>
        </w:rPr>
        <w:lastRenderedPageBreak/>
        <w:t xml:space="preserve">Seleucid policy of Hellenization mainly consisted of political changes involved in the formation of a Greek </w:t>
      </w:r>
      <w:r w:rsidRPr="00840D52">
        <w:rPr>
          <w:i/>
          <w:sz w:val="24"/>
          <w:szCs w:val="24"/>
        </w:rPr>
        <w:t>polis</w:t>
      </w:r>
      <w:r w:rsidRPr="00840D52">
        <w:rPr>
          <w:sz w:val="24"/>
          <w:szCs w:val="24"/>
        </w:rPr>
        <w:t>. This transformation was normally requested by the leader</w:t>
      </w:r>
      <w:r w:rsidRPr="00840D52">
        <w:rPr>
          <w:rFonts w:hint="eastAsia"/>
          <w:sz w:val="24"/>
          <w:szCs w:val="24"/>
          <w:lang w:eastAsia="zh-CN"/>
        </w:rPr>
        <w:t>s</w:t>
      </w:r>
      <w:r w:rsidRPr="00840D52">
        <w:rPr>
          <w:sz w:val="24"/>
          <w:szCs w:val="24"/>
        </w:rPr>
        <w:t xml:space="preserve"> of a city because of </w:t>
      </w:r>
      <w:r w:rsidR="00D96649" w:rsidRPr="00840D52">
        <w:rPr>
          <w:sz w:val="24"/>
          <w:szCs w:val="24"/>
        </w:rPr>
        <w:t>its</w:t>
      </w:r>
      <w:r w:rsidRPr="00840D52">
        <w:rPr>
          <w:sz w:val="24"/>
          <w:szCs w:val="24"/>
        </w:rPr>
        <w:t xml:space="preserve"> many benefits. Jason offered a large sum of money in order to be made high priest and Antiochus IV accepted. Afterwards, Jason began the long complicated process of gaining </w:t>
      </w:r>
      <w:r w:rsidRPr="00840D52">
        <w:rPr>
          <w:i/>
          <w:sz w:val="24"/>
          <w:szCs w:val="24"/>
        </w:rPr>
        <w:t>polis</w:t>
      </w:r>
      <w:r w:rsidRPr="00840D52">
        <w:rPr>
          <w:sz w:val="24"/>
          <w:szCs w:val="24"/>
        </w:rPr>
        <w:t xml:space="preserve"> status. He built a gymnasium </w:t>
      </w:r>
      <w:r w:rsidRPr="00840D52">
        <w:rPr>
          <w:rFonts w:hint="eastAsia"/>
          <w:sz w:val="24"/>
          <w:szCs w:val="24"/>
          <w:lang w:eastAsia="zh-CN"/>
        </w:rPr>
        <w:t xml:space="preserve">with an ephebium </w:t>
      </w:r>
      <w:r w:rsidRPr="00840D52">
        <w:rPr>
          <w:sz w:val="24"/>
          <w:szCs w:val="24"/>
        </w:rPr>
        <w:t>and began to register a list of citizens</w:t>
      </w:r>
      <w:r w:rsidRPr="00840D52">
        <w:rPr>
          <w:rFonts w:hint="eastAsia"/>
          <w:sz w:val="24"/>
          <w:szCs w:val="24"/>
          <w:lang w:eastAsia="zh-CN"/>
        </w:rPr>
        <w:t xml:space="preserve"> (2 Macc</w:t>
      </w:r>
      <w:r w:rsidRPr="00840D52">
        <w:rPr>
          <w:sz w:val="24"/>
          <w:szCs w:val="24"/>
        </w:rPr>
        <w:t>.</w:t>
      </w:r>
      <w:r w:rsidRPr="00840D52">
        <w:rPr>
          <w:rFonts w:hint="eastAsia"/>
          <w:sz w:val="24"/>
          <w:szCs w:val="24"/>
          <w:lang w:eastAsia="zh-CN"/>
        </w:rPr>
        <w:t xml:space="preserve"> 4:7-10).</w:t>
      </w:r>
      <w:r w:rsidRPr="00840D52">
        <w:rPr>
          <w:sz w:val="24"/>
          <w:szCs w:val="24"/>
        </w:rPr>
        <w:t xml:space="preserve"> Riley </w:t>
      </w:r>
      <w:r w:rsidR="00135A99">
        <w:rPr>
          <w:rFonts w:hint="eastAsia"/>
          <w:sz w:val="24"/>
          <w:szCs w:val="24"/>
          <w:lang w:eastAsia="zh-CN"/>
        </w:rPr>
        <w:t>(</w:t>
      </w:r>
      <w:r w:rsidRPr="00840D52">
        <w:rPr>
          <w:sz w:val="24"/>
          <w:szCs w:val="24"/>
        </w:rPr>
        <w:t>1997) claims that nudity</w:t>
      </w:r>
      <w:r w:rsidR="00D96649" w:rsidRPr="00840D52">
        <w:rPr>
          <w:sz w:val="24"/>
          <w:szCs w:val="24"/>
        </w:rPr>
        <w:t xml:space="preserve"> and</w:t>
      </w:r>
      <w:r w:rsidRPr="00840D52">
        <w:rPr>
          <w:sz w:val="24"/>
          <w:szCs w:val="24"/>
        </w:rPr>
        <w:t xml:space="preserve"> homosexuality</w:t>
      </w:r>
      <w:r w:rsidR="00D96649" w:rsidRPr="00840D52">
        <w:rPr>
          <w:sz w:val="24"/>
          <w:szCs w:val="24"/>
        </w:rPr>
        <w:t xml:space="preserve"> o</w:t>
      </w:r>
      <w:r w:rsidRPr="00840D52">
        <w:rPr>
          <w:sz w:val="24"/>
          <w:szCs w:val="24"/>
        </w:rPr>
        <w:t>ften associated with the gymnasium were the main cause</w:t>
      </w:r>
      <w:r w:rsidR="00D96649" w:rsidRPr="00840D52">
        <w:rPr>
          <w:sz w:val="24"/>
          <w:szCs w:val="24"/>
        </w:rPr>
        <w:t>s</w:t>
      </w:r>
      <w:r w:rsidRPr="00840D52">
        <w:rPr>
          <w:sz w:val="24"/>
          <w:szCs w:val="24"/>
        </w:rPr>
        <w:t xml:space="preserve"> of the revolt. So where was the outcry from the people against these Hellenistic inroads? Apparently, there was none. </w:t>
      </w:r>
      <w:r w:rsidRPr="00840D52">
        <w:rPr>
          <w:rFonts w:hint="eastAsia"/>
          <w:sz w:val="24"/>
          <w:szCs w:val="24"/>
          <w:lang w:eastAsia="zh-CN"/>
        </w:rPr>
        <w:t xml:space="preserve">Levine </w:t>
      </w:r>
      <w:r w:rsidR="00135A99">
        <w:rPr>
          <w:rFonts w:hint="eastAsia"/>
          <w:sz w:val="24"/>
          <w:szCs w:val="24"/>
          <w:lang w:eastAsia="zh-CN"/>
        </w:rPr>
        <w:t>(</w:t>
      </w:r>
      <w:r w:rsidRPr="00840D52">
        <w:rPr>
          <w:rFonts w:hint="eastAsia"/>
          <w:sz w:val="24"/>
          <w:szCs w:val="24"/>
          <w:lang w:eastAsia="zh-CN"/>
        </w:rPr>
        <w:t xml:space="preserve">1997) demonstrates that Jerusalem, like many other nations, was a part of the wider Hellenistic world as evidenced by diplomacy with Sparta and the discovery of </w:t>
      </w:r>
      <w:r w:rsidRPr="00840D52">
        <w:rPr>
          <w:sz w:val="24"/>
          <w:szCs w:val="24"/>
          <w:lang w:eastAsia="zh-CN"/>
        </w:rPr>
        <w:t>hundreds</w:t>
      </w:r>
      <w:r w:rsidRPr="00840D52">
        <w:rPr>
          <w:rFonts w:hint="eastAsia"/>
          <w:sz w:val="24"/>
          <w:szCs w:val="24"/>
          <w:lang w:eastAsia="zh-CN"/>
        </w:rPr>
        <w:t xml:space="preserve"> of stamped </w:t>
      </w:r>
      <w:r w:rsidR="002E3490" w:rsidRPr="00840D52">
        <w:rPr>
          <w:rFonts w:hint="eastAsia"/>
          <w:sz w:val="24"/>
          <w:szCs w:val="24"/>
          <w:lang w:eastAsia="zh-CN"/>
        </w:rPr>
        <w:t xml:space="preserve">imported </w:t>
      </w:r>
      <w:r w:rsidRPr="00840D52">
        <w:rPr>
          <w:rFonts w:hint="eastAsia"/>
          <w:sz w:val="24"/>
          <w:szCs w:val="24"/>
          <w:lang w:eastAsia="zh-CN"/>
        </w:rPr>
        <w:t xml:space="preserve">Rhodian wine containers. </w:t>
      </w:r>
      <w:r w:rsidRPr="00840D52">
        <w:rPr>
          <w:sz w:val="24"/>
          <w:szCs w:val="24"/>
        </w:rPr>
        <w:t xml:space="preserve">Jerusalem enjoyed the status of a Greek </w:t>
      </w:r>
      <w:r w:rsidRPr="00840D52">
        <w:rPr>
          <w:i/>
          <w:sz w:val="24"/>
          <w:szCs w:val="24"/>
        </w:rPr>
        <w:t>polis</w:t>
      </w:r>
      <w:r w:rsidRPr="00840D52">
        <w:rPr>
          <w:sz w:val="24"/>
          <w:szCs w:val="24"/>
        </w:rPr>
        <w:t xml:space="preserve"> with a gymnasium for nearly eight years before the revolt of the Hasmoneans. 2 Maccabees </w:t>
      </w:r>
      <w:r w:rsidR="00681DCC">
        <w:rPr>
          <w:rFonts w:hint="eastAsia"/>
          <w:sz w:val="24"/>
          <w:szCs w:val="24"/>
          <w:lang w:eastAsia="zh-CN"/>
        </w:rPr>
        <w:t xml:space="preserve">4:12-15 </w:t>
      </w:r>
      <w:r w:rsidRPr="00840D52">
        <w:rPr>
          <w:sz w:val="24"/>
          <w:szCs w:val="24"/>
        </w:rPr>
        <w:t>itself claims that there were those in Jerusalem who enjoyed the athletic games and other cultural aspects of Hellenism</w:t>
      </w:r>
      <w:r w:rsidR="00681DCC">
        <w:rPr>
          <w:rFonts w:hint="eastAsia"/>
          <w:sz w:val="24"/>
          <w:szCs w:val="24"/>
          <w:lang w:eastAsia="zh-CN"/>
        </w:rPr>
        <w:t>. T</w:t>
      </w:r>
      <w:r w:rsidRPr="00840D52">
        <w:rPr>
          <w:sz w:val="24"/>
          <w:szCs w:val="24"/>
        </w:rPr>
        <w:t xml:space="preserve">he only riot recorded was not in response to religious changes, but was the result of an attempted theft of </w:t>
      </w:r>
      <w:r w:rsidR="00D96649" w:rsidRPr="00840D52">
        <w:rPr>
          <w:sz w:val="24"/>
          <w:szCs w:val="24"/>
        </w:rPr>
        <w:t>the</w:t>
      </w:r>
      <w:r w:rsidRPr="00840D52">
        <w:rPr>
          <w:sz w:val="24"/>
          <w:szCs w:val="24"/>
        </w:rPr>
        <w:t xml:space="preserve"> treasures </w:t>
      </w:r>
      <w:r w:rsidR="002E3490" w:rsidRPr="00840D52">
        <w:rPr>
          <w:rFonts w:hint="eastAsia"/>
          <w:sz w:val="24"/>
          <w:szCs w:val="24"/>
          <w:lang w:eastAsia="zh-CN"/>
        </w:rPr>
        <w:t>from</w:t>
      </w:r>
      <w:r w:rsidRPr="00840D52">
        <w:rPr>
          <w:sz w:val="24"/>
          <w:szCs w:val="24"/>
        </w:rPr>
        <w:t xml:space="preserve"> the Temple</w:t>
      </w:r>
      <w:r w:rsidRPr="00840D52">
        <w:rPr>
          <w:rFonts w:hint="eastAsia"/>
          <w:sz w:val="24"/>
          <w:szCs w:val="24"/>
          <w:lang w:eastAsia="zh-CN"/>
        </w:rPr>
        <w:t xml:space="preserve"> (2 Macc. 3)</w:t>
      </w:r>
      <w:r w:rsidRPr="00840D52">
        <w:rPr>
          <w:sz w:val="24"/>
          <w:szCs w:val="24"/>
        </w:rPr>
        <w:t>.</w:t>
      </w:r>
    </w:p>
    <w:p w:rsidR="00F21C61" w:rsidRPr="00840D52" w:rsidRDefault="00F21C61" w:rsidP="00F21C61">
      <w:pPr>
        <w:rPr>
          <w:sz w:val="24"/>
          <w:szCs w:val="24"/>
          <w:lang w:eastAsia="zh-CN"/>
        </w:rPr>
      </w:pPr>
      <w:r w:rsidRPr="00840D52">
        <w:rPr>
          <w:sz w:val="24"/>
          <w:szCs w:val="24"/>
          <w:lang w:eastAsia="zh-CN"/>
        </w:rPr>
        <w:tab/>
        <w:t>Could financial pressures lie at the root of this conflict? Antiochus III the Great (223-187 BCE) was engaged in continual warfare with Ptolemai</w:t>
      </w:r>
      <w:r w:rsidR="00A61239" w:rsidRPr="00840D52">
        <w:rPr>
          <w:sz w:val="24"/>
          <w:szCs w:val="24"/>
          <w:lang w:eastAsia="zh-CN"/>
        </w:rPr>
        <w:t xml:space="preserve">c Egypt and was victorious </w:t>
      </w:r>
      <w:r w:rsidRPr="00840D52">
        <w:rPr>
          <w:sz w:val="24"/>
          <w:szCs w:val="24"/>
          <w:lang w:eastAsia="zh-CN"/>
        </w:rPr>
        <w:t xml:space="preserve">in 200 BCE. Unsatisfied with Ptolemaic rule, Jerusalem allowed Antiochus III to enter the city and gave assistance to his army. </w:t>
      </w:r>
      <w:r w:rsidR="00D96649" w:rsidRPr="00840D52">
        <w:rPr>
          <w:sz w:val="24"/>
          <w:szCs w:val="24"/>
          <w:lang w:eastAsia="zh-CN"/>
        </w:rPr>
        <w:t>T</w:t>
      </w:r>
      <w:r w:rsidRPr="00840D52">
        <w:rPr>
          <w:sz w:val="24"/>
          <w:szCs w:val="24"/>
          <w:lang w:eastAsia="zh-CN"/>
        </w:rPr>
        <w:t xml:space="preserve">he king granted them a three year tax exemption status and allowed them to follow their religious practices undisturbed </w:t>
      </w:r>
      <w:r w:rsidRPr="00840D52">
        <w:rPr>
          <w:sz w:val="24"/>
          <w:szCs w:val="24"/>
        </w:rPr>
        <w:t>(</w:t>
      </w:r>
      <w:r w:rsidRPr="00840D52">
        <w:rPr>
          <w:i/>
          <w:sz w:val="24"/>
          <w:szCs w:val="24"/>
        </w:rPr>
        <w:t>Ant</w:t>
      </w:r>
      <w:r w:rsidRPr="00840D52">
        <w:rPr>
          <w:sz w:val="24"/>
          <w:szCs w:val="24"/>
        </w:rPr>
        <w:t>. 12.138-146)</w:t>
      </w:r>
      <w:r w:rsidRPr="00840D52">
        <w:rPr>
          <w:sz w:val="24"/>
          <w:szCs w:val="24"/>
          <w:lang w:eastAsia="zh-CN"/>
        </w:rPr>
        <w:t>.</w:t>
      </w:r>
      <w:r w:rsidRPr="00840D52">
        <w:rPr>
          <w:rFonts w:hint="eastAsia"/>
          <w:sz w:val="24"/>
          <w:szCs w:val="24"/>
          <w:lang w:eastAsia="zh-CN"/>
        </w:rPr>
        <w:t xml:space="preserve"> </w:t>
      </w:r>
      <w:r w:rsidRPr="00840D52">
        <w:rPr>
          <w:sz w:val="24"/>
          <w:szCs w:val="24"/>
          <w:lang w:eastAsia="zh-CN"/>
        </w:rPr>
        <w:t>Antiochus III</w:t>
      </w:r>
      <w:r w:rsidRPr="00840D52">
        <w:rPr>
          <w:rFonts w:hint="eastAsia"/>
          <w:sz w:val="24"/>
          <w:szCs w:val="24"/>
          <w:lang w:eastAsia="zh-CN"/>
        </w:rPr>
        <w:t xml:space="preserve"> was defeated by the Romans and his son Antiochus IV was taken hostage for thirteen years. </w:t>
      </w:r>
      <w:r w:rsidRPr="00840D52">
        <w:rPr>
          <w:sz w:val="24"/>
          <w:szCs w:val="24"/>
          <w:lang w:eastAsia="zh-CN"/>
        </w:rPr>
        <w:t>Following</w:t>
      </w:r>
      <w:r w:rsidRPr="00840D52">
        <w:rPr>
          <w:rFonts w:hint="eastAsia"/>
          <w:sz w:val="24"/>
          <w:szCs w:val="24"/>
          <w:lang w:eastAsia="zh-CN"/>
        </w:rPr>
        <w:t xml:space="preserve"> the death of </w:t>
      </w:r>
      <w:r w:rsidRPr="00840D52">
        <w:rPr>
          <w:sz w:val="24"/>
          <w:szCs w:val="24"/>
          <w:lang w:eastAsia="zh-CN"/>
        </w:rPr>
        <w:t>Antiochus</w:t>
      </w:r>
      <w:r w:rsidRPr="00840D52">
        <w:rPr>
          <w:rFonts w:hint="eastAsia"/>
          <w:sz w:val="24"/>
          <w:szCs w:val="24"/>
          <w:lang w:eastAsia="zh-CN"/>
        </w:rPr>
        <w:t xml:space="preserve"> III, Seleucus IV Philopator became king and also became responsible for the </w:t>
      </w:r>
      <w:r w:rsidRPr="00840D52">
        <w:rPr>
          <w:sz w:val="24"/>
          <w:szCs w:val="24"/>
          <w:lang w:eastAsia="zh-CN"/>
        </w:rPr>
        <w:t>financial</w:t>
      </w:r>
      <w:r w:rsidRPr="00840D52">
        <w:rPr>
          <w:rFonts w:hint="eastAsia"/>
          <w:sz w:val="24"/>
          <w:szCs w:val="24"/>
          <w:lang w:eastAsia="zh-CN"/>
        </w:rPr>
        <w:t xml:space="preserve"> burden of the war-indemnity from Rome. It is likely this financial pressure that led to Seleucus IV sending </w:t>
      </w:r>
      <w:r w:rsidR="0043146D" w:rsidRPr="00840D52">
        <w:rPr>
          <w:sz w:val="24"/>
          <w:szCs w:val="24"/>
          <w:lang w:eastAsia="zh-CN"/>
        </w:rPr>
        <w:t>emissaries</w:t>
      </w:r>
      <w:r w:rsidRPr="00840D52">
        <w:rPr>
          <w:rFonts w:hint="eastAsia"/>
          <w:sz w:val="24"/>
          <w:szCs w:val="24"/>
          <w:lang w:eastAsia="zh-CN"/>
        </w:rPr>
        <w:t xml:space="preserve"> to </w:t>
      </w:r>
      <w:r w:rsidRPr="00840D52">
        <w:rPr>
          <w:sz w:val="24"/>
          <w:szCs w:val="24"/>
          <w:lang w:eastAsia="zh-CN"/>
        </w:rPr>
        <w:t>acquire</w:t>
      </w:r>
      <w:r w:rsidRPr="00840D52">
        <w:rPr>
          <w:rFonts w:hint="eastAsia"/>
          <w:sz w:val="24"/>
          <w:szCs w:val="24"/>
          <w:lang w:eastAsia="zh-CN"/>
        </w:rPr>
        <w:t xml:space="preserve"> monies from </w:t>
      </w:r>
      <w:r w:rsidR="0043146D" w:rsidRPr="00840D52">
        <w:rPr>
          <w:sz w:val="24"/>
          <w:szCs w:val="24"/>
          <w:lang w:eastAsia="zh-CN"/>
        </w:rPr>
        <w:t>t</w:t>
      </w:r>
      <w:r w:rsidRPr="00840D52">
        <w:rPr>
          <w:rFonts w:hint="eastAsia"/>
          <w:sz w:val="24"/>
          <w:szCs w:val="24"/>
          <w:lang w:eastAsia="zh-CN"/>
        </w:rPr>
        <w:t>emple treasuries.</w:t>
      </w:r>
      <w:r w:rsidR="0043146D" w:rsidRPr="00840D52">
        <w:rPr>
          <w:sz w:val="24"/>
          <w:szCs w:val="24"/>
          <w:lang w:eastAsia="zh-CN"/>
        </w:rPr>
        <w:t xml:space="preserve"> </w:t>
      </w:r>
      <w:r w:rsidR="0043146D" w:rsidRPr="00840D52">
        <w:rPr>
          <w:rFonts w:hint="eastAsia"/>
          <w:sz w:val="24"/>
          <w:szCs w:val="24"/>
        </w:rPr>
        <w:t>Du</w:t>
      </w:r>
      <w:r w:rsidR="0043146D" w:rsidRPr="00840D52">
        <w:rPr>
          <w:sz w:val="24"/>
          <w:szCs w:val="24"/>
        </w:rPr>
        <w:t>š</w:t>
      </w:r>
      <w:r w:rsidR="0043146D" w:rsidRPr="00840D52">
        <w:rPr>
          <w:rFonts w:hint="eastAsia"/>
          <w:sz w:val="24"/>
          <w:szCs w:val="24"/>
        </w:rPr>
        <w:t>ek</w:t>
      </w:r>
      <w:r w:rsidR="0043146D" w:rsidRPr="00840D52">
        <w:rPr>
          <w:sz w:val="24"/>
          <w:szCs w:val="24"/>
        </w:rPr>
        <w:t xml:space="preserve"> </w:t>
      </w:r>
      <w:r w:rsidR="00135A99">
        <w:rPr>
          <w:rFonts w:hint="eastAsia"/>
          <w:sz w:val="24"/>
          <w:szCs w:val="24"/>
          <w:lang w:eastAsia="zh-CN"/>
        </w:rPr>
        <w:t>(</w:t>
      </w:r>
      <w:r w:rsidR="0043146D" w:rsidRPr="00840D52">
        <w:rPr>
          <w:sz w:val="24"/>
          <w:szCs w:val="24"/>
        </w:rPr>
        <w:t>2012) examine</w:t>
      </w:r>
      <w:r w:rsidR="002E3490" w:rsidRPr="00840D52">
        <w:rPr>
          <w:rFonts w:hint="eastAsia"/>
          <w:sz w:val="24"/>
          <w:szCs w:val="24"/>
          <w:lang w:eastAsia="zh-CN"/>
        </w:rPr>
        <w:t>d</w:t>
      </w:r>
      <w:r w:rsidR="0043146D" w:rsidRPr="00840D52">
        <w:rPr>
          <w:sz w:val="24"/>
          <w:szCs w:val="24"/>
        </w:rPr>
        <w:t xml:space="preserve"> inscriptions that show a shift in policy toward the treasury at Mt. </w:t>
      </w:r>
      <w:r w:rsidR="00D96649" w:rsidRPr="00840D52">
        <w:rPr>
          <w:sz w:val="24"/>
          <w:szCs w:val="24"/>
        </w:rPr>
        <w:t>Gerizim</w:t>
      </w:r>
      <w:r w:rsidR="0043146D" w:rsidRPr="00840D52">
        <w:rPr>
          <w:sz w:val="24"/>
          <w:szCs w:val="24"/>
        </w:rPr>
        <w:t>.</w:t>
      </w:r>
      <w:r w:rsidRPr="00840D52">
        <w:rPr>
          <w:rFonts w:hint="eastAsia"/>
          <w:sz w:val="24"/>
          <w:szCs w:val="24"/>
          <w:lang w:eastAsia="zh-CN"/>
        </w:rPr>
        <w:t xml:space="preserve"> Cotton and W</w:t>
      </w:r>
      <w:r w:rsidRPr="00840D52">
        <w:rPr>
          <w:sz w:val="24"/>
          <w:szCs w:val="24"/>
          <w:lang w:eastAsia="zh-CN"/>
        </w:rPr>
        <w:t>ӧ</w:t>
      </w:r>
      <w:r w:rsidRPr="00840D52">
        <w:rPr>
          <w:rFonts w:hint="eastAsia"/>
          <w:sz w:val="24"/>
          <w:szCs w:val="24"/>
          <w:lang w:eastAsia="zh-CN"/>
        </w:rPr>
        <w:t xml:space="preserve">rrle </w:t>
      </w:r>
      <w:r w:rsidR="00135A99">
        <w:rPr>
          <w:rFonts w:hint="eastAsia"/>
          <w:sz w:val="24"/>
          <w:szCs w:val="24"/>
          <w:lang w:eastAsia="zh-CN"/>
        </w:rPr>
        <w:t>(</w:t>
      </w:r>
      <w:r w:rsidRPr="00840D52">
        <w:rPr>
          <w:rFonts w:hint="eastAsia"/>
          <w:sz w:val="24"/>
          <w:szCs w:val="24"/>
          <w:lang w:eastAsia="zh-CN"/>
        </w:rPr>
        <w:t xml:space="preserve">2007) confirm, based on the </w:t>
      </w:r>
      <w:r w:rsidRPr="00840D52">
        <w:rPr>
          <w:sz w:val="24"/>
          <w:szCs w:val="24"/>
          <w:lang w:eastAsia="zh-CN"/>
        </w:rPr>
        <w:t>Heliodorus</w:t>
      </w:r>
      <w:r w:rsidRPr="00840D52">
        <w:rPr>
          <w:rFonts w:hint="eastAsia"/>
          <w:sz w:val="24"/>
          <w:szCs w:val="24"/>
          <w:lang w:eastAsia="zh-CN"/>
        </w:rPr>
        <w:t xml:space="preserve"> Stele, that Seleucus IV did appoint Heliodorus to visit the local temple treasuries of the newly </w:t>
      </w:r>
      <w:r w:rsidRPr="00840D52">
        <w:rPr>
          <w:sz w:val="24"/>
          <w:szCs w:val="24"/>
          <w:lang w:eastAsia="zh-CN"/>
        </w:rPr>
        <w:t>acquired</w:t>
      </w:r>
      <w:r w:rsidRPr="00840D52">
        <w:rPr>
          <w:rFonts w:hint="eastAsia"/>
          <w:sz w:val="24"/>
          <w:szCs w:val="24"/>
          <w:lang w:eastAsia="zh-CN"/>
        </w:rPr>
        <w:t xml:space="preserve"> Syrian-</w:t>
      </w:r>
      <w:r w:rsidRPr="00840D52">
        <w:rPr>
          <w:sz w:val="24"/>
          <w:szCs w:val="24"/>
          <w:lang w:eastAsia="zh-CN"/>
        </w:rPr>
        <w:t>Phoenician</w:t>
      </w:r>
      <w:r w:rsidRPr="00840D52">
        <w:rPr>
          <w:rFonts w:hint="eastAsia"/>
          <w:sz w:val="24"/>
          <w:szCs w:val="24"/>
          <w:lang w:eastAsia="zh-CN"/>
        </w:rPr>
        <w:t xml:space="preserve"> territory. According to 2 </w:t>
      </w:r>
      <w:r w:rsidRPr="00840D52">
        <w:rPr>
          <w:sz w:val="24"/>
          <w:szCs w:val="24"/>
          <w:lang w:eastAsia="zh-CN"/>
        </w:rPr>
        <w:t>Maccabees</w:t>
      </w:r>
      <w:r w:rsidRPr="00840D52">
        <w:rPr>
          <w:rFonts w:hint="eastAsia"/>
          <w:sz w:val="24"/>
          <w:szCs w:val="24"/>
          <w:lang w:eastAsia="zh-CN"/>
        </w:rPr>
        <w:t xml:space="preserve"> 3:3-40, Heliodorus was prevented from robbing the temple by a theophanic rider and horse that would have killed him if it were not for the </w:t>
      </w:r>
      <w:r w:rsidR="00297015" w:rsidRPr="00840D52">
        <w:rPr>
          <w:sz w:val="24"/>
          <w:szCs w:val="24"/>
          <w:lang w:eastAsia="zh-CN"/>
        </w:rPr>
        <w:t xml:space="preserve">intercessory prayer of </w:t>
      </w:r>
      <w:r w:rsidRPr="00840D52">
        <w:rPr>
          <w:rFonts w:hint="eastAsia"/>
          <w:sz w:val="24"/>
          <w:szCs w:val="24"/>
          <w:lang w:eastAsia="zh-CN"/>
        </w:rPr>
        <w:t xml:space="preserve">High Priest Onias III. </w:t>
      </w:r>
      <w:r w:rsidRPr="00840D52">
        <w:rPr>
          <w:sz w:val="24"/>
          <w:szCs w:val="24"/>
        </w:rPr>
        <w:t xml:space="preserve">Gardner </w:t>
      </w:r>
      <w:r w:rsidR="00135A99">
        <w:rPr>
          <w:rFonts w:hint="eastAsia"/>
          <w:sz w:val="24"/>
          <w:szCs w:val="24"/>
          <w:lang w:eastAsia="zh-CN"/>
        </w:rPr>
        <w:t>(</w:t>
      </w:r>
      <w:r w:rsidRPr="00840D52">
        <w:rPr>
          <w:sz w:val="24"/>
          <w:szCs w:val="24"/>
        </w:rPr>
        <w:t xml:space="preserve">2007) demonstrates that the Greek concept of euergetism allowed Onias III to serve as a civic benefactor of Jerusalem. In exchange for his service, this title would allow Onias III to receive honors from foreign kings, gifts, and other funding (2 Macc. 3:1-3). Rather than being viewed as an invasive Hellenistic form of </w:t>
      </w:r>
      <w:r w:rsidRPr="00840D52">
        <w:rPr>
          <w:rFonts w:hint="eastAsia"/>
          <w:sz w:val="24"/>
          <w:szCs w:val="24"/>
          <w:lang w:eastAsia="zh-CN"/>
        </w:rPr>
        <w:t xml:space="preserve">self </w:t>
      </w:r>
      <w:r w:rsidR="00A61239" w:rsidRPr="00840D52">
        <w:rPr>
          <w:sz w:val="24"/>
          <w:szCs w:val="24"/>
          <w:lang w:eastAsia="zh-CN"/>
        </w:rPr>
        <w:t>exaltation</w:t>
      </w:r>
      <w:r w:rsidRPr="00840D52">
        <w:rPr>
          <w:sz w:val="24"/>
          <w:szCs w:val="24"/>
        </w:rPr>
        <w:t>, the Hasmoneans continued and even innovated upon the practice.</w:t>
      </w:r>
      <w:r w:rsidRPr="00840D52">
        <w:rPr>
          <w:rFonts w:hint="eastAsia"/>
          <w:sz w:val="24"/>
          <w:szCs w:val="24"/>
          <w:lang w:eastAsia="zh-CN"/>
        </w:rPr>
        <w:t xml:space="preserve"> </w:t>
      </w:r>
    </w:p>
    <w:p w:rsidR="00F21C61" w:rsidRPr="00840D52" w:rsidRDefault="00F21C61" w:rsidP="00F21C61">
      <w:pPr>
        <w:rPr>
          <w:sz w:val="24"/>
          <w:szCs w:val="24"/>
          <w:lang w:eastAsia="zh-CN"/>
        </w:rPr>
      </w:pPr>
      <w:r w:rsidRPr="00840D52">
        <w:rPr>
          <w:rFonts w:hint="eastAsia"/>
          <w:sz w:val="24"/>
          <w:szCs w:val="24"/>
          <w:lang w:eastAsia="zh-CN"/>
        </w:rPr>
        <w:tab/>
        <w:t xml:space="preserve">When Seleucus IV took the throne, Antiochus IV was </w:t>
      </w:r>
      <w:r w:rsidR="00681DCC">
        <w:rPr>
          <w:sz w:val="24"/>
          <w:szCs w:val="24"/>
          <w:lang w:eastAsia="zh-CN"/>
        </w:rPr>
        <w:t>exchanged</w:t>
      </w:r>
      <w:r w:rsidRPr="00840D52">
        <w:rPr>
          <w:rFonts w:hint="eastAsia"/>
          <w:sz w:val="24"/>
          <w:szCs w:val="24"/>
          <w:lang w:eastAsia="zh-CN"/>
        </w:rPr>
        <w:t xml:space="preserve"> as a hostage for the </w:t>
      </w:r>
      <w:r w:rsidR="00A61239" w:rsidRPr="00840D52">
        <w:rPr>
          <w:rFonts w:hint="eastAsia"/>
          <w:sz w:val="24"/>
          <w:szCs w:val="24"/>
          <w:lang w:eastAsia="zh-CN"/>
        </w:rPr>
        <w:t>king</w:t>
      </w:r>
      <w:r w:rsidR="00A61239" w:rsidRPr="00840D52">
        <w:rPr>
          <w:sz w:val="24"/>
          <w:szCs w:val="24"/>
          <w:lang w:eastAsia="zh-CN"/>
        </w:rPr>
        <w:t>’</w:t>
      </w:r>
      <w:r w:rsidR="00A61239" w:rsidRPr="00840D52">
        <w:rPr>
          <w:rFonts w:hint="eastAsia"/>
          <w:sz w:val="24"/>
          <w:szCs w:val="24"/>
          <w:lang w:eastAsia="zh-CN"/>
        </w:rPr>
        <w:t xml:space="preserve">s </w:t>
      </w:r>
      <w:r w:rsidRPr="00840D52">
        <w:rPr>
          <w:rFonts w:hint="eastAsia"/>
          <w:sz w:val="24"/>
          <w:szCs w:val="24"/>
          <w:lang w:eastAsia="zh-CN"/>
        </w:rPr>
        <w:t xml:space="preserve">son. In 175 BCE Seleucus IV was </w:t>
      </w:r>
      <w:r w:rsidRPr="00840D52">
        <w:rPr>
          <w:sz w:val="24"/>
          <w:szCs w:val="24"/>
          <w:lang w:eastAsia="zh-CN"/>
        </w:rPr>
        <w:t>assassinated</w:t>
      </w:r>
      <w:r w:rsidRPr="00840D52">
        <w:rPr>
          <w:rFonts w:hint="eastAsia"/>
          <w:sz w:val="24"/>
          <w:szCs w:val="24"/>
          <w:lang w:eastAsia="zh-CN"/>
        </w:rPr>
        <w:t xml:space="preserve"> by Heliodorus who usurped the throne, but was defeated by </w:t>
      </w:r>
      <w:r w:rsidRPr="00840D52">
        <w:rPr>
          <w:sz w:val="24"/>
          <w:szCs w:val="24"/>
          <w:lang w:eastAsia="zh-CN"/>
        </w:rPr>
        <w:t>Antiochus</w:t>
      </w:r>
      <w:r w:rsidRPr="00840D52">
        <w:rPr>
          <w:rFonts w:hint="eastAsia"/>
          <w:sz w:val="24"/>
          <w:szCs w:val="24"/>
          <w:lang w:eastAsia="zh-CN"/>
        </w:rPr>
        <w:t xml:space="preserve"> IV who became king. The most significant victory of </w:t>
      </w:r>
      <w:r w:rsidRPr="00840D52">
        <w:rPr>
          <w:sz w:val="24"/>
          <w:szCs w:val="24"/>
        </w:rPr>
        <w:t>Antiochus IV was over the Ptolemaic rulers of Egypt</w:t>
      </w:r>
      <w:r w:rsidRPr="00840D52">
        <w:rPr>
          <w:rFonts w:hint="eastAsia"/>
          <w:sz w:val="24"/>
          <w:szCs w:val="24"/>
          <w:lang w:eastAsia="zh-CN"/>
        </w:rPr>
        <w:t xml:space="preserve"> in 169 BCE at the </w:t>
      </w:r>
      <w:r w:rsidRPr="00840D52">
        <w:rPr>
          <w:sz w:val="24"/>
          <w:szCs w:val="24"/>
          <w:lang w:eastAsia="zh-CN"/>
        </w:rPr>
        <w:t>beginning</w:t>
      </w:r>
      <w:r w:rsidRPr="00840D52">
        <w:rPr>
          <w:rFonts w:hint="eastAsia"/>
          <w:sz w:val="24"/>
          <w:szCs w:val="24"/>
          <w:lang w:eastAsia="zh-CN"/>
        </w:rPr>
        <w:t xml:space="preserve"> of the Sixth Syrian War</w:t>
      </w:r>
      <w:r w:rsidRPr="00840D52">
        <w:rPr>
          <w:sz w:val="24"/>
          <w:szCs w:val="24"/>
        </w:rPr>
        <w:t xml:space="preserve">. Blasius </w:t>
      </w:r>
      <w:r w:rsidR="00135A99">
        <w:rPr>
          <w:rFonts w:hint="eastAsia"/>
          <w:sz w:val="24"/>
          <w:szCs w:val="24"/>
          <w:lang w:eastAsia="zh-CN"/>
        </w:rPr>
        <w:t>(</w:t>
      </w:r>
      <w:r w:rsidRPr="00840D52">
        <w:rPr>
          <w:sz w:val="24"/>
          <w:szCs w:val="24"/>
        </w:rPr>
        <w:t>2006) cites epigraphical and archaeological evidence to demonstrate that the three horns on the fourth beast uprooted before the little horn of Antiochus IV (Dan. 7:8, 20, 24) were designations for Ptolemy VI, Ptolemy VII, and Cleopatra II. Antiochus IV would need funds in his continual struggle with Egypt</w:t>
      </w:r>
      <w:r w:rsidRPr="00840D52">
        <w:rPr>
          <w:rFonts w:hint="eastAsia"/>
          <w:sz w:val="24"/>
          <w:szCs w:val="24"/>
          <w:lang w:eastAsia="zh-CN"/>
        </w:rPr>
        <w:t xml:space="preserve"> and Rome</w:t>
      </w:r>
      <w:r w:rsidRPr="00840D52">
        <w:rPr>
          <w:sz w:val="24"/>
          <w:szCs w:val="24"/>
        </w:rPr>
        <w:t>.</w:t>
      </w:r>
      <w:r w:rsidRPr="00840D52">
        <w:rPr>
          <w:rFonts w:hint="eastAsia"/>
          <w:sz w:val="24"/>
          <w:szCs w:val="24"/>
          <w:lang w:eastAsia="zh-CN"/>
        </w:rPr>
        <w:t xml:space="preserve"> Jason was the brother of Onias III an</w:t>
      </w:r>
      <w:r w:rsidR="002535CB" w:rsidRPr="00840D52">
        <w:rPr>
          <w:rFonts w:hint="eastAsia"/>
          <w:sz w:val="24"/>
          <w:szCs w:val="24"/>
          <w:lang w:eastAsia="zh-CN"/>
        </w:rPr>
        <w:t xml:space="preserve">d offered 440 talents of silver for the High Priesthood </w:t>
      </w:r>
      <w:r w:rsidRPr="00840D52">
        <w:rPr>
          <w:rFonts w:hint="eastAsia"/>
          <w:sz w:val="24"/>
          <w:szCs w:val="24"/>
          <w:lang w:eastAsia="zh-CN"/>
        </w:rPr>
        <w:t xml:space="preserve">in addition to 150 more designated for a gymnasium. The king accepted the offer, but Jason was </w:t>
      </w:r>
      <w:r w:rsidRPr="00840D52">
        <w:rPr>
          <w:rFonts w:hint="eastAsia"/>
          <w:sz w:val="24"/>
          <w:szCs w:val="24"/>
          <w:lang w:eastAsia="zh-CN"/>
        </w:rPr>
        <w:lastRenderedPageBreak/>
        <w:t>later outbid</w:t>
      </w:r>
      <w:r w:rsidR="002535CB" w:rsidRPr="00840D52">
        <w:rPr>
          <w:rFonts w:hint="eastAsia"/>
          <w:sz w:val="24"/>
          <w:szCs w:val="24"/>
          <w:lang w:eastAsia="zh-CN"/>
        </w:rPr>
        <w:t xml:space="preserve"> by</w:t>
      </w:r>
      <w:r w:rsidR="00297015" w:rsidRPr="00840D52">
        <w:rPr>
          <w:rFonts w:hint="eastAsia"/>
          <w:sz w:val="24"/>
          <w:szCs w:val="24"/>
          <w:lang w:eastAsia="zh-CN"/>
        </w:rPr>
        <w:t xml:space="preserve"> Menelaus</w:t>
      </w:r>
      <w:r w:rsidRPr="00840D52">
        <w:rPr>
          <w:rFonts w:hint="eastAsia"/>
          <w:sz w:val="24"/>
          <w:szCs w:val="24"/>
          <w:lang w:eastAsia="zh-CN"/>
        </w:rPr>
        <w:t xml:space="preserve">. Antiochus IV invaded Egypt a second time in 168 BCE, but this time he was defeated when Gaius Popillius Laenas drew a circle in the sand and would not allow him to confer </w:t>
      </w:r>
      <w:r w:rsidRPr="00840D52">
        <w:rPr>
          <w:sz w:val="24"/>
          <w:szCs w:val="24"/>
          <w:lang w:eastAsia="zh-CN"/>
        </w:rPr>
        <w:t>privately</w:t>
      </w:r>
      <w:r w:rsidRPr="00840D52">
        <w:rPr>
          <w:rFonts w:hint="eastAsia"/>
          <w:sz w:val="24"/>
          <w:szCs w:val="24"/>
          <w:lang w:eastAsia="zh-CN"/>
        </w:rPr>
        <w:t xml:space="preserve"> until he gave an answer to withdraw his troops. Antiochus IV </w:t>
      </w:r>
      <w:r w:rsidRPr="00840D52">
        <w:rPr>
          <w:sz w:val="24"/>
          <w:szCs w:val="24"/>
          <w:lang w:eastAsia="zh-CN"/>
        </w:rPr>
        <w:t>retreated in humiliation</w:t>
      </w:r>
      <w:r w:rsidRPr="00840D52">
        <w:rPr>
          <w:rFonts w:hint="eastAsia"/>
          <w:sz w:val="24"/>
          <w:szCs w:val="24"/>
          <w:lang w:eastAsia="zh-CN"/>
        </w:rPr>
        <w:t>. While the king was away</w:t>
      </w:r>
      <w:r w:rsidR="00840D52" w:rsidRPr="00840D52">
        <w:rPr>
          <w:rFonts w:hint="eastAsia"/>
          <w:sz w:val="24"/>
          <w:szCs w:val="24"/>
          <w:lang w:eastAsia="zh-CN"/>
        </w:rPr>
        <w:t>,</w:t>
      </w:r>
      <w:r w:rsidRPr="00840D52">
        <w:rPr>
          <w:rFonts w:hint="eastAsia"/>
          <w:sz w:val="24"/>
          <w:szCs w:val="24"/>
          <w:lang w:eastAsia="zh-CN"/>
        </w:rPr>
        <w:t xml:space="preserve"> Jason and </w:t>
      </w:r>
      <w:r w:rsidRPr="00840D52">
        <w:rPr>
          <w:sz w:val="24"/>
          <w:szCs w:val="24"/>
          <w:lang w:eastAsia="zh-CN"/>
        </w:rPr>
        <w:t>Menelaus</w:t>
      </w:r>
      <w:r w:rsidRPr="00840D52">
        <w:rPr>
          <w:rFonts w:hint="eastAsia"/>
          <w:sz w:val="24"/>
          <w:szCs w:val="24"/>
          <w:lang w:eastAsia="zh-CN"/>
        </w:rPr>
        <w:t xml:space="preserve"> fought over the High </w:t>
      </w:r>
      <w:r w:rsidRPr="00840D52">
        <w:rPr>
          <w:sz w:val="24"/>
          <w:szCs w:val="24"/>
          <w:lang w:eastAsia="zh-CN"/>
        </w:rPr>
        <w:t>Priesthood</w:t>
      </w:r>
      <w:r w:rsidRPr="00840D52">
        <w:rPr>
          <w:rFonts w:hint="eastAsia"/>
          <w:sz w:val="24"/>
          <w:szCs w:val="24"/>
          <w:lang w:eastAsia="zh-CN"/>
        </w:rPr>
        <w:t xml:space="preserve"> and when </w:t>
      </w:r>
      <w:r w:rsidRPr="00840D52">
        <w:rPr>
          <w:sz w:val="24"/>
          <w:szCs w:val="24"/>
          <w:lang w:eastAsia="zh-CN"/>
        </w:rPr>
        <w:t>Antiochus</w:t>
      </w:r>
      <w:r w:rsidRPr="00840D52">
        <w:rPr>
          <w:rFonts w:hint="eastAsia"/>
          <w:sz w:val="24"/>
          <w:szCs w:val="24"/>
          <w:lang w:eastAsia="zh-CN"/>
        </w:rPr>
        <w:t xml:space="preserve"> IV returned, he thought that Jerusalem was in open rebellion. No </w:t>
      </w:r>
      <w:r w:rsidRPr="00840D52">
        <w:rPr>
          <w:sz w:val="24"/>
          <w:szCs w:val="24"/>
          <w:lang w:eastAsia="zh-CN"/>
        </w:rPr>
        <w:t>theophany</w:t>
      </w:r>
      <w:r w:rsidRPr="00840D52">
        <w:rPr>
          <w:rFonts w:hint="eastAsia"/>
          <w:sz w:val="24"/>
          <w:szCs w:val="24"/>
          <w:lang w:eastAsia="zh-CN"/>
        </w:rPr>
        <w:t xml:space="preserve"> came that day and the king proceeded to pillage the Temple, kill many, and enslave others (2 Macc. 5:5-26).</w:t>
      </w:r>
    </w:p>
    <w:p w:rsidR="00F21C61" w:rsidRPr="00840D52" w:rsidRDefault="00F21C61" w:rsidP="00F21C61">
      <w:pPr>
        <w:rPr>
          <w:sz w:val="24"/>
          <w:szCs w:val="24"/>
          <w:lang w:eastAsia="zh-CN"/>
        </w:rPr>
      </w:pPr>
      <w:r w:rsidRPr="00840D52">
        <w:rPr>
          <w:sz w:val="24"/>
          <w:szCs w:val="24"/>
          <w:lang w:eastAsia="zh-CN"/>
        </w:rPr>
        <w:tab/>
      </w:r>
      <w:r w:rsidRPr="00840D52">
        <w:rPr>
          <w:rFonts w:hint="eastAsia"/>
          <w:sz w:val="24"/>
          <w:szCs w:val="24"/>
          <w:lang w:eastAsia="zh-CN"/>
        </w:rPr>
        <w:t>The Maccabees are depicted as those who</w:t>
      </w:r>
      <w:r w:rsidR="00B233D1" w:rsidRPr="00840D52">
        <w:rPr>
          <w:rFonts w:hint="eastAsia"/>
          <w:sz w:val="24"/>
          <w:szCs w:val="24"/>
          <w:lang w:eastAsia="zh-CN"/>
        </w:rPr>
        <w:t>se</w:t>
      </w:r>
      <w:r w:rsidRPr="00840D52">
        <w:rPr>
          <w:rFonts w:hint="eastAsia"/>
          <w:sz w:val="24"/>
          <w:szCs w:val="24"/>
          <w:lang w:eastAsia="zh-CN"/>
        </w:rPr>
        <w:t xml:space="preserve"> only desire was to be steadfast in their faith against those who forsook the </w:t>
      </w:r>
      <w:r w:rsidR="00681DCC">
        <w:rPr>
          <w:rFonts w:hint="eastAsia"/>
          <w:sz w:val="24"/>
          <w:szCs w:val="24"/>
          <w:lang w:eastAsia="zh-CN"/>
        </w:rPr>
        <w:t>L</w:t>
      </w:r>
      <w:r w:rsidRPr="00840D52">
        <w:rPr>
          <w:rFonts w:hint="eastAsia"/>
          <w:sz w:val="24"/>
          <w:szCs w:val="24"/>
          <w:lang w:eastAsia="zh-CN"/>
        </w:rPr>
        <w:t xml:space="preserve">aw and those who persecuted the people of the covenant. Perhaps this </w:t>
      </w:r>
      <w:r w:rsidR="002535CB" w:rsidRPr="00840D52">
        <w:rPr>
          <w:sz w:val="24"/>
          <w:szCs w:val="24"/>
          <w:lang w:eastAsia="zh-CN"/>
        </w:rPr>
        <w:t>ideological</w:t>
      </w:r>
      <w:r w:rsidRPr="00840D52">
        <w:rPr>
          <w:rFonts w:hint="eastAsia"/>
          <w:sz w:val="24"/>
          <w:szCs w:val="24"/>
          <w:lang w:eastAsia="zh-CN"/>
        </w:rPr>
        <w:t xml:space="preserve"> zeal was at the root of this conflict? </w:t>
      </w:r>
      <w:r w:rsidR="00D1356D" w:rsidRPr="00840D52">
        <w:rPr>
          <w:sz w:val="24"/>
          <w:szCs w:val="24"/>
          <w:lang w:eastAsia="zh-CN"/>
        </w:rPr>
        <w:t xml:space="preserve">Gruen </w:t>
      </w:r>
      <w:r w:rsidR="00135A99">
        <w:rPr>
          <w:rFonts w:hint="eastAsia"/>
          <w:sz w:val="24"/>
          <w:szCs w:val="24"/>
          <w:lang w:eastAsia="zh-CN"/>
        </w:rPr>
        <w:t>(</w:t>
      </w:r>
      <w:r w:rsidR="00D1356D" w:rsidRPr="00840D52">
        <w:rPr>
          <w:sz w:val="24"/>
          <w:szCs w:val="24"/>
          <w:lang w:eastAsia="zh-CN"/>
        </w:rPr>
        <w:t xml:space="preserve">1998) demonstrated that Jewish authors often employed Greek literary devices to idealize past figures. </w:t>
      </w:r>
      <w:r w:rsidRPr="00840D52">
        <w:rPr>
          <w:rFonts w:hint="eastAsia"/>
          <w:sz w:val="24"/>
          <w:szCs w:val="24"/>
          <w:lang w:eastAsia="zh-CN"/>
        </w:rPr>
        <w:t xml:space="preserve">Schwartz </w:t>
      </w:r>
      <w:r w:rsidR="00135A99">
        <w:rPr>
          <w:rFonts w:hint="eastAsia"/>
          <w:sz w:val="24"/>
          <w:szCs w:val="24"/>
          <w:lang w:eastAsia="zh-CN"/>
        </w:rPr>
        <w:t>(</w:t>
      </w:r>
      <w:r w:rsidRPr="00840D52">
        <w:rPr>
          <w:rFonts w:hint="eastAsia"/>
          <w:sz w:val="24"/>
          <w:szCs w:val="24"/>
          <w:lang w:eastAsia="zh-CN"/>
        </w:rPr>
        <w:t xml:space="preserve">1993) suggests that the Hasmoneans were </w:t>
      </w:r>
      <w:r w:rsidRPr="00840D52">
        <w:rPr>
          <w:sz w:val="24"/>
          <w:szCs w:val="24"/>
          <w:lang w:eastAsia="zh-CN"/>
        </w:rPr>
        <w:t xml:space="preserve">strong </w:t>
      </w:r>
      <w:r w:rsidRPr="00840D52">
        <w:rPr>
          <w:rFonts w:hint="eastAsia"/>
          <w:sz w:val="24"/>
          <w:szCs w:val="24"/>
          <w:lang w:eastAsia="zh-CN"/>
        </w:rPr>
        <w:t xml:space="preserve">village </w:t>
      </w:r>
      <w:r w:rsidRPr="00840D52">
        <w:rPr>
          <w:sz w:val="24"/>
          <w:szCs w:val="24"/>
          <w:lang w:eastAsia="zh-CN"/>
        </w:rPr>
        <w:t xml:space="preserve">leaders (1 Macc. 2:17) who were also influential and wealthy landowners. </w:t>
      </w:r>
      <w:r w:rsidRPr="00840D52">
        <w:rPr>
          <w:rFonts w:hint="eastAsia"/>
          <w:sz w:val="24"/>
          <w:szCs w:val="24"/>
        </w:rPr>
        <w:t>Tcherikover</w:t>
      </w:r>
      <w:r w:rsidRPr="00840D52">
        <w:rPr>
          <w:sz w:val="24"/>
          <w:szCs w:val="24"/>
        </w:rPr>
        <w:t xml:space="preserve"> </w:t>
      </w:r>
      <w:r w:rsidR="00135A99">
        <w:rPr>
          <w:rFonts w:hint="eastAsia"/>
          <w:sz w:val="24"/>
          <w:szCs w:val="24"/>
          <w:lang w:eastAsia="zh-CN"/>
        </w:rPr>
        <w:t>(</w:t>
      </w:r>
      <w:r w:rsidRPr="00840D52">
        <w:rPr>
          <w:sz w:val="24"/>
          <w:szCs w:val="24"/>
          <w:lang w:eastAsia="zh-CN"/>
        </w:rPr>
        <w:t xml:space="preserve">1959) surveyed papyri from </w:t>
      </w:r>
      <w:r w:rsidR="002535CB" w:rsidRPr="00840D52">
        <w:rPr>
          <w:sz w:val="24"/>
          <w:szCs w:val="24"/>
          <w:lang w:eastAsia="zh-CN"/>
        </w:rPr>
        <w:t>the archive of Zenon, a</w:t>
      </w:r>
      <w:r w:rsidR="002535CB" w:rsidRPr="00840D52">
        <w:rPr>
          <w:rFonts w:hint="eastAsia"/>
          <w:sz w:val="24"/>
          <w:szCs w:val="24"/>
          <w:lang w:eastAsia="zh-CN"/>
        </w:rPr>
        <w:t xml:space="preserve">n </w:t>
      </w:r>
      <w:r w:rsidRPr="00840D52">
        <w:rPr>
          <w:sz w:val="24"/>
          <w:szCs w:val="24"/>
          <w:lang w:eastAsia="zh-CN"/>
        </w:rPr>
        <w:t xml:space="preserve">agent of Apollonius, and in 259-258 BCE he was forced out of </w:t>
      </w:r>
      <w:r w:rsidRPr="00840D52">
        <w:rPr>
          <w:rFonts w:hint="eastAsia"/>
          <w:sz w:val="24"/>
          <w:szCs w:val="24"/>
          <w:lang w:eastAsia="zh-CN"/>
        </w:rPr>
        <w:t>a</w:t>
      </w:r>
      <w:r w:rsidRPr="00840D52">
        <w:rPr>
          <w:sz w:val="24"/>
          <w:szCs w:val="24"/>
          <w:lang w:eastAsia="zh-CN"/>
        </w:rPr>
        <w:t xml:space="preserve"> village when they attempted to collect on a loan. The existence of these powerful landowners disrupted Ptolemaic control of Judea. They would often have private armies and the lack of roads and </w:t>
      </w:r>
      <w:r w:rsidRPr="00840D52">
        <w:rPr>
          <w:rFonts w:hint="eastAsia"/>
          <w:sz w:val="24"/>
          <w:szCs w:val="24"/>
          <w:lang w:eastAsia="zh-CN"/>
        </w:rPr>
        <w:t>knowledge of local</w:t>
      </w:r>
      <w:r w:rsidRPr="00840D52">
        <w:rPr>
          <w:sz w:val="24"/>
          <w:szCs w:val="24"/>
          <w:lang w:eastAsia="zh-CN"/>
        </w:rPr>
        <w:t xml:space="preserve"> geography aided them. </w:t>
      </w:r>
      <w:r w:rsidR="00B233D1" w:rsidRPr="00840D52">
        <w:rPr>
          <w:sz w:val="24"/>
          <w:szCs w:val="24"/>
          <w:lang w:eastAsia="zh-CN"/>
        </w:rPr>
        <w:t xml:space="preserve">The Hasmoneans made an alliance </w:t>
      </w:r>
      <w:r w:rsidR="00B233D1" w:rsidRPr="00840D52">
        <w:rPr>
          <w:rFonts w:hint="eastAsia"/>
          <w:sz w:val="24"/>
          <w:szCs w:val="24"/>
          <w:lang w:eastAsia="zh-CN"/>
        </w:rPr>
        <w:t>with t</w:t>
      </w:r>
      <w:r w:rsidR="00B233D1" w:rsidRPr="00840D52">
        <w:rPr>
          <w:sz w:val="24"/>
          <w:szCs w:val="24"/>
          <w:lang w:eastAsia="zh-CN"/>
        </w:rPr>
        <w:t>he most powerful of th</w:t>
      </w:r>
      <w:r w:rsidR="00B233D1" w:rsidRPr="00840D52">
        <w:rPr>
          <w:rFonts w:hint="eastAsia"/>
          <w:sz w:val="24"/>
          <w:szCs w:val="24"/>
          <w:lang w:eastAsia="zh-CN"/>
        </w:rPr>
        <w:t>is group,</w:t>
      </w:r>
      <w:r w:rsidRPr="00840D52">
        <w:rPr>
          <w:sz w:val="24"/>
          <w:szCs w:val="24"/>
          <w:lang w:eastAsia="zh-CN"/>
        </w:rPr>
        <w:t xml:space="preserve"> the family of Tobias</w:t>
      </w:r>
      <w:r w:rsidR="00B233D1" w:rsidRPr="00840D52">
        <w:rPr>
          <w:rFonts w:hint="eastAsia"/>
          <w:sz w:val="24"/>
          <w:szCs w:val="24"/>
          <w:lang w:eastAsia="zh-CN"/>
        </w:rPr>
        <w:t xml:space="preserve"> </w:t>
      </w:r>
      <w:r w:rsidR="00B233D1" w:rsidRPr="00840D52">
        <w:rPr>
          <w:sz w:val="24"/>
          <w:szCs w:val="24"/>
          <w:lang w:eastAsia="zh-CN"/>
        </w:rPr>
        <w:t>(2 Macc. 12:17)</w:t>
      </w:r>
      <w:r w:rsidRPr="00840D52">
        <w:rPr>
          <w:sz w:val="24"/>
          <w:szCs w:val="24"/>
          <w:lang w:eastAsia="zh-CN"/>
        </w:rPr>
        <w:t>, who w</w:t>
      </w:r>
      <w:r w:rsidR="00840D52" w:rsidRPr="00840D52">
        <w:rPr>
          <w:rFonts w:hint="eastAsia"/>
          <w:sz w:val="24"/>
          <w:szCs w:val="24"/>
          <w:lang w:eastAsia="zh-CN"/>
        </w:rPr>
        <w:t>ere</w:t>
      </w:r>
      <w:r w:rsidRPr="00840D52">
        <w:rPr>
          <w:sz w:val="24"/>
          <w:szCs w:val="24"/>
          <w:lang w:eastAsia="zh-CN"/>
        </w:rPr>
        <w:t xml:space="preserve"> influential enough to have a private army and w</w:t>
      </w:r>
      <w:r w:rsidR="00840D52" w:rsidRPr="00840D52">
        <w:rPr>
          <w:rFonts w:hint="eastAsia"/>
          <w:sz w:val="24"/>
          <w:szCs w:val="24"/>
          <w:lang w:eastAsia="zh-CN"/>
        </w:rPr>
        <w:t>ere</w:t>
      </w:r>
      <w:r w:rsidRPr="00840D52">
        <w:rPr>
          <w:sz w:val="24"/>
          <w:szCs w:val="24"/>
          <w:lang w:eastAsia="zh-CN"/>
        </w:rPr>
        <w:t xml:space="preserve"> incorporated by the Ptolemies into </w:t>
      </w:r>
      <w:r w:rsidR="00840D52" w:rsidRPr="00840D52">
        <w:rPr>
          <w:rFonts w:hint="eastAsia"/>
          <w:sz w:val="24"/>
          <w:szCs w:val="24"/>
          <w:lang w:eastAsia="zh-CN"/>
        </w:rPr>
        <w:t>regional</w:t>
      </w:r>
      <w:r w:rsidRPr="00840D52">
        <w:rPr>
          <w:sz w:val="24"/>
          <w:szCs w:val="24"/>
          <w:lang w:eastAsia="zh-CN"/>
        </w:rPr>
        <w:t xml:space="preserve"> administration. The change of Jerusalem to a standard Greek </w:t>
      </w:r>
      <w:r w:rsidRPr="00840D52">
        <w:rPr>
          <w:i/>
          <w:sz w:val="24"/>
          <w:szCs w:val="24"/>
          <w:lang w:eastAsia="zh-CN"/>
        </w:rPr>
        <w:t>polis</w:t>
      </w:r>
      <w:r w:rsidRPr="00840D52">
        <w:rPr>
          <w:sz w:val="24"/>
          <w:szCs w:val="24"/>
          <w:lang w:eastAsia="zh-CN"/>
        </w:rPr>
        <w:t xml:space="preserve"> may have resulted in the subjugation of the countryside to the city and these landowners feared the loss of their civil status. Like the expulsion of Zenon, the murder of the Jewish worshipper coinciding with the beginning of the revolt, occurred in a village (1 Macc. 2:15-28). </w:t>
      </w:r>
    </w:p>
    <w:p w:rsidR="00F21C61" w:rsidRPr="00840D52" w:rsidRDefault="00F21C61" w:rsidP="00F21C61">
      <w:pPr>
        <w:rPr>
          <w:sz w:val="24"/>
          <w:szCs w:val="24"/>
          <w:lang w:eastAsia="zh-CN"/>
        </w:rPr>
      </w:pPr>
      <w:r w:rsidRPr="00840D52">
        <w:rPr>
          <w:sz w:val="24"/>
          <w:szCs w:val="24"/>
          <w:lang w:eastAsia="zh-CN"/>
        </w:rPr>
        <w:tab/>
        <w:t xml:space="preserve">It would seem that the Maccabees were a complex group motivated by more than pure devotion to the law since they reinterpreted Sabbath warfare (Deut. 20) and corpse impurity (Lev. 21) laws. The geography of this theocracy would </w:t>
      </w:r>
      <w:r w:rsidR="00B233D1" w:rsidRPr="00840D52">
        <w:rPr>
          <w:rFonts w:hint="eastAsia"/>
          <w:sz w:val="24"/>
          <w:szCs w:val="24"/>
          <w:lang w:eastAsia="zh-CN"/>
        </w:rPr>
        <w:t xml:space="preserve">also </w:t>
      </w:r>
      <w:r w:rsidRPr="00840D52">
        <w:rPr>
          <w:sz w:val="24"/>
          <w:szCs w:val="24"/>
          <w:lang w:eastAsia="zh-CN"/>
        </w:rPr>
        <w:t xml:space="preserve">be drastically changed to include most of the land west of the Jordan River and large areas to the east; although for over four hundred years the boundaries were Jerusalem and the closely surrounding territories. This expansion included the desecration and destruction of shrines, systematic killing of men, forced circumcision of young males, and forced exile (1 Macc. 13:43-53). </w:t>
      </w:r>
      <w:r w:rsidRPr="00840D52">
        <w:rPr>
          <w:sz w:val="24"/>
          <w:szCs w:val="24"/>
        </w:rPr>
        <w:t xml:space="preserve">Cross </w:t>
      </w:r>
      <w:r w:rsidR="00135A99">
        <w:rPr>
          <w:rFonts w:hint="eastAsia"/>
          <w:sz w:val="24"/>
          <w:szCs w:val="24"/>
          <w:lang w:eastAsia="zh-CN"/>
        </w:rPr>
        <w:t>(</w:t>
      </w:r>
      <w:r w:rsidRPr="00840D52">
        <w:rPr>
          <w:sz w:val="24"/>
          <w:szCs w:val="24"/>
        </w:rPr>
        <w:t>1966) views the event as an attempt to impose Judaism by force.</w:t>
      </w:r>
      <w:r w:rsidRPr="00840D52">
        <w:rPr>
          <w:rFonts w:hint="eastAsia"/>
          <w:sz w:val="24"/>
          <w:szCs w:val="24"/>
          <w:lang w:eastAsia="zh-CN"/>
        </w:rPr>
        <w:t xml:space="preserve"> </w:t>
      </w:r>
      <w:r w:rsidRPr="00840D52">
        <w:rPr>
          <w:sz w:val="24"/>
          <w:szCs w:val="24"/>
          <w:lang w:eastAsia="zh-CN"/>
        </w:rPr>
        <w:t>The Hasidean warriors joined the Hasmoneans (1 Macc. 2:42)</w:t>
      </w:r>
      <w:r w:rsidR="00840D52" w:rsidRPr="00840D52">
        <w:rPr>
          <w:rFonts w:hint="eastAsia"/>
          <w:sz w:val="24"/>
          <w:szCs w:val="24"/>
          <w:lang w:eastAsia="zh-CN"/>
        </w:rPr>
        <w:t>, but</w:t>
      </w:r>
      <w:r w:rsidRPr="00840D52">
        <w:rPr>
          <w:sz w:val="24"/>
          <w:szCs w:val="24"/>
          <w:lang w:eastAsia="zh-CN"/>
        </w:rPr>
        <w:t xml:space="preserve"> were primarily concerned with religious freedom and decided to seek peace after the religious status quo was offered (1 Macc. 7:12-15), rather than continue the Maccabean struggle for political independence. The warm affectionate friendship between Judas Maccabeus and the Seleucid Nicanor (2 Macc. 14:23-27) would seem out of place if the Maccabean cause was simply to eradicate Hellenism and establish a proper theocracy. </w:t>
      </w:r>
    </w:p>
    <w:p w:rsidR="00F21C61" w:rsidRDefault="00F21C61" w:rsidP="00F21C61">
      <w:pPr>
        <w:rPr>
          <w:sz w:val="24"/>
          <w:szCs w:val="24"/>
          <w:lang w:eastAsia="zh-CN"/>
        </w:rPr>
      </w:pPr>
      <w:r w:rsidRPr="00840D52">
        <w:rPr>
          <w:sz w:val="24"/>
          <w:szCs w:val="24"/>
          <w:lang w:eastAsia="zh-CN"/>
        </w:rPr>
        <w:tab/>
        <w:t>The Hasmoneans adopted many Greek practices by creating holidays celebrating military victories (2 Macc. 15:36), signing treaties with Rome (1 Macc. 8), and aligning themselves with the Hellenized upper echelons of Jerusalem society (1 Macc. 8:17; 12:16; 14:22-24).</w:t>
      </w:r>
      <w:r w:rsidRPr="00840D52">
        <w:rPr>
          <w:rFonts w:hint="eastAsia"/>
          <w:sz w:val="24"/>
          <w:szCs w:val="24"/>
          <w:lang w:eastAsia="zh-CN"/>
        </w:rPr>
        <w:t xml:space="preserve"> </w:t>
      </w:r>
      <w:r w:rsidRPr="00840D52">
        <w:rPr>
          <w:sz w:val="24"/>
          <w:szCs w:val="24"/>
          <w:lang w:eastAsia="zh-CN"/>
        </w:rPr>
        <w:t xml:space="preserve">The second generation began adding Greek names in addition to their Hebrew names, hired foreign mercenaries, and accepted the sole rule of queen Salome Alexandria (76-67 BCE). Netzer </w:t>
      </w:r>
      <w:r w:rsidR="007F4EFA">
        <w:rPr>
          <w:rFonts w:hint="eastAsia"/>
          <w:sz w:val="24"/>
          <w:szCs w:val="24"/>
          <w:lang w:eastAsia="zh-CN"/>
        </w:rPr>
        <w:t>(</w:t>
      </w:r>
      <w:r w:rsidRPr="00840D52">
        <w:rPr>
          <w:sz w:val="24"/>
          <w:szCs w:val="24"/>
          <w:lang w:eastAsia="zh-CN"/>
        </w:rPr>
        <w:t xml:space="preserve">2001) </w:t>
      </w:r>
      <w:r w:rsidR="00840D52" w:rsidRPr="00840D52">
        <w:rPr>
          <w:rFonts w:hint="eastAsia"/>
          <w:sz w:val="24"/>
          <w:szCs w:val="24"/>
          <w:lang w:eastAsia="zh-CN"/>
        </w:rPr>
        <w:t>comments</w:t>
      </w:r>
      <w:r w:rsidRPr="00840D52">
        <w:rPr>
          <w:sz w:val="24"/>
          <w:szCs w:val="24"/>
          <w:lang w:eastAsia="zh-CN"/>
        </w:rPr>
        <w:t xml:space="preserve"> that the palaces of the Hasmoneans assimilated many architectural features associated with Hellenistic aristocratic society</w:t>
      </w:r>
      <w:r w:rsidR="00681DCC">
        <w:rPr>
          <w:rFonts w:hint="eastAsia"/>
          <w:sz w:val="24"/>
          <w:szCs w:val="24"/>
          <w:lang w:eastAsia="zh-CN"/>
        </w:rPr>
        <w:t xml:space="preserve">. </w:t>
      </w:r>
      <w:r w:rsidRPr="00840D52">
        <w:rPr>
          <w:sz w:val="24"/>
          <w:szCs w:val="24"/>
          <w:lang w:eastAsia="zh-CN"/>
        </w:rPr>
        <w:t xml:space="preserve">Fine </w:t>
      </w:r>
      <w:r w:rsidR="007F4EFA">
        <w:rPr>
          <w:rFonts w:hint="eastAsia"/>
          <w:sz w:val="24"/>
          <w:szCs w:val="24"/>
          <w:lang w:eastAsia="zh-CN"/>
        </w:rPr>
        <w:t>(</w:t>
      </w:r>
      <w:r w:rsidRPr="00840D52">
        <w:rPr>
          <w:sz w:val="24"/>
          <w:szCs w:val="24"/>
          <w:lang w:eastAsia="zh-CN"/>
        </w:rPr>
        <w:t xml:space="preserve">2001) demonstrated </w:t>
      </w:r>
      <w:r w:rsidR="00681DCC">
        <w:rPr>
          <w:rFonts w:hint="eastAsia"/>
          <w:sz w:val="24"/>
          <w:szCs w:val="24"/>
          <w:lang w:eastAsia="zh-CN"/>
        </w:rPr>
        <w:t xml:space="preserve">that </w:t>
      </w:r>
      <w:r w:rsidRPr="00840D52">
        <w:rPr>
          <w:sz w:val="24"/>
          <w:szCs w:val="24"/>
          <w:lang w:eastAsia="zh-CN"/>
        </w:rPr>
        <w:t xml:space="preserve">forms </w:t>
      </w:r>
      <w:r w:rsidRPr="00840D52">
        <w:rPr>
          <w:sz w:val="24"/>
          <w:szCs w:val="24"/>
          <w:lang w:eastAsia="zh-CN"/>
        </w:rPr>
        <w:lastRenderedPageBreak/>
        <w:t xml:space="preserve">of Hellenistic architecture appropriated on Hasmonean tombs </w:t>
      </w:r>
      <w:r w:rsidR="00B233D1" w:rsidRPr="00840D52">
        <w:rPr>
          <w:rFonts w:hint="eastAsia"/>
          <w:sz w:val="24"/>
          <w:szCs w:val="24"/>
          <w:lang w:eastAsia="zh-CN"/>
        </w:rPr>
        <w:t xml:space="preserve">were </w:t>
      </w:r>
      <w:r w:rsidRPr="00840D52">
        <w:rPr>
          <w:sz w:val="24"/>
          <w:szCs w:val="24"/>
          <w:lang w:eastAsia="zh-CN"/>
        </w:rPr>
        <w:t>accompanied by Hebrew, Aramaic, and Greek inscriptions.</w:t>
      </w:r>
      <w:r w:rsidR="00346E4B" w:rsidRPr="00840D52">
        <w:rPr>
          <w:rFonts w:hint="eastAsia"/>
          <w:sz w:val="24"/>
          <w:szCs w:val="24"/>
          <w:lang w:eastAsia="zh-CN"/>
        </w:rPr>
        <w:t xml:space="preserve"> The degree to which racism, insanity, Hellenism, </w:t>
      </w:r>
      <w:r w:rsidR="00681DCC">
        <w:rPr>
          <w:rFonts w:hint="eastAsia"/>
          <w:sz w:val="24"/>
          <w:szCs w:val="24"/>
          <w:lang w:eastAsia="zh-CN"/>
        </w:rPr>
        <w:t>finances</w:t>
      </w:r>
      <w:r w:rsidR="00346E4B" w:rsidRPr="00840D52">
        <w:rPr>
          <w:rFonts w:hint="eastAsia"/>
          <w:sz w:val="24"/>
          <w:szCs w:val="24"/>
          <w:lang w:eastAsia="zh-CN"/>
        </w:rPr>
        <w:t xml:space="preserve">, and religious zeal played in this revolt cannot be </w:t>
      </w:r>
      <w:r w:rsidR="00346E4B" w:rsidRPr="00840D52">
        <w:rPr>
          <w:sz w:val="24"/>
          <w:szCs w:val="24"/>
          <w:lang w:eastAsia="zh-CN"/>
        </w:rPr>
        <w:t>ascertained</w:t>
      </w:r>
      <w:r w:rsidR="00346E4B" w:rsidRPr="00840D52">
        <w:rPr>
          <w:rFonts w:hint="eastAsia"/>
          <w:sz w:val="24"/>
          <w:szCs w:val="24"/>
          <w:lang w:eastAsia="zh-CN"/>
        </w:rPr>
        <w:t xml:space="preserve"> with certainty, but certainly they played important roles in a conflict which is still celebrated worldwide</w:t>
      </w:r>
      <w:r w:rsidR="00681DCC">
        <w:rPr>
          <w:rFonts w:hint="eastAsia"/>
          <w:sz w:val="24"/>
          <w:szCs w:val="24"/>
          <w:lang w:eastAsia="zh-CN"/>
        </w:rPr>
        <w:t xml:space="preserve"> via </w:t>
      </w:r>
      <w:r w:rsidR="00681DCC">
        <w:rPr>
          <w:sz w:val="24"/>
          <w:szCs w:val="24"/>
          <w:lang w:eastAsia="zh-CN"/>
        </w:rPr>
        <w:t>Hanukkah</w:t>
      </w:r>
      <w:r w:rsidR="00346E4B" w:rsidRPr="00840D52">
        <w:rPr>
          <w:rFonts w:hint="eastAsia"/>
          <w:sz w:val="24"/>
          <w:szCs w:val="24"/>
          <w:lang w:eastAsia="zh-CN"/>
        </w:rPr>
        <w:t>.</w:t>
      </w:r>
      <w:r w:rsidR="00346E4B" w:rsidRPr="00346E4B">
        <w:rPr>
          <w:rFonts w:hint="eastAsia"/>
          <w:sz w:val="24"/>
          <w:szCs w:val="24"/>
          <w:lang w:eastAsia="zh-CN"/>
        </w:rPr>
        <w:t xml:space="preserve"> </w:t>
      </w:r>
    </w:p>
    <w:p w:rsidR="00BA52C0" w:rsidRDefault="00BA52C0" w:rsidP="00F21C61">
      <w:pPr>
        <w:rPr>
          <w:sz w:val="24"/>
          <w:szCs w:val="24"/>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Default="00BA52C0" w:rsidP="00BA52C0">
      <w:pPr>
        <w:rPr>
          <w:b/>
          <w:lang w:eastAsia="zh-CN"/>
        </w:rPr>
      </w:pPr>
    </w:p>
    <w:p w:rsidR="00BA52C0" w:rsidRPr="00CF37C0" w:rsidRDefault="00BA52C0" w:rsidP="00BA52C0">
      <w:pPr>
        <w:rPr>
          <w:b/>
          <w:sz w:val="24"/>
          <w:szCs w:val="24"/>
        </w:rPr>
      </w:pPr>
      <w:r w:rsidRPr="00CF37C0">
        <w:rPr>
          <w:rFonts w:hint="eastAsia"/>
          <w:b/>
          <w:sz w:val="24"/>
          <w:szCs w:val="24"/>
        </w:rPr>
        <w:lastRenderedPageBreak/>
        <w:t>Bibliography</w:t>
      </w:r>
    </w:p>
    <w:p w:rsidR="00BA52C0" w:rsidRPr="00CF37C0" w:rsidRDefault="00BA52C0" w:rsidP="00BA52C0">
      <w:pPr>
        <w:rPr>
          <w:sz w:val="24"/>
          <w:szCs w:val="24"/>
        </w:rPr>
      </w:pPr>
    </w:p>
    <w:p w:rsidR="00BA52C0" w:rsidRPr="00CF37C0" w:rsidRDefault="00BA52C0" w:rsidP="00BA52C0">
      <w:pPr>
        <w:rPr>
          <w:sz w:val="24"/>
          <w:szCs w:val="24"/>
        </w:rPr>
      </w:pPr>
      <w:r w:rsidRPr="00CF37C0">
        <w:rPr>
          <w:rFonts w:hint="eastAsia"/>
          <w:sz w:val="24"/>
          <w:szCs w:val="24"/>
        </w:rPr>
        <w:t xml:space="preserve">Barry, P. 1910. </w:t>
      </w:r>
      <w:r w:rsidRPr="00CF37C0">
        <w:rPr>
          <w:sz w:val="24"/>
          <w:szCs w:val="24"/>
        </w:rPr>
        <w:t>‘</w:t>
      </w:r>
      <w:r w:rsidRPr="00CF37C0">
        <w:rPr>
          <w:rFonts w:hint="eastAsia"/>
          <w:sz w:val="24"/>
          <w:szCs w:val="24"/>
        </w:rPr>
        <w:t>Antiochus IV, Epiphanes</w:t>
      </w:r>
      <w:r w:rsidRPr="00CF37C0">
        <w:rPr>
          <w:sz w:val="24"/>
          <w:szCs w:val="24"/>
        </w:rPr>
        <w:t>’</w:t>
      </w:r>
      <w:r w:rsidRPr="00CF37C0">
        <w:rPr>
          <w:rFonts w:hint="eastAsia"/>
          <w:sz w:val="24"/>
          <w:szCs w:val="24"/>
        </w:rPr>
        <w:t xml:space="preserve">, </w:t>
      </w:r>
      <w:r w:rsidRPr="00CF37C0">
        <w:rPr>
          <w:rFonts w:hint="eastAsia"/>
          <w:i/>
          <w:sz w:val="24"/>
          <w:szCs w:val="24"/>
        </w:rPr>
        <w:t>Journal of Biblical Literature</w:t>
      </w:r>
      <w:r w:rsidRPr="00CF37C0">
        <w:rPr>
          <w:rFonts w:hint="eastAsia"/>
          <w:sz w:val="24"/>
          <w:szCs w:val="24"/>
        </w:rPr>
        <w:t>, Vol. 29, No.2,</w:t>
      </w:r>
      <w:r w:rsidRPr="00CF37C0">
        <w:rPr>
          <w:rFonts w:hint="eastAsia"/>
          <w:sz w:val="24"/>
          <w:szCs w:val="24"/>
          <w:lang w:eastAsia="zh-CN"/>
        </w:rPr>
        <w:t xml:space="preserve"> </w:t>
      </w:r>
      <w:r w:rsidR="00CF37C0">
        <w:rPr>
          <w:rFonts w:hint="eastAsia"/>
          <w:sz w:val="24"/>
          <w:szCs w:val="24"/>
          <w:lang w:eastAsia="zh-CN"/>
        </w:rPr>
        <w:tab/>
      </w:r>
      <w:r w:rsidR="00CF37C0">
        <w:rPr>
          <w:rFonts w:hint="eastAsia"/>
          <w:sz w:val="24"/>
          <w:szCs w:val="24"/>
          <w:lang w:eastAsia="zh-CN"/>
        </w:rPr>
        <w:tab/>
      </w:r>
      <w:r w:rsidR="00CF37C0">
        <w:rPr>
          <w:rFonts w:hint="eastAsia"/>
          <w:sz w:val="24"/>
          <w:szCs w:val="24"/>
          <w:lang w:eastAsia="zh-CN"/>
        </w:rPr>
        <w:tab/>
      </w:r>
      <w:r w:rsidRPr="00CF37C0">
        <w:rPr>
          <w:rFonts w:hint="eastAsia"/>
          <w:sz w:val="24"/>
          <w:szCs w:val="24"/>
        </w:rPr>
        <w:t xml:space="preserve">126-138.  </w:t>
      </w:r>
    </w:p>
    <w:p w:rsidR="00BA52C0" w:rsidRPr="00CF37C0" w:rsidRDefault="00BA52C0" w:rsidP="00BA52C0">
      <w:pPr>
        <w:rPr>
          <w:sz w:val="24"/>
          <w:szCs w:val="24"/>
        </w:rPr>
      </w:pPr>
      <w:r w:rsidRPr="00CF37C0">
        <w:rPr>
          <w:rFonts w:hint="eastAsia"/>
          <w:sz w:val="24"/>
          <w:szCs w:val="24"/>
        </w:rPr>
        <w:t xml:space="preserve">Bickerman, E. 1979. </w:t>
      </w:r>
      <w:r w:rsidRPr="00CF37C0">
        <w:rPr>
          <w:rFonts w:hint="eastAsia"/>
          <w:i/>
          <w:sz w:val="24"/>
          <w:szCs w:val="24"/>
        </w:rPr>
        <w:t xml:space="preserve">God of the Maccabees: Studies in the Meaning and Origin of the </w:t>
      </w:r>
      <w:r w:rsidR="00CF37C0">
        <w:rPr>
          <w:rFonts w:hint="eastAsia"/>
          <w:i/>
          <w:sz w:val="24"/>
          <w:szCs w:val="24"/>
          <w:lang w:eastAsia="zh-CN"/>
        </w:rPr>
        <w:tab/>
      </w:r>
      <w:r w:rsidR="00CF37C0">
        <w:rPr>
          <w:rFonts w:hint="eastAsia"/>
          <w:i/>
          <w:sz w:val="24"/>
          <w:szCs w:val="24"/>
          <w:lang w:eastAsia="zh-CN"/>
        </w:rPr>
        <w:tab/>
      </w:r>
      <w:r w:rsidR="00CF37C0">
        <w:rPr>
          <w:rFonts w:hint="eastAsia"/>
          <w:i/>
          <w:sz w:val="24"/>
          <w:szCs w:val="24"/>
          <w:lang w:eastAsia="zh-CN"/>
        </w:rPr>
        <w:tab/>
      </w:r>
      <w:r w:rsidR="00CF37C0">
        <w:rPr>
          <w:rFonts w:hint="eastAsia"/>
          <w:i/>
          <w:sz w:val="24"/>
          <w:szCs w:val="24"/>
          <w:lang w:eastAsia="zh-CN"/>
        </w:rPr>
        <w:tab/>
      </w:r>
      <w:r w:rsidRPr="00CF37C0">
        <w:rPr>
          <w:rFonts w:hint="eastAsia"/>
          <w:i/>
          <w:sz w:val="24"/>
          <w:szCs w:val="24"/>
        </w:rPr>
        <w:t>Maccabean Revolt</w:t>
      </w:r>
      <w:r w:rsidRPr="00CF37C0">
        <w:rPr>
          <w:rFonts w:hint="eastAsia"/>
          <w:sz w:val="24"/>
          <w:szCs w:val="24"/>
        </w:rPr>
        <w:t>,</w:t>
      </w:r>
      <w:r w:rsidR="00CF37C0">
        <w:rPr>
          <w:rFonts w:hint="eastAsia"/>
          <w:sz w:val="24"/>
          <w:szCs w:val="24"/>
          <w:lang w:eastAsia="zh-CN"/>
        </w:rPr>
        <w:t xml:space="preserve"> </w:t>
      </w:r>
      <w:r w:rsidRPr="00CF37C0">
        <w:rPr>
          <w:rFonts w:hint="eastAsia"/>
          <w:sz w:val="24"/>
          <w:szCs w:val="24"/>
        </w:rPr>
        <w:t xml:space="preserve">Leiden, Brill. </w:t>
      </w:r>
    </w:p>
    <w:p w:rsidR="00BA52C0" w:rsidRPr="00CF37C0" w:rsidRDefault="00BA52C0" w:rsidP="00BA52C0">
      <w:pPr>
        <w:rPr>
          <w:sz w:val="24"/>
          <w:szCs w:val="24"/>
        </w:rPr>
      </w:pPr>
      <w:r w:rsidRPr="00CF37C0">
        <w:rPr>
          <w:rFonts w:hint="eastAsia"/>
          <w:sz w:val="24"/>
          <w:szCs w:val="24"/>
        </w:rPr>
        <w:t>______.</w:t>
      </w:r>
      <w:r w:rsidRPr="00CF37C0">
        <w:rPr>
          <w:rFonts w:hint="eastAsia"/>
          <w:sz w:val="24"/>
          <w:szCs w:val="24"/>
        </w:rPr>
        <w:tab/>
        <w:t xml:space="preserve">1988. </w:t>
      </w:r>
      <w:r w:rsidRPr="00CF37C0">
        <w:rPr>
          <w:rFonts w:hint="eastAsia"/>
          <w:i/>
          <w:sz w:val="24"/>
          <w:szCs w:val="24"/>
        </w:rPr>
        <w:t>The Jews in the Greek Age</w:t>
      </w:r>
      <w:r w:rsidRPr="00CF37C0">
        <w:rPr>
          <w:rFonts w:hint="eastAsia"/>
          <w:sz w:val="24"/>
          <w:szCs w:val="24"/>
        </w:rPr>
        <w:t xml:space="preserve">, New York, The Jewish Theological Seminary </w:t>
      </w:r>
      <w:r w:rsidR="00CF37C0">
        <w:rPr>
          <w:rFonts w:hint="eastAsia"/>
          <w:sz w:val="24"/>
          <w:szCs w:val="24"/>
          <w:lang w:eastAsia="zh-CN"/>
        </w:rPr>
        <w:tab/>
      </w:r>
      <w:r w:rsidR="00CF37C0">
        <w:rPr>
          <w:rFonts w:hint="eastAsia"/>
          <w:sz w:val="24"/>
          <w:szCs w:val="24"/>
          <w:lang w:eastAsia="zh-CN"/>
        </w:rPr>
        <w:tab/>
      </w:r>
      <w:r w:rsidR="00CF37C0">
        <w:rPr>
          <w:rFonts w:hint="eastAsia"/>
          <w:sz w:val="24"/>
          <w:szCs w:val="24"/>
          <w:lang w:eastAsia="zh-CN"/>
        </w:rPr>
        <w:tab/>
      </w:r>
      <w:r w:rsidRPr="00CF37C0">
        <w:rPr>
          <w:rFonts w:hint="eastAsia"/>
          <w:sz w:val="24"/>
          <w:szCs w:val="24"/>
        </w:rPr>
        <w:t>Press.</w:t>
      </w:r>
    </w:p>
    <w:p w:rsidR="00BA52C0" w:rsidRPr="00CF37C0" w:rsidRDefault="00BA52C0" w:rsidP="00BA52C0">
      <w:pPr>
        <w:rPr>
          <w:sz w:val="24"/>
          <w:szCs w:val="24"/>
        </w:rPr>
      </w:pPr>
      <w:r w:rsidRPr="00CF37C0">
        <w:rPr>
          <w:rFonts w:hint="eastAsia"/>
          <w:sz w:val="24"/>
          <w:szCs w:val="24"/>
        </w:rPr>
        <w:t xml:space="preserve">Blasius, A. 2006. </w:t>
      </w:r>
      <w:r w:rsidRPr="00CF37C0">
        <w:rPr>
          <w:sz w:val="24"/>
          <w:szCs w:val="24"/>
        </w:rPr>
        <w:t>‘</w:t>
      </w:r>
      <w:r w:rsidRPr="00CF37C0">
        <w:rPr>
          <w:rFonts w:hint="eastAsia"/>
          <w:sz w:val="24"/>
          <w:szCs w:val="24"/>
        </w:rPr>
        <w:t xml:space="preserve">Antiochus IV Epiphanes and the Ptolemaic Triad: The Three Uprooted </w:t>
      </w:r>
      <w:r w:rsidR="00CF37C0">
        <w:rPr>
          <w:rFonts w:hint="eastAsia"/>
          <w:sz w:val="24"/>
          <w:szCs w:val="24"/>
          <w:lang w:eastAsia="zh-CN"/>
        </w:rPr>
        <w:tab/>
      </w:r>
      <w:r w:rsidR="00CF37C0">
        <w:rPr>
          <w:rFonts w:hint="eastAsia"/>
          <w:sz w:val="24"/>
          <w:szCs w:val="24"/>
          <w:lang w:eastAsia="zh-CN"/>
        </w:rPr>
        <w:tab/>
      </w:r>
      <w:r w:rsidR="00CF37C0">
        <w:rPr>
          <w:rFonts w:hint="eastAsia"/>
          <w:sz w:val="24"/>
          <w:szCs w:val="24"/>
          <w:lang w:eastAsia="zh-CN"/>
        </w:rPr>
        <w:tab/>
      </w:r>
      <w:r w:rsidR="00CF37C0">
        <w:rPr>
          <w:rFonts w:hint="eastAsia"/>
          <w:sz w:val="24"/>
          <w:szCs w:val="24"/>
        </w:rPr>
        <w:t>Horns in Daniel</w:t>
      </w:r>
      <w:r w:rsidR="00CF37C0">
        <w:rPr>
          <w:rFonts w:hint="eastAsia"/>
          <w:sz w:val="24"/>
          <w:szCs w:val="24"/>
          <w:lang w:eastAsia="zh-CN"/>
        </w:rPr>
        <w:t xml:space="preserve"> </w:t>
      </w:r>
      <w:r w:rsidRPr="00CF37C0">
        <w:rPr>
          <w:rFonts w:hint="eastAsia"/>
          <w:sz w:val="24"/>
          <w:szCs w:val="24"/>
        </w:rPr>
        <w:t>7:8, 20, and 24 Reconsidered</w:t>
      </w:r>
      <w:r w:rsidRPr="00CF37C0">
        <w:rPr>
          <w:sz w:val="24"/>
          <w:szCs w:val="24"/>
        </w:rPr>
        <w:t>’</w:t>
      </w:r>
      <w:r w:rsidRPr="00CF37C0">
        <w:rPr>
          <w:rFonts w:hint="eastAsia"/>
          <w:sz w:val="24"/>
          <w:szCs w:val="24"/>
        </w:rPr>
        <w:t xml:space="preserve">, </w:t>
      </w:r>
      <w:r w:rsidRPr="00CF37C0">
        <w:rPr>
          <w:rFonts w:hint="eastAsia"/>
          <w:i/>
          <w:sz w:val="24"/>
          <w:szCs w:val="24"/>
        </w:rPr>
        <w:t xml:space="preserve">Journal for the Study of Judaism in </w:t>
      </w:r>
      <w:r w:rsidR="00CF37C0">
        <w:rPr>
          <w:rFonts w:hint="eastAsia"/>
          <w:i/>
          <w:sz w:val="24"/>
          <w:szCs w:val="24"/>
          <w:lang w:eastAsia="zh-CN"/>
        </w:rPr>
        <w:tab/>
      </w:r>
      <w:r w:rsidR="00CF37C0">
        <w:rPr>
          <w:rFonts w:hint="eastAsia"/>
          <w:i/>
          <w:sz w:val="24"/>
          <w:szCs w:val="24"/>
          <w:lang w:eastAsia="zh-CN"/>
        </w:rPr>
        <w:tab/>
      </w:r>
      <w:r w:rsidRPr="00CF37C0">
        <w:rPr>
          <w:rFonts w:hint="eastAsia"/>
          <w:i/>
          <w:sz w:val="24"/>
          <w:szCs w:val="24"/>
        </w:rPr>
        <w:t>the Persian, Hellenistic, and Roman Period,</w:t>
      </w:r>
      <w:r w:rsidRPr="00CF37C0">
        <w:rPr>
          <w:rFonts w:hint="eastAsia"/>
          <w:sz w:val="24"/>
          <w:szCs w:val="24"/>
        </w:rPr>
        <w:t xml:space="preserve"> Vol. 37, No.4, 521-547.</w:t>
      </w:r>
    </w:p>
    <w:p w:rsidR="00BA52C0" w:rsidRPr="00CF37C0" w:rsidRDefault="00BA52C0" w:rsidP="00BA52C0">
      <w:pPr>
        <w:rPr>
          <w:sz w:val="24"/>
          <w:szCs w:val="24"/>
        </w:rPr>
      </w:pPr>
      <w:r w:rsidRPr="00CF37C0">
        <w:rPr>
          <w:rFonts w:hint="eastAsia"/>
          <w:sz w:val="24"/>
          <w:szCs w:val="24"/>
        </w:rPr>
        <w:t xml:space="preserve">Cohon, S. 1955. </w:t>
      </w:r>
      <w:r w:rsidRPr="00CF37C0">
        <w:rPr>
          <w:sz w:val="24"/>
          <w:szCs w:val="24"/>
        </w:rPr>
        <w:t>‘</w:t>
      </w:r>
      <w:r w:rsidRPr="00CF37C0">
        <w:rPr>
          <w:rFonts w:hint="eastAsia"/>
          <w:sz w:val="24"/>
          <w:szCs w:val="24"/>
        </w:rPr>
        <w:t xml:space="preserve">The Unity of God: A Study in </w:t>
      </w:r>
      <w:r w:rsidRPr="00CF37C0">
        <w:rPr>
          <w:sz w:val="24"/>
          <w:szCs w:val="24"/>
        </w:rPr>
        <w:t>Hellenistic</w:t>
      </w:r>
      <w:r w:rsidRPr="00CF37C0">
        <w:rPr>
          <w:rFonts w:hint="eastAsia"/>
          <w:sz w:val="24"/>
          <w:szCs w:val="24"/>
        </w:rPr>
        <w:t xml:space="preserve"> and Rabbinic Theology</w:t>
      </w:r>
      <w:r w:rsidRPr="00CF37C0">
        <w:rPr>
          <w:sz w:val="24"/>
          <w:szCs w:val="24"/>
        </w:rPr>
        <w:t>’</w:t>
      </w:r>
      <w:r w:rsidRPr="00CF37C0">
        <w:rPr>
          <w:rFonts w:hint="eastAsia"/>
          <w:sz w:val="24"/>
          <w:szCs w:val="24"/>
        </w:rPr>
        <w:t xml:space="preserve">, </w:t>
      </w:r>
      <w:r w:rsidRPr="00CF37C0">
        <w:rPr>
          <w:rFonts w:hint="eastAsia"/>
          <w:i/>
          <w:sz w:val="24"/>
          <w:szCs w:val="24"/>
        </w:rPr>
        <w:t>Hebre</w:t>
      </w:r>
      <w:r w:rsidRPr="00CF37C0">
        <w:rPr>
          <w:rFonts w:hint="eastAsia"/>
          <w:i/>
          <w:sz w:val="24"/>
          <w:szCs w:val="24"/>
          <w:lang w:eastAsia="zh-CN"/>
        </w:rPr>
        <w:t xml:space="preserve">w </w:t>
      </w:r>
      <w:r w:rsidR="00CF37C0">
        <w:rPr>
          <w:rFonts w:hint="eastAsia"/>
          <w:i/>
          <w:sz w:val="24"/>
          <w:szCs w:val="24"/>
          <w:lang w:eastAsia="zh-CN"/>
        </w:rPr>
        <w:tab/>
      </w:r>
      <w:r w:rsidR="00CF37C0">
        <w:rPr>
          <w:rFonts w:hint="eastAsia"/>
          <w:i/>
          <w:sz w:val="24"/>
          <w:szCs w:val="24"/>
          <w:lang w:eastAsia="zh-CN"/>
        </w:rPr>
        <w:tab/>
      </w:r>
      <w:r w:rsidRPr="00CF37C0">
        <w:rPr>
          <w:rFonts w:hint="eastAsia"/>
          <w:i/>
          <w:sz w:val="24"/>
          <w:szCs w:val="24"/>
        </w:rPr>
        <w:t>Union College</w:t>
      </w:r>
      <w:r w:rsidR="00CF37C0">
        <w:rPr>
          <w:rFonts w:hint="eastAsia"/>
          <w:i/>
          <w:sz w:val="24"/>
          <w:szCs w:val="24"/>
          <w:lang w:eastAsia="zh-CN"/>
        </w:rPr>
        <w:t xml:space="preserve"> </w:t>
      </w:r>
      <w:r w:rsidRPr="00CF37C0">
        <w:rPr>
          <w:rFonts w:hint="eastAsia"/>
          <w:i/>
          <w:sz w:val="24"/>
          <w:szCs w:val="24"/>
        </w:rPr>
        <w:t>Annual</w:t>
      </w:r>
      <w:r w:rsidRPr="00CF37C0">
        <w:rPr>
          <w:rFonts w:hint="eastAsia"/>
          <w:sz w:val="24"/>
          <w:szCs w:val="24"/>
        </w:rPr>
        <w:t>, Vol. 26, 425-479.</w:t>
      </w:r>
    </w:p>
    <w:p w:rsidR="00BA52C0" w:rsidRPr="00CF37C0" w:rsidRDefault="00BA52C0" w:rsidP="00BA52C0">
      <w:pPr>
        <w:rPr>
          <w:sz w:val="24"/>
          <w:szCs w:val="24"/>
        </w:rPr>
      </w:pPr>
      <w:r w:rsidRPr="00CF37C0">
        <w:rPr>
          <w:rFonts w:hint="eastAsia"/>
          <w:sz w:val="24"/>
          <w:szCs w:val="24"/>
        </w:rPr>
        <w:t xml:space="preserve">Collins, J. 2000. </w:t>
      </w:r>
      <w:r w:rsidRPr="00CF37C0">
        <w:rPr>
          <w:rFonts w:hint="eastAsia"/>
          <w:i/>
          <w:sz w:val="24"/>
          <w:szCs w:val="24"/>
        </w:rPr>
        <w:t>Between Athens and Jerusalem: Jewish Identity in the Hellenistic Diaspora</w:t>
      </w:r>
      <w:r w:rsidRPr="00CF37C0">
        <w:rPr>
          <w:rFonts w:hint="eastAsia"/>
          <w:sz w:val="24"/>
          <w:szCs w:val="24"/>
        </w:rPr>
        <w:t>,</w:t>
      </w:r>
      <w:r w:rsidRPr="00CF37C0">
        <w:rPr>
          <w:rFonts w:hint="eastAsia"/>
          <w:sz w:val="24"/>
          <w:szCs w:val="24"/>
          <w:lang w:eastAsia="zh-CN"/>
        </w:rPr>
        <w:t xml:space="preserve"> </w:t>
      </w:r>
      <w:r w:rsidR="00CF37C0">
        <w:rPr>
          <w:rFonts w:hint="eastAsia"/>
          <w:sz w:val="24"/>
          <w:szCs w:val="24"/>
          <w:lang w:eastAsia="zh-CN"/>
        </w:rPr>
        <w:tab/>
      </w:r>
      <w:r w:rsidR="00CF37C0">
        <w:rPr>
          <w:rFonts w:hint="eastAsia"/>
          <w:sz w:val="24"/>
          <w:szCs w:val="24"/>
          <w:lang w:eastAsia="zh-CN"/>
        </w:rPr>
        <w:tab/>
      </w:r>
      <w:r w:rsidRPr="00CF37C0">
        <w:rPr>
          <w:rFonts w:hint="eastAsia"/>
          <w:sz w:val="24"/>
          <w:szCs w:val="24"/>
        </w:rPr>
        <w:t>Grand Rapids,</w:t>
      </w:r>
      <w:r w:rsidR="00CF37C0">
        <w:rPr>
          <w:rFonts w:hint="eastAsia"/>
          <w:sz w:val="24"/>
          <w:szCs w:val="24"/>
          <w:lang w:eastAsia="zh-CN"/>
        </w:rPr>
        <w:t xml:space="preserve"> </w:t>
      </w:r>
      <w:r w:rsidRPr="00CF37C0">
        <w:rPr>
          <w:rFonts w:hint="eastAsia"/>
          <w:sz w:val="24"/>
          <w:szCs w:val="24"/>
        </w:rPr>
        <w:t xml:space="preserve">Eerdmans.  </w:t>
      </w:r>
    </w:p>
    <w:p w:rsidR="00BA52C0" w:rsidRPr="00CF37C0" w:rsidRDefault="00BA52C0" w:rsidP="00BA52C0">
      <w:pPr>
        <w:rPr>
          <w:sz w:val="24"/>
          <w:szCs w:val="24"/>
        </w:rPr>
      </w:pPr>
      <w:r w:rsidRPr="00CF37C0">
        <w:rPr>
          <w:rFonts w:hint="eastAsia"/>
          <w:sz w:val="24"/>
          <w:szCs w:val="24"/>
        </w:rPr>
        <w:t xml:space="preserve">Cross, F.M. 1966 </w:t>
      </w:r>
      <w:r w:rsidRPr="00CF37C0">
        <w:rPr>
          <w:sz w:val="24"/>
          <w:szCs w:val="24"/>
        </w:rPr>
        <w:t>‘</w:t>
      </w:r>
      <w:r w:rsidRPr="00CF37C0">
        <w:rPr>
          <w:rFonts w:hint="eastAsia"/>
          <w:sz w:val="24"/>
          <w:szCs w:val="24"/>
        </w:rPr>
        <w:t>Aspects of Samaritan and Jewish History in Late Persian and Hellenistic</w:t>
      </w:r>
      <w:r w:rsidRPr="00CF37C0">
        <w:rPr>
          <w:rFonts w:hint="eastAsia"/>
          <w:sz w:val="24"/>
          <w:szCs w:val="24"/>
          <w:lang w:eastAsia="zh-CN"/>
        </w:rPr>
        <w:t xml:space="preserve"> </w:t>
      </w:r>
      <w:r w:rsidR="00CF37C0">
        <w:rPr>
          <w:rFonts w:hint="eastAsia"/>
          <w:sz w:val="24"/>
          <w:szCs w:val="24"/>
          <w:lang w:eastAsia="zh-CN"/>
        </w:rPr>
        <w:tab/>
      </w:r>
      <w:r w:rsidR="00CF37C0">
        <w:rPr>
          <w:rFonts w:hint="eastAsia"/>
          <w:sz w:val="24"/>
          <w:szCs w:val="24"/>
          <w:lang w:eastAsia="zh-CN"/>
        </w:rPr>
        <w:tab/>
      </w:r>
      <w:r w:rsidRPr="00CF37C0">
        <w:rPr>
          <w:rFonts w:hint="eastAsia"/>
          <w:sz w:val="24"/>
          <w:szCs w:val="24"/>
        </w:rPr>
        <w:t>Times</w:t>
      </w:r>
      <w:r w:rsidRPr="00CF37C0">
        <w:rPr>
          <w:sz w:val="24"/>
          <w:szCs w:val="24"/>
        </w:rPr>
        <w:t>’</w:t>
      </w:r>
      <w:r w:rsidRPr="00CF37C0">
        <w:rPr>
          <w:rFonts w:hint="eastAsia"/>
          <w:sz w:val="24"/>
          <w:szCs w:val="24"/>
        </w:rPr>
        <w:t xml:space="preserve">, </w:t>
      </w:r>
      <w:r w:rsidRPr="00CF37C0">
        <w:rPr>
          <w:rFonts w:hint="eastAsia"/>
          <w:i/>
          <w:sz w:val="24"/>
          <w:szCs w:val="24"/>
        </w:rPr>
        <w:t>Harvard Theological Review</w:t>
      </w:r>
      <w:r w:rsidRPr="00CF37C0">
        <w:rPr>
          <w:rFonts w:hint="eastAsia"/>
          <w:sz w:val="24"/>
          <w:szCs w:val="24"/>
        </w:rPr>
        <w:t xml:space="preserve">, Vol. 59, No. 3, July, 201-211. </w:t>
      </w:r>
    </w:p>
    <w:p w:rsidR="00BA52C0" w:rsidRPr="00CF37C0" w:rsidRDefault="00BA52C0" w:rsidP="00BA52C0">
      <w:pPr>
        <w:rPr>
          <w:sz w:val="24"/>
          <w:szCs w:val="24"/>
        </w:rPr>
      </w:pPr>
      <w:r w:rsidRPr="00CF37C0">
        <w:rPr>
          <w:rFonts w:hint="eastAsia"/>
          <w:sz w:val="24"/>
          <w:szCs w:val="24"/>
        </w:rPr>
        <w:t xml:space="preserve">Daniel, J. 1979. </w:t>
      </w:r>
      <w:r w:rsidRPr="00CF37C0">
        <w:rPr>
          <w:sz w:val="24"/>
          <w:szCs w:val="24"/>
        </w:rPr>
        <w:t>‘</w:t>
      </w:r>
      <w:r w:rsidRPr="00CF37C0">
        <w:rPr>
          <w:rFonts w:hint="eastAsia"/>
          <w:sz w:val="24"/>
          <w:szCs w:val="24"/>
        </w:rPr>
        <w:t>Anti-Semitism in the Hellenistic-Roman Period</w:t>
      </w:r>
      <w:r w:rsidRPr="00CF37C0">
        <w:rPr>
          <w:sz w:val="24"/>
          <w:szCs w:val="24"/>
        </w:rPr>
        <w:t>’</w:t>
      </w:r>
      <w:r w:rsidRPr="00CF37C0">
        <w:rPr>
          <w:rFonts w:hint="eastAsia"/>
          <w:sz w:val="24"/>
          <w:szCs w:val="24"/>
        </w:rPr>
        <w:t xml:space="preserve">, </w:t>
      </w:r>
      <w:r w:rsidRPr="00CF37C0">
        <w:rPr>
          <w:rFonts w:hint="eastAsia"/>
          <w:i/>
          <w:sz w:val="24"/>
          <w:szCs w:val="24"/>
        </w:rPr>
        <w:t xml:space="preserve">Journal of Biblical </w:t>
      </w:r>
      <w:r w:rsidR="00CF37C0">
        <w:rPr>
          <w:rFonts w:hint="eastAsia"/>
          <w:i/>
          <w:sz w:val="24"/>
          <w:szCs w:val="24"/>
          <w:lang w:eastAsia="zh-CN"/>
        </w:rPr>
        <w:tab/>
      </w:r>
      <w:r w:rsidR="00CF37C0">
        <w:rPr>
          <w:rFonts w:hint="eastAsia"/>
          <w:i/>
          <w:sz w:val="24"/>
          <w:szCs w:val="24"/>
          <w:lang w:eastAsia="zh-CN"/>
        </w:rPr>
        <w:tab/>
      </w:r>
      <w:r w:rsidR="00CF37C0">
        <w:rPr>
          <w:rFonts w:hint="eastAsia"/>
          <w:i/>
          <w:sz w:val="24"/>
          <w:szCs w:val="24"/>
          <w:lang w:eastAsia="zh-CN"/>
        </w:rPr>
        <w:tab/>
      </w:r>
      <w:r w:rsidR="00CF37C0">
        <w:rPr>
          <w:rFonts w:hint="eastAsia"/>
          <w:i/>
          <w:sz w:val="24"/>
          <w:szCs w:val="24"/>
          <w:lang w:eastAsia="zh-CN"/>
        </w:rPr>
        <w:tab/>
      </w:r>
      <w:r w:rsidRPr="00CF37C0">
        <w:rPr>
          <w:rFonts w:hint="eastAsia"/>
          <w:i/>
          <w:sz w:val="24"/>
          <w:szCs w:val="24"/>
        </w:rPr>
        <w:t>Literature</w:t>
      </w:r>
      <w:r w:rsidRPr="00CF37C0">
        <w:rPr>
          <w:rFonts w:hint="eastAsia"/>
          <w:sz w:val="24"/>
          <w:szCs w:val="24"/>
        </w:rPr>
        <w:t>, Vol. 98, No. 1,</w:t>
      </w:r>
      <w:r w:rsidR="00CF37C0">
        <w:rPr>
          <w:rFonts w:hint="eastAsia"/>
          <w:sz w:val="24"/>
          <w:szCs w:val="24"/>
          <w:lang w:eastAsia="zh-CN"/>
        </w:rPr>
        <w:t xml:space="preserve"> </w:t>
      </w:r>
      <w:r w:rsidRPr="00CF37C0">
        <w:rPr>
          <w:rFonts w:hint="eastAsia"/>
          <w:sz w:val="24"/>
          <w:szCs w:val="24"/>
        </w:rPr>
        <w:t>March, 45-65.</w:t>
      </w:r>
    </w:p>
    <w:p w:rsidR="00BA52C0" w:rsidRPr="00CF37C0" w:rsidRDefault="00BA52C0" w:rsidP="00BA52C0">
      <w:pPr>
        <w:rPr>
          <w:sz w:val="24"/>
          <w:szCs w:val="24"/>
        </w:rPr>
      </w:pPr>
      <w:r w:rsidRPr="00CF37C0">
        <w:rPr>
          <w:rFonts w:hint="eastAsia"/>
          <w:sz w:val="24"/>
          <w:szCs w:val="24"/>
        </w:rPr>
        <w:t>Du</w:t>
      </w:r>
      <w:r w:rsidRPr="00CF37C0">
        <w:rPr>
          <w:sz w:val="24"/>
          <w:szCs w:val="24"/>
        </w:rPr>
        <w:t>š</w:t>
      </w:r>
      <w:r w:rsidRPr="00CF37C0">
        <w:rPr>
          <w:rFonts w:hint="eastAsia"/>
          <w:sz w:val="24"/>
          <w:szCs w:val="24"/>
        </w:rPr>
        <w:t xml:space="preserve">ek, J. 2012. </w:t>
      </w:r>
      <w:r w:rsidRPr="00CF37C0">
        <w:rPr>
          <w:rFonts w:hint="eastAsia"/>
          <w:i/>
          <w:sz w:val="24"/>
          <w:szCs w:val="24"/>
        </w:rPr>
        <w:t xml:space="preserve">Aramaic and Hebrew Inscriptions from Mt. Gerizim and Samaria Between </w:t>
      </w:r>
      <w:r w:rsidR="00CF37C0">
        <w:rPr>
          <w:rFonts w:hint="eastAsia"/>
          <w:i/>
          <w:sz w:val="24"/>
          <w:szCs w:val="24"/>
          <w:lang w:eastAsia="zh-CN"/>
        </w:rPr>
        <w:tab/>
      </w:r>
      <w:r w:rsidR="00CF37C0">
        <w:rPr>
          <w:rFonts w:hint="eastAsia"/>
          <w:i/>
          <w:sz w:val="24"/>
          <w:szCs w:val="24"/>
          <w:lang w:eastAsia="zh-CN"/>
        </w:rPr>
        <w:tab/>
      </w:r>
      <w:r w:rsidRPr="00CF37C0">
        <w:rPr>
          <w:i/>
          <w:sz w:val="24"/>
          <w:szCs w:val="24"/>
        </w:rPr>
        <w:t>Antiochus</w:t>
      </w:r>
      <w:r w:rsidRPr="00CF37C0">
        <w:rPr>
          <w:rFonts w:hint="eastAsia"/>
          <w:i/>
          <w:sz w:val="24"/>
          <w:szCs w:val="24"/>
        </w:rPr>
        <w:t xml:space="preserve"> III and </w:t>
      </w:r>
      <w:r w:rsidRPr="00CF37C0">
        <w:rPr>
          <w:i/>
          <w:sz w:val="24"/>
          <w:szCs w:val="24"/>
        </w:rPr>
        <w:t>Antiochus</w:t>
      </w:r>
      <w:r w:rsidRPr="00CF37C0">
        <w:rPr>
          <w:rFonts w:hint="eastAsia"/>
          <w:i/>
          <w:sz w:val="24"/>
          <w:szCs w:val="24"/>
        </w:rPr>
        <w:t xml:space="preserve"> IV </w:t>
      </w:r>
      <w:r w:rsidRPr="00CF37C0">
        <w:rPr>
          <w:i/>
          <w:sz w:val="24"/>
          <w:szCs w:val="24"/>
        </w:rPr>
        <w:t>Epiphanes</w:t>
      </w:r>
      <w:r w:rsidRPr="00CF37C0">
        <w:rPr>
          <w:rFonts w:hint="eastAsia"/>
          <w:sz w:val="24"/>
          <w:szCs w:val="24"/>
        </w:rPr>
        <w:t xml:space="preserve">, Culture and History of the Ancient Near </w:t>
      </w:r>
      <w:r w:rsidR="00CF37C0">
        <w:rPr>
          <w:rFonts w:hint="eastAsia"/>
          <w:sz w:val="24"/>
          <w:szCs w:val="24"/>
          <w:lang w:eastAsia="zh-CN"/>
        </w:rPr>
        <w:tab/>
      </w:r>
      <w:r w:rsidR="00CF37C0">
        <w:rPr>
          <w:rFonts w:hint="eastAsia"/>
          <w:sz w:val="24"/>
          <w:szCs w:val="24"/>
          <w:lang w:eastAsia="zh-CN"/>
        </w:rPr>
        <w:tab/>
      </w:r>
      <w:r w:rsidRPr="00CF37C0">
        <w:rPr>
          <w:rFonts w:hint="eastAsia"/>
          <w:sz w:val="24"/>
          <w:szCs w:val="24"/>
        </w:rPr>
        <w:t>East No 54, Leiden, Brill.</w:t>
      </w:r>
    </w:p>
    <w:p w:rsidR="00BA52C0" w:rsidRPr="00CF37C0" w:rsidRDefault="00BA52C0" w:rsidP="00BA52C0">
      <w:pPr>
        <w:rPr>
          <w:sz w:val="24"/>
          <w:szCs w:val="24"/>
        </w:rPr>
      </w:pPr>
      <w:r w:rsidRPr="00CF37C0">
        <w:rPr>
          <w:rFonts w:hint="eastAsia"/>
          <w:sz w:val="24"/>
          <w:szCs w:val="24"/>
        </w:rPr>
        <w:t xml:space="preserve">Eshel, H. 2008. </w:t>
      </w:r>
      <w:r w:rsidRPr="00CF37C0">
        <w:rPr>
          <w:rFonts w:hint="eastAsia"/>
          <w:i/>
          <w:sz w:val="24"/>
          <w:szCs w:val="24"/>
        </w:rPr>
        <w:t>The Dead Sea Scrolls and the Hasmonean State</w:t>
      </w:r>
      <w:r w:rsidRPr="00CF37C0">
        <w:rPr>
          <w:rFonts w:hint="eastAsia"/>
          <w:sz w:val="24"/>
          <w:szCs w:val="24"/>
        </w:rPr>
        <w:t>, Grand Rapids, Eerdmans.</w:t>
      </w:r>
    </w:p>
    <w:p w:rsidR="00BA52C0" w:rsidRPr="00CF37C0" w:rsidRDefault="00BA52C0" w:rsidP="00BA52C0">
      <w:pPr>
        <w:rPr>
          <w:sz w:val="24"/>
          <w:szCs w:val="24"/>
        </w:rPr>
      </w:pPr>
      <w:r w:rsidRPr="00CF37C0">
        <w:rPr>
          <w:sz w:val="24"/>
          <w:szCs w:val="24"/>
        </w:rPr>
        <w:t xml:space="preserve">Fine, S. 2001. ‘Art and Identity in the Later Second Temple Period: The Hasmonean Royal </w:t>
      </w:r>
      <w:r w:rsidR="00CF37C0">
        <w:rPr>
          <w:rFonts w:hint="eastAsia"/>
          <w:sz w:val="24"/>
          <w:szCs w:val="24"/>
          <w:lang w:eastAsia="zh-CN"/>
        </w:rPr>
        <w:tab/>
      </w:r>
      <w:r w:rsidR="00CF37C0">
        <w:rPr>
          <w:rFonts w:hint="eastAsia"/>
          <w:sz w:val="24"/>
          <w:szCs w:val="24"/>
          <w:lang w:eastAsia="zh-CN"/>
        </w:rPr>
        <w:tab/>
      </w:r>
      <w:r w:rsidRPr="00CF37C0">
        <w:rPr>
          <w:sz w:val="24"/>
          <w:szCs w:val="24"/>
        </w:rPr>
        <w:t>Tombs at Modi‘in’,</w:t>
      </w:r>
      <w:r w:rsidR="00CF37C0">
        <w:rPr>
          <w:rFonts w:hint="eastAsia"/>
          <w:sz w:val="24"/>
          <w:szCs w:val="24"/>
          <w:lang w:eastAsia="zh-CN"/>
        </w:rPr>
        <w:t xml:space="preserve"> </w:t>
      </w:r>
      <w:r w:rsidRPr="00CF37C0">
        <w:rPr>
          <w:i/>
          <w:sz w:val="24"/>
          <w:szCs w:val="24"/>
        </w:rPr>
        <w:t xml:space="preserve">The Twenty-fourth Annual Rabbi Louis Feinberg Memorial </w:t>
      </w:r>
      <w:r w:rsidR="00CF37C0">
        <w:rPr>
          <w:rFonts w:hint="eastAsia"/>
          <w:i/>
          <w:sz w:val="24"/>
          <w:szCs w:val="24"/>
          <w:lang w:eastAsia="zh-CN"/>
        </w:rPr>
        <w:tab/>
      </w:r>
      <w:r w:rsidR="00CF37C0">
        <w:rPr>
          <w:rFonts w:hint="eastAsia"/>
          <w:i/>
          <w:sz w:val="24"/>
          <w:szCs w:val="24"/>
          <w:lang w:eastAsia="zh-CN"/>
        </w:rPr>
        <w:tab/>
      </w:r>
      <w:r w:rsidR="00CF37C0">
        <w:rPr>
          <w:rFonts w:hint="eastAsia"/>
          <w:i/>
          <w:sz w:val="24"/>
          <w:szCs w:val="24"/>
          <w:lang w:eastAsia="zh-CN"/>
        </w:rPr>
        <w:tab/>
      </w:r>
      <w:r w:rsidRPr="00CF37C0">
        <w:rPr>
          <w:i/>
          <w:sz w:val="24"/>
          <w:szCs w:val="24"/>
        </w:rPr>
        <w:t>Lecture in Judaic Studies</w:t>
      </w:r>
      <w:r w:rsidRPr="00CF37C0">
        <w:rPr>
          <w:sz w:val="24"/>
          <w:szCs w:val="24"/>
        </w:rPr>
        <w:t>, Department of</w:t>
      </w:r>
      <w:r w:rsidR="00CF37C0">
        <w:rPr>
          <w:rFonts w:hint="eastAsia"/>
          <w:sz w:val="24"/>
          <w:szCs w:val="24"/>
          <w:lang w:eastAsia="zh-CN"/>
        </w:rPr>
        <w:t xml:space="preserve"> </w:t>
      </w:r>
      <w:r w:rsidRPr="00CF37C0">
        <w:rPr>
          <w:sz w:val="24"/>
          <w:szCs w:val="24"/>
        </w:rPr>
        <w:t xml:space="preserve">Judaic Studies, McMicken College of Arts </w:t>
      </w:r>
      <w:r w:rsidR="00CF37C0">
        <w:rPr>
          <w:rFonts w:hint="eastAsia"/>
          <w:sz w:val="24"/>
          <w:szCs w:val="24"/>
          <w:lang w:eastAsia="zh-CN"/>
        </w:rPr>
        <w:tab/>
      </w:r>
      <w:r w:rsidR="00CF37C0">
        <w:rPr>
          <w:rFonts w:hint="eastAsia"/>
          <w:sz w:val="24"/>
          <w:szCs w:val="24"/>
          <w:lang w:eastAsia="zh-CN"/>
        </w:rPr>
        <w:tab/>
      </w:r>
      <w:r w:rsidRPr="00CF37C0">
        <w:rPr>
          <w:sz w:val="24"/>
          <w:szCs w:val="24"/>
        </w:rPr>
        <w:t>and Sciences, University of Cincinnati</w:t>
      </w:r>
      <w:r w:rsidRPr="00CF37C0">
        <w:rPr>
          <w:rFonts w:hint="eastAsia"/>
          <w:sz w:val="24"/>
          <w:szCs w:val="24"/>
          <w:lang w:eastAsia="zh-CN"/>
        </w:rPr>
        <w:t>.</w:t>
      </w:r>
      <w:r w:rsidRPr="00CF37C0">
        <w:rPr>
          <w:rFonts w:hint="eastAsia"/>
          <w:sz w:val="24"/>
          <w:szCs w:val="24"/>
        </w:rPr>
        <w:t xml:space="preserve">     </w:t>
      </w:r>
    </w:p>
    <w:p w:rsidR="00BA52C0" w:rsidRDefault="00BA52C0" w:rsidP="00BA52C0">
      <w:pPr>
        <w:rPr>
          <w:rFonts w:hint="eastAsia"/>
          <w:sz w:val="24"/>
          <w:szCs w:val="24"/>
          <w:lang w:eastAsia="zh-CN"/>
        </w:rPr>
      </w:pPr>
      <w:r w:rsidRPr="00CF37C0">
        <w:rPr>
          <w:rFonts w:hint="eastAsia"/>
          <w:sz w:val="24"/>
          <w:szCs w:val="24"/>
        </w:rPr>
        <w:t xml:space="preserve">Gardner, G. 2007. </w:t>
      </w:r>
      <w:r w:rsidRPr="00CF37C0">
        <w:rPr>
          <w:sz w:val="24"/>
          <w:szCs w:val="24"/>
        </w:rPr>
        <w:t>‘</w:t>
      </w:r>
      <w:r w:rsidRPr="00CF37C0">
        <w:rPr>
          <w:rFonts w:hint="eastAsia"/>
          <w:sz w:val="24"/>
          <w:szCs w:val="24"/>
        </w:rPr>
        <w:t xml:space="preserve">Jewish Leadership and Hellenistic Civic Benefaction in the Second </w:t>
      </w:r>
      <w:r w:rsidR="00CF37C0">
        <w:rPr>
          <w:rFonts w:hint="eastAsia"/>
          <w:sz w:val="24"/>
          <w:szCs w:val="24"/>
          <w:lang w:eastAsia="zh-CN"/>
        </w:rPr>
        <w:tab/>
      </w:r>
      <w:r w:rsidR="00CF37C0">
        <w:rPr>
          <w:rFonts w:hint="eastAsia"/>
          <w:sz w:val="24"/>
          <w:szCs w:val="24"/>
          <w:lang w:eastAsia="zh-CN"/>
        </w:rPr>
        <w:tab/>
      </w:r>
      <w:r w:rsidR="00CF37C0">
        <w:rPr>
          <w:rFonts w:hint="eastAsia"/>
          <w:sz w:val="24"/>
          <w:szCs w:val="24"/>
          <w:lang w:eastAsia="zh-CN"/>
        </w:rPr>
        <w:tab/>
      </w:r>
      <w:r w:rsidRPr="00CF37C0">
        <w:rPr>
          <w:sz w:val="24"/>
          <w:szCs w:val="24"/>
        </w:rPr>
        <w:t>Century</w:t>
      </w:r>
      <w:r w:rsidRPr="00CF37C0">
        <w:rPr>
          <w:rFonts w:hint="eastAsia"/>
          <w:sz w:val="24"/>
          <w:szCs w:val="24"/>
        </w:rPr>
        <w:t xml:space="preserve"> BCE</w:t>
      </w:r>
      <w:r w:rsidRPr="00CF37C0">
        <w:rPr>
          <w:sz w:val="24"/>
          <w:szCs w:val="24"/>
        </w:rPr>
        <w:t>’</w:t>
      </w:r>
      <w:r w:rsidRPr="00CF37C0">
        <w:rPr>
          <w:rFonts w:hint="eastAsia"/>
          <w:sz w:val="24"/>
          <w:szCs w:val="24"/>
        </w:rPr>
        <w:t xml:space="preserve">, </w:t>
      </w:r>
      <w:r w:rsidRPr="00CF37C0">
        <w:rPr>
          <w:rFonts w:hint="eastAsia"/>
          <w:i/>
          <w:sz w:val="24"/>
          <w:szCs w:val="24"/>
        </w:rPr>
        <w:t>Journal of Biblical Literature</w:t>
      </w:r>
      <w:r w:rsidRPr="00CF37C0">
        <w:rPr>
          <w:rFonts w:hint="eastAsia"/>
          <w:sz w:val="24"/>
          <w:szCs w:val="24"/>
        </w:rPr>
        <w:t>, Vol. 126, No.2, Summer, 327-343.</w:t>
      </w:r>
    </w:p>
    <w:p w:rsidR="00D30CB5" w:rsidRDefault="00D30CB5" w:rsidP="00D30CB5">
      <w:pPr>
        <w:rPr>
          <w:sz w:val="24"/>
          <w:szCs w:val="24"/>
          <w:lang w:eastAsia="zh-CN"/>
        </w:rPr>
      </w:pPr>
      <w:r w:rsidRPr="00CF37C0">
        <w:rPr>
          <w:rFonts w:hint="eastAsia"/>
          <w:sz w:val="24"/>
          <w:szCs w:val="24"/>
          <w:lang w:eastAsia="zh-CN"/>
        </w:rPr>
        <w:t>Goldstein, J. 1976</w:t>
      </w:r>
      <w:r>
        <w:rPr>
          <w:rFonts w:hint="eastAsia"/>
          <w:sz w:val="24"/>
          <w:szCs w:val="24"/>
          <w:lang w:eastAsia="zh-CN"/>
        </w:rPr>
        <w:t>.</w:t>
      </w:r>
      <w:r w:rsidRPr="00CF37C0">
        <w:rPr>
          <w:rFonts w:hint="eastAsia"/>
          <w:sz w:val="24"/>
          <w:szCs w:val="24"/>
          <w:lang w:eastAsia="zh-CN"/>
        </w:rPr>
        <w:t xml:space="preserve"> </w:t>
      </w:r>
      <w:r w:rsidRPr="00CF37C0">
        <w:rPr>
          <w:rFonts w:hint="eastAsia"/>
          <w:i/>
          <w:sz w:val="24"/>
          <w:szCs w:val="24"/>
          <w:lang w:eastAsia="zh-CN"/>
        </w:rPr>
        <w:t>I Maccabees: A New Translation with Introduction and Commentary</w:t>
      </w:r>
      <w:r w:rsidRPr="00CF37C0">
        <w:rPr>
          <w:rFonts w:hint="eastAsia"/>
          <w:sz w:val="24"/>
          <w:szCs w:val="24"/>
          <w:lang w:eastAsia="zh-CN"/>
        </w:rPr>
        <w:t xml:space="preserve">, </w:t>
      </w:r>
      <w:r>
        <w:rPr>
          <w:rFonts w:hint="eastAsia"/>
          <w:sz w:val="24"/>
          <w:szCs w:val="24"/>
          <w:lang w:eastAsia="zh-CN"/>
        </w:rPr>
        <w:tab/>
      </w:r>
      <w:r>
        <w:rPr>
          <w:rFonts w:hint="eastAsia"/>
          <w:sz w:val="24"/>
          <w:szCs w:val="24"/>
          <w:lang w:eastAsia="zh-CN"/>
        </w:rPr>
        <w:tab/>
      </w:r>
      <w:r>
        <w:rPr>
          <w:rFonts w:hint="eastAsia"/>
          <w:sz w:val="24"/>
          <w:szCs w:val="24"/>
          <w:lang w:eastAsia="zh-CN"/>
        </w:rPr>
        <w:tab/>
      </w:r>
      <w:r w:rsidRPr="00CF37C0">
        <w:rPr>
          <w:rFonts w:hint="eastAsia"/>
          <w:sz w:val="24"/>
          <w:szCs w:val="24"/>
          <w:lang w:eastAsia="zh-CN"/>
        </w:rPr>
        <w:t>Anchor Bible Commentary 41, New York, Doubleday.</w:t>
      </w:r>
    </w:p>
    <w:p w:rsidR="00D30CB5" w:rsidRDefault="00D30CB5" w:rsidP="00D30CB5">
      <w:pPr>
        <w:rPr>
          <w:rFonts w:hint="eastAsia"/>
          <w:sz w:val="24"/>
          <w:szCs w:val="24"/>
          <w:lang w:eastAsia="zh-CN"/>
        </w:rPr>
      </w:pPr>
      <w:r>
        <w:rPr>
          <w:sz w:val="24"/>
          <w:szCs w:val="24"/>
          <w:lang w:eastAsia="zh-CN"/>
        </w:rPr>
        <w:softHyphen/>
      </w:r>
      <w:r>
        <w:rPr>
          <w:rFonts w:hint="eastAsia"/>
          <w:sz w:val="24"/>
          <w:szCs w:val="24"/>
          <w:lang w:eastAsia="zh-CN"/>
        </w:rPr>
        <w:softHyphen/>
      </w:r>
      <w:r>
        <w:rPr>
          <w:sz w:val="24"/>
          <w:szCs w:val="24"/>
          <w:lang w:eastAsia="zh-CN"/>
        </w:rPr>
        <w:softHyphen/>
      </w:r>
      <w:r>
        <w:rPr>
          <w:rFonts w:hint="eastAsia"/>
          <w:sz w:val="24"/>
          <w:szCs w:val="24"/>
          <w:lang w:eastAsia="zh-CN"/>
        </w:rPr>
        <w:softHyphen/>
      </w:r>
      <w:r>
        <w:rPr>
          <w:sz w:val="24"/>
          <w:szCs w:val="24"/>
          <w:lang w:eastAsia="zh-CN"/>
        </w:rPr>
        <w:softHyphen/>
      </w:r>
      <w:r>
        <w:rPr>
          <w:rFonts w:hint="eastAsia"/>
          <w:sz w:val="24"/>
          <w:szCs w:val="24"/>
          <w:lang w:eastAsia="zh-CN"/>
        </w:rPr>
        <w:t xml:space="preserve">_______. </w:t>
      </w:r>
      <w:r w:rsidRPr="00CF37C0">
        <w:rPr>
          <w:rFonts w:hint="eastAsia"/>
          <w:sz w:val="24"/>
          <w:szCs w:val="24"/>
          <w:lang w:eastAsia="zh-CN"/>
        </w:rPr>
        <w:t>19</w:t>
      </w:r>
      <w:r>
        <w:rPr>
          <w:rFonts w:hint="eastAsia"/>
          <w:sz w:val="24"/>
          <w:szCs w:val="24"/>
          <w:lang w:eastAsia="zh-CN"/>
        </w:rPr>
        <w:t>83.</w:t>
      </w:r>
      <w:r w:rsidRPr="00CF37C0">
        <w:rPr>
          <w:rFonts w:hint="eastAsia"/>
          <w:sz w:val="24"/>
          <w:szCs w:val="24"/>
          <w:lang w:eastAsia="zh-CN"/>
        </w:rPr>
        <w:t xml:space="preserve"> </w:t>
      </w:r>
      <w:r w:rsidRPr="00CF37C0">
        <w:rPr>
          <w:rFonts w:hint="eastAsia"/>
          <w:i/>
          <w:sz w:val="24"/>
          <w:szCs w:val="24"/>
          <w:lang w:eastAsia="zh-CN"/>
        </w:rPr>
        <w:t>I</w:t>
      </w:r>
      <w:r>
        <w:rPr>
          <w:rFonts w:hint="eastAsia"/>
          <w:i/>
          <w:sz w:val="24"/>
          <w:szCs w:val="24"/>
          <w:lang w:eastAsia="zh-CN"/>
        </w:rPr>
        <w:t xml:space="preserve">I </w:t>
      </w:r>
      <w:r w:rsidRPr="00CF37C0">
        <w:rPr>
          <w:rFonts w:hint="eastAsia"/>
          <w:i/>
          <w:sz w:val="24"/>
          <w:szCs w:val="24"/>
          <w:lang w:eastAsia="zh-CN"/>
        </w:rPr>
        <w:t>Maccabees: A New Translation with Introduction and Commentary</w:t>
      </w:r>
      <w:r w:rsidRPr="00CF37C0">
        <w:rPr>
          <w:rFonts w:hint="eastAsia"/>
          <w:sz w:val="24"/>
          <w:szCs w:val="24"/>
          <w:lang w:eastAsia="zh-CN"/>
        </w:rPr>
        <w:t xml:space="preserve">, </w:t>
      </w:r>
      <w:r>
        <w:rPr>
          <w:rFonts w:hint="eastAsia"/>
          <w:sz w:val="24"/>
          <w:szCs w:val="24"/>
          <w:lang w:eastAsia="zh-CN"/>
        </w:rPr>
        <w:tab/>
      </w:r>
      <w:r>
        <w:rPr>
          <w:rFonts w:hint="eastAsia"/>
          <w:sz w:val="24"/>
          <w:szCs w:val="24"/>
          <w:lang w:eastAsia="zh-CN"/>
        </w:rPr>
        <w:tab/>
      </w:r>
      <w:r>
        <w:rPr>
          <w:rFonts w:hint="eastAsia"/>
          <w:sz w:val="24"/>
          <w:szCs w:val="24"/>
          <w:lang w:eastAsia="zh-CN"/>
        </w:rPr>
        <w:tab/>
      </w:r>
      <w:r w:rsidRPr="00CF37C0">
        <w:rPr>
          <w:rFonts w:hint="eastAsia"/>
          <w:sz w:val="24"/>
          <w:szCs w:val="24"/>
          <w:lang w:eastAsia="zh-CN"/>
        </w:rPr>
        <w:t>Anchor Bible Commentary 41</w:t>
      </w:r>
      <w:r>
        <w:rPr>
          <w:rFonts w:hint="eastAsia"/>
          <w:sz w:val="24"/>
          <w:szCs w:val="24"/>
          <w:lang w:eastAsia="zh-CN"/>
        </w:rPr>
        <w:t>A</w:t>
      </w:r>
      <w:r w:rsidRPr="00CF37C0">
        <w:rPr>
          <w:rFonts w:hint="eastAsia"/>
          <w:sz w:val="24"/>
          <w:szCs w:val="24"/>
          <w:lang w:eastAsia="zh-CN"/>
        </w:rPr>
        <w:t>, New York, Doubleday.</w:t>
      </w:r>
    </w:p>
    <w:p w:rsidR="00D30CB5" w:rsidRPr="00D30CB5" w:rsidRDefault="00D30CB5" w:rsidP="00D30CB5">
      <w:pPr>
        <w:rPr>
          <w:sz w:val="24"/>
          <w:szCs w:val="24"/>
          <w:lang w:eastAsia="zh-CN"/>
        </w:rPr>
      </w:pPr>
      <w:r>
        <w:rPr>
          <w:rFonts w:hint="eastAsia"/>
          <w:sz w:val="24"/>
          <w:szCs w:val="24"/>
          <w:lang w:eastAsia="zh-CN"/>
        </w:rPr>
        <w:t xml:space="preserve">Grudem, W. ed. 2008. </w:t>
      </w:r>
      <w:r w:rsidRPr="00D30CB5">
        <w:rPr>
          <w:rFonts w:hint="eastAsia"/>
          <w:i/>
          <w:sz w:val="24"/>
          <w:szCs w:val="24"/>
          <w:lang w:eastAsia="zh-CN"/>
        </w:rPr>
        <w:t xml:space="preserve">The </w:t>
      </w:r>
      <w:r>
        <w:rPr>
          <w:rFonts w:hint="eastAsia"/>
          <w:i/>
          <w:sz w:val="24"/>
          <w:szCs w:val="24"/>
          <w:lang w:eastAsia="zh-CN"/>
        </w:rPr>
        <w:t xml:space="preserve">ESV Study </w:t>
      </w:r>
      <w:r w:rsidRPr="00D30CB5">
        <w:rPr>
          <w:rFonts w:hint="eastAsia"/>
          <w:i/>
          <w:sz w:val="24"/>
          <w:szCs w:val="24"/>
          <w:lang w:eastAsia="zh-CN"/>
        </w:rPr>
        <w:t>Bible, English Standard Version</w:t>
      </w:r>
      <w:r>
        <w:rPr>
          <w:rFonts w:hint="eastAsia"/>
          <w:sz w:val="24"/>
          <w:szCs w:val="24"/>
          <w:lang w:eastAsia="zh-CN"/>
        </w:rPr>
        <w:t xml:space="preserve">, Wheaton, Crossway </w:t>
      </w:r>
      <w:r>
        <w:rPr>
          <w:rFonts w:hint="eastAsia"/>
          <w:sz w:val="24"/>
          <w:szCs w:val="24"/>
          <w:lang w:eastAsia="zh-CN"/>
        </w:rPr>
        <w:tab/>
      </w:r>
      <w:r>
        <w:rPr>
          <w:rFonts w:hint="eastAsia"/>
          <w:sz w:val="24"/>
          <w:szCs w:val="24"/>
          <w:lang w:eastAsia="zh-CN"/>
        </w:rPr>
        <w:tab/>
        <w:t>Bibles.</w:t>
      </w:r>
    </w:p>
    <w:p w:rsidR="00BA52C0" w:rsidRPr="00CF37C0" w:rsidRDefault="00BA52C0" w:rsidP="00BA52C0">
      <w:pPr>
        <w:rPr>
          <w:sz w:val="24"/>
          <w:szCs w:val="24"/>
        </w:rPr>
      </w:pPr>
      <w:r w:rsidRPr="00CF37C0">
        <w:rPr>
          <w:rFonts w:hint="eastAsia"/>
          <w:sz w:val="24"/>
          <w:szCs w:val="24"/>
        </w:rPr>
        <w:t xml:space="preserve">Gruen, E. 1998. </w:t>
      </w:r>
      <w:r w:rsidRPr="00CF37C0">
        <w:rPr>
          <w:rFonts w:hint="eastAsia"/>
          <w:i/>
          <w:sz w:val="24"/>
          <w:szCs w:val="24"/>
        </w:rPr>
        <w:t>Heritage and Hellenism: The Reinvention of Jewish Tradition</w:t>
      </w:r>
      <w:r w:rsidRPr="00CF37C0">
        <w:rPr>
          <w:rFonts w:hint="eastAsia"/>
          <w:sz w:val="24"/>
          <w:szCs w:val="24"/>
        </w:rPr>
        <w:t xml:space="preserve">, Oakland, </w:t>
      </w:r>
      <w:r w:rsidR="00CF37C0">
        <w:rPr>
          <w:rFonts w:hint="eastAsia"/>
          <w:sz w:val="24"/>
          <w:szCs w:val="24"/>
          <w:lang w:eastAsia="zh-CN"/>
        </w:rPr>
        <w:tab/>
      </w:r>
      <w:r w:rsidR="00CF37C0">
        <w:rPr>
          <w:rFonts w:hint="eastAsia"/>
          <w:sz w:val="24"/>
          <w:szCs w:val="24"/>
          <w:lang w:eastAsia="zh-CN"/>
        </w:rPr>
        <w:tab/>
      </w:r>
      <w:r w:rsidR="00CF37C0">
        <w:rPr>
          <w:rFonts w:hint="eastAsia"/>
          <w:sz w:val="24"/>
          <w:szCs w:val="24"/>
          <w:lang w:eastAsia="zh-CN"/>
        </w:rPr>
        <w:tab/>
      </w:r>
      <w:r w:rsidRPr="00CF37C0">
        <w:rPr>
          <w:rFonts w:hint="eastAsia"/>
          <w:sz w:val="24"/>
          <w:szCs w:val="24"/>
        </w:rPr>
        <w:t>University of</w:t>
      </w:r>
      <w:r w:rsidR="00CF37C0">
        <w:rPr>
          <w:rFonts w:hint="eastAsia"/>
          <w:sz w:val="24"/>
          <w:szCs w:val="24"/>
          <w:lang w:eastAsia="zh-CN"/>
        </w:rPr>
        <w:t xml:space="preserve"> </w:t>
      </w:r>
      <w:r w:rsidRPr="00CF37C0">
        <w:rPr>
          <w:rFonts w:hint="eastAsia"/>
          <w:sz w:val="24"/>
          <w:szCs w:val="24"/>
        </w:rPr>
        <w:t>California Press.</w:t>
      </w:r>
    </w:p>
    <w:p w:rsidR="00BA52C0" w:rsidRPr="00CF37C0" w:rsidRDefault="00BA52C0" w:rsidP="00BA52C0">
      <w:pPr>
        <w:rPr>
          <w:sz w:val="24"/>
          <w:szCs w:val="24"/>
        </w:rPr>
      </w:pPr>
      <w:r w:rsidRPr="00CF37C0">
        <w:rPr>
          <w:rFonts w:hint="eastAsia"/>
          <w:sz w:val="24"/>
          <w:szCs w:val="24"/>
        </w:rPr>
        <w:t xml:space="preserve">Hengel, M. 1974. </w:t>
      </w:r>
      <w:r w:rsidRPr="00CF37C0">
        <w:rPr>
          <w:rFonts w:hint="eastAsia"/>
          <w:i/>
          <w:sz w:val="24"/>
          <w:szCs w:val="24"/>
        </w:rPr>
        <w:t xml:space="preserve">Judaism and Hellenism: Studies in their Encounter in Palestine During the </w:t>
      </w:r>
      <w:r w:rsidR="00CF37C0">
        <w:rPr>
          <w:rFonts w:hint="eastAsia"/>
          <w:i/>
          <w:sz w:val="24"/>
          <w:szCs w:val="24"/>
          <w:lang w:eastAsia="zh-CN"/>
        </w:rPr>
        <w:tab/>
      </w:r>
      <w:r w:rsidR="00CF37C0">
        <w:rPr>
          <w:rFonts w:hint="eastAsia"/>
          <w:i/>
          <w:sz w:val="24"/>
          <w:szCs w:val="24"/>
          <w:lang w:eastAsia="zh-CN"/>
        </w:rPr>
        <w:tab/>
      </w:r>
      <w:r w:rsidRPr="00CF37C0">
        <w:rPr>
          <w:rFonts w:hint="eastAsia"/>
          <w:i/>
          <w:sz w:val="24"/>
          <w:szCs w:val="24"/>
        </w:rPr>
        <w:t>Early Hellenistic</w:t>
      </w:r>
      <w:r w:rsidR="00CF37C0">
        <w:rPr>
          <w:rFonts w:hint="eastAsia"/>
          <w:i/>
          <w:sz w:val="24"/>
          <w:szCs w:val="24"/>
          <w:lang w:eastAsia="zh-CN"/>
        </w:rPr>
        <w:t xml:space="preserve"> </w:t>
      </w:r>
      <w:r w:rsidRPr="00CF37C0">
        <w:rPr>
          <w:rFonts w:hint="eastAsia"/>
          <w:i/>
          <w:sz w:val="24"/>
          <w:szCs w:val="24"/>
        </w:rPr>
        <w:t>Period</w:t>
      </w:r>
      <w:r w:rsidRPr="00CF37C0">
        <w:rPr>
          <w:rFonts w:hint="eastAsia"/>
          <w:sz w:val="24"/>
          <w:szCs w:val="24"/>
        </w:rPr>
        <w:t xml:space="preserve">, </w:t>
      </w:r>
      <w:r w:rsidRPr="00CF37C0">
        <w:rPr>
          <w:sz w:val="24"/>
          <w:szCs w:val="24"/>
        </w:rPr>
        <w:t>Minneapolis</w:t>
      </w:r>
      <w:r w:rsidRPr="00CF37C0">
        <w:rPr>
          <w:rFonts w:hint="eastAsia"/>
          <w:sz w:val="24"/>
          <w:szCs w:val="24"/>
        </w:rPr>
        <w:t>, Fortress Press.</w:t>
      </w:r>
    </w:p>
    <w:p w:rsidR="00BA52C0" w:rsidRDefault="00BA52C0" w:rsidP="00BA52C0">
      <w:pPr>
        <w:rPr>
          <w:rFonts w:hint="eastAsia"/>
          <w:sz w:val="24"/>
          <w:szCs w:val="24"/>
          <w:lang w:eastAsia="zh-CN"/>
        </w:rPr>
      </w:pPr>
      <w:r w:rsidRPr="00CF37C0">
        <w:rPr>
          <w:rFonts w:hint="eastAsia"/>
          <w:sz w:val="24"/>
          <w:szCs w:val="24"/>
        </w:rPr>
        <w:t xml:space="preserve">Honigman, S. 2014. </w:t>
      </w:r>
      <w:r w:rsidRPr="00CF37C0">
        <w:rPr>
          <w:rFonts w:hint="eastAsia"/>
          <w:i/>
          <w:sz w:val="24"/>
          <w:szCs w:val="24"/>
        </w:rPr>
        <w:t>Tales of High Priests and Taxes: The Books of the Maccabees and the</w:t>
      </w:r>
      <w:r w:rsidRPr="00CF37C0">
        <w:rPr>
          <w:rFonts w:hint="eastAsia"/>
          <w:i/>
          <w:sz w:val="24"/>
          <w:szCs w:val="24"/>
          <w:lang w:eastAsia="zh-CN"/>
        </w:rPr>
        <w:t xml:space="preserve"> </w:t>
      </w:r>
      <w:r w:rsidR="00CF37C0">
        <w:rPr>
          <w:rFonts w:hint="eastAsia"/>
          <w:i/>
          <w:sz w:val="24"/>
          <w:szCs w:val="24"/>
          <w:lang w:eastAsia="zh-CN"/>
        </w:rPr>
        <w:tab/>
      </w:r>
      <w:r w:rsidR="00CF37C0">
        <w:rPr>
          <w:rFonts w:hint="eastAsia"/>
          <w:i/>
          <w:sz w:val="24"/>
          <w:szCs w:val="24"/>
          <w:lang w:eastAsia="zh-CN"/>
        </w:rPr>
        <w:tab/>
      </w:r>
      <w:r w:rsidRPr="00CF37C0">
        <w:rPr>
          <w:rFonts w:hint="eastAsia"/>
          <w:i/>
          <w:sz w:val="24"/>
          <w:szCs w:val="24"/>
        </w:rPr>
        <w:t xml:space="preserve">Judean Rebellion against </w:t>
      </w:r>
      <w:r w:rsidRPr="00CF37C0">
        <w:rPr>
          <w:i/>
          <w:sz w:val="24"/>
          <w:szCs w:val="24"/>
        </w:rPr>
        <w:t>Antiochus</w:t>
      </w:r>
      <w:r w:rsidRPr="00CF37C0">
        <w:rPr>
          <w:rFonts w:hint="eastAsia"/>
          <w:i/>
          <w:sz w:val="24"/>
          <w:szCs w:val="24"/>
        </w:rPr>
        <w:t xml:space="preserve"> IV</w:t>
      </w:r>
      <w:r w:rsidRPr="00CF37C0">
        <w:rPr>
          <w:rFonts w:hint="eastAsia"/>
          <w:sz w:val="24"/>
          <w:szCs w:val="24"/>
        </w:rPr>
        <w:t>, Oakland, University of California Press.</w:t>
      </w:r>
    </w:p>
    <w:p w:rsidR="00D30CB5" w:rsidRPr="00CF37C0" w:rsidRDefault="00D30CB5" w:rsidP="00BA52C0">
      <w:pPr>
        <w:rPr>
          <w:sz w:val="24"/>
          <w:szCs w:val="24"/>
          <w:lang w:eastAsia="zh-CN"/>
        </w:rPr>
      </w:pPr>
      <w:r>
        <w:rPr>
          <w:rFonts w:hint="eastAsia"/>
          <w:sz w:val="24"/>
          <w:szCs w:val="24"/>
          <w:lang w:eastAsia="zh-CN"/>
        </w:rPr>
        <w:t xml:space="preserve">Josephus 1999. </w:t>
      </w:r>
      <w:r w:rsidRPr="004660A4">
        <w:rPr>
          <w:rFonts w:hint="eastAsia"/>
          <w:i/>
          <w:sz w:val="24"/>
          <w:szCs w:val="24"/>
          <w:lang w:eastAsia="zh-CN"/>
        </w:rPr>
        <w:t>The New Complete Works of Josephus</w:t>
      </w:r>
      <w:r>
        <w:rPr>
          <w:sz w:val="24"/>
          <w:szCs w:val="24"/>
          <w:lang w:eastAsia="zh-CN"/>
        </w:rPr>
        <w:t>. T</w:t>
      </w:r>
      <w:r>
        <w:rPr>
          <w:rFonts w:hint="eastAsia"/>
          <w:sz w:val="24"/>
          <w:szCs w:val="24"/>
          <w:lang w:eastAsia="zh-CN"/>
        </w:rPr>
        <w:t>rans</w:t>
      </w:r>
      <w:r>
        <w:rPr>
          <w:sz w:val="24"/>
          <w:szCs w:val="24"/>
          <w:lang w:eastAsia="zh-CN"/>
        </w:rPr>
        <w:t>lated</w:t>
      </w:r>
      <w:r>
        <w:rPr>
          <w:rFonts w:hint="eastAsia"/>
          <w:sz w:val="24"/>
          <w:szCs w:val="24"/>
          <w:lang w:eastAsia="zh-CN"/>
        </w:rPr>
        <w:t>. W. Whiston</w:t>
      </w:r>
      <w:r>
        <w:rPr>
          <w:sz w:val="24"/>
          <w:szCs w:val="24"/>
          <w:lang w:eastAsia="zh-CN"/>
        </w:rPr>
        <w:t>,</w:t>
      </w:r>
      <w:r>
        <w:rPr>
          <w:rFonts w:hint="eastAsia"/>
          <w:sz w:val="24"/>
          <w:szCs w:val="24"/>
          <w:lang w:eastAsia="zh-CN"/>
        </w:rPr>
        <w:t xml:space="preserve"> Grand </w:t>
      </w:r>
      <w:r>
        <w:rPr>
          <w:sz w:val="24"/>
          <w:szCs w:val="24"/>
          <w:lang w:eastAsia="zh-CN"/>
        </w:rPr>
        <w:tab/>
      </w:r>
      <w:r>
        <w:rPr>
          <w:sz w:val="24"/>
          <w:szCs w:val="24"/>
          <w:lang w:eastAsia="zh-CN"/>
        </w:rPr>
        <w:tab/>
      </w:r>
      <w:r>
        <w:rPr>
          <w:sz w:val="24"/>
          <w:szCs w:val="24"/>
          <w:lang w:eastAsia="zh-CN"/>
        </w:rPr>
        <w:tab/>
      </w:r>
      <w:r>
        <w:rPr>
          <w:rFonts w:hint="eastAsia"/>
          <w:sz w:val="24"/>
          <w:szCs w:val="24"/>
          <w:lang w:eastAsia="zh-CN"/>
        </w:rPr>
        <w:t>Rapids, Kregel Publications.</w:t>
      </w:r>
    </w:p>
    <w:p w:rsidR="00BA52C0" w:rsidRPr="00CF37C0" w:rsidRDefault="00BA52C0" w:rsidP="00BA52C0">
      <w:pPr>
        <w:rPr>
          <w:sz w:val="24"/>
          <w:szCs w:val="24"/>
        </w:rPr>
      </w:pPr>
      <w:r w:rsidRPr="00CF37C0">
        <w:rPr>
          <w:rFonts w:hint="eastAsia"/>
          <w:sz w:val="24"/>
          <w:szCs w:val="24"/>
        </w:rPr>
        <w:lastRenderedPageBreak/>
        <w:t xml:space="preserve">Levine, L. 1997. </w:t>
      </w:r>
      <w:r w:rsidRPr="00CF37C0">
        <w:rPr>
          <w:sz w:val="24"/>
          <w:szCs w:val="24"/>
        </w:rPr>
        <w:t>‘</w:t>
      </w:r>
      <w:r w:rsidRPr="00CF37C0">
        <w:rPr>
          <w:rFonts w:hint="eastAsia"/>
          <w:sz w:val="24"/>
          <w:szCs w:val="24"/>
        </w:rPr>
        <w:t>Hasmonean Jerusalem: A Jewish City in a Hellenistic Orbit</w:t>
      </w:r>
      <w:r w:rsidRPr="00CF37C0">
        <w:rPr>
          <w:sz w:val="24"/>
          <w:szCs w:val="24"/>
        </w:rPr>
        <w:t>’</w:t>
      </w:r>
      <w:r w:rsidRPr="00CF37C0">
        <w:rPr>
          <w:rFonts w:hint="eastAsia"/>
          <w:sz w:val="24"/>
          <w:szCs w:val="24"/>
        </w:rPr>
        <w:t xml:space="preserve">, </w:t>
      </w:r>
      <w:r w:rsidRPr="00CF37C0">
        <w:rPr>
          <w:rFonts w:hint="eastAsia"/>
          <w:i/>
          <w:sz w:val="24"/>
          <w:szCs w:val="24"/>
        </w:rPr>
        <w:t>Judaism</w:t>
      </w:r>
      <w:r w:rsidRPr="00CF37C0">
        <w:rPr>
          <w:rFonts w:hint="eastAsia"/>
          <w:sz w:val="24"/>
          <w:szCs w:val="24"/>
        </w:rPr>
        <w:t>, Vol.</w:t>
      </w:r>
      <w:r w:rsidRPr="00CF37C0">
        <w:rPr>
          <w:rFonts w:hint="eastAsia"/>
          <w:sz w:val="24"/>
          <w:szCs w:val="24"/>
        </w:rPr>
        <w:tab/>
      </w:r>
      <w:r w:rsidR="00CF37C0">
        <w:rPr>
          <w:rFonts w:hint="eastAsia"/>
          <w:sz w:val="24"/>
          <w:szCs w:val="24"/>
          <w:lang w:eastAsia="zh-CN"/>
        </w:rPr>
        <w:tab/>
      </w:r>
      <w:r w:rsidRPr="00CF37C0">
        <w:rPr>
          <w:rFonts w:hint="eastAsia"/>
          <w:sz w:val="24"/>
          <w:szCs w:val="24"/>
        </w:rPr>
        <w:t>46, No. 2, Spring,</w:t>
      </w:r>
      <w:r w:rsidR="00CF37C0">
        <w:rPr>
          <w:rFonts w:hint="eastAsia"/>
          <w:sz w:val="24"/>
          <w:szCs w:val="24"/>
          <w:lang w:eastAsia="zh-CN"/>
        </w:rPr>
        <w:t xml:space="preserve"> </w:t>
      </w:r>
      <w:r w:rsidRPr="00CF37C0">
        <w:rPr>
          <w:rFonts w:hint="eastAsia"/>
          <w:sz w:val="24"/>
          <w:szCs w:val="24"/>
        </w:rPr>
        <w:t xml:space="preserve">140-146.  </w:t>
      </w:r>
    </w:p>
    <w:p w:rsidR="00BA52C0" w:rsidRPr="00CF37C0" w:rsidRDefault="00BA52C0" w:rsidP="00BA52C0">
      <w:pPr>
        <w:rPr>
          <w:sz w:val="24"/>
          <w:szCs w:val="24"/>
        </w:rPr>
      </w:pPr>
      <w:r w:rsidRPr="00CF37C0">
        <w:rPr>
          <w:rFonts w:hint="eastAsia"/>
          <w:sz w:val="24"/>
          <w:szCs w:val="24"/>
        </w:rPr>
        <w:t>M</w:t>
      </w:r>
      <w:r w:rsidRPr="00CF37C0">
        <w:rPr>
          <w:sz w:val="24"/>
          <w:szCs w:val="24"/>
        </w:rPr>
        <w:t>ø</w:t>
      </w:r>
      <w:r w:rsidRPr="00CF37C0">
        <w:rPr>
          <w:rFonts w:hint="eastAsia"/>
          <w:sz w:val="24"/>
          <w:szCs w:val="24"/>
        </w:rPr>
        <w:t xml:space="preserve">rkholm, O. 1966. </w:t>
      </w:r>
      <w:r w:rsidRPr="00CF37C0">
        <w:rPr>
          <w:i/>
          <w:sz w:val="24"/>
          <w:szCs w:val="24"/>
        </w:rPr>
        <w:t>Antiochus</w:t>
      </w:r>
      <w:r w:rsidRPr="00CF37C0">
        <w:rPr>
          <w:rFonts w:hint="eastAsia"/>
          <w:i/>
          <w:sz w:val="24"/>
          <w:szCs w:val="24"/>
        </w:rPr>
        <w:t xml:space="preserve"> IV of Syria</w:t>
      </w:r>
      <w:r w:rsidRPr="00CF37C0">
        <w:rPr>
          <w:rFonts w:hint="eastAsia"/>
          <w:sz w:val="24"/>
          <w:szCs w:val="24"/>
        </w:rPr>
        <w:t>, Oslo, Gyldendal Norsk Forlag.</w:t>
      </w:r>
    </w:p>
    <w:p w:rsidR="00BA52C0" w:rsidRDefault="00BA52C0" w:rsidP="00BA52C0">
      <w:pPr>
        <w:rPr>
          <w:rFonts w:hint="eastAsia"/>
          <w:sz w:val="24"/>
          <w:szCs w:val="24"/>
          <w:lang w:eastAsia="zh-CN"/>
        </w:rPr>
      </w:pPr>
      <w:r w:rsidRPr="00CF37C0">
        <w:rPr>
          <w:sz w:val="24"/>
          <w:szCs w:val="24"/>
        </w:rPr>
        <w:t xml:space="preserve">Netzer, E. 2001. </w:t>
      </w:r>
      <w:r w:rsidRPr="00CF37C0">
        <w:rPr>
          <w:i/>
          <w:sz w:val="24"/>
          <w:szCs w:val="24"/>
        </w:rPr>
        <w:t>The Palaces of the Hasmoneans and Herod the Great</w:t>
      </w:r>
      <w:r w:rsidRPr="00CF37C0">
        <w:rPr>
          <w:sz w:val="24"/>
          <w:szCs w:val="24"/>
        </w:rPr>
        <w:t xml:space="preserve">, Jerusalem, Israel </w:t>
      </w:r>
      <w:r w:rsidR="00CF37C0">
        <w:rPr>
          <w:rFonts w:hint="eastAsia"/>
          <w:sz w:val="24"/>
          <w:szCs w:val="24"/>
          <w:lang w:eastAsia="zh-CN"/>
        </w:rPr>
        <w:tab/>
      </w:r>
      <w:r w:rsidR="00CF37C0">
        <w:rPr>
          <w:rFonts w:hint="eastAsia"/>
          <w:sz w:val="24"/>
          <w:szCs w:val="24"/>
          <w:lang w:eastAsia="zh-CN"/>
        </w:rPr>
        <w:tab/>
      </w:r>
      <w:r w:rsidR="00CF37C0">
        <w:rPr>
          <w:rFonts w:hint="eastAsia"/>
          <w:sz w:val="24"/>
          <w:szCs w:val="24"/>
          <w:lang w:eastAsia="zh-CN"/>
        </w:rPr>
        <w:tab/>
      </w:r>
      <w:r w:rsidRPr="00CF37C0">
        <w:rPr>
          <w:sz w:val="24"/>
          <w:szCs w:val="24"/>
        </w:rPr>
        <w:t>Exploration</w:t>
      </w:r>
      <w:r w:rsidR="00CF37C0">
        <w:rPr>
          <w:rFonts w:hint="eastAsia"/>
          <w:sz w:val="24"/>
          <w:szCs w:val="24"/>
          <w:lang w:eastAsia="zh-CN"/>
        </w:rPr>
        <w:t xml:space="preserve"> </w:t>
      </w:r>
      <w:r w:rsidRPr="00CF37C0">
        <w:rPr>
          <w:rFonts w:hint="eastAsia"/>
          <w:sz w:val="24"/>
          <w:szCs w:val="24"/>
          <w:lang w:eastAsia="zh-CN"/>
        </w:rPr>
        <w:tab/>
      </w:r>
      <w:r w:rsidRPr="00CF37C0">
        <w:rPr>
          <w:sz w:val="24"/>
          <w:szCs w:val="24"/>
        </w:rPr>
        <w:t>Society.</w:t>
      </w:r>
    </w:p>
    <w:p w:rsidR="00D30CB5" w:rsidRPr="00CF37C0" w:rsidRDefault="00D30CB5" w:rsidP="00D30CB5">
      <w:pPr>
        <w:rPr>
          <w:sz w:val="24"/>
          <w:szCs w:val="24"/>
          <w:lang w:eastAsia="zh-CN"/>
        </w:rPr>
      </w:pPr>
      <w:r w:rsidRPr="00CF37C0">
        <w:rPr>
          <w:rFonts w:hint="eastAsia"/>
          <w:sz w:val="24"/>
          <w:szCs w:val="24"/>
        </w:rPr>
        <w:t>Polybius 2010</w:t>
      </w:r>
      <w:r>
        <w:rPr>
          <w:rFonts w:hint="eastAsia"/>
          <w:sz w:val="24"/>
          <w:szCs w:val="24"/>
          <w:lang w:eastAsia="zh-CN"/>
        </w:rPr>
        <w:t xml:space="preserve">. </w:t>
      </w:r>
      <w:r w:rsidRPr="00084F2F">
        <w:rPr>
          <w:rFonts w:hint="eastAsia"/>
          <w:i/>
          <w:sz w:val="24"/>
          <w:szCs w:val="24"/>
          <w:lang w:eastAsia="zh-CN"/>
        </w:rPr>
        <w:t>The Histories</w:t>
      </w:r>
      <w:r>
        <w:rPr>
          <w:i/>
          <w:sz w:val="24"/>
          <w:szCs w:val="24"/>
          <w:lang w:eastAsia="zh-CN"/>
        </w:rPr>
        <w:t>.</w:t>
      </w:r>
      <w:r w:rsidRPr="00CF37C0">
        <w:rPr>
          <w:rFonts w:hint="eastAsia"/>
          <w:sz w:val="24"/>
          <w:szCs w:val="24"/>
        </w:rPr>
        <w:t xml:space="preserve"> </w:t>
      </w:r>
      <w:r>
        <w:rPr>
          <w:sz w:val="24"/>
          <w:szCs w:val="24"/>
          <w:lang w:eastAsia="zh-CN"/>
        </w:rPr>
        <w:t>T</w:t>
      </w:r>
      <w:r w:rsidRPr="00CF37C0">
        <w:rPr>
          <w:rFonts w:hint="eastAsia"/>
          <w:sz w:val="24"/>
          <w:szCs w:val="24"/>
        </w:rPr>
        <w:t>rans</w:t>
      </w:r>
      <w:r>
        <w:rPr>
          <w:sz w:val="24"/>
          <w:szCs w:val="24"/>
        </w:rPr>
        <w:t>lated</w:t>
      </w:r>
      <w:r>
        <w:rPr>
          <w:rFonts w:hint="eastAsia"/>
          <w:sz w:val="24"/>
          <w:szCs w:val="24"/>
          <w:lang w:eastAsia="zh-CN"/>
        </w:rPr>
        <w:t>.</w:t>
      </w:r>
      <w:r w:rsidRPr="00CF37C0">
        <w:rPr>
          <w:rFonts w:hint="eastAsia"/>
          <w:sz w:val="24"/>
          <w:szCs w:val="24"/>
        </w:rPr>
        <w:t xml:space="preserve"> </w:t>
      </w:r>
      <w:r>
        <w:rPr>
          <w:rFonts w:hint="eastAsia"/>
          <w:sz w:val="24"/>
          <w:szCs w:val="24"/>
          <w:lang w:eastAsia="zh-CN"/>
        </w:rPr>
        <w:t>R.</w:t>
      </w:r>
      <w:r w:rsidRPr="00CF37C0">
        <w:rPr>
          <w:rFonts w:hint="eastAsia"/>
          <w:sz w:val="24"/>
          <w:szCs w:val="24"/>
        </w:rPr>
        <w:t xml:space="preserve"> </w:t>
      </w:r>
      <w:r>
        <w:rPr>
          <w:rFonts w:hint="eastAsia"/>
          <w:sz w:val="24"/>
          <w:szCs w:val="24"/>
          <w:lang w:eastAsia="zh-CN"/>
        </w:rPr>
        <w:t>W</w:t>
      </w:r>
      <w:r>
        <w:rPr>
          <w:rFonts w:hint="eastAsia"/>
          <w:sz w:val="24"/>
          <w:szCs w:val="24"/>
        </w:rPr>
        <w:t>aterf</w:t>
      </w:r>
      <w:r>
        <w:rPr>
          <w:rFonts w:hint="eastAsia"/>
          <w:sz w:val="24"/>
          <w:szCs w:val="24"/>
          <w:lang w:eastAsia="zh-CN"/>
        </w:rPr>
        <w:t>ie</w:t>
      </w:r>
      <w:r w:rsidRPr="00CF37C0">
        <w:rPr>
          <w:rFonts w:hint="eastAsia"/>
          <w:sz w:val="24"/>
          <w:szCs w:val="24"/>
        </w:rPr>
        <w:t>ld</w:t>
      </w:r>
      <w:r>
        <w:rPr>
          <w:rFonts w:hint="eastAsia"/>
          <w:sz w:val="24"/>
          <w:szCs w:val="24"/>
          <w:lang w:eastAsia="zh-CN"/>
        </w:rPr>
        <w:t>, Oxford, O</w:t>
      </w:r>
      <w:r w:rsidRPr="00CF37C0">
        <w:rPr>
          <w:rFonts w:hint="eastAsia"/>
          <w:sz w:val="24"/>
          <w:szCs w:val="24"/>
        </w:rPr>
        <w:t xml:space="preserve">xford </w:t>
      </w:r>
      <w:r>
        <w:rPr>
          <w:rFonts w:hint="eastAsia"/>
          <w:sz w:val="24"/>
          <w:szCs w:val="24"/>
          <w:lang w:eastAsia="zh-CN"/>
        </w:rPr>
        <w:t>U</w:t>
      </w:r>
      <w:r w:rsidRPr="00CF37C0">
        <w:rPr>
          <w:rFonts w:hint="eastAsia"/>
          <w:sz w:val="24"/>
          <w:szCs w:val="24"/>
        </w:rPr>
        <w:t xml:space="preserve">niversity </w:t>
      </w:r>
      <w:r>
        <w:rPr>
          <w:rFonts w:hint="eastAsia"/>
          <w:sz w:val="24"/>
          <w:szCs w:val="24"/>
          <w:lang w:eastAsia="zh-CN"/>
        </w:rPr>
        <w:t>P</w:t>
      </w:r>
      <w:r w:rsidRPr="00CF37C0">
        <w:rPr>
          <w:rFonts w:hint="eastAsia"/>
          <w:sz w:val="24"/>
          <w:szCs w:val="24"/>
        </w:rPr>
        <w:t>ress</w:t>
      </w:r>
      <w:r>
        <w:rPr>
          <w:rFonts w:hint="eastAsia"/>
          <w:sz w:val="24"/>
          <w:szCs w:val="24"/>
          <w:lang w:eastAsia="zh-CN"/>
        </w:rPr>
        <w:t>.</w:t>
      </w:r>
    </w:p>
    <w:p w:rsidR="00BA52C0" w:rsidRPr="00CF37C0" w:rsidRDefault="00BA52C0" w:rsidP="00BA52C0">
      <w:pPr>
        <w:rPr>
          <w:sz w:val="24"/>
          <w:szCs w:val="24"/>
        </w:rPr>
      </w:pPr>
      <w:r w:rsidRPr="00CF37C0">
        <w:rPr>
          <w:rFonts w:hint="eastAsia"/>
          <w:sz w:val="24"/>
          <w:szCs w:val="24"/>
        </w:rPr>
        <w:t xml:space="preserve">Riley, P. 1997. </w:t>
      </w:r>
      <w:r w:rsidRPr="00CF37C0">
        <w:rPr>
          <w:sz w:val="24"/>
          <w:szCs w:val="24"/>
        </w:rPr>
        <w:t>‘</w:t>
      </w:r>
      <w:r w:rsidRPr="00CF37C0">
        <w:rPr>
          <w:rFonts w:hint="eastAsia"/>
          <w:sz w:val="24"/>
          <w:szCs w:val="24"/>
        </w:rPr>
        <w:t>Homosexuality and the Maccabean Revolt</w:t>
      </w:r>
      <w:r w:rsidRPr="00CF37C0">
        <w:rPr>
          <w:sz w:val="24"/>
          <w:szCs w:val="24"/>
        </w:rPr>
        <w:t>’</w:t>
      </w:r>
      <w:r w:rsidRPr="00CF37C0">
        <w:rPr>
          <w:rFonts w:hint="eastAsia"/>
          <w:sz w:val="24"/>
          <w:szCs w:val="24"/>
        </w:rPr>
        <w:t xml:space="preserve">, </w:t>
      </w:r>
      <w:r w:rsidRPr="00CF37C0">
        <w:rPr>
          <w:rFonts w:hint="eastAsia"/>
          <w:i/>
          <w:sz w:val="24"/>
          <w:szCs w:val="24"/>
        </w:rPr>
        <w:t>New Oxford Review</w:t>
      </w:r>
      <w:r w:rsidRPr="00CF37C0">
        <w:rPr>
          <w:rFonts w:hint="eastAsia"/>
          <w:sz w:val="24"/>
          <w:szCs w:val="24"/>
        </w:rPr>
        <w:t xml:space="preserve">, Vol. 64, </w:t>
      </w:r>
      <w:r w:rsidR="00CF37C0">
        <w:rPr>
          <w:rFonts w:hint="eastAsia"/>
          <w:sz w:val="24"/>
          <w:szCs w:val="24"/>
          <w:lang w:eastAsia="zh-CN"/>
        </w:rPr>
        <w:tab/>
      </w:r>
      <w:r w:rsidR="00CF37C0">
        <w:rPr>
          <w:rFonts w:hint="eastAsia"/>
          <w:sz w:val="24"/>
          <w:szCs w:val="24"/>
          <w:lang w:eastAsia="zh-CN"/>
        </w:rPr>
        <w:tab/>
      </w:r>
      <w:r w:rsidR="00CF37C0">
        <w:rPr>
          <w:rFonts w:hint="eastAsia"/>
          <w:sz w:val="24"/>
          <w:szCs w:val="24"/>
          <w:lang w:eastAsia="zh-CN"/>
        </w:rPr>
        <w:tab/>
      </w:r>
      <w:r w:rsidRPr="00CF37C0">
        <w:rPr>
          <w:rFonts w:hint="eastAsia"/>
          <w:sz w:val="24"/>
          <w:szCs w:val="24"/>
        </w:rPr>
        <w:t>September,</w:t>
      </w:r>
      <w:r w:rsidR="00CF37C0">
        <w:rPr>
          <w:rFonts w:hint="eastAsia"/>
          <w:sz w:val="24"/>
          <w:szCs w:val="24"/>
          <w:lang w:eastAsia="zh-CN"/>
        </w:rPr>
        <w:t xml:space="preserve"> </w:t>
      </w:r>
      <w:r w:rsidRPr="00CF37C0">
        <w:rPr>
          <w:rFonts w:hint="eastAsia"/>
          <w:sz w:val="24"/>
          <w:szCs w:val="24"/>
        </w:rPr>
        <w:t>11-12.</w:t>
      </w:r>
    </w:p>
    <w:p w:rsidR="00BA52C0" w:rsidRPr="00CF37C0" w:rsidRDefault="00BA52C0" w:rsidP="00BA52C0">
      <w:pPr>
        <w:rPr>
          <w:sz w:val="24"/>
          <w:szCs w:val="24"/>
        </w:rPr>
      </w:pPr>
      <w:r w:rsidRPr="00CF37C0">
        <w:rPr>
          <w:rFonts w:hint="eastAsia"/>
          <w:sz w:val="24"/>
          <w:szCs w:val="24"/>
        </w:rPr>
        <w:t xml:space="preserve">Schwartz, S. 1993. </w:t>
      </w:r>
      <w:r w:rsidRPr="00CF37C0">
        <w:rPr>
          <w:sz w:val="24"/>
          <w:szCs w:val="24"/>
        </w:rPr>
        <w:t>‘</w:t>
      </w:r>
      <w:r w:rsidRPr="00CF37C0">
        <w:rPr>
          <w:rFonts w:hint="eastAsia"/>
          <w:sz w:val="24"/>
          <w:szCs w:val="24"/>
        </w:rPr>
        <w:t xml:space="preserve">A Note on the Social Type and Political Ideology of the </w:t>
      </w:r>
      <w:r w:rsidRPr="00CF37C0">
        <w:rPr>
          <w:sz w:val="24"/>
          <w:szCs w:val="24"/>
        </w:rPr>
        <w:t>Hasmonean</w:t>
      </w:r>
      <w:r w:rsidRPr="00CF37C0">
        <w:rPr>
          <w:rFonts w:hint="eastAsia"/>
          <w:sz w:val="24"/>
          <w:szCs w:val="24"/>
        </w:rPr>
        <w:t xml:space="preserve"> </w:t>
      </w:r>
      <w:r w:rsidR="00CF37C0">
        <w:rPr>
          <w:rFonts w:hint="eastAsia"/>
          <w:sz w:val="24"/>
          <w:szCs w:val="24"/>
          <w:lang w:eastAsia="zh-CN"/>
        </w:rPr>
        <w:tab/>
      </w:r>
      <w:r w:rsidR="00CF37C0">
        <w:rPr>
          <w:rFonts w:hint="eastAsia"/>
          <w:sz w:val="24"/>
          <w:szCs w:val="24"/>
          <w:lang w:eastAsia="zh-CN"/>
        </w:rPr>
        <w:tab/>
      </w:r>
      <w:r w:rsidR="00CF37C0">
        <w:rPr>
          <w:rFonts w:hint="eastAsia"/>
          <w:sz w:val="24"/>
          <w:szCs w:val="24"/>
          <w:lang w:eastAsia="zh-CN"/>
        </w:rPr>
        <w:tab/>
      </w:r>
      <w:r w:rsidRPr="00CF37C0">
        <w:rPr>
          <w:rFonts w:hint="eastAsia"/>
          <w:sz w:val="24"/>
          <w:szCs w:val="24"/>
        </w:rPr>
        <w:t>Family</w:t>
      </w:r>
      <w:r w:rsidRPr="00CF37C0">
        <w:rPr>
          <w:sz w:val="24"/>
          <w:szCs w:val="24"/>
        </w:rPr>
        <w:t>’</w:t>
      </w:r>
      <w:r w:rsidRPr="00CF37C0">
        <w:rPr>
          <w:rFonts w:hint="eastAsia"/>
          <w:sz w:val="24"/>
          <w:szCs w:val="24"/>
        </w:rPr>
        <w:t xml:space="preserve">, </w:t>
      </w:r>
      <w:r w:rsidRPr="00CF37C0">
        <w:rPr>
          <w:rFonts w:hint="eastAsia"/>
          <w:i/>
          <w:sz w:val="24"/>
          <w:szCs w:val="24"/>
        </w:rPr>
        <w:t>Journal of</w:t>
      </w:r>
      <w:r w:rsidR="00CF37C0">
        <w:rPr>
          <w:rFonts w:hint="eastAsia"/>
          <w:i/>
          <w:sz w:val="24"/>
          <w:szCs w:val="24"/>
          <w:lang w:eastAsia="zh-CN"/>
        </w:rPr>
        <w:t xml:space="preserve"> </w:t>
      </w:r>
      <w:r w:rsidRPr="00CF37C0">
        <w:rPr>
          <w:rFonts w:hint="eastAsia"/>
          <w:i/>
          <w:sz w:val="24"/>
          <w:szCs w:val="24"/>
        </w:rPr>
        <w:t>Biblical Literature</w:t>
      </w:r>
      <w:r w:rsidRPr="00CF37C0">
        <w:rPr>
          <w:rFonts w:hint="eastAsia"/>
          <w:sz w:val="24"/>
          <w:szCs w:val="24"/>
        </w:rPr>
        <w:t xml:space="preserve">, Vol. 112, No.2, Summer, 305-309.     </w:t>
      </w:r>
    </w:p>
    <w:p w:rsidR="00BA52C0" w:rsidRDefault="00BA52C0" w:rsidP="00BA52C0">
      <w:pPr>
        <w:rPr>
          <w:rFonts w:hint="eastAsia"/>
          <w:sz w:val="24"/>
          <w:szCs w:val="24"/>
          <w:lang w:eastAsia="zh-CN"/>
        </w:rPr>
      </w:pPr>
      <w:r w:rsidRPr="00CF37C0">
        <w:rPr>
          <w:rFonts w:hint="eastAsia"/>
          <w:sz w:val="24"/>
          <w:szCs w:val="24"/>
        </w:rPr>
        <w:t xml:space="preserve">Scurlock, J. 2000. </w:t>
      </w:r>
      <w:r w:rsidRPr="00CF37C0">
        <w:rPr>
          <w:sz w:val="24"/>
          <w:szCs w:val="24"/>
        </w:rPr>
        <w:t>‘</w:t>
      </w:r>
      <w:r w:rsidRPr="00CF37C0">
        <w:rPr>
          <w:rFonts w:hint="eastAsia"/>
          <w:sz w:val="24"/>
          <w:szCs w:val="24"/>
        </w:rPr>
        <w:t>One Hundred Sixty-Seven BCE: Hellenism or Reform?</w:t>
      </w:r>
      <w:r w:rsidRPr="00CF37C0">
        <w:rPr>
          <w:sz w:val="24"/>
          <w:szCs w:val="24"/>
        </w:rPr>
        <w:t>’</w:t>
      </w:r>
      <w:r w:rsidRPr="00CF37C0">
        <w:rPr>
          <w:rFonts w:hint="eastAsia"/>
          <w:sz w:val="24"/>
          <w:szCs w:val="24"/>
        </w:rPr>
        <w:t xml:space="preserve">, </w:t>
      </w:r>
      <w:r w:rsidRPr="00CF37C0">
        <w:rPr>
          <w:rFonts w:hint="eastAsia"/>
          <w:i/>
          <w:sz w:val="24"/>
          <w:szCs w:val="24"/>
        </w:rPr>
        <w:t xml:space="preserve">Journal for the </w:t>
      </w:r>
      <w:r w:rsidR="00CF37C0">
        <w:rPr>
          <w:rFonts w:hint="eastAsia"/>
          <w:i/>
          <w:sz w:val="24"/>
          <w:szCs w:val="24"/>
          <w:lang w:eastAsia="zh-CN"/>
        </w:rPr>
        <w:tab/>
      </w:r>
      <w:r w:rsidR="00CF37C0">
        <w:rPr>
          <w:rFonts w:hint="eastAsia"/>
          <w:i/>
          <w:sz w:val="24"/>
          <w:szCs w:val="24"/>
          <w:lang w:eastAsia="zh-CN"/>
        </w:rPr>
        <w:tab/>
      </w:r>
      <w:r w:rsidRPr="00CF37C0">
        <w:rPr>
          <w:rFonts w:hint="eastAsia"/>
          <w:i/>
          <w:sz w:val="24"/>
          <w:szCs w:val="24"/>
        </w:rPr>
        <w:t>Study of Judaism in the Persian, Hellenistic, and Roman Period,</w:t>
      </w:r>
      <w:r w:rsidRPr="00CF37C0">
        <w:rPr>
          <w:rFonts w:hint="eastAsia"/>
          <w:sz w:val="24"/>
          <w:szCs w:val="24"/>
        </w:rPr>
        <w:t xml:space="preserve"> Vol. 31, No. 2, </w:t>
      </w:r>
      <w:r w:rsidR="00CF37C0">
        <w:rPr>
          <w:rFonts w:hint="eastAsia"/>
          <w:sz w:val="24"/>
          <w:szCs w:val="24"/>
          <w:lang w:eastAsia="zh-CN"/>
        </w:rPr>
        <w:tab/>
      </w:r>
      <w:r w:rsidR="00CF37C0">
        <w:rPr>
          <w:rFonts w:hint="eastAsia"/>
          <w:sz w:val="24"/>
          <w:szCs w:val="24"/>
          <w:lang w:eastAsia="zh-CN"/>
        </w:rPr>
        <w:tab/>
      </w:r>
      <w:r w:rsidR="00CF37C0">
        <w:rPr>
          <w:rFonts w:hint="eastAsia"/>
          <w:sz w:val="24"/>
          <w:szCs w:val="24"/>
          <w:lang w:eastAsia="zh-CN"/>
        </w:rPr>
        <w:tab/>
      </w:r>
      <w:r w:rsidRPr="00CF37C0">
        <w:rPr>
          <w:rFonts w:hint="eastAsia"/>
          <w:sz w:val="24"/>
          <w:szCs w:val="24"/>
        </w:rPr>
        <w:t>125-161.</w:t>
      </w:r>
    </w:p>
    <w:p w:rsidR="00D30CB5" w:rsidRPr="00CF37C0" w:rsidRDefault="00D30CB5" w:rsidP="00BA52C0">
      <w:pPr>
        <w:rPr>
          <w:sz w:val="24"/>
          <w:szCs w:val="24"/>
          <w:lang w:eastAsia="zh-CN"/>
        </w:rPr>
      </w:pPr>
      <w:r w:rsidRPr="00CF37C0">
        <w:rPr>
          <w:rFonts w:hint="eastAsia"/>
          <w:sz w:val="24"/>
          <w:szCs w:val="24"/>
        </w:rPr>
        <w:t xml:space="preserve">Stern, M. 1974. </w:t>
      </w:r>
      <w:r w:rsidRPr="00CF37C0">
        <w:rPr>
          <w:rFonts w:hint="eastAsia"/>
          <w:i/>
          <w:sz w:val="24"/>
          <w:szCs w:val="24"/>
        </w:rPr>
        <w:t xml:space="preserve">Greek and Latin </w:t>
      </w:r>
      <w:r w:rsidRPr="00CF37C0">
        <w:rPr>
          <w:i/>
          <w:sz w:val="24"/>
          <w:szCs w:val="24"/>
        </w:rPr>
        <w:t>Authors</w:t>
      </w:r>
      <w:r w:rsidRPr="00CF37C0">
        <w:rPr>
          <w:rFonts w:hint="eastAsia"/>
          <w:i/>
          <w:sz w:val="24"/>
          <w:szCs w:val="24"/>
        </w:rPr>
        <w:t xml:space="preserve"> on Jews and Judaism: From </w:t>
      </w:r>
      <w:r w:rsidRPr="00CF37C0">
        <w:rPr>
          <w:i/>
          <w:sz w:val="24"/>
          <w:szCs w:val="24"/>
        </w:rPr>
        <w:t>Herodotus</w:t>
      </w:r>
      <w:r w:rsidRPr="00CF37C0">
        <w:rPr>
          <w:rFonts w:hint="eastAsia"/>
          <w:i/>
          <w:sz w:val="24"/>
          <w:szCs w:val="24"/>
        </w:rPr>
        <w:t xml:space="preserve"> to Plutarch</w:t>
      </w:r>
      <w:r w:rsidRPr="00CF37C0">
        <w:rPr>
          <w:rFonts w:hint="eastAsia"/>
          <w:sz w:val="24"/>
          <w:szCs w:val="24"/>
        </w:rPr>
        <w:t xml:space="preserve">, </w:t>
      </w:r>
      <w:r>
        <w:rPr>
          <w:rFonts w:hint="eastAsia"/>
          <w:sz w:val="24"/>
          <w:szCs w:val="24"/>
          <w:lang w:eastAsia="zh-CN"/>
        </w:rPr>
        <w:tab/>
      </w:r>
      <w:r>
        <w:rPr>
          <w:rFonts w:hint="eastAsia"/>
          <w:sz w:val="24"/>
          <w:szCs w:val="24"/>
          <w:lang w:eastAsia="zh-CN"/>
        </w:rPr>
        <w:tab/>
      </w:r>
      <w:r w:rsidRPr="00CF37C0">
        <w:rPr>
          <w:rFonts w:hint="eastAsia"/>
          <w:sz w:val="24"/>
          <w:szCs w:val="24"/>
        </w:rPr>
        <w:t>Vol. 1, Jerusalem,</w:t>
      </w:r>
      <w:r>
        <w:rPr>
          <w:rFonts w:hint="eastAsia"/>
          <w:sz w:val="24"/>
          <w:szCs w:val="24"/>
          <w:lang w:eastAsia="zh-CN"/>
        </w:rPr>
        <w:t xml:space="preserve"> </w:t>
      </w:r>
      <w:r w:rsidRPr="00CF37C0">
        <w:rPr>
          <w:rFonts w:hint="eastAsia"/>
          <w:sz w:val="24"/>
          <w:szCs w:val="24"/>
        </w:rPr>
        <w:t>The Israel Academy of Sciences and Humanities.</w:t>
      </w:r>
    </w:p>
    <w:p w:rsidR="00BA52C0" w:rsidRPr="00CF37C0" w:rsidRDefault="00BA52C0" w:rsidP="00BA52C0">
      <w:pPr>
        <w:rPr>
          <w:sz w:val="24"/>
          <w:szCs w:val="24"/>
        </w:rPr>
      </w:pPr>
      <w:r w:rsidRPr="00CF37C0">
        <w:rPr>
          <w:rFonts w:hint="eastAsia"/>
          <w:sz w:val="24"/>
          <w:szCs w:val="24"/>
        </w:rPr>
        <w:t>Tcherikover, V. 19</w:t>
      </w:r>
      <w:r w:rsidRPr="00CF37C0">
        <w:rPr>
          <w:sz w:val="24"/>
          <w:szCs w:val="24"/>
        </w:rPr>
        <w:t>59</w:t>
      </w:r>
      <w:r w:rsidRPr="00CF37C0">
        <w:rPr>
          <w:rFonts w:hint="eastAsia"/>
          <w:sz w:val="24"/>
          <w:szCs w:val="24"/>
        </w:rPr>
        <w:t xml:space="preserve">. (trans. S. Applebaum), </w:t>
      </w:r>
      <w:r w:rsidRPr="00CF37C0">
        <w:rPr>
          <w:rFonts w:hint="eastAsia"/>
          <w:i/>
          <w:sz w:val="24"/>
          <w:szCs w:val="24"/>
        </w:rPr>
        <w:t>Hellenistic Civilization and the Jews</w:t>
      </w:r>
      <w:r w:rsidRPr="00CF37C0">
        <w:rPr>
          <w:rFonts w:hint="eastAsia"/>
          <w:sz w:val="24"/>
          <w:szCs w:val="24"/>
        </w:rPr>
        <w:t xml:space="preserve">, </w:t>
      </w:r>
      <w:r w:rsidR="00084F2F">
        <w:rPr>
          <w:rFonts w:hint="eastAsia"/>
          <w:sz w:val="24"/>
          <w:szCs w:val="24"/>
          <w:lang w:eastAsia="zh-CN"/>
        </w:rPr>
        <w:tab/>
      </w:r>
      <w:r w:rsidR="00084F2F">
        <w:rPr>
          <w:rFonts w:hint="eastAsia"/>
          <w:sz w:val="24"/>
          <w:szCs w:val="24"/>
          <w:lang w:eastAsia="zh-CN"/>
        </w:rPr>
        <w:tab/>
      </w:r>
      <w:r w:rsidR="00084F2F">
        <w:rPr>
          <w:rFonts w:hint="eastAsia"/>
          <w:sz w:val="24"/>
          <w:szCs w:val="24"/>
          <w:lang w:eastAsia="zh-CN"/>
        </w:rPr>
        <w:tab/>
      </w:r>
      <w:r w:rsidR="00084F2F">
        <w:rPr>
          <w:rFonts w:hint="eastAsia"/>
          <w:sz w:val="24"/>
          <w:szCs w:val="24"/>
          <w:lang w:eastAsia="zh-CN"/>
        </w:rPr>
        <w:tab/>
      </w:r>
      <w:r w:rsidRPr="00CF37C0">
        <w:rPr>
          <w:sz w:val="24"/>
          <w:szCs w:val="24"/>
        </w:rPr>
        <w:t>Philadelphia</w:t>
      </w:r>
      <w:r w:rsidRPr="00CF37C0">
        <w:rPr>
          <w:rFonts w:hint="eastAsia"/>
          <w:sz w:val="24"/>
          <w:szCs w:val="24"/>
        </w:rPr>
        <w:t xml:space="preserve">, Jewish </w:t>
      </w:r>
      <w:r w:rsidRPr="00CF37C0">
        <w:rPr>
          <w:rFonts w:hint="eastAsia"/>
          <w:sz w:val="24"/>
          <w:szCs w:val="24"/>
          <w:lang w:eastAsia="zh-CN"/>
        </w:rPr>
        <w:tab/>
      </w:r>
      <w:r w:rsidRPr="00CF37C0">
        <w:rPr>
          <w:rFonts w:hint="eastAsia"/>
          <w:sz w:val="24"/>
          <w:szCs w:val="24"/>
        </w:rPr>
        <w:t xml:space="preserve">Publication Society of America.  </w:t>
      </w:r>
    </w:p>
    <w:p w:rsidR="00BA52C0" w:rsidRPr="00CF37C0" w:rsidRDefault="00BA52C0" w:rsidP="00BA52C0">
      <w:pPr>
        <w:rPr>
          <w:sz w:val="24"/>
          <w:szCs w:val="24"/>
        </w:rPr>
      </w:pPr>
      <w:r w:rsidRPr="00CF37C0">
        <w:rPr>
          <w:rFonts w:hint="eastAsia"/>
          <w:sz w:val="24"/>
          <w:szCs w:val="24"/>
        </w:rPr>
        <w:t xml:space="preserve">Weitzman, S. 2004. </w:t>
      </w:r>
      <w:r w:rsidRPr="00CF37C0">
        <w:rPr>
          <w:sz w:val="24"/>
          <w:szCs w:val="24"/>
        </w:rPr>
        <w:t>‘</w:t>
      </w:r>
      <w:r w:rsidRPr="00CF37C0">
        <w:rPr>
          <w:rFonts w:hint="eastAsia"/>
          <w:sz w:val="24"/>
          <w:szCs w:val="24"/>
        </w:rPr>
        <w:t xml:space="preserve">Plotting </w:t>
      </w:r>
      <w:r w:rsidRPr="00CF37C0">
        <w:rPr>
          <w:sz w:val="24"/>
          <w:szCs w:val="24"/>
        </w:rPr>
        <w:t>Antiochus’</w:t>
      </w:r>
      <w:r w:rsidRPr="00CF37C0">
        <w:rPr>
          <w:rFonts w:hint="eastAsia"/>
          <w:sz w:val="24"/>
          <w:szCs w:val="24"/>
        </w:rPr>
        <w:t xml:space="preserve">s </w:t>
      </w:r>
      <w:r w:rsidRPr="00CF37C0">
        <w:rPr>
          <w:sz w:val="24"/>
          <w:szCs w:val="24"/>
        </w:rPr>
        <w:t>Persecution’</w:t>
      </w:r>
      <w:r w:rsidRPr="00CF37C0">
        <w:rPr>
          <w:rFonts w:hint="eastAsia"/>
          <w:sz w:val="24"/>
          <w:szCs w:val="24"/>
        </w:rPr>
        <w:t xml:space="preserve">, </w:t>
      </w:r>
      <w:r w:rsidRPr="00CF37C0">
        <w:rPr>
          <w:rFonts w:hint="eastAsia"/>
          <w:i/>
          <w:sz w:val="24"/>
          <w:szCs w:val="24"/>
        </w:rPr>
        <w:t>Journal of Biblical Literature</w:t>
      </w:r>
      <w:r w:rsidRPr="00CF37C0">
        <w:rPr>
          <w:rFonts w:hint="eastAsia"/>
          <w:sz w:val="24"/>
          <w:szCs w:val="24"/>
        </w:rPr>
        <w:t xml:space="preserve">, </w:t>
      </w:r>
      <w:r w:rsidR="00084F2F">
        <w:rPr>
          <w:rFonts w:hint="eastAsia"/>
          <w:sz w:val="24"/>
          <w:szCs w:val="24"/>
          <w:lang w:eastAsia="zh-CN"/>
        </w:rPr>
        <w:tab/>
      </w:r>
      <w:r w:rsidR="00084F2F">
        <w:rPr>
          <w:rFonts w:hint="eastAsia"/>
          <w:sz w:val="24"/>
          <w:szCs w:val="24"/>
          <w:lang w:eastAsia="zh-CN"/>
        </w:rPr>
        <w:tab/>
      </w:r>
      <w:r w:rsidR="00084F2F">
        <w:rPr>
          <w:rFonts w:hint="eastAsia"/>
          <w:sz w:val="24"/>
          <w:szCs w:val="24"/>
          <w:lang w:eastAsia="zh-CN"/>
        </w:rPr>
        <w:tab/>
      </w:r>
      <w:r w:rsidRPr="00CF37C0">
        <w:rPr>
          <w:rFonts w:hint="eastAsia"/>
          <w:sz w:val="24"/>
          <w:szCs w:val="24"/>
        </w:rPr>
        <w:t>Vol.123, No.2, Summer,</w:t>
      </w:r>
      <w:r w:rsidR="00084F2F">
        <w:rPr>
          <w:rFonts w:hint="eastAsia"/>
          <w:sz w:val="24"/>
          <w:szCs w:val="24"/>
          <w:lang w:eastAsia="zh-CN"/>
        </w:rPr>
        <w:t xml:space="preserve"> </w:t>
      </w:r>
      <w:r w:rsidRPr="00CF37C0">
        <w:rPr>
          <w:rFonts w:hint="eastAsia"/>
          <w:sz w:val="24"/>
          <w:szCs w:val="24"/>
        </w:rPr>
        <w:t>219-234.</w:t>
      </w:r>
    </w:p>
    <w:p w:rsidR="00BA52C0" w:rsidRDefault="00BA52C0" w:rsidP="00BA52C0">
      <w:pPr>
        <w:rPr>
          <w:rFonts w:hint="eastAsia"/>
          <w:sz w:val="24"/>
          <w:szCs w:val="24"/>
          <w:lang w:eastAsia="zh-CN"/>
        </w:rPr>
      </w:pPr>
      <w:r w:rsidRPr="00CF37C0">
        <w:rPr>
          <w:rFonts w:hint="eastAsia"/>
          <w:sz w:val="24"/>
          <w:szCs w:val="24"/>
        </w:rPr>
        <w:t xml:space="preserve">Wheaton, G. 2012. </w:t>
      </w:r>
      <w:r w:rsidRPr="00CF37C0">
        <w:rPr>
          <w:sz w:val="24"/>
          <w:szCs w:val="24"/>
        </w:rPr>
        <w:t>‘</w:t>
      </w:r>
      <w:r w:rsidRPr="00CF37C0">
        <w:rPr>
          <w:rFonts w:hint="eastAsia"/>
          <w:sz w:val="24"/>
          <w:szCs w:val="24"/>
        </w:rPr>
        <w:t xml:space="preserve">The Festival of </w:t>
      </w:r>
      <w:r w:rsidRPr="00CF37C0">
        <w:rPr>
          <w:sz w:val="24"/>
          <w:szCs w:val="24"/>
        </w:rPr>
        <w:t>Hanukkah</w:t>
      </w:r>
      <w:r w:rsidRPr="00CF37C0">
        <w:rPr>
          <w:rFonts w:hint="eastAsia"/>
          <w:sz w:val="24"/>
          <w:szCs w:val="24"/>
        </w:rPr>
        <w:t xml:space="preserve"> in 2 Maccabees: Its Meaning and Function</w:t>
      </w:r>
      <w:r w:rsidRPr="00CF37C0">
        <w:rPr>
          <w:sz w:val="24"/>
          <w:szCs w:val="24"/>
        </w:rPr>
        <w:t>’</w:t>
      </w:r>
      <w:r w:rsidRPr="00CF37C0">
        <w:rPr>
          <w:rFonts w:hint="eastAsia"/>
          <w:sz w:val="24"/>
          <w:szCs w:val="24"/>
        </w:rPr>
        <w:t xml:space="preserve">, </w:t>
      </w:r>
      <w:r w:rsidR="00084F2F">
        <w:rPr>
          <w:rFonts w:hint="eastAsia"/>
          <w:sz w:val="24"/>
          <w:szCs w:val="24"/>
          <w:lang w:eastAsia="zh-CN"/>
        </w:rPr>
        <w:tab/>
      </w:r>
      <w:r w:rsidR="00084F2F">
        <w:rPr>
          <w:rFonts w:hint="eastAsia"/>
          <w:sz w:val="24"/>
          <w:szCs w:val="24"/>
          <w:lang w:eastAsia="zh-CN"/>
        </w:rPr>
        <w:tab/>
      </w:r>
      <w:r w:rsidRPr="00CF37C0">
        <w:rPr>
          <w:rFonts w:hint="eastAsia"/>
          <w:i/>
          <w:sz w:val="24"/>
          <w:szCs w:val="24"/>
        </w:rPr>
        <w:t>The Catholic</w:t>
      </w:r>
      <w:r w:rsidR="00084F2F">
        <w:rPr>
          <w:rFonts w:hint="eastAsia"/>
          <w:i/>
          <w:sz w:val="24"/>
          <w:szCs w:val="24"/>
          <w:lang w:eastAsia="zh-CN"/>
        </w:rPr>
        <w:t xml:space="preserve"> </w:t>
      </w:r>
      <w:r w:rsidRPr="00CF37C0">
        <w:rPr>
          <w:rFonts w:hint="eastAsia"/>
          <w:i/>
          <w:sz w:val="24"/>
          <w:szCs w:val="24"/>
        </w:rPr>
        <w:t>Biblical Quarterly</w:t>
      </w:r>
      <w:r w:rsidRPr="00CF37C0">
        <w:rPr>
          <w:rFonts w:hint="eastAsia"/>
          <w:sz w:val="24"/>
          <w:szCs w:val="24"/>
        </w:rPr>
        <w:t>, Vol. 74, No. 2, April, 247-262.</w:t>
      </w:r>
    </w:p>
    <w:p w:rsidR="00D30CB5" w:rsidRDefault="00D30CB5" w:rsidP="00BA52C0">
      <w:pPr>
        <w:rPr>
          <w:rFonts w:hint="eastAsia"/>
          <w:sz w:val="24"/>
          <w:szCs w:val="24"/>
          <w:lang w:eastAsia="zh-CN"/>
        </w:rPr>
      </w:pPr>
    </w:p>
    <w:sectPr w:rsidR="00D30CB5" w:rsidSect="00B80A26">
      <w:footerReference w:type="default" r:id="rId7"/>
      <w:pgSz w:w="11906" w:h="16838"/>
      <w:pgMar w:top="1440" w:right="1440" w:bottom="1440" w:left="1440" w:header="720" w:footer="720"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36EA" w:rsidRDefault="005536EA" w:rsidP="00F21C61">
      <w:r>
        <w:separator/>
      </w:r>
    </w:p>
  </w:endnote>
  <w:endnote w:type="continuationSeparator" w:id="1">
    <w:p w:rsidR="005536EA" w:rsidRDefault="005536EA" w:rsidP="00F21C6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1300407"/>
      <w:docPartObj>
        <w:docPartGallery w:val="Page Numbers (Bottom of Page)"/>
        <w:docPartUnique/>
      </w:docPartObj>
    </w:sdtPr>
    <w:sdtContent>
      <w:p w:rsidR="00F21C61" w:rsidRDefault="00147254">
        <w:pPr>
          <w:pStyle w:val="Footer"/>
          <w:jc w:val="right"/>
        </w:pPr>
        <w:fldSimple w:instr=" PAGE   \* MERGEFORMAT ">
          <w:r w:rsidR="00D30CB5">
            <w:rPr>
              <w:noProof/>
            </w:rPr>
            <w:t>7</w:t>
          </w:r>
        </w:fldSimple>
      </w:p>
    </w:sdtContent>
  </w:sdt>
  <w:p w:rsidR="00F21C61" w:rsidRDefault="00F21C6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36EA" w:rsidRDefault="005536EA" w:rsidP="00F21C61">
      <w:r>
        <w:separator/>
      </w:r>
    </w:p>
  </w:footnote>
  <w:footnote w:type="continuationSeparator" w:id="1">
    <w:p w:rsidR="005536EA" w:rsidRDefault="005536EA" w:rsidP="00F21C6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bordersDoNotSurroundHeader/>
  <w:bordersDoNotSurroundFooter/>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A3DEA"/>
    <w:rsid w:val="00027FF4"/>
    <w:rsid w:val="00084F2F"/>
    <w:rsid w:val="000A78F6"/>
    <w:rsid w:val="000C1CEA"/>
    <w:rsid w:val="00116303"/>
    <w:rsid w:val="00135A99"/>
    <w:rsid w:val="00147254"/>
    <w:rsid w:val="00165EDF"/>
    <w:rsid w:val="002535CB"/>
    <w:rsid w:val="00297015"/>
    <w:rsid w:val="002B1AC7"/>
    <w:rsid w:val="002D3000"/>
    <w:rsid w:val="002E3490"/>
    <w:rsid w:val="0031112E"/>
    <w:rsid w:val="00314BCD"/>
    <w:rsid w:val="00345E9A"/>
    <w:rsid w:val="00346E4B"/>
    <w:rsid w:val="00354B1D"/>
    <w:rsid w:val="003671AF"/>
    <w:rsid w:val="003B2A01"/>
    <w:rsid w:val="003D6A9B"/>
    <w:rsid w:val="00431204"/>
    <w:rsid w:val="0043146D"/>
    <w:rsid w:val="004443AA"/>
    <w:rsid w:val="00456B7E"/>
    <w:rsid w:val="004660A4"/>
    <w:rsid w:val="00493C5E"/>
    <w:rsid w:val="00493FD4"/>
    <w:rsid w:val="0049489E"/>
    <w:rsid w:val="004A03B6"/>
    <w:rsid w:val="004A2D4F"/>
    <w:rsid w:val="005536EA"/>
    <w:rsid w:val="005758B0"/>
    <w:rsid w:val="005B4201"/>
    <w:rsid w:val="005E1937"/>
    <w:rsid w:val="005F4735"/>
    <w:rsid w:val="00632635"/>
    <w:rsid w:val="00664A95"/>
    <w:rsid w:val="00681DCC"/>
    <w:rsid w:val="006A3406"/>
    <w:rsid w:val="00700C56"/>
    <w:rsid w:val="00730DBB"/>
    <w:rsid w:val="007A3DEA"/>
    <w:rsid w:val="007F4EFA"/>
    <w:rsid w:val="00840D52"/>
    <w:rsid w:val="008757CB"/>
    <w:rsid w:val="008844A4"/>
    <w:rsid w:val="008A34D9"/>
    <w:rsid w:val="00910B95"/>
    <w:rsid w:val="009347A5"/>
    <w:rsid w:val="009615BD"/>
    <w:rsid w:val="00A61239"/>
    <w:rsid w:val="00A916BD"/>
    <w:rsid w:val="00A9194A"/>
    <w:rsid w:val="00AB23A5"/>
    <w:rsid w:val="00B16D0F"/>
    <w:rsid w:val="00B233D1"/>
    <w:rsid w:val="00B80A26"/>
    <w:rsid w:val="00BA52C0"/>
    <w:rsid w:val="00C47261"/>
    <w:rsid w:val="00C63BB8"/>
    <w:rsid w:val="00CD7F3B"/>
    <w:rsid w:val="00CF37C0"/>
    <w:rsid w:val="00D1356D"/>
    <w:rsid w:val="00D30CB5"/>
    <w:rsid w:val="00D96649"/>
    <w:rsid w:val="00DD0D29"/>
    <w:rsid w:val="00E009BE"/>
    <w:rsid w:val="00EF5273"/>
    <w:rsid w:val="00F21C61"/>
    <w:rsid w:val="00FD172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DEA"/>
    <w:rPr>
      <w:rFonts w:ascii="Times New Roman" w:eastAsia="SimSun" w:hAnsi="Times New Roman" w:cs="Times New Roman"/>
      <w:kern w:val="0"/>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21C61"/>
    <w:pPr>
      <w:pBdr>
        <w:bottom w:val="single" w:sz="6" w:space="1" w:color="auto"/>
      </w:pBdr>
      <w:tabs>
        <w:tab w:val="center" w:pos="4513"/>
        <w:tab w:val="right" w:pos="9026"/>
      </w:tabs>
      <w:snapToGrid w:val="0"/>
      <w:jc w:val="center"/>
    </w:pPr>
    <w:rPr>
      <w:sz w:val="18"/>
      <w:szCs w:val="18"/>
    </w:rPr>
  </w:style>
  <w:style w:type="character" w:customStyle="1" w:styleId="HeaderChar">
    <w:name w:val="Header Char"/>
    <w:basedOn w:val="DefaultParagraphFont"/>
    <w:link w:val="Header"/>
    <w:uiPriority w:val="99"/>
    <w:semiHidden/>
    <w:rsid w:val="00F21C61"/>
    <w:rPr>
      <w:rFonts w:ascii="Times New Roman" w:eastAsia="SimSun" w:hAnsi="Times New Roman" w:cs="Times New Roman"/>
      <w:kern w:val="0"/>
      <w:sz w:val="18"/>
      <w:szCs w:val="18"/>
      <w:lang w:val="en-GB" w:eastAsia="en-GB"/>
    </w:rPr>
  </w:style>
  <w:style w:type="paragraph" w:styleId="Footer">
    <w:name w:val="footer"/>
    <w:basedOn w:val="Normal"/>
    <w:link w:val="FooterChar"/>
    <w:uiPriority w:val="99"/>
    <w:unhideWhenUsed/>
    <w:rsid w:val="00F21C61"/>
    <w:pPr>
      <w:tabs>
        <w:tab w:val="center" w:pos="4513"/>
        <w:tab w:val="right" w:pos="9026"/>
      </w:tabs>
      <w:snapToGrid w:val="0"/>
    </w:pPr>
    <w:rPr>
      <w:sz w:val="18"/>
      <w:szCs w:val="18"/>
    </w:rPr>
  </w:style>
  <w:style w:type="character" w:customStyle="1" w:styleId="FooterChar">
    <w:name w:val="Footer Char"/>
    <w:basedOn w:val="DefaultParagraphFont"/>
    <w:link w:val="Footer"/>
    <w:uiPriority w:val="99"/>
    <w:rsid w:val="00F21C61"/>
    <w:rPr>
      <w:rFonts w:ascii="Times New Roman" w:eastAsia="SimSun" w:hAnsi="Times New Roman" w:cs="Times New Roman"/>
      <w:kern w:val="0"/>
      <w:sz w:val="18"/>
      <w:szCs w:val="18"/>
      <w:lang w:val="en-GB" w:eastAsia="en-G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FFD5B2-F57C-4879-8DA4-926F642B5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2969</Words>
  <Characters>16929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dc:creator>
  <cp:lastModifiedBy>Ideapad</cp:lastModifiedBy>
  <cp:revision>2</cp:revision>
  <dcterms:created xsi:type="dcterms:W3CDTF">2019-01-24T11:52:00Z</dcterms:created>
  <dcterms:modified xsi:type="dcterms:W3CDTF">2019-01-24T11:52:00Z</dcterms:modified>
</cp:coreProperties>
</file>