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7895F" w14:textId="3AFFBED2" w:rsidR="00C81D70" w:rsidRPr="003420A8" w:rsidRDefault="00271007">
      <w:pPr>
        <w:pStyle w:val="pdq2pgselectionanchorcontainer"/>
        <w:rPr>
          <w:rFonts w:asciiTheme="minorHAnsi" w:hAnsiTheme="minorHAnsi"/>
        </w:rPr>
      </w:pPr>
      <w:r w:rsidRPr="00271007">
        <w:rPr>
          <w:rFonts w:ascii="Aptos" w:hAnsi="Aptos"/>
        </w:rPr>
        <w:t>Reflecting</w:t>
      </w:r>
      <w:r w:rsidR="00000000" w:rsidRPr="00271007">
        <w:rPr>
          <w:rFonts w:ascii="Aptos" w:hAnsi="Aptos"/>
        </w:rPr>
        <w:t xml:space="preserve"> on my use of </w:t>
      </w:r>
      <w:r w:rsidR="00000000" w:rsidRPr="00E57099">
        <w:rPr>
          <w:rStyle w:val="Strong"/>
          <w:rFonts w:ascii="Aptos" w:hAnsi="Aptos"/>
          <w:b w:val="0"/>
          <w:bCs w:val="0"/>
        </w:rPr>
        <w:t>Capel Mair in Margam</w:t>
      </w:r>
      <w:r w:rsidR="00000000" w:rsidRPr="00271007">
        <w:rPr>
          <w:rFonts w:ascii="Aptos" w:hAnsi="Aptos"/>
        </w:rPr>
        <w:t xml:space="preserve">, I consider it </w:t>
      </w:r>
      <w:r w:rsidR="00E57099">
        <w:rPr>
          <w:rFonts w:ascii="Aptos" w:hAnsi="Aptos"/>
        </w:rPr>
        <w:t xml:space="preserve">a </w:t>
      </w:r>
      <w:r w:rsidR="002B70FF" w:rsidRPr="00271007">
        <w:rPr>
          <w:rFonts w:ascii="Aptos" w:hAnsi="Aptos"/>
        </w:rPr>
        <w:t>right</w:t>
      </w:r>
      <w:r w:rsidR="00000000" w:rsidRPr="00271007">
        <w:rPr>
          <w:rFonts w:ascii="Aptos" w:hAnsi="Aptos"/>
        </w:rPr>
        <w:t xml:space="preserve"> setting for Early Childhood Education for Sustainability. </w:t>
      </w:r>
      <w:r w:rsidRPr="00271007">
        <w:rPr>
          <w:rFonts w:ascii="Aptos" w:hAnsi="Aptos"/>
        </w:rPr>
        <w:t>This</w:t>
      </w:r>
      <w:r w:rsidR="00000000" w:rsidRPr="00271007">
        <w:rPr>
          <w:rFonts w:ascii="Aptos" w:hAnsi="Aptos"/>
        </w:rPr>
        <w:t xml:space="preserve"> is</w:t>
      </w:r>
      <w:r w:rsidRPr="00271007">
        <w:rPr>
          <w:rFonts w:ascii="Aptos" w:hAnsi="Aptos"/>
        </w:rPr>
        <w:t xml:space="preserve"> because</w:t>
      </w:r>
      <w:r w:rsidR="00000000" w:rsidRPr="00271007">
        <w:rPr>
          <w:rFonts w:ascii="Aptos" w:hAnsi="Aptos"/>
        </w:rPr>
        <w:t xml:space="preserve"> it is not a purpose-built educational space, but a natural woodland </w:t>
      </w:r>
      <w:r w:rsidR="00000000" w:rsidRPr="00271007">
        <w:rPr>
          <w:rFonts w:ascii="Aptos" w:hAnsi="Aptos"/>
        </w:rPr>
        <w:t xml:space="preserve">shaped over time by </w:t>
      </w:r>
      <w:r w:rsidR="00276221" w:rsidRPr="00271007">
        <w:rPr>
          <w:rFonts w:ascii="Aptos" w:hAnsi="Aptos"/>
        </w:rPr>
        <w:t>natural</w:t>
      </w:r>
      <w:r w:rsidR="00000000" w:rsidRPr="00271007">
        <w:rPr>
          <w:rFonts w:ascii="Aptos" w:hAnsi="Aptos"/>
        </w:rPr>
        <w:t xml:space="preserve"> processes and human history.</w:t>
      </w:r>
      <w:r w:rsidR="001456A8">
        <w:rPr>
          <w:rFonts w:ascii="Aptos" w:hAnsi="Aptos"/>
        </w:rPr>
        <w:t xml:space="preserve"> I have shared my </w:t>
      </w:r>
      <w:r w:rsidR="0054604E">
        <w:rPr>
          <w:rFonts w:ascii="Aptos" w:hAnsi="Aptos"/>
        </w:rPr>
        <w:t xml:space="preserve">experience </w:t>
      </w:r>
      <w:r w:rsidR="001456A8">
        <w:rPr>
          <w:rFonts w:ascii="Aptos" w:hAnsi="Aptos"/>
        </w:rPr>
        <w:t xml:space="preserve">within my family circle, as well as the school I work in. </w:t>
      </w:r>
      <w:r w:rsidR="0054604E">
        <w:rPr>
          <w:rFonts w:ascii="Aptos" w:hAnsi="Aptos"/>
        </w:rPr>
        <w:t xml:space="preserve">The school, have </w:t>
      </w:r>
      <w:r w:rsidR="0051314F">
        <w:rPr>
          <w:rFonts w:ascii="Aptos" w:hAnsi="Aptos"/>
        </w:rPr>
        <w:t>taken</w:t>
      </w:r>
      <w:r w:rsidR="0054604E">
        <w:rPr>
          <w:rFonts w:ascii="Aptos" w:hAnsi="Aptos"/>
        </w:rPr>
        <w:t xml:space="preserve"> on board my ideas and hope to plan a trip to the area</w:t>
      </w:r>
      <w:r w:rsidR="0051314F">
        <w:rPr>
          <w:rFonts w:ascii="Aptos" w:hAnsi="Aptos"/>
        </w:rPr>
        <w:t xml:space="preserve"> in the next school term.</w:t>
      </w:r>
    </w:p>
    <w:p w14:paraId="05AF8D65" w14:textId="0B18B9E5" w:rsidR="00C81D70" w:rsidRPr="003420A8" w:rsidRDefault="00000000" w:rsidP="00D97660">
      <w:r w:rsidRPr="00B92E9A">
        <w:t xml:space="preserve">Capel Mair also </w:t>
      </w:r>
      <w:r w:rsidR="00346733" w:rsidRPr="00346733">
        <w:t>has</w:t>
      </w:r>
      <w:r w:rsidRPr="00B92E9A">
        <w:t xml:space="preserve"> historical significance within the wider Margam area, which is known for its </w:t>
      </w:r>
      <w:r w:rsidRPr="00B92E9A">
        <w:t xml:space="preserve">cultural and religious heritage, including </w:t>
      </w:r>
      <w:r w:rsidR="00346733" w:rsidRPr="00346733">
        <w:t>links</w:t>
      </w:r>
      <w:r w:rsidRPr="00B92E9A">
        <w:t xml:space="preserve"> to earlier settlement and </w:t>
      </w:r>
      <w:r w:rsidR="00C27252" w:rsidRPr="00B92E9A">
        <w:t>spiritual</w:t>
      </w:r>
      <w:r w:rsidRPr="00B92E9A">
        <w:t xml:space="preserve"> land use. Although the woodland has </w:t>
      </w:r>
      <w:r w:rsidR="00346733" w:rsidRPr="00346733">
        <w:t xml:space="preserve">developed </w:t>
      </w:r>
      <w:r w:rsidRPr="00B92E9A">
        <w:t>naturally</w:t>
      </w:r>
      <w:r w:rsidRPr="00B92E9A">
        <w:t xml:space="preserve">, this historical layering gives the site a strong sense of </w:t>
      </w:r>
      <w:r w:rsidR="00033BFF">
        <w:t>worth</w:t>
      </w:r>
      <w:r w:rsidRPr="00B92E9A">
        <w:t xml:space="preserve">. For me, this added </w:t>
      </w:r>
      <w:r w:rsidRPr="00B92E9A">
        <w:t>depth to the experience</w:t>
      </w:r>
      <w:r w:rsidR="00346733" w:rsidRPr="00346733">
        <w:t xml:space="preserve"> by situating</w:t>
      </w:r>
      <w:r w:rsidRPr="00B92E9A">
        <w:t xml:space="preserve"> sustainability within a landscape that has </w:t>
      </w:r>
      <w:r w:rsidR="00B40EC7">
        <w:t xml:space="preserve">childhood memories </w:t>
      </w:r>
      <w:r w:rsidR="00097F49">
        <w:t xml:space="preserve">as well as </w:t>
      </w:r>
      <w:r w:rsidRPr="00B92E9A">
        <w:t>change</w:t>
      </w:r>
      <w:r w:rsidRPr="00B92E9A">
        <w:t xml:space="preserve"> and adapt</w:t>
      </w:r>
      <w:r w:rsidR="00097F49">
        <w:t>ation</w:t>
      </w:r>
      <w:r w:rsidRPr="00B92E9A">
        <w:t xml:space="preserve"> </w:t>
      </w:r>
      <w:r w:rsidR="00346733" w:rsidRPr="00346733">
        <w:t xml:space="preserve">over </w:t>
      </w:r>
      <w:r w:rsidRPr="00B92E9A">
        <w:t>generations.</w:t>
      </w:r>
    </w:p>
    <w:p w14:paraId="1AB3E24F" w14:textId="77777777" w:rsidR="00C81D70" w:rsidRPr="003420A8" w:rsidRDefault="00000000" w:rsidP="00F81AF4">
      <w:r w:rsidRPr="00B92E9A">
        <w:t xml:space="preserve">In </w:t>
      </w:r>
      <w:r w:rsidRPr="00B92E9A">
        <w:t xml:space="preserve">planning and </w:t>
      </w:r>
      <w:r w:rsidR="00705D35" w:rsidRPr="00705D35">
        <w:t>engaging</w:t>
      </w:r>
      <w:r w:rsidRPr="00B92E9A">
        <w:t xml:space="preserve"> with the site, I </w:t>
      </w:r>
      <w:r w:rsidR="00705D35" w:rsidRPr="00705D35">
        <w:t>focused</w:t>
      </w:r>
      <w:r w:rsidRPr="00B92E9A">
        <w:t xml:space="preserve"> on </w:t>
      </w:r>
      <w:r w:rsidR="00705D35" w:rsidRPr="00705D35">
        <w:t>respecting</w:t>
      </w:r>
      <w:r w:rsidRPr="00705D35">
        <w:t xml:space="preserve"> and </w:t>
      </w:r>
      <w:r w:rsidR="00705D35" w:rsidRPr="00705D35">
        <w:t>protecting</w:t>
      </w:r>
      <w:r w:rsidRPr="00705D35">
        <w:t xml:space="preserve"> the natural environment</w:t>
      </w:r>
      <w:r w:rsidRPr="00B92E9A">
        <w:t xml:space="preserve">. A key </w:t>
      </w:r>
      <w:r w:rsidRPr="00B92E9A">
        <w:t xml:space="preserve">decision </w:t>
      </w:r>
      <w:r w:rsidR="00705D35" w:rsidRPr="00705D35">
        <w:t xml:space="preserve">was </w:t>
      </w:r>
      <w:r w:rsidRPr="00B92E9A">
        <w:t xml:space="preserve">to use only materials </w:t>
      </w:r>
      <w:r w:rsidRPr="00B92E9A">
        <w:t xml:space="preserve">already </w:t>
      </w:r>
      <w:r w:rsidRPr="00B92E9A">
        <w:t>present on the woodland floor</w:t>
      </w:r>
      <w:r w:rsidR="00705D35" w:rsidRPr="00705D35">
        <w:t>, such as</w:t>
      </w:r>
      <w:r w:rsidRPr="00B92E9A">
        <w:t xml:space="preserve"> fallen branches, leaves, and </w:t>
      </w:r>
      <w:r w:rsidRPr="00B92E9A">
        <w:t>natural debris, rather than anything living or still growing.</w:t>
      </w:r>
    </w:p>
    <w:p w14:paraId="6DAF531F" w14:textId="72C3A67D" w:rsidR="00C81D70" w:rsidRPr="003420A8" w:rsidRDefault="00000000" w:rsidP="00A26073">
      <w:r w:rsidRPr="00B92E9A">
        <w:t xml:space="preserve">This approach </w:t>
      </w:r>
      <w:r w:rsidRPr="00B92E9A">
        <w:t xml:space="preserve">reinforced </w:t>
      </w:r>
      <w:r w:rsidRPr="00B92E9A">
        <w:t xml:space="preserve">that sustainable practice </w:t>
      </w:r>
      <w:r w:rsidR="006E7E7D" w:rsidRPr="006E7E7D">
        <w:t>requires</w:t>
      </w:r>
      <w:r w:rsidRPr="00B92E9A">
        <w:t xml:space="preserve"> careful consideration of impact. By avoiding </w:t>
      </w:r>
      <w:r w:rsidRPr="00B92E9A">
        <w:t xml:space="preserve">disturbance to living plants and </w:t>
      </w:r>
      <w:r w:rsidR="006E7E7D" w:rsidRPr="006E7E7D">
        <w:t>using</w:t>
      </w:r>
      <w:r w:rsidRPr="00B92E9A">
        <w:t xml:space="preserve"> only </w:t>
      </w:r>
      <w:r w:rsidRPr="00B92E9A">
        <w:t>naturally fallen</w:t>
      </w:r>
      <w:r w:rsidR="006E7E7D" w:rsidRPr="006E7E7D">
        <w:t xml:space="preserve"> materials, I aimed</w:t>
      </w:r>
      <w:r w:rsidRPr="00B92E9A">
        <w:t xml:space="preserve"> to minimise disruption to the ecosystem while still </w:t>
      </w:r>
      <w:r w:rsidR="003539AD" w:rsidRPr="00B92E9A">
        <w:t>allowing</w:t>
      </w:r>
      <w:r w:rsidRPr="00B92E9A">
        <w:t xml:space="preserve"> meaningful engagement with the environment.</w:t>
      </w:r>
    </w:p>
    <w:p w14:paraId="5D9B8191" w14:textId="251C0735" w:rsidR="00C81D70" w:rsidRPr="003420A8" w:rsidRDefault="008048AF" w:rsidP="00793549">
      <w:r w:rsidRPr="008048AF">
        <w:t>Using</w:t>
      </w:r>
      <w:r w:rsidR="00000000" w:rsidRPr="00B92E9A">
        <w:t xml:space="preserve"> fallen wood and natural materials also </w:t>
      </w:r>
      <w:r w:rsidR="00A61D6A" w:rsidRPr="00B92E9A">
        <w:t>emphasi</w:t>
      </w:r>
      <w:r w:rsidR="00A61D6A">
        <w:t>sed</w:t>
      </w:r>
      <w:r w:rsidR="00000000" w:rsidRPr="00B92E9A">
        <w:t xml:space="preserve"> </w:t>
      </w:r>
      <w:r w:rsidRPr="008048AF">
        <w:t>the importance of</w:t>
      </w:r>
      <w:r w:rsidR="00000000" w:rsidRPr="00B92E9A">
        <w:t xml:space="preserve"> recognising value in what already exists. Materials that might otherwise be </w:t>
      </w:r>
      <w:r w:rsidRPr="008048AF">
        <w:t>viewed</w:t>
      </w:r>
      <w:r w:rsidR="00000000" w:rsidRPr="00B92E9A">
        <w:t xml:space="preserve"> as waste </w:t>
      </w:r>
      <w:r w:rsidRPr="008048AF">
        <w:t>became useful</w:t>
      </w:r>
      <w:r w:rsidR="00000000" w:rsidRPr="00B92E9A">
        <w:t xml:space="preserve"> resources within the ecosystem. From a conservation perspective, this </w:t>
      </w:r>
      <w:r w:rsidR="00000000" w:rsidRPr="00B92E9A">
        <w:t xml:space="preserve">supports </w:t>
      </w:r>
      <w:r w:rsidRPr="008048AF">
        <w:t xml:space="preserve">interaction with </w:t>
      </w:r>
      <w:r w:rsidR="00000000" w:rsidRPr="00B92E9A">
        <w:t xml:space="preserve">woodland environments </w:t>
      </w:r>
      <w:r w:rsidR="00000000" w:rsidRPr="00B92E9A">
        <w:t xml:space="preserve">in </w:t>
      </w:r>
      <w:r w:rsidRPr="008048AF">
        <w:t>ways that maintain</w:t>
      </w:r>
      <w:r w:rsidR="00000000" w:rsidRPr="00B92E9A">
        <w:t xml:space="preserve"> their natural balance rather than </w:t>
      </w:r>
      <w:r w:rsidR="00FE193C">
        <w:t xml:space="preserve">changing </w:t>
      </w:r>
      <w:r w:rsidR="00000000" w:rsidRPr="00B92E9A">
        <w:t>them.</w:t>
      </w:r>
    </w:p>
    <w:p w14:paraId="69F1090D" w14:textId="33E625DA" w:rsidR="00C81D70" w:rsidRPr="003420A8" w:rsidRDefault="00000000" w:rsidP="00B54259">
      <w:r w:rsidRPr="00B92E9A">
        <w:t xml:space="preserve">Another </w:t>
      </w:r>
      <w:r w:rsidR="00404C19" w:rsidRPr="00404C19">
        <w:t>important part</w:t>
      </w:r>
      <w:r w:rsidRPr="00B92E9A">
        <w:t xml:space="preserve"> of my planning was </w:t>
      </w:r>
      <w:r w:rsidR="00404C19" w:rsidRPr="00404C19">
        <w:t>developing</w:t>
      </w:r>
      <w:r w:rsidRPr="00B92E9A">
        <w:t xml:space="preserve"> </w:t>
      </w:r>
      <w:r w:rsidRPr="00E57099">
        <w:rPr>
          <w:rStyle w:val="Strong"/>
          <w:b w:val="0"/>
          <w:bCs w:val="0"/>
        </w:rPr>
        <w:t>wild seed bombs</w:t>
      </w:r>
      <w:r w:rsidRPr="00B92E9A">
        <w:t xml:space="preserve"> as a sustainability-focused activity. This involved </w:t>
      </w:r>
      <w:r w:rsidR="00404C19" w:rsidRPr="00404C19">
        <w:t>combining</w:t>
      </w:r>
      <w:r w:rsidRPr="00B92E9A">
        <w:t xml:space="preserve"> simple</w:t>
      </w:r>
      <w:r w:rsidRPr="00B92E9A">
        <w:t xml:space="preserve"> natural materials</w:t>
      </w:r>
      <w:r w:rsidR="00404C19" w:rsidRPr="00404C19">
        <w:t>, including</w:t>
      </w:r>
      <w:r w:rsidRPr="00B92E9A">
        <w:t xml:space="preserve"> clay, soil, and </w:t>
      </w:r>
      <w:r w:rsidRPr="00B92E9A">
        <w:t>wildflower seeds</w:t>
      </w:r>
      <w:r w:rsidR="00404C19" w:rsidRPr="00404C19">
        <w:t>,</w:t>
      </w:r>
      <w:r w:rsidRPr="00B92E9A">
        <w:t xml:space="preserve"> to support biodiversity.</w:t>
      </w:r>
    </w:p>
    <w:p w14:paraId="19AD9765" w14:textId="0A4D95EE" w:rsidR="00C81D70" w:rsidRPr="003420A8" w:rsidRDefault="00000000" w:rsidP="00840C4F">
      <w:r w:rsidRPr="00B92E9A">
        <w:t xml:space="preserve">This </w:t>
      </w:r>
      <w:r w:rsidR="00FE2710" w:rsidRPr="00FE2710">
        <w:t xml:space="preserve">activity was </w:t>
      </w:r>
      <w:r w:rsidRPr="00B92E9A">
        <w:t xml:space="preserve">meaningful </w:t>
      </w:r>
      <w:r w:rsidR="00FE2710" w:rsidRPr="00FE2710">
        <w:t>because</w:t>
      </w:r>
      <w:r w:rsidRPr="00B92E9A">
        <w:t xml:space="preserve"> wildflowers </w:t>
      </w:r>
      <w:r w:rsidR="00FE2710" w:rsidRPr="00FE2710">
        <w:t>support</w:t>
      </w:r>
      <w:r w:rsidRPr="00B92E9A">
        <w:t xml:space="preserve"> pollinators such as bees and butterflies, which are essential to healthy ecosystems. </w:t>
      </w:r>
      <w:r w:rsidR="00FE2710" w:rsidRPr="00FE2710">
        <w:t xml:space="preserve">The aim was </w:t>
      </w:r>
      <w:r w:rsidRPr="00B92E9A">
        <w:t xml:space="preserve">to contribute positively to local biodiversity in a small but </w:t>
      </w:r>
      <w:r w:rsidR="00AF4877">
        <w:t>meaningful</w:t>
      </w:r>
      <w:r w:rsidRPr="00B92E9A">
        <w:t xml:space="preserve"> way, rather than </w:t>
      </w:r>
      <w:r w:rsidR="004827BA">
        <w:t>just</w:t>
      </w:r>
      <w:r w:rsidRPr="00B92E9A">
        <w:t xml:space="preserve"> observing the environment.</w:t>
      </w:r>
    </w:p>
    <w:p w14:paraId="63315DDC" w14:textId="1FA75CEF" w:rsidR="00C81D70" w:rsidRPr="003420A8" w:rsidRDefault="00000000" w:rsidP="00521034">
      <w:r w:rsidRPr="00B92E9A">
        <w:t xml:space="preserve">Reflecting on this, I found that </w:t>
      </w:r>
      <w:r w:rsidRPr="00B92E9A">
        <w:t xml:space="preserve">the </w:t>
      </w:r>
      <w:r w:rsidR="00AD0B18" w:rsidRPr="00AD0B18">
        <w:t xml:space="preserve">activity </w:t>
      </w:r>
      <w:r w:rsidR="004827BA" w:rsidRPr="00AD0B18">
        <w:t>changed</w:t>
      </w:r>
      <w:r w:rsidRPr="00B92E9A">
        <w:t xml:space="preserve"> sustainability from </w:t>
      </w:r>
      <w:r w:rsidR="00AD0B18" w:rsidRPr="00AD0B18">
        <w:t>a</w:t>
      </w:r>
      <w:r w:rsidR="006A4FA8">
        <w:t>n</w:t>
      </w:r>
      <w:r w:rsidRPr="00B92E9A">
        <w:t xml:space="preserve"> </w:t>
      </w:r>
      <w:r w:rsidR="004827BA" w:rsidRPr="00B92E9A">
        <w:t>academic</w:t>
      </w:r>
      <w:r w:rsidRPr="00B92E9A">
        <w:t xml:space="preserve"> </w:t>
      </w:r>
      <w:r w:rsidR="00AD0B18" w:rsidRPr="00AD0B18">
        <w:t xml:space="preserve">idea </w:t>
      </w:r>
      <w:r w:rsidRPr="00B92E9A">
        <w:t xml:space="preserve">to something </w:t>
      </w:r>
      <w:r w:rsidR="00AD0B18" w:rsidRPr="00AD0B18">
        <w:t>practical.</w:t>
      </w:r>
      <w:r w:rsidRPr="00B92E9A">
        <w:t xml:space="preserve"> It </w:t>
      </w:r>
      <w:r w:rsidR="00AD0B18" w:rsidRPr="00AD0B18">
        <w:t>showed</w:t>
      </w:r>
      <w:r w:rsidRPr="00B92E9A">
        <w:t xml:space="preserve"> that even small</w:t>
      </w:r>
      <w:r w:rsidR="00AD0B18" w:rsidRPr="00AD0B18">
        <w:t>, carefully planned actions</w:t>
      </w:r>
      <w:r w:rsidRPr="00B92E9A">
        <w:t xml:space="preserve"> can connect </w:t>
      </w:r>
      <w:r w:rsidR="00214FA6" w:rsidRPr="00AD0B18">
        <w:t>deeply</w:t>
      </w:r>
      <w:r w:rsidRPr="00B92E9A">
        <w:t xml:space="preserve"> to wider environmental processes.</w:t>
      </w:r>
    </w:p>
    <w:p w14:paraId="2A7C3B9A" w14:textId="77777777" w:rsidR="00C81D70" w:rsidRPr="003420A8" w:rsidRDefault="00693469" w:rsidP="000F6C43">
      <w:r w:rsidRPr="00693469">
        <w:t>Capel Mair’s</w:t>
      </w:r>
      <w:r w:rsidR="00000000" w:rsidRPr="00B92E9A">
        <w:t xml:space="preserve"> environment </w:t>
      </w:r>
      <w:r w:rsidR="00000000" w:rsidRPr="00B92E9A">
        <w:t xml:space="preserve">also </w:t>
      </w:r>
      <w:r w:rsidRPr="00693469">
        <w:t>shaped</w:t>
      </w:r>
      <w:r w:rsidR="00000000" w:rsidRPr="00B92E9A">
        <w:t xml:space="preserve"> the overall experience. </w:t>
      </w:r>
      <w:r w:rsidRPr="00693469">
        <w:t>Its</w:t>
      </w:r>
      <w:r w:rsidR="00000000" w:rsidRPr="00B92E9A">
        <w:t xml:space="preserve"> open, uneven, and naturally structured</w:t>
      </w:r>
      <w:r w:rsidRPr="00693469">
        <w:t xml:space="preserve"> woodland</w:t>
      </w:r>
      <w:r w:rsidR="00000000" w:rsidRPr="00B92E9A">
        <w:t xml:space="preserve">, with </w:t>
      </w:r>
      <w:r w:rsidRPr="00693469">
        <w:t>few</w:t>
      </w:r>
      <w:r w:rsidR="00000000" w:rsidRPr="00B92E9A">
        <w:t xml:space="preserve"> fixed pathways or artificial boundaries</w:t>
      </w:r>
      <w:r w:rsidRPr="00693469">
        <w:t>,</w:t>
      </w:r>
      <w:r w:rsidR="00000000" w:rsidRPr="00B92E9A">
        <w:t xml:space="preserve"> creates </w:t>
      </w:r>
      <w:r w:rsidR="00000000" w:rsidRPr="00B92E9A">
        <w:lastRenderedPageBreak/>
        <w:t xml:space="preserve">a </w:t>
      </w:r>
      <w:r w:rsidRPr="00693469">
        <w:t xml:space="preserve">changing </w:t>
      </w:r>
      <w:r w:rsidR="00000000" w:rsidRPr="00B92E9A">
        <w:t xml:space="preserve">setting that </w:t>
      </w:r>
      <w:r w:rsidR="00000000" w:rsidRPr="00B92E9A">
        <w:t xml:space="preserve">requires </w:t>
      </w:r>
      <w:r w:rsidRPr="00693469">
        <w:t xml:space="preserve">close </w:t>
      </w:r>
      <w:r w:rsidR="00000000" w:rsidRPr="00B92E9A">
        <w:t>attention to surroundings</w:t>
      </w:r>
      <w:r w:rsidRPr="00693469">
        <w:t xml:space="preserve"> and </w:t>
      </w:r>
      <w:r w:rsidR="00000000" w:rsidRPr="00B92E9A">
        <w:t>supports awareness of the natural world.</w:t>
      </w:r>
    </w:p>
    <w:p w14:paraId="73AB2699" w14:textId="77777777" w:rsidR="00C81D70" w:rsidRPr="003420A8" w:rsidRDefault="00D57B72" w:rsidP="00491DCF">
      <w:r w:rsidRPr="00D57B72">
        <w:t xml:space="preserve">This </w:t>
      </w:r>
      <w:r w:rsidR="00000000" w:rsidRPr="00B92E9A">
        <w:t xml:space="preserve">type of environment </w:t>
      </w:r>
      <w:r w:rsidRPr="00D57B72">
        <w:t>encouraged a more flexible and responsive</w:t>
      </w:r>
      <w:r w:rsidR="00000000" w:rsidRPr="00B92E9A">
        <w:t xml:space="preserve"> approach to planning and engagement. </w:t>
      </w:r>
      <w:r w:rsidRPr="00D57B72">
        <w:t xml:space="preserve">Unlike an indoor </w:t>
      </w:r>
      <w:r w:rsidR="00000000" w:rsidRPr="00B92E9A">
        <w:t>setting</w:t>
      </w:r>
      <w:r w:rsidRPr="00D57B72">
        <w:t xml:space="preserve">, it </w:t>
      </w:r>
      <w:r w:rsidR="00000000" w:rsidRPr="00B92E9A">
        <w:t xml:space="preserve">cannot be </w:t>
      </w:r>
      <w:r w:rsidRPr="00D57B72">
        <w:t xml:space="preserve">fully </w:t>
      </w:r>
      <w:r w:rsidR="00000000" w:rsidRPr="00B92E9A">
        <w:t>controlled or structured</w:t>
      </w:r>
      <w:r w:rsidRPr="00D57B72">
        <w:t>, reinforcing</w:t>
      </w:r>
      <w:r w:rsidR="00000000" w:rsidRPr="00B92E9A">
        <w:t xml:space="preserve"> that outdoor learning is shaped </w:t>
      </w:r>
      <w:r w:rsidR="00000000" w:rsidRPr="00B92E9A">
        <w:t xml:space="preserve">by the environment as </w:t>
      </w:r>
      <w:r w:rsidRPr="00D57B72">
        <w:t xml:space="preserve">well as </w:t>
      </w:r>
      <w:r w:rsidR="00000000" w:rsidRPr="00B92E9A">
        <w:t xml:space="preserve">by </w:t>
      </w:r>
      <w:r w:rsidRPr="00D57B72">
        <w:t>planned</w:t>
      </w:r>
      <w:r w:rsidR="00000000" w:rsidRPr="00B92E9A">
        <w:t xml:space="preserve"> intentions.</w:t>
      </w:r>
    </w:p>
    <w:p w14:paraId="7799D653" w14:textId="72B4A381" w:rsidR="00C81D70" w:rsidRPr="003420A8" w:rsidRDefault="00000000" w:rsidP="00E709A4">
      <w:r w:rsidRPr="00B92E9A">
        <w:t xml:space="preserve">However, I </w:t>
      </w:r>
      <w:r w:rsidRPr="00B92E9A">
        <w:t xml:space="preserve">recognise that </w:t>
      </w:r>
      <w:r w:rsidR="002954AC" w:rsidRPr="002954AC">
        <w:t>Capel Mair’s</w:t>
      </w:r>
      <w:r w:rsidRPr="00B92E9A">
        <w:t xml:space="preserve"> educational value </w:t>
      </w:r>
      <w:r w:rsidR="002954AC" w:rsidRPr="002954AC">
        <w:t>does</w:t>
      </w:r>
      <w:r w:rsidRPr="00B92E9A">
        <w:t xml:space="preserve"> not </w:t>
      </w:r>
      <w:r w:rsidR="002954AC" w:rsidRPr="002954AC">
        <w:t>come from</w:t>
      </w:r>
      <w:r w:rsidRPr="00B92E9A">
        <w:t xml:space="preserve"> the space alone. It depends on how the environment is interpreted and how learning is designed around it. Without intentional reflection and </w:t>
      </w:r>
      <w:r w:rsidR="002954AC" w:rsidRPr="002954AC">
        <w:t xml:space="preserve">a </w:t>
      </w:r>
      <w:r w:rsidRPr="00B92E9A">
        <w:t xml:space="preserve">clear </w:t>
      </w:r>
      <w:r w:rsidRPr="00B92E9A">
        <w:t xml:space="preserve">focus, </w:t>
      </w:r>
      <w:r w:rsidRPr="00B92E9A">
        <w:t xml:space="preserve">engagement with natural spaces </w:t>
      </w:r>
      <w:r w:rsidR="002954AC" w:rsidRPr="002954AC">
        <w:t>may remain</w:t>
      </w:r>
      <w:r w:rsidRPr="00B92E9A">
        <w:t xml:space="preserve"> surface-level rather than </w:t>
      </w:r>
      <w:r w:rsidR="002954AC" w:rsidRPr="002954AC">
        <w:t>developing</w:t>
      </w:r>
      <w:r w:rsidRPr="00B92E9A">
        <w:t xml:space="preserve"> deeper understanding.</w:t>
      </w:r>
    </w:p>
    <w:p w14:paraId="0190C45A" w14:textId="77777777" w:rsidR="00C81D70" w:rsidRPr="003420A8" w:rsidRDefault="006B67CC" w:rsidP="00215E0F">
      <w:r w:rsidRPr="006B67CC">
        <w:t>The</w:t>
      </w:r>
      <w:r w:rsidR="00000000" w:rsidRPr="00B92E9A">
        <w:t xml:space="preserve"> setting </w:t>
      </w:r>
      <w:r w:rsidRPr="006B67CC">
        <w:t xml:space="preserve">also </w:t>
      </w:r>
      <w:r w:rsidR="00000000" w:rsidRPr="00B92E9A">
        <w:t xml:space="preserve">encouraged me to think more carefully about conservation and responsibility. By using only naturally fallen materials and avoiding </w:t>
      </w:r>
      <w:r w:rsidR="00000000" w:rsidRPr="00B92E9A">
        <w:t xml:space="preserve">interference with living elements of the woodland, I was reminded that sustainability </w:t>
      </w:r>
      <w:r w:rsidR="00000000" w:rsidRPr="00B92E9A">
        <w:t xml:space="preserve">often </w:t>
      </w:r>
      <w:r w:rsidRPr="006B67CC">
        <w:t>involves</w:t>
      </w:r>
      <w:r w:rsidR="00000000" w:rsidRPr="00B92E9A">
        <w:t xml:space="preserve"> restraint as </w:t>
      </w:r>
      <w:r w:rsidRPr="006B67CC">
        <w:t>well</w:t>
      </w:r>
      <w:r w:rsidR="00000000" w:rsidRPr="00B92E9A">
        <w:t xml:space="preserve"> as </w:t>
      </w:r>
      <w:r w:rsidR="00000000" w:rsidRPr="00B92E9A">
        <w:t xml:space="preserve">action. Sometimes, the most responsible </w:t>
      </w:r>
      <w:r w:rsidRPr="006B67CC">
        <w:t>choice</w:t>
      </w:r>
      <w:r w:rsidR="00000000" w:rsidRPr="00B92E9A">
        <w:t xml:space="preserve"> is to leave the environment unchanged.</w:t>
      </w:r>
    </w:p>
    <w:p w14:paraId="42555DAE" w14:textId="6A9A85B2" w:rsidR="00C81D70" w:rsidRPr="003420A8" w:rsidRDefault="00000000" w:rsidP="00E440D0">
      <w:r w:rsidRPr="00B92E9A">
        <w:t xml:space="preserve">In conclusion, I consider Capel Mair </w:t>
      </w:r>
      <w:r w:rsidRPr="00B92E9A">
        <w:t xml:space="preserve">a highly suitable environment for </w:t>
      </w:r>
      <w:r w:rsidRPr="00B92E9A">
        <w:t xml:space="preserve">Early Childhood Education for Sustainability. Its historical background, natural woodland setting, and ecological </w:t>
      </w:r>
      <w:r w:rsidR="000C57E6" w:rsidRPr="00B92E9A">
        <w:t>value</w:t>
      </w:r>
      <w:r w:rsidRPr="00B92E9A">
        <w:t xml:space="preserve"> all contribute to it</w:t>
      </w:r>
      <w:r w:rsidR="002230F3">
        <w:t>s</w:t>
      </w:r>
      <w:r w:rsidRPr="00B92E9A">
        <w:t xml:space="preserve"> learning space. My engagement with the site reinforced the importance of respecting natural materials, </w:t>
      </w:r>
      <w:r w:rsidR="00590CD6" w:rsidRPr="00590CD6">
        <w:t>considering</w:t>
      </w:r>
      <w:r w:rsidRPr="00B92E9A">
        <w:t xml:space="preserve"> environmental impact, and recognising that sustainability is </w:t>
      </w:r>
      <w:r w:rsidR="00590CD6" w:rsidRPr="00590CD6">
        <w:t>shaped by</w:t>
      </w:r>
      <w:r w:rsidRPr="00B92E9A">
        <w:t xml:space="preserve"> everyday decisions about how we interact with the natural world.</w:t>
      </w:r>
    </w:p>
    <w:p w14:paraId="57ED726F" w14:textId="46D07155" w:rsidR="00C81D70" w:rsidRPr="003420A8" w:rsidRDefault="00E44AD1" w:rsidP="009313E6">
      <w:r w:rsidRPr="00E44AD1">
        <w:t xml:space="preserve">This </w:t>
      </w:r>
      <w:r w:rsidR="003F0728">
        <w:t xml:space="preserve">part of the </w:t>
      </w:r>
      <w:r w:rsidRPr="00E44AD1">
        <w:t>essay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critically </w:t>
      </w:r>
      <w:r w:rsidRPr="00E44AD1">
        <w:t>evaluates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how </w:t>
      </w:r>
      <w:r w:rsidR="00000000" w:rsidRPr="00807C1C">
        <w:rPr>
          <w:rFonts w:eastAsia="Times New Roman" w:cs="Times New Roman"/>
          <w:kern w:val="0"/>
          <w:lang w:eastAsia="en-GB"/>
          <w14:ligatures w14:val="none"/>
        </w:rPr>
        <w:t>Capel Mair in Margam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Pr="00E44AD1">
        <w:t>supports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the philosophy and principles of </w:t>
      </w:r>
      <w:r w:rsidR="00000000" w:rsidRPr="00807C1C">
        <w:rPr>
          <w:rFonts w:eastAsia="Times New Roman" w:cs="Times New Roman"/>
          <w:kern w:val="0"/>
          <w:lang w:eastAsia="en-GB"/>
          <w14:ligatures w14:val="none"/>
        </w:rPr>
        <w:t>Early Childhood Education for Sustainability</w:t>
      </w:r>
      <w:r w:rsidRPr="00E44AD1">
        <w:t xml:space="preserve"> (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>ECEfS</w:t>
      </w:r>
      <w:r w:rsidRPr="00E44AD1">
        <w:t>).</w:t>
      </w:r>
    </w:p>
    <w:p w14:paraId="7B216849" w14:textId="77777777" w:rsidR="00C81D70" w:rsidRPr="003420A8" w:rsidRDefault="006A18FA" w:rsidP="00C858EC">
      <w:r w:rsidRPr="006A18FA">
        <w:t>It explores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how this woodland </w:t>
      </w:r>
      <w:r w:rsidRPr="006A18FA">
        <w:t>setting promotes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children’s learning through play, exploration, and connection with nature, </w:t>
      </w:r>
      <w:r w:rsidRPr="006A18FA">
        <w:t>linking these experiences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to key educational theories</w:t>
      </w:r>
      <w:r w:rsidRPr="006A18FA">
        <w:t>,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including </w:t>
      </w:r>
      <w:r w:rsidR="00000000" w:rsidRPr="00807C1C">
        <w:rPr>
          <w:rFonts w:eastAsia="Times New Roman" w:cs="Times New Roman"/>
          <w:kern w:val="0"/>
          <w:lang w:eastAsia="en-GB"/>
          <w14:ligatures w14:val="none"/>
        </w:rPr>
        <w:t>Froebel, Montessori, and Reggio Emilia</w:t>
      </w:r>
      <w:r w:rsidR="00000000" w:rsidRPr="00807C1C">
        <w:rPr>
          <w:rFonts w:eastAsia="Times New Roman" w:cs="Times New Roman"/>
          <w:kern w:val="0"/>
          <w:lang w:eastAsia="en-GB"/>
          <w14:ligatures w14:val="none"/>
        </w:rPr>
        <w:t xml:space="preserve">, </w:t>
      </w:r>
      <w:r w:rsidRPr="00807C1C">
        <w:t>as well as</w:t>
      </w:r>
      <w:r w:rsidR="00000000" w:rsidRPr="00807C1C">
        <w:rPr>
          <w:rFonts w:eastAsia="Times New Roman" w:cs="Times New Roman"/>
          <w:kern w:val="0"/>
          <w:lang w:eastAsia="en-GB"/>
          <w14:ligatures w14:val="none"/>
        </w:rPr>
        <w:t xml:space="preserve"> the </w:t>
      </w:r>
      <w:r w:rsidR="00000000" w:rsidRPr="00807C1C">
        <w:rPr>
          <w:rFonts w:eastAsia="Times New Roman" w:cs="Times New Roman"/>
          <w:kern w:val="0"/>
          <w:lang w:eastAsia="en-GB"/>
          <w14:ligatures w14:val="none"/>
        </w:rPr>
        <w:t>John Muir Award</w:t>
      </w:r>
      <w:r w:rsidR="00000000" w:rsidRPr="00807C1C">
        <w:rPr>
          <w:rFonts w:eastAsia="Times New Roman" w:cs="Times New Roman"/>
          <w:kern w:val="0"/>
          <w:lang w:eastAsia="en-GB"/>
          <w14:ligatures w14:val="none"/>
        </w:rPr>
        <w:t xml:space="preserve"> and the </w:t>
      </w:r>
      <w:r w:rsidR="00000000" w:rsidRPr="00807C1C">
        <w:rPr>
          <w:rFonts w:eastAsia="Times New Roman" w:cs="Times New Roman"/>
          <w:kern w:val="0"/>
          <w:lang w:eastAsia="en-GB"/>
          <w14:ligatures w14:val="none"/>
        </w:rPr>
        <w:t>UN Convention on the Rights of the Child</w:t>
      </w:r>
      <w:r w:rsidR="00000000" w:rsidRPr="00807C1C">
        <w:rPr>
          <w:rFonts w:eastAsia="Times New Roman" w:cs="Times New Roman"/>
          <w:kern w:val="0"/>
          <w:lang w:eastAsia="en-GB"/>
          <w14:ligatures w14:val="none"/>
        </w:rPr>
        <w:t xml:space="preserve">. </w:t>
      </w:r>
      <w:r w:rsidRPr="00807C1C">
        <w:t>It also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critically </w:t>
      </w:r>
      <w:r w:rsidRPr="006A18FA">
        <w:t>considers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the strengths and limitations of using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Capel Mair </w:t>
      </w:r>
      <w:r w:rsidRPr="006A18FA">
        <w:t xml:space="preserve">as a context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for sustainability education, drawing on research that </w:t>
      </w:r>
      <w:r w:rsidRPr="006A18FA">
        <w:t>emphasises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the </w:t>
      </w:r>
      <w:r w:rsidRPr="006A18FA">
        <w:t>role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of intentional pedagogy in outdoor learning (Davis &amp; Elliott, 2021; UNESCO, 2020).</w:t>
      </w:r>
    </w:p>
    <w:p w14:paraId="34FE3B01" w14:textId="5ECA7FA4" w:rsidR="00502716" w:rsidRPr="003420A8" w:rsidRDefault="00502716" w:rsidP="00502716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57D87CB7" w14:textId="32921D35" w:rsidR="00C81D70" w:rsidRPr="003420A8" w:rsidRDefault="00000000" w:rsidP="00F473A5"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Early Childhood Education for Sustainability </w:t>
      </w:r>
      <w:r w:rsidR="003C7A14" w:rsidRPr="003C7A14">
        <w:t>involves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more than teaching children to recycle or care for the environment.</w:t>
      </w:r>
      <w:r w:rsidR="00CA4A0E">
        <w:t xml:space="preserve"> </w:t>
      </w:r>
      <w:r w:rsidR="00875994" w:rsidRPr="00875994">
        <w:t>It aims to develop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children’s knowledge, values, and behaviours so they can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contribute </w:t>
      </w:r>
      <w:r w:rsidR="00875994" w:rsidRPr="00875994">
        <w:t xml:space="preserve">actively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to a more sustainable future (UNESCO, 2020; Ärlemalm-Hagsér &amp; Elliott, 2020).</w:t>
      </w:r>
    </w:p>
    <w:p w14:paraId="26F924E6" w14:textId="008DE83C" w:rsidR="00C81D70" w:rsidRPr="003420A8" w:rsidRDefault="00000000" w:rsidP="009C118D"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Research </w:t>
      </w:r>
      <w:r w:rsidR="003F44B3" w:rsidRPr="003F44B3">
        <w:t>indicates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that young children </w:t>
      </w:r>
      <w:r w:rsidR="003F44B3" w:rsidRPr="003F44B3">
        <w:t>can develop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strong environmental awareness </w:t>
      </w:r>
      <w:r w:rsidR="003F44B3" w:rsidRPr="003F44B3">
        <w:t>through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meaningful, hands-on experiences in real</w:t>
      </w:r>
      <w:r w:rsidR="003F44B3" w:rsidRPr="003F44B3">
        <w:t>-world settings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(Davis &amp; Elliott, 2021;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lastRenderedPageBreak/>
        <w:t>Chawla, 2020).</w:t>
      </w:r>
      <w:r w:rsidR="00CA4A0E">
        <w:t xml:space="preserve">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However,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adult interaction </w:t>
      </w:r>
      <w:r w:rsidR="00CA4A0E" w:rsidRPr="00CA4A0E">
        <w:t>is needed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to deepen understanding and </w:t>
      </w:r>
      <w:r w:rsidR="00CA4A0E" w:rsidRPr="00CA4A0E">
        <w:t>prevent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learning </w:t>
      </w:r>
      <w:r w:rsidR="00CA4A0E" w:rsidRPr="00CA4A0E">
        <w:t xml:space="preserve">from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remaining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superficial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(UNESCO, 2020; Bruce, 2021).</w:t>
      </w:r>
    </w:p>
    <w:p w14:paraId="4A16197D" w14:textId="71E8077C" w:rsidR="00C81D70" w:rsidRPr="003420A8" w:rsidRDefault="00000000" w:rsidP="001E3A5B"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Capel Mair in Margam </w:t>
      </w:r>
      <w:r w:rsidR="006430F6" w:rsidRPr="006430F6">
        <w:t>is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a strong example of a natural learning environment that </w:t>
      </w:r>
      <w:r w:rsidR="006430F6" w:rsidRPr="006430F6">
        <w:t>supports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ECEfS.</w:t>
      </w:r>
      <w:r w:rsidR="00FE4583">
        <w:t xml:space="preserve"> </w:t>
      </w:r>
      <w:r w:rsidR="00ED5711" w:rsidRPr="00ED5711">
        <w:t>Set within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a wider woodland and park landscape, it </w:t>
      </w:r>
      <w:r w:rsidR="00ED5711" w:rsidRPr="00ED5711">
        <w:t>provides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rich biodiversity and varied ecosystems </w:t>
      </w:r>
      <w:r w:rsidR="00ED5711" w:rsidRPr="00ED5711">
        <w:t>for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children </w:t>
      </w:r>
      <w:r w:rsidR="00ED5711" w:rsidRPr="00ED5711">
        <w:t>to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explore </w:t>
      </w:r>
      <w:r w:rsidR="00ED5711" w:rsidRPr="00ED5711">
        <w:t>first-hand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(Natural Resources Wales, 2022; Estyn, 2021).</w:t>
      </w:r>
    </w:p>
    <w:p w14:paraId="3A964EF9" w14:textId="629D845A" w:rsidR="00C81D70" w:rsidRPr="003420A8" w:rsidRDefault="00B16C74" w:rsidP="00386D21">
      <w:r w:rsidRPr="00B16C74">
        <w:t>These experiences enable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children to observe seasonal </w:t>
      </w:r>
      <w:r w:rsidRPr="00B16C74">
        <w:t>changes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, identify plants, investigate insects, and </w:t>
      </w:r>
      <w:r w:rsidRPr="00B16C74">
        <w:t>understand interactions within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living systems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>.</w:t>
      </w:r>
      <w:r w:rsidR="00FE4583">
        <w:t xml:space="preserve">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Research </w:t>
      </w:r>
      <w:r w:rsidR="00433208" w:rsidRPr="00433208">
        <w:t>suggests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that repeated </w:t>
      </w:r>
      <w:r w:rsidR="00433208" w:rsidRPr="00433208">
        <w:t>engagement with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natural environments can strengthen children’s environmental identity and </w:t>
      </w:r>
      <w:r w:rsidR="00433208" w:rsidRPr="00433208">
        <w:t>encourage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long-term pro-environmental behaviour (Chawla, 2020; Ärlemalm-Hagsér &amp; Elliott, 2020).</w:t>
      </w:r>
    </w:p>
    <w:p w14:paraId="003F5BC1" w14:textId="6C52E664" w:rsidR="00FE4583" w:rsidRPr="00807C1C" w:rsidRDefault="000E59A4" w:rsidP="00B14C7B">
      <w:r w:rsidRPr="000E59A4">
        <w:t>Nevertheless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, evidence </w:t>
      </w:r>
      <w:r w:rsidRPr="000E59A4">
        <w:t>shows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that nature exposure alone is </w:t>
      </w:r>
      <w:r w:rsidR="00E4559F" w:rsidRPr="000E59A4">
        <w:t>not enough</w:t>
      </w:r>
      <w:r w:rsidR="00E4559F">
        <w:t>,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guided reflection </w:t>
      </w:r>
      <w:r w:rsidRPr="000E59A4">
        <w:t xml:space="preserve">is needed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to develop </w:t>
      </w:r>
      <w:r w:rsidR="003D4D29" w:rsidRPr="003420A8">
        <w:rPr>
          <w:rFonts w:eastAsia="Times New Roman" w:cs="Times New Roman"/>
          <w:kern w:val="0"/>
          <w:lang w:eastAsia="en-GB"/>
          <w14:ligatures w14:val="none"/>
        </w:rPr>
        <w:t>greater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sustainability understanding (Davis &amp; Elliott, 2021; UNESCO, 2020).</w:t>
      </w:r>
      <w:r w:rsidR="00FE4583">
        <w:t xml:space="preserve"> </w:t>
      </w:r>
    </w:p>
    <w:p w14:paraId="6AC0D10F" w14:textId="25699A43" w:rsidR="00C81D70" w:rsidRPr="003420A8" w:rsidRDefault="00000000" w:rsidP="00A022EA">
      <w:r w:rsidRPr="00807C1C">
        <w:rPr>
          <w:rFonts w:eastAsia="Times New Roman" w:cs="Times New Roman"/>
          <w:kern w:val="0"/>
          <w:lang w:eastAsia="en-GB"/>
          <w14:ligatures w14:val="none"/>
        </w:rPr>
        <w:t xml:space="preserve">Capel Mair also aligns </w:t>
      </w:r>
      <w:r w:rsidRPr="00807C1C">
        <w:rPr>
          <w:rFonts w:eastAsia="Times New Roman" w:cs="Times New Roman"/>
          <w:kern w:val="0"/>
          <w:lang w:eastAsia="en-GB"/>
          <w14:ligatures w14:val="none"/>
        </w:rPr>
        <w:t xml:space="preserve">with the </w:t>
      </w:r>
      <w:r w:rsidRPr="00807C1C">
        <w:rPr>
          <w:rFonts w:eastAsia="Times New Roman" w:cs="Times New Roman"/>
          <w:kern w:val="0"/>
          <w:lang w:eastAsia="en-GB"/>
          <w14:ligatures w14:val="none"/>
        </w:rPr>
        <w:t>Curriculum for Wales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, which promotes the development of ethical, informed citizens.</w:t>
      </w:r>
      <w:r w:rsidR="00773EBB">
        <w:t xml:space="preserve">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The curriculum </w:t>
      </w:r>
      <w:r w:rsidR="00CC2D6E" w:rsidRPr="00CC2D6E">
        <w:t>promotes embedding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sustainability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across all areas of learning</w:t>
      </w:r>
      <w:r w:rsidR="00CC2D6E" w:rsidRPr="00CC2D6E">
        <w:t>,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rather than </w:t>
      </w:r>
      <w:r w:rsidR="00CC2D6E" w:rsidRPr="00CC2D6E">
        <w:t>treating it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as a </w:t>
      </w:r>
      <w:r w:rsidR="00CC2D6E" w:rsidRPr="00CC2D6E">
        <w:t>standalone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subject (Welsh Government, 2022; Estyn, 2021).</w:t>
      </w:r>
    </w:p>
    <w:p w14:paraId="02AE52BA" w14:textId="42D3F98F" w:rsidR="00C81D70" w:rsidRPr="003420A8" w:rsidRDefault="00000000" w:rsidP="00786A4B"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At Capel Mair, children can </w:t>
      </w:r>
      <w:r w:rsidR="006A3155" w:rsidRPr="006A3155">
        <w:t xml:space="preserve">build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scientific understanding through ecosystems, </w:t>
      </w:r>
      <w:r w:rsidR="006A3155" w:rsidRPr="006A3155">
        <w:t xml:space="preserve">develop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mathematical skills through measurement in natural </w:t>
      </w:r>
      <w:r w:rsidR="006A3155" w:rsidRPr="006A3155">
        <w:t>settings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, and </w:t>
      </w:r>
      <w:r w:rsidR="006A3155" w:rsidRPr="006A3155">
        <w:t xml:space="preserve">strengthen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literacy through storytelling and observation.</w:t>
      </w:r>
      <w:r w:rsidR="00441C22">
        <w:t xml:space="preserve">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This reflects research </w:t>
      </w:r>
      <w:r w:rsidR="00882032" w:rsidRPr="00882032">
        <w:t>showing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that outdoor learning supports integrated, cross-curricular development (Natural Resources Wales, 2022; Estyn, 2021).</w:t>
      </w:r>
      <w:r w:rsidR="00441C22">
        <w:t xml:space="preserve">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However,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accessibility</w:t>
      </w:r>
      <w:r w:rsidR="00441C22" w:rsidRPr="00441C22">
        <w:t xml:space="preserve"> remains a significant limitation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, as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transport, physical needs, </w:t>
      </w:r>
      <w:r w:rsidR="00441C22" w:rsidRPr="00441C22">
        <w:t>and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socio-economic barriers </w:t>
      </w:r>
      <w:r w:rsidR="00441C22" w:rsidRPr="00441C22">
        <w:t xml:space="preserve">may prevent some children from accessing outdoor learning environments equally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(Estyn, 2021; UNESCO, 2020).</w:t>
      </w:r>
    </w:p>
    <w:p w14:paraId="68F9DB2E" w14:textId="18BF060D" w:rsidR="00502716" w:rsidRPr="003420A8" w:rsidRDefault="00502716" w:rsidP="00502716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48BC1D45" w14:textId="3A7F7D09" w:rsidR="00C81D70" w:rsidRPr="003420A8" w:rsidRDefault="00000000" w:rsidP="002A02F3"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Capel Mair also </w:t>
      </w:r>
      <w:r w:rsidR="00BA652C" w:rsidRPr="00BA652C">
        <w:t>plays an important role in supporting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children’s wellbeing.</w:t>
      </w:r>
      <w:r w:rsidR="002701D9">
        <w:t xml:space="preserve"> </w:t>
      </w:r>
      <w:r w:rsidR="00D20CC8" w:rsidRPr="00D20CC8">
        <w:t>Since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the COVID-19 pandemic, </w:t>
      </w:r>
      <w:r w:rsidR="00D20CC8" w:rsidRPr="00D20CC8">
        <w:t>concerns have grown around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children’s mental health and reduced </w:t>
      </w:r>
      <w:r w:rsidR="00D20CC8" w:rsidRPr="00D20CC8">
        <w:t xml:space="preserve">opportunities for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outdoor activity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(WHO, 2021; Natural Resources Wales, 2022).</w:t>
      </w:r>
    </w:p>
    <w:p w14:paraId="44EC140A" w14:textId="3B5DB42F" w:rsidR="00C81D70" w:rsidRPr="003420A8" w:rsidRDefault="00D663B1" w:rsidP="00FD3B65">
      <w:r w:rsidRPr="00D663B1">
        <w:t>Evidence suggests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that access to natural environments can </w:t>
      </w:r>
      <w:r w:rsidRPr="00D663B1">
        <w:t>enhance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emotional wellbeing, reduce stress, and </w:t>
      </w:r>
      <w:r w:rsidRPr="00D663B1">
        <w:t>build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resilience in young children (WHO, 2021; Chawla, 2020).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However, these </w:t>
      </w:r>
      <w:r w:rsidR="002701D9" w:rsidRPr="002701D9">
        <w:t>outcomes rely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on regular</w:t>
      </w:r>
      <w:r w:rsidR="002701D9" w:rsidRPr="002701D9">
        <w:t>,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meaningful </w:t>
      </w:r>
      <w:r w:rsidR="00415B59">
        <w:rPr>
          <w:rFonts w:eastAsia="Times New Roman" w:cs="Times New Roman"/>
          <w:kern w:val="0"/>
          <w:lang w:eastAsia="en-GB"/>
          <w14:ligatures w14:val="none"/>
        </w:rPr>
        <w:t>participation</w:t>
      </w:r>
      <w:r w:rsidR="002701D9" w:rsidRPr="002701D9">
        <w:t xml:space="preserve"> rather than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occasional visits, </w:t>
      </w:r>
      <w:r w:rsidR="002701D9" w:rsidRPr="002701D9">
        <w:t>underlining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the </w:t>
      </w:r>
      <w:r w:rsidR="002701D9" w:rsidRPr="002701D9">
        <w:t>need for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sustained outdoor learning experiences (Davis &amp; Elliott, 2021; Ärlemalm-Hagsér &amp; Elliott, 2020).</w:t>
      </w:r>
    </w:p>
    <w:p w14:paraId="508E97DE" w14:textId="389A7674" w:rsidR="00502716" w:rsidRPr="003420A8" w:rsidRDefault="00502716" w:rsidP="00502716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5016F09A" w14:textId="0B70BDE4" w:rsidR="00C81D70" w:rsidRPr="003420A8" w:rsidRDefault="008E5C1E" w:rsidP="00EC125E">
      <w:r w:rsidRPr="008E5C1E">
        <w:lastRenderedPageBreak/>
        <w:t xml:space="preserve">From a theoretical perspective, Capel Mair closely reflects </w:t>
      </w:r>
      <w:r w:rsidRPr="00807C1C">
        <w:t>Froebel’s</w:t>
      </w:r>
      <w:r w:rsidRPr="008E5C1E">
        <w:t xml:space="preserve"> educational </w:t>
      </w:r>
      <w:r w:rsidR="00415B59" w:rsidRPr="008E5C1E">
        <w:t>ideas.</w:t>
      </w:r>
      <w:r w:rsidR="00415B59" w:rsidRPr="003420A8">
        <w:rPr>
          <w:rFonts w:eastAsia="Times New Roman" w:cs="Times New Roman"/>
          <w:kern w:val="0"/>
          <w:lang w:eastAsia="en-GB"/>
          <w14:ligatures w14:val="none"/>
        </w:rPr>
        <w:t xml:space="preserve"> Froebel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BF202D" w:rsidRPr="00BF202D">
        <w:t>argued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that children learn </w:t>
      </w:r>
      <w:r w:rsidR="00BF202D" w:rsidRPr="00BF202D">
        <w:t>most effectively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through nature, play, and active exploration (Bruce, 2021; Ärlemalm-Hagsér &amp; Elliott, 2020).</w:t>
      </w:r>
    </w:p>
    <w:p w14:paraId="0879DF3C" w14:textId="6CB01221" w:rsidR="00C81D70" w:rsidRPr="003420A8" w:rsidRDefault="00000000" w:rsidP="00AD7218">
      <w:r w:rsidRPr="003420A8">
        <w:rPr>
          <w:rFonts w:eastAsia="Times New Roman" w:cs="Times New Roman"/>
          <w:kern w:val="0"/>
          <w:lang w:eastAsia="en-GB"/>
          <w14:ligatures w14:val="none"/>
        </w:rPr>
        <w:t>At Capel Mair, children</w:t>
      </w:r>
      <w:r w:rsidR="00363664">
        <w:rPr>
          <w:rFonts w:eastAsia="Times New Roman" w:cs="Times New Roman"/>
          <w:kern w:val="0"/>
          <w:lang w:eastAsia="en-GB"/>
          <w14:ligatures w14:val="none"/>
        </w:rPr>
        <w:t xml:space="preserve"> can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7C0AAB" w:rsidRPr="007C0AAB">
        <w:t>use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natural materials such as sticks, stones, and leaves, </w:t>
      </w:r>
      <w:r w:rsidR="007C0AAB" w:rsidRPr="007C0AAB">
        <w:t>reflecting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Froebel’s </w:t>
      </w:r>
      <w:r w:rsidR="007C0AAB" w:rsidRPr="007C0AAB">
        <w:t>view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of </w:t>
      </w:r>
      <w:r w:rsidR="007C0AAB" w:rsidRPr="007C0AAB">
        <w:t xml:space="preserve">nature as a source of meaningful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learning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.</w:t>
      </w:r>
      <w:r w:rsidR="00A835C8">
        <w:t xml:space="preserve">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However,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research suggests that without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adult guidance, children may not </w:t>
      </w:r>
      <w:r w:rsidR="006E7FDC" w:rsidRPr="006E7FDC">
        <w:t>develop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deeper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understanding (Davis &amp; Elliott, 2021; Bruce, 2021).</w:t>
      </w:r>
      <w:r w:rsidR="00A835C8">
        <w:t xml:space="preserve"> </w:t>
      </w:r>
      <w:r w:rsidR="00C276C7" w:rsidRPr="00C276C7">
        <w:t>Practitioner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interaction is </w:t>
      </w:r>
      <w:r w:rsidR="00C276C7" w:rsidRPr="00C276C7">
        <w:t xml:space="preserve">therefore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essential </w:t>
      </w:r>
      <w:r w:rsidR="00C276C7" w:rsidRPr="00C276C7">
        <w:t>for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extending learning beyond simple </w:t>
      </w:r>
      <w:r w:rsidR="002A16B2" w:rsidRPr="003420A8">
        <w:rPr>
          <w:rFonts w:eastAsia="Times New Roman" w:cs="Times New Roman"/>
          <w:kern w:val="0"/>
          <w:lang w:eastAsia="en-GB"/>
          <w14:ligatures w14:val="none"/>
        </w:rPr>
        <w:t>discovery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.</w:t>
      </w:r>
    </w:p>
    <w:p w14:paraId="360474B3" w14:textId="04FEA8B2" w:rsidR="00502716" w:rsidRPr="003420A8" w:rsidRDefault="00502716" w:rsidP="00502716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641D3F31" w14:textId="5BD080E3" w:rsidR="00C81D70" w:rsidRPr="003420A8" w:rsidRDefault="004941CC" w:rsidP="00882A3C">
      <w:r w:rsidRPr="00807C1C">
        <w:t>Montessori’s</w:t>
      </w:r>
      <w:r w:rsidRPr="004941CC">
        <w:t xml:space="preserve"> approach is also relevant, as it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emphasises independence, sensory learning, and freedom within structure (Edwards, 2023; Bruce, 2021).</w:t>
      </w:r>
      <w:r w:rsidR="00A835C8">
        <w:t xml:space="preserve">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Capel Mair supports </w:t>
      </w:r>
      <w:r w:rsidR="00470448" w:rsidRPr="00470448">
        <w:t>these principles by allowing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children to move freely, choose activities, and engage their senses through natural exploration.</w:t>
      </w:r>
      <w:r w:rsidR="00A835C8">
        <w:t xml:space="preserve"> </w:t>
      </w:r>
      <w:r w:rsidR="00FF22AC" w:rsidRPr="00FF22AC">
        <w:t>Children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can feel textures, listen to environmental sounds, and observe </w:t>
      </w:r>
      <w:r w:rsidR="00FF22AC" w:rsidRPr="00FF22AC">
        <w:t xml:space="preserve">natural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>patterns</w:t>
      </w:r>
      <w:r w:rsidR="00FF22AC" w:rsidRPr="00FF22AC">
        <w:t>, reflecting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Montessori’s sensory-based </w:t>
      </w:r>
      <w:r w:rsidR="00FF22AC" w:rsidRPr="00FF22AC">
        <w:t xml:space="preserve">theory of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>learning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>.</w:t>
      </w:r>
      <w:r w:rsidR="00A835C8">
        <w:t xml:space="preserve">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However, </w:t>
      </w:r>
      <w:r w:rsidR="00AF2035" w:rsidRPr="00AF2035">
        <w:t xml:space="preserve">while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Montessori environments are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carefully prepared,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Capel Mair is </w:t>
      </w:r>
      <w:r w:rsidR="00AF2035" w:rsidRPr="00AF2035">
        <w:t xml:space="preserve">more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unpredictable and </w:t>
      </w:r>
      <w:r w:rsidR="00AF2035" w:rsidRPr="00AF2035">
        <w:t>less structured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>.</w:t>
      </w:r>
      <w:r w:rsidR="00A835C8">
        <w:t xml:space="preserve">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This </w:t>
      </w:r>
      <w:r w:rsidR="00A23955" w:rsidRPr="003420A8">
        <w:rPr>
          <w:rFonts w:eastAsia="Times New Roman" w:cs="Times New Roman"/>
          <w:kern w:val="0"/>
          <w:lang w:eastAsia="en-GB"/>
          <w14:ligatures w14:val="none"/>
        </w:rPr>
        <w:t>randomness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can </w:t>
      </w:r>
      <w:r w:rsidR="00935D97" w:rsidRPr="00935D97">
        <w:t>promote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resilience and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>adaptability</w:t>
      </w:r>
      <w:r w:rsidR="00935D97" w:rsidRPr="00935D97">
        <w:t>, although it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may also </w:t>
      </w:r>
      <w:r w:rsidR="00935D97" w:rsidRPr="00935D97">
        <w:t>reduce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consistency in learning outcomes (Edwards, 2023; Davis &amp; Elliott, 2021).</w:t>
      </w:r>
    </w:p>
    <w:p w14:paraId="1DBD3E0D" w14:textId="3B9BA699" w:rsidR="00502716" w:rsidRPr="003420A8" w:rsidRDefault="00502716" w:rsidP="00502716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1FB13B20" w14:textId="762FE4E3" w:rsidR="00C81D70" w:rsidRPr="003420A8" w:rsidRDefault="00000000" w:rsidP="002A0345"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The </w:t>
      </w:r>
      <w:r w:rsidRPr="00807C1C">
        <w:rPr>
          <w:rFonts w:eastAsia="Times New Roman" w:cs="Times New Roman"/>
          <w:kern w:val="0"/>
          <w:lang w:eastAsia="en-GB"/>
          <w14:ligatures w14:val="none"/>
        </w:rPr>
        <w:t>Reggio Emilia approach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is </w:t>
      </w:r>
      <w:r w:rsidR="00071C02" w:rsidRPr="00071C02">
        <w:t>highly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relevant to Capel Mair</w:t>
      </w:r>
      <w:r w:rsidR="00071C02" w:rsidRPr="00071C02">
        <w:t xml:space="preserve">, as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it </w:t>
      </w:r>
      <w:r w:rsidR="00071C02" w:rsidRPr="00071C02">
        <w:t>views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the environment as the “third teacher” (Edwards, 2023; UNESCO, 2020).</w:t>
      </w:r>
      <w:r w:rsidR="00D035D4">
        <w:t xml:space="preserve"> </w:t>
      </w:r>
      <w:r w:rsidR="00801003" w:rsidRPr="00801003">
        <w:t>From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this </w:t>
      </w:r>
      <w:r w:rsidR="00834846" w:rsidRPr="00801003">
        <w:t>view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, the woodland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actively </w:t>
      </w:r>
      <w:r w:rsidR="00801003" w:rsidRPr="00801003">
        <w:t>encourages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children’s curiosity and learning.</w:t>
      </w:r>
    </w:p>
    <w:p w14:paraId="1773DBB9" w14:textId="6686621B" w:rsidR="00C81D70" w:rsidRPr="003420A8" w:rsidRDefault="00000000" w:rsidP="006D583D"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Children can </w:t>
      </w:r>
      <w:r w:rsidR="009544E6" w:rsidRPr="009544E6">
        <w:t>communicate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through the “hundred languages,” </w:t>
      </w:r>
      <w:r w:rsidR="009544E6" w:rsidRPr="009544E6">
        <w:t>such as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drawing, storytelling, and </w:t>
      </w:r>
      <w:r w:rsidR="009544E6" w:rsidRPr="009544E6">
        <w:t>creating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with natural materials (Edwards, 2023; Ärlemalm-Hagsér &amp; Elliott, 2020</w:t>
      </w:r>
      <w:r w:rsidR="00834846" w:rsidRPr="003420A8">
        <w:rPr>
          <w:rFonts w:eastAsia="Times New Roman" w:cs="Times New Roman"/>
          <w:kern w:val="0"/>
          <w:lang w:eastAsia="en-GB"/>
          <w14:ligatures w14:val="none"/>
        </w:rPr>
        <w:t>). However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, Reggio Emilia pedagogy </w:t>
      </w:r>
      <w:r w:rsidR="00790D4A" w:rsidRPr="00790D4A">
        <w:t>depends strongly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on documentation and sustained projects, which </w:t>
      </w:r>
      <w:r w:rsidR="00790D4A" w:rsidRPr="00790D4A">
        <w:t>can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be </w:t>
      </w:r>
      <w:r w:rsidR="00981F07" w:rsidRPr="00790D4A">
        <w:t>difficult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during </w:t>
      </w:r>
      <w:r w:rsidR="00981F07">
        <w:t>short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outdoor </w:t>
      </w:r>
      <w:r w:rsidR="00790D4A" w:rsidRPr="00790D4A">
        <w:t xml:space="preserve">visits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(UNESCO, 2020; Davis &amp; Elliott, 2021).</w:t>
      </w:r>
      <w:r w:rsidR="00D035D4">
        <w:t xml:space="preserve"> </w:t>
      </w:r>
      <w:r w:rsidR="00D035D4">
        <w:rPr>
          <w:rFonts w:eastAsia="Times New Roman" w:cs="Times New Roman"/>
          <w:kern w:val="0"/>
          <w:lang w:eastAsia="en-GB"/>
          <w14:ligatures w14:val="none"/>
        </w:rPr>
        <w:t>T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his </w:t>
      </w:r>
      <w:r w:rsidR="00981F07" w:rsidRPr="00C85D71">
        <w:t>highlights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the </w:t>
      </w:r>
      <w:r w:rsidR="00C85D71" w:rsidRPr="00C85D71">
        <w:t>need for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continuity in outdoor learning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.</w:t>
      </w:r>
    </w:p>
    <w:p w14:paraId="5CCA943C" w14:textId="13CD073F" w:rsidR="00502716" w:rsidRPr="003420A8" w:rsidRDefault="00502716" w:rsidP="00502716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0D98B883" w14:textId="1F99146E" w:rsidR="00C81D70" w:rsidRPr="003420A8" w:rsidRDefault="00000000" w:rsidP="002969A6"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The </w:t>
      </w:r>
      <w:r w:rsidRPr="00807C1C">
        <w:rPr>
          <w:rFonts w:eastAsia="Times New Roman" w:cs="Times New Roman"/>
          <w:kern w:val="0"/>
          <w:lang w:eastAsia="en-GB"/>
          <w14:ligatures w14:val="none"/>
        </w:rPr>
        <w:t>John Muir Award</w:t>
      </w:r>
      <w:r w:rsidRPr="00807C1C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F5236D" w:rsidRPr="00F5236D">
        <w:t>offers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a </w:t>
      </w:r>
      <w:r w:rsidR="00F5236D" w:rsidRPr="00F5236D">
        <w:t>valuable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framework for </w:t>
      </w:r>
      <w:r w:rsidR="00F5236D" w:rsidRPr="00F5236D">
        <w:t xml:space="preserve">learning at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Capel Mair.</w:t>
      </w:r>
      <w:r w:rsidR="00773EBB">
        <w:t xml:space="preserve">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It encourages children to Discover, Explore, Conserve, and Share natural environments (John Muir Trust, 2021; Natural Resources Wales, 2022).</w:t>
      </w:r>
      <w:r w:rsidR="0062714F">
        <w:t xml:space="preserve"> </w:t>
      </w:r>
      <w:r w:rsidR="00CC00B5" w:rsidRPr="00CC00B5">
        <w:t>At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Capel Mair, children can </w:t>
      </w:r>
      <w:r w:rsidR="00CC00B5" w:rsidRPr="00CC00B5">
        <w:t>investigate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biodiversity, </w:t>
      </w:r>
      <w:r w:rsidR="00CC00B5" w:rsidRPr="00CC00B5">
        <w:t>engage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in conservation activities, and share their learning with others.</w:t>
      </w:r>
      <w:r w:rsidR="0062714F">
        <w:t xml:space="preserve">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This </w:t>
      </w:r>
      <w:r w:rsidR="001C524E" w:rsidRPr="001C524E">
        <w:t>supports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E42DD3" w:rsidRPr="003420A8">
        <w:rPr>
          <w:rFonts w:eastAsia="Times New Roman" w:cs="Times New Roman"/>
          <w:kern w:val="0"/>
          <w:lang w:eastAsia="en-GB"/>
          <w14:ligatures w14:val="none"/>
        </w:rPr>
        <w:t>energetic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environmental </w:t>
      </w:r>
      <w:r w:rsidR="006A6190">
        <w:rPr>
          <w:rFonts w:eastAsia="Times New Roman" w:cs="Times New Roman"/>
          <w:kern w:val="0"/>
          <w:lang w:eastAsia="en-GB"/>
          <w14:ligatures w14:val="none"/>
        </w:rPr>
        <w:t xml:space="preserve">activities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rather than </w:t>
      </w:r>
      <w:r w:rsidR="006A6190" w:rsidRPr="003420A8">
        <w:rPr>
          <w:rFonts w:eastAsia="Times New Roman" w:cs="Times New Roman"/>
          <w:kern w:val="0"/>
          <w:lang w:eastAsia="en-GB"/>
          <w14:ligatures w14:val="none"/>
        </w:rPr>
        <w:t>inactive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learning.</w:t>
      </w:r>
    </w:p>
    <w:p w14:paraId="2CB850DE" w14:textId="0C2FD8A0" w:rsidR="00C81D70" w:rsidRPr="003420A8" w:rsidRDefault="00000000" w:rsidP="00A069EE"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However, research suggests that </w:t>
      </w:r>
      <w:r w:rsidR="00CF1C6D" w:rsidRPr="00CF1C6D">
        <w:t xml:space="preserve">activities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for young children</w:t>
      </w:r>
      <w:r w:rsidR="00CF1C6D" w:rsidRPr="00CF1C6D">
        <w:t xml:space="preserve">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must be carefully adapted </w:t>
      </w:r>
      <w:r w:rsidR="00CF1C6D" w:rsidRPr="00CF1C6D">
        <w:t>so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they remain meaningful and developmentally </w:t>
      </w:r>
      <w:r w:rsidR="00E42DD3" w:rsidRPr="003420A8">
        <w:rPr>
          <w:rFonts w:eastAsia="Times New Roman" w:cs="Times New Roman"/>
          <w:kern w:val="0"/>
          <w:lang w:eastAsia="en-GB"/>
          <w14:ligatures w14:val="none"/>
        </w:rPr>
        <w:t>suitable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(John Muir Trust, 2021; Davis &amp; Elliott, 2021).</w:t>
      </w:r>
    </w:p>
    <w:p w14:paraId="7A2240DA" w14:textId="2A54D71C" w:rsidR="00502716" w:rsidRPr="003420A8" w:rsidRDefault="00502716" w:rsidP="00502716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32F79736" w14:textId="7ABC274F" w:rsidR="00C81D70" w:rsidRPr="003420A8" w:rsidRDefault="00000000" w:rsidP="00C05794">
      <w:r w:rsidRPr="003420A8">
        <w:rPr>
          <w:rFonts w:eastAsia="Times New Roman" w:cs="Times New Roman"/>
          <w:kern w:val="0"/>
          <w:lang w:eastAsia="en-GB"/>
          <w14:ligatures w14:val="none"/>
        </w:rPr>
        <w:lastRenderedPageBreak/>
        <w:t xml:space="preserve">Capel Mair also </w:t>
      </w:r>
      <w:r w:rsidR="004A1ABA" w:rsidRPr="004A1ABA">
        <w:t>promotes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children’s rights under </w:t>
      </w:r>
      <w:r w:rsidRPr="00807C1C">
        <w:rPr>
          <w:rFonts w:eastAsia="Times New Roman" w:cs="Times New Roman"/>
          <w:kern w:val="0"/>
          <w:lang w:eastAsia="en-GB"/>
          <w14:ligatures w14:val="none"/>
        </w:rPr>
        <w:t xml:space="preserve">the </w:t>
      </w:r>
      <w:r w:rsidRPr="00807C1C">
        <w:rPr>
          <w:rFonts w:eastAsia="Times New Roman" w:cs="Times New Roman"/>
          <w:kern w:val="0"/>
          <w:lang w:eastAsia="en-GB"/>
          <w14:ligatures w14:val="none"/>
        </w:rPr>
        <w:t>UN Convention on the Rights of the Child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.</w:t>
      </w:r>
      <w:r w:rsidR="00D071A4">
        <w:t xml:space="preserve">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Article 31</w:t>
      </w:r>
      <w:r w:rsidR="007C4EB1" w:rsidRPr="007C4EB1">
        <w:t>, which protects children’s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right to play,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is </w:t>
      </w:r>
      <w:r w:rsidR="007C4EB1" w:rsidRPr="007C4EB1">
        <w:t>supported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through </w:t>
      </w:r>
      <w:r w:rsidR="007C4EB1" w:rsidRPr="007C4EB1">
        <w:t xml:space="preserve">opportunities for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outdoor exploration (UNICEF, 2021; Welsh Government, 2022).</w:t>
      </w:r>
    </w:p>
    <w:p w14:paraId="20A78630" w14:textId="3FA2FBFB" w:rsidR="00C81D70" w:rsidRPr="003420A8" w:rsidRDefault="00000000" w:rsidP="00933809"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Article 12 </w:t>
      </w:r>
      <w:r w:rsidR="00484CAA" w:rsidRPr="00484CAA">
        <w:t>is reflected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through discussion and participation</w:t>
      </w:r>
      <w:r w:rsidR="00484CAA" w:rsidRPr="00484CAA">
        <w:t>, allowing children to express their views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.</w:t>
      </w:r>
      <w:r w:rsidR="00D071A4">
        <w:t xml:space="preserve">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Article 29 </w:t>
      </w:r>
      <w:r w:rsidR="00A9528F" w:rsidRPr="00A9528F">
        <w:t>links to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education that </w:t>
      </w:r>
      <w:r w:rsidR="00A9528F" w:rsidRPr="00A9528F">
        <w:t>encourages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respect for the natural environment.</w:t>
      </w:r>
      <w:r w:rsidR="00D071A4">
        <w:t xml:space="preserve">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Article 13 </w:t>
      </w:r>
      <w:r w:rsidR="006056B0" w:rsidRPr="006056B0">
        <w:t>is supported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through creative outdoor play</w:t>
      </w:r>
      <w:r w:rsidR="006056B0" w:rsidRPr="006056B0">
        <w:t xml:space="preserve"> and freedom of expression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>.</w:t>
      </w:r>
      <w:r w:rsidR="00D071A4">
        <w:t xml:space="preserve">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However, research </w:t>
      </w:r>
      <w:r w:rsidR="00CD6B88" w:rsidRPr="00CD6B88">
        <w:t>emphasises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that these rights </w:t>
      </w:r>
      <w:r w:rsidR="00CD6B88" w:rsidRPr="00CD6B88">
        <w:t>are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only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fully realised when learning environments are inclusive and accessible </w:t>
      </w:r>
      <w:r w:rsidR="00CD6B88" w:rsidRPr="00CD6B88">
        <w:t>for every child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(UNICEF, 2021; Estyn, 2021).</w:t>
      </w:r>
    </w:p>
    <w:p w14:paraId="4403983B" w14:textId="65CD2DA3" w:rsidR="00C81D70" w:rsidRPr="003420A8" w:rsidRDefault="00865141" w:rsidP="00CB28C4">
      <w:r w:rsidRPr="00865141">
        <w:t>In conclusion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, Capel Mair in Margam </w:t>
      </w:r>
      <w:r w:rsidRPr="00865141">
        <w:t>provides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a rich and </w:t>
      </w:r>
      <w:r w:rsidRPr="00865141">
        <w:t xml:space="preserve">meaningful </w:t>
      </w:r>
      <w:r w:rsidR="009853E9" w:rsidRPr="00865141">
        <w:t>background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for Early Childhood Education for Sustainability.</w:t>
      </w:r>
      <w:r w:rsidR="00DA7EED">
        <w:t xml:space="preserve">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It </w:t>
      </w:r>
      <w:r w:rsidR="007B17A7" w:rsidRPr="007B17A7">
        <w:t>promotes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1406AF" w:rsidRPr="003420A8">
        <w:rPr>
          <w:rFonts w:eastAsia="Times New Roman" w:cs="Times New Roman"/>
          <w:kern w:val="0"/>
          <w:lang w:eastAsia="en-GB"/>
          <w14:ligatures w14:val="none"/>
        </w:rPr>
        <w:t>practical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learning, emotional connection with nature, and holistic </w:t>
      </w:r>
      <w:r w:rsidR="007B17A7" w:rsidRPr="007B17A7">
        <w:t xml:space="preserve">child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>development (UNESCO, 2020; Davis &amp; Elliott, 2021).</w:t>
      </w:r>
      <w:r w:rsidR="00DA7EED">
        <w:t xml:space="preserve">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It also </w:t>
      </w:r>
      <w:r w:rsidR="006744F7" w:rsidRPr="006744F7">
        <w:t>reflects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 xml:space="preserve"> key educational theories and </w:t>
      </w:r>
      <w:r w:rsidR="00000000" w:rsidRPr="003420A8">
        <w:rPr>
          <w:rFonts w:eastAsia="Times New Roman" w:cs="Times New Roman"/>
          <w:kern w:val="0"/>
          <w:lang w:eastAsia="en-GB"/>
          <w14:ligatures w14:val="none"/>
        </w:rPr>
        <w:t>frameworks, including Froebel, Montessori, Reggio Emilia, the John Muir Award, and the UNCRC.</w:t>
      </w:r>
    </w:p>
    <w:p w14:paraId="664B31AE" w14:textId="2C51539E" w:rsidR="003D5FDD" w:rsidRDefault="00000000" w:rsidP="00846F1A"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However,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the </w:t>
      </w:r>
      <w:r w:rsidR="00F35300" w:rsidRPr="00F35300">
        <w:t>setting itself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does not </w:t>
      </w:r>
      <w:r w:rsidR="001406AF" w:rsidRPr="00F35300">
        <w:t>necessarily</w:t>
      </w:r>
      <w:r w:rsidR="00F35300" w:rsidRPr="00F35300">
        <w:t xml:space="preserve"> </w:t>
      </w:r>
      <w:r w:rsidR="001406AF" w:rsidRPr="00F35300">
        <w:t>guarantee</w:t>
      </w:r>
      <w:r w:rsidR="00F35300" w:rsidRPr="00F35300">
        <w:t xml:space="preserve"> meaningful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learning.</w:t>
      </w:r>
      <w:r w:rsidR="00DA7EED">
        <w:t xml:space="preserve">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Its </w:t>
      </w:r>
      <w:r w:rsidR="00931097" w:rsidRPr="00931097">
        <w:t>impact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depends on skilled practitioners who can guide, extend, and </w:t>
      </w:r>
      <w:r w:rsidR="00931097" w:rsidRPr="00931097">
        <w:t>encourage reflection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on children’s experiences (Bruce, 2021; Davis &amp; Elliott, 2021).</w:t>
      </w:r>
      <w:r w:rsidR="00DA7EED">
        <w:t xml:space="preserve"> </w:t>
      </w:r>
    </w:p>
    <w:p w14:paraId="20980075" w14:textId="2419D6D5" w:rsidR="00C81D70" w:rsidRDefault="00000000" w:rsidP="00846F1A">
      <w:pPr>
        <w:rPr>
          <w:rFonts w:eastAsia="Times New Roman" w:cs="Times New Roman"/>
          <w:kern w:val="0"/>
          <w:lang w:eastAsia="en-GB"/>
          <w14:ligatures w14:val="none"/>
        </w:rPr>
      </w:pPr>
      <w:r w:rsidRPr="003420A8">
        <w:rPr>
          <w:rFonts w:eastAsia="Times New Roman" w:cs="Times New Roman"/>
          <w:kern w:val="0"/>
          <w:lang w:eastAsia="en-GB"/>
          <w14:ligatures w14:val="none"/>
        </w:rPr>
        <w:t>Therefore, Capel Mair should</w:t>
      </w:r>
      <w:r w:rsidR="00792BC2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be </w:t>
      </w:r>
      <w:r w:rsidR="00DA7EED" w:rsidRPr="00DA7EED">
        <w:t>u</w:t>
      </w:r>
      <w:r w:rsidR="000D4CFA">
        <w:t>sed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not </w:t>
      </w:r>
      <w:r w:rsidR="00DA7EED" w:rsidRPr="00DA7EED">
        <w:t>only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as a natural space, but as a pedagogical </w:t>
      </w:r>
      <w:r w:rsidR="00DA7EED" w:rsidRPr="00DA7EED">
        <w:t>resource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2645FD">
        <w:rPr>
          <w:rFonts w:eastAsia="Times New Roman" w:cs="Times New Roman"/>
          <w:kern w:val="0"/>
          <w:lang w:eastAsia="en-GB"/>
          <w14:ligatures w14:val="none"/>
        </w:rPr>
        <w:t>that</w:t>
      </w:r>
      <w:r w:rsidR="00955C45">
        <w:rPr>
          <w:rFonts w:eastAsia="Times New Roman" w:cs="Times New Roman"/>
          <w:kern w:val="0"/>
          <w:lang w:eastAsia="en-GB"/>
          <w14:ligatures w14:val="none"/>
        </w:rPr>
        <w:t xml:space="preserve"> its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DA7EED" w:rsidRPr="00DA7EED">
        <w:t>value</w:t>
      </w:r>
      <w:r w:rsidRPr="003420A8">
        <w:rPr>
          <w:rFonts w:eastAsia="Times New Roman" w:cs="Times New Roman"/>
          <w:kern w:val="0"/>
          <w:lang w:eastAsia="en-GB"/>
          <w14:ligatures w14:val="none"/>
        </w:rPr>
        <w:t xml:space="preserve"> depends on how it is used</w:t>
      </w:r>
      <w:r w:rsidR="00955C45">
        <w:rPr>
          <w:rFonts w:eastAsia="Times New Roman" w:cs="Times New Roman"/>
          <w:kern w:val="0"/>
          <w:lang w:eastAsia="en-GB"/>
          <w14:ligatures w14:val="none"/>
        </w:rPr>
        <w:t>, from adults and children alike.</w:t>
      </w:r>
    </w:p>
    <w:p w14:paraId="33878D8B" w14:textId="77777777" w:rsidR="004E3C6B" w:rsidRDefault="004E3C6B" w:rsidP="00846F1A">
      <w:pPr>
        <w:rPr>
          <w:rFonts w:eastAsia="Times New Roman" w:cs="Times New Roman"/>
          <w:kern w:val="0"/>
          <w:lang w:eastAsia="en-GB"/>
          <w14:ligatures w14:val="none"/>
        </w:rPr>
      </w:pPr>
    </w:p>
    <w:p w14:paraId="32F2A86F" w14:textId="77777777" w:rsidR="004E3C6B" w:rsidRDefault="004E3C6B" w:rsidP="00846F1A">
      <w:pPr>
        <w:rPr>
          <w:rFonts w:eastAsia="Times New Roman" w:cs="Times New Roman"/>
          <w:kern w:val="0"/>
          <w:lang w:eastAsia="en-GB"/>
          <w14:ligatures w14:val="none"/>
        </w:rPr>
      </w:pPr>
    </w:p>
    <w:p w14:paraId="5226E34B" w14:textId="77777777" w:rsidR="004E3C6B" w:rsidRDefault="004E3C6B" w:rsidP="00846F1A">
      <w:pPr>
        <w:rPr>
          <w:rFonts w:eastAsia="Times New Roman" w:cs="Times New Roman"/>
          <w:kern w:val="0"/>
          <w:lang w:eastAsia="en-GB"/>
          <w14:ligatures w14:val="none"/>
        </w:rPr>
      </w:pPr>
    </w:p>
    <w:p w14:paraId="1ABE23A1" w14:textId="77777777" w:rsidR="004E3C6B" w:rsidRDefault="004E3C6B" w:rsidP="00846F1A">
      <w:pPr>
        <w:rPr>
          <w:rFonts w:eastAsia="Times New Roman" w:cs="Times New Roman"/>
          <w:kern w:val="0"/>
          <w:lang w:eastAsia="en-GB"/>
          <w14:ligatures w14:val="none"/>
        </w:rPr>
      </w:pPr>
    </w:p>
    <w:p w14:paraId="6EDC0B2C" w14:textId="77777777" w:rsidR="004E3C6B" w:rsidRDefault="004E3C6B" w:rsidP="00846F1A">
      <w:pPr>
        <w:rPr>
          <w:rFonts w:eastAsia="Times New Roman" w:cs="Times New Roman"/>
          <w:kern w:val="0"/>
          <w:lang w:eastAsia="en-GB"/>
          <w14:ligatures w14:val="none"/>
        </w:rPr>
      </w:pPr>
    </w:p>
    <w:p w14:paraId="09560FD9" w14:textId="77777777" w:rsidR="004E3C6B" w:rsidRDefault="004E3C6B" w:rsidP="00846F1A">
      <w:pPr>
        <w:rPr>
          <w:rFonts w:eastAsia="Times New Roman" w:cs="Times New Roman"/>
          <w:kern w:val="0"/>
          <w:lang w:eastAsia="en-GB"/>
          <w14:ligatures w14:val="none"/>
        </w:rPr>
      </w:pPr>
    </w:p>
    <w:p w14:paraId="41E4CB91" w14:textId="77777777" w:rsidR="004E3C6B" w:rsidRDefault="004E3C6B" w:rsidP="00846F1A">
      <w:pPr>
        <w:rPr>
          <w:rFonts w:eastAsia="Times New Roman" w:cs="Times New Roman"/>
          <w:kern w:val="0"/>
          <w:lang w:eastAsia="en-GB"/>
          <w14:ligatures w14:val="none"/>
        </w:rPr>
      </w:pPr>
    </w:p>
    <w:p w14:paraId="338CA7BD" w14:textId="77777777" w:rsidR="004E3C6B" w:rsidRDefault="004E3C6B" w:rsidP="00846F1A">
      <w:pPr>
        <w:rPr>
          <w:rFonts w:eastAsia="Times New Roman" w:cs="Times New Roman"/>
          <w:kern w:val="0"/>
          <w:lang w:eastAsia="en-GB"/>
          <w14:ligatures w14:val="none"/>
        </w:rPr>
      </w:pPr>
    </w:p>
    <w:p w14:paraId="7EBECD86" w14:textId="77777777" w:rsidR="004E3C6B" w:rsidRDefault="004E3C6B" w:rsidP="00846F1A">
      <w:pPr>
        <w:rPr>
          <w:rFonts w:eastAsia="Times New Roman" w:cs="Times New Roman"/>
          <w:kern w:val="0"/>
          <w:lang w:eastAsia="en-GB"/>
          <w14:ligatures w14:val="none"/>
        </w:rPr>
      </w:pPr>
    </w:p>
    <w:p w14:paraId="33B1C482" w14:textId="77777777" w:rsidR="004E3C6B" w:rsidRDefault="004E3C6B" w:rsidP="00846F1A">
      <w:pPr>
        <w:rPr>
          <w:rFonts w:eastAsia="Times New Roman" w:cs="Times New Roman"/>
          <w:kern w:val="0"/>
          <w:lang w:eastAsia="en-GB"/>
          <w14:ligatures w14:val="none"/>
        </w:rPr>
      </w:pPr>
    </w:p>
    <w:p w14:paraId="07DB79B7" w14:textId="77777777" w:rsidR="00042D64" w:rsidRDefault="00042D64" w:rsidP="00846F1A">
      <w:pPr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67D7CEBE" w14:textId="77777777" w:rsidR="00042D64" w:rsidRDefault="00042D64" w:rsidP="00846F1A">
      <w:pPr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2CF40924" w14:textId="77777777" w:rsidR="00042D64" w:rsidRDefault="00042D64" w:rsidP="00846F1A">
      <w:pPr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5BBC821C" w14:textId="379E4DBE" w:rsidR="004E3C6B" w:rsidRPr="00530529" w:rsidRDefault="004E3C6B" w:rsidP="00846F1A">
      <w:pPr>
        <w:rPr>
          <w:rFonts w:eastAsia="Times New Roman" w:cs="Times New Roman"/>
          <w:b/>
          <w:bCs/>
          <w:kern w:val="0"/>
          <w:lang w:eastAsia="en-GB"/>
          <w14:ligatures w14:val="none"/>
        </w:rPr>
      </w:pPr>
      <w:r w:rsidRPr="00530529">
        <w:rPr>
          <w:rFonts w:eastAsia="Times New Roman" w:cs="Times New Roman"/>
          <w:b/>
          <w:bCs/>
          <w:kern w:val="0"/>
          <w:lang w:eastAsia="en-GB"/>
          <w14:ligatures w14:val="none"/>
        </w:rPr>
        <w:lastRenderedPageBreak/>
        <w:t>Reference List:</w:t>
      </w:r>
    </w:p>
    <w:p w14:paraId="2D4A70F5" w14:textId="77777777" w:rsidR="004E3C6B" w:rsidRPr="0010671B" w:rsidRDefault="004E3C6B" w:rsidP="004E3C6B">
      <w:pPr>
        <w:pStyle w:val="pdq2pgselectionanchorcontainer"/>
        <w:rPr>
          <w:rFonts w:asciiTheme="minorHAnsi" w:hAnsiTheme="minorHAnsi"/>
        </w:rPr>
      </w:pPr>
      <w:r w:rsidRPr="0010671B">
        <w:rPr>
          <w:rFonts w:asciiTheme="minorHAnsi" w:hAnsiTheme="minorHAnsi"/>
        </w:rPr>
        <w:t xml:space="preserve">Bruce, T. (2021) </w:t>
      </w:r>
      <w:r w:rsidRPr="0010671B">
        <w:rPr>
          <w:rStyle w:val="Emphasis"/>
          <w:rFonts w:asciiTheme="minorHAnsi" w:hAnsiTheme="minorHAnsi"/>
        </w:rPr>
        <w:t>Early Childhood Education</w:t>
      </w:r>
      <w:r w:rsidRPr="0010671B">
        <w:rPr>
          <w:rFonts w:asciiTheme="minorHAnsi" w:hAnsiTheme="minorHAnsi"/>
        </w:rPr>
        <w:t>. 6th edn. London: Hodder Education.</w:t>
      </w:r>
    </w:p>
    <w:p w14:paraId="1BDC30D0" w14:textId="77777777" w:rsidR="004E3C6B" w:rsidRPr="0010671B" w:rsidRDefault="004E3C6B" w:rsidP="004E3C6B">
      <w:pPr>
        <w:pStyle w:val="NormalWeb"/>
        <w:rPr>
          <w:rFonts w:asciiTheme="minorHAnsi" w:hAnsiTheme="minorHAnsi"/>
        </w:rPr>
      </w:pPr>
      <w:r w:rsidRPr="0010671B">
        <w:rPr>
          <w:rFonts w:asciiTheme="minorHAnsi" w:hAnsiTheme="minorHAnsi"/>
        </w:rPr>
        <w:t xml:space="preserve">Chawla, L. (2020) ‘Childhood nature connection and constructive hope’, </w:t>
      </w:r>
      <w:r w:rsidRPr="0010671B">
        <w:rPr>
          <w:rStyle w:val="Emphasis"/>
          <w:rFonts w:asciiTheme="minorHAnsi" w:hAnsiTheme="minorHAnsi"/>
        </w:rPr>
        <w:t>People and Nature</w:t>
      </w:r>
      <w:r w:rsidRPr="0010671B">
        <w:rPr>
          <w:rFonts w:asciiTheme="minorHAnsi" w:hAnsiTheme="minorHAnsi"/>
        </w:rPr>
        <w:t>, 2(3), pp. 619–642. https://doi.org/10.1002/pan3.10151</w:t>
      </w:r>
    </w:p>
    <w:p w14:paraId="69494BD0" w14:textId="77777777" w:rsidR="004E3C6B" w:rsidRPr="0010671B" w:rsidRDefault="004E3C6B" w:rsidP="004E3C6B">
      <w:pPr>
        <w:pStyle w:val="NormalWeb"/>
        <w:rPr>
          <w:rFonts w:asciiTheme="minorHAnsi" w:hAnsiTheme="minorHAnsi"/>
        </w:rPr>
      </w:pPr>
      <w:r w:rsidRPr="0010671B">
        <w:rPr>
          <w:rFonts w:asciiTheme="minorHAnsi" w:hAnsiTheme="minorHAnsi"/>
        </w:rPr>
        <w:t xml:space="preserve">Davis, J. and Elliott, S. (2021) </w:t>
      </w:r>
      <w:r w:rsidRPr="0010671B">
        <w:rPr>
          <w:rStyle w:val="Emphasis"/>
          <w:rFonts w:asciiTheme="minorHAnsi" w:hAnsiTheme="minorHAnsi"/>
        </w:rPr>
        <w:t>Early Childhood Education for Sustainability: International Perspectives and Provocations</w:t>
      </w:r>
      <w:r w:rsidRPr="0010671B">
        <w:rPr>
          <w:rFonts w:asciiTheme="minorHAnsi" w:hAnsiTheme="minorHAnsi"/>
        </w:rPr>
        <w:t>. London: Routledge.</w:t>
      </w:r>
    </w:p>
    <w:p w14:paraId="3BEE69DE" w14:textId="77777777" w:rsidR="004E3C6B" w:rsidRPr="0010671B" w:rsidRDefault="004E3C6B" w:rsidP="004E3C6B">
      <w:pPr>
        <w:pStyle w:val="NormalWeb"/>
        <w:rPr>
          <w:rFonts w:asciiTheme="minorHAnsi" w:hAnsiTheme="minorHAnsi"/>
        </w:rPr>
      </w:pPr>
      <w:r w:rsidRPr="0010671B">
        <w:rPr>
          <w:rFonts w:asciiTheme="minorHAnsi" w:hAnsiTheme="minorHAnsi"/>
        </w:rPr>
        <w:t xml:space="preserve">Edwards, C., Gandini, L. and Forman, G. (eds.) (2023) </w:t>
      </w:r>
      <w:r w:rsidRPr="0010671B">
        <w:rPr>
          <w:rStyle w:val="Emphasis"/>
          <w:rFonts w:asciiTheme="minorHAnsi" w:hAnsiTheme="minorHAnsi"/>
        </w:rPr>
        <w:t>The Hundred Languages of Children: The Reggio Emilia Experience in Transformation</w:t>
      </w:r>
      <w:r w:rsidRPr="0010671B">
        <w:rPr>
          <w:rFonts w:asciiTheme="minorHAnsi" w:hAnsiTheme="minorHAnsi"/>
        </w:rPr>
        <w:t>. 3rd edn. Santa Barbara: Praeger.</w:t>
      </w:r>
    </w:p>
    <w:p w14:paraId="4460346D" w14:textId="77777777" w:rsidR="004E3C6B" w:rsidRPr="0010671B" w:rsidRDefault="004E3C6B" w:rsidP="004E3C6B">
      <w:pPr>
        <w:pStyle w:val="NormalWeb"/>
        <w:rPr>
          <w:rFonts w:asciiTheme="minorHAnsi" w:hAnsiTheme="minorHAnsi"/>
        </w:rPr>
      </w:pPr>
      <w:r w:rsidRPr="0010671B">
        <w:rPr>
          <w:rFonts w:asciiTheme="minorHAnsi" w:hAnsiTheme="minorHAnsi"/>
        </w:rPr>
        <w:t xml:space="preserve">Estyn (2021) </w:t>
      </w:r>
      <w:r w:rsidRPr="0010671B">
        <w:rPr>
          <w:rStyle w:val="Emphasis"/>
          <w:rFonts w:asciiTheme="minorHAnsi" w:hAnsiTheme="minorHAnsi"/>
        </w:rPr>
        <w:t>Outdoor Learning in Wales</w:t>
      </w:r>
      <w:r w:rsidRPr="0010671B">
        <w:rPr>
          <w:rFonts w:asciiTheme="minorHAnsi" w:hAnsiTheme="minorHAnsi"/>
        </w:rPr>
        <w:t xml:space="preserve">. Cardiff: Estyn. Available at: </w:t>
      </w:r>
      <w:hyperlink r:id="rId6" w:tgtFrame="_new" w:history="1">
        <w:r w:rsidRPr="0010671B">
          <w:rPr>
            <w:rStyle w:val="Hyperlink"/>
            <w:rFonts w:asciiTheme="minorHAnsi" w:hAnsiTheme="minorHAnsi"/>
            <w:color w:val="auto"/>
          </w:rPr>
          <w:t>https://www.estyn.gov.wales</w:t>
        </w:r>
      </w:hyperlink>
      <w:r w:rsidRPr="0010671B">
        <w:rPr>
          <w:rFonts w:asciiTheme="minorHAnsi" w:hAnsiTheme="minorHAnsi"/>
        </w:rPr>
        <w:t xml:space="preserve"> (Accessed: 29 June 2026).</w:t>
      </w:r>
    </w:p>
    <w:p w14:paraId="39C81E14" w14:textId="77777777" w:rsidR="004E3C6B" w:rsidRPr="0010671B" w:rsidRDefault="004E3C6B" w:rsidP="004E3C6B">
      <w:pPr>
        <w:pStyle w:val="NormalWeb"/>
        <w:rPr>
          <w:rFonts w:asciiTheme="minorHAnsi" w:hAnsiTheme="minorHAnsi"/>
        </w:rPr>
      </w:pPr>
      <w:r w:rsidRPr="0010671B">
        <w:rPr>
          <w:rFonts w:asciiTheme="minorHAnsi" w:hAnsiTheme="minorHAnsi"/>
        </w:rPr>
        <w:t xml:space="preserve">John Muir Trust (2021) </w:t>
      </w:r>
      <w:r w:rsidRPr="0010671B">
        <w:rPr>
          <w:rStyle w:val="Emphasis"/>
          <w:rFonts w:asciiTheme="minorHAnsi" w:hAnsiTheme="minorHAnsi"/>
        </w:rPr>
        <w:t>John Muir Award Handbook</w:t>
      </w:r>
      <w:r w:rsidRPr="0010671B">
        <w:rPr>
          <w:rFonts w:asciiTheme="minorHAnsi" w:hAnsiTheme="minorHAnsi"/>
        </w:rPr>
        <w:t xml:space="preserve">. Available at: </w:t>
      </w:r>
      <w:hyperlink r:id="rId7" w:tgtFrame="_new" w:history="1">
        <w:r w:rsidRPr="0010671B">
          <w:rPr>
            <w:rStyle w:val="Hyperlink"/>
            <w:rFonts w:asciiTheme="minorHAnsi" w:hAnsiTheme="minorHAnsi"/>
            <w:color w:val="auto"/>
          </w:rPr>
          <w:t>https://www.johnmuirtrust.org</w:t>
        </w:r>
      </w:hyperlink>
      <w:r w:rsidRPr="0010671B">
        <w:rPr>
          <w:rFonts w:asciiTheme="minorHAnsi" w:hAnsiTheme="minorHAnsi"/>
        </w:rPr>
        <w:t xml:space="preserve"> (Accessed: 29 June 2026).</w:t>
      </w:r>
    </w:p>
    <w:p w14:paraId="4D36AEFF" w14:textId="77777777" w:rsidR="004E3C6B" w:rsidRPr="0010671B" w:rsidRDefault="004E3C6B" w:rsidP="004E3C6B">
      <w:pPr>
        <w:pStyle w:val="NormalWeb"/>
        <w:rPr>
          <w:rFonts w:asciiTheme="minorHAnsi" w:hAnsiTheme="minorHAnsi"/>
        </w:rPr>
      </w:pPr>
      <w:r w:rsidRPr="0010671B">
        <w:rPr>
          <w:rFonts w:asciiTheme="minorHAnsi" w:hAnsiTheme="minorHAnsi"/>
        </w:rPr>
        <w:t xml:space="preserve">Natural Resources Wales (2022) </w:t>
      </w:r>
      <w:r w:rsidRPr="0010671B">
        <w:rPr>
          <w:rStyle w:val="Emphasis"/>
          <w:rFonts w:asciiTheme="minorHAnsi" w:hAnsiTheme="minorHAnsi"/>
        </w:rPr>
        <w:t>Nature and Wellbeing in Wales: Evidence Review</w:t>
      </w:r>
      <w:r w:rsidRPr="0010671B">
        <w:rPr>
          <w:rFonts w:asciiTheme="minorHAnsi" w:hAnsiTheme="minorHAnsi"/>
        </w:rPr>
        <w:t xml:space="preserve">. Cardiff: NRW. Available at: </w:t>
      </w:r>
      <w:hyperlink r:id="rId8" w:tgtFrame="_new" w:history="1">
        <w:r w:rsidRPr="0010671B">
          <w:rPr>
            <w:rStyle w:val="Hyperlink"/>
            <w:rFonts w:asciiTheme="minorHAnsi" w:hAnsiTheme="minorHAnsi"/>
            <w:color w:val="auto"/>
          </w:rPr>
          <w:t>https://naturalresources.wales</w:t>
        </w:r>
      </w:hyperlink>
      <w:r w:rsidRPr="0010671B">
        <w:rPr>
          <w:rFonts w:asciiTheme="minorHAnsi" w:hAnsiTheme="minorHAnsi"/>
        </w:rPr>
        <w:t xml:space="preserve"> (Accessed: 29 June 2026).</w:t>
      </w:r>
    </w:p>
    <w:p w14:paraId="45E43C49" w14:textId="77777777" w:rsidR="004E3C6B" w:rsidRPr="0010671B" w:rsidRDefault="004E3C6B" w:rsidP="004E3C6B">
      <w:pPr>
        <w:pStyle w:val="NormalWeb"/>
        <w:rPr>
          <w:rFonts w:asciiTheme="minorHAnsi" w:hAnsiTheme="minorHAnsi"/>
        </w:rPr>
      </w:pPr>
      <w:r w:rsidRPr="0010671B">
        <w:rPr>
          <w:rFonts w:asciiTheme="minorHAnsi" w:hAnsiTheme="minorHAnsi"/>
        </w:rPr>
        <w:t xml:space="preserve">UNESCO (2020) </w:t>
      </w:r>
      <w:r w:rsidRPr="0010671B">
        <w:rPr>
          <w:rStyle w:val="Emphasis"/>
          <w:rFonts w:asciiTheme="minorHAnsi" w:hAnsiTheme="minorHAnsi"/>
        </w:rPr>
        <w:t>Education for Sustainable Development: A Roadmap</w:t>
      </w:r>
      <w:r w:rsidRPr="0010671B">
        <w:rPr>
          <w:rFonts w:asciiTheme="minorHAnsi" w:hAnsiTheme="minorHAnsi"/>
        </w:rPr>
        <w:t xml:space="preserve">. Paris: UNESCO. Available at: </w:t>
      </w:r>
      <w:hyperlink r:id="rId9" w:tgtFrame="_new" w:history="1">
        <w:r w:rsidRPr="0010671B">
          <w:rPr>
            <w:rStyle w:val="Hyperlink"/>
            <w:rFonts w:asciiTheme="minorHAnsi" w:hAnsiTheme="minorHAnsi"/>
            <w:color w:val="auto"/>
          </w:rPr>
          <w:t>https://unesdoc.unesco.org</w:t>
        </w:r>
      </w:hyperlink>
      <w:r w:rsidRPr="0010671B">
        <w:rPr>
          <w:rFonts w:asciiTheme="minorHAnsi" w:hAnsiTheme="minorHAnsi"/>
        </w:rPr>
        <w:t xml:space="preserve"> (Accessed: 29 June 2026).</w:t>
      </w:r>
    </w:p>
    <w:p w14:paraId="5FE99994" w14:textId="77777777" w:rsidR="004E3C6B" w:rsidRPr="0010671B" w:rsidRDefault="004E3C6B" w:rsidP="004E3C6B">
      <w:pPr>
        <w:pStyle w:val="NormalWeb"/>
        <w:rPr>
          <w:rFonts w:asciiTheme="minorHAnsi" w:hAnsiTheme="minorHAnsi"/>
        </w:rPr>
      </w:pPr>
      <w:r w:rsidRPr="0010671B">
        <w:rPr>
          <w:rFonts w:asciiTheme="minorHAnsi" w:hAnsiTheme="minorHAnsi"/>
        </w:rPr>
        <w:t xml:space="preserve">UNICEF (2021) </w:t>
      </w:r>
      <w:r w:rsidRPr="0010671B">
        <w:rPr>
          <w:rStyle w:val="Emphasis"/>
          <w:rFonts w:asciiTheme="minorHAnsi" w:hAnsiTheme="minorHAnsi"/>
        </w:rPr>
        <w:t>The United Nations Convention on the Rights of the Child: Implementation Guidance</w:t>
      </w:r>
      <w:r w:rsidRPr="0010671B">
        <w:rPr>
          <w:rFonts w:asciiTheme="minorHAnsi" w:hAnsiTheme="minorHAnsi"/>
        </w:rPr>
        <w:t xml:space="preserve">. Available at: </w:t>
      </w:r>
      <w:hyperlink r:id="rId10" w:tgtFrame="_new" w:history="1">
        <w:r w:rsidRPr="0010671B">
          <w:rPr>
            <w:rStyle w:val="Hyperlink"/>
            <w:rFonts w:asciiTheme="minorHAnsi" w:hAnsiTheme="minorHAnsi"/>
            <w:color w:val="auto"/>
          </w:rPr>
          <w:t>https://www.unicef.org</w:t>
        </w:r>
      </w:hyperlink>
      <w:r w:rsidRPr="0010671B">
        <w:rPr>
          <w:rFonts w:asciiTheme="minorHAnsi" w:hAnsiTheme="minorHAnsi"/>
        </w:rPr>
        <w:t xml:space="preserve"> (Accessed: 29 June 2026).</w:t>
      </w:r>
    </w:p>
    <w:p w14:paraId="1FB5B389" w14:textId="77777777" w:rsidR="004E3C6B" w:rsidRPr="0010671B" w:rsidRDefault="004E3C6B" w:rsidP="004E3C6B">
      <w:pPr>
        <w:pStyle w:val="NormalWeb"/>
        <w:rPr>
          <w:rFonts w:asciiTheme="minorHAnsi" w:hAnsiTheme="minorHAnsi"/>
        </w:rPr>
      </w:pPr>
      <w:r w:rsidRPr="0010671B">
        <w:rPr>
          <w:rFonts w:asciiTheme="minorHAnsi" w:hAnsiTheme="minorHAnsi"/>
        </w:rPr>
        <w:t xml:space="preserve">Welsh Government (2022) </w:t>
      </w:r>
      <w:r w:rsidRPr="0010671B">
        <w:rPr>
          <w:rStyle w:val="Emphasis"/>
          <w:rFonts w:asciiTheme="minorHAnsi" w:hAnsiTheme="minorHAnsi"/>
        </w:rPr>
        <w:t>Curriculum for Wales Guidance</w:t>
      </w:r>
      <w:r w:rsidRPr="0010671B">
        <w:rPr>
          <w:rFonts w:asciiTheme="minorHAnsi" w:hAnsiTheme="minorHAnsi"/>
        </w:rPr>
        <w:t xml:space="preserve">. Cardiff: Welsh Government. Available at: </w:t>
      </w:r>
      <w:hyperlink r:id="rId11" w:tgtFrame="_new" w:history="1">
        <w:r w:rsidRPr="0010671B">
          <w:rPr>
            <w:rStyle w:val="Hyperlink"/>
            <w:rFonts w:asciiTheme="minorHAnsi" w:hAnsiTheme="minorHAnsi"/>
            <w:color w:val="auto"/>
          </w:rPr>
          <w:t>https://hwb.gov.wales/curriculum-for-wales</w:t>
        </w:r>
      </w:hyperlink>
      <w:r w:rsidRPr="0010671B">
        <w:rPr>
          <w:rFonts w:asciiTheme="minorHAnsi" w:hAnsiTheme="minorHAnsi"/>
        </w:rPr>
        <w:t xml:space="preserve"> (Accessed: 29 June 2026).</w:t>
      </w:r>
    </w:p>
    <w:p w14:paraId="18B55069" w14:textId="77777777" w:rsidR="004E3C6B" w:rsidRPr="0010671B" w:rsidRDefault="004E3C6B" w:rsidP="004E3C6B">
      <w:pPr>
        <w:pStyle w:val="NormalWeb"/>
        <w:rPr>
          <w:rFonts w:asciiTheme="minorHAnsi" w:hAnsiTheme="minorHAnsi"/>
        </w:rPr>
      </w:pPr>
      <w:r w:rsidRPr="0010671B">
        <w:rPr>
          <w:rFonts w:asciiTheme="minorHAnsi" w:hAnsiTheme="minorHAnsi"/>
        </w:rPr>
        <w:t xml:space="preserve">World Health Organization (2021) </w:t>
      </w:r>
      <w:r w:rsidRPr="0010671B">
        <w:rPr>
          <w:rStyle w:val="Emphasis"/>
          <w:rFonts w:asciiTheme="minorHAnsi" w:hAnsiTheme="minorHAnsi"/>
        </w:rPr>
        <w:t>Mental Health and COVID-19: Early Childhood Impacts</w:t>
      </w:r>
      <w:r w:rsidRPr="0010671B">
        <w:rPr>
          <w:rFonts w:asciiTheme="minorHAnsi" w:hAnsiTheme="minorHAnsi"/>
        </w:rPr>
        <w:t xml:space="preserve">. Geneva: WHO. Available at: </w:t>
      </w:r>
      <w:hyperlink r:id="rId12" w:tgtFrame="_new" w:history="1">
        <w:r w:rsidRPr="0010671B">
          <w:rPr>
            <w:rStyle w:val="Hyperlink"/>
            <w:rFonts w:asciiTheme="minorHAnsi" w:hAnsiTheme="minorHAnsi"/>
            <w:color w:val="auto"/>
          </w:rPr>
          <w:t>https://www.who.int</w:t>
        </w:r>
      </w:hyperlink>
      <w:r w:rsidRPr="0010671B">
        <w:rPr>
          <w:rFonts w:asciiTheme="minorHAnsi" w:hAnsiTheme="minorHAnsi"/>
        </w:rPr>
        <w:t xml:space="preserve"> (Accessed: 29 June 2026).</w:t>
      </w:r>
    </w:p>
    <w:p w14:paraId="09B74AA3" w14:textId="77777777" w:rsidR="004E3C6B" w:rsidRPr="003420A8" w:rsidRDefault="004E3C6B" w:rsidP="00846F1A"/>
    <w:p w14:paraId="4A19CFC9" w14:textId="77777777" w:rsidR="00C81D70" w:rsidRPr="003420A8" w:rsidRDefault="00C81D70"/>
    <w:sectPr w:rsidR="00C81D70" w:rsidRPr="003420A8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1C5DE" w14:textId="77777777" w:rsidR="00777D9B" w:rsidRDefault="00777D9B" w:rsidP="00530529">
      <w:pPr>
        <w:spacing w:after="0" w:line="240" w:lineRule="auto"/>
      </w:pPr>
      <w:r>
        <w:separator/>
      </w:r>
    </w:p>
  </w:endnote>
  <w:endnote w:type="continuationSeparator" w:id="0">
    <w:p w14:paraId="3217603B" w14:textId="77777777" w:rsidR="00777D9B" w:rsidRDefault="00777D9B" w:rsidP="00530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089792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B3BB4B" w14:textId="3E644049" w:rsidR="001B0BFD" w:rsidRDefault="001B0BF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4F36AF" w14:textId="77777777" w:rsidR="001B0BFD" w:rsidRDefault="001B0B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BE66A" w14:textId="77777777" w:rsidR="00777D9B" w:rsidRDefault="00777D9B" w:rsidP="00530529">
      <w:pPr>
        <w:spacing w:after="0" w:line="240" w:lineRule="auto"/>
      </w:pPr>
      <w:r>
        <w:separator/>
      </w:r>
    </w:p>
  </w:footnote>
  <w:footnote w:type="continuationSeparator" w:id="0">
    <w:p w14:paraId="409AA98F" w14:textId="77777777" w:rsidR="00777D9B" w:rsidRDefault="00777D9B" w:rsidP="00530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C81D3" w14:textId="59436B06" w:rsidR="00530529" w:rsidRDefault="000D1B84">
    <w:pPr>
      <w:pStyle w:val="Header"/>
    </w:pPr>
    <w:r>
      <w:t>ECEY 6005</w:t>
    </w:r>
    <w:r>
      <w:ptab w:relativeTo="margin" w:alignment="center" w:leader="none"/>
    </w:r>
    <w:r>
      <w:ptab w:relativeTo="margin" w:alignment="right" w:leader="none"/>
    </w:r>
    <w:r>
      <w:t>2410146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880"/>
    <w:rsid w:val="00033BFF"/>
    <w:rsid w:val="00042D64"/>
    <w:rsid w:val="0005459A"/>
    <w:rsid w:val="00071C02"/>
    <w:rsid w:val="00097F49"/>
    <w:rsid w:val="000A37AD"/>
    <w:rsid w:val="000C57E6"/>
    <w:rsid w:val="000D1B84"/>
    <w:rsid w:val="000D4CFA"/>
    <w:rsid w:val="000E59A4"/>
    <w:rsid w:val="0010671B"/>
    <w:rsid w:val="001406AF"/>
    <w:rsid w:val="001456A8"/>
    <w:rsid w:val="001B0BFD"/>
    <w:rsid w:val="001C524E"/>
    <w:rsid w:val="00214FA6"/>
    <w:rsid w:val="002230F3"/>
    <w:rsid w:val="00255524"/>
    <w:rsid w:val="002645FD"/>
    <w:rsid w:val="002701D9"/>
    <w:rsid w:val="00270EFB"/>
    <w:rsid w:val="00271007"/>
    <w:rsid w:val="00276221"/>
    <w:rsid w:val="002954AC"/>
    <w:rsid w:val="002A16B2"/>
    <w:rsid w:val="002B70FF"/>
    <w:rsid w:val="002D2457"/>
    <w:rsid w:val="0031172A"/>
    <w:rsid w:val="003420A8"/>
    <w:rsid w:val="00346733"/>
    <w:rsid w:val="003539AD"/>
    <w:rsid w:val="00363664"/>
    <w:rsid w:val="003C7A14"/>
    <w:rsid w:val="003D4D29"/>
    <w:rsid w:val="003D5FDD"/>
    <w:rsid w:val="003F0728"/>
    <w:rsid w:val="003F44B3"/>
    <w:rsid w:val="00404C19"/>
    <w:rsid w:val="00415B59"/>
    <w:rsid w:val="00433208"/>
    <w:rsid w:val="00441C22"/>
    <w:rsid w:val="00454A97"/>
    <w:rsid w:val="00470448"/>
    <w:rsid w:val="004800FA"/>
    <w:rsid w:val="004827BA"/>
    <w:rsid w:val="00484CAA"/>
    <w:rsid w:val="004941CC"/>
    <w:rsid w:val="004A1ABA"/>
    <w:rsid w:val="004D3880"/>
    <w:rsid w:val="004E3C6B"/>
    <w:rsid w:val="00502716"/>
    <w:rsid w:val="0051314F"/>
    <w:rsid w:val="00530529"/>
    <w:rsid w:val="0054604E"/>
    <w:rsid w:val="00550392"/>
    <w:rsid w:val="00590CD6"/>
    <w:rsid w:val="005A60EC"/>
    <w:rsid w:val="006056B0"/>
    <w:rsid w:val="0062714F"/>
    <w:rsid w:val="006430F6"/>
    <w:rsid w:val="00672193"/>
    <w:rsid w:val="0067284A"/>
    <w:rsid w:val="006744F7"/>
    <w:rsid w:val="00693469"/>
    <w:rsid w:val="006A18FA"/>
    <w:rsid w:val="006A3155"/>
    <w:rsid w:val="006A4FA8"/>
    <w:rsid w:val="006A6190"/>
    <w:rsid w:val="006B67CC"/>
    <w:rsid w:val="006E7E7D"/>
    <w:rsid w:val="006E7FDC"/>
    <w:rsid w:val="006F262A"/>
    <w:rsid w:val="00705D35"/>
    <w:rsid w:val="00773EBB"/>
    <w:rsid w:val="00777D9B"/>
    <w:rsid w:val="007812FA"/>
    <w:rsid w:val="00790D4A"/>
    <w:rsid w:val="00792BC2"/>
    <w:rsid w:val="007B17A7"/>
    <w:rsid w:val="007C0AAB"/>
    <w:rsid w:val="007C4EB1"/>
    <w:rsid w:val="00801003"/>
    <w:rsid w:val="008048AF"/>
    <w:rsid w:val="00807C1C"/>
    <w:rsid w:val="008300C8"/>
    <w:rsid w:val="00834846"/>
    <w:rsid w:val="00865141"/>
    <w:rsid w:val="00875994"/>
    <w:rsid w:val="00882032"/>
    <w:rsid w:val="008B263F"/>
    <w:rsid w:val="008E5C1E"/>
    <w:rsid w:val="00927BCB"/>
    <w:rsid w:val="00931097"/>
    <w:rsid w:val="00935D97"/>
    <w:rsid w:val="009544E6"/>
    <w:rsid w:val="00955C45"/>
    <w:rsid w:val="0097105C"/>
    <w:rsid w:val="00981F07"/>
    <w:rsid w:val="009853E9"/>
    <w:rsid w:val="00A20824"/>
    <w:rsid w:val="00A23955"/>
    <w:rsid w:val="00A61D6A"/>
    <w:rsid w:val="00A835C8"/>
    <w:rsid w:val="00A9528F"/>
    <w:rsid w:val="00AD0B18"/>
    <w:rsid w:val="00AF2035"/>
    <w:rsid w:val="00AF4877"/>
    <w:rsid w:val="00B16C74"/>
    <w:rsid w:val="00B31D6B"/>
    <w:rsid w:val="00B40EC7"/>
    <w:rsid w:val="00B92E9A"/>
    <w:rsid w:val="00BA652C"/>
    <w:rsid w:val="00BC5B4E"/>
    <w:rsid w:val="00BF202D"/>
    <w:rsid w:val="00C20E2F"/>
    <w:rsid w:val="00C243C7"/>
    <w:rsid w:val="00C27252"/>
    <w:rsid w:val="00C276C7"/>
    <w:rsid w:val="00C81D70"/>
    <w:rsid w:val="00C85D71"/>
    <w:rsid w:val="00C97F5D"/>
    <w:rsid w:val="00CA4A0E"/>
    <w:rsid w:val="00CC00B5"/>
    <w:rsid w:val="00CC2D6E"/>
    <w:rsid w:val="00CD1060"/>
    <w:rsid w:val="00CD6B88"/>
    <w:rsid w:val="00CF1C6D"/>
    <w:rsid w:val="00CF7698"/>
    <w:rsid w:val="00D035D4"/>
    <w:rsid w:val="00D071A4"/>
    <w:rsid w:val="00D20CC8"/>
    <w:rsid w:val="00D57B72"/>
    <w:rsid w:val="00D663B1"/>
    <w:rsid w:val="00DA7EED"/>
    <w:rsid w:val="00DB6615"/>
    <w:rsid w:val="00DD1D6F"/>
    <w:rsid w:val="00E42DD3"/>
    <w:rsid w:val="00E44AD1"/>
    <w:rsid w:val="00E4559F"/>
    <w:rsid w:val="00E56181"/>
    <w:rsid w:val="00E57099"/>
    <w:rsid w:val="00ED5711"/>
    <w:rsid w:val="00F35300"/>
    <w:rsid w:val="00F5236D"/>
    <w:rsid w:val="00F75364"/>
    <w:rsid w:val="00FA50C5"/>
    <w:rsid w:val="00FE193C"/>
    <w:rsid w:val="00FE2710"/>
    <w:rsid w:val="00FE4583"/>
    <w:rsid w:val="00FF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F6AB6"/>
  <w15:chartTrackingRefBased/>
  <w15:docId w15:val="{5449CA9A-5F7E-49CE-B98B-9FE36A187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38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38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38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38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38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38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38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38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38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38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38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38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38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38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38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38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38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38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38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38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38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38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38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38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38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38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38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38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3880"/>
    <w:rPr>
      <w:b/>
      <w:bCs/>
      <w:smallCaps/>
      <w:color w:val="0F4761" w:themeColor="accent1" w:themeShade="BF"/>
      <w:spacing w:val="5"/>
    </w:rPr>
  </w:style>
  <w:style w:type="paragraph" w:customStyle="1" w:styleId="pdq2pgselectionanchorcontainer">
    <w:name w:val="pdq2pg_selectionanchorcontainer"/>
    <w:basedOn w:val="Normal"/>
    <w:rsid w:val="004E3C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4E3C6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4E3C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4E3C6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305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0529"/>
  </w:style>
  <w:style w:type="paragraph" w:styleId="Footer">
    <w:name w:val="footer"/>
    <w:basedOn w:val="Normal"/>
    <w:link w:val="FooterChar"/>
    <w:uiPriority w:val="99"/>
    <w:unhideWhenUsed/>
    <w:rsid w:val="005305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0529"/>
  </w:style>
  <w:style w:type="character" w:styleId="Strong">
    <w:name w:val="Strong"/>
    <w:basedOn w:val="DefaultParagraphFont"/>
    <w:uiPriority w:val="22"/>
    <w:qFormat/>
    <w:rsid w:val="006721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turalresources.wales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johnmuirtrust.org" TargetMode="External"/><Relationship Id="rId12" Type="http://schemas.openxmlformats.org/officeDocument/2006/relationships/hyperlink" Target="https://www.who.int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estyn.gov.wales" TargetMode="External"/><Relationship Id="rId11" Type="http://schemas.openxmlformats.org/officeDocument/2006/relationships/hyperlink" Target="https://hwb.gov.wales/curriculum-for-wales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unicef.or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unesdoc.unesco.org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6</Pages>
  <Words>1953</Words>
  <Characters>12112</Characters>
  <Application>Microsoft Office Word</Application>
  <DocSecurity>0</DocSecurity>
  <Lines>220</Lines>
  <Paragraphs>106</Paragraphs>
  <ScaleCrop>false</ScaleCrop>
  <Company/>
  <LinksUpToDate>false</LinksUpToDate>
  <CharactersWithSpaces>13959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Jones</dc:creator>
  <cp:keywords/>
  <dc:description/>
  <cp:lastModifiedBy>Angharad Jones</cp:lastModifiedBy>
  <cp:revision>79</cp:revision>
  <dcterms:created xsi:type="dcterms:W3CDTF">2026-06-29T13:08:00Z</dcterms:created>
  <dcterms:modified xsi:type="dcterms:W3CDTF">2026-06-30T11:48:00Z</dcterms:modified>
</cp:coreProperties>
</file>