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640238" w:rsidRDefault="00640238">
      <w:pPr>
        <w:pStyle w:val="a3"/>
        <w:spacing w:before="0" w:after="0" w:line="480" w:lineRule="auto"/>
        <w:jc w:val="both"/>
        <w:rPr>
          <w:rFonts w:ascii="Times New Roman" w:eastAsia="Times New Roman" w:hAnsi="Times New Roman" w:cs="Times New Roman"/>
          <w:sz w:val="24"/>
          <w:szCs w:val="24"/>
        </w:rPr>
      </w:pPr>
    </w:p>
    <w:p w14:paraId="00000002" w14:textId="0317D82D" w:rsidR="00640238" w:rsidRDefault="00FA0B01">
      <w:pPr>
        <w:spacing w:after="0" w:line="480" w:lineRule="auto"/>
        <w:jc w:val="center"/>
        <w:rPr>
          <w:rFonts w:ascii="Times New Roman" w:eastAsia="Times New Roman" w:hAnsi="Times New Roman" w:cs="Times New Roman"/>
          <w:b/>
        </w:rPr>
      </w:pPr>
      <w:r>
        <w:rPr>
          <w:rFonts w:ascii="Times New Roman" w:eastAsia="Times New Roman" w:hAnsi="Times New Roman" w:cs="Times New Roman"/>
          <w:b/>
        </w:rPr>
        <w:t>RESEARCH PAPER</w:t>
      </w:r>
      <w:r w:rsidR="005D09D7">
        <w:rPr>
          <w:rFonts w:ascii="Times New Roman" w:eastAsia="Times New Roman" w:hAnsi="Times New Roman" w:cs="Times New Roman"/>
          <w:b/>
        </w:rPr>
        <w:t>: IMPACT OF BREXIT ON THE AIRLINE INDUSTRY</w:t>
      </w:r>
    </w:p>
    <w:p w14:paraId="00000003" w14:textId="77777777" w:rsidR="00640238" w:rsidRDefault="00640238">
      <w:pPr>
        <w:spacing w:after="0" w:line="480" w:lineRule="auto"/>
        <w:jc w:val="center"/>
        <w:rPr>
          <w:rFonts w:ascii="Times New Roman" w:eastAsia="Times New Roman" w:hAnsi="Times New Roman" w:cs="Times New Roman"/>
          <w:b/>
        </w:rPr>
      </w:pPr>
    </w:p>
    <w:p w14:paraId="00000004" w14:textId="77777777" w:rsidR="00640238" w:rsidRDefault="00640238">
      <w:pPr>
        <w:spacing w:after="0" w:line="480" w:lineRule="auto"/>
        <w:jc w:val="center"/>
        <w:rPr>
          <w:rFonts w:ascii="Times New Roman" w:eastAsia="Times New Roman" w:hAnsi="Times New Roman" w:cs="Times New Roman"/>
          <w:b/>
        </w:rPr>
      </w:pPr>
    </w:p>
    <w:p w14:paraId="00000005" w14:textId="77777777" w:rsidR="00640238" w:rsidRDefault="00640238">
      <w:pPr>
        <w:spacing w:after="0" w:line="480" w:lineRule="auto"/>
        <w:jc w:val="center"/>
        <w:rPr>
          <w:rFonts w:ascii="Times New Roman" w:eastAsia="Times New Roman" w:hAnsi="Times New Roman" w:cs="Times New Roman"/>
          <w:b/>
        </w:rPr>
      </w:pPr>
    </w:p>
    <w:p w14:paraId="00000006" w14:textId="77777777" w:rsidR="00640238" w:rsidRDefault="00640238">
      <w:pPr>
        <w:spacing w:after="0" w:line="480" w:lineRule="auto"/>
        <w:jc w:val="center"/>
        <w:rPr>
          <w:rFonts w:ascii="Times New Roman" w:eastAsia="Times New Roman" w:hAnsi="Times New Roman" w:cs="Times New Roman"/>
          <w:b/>
        </w:rPr>
      </w:pPr>
    </w:p>
    <w:p w14:paraId="00000007" w14:textId="77777777" w:rsidR="00640238" w:rsidRDefault="005D09D7">
      <w:pPr>
        <w:pStyle w:val="a3"/>
        <w:spacing w:after="0" w:line="480"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t>University of Wales Trinity Saint David</w:t>
      </w:r>
    </w:p>
    <w:p w14:paraId="00000008" w14:textId="77777777" w:rsidR="00640238" w:rsidRDefault="00640238">
      <w:pPr>
        <w:rPr>
          <w:rFonts w:ascii="Times New Roman" w:eastAsia="Times New Roman" w:hAnsi="Times New Roman" w:cs="Times New Roman"/>
        </w:rPr>
      </w:pPr>
    </w:p>
    <w:p w14:paraId="00000009" w14:textId="77777777" w:rsidR="00640238" w:rsidRDefault="005D09D7">
      <w:pPr>
        <w:pStyle w:val="a3"/>
        <w:spacing w:after="0" w:line="480" w:lineRule="auto"/>
        <w:rPr>
          <w:rFonts w:ascii="Times New Roman" w:eastAsia="Times New Roman" w:hAnsi="Times New Roman" w:cs="Times New Roman"/>
          <w:b w:val="0"/>
          <w:sz w:val="48"/>
          <w:szCs w:val="48"/>
        </w:rPr>
      </w:pPr>
      <w:r>
        <w:rPr>
          <w:rFonts w:ascii="Times New Roman" w:eastAsia="Times New Roman" w:hAnsi="Times New Roman" w:cs="Times New Roman"/>
          <w:b w:val="0"/>
          <w:sz w:val="48"/>
          <w:szCs w:val="48"/>
        </w:rPr>
        <w:t>ILIYA RADICHEV: 2023563</w:t>
      </w:r>
    </w:p>
    <w:p w14:paraId="0000000A" w14:textId="77777777" w:rsidR="00640238" w:rsidRDefault="00640238">
      <w:pPr>
        <w:rPr>
          <w:rFonts w:ascii="Times New Roman" w:eastAsia="Times New Roman" w:hAnsi="Times New Roman" w:cs="Times New Roman"/>
          <w:sz w:val="16"/>
          <w:szCs w:val="16"/>
        </w:rPr>
      </w:pPr>
    </w:p>
    <w:p w14:paraId="0000000B" w14:textId="77777777" w:rsidR="00640238" w:rsidRDefault="005D09D7">
      <w:pPr>
        <w:pStyle w:val="a3"/>
        <w:spacing w:after="0" w:line="480" w:lineRule="auto"/>
        <w:rPr>
          <w:rFonts w:ascii="Times New Roman" w:eastAsia="Times New Roman" w:hAnsi="Times New Roman" w:cs="Times New Roman"/>
          <w:sz w:val="16"/>
          <w:szCs w:val="16"/>
        </w:rPr>
      </w:pPr>
      <w:bookmarkStart w:id="0" w:name="_z47lb9b66wu3" w:colFirst="0" w:colLast="0"/>
      <w:bookmarkEnd w:id="0"/>
      <w:r>
        <w:rPr>
          <w:rFonts w:ascii="Times New Roman" w:eastAsia="Times New Roman" w:hAnsi="Times New Roman" w:cs="Times New Roman"/>
          <w:b w:val="0"/>
          <w:sz w:val="48"/>
          <w:szCs w:val="48"/>
        </w:rPr>
        <w:t>MODULE: Dissertation Project (LCBB6000)</w:t>
      </w:r>
    </w:p>
    <w:p w14:paraId="0000000C" w14:textId="77777777" w:rsidR="00640238" w:rsidRDefault="005D09D7">
      <w:pPr>
        <w:spacing w:line="480" w:lineRule="auto"/>
        <w:jc w:val="center"/>
        <w:rPr>
          <w:rFonts w:ascii="Times New Roman" w:eastAsia="Times New Roman" w:hAnsi="Times New Roman" w:cs="Times New Roman"/>
          <w:sz w:val="30"/>
          <w:szCs w:val="30"/>
        </w:rPr>
      </w:pPr>
      <w:r>
        <w:rPr>
          <w:rFonts w:ascii="Times New Roman" w:eastAsia="Times New Roman" w:hAnsi="Times New Roman" w:cs="Times New Roman"/>
          <w:sz w:val="30"/>
          <w:szCs w:val="30"/>
        </w:rPr>
        <w:t xml:space="preserve">Supervisor: </w:t>
      </w:r>
      <w:proofErr w:type="spellStart"/>
      <w:r>
        <w:rPr>
          <w:rFonts w:ascii="Times New Roman" w:eastAsia="Times New Roman" w:hAnsi="Times New Roman" w:cs="Times New Roman"/>
          <w:sz w:val="30"/>
          <w:szCs w:val="30"/>
        </w:rPr>
        <w:t>Dr.</w:t>
      </w:r>
      <w:proofErr w:type="spellEnd"/>
      <w:r>
        <w:rPr>
          <w:rFonts w:ascii="Times New Roman" w:eastAsia="Times New Roman" w:hAnsi="Times New Roman" w:cs="Times New Roman"/>
          <w:sz w:val="30"/>
          <w:szCs w:val="30"/>
        </w:rPr>
        <w:t xml:space="preserve"> Charles </w:t>
      </w:r>
      <w:proofErr w:type="spellStart"/>
      <w:r>
        <w:rPr>
          <w:rFonts w:ascii="Times New Roman" w:eastAsia="Times New Roman" w:hAnsi="Times New Roman" w:cs="Times New Roman"/>
          <w:sz w:val="30"/>
          <w:szCs w:val="30"/>
        </w:rPr>
        <w:t>Nwaogwugwu</w:t>
      </w:r>
      <w:proofErr w:type="spellEnd"/>
    </w:p>
    <w:p w14:paraId="71EA412C" w14:textId="77777777" w:rsidR="00795006" w:rsidRDefault="00795006">
      <w:pPr>
        <w:spacing w:line="480" w:lineRule="auto"/>
        <w:jc w:val="center"/>
        <w:rPr>
          <w:rFonts w:ascii="Times New Roman" w:eastAsia="Times New Roman" w:hAnsi="Times New Roman" w:cs="Times New Roman"/>
          <w:sz w:val="30"/>
          <w:szCs w:val="30"/>
        </w:rPr>
      </w:pPr>
    </w:p>
    <w:p w14:paraId="3B30A9AC" w14:textId="77777777" w:rsidR="00795006" w:rsidRDefault="00795006">
      <w:pPr>
        <w:spacing w:line="480" w:lineRule="auto"/>
        <w:jc w:val="center"/>
        <w:rPr>
          <w:rFonts w:ascii="Times New Roman" w:eastAsia="Times New Roman" w:hAnsi="Times New Roman" w:cs="Times New Roman"/>
          <w:sz w:val="30"/>
          <w:szCs w:val="30"/>
        </w:rPr>
      </w:pPr>
    </w:p>
    <w:p w14:paraId="2E994CD2" w14:textId="77777777" w:rsidR="00795006" w:rsidRDefault="00795006">
      <w:pPr>
        <w:spacing w:line="480" w:lineRule="auto"/>
        <w:jc w:val="center"/>
        <w:rPr>
          <w:rFonts w:ascii="Times New Roman" w:eastAsia="Times New Roman" w:hAnsi="Times New Roman" w:cs="Times New Roman"/>
          <w:sz w:val="30"/>
          <w:szCs w:val="30"/>
        </w:rPr>
      </w:pPr>
    </w:p>
    <w:p w14:paraId="03663578" w14:textId="77777777" w:rsidR="00795006" w:rsidRDefault="00795006">
      <w:pPr>
        <w:spacing w:line="480" w:lineRule="auto"/>
        <w:jc w:val="center"/>
        <w:rPr>
          <w:rFonts w:ascii="Times New Roman" w:eastAsia="Times New Roman" w:hAnsi="Times New Roman" w:cs="Times New Roman"/>
          <w:sz w:val="30"/>
          <w:szCs w:val="30"/>
        </w:rPr>
      </w:pPr>
    </w:p>
    <w:p w14:paraId="0DF88BAD" w14:textId="77777777" w:rsidR="00795006" w:rsidRDefault="00795006" w:rsidP="00A74314">
      <w:pPr>
        <w:spacing w:line="480" w:lineRule="auto"/>
        <w:rPr>
          <w:rFonts w:ascii="Times New Roman" w:eastAsia="Times New Roman" w:hAnsi="Times New Roman" w:cs="Times New Roman"/>
          <w:sz w:val="30"/>
          <w:szCs w:val="30"/>
        </w:rPr>
      </w:pPr>
    </w:p>
    <w:p w14:paraId="7F288EE4" w14:textId="2615E0F1" w:rsidR="00795006" w:rsidRPr="00EF2D62" w:rsidRDefault="00EF2D62" w:rsidP="00EF2D62">
      <w:pPr>
        <w:pStyle w:val="1"/>
        <w:spacing w:line="480" w:lineRule="auto"/>
        <w:rPr>
          <w:rFonts w:ascii="Times New Roman" w:eastAsia="Times New Roman" w:hAnsi="Times New Roman" w:cs="Times New Roman"/>
          <w:b/>
          <w:color w:val="000000"/>
          <w:sz w:val="24"/>
          <w:szCs w:val="24"/>
        </w:rPr>
      </w:pPr>
      <w:bookmarkStart w:id="1" w:name="_Toc154971745"/>
      <w:r w:rsidRPr="00EF2D62">
        <w:rPr>
          <w:rFonts w:ascii="Times New Roman" w:eastAsia="Times New Roman" w:hAnsi="Times New Roman" w:cs="Times New Roman"/>
          <w:b/>
          <w:color w:val="000000"/>
          <w:sz w:val="24"/>
          <w:szCs w:val="24"/>
        </w:rPr>
        <w:lastRenderedPageBreak/>
        <w:t>ABSTRACT</w:t>
      </w:r>
      <w:bookmarkEnd w:id="1"/>
      <w:r w:rsidRPr="00EF2D62">
        <w:rPr>
          <w:rFonts w:ascii="Times New Roman" w:eastAsia="Times New Roman" w:hAnsi="Times New Roman" w:cs="Times New Roman"/>
          <w:b/>
          <w:color w:val="000000"/>
          <w:sz w:val="24"/>
          <w:szCs w:val="24"/>
        </w:rPr>
        <w:t xml:space="preserve"> </w:t>
      </w:r>
    </w:p>
    <w:p w14:paraId="00000013" w14:textId="68ABF873" w:rsidR="00640238" w:rsidRDefault="00EF2D62" w:rsidP="00A74314">
      <w:pPr>
        <w:spacing w:line="480" w:lineRule="auto"/>
        <w:rPr>
          <w:rFonts w:ascii="Times New Roman" w:hAnsi="Times New Roman" w:cs="Times New Roman"/>
          <w:sz w:val="24"/>
          <w:szCs w:val="24"/>
        </w:rPr>
      </w:pPr>
      <w:r w:rsidRPr="004E6F69">
        <w:rPr>
          <w:rFonts w:ascii="Times New Roman" w:hAnsi="Times New Roman" w:cs="Times New Roman"/>
          <w:sz w:val="24"/>
          <w:szCs w:val="24"/>
        </w:rPr>
        <w:t>Brexit</w:t>
      </w:r>
      <w:r w:rsidR="00B83FFF">
        <w:rPr>
          <w:rFonts w:ascii="Times New Roman" w:hAnsi="Times New Roman" w:cs="Times New Roman"/>
          <w:sz w:val="24"/>
          <w:szCs w:val="24"/>
        </w:rPr>
        <w:t xml:space="preserve"> has significantly impacted multiple sectors within the UK, including the airline industry, which </w:t>
      </w:r>
      <w:r w:rsidR="00130386">
        <w:rPr>
          <w:rFonts w:ascii="Times New Roman" w:hAnsi="Times New Roman" w:cs="Times New Roman"/>
          <w:sz w:val="24"/>
          <w:szCs w:val="24"/>
        </w:rPr>
        <w:t xml:space="preserve">is </w:t>
      </w:r>
      <w:r w:rsidR="00B83FFF">
        <w:rPr>
          <w:rFonts w:ascii="Times New Roman" w:hAnsi="Times New Roman" w:cs="Times New Roman"/>
          <w:sz w:val="24"/>
          <w:szCs w:val="24"/>
        </w:rPr>
        <w:t>among the largest in</w:t>
      </w:r>
      <w:r w:rsidR="00130386">
        <w:rPr>
          <w:rFonts w:ascii="Times New Roman" w:hAnsi="Times New Roman" w:cs="Times New Roman"/>
          <w:sz w:val="24"/>
          <w:szCs w:val="24"/>
        </w:rPr>
        <w:t xml:space="preserve"> </w:t>
      </w:r>
      <w:r w:rsidR="00B83FFF">
        <w:rPr>
          <w:rFonts w:ascii="Times New Roman" w:hAnsi="Times New Roman" w:cs="Times New Roman"/>
          <w:sz w:val="24"/>
          <w:szCs w:val="24"/>
        </w:rPr>
        <w:t>the EU</w:t>
      </w:r>
      <w:r w:rsidR="00130386">
        <w:rPr>
          <w:rFonts w:ascii="Times New Roman" w:hAnsi="Times New Roman" w:cs="Times New Roman"/>
          <w:sz w:val="24"/>
          <w:szCs w:val="24"/>
        </w:rPr>
        <w:t>,</w:t>
      </w:r>
      <w:r w:rsidR="00B83FFF">
        <w:rPr>
          <w:rFonts w:ascii="Times New Roman" w:hAnsi="Times New Roman" w:cs="Times New Roman"/>
          <w:sz w:val="24"/>
          <w:szCs w:val="24"/>
        </w:rPr>
        <w:t xml:space="preserve"> with over 200 million passengers annually.</w:t>
      </w:r>
      <w:r w:rsidR="00130386" w:rsidRPr="00130386">
        <w:t xml:space="preserve"> </w:t>
      </w:r>
      <w:r w:rsidR="00130386" w:rsidRPr="00130386">
        <w:rPr>
          <w:rFonts w:ascii="Times New Roman" w:hAnsi="Times New Roman" w:cs="Times New Roman"/>
          <w:sz w:val="24"/>
          <w:szCs w:val="24"/>
        </w:rPr>
        <w:t>This move exposed the industry to many and varied challenges, ranging from new regulations through changes in consumer</w:t>
      </w:r>
      <w:r w:rsidR="005B50EF">
        <w:rPr>
          <w:rFonts w:ascii="Times New Roman" w:hAnsi="Times New Roman" w:cs="Times New Roman"/>
          <w:sz w:val="24"/>
          <w:szCs w:val="24"/>
        </w:rPr>
        <w:t xml:space="preserve"> </w:t>
      </w:r>
      <w:r w:rsidR="00130386" w:rsidRPr="00130386">
        <w:rPr>
          <w:rFonts w:ascii="Times New Roman" w:hAnsi="Times New Roman" w:cs="Times New Roman"/>
          <w:sz w:val="24"/>
          <w:szCs w:val="24"/>
        </w:rPr>
        <w:t xml:space="preserve">behaviour to higher operational costs that exerted immense pressure on airlines to increase prices, leading travel to be more expensive to UK consumers. </w:t>
      </w:r>
      <w:r w:rsidR="00D44ABF">
        <w:rPr>
          <w:rFonts w:ascii="Times New Roman" w:hAnsi="Times New Roman" w:cs="Times New Roman"/>
          <w:sz w:val="24"/>
          <w:szCs w:val="24"/>
        </w:rPr>
        <w:t>Therefore, the study's objective</w:t>
      </w:r>
      <w:r w:rsidR="00130386" w:rsidRPr="00130386">
        <w:rPr>
          <w:rFonts w:ascii="Times New Roman" w:hAnsi="Times New Roman" w:cs="Times New Roman"/>
          <w:sz w:val="24"/>
          <w:szCs w:val="24"/>
        </w:rPr>
        <w:t xml:space="preserve"> is to explore the impact that Brexit has had on the UK airline industry with a specific focus on establishing the opportunities and challenges that have come with such a move. The research </w:t>
      </w:r>
      <w:r w:rsidR="005B50EF">
        <w:rPr>
          <w:rFonts w:ascii="Times New Roman" w:hAnsi="Times New Roman" w:cs="Times New Roman"/>
          <w:sz w:val="24"/>
          <w:szCs w:val="24"/>
        </w:rPr>
        <w:t xml:space="preserve">utilises the mixed-methods research approach and incorporates both qualitative and quantitative approaches toward data collection </w:t>
      </w:r>
      <w:r w:rsidR="00130386" w:rsidRPr="00130386">
        <w:rPr>
          <w:rFonts w:ascii="Times New Roman" w:hAnsi="Times New Roman" w:cs="Times New Roman"/>
          <w:sz w:val="24"/>
          <w:szCs w:val="24"/>
        </w:rPr>
        <w:t xml:space="preserve">among the 65 participants from the UK airlines. The results indicated that regulatory changes left by Brexit because the UK is no longer subjected to EU aviation rules face challenges such as being required to seek new operating licenses and </w:t>
      </w:r>
      <w:r w:rsidR="00657642">
        <w:rPr>
          <w:rFonts w:ascii="Times New Roman" w:hAnsi="Times New Roman" w:cs="Times New Roman"/>
          <w:sz w:val="24"/>
          <w:szCs w:val="24"/>
        </w:rPr>
        <w:t>experiencing</w:t>
      </w:r>
      <w:r w:rsidR="00130386" w:rsidRPr="00130386">
        <w:rPr>
          <w:rFonts w:ascii="Times New Roman" w:hAnsi="Times New Roman" w:cs="Times New Roman"/>
          <w:sz w:val="24"/>
          <w:szCs w:val="24"/>
        </w:rPr>
        <w:t xml:space="preserve"> delays due to the need for travel documents, such as visas. </w:t>
      </w:r>
      <w:r w:rsidR="00F16932">
        <w:rPr>
          <w:rFonts w:ascii="Times New Roman" w:hAnsi="Times New Roman" w:cs="Times New Roman"/>
          <w:sz w:val="24"/>
          <w:szCs w:val="24"/>
        </w:rPr>
        <w:t xml:space="preserve">Also, there has been a </w:t>
      </w:r>
      <w:r w:rsidR="00130386" w:rsidRPr="00130386">
        <w:rPr>
          <w:rFonts w:ascii="Times New Roman" w:hAnsi="Times New Roman" w:cs="Times New Roman"/>
          <w:sz w:val="24"/>
          <w:szCs w:val="24"/>
        </w:rPr>
        <w:t xml:space="preserve">shift in passenger demand from EU destinations to non-EU destinations due to the increased price of tickets and </w:t>
      </w:r>
      <w:r w:rsidR="00657642">
        <w:rPr>
          <w:rFonts w:ascii="Times New Roman" w:hAnsi="Times New Roman" w:cs="Times New Roman"/>
          <w:sz w:val="24"/>
          <w:szCs w:val="24"/>
        </w:rPr>
        <w:t>the pound's</w:t>
      </w:r>
      <w:r w:rsidR="00130386" w:rsidRPr="00130386">
        <w:rPr>
          <w:rFonts w:ascii="Times New Roman" w:hAnsi="Times New Roman" w:cs="Times New Roman"/>
          <w:sz w:val="24"/>
          <w:szCs w:val="24"/>
        </w:rPr>
        <w:t xml:space="preserve"> weakening value. However, this opened new </w:t>
      </w:r>
      <w:r w:rsidR="00D44ABF">
        <w:rPr>
          <w:rFonts w:ascii="Times New Roman" w:hAnsi="Times New Roman" w:cs="Times New Roman"/>
          <w:sz w:val="24"/>
          <w:szCs w:val="24"/>
        </w:rPr>
        <w:t xml:space="preserve">opportunities for the airline in the UK as they offered more holiday packages and </w:t>
      </w:r>
      <w:r w:rsidR="00130386" w:rsidRPr="00130386">
        <w:rPr>
          <w:rFonts w:ascii="Times New Roman" w:hAnsi="Times New Roman" w:cs="Times New Roman"/>
          <w:sz w:val="24"/>
          <w:szCs w:val="24"/>
        </w:rPr>
        <w:t>domestic flights. This study will provide insights on a number of aspects surrounding the impact of Brexit in this industry to ongoing academic and industry discussions</w:t>
      </w:r>
      <w:r>
        <w:rPr>
          <w:rFonts w:ascii="Times New Roman" w:hAnsi="Times New Roman" w:cs="Times New Roman"/>
          <w:sz w:val="24"/>
          <w:szCs w:val="24"/>
        </w:rPr>
        <w:t>.</w:t>
      </w:r>
    </w:p>
    <w:p w14:paraId="28674AFD" w14:textId="1DB4A561" w:rsidR="00A74314" w:rsidRDefault="00A74314" w:rsidP="00A74314">
      <w:pPr>
        <w:spacing w:line="480" w:lineRule="auto"/>
        <w:rPr>
          <w:rFonts w:ascii="Times New Roman" w:hAnsi="Times New Roman" w:cs="Times New Roman"/>
          <w:sz w:val="24"/>
          <w:szCs w:val="24"/>
        </w:rPr>
      </w:pPr>
    </w:p>
    <w:p w14:paraId="36392912" w14:textId="49E95F2C" w:rsidR="00A74314" w:rsidRDefault="00A74314" w:rsidP="00A74314">
      <w:pPr>
        <w:spacing w:line="480" w:lineRule="auto"/>
        <w:rPr>
          <w:rFonts w:ascii="Times New Roman" w:hAnsi="Times New Roman" w:cs="Times New Roman"/>
          <w:sz w:val="24"/>
          <w:szCs w:val="24"/>
        </w:rPr>
      </w:pPr>
    </w:p>
    <w:p w14:paraId="18F4E757" w14:textId="065BAB9B" w:rsidR="00A74314" w:rsidRDefault="00A74314" w:rsidP="00A74314">
      <w:pPr>
        <w:spacing w:line="480" w:lineRule="auto"/>
        <w:rPr>
          <w:rFonts w:ascii="Times New Roman" w:hAnsi="Times New Roman" w:cs="Times New Roman"/>
          <w:sz w:val="24"/>
          <w:szCs w:val="24"/>
        </w:rPr>
      </w:pPr>
    </w:p>
    <w:p w14:paraId="05D3193A" w14:textId="77777777" w:rsidR="00A74314" w:rsidRPr="00A74314" w:rsidRDefault="00A74314" w:rsidP="00A74314">
      <w:pPr>
        <w:spacing w:line="480" w:lineRule="auto"/>
        <w:rPr>
          <w:rFonts w:ascii="Times New Roman" w:hAnsi="Times New Roman" w:cs="Times New Roman"/>
          <w:sz w:val="24"/>
          <w:szCs w:val="24"/>
        </w:rPr>
      </w:pPr>
    </w:p>
    <w:p w14:paraId="00000014" w14:textId="77777777" w:rsidR="00640238" w:rsidRDefault="00640238">
      <w:pPr>
        <w:rPr>
          <w:rFonts w:ascii="Times New Roman" w:eastAsia="Times New Roman" w:hAnsi="Times New Roman" w:cs="Times New Roman"/>
        </w:rPr>
      </w:pPr>
    </w:p>
    <w:p w14:paraId="00000015" w14:textId="77777777" w:rsidR="00640238" w:rsidRDefault="005D09D7">
      <w:pPr>
        <w:jc w:val="center"/>
        <w:rPr>
          <w:rFonts w:ascii="Times New Roman" w:eastAsia="Times New Roman" w:hAnsi="Times New Roman" w:cs="Times New Roman"/>
          <w:b/>
        </w:rPr>
      </w:pPr>
      <w:r>
        <w:rPr>
          <w:rFonts w:ascii="Times New Roman" w:eastAsia="Times New Roman" w:hAnsi="Times New Roman" w:cs="Times New Roman"/>
          <w:b/>
        </w:rPr>
        <w:t>CONTENTS</w:t>
      </w:r>
    </w:p>
    <w:p w14:paraId="00000016" w14:textId="77777777" w:rsidR="00640238" w:rsidRDefault="00640238">
      <w:pPr>
        <w:rPr>
          <w:rFonts w:ascii="Times New Roman" w:eastAsia="Times New Roman" w:hAnsi="Times New Roman" w:cs="Times New Roman"/>
        </w:rPr>
      </w:pPr>
    </w:p>
    <w:sdt>
      <w:sdtPr>
        <w:id w:val="-2047672326"/>
        <w:docPartObj>
          <w:docPartGallery w:val="Table of Contents"/>
          <w:docPartUnique/>
        </w:docPartObj>
      </w:sdtPr>
      <w:sdtContent>
        <w:p w14:paraId="3A85ED8E" w14:textId="29B2CD9D" w:rsidR="00ED0986" w:rsidRDefault="005D09D7">
          <w:pPr>
            <w:pStyle w:val="11"/>
            <w:tabs>
              <w:tab w:val="right" w:leader="dot" w:pos="9350"/>
            </w:tabs>
            <w:rPr>
              <w:rFonts w:asciiTheme="minorHAnsi" w:eastAsiaTheme="minorEastAsia" w:hAnsiTheme="minorHAnsi" w:cstheme="minorBidi"/>
              <w:noProof/>
              <w:kern w:val="2"/>
              <w:lang w:val="en-US"/>
              <w14:ligatures w14:val="standardContextual"/>
            </w:rPr>
          </w:pPr>
          <w:r>
            <w:fldChar w:fldCharType="begin"/>
          </w:r>
          <w:r>
            <w:instrText xml:space="preserve"> TOC \h \u \z \t "Heading 1,1,Heading 2,2,Heading 3,3,Heading 4,4,Heading 5,5,Heading 6,6,"</w:instrText>
          </w:r>
          <w:r>
            <w:fldChar w:fldCharType="separate"/>
          </w:r>
          <w:hyperlink w:anchor="_Toc154971745" w:history="1">
            <w:r w:rsidR="00ED0986" w:rsidRPr="009C4E92">
              <w:rPr>
                <w:rStyle w:val="a6"/>
                <w:rFonts w:ascii="Times New Roman" w:eastAsia="Times New Roman" w:hAnsi="Times New Roman" w:cs="Times New Roman"/>
                <w:b/>
                <w:noProof/>
              </w:rPr>
              <w:t>ABSTRACT</w:t>
            </w:r>
            <w:r w:rsidR="00ED0986">
              <w:rPr>
                <w:noProof/>
                <w:webHidden/>
              </w:rPr>
              <w:tab/>
            </w:r>
            <w:r w:rsidR="00ED0986">
              <w:rPr>
                <w:noProof/>
                <w:webHidden/>
              </w:rPr>
              <w:fldChar w:fldCharType="begin"/>
            </w:r>
            <w:r w:rsidR="00ED0986">
              <w:rPr>
                <w:noProof/>
                <w:webHidden/>
              </w:rPr>
              <w:instrText xml:space="preserve"> PAGEREF _Toc154971745 \h </w:instrText>
            </w:r>
            <w:r w:rsidR="00ED0986">
              <w:rPr>
                <w:noProof/>
                <w:webHidden/>
              </w:rPr>
            </w:r>
            <w:r w:rsidR="00ED0986">
              <w:rPr>
                <w:noProof/>
                <w:webHidden/>
              </w:rPr>
              <w:fldChar w:fldCharType="separate"/>
            </w:r>
            <w:r w:rsidR="00ED0986">
              <w:rPr>
                <w:noProof/>
                <w:webHidden/>
              </w:rPr>
              <w:t>2</w:t>
            </w:r>
            <w:r w:rsidR="00ED0986">
              <w:rPr>
                <w:noProof/>
                <w:webHidden/>
              </w:rPr>
              <w:fldChar w:fldCharType="end"/>
            </w:r>
          </w:hyperlink>
        </w:p>
        <w:p w14:paraId="3EF72153" w14:textId="265D92CC" w:rsidR="00ED0986" w:rsidRDefault="00000000">
          <w:pPr>
            <w:pStyle w:val="11"/>
            <w:tabs>
              <w:tab w:val="right" w:leader="dot" w:pos="9350"/>
            </w:tabs>
            <w:rPr>
              <w:rFonts w:asciiTheme="minorHAnsi" w:eastAsiaTheme="minorEastAsia" w:hAnsiTheme="minorHAnsi" w:cstheme="minorBidi"/>
              <w:noProof/>
              <w:kern w:val="2"/>
              <w:lang w:val="en-US"/>
              <w14:ligatures w14:val="standardContextual"/>
            </w:rPr>
          </w:pPr>
          <w:hyperlink w:anchor="_Toc154971746" w:history="1">
            <w:r w:rsidR="00ED0986" w:rsidRPr="009C4E92">
              <w:rPr>
                <w:rStyle w:val="a6"/>
                <w:rFonts w:ascii="Times New Roman" w:eastAsia="Times New Roman" w:hAnsi="Times New Roman" w:cs="Times New Roman"/>
                <w:b/>
                <w:noProof/>
              </w:rPr>
              <w:t>INTRODUCTION</w:t>
            </w:r>
            <w:r w:rsidR="00ED0986">
              <w:rPr>
                <w:noProof/>
                <w:webHidden/>
              </w:rPr>
              <w:tab/>
            </w:r>
            <w:r w:rsidR="00ED0986">
              <w:rPr>
                <w:noProof/>
                <w:webHidden/>
              </w:rPr>
              <w:fldChar w:fldCharType="begin"/>
            </w:r>
            <w:r w:rsidR="00ED0986">
              <w:rPr>
                <w:noProof/>
                <w:webHidden/>
              </w:rPr>
              <w:instrText xml:space="preserve"> PAGEREF _Toc154971746 \h </w:instrText>
            </w:r>
            <w:r w:rsidR="00ED0986">
              <w:rPr>
                <w:noProof/>
                <w:webHidden/>
              </w:rPr>
            </w:r>
            <w:r w:rsidR="00ED0986">
              <w:rPr>
                <w:noProof/>
                <w:webHidden/>
              </w:rPr>
              <w:fldChar w:fldCharType="separate"/>
            </w:r>
            <w:r w:rsidR="00ED0986">
              <w:rPr>
                <w:noProof/>
                <w:webHidden/>
              </w:rPr>
              <w:t>4</w:t>
            </w:r>
            <w:r w:rsidR="00ED0986">
              <w:rPr>
                <w:noProof/>
                <w:webHidden/>
              </w:rPr>
              <w:fldChar w:fldCharType="end"/>
            </w:r>
          </w:hyperlink>
        </w:p>
        <w:p w14:paraId="29C64498" w14:textId="42E07C00" w:rsidR="00ED0986" w:rsidRDefault="00000000">
          <w:pPr>
            <w:pStyle w:val="20"/>
            <w:tabs>
              <w:tab w:val="right" w:leader="dot" w:pos="9350"/>
            </w:tabs>
            <w:rPr>
              <w:rFonts w:asciiTheme="minorHAnsi" w:eastAsiaTheme="minorEastAsia" w:hAnsiTheme="minorHAnsi" w:cstheme="minorBidi"/>
              <w:noProof/>
              <w:kern w:val="2"/>
              <w:lang w:val="en-US"/>
              <w14:ligatures w14:val="standardContextual"/>
            </w:rPr>
          </w:pPr>
          <w:hyperlink w:anchor="_Toc154971747" w:history="1">
            <w:r w:rsidR="00ED0986" w:rsidRPr="009C4E92">
              <w:rPr>
                <w:rStyle w:val="a6"/>
                <w:rFonts w:ascii="Times New Roman" w:eastAsia="Times New Roman" w:hAnsi="Times New Roman" w:cs="Times New Roman"/>
                <w:b/>
                <w:noProof/>
              </w:rPr>
              <w:t>Background</w:t>
            </w:r>
            <w:r w:rsidR="00ED0986">
              <w:rPr>
                <w:noProof/>
                <w:webHidden/>
              </w:rPr>
              <w:tab/>
            </w:r>
            <w:r w:rsidR="00ED0986">
              <w:rPr>
                <w:noProof/>
                <w:webHidden/>
              </w:rPr>
              <w:fldChar w:fldCharType="begin"/>
            </w:r>
            <w:r w:rsidR="00ED0986">
              <w:rPr>
                <w:noProof/>
                <w:webHidden/>
              </w:rPr>
              <w:instrText xml:space="preserve"> PAGEREF _Toc154971747 \h </w:instrText>
            </w:r>
            <w:r w:rsidR="00ED0986">
              <w:rPr>
                <w:noProof/>
                <w:webHidden/>
              </w:rPr>
            </w:r>
            <w:r w:rsidR="00ED0986">
              <w:rPr>
                <w:noProof/>
                <w:webHidden/>
              </w:rPr>
              <w:fldChar w:fldCharType="separate"/>
            </w:r>
            <w:r w:rsidR="00ED0986">
              <w:rPr>
                <w:noProof/>
                <w:webHidden/>
              </w:rPr>
              <w:t>4</w:t>
            </w:r>
            <w:r w:rsidR="00ED0986">
              <w:rPr>
                <w:noProof/>
                <w:webHidden/>
              </w:rPr>
              <w:fldChar w:fldCharType="end"/>
            </w:r>
          </w:hyperlink>
        </w:p>
        <w:p w14:paraId="36425416" w14:textId="625945CB" w:rsidR="00ED0986" w:rsidRDefault="00000000">
          <w:pPr>
            <w:pStyle w:val="20"/>
            <w:tabs>
              <w:tab w:val="right" w:leader="dot" w:pos="9350"/>
            </w:tabs>
            <w:rPr>
              <w:rFonts w:asciiTheme="minorHAnsi" w:eastAsiaTheme="minorEastAsia" w:hAnsiTheme="minorHAnsi" w:cstheme="minorBidi"/>
              <w:noProof/>
              <w:kern w:val="2"/>
              <w:lang w:val="en-US"/>
              <w14:ligatures w14:val="standardContextual"/>
            </w:rPr>
          </w:pPr>
          <w:hyperlink w:anchor="_Toc154971748" w:history="1">
            <w:r w:rsidR="00ED0986" w:rsidRPr="009C4E92">
              <w:rPr>
                <w:rStyle w:val="a6"/>
                <w:rFonts w:ascii="Times New Roman" w:eastAsia="Times New Roman" w:hAnsi="Times New Roman" w:cs="Times New Roman"/>
                <w:b/>
                <w:noProof/>
              </w:rPr>
              <w:t>Statement Problem</w:t>
            </w:r>
            <w:r w:rsidR="00ED0986">
              <w:rPr>
                <w:noProof/>
                <w:webHidden/>
              </w:rPr>
              <w:tab/>
            </w:r>
            <w:r w:rsidR="00ED0986">
              <w:rPr>
                <w:noProof/>
                <w:webHidden/>
              </w:rPr>
              <w:fldChar w:fldCharType="begin"/>
            </w:r>
            <w:r w:rsidR="00ED0986">
              <w:rPr>
                <w:noProof/>
                <w:webHidden/>
              </w:rPr>
              <w:instrText xml:space="preserve"> PAGEREF _Toc154971748 \h </w:instrText>
            </w:r>
            <w:r w:rsidR="00ED0986">
              <w:rPr>
                <w:noProof/>
                <w:webHidden/>
              </w:rPr>
            </w:r>
            <w:r w:rsidR="00ED0986">
              <w:rPr>
                <w:noProof/>
                <w:webHidden/>
              </w:rPr>
              <w:fldChar w:fldCharType="separate"/>
            </w:r>
            <w:r w:rsidR="00ED0986">
              <w:rPr>
                <w:noProof/>
                <w:webHidden/>
              </w:rPr>
              <w:t>5</w:t>
            </w:r>
            <w:r w:rsidR="00ED0986">
              <w:rPr>
                <w:noProof/>
                <w:webHidden/>
              </w:rPr>
              <w:fldChar w:fldCharType="end"/>
            </w:r>
          </w:hyperlink>
        </w:p>
        <w:p w14:paraId="29A093CE" w14:textId="42C4D22A" w:rsidR="00ED0986" w:rsidRDefault="00000000">
          <w:pPr>
            <w:pStyle w:val="20"/>
            <w:tabs>
              <w:tab w:val="right" w:leader="dot" w:pos="9350"/>
            </w:tabs>
            <w:rPr>
              <w:rFonts w:asciiTheme="minorHAnsi" w:eastAsiaTheme="minorEastAsia" w:hAnsiTheme="minorHAnsi" w:cstheme="minorBidi"/>
              <w:noProof/>
              <w:kern w:val="2"/>
              <w:lang w:val="en-US"/>
              <w14:ligatures w14:val="standardContextual"/>
            </w:rPr>
          </w:pPr>
          <w:hyperlink w:anchor="_Toc154971749" w:history="1">
            <w:r w:rsidR="00ED0986" w:rsidRPr="009C4E92">
              <w:rPr>
                <w:rStyle w:val="a6"/>
                <w:rFonts w:ascii="Times New Roman" w:eastAsia="Times New Roman" w:hAnsi="Times New Roman" w:cs="Times New Roman"/>
                <w:b/>
                <w:noProof/>
              </w:rPr>
              <w:t>Research Aim, Objectives, and Research Questions</w:t>
            </w:r>
            <w:r w:rsidR="00ED0986">
              <w:rPr>
                <w:noProof/>
                <w:webHidden/>
              </w:rPr>
              <w:tab/>
            </w:r>
            <w:r w:rsidR="00ED0986">
              <w:rPr>
                <w:noProof/>
                <w:webHidden/>
              </w:rPr>
              <w:fldChar w:fldCharType="begin"/>
            </w:r>
            <w:r w:rsidR="00ED0986">
              <w:rPr>
                <w:noProof/>
                <w:webHidden/>
              </w:rPr>
              <w:instrText xml:space="preserve"> PAGEREF _Toc154971749 \h </w:instrText>
            </w:r>
            <w:r w:rsidR="00ED0986">
              <w:rPr>
                <w:noProof/>
                <w:webHidden/>
              </w:rPr>
            </w:r>
            <w:r w:rsidR="00ED0986">
              <w:rPr>
                <w:noProof/>
                <w:webHidden/>
              </w:rPr>
              <w:fldChar w:fldCharType="separate"/>
            </w:r>
            <w:r w:rsidR="00ED0986">
              <w:rPr>
                <w:noProof/>
                <w:webHidden/>
              </w:rPr>
              <w:t>6</w:t>
            </w:r>
            <w:r w:rsidR="00ED0986">
              <w:rPr>
                <w:noProof/>
                <w:webHidden/>
              </w:rPr>
              <w:fldChar w:fldCharType="end"/>
            </w:r>
          </w:hyperlink>
        </w:p>
        <w:p w14:paraId="10530813" w14:textId="68FEB8F6" w:rsidR="00ED0986" w:rsidRDefault="00000000">
          <w:pPr>
            <w:pStyle w:val="30"/>
            <w:tabs>
              <w:tab w:val="right" w:leader="dot" w:pos="9350"/>
            </w:tabs>
            <w:rPr>
              <w:rFonts w:asciiTheme="minorHAnsi" w:eastAsiaTheme="minorEastAsia" w:hAnsiTheme="minorHAnsi" w:cstheme="minorBidi"/>
              <w:noProof/>
              <w:kern w:val="2"/>
              <w:lang w:val="en-US"/>
              <w14:ligatures w14:val="standardContextual"/>
            </w:rPr>
          </w:pPr>
          <w:hyperlink w:anchor="_Toc154971750" w:history="1">
            <w:r w:rsidR="00ED0986" w:rsidRPr="009C4E92">
              <w:rPr>
                <w:rStyle w:val="a6"/>
                <w:rFonts w:ascii="Times New Roman" w:eastAsia="Times New Roman" w:hAnsi="Times New Roman" w:cs="Times New Roman"/>
                <w:b/>
                <w:noProof/>
              </w:rPr>
              <w:t>Research objectives</w:t>
            </w:r>
            <w:r w:rsidR="00ED0986">
              <w:rPr>
                <w:noProof/>
                <w:webHidden/>
              </w:rPr>
              <w:tab/>
            </w:r>
            <w:r w:rsidR="00ED0986">
              <w:rPr>
                <w:noProof/>
                <w:webHidden/>
              </w:rPr>
              <w:fldChar w:fldCharType="begin"/>
            </w:r>
            <w:r w:rsidR="00ED0986">
              <w:rPr>
                <w:noProof/>
                <w:webHidden/>
              </w:rPr>
              <w:instrText xml:space="preserve"> PAGEREF _Toc154971750 \h </w:instrText>
            </w:r>
            <w:r w:rsidR="00ED0986">
              <w:rPr>
                <w:noProof/>
                <w:webHidden/>
              </w:rPr>
            </w:r>
            <w:r w:rsidR="00ED0986">
              <w:rPr>
                <w:noProof/>
                <w:webHidden/>
              </w:rPr>
              <w:fldChar w:fldCharType="separate"/>
            </w:r>
            <w:r w:rsidR="00ED0986">
              <w:rPr>
                <w:noProof/>
                <w:webHidden/>
              </w:rPr>
              <w:t>6</w:t>
            </w:r>
            <w:r w:rsidR="00ED0986">
              <w:rPr>
                <w:noProof/>
                <w:webHidden/>
              </w:rPr>
              <w:fldChar w:fldCharType="end"/>
            </w:r>
          </w:hyperlink>
        </w:p>
        <w:p w14:paraId="5C698A41" w14:textId="4DDBA7B8" w:rsidR="00ED0986" w:rsidRDefault="00000000">
          <w:pPr>
            <w:pStyle w:val="30"/>
            <w:tabs>
              <w:tab w:val="right" w:leader="dot" w:pos="9350"/>
            </w:tabs>
            <w:rPr>
              <w:rFonts w:asciiTheme="minorHAnsi" w:eastAsiaTheme="minorEastAsia" w:hAnsiTheme="minorHAnsi" w:cstheme="minorBidi"/>
              <w:noProof/>
              <w:kern w:val="2"/>
              <w:lang w:val="en-US"/>
              <w14:ligatures w14:val="standardContextual"/>
            </w:rPr>
          </w:pPr>
          <w:hyperlink w:anchor="_Toc154971751" w:history="1">
            <w:r w:rsidR="00ED0986" w:rsidRPr="009C4E92">
              <w:rPr>
                <w:rStyle w:val="a6"/>
                <w:rFonts w:ascii="Times New Roman" w:eastAsia="Times New Roman" w:hAnsi="Times New Roman" w:cs="Times New Roman"/>
                <w:b/>
                <w:noProof/>
              </w:rPr>
              <w:t>Research Questions</w:t>
            </w:r>
            <w:r w:rsidR="00ED0986">
              <w:rPr>
                <w:noProof/>
                <w:webHidden/>
              </w:rPr>
              <w:tab/>
            </w:r>
            <w:r w:rsidR="00ED0986">
              <w:rPr>
                <w:noProof/>
                <w:webHidden/>
              </w:rPr>
              <w:fldChar w:fldCharType="begin"/>
            </w:r>
            <w:r w:rsidR="00ED0986">
              <w:rPr>
                <w:noProof/>
                <w:webHidden/>
              </w:rPr>
              <w:instrText xml:space="preserve"> PAGEREF _Toc154971751 \h </w:instrText>
            </w:r>
            <w:r w:rsidR="00ED0986">
              <w:rPr>
                <w:noProof/>
                <w:webHidden/>
              </w:rPr>
            </w:r>
            <w:r w:rsidR="00ED0986">
              <w:rPr>
                <w:noProof/>
                <w:webHidden/>
              </w:rPr>
              <w:fldChar w:fldCharType="separate"/>
            </w:r>
            <w:r w:rsidR="00ED0986">
              <w:rPr>
                <w:noProof/>
                <w:webHidden/>
              </w:rPr>
              <w:t>7</w:t>
            </w:r>
            <w:r w:rsidR="00ED0986">
              <w:rPr>
                <w:noProof/>
                <w:webHidden/>
              </w:rPr>
              <w:fldChar w:fldCharType="end"/>
            </w:r>
          </w:hyperlink>
        </w:p>
        <w:p w14:paraId="57E9D925" w14:textId="455A9165" w:rsidR="00ED0986" w:rsidRDefault="00000000">
          <w:pPr>
            <w:pStyle w:val="11"/>
            <w:tabs>
              <w:tab w:val="right" w:leader="dot" w:pos="9350"/>
            </w:tabs>
            <w:rPr>
              <w:rFonts w:asciiTheme="minorHAnsi" w:eastAsiaTheme="minorEastAsia" w:hAnsiTheme="minorHAnsi" w:cstheme="minorBidi"/>
              <w:noProof/>
              <w:kern w:val="2"/>
              <w:lang w:val="en-US"/>
              <w14:ligatures w14:val="standardContextual"/>
            </w:rPr>
          </w:pPr>
          <w:hyperlink w:anchor="_Toc154971752" w:history="1">
            <w:r w:rsidR="00ED0986" w:rsidRPr="009C4E92">
              <w:rPr>
                <w:rStyle w:val="a6"/>
                <w:rFonts w:ascii="Times New Roman" w:eastAsia="Times New Roman" w:hAnsi="Times New Roman" w:cs="Times New Roman"/>
                <w:b/>
                <w:bCs/>
                <w:noProof/>
              </w:rPr>
              <w:t>LITERATURE REVIEW</w:t>
            </w:r>
            <w:r w:rsidR="00ED0986">
              <w:rPr>
                <w:noProof/>
                <w:webHidden/>
              </w:rPr>
              <w:tab/>
            </w:r>
            <w:r w:rsidR="00ED0986">
              <w:rPr>
                <w:noProof/>
                <w:webHidden/>
              </w:rPr>
              <w:fldChar w:fldCharType="begin"/>
            </w:r>
            <w:r w:rsidR="00ED0986">
              <w:rPr>
                <w:noProof/>
                <w:webHidden/>
              </w:rPr>
              <w:instrText xml:space="preserve"> PAGEREF _Toc154971752 \h </w:instrText>
            </w:r>
            <w:r w:rsidR="00ED0986">
              <w:rPr>
                <w:noProof/>
                <w:webHidden/>
              </w:rPr>
            </w:r>
            <w:r w:rsidR="00ED0986">
              <w:rPr>
                <w:noProof/>
                <w:webHidden/>
              </w:rPr>
              <w:fldChar w:fldCharType="separate"/>
            </w:r>
            <w:r w:rsidR="00ED0986">
              <w:rPr>
                <w:noProof/>
                <w:webHidden/>
              </w:rPr>
              <w:t>7</w:t>
            </w:r>
            <w:r w:rsidR="00ED0986">
              <w:rPr>
                <w:noProof/>
                <w:webHidden/>
              </w:rPr>
              <w:fldChar w:fldCharType="end"/>
            </w:r>
          </w:hyperlink>
        </w:p>
        <w:p w14:paraId="413C521C" w14:textId="47A250AB" w:rsidR="00ED0986" w:rsidRDefault="00000000">
          <w:pPr>
            <w:pStyle w:val="20"/>
            <w:tabs>
              <w:tab w:val="right" w:leader="dot" w:pos="9350"/>
            </w:tabs>
            <w:rPr>
              <w:rFonts w:asciiTheme="minorHAnsi" w:eastAsiaTheme="minorEastAsia" w:hAnsiTheme="minorHAnsi" w:cstheme="minorBidi"/>
              <w:noProof/>
              <w:kern w:val="2"/>
              <w:lang w:val="en-US"/>
              <w14:ligatures w14:val="standardContextual"/>
            </w:rPr>
          </w:pPr>
          <w:hyperlink w:anchor="_Toc154971753" w:history="1">
            <w:r w:rsidR="00ED0986" w:rsidRPr="009C4E92">
              <w:rPr>
                <w:rStyle w:val="a6"/>
                <w:rFonts w:ascii="Times New Roman" w:eastAsia="Times New Roman" w:hAnsi="Times New Roman" w:cs="Times New Roman"/>
                <w:b/>
                <w:noProof/>
              </w:rPr>
              <w:t>Theoretical framework</w:t>
            </w:r>
            <w:r w:rsidR="00ED0986">
              <w:rPr>
                <w:noProof/>
                <w:webHidden/>
              </w:rPr>
              <w:tab/>
            </w:r>
            <w:r w:rsidR="00ED0986">
              <w:rPr>
                <w:noProof/>
                <w:webHidden/>
              </w:rPr>
              <w:fldChar w:fldCharType="begin"/>
            </w:r>
            <w:r w:rsidR="00ED0986">
              <w:rPr>
                <w:noProof/>
                <w:webHidden/>
              </w:rPr>
              <w:instrText xml:space="preserve"> PAGEREF _Toc154971753 \h </w:instrText>
            </w:r>
            <w:r w:rsidR="00ED0986">
              <w:rPr>
                <w:noProof/>
                <w:webHidden/>
              </w:rPr>
            </w:r>
            <w:r w:rsidR="00ED0986">
              <w:rPr>
                <w:noProof/>
                <w:webHidden/>
              </w:rPr>
              <w:fldChar w:fldCharType="separate"/>
            </w:r>
            <w:r w:rsidR="00ED0986">
              <w:rPr>
                <w:noProof/>
                <w:webHidden/>
              </w:rPr>
              <w:t>7</w:t>
            </w:r>
            <w:r w:rsidR="00ED0986">
              <w:rPr>
                <w:noProof/>
                <w:webHidden/>
              </w:rPr>
              <w:fldChar w:fldCharType="end"/>
            </w:r>
          </w:hyperlink>
        </w:p>
        <w:p w14:paraId="4226C4B4" w14:textId="52D8680E" w:rsidR="00ED0986" w:rsidRDefault="00000000">
          <w:pPr>
            <w:pStyle w:val="30"/>
            <w:tabs>
              <w:tab w:val="right" w:leader="dot" w:pos="9350"/>
            </w:tabs>
            <w:rPr>
              <w:rFonts w:asciiTheme="minorHAnsi" w:eastAsiaTheme="minorEastAsia" w:hAnsiTheme="minorHAnsi" w:cstheme="minorBidi"/>
              <w:noProof/>
              <w:kern w:val="2"/>
              <w:lang w:val="en-US"/>
              <w14:ligatures w14:val="standardContextual"/>
            </w:rPr>
          </w:pPr>
          <w:hyperlink w:anchor="_Toc154971754" w:history="1">
            <w:r w:rsidR="00ED0986" w:rsidRPr="009C4E92">
              <w:rPr>
                <w:rStyle w:val="a6"/>
                <w:rFonts w:ascii="Times New Roman" w:eastAsia="Times New Roman" w:hAnsi="Times New Roman" w:cs="Times New Roman"/>
                <w:b/>
                <w:noProof/>
              </w:rPr>
              <w:t>Neoclassical realism</w:t>
            </w:r>
            <w:r w:rsidR="00ED0986">
              <w:rPr>
                <w:noProof/>
                <w:webHidden/>
              </w:rPr>
              <w:tab/>
            </w:r>
            <w:r w:rsidR="00ED0986">
              <w:rPr>
                <w:noProof/>
                <w:webHidden/>
              </w:rPr>
              <w:fldChar w:fldCharType="begin"/>
            </w:r>
            <w:r w:rsidR="00ED0986">
              <w:rPr>
                <w:noProof/>
                <w:webHidden/>
              </w:rPr>
              <w:instrText xml:space="preserve"> PAGEREF _Toc154971754 \h </w:instrText>
            </w:r>
            <w:r w:rsidR="00ED0986">
              <w:rPr>
                <w:noProof/>
                <w:webHidden/>
              </w:rPr>
            </w:r>
            <w:r w:rsidR="00ED0986">
              <w:rPr>
                <w:noProof/>
                <w:webHidden/>
              </w:rPr>
              <w:fldChar w:fldCharType="separate"/>
            </w:r>
            <w:r w:rsidR="00ED0986">
              <w:rPr>
                <w:noProof/>
                <w:webHidden/>
              </w:rPr>
              <w:t>7</w:t>
            </w:r>
            <w:r w:rsidR="00ED0986">
              <w:rPr>
                <w:noProof/>
                <w:webHidden/>
              </w:rPr>
              <w:fldChar w:fldCharType="end"/>
            </w:r>
          </w:hyperlink>
        </w:p>
        <w:p w14:paraId="645500A2" w14:textId="2BA12DF8" w:rsidR="00ED0986" w:rsidRDefault="00000000">
          <w:pPr>
            <w:pStyle w:val="30"/>
            <w:tabs>
              <w:tab w:val="right" w:leader="dot" w:pos="9350"/>
            </w:tabs>
            <w:rPr>
              <w:rFonts w:asciiTheme="minorHAnsi" w:eastAsiaTheme="minorEastAsia" w:hAnsiTheme="minorHAnsi" w:cstheme="minorBidi"/>
              <w:noProof/>
              <w:kern w:val="2"/>
              <w:lang w:val="en-US"/>
              <w14:ligatures w14:val="standardContextual"/>
            </w:rPr>
          </w:pPr>
          <w:hyperlink w:anchor="_Toc154971755" w:history="1">
            <w:r w:rsidR="00ED0986" w:rsidRPr="009C4E92">
              <w:rPr>
                <w:rStyle w:val="a6"/>
                <w:rFonts w:ascii="Times New Roman" w:eastAsia="Times New Roman" w:hAnsi="Times New Roman" w:cs="Times New Roman"/>
                <w:b/>
                <w:noProof/>
              </w:rPr>
              <w:t>Constructivism</w:t>
            </w:r>
            <w:r w:rsidR="00ED0986">
              <w:rPr>
                <w:noProof/>
                <w:webHidden/>
              </w:rPr>
              <w:tab/>
            </w:r>
            <w:r w:rsidR="00ED0986">
              <w:rPr>
                <w:noProof/>
                <w:webHidden/>
              </w:rPr>
              <w:fldChar w:fldCharType="begin"/>
            </w:r>
            <w:r w:rsidR="00ED0986">
              <w:rPr>
                <w:noProof/>
                <w:webHidden/>
              </w:rPr>
              <w:instrText xml:space="preserve"> PAGEREF _Toc154971755 \h </w:instrText>
            </w:r>
            <w:r w:rsidR="00ED0986">
              <w:rPr>
                <w:noProof/>
                <w:webHidden/>
              </w:rPr>
            </w:r>
            <w:r w:rsidR="00ED0986">
              <w:rPr>
                <w:noProof/>
                <w:webHidden/>
              </w:rPr>
              <w:fldChar w:fldCharType="separate"/>
            </w:r>
            <w:r w:rsidR="00ED0986">
              <w:rPr>
                <w:noProof/>
                <w:webHidden/>
              </w:rPr>
              <w:t>8</w:t>
            </w:r>
            <w:r w:rsidR="00ED0986">
              <w:rPr>
                <w:noProof/>
                <w:webHidden/>
              </w:rPr>
              <w:fldChar w:fldCharType="end"/>
            </w:r>
          </w:hyperlink>
        </w:p>
        <w:p w14:paraId="2C063F7D" w14:textId="0893F678" w:rsidR="00ED0986" w:rsidRDefault="00000000">
          <w:pPr>
            <w:pStyle w:val="20"/>
            <w:tabs>
              <w:tab w:val="right" w:leader="dot" w:pos="9350"/>
            </w:tabs>
            <w:rPr>
              <w:rFonts w:asciiTheme="minorHAnsi" w:eastAsiaTheme="minorEastAsia" w:hAnsiTheme="minorHAnsi" w:cstheme="minorBidi"/>
              <w:noProof/>
              <w:kern w:val="2"/>
              <w:lang w:val="en-US"/>
              <w14:ligatures w14:val="standardContextual"/>
            </w:rPr>
          </w:pPr>
          <w:hyperlink w:anchor="_Toc154971756" w:history="1">
            <w:r w:rsidR="00ED0986" w:rsidRPr="009C4E92">
              <w:rPr>
                <w:rStyle w:val="a6"/>
                <w:rFonts w:ascii="Times New Roman" w:eastAsia="Times New Roman" w:hAnsi="Times New Roman" w:cs="Times New Roman"/>
                <w:b/>
                <w:noProof/>
              </w:rPr>
              <w:t>Empirical literature</w:t>
            </w:r>
            <w:r w:rsidR="00ED0986">
              <w:rPr>
                <w:noProof/>
                <w:webHidden/>
              </w:rPr>
              <w:tab/>
            </w:r>
            <w:r w:rsidR="00ED0986">
              <w:rPr>
                <w:noProof/>
                <w:webHidden/>
              </w:rPr>
              <w:fldChar w:fldCharType="begin"/>
            </w:r>
            <w:r w:rsidR="00ED0986">
              <w:rPr>
                <w:noProof/>
                <w:webHidden/>
              </w:rPr>
              <w:instrText xml:space="preserve"> PAGEREF _Toc154971756 \h </w:instrText>
            </w:r>
            <w:r w:rsidR="00ED0986">
              <w:rPr>
                <w:noProof/>
                <w:webHidden/>
              </w:rPr>
            </w:r>
            <w:r w:rsidR="00ED0986">
              <w:rPr>
                <w:noProof/>
                <w:webHidden/>
              </w:rPr>
              <w:fldChar w:fldCharType="separate"/>
            </w:r>
            <w:r w:rsidR="00ED0986">
              <w:rPr>
                <w:noProof/>
                <w:webHidden/>
              </w:rPr>
              <w:t>9</w:t>
            </w:r>
            <w:r w:rsidR="00ED0986">
              <w:rPr>
                <w:noProof/>
                <w:webHidden/>
              </w:rPr>
              <w:fldChar w:fldCharType="end"/>
            </w:r>
          </w:hyperlink>
        </w:p>
        <w:p w14:paraId="06BE62D3" w14:textId="7D1F17B7" w:rsidR="00ED0986" w:rsidRDefault="00000000">
          <w:pPr>
            <w:pStyle w:val="20"/>
            <w:tabs>
              <w:tab w:val="right" w:leader="dot" w:pos="9350"/>
            </w:tabs>
            <w:rPr>
              <w:rFonts w:asciiTheme="minorHAnsi" w:eastAsiaTheme="minorEastAsia" w:hAnsiTheme="minorHAnsi" w:cstheme="minorBidi"/>
              <w:noProof/>
              <w:kern w:val="2"/>
              <w:lang w:val="en-US"/>
              <w14:ligatures w14:val="standardContextual"/>
            </w:rPr>
          </w:pPr>
          <w:hyperlink w:anchor="_Toc154971757" w:history="1">
            <w:r w:rsidR="00ED0986" w:rsidRPr="009C4E92">
              <w:rPr>
                <w:rStyle w:val="a6"/>
                <w:rFonts w:ascii="Times New Roman" w:eastAsia="Times New Roman" w:hAnsi="Times New Roman" w:cs="Times New Roman"/>
                <w:b/>
                <w:noProof/>
              </w:rPr>
              <w:t>Research Gap</w:t>
            </w:r>
            <w:r w:rsidR="00ED0986">
              <w:rPr>
                <w:noProof/>
                <w:webHidden/>
              </w:rPr>
              <w:tab/>
            </w:r>
            <w:r w:rsidR="00ED0986">
              <w:rPr>
                <w:noProof/>
                <w:webHidden/>
              </w:rPr>
              <w:fldChar w:fldCharType="begin"/>
            </w:r>
            <w:r w:rsidR="00ED0986">
              <w:rPr>
                <w:noProof/>
                <w:webHidden/>
              </w:rPr>
              <w:instrText xml:space="preserve"> PAGEREF _Toc154971757 \h </w:instrText>
            </w:r>
            <w:r w:rsidR="00ED0986">
              <w:rPr>
                <w:noProof/>
                <w:webHidden/>
              </w:rPr>
            </w:r>
            <w:r w:rsidR="00ED0986">
              <w:rPr>
                <w:noProof/>
                <w:webHidden/>
              </w:rPr>
              <w:fldChar w:fldCharType="separate"/>
            </w:r>
            <w:r w:rsidR="00ED0986">
              <w:rPr>
                <w:noProof/>
                <w:webHidden/>
              </w:rPr>
              <w:t>12</w:t>
            </w:r>
            <w:r w:rsidR="00ED0986">
              <w:rPr>
                <w:noProof/>
                <w:webHidden/>
              </w:rPr>
              <w:fldChar w:fldCharType="end"/>
            </w:r>
          </w:hyperlink>
        </w:p>
        <w:p w14:paraId="50E1E5E9" w14:textId="1D33AF92" w:rsidR="00ED0986" w:rsidRDefault="00000000">
          <w:pPr>
            <w:pStyle w:val="11"/>
            <w:tabs>
              <w:tab w:val="right" w:leader="dot" w:pos="9350"/>
            </w:tabs>
            <w:rPr>
              <w:rFonts w:asciiTheme="minorHAnsi" w:eastAsiaTheme="minorEastAsia" w:hAnsiTheme="minorHAnsi" w:cstheme="minorBidi"/>
              <w:noProof/>
              <w:kern w:val="2"/>
              <w:lang w:val="en-US"/>
              <w14:ligatures w14:val="standardContextual"/>
            </w:rPr>
          </w:pPr>
          <w:hyperlink w:anchor="_Toc154971758" w:history="1">
            <w:r w:rsidR="00ED0986" w:rsidRPr="009C4E92">
              <w:rPr>
                <w:rStyle w:val="a6"/>
                <w:rFonts w:ascii="Times New Roman" w:eastAsia="Times New Roman" w:hAnsi="Times New Roman" w:cs="Times New Roman"/>
                <w:b/>
                <w:bCs/>
                <w:noProof/>
              </w:rPr>
              <w:t>METHODOLOGY</w:t>
            </w:r>
            <w:r w:rsidR="00ED0986">
              <w:rPr>
                <w:noProof/>
                <w:webHidden/>
              </w:rPr>
              <w:tab/>
            </w:r>
            <w:r w:rsidR="00ED0986">
              <w:rPr>
                <w:noProof/>
                <w:webHidden/>
              </w:rPr>
              <w:fldChar w:fldCharType="begin"/>
            </w:r>
            <w:r w:rsidR="00ED0986">
              <w:rPr>
                <w:noProof/>
                <w:webHidden/>
              </w:rPr>
              <w:instrText xml:space="preserve"> PAGEREF _Toc154971758 \h </w:instrText>
            </w:r>
            <w:r w:rsidR="00ED0986">
              <w:rPr>
                <w:noProof/>
                <w:webHidden/>
              </w:rPr>
            </w:r>
            <w:r w:rsidR="00ED0986">
              <w:rPr>
                <w:noProof/>
                <w:webHidden/>
              </w:rPr>
              <w:fldChar w:fldCharType="separate"/>
            </w:r>
            <w:r w:rsidR="00ED0986">
              <w:rPr>
                <w:noProof/>
                <w:webHidden/>
              </w:rPr>
              <w:t>13</w:t>
            </w:r>
            <w:r w:rsidR="00ED0986">
              <w:rPr>
                <w:noProof/>
                <w:webHidden/>
              </w:rPr>
              <w:fldChar w:fldCharType="end"/>
            </w:r>
          </w:hyperlink>
        </w:p>
        <w:p w14:paraId="053DEA66" w14:textId="2A17703C" w:rsidR="00ED0986" w:rsidRDefault="00000000">
          <w:pPr>
            <w:pStyle w:val="20"/>
            <w:tabs>
              <w:tab w:val="right" w:leader="dot" w:pos="9350"/>
            </w:tabs>
            <w:rPr>
              <w:rFonts w:asciiTheme="minorHAnsi" w:eastAsiaTheme="minorEastAsia" w:hAnsiTheme="minorHAnsi" w:cstheme="minorBidi"/>
              <w:noProof/>
              <w:kern w:val="2"/>
              <w:lang w:val="en-US"/>
              <w14:ligatures w14:val="standardContextual"/>
            </w:rPr>
          </w:pPr>
          <w:hyperlink w:anchor="_Toc154971759" w:history="1">
            <w:r w:rsidR="00ED0986" w:rsidRPr="009C4E92">
              <w:rPr>
                <w:rStyle w:val="a6"/>
                <w:rFonts w:ascii="Times New Roman" w:eastAsia="Times New Roman" w:hAnsi="Times New Roman" w:cs="Times New Roman"/>
                <w:b/>
                <w:noProof/>
              </w:rPr>
              <w:t>Introduction</w:t>
            </w:r>
            <w:r w:rsidR="00ED0986">
              <w:rPr>
                <w:noProof/>
                <w:webHidden/>
              </w:rPr>
              <w:tab/>
            </w:r>
            <w:r w:rsidR="00ED0986">
              <w:rPr>
                <w:noProof/>
                <w:webHidden/>
              </w:rPr>
              <w:fldChar w:fldCharType="begin"/>
            </w:r>
            <w:r w:rsidR="00ED0986">
              <w:rPr>
                <w:noProof/>
                <w:webHidden/>
              </w:rPr>
              <w:instrText xml:space="preserve"> PAGEREF _Toc154971759 \h </w:instrText>
            </w:r>
            <w:r w:rsidR="00ED0986">
              <w:rPr>
                <w:noProof/>
                <w:webHidden/>
              </w:rPr>
            </w:r>
            <w:r w:rsidR="00ED0986">
              <w:rPr>
                <w:noProof/>
                <w:webHidden/>
              </w:rPr>
              <w:fldChar w:fldCharType="separate"/>
            </w:r>
            <w:r w:rsidR="00ED0986">
              <w:rPr>
                <w:noProof/>
                <w:webHidden/>
              </w:rPr>
              <w:t>13</w:t>
            </w:r>
            <w:r w:rsidR="00ED0986">
              <w:rPr>
                <w:noProof/>
                <w:webHidden/>
              </w:rPr>
              <w:fldChar w:fldCharType="end"/>
            </w:r>
          </w:hyperlink>
        </w:p>
        <w:p w14:paraId="3355FADC" w14:textId="16605167" w:rsidR="00ED0986" w:rsidRDefault="00000000">
          <w:pPr>
            <w:pStyle w:val="20"/>
            <w:tabs>
              <w:tab w:val="right" w:leader="dot" w:pos="9350"/>
            </w:tabs>
            <w:rPr>
              <w:rFonts w:asciiTheme="minorHAnsi" w:eastAsiaTheme="minorEastAsia" w:hAnsiTheme="minorHAnsi" w:cstheme="minorBidi"/>
              <w:noProof/>
              <w:kern w:val="2"/>
              <w:lang w:val="en-US"/>
              <w14:ligatures w14:val="standardContextual"/>
            </w:rPr>
          </w:pPr>
          <w:hyperlink w:anchor="_Toc154971760" w:history="1">
            <w:r w:rsidR="00ED0986" w:rsidRPr="009C4E92">
              <w:rPr>
                <w:rStyle w:val="a6"/>
                <w:rFonts w:ascii="Times New Roman" w:eastAsia="Times New Roman" w:hAnsi="Times New Roman" w:cs="Times New Roman"/>
                <w:b/>
                <w:noProof/>
              </w:rPr>
              <w:t>Research philosophy</w:t>
            </w:r>
            <w:r w:rsidR="00ED0986">
              <w:rPr>
                <w:noProof/>
                <w:webHidden/>
              </w:rPr>
              <w:tab/>
            </w:r>
            <w:r w:rsidR="00ED0986">
              <w:rPr>
                <w:noProof/>
                <w:webHidden/>
              </w:rPr>
              <w:fldChar w:fldCharType="begin"/>
            </w:r>
            <w:r w:rsidR="00ED0986">
              <w:rPr>
                <w:noProof/>
                <w:webHidden/>
              </w:rPr>
              <w:instrText xml:space="preserve"> PAGEREF _Toc154971760 \h </w:instrText>
            </w:r>
            <w:r w:rsidR="00ED0986">
              <w:rPr>
                <w:noProof/>
                <w:webHidden/>
              </w:rPr>
            </w:r>
            <w:r w:rsidR="00ED0986">
              <w:rPr>
                <w:noProof/>
                <w:webHidden/>
              </w:rPr>
              <w:fldChar w:fldCharType="separate"/>
            </w:r>
            <w:r w:rsidR="00ED0986">
              <w:rPr>
                <w:noProof/>
                <w:webHidden/>
              </w:rPr>
              <w:t>13</w:t>
            </w:r>
            <w:r w:rsidR="00ED0986">
              <w:rPr>
                <w:noProof/>
                <w:webHidden/>
              </w:rPr>
              <w:fldChar w:fldCharType="end"/>
            </w:r>
          </w:hyperlink>
        </w:p>
        <w:p w14:paraId="04859F6B" w14:textId="5C04EC60" w:rsidR="00ED0986" w:rsidRDefault="00000000">
          <w:pPr>
            <w:pStyle w:val="20"/>
            <w:tabs>
              <w:tab w:val="right" w:leader="dot" w:pos="9350"/>
            </w:tabs>
            <w:rPr>
              <w:rFonts w:asciiTheme="minorHAnsi" w:eastAsiaTheme="minorEastAsia" w:hAnsiTheme="minorHAnsi" w:cstheme="minorBidi"/>
              <w:noProof/>
              <w:kern w:val="2"/>
              <w:lang w:val="en-US"/>
              <w14:ligatures w14:val="standardContextual"/>
            </w:rPr>
          </w:pPr>
          <w:hyperlink w:anchor="_Toc154971761" w:history="1">
            <w:r w:rsidR="00ED0986" w:rsidRPr="009C4E92">
              <w:rPr>
                <w:rStyle w:val="a6"/>
                <w:rFonts w:ascii="Times New Roman" w:eastAsia="Times New Roman" w:hAnsi="Times New Roman" w:cs="Times New Roman"/>
                <w:b/>
                <w:noProof/>
              </w:rPr>
              <w:t>Research Approach</w:t>
            </w:r>
            <w:r w:rsidR="00ED0986">
              <w:rPr>
                <w:noProof/>
                <w:webHidden/>
              </w:rPr>
              <w:tab/>
            </w:r>
            <w:r w:rsidR="00ED0986">
              <w:rPr>
                <w:noProof/>
                <w:webHidden/>
              </w:rPr>
              <w:fldChar w:fldCharType="begin"/>
            </w:r>
            <w:r w:rsidR="00ED0986">
              <w:rPr>
                <w:noProof/>
                <w:webHidden/>
              </w:rPr>
              <w:instrText xml:space="preserve"> PAGEREF _Toc154971761 \h </w:instrText>
            </w:r>
            <w:r w:rsidR="00ED0986">
              <w:rPr>
                <w:noProof/>
                <w:webHidden/>
              </w:rPr>
            </w:r>
            <w:r w:rsidR="00ED0986">
              <w:rPr>
                <w:noProof/>
                <w:webHidden/>
              </w:rPr>
              <w:fldChar w:fldCharType="separate"/>
            </w:r>
            <w:r w:rsidR="00ED0986">
              <w:rPr>
                <w:noProof/>
                <w:webHidden/>
              </w:rPr>
              <w:t>14</w:t>
            </w:r>
            <w:r w:rsidR="00ED0986">
              <w:rPr>
                <w:noProof/>
                <w:webHidden/>
              </w:rPr>
              <w:fldChar w:fldCharType="end"/>
            </w:r>
          </w:hyperlink>
        </w:p>
        <w:p w14:paraId="15418904" w14:textId="67851CF2" w:rsidR="00ED0986" w:rsidRDefault="00000000">
          <w:pPr>
            <w:pStyle w:val="20"/>
            <w:tabs>
              <w:tab w:val="right" w:leader="dot" w:pos="9350"/>
            </w:tabs>
            <w:rPr>
              <w:rFonts w:asciiTheme="minorHAnsi" w:eastAsiaTheme="minorEastAsia" w:hAnsiTheme="minorHAnsi" w:cstheme="minorBidi"/>
              <w:noProof/>
              <w:kern w:val="2"/>
              <w:lang w:val="en-US"/>
              <w14:ligatures w14:val="standardContextual"/>
            </w:rPr>
          </w:pPr>
          <w:hyperlink w:anchor="_Toc154971762" w:history="1">
            <w:r w:rsidR="00ED0986" w:rsidRPr="009C4E92">
              <w:rPr>
                <w:rStyle w:val="a6"/>
                <w:rFonts w:ascii="Times New Roman" w:eastAsia="Times New Roman" w:hAnsi="Times New Roman" w:cs="Times New Roman"/>
                <w:b/>
                <w:noProof/>
              </w:rPr>
              <w:t>Target Population and Sampling</w:t>
            </w:r>
            <w:r w:rsidR="00ED0986">
              <w:rPr>
                <w:noProof/>
                <w:webHidden/>
              </w:rPr>
              <w:tab/>
            </w:r>
            <w:r w:rsidR="00ED0986">
              <w:rPr>
                <w:noProof/>
                <w:webHidden/>
              </w:rPr>
              <w:fldChar w:fldCharType="begin"/>
            </w:r>
            <w:r w:rsidR="00ED0986">
              <w:rPr>
                <w:noProof/>
                <w:webHidden/>
              </w:rPr>
              <w:instrText xml:space="preserve"> PAGEREF _Toc154971762 \h </w:instrText>
            </w:r>
            <w:r w:rsidR="00ED0986">
              <w:rPr>
                <w:noProof/>
                <w:webHidden/>
              </w:rPr>
            </w:r>
            <w:r w:rsidR="00ED0986">
              <w:rPr>
                <w:noProof/>
                <w:webHidden/>
              </w:rPr>
              <w:fldChar w:fldCharType="separate"/>
            </w:r>
            <w:r w:rsidR="00ED0986">
              <w:rPr>
                <w:noProof/>
                <w:webHidden/>
              </w:rPr>
              <w:t>15</w:t>
            </w:r>
            <w:r w:rsidR="00ED0986">
              <w:rPr>
                <w:noProof/>
                <w:webHidden/>
              </w:rPr>
              <w:fldChar w:fldCharType="end"/>
            </w:r>
          </w:hyperlink>
        </w:p>
        <w:p w14:paraId="0E321A53" w14:textId="61F15441" w:rsidR="00ED0986" w:rsidRDefault="00000000">
          <w:pPr>
            <w:pStyle w:val="20"/>
            <w:tabs>
              <w:tab w:val="right" w:leader="dot" w:pos="9350"/>
            </w:tabs>
            <w:rPr>
              <w:rFonts w:asciiTheme="minorHAnsi" w:eastAsiaTheme="minorEastAsia" w:hAnsiTheme="minorHAnsi" w:cstheme="minorBidi"/>
              <w:noProof/>
              <w:kern w:val="2"/>
              <w:lang w:val="en-US"/>
              <w14:ligatures w14:val="standardContextual"/>
            </w:rPr>
          </w:pPr>
          <w:hyperlink w:anchor="_Toc154971763" w:history="1">
            <w:r w:rsidR="00ED0986" w:rsidRPr="009C4E92">
              <w:rPr>
                <w:rStyle w:val="a6"/>
                <w:rFonts w:ascii="Times New Roman" w:eastAsia="Times New Roman" w:hAnsi="Times New Roman" w:cs="Times New Roman"/>
                <w:b/>
                <w:noProof/>
              </w:rPr>
              <w:t>Data collection</w:t>
            </w:r>
            <w:r w:rsidR="00ED0986">
              <w:rPr>
                <w:noProof/>
                <w:webHidden/>
              </w:rPr>
              <w:tab/>
            </w:r>
            <w:r w:rsidR="00ED0986">
              <w:rPr>
                <w:noProof/>
                <w:webHidden/>
              </w:rPr>
              <w:fldChar w:fldCharType="begin"/>
            </w:r>
            <w:r w:rsidR="00ED0986">
              <w:rPr>
                <w:noProof/>
                <w:webHidden/>
              </w:rPr>
              <w:instrText xml:space="preserve"> PAGEREF _Toc154971763 \h </w:instrText>
            </w:r>
            <w:r w:rsidR="00ED0986">
              <w:rPr>
                <w:noProof/>
                <w:webHidden/>
              </w:rPr>
            </w:r>
            <w:r w:rsidR="00ED0986">
              <w:rPr>
                <w:noProof/>
                <w:webHidden/>
              </w:rPr>
              <w:fldChar w:fldCharType="separate"/>
            </w:r>
            <w:r w:rsidR="00ED0986">
              <w:rPr>
                <w:noProof/>
                <w:webHidden/>
              </w:rPr>
              <w:t>16</w:t>
            </w:r>
            <w:r w:rsidR="00ED0986">
              <w:rPr>
                <w:noProof/>
                <w:webHidden/>
              </w:rPr>
              <w:fldChar w:fldCharType="end"/>
            </w:r>
          </w:hyperlink>
        </w:p>
        <w:p w14:paraId="33289AA6" w14:textId="5CB1EA00" w:rsidR="00ED0986" w:rsidRDefault="00000000">
          <w:pPr>
            <w:pStyle w:val="20"/>
            <w:tabs>
              <w:tab w:val="right" w:leader="dot" w:pos="9350"/>
            </w:tabs>
            <w:rPr>
              <w:rFonts w:asciiTheme="minorHAnsi" w:eastAsiaTheme="minorEastAsia" w:hAnsiTheme="minorHAnsi" w:cstheme="minorBidi"/>
              <w:noProof/>
              <w:kern w:val="2"/>
              <w:lang w:val="en-US"/>
              <w14:ligatures w14:val="standardContextual"/>
            </w:rPr>
          </w:pPr>
          <w:hyperlink w:anchor="_Toc154971764" w:history="1">
            <w:r w:rsidR="00ED0986" w:rsidRPr="009C4E92">
              <w:rPr>
                <w:rStyle w:val="a6"/>
                <w:rFonts w:ascii="Times New Roman" w:eastAsia="Times New Roman" w:hAnsi="Times New Roman" w:cs="Times New Roman"/>
                <w:b/>
                <w:noProof/>
              </w:rPr>
              <w:t>Data Analysis</w:t>
            </w:r>
            <w:r w:rsidR="00ED0986">
              <w:rPr>
                <w:noProof/>
                <w:webHidden/>
              </w:rPr>
              <w:tab/>
            </w:r>
            <w:r w:rsidR="00ED0986">
              <w:rPr>
                <w:noProof/>
                <w:webHidden/>
              </w:rPr>
              <w:fldChar w:fldCharType="begin"/>
            </w:r>
            <w:r w:rsidR="00ED0986">
              <w:rPr>
                <w:noProof/>
                <w:webHidden/>
              </w:rPr>
              <w:instrText xml:space="preserve"> PAGEREF _Toc154971764 \h </w:instrText>
            </w:r>
            <w:r w:rsidR="00ED0986">
              <w:rPr>
                <w:noProof/>
                <w:webHidden/>
              </w:rPr>
            </w:r>
            <w:r w:rsidR="00ED0986">
              <w:rPr>
                <w:noProof/>
                <w:webHidden/>
              </w:rPr>
              <w:fldChar w:fldCharType="separate"/>
            </w:r>
            <w:r w:rsidR="00ED0986">
              <w:rPr>
                <w:noProof/>
                <w:webHidden/>
              </w:rPr>
              <w:t>17</w:t>
            </w:r>
            <w:r w:rsidR="00ED0986">
              <w:rPr>
                <w:noProof/>
                <w:webHidden/>
              </w:rPr>
              <w:fldChar w:fldCharType="end"/>
            </w:r>
          </w:hyperlink>
        </w:p>
        <w:p w14:paraId="37C1AA7F" w14:textId="0998B91E" w:rsidR="00ED0986" w:rsidRDefault="00000000">
          <w:pPr>
            <w:pStyle w:val="20"/>
            <w:tabs>
              <w:tab w:val="right" w:leader="dot" w:pos="9350"/>
            </w:tabs>
            <w:rPr>
              <w:rFonts w:asciiTheme="minorHAnsi" w:eastAsiaTheme="minorEastAsia" w:hAnsiTheme="minorHAnsi" w:cstheme="minorBidi"/>
              <w:noProof/>
              <w:kern w:val="2"/>
              <w:lang w:val="en-US"/>
              <w14:ligatures w14:val="standardContextual"/>
            </w:rPr>
          </w:pPr>
          <w:hyperlink w:anchor="_Toc154971765" w:history="1">
            <w:r w:rsidR="00ED0986" w:rsidRPr="009C4E92">
              <w:rPr>
                <w:rStyle w:val="a6"/>
                <w:rFonts w:ascii="Times New Roman" w:eastAsia="Times New Roman" w:hAnsi="Times New Roman" w:cs="Times New Roman"/>
                <w:b/>
                <w:noProof/>
              </w:rPr>
              <w:t>Research Ethics</w:t>
            </w:r>
            <w:r w:rsidR="00ED0986">
              <w:rPr>
                <w:noProof/>
                <w:webHidden/>
              </w:rPr>
              <w:tab/>
            </w:r>
            <w:r w:rsidR="00ED0986">
              <w:rPr>
                <w:noProof/>
                <w:webHidden/>
              </w:rPr>
              <w:fldChar w:fldCharType="begin"/>
            </w:r>
            <w:r w:rsidR="00ED0986">
              <w:rPr>
                <w:noProof/>
                <w:webHidden/>
              </w:rPr>
              <w:instrText xml:space="preserve"> PAGEREF _Toc154971765 \h </w:instrText>
            </w:r>
            <w:r w:rsidR="00ED0986">
              <w:rPr>
                <w:noProof/>
                <w:webHidden/>
              </w:rPr>
            </w:r>
            <w:r w:rsidR="00ED0986">
              <w:rPr>
                <w:noProof/>
                <w:webHidden/>
              </w:rPr>
              <w:fldChar w:fldCharType="separate"/>
            </w:r>
            <w:r w:rsidR="00ED0986">
              <w:rPr>
                <w:noProof/>
                <w:webHidden/>
              </w:rPr>
              <w:t>18</w:t>
            </w:r>
            <w:r w:rsidR="00ED0986">
              <w:rPr>
                <w:noProof/>
                <w:webHidden/>
              </w:rPr>
              <w:fldChar w:fldCharType="end"/>
            </w:r>
          </w:hyperlink>
        </w:p>
        <w:p w14:paraId="1BB69BF6" w14:textId="0BF94813" w:rsidR="00ED0986" w:rsidRDefault="00000000">
          <w:pPr>
            <w:pStyle w:val="11"/>
            <w:tabs>
              <w:tab w:val="right" w:leader="dot" w:pos="9350"/>
            </w:tabs>
            <w:rPr>
              <w:rFonts w:asciiTheme="minorHAnsi" w:eastAsiaTheme="minorEastAsia" w:hAnsiTheme="minorHAnsi" w:cstheme="minorBidi"/>
              <w:noProof/>
              <w:kern w:val="2"/>
              <w:lang w:val="en-US"/>
              <w14:ligatures w14:val="standardContextual"/>
            </w:rPr>
          </w:pPr>
          <w:hyperlink w:anchor="_Toc154971766" w:history="1">
            <w:r w:rsidR="00ED0986" w:rsidRPr="009C4E92">
              <w:rPr>
                <w:rStyle w:val="a6"/>
                <w:rFonts w:ascii="Times New Roman" w:eastAsia="Times New Roman" w:hAnsi="Times New Roman" w:cs="Times New Roman"/>
                <w:b/>
                <w:bCs/>
                <w:noProof/>
              </w:rPr>
              <w:t>RESULTS AND DISCUSION</w:t>
            </w:r>
            <w:r w:rsidR="00ED0986">
              <w:rPr>
                <w:noProof/>
                <w:webHidden/>
              </w:rPr>
              <w:tab/>
            </w:r>
            <w:r w:rsidR="00ED0986">
              <w:rPr>
                <w:noProof/>
                <w:webHidden/>
              </w:rPr>
              <w:fldChar w:fldCharType="begin"/>
            </w:r>
            <w:r w:rsidR="00ED0986">
              <w:rPr>
                <w:noProof/>
                <w:webHidden/>
              </w:rPr>
              <w:instrText xml:space="preserve"> PAGEREF _Toc154971766 \h </w:instrText>
            </w:r>
            <w:r w:rsidR="00ED0986">
              <w:rPr>
                <w:noProof/>
                <w:webHidden/>
              </w:rPr>
            </w:r>
            <w:r w:rsidR="00ED0986">
              <w:rPr>
                <w:noProof/>
                <w:webHidden/>
              </w:rPr>
              <w:fldChar w:fldCharType="separate"/>
            </w:r>
            <w:r w:rsidR="00ED0986">
              <w:rPr>
                <w:noProof/>
                <w:webHidden/>
              </w:rPr>
              <w:t>19</w:t>
            </w:r>
            <w:r w:rsidR="00ED0986">
              <w:rPr>
                <w:noProof/>
                <w:webHidden/>
              </w:rPr>
              <w:fldChar w:fldCharType="end"/>
            </w:r>
          </w:hyperlink>
        </w:p>
        <w:p w14:paraId="4789ED54" w14:textId="426F911F" w:rsidR="00ED0986" w:rsidRDefault="00000000">
          <w:pPr>
            <w:pStyle w:val="20"/>
            <w:tabs>
              <w:tab w:val="right" w:leader="dot" w:pos="9350"/>
            </w:tabs>
            <w:rPr>
              <w:rFonts w:asciiTheme="minorHAnsi" w:eastAsiaTheme="minorEastAsia" w:hAnsiTheme="minorHAnsi" w:cstheme="minorBidi"/>
              <w:noProof/>
              <w:kern w:val="2"/>
              <w:lang w:val="en-US"/>
              <w14:ligatures w14:val="standardContextual"/>
            </w:rPr>
          </w:pPr>
          <w:hyperlink w:anchor="_Toc154971767" w:history="1">
            <w:r w:rsidR="00ED0986" w:rsidRPr="009C4E92">
              <w:rPr>
                <w:rStyle w:val="a6"/>
                <w:rFonts w:ascii="Times New Roman" w:hAnsi="Times New Roman" w:cs="Times New Roman"/>
                <w:b/>
                <w:bCs/>
                <w:noProof/>
              </w:rPr>
              <w:t>Analysis and Results</w:t>
            </w:r>
            <w:r w:rsidR="00ED0986">
              <w:rPr>
                <w:noProof/>
                <w:webHidden/>
              </w:rPr>
              <w:tab/>
            </w:r>
            <w:r w:rsidR="00ED0986">
              <w:rPr>
                <w:noProof/>
                <w:webHidden/>
              </w:rPr>
              <w:fldChar w:fldCharType="begin"/>
            </w:r>
            <w:r w:rsidR="00ED0986">
              <w:rPr>
                <w:noProof/>
                <w:webHidden/>
              </w:rPr>
              <w:instrText xml:space="preserve"> PAGEREF _Toc154971767 \h </w:instrText>
            </w:r>
            <w:r w:rsidR="00ED0986">
              <w:rPr>
                <w:noProof/>
                <w:webHidden/>
              </w:rPr>
            </w:r>
            <w:r w:rsidR="00ED0986">
              <w:rPr>
                <w:noProof/>
                <w:webHidden/>
              </w:rPr>
              <w:fldChar w:fldCharType="separate"/>
            </w:r>
            <w:r w:rsidR="00ED0986">
              <w:rPr>
                <w:noProof/>
                <w:webHidden/>
              </w:rPr>
              <w:t>19</w:t>
            </w:r>
            <w:r w:rsidR="00ED0986">
              <w:rPr>
                <w:noProof/>
                <w:webHidden/>
              </w:rPr>
              <w:fldChar w:fldCharType="end"/>
            </w:r>
          </w:hyperlink>
        </w:p>
        <w:p w14:paraId="11629BDD" w14:textId="5A616524" w:rsidR="00ED0986" w:rsidRDefault="00000000">
          <w:pPr>
            <w:pStyle w:val="30"/>
            <w:tabs>
              <w:tab w:val="right" w:leader="dot" w:pos="9350"/>
            </w:tabs>
            <w:rPr>
              <w:rFonts w:asciiTheme="minorHAnsi" w:eastAsiaTheme="minorEastAsia" w:hAnsiTheme="minorHAnsi" w:cstheme="minorBidi"/>
              <w:noProof/>
              <w:kern w:val="2"/>
              <w:lang w:val="en-US"/>
              <w14:ligatures w14:val="standardContextual"/>
            </w:rPr>
          </w:pPr>
          <w:hyperlink w:anchor="_Toc154971768" w:history="1">
            <w:r w:rsidR="00ED0986" w:rsidRPr="009C4E92">
              <w:rPr>
                <w:rStyle w:val="a6"/>
                <w:rFonts w:ascii="Times New Roman" w:hAnsi="Times New Roman" w:cs="Times New Roman"/>
                <w:b/>
                <w:bCs/>
                <w:noProof/>
              </w:rPr>
              <w:t>Demographic Information</w:t>
            </w:r>
            <w:r w:rsidR="00ED0986">
              <w:rPr>
                <w:noProof/>
                <w:webHidden/>
              </w:rPr>
              <w:tab/>
            </w:r>
            <w:r w:rsidR="00ED0986">
              <w:rPr>
                <w:noProof/>
                <w:webHidden/>
              </w:rPr>
              <w:fldChar w:fldCharType="begin"/>
            </w:r>
            <w:r w:rsidR="00ED0986">
              <w:rPr>
                <w:noProof/>
                <w:webHidden/>
              </w:rPr>
              <w:instrText xml:space="preserve"> PAGEREF _Toc154971768 \h </w:instrText>
            </w:r>
            <w:r w:rsidR="00ED0986">
              <w:rPr>
                <w:noProof/>
                <w:webHidden/>
              </w:rPr>
            </w:r>
            <w:r w:rsidR="00ED0986">
              <w:rPr>
                <w:noProof/>
                <w:webHidden/>
              </w:rPr>
              <w:fldChar w:fldCharType="separate"/>
            </w:r>
            <w:r w:rsidR="00ED0986">
              <w:rPr>
                <w:noProof/>
                <w:webHidden/>
              </w:rPr>
              <w:t>19</w:t>
            </w:r>
            <w:r w:rsidR="00ED0986">
              <w:rPr>
                <w:noProof/>
                <w:webHidden/>
              </w:rPr>
              <w:fldChar w:fldCharType="end"/>
            </w:r>
          </w:hyperlink>
        </w:p>
        <w:p w14:paraId="0F0239CA" w14:textId="395AFBA4" w:rsidR="00ED0986" w:rsidRDefault="00000000">
          <w:pPr>
            <w:pStyle w:val="30"/>
            <w:tabs>
              <w:tab w:val="right" w:leader="dot" w:pos="9350"/>
            </w:tabs>
            <w:rPr>
              <w:rFonts w:asciiTheme="minorHAnsi" w:eastAsiaTheme="minorEastAsia" w:hAnsiTheme="minorHAnsi" w:cstheme="minorBidi"/>
              <w:noProof/>
              <w:kern w:val="2"/>
              <w:lang w:val="en-US"/>
              <w14:ligatures w14:val="standardContextual"/>
            </w:rPr>
          </w:pPr>
          <w:hyperlink w:anchor="_Toc154971769" w:history="1">
            <w:r w:rsidR="00ED0986" w:rsidRPr="009C4E92">
              <w:rPr>
                <w:rStyle w:val="a6"/>
                <w:rFonts w:ascii="Times New Roman" w:hAnsi="Times New Roman" w:cs="Times New Roman"/>
                <w:b/>
                <w:bCs/>
                <w:noProof/>
              </w:rPr>
              <w:t xml:space="preserve">Regulatory Changes </w:t>
            </w:r>
            <w:r w:rsidR="00ED0986" w:rsidRPr="009C4E92">
              <w:rPr>
                <w:rStyle w:val="a6"/>
                <w:rFonts w:ascii="Times New Roman" w:hAnsi="Times New Roman" w:cs="Times New Roman"/>
                <w:b/>
                <w:bCs/>
                <w:i/>
                <w:iCs/>
                <w:noProof/>
              </w:rPr>
              <w:t>vs.</w:t>
            </w:r>
            <w:r w:rsidR="00ED0986" w:rsidRPr="009C4E92">
              <w:rPr>
                <w:rStyle w:val="a6"/>
                <w:rFonts w:ascii="Times New Roman" w:hAnsi="Times New Roman" w:cs="Times New Roman"/>
                <w:b/>
                <w:bCs/>
                <w:noProof/>
              </w:rPr>
              <w:t xml:space="preserve"> Airline Operations</w:t>
            </w:r>
            <w:r w:rsidR="00ED0986">
              <w:rPr>
                <w:noProof/>
                <w:webHidden/>
              </w:rPr>
              <w:tab/>
            </w:r>
            <w:r w:rsidR="00ED0986">
              <w:rPr>
                <w:noProof/>
                <w:webHidden/>
              </w:rPr>
              <w:fldChar w:fldCharType="begin"/>
            </w:r>
            <w:r w:rsidR="00ED0986">
              <w:rPr>
                <w:noProof/>
                <w:webHidden/>
              </w:rPr>
              <w:instrText xml:space="preserve"> PAGEREF _Toc154971769 \h </w:instrText>
            </w:r>
            <w:r w:rsidR="00ED0986">
              <w:rPr>
                <w:noProof/>
                <w:webHidden/>
              </w:rPr>
            </w:r>
            <w:r w:rsidR="00ED0986">
              <w:rPr>
                <w:noProof/>
                <w:webHidden/>
              </w:rPr>
              <w:fldChar w:fldCharType="separate"/>
            </w:r>
            <w:r w:rsidR="00ED0986">
              <w:rPr>
                <w:noProof/>
                <w:webHidden/>
              </w:rPr>
              <w:t>20</w:t>
            </w:r>
            <w:r w:rsidR="00ED0986">
              <w:rPr>
                <w:noProof/>
                <w:webHidden/>
              </w:rPr>
              <w:fldChar w:fldCharType="end"/>
            </w:r>
          </w:hyperlink>
        </w:p>
        <w:p w14:paraId="636FBF51" w14:textId="6A47482A" w:rsidR="00ED0986" w:rsidRDefault="00000000">
          <w:pPr>
            <w:pStyle w:val="30"/>
            <w:tabs>
              <w:tab w:val="right" w:leader="dot" w:pos="9350"/>
            </w:tabs>
            <w:rPr>
              <w:rFonts w:asciiTheme="minorHAnsi" w:eastAsiaTheme="minorEastAsia" w:hAnsiTheme="minorHAnsi" w:cstheme="minorBidi"/>
              <w:noProof/>
              <w:kern w:val="2"/>
              <w:lang w:val="en-US"/>
              <w14:ligatures w14:val="standardContextual"/>
            </w:rPr>
          </w:pPr>
          <w:hyperlink w:anchor="_Toc154971770" w:history="1">
            <w:r w:rsidR="00ED0986" w:rsidRPr="009C4E92">
              <w:rPr>
                <w:rStyle w:val="a6"/>
                <w:rFonts w:ascii="Times New Roman" w:hAnsi="Times New Roman" w:cs="Times New Roman"/>
                <w:b/>
                <w:bCs/>
                <w:noProof/>
              </w:rPr>
              <w:t>Brexit, Airline Strategy and Customer Behaviour</w:t>
            </w:r>
            <w:r w:rsidR="00ED0986">
              <w:rPr>
                <w:noProof/>
                <w:webHidden/>
              </w:rPr>
              <w:tab/>
            </w:r>
            <w:r w:rsidR="00ED0986">
              <w:rPr>
                <w:noProof/>
                <w:webHidden/>
              </w:rPr>
              <w:fldChar w:fldCharType="begin"/>
            </w:r>
            <w:r w:rsidR="00ED0986">
              <w:rPr>
                <w:noProof/>
                <w:webHidden/>
              </w:rPr>
              <w:instrText xml:space="preserve"> PAGEREF _Toc154971770 \h </w:instrText>
            </w:r>
            <w:r w:rsidR="00ED0986">
              <w:rPr>
                <w:noProof/>
                <w:webHidden/>
              </w:rPr>
            </w:r>
            <w:r w:rsidR="00ED0986">
              <w:rPr>
                <w:noProof/>
                <w:webHidden/>
              </w:rPr>
              <w:fldChar w:fldCharType="separate"/>
            </w:r>
            <w:r w:rsidR="00ED0986">
              <w:rPr>
                <w:noProof/>
                <w:webHidden/>
              </w:rPr>
              <w:t>23</w:t>
            </w:r>
            <w:r w:rsidR="00ED0986">
              <w:rPr>
                <w:noProof/>
                <w:webHidden/>
              </w:rPr>
              <w:fldChar w:fldCharType="end"/>
            </w:r>
          </w:hyperlink>
        </w:p>
        <w:p w14:paraId="510B6476" w14:textId="60A7EC32" w:rsidR="00ED0986" w:rsidRDefault="00000000">
          <w:pPr>
            <w:pStyle w:val="20"/>
            <w:tabs>
              <w:tab w:val="right" w:leader="dot" w:pos="9350"/>
            </w:tabs>
            <w:rPr>
              <w:rFonts w:asciiTheme="minorHAnsi" w:eastAsiaTheme="minorEastAsia" w:hAnsiTheme="minorHAnsi" w:cstheme="minorBidi"/>
              <w:noProof/>
              <w:kern w:val="2"/>
              <w:lang w:val="en-US"/>
              <w14:ligatures w14:val="standardContextual"/>
            </w:rPr>
          </w:pPr>
          <w:hyperlink w:anchor="_Toc154971771" w:history="1">
            <w:r w:rsidR="00ED0986" w:rsidRPr="009C4E92">
              <w:rPr>
                <w:rStyle w:val="a6"/>
                <w:rFonts w:ascii="Times New Roman" w:hAnsi="Times New Roman" w:cs="Times New Roman"/>
                <w:b/>
                <w:bCs/>
                <w:noProof/>
              </w:rPr>
              <w:t>Discussion</w:t>
            </w:r>
            <w:r w:rsidR="00ED0986">
              <w:rPr>
                <w:noProof/>
                <w:webHidden/>
              </w:rPr>
              <w:tab/>
            </w:r>
            <w:r w:rsidR="00ED0986">
              <w:rPr>
                <w:noProof/>
                <w:webHidden/>
              </w:rPr>
              <w:fldChar w:fldCharType="begin"/>
            </w:r>
            <w:r w:rsidR="00ED0986">
              <w:rPr>
                <w:noProof/>
                <w:webHidden/>
              </w:rPr>
              <w:instrText xml:space="preserve"> PAGEREF _Toc154971771 \h </w:instrText>
            </w:r>
            <w:r w:rsidR="00ED0986">
              <w:rPr>
                <w:noProof/>
                <w:webHidden/>
              </w:rPr>
            </w:r>
            <w:r w:rsidR="00ED0986">
              <w:rPr>
                <w:noProof/>
                <w:webHidden/>
              </w:rPr>
              <w:fldChar w:fldCharType="separate"/>
            </w:r>
            <w:r w:rsidR="00ED0986">
              <w:rPr>
                <w:noProof/>
                <w:webHidden/>
              </w:rPr>
              <w:t>26</w:t>
            </w:r>
            <w:r w:rsidR="00ED0986">
              <w:rPr>
                <w:noProof/>
                <w:webHidden/>
              </w:rPr>
              <w:fldChar w:fldCharType="end"/>
            </w:r>
          </w:hyperlink>
        </w:p>
        <w:p w14:paraId="3D19DB22" w14:textId="7245020F" w:rsidR="00ED0986" w:rsidRDefault="00000000">
          <w:pPr>
            <w:pStyle w:val="11"/>
            <w:tabs>
              <w:tab w:val="right" w:leader="dot" w:pos="9350"/>
            </w:tabs>
            <w:rPr>
              <w:rFonts w:asciiTheme="minorHAnsi" w:eastAsiaTheme="minorEastAsia" w:hAnsiTheme="minorHAnsi" w:cstheme="minorBidi"/>
              <w:noProof/>
              <w:kern w:val="2"/>
              <w:lang w:val="en-US"/>
              <w14:ligatures w14:val="standardContextual"/>
            </w:rPr>
          </w:pPr>
          <w:hyperlink w:anchor="_Toc154971772" w:history="1">
            <w:r w:rsidR="00ED0986" w:rsidRPr="009C4E92">
              <w:rPr>
                <w:rStyle w:val="a6"/>
                <w:rFonts w:ascii="Times New Roman" w:eastAsia="Times New Roman" w:hAnsi="Times New Roman" w:cs="Times New Roman"/>
                <w:b/>
                <w:bCs/>
                <w:noProof/>
              </w:rPr>
              <w:t>CONCLUSION</w:t>
            </w:r>
            <w:r w:rsidR="00ED0986">
              <w:rPr>
                <w:noProof/>
                <w:webHidden/>
              </w:rPr>
              <w:tab/>
            </w:r>
            <w:r w:rsidR="00ED0986">
              <w:rPr>
                <w:noProof/>
                <w:webHidden/>
              </w:rPr>
              <w:fldChar w:fldCharType="begin"/>
            </w:r>
            <w:r w:rsidR="00ED0986">
              <w:rPr>
                <w:noProof/>
                <w:webHidden/>
              </w:rPr>
              <w:instrText xml:space="preserve"> PAGEREF _Toc154971772 \h </w:instrText>
            </w:r>
            <w:r w:rsidR="00ED0986">
              <w:rPr>
                <w:noProof/>
                <w:webHidden/>
              </w:rPr>
            </w:r>
            <w:r w:rsidR="00ED0986">
              <w:rPr>
                <w:noProof/>
                <w:webHidden/>
              </w:rPr>
              <w:fldChar w:fldCharType="separate"/>
            </w:r>
            <w:r w:rsidR="00ED0986">
              <w:rPr>
                <w:noProof/>
                <w:webHidden/>
              </w:rPr>
              <w:t>28</w:t>
            </w:r>
            <w:r w:rsidR="00ED0986">
              <w:rPr>
                <w:noProof/>
                <w:webHidden/>
              </w:rPr>
              <w:fldChar w:fldCharType="end"/>
            </w:r>
          </w:hyperlink>
        </w:p>
        <w:p w14:paraId="23F88025" w14:textId="1F382B8F" w:rsidR="00ED0986" w:rsidRDefault="00000000">
          <w:pPr>
            <w:pStyle w:val="11"/>
            <w:tabs>
              <w:tab w:val="right" w:leader="dot" w:pos="9350"/>
            </w:tabs>
            <w:rPr>
              <w:rFonts w:asciiTheme="minorHAnsi" w:eastAsiaTheme="minorEastAsia" w:hAnsiTheme="minorHAnsi" w:cstheme="minorBidi"/>
              <w:noProof/>
              <w:kern w:val="2"/>
              <w:lang w:val="en-US"/>
              <w14:ligatures w14:val="standardContextual"/>
            </w:rPr>
          </w:pPr>
          <w:hyperlink w:anchor="_Toc154971773" w:history="1">
            <w:r w:rsidR="00ED0986" w:rsidRPr="009C4E92">
              <w:rPr>
                <w:rStyle w:val="a6"/>
                <w:rFonts w:ascii="Times New Roman" w:eastAsia="Times New Roman" w:hAnsi="Times New Roman" w:cs="Times New Roman"/>
                <w:b/>
                <w:bCs/>
                <w:noProof/>
              </w:rPr>
              <w:t>REFERENCES</w:t>
            </w:r>
            <w:r w:rsidR="00ED0986">
              <w:rPr>
                <w:noProof/>
                <w:webHidden/>
              </w:rPr>
              <w:tab/>
            </w:r>
            <w:r w:rsidR="00ED0986">
              <w:rPr>
                <w:noProof/>
                <w:webHidden/>
              </w:rPr>
              <w:fldChar w:fldCharType="begin"/>
            </w:r>
            <w:r w:rsidR="00ED0986">
              <w:rPr>
                <w:noProof/>
                <w:webHidden/>
              </w:rPr>
              <w:instrText xml:space="preserve"> PAGEREF _Toc154971773 \h </w:instrText>
            </w:r>
            <w:r w:rsidR="00ED0986">
              <w:rPr>
                <w:noProof/>
                <w:webHidden/>
              </w:rPr>
            </w:r>
            <w:r w:rsidR="00ED0986">
              <w:rPr>
                <w:noProof/>
                <w:webHidden/>
              </w:rPr>
              <w:fldChar w:fldCharType="separate"/>
            </w:r>
            <w:r w:rsidR="00ED0986">
              <w:rPr>
                <w:noProof/>
                <w:webHidden/>
              </w:rPr>
              <w:t>30</w:t>
            </w:r>
            <w:r w:rsidR="00ED0986">
              <w:rPr>
                <w:noProof/>
                <w:webHidden/>
              </w:rPr>
              <w:fldChar w:fldCharType="end"/>
            </w:r>
          </w:hyperlink>
        </w:p>
        <w:p w14:paraId="0F58C849" w14:textId="11146CDF" w:rsidR="00ED0986" w:rsidRDefault="00000000">
          <w:pPr>
            <w:pStyle w:val="11"/>
            <w:tabs>
              <w:tab w:val="right" w:leader="dot" w:pos="9350"/>
            </w:tabs>
            <w:rPr>
              <w:rFonts w:asciiTheme="minorHAnsi" w:eastAsiaTheme="minorEastAsia" w:hAnsiTheme="minorHAnsi" w:cstheme="minorBidi"/>
              <w:noProof/>
              <w:kern w:val="2"/>
              <w:lang w:val="en-US"/>
              <w14:ligatures w14:val="standardContextual"/>
            </w:rPr>
          </w:pPr>
          <w:hyperlink w:anchor="_Toc154971774" w:history="1">
            <w:r w:rsidR="00ED0986" w:rsidRPr="009C4E92">
              <w:rPr>
                <w:rStyle w:val="a6"/>
                <w:rFonts w:ascii="Times New Roman" w:eastAsia="Times New Roman" w:hAnsi="Times New Roman" w:cs="Times New Roman"/>
                <w:b/>
                <w:bCs/>
                <w:noProof/>
              </w:rPr>
              <w:t>APPENDIX</w:t>
            </w:r>
            <w:r w:rsidR="00ED0986">
              <w:rPr>
                <w:noProof/>
                <w:webHidden/>
              </w:rPr>
              <w:tab/>
            </w:r>
            <w:r w:rsidR="00ED0986">
              <w:rPr>
                <w:noProof/>
                <w:webHidden/>
              </w:rPr>
              <w:fldChar w:fldCharType="begin"/>
            </w:r>
            <w:r w:rsidR="00ED0986">
              <w:rPr>
                <w:noProof/>
                <w:webHidden/>
              </w:rPr>
              <w:instrText xml:space="preserve"> PAGEREF _Toc154971774 \h </w:instrText>
            </w:r>
            <w:r w:rsidR="00ED0986">
              <w:rPr>
                <w:noProof/>
                <w:webHidden/>
              </w:rPr>
            </w:r>
            <w:r w:rsidR="00ED0986">
              <w:rPr>
                <w:noProof/>
                <w:webHidden/>
              </w:rPr>
              <w:fldChar w:fldCharType="separate"/>
            </w:r>
            <w:r w:rsidR="00ED0986">
              <w:rPr>
                <w:noProof/>
                <w:webHidden/>
              </w:rPr>
              <w:t>32</w:t>
            </w:r>
            <w:r w:rsidR="00ED0986">
              <w:rPr>
                <w:noProof/>
                <w:webHidden/>
              </w:rPr>
              <w:fldChar w:fldCharType="end"/>
            </w:r>
          </w:hyperlink>
        </w:p>
        <w:p w14:paraId="5C085EE0" w14:textId="0BEB9403" w:rsidR="00ED0986" w:rsidRDefault="00000000">
          <w:pPr>
            <w:pStyle w:val="20"/>
            <w:tabs>
              <w:tab w:val="right" w:leader="dot" w:pos="9350"/>
            </w:tabs>
            <w:rPr>
              <w:rFonts w:asciiTheme="minorHAnsi" w:eastAsiaTheme="minorEastAsia" w:hAnsiTheme="minorHAnsi" w:cstheme="minorBidi"/>
              <w:noProof/>
              <w:kern w:val="2"/>
              <w:lang w:val="en-US"/>
              <w14:ligatures w14:val="standardContextual"/>
            </w:rPr>
          </w:pPr>
          <w:hyperlink w:anchor="_Toc154971775" w:history="1">
            <w:r w:rsidR="00ED0986" w:rsidRPr="009C4E92">
              <w:rPr>
                <w:rStyle w:val="a6"/>
                <w:rFonts w:ascii="Times New Roman" w:hAnsi="Times New Roman" w:cs="Times New Roman"/>
                <w:b/>
                <w:bCs/>
                <w:noProof/>
              </w:rPr>
              <w:t>Appendix 1: Interview Questions</w:t>
            </w:r>
            <w:r w:rsidR="00ED0986">
              <w:rPr>
                <w:noProof/>
                <w:webHidden/>
              </w:rPr>
              <w:tab/>
            </w:r>
            <w:r w:rsidR="00ED0986">
              <w:rPr>
                <w:noProof/>
                <w:webHidden/>
              </w:rPr>
              <w:fldChar w:fldCharType="begin"/>
            </w:r>
            <w:r w:rsidR="00ED0986">
              <w:rPr>
                <w:noProof/>
                <w:webHidden/>
              </w:rPr>
              <w:instrText xml:space="preserve"> PAGEREF _Toc154971775 \h </w:instrText>
            </w:r>
            <w:r w:rsidR="00ED0986">
              <w:rPr>
                <w:noProof/>
                <w:webHidden/>
              </w:rPr>
            </w:r>
            <w:r w:rsidR="00ED0986">
              <w:rPr>
                <w:noProof/>
                <w:webHidden/>
              </w:rPr>
              <w:fldChar w:fldCharType="separate"/>
            </w:r>
            <w:r w:rsidR="00ED0986">
              <w:rPr>
                <w:noProof/>
                <w:webHidden/>
              </w:rPr>
              <w:t>32</w:t>
            </w:r>
            <w:r w:rsidR="00ED0986">
              <w:rPr>
                <w:noProof/>
                <w:webHidden/>
              </w:rPr>
              <w:fldChar w:fldCharType="end"/>
            </w:r>
          </w:hyperlink>
        </w:p>
        <w:p w14:paraId="482CA6B8" w14:textId="7B405A9A" w:rsidR="00ED0986" w:rsidRDefault="00000000">
          <w:pPr>
            <w:pStyle w:val="20"/>
            <w:tabs>
              <w:tab w:val="right" w:leader="dot" w:pos="9350"/>
            </w:tabs>
            <w:rPr>
              <w:noProof/>
            </w:rPr>
          </w:pPr>
          <w:hyperlink w:anchor="_Toc154971776" w:history="1">
            <w:r w:rsidR="00ED0986" w:rsidRPr="009C4E92">
              <w:rPr>
                <w:rStyle w:val="a6"/>
                <w:rFonts w:ascii="Times New Roman" w:hAnsi="Times New Roman" w:cs="Times New Roman"/>
                <w:b/>
                <w:bCs/>
                <w:noProof/>
              </w:rPr>
              <w:t>Appendix 2: Questionnaire</w:t>
            </w:r>
            <w:r w:rsidR="00ED0986">
              <w:rPr>
                <w:noProof/>
                <w:webHidden/>
              </w:rPr>
              <w:tab/>
            </w:r>
            <w:r w:rsidR="00ED0986">
              <w:rPr>
                <w:noProof/>
                <w:webHidden/>
              </w:rPr>
              <w:fldChar w:fldCharType="begin"/>
            </w:r>
            <w:r w:rsidR="00ED0986">
              <w:rPr>
                <w:noProof/>
                <w:webHidden/>
              </w:rPr>
              <w:instrText xml:space="preserve"> PAGEREF _Toc154971776 \h </w:instrText>
            </w:r>
            <w:r w:rsidR="00ED0986">
              <w:rPr>
                <w:noProof/>
                <w:webHidden/>
              </w:rPr>
            </w:r>
            <w:r w:rsidR="00ED0986">
              <w:rPr>
                <w:noProof/>
                <w:webHidden/>
              </w:rPr>
              <w:fldChar w:fldCharType="separate"/>
            </w:r>
            <w:r w:rsidR="00ED0986">
              <w:rPr>
                <w:noProof/>
                <w:webHidden/>
              </w:rPr>
              <w:t>32</w:t>
            </w:r>
            <w:r w:rsidR="00ED0986">
              <w:rPr>
                <w:noProof/>
                <w:webHidden/>
              </w:rPr>
              <w:fldChar w:fldCharType="end"/>
            </w:r>
          </w:hyperlink>
        </w:p>
        <w:p w14:paraId="0932A0AD" w14:textId="1444635C" w:rsidR="00622259" w:rsidRPr="00622259" w:rsidRDefault="00622259" w:rsidP="00622259">
          <w:r>
            <w:t xml:space="preserve">     </w:t>
          </w:r>
          <w:r w:rsidRPr="00622259">
            <w:rPr>
              <w:rFonts w:ascii="Times New Roman" w:hAnsi="Times New Roman" w:cs="Times New Roman"/>
              <w:b/>
              <w:bCs/>
            </w:rPr>
            <w:t>Appendix 3: Ethic Form</w:t>
          </w:r>
          <w:r>
            <w:t>………………………………………………………………………………………………………………….34</w:t>
          </w:r>
        </w:p>
        <w:p w14:paraId="0000002B" w14:textId="7404B788" w:rsidR="00640238" w:rsidRDefault="005D09D7">
          <w:pPr>
            <w:widowControl w:val="0"/>
            <w:tabs>
              <w:tab w:val="right" w:leader="dot" w:pos="12000"/>
            </w:tabs>
            <w:spacing w:before="60" w:after="0" w:line="240" w:lineRule="auto"/>
            <w:rPr>
              <w:rFonts w:ascii="Times New Roman" w:eastAsia="Times New Roman" w:hAnsi="Times New Roman" w:cs="Times New Roman"/>
            </w:rPr>
          </w:pPr>
          <w:r>
            <w:fldChar w:fldCharType="end"/>
          </w:r>
        </w:p>
      </w:sdtContent>
    </w:sdt>
    <w:p w14:paraId="0000002C" w14:textId="77777777" w:rsidR="00640238" w:rsidRDefault="00640238">
      <w:pPr>
        <w:rPr>
          <w:rFonts w:ascii="Times New Roman" w:eastAsia="Times New Roman" w:hAnsi="Times New Roman" w:cs="Times New Roman"/>
        </w:rPr>
      </w:pPr>
    </w:p>
    <w:p w14:paraId="0000002D" w14:textId="77777777" w:rsidR="00640238" w:rsidRDefault="00640238">
      <w:pPr>
        <w:rPr>
          <w:rFonts w:ascii="Times New Roman" w:eastAsia="Times New Roman" w:hAnsi="Times New Roman" w:cs="Times New Roman"/>
        </w:rPr>
      </w:pPr>
    </w:p>
    <w:p w14:paraId="0000002E" w14:textId="77777777" w:rsidR="00640238" w:rsidRDefault="00640238">
      <w:pPr>
        <w:rPr>
          <w:rFonts w:ascii="Times New Roman" w:eastAsia="Times New Roman" w:hAnsi="Times New Roman" w:cs="Times New Roman"/>
        </w:rPr>
      </w:pPr>
    </w:p>
    <w:p w14:paraId="580D6258" w14:textId="77777777" w:rsidR="00ED0986" w:rsidRDefault="00ED0986">
      <w:pPr>
        <w:rPr>
          <w:rFonts w:ascii="Times New Roman" w:eastAsia="Times New Roman" w:hAnsi="Times New Roman" w:cs="Times New Roman"/>
        </w:rPr>
      </w:pPr>
    </w:p>
    <w:p w14:paraId="76B880FE" w14:textId="77777777" w:rsidR="00ED0986" w:rsidRDefault="00ED0986">
      <w:pPr>
        <w:rPr>
          <w:rFonts w:ascii="Times New Roman" w:eastAsia="Times New Roman" w:hAnsi="Times New Roman" w:cs="Times New Roman"/>
        </w:rPr>
      </w:pPr>
    </w:p>
    <w:p w14:paraId="7CC1DD00" w14:textId="77777777" w:rsidR="00ED0986" w:rsidRDefault="00ED0986">
      <w:pPr>
        <w:rPr>
          <w:rFonts w:ascii="Times New Roman" w:eastAsia="Times New Roman" w:hAnsi="Times New Roman" w:cs="Times New Roman"/>
        </w:rPr>
      </w:pPr>
    </w:p>
    <w:p w14:paraId="52E85053" w14:textId="77777777" w:rsidR="00ED0986" w:rsidRDefault="00ED0986">
      <w:pPr>
        <w:rPr>
          <w:rFonts w:ascii="Times New Roman" w:eastAsia="Times New Roman" w:hAnsi="Times New Roman" w:cs="Times New Roman"/>
        </w:rPr>
      </w:pPr>
    </w:p>
    <w:p w14:paraId="0280B67D" w14:textId="77777777" w:rsidR="00ED0986" w:rsidRDefault="00ED0986">
      <w:pPr>
        <w:rPr>
          <w:rFonts w:ascii="Times New Roman" w:eastAsia="Times New Roman" w:hAnsi="Times New Roman" w:cs="Times New Roman"/>
        </w:rPr>
      </w:pPr>
    </w:p>
    <w:p w14:paraId="67801075" w14:textId="77777777" w:rsidR="00ED0986" w:rsidRDefault="00ED0986">
      <w:pPr>
        <w:rPr>
          <w:rFonts w:ascii="Times New Roman" w:eastAsia="Times New Roman" w:hAnsi="Times New Roman" w:cs="Times New Roman"/>
        </w:rPr>
      </w:pPr>
    </w:p>
    <w:p w14:paraId="3825DEF8" w14:textId="77777777" w:rsidR="00ED0986" w:rsidRDefault="00ED0986">
      <w:pPr>
        <w:rPr>
          <w:rFonts w:ascii="Times New Roman" w:eastAsia="Times New Roman" w:hAnsi="Times New Roman" w:cs="Times New Roman"/>
        </w:rPr>
      </w:pPr>
    </w:p>
    <w:p w14:paraId="1255AB31" w14:textId="77777777" w:rsidR="00ED0986" w:rsidRDefault="00ED0986">
      <w:pPr>
        <w:rPr>
          <w:rFonts w:ascii="Times New Roman" w:eastAsia="Times New Roman" w:hAnsi="Times New Roman" w:cs="Times New Roman"/>
        </w:rPr>
      </w:pPr>
    </w:p>
    <w:p w14:paraId="282CCD4E" w14:textId="77777777" w:rsidR="00ED0986" w:rsidRDefault="00ED0986">
      <w:pPr>
        <w:rPr>
          <w:rFonts w:ascii="Times New Roman" w:eastAsia="Times New Roman" w:hAnsi="Times New Roman" w:cs="Times New Roman"/>
        </w:rPr>
      </w:pPr>
    </w:p>
    <w:p w14:paraId="28D1A917" w14:textId="77777777" w:rsidR="00ED0986" w:rsidRDefault="00ED0986">
      <w:pPr>
        <w:rPr>
          <w:rFonts w:ascii="Times New Roman" w:eastAsia="Times New Roman" w:hAnsi="Times New Roman" w:cs="Times New Roman"/>
        </w:rPr>
      </w:pPr>
    </w:p>
    <w:p w14:paraId="46FB703C" w14:textId="77777777" w:rsidR="00ED0986" w:rsidRDefault="00ED0986">
      <w:pPr>
        <w:rPr>
          <w:rFonts w:ascii="Times New Roman" w:eastAsia="Times New Roman" w:hAnsi="Times New Roman" w:cs="Times New Roman"/>
        </w:rPr>
      </w:pPr>
    </w:p>
    <w:p w14:paraId="1DAEC32A" w14:textId="77777777" w:rsidR="00ED0986" w:rsidRDefault="00ED0986">
      <w:pPr>
        <w:rPr>
          <w:rFonts w:ascii="Times New Roman" w:eastAsia="Times New Roman" w:hAnsi="Times New Roman" w:cs="Times New Roman"/>
        </w:rPr>
      </w:pPr>
    </w:p>
    <w:p w14:paraId="16418455" w14:textId="77777777" w:rsidR="00ED0986" w:rsidRDefault="00ED0986">
      <w:pPr>
        <w:rPr>
          <w:rFonts w:ascii="Times New Roman" w:eastAsia="Times New Roman" w:hAnsi="Times New Roman" w:cs="Times New Roman"/>
        </w:rPr>
      </w:pPr>
    </w:p>
    <w:p w14:paraId="0D0DD20C" w14:textId="77777777" w:rsidR="00ED0986" w:rsidRDefault="00ED0986">
      <w:pPr>
        <w:rPr>
          <w:rFonts w:ascii="Times New Roman" w:eastAsia="Times New Roman" w:hAnsi="Times New Roman" w:cs="Times New Roman"/>
        </w:rPr>
      </w:pPr>
    </w:p>
    <w:p w14:paraId="3696BAC7" w14:textId="77777777" w:rsidR="00ED0986" w:rsidRDefault="00ED0986">
      <w:pPr>
        <w:rPr>
          <w:rFonts w:ascii="Times New Roman" w:eastAsia="Times New Roman" w:hAnsi="Times New Roman" w:cs="Times New Roman"/>
        </w:rPr>
      </w:pPr>
    </w:p>
    <w:p w14:paraId="3A28DFFD" w14:textId="77777777" w:rsidR="00ED0986" w:rsidRDefault="00ED0986">
      <w:pPr>
        <w:rPr>
          <w:rFonts w:ascii="Times New Roman" w:eastAsia="Times New Roman" w:hAnsi="Times New Roman" w:cs="Times New Roman"/>
        </w:rPr>
      </w:pPr>
    </w:p>
    <w:p w14:paraId="3B5DDB68" w14:textId="77777777" w:rsidR="00ED0986" w:rsidRDefault="00ED0986">
      <w:pPr>
        <w:rPr>
          <w:rFonts w:ascii="Times New Roman" w:eastAsia="Times New Roman" w:hAnsi="Times New Roman" w:cs="Times New Roman"/>
        </w:rPr>
      </w:pPr>
    </w:p>
    <w:p w14:paraId="7AC2DAE0" w14:textId="77777777" w:rsidR="00ED0986" w:rsidRDefault="00ED0986">
      <w:pPr>
        <w:rPr>
          <w:rFonts w:ascii="Times New Roman" w:eastAsia="Times New Roman" w:hAnsi="Times New Roman" w:cs="Times New Roman"/>
        </w:rPr>
      </w:pPr>
    </w:p>
    <w:p w14:paraId="49E186BC" w14:textId="77777777" w:rsidR="00ED0986" w:rsidRDefault="00ED0986">
      <w:pPr>
        <w:rPr>
          <w:rFonts w:ascii="Times New Roman" w:eastAsia="Times New Roman" w:hAnsi="Times New Roman" w:cs="Times New Roman"/>
        </w:rPr>
      </w:pPr>
    </w:p>
    <w:p w14:paraId="0C3C501F" w14:textId="77777777" w:rsidR="00ED0986" w:rsidRDefault="00ED0986">
      <w:pPr>
        <w:rPr>
          <w:rFonts w:ascii="Times New Roman" w:eastAsia="Times New Roman" w:hAnsi="Times New Roman" w:cs="Times New Roman"/>
        </w:rPr>
      </w:pPr>
    </w:p>
    <w:p w14:paraId="58804ED8" w14:textId="77777777" w:rsidR="00ED0986" w:rsidRDefault="00ED0986">
      <w:pPr>
        <w:rPr>
          <w:rFonts w:ascii="Times New Roman" w:eastAsia="Times New Roman" w:hAnsi="Times New Roman" w:cs="Times New Roman"/>
        </w:rPr>
      </w:pPr>
    </w:p>
    <w:p w14:paraId="1C0368FD" w14:textId="77777777" w:rsidR="00ED0986" w:rsidRDefault="00ED0986">
      <w:pPr>
        <w:rPr>
          <w:rFonts w:ascii="Times New Roman" w:eastAsia="Times New Roman" w:hAnsi="Times New Roman" w:cs="Times New Roman"/>
        </w:rPr>
      </w:pPr>
    </w:p>
    <w:p w14:paraId="3EA46941" w14:textId="77777777" w:rsidR="00ED0986" w:rsidRDefault="00ED0986">
      <w:pPr>
        <w:rPr>
          <w:rFonts w:ascii="Times New Roman" w:eastAsia="Times New Roman" w:hAnsi="Times New Roman" w:cs="Times New Roman"/>
        </w:rPr>
      </w:pPr>
    </w:p>
    <w:p w14:paraId="00000037" w14:textId="77777777" w:rsidR="00640238" w:rsidRDefault="00640238">
      <w:pPr>
        <w:rPr>
          <w:rFonts w:ascii="Times New Roman" w:eastAsia="Times New Roman" w:hAnsi="Times New Roman" w:cs="Times New Roman"/>
        </w:rPr>
      </w:pPr>
    </w:p>
    <w:p w14:paraId="00000038" w14:textId="77777777" w:rsidR="00640238" w:rsidRDefault="005D09D7">
      <w:pPr>
        <w:pStyle w:val="1"/>
        <w:spacing w:line="480" w:lineRule="auto"/>
        <w:jc w:val="center"/>
        <w:rPr>
          <w:rFonts w:ascii="Times New Roman" w:eastAsia="Times New Roman" w:hAnsi="Times New Roman" w:cs="Times New Roman"/>
          <w:b/>
          <w:color w:val="000000"/>
          <w:sz w:val="24"/>
          <w:szCs w:val="24"/>
        </w:rPr>
      </w:pPr>
      <w:bookmarkStart w:id="2" w:name="_Toc154971746"/>
      <w:r>
        <w:rPr>
          <w:rFonts w:ascii="Times New Roman" w:eastAsia="Times New Roman" w:hAnsi="Times New Roman" w:cs="Times New Roman"/>
          <w:b/>
          <w:color w:val="000000"/>
          <w:sz w:val="24"/>
          <w:szCs w:val="24"/>
        </w:rPr>
        <w:t>INTRODUCTION</w:t>
      </w:r>
      <w:bookmarkEnd w:id="2"/>
    </w:p>
    <w:p w14:paraId="00000039" w14:textId="77777777" w:rsidR="00640238" w:rsidRDefault="005D09D7">
      <w:pPr>
        <w:pStyle w:val="2"/>
        <w:spacing w:line="480" w:lineRule="auto"/>
        <w:rPr>
          <w:rFonts w:ascii="Times New Roman" w:eastAsia="Times New Roman" w:hAnsi="Times New Roman" w:cs="Times New Roman"/>
          <w:b/>
          <w:color w:val="000000"/>
          <w:sz w:val="24"/>
          <w:szCs w:val="24"/>
        </w:rPr>
      </w:pPr>
      <w:bookmarkStart w:id="3" w:name="_Toc154971747"/>
      <w:r>
        <w:rPr>
          <w:rFonts w:ascii="Times New Roman" w:eastAsia="Times New Roman" w:hAnsi="Times New Roman" w:cs="Times New Roman"/>
          <w:b/>
          <w:color w:val="000000"/>
          <w:sz w:val="24"/>
          <w:szCs w:val="24"/>
        </w:rPr>
        <w:t>Background</w:t>
      </w:r>
      <w:bookmarkEnd w:id="3"/>
      <w:r>
        <w:rPr>
          <w:rFonts w:ascii="Times New Roman" w:eastAsia="Times New Roman" w:hAnsi="Times New Roman" w:cs="Times New Roman"/>
          <w:b/>
          <w:color w:val="000000"/>
          <w:sz w:val="24"/>
          <w:szCs w:val="24"/>
        </w:rPr>
        <w:t xml:space="preserve"> </w:t>
      </w:r>
    </w:p>
    <w:p w14:paraId="0000003A" w14:textId="3604A55F" w:rsidR="00640238" w:rsidRDefault="00DE2B32" w:rsidP="009B0A25">
      <w:pPr>
        <w:spacing w:line="480" w:lineRule="auto"/>
        <w:ind w:firstLine="720"/>
        <w:rPr>
          <w:rFonts w:ascii="Times New Roman" w:eastAsia="Times New Roman" w:hAnsi="Times New Roman" w:cs="Times New Roman"/>
          <w:sz w:val="24"/>
          <w:szCs w:val="24"/>
        </w:rPr>
      </w:pPr>
      <w:r w:rsidRPr="00DE2B32">
        <w:rPr>
          <w:rFonts w:ascii="Times New Roman" w:eastAsia="Times New Roman" w:hAnsi="Times New Roman" w:cs="Times New Roman"/>
          <w:sz w:val="24"/>
          <w:szCs w:val="24"/>
        </w:rPr>
        <w:t>In the last two decades, much has changed in the airline industry, but greater changes were brought by the inclusion of EU states into Joint Aviation Authorities (JAA), globalisation, and market liberalisation. The European Single Market provided for the elimination of trade barriers and maintenance of common regional regulations and policies for free movement of people, services, goods as well as capital. This was facilitated by the following service provisions, interoperability framework and airspace as perpetual in governing this market. The implementation and success of this project were regarded as a major achievement of the European Community and EU</w:t>
      </w:r>
      <w:r w:rsidR="005D09D7">
        <w:rPr>
          <w:rFonts w:ascii="Times New Roman" w:eastAsia="Times New Roman" w:hAnsi="Times New Roman" w:cs="Times New Roman"/>
          <w:sz w:val="24"/>
          <w:szCs w:val="24"/>
        </w:rPr>
        <w:t xml:space="preserve">. The increased liberalisation and integration allowed countries within the EU to benefit from the privileges of the free market. This led to increased competition, the emergence of low-cost airlines, and, eventually, the growth of the airline industry.  </w:t>
      </w:r>
    </w:p>
    <w:p w14:paraId="0000003B" w14:textId="77777777" w:rsidR="00640238" w:rsidRDefault="005D09D7" w:rsidP="009B0A2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Industries in the UK benefited from access to EU markets and improved cooperation levels, enabling the UK to become the world's second-largest aircraft manufacturer and the third-largest aviation industry. The Open Skies agreement allowed London Heathrow to emerge as a key hub for transatlantic travel, with an approximation of 40% of all flights from Europe to the US from this airport. The EU membership allowed the UK to enhance its trade, macroeconomics, and competition; thus, the consequences of Brexit were significant, impacting many government policies and regulations that shape the setting in which British companies operate. Since June 2016, when the UK held a referendum about withdrawal from the EU and voted 51.9% on behalf of withdrawal, the airline industry operations have been significantly disrupted (</w:t>
      </w:r>
      <w:proofErr w:type="spellStart"/>
      <w:r>
        <w:rPr>
          <w:rFonts w:ascii="Times New Roman" w:eastAsia="Times New Roman" w:hAnsi="Times New Roman" w:cs="Times New Roman"/>
          <w:sz w:val="24"/>
          <w:szCs w:val="24"/>
          <w:highlight w:val="white"/>
        </w:rPr>
        <w:t>Tulkki</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According to </w:t>
      </w:r>
      <w:r>
        <w:rPr>
          <w:rFonts w:ascii="Times New Roman" w:eastAsia="Times New Roman" w:hAnsi="Times New Roman" w:cs="Times New Roman"/>
          <w:sz w:val="24"/>
          <w:szCs w:val="24"/>
          <w:highlight w:val="white"/>
        </w:rPr>
        <w:t xml:space="preserve">Balfour </w:t>
      </w:r>
      <w:r>
        <w:rPr>
          <w:rFonts w:ascii="Times New Roman" w:eastAsia="Times New Roman" w:hAnsi="Times New Roman" w:cs="Times New Roman"/>
          <w:sz w:val="24"/>
          <w:szCs w:val="24"/>
        </w:rPr>
        <w:t xml:space="preserve">(2021), civil aviation is among the highly </w:t>
      </w:r>
      <w:r>
        <w:rPr>
          <w:rFonts w:ascii="Times New Roman" w:eastAsia="Times New Roman" w:hAnsi="Times New Roman" w:cs="Times New Roman"/>
          <w:sz w:val="24"/>
          <w:szCs w:val="24"/>
        </w:rPr>
        <w:lastRenderedPageBreak/>
        <w:t>regulated industries with rules enacted on regional, domestic, and multilateral phases, where law is integrated at the supranational level Safety Agency. The UK CAA (UK Civil Aviation Authority) presents its services at EASA, and it is estimated that its involvement accounts for 80-90% of the overall EASA expertise. Brexit calls for a re-assessment of different policies in the regulatory regimes and their mutual recognition, including civil aviation, with the aim of avoiding disruptive outcomes.</w:t>
      </w:r>
    </w:p>
    <w:p w14:paraId="0000003C" w14:textId="77777777" w:rsidR="00640238" w:rsidRDefault="005D09D7" w:rsidP="009B0A2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aviation industry does not benefit from any restrictions, be it government protectionism or border closures. </w:t>
      </w:r>
      <w:proofErr w:type="spellStart"/>
      <w:r>
        <w:rPr>
          <w:rFonts w:ascii="Times New Roman" w:eastAsia="Times New Roman" w:hAnsi="Times New Roman" w:cs="Times New Roman"/>
          <w:sz w:val="24"/>
          <w:szCs w:val="24"/>
          <w:highlight w:val="white"/>
        </w:rPr>
        <w:t>Brezonakova</w:t>
      </w:r>
      <w:proofErr w:type="spellEnd"/>
      <w:r>
        <w:rPr>
          <w:rFonts w:ascii="Times New Roman" w:eastAsia="Times New Roman" w:hAnsi="Times New Roman" w:cs="Times New Roman"/>
          <w:sz w:val="24"/>
          <w:szCs w:val="24"/>
        </w:rPr>
        <w:t xml:space="preserve"> et al. (2021) acknowledged that liberalisation has a greater impact on airlines as it increases passenger volumes, reduces oil prices, and encourages fair competition. Brexit might lead services that seem vulnerable to launch subsidiaries in other EU nations in order to avoid the restrictions. Brexit can be a key response after globalisation or delocalisation. The global volume of merchandise dropped significantly and even reduced dramatically in 2019, in contrast to the 21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-century average growth rate of approximately 3.4% annually. </w:t>
      </w:r>
    </w:p>
    <w:p w14:paraId="0000003D" w14:textId="77777777" w:rsidR="00640238" w:rsidRDefault="00640238">
      <w:pPr>
        <w:spacing w:line="480" w:lineRule="auto"/>
        <w:rPr>
          <w:rFonts w:ascii="Times New Roman" w:eastAsia="Times New Roman" w:hAnsi="Times New Roman" w:cs="Times New Roman"/>
          <w:sz w:val="24"/>
          <w:szCs w:val="24"/>
        </w:rPr>
      </w:pPr>
    </w:p>
    <w:p w14:paraId="0000003E" w14:textId="77777777" w:rsidR="00640238" w:rsidRDefault="005D09D7">
      <w:pPr>
        <w:pStyle w:val="2"/>
        <w:spacing w:line="480" w:lineRule="auto"/>
        <w:rPr>
          <w:rFonts w:ascii="Times New Roman" w:eastAsia="Times New Roman" w:hAnsi="Times New Roman" w:cs="Times New Roman"/>
          <w:b/>
          <w:color w:val="000000"/>
          <w:sz w:val="24"/>
          <w:szCs w:val="24"/>
        </w:rPr>
      </w:pPr>
      <w:bookmarkStart w:id="4" w:name="_Toc154971748"/>
      <w:r>
        <w:rPr>
          <w:rFonts w:ascii="Times New Roman" w:eastAsia="Times New Roman" w:hAnsi="Times New Roman" w:cs="Times New Roman"/>
          <w:b/>
          <w:color w:val="000000"/>
          <w:sz w:val="24"/>
          <w:szCs w:val="24"/>
        </w:rPr>
        <w:t>Statement Problem</w:t>
      </w:r>
      <w:bookmarkEnd w:id="4"/>
    </w:p>
    <w:p w14:paraId="0000003F" w14:textId="7A5D04E4" w:rsidR="00640238" w:rsidRDefault="005D09D7" w:rsidP="009B0A2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decision of the UK to exit the EU has introduced a complex and changing landscape of challenges and opportunities, significantly affecting several sectors. The airline industry is facing some form of transition period since the competition has become fiercer due to pressure emanating from low-cost airlines, forcing many legacy carriers to take action. Many airlines, including WOW Air, Monarch Airlines, Air Berlin, and British Midland Airways, underwent bankruptcy. </w:t>
      </w:r>
      <w:r w:rsidR="00A74314" w:rsidRPr="00A74314">
        <w:rPr>
          <w:rFonts w:ascii="Times New Roman" w:eastAsia="Times New Roman" w:hAnsi="Times New Roman" w:cs="Times New Roman"/>
          <w:sz w:val="24"/>
          <w:szCs w:val="24"/>
        </w:rPr>
        <w:t xml:space="preserve">Additionally, a number of flights are now offering cheap rates and safe travel ways currently, beyond the recent issues (Larbi, 2017). Within the context of post-Brexit, the move to </w:t>
      </w:r>
      <w:r w:rsidR="00A74314" w:rsidRPr="00A74314">
        <w:rPr>
          <w:rFonts w:ascii="Times New Roman" w:eastAsia="Times New Roman" w:hAnsi="Times New Roman" w:cs="Times New Roman"/>
          <w:sz w:val="24"/>
          <w:szCs w:val="24"/>
        </w:rPr>
        <w:lastRenderedPageBreak/>
        <w:t>exit has not brought any positive result</w:t>
      </w:r>
      <w:r w:rsidR="00B42944">
        <w:rPr>
          <w:rFonts w:ascii="Times New Roman" w:eastAsia="Times New Roman" w:hAnsi="Times New Roman" w:cs="Times New Roman"/>
          <w:sz w:val="24"/>
          <w:szCs w:val="24"/>
        </w:rPr>
        <w:t>s</w:t>
      </w:r>
      <w:r w:rsidR="00A74314" w:rsidRPr="00A74314">
        <w:rPr>
          <w:rFonts w:ascii="Times New Roman" w:eastAsia="Times New Roman" w:hAnsi="Times New Roman" w:cs="Times New Roman"/>
          <w:sz w:val="24"/>
          <w:szCs w:val="24"/>
        </w:rPr>
        <w:t xml:space="preserve"> for the UK airline industry. In this respect, </w:t>
      </w:r>
      <w:r w:rsidR="00E66CB2">
        <w:rPr>
          <w:rFonts w:ascii="Times New Roman" w:eastAsia="Times New Roman" w:hAnsi="Times New Roman" w:cs="Times New Roman"/>
          <w:sz w:val="24"/>
          <w:szCs w:val="24"/>
        </w:rPr>
        <w:t>convoluted</w:t>
      </w:r>
      <w:r w:rsidR="00A74314" w:rsidRPr="00A74314">
        <w:rPr>
          <w:rFonts w:ascii="Times New Roman" w:eastAsia="Times New Roman" w:hAnsi="Times New Roman" w:cs="Times New Roman"/>
          <w:sz w:val="24"/>
          <w:szCs w:val="24"/>
        </w:rPr>
        <w:t xml:space="preserve"> regulatory, economic, and operational challenges shoot up as consequences of the move. Hence, the </w:t>
      </w:r>
      <w:r w:rsidR="00FA0B01">
        <w:rPr>
          <w:rFonts w:ascii="Times New Roman" w:eastAsia="Times New Roman" w:hAnsi="Times New Roman" w:cs="Times New Roman"/>
          <w:sz w:val="24"/>
          <w:szCs w:val="24"/>
        </w:rPr>
        <w:t>purpose</w:t>
      </w:r>
      <w:r w:rsidR="00A74314" w:rsidRPr="00A74314">
        <w:rPr>
          <w:rFonts w:ascii="Times New Roman" w:eastAsia="Times New Roman" w:hAnsi="Times New Roman" w:cs="Times New Roman"/>
          <w:sz w:val="24"/>
          <w:szCs w:val="24"/>
        </w:rPr>
        <w:t xml:space="preserve"> of this study is to explore </w:t>
      </w:r>
      <w:r w:rsidR="00B42944">
        <w:rPr>
          <w:rFonts w:ascii="Times New Roman" w:eastAsia="Times New Roman" w:hAnsi="Times New Roman" w:cs="Times New Roman"/>
          <w:sz w:val="24"/>
          <w:szCs w:val="24"/>
        </w:rPr>
        <w:t>the</w:t>
      </w:r>
      <w:r w:rsidR="00A74314" w:rsidRPr="00A74314">
        <w:rPr>
          <w:rFonts w:ascii="Times New Roman" w:eastAsia="Times New Roman" w:hAnsi="Times New Roman" w:cs="Times New Roman"/>
          <w:sz w:val="24"/>
          <w:szCs w:val="24"/>
        </w:rPr>
        <w:t xml:space="preserve"> challenges and opportunities </w:t>
      </w:r>
      <w:r w:rsidR="00B42944">
        <w:rPr>
          <w:rFonts w:ascii="Times New Roman" w:eastAsia="Times New Roman" w:hAnsi="Times New Roman" w:cs="Times New Roman"/>
          <w:sz w:val="24"/>
          <w:szCs w:val="24"/>
        </w:rPr>
        <w:t>Brexit presents</w:t>
      </w:r>
      <w:r w:rsidR="00A74314" w:rsidRPr="00A74314">
        <w:rPr>
          <w:rFonts w:ascii="Times New Roman" w:eastAsia="Times New Roman" w:hAnsi="Times New Roman" w:cs="Times New Roman"/>
          <w:sz w:val="24"/>
          <w:szCs w:val="24"/>
        </w:rPr>
        <w:t xml:space="preserve"> </w:t>
      </w:r>
      <w:r w:rsidR="00ED0986">
        <w:rPr>
          <w:rFonts w:ascii="Times New Roman" w:eastAsia="Times New Roman" w:hAnsi="Times New Roman" w:cs="Times New Roman"/>
          <w:sz w:val="24"/>
          <w:szCs w:val="24"/>
        </w:rPr>
        <w:t>to</w:t>
      </w:r>
      <w:r w:rsidR="00A74314" w:rsidRPr="00A74314">
        <w:rPr>
          <w:rFonts w:ascii="Times New Roman" w:eastAsia="Times New Roman" w:hAnsi="Times New Roman" w:cs="Times New Roman"/>
          <w:sz w:val="24"/>
          <w:szCs w:val="24"/>
        </w:rPr>
        <w:t xml:space="preserve"> the UK airline industry and how it has impacted its financial performance</w:t>
      </w:r>
      <w:r w:rsidR="00DE168F">
        <w:rPr>
          <w:rFonts w:ascii="Times New Roman" w:eastAsia="Times New Roman" w:hAnsi="Times New Roman" w:cs="Times New Roman"/>
          <w:sz w:val="24"/>
          <w:szCs w:val="24"/>
        </w:rPr>
        <w:t>.</w:t>
      </w:r>
    </w:p>
    <w:p w14:paraId="00000040" w14:textId="77777777" w:rsidR="00640238" w:rsidRDefault="00640238">
      <w:pPr>
        <w:spacing w:line="480" w:lineRule="auto"/>
        <w:rPr>
          <w:rFonts w:ascii="Times New Roman" w:eastAsia="Times New Roman" w:hAnsi="Times New Roman" w:cs="Times New Roman"/>
          <w:sz w:val="24"/>
          <w:szCs w:val="24"/>
        </w:rPr>
      </w:pPr>
    </w:p>
    <w:p w14:paraId="00000041" w14:textId="77777777" w:rsidR="00640238" w:rsidRDefault="005D09D7">
      <w:pPr>
        <w:pStyle w:val="2"/>
        <w:spacing w:line="480" w:lineRule="auto"/>
        <w:rPr>
          <w:rFonts w:ascii="Times New Roman" w:eastAsia="Times New Roman" w:hAnsi="Times New Roman" w:cs="Times New Roman"/>
          <w:b/>
          <w:color w:val="000000"/>
          <w:sz w:val="24"/>
          <w:szCs w:val="24"/>
        </w:rPr>
      </w:pPr>
      <w:bookmarkStart w:id="5" w:name="_Toc154971749"/>
      <w:r>
        <w:rPr>
          <w:rFonts w:ascii="Times New Roman" w:eastAsia="Times New Roman" w:hAnsi="Times New Roman" w:cs="Times New Roman"/>
          <w:b/>
          <w:color w:val="000000"/>
          <w:sz w:val="24"/>
          <w:szCs w:val="24"/>
        </w:rPr>
        <w:t>Research Aim, Objectives, and Research Questions</w:t>
      </w:r>
      <w:bookmarkEnd w:id="5"/>
      <w:r>
        <w:rPr>
          <w:rFonts w:ascii="Times New Roman" w:eastAsia="Times New Roman" w:hAnsi="Times New Roman" w:cs="Times New Roman"/>
          <w:b/>
          <w:color w:val="000000"/>
          <w:sz w:val="24"/>
          <w:szCs w:val="24"/>
        </w:rPr>
        <w:t xml:space="preserve"> </w:t>
      </w:r>
    </w:p>
    <w:p w14:paraId="2A3A2023" w14:textId="7C0C53C4" w:rsidR="00BB4DF5" w:rsidRDefault="00BB4DF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this research is to analyse the effect of Brexit on </w:t>
      </w:r>
      <w:r w:rsidR="00B42944">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United Kingdom airline industry, specifically revealing the opportunities and hurdles posed by the move. </w:t>
      </w:r>
    </w:p>
    <w:p w14:paraId="00000043" w14:textId="77777777" w:rsidR="00640238" w:rsidRDefault="00640238">
      <w:pPr>
        <w:spacing w:line="480" w:lineRule="auto"/>
        <w:rPr>
          <w:rFonts w:ascii="Times New Roman" w:eastAsia="Times New Roman" w:hAnsi="Times New Roman" w:cs="Times New Roman"/>
          <w:sz w:val="24"/>
          <w:szCs w:val="24"/>
        </w:rPr>
      </w:pPr>
    </w:p>
    <w:p w14:paraId="00000044" w14:textId="77777777" w:rsidR="00640238" w:rsidRDefault="005D09D7">
      <w:pPr>
        <w:pStyle w:val="3"/>
        <w:spacing w:line="480" w:lineRule="auto"/>
        <w:ind w:firstLine="720"/>
        <w:rPr>
          <w:rFonts w:ascii="Times New Roman" w:eastAsia="Times New Roman" w:hAnsi="Times New Roman" w:cs="Times New Roman"/>
          <w:color w:val="000000"/>
        </w:rPr>
      </w:pPr>
      <w:bookmarkStart w:id="6" w:name="_Toc154971750"/>
      <w:r>
        <w:rPr>
          <w:rFonts w:ascii="Times New Roman" w:eastAsia="Times New Roman" w:hAnsi="Times New Roman" w:cs="Times New Roman"/>
          <w:b/>
          <w:color w:val="000000"/>
        </w:rPr>
        <w:t>Research objectives</w:t>
      </w:r>
      <w:bookmarkEnd w:id="6"/>
      <w:r>
        <w:rPr>
          <w:rFonts w:ascii="Times New Roman" w:eastAsia="Times New Roman" w:hAnsi="Times New Roman" w:cs="Times New Roman"/>
          <w:b/>
          <w:color w:val="000000"/>
        </w:rPr>
        <w:t xml:space="preserve"> </w:t>
      </w:r>
    </w:p>
    <w:p w14:paraId="00000045" w14:textId="3ECA903D" w:rsidR="00640238" w:rsidRDefault="005D09D7">
      <w:pPr>
        <w:numPr>
          <w:ilvl w:val="0"/>
          <w:numId w:val="1"/>
        </w:numPr>
        <w:pBdr>
          <w:top w:val="nil"/>
          <w:left w:val="nil"/>
          <w:bottom w:val="nil"/>
          <w:right w:val="nil"/>
          <w:between w:val="nil"/>
        </w:pBd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w:t>
      </w:r>
      <w:r w:rsidR="00191219">
        <w:rPr>
          <w:rFonts w:ascii="Times New Roman" w:eastAsia="Times New Roman" w:hAnsi="Times New Roman" w:cs="Times New Roman"/>
          <w:sz w:val="24"/>
          <w:szCs w:val="24"/>
        </w:rPr>
        <w:t>explore</w:t>
      </w:r>
      <w:r>
        <w:rPr>
          <w:rFonts w:ascii="Times New Roman" w:eastAsia="Times New Roman" w:hAnsi="Times New Roman" w:cs="Times New Roman"/>
          <w:sz w:val="24"/>
          <w:szCs w:val="24"/>
        </w:rPr>
        <w:t xml:space="preserve"> the regulatory changes </w:t>
      </w:r>
      <w:r w:rsidR="00191219">
        <w:rPr>
          <w:rFonts w:ascii="Times New Roman" w:eastAsia="Times New Roman" w:hAnsi="Times New Roman" w:cs="Times New Roman"/>
          <w:sz w:val="24"/>
          <w:szCs w:val="24"/>
        </w:rPr>
        <w:t>within</w:t>
      </w:r>
      <w:r>
        <w:rPr>
          <w:rFonts w:ascii="Times New Roman" w:eastAsia="Times New Roman" w:hAnsi="Times New Roman" w:cs="Times New Roman"/>
          <w:sz w:val="24"/>
          <w:szCs w:val="24"/>
        </w:rPr>
        <w:t xml:space="preserve"> the airline </w:t>
      </w:r>
      <w:r w:rsidR="00191219">
        <w:rPr>
          <w:rFonts w:ascii="Times New Roman" w:eastAsia="Times New Roman" w:hAnsi="Times New Roman" w:cs="Times New Roman"/>
          <w:sz w:val="24"/>
          <w:szCs w:val="24"/>
        </w:rPr>
        <w:t>sector</w:t>
      </w:r>
      <w:r>
        <w:rPr>
          <w:rFonts w:ascii="Times New Roman" w:eastAsia="Times New Roman" w:hAnsi="Times New Roman" w:cs="Times New Roman"/>
          <w:sz w:val="24"/>
          <w:szCs w:val="24"/>
        </w:rPr>
        <w:t xml:space="preserve"> following Brexit and its </w:t>
      </w:r>
      <w:r w:rsidR="00191219">
        <w:rPr>
          <w:rFonts w:ascii="Times New Roman" w:eastAsia="Times New Roman" w:hAnsi="Times New Roman" w:cs="Times New Roman"/>
          <w:sz w:val="24"/>
          <w:szCs w:val="24"/>
        </w:rPr>
        <w:t>effects</w:t>
      </w:r>
      <w:r>
        <w:rPr>
          <w:rFonts w:ascii="Times New Roman" w:eastAsia="Times New Roman" w:hAnsi="Times New Roman" w:cs="Times New Roman"/>
          <w:sz w:val="24"/>
          <w:szCs w:val="24"/>
        </w:rPr>
        <w:t xml:space="preserve"> on market access </w:t>
      </w:r>
      <w:r w:rsidR="00191219">
        <w:rPr>
          <w:rFonts w:ascii="Times New Roman" w:eastAsia="Times New Roman" w:hAnsi="Times New Roman" w:cs="Times New Roman"/>
          <w:sz w:val="24"/>
          <w:szCs w:val="24"/>
        </w:rPr>
        <w:t>as well as the</w:t>
      </w:r>
      <w:r>
        <w:rPr>
          <w:rFonts w:ascii="Times New Roman" w:eastAsia="Times New Roman" w:hAnsi="Times New Roman" w:cs="Times New Roman"/>
          <w:sz w:val="24"/>
          <w:szCs w:val="24"/>
        </w:rPr>
        <w:t xml:space="preserve"> operational procedures.</w:t>
      </w:r>
    </w:p>
    <w:p w14:paraId="00000046" w14:textId="6924AB3F" w:rsidR="00640238" w:rsidRDefault="005D09D7">
      <w:pPr>
        <w:numPr>
          <w:ilvl w:val="0"/>
          <w:numId w:val="1"/>
        </w:numPr>
        <w:pBdr>
          <w:top w:val="nil"/>
          <w:left w:val="nil"/>
          <w:bottom w:val="nil"/>
          <w:right w:val="nil"/>
          <w:between w:val="nil"/>
        </w:pBd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w:t>
      </w:r>
      <w:r w:rsidR="00A66C12">
        <w:rPr>
          <w:rFonts w:ascii="Times New Roman" w:eastAsia="Times New Roman" w:hAnsi="Times New Roman" w:cs="Times New Roman"/>
          <w:sz w:val="24"/>
          <w:szCs w:val="24"/>
        </w:rPr>
        <w:t>examine</w:t>
      </w:r>
      <w:r>
        <w:rPr>
          <w:rFonts w:ascii="Times New Roman" w:eastAsia="Times New Roman" w:hAnsi="Times New Roman" w:cs="Times New Roman"/>
          <w:sz w:val="24"/>
          <w:szCs w:val="24"/>
        </w:rPr>
        <w:t xml:space="preserve"> the economic </w:t>
      </w:r>
      <w:r w:rsidR="00A66C12">
        <w:rPr>
          <w:rFonts w:ascii="Times New Roman" w:eastAsia="Times New Roman" w:hAnsi="Times New Roman" w:cs="Times New Roman"/>
          <w:sz w:val="24"/>
          <w:szCs w:val="24"/>
        </w:rPr>
        <w:t>effects</w:t>
      </w:r>
      <w:r>
        <w:rPr>
          <w:rFonts w:ascii="Times New Roman" w:eastAsia="Times New Roman" w:hAnsi="Times New Roman" w:cs="Times New Roman"/>
          <w:sz w:val="24"/>
          <w:szCs w:val="24"/>
        </w:rPr>
        <w:t xml:space="preserve"> of Brexit on airlines </w:t>
      </w:r>
      <w:r w:rsidR="00A66C12">
        <w:rPr>
          <w:rFonts w:ascii="Times New Roman" w:eastAsia="Times New Roman" w:hAnsi="Times New Roman" w:cs="Times New Roman"/>
          <w:sz w:val="24"/>
          <w:szCs w:val="24"/>
        </w:rPr>
        <w:t>about</w:t>
      </w:r>
      <w:r>
        <w:rPr>
          <w:rFonts w:ascii="Times New Roman" w:eastAsia="Times New Roman" w:hAnsi="Times New Roman" w:cs="Times New Roman"/>
          <w:sz w:val="24"/>
          <w:szCs w:val="24"/>
        </w:rPr>
        <w:t xml:space="preserve"> pricing </w:t>
      </w:r>
      <w:r w:rsidR="00A66C12">
        <w:rPr>
          <w:rFonts w:ascii="Times New Roman" w:eastAsia="Times New Roman" w:hAnsi="Times New Roman" w:cs="Times New Roman"/>
          <w:sz w:val="24"/>
          <w:szCs w:val="24"/>
        </w:rPr>
        <w:t>approaches</w:t>
      </w:r>
      <w:r>
        <w:rPr>
          <w:rFonts w:ascii="Times New Roman" w:eastAsia="Times New Roman" w:hAnsi="Times New Roman" w:cs="Times New Roman"/>
          <w:sz w:val="24"/>
          <w:szCs w:val="24"/>
        </w:rPr>
        <w:t xml:space="preserve">, </w:t>
      </w:r>
      <w:r w:rsidR="00A66C12">
        <w:rPr>
          <w:rFonts w:ascii="Times New Roman" w:eastAsia="Times New Roman" w:hAnsi="Times New Roman" w:cs="Times New Roman"/>
          <w:sz w:val="24"/>
          <w:szCs w:val="24"/>
        </w:rPr>
        <w:t>the demand of passenger</w:t>
      </w:r>
      <w:r w:rsidR="00B42944">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and </w:t>
      </w:r>
      <w:r w:rsidR="00A66C12">
        <w:rPr>
          <w:rFonts w:ascii="Times New Roman" w:eastAsia="Times New Roman" w:hAnsi="Times New Roman" w:cs="Times New Roman"/>
          <w:sz w:val="24"/>
          <w:szCs w:val="24"/>
        </w:rPr>
        <w:t>the exchange rates of currency</w:t>
      </w:r>
      <w:r>
        <w:rPr>
          <w:rFonts w:ascii="Times New Roman" w:eastAsia="Times New Roman" w:hAnsi="Times New Roman" w:cs="Times New Roman"/>
          <w:sz w:val="24"/>
          <w:szCs w:val="24"/>
        </w:rPr>
        <w:t xml:space="preserve">. </w:t>
      </w:r>
    </w:p>
    <w:p w14:paraId="00000047" w14:textId="77777777" w:rsidR="00640238" w:rsidRDefault="005D09D7">
      <w:pPr>
        <w:numPr>
          <w:ilvl w:val="0"/>
          <w:numId w:val="1"/>
        </w:numPr>
        <w:pBdr>
          <w:top w:val="nil"/>
          <w:left w:val="nil"/>
          <w:bottom w:val="nil"/>
          <w:right w:val="nil"/>
          <w:between w:val="nil"/>
        </w:pBd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evaluate the opportunities and operational challenges faced by the UK airline industry post-Brexit.</w:t>
      </w:r>
    </w:p>
    <w:p w14:paraId="00000048" w14:textId="77777777" w:rsidR="00640238" w:rsidRDefault="005D09D7">
      <w:pPr>
        <w:numPr>
          <w:ilvl w:val="0"/>
          <w:numId w:val="1"/>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identify strategies adopted by the aviation industry to mitigate the challenges posed by Brexit and evaluate their effectiveness in the new economic and regulatory landscape.</w:t>
      </w:r>
    </w:p>
    <w:p w14:paraId="00000049" w14:textId="77777777" w:rsidR="00640238" w:rsidRDefault="00640238">
      <w:pPr>
        <w:pBdr>
          <w:top w:val="nil"/>
          <w:left w:val="nil"/>
          <w:bottom w:val="nil"/>
          <w:right w:val="nil"/>
          <w:between w:val="nil"/>
        </w:pBdr>
        <w:spacing w:line="480" w:lineRule="auto"/>
        <w:rPr>
          <w:rFonts w:ascii="Times New Roman" w:eastAsia="Times New Roman" w:hAnsi="Times New Roman" w:cs="Times New Roman"/>
          <w:sz w:val="24"/>
          <w:szCs w:val="24"/>
        </w:rPr>
      </w:pPr>
    </w:p>
    <w:p w14:paraId="0000004A" w14:textId="77777777" w:rsidR="00640238" w:rsidRDefault="005D09D7">
      <w:pPr>
        <w:pStyle w:val="3"/>
        <w:spacing w:line="480" w:lineRule="auto"/>
        <w:ind w:firstLine="720"/>
        <w:rPr>
          <w:rFonts w:ascii="Times New Roman" w:eastAsia="Times New Roman" w:hAnsi="Times New Roman" w:cs="Times New Roman"/>
          <w:b/>
          <w:color w:val="000000"/>
        </w:rPr>
      </w:pPr>
      <w:bookmarkStart w:id="7" w:name="_Toc154971751"/>
      <w:r>
        <w:rPr>
          <w:rFonts w:ascii="Times New Roman" w:eastAsia="Times New Roman" w:hAnsi="Times New Roman" w:cs="Times New Roman"/>
          <w:b/>
          <w:color w:val="000000"/>
        </w:rPr>
        <w:t>Research Questions</w:t>
      </w:r>
      <w:bookmarkEnd w:id="7"/>
      <w:r>
        <w:rPr>
          <w:rFonts w:ascii="Times New Roman" w:eastAsia="Times New Roman" w:hAnsi="Times New Roman" w:cs="Times New Roman"/>
          <w:b/>
          <w:color w:val="000000"/>
        </w:rPr>
        <w:t xml:space="preserve"> </w:t>
      </w:r>
    </w:p>
    <w:p w14:paraId="0000004B" w14:textId="77777777" w:rsidR="00640238" w:rsidRDefault="005D09D7">
      <w:pPr>
        <w:numPr>
          <w:ilvl w:val="0"/>
          <w:numId w:val="2"/>
        </w:numPr>
        <w:pBdr>
          <w:top w:val="nil"/>
          <w:left w:val="nil"/>
          <w:bottom w:val="nil"/>
          <w:right w:val="nil"/>
          <w:between w:val="nil"/>
        </w:pBd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What specific regulatory changes have been necessitated by Brexit in the airline industry and their implications on operational procedures and access to EU financial markets?</w:t>
      </w:r>
    </w:p>
    <w:p w14:paraId="0000004C" w14:textId="77777777" w:rsidR="00640238" w:rsidRDefault="005D09D7">
      <w:pPr>
        <w:numPr>
          <w:ilvl w:val="0"/>
          <w:numId w:val="2"/>
        </w:numPr>
        <w:pBdr>
          <w:top w:val="nil"/>
          <w:left w:val="nil"/>
          <w:bottom w:val="nil"/>
          <w:right w:val="nil"/>
          <w:between w:val="nil"/>
        </w:pBd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How has Brexit affected the economic activities of the UK airline industry?</w:t>
      </w:r>
    </w:p>
    <w:p w14:paraId="0000004D" w14:textId="77777777" w:rsidR="00640238" w:rsidRDefault="005D09D7">
      <w:pPr>
        <w:numPr>
          <w:ilvl w:val="0"/>
          <w:numId w:val="2"/>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foreseeable opportunities and challenges presented by Brexit in the UK airline industry?</w:t>
      </w:r>
    </w:p>
    <w:p w14:paraId="0000004E" w14:textId="77777777" w:rsidR="00640238" w:rsidRDefault="00640238">
      <w:pPr>
        <w:pBdr>
          <w:top w:val="nil"/>
          <w:left w:val="nil"/>
          <w:bottom w:val="nil"/>
          <w:right w:val="nil"/>
          <w:between w:val="nil"/>
        </w:pBdr>
        <w:spacing w:line="480" w:lineRule="auto"/>
        <w:ind w:left="720"/>
        <w:rPr>
          <w:rFonts w:ascii="Times New Roman" w:eastAsia="Times New Roman" w:hAnsi="Times New Roman" w:cs="Times New Roman"/>
          <w:sz w:val="24"/>
          <w:szCs w:val="24"/>
        </w:rPr>
      </w:pPr>
    </w:p>
    <w:p w14:paraId="0000004F" w14:textId="77777777" w:rsidR="00640238" w:rsidRPr="009D2854" w:rsidRDefault="005D09D7">
      <w:pPr>
        <w:pStyle w:val="1"/>
        <w:spacing w:line="480" w:lineRule="auto"/>
        <w:jc w:val="center"/>
        <w:rPr>
          <w:rFonts w:ascii="Times New Roman" w:eastAsia="Times New Roman" w:hAnsi="Times New Roman" w:cs="Times New Roman"/>
          <w:b/>
          <w:bCs/>
          <w:color w:val="000000"/>
          <w:sz w:val="24"/>
          <w:szCs w:val="24"/>
        </w:rPr>
      </w:pPr>
      <w:bookmarkStart w:id="8" w:name="_Toc154971752"/>
      <w:r w:rsidRPr="009D2854">
        <w:rPr>
          <w:rFonts w:ascii="Times New Roman" w:eastAsia="Times New Roman" w:hAnsi="Times New Roman" w:cs="Times New Roman"/>
          <w:b/>
          <w:bCs/>
          <w:color w:val="000000"/>
          <w:sz w:val="24"/>
          <w:szCs w:val="24"/>
        </w:rPr>
        <w:t>LITERATURE REVIEW</w:t>
      </w:r>
      <w:bookmarkEnd w:id="8"/>
    </w:p>
    <w:p w14:paraId="00000050" w14:textId="77777777" w:rsidR="00640238" w:rsidRDefault="005D09D7">
      <w:pPr>
        <w:pStyle w:val="2"/>
        <w:spacing w:line="480" w:lineRule="auto"/>
        <w:rPr>
          <w:rFonts w:ascii="Times New Roman" w:eastAsia="Times New Roman" w:hAnsi="Times New Roman" w:cs="Times New Roman"/>
          <w:b/>
          <w:color w:val="000000"/>
          <w:sz w:val="24"/>
          <w:szCs w:val="24"/>
        </w:rPr>
      </w:pPr>
      <w:bookmarkStart w:id="9" w:name="_Toc154971753"/>
      <w:r>
        <w:rPr>
          <w:rFonts w:ascii="Times New Roman" w:eastAsia="Times New Roman" w:hAnsi="Times New Roman" w:cs="Times New Roman"/>
          <w:b/>
          <w:color w:val="000000"/>
          <w:sz w:val="24"/>
          <w:szCs w:val="24"/>
        </w:rPr>
        <w:t>Theoretical framework</w:t>
      </w:r>
      <w:bookmarkEnd w:id="9"/>
    </w:p>
    <w:p w14:paraId="00000051" w14:textId="77777777" w:rsidR="00640238" w:rsidRDefault="005D09D7">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Neoclassical realism and constructivism are the two main theories adopted to aid in comprehending the Brexit issue and its impact on the airline industry.</w:t>
      </w:r>
    </w:p>
    <w:p w14:paraId="00000052" w14:textId="77777777" w:rsidR="00640238" w:rsidRDefault="00640238">
      <w:pPr>
        <w:spacing w:line="480" w:lineRule="auto"/>
        <w:ind w:firstLine="720"/>
        <w:rPr>
          <w:rFonts w:ascii="Times New Roman" w:eastAsia="Times New Roman" w:hAnsi="Times New Roman" w:cs="Times New Roman"/>
          <w:sz w:val="24"/>
          <w:szCs w:val="24"/>
        </w:rPr>
      </w:pPr>
    </w:p>
    <w:p w14:paraId="00000053" w14:textId="77777777" w:rsidR="00640238" w:rsidRDefault="005D09D7" w:rsidP="009D2854">
      <w:pPr>
        <w:pStyle w:val="3"/>
        <w:spacing w:line="480" w:lineRule="auto"/>
        <w:rPr>
          <w:rFonts w:ascii="Times New Roman" w:eastAsia="Times New Roman" w:hAnsi="Times New Roman" w:cs="Times New Roman"/>
          <w:b/>
          <w:color w:val="000000"/>
        </w:rPr>
      </w:pPr>
      <w:bookmarkStart w:id="10" w:name="_Toc154971754"/>
      <w:r>
        <w:rPr>
          <w:rFonts w:ascii="Times New Roman" w:eastAsia="Times New Roman" w:hAnsi="Times New Roman" w:cs="Times New Roman"/>
          <w:b/>
          <w:color w:val="000000"/>
        </w:rPr>
        <w:t>Neoclassical realism</w:t>
      </w:r>
      <w:bookmarkEnd w:id="10"/>
    </w:p>
    <w:p w14:paraId="00000054" w14:textId="240B861C" w:rsidR="00640238" w:rsidRDefault="005D09D7">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Neoclassical realism is a theory in global relations that aims to elucidate foreign strategies and the universal consequences by incorporating both systematic and domestic variables, especially ideas and nations' abilities (RAHMAN, 2021). In this theory, global relations are viewed as the distribution of power revolving around the universal system. A key emphasis is placed on acknowledging </w:t>
      </w:r>
      <w:r w:rsidR="00B42944">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decision-maker</w:t>
      </w:r>
      <w:r w:rsidR="00B42944">
        <w:rPr>
          <w:rFonts w:ascii="Times New Roman" w:eastAsia="Times New Roman" w:hAnsi="Times New Roman" w:cs="Times New Roman"/>
          <w:sz w:val="24"/>
          <w:szCs w:val="24"/>
        </w:rPr>
        <w:t>'</w:t>
      </w:r>
      <w:r>
        <w:rPr>
          <w:rFonts w:ascii="Times New Roman" w:eastAsia="Times New Roman" w:hAnsi="Times New Roman" w:cs="Times New Roman"/>
          <w:sz w:val="24"/>
          <w:szCs w:val="24"/>
        </w:rPr>
        <w:t>s responsibility, particularly in calculating rational ways to protect their nation's interests. As such, the theory argues that offering security is not the sole aim of countries entering foreign policies; instead, it posits that these states endeavour to use their power to influence the global systems toward their ambitions and preferences. States with increased influence or power can arraign foreign strategies that align with their aspirations and priorities (RAHMAN, 2021). The leader's belief, the effectiveness of the nation's organisations, the impact of interest groups</w:t>
      </w:r>
      <w:r w:rsidR="00B42944">
        <w:rPr>
          <w:rFonts w:ascii="Times New Roman" w:eastAsia="Times New Roman" w:hAnsi="Times New Roman" w:cs="Times New Roman"/>
          <w:sz w:val="24"/>
          <w:szCs w:val="24"/>
        </w:rPr>
        <w:t>, and the nation's socioeconomic conditions are key variables that influence the nation's decision to enter</w:t>
      </w:r>
      <w:r>
        <w:rPr>
          <w:rFonts w:ascii="Times New Roman" w:eastAsia="Times New Roman" w:hAnsi="Times New Roman" w:cs="Times New Roman"/>
          <w:sz w:val="24"/>
          <w:szCs w:val="24"/>
        </w:rPr>
        <w:t xml:space="preserve"> these policies. This </w:t>
      </w:r>
      <w:r>
        <w:rPr>
          <w:rFonts w:ascii="Times New Roman" w:eastAsia="Times New Roman" w:hAnsi="Times New Roman" w:cs="Times New Roman"/>
          <w:sz w:val="24"/>
          <w:szCs w:val="24"/>
        </w:rPr>
        <w:lastRenderedPageBreak/>
        <w:t xml:space="preserve">theory is vital in this study as it highlights the influence of the European Union </w:t>
      </w:r>
      <w:r w:rsidR="00B42944">
        <w:rPr>
          <w:rFonts w:ascii="Times New Roman" w:eastAsia="Times New Roman" w:hAnsi="Times New Roman" w:cs="Times New Roman"/>
          <w:sz w:val="24"/>
          <w:szCs w:val="24"/>
        </w:rPr>
        <w:t>on Brexit and how it is greatly shaped by structural aspects, such as material abilities, wealth,</w:t>
      </w:r>
      <w:r>
        <w:rPr>
          <w:rFonts w:ascii="Times New Roman" w:eastAsia="Times New Roman" w:hAnsi="Times New Roman" w:cs="Times New Roman"/>
          <w:sz w:val="24"/>
          <w:szCs w:val="24"/>
        </w:rPr>
        <w:t xml:space="preserve"> and military power, and how decision-makers use them. </w:t>
      </w:r>
      <w:r w:rsidR="00393267">
        <w:rPr>
          <w:rFonts w:ascii="Times New Roman" w:eastAsia="Times New Roman" w:hAnsi="Times New Roman" w:cs="Times New Roman"/>
          <w:sz w:val="24"/>
          <w:szCs w:val="24"/>
        </w:rPr>
        <w:t>F</w:t>
      </w:r>
      <w:r w:rsidR="00393267" w:rsidRPr="00393267">
        <w:rPr>
          <w:rFonts w:ascii="Times New Roman" w:eastAsia="Times New Roman" w:hAnsi="Times New Roman" w:cs="Times New Roman"/>
          <w:sz w:val="24"/>
          <w:szCs w:val="24"/>
        </w:rPr>
        <w:t>urthermore, it gives more insight that allows comprehension of how the U</w:t>
      </w:r>
      <w:r w:rsidR="00B42944">
        <w:rPr>
          <w:rFonts w:ascii="Times New Roman" w:eastAsia="Times New Roman" w:hAnsi="Times New Roman" w:cs="Times New Roman"/>
          <w:sz w:val="24"/>
          <w:szCs w:val="24"/>
        </w:rPr>
        <w:t>K</w:t>
      </w:r>
      <w:r w:rsidR="00393267" w:rsidRPr="00393267">
        <w:rPr>
          <w:rFonts w:ascii="Times New Roman" w:eastAsia="Times New Roman" w:hAnsi="Times New Roman" w:cs="Times New Roman"/>
          <w:sz w:val="24"/>
          <w:szCs w:val="24"/>
        </w:rPr>
        <w:t xml:space="preserve"> and E</w:t>
      </w:r>
      <w:r w:rsidR="00B42944">
        <w:rPr>
          <w:rFonts w:ascii="Times New Roman" w:eastAsia="Times New Roman" w:hAnsi="Times New Roman" w:cs="Times New Roman"/>
          <w:sz w:val="24"/>
          <w:szCs w:val="24"/>
        </w:rPr>
        <w:t>U</w:t>
      </w:r>
      <w:r w:rsidR="00393267" w:rsidRPr="00393267">
        <w:rPr>
          <w:rFonts w:ascii="Times New Roman" w:eastAsia="Times New Roman" w:hAnsi="Times New Roman" w:cs="Times New Roman"/>
          <w:sz w:val="24"/>
          <w:szCs w:val="24"/>
        </w:rPr>
        <w:t xml:space="preserve"> handle the constraints experienced in Brexit. Its importance is advanced because it stands between structural realism that tends to put emphasis </w:t>
      </w:r>
      <w:r w:rsidR="00B42944">
        <w:rPr>
          <w:rFonts w:ascii="Times New Roman" w:eastAsia="Times New Roman" w:hAnsi="Times New Roman" w:cs="Times New Roman"/>
          <w:sz w:val="24"/>
          <w:szCs w:val="24"/>
        </w:rPr>
        <w:t>on</w:t>
      </w:r>
      <w:r w:rsidR="00393267" w:rsidRPr="00393267">
        <w:rPr>
          <w:rFonts w:ascii="Times New Roman" w:eastAsia="Times New Roman" w:hAnsi="Times New Roman" w:cs="Times New Roman"/>
          <w:sz w:val="24"/>
          <w:szCs w:val="24"/>
        </w:rPr>
        <w:t xml:space="preserve"> internal factors such as systemic pressures and nation</w:t>
      </w:r>
      <w:r w:rsidR="00B42944">
        <w:rPr>
          <w:rFonts w:ascii="Times New Roman" w:eastAsia="Times New Roman" w:hAnsi="Times New Roman" w:cs="Times New Roman"/>
          <w:sz w:val="24"/>
          <w:szCs w:val="24"/>
        </w:rPr>
        <w:t>-</w:t>
      </w:r>
      <w:r w:rsidR="00393267" w:rsidRPr="00393267">
        <w:rPr>
          <w:rFonts w:ascii="Times New Roman" w:eastAsia="Times New Roman" w:hAnsi="Times New Roman" w:cs="Times New Roman"/>
          <w:sz w:val="24"/>
          <w:szCs w:val="24"/>
        </w:rPr>
        <w:t xml:space="preserve">level variables. </w:t>
      </w:r>
      <w:r w:rsidR="000C6756">
        <w:rPr>
          <w:rFonts w:ascii="Times New Roman" w:eastAsia="Times New Roman" w:hAnsi="Times New Roman" w:cs="Times New Roman"/>
          <w:sz w:val="24"/>
          <w:szCs w:val="24"/>
        </w:rPr>
        <w:t xml:space="preserve">Also, it </w:t>
      </w:r>
      <w:r w:rsidR="00393267" w:rsidRPr="00393267">
        <w:rPr>
          <w:rFonts w:ascii="Times New Roman" w:eastAsia="Times New Roman" w:hAnsi="Times New Roman" w:cs="Times New Roman"/>
          <w:sz w:val="24"/>
          <w:szCs w:val="24"/>
        </w:rPr>
        <w:t xml:space="preserve">accounts for the other global and nation-level variables and provides a strong understanding </w:t>
      </w:r>
      <w:r w:rsidR="00CE62D3">
        <w:rPr>
          <w:rFonts w:ascii="Times New Roman" w:eastAsia="Times New Roman" w:hAnsi="Times New Roman" w:cs="Times New Roman"/>
          <w:sz w:val="24"/>
          <w:szCs w:val="24"/>
        </w:rPr>
        <w:t>concerning</w:t>
      </w:r>
      <w:r w:rsidR="00393267" w:rsidRPr="00393267">
        <w:rPr>
          <w:rFonts w:ascii="Times New Roman" w:eastAsia="Times New Roman" w:hAnsi="Times New Roman" w:cs="Times New Roman"/>
          <w:sz w:val="24"/>
          <w:szCs w:val="24"/>
        </w:rPr>
        <w:t xml:space="preserve"> the effect of the foreign policy </w:t>
      </w:r>
      <w:r w:rsidR="00CE62D3">
        <w:rPr>
          <w:rFonts w:ascii="Times New Roman" w:eastAsia="Times New Roman" w:hAnsi="Times New Roman" w:cs="Times New Roman"/>
          <w:sz w:val="24"/>
          <w:szCs w:val="24"/>
        </w:rPr>
        <w:t>behavio</w:t>
      </w:r>
      <w:r w:rsidR="00B42944">
        <w:rPr>
          <w:rFonts w:ascii="Times New Roman" w:eastAsia="Times New Roman" w:hAnsi="Times New Roman" w:cs="Times New Roman"/>
          <w:sz w:val="24"/>
          <w:szCs w:val="24"/>
        </w:rPr>
        <w:t>u</w:t>
      </w:r>
      <w:r w:rsidR="00CE62D3">
        <w:rPr>
          <w:rFonts w:ascii="Times New Roman" w:eastAsia="Times New Roman" w:hAnsi="Times New Roman" w:cs="Times New Roman"/>
          <w:sz w:val="24"/>
          <w:szCs w:val="24"/>
        </w:rPr>
        <w:t>r</w:t>
      </w:r>
      <w:r w:rsidR="00393267" w:rsidRPr="00393267">
        <w:rPr>
          <w:rFonts w:ascii="Times New Roman" w:eastAsia="Times New Roman" w:hAnsi="Times New Roman" w:cs="Times New Roman"/>
          <w:sz w:val="24"/>
          <w:szCs w:val="24"/>
        </w:rPr>
        <w:t xml:space="preserve"> of the nation on its worldwide system</w:t>
      </w:r>
      <w:r>
        <w:rPr>
          <w:rFonts w:ascii="Times New Roman" w:eastAsia="Times New Roman" w:hAnsi="Times New Roman" w:cs="Times New Roman"/>
          <w:sz w:val="24"/>
          <w:szCs w:val="24"/>
        </w:rPr>
        <w:t xml:space="preserve">. </w:t>
      </w:r>
    </w:p>
    <w:p w14:paraId="00000055" w14:textId="77777777" w:rsidR="00640238" w:rsidRDefault="00640238">
      <w:pPr>
        <w:spacing w:line="480" w:lineRule="auto"/>
        <w:ind w:firstLine="720"/>
        <w:rPr>
          <w:rFonts w:ascii="Times New Roman" w:eastAsia="Times New Roman" w:hAnsi="Times New Roman" w:cs="Times New Roman"/>
          <w:sz w:val="24"/>
          <w:szCs w:val="24"/>
        </w:rPr>
      </w:pPr>
    </w:p>
    <w:p w14:paraId="00000056" w14:textId="77777777" w:rsidR="00640238" w:rsidRDefault="005D09D7" w:rsidP="009D2854">
      <w:pPr>
        <w:pStyle w:val="3"/>
        <w:spacing w:line="480" w:lineRule="auto"/>
        <w:rPr>
          <w:rFonts w:ascii="Times New Roman" w:eastAsia="Times New Roman" w:hAnsi="Times New Roman" w:cs="Times New Roman"/>
          <w:b/>
          <w:color w:val="000000"/>
        </w:rPr>
      </w:pPr>
      <w:bookmarkStart w:id="11" w:name="_Toc154971755"/>
      <w:r>
        <w:rPr>
          <w:rFonts w:ascii="Times New Roman" w:eastAsia="Times New Roman" w:hAnsi="Times New Roman" w:cs="Times New Roman"/>
          <w:b/>
          <w:color w:val="000000"/>
        </w:rPr>
        <w:t>Constructivism</w:t>
      </w:r>
      <w:bookmarkEnd w:id="11"/>
    </w:p>
    <w:p w14:paraId="00000057" w14:textId="27AC9CE3" w:rsidR="00640238" w:rsidRDefault="00B42944" w:rsidP="008573C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c</w:t>
      </w:r>
      <w:r w:rsidR="008573CA" w:rsidRPr="00CE62D3">
        <w:rPr>
          <w:rFonts w:ascii="Times New Roman" w:eastAsia="Times New Roman" w:hAnsi="Times New Roman" w:cs="Times New Roman"/>
          <w:sz w:val="24"/>
          <w:szCs w:val="24"/>
        </w:rPr>
        <w:t xml:space="preserve">onstructivism model is an international relations theory that </w:t>
      </w:r>
      <w:r w:rsidR="00CE62D3" w:rsidRPr="00CE62D3">
        <w:rPr>
          <w:rFonts w:ascii="Times New Roman" w:eastAsia="Times New Roman" w:hAnsi="Times New Roman" w:cs="Times New Roman"/>
          <w:sz w:val="24"/>
          <w:szCs w:val="24"/>
        </w:rPr>
        <w:t>focuses on</w:t>
      </w:r>
      <w:r w:rsidR="008573CA" w:rsidRPr="00CE62D3">
        <w:rPr>
          <w:rFonts w:ascii="Times New Roman" w:eastAsia="Times New Roman" w:hAnsi="Times New Roman" w:cs="Times New Roman"/>
          <w:sz w:val="24"/>
          <w:szCs w:val="24"/>
        </w:rPr>
        <w:t xml:space="preserve"> the effect of ideas, norms, beliefs, and social constructions at the very core of birthing possible actions by a nation and the parties in the global system (Wolkenstein, 2021). This theory is distinct from </w:t>
      </w:r>
      <w:r>
        <w:rPr>
          <w:rFonts w:ascii="Times New Roman" w:eastAsia="Times New Roman" w:hAnsi="Times New Roman" w:cs="Times New Roman"/>
          <w:sz w:val="24"/>
          <w:szCs w:val="24"/>
        </w:rPr>
        <w:t>the neo-classical realism theory, which majorly takes care of the material abilities of a nation as it focuses on understanding how identity is established and its influence on policy across the world</w:t>
      </w:r>
      <w:r w:rsidR="008573CA" w:rsidRPr="00CE62D3">
        <w:rPr>
          <w:rFonts w:ascii="Times New Roman" w:eastAsia="Times New Roman" w:hAnsi="Times New Roman" w:cs="Times New Roman"/>
          <w:sz w:val="24"/>
          <w:szCs w:val="24"/>
        </w:rPr>
        <w:t xml:space="preserve">. </w:t>
      </w:r>
      <w:r w:rsidR="00CD41CF" w:rsidRPr="00CE62D3">
        <w:rPr>
          <w:rFonts w:ascii="Times New Roman" w:eastAsia="Times New Roman" w:hAnsi="Times New Roman" w:cs="Times New Roman"/>
          <w:sz w:val="24"/>
          <w:szCs w:val="24"/>
        </w:rPr>
        <w:t>The</w:t>
      </w:r>
      <w:r w:rsidR="008573CA" w:rsidRPr="00CE62D3">
        <w:rPr>
          <w:rFonts w:ascii="Times New Roman" w:eastAsia="Times New Roman" w:hAnsi="Times New Roman" w:cs="Times New Roman"/>
          <w:sz w:val="24"/>
          <w:szCs w:val="24"/>
        </w:rPr>
        <w:t xml:space="preserve"> theory dictates that the world is socially constructed upon common identities and ideas implicated in </w:t>
      </w:r>
      <w:r w:rsidR="00CE62D3" w:rsidRPr="00CE62D3">
        <w:rPr>
          <w:rFonts w:ascii="Times New Roman" w:eastAsia="Times New Roman" w:hAnsi="Times New Roman" w:cs="Times New Roman"/>
          <w:sz w:val="24"/>
          <w:szCs w:val="24"/>
        </w:rPr>
        <w:t>behavio</w:t>
      </w:r>
      <w:r>
        <w:rPr>
          <w:rFonts w:ascii="Times New Roman" w:eastAsia="Times New Roman" w:hAnsi="Times New Roman" w:cs="Times New Roman"/>
          <w:sz w:val="24"/>
          <w:szCs w:val="24"/>
        </w:rPr>
        <w:t>u</w:t>
      </w:r>
      <w:r w:rsidR="00CE62D3" w:rsidRPr="00CE62D3">
        <w:rPr>
          <w:rFonts w:ascii="Times New Roman" w:eastAsia="Times New Roman" w:hAnsi="Times New Roman" w:cs="Times New Roman"/>
          <w:sz w:val="24"/>
          <w:szCs w:val="24"/>
        </w:rPr>
        <w:t>r</w:t>
      </w:r>
      <w:r w:rsidR="008573CA" w:rsidRPr="00CE62D3">
        <w:rPr>
          <w:rFonts w:ascii="Times New Roman" w:eastAsia="Times New Roman" w:hAnsi="Times New Roman" w:cs="Times New Roman"/>
          <w:sz w:val="24"/>
          <w:szCs w:val="24"/>
        </w:rPr>
        <w:t xml:space="preserve"> and interaction amongst states. As for Brexit</w:t>
      </w:r>
      <w:r>
        <w:rPr>
          <w:rFonts w:ascii="Times New Roman" w:eastAsia="Times New Roman" w:hAnsi="Times New Roman" w:cs="Times New Roman"/>
          <w:sz w:val="24"/>
          <w:szCs w:val="24"/>
        </w:rPr>
        <w:t>,</w:t>
      </w:r>
      <w:r w:rsidR="008573CA" w:rsidRPr="00CE62D3">
        <w:rPr>
          <w:rFonts w:ascii="Times New Roman" w:eastAsia="Times New Roman" w:hAnsi="Times New Roman" w:cs="Times New Roman"/>
          <w:sz w:val="24"/>
          <w:szCs w:val="24"/>
        </w:rPr>
        <w:t xml:space="preserve"> from the point of view of </w:t>
      </w:r>
      <w:r>
        <w:rPr>
          <w:rFonts w:ascii="Times New Roman" w:eastAsia="Times New Roman" w:hAnsi="Times New Roman" w:cs="Times New Roman"/>
          <w:sz w:val="24"/>
          <w:szCs w:val="24"/>
        </w:rPr>
        <w:t xml:space="preserve">the </w:t>
      </w:r>
      <w:r w:rsidR="008573CA" w:rsidRPr="00CE62D3">
        <w:rPr>
          <w:rFonts w:ascii="Times New Roman" w:eastAsia="Times New Roman" w:hAnsi="Times New Roman" w:cs="Times New Roman"/>
          <w:sz w:val="24"/>
          <w:szCs w:val="24"/>
        </w:rPr>
        <w:t>E</w:t>
      </w:r>
      <w:r>
        <w:rPr>
          <w:rFonts w:ascii="Times New Roman" w:eastAsia="Times New Roman" w:hAnsi="Times New Roman" w:cs="Times New Roman"/>
          <w:sz w:val="24"/>
          <w:szCs w:val="24"/>
        </w:rPr>
        <w:t>U</w:t>
      </w:r>
      <w:r w:rsidR="008573CA" w:rsidRPr="00CE62D3">
        <w:rPr>
          <w:rFonts w:ascii="Times New Roman" w:eastAsia="Times New Roman" w:hAnsi="Times New Roman" w:cs="Times New Roman"/>
          <w:sz w:val="24"/>
          <w:szCs w:val="24"/>
        </w:rPr>
        <w:t xml:space="preserve"> or Britain</w:t>
      </w:r>
      <w:r>
        <w:rPr>
          <w:rFonts w:ascii="Times New Roman" w:eastAsia="Times New Roman" w:hAnsi="Times New Roman" w:cs="Times New Roman"/>
          <w:sz w:val="24"/>
          <w:szCs w:val="24"/>
        </w:rPr>
        <w:t>'</w:t>
      </w:r>
      <w:r w:rsidR="008573CA" w:rsidRPr="00CE62D3">
        <w:rPr>
          <w:rFonts w:ascii="Times New Roman" w:eastAsia="Times New Roman" w:hAnsi="Times New Roman" w:cs="Times New Roman"/>
          <w:sz w:val="24"/>
          <w:szCs w:val="24"/>
        </w:rPr>
        <w:t xml:space="preserve">s interest, it </w:t>
      </w:r>
      <w:r w:rsidR="00CE62D3" w:rsidRPr="00CE62D3">
        <w:rPr>
          <w:rFonts w:ascii="Times New Roman" w:eastAsia="Times New Roman" w:hAnsi="Times New Roman" w:cs="Times New Roman"/>
          <w:sz w:val="24"/>
          <w:szCs w:val="24"/>
        </w:rPr>
        <w:t xml:space="preserve">is determined by their identity and what responsibility they </w:t>
      </w:r>
      <w:r w:rsidR="008573CA" w:rsidRPr="00CE62D3">
        <w:rPr>
          <w:rFonts w:ascii="Times New Roman" w:eastAsia="Times New Roman" w:hAnsi="Times New Roman" w:cs="Times New Roman"/>
          <w:sz w:val="24"/>
          <w:szCs w:val="24"/>
        </w:rPr>
        <w:t xml:space="preserve">consider for being a part of this world. </w:t>
      </w:r>
      <w:r w:rsidR="00086AF9" w:rsidRPr="00CE62D3">
        <w:rPr>
          <w:rFonts w:ascii="Times New Roman" w:eastAsia="Times New Roman" w:hAnsi="Times New Roman" w:cs="Times New Roman"/>
          <w:sz w:val="24"/>
          <w:szCs w:val="24"/>
        </w:rPr>
        <w:t>Therefore</w:t>
      </w:r>
      <w:r w:rsidR="008573CA" w:rsidRPr="00CE62D3">
        <w:rPr>
          <w:rFonts w:ascii="Times New Roman" w:eastAsia="Times New Roman" w:hAnsi="Times New Roman" w:cs="Times New Roman"/>
          <w:sz w:val="24"/>
          <w:szCs w:val="24"/>
        </w:rPr>
        <w:t xml:space="preserve">, understanding Brexit through this theory implies knowing how </w:t>
      </w:r>
      <w:r w:rsidR="00CE62D3" w:rsidRPr="00CE62D3">
        <w:rPr>
          <w:rFonts w:ascii="Times New Roman" w:eastAsia="Times New Roman" w:hAnsi="Times New Roman" w:cs="Times New Roman"/>
          <w:sz w:val="24"/>
          <w:szCs w:val="24"/>
        </w:rPr>
        <w:t xml:space="preserve">the </w:t>
      </w:r>
      <w:r w:rsidR="008573CA" w:rsidRPr="00CE62D3">
        <w:rPr>
          <w:rFonts w:ascii="Times New Roman" w:eastAsia="Times New Roman" w:hAnsi="Times New Roman" w:cs="Times New Roman"/>
          <w:sz w:val="24"/>
          <w:szCs w:val="24"/>
        </w:rPr>
        <w:t>U</w:t>
      </w:r>
      <w:r>
        <w:rPr>
          <w:rFonts w:ascii="Times New Roman" w:eastAsia="Times New Roman" w:hAnsi="Times New Roman" w:cs="Times New Roman"/>
          <w:sz w:val="24"/>
          <w:szCs w:val="24"/>
        </w:rPr>
        <w:t>K</w:t>
      </w:r>
      <w:r w:rsidR="008573CA" w:rsidRPr="00CE62D3">
        <w:rPr>
          <w:rFonts w:ascii="Times New Roman" w:eastAsia="Times New Roman" w:hAnsi="Times New Roman" w:cs="Times New Roman"/>
          <w:sz w:val="24"/>
          <w:szCs w:val="24"/>
        </w:rPr>
        <w:t xml:space="preserve"> and those remaining E</w:t>
      </w:r>
      <w:r>
        <w:rPr>
          <w:rFonts w:ascii="Times New Roman" w:eastAsia="Times New Roman" w:hAnsi="Times New Roman" w:cs="Times New Roman"/>
          <w:sz w:val="24"/>
          <w:szCs w:val="24"/>
        </w:rPr>
        <w:t>U</w:t>
      </w:r>
      <w:r w:rsidR="008573CA" w:rsidRPr="00CE62D3">
        <w:rPr>
          <w:rFonts w:ascii="Times New Roman" w:eastAsia="Times New Roman" w:hAnsi="Times New Roman" w:cs="Times New Roman"/>
          <w:sz w:val="24"/>
          <w:szCs w:val="24"/>
        </w:rPr>
        <w:t xml:space="preserve"> nations are forging their identities and results. For instance, this obligation to create a forever closer union or notions of free movement of people and goods and its own superpower self-image and notions of parliamentary sovereignty can be contended t</w:t>
      </w:r>
      <w:r>
        <w:rPr>
          <w:rFonts w:ascii="Times New Roman" w:eastAsia="Times New Roman" w:hAnsi="Times New Roman" w:cs="Times New Roman"/>
          <w:sz w:val="24"/>
          <w:szCs w:val="24"/>
        </w:rPr>
        <w:t>o</w:t>
      </w:r>
      <w:r w:rsidR="008573CA" w:rsidRPr="00CE62D3">
        <w:rPr>
          <w:rFonts w:ascii="Times New Roman" w:eastAsia="Times New Roman" w:hAnsi="Times New Roman" w:cs="Times New Roman"/>
          <w:sz w:val="24"/>
          <w:szCs w:val="24"/>
        </w:rPr>
        <w:t xml:space="preserve"> redress its approach. In the view advanced by Wolkenstein </w:t>
      </w:r>
      <w:r w:rsidR="008573CA" w:rsidRPr="00CE62D3">
        <w:rPr>
          <w:rFonts w:ascii="Times New Roman" w:eastAsia="Times New Roman" w:hAnsi="Times New Roman" w:cs="Times New Roman"/>
          <w:sz w:val="24"/>
          <w:szCs w:val="24"/>
        </w:rPr>
        <w:lastRenderedPageBreak/>
        <w:t>(2021), this approach is crucial in providing an insightful perspective in understanding how the nations' identities and similar norms tend to influence the way in which they reach out and engage with each other in the international system. This theory is unique in the respect that it provides an insight into those non-materialistic aspects which have a critical bearing on the shaping of foreign policies</w:t>
      </w:r>
      <w:r w:rsidR="005D09D7" w:rsidRPr="00CE62D3">
        <w:rPr>
          <w:rFonts w:ascii="Times New Roman" w:eastAsia="Times New Roman" w:hAnsi="Times New Roman" w:cs="Times New Roman"/>
          <w:sz w:val="24"/>
          <w:szCs w:val="24"/>
        </w:rPr>
        <w:t>.</w:t>
      </w:r>
      <w:r w:rsidR="005D09D7">
        <w:rPr>
          <w:rFonts w:ascii="Times New Roman" w:eastAsia="Times New Roman" w:hAnsi="Times New Roman" w:cs="Times New Roman"/>
          <w:sz w:val="24"/>
          <w:szCs w:val="24"/>
        </w:rPr>
        <w:t xml:space="preserve"> </w:t>
      </w:r>
    </w:p>
    <w:p w14:paraId="00000058" w14:textId="77777777" w:rsidR="00640238" w:rsidRDefault="00640238">
      <w:pPr>
        <w:spacing w:line="480" w:lineRule="auto"/>
        <w:ind w:firstLine="720"/>
        <w:rPr>
          <w:rFonts w:ascii="Times New Roman" w:eastAsia="Times New Roman" w:hAnsi="Times New Roman" w:cs="Times New Roman"/>
          <w:sz w:val="24"/>
          <w:szCs w:val="24"/>
        </w:rPr>
      </w:pPr>
    </w:p>
    <w:p w14:paraId="00000059" w14:textId="77777777" w:rsidR="00640238" w:rsidRDefault="005D09D7">
      <w:pPr>
        <w:pStyle w:val="2"/>
        <w:spacing w:line="480" w:lineRule="auto"/>
        <w:rPr>
          <w:rFonts w:ascii="Times New Roman" w:eastAsia="Times New Roman" w:hAnsi="Times New Roman" w:cs="Times New Roman"/>
          <w:b/>
          <w:color w:val="000000"/>
          <w:sz w:val="24"/>
          <w:szCs w:val="24"/>
        </w:rPr>
      </w:pPr>
      <w:bookmarkStart w:id="12" w:name="_Toc154971756"/>
      <w:r>
        <w:rPr>
          <w:rFonts w:ascii="Times New Roman" w:eastAsia="Times New Roman" w:hAnsi="Times New Roman" w:cs="Times New Roman"/>
          <w:b/>
          <w:color w:val="000000"/>
          <w:sz w:val="24"/>
          <w:szCs w:val="24"/>
        </w:rPr>
        <w:t>Empirical literature</w:t>
      </w:r>
      <w:bookmarkEnd w:id="12"/>
    </w:p>
    <w:p w14:paraId="0000005A" w14:textId="4AEB5B2E" w:rsidR="00640238" w:rsidRDefault="002F0934">
      <w:pPr>
        <w:spacing w:line="480" w:lineRule="auto"/>
        <w:ind w:firstLine="720"/>
        <w:rPr>
          <w:rFonts w:ascii="Times New Roman" w:eastAsia="Times New Roman" w:hAnsi="Times New Roman" w:cs="Times New Roman"/>
          <w:sz w:val="24"/>
          <w:szCs w:val="24"/>
        </w:rPr>
      </w:pPr>
      <w:r w:rsidRPr="00CE62D3">
        <w:rPr>
          <w:rFonts w:ascii="Times New Roman" w:eastAsia="Times New Roman" w:hAnsi="Times New Roman" w:cs="Times New Roman"/>
          <w:sz w:val="24"/>
          <w:szCs w:val="24"/>
        </w:rPr>
        <w:t>The past years have been essential in fundamentally changing the aviation industry in the United Kingdom because of the fundamental transformations in foreign policies governed by globalisation, market liberalisation and incorporation of the European states in Joint Aviation Authorities (JAA) and hence the European Single Market (EASA) (Kuz and Miskinis, 2021). These organi</w:t>
      </w:r>
      <w:r w:rsidR="00B42944">
        <w:rPr>
          <w:rFonts w:ascii="Times New Roman" w:eastAsia="Times New Roman" w:hAnsi="Times New Roman" w:cs="Times New Roman"/>
          <w:sz w:val="24"/>
          <w:szCs w:val="24"/>
        </w:rPr>
        <w:t>s</w:t>
      </w:r>
      <w:r w:rsidRPr="00CE62D3">
        <w:rPr>
          <w:rFonts w:ascii="Times New Roman" w:eastAsia="Times New Roman" w:hAnsi="Times New Roman" w:cs="Times New Roman"/>
          <w:sz w:val="24"/>
          <w:szCs w:val="24"/>
        </w:rPr>
        <w:t>ations were important in the abolishment of the trade barriers that facilitated the movement of goods and services, persons, and capital</w:t>
      </w:r>
      <w:r w:rsidR="00CE62D3" w:rsidRPr="00CE62D3">
        <w:rPr>
          <w:rFonts w:ascii="Times New Roman" w:eastAsia="Times New Roman" w:hAnsi="Times New Roman" w:cs="Times New Roman"/>
          <w:sz w:val="24"/>
          <w:szCs w:val="24"/>
        </w:rPr>
        <w:t xml:space="preserve">, hence enhancing increased </w:t>
      </w:r>
      <w:r w:rsidRPr="00CE62D3">
        <w:rPr>
          <w:rFonts w:ascii="Times New Roman" w:eastAsia="Times New Roman" w:hAnsi="Times New Roman" w:cs="Times New Roman"/>
          <w:sz w:val="24"/>
          <w:szCs w:val="24"/>
        </w:rPr>
        <w:t>economic development among the countries</w:t>
      </w:r>
      <w:r w:rsidR="005D09D7" w:rsidRPr="00CE62D3">
        <w:rPr>
          <w:rFonts w:ascii="Times New Roman" w:eastAsia="Times New Roman" w:hAnsi="Times New Roman" w:cs="Times New Roman"/>
          <w:sz w:val="24"/>
          <w:szCs w:val="24"/>
        </w:rPr>
        <w:t>.</w:t>
      </w:r>
      <w:r w:rsidR="005D09D7">
        <w:rPr>
          <w:rFonts w:ascii="Times New Roman" w:eastAsia="Times New Roman" w:hAnsi="Times New Roman" w:cs="Times New Roman"/>
          <w:sz w:val="24"/>
          <w:szCs w:val="24"/>
        </w:rPr>
        <w:t xml:space="preserve"> Progressive heights of incorporation and liberalisation permitted the E</w:t>
      </w:r>
      <w:r w:rsidR="00B42944">
        <w:rPr>
          <w:rFonts w:ascii="Times New Roman" w:eastAsia="Times New Roman" w:hAnsi="Times New Roman" w:cs="Times New Roman"/>
          <w:sz w:val="24"/>
          <w:szCs w:val="24"/>
        </w:rPr>
        <w:t>U</w:t>
      </w:r>
      <w:r w:rsidR="005D09D7">
        <w:rPr>
          <w:rFonts w:ascii="Times New Roman" w:eastAsia="Times New Roman" w:hAnsi="Times New Roman" w:cs="Times New Roman"/>
          <w:sz w:val="24"/>
          <w:szCs w:val="24"/>
        </w:rPr>
        <w:t xml:space="preserve"> member states to enjoy free market freedoms, especially in the aviation sector, leading to the formation of various low-cost airlines, increased competition and the industry's overall growth (Kuz and Miskinis, 2021). For instance, this corporation enabled the U</w:t>
      </w:r>
      <w:r w:rsidR="00B42944">
        <w:rPr>
          <w:rFonts w:ascii="Times New Roman" w:eastAsia="Times New Roman" w:hAnsi="Times New Roman" w:cs="Times New Roman"/>
          <w:sz w:val="24"/>
          <w:szCs w:val="24"/>
        </w:rPr>
        <w:t>K</w:t>
      </w:r>
      <w:r w:rsidR="005D09D7">
        <w:rPr>
          <w:rFonts w:ascii="Times New Roman" w:eastAsia="Times New Roman" w:hAnsi="Times New Roman" w:cs="Times New Roman"/>
          <w:sz w:val="24"/>
          <w:szCs w:val="24"/>
        </w:rPr>
        <w:t xml:space="preserve"> to become the world's third-biggest aviation industry and the second-biggest aircraft producer. The introduction of Brexit by the U</w:t>
      </w:r>
      <w:r w:rsidR="00B42944">
        <w:rPr>
          <w:rFonts w:ascii="Times New Roman" w:eastAsia="Times New Roman" w:hAnsi="Times New Roman" w:cs="Times New Roman"/>
          <w:sz w:val="24"/>
          <w:szCs w:val="24"/>
        </w:rPr>
        <w:t>K</w:t>
      </w:r>
      <w:r w:rsidR="005D09D7">
        <w:rPr>
          <w:rFonts w:ascii="Times New Roman" w:eastAsia="Times New Roman" w:hAnsi="Times New Roman" w:cs="Times New Roman"/>
          <w:sz w:val="24"/>
          <w:szCs w:val="24"/>
        </w:rPr>
        <w:t xml:space="preserve"> presented various consequences on the airline industry, impacting several facets such as regulations, market access, and operational costs.</w:t>
      </w:r>
    </w:p>
    <w:p w14:paraId="0000005B" w14:textId="79FF5E06" w:rsidR="00640238" w:rsidRDefault="005D09D7">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One major impact of Brexit on the airline industry, especially in the U</w:t>
      </w:r>
      <w:r w:rsidR="00B42944">
        <w:rPr>
          <w:rFonts w:ascii="Times New Roman" w:eastAsia="Times New Roman" w:hAnsi="Times New Roman" w:cs="Times New Roman"/>
          <w:sz w:val="24"/>
          <w:szCs w:val="24"/>
        </w:rPr>
        <w:t>K</w:t>
      </w:r>
      <w:r>
        <w:rPr>
          <w:rFonts w:ascii="Times New Roman" w:eastAsia="Times New Roman" w:hAnsi="Times New Roman" w:cs="Times New Roman"/>
          <w:sz w:val="24"/>
          <w:szCs w:val="24"/>
        </w:rPr>
        <w:t xml:space="preserve">, is the regulatory changes. Initially, United Kingdom's airlines operating within the EU-free space were subjected to various guidelines that guaranteed safety standards, passenger rights and market access. The </w:t>
      </w:r>
      <w:r>
        <w:rPr>
          <w:rFonts w:ascii="Times New Roman" w:eastAsia="Times New Roman" w:hAnsi="Times New Roman" w:cs="Times New Roman"/>
          <w:sz w:val="24"/>
          <w:szCs w:val="24"/>
        </w:rPr>
        <w:lastRenderedPageBreak/>
        <w:t>exit of the U</w:t>
      </w:r>
      <w:r w:rsidR="00B42944">
        <w:rPr>
          <w:rFonts w:ascii="Times New Roman" w:eastAsia="Times New Roman" w:hAnsi="Times New Roman" w:cs="Times New Roman"/>
          <w:sz w:val="24"/>
          <w:szCs w:val="24"/>
        </w:rPr>
        <w:t>K</w:t>
      </w:r>
      <w:r>
        <w:rPr>
          <w:rFonts w:ascii="Times New Roman" w:eastAsia="Times New Roman" w:hAnsi="Times New Roman" w:cs="Times New Roman"/>
          <w:sz w:val="24"/>
          <w:szCs w:val="24"/>
        </w:rPr>
        <w:t xml:space="preserve"> from the E</w:t>
      </w:r>
      <w:r w:rsidR="00B42944">
        <w:rPr>
          <w:rFonts w:ascii="Times New Roman" w:eastAsia="Times New Roman" w:hAnsi="Times New Roman" w:cs="Times New Roman"/>
          <w:sz w:val="24"/>
          <w:szCs w:val="24"/>
        </w:rPr>
        <w:t>U</w:t>
      </w:r>
      <w:r>
        <w:rPr>
          <w:rFonts w:ascii="Times New Roman" w:eastAsia="Times New Roman" w:hAnsi="Times New Roman" w:cs="Times New Roman"/>
          <w:sz w:val="24"/>
          <w:szCs w:val="24"/>
        </w:rPr>
        <w:t xml:space="preserve"> caused its airlines to lose automatic market access to the European Union open skies agreement, necessitating the U</w:t>
      </w:r>
      <w:r w:rsidR="00B42944">
        <w:rPr>
          <w:rFonts w:ascii="Times New Roman" w:eastAsia="Times New Roman" w:hAnsi="Times New Roman" w:cs="Times New Roman"/>
          <w:sz w:val="24"/>
          <w:szCs w:val="24"/>
        </w:rPr>
        <w:t>K</w:t>
      </w:r>
      <w:r>
        <w:rPr>
          <w:rFonts w:ascii="Times New Roman" w:eastAsia="Times New Roman" w:hAnsi="Times New Roman" w:cs="Times New Roman"/>
          <w:sz w:val="24"/>
          <w:szCs w:val="24"/>
        </w:rPr>
        <w:t xml:space="preserve"> to negotiate with individual states to ensure market access, leading to disruptions and uncertainty (Hellwig, 2017). The nation was obligated to establish new rules to ensure that their airline continued to operate safely and efficiently. Still, the industry incurred additional costs and management burdens since the union had led to the development of low-cost airlines. The industry has experienced many challenges, including hardships in obtaining friendly </w:t>
      </w:r>
      <w:r w:rsidR="00CE62D3">
        <w:rPr>
          <w:rFonts w:ascii="Times New Roman" w:eastAsia="Times New Roman" w:hAnsi="Times New Roman" w:cs="Times New Roman"/>
          <w:sz w:val="24"/>
          <w:szCs w:val="24"/>
        </w:rPr>
        <w:t>licenses</w:t>
      </w:r>
      <w:r>
        <w:rPr>
          <w:rFonts w:ascii="Times New Roman" w:eastAsia="Times New Roman" w:hAnsi="Times New Roman" w:cs="Times New Roman"/>
          <w:sz w:val="24"/>
          <w:szCs w:val="24"/>
        </w:rPr>
        <w:t xml:space="preserve"> from individual states. Boland and O'Riordan (2019) exposed that, formerly, U</w:t>
      </w:r>
      <w:r w:rsidR="00B42944">
        <w:rPr>
          <w:rFonts w:ascii="Times New Roman" w:eastAsia="Times New Roman" w:hAnsi="Times New Roman" w:cs="Times New Roman"/>
          <w:sz w:val="24"/>
          <w:szCs w:val="24"/>
        </w:rPr>
        <w:t>K</w:t>
      </w:r>
      <w:r>
        <w:rPr>
          <w:rFonts w:ascii="Times New Roman" w:eastAsia="Times New Roman" w:hAnsi="Times New Roman" w:cs="Times New Roman"/>
          <w:sz w:val="24"/>
          <w:szCs w:val="24"/>
        </w:rPr>
        <w:t xml:space="preserve"> airlines only needed one licence provided by the E</w:t>
      </w:r>
      <w:r w:rsidR="00B42944">
        <w:rPr>
          <w:rFonts w:ascii="Times New Roman" w:eastAsia="Times New Roman" w:hAnsi="Times New Roman" w:cs="Times New Roman"/>
          <w:sz w:val="24"/>
          <w:szCs w:val="24"/>
        </w:rPr>
        <w:t>U</w:t>
      </w:r>
      <w:r>
        <w:rPr>
          <w:rFonts w:ascii="Times New Roman" w:eastAsia="Times New Roman" w:hAnsi="Times New Roman" w:cs="Times New Roman"/>
          <w:sz w:val="24"/>
          <w:szCs w:val="24"/>
        </w:rPr>
        <w:t xml:space="preserve"> Aviation Safety Agency (EASA). However, they needed to obtain separate licences from each country they wished to operate in, causing the airlines to incur additional costs and bureaucracy. </w:t>
      </w:r>
    </w:p>
    <w:p w14:paraId="0000005C" w14:textId="10F62C17" w:rsidR="00640238" w:rsidRDefault="005D09D7">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of a study conducted to investigate the effect of Brexit on the air industry exposed a great impact of Brexit on U</w:t>
      </w:r>
      <w:r w:rsidR="00B42944">
        <w:rPr>
          <w:rFonts w:ascii="Times New Roman" w:eastAsia="Times New Roman" w:hAnsi="Times New Roman" w:cs="Times New Roman"/>
          <w:sz w:val="24"/>
          <w:szCs w:val="24"/>
        </w:rPr>
        <w:t>K</w:t>
      </w:r>
      <w:r>
        <w:rPr>
          <w:rFonts w:ascii="Times New Roman" w:eastAsia="Times New Roman" w:hAnsi="Times New Roman" w:cs="Times New Roman"/>
          <w:sz w:val="24"/>
          <w:szCs w:val="24"/>
        </w:rPr>
        <w:t xml:space="preserve"> airlines (</w:t>
      </w:r>
      <w:proofErr w:type="spellStart"/>
      <w:r>
        <w:rPr>
          <w:rFonts w:ascii="Times New Roman" w:eastAsia="Times New Roman" w:hAnsi="Times New Roman" w:cs="Times New Roman"/>
          <w:sz w:val="24"/>
          <w:szCs w:val="24"/>
        </w:rPr>
        <w:t>Brezonakova</w:t>
      </w:r>
      <w:proofErr w:type="spellEnd"/>
      <w:r>
        <w:rPr>
          <w:rFonts w:ascii="Times New Roman" w:eastAsia="Times New Roman" w:hAnsi="Times New Roman" w:cs="Times New Roman"/>
          <w:sz w:val="24"/>
          <w:szCs w:val="24"/>
        </w:rPr>
        <w:t xml:space="preserve"> et al., 2021). The study employed a peer review examining prior literature on Brexit concerning Aviation. The findings revealed that the exit of Britain from the E</w:t>
      </w:r>
      <w:r w:rsidR="00B42944">
        <w:rPr>
          <w:rFonts w:ascii="Times New Roman" w:eastAsia="Times New Roman" w:hAnsi="Times New Roman" w:cs="Times New Roman"/>
          <w:sz w:val="24"/>
          <w:szCs w:val="24"/>
        </w:rPr>
        <w:t>U</w:t>
      </w:r>
      <w:r>
        <w:rPr>
          <w:rFonts w:ascii="Times New Roman" w:eastAsia="Times New Roman" w:hAnsi="Times New Roman" w:cs="Times New Roman"/>
          <w:sz w:val="24"/>
          <w:szCs w:val="24"/>
        </w:rPr>
        <w:t xml:space="preserve"> will lead to a significant impact on aviation, a sector that is highly dependent on globalised and liberal market access due to its global nature. The study also revealed that the limitations of the regulations arising from Brexit would limit the E</w:t>
      </w:r>
      <w:r w:rsidR="00B42944">
        <w:rPr>
          <w:rFonts w:ascii="Times New Roman" w:eastAsia="Times New Roman" w:hAnsi="Times New Roman" w:cs="Times New Roman"/>
          <w:sz w:val="24"/>
          <w:szCs w:val="24"/>
        </w:rPr>
        <w:t>U</w:t>
      </w:r>
      <w:r>
        <w:rPr>
          <w:rFonts w:ascii="Times New Roman" w:eastAsia="Times New Roman" w:hAnsi="Times New Roman" w:cs="Times New Roman"/>
          <w:sz w:val="24"/>
          <w:szCs w:val="24"/>
        </w:rPr>
        <w:t>'s access to the U</w:t>
      </w:r>
      <w:r w:rsidR="00B42944">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through the UK. Other consequences of the regulatory changes are demanding requirements for airlines to comply and immigration procedures that mandate the attainment of visas and other travelling documents for passengers touring the EU. This has led to more expensive air travel, the need for visas</w:t>
      </w:r>
      <w:r w:rsidR="00B42944">
        <w:rPr>
          <w:rFonts w:ascii="Times New Roman" w:eastAsia="Times New Roman" w:hAnsi="Times New Roman" w:cs="Times New Roman"/>
          <w:sz w:val="24"/>
          <w:szCs w:val="24"/>
        </w:rPr>
        <w:t>, and longer passport queues, thus discouraging people from moving</w:t>
      </w:r>
      <w:r>
        <w:rPr>
          <w:rFonts w:ascii="Times New Roman" w:eastAsia="Times New Roman" w:hAnsi="Times New Roman" w:cs="Times New Roman"/>
          <w:sz w:val="24"/>
          <w:szCs w:val="24"/>
        </w:rPr>
        <w:t xml:space="preserve"> to and from the UK. On the other hand, Brexit will certainly offer the U</w:t>
      </w:r>
      <w:r w:rsidR="00B42944">
        <w:rPr>
          <w:rFonts w:ascii="Times New Roman" w:eastAsia="Times New Roman" w:hAnsi="Times New Roman" w:cs="Times New Roman"/>
          <w:sz w:val="24"/>
          <w:szCs w:val="24"/>
        </w:rPr>
        <w:t>K</w:t>
      </w:r>
      <w:r>
        <w:rPr>
          <w:rFonts w:ascii="Times New Roman" w:eastAsia="Times New Roman" w:hAnsi="Times New Roman" w:cs="Times New Roman"/>
          <w:sz w:val="24"/>
          <w:szCs w:val="24"/>
        </w:rPr>
        <w:t xml:space="preserve"> advanced flexibility in establishing trade deals with other nations such as the U</w:t>
      </w:r>
      <w:r w:rsidR="00B42944">
        <w:rPr>
          <w:rFonts w:ascii="Times New Roman" w:eastAsia="Times New Roman" w:hAnsi="Times New Roman" w:cs="Times New Roman"/>
          <w:sz w:val="24"/>
          <w:szCs w:val="24"/>
        </w:rPr>
        <w:t>S</w:t>
      </w:r>
      <w:r>
        <w:rPr>
          <w:rFonts w:ascii="Times New Roman" w:eastAsia="Times New Roman" w:hAnsi="Times New Roman" w:cs="Times New Roman"/>
          <w:sz w:val="24"/>
          <w:szCs w:val="24"/>
        </w:rPr>
        <w:t>, Albania, Georgia and Israel. According to the U</w:t>
      </w:r>
      <w:r w:rsidR="00B42944">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Department of Transportation (2021), this move will help the </w:t>
      </w:r>
      <w:r>
        <w:rPr>
          <w:rFonts w:ascii="Times New Roman" w:eastAsia="Times New Roman" w:hAnsi="Times New Roman" w:cs="Times New Roman"/>
          <w:sz w:val="24"/>
          <w:szCs w:val="24"/>
        </w:rPr>
        <w:lastRenderedPageBreak/>
        <w:t>government address key issues related to trading to open the skies to other markets. This will be easy for the U</w:t>
      </w:r>
      <w:r w:rsidR="00B42944">
        <w:rPr>
          <w:rFonts w:ascii="Times New Roman" w:eastAsia="Times New Roman" w:hAnsi="Times New Roman" w:cs="Times New Roman"/>
          <w:sz w:val="24"/>
          <w:szCs w:val="24"/>
        </w:rPr>
        <w:t>K</w:t>
      </w:r>
      <w:r>
        <w:rPr>
          <w:rFonts w:ascii="Times New Roman" w:eastAsia="Times New Roman" w:hAnsi="Times New Roman" w:cs="Times New Roman"/>
          <w:sz w:val="24"/>
          <w:szCs w:val="24"/>
        </w:rPr>
        <w:t xml:space="preserve"> since it was crucial in establishing the EASA. </w:t>
      </w:r>
      <w:r w:rsidR="00B42944">
        <w:rPr>
          <w:rFonts w:ascii="Times New Roman" w:eastAsia="Times New Roman" w:hAnsi="Times New Roman" w:cs="Times New Roman"/>
          <w:sz w:val="24"/>
          <w:szCs w:val="24"/>
        </w:rPr>
        <w:t>Exit from the EU will make the nation lose voting privilege, thus reducing its</w:t>
      </w:r>
      <w:r>
        <w:rPr>
          <w:rFonts w:ascii="Times New Roman" w:eastAsia="Times New Roman" w:hAnsi="Times New Roman" w:cs="Times New Roman"/>
          <w:sz w:val="24"/>
          <w:szCs w:val="24"/>
        </w:rPr>
        <w:t xml:space="preserve"> regulation-making process. Nonetheless, EASA guidelines will act as a foundation for establishing new procedures to help the country quickly develop new trade agreements, enabling their airlines to access new markets.  </w:t>
      </w:r>
    </w:p>
    <w:p w14:paraId="0000005D" w14:textId="69849372" w:rsidR="00640238" w:rsidRDefault="005D09D7">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Hellwig (2017), Britain's exit from the E</w:t>
      </w:r>
      <w:r w:rsidR="00B42944">
        <w:rPr>
          <w:rFonts w:ascii="Times New Roman" w:eastAsia="Times New Roman" w:hAnsi="Times New Roman" w:cs="Times New Roman"/>
          <w:sz w:val="24"/>
          <w:szCs w:val="24"/>
        </w:rPr>
        <w:t>U</w:t>
      </w:r>
      <w:r>
        <w:rPr>
          <w:rFonts w:ascii="Times New Roman" w:eastAsia="Times New Roman" w:hAnsi="Times New Roman" w:cs="Times New Roman"/>
          <w:sz w:val="24"/>
          <w:szCs w:val="24"/>
        </w:rPr>
        <w:t xml:space="preserve"> will limit its airline access to the free market, impacting the U</w:t>
      </w:r>
      <w:r w:rsidR="00B42944">
        <w:rPr>
          <w:rFonts w:ascii="Times New Roman" w:eastAsia="Times New Roman" w:hAnsi="Times New Roman" w:cs="Times New Roman"/>
          <w:sz w:val="24"/>
          <w:szCs w:val="24"/>
        </w:rPr>
        <w:t>K</w:t>
      </w:r>
      <w:r>
        <w:rPr>
          <w:rFonts w:ascii="Times New Roman" w:eastAsia="Times New Roman" w:hAnsi="Times New Roman" w:cs="Times New Roman"/>
          <w:sz w:val="24"/>
          <w:szCs w:val="24"/>
        </w:rPr>
        <w:t>'s economy through activity relocation, labour productivity fragmentation, increased efficiency, reduction in financial services and liquidity. A segment of the U</w:t>
      </w:r>
      <w:r w:rsidR="00B42944">
        <w:rPr>
          <w:rFonts w:ascii="Times New Roman" w:eastAsia="Times New Roman" w:hAnsi="Times New Roman" w:cs="Times New Roman"/>
          <w:sz w:val="24"/>
          <w:szCs w:val="24"/>
        </w:rPr>
        <w:t>K</w:t>
      </w:r>
      <w:r>
        <w:rPr>
          <w:rFonts w:ascii="Times New Roman" w:eastAsia="Times New Roman" w:hAnsi="Times New Roman" w:cs="Times New Roman"/>
          <w:sz w:val="24"/>
          <w:szCs w:val="24"/>
        </w:rPr>
        <w:t>'s financial sector's revenue is generated from attending to EU-based customers. Their exit from the union will necessitate relocating financial services activity from the U</w:t>
      </w:r>
      <w:r w:rsidR="00B42944">
        <w:rPr>
          <w:rFonts w:ascii="Times New Roman" w:eastAsia="Times New Roman" w:hAnsi="Times New Roman" w:cs="Times New Roman"/>
          <w:sz w:val="24"/>
          <w:szCs w:val="24"/>
        </w:rPr>
        <w:t>K</w:t>
      </w:r>
      <w:r>
        <w:rPr>
          <w:rFonts w:ascii="Times New Roman" w:eastAsia="Times New Roman" w:hAnsi="Times New Roman" w:cs="Times New Roman"/>
          <w:sz w:val="24"/>
          <w:szCs w:val="24"/>
        </w:rPr>
        <w:t xml:space="preserve"> to other E</w:t>
      </w:r>
      <w:r w:rsidR="00B42944">
        <w:rPr>
          <w:rFonts w:ascii="Times New Roman" w:eastAsia="Times New Roman" w:hAnsi="Times New Roman" w:cs="Times New Roman"/>
          <w:sz w:val="24"/>
          <w:szCs w:val="24"/>
        </w:rPr>
        <w:t>U</w:t>
      </w:r>
      <w:r>
        <w:rPr>
          <w:rFonts w:ascii="Times New Roman" w:eastAsia="Times New Roman" w:hAnsi="Times New Roman" w:cs="Times New Roman"/>
          <w:sz w:val="24"/>
          <w:szCs w:val="24"/>
        </w:rPr>
        <w:t xml:space="preserve"> member nations. The relocation of financial services will lead to fragmentation of the industry's labour market, with many airline operators changing their focus in dealing with airlines that comply with EASA and the E</w:t>
      </w:r>
      <w:r w:rsidR="00B42944">
        <w:rPr>
          <w:rFonts w:ascii="Times New Roman" w:eastAsia="Times New Roman" w:hAnsi="Times New Roman" w:cs="Times New Roman"/>
          <w:sz w:val="24"/>
          <w:szCs w:val="24"/>
        </w:rPr>
        <w:t>U</w:t>
      </w:r>
      <w:r>
        <w:rPr>
          <w:rFonts w:ascii="Times New Roman" w:eastAsia="Times New Roman" w:hAnsi="Times New Roman" w:cs="Times New Roman"/>
          <w:sz w:val="24"/>
          <w:szCs w:val="24"/>
        </w:rPr>
        <w:t>, causing division in the industry. This move has caused insurers to demand more capital where needed for subsidiaries, brought by the loss of diversification opportunities and the need to confine assets under the new structure. The decreased financial services of the E</w:t>
      </w:r>
      <w:r w:rsidR="00B42944">
        <w:rPr>
          <w:rFonts w:ascii="Times New Roman" w:eastAsia="Times New Roman" w:hAnsi="Times New Roman" w:cs="Times New Roman"/>
          <w:sz w:val="24"/>
          <w:szCs w:val="24"/>
        </w:rPr>
        <w:t>U</w:t>
      </w:r>
      <w:r>
        <w:rPr>
          <w:rFonts w:ascii="Times New Roman" w:eastAsia="Times New Roman" w:hAnsi="Times New Roman" w:cs="Times New Roman"/>
          <w:sz w:val="24"/>
          <w:szCs w:val="24"/>
        </w:rPr>
        <w:t xml:space="preserve"> in the U</w:t>
      </w:r>
      <w:r w:rsidR="00B42944">
        <w:rPr>
          <w:rFonts w:ascii="Times New Roman" w:eastAsia="Times New Roman" w:hAnsi="Times New Roman" w:cs="Times New Roman"/>
          <w:sz w:val="24"/>
          <w:szCs w:val="24"/>
        </w:rPr>
        <w:t>K</w:t>
      </w:r>
      <w:r>
        <w:rPr>
          <w:rFonts w:ascii="Times New Roman" w:eastAsia="Times New Roman" w:hAnsi="Times New Roman" w:cs="Times New Roman"/>
          <w:sz w:val="24"/>
          <w:szCs w:val="24"/>
        </w:rPr>
        <w:t xml:space="preserve"> have led to the general shrinkage in the airline industry, making the cross-border clients withdraw and reducing their travel and business activities in the nation. This has had a huge economic toll on the U</w:t>
      </w:r>
      <w:r w:rsidR="00B42944">
        <w:rPr>
          <w:rFonts w:ascii="Times New Roman" w:eastAsia="Times New Roman" w:hAnsi="Times New Roman" w:cs="Times New Roman"/>
          <w:sz w:val="24"/>
          <w:szCs w:val="24"/>
        </w:rPr>
        <w:t>K</w:t>
      </w:r>
      <w:r>
        <w:rPr>
          <w:rFonts w:ascii="Times New Roman" w:eastAsia="Times New Roman" w:hAnsi="Times New Roman" w:cs="Times New Roman"/>
          <w:sz w:val="24"/>
          <w:szCs w:val="24"/>
        </w:rPr>
        <w:t xml:space="preserve"> airline industry. For instance, it has led to the pound's devaluation, making it difficult for airlines to attain fuel and other necessities from suppliers, making the industry incur extremely high operational costs stemming from disrupted operations (</w:t>
      </w:r>
      <w:proofErr w:type="spellStart"/>
      <w:r>
        <w:rPr>
          <w:rFonts w:ascii="Times New Roman" w:eastAsia="Times New Roman" w:hAnsi="Times New Roman" w:cs="Times New Roman"/>
          <w:sz w:val="24"/>
          <w:szCs w:val="24"/>
        </w:rPr>
        <w:t>Tulkki</w:t>
      </w:r>
      <w:proofErr w:type="spellEnd"/>
      <w:r>
        <w:rPr>
          <w:rFonts w:ascii="Times New Roman" w:eastAsia="Times New Roman" w:hAnsi="Times New Roman" w:cs="Times New Roman"/>
          <w:sz w:val="24"/>
          <w:szCs w:val="24"/>
        </w:rPr>
        <w:t>, 2019). This has exerted a lot of pressure on the airlines, forcing them to increase their expenses, and as a result, travelling has been made expensive for U</w:t>
      </w:r>
      <w:r w:rsidR="00B42944">
        <w:rPr>
          <w:rFonts w:ascii="Times New Roman" w:eastAsia="Times New Roman" w:hAnsi="Times New Roman" w:cs="Times New Roman"/>
          <w:sz w:val="24"/>
          <w:szCs w:val="24"/>
        </w:rPr>
        <w:t>K</w:t>
      </w:r>
      <w:r>
        <w:rPr>
          <w:rFonts w:ascii="Times New Roman" w:eastAsia="Times New Roman" w:hAnsi="Times New Roman" w:cs="Times New Roman"/>
          <w:sz w:val="24"/>
          <w:szCs w:val="24"/>
        </w:rPr>
        <w:t xml:space="preserve"> travellers. </w:t>
      </w:r>
    </w:p>
    <w:p w14:paraId="0000005E" w14:textId="77777777" w:rsidR="00640238" w:rsidRDefault="00640238">
      <w:pPr>
        <w:spacing w:line="480" w:lineRule="auto"/>
        <w:ind w:firstLine="720"/>
        <w:rPr>
          <w:rFonts w:ascii="Times New Roman" w:eastAsia="Times New Roman" w:hAnsi="Times New Roman" w:cs="Times New Roman"/>
          <w:sz w:val="24"/>
          <w:szCs w:val="24"/>
        </w:rPr>
      </w:pPr>
    </w:p>
    <w:p w14:paraId="0000005F" w14:textId="77777777" w:rsidR="00640238" w:rsidRDefault="005D09D7">
      <w:pPr>
        <w:pStyle w:val="2"/>
        <w:spacing w:line="480" w:lineRule="auto"/>
        <w:rPr>
          <w:rFonts w:ascii="Times New Roman" w:eastAsia="Times New Roman" w:hAnsi="Times New Roman" w:cs="Times New Roman"/>
          <w:b/>
          <w:color w:val="000000"/>
          <w:sz w:val="24"/>
          <w:szCs w:val="24"/>
        </w:rPr>
      </w:pPr>
      <w:bookmarkStart w:id="13" w:name="_Toc154971757"/>
      <w:r>
        <w:rPr>
          <w:rFonts w:ascii="Times New Roman" w:eastAsia="Times New Roman" w:hAnsi="Times New Roman" w:cs="Times New Roman"/>
          <w:b/>
          <w:color w:val="000000"/>
          <w:sz w:val="24"/>
          <w:szCs w:val="24"/>
        </w:rPr>
        <w:t>Research Gap</w:t>
      </w:r>
      <w:bookmarkEnd w:id="13"/>
      <w:r>
        <w:rPr>
          <w:rFonts w:ascii="Times New Roman" w:eastAsia="Times New Roman" w:hAnsi="Times New Roman" w:cs="Times New Roman"/>
          <w:b/>
          <w:color w:val="000000"/>
          <w:sz w:val="24"/>
          <w:szCs w:val="24"/>
        </w:rPr>
        <w:t xml:space="preserve">    </w:t>
      </w:r>
    </w:p>
    <w:p w14:paraId="00000060" w14:textId="47CBD1CB" w:rsidR="00640238" w:rsidRDefault="005D09D7">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Prior studies have presented several research gaps on Brexit and the UK airline industry. One major research gap is the lack of incorporation of international policy theories, such as neoclassical and constructivism, in most research. For instance, </w:t>
      </w:r>
      <w:proofErr w:type="spellStart"/>
      <w:r>
        <w:rPr>
          <w:rFonts w:ascii="Times New Roman" w:eastAsia="Times New Roman" w:hAnsi="Times New Roman" w:cs="Times New Roman"/>
          <w:sz w:val="24"/>
          <w:szCs w:val="24"/>
        </w:rPr>
        <w:t>Brezonakova</w:t>
      </w:r>
      <w:proofErr w:type="spellEnd"/>
      <w:r>
        <w:rPr>
          <w:rFonts w:ascii="Times New Roman" w:eastAsia="Times New Roman" w:hAnsi="Times New Roman" w:cs="Times New Roman"/>
          <w:sz w:val="24"/>
          <w:szCs w:val="24"/>
        </w:rPr>
        <w:t xml:space="preserve"> et al. (2021) only focused on prior research and experiences to address international policy regarding UK and EU relationships. Additionally, the analysis majorly dealt with the challenges faced by the UK arising from Brexit but failed to extensively address the opportunities that Brexit presents to the airline industry, such as flexibility and market access to other nations like the United States. Additionally, a literature vacuum is exhibited in the lack of viable recommendations necessary to help the UK</w:t>
      </w:r>
      <w:r w:rsidR="00B4294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aviation industry alleviate the challenges posed by Brexit and the lack of proper scrutiny of the strategies to recognise their ability to assist the industry in the new economic and regulatory landscape. This insight forms the basis of this research as it governs its ability to incorporate theories such as neoclassical realism to ensure a proper understanding of factors such as material capabilities and their impact on foreign policies. These theories offer a comprehensive understanding of aspects that affect global policies, thus allowing the research to attain its objectives. The study will also provide extensive scrutiny of both the challenges and opportunities of Brexit, alleviating the bias exposed by other research that majorly explored the challenges of Brexit on UK airlines. Finally, this research will offer well-thought strategies to help the UK avoid the consequences of Brexit, thus ensuring the country manoeuvres in the new market and regulation landscape. </w:t>
      </w:r>
    </w:p>
    <w:p w14:paraId="00000061" w14:textId="77777777" w:rsidR="00640238" w:rsidRPr="009D2854" w:rsidRDefault="005D09D7">
      <w:pPr>
        <w:pStyle w:val="1"/>
        <w:spacing w:line="480" w:lineRule="auto"/>
        <w:jc w:val="center"/>
        <w:rPr>
          <w:rFonts w:ascii="Times New Roman" w:eastAsia="Times New Roman" w:hAnsi="Times New Roman" w:cs="Times New Roman"/>
          <w:b/>
          <w:bCs/>
          <w:color w:val="000000"/>
          <w:sz w:val="24"/>
          <w:szCs w:val="24"/>
        </w:rPr>
      </w:pPr>
      <w:bookmarkStart w:id="14" w:name="_Toc154971758"/>
      <w:r w:rsidRPr="009D2854">
        <w:rPr>
          <w:rFonts w:ascii="Times New Roman" w:eastAsia="Times New Roman" w:hAnsi="Times New Roman" w:cs="Times New Roman"/>
          <w:b/>
          <w:bCs/>
          <w:color w:val="000000"/>
          <w:sz w:val="24"/>
          <w:szCs w:val="24"/>
        </w:rPr>
        <w:lastRenderedPageBreak/>
        <w:t>METHODOLOGY</w:t>
      </w:r>
      <w:bookmarkEnd w:id="14"/>
    </w:p>
    <w:p w14:paraId="00000062" w14:textId="77777777" w:rsidR="00640238" w:rsidRDefault="005D09D7">
      <w:pPr>
        <w:pStyle w:val="2"/>
        <w:spacing w:line="48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 </w:t>
      </w:r>
      <w:bookmarkStart w:id="15" w:name="_Toc154971759"/>
      <w:r>
        <w:rPr>
          <w:rFonts w:ascii="Times New Roman" w:eastAsia="Times New Roman" w:hAnsi="Times New Roman" w:cs="Times New Roman"/>
          <w:b/>
          <w:color w:val="000000"/>
          <w:sz w:val="24"/>
          <w:szCs w:val="24"/>
        </w:rPr>
        <w:t>Introduction</w:t>
      </w:r>
      <w:bookmarkEnd w:id="15"/>
    </w:p>
    <w:p w14:paraId="00000063" w14:textId="77777777" w:rsidR="00640238" w:rsidRDefault="005D09D7">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Understanding the impacts of Brexit has often been challenging due to the presence of social, economic, and political implications. This challenge has further been compounded when the airline industry is considered— this is due to the sensitivity of the industry to various factors within the local and global domain. Given such challenges and complexities, this section focuses on describing the methodological approaches needed to understand issues surrounding Brexit within the airline industry. It also focuses on the underlying research philosophy, data collection, data analysis, and various ethical considerations associated with the study.</w:t>
      </w:r>
    </w:p>
    <w:p w14:paraId="00000064" w14:textId="77777777" w:rsidR="00640238" w:rsidRDefault="00640238">
      <w:pPr>
        <w:spacing w:line="480" w:lineRule="auto"/>
        <w:ind w:firstLine="720"/>
        <w:rPr>
          <w:rFonts w:ascii="Times New Roman" w:eastAsia="Times New Roman" w:hAnsi="Times New Roman" w:cs="Times New Roman"/>
          <w:sz w:val="24"/>
          <w:szCs w:val="24"/>
        </w:rPr>
      </w:pPr>
    </w:p>
    <w:p w14:paraId="00000065" w14:textId="7D7F4CC1" w:rsidR="00640238" w:rsidRDefault="005D09D7">
      <w:pPr>
        <w:pStyle w:val="2"/>
        <w:spacing w:line="480" w:lineRule="auto"/>
        <w:rPr>
          <w:rFonts w:ascii="Times New Roman" w:eastAsia="Times New Roman" w:hAnsi="Times New Roman" w:cs="Times New Roman"/>
          <w:b/>
          <w:color w:val="000000"/>
          <w:sz w:val="24"/>
          <w:szCs w:val="24"/>
        </w:rPr>
      </w:pPr>
      <w:bookmarkStart w:id="16" w:name="_Toc154971760"/>
      <w:r>
        <w:rPr>
          <w:rFonts w:ascii="Times New Roman" w:eastAsia="Times New Roman" w:hAnsi="Times New Roman" w:cs="Times New Roman"/>
          <w:b/>
          <w:color w:val="000000"/>
          <w:sz w:val="24"/>
          <w:szCs w:val="24"/>
        </w:rPr>
        <w:t xml:space="preserve">Research </w:t>
      </w:r>
      <w:r w:rsidR="00B42944">
        <w:rPr>
          <w:rFonts w:ascii="Times New Roman" w:eastAsia="Times New Roman" w:hAnsi="Times New Roman" w:cs="Times New Roman"/>
          <w:b/>
          <w:color w:val="000000"/>
          <w:sz w:val="24"/>
          <w:szCs w:val="24"/>
        </w:rPr>
        <w:t>P</w:t>
      </w:r>
      <w:r>
        <w:rPr>
          <w:rFonts w:ascii="Times New Roman" w:eastAsia="Times New Roman" w:hAnsi="Times New Roman" w:cs="Times New Roman"/>
          <w:b/>
          <w:color w:val="000000"/>
          <w:sz w:val="24"/>
          <w:szCs w:val="24"/>
        </w:rPr>
        <w:t>hilosophy</w:t>
      </w:r>
      <w:bookmarkEnd w:id="16"/>
    </w:p>
    <w:p w14:paraId="00000066" w14:textId="772021D4" w:rsidR="00640238" w:rsidRDefault="005D09D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Studies (Hellwig, 2017; Kuz </w:t>
      </w:r>
      <w:r w:rsidR="00C44C3C">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Maskins</w:t>
      </w:r>
      <w:proofErr w:type="spellEnd"/>
      <w:r>
        <w:rPr>
          <w:rFonts w:ascii="Times New Roman" w:eastAsia="Times New Roman" w:hAnsi="Times New Roman" w:cs="Times New Roman"/>
          <w:sz w:val="24"/>
          <w:szCs w:val="24"/>
        </w:rPr>
        <w:t>, 2021) have, so far, recogni</w:t>
      </w:r>
      <w:r w:rsidR="00B42944">
        <w:rPr>
          <w:rFonts w:ascii="Times New Roman" w:eastAsia="Times New Roman" w:hAnsi="Times New Roman" w:cs="Times New Roman"/>
          <w:sz w:val="24"/>
          <w:szCs w:val="24"/>
        </w:rPr>
        <w:t>s</w:t>
      </w:r>
      <w:r>
        <w:rPr>
          <w:rFonts w:ascii="Times New Roman" w:eastAsia="Times New Roman" w:hAnsi="Times New Roman" w:cs="Times New Roman"/>
          <w:sz w:val="24"/>
          <w:szCs w:val="24"/>
        </w:rPr>
        <w:t>ed the influence of global foreign policies such as market liberalisation on the United Kingdom</w:t>
      </w:r>
      <w:r w:rsidR="00B42944">
        <w:rPr>
          <w:rFonts w:ascii="Times New Roman" w:eastAsia="Times New Roman" w:hAnsi="Times New Roman" w:cs="Times New Roman"/>
          <w:sz w:val="24"/>
          <w:szCs w:val="24"/>
        </w:rPr>
        <w:t>'</w:t>
      </w:r>
      <w:r>
        <w:rPr>
          <w:rFonts w:ascii="Times New Roman" w:eastAsia="Times New Roman" w:hAnsi="Times New Roman" w:cs="Times New Roman"/>
          <w:sz w:val="24"/>
          <w:szCs w:val="24"/>
        </w:rPr>
        <w:t>s airline or aviation industry. This aspect of contemporary literature, while critical to understanding the influence of Brexit on various markets, failed to offer specific Brexit-related impacts; for this reason, it was vital to select a research philosophy that allowed multi-dimensional analysis of various market factors within local and global domains. Therefore, the pragmatism research philosophy was selected.</w:t>
      </w:r>
    </w:p>
    <w:p w14:paraId="00000067" w14:textId="65628A7E" w:rsidR="00640238" w:rsidRDefault="005D09D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According to Kaushik &amp; Walsh (2019), pragmatism, especially research, has often been orientated by the need to find an approach that </w:t>
      </w:r>
      <w:r w:rsidR="00B42944">
        <w:rPr>
          <w:rFonts w:ascii="Times New Roman" w:eastAsia="Times New Roman" w:hAnsi="Times New Roman" w:cs="Times New Roman"/>
          <w:sz w:val="24"/>
          <w:szCs w:val="24"/>
        </w:rPr>
        <w:t>"</w:t>
      </w:r>
      <w:r>
        <w:rPr>
          <w:rFonts w:ascii="Times New Roman" w:eastAsia="Times New Roman" w:hAnsi="Times New Roman" w:cs="Times New Roman"/>
          <w:i/>
          <w:sz w:val="24"/>
          <w:szCs w:val="24"/>
        </w:rPr>
        <w:t>works best</w:t>
      </w:r>
      <w:r w:rsidR="00B4294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when answering specific research questions. As a result, it has been based on the idea that no social and economic issues are multifaceted; hence</w:t>
      </w:r>
      <w:r w:rsidR="00B42944">
        <w:rPr>
          <w:rFonts w:ascii="Times New Roman" w:eastAsia="Times New Roman" w:hAnsi="Times New Roman" w:cs="Times New Roman"/>
          <w:sz w:val="24"/>
          <w:szCs w:val="24"/>
        </w:rPr>
        <w:t>, the</w:t>
      </w:r>
      <w:r>
        <w:rPr>
          <w:rFonts w:ascii="Times New Roman" w:eastAsia="Times New Roman" w:hAnsi="Times New Roman" w:cs="Times New Roman"/>
          <w:sz w:val="24"/>
          <w:szCs w:val="24"/>
        </w:rPr>
        <w:t xml:space="preserve"> adoption of a single approach to investigation may limit the nature and application of the results. This principle, while vital to the section of the pragmatic research </w:t>
      </w:r>
      <w:r>
        <w:rPr>
          <w:rFonts w:ascii="Times New Roman" w:eastAsia="Times New Roman" w:hAnsi="Times New Roman" w:cs="Times New Roman"/>
          <w:sz w:val="24"/>
          <w:szCs w:val="24"/>
        </w:rPr>
        <w:lastRenderedPageBreak/>
        <w:t>philosophy, was not the only factor under consideration; its capacity to allow the adoption of innovative and dynamic techniques during the research process was a key factor in its selection. At the same time, it was vital to acknowledge that the research philosophy had the capacity to integrate both positivist and interpretivist positions (Kaushik &amp; Walsh, 2019), making it highly compatible with the research process.</w:t>
      </w:r>
    </w:p>
    <w:p w14:paraId="00000068" w14:textId="77777777" w:rsidR="00640238" w:rsidRDefault="00640238">
      <w:pPr>
        <w:spacing w:line="480" w:lineRule="auto"/>
        <w:rPr>
          <w:rFonts w:ascii="Times New Roman" w:eastAsia="Times New Roman" w:hAnsi="Times New Roman" w:cs="Times New Roman"/>
          <w:sz w:val="24"/>
          <w:szCs w:val="24"/>
        </w:rPr>
      </w:pPr>
    </w:p>
    <w:p w14:paraId="00000069" w14:textId="77777777" w:rsidR="00640238" w:rsidRDefault="005D09D7">
      <w:pPr>
        <w:pStyle w:val="2"/>
        <w:spacing w:line="480" w:lineRule="auto"/>
        <w:rPr>
          <w:rFonts w:ascii="Times New Roman" w:eastAsia="Times New Roman" w:hAnsi="Times New Roman" w:cs="Times New Roman"/>
          <w:b/>
          <w:color w:val="000000"/>
          <w:sz w:val="24"/>
          <w:szCs w:val="24"/>
        </w:rPr>
      </w:pPr>
      <w:bookmarkStart w:id="17" w:name="_Toc154971761"/>
      <w:r>
        <w:rPr>
          <w:rFonts w:ascii="Times New Roman" w:eastAsia="Times New Roman" w:hAnsi="Times New Roman" w:cs="Times New Roman"/>
          <w:b/>
          <w:color w:val="000000"/>
          <w:sz w:val="24"/>
          <w:szCs w:val="24"/>
        </w:rPr>
        <w:t>Research Approach</w:t>
      </w:r>
      <w:bookmarkEnd w:id="17"/>
    </w:p>
    <w:p w14:paraId="0000006A" w14:textId="3EAF47CE" w:rsidR="00640238" w:rsidRDefault="005D09D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adoption of a pragmatism research philosophy was critical in guiding the approaches to observing and integrating different data collection techniques associated with the study. This aspect of the research process, while critical, did not account for the underlying research approaches that would aid in the interpretation and application of results. In this case, it was vital to acknowledge the presence of different theories that describe the interaction between policy changes and operations in different industries, including the airline industry. At the same time, there were numerous gaps in the contemporary body of literature that limit the understanding of the impacts of Brexit on the airline industry. As a result, it was vital to adopt dynamic research approaches </w:t>
      </w:r>
      <w:r w:rsidR="00B42944">
        <w:rPr>
          <w:rFonts w:ascii="Times New Roman" w:eastAsia="Times New Roman" w:hAnsi="Times New Roman" w:cs="Times New Roman"/>
          <w:sz w:val="24"/>
          <w:szCs w:val="24"/>
        </w:rPr>
        <w:t>to better understand</w:t>
      </w:r>
      <w:r>
        <w:rPr>
          <w:rFonts w:ascii="Times New Roman" w:eastAsia="Times New Roman" w:hAnsi="Times New Roman" w:cs="Times New Roman"/>
          <w:sz w:val="24"/>
          <w:szCs w:val="24"/>
        </w:rPr>
        <w:t xml:space="preserve"> the interaction between the different Brexit and airline-related variables. Based on this need, both inductive and deductive research approaches were selected (Melnikovas, 2018)— the deductive research approach was selected due to the need to utili</w:t>
      </w:r>
      <w:r w:rsidR="00B42944">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e key theories such as neoclassical realism and </w:t>
      </w:r>
      <w:r w:rsidR="00B42944">
        <w:rPr>
          <w:rFonts w:ascii="Times New Roman" w:eastAsia="Times New Roman" w:hAnsi="Times New Roman" w:cs="Times New Roman"/>
          <w:sz w:val="24"/>
          <w:szCs w:val="24"/>
        </w:rPr>
        <w:t>c</w:t>
      </w:r>
      <w:r>
        <w:rPr>
          <w:rFonts w:ascii="Times New Roman" w:eastAsia="Times New Roman" w:hAnsi="Times New Roman" w:cs="Times New Roman"/>
          <w:sz w:val="24"/>
          <w:szCs w:val="24"/>
        </w:rPr>
        <w:t>onstructivism to provide specific insights into the impacts of Brexit on the airline industry. Where the inductive approach was concerned, it was done to f</w:t>
      </w:r>
      <w:r w:rsidR="00B42944">
        <w:rPr>
          <w:rFonts w:ascii="Times New Roman" w:eastAsia="Times New Roman" w:hAnsi="Times New Roman" w:cs="Times New Roman"/>
          <w:sz w:val="24"/>
          <w:szCs w:val="24"/>
        </w:rPr>
        <w:t>il</w:t>
      </w:r>
      <w:r>
        <w:rPr>
          <w:rFonts w:ascii="Times New Roman" w:eastAsia="Times New Roman" w:hAnsi="Times New Roman" w:cs="Times New Roman"/>
          <w:sz w:val="24"/>
          <w:szCs w:val="24"/>
        </w:rPr>
        <w:t xml:space="preserve">l the gaps in the literature and infer the results to different economic and political dynamics associated with the airline industry, as well as formulate new theories that may </w:t>
      </w:r>
      <w:r>
        <w:rPr>
          <w:rFonts w:ascii="Times New Roman" w:eastAsia="Times New Roman" w:hAnsi="Times New Roman" w:cs="Times New Roman"/>
          <w:sz w:val="24"/>
          <w:szCs w:val="24"/>
        </w:rPr>
        <w:lastRenderedPageBreak/>
        <w:t>accurately describe the correlation between policy implementation and operations in the airline industry (Melnikovas, 2018).</w:t>
      </w:r>
    </w:p>
    <w:p w14:paraId="0000006B" w14:textId="270C83B2" w:rsidR="00640238" w:rsidRDefault="005D09D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While focusing on the essence of inductive and deductive research approaches, the need to account for the type of dataset to be collected emerged. In this case, the study aimed to provide objective-oriented, in-depth insights into the operations of the airline industry in a post-Brexit United Kingdom. </w:t>
      </w:r>
      <w:bookmarkStart w:id="18" w:name="_Hlk154953726"/>
      <w:r w:rsidRPr="005D09D7">
        <w:rPr>
          <w:rFonts w:ascii="Times New Roman" w:eastAsia="Times New Roman" w:hAnsi="Times New Roman" w:cs="Times New Roman"/>
          <w:sz w:val="24"/>
          <w:szCs w:val="24"/>
        </w:rPr>
        <w:t>Based on this need, the research adopted a mixed methods approach as its guiding principle. In that line of thinking, Mitchell (2018) stated that the mixed methods approach combines quantitative and qualitative research designs to answer particular research questions. In this case, the choice of this approach also followed the requirement that there was a need for flexibility and that the data provided was required to be externally valid and generali</w:t>
      </w:r>
      <w:r w:rsidR="00B42944">
        <w:rPr>
          <w:rFonts w:ascii="Times New Roman" w:eastAsia="Times New Roman" w:hAnsi="Times New Roman" w:cs="Times New Roman"/>
          <w:sz w:val="24"/>
          <w:szCs w:val="24"/>
        </w:rPr>
        <w:t>s</w:t>
      </w:r>
      <w:r w:rsidRPr="005D09D7">
        <w:rPr>
          <w:rFonts w:ascii="Times New Roman" w:eastAsia="Times New Roman" w:hAnsi="Times New Roman" w:cs="Times New Roman"/>
          <w:sz w:val="24"/>
          <w:szCs w:val="24"/>
        </w:rPr>
        <w:t>able.</w:t>
      </w:r>
      <w:bookmarkEnd w:id="18"/>
    </w:p>
    <w:p w14:paraId="0000006C" w14:textId="77777777" w:rsidR="00640238" w:rsidRDefault="00640238">
      <w:pPr>
        <w:spacing w:line="480" w:lineRule="auto"/>
        <w:rPr>
          <w:rFonts w:ascii="Times New Roman" w:eastAsia="Times New Roman" w:hAnsi="Times New Roman" w:cs="Times New Roman"/>
          <w:sz w:val="24"/>
          <w:szCs w:val="24"/>
        </w:rPr>
      </w:pPr>
    </w:p>
    <w:p w14:paraId="0000006D" w14:textId="77777777" w:rsidR="00640238" w:rsidRDefault="005D09D7">
      <w:pPr>
        <w:pStyle w:val="2"/>
        <w:spacing w:line="48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 </w:t>
      </w:r>
      <w:bookmarkStart w:id="19" w:name="_Toc154971762"/>
      <w:r>
        <w:rPr>
          <w:rFonts w:ascii="Times New Roman" w:eastAsia="Times New Roman" w:hAnsi="Times New Roman" w:cs="Times New Roman"/>
          <w:b/>
          <w:color w:val="000000"/>
          <w:sz w:val="24"/>
          <w:szCs w:val="24"/>
        </w:rPr>
        <w:t>Target Population and Sampling</w:t>
      </w:r>
      <w:bookmarkEnd w:id="19"/>
    </w:p>
    <w:p w14:paraId="0000006E" w14:textId="40AAB969" w:rsidR="00640238" w:rsidRDefault="005D09D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As the study was focused on the flexibility of the process, it was vital to acknowledge that it involved obtaining information from different individuals. This implied that the target population of the study was personnel in the United Kingdom working in the airline industry. An analysis of the United Kingdom</w:t>
      </w:r>
      <w:r w:rsidR="00B42944">
        <w:rPr>
          <w:rFonts w:ascii="Times New Roman" w:eastAsia="Times New Roman" w:hAnsi="Times New Roman" w:cs="Times New Roman"/>
          <w:sz w:val="24"/>
          <w:szCs w:val="24"/>
        </w:rPr>
        <w:t>'</w:t>
      </w:r>
      <w:r>
        <w:rPr>
          <w:rFonts w:ascii="Times New Roman" w:eastAsia="Times New Roman" w:hAnsi="Times New Roman" w:cs="Times New Roman"/>
          <w:sz w:val="24"/>
          <w:szCs w:val="24"/>
        </w:rPr>
        <w:t>s airline industry shows that there are more than 40 airports, each airport hosting operations from multiple airlines— an example of this operation has been notable in London</w:t>
      </w:r>
      <w:r w:rsidR="00B42944">
        <w:rPr>
          <w:rFonts w:ascii="Times New Roman" w:eastAsia="Times New Roman" w:hAnsi="Times New Roman" w:cs="Times New Roman"/>
          <w:sz w:val="24"/>
          <w:szCs w:val="24"/>
        </w:rPr>
        <w:t>'</w:t>
      </w:r>
      <w:r>
        <w:rPr>
          <w:rFonts w:ascii="Times New Roman" w:eastAsia="Times New Roman" w:hAnsi="Times New Roman" w:cs="Times New Roman"/>
          <w:sz w:val="24"/>
          <w:szCs w:val="24"/>
        </w:rPr>
        <w:t>s Heathrow Airport, where there are 86 operational airlines serving flights to and from 170 destinations. Based on this level of operation, the target population of the study was deemed significantly large for a viable data collection process. As a result, it was crucial to adopt a sampling technique to ensure that the data collection fits within the time and cost constraints of the study.</w:t>
      </w:r>
    </w:p>
    <w:p w14:paraId="0000006F" w14:textId="25C76512" w:rsidR="00640238" w:rsidRDefault="005D09D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b/>
        <w:t>To achieve the set research objective, a random sampling technique was adopted; this technique was designed to ensure that all members of the target population have an equal chance of participating in the study (Van Haute, 2021). While this step was critical to eliminating selection biases, it was vital to acknowledge that not all employees in the airline industry had information relating to changes in their operation and understanding of the impacts of Brexit; similarly, the busy schedule of employees meant that accessibility to participants was notably difficult. This resulted in the adoption of the purposive sampling technique as a way of eliminating the observed difficulties (Van Haute, 2021). In this approach, expert sampling was utilised— this focused on accessing multiple experts from various airlines to determine different facets of airline operations that have been affected by Brexit. Based on this sampling approach and the dynamics of the target population, a sample of 65 participants was selected to engage in the research process.</w:t>
      </w:r>
      <w:r w:rsidR="00855AFA">
        <w:rPr>
          <w:rFonts w:ascii="Times New Roman" w:eastAsia="Times New Roman" w:hAnsi="Times New Roman" w:cs="Times New Roman"/>
          <w:sz w:val="24"/>
          <w:szCs w:val="24"/>
        </w:rPr>
        <w:t xml:space="preserve"> The interview was conducted among 5 individuals.</w:t>
      </w:r>
    </w:p>
    <w:p w14:paraId="00000070" w14:textId="77777777" w:rsidR="00640238" w:rsidRDefault="00640238">
      <w:pPr>
        <w:spacing w:line="480" w:lineRule="auto"/>
        <w:rPr>
          <w:rFonts w:ascii="Times New Roman" w:eastAsia="Times New Roman" w:hAnsi="Times New Roman" w:cs="Times New Roman"/>
          <w:sz w:val="24"/>
          <w:szCs w:val="24"/>
        </w:rPr>
      </w:pPr>
    </w:p>
    <w:p w14:paraId="00000071" w14:textId="77777777" w:rsidR="00640238" w:rsidRDefault="005D09D7">
      <w:pPr>
        <w:pStyle w:val="2"/>
        <w:spacing w:line="480" w:lineRule="auto"/>
        <w:rPr>
          <w:rFonts w:ascii="Times New Roman" w:eastAsia="Times New Roman" w:hAnsi="Times New Roman" w:cs="Times New Roman"/>
          <w:b/>
          <w:color w:val="000000"/>
          <w:sz w:val="24"/>
          <w:szCs w:val="24"/>
        </w:rPr>
      </w:pPr>
      <w:bookmarkStart w:id="20" w:name="_Toc154971763"/>
      <w:r>
        <w:rPr>
          <w:rFonts w:ascii="Times New Roman" w:eastAsia="Times New Roman" w:hAnsi="Times New Roman" w:cs="Times New Roman"/>
          <w:b/>
          <w:color w:val="000000"/>
          <w:sz w:val="24"/>
          <w:szCs w:val="24"/>
        </w:rPr>
        <w:t>Data collection</w:t>
      </w:r>
      <w:bookmarkEnd w:id="20"/>
    </w:p>
    <w:p w14:paraId="2E088293" w14:textId="01C96130" w:rsidR="00F371A7" w:rsidRPr="00CE62D3" w:rsidRDefault="005D09D7" w:rsidP="00F371A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adopted research philosophy, research approach, and target population were crucial in guiding key elements of the research process, especially data collection. </w:t>
      </w:r>
      <w:r w:rsidR="00F371A7" w:rsidRPr="00CE62D3">
        <w:rPr>
          <w:rFonts w:ascii="Times New Roman" w:eastAsia="Times New Roman" w:hAnsi="Times New Roman" w:cs="Times New Roman"/>
          <w:sz w:val="24"/>
          <w:szCs w:val="24"/>
        </w:rPr>
        <w:t xml:space="preserve">In this case, primary data was collected from the selected participants through interviews and questionnaires. With the highlighted significance of the data collection process, it was imperative to modify the key elements of the process in a bid to ensure that the instruments are in line with the selected research approaches. As a result, questionnaires were designed to guide the interview process by including open and closed-needed questions. The questionnaires were closed-ended, hence standardisation being pretty high regarding collection of measurable data— this lowered the potentiality for response biases during data collection. Along the same line, open-ended </w:t>
      </w:r>
      <w:r w:rsidR="00F371A7" w:rsidRPr="00CE62D3">
        <w:rPr>
          <w:rFonts w:ascii="Times New Roman" w:eastAsia="Times New Roman" w:hAnsi="Times New Roman" w:cs="Times New Roman"/>
          <w:sz w:val="24"/>
          <w:szCs w:val="24"/>
        </w:rPr>
        <w:lastRenderedPageBreak/>
        <w:t>questions were designed to collect qualitative data</w:t>
      </w:r>
      <w:r w:rsidR="00CE62D3" w:rsidRPr="00CE62D3">
        <w:rPr>
          <w:rFonts w:ascii="Times New Roman" w:eastAsia="Times New Roman" w:hAnsi="Times New Roman" w:cs="Times New Roman"/>
          <w:sz w:val="24"/>
          <w:szCs w:val="24"/>
        </w:rPr>
        <w:t>, making it possible then to get in-depth</w:t>
      </w:r>
      <w:r w:rsidR="00F371A7" w:rsidRPr="00CE62D3">
        <w:rPr>
          <w:rFonts w:ascii="Times New Roman" w:eastAsia="Times New Roman" w:hAnsi="Times New Roman" w:cs="Times New Roman"/>
          <w:sz w:val="24"/>
          <w:szCs w:val="24"/>
        </w:rPr>
        <w:t xml:space="preserve"> insight into the selected research process. In this regard, </w:t>
      </w:r>
      <w:r w:rsidR="00CE62D3" w:rsidRPr="00CE62D3">
        <w:rPr>
          <w:rFonts w:ascii="Times New Roman" w:eastAsia="Times New Roman" w:hAnsi="Times New Roman" w:cs="Times New Roman"/>
          <w:sz w:val="24"/>
          <w:szCs w:val="24"/>
        </w:rPr>
        <w:t>the interviews proved themselves semi-structured because they facilitated</w:t>
      </w:r>
      <w:r w:rsidR="00F371A7" w:rsidRPr="00CE62D3">
        <w:rPr>
          <w:rFonts w:ascii="Times New Roman" w:eastAsia="Times New Roman" w:hAnsi="Times New Roman" w:cs="Times New Roman"/>
          <w:sz w:val="24"/>
          <w:szCs w:val="24"/>
        </w:rPr>
        <w:t xml:space="preserve"> both qualitative and quantitative data collection (Siraj-Blatchford, 2020).</w:t>
      </w:r>
    </w:p>
    <w:p w14:paraId="00000073" w14:textId="5954D029" w:rsidR="00640238" w:rsidRDefault="00F371A7">
      <w:pPr>
        <w:spacing w:line="480" w:lineRule="auto"/>
        <w:rPr>
          <w:rFonts w:ascii="Times New Roman" w:eastAsia="Times New Roman" w:hAnsi="Times New Roman" w:cs="Times New Roman"/>
          <w:sz w:val="24"/>
          <w:szCs w:val="24"/>
        </w:rPr>
      </w:pPr>
      <w:r w:rsidRPr="00CE62D3">
        <w:rPr>
          <w:rFonts w:ascii="Times New Roman" w:eastAsia="Times New Roman" w:hAnsi="Times New Roman" w:cs="Times New Roman"/>
          <w:sz w:val="24"/>
          <w:szCs w:val="24"/>
        </w:rPr>
        <w:t xml:space="preserve">The rationale behind considering questionnaires and interviews was basically due to the fact that these </w:t>
      </w:r>
      <w:r w:rsidR="00CE62D3" w:rsidRPr="00CE62D3">
        <w:rPr>
          <w:rFonts w:ascii="Times New Roman" w:eastAsia="Times New Roman" w:hAnsi="Times New Roman" w:cs="Times New Roman"/>
          <w:sz w:val="24"/>
          <w:szCs w:val="24"/>
        </w:rPr>
        <w:t xml:space="preserve">research methods </w:t>
      </w:r>
      <w:r w:rsidRPr="00CE62D3">
        <w:rPr>
          <w:rFonts w:ascii="Times New Roman" w:eastAsia="Times New Roman" w:hAnsi="Times New Roman" w:cs="Times New Roman"/>
          <w:sz w:val="24"/>
          <w:szCs w:val="24"/>
        </w:rPr>
        <w:t>are compatible with the mixed methods research process.</w:t>
      </w:r>
      <w:r w:rsidRPr="00CE62D3">
        <w:rPr>
          <w:rFonts w:ascii="Times New Roman" w:eastAsia="Times New Roman" w:hAnsi="Times New Roman" w:cs="Times New Roman"/>
          <w:sz w:val="24"/>
          <w:szCs w:val="24"/>
        </w:rPr>
        <w:tab/>
        <w:t>However, it is important to state here that compatibility was not the only factor guiding selection but rather the capacity of semi-structured interviews to allow two-way communication and for discussion of sensitive issues as well as providing an opportunity for interviewers to learn the reasons behind answers given by the interviewees through open-ended questions</w:t>
      </w:r>
      <w:r w:rsidRPr="00F371A7">
        <w:rPr>
          <w:rFonts w:ascii="Times New Roman" w:eastAsia="Times New Roman" w:hAnsi="Times New Roman" w:cs="Times New Roman"/>
          <w:sz w:val="24"/>
          <w:szCs w:val="24"/>
        </w:rPr>
        <w:t xml:space="preserve"> (Siraj-Blatchford, 2020).</w:t>
      </w:r>
      <w:r>
        <w:rPr>
          <w:rFonts w:ascii="Times New Roman" w:eastAsia="Times New Roman" w:hAnsi="Times New Roman" w:cs="Times New Roman"/>
          <w:sz w:val="24"/>
          <w:szCs w:val="24"/>
        </w:rPr>
        <w:t xml:space="preserve"> </w:t>
      </w:r>
      <w:r w:rsidR="005D09D7">
        <w:rPr>
          <w:rFonts w:ascii="Times New Roman" w:eastAsia="Times New Roman" w:hAnsi="Times New Roman" w:cs="Times New Roman"/>
          <w:sz w:val="24"/>
          <w:szCs w:val="24"/>
        </w:rPr>
        <w:t>Where questionnaires were concerned, their flexibility and scalability were critical in their selection in this research process.</w:t>
      </w:r>
    </w:p>
    <w:p w14:paraId="00000074" w14:textId="77777777" w:rsidR="00640238" w:rsidRDefault="00640238">
      <w:pPr>
        <w:spacing w:line="480" w:lineRule="auto"/>
        <w:rPr>
          <w:rFonts w:ascii="Times New Roman" w:eastAsia="Times New Roman" w:hAnsi="Times New Roman" w:cs="Times New Roman"/>
          <w:sz w:val="24"/>
          <w:szCs w:val="24"/>
        </w:rPr>
      </w:pPr>
    </w:p>
    <w:p w14:paraId="00000075" w14:textId="77777777" w:rsidR="00640238" w:rsidRDefault="005D09D7">
      <w:pPr>
        <w:pStyle w:val="2"/>
        <w:spacing w:line="480" w:lineRule="auto"/>
        <w:rPr>
          <w:rFonts w:ascii="Times New Roman" w:eastAsia="Times New Roman" w:hAnsi="Times New Roman" w:cs="Times New Roman"/>
          <w:b/>
          <w:color w:val="000000"/>
          <w:sz w:val="24"/>
          <w:szCs w:val="24"/>
        </w:rPr>
      </w:pPr>
      <w:bookmarkStart w:id="21" w:name="_Toc154971764"/>
      <w:r>
        <w:rPr>
          <w:rFonts w:ascii="Times New Roman" w:eastAsia="Times New Roman" w:hAnsi="Times New Roman" w:cs="Times New Roman"/>
          <w:b/>
          <w:color w:val="000000"/>
          <w:sz w:val="24"/>
          <w:szCs w:val="24"/>
        </w:rPr>
        <w:t>Data Analysis</w:t>
      </w:r>
      <w:bookmarkEnd w:id="21"/>
    </w:p>
    <w:p w14:paraId="00000076" w14:textId="77777777" w:rsidR="00640238" w:rsidRDefault="005D09D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research process did not stop at the data collection phase; instead, the presence of diverse observations and insights created the need to obtain meaningful information and inferences from the data. For this reason, it was vital to engage multiple data analysis techniques for diverse insights into issues surrounding Brexit and the airline industry. As a result, the first phase of the analysis involved utilising descriptive data analysis— this aspect of the analysis included providing key demographic information about the respondents, in relation to the airlines they work with. Further descriptive statistics were provided by utilisation of chi-square to determine the significance of differences observed in the data set. The provision of descriptive statistics was accompanied by a reliability test, where the internal consistency in the dataset was </w:t>
      </w:r>
      <w:r>
        <w:rPr>
          <w:rFonts w:ascii="Times New Roman" w:eastAsia="Times New Roman" w:hAnsi="Times New Roman" w:cs="Times New Roman"/>
          <w:sz w:val="24"/>
          <w:szCs w:val="24"/>
        </w:rPr>
        <w:lastRenderedPageBreak/>
        <w:t>determined— in the process Cronbach's alpha value was obtained. Once the reliability of the dataset was determined, correlational analysis was conducted to determine the influences of Brexit-specific factors on the airline industry, hence the adoption of regression analysis.</w:t>
      </w:r>
    </w:p>
    <w:p w14:paraId="00000077" w14:textId="6FC97136" w:rsidR="00640238" w:rsidRDefault="005D09D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 While focusing on quantitative analysis, it was vital to recogni</w:t>
      </w:r>
      <w:r w:rsidR="00B42944">
        <w:rPr>
          <w:rFonts w:ascii="Times New Roman" w:eastAsia="Times New Roman" w:hAnsi="Times New Roman" w:cs="Times New Roman"/>
          <w:sz w:val="24"/>
          <w:szCs w:val="24"/>
        </w:rPr>
        <w:t>s</w:t>
      </w:r>
      <w:r>
        <w:rPr>
          <w:rFonts w:ascii="Times New Roman" w:eastAsia="Times New Roman" w:hAnsi="Times New Roman" w:cs="Times New Roman"/>
          <w:sz w:val="24"/>
          <w:szCs w:val="24"/>
        </w:rPr>
        <w:t>e that the data collection process also involved the collection of qualitative data, as required by the mixed methods approach. This created the necessity to move away from quantitative techniques and adopt thematic analysis for better insights into qualitative data. This adoption allowed for a deeper understanding of the content, with minimal influence of external distraction</w:t>
      </w:r>
      <w:r w:rsidR="00B4294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CE62D3">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higher accuracy in the analysis process.</w:t>
      </w:r>
    </w:p>
    <w:p w14:paraId="00000078" w14:textId="77777777" w:rsidR="00640238" w:rsidRDefault="00640238">
      <w:pPr>
        <w:spacing w:line="480" w:lineRule="auto"/>
        <w:rPr>
          <w:rFonts w:ascii="Times New Roman" w:eastAsia="Times New Roman" w:hAnsi="Times New Roman" w:cs="Times New Roman"/>
          <w:sz w:val="24"/>
          <w:szCs w:val="24"/>
        </w:rPr>
      </w:pPr>
    </w:p>
    <w:p w14:paraId="00000079" w14:textId="77777777" w:rsidR="00640238" w:rsidRDefault="005D09D7">
      <w:pPr>
        <w:pStyle w:val="2"/>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 </w:t>
      </w:r>
      <w:bookmarkStart w:id="22" w:name="_Toc154971765"/>
      <w:r>
        <w:rPr>
          <w:rFonts w:ascii="Times New Roman" w:eastAsia="Times New Roman" w:hAnsi="Times New Roman" w:cs="Times New Roman"/>
          <w:b/>
          <w:color w:val="000000"/>
          <w:sz w:val="24"/>
          <w:szCs w:val="24"/>
        </w:rPr>
        <w:t>Research Ethics</w:t>
      </w:r>
      <w:bookmarkEnd w:id="22"/>
    </w:p>
    <w:p w14:paraId="0000007A" w14:textId="267A6082" w:rsidR="00640238" w:rsidRDefault="005D09D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w:t>
      </w:r>
      <w:r w:rsidR="004F6356">
        <w:rPr>
          <w:rFonts w:ascii="Times New Roman" w:eastAsia="Times New Roman" w:hAnsi="Times New Roman" w:cs="Times New Roman"/>
          <w:sz w:val="24"/>
          <w:szCs w:val="24"/>
        </w:rPr>
        <w:t xml:space="preserve">research </w:t>
      </w:r>
      <w:r w:rsidR="00DC28CE" w:rsidRPr="00DC28CE">
        <w:rPr>
          <w:rFonts w:ascii="Times New Roman" w:eastAsia="Times New Roman" w:hAnsi="Times New Roman" w:cs="Times New Roman"/>
          <w:sz w:val="24"/>
          <w:szCs w:val="24"/>
        </w:rPr>
        <w:t>involved the personnel working within the airline industry</w:t>
      </w:r>
      <w:r w:rsidR="007B64F6">
        <w:rPr>
          <w:rFonts w:ascii="Times New Roman" w:eastAsia="Times New Roman" w:hAnsi="Times New Roman" w:cs="Times New Roman"/>
          <w:sz w:val="24"/>
          <w:szCs w:val="24"/>
        </w:rPr>
        <w:t xml:space="preserve">; this implied </w:t>
      </w:r>
      <w:r w:rsidR="00DC28CE" w:rsidRPr="00DC28CE">
        <w:rPr>
          <w:rFonts w:ascii="Times New Roman" w:eastAsia="Times New Roman" w:hAnsi="Times New Roman" w:cs="Times New Roman"/>
          <w:sz w:val="24"/>
          <w:szCs w:val="24"/>
        </w:rPr>
        <w:t>access to a variety of data</w:t>
      </w:r>
      <w:r w:rsidR="00B42944">
        <w:rPr>
          <w:rFonts w:ascii="Times New Roman" w:eastAsia="Times New Roman" w:hAnsi="Times New Roman" w:cs="Times New Roman"/>
          <w:sz w:val="24"/>
          <w:szCs w:val="24"/>
        </w:rPr>
        <w:t>, which were both on a personal and company basis, was necessary</w:t>
      </w:r>
      <w:r w:rsidR="00DC28CE" w:rsidRPr="00DC28CE">
        <w:rPr>
          <w:rFonts w:ascii="Times New Roman" w:eastAsia="Times New Roman" w:hAnsi="Times New Roman" w:cs="Times New Roman"/>
          <w:sz w:val="24"/>
          <w:szCs w:val="24"/>
        </w:rPr>
        <w:t xml:space="preserve">. </w:t>
      </w:r>
      <w:r w:rsidR="008B3103">
        <w:rPr>
          <w:rFonts w:ascii="Times New Roman" w:eastAsia="Times New Roman" w:hAnsi="Times New Roman" w:cs="Times New Roman"/>
          <w:sz w:val="24"/>
          <w:szCs w:val="24"/>
        </w:rPr>
        <w:t>As such,</w:t>
      </w:r>
      <w:r w:rsidR="00DC28CE" w:rsidRPr="00DC28CE">
        <w:rPr>
          <w:rFonts w:ascii="Times New Roman" w:eastAsia="Times New Roman" w:hAnsi="Times New Roman" w:cs="Times New Roman"/>
          <w:sz w:val="24"/>
          <w:szCs w:val="24"/>
        </w:rPr>
        <w:t xml:space="preserve"> there was a need to see that the process applied in conducting </w:t>
      </w:r>
      <w:r w:rsidR="00DD32F8">
        <w:rPr>
          <w:rFonts w:ascii="Times New Roman" w:eastAsia="Times New Roman" w:hAnsi="Times New Roman" w:cs="Times New Roman"/>
          <w:sz w:val="24"/>
          <w:szCs w:val="24"/>
        </w:rPr>
        <w:t>the</w:t>
      </w:r>
      <w:r w:rsidR="00DC28CE" w:rsidRPr="00DC28CE">
        <w:rPr>
          <w:rFonts w:ascii="Times New Roman" w:eastAsia="Times New Roman" w:hAnsi="Times New Roman" w:cs="Times New Roman"/>
          <w:sz w:val="24"/>
          <w:szCs w:val="24"/>
        </w:rPr>
        <w:t xml:space="preserve"> research adhered to the set </w:t>
      </w:r>
      <w:r w:rsidR="00D55B70">
        <w:rPr>
          <w:rFonts w:ascii="Times New Roman" w:eastAsia="Times New Roman" w:hAnsi="Times New Roman" w:cs="Times New Roman"/>
          <w:sz w:val="24"/>
          <w:szCs w:val="24"/>
        </w:rPr>
        <w:t xml:space="preserve">of crucial </w:t>
      </w:r>
      <w:r w:rsidR="00DC28CE" w:rsidRPr="00DC28CE">
        <w:rPr>
          <w:rFonts w:ascii="Times New Roman" w:eastAsia="Times New Roman" w:hAnsi="Times New Roman" w:cs="Times New Roman"/>
          <w:sz w:val="24"/>
          <w:szCs w:val="24"/>
        </w:rPr>
        <w:t xml:space="preserve">ethical guidelines. The first element of compliance was the need to seek ethical approval from the institutional review board (IRB) (Drolet et al., 2023). This approval went along with the focus of the study to ensure all respondents </w:t>
      </w:r>
      <w:r w:rsidR="00B42944">
        <w:rPr>
          <w:rFonts w:ascii="Times New Roman" w:eastAsia="Times New Roman" w:hAnsi="Times New Roman" w:cs="Times New Roman"/>
          <w:sz w:val="24"/>
          <w:szCs w:val="24"/>
        </w:rPr>
        <w:t>were</w:t>
      </w:r>
      <w:r w:rsidR="00DC28CE" w:rsidRPr="00DC28CE">
        <w:rPr>
          <w:rFonts w:ascii="Times New Roman" w:eastAsia="Times New Roman" w:hAnsi="Times New Roman" w:cs="Times New Roman"/>
          <w:sz w:val="24"/>
          <w:szCs w:val="24"/>
        </w:rPr>
        <w:t xml:space="preserve"> enlightened by the objective of the study and the impacts likely to be borne before being let out to sign the consent form. </w:t>
      </w:r>
      <w:r w:rsidR="00A5431A">
        <w:rPr>
          <w:rFonts w:ascii="Times New Roman" w:eastAsia="Times New Roman" w:hAnsi="Times New Roman" w:cs="Times New Roman"/>
          <w:sz w:val="24"/>
          <w:szCs w:val="24"/>
        </w:rPr>
        <w:t>Also</w:t>
      </w:r>
      <w:r w:rsidR="00DC28CE" w:rsidRPr="00DC28CE">
        <w:rPr>
          <w:rFonts w:ascii="Times New Roman" w:eastAsia="Times New Roman" w:hAnsi="Times New Roman" w:cs="Times New Roman"/>
          <w:sz w:val="24"/>
          <w:szCs w:val="24"/>
        </w:rPr>
        <w:t xml:space="preserve">, to protect the identity of the participants, the study did not record any personal list of the participants. In ensuring that the anonymity of the parties involved is protected, this study also sought to assure confidentiality because it ensured no sensitive information linked to the company or the respondent was published without their company. What is more, it was </w:t>
      </w:r>
      <w:r w:rsidR="00B56256">
        <w:rPr>
          <w:rFonts w:ascii="Times New Roman" w:eastAsia="Times New Roman" w:hAnsi="Times New Roman" w:cs="Times New Roman"/>
          <w:sz w:val="24"/>
          <w:szCs w:val="24"/>
        </w:rPr>
        <w:t>essential</w:t>
      </w:r>
      <w:r w:rsidR="00DC28CE" w:rsidRPr="00DC28CE">
        <w:rPr>
          <w:rFonts w:ascii="Times New Roman" w:eastAsia="Times New Roman" w:hAnsi="Times New Roman" w:cs="Times New Roman"/>
          <w:sz w:val="24"/>
          <w:szCs w:val="24"/>
        </w:rPr>
        <w:t xml:space="preserve"> to ensure that all of the findings were properly documented correctly without any kind of </w:t>
      </w:r>
      <w:r w:rsidR="00DC28CE" w:rsidRPr="00DC28CE">
        <w:rPr>
          <w:rFonts w:ascii="Times New Roman" w:eastAsia="Times New Roman" w:hAnsi="Times New Roman" w:cs="Times New Roman"/>
          <w:sz w:val="24"/>
          <w:szCs w:val="24"/>
        </w:rPr>
        <w:lastRenderedPageBreak/>
        <w:t xml:space="preserve">distortion. Also, the research did not get involved in any malpractice such as plagiarism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Dooly</w:t>
      </w:r>
      <w:proofErr w:type="spellEnd"/>
      <w:r>
        <w:rPr>
          <w:rFonts w:ascii="Times New Roman" w:eastAsia="Times New Roman" w:hAnsi="Times New Roman" w:cs="Times New Roman"/>
          <w:sz w:val="24"/>
          <w:szCs w:val="24"/>
        </w:rPr>
        <w:t xml:space="preserve"> et al., 2017).</w:t>
      </w:r>
    </w:p>
    <w:p w14:paraId="57952F01" w14:textId="036AA0F2" w:rsidR="00DE168F" w:rsidRPr="00DE168F" w:rsidRDefault="00DE168F" w:rsidP="00DE168F">
      <w:pPr>
        <w:pStyle w:val="1"/>
        <w:spacing w:line="480" w:lineRule="auto"/>
        <w:jc w:val="center"/>
        <w:rPr>
          <w:rFonts w:ascii="Times New Roman" w:eastAsia="Times New Roman" w:hAnsi="Times New Roman" w:cs="Times New Roman"/>
          <w:b/>
          <w:bCs/>
          <w:color w:val="000000"/>
          <w:sz w:val="24"/>
          <w:szCs w:val="24"/>
        </w:rPr>
      </w:pPr>
      <w:bookmarkStart w:id="23" w:name="_Toc154971766"/>
      <w:r w:rsidRPr="00DE168F">
        <w:rPr>
          <w:rFonts w:ascii="Times New Roman" w:eastAsia="Times New Roman" w:hAnsi="Times New Roman" w:cs="Times New Roman"/>
          <w:b/>
          <w:bCs/>
          <w:color w:val="000000"/>
          <w:sz w:val="24"/>
          <w:szCs w:val="24"/>
        </w:rPr>
        <w:t>RESULTS</w:t>
      </w:r>
      <w:r>
        <w:rPr>
          <w:rFonts w:ascii="Times New Roman" w:eastAsia="Times New Roman" w:hAnsi="Times New Roman" w:cs="Times New Roman"/>
          <w:b/>
          <w:bCs/>
          <w:color w:val="000000"/>
          <w:sz w:val="24"/>
          <w:szCs w:val="24"/>
        </w:rPr>
        <w:t xml:space="preserve"> AND DISCUSION</w:t>
      </w:r>
      <w:bookmarkEnd w:id="23"/>
      <w:r>
        <w:rPr>
          <w:rFonts w:ascii="Times New Roman" w:eastAsia="Times New Roman" w:hAnsi="Times New Roman" w:cs="Times New Roman"/>
          <w:b/>
          <w:bCs/>
          <w:color w:val="000000"/>
          <w:sz w:val="24"/>
          <w:szCs w:val="24"/>
        </w:rPr>
        <w:t xml:space="preserve"> </w:t>
      </w:r>
    </w:p>
    <w:p w14:paraId="322B7563" w14:textId="04D9922B" w:rsidR="00DE168F" w:rsidRDefault="00DE168F" w:rsidP="00DE168F">
      <w:pPr>
        <w:pStyle w:val="2"/>
        <w:spacing w:line="480" w:lineRule="auto"/>
        <w:rPr>
          <w:rFonts w:ascii="Times New Roman" w:hAnsi="Times New Roman" w:cs="Times New Roman"/>
          <w:b/>
          <w:bCs/>
          <w:color w:val="auto"/>
          <w:sz w:val="24"/>
          <w:szCs w:val="24"/>
        </w:rPr>
      </w:pPr>
      <w:bookmarkStart w:id="24" w:name="_Toc154971767"/>
      <w:r w:rsidRPr="00DE168F">
        <w:rPr>
          <w:rFonts w:ascii="Times New Roman" w:hAnsi="Times New Roman" w:cs="Times New Roman"/>
          <w:b/>
          <w:bCs/>
          <w:color w:val="auto"/>
          <w:sz w:val="24"/>
          <w:szCs w:val="24"/>
        </w:rPr>
        <w:t>Analysis and Results</w:t>
      </w:r>
      <w:bookmarkEnd w:id="24"/>
    </w:p>
    <w:p w14:paraId="1A4D4D64" w14:textId="77777777" w:rsidR="0098503B" w:rsidRPr="0098503B" w:rsidRDefault="0098503B" w:rsidP="0098503B"/>
    <w:p w14:paraId="3DD243A6" w14:textId="3BE520EC" w:rsidR="00E01B79" w:rsidRPr="00153535" w:rsidRDefault="00E01B79" w:rsidP="00153535">
      <w:pPr>
        <w:pStyle w:val="3"/>
        <w:spacing w:line="480" w:lineRule="auto"/>
        <w:rPr>
          <w:rFonts w:ascii="Times New Roman" w:hAnsi="Times New Roman" w:cs="Times New Roman"/>
          <w:b/>
          <w:bCs/>
          <w:color w:val="auto"/>
        </w:rPr>
      </w:pPr>
      <w:bookmarkStart w:id="25" w:name="_Toc154971768"/>
      <w:r w:rsidRPr="00153535">
        <w:rPr>
          <w:rFonts w:ascii="Times New Roman" w:hAnsi="Times New Roman" w:cs="Times New Roman"/>
          <w:b/>
          <w:bCs/>
          <w:color w:val="auto"/>
        </w:rPr>
        <w:t>D</w:t>
      </w:r>
      <w:r w:rsidR="00153535" w:rsidRPr="00153535">
        <w:rPr>
          <w:rFonts w:ascii="Times New Roman" w:hAnsi="Times New Roman" w:cs="Times New Roman"/>
          <w:b/>
          <w:bCs/>
          <w:color w:val="auto"/>
        </w:rPr>
        <w:t>emographic Information</w:t>
      </w:r>
      <w:bookmarkEnd w:id="25"/>
      <w:r w:rsidR="00153535" w:rsidRPr="00153535">
        <w:rPr>
          <w:rFonts w:ascii="Times New Roman" w:hAnsi="Times New Roman" w:cs="Times New Roman"/>
          <w:b/>
          <w:bCs/>
          <w:color w:val="auto"/>
        </w:rPr>
        <w:t xml:space="preserve"> </w:t>
      </w:r>
    </w:p>
    <w:p w14:paraId="467A187D" w14:textId="0C227805" w:rsidR="00E01B79" w:rsidRPr="00490AB9" w:rsidRDefault="00E01B79" w:rsidP="00153535">
      <w:pPr>
        <w:spacing w:line="480" w:lineRule="auto"/>
        <w:ind w:firstLine="720"/>
        <w:rPr>
          <w:rFonts w:ascii="Times New Roman" w:hAnsi="Times New Roman" w:cs="Times New Roman"/>
          <w:sz w:val="24"/>
          <w:szCs w:val="24"/>
        </w:rPr>
      </w:pPr>
      <w:r w:rsidRPr="00490AB9">
        <w:rPr>
          <w:rFonts w:ascii="Times New Roman" w:hAnsi="Times New Roman" w:cs="Times New Roman"/>
          <w:sz w:val="24"/>
          <w:szCs w:val="24"/>
        </w:rPr>
        <w:t>The dynamism of the airline industry in the wake of sudden economic changes has been widely explored by different studies and reports. Based on such exploration, this analysis focused on obtaining primary data and determining the impacts of Brexit on the performance of the airline industry. The study involved a</w:t>
      </w:r>
      <w:r w:rsidR="00153535">
        <w:rPr>
          <w:rFonts w:ascii="Times New Roman" w:hAnsi="Times New Roman" w:cs="Times New Roman"/>
          <w:sz w:val="24"/>
          <w:szCs w:val="24"/>
        </w:rPr>
        <w:t>n interview and</w:t>
      </w:r>
      <w:r w:rsidRPr="00490AB9">
        <w:rPr>
          <w:rFonts w:ascii="Times New Roman" w:hAnsi="Times New Roman" w:cs="Times New Roman"/>
          <w:sz w:val="24"/>
          <w:szCs w:val="24"/>
        </w:rPr>
        <w:t xml:space="preserve"> survey that included a total of 65 diverse participants within the British airline industry. The diversity of the participants was primarily seen through the differences in their job positions and overall working experience in the airline. In terms of their job position, the majority of the respondents were flight attendants, accounting for 33.8% (n= 22). 27.7% of the participants were pilots (n = 18), those working in sales and marketing formed 16.9% (n=11), while personnel working within the regulatory affairs and operations management consisted of 15.4% (n=10) — the remaining 6.2% (n=4) identified their occupation in the industry as </w:t>
      </w:r>
      <w:r w:rsidR="00B42944">
        <w:rPr>
          <w:rFonts w:ascii="Times New Roman" w:hAnsi="Times New Roman" w:cs="Times New Roman"/>
          <w:sz w:val="24"/>
          <w:szCs w:val="24"/>
        </w:rPr>
        <w:t>"</w:t>
      </w:r>
      <w:r w:rsidRPr="00490AB9">
        <w:rPr>
          <w:rFonts w:ascii="Times New Roman" w:hAnsi="Times New Roman" w:cs="Times New Roman"/>
          <w:i/>
          <w:sz w:val="24"/>
          <w:szCs w:val="24"/>
        </w:rPr>
        <w:t>other</w:t>
      </w:r>
      <w:r w:rsidR="00B42944">
        <w:rPr>
          <w:rFonts w:ascii="Times New Roman" w:hAnsi="Times New Roman" w:cs="Times New Roman"/>
          <w:sz w:val="24"/>
          <w:szCs w:val="24"/>
        </w:rPr>
        <w:t>"</w:t>
      </w:r>
      <w:r w:rsidRPr="00490AB9">
        <w:rPr>
          <w:rFonts w:ascii="Times New Roman" w:hAnsi="Times New Roman" w:cs="Times New Roman"/>
          <w:sz w:val="24"/>
          <w:szCs w:val="24"/>
        </w:rPr>
        <w:t xml:space="preserve"> (see table 1 below). </w:t>
      </w:r>
    </w:p>
    <w:p w14:paraId="550A3D70" w14:textId="77777777" w:rsidR="00E01B79" w:rsidRPr="00490AB9" w:rsidRDefault="00E01B79" w:rsidP="00E01B79">
      <w:pPr>
        <w:pStyle w:val="a5"/>
        <w:keepNext/>
        <w:spacing w:line="480" w:lineRule="auto"/>
        <w:jc w:val="center"/>
        <w:rPr>
          <w:rFonts w:ascii="Times New Roman" w:hAnsi="Times New Roman" w:cs="Times New Roman"/>
          <w:b/>
          <w:sz w:val="24"/>
          <w:szCs w:val="24"/>
          <w:u w:val="single"/>
        </w:rPr>
      </w:pPr>
      <w:r w:rsidRPr="00490AB9">
        <w:rPr>
          <w:rFonts w:ascii="Times New Roman" w:hAnsi="Times New Roman" w:cs="Times New Roman"/>
          <w:b/>
          <w:sz w:val="24"/>
          <w:szCs w:val="24"/>
          <w:u w:val="single"/>
        </w:rPr>
        <w:t xml:space="preserve">Table </w:t>
      </w:r>
      <w:r w:rsidRPr="00490AB9">
        <w:rPr>
          <w:rFonts w:ascii="Times New Roman" w:hAnsi="Times New Roman" w:cs="Times New Roman"/>
          <w:b/>
          <w:sz w:val="24"/>
          <w:szCs w:val="24"/>
          <w:u w:val="single"/>
        </w:rPr>
        <w:fldChar w:fldCharType="begin"/>
      </w:r>
      <w:r w:rsidRPr="00490AB9">
        <w:rPr>
          <w:rFonts w:ascii="Times New Roman" w:hAnsi="Times New Roman" w:cs="Times New Roman"/>
          <w:b/>
          <w:sz w:val="24"/>
          <w:szCs w:val="24"/>
          <w:u w:val="single"/>
        </w:rPr>
        <w:instrText xml:space="preserve"> SEQ Table \* ARABIC </w:instrText>
      </w:r>
      <w:r w:rsidRPr="00490AB9">
        <w:rPr>
          <w:rFonts w:ascii="Times New Roman" w:hAnsi="Times New Roman" w:cs="Times New Roman"/>
          <w:b/>
          <w:sz w:val="24"/>
          <w:szCs w:val="24"/>
          <w:u w:val="single"/>
        </w:rPr>
        <w:fldChar w:fldCharType="separate"/>
      </w:r>
      <w:r w:rsidRPr="00490AB9">
        <w:rPr>
          <w:rFonts w:ascii="Times New Roman" w:hAnsi="Times New Roman" w:cs="Times New Roman"/>
          <w:b/>
          <w:noProof/>
          <w:sz w:val="24"/>
          <w:szCs w:val="24"/>
          <w:u w:val="single"/>
        </w:rPr>
        <w:t>1</w:t>
      </w:r>
      <w:r w:rsidRPr="00490AB9">
        <w:rPr>
          <w:rFonts w:ascii="Times New Roman" w:hAnsi="Times New Roman" w:cs="Times New Roman"/>
          <w:b/>
          <w:sz w:val="24"/>
          <w:szCs w:val="24"/>
          <w:u w:val="single"/>
        </w:rPr>
        <w:fldChar w:fldCharType="end"/>
      </w:r>
      <w:r w:rsidRPr="00490AB9">
        <w:rPr>
          <w:rFonts w:ascii="Times New Roman" w:hAnsi="Times New Roman" w:cs="Times New Roman"/>
          <w:b/>
          <w:sz w:val="24"/>
          <w:szCs w:val="24"/>
          <w:u w:val="single"/>
        </w:rPr>
        <w:t>: Occupation of Respondents in the airline industry</w:t>
      </w:r>
    </w:p>
    <w:tbl>
      <w:tblPr>
        <w:tblW w:w="775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5"/>
        <w:gridCol w:w="2020"/>
        <w:gridCol w:w="1147"/>
        <w:gridCol w:w="1009"/>
        <w:gridCol w:w="1376"/>
        <w:gridCol w:w="1468"/>
      </w:tblGrid>
      <w:tr w:rsidR="00E01B79" w:rsidRPr="00490AB9" w14:paraId="34AA2D32" w14:textId="77777777" w:rsidTr="002A0DAD">
        <w:trPr>
          <w:cantSplit/>
          <w:jc w:val="center"/>
        </w:trPr>
        <w:tc>
          <w:tcPr>
            <w:tcW w:w="7755" w:type="dxa"/>
            <w:gridSpan w:val="6"/>
            <w:tcBorders>
              <w:top w:val="nil"/>
              <w:left w:val="nil"/>
              <w:bottom w:val="nil"/>
              <w:right w:val="nil"/>
            </w:tcBorders>
            <w:shd w:val="clear" w:color="auto" w:fill="FFFFFF"/>
          </w:tcPr>
          <w:p w14:paraId="04E3DD37"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b/>
                <w:bCs/>
                <w:color w:val="000000"/>
                <w:sz w:val="24"/>
                <w:szCs w:val="24"/>
              </w:rPr>
              <w:t>Job Title/Position</w:t>
            </w:r>
          </w:p>
        </w:tc>
      </w:tr>
      <w:tr w:rsidR="00E01B79" w:rsidRPr="00490AB9" w14:paraId="2161F256" w14:textId="77777777" w:rsidTr="002A0DAD">
        <w:trPr>
          <w:cantSplit/>
          <w:jc w:val="center"/>
        </w:trPr>
        <w:tc>
          <w:tcPr>
            <w:tcW w:w="2755" w:type="dxa"/>
            <w:gridSpan w:val="2"/>
            <w:tcBorders>
              <w:top w:val="single" w:sz="16" w:space="0" w:color="000000"/>
              <w:left w:val="single" w:sz="16" w:space="0" w:color="000000"/>
              <w:bottom w:val="single" w:sz="16" w:space="0" w:color="000000"/>
              <w:right w:val="nil"/>
            </w:tcBorders>
            <w:shd w:val="clear" w:color="auto" w:fill="FFFFFF"/>
          </w:tcPr>
          <w:p w14:paraId="7F94A310"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p>
        </w:tc>
        <w:tc>
          <w:tcPr>
            <w:tcW w:w="1147" w:type="dxa"/>
            <w:tcBorders>
              <w:top w:val="single" w:sz="16" w:space="0" w:color="000000"/>
              <w:left w:val="single" w:sz="16" w:space="0" w:color="000000"/>
              <w:bottom w:val="single" w:sz="16" w:space="0" w:color="000000"/>
            </w:tcBorders>
            <w:shd w:val="clear" w:color="auto" w:fill="FFFFFF"/>
          </w:tcPr>
          <w:p w14:paraId="04409D18"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Frequency</w:t>
            </w:r>
          </w:p>
        </w:tc>
        <w:tc>
          <w:tcPr>
            <w:tcW w:w="1009" w:type="dxa"/>
            <w:tcBorders>
              <w:top w:val="single" w:sz="16" w:space="0" w:color="000000"/>
              <w:bottom w:val="single" w:sz="16" w:space="0" w:color="000000"/>
            </w:tcBorders>
            <w:shd w:val="clear" w:color="auto" w:fill="FFFFFF"/>
          </w:tcPr>
          <w:p w14:paraId="3DD753FF"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Per</w:t>
            </w:r>
            <w:r>
              <w:rPr>
                <w:rFonts w:ascii="Times New Roman" w:hAnsi="Times New Roman" w:cs="Times New Roman"/>
                <w:color w:val="000000"/>
                <w:sz w:val="24"/>
                <w:szCs w:val="24"/>
              </w:rPr>
              <w:t xml:space="preserve"> </w:t>
            </w:r>
            <w:r w:rsidRPr="00490AB9">
              <w:rPr>
                <w:rFonts w:ascii="Times New Roman" w:hAnsi="Times New Roman" w:cs="Times New Roman"/>
                <w:color w:val="000000"/>
                <w:sz w:val="24"/>
                <w:szCs w:val="24"/>
              </w:rPr>
              <w:t>cent</w:t>
            </w:r>
          </w:p>
        </w:tc>
        <w:tc>
          <w:tcPr>
            <w:tcW w:w="1376" w:type="dxa"/>
            <w:tcBorders>
              <w:top w:val="single" w:sz="16" w:space="0" w:color="000000"/>
              <w:bottom w:val="single" w:sz="16" w:space="0" w:color="000000"/>
            </w:tcBorders>
            <w:shd w:val="clear" w:color="auto" w:fill="FFFFFF"/>
          </w:tcPr>
          <w:p w14:paraId="08BE32E9"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Valid Percent</w:t>
            </w:r>
          </w:p>
        </w:tc>
        <w:tc>
          <w:tcPr>
            <w:tcW w:w="1468" w:type="dxa"/>
            <w:tcBorders>
              <w:top w:val="single" w:sz="16" w:space="0" w:color="000000"/>
              <w:bottom w:val="single" w:sz="16" w:space="0" w:color="000000"/>
              <w:right w:val="single" w:sz="16" w:space="0" w:color="000000"/>
            </w:tcBorders>
            <w:shd w:val="clear" w:color="auto" w:fill="FFFFFF"/>
          </w:tcPr>
          <w:p w14:paraId="03B3BCE3"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Cumulative Percent</w:t>
            </w:r>
          </w:p>
        </w:tc>
      </w:tr>
      <w:tr w:rsidR="00E01B79" w:rsidRPr="00490AB9" w14:paraId="004E2240" w14:textId="77777777" w:rsidTr="002A0DAD">
        <w:trPr>
          <w:cantSplit/>
          <w:jc w:val="center"/>
        </w:trPr>
        <w:tc>
          <w:tcPr>
            <w:tcW w:w="735" w:type="dxa"/>
            <w:vMerge w:val="restart"/>
            <w:tcBorders>
              <w:top w:val="single" w:sz="16" w:space="0" w:color="000000"/>
              <w:left w:val="single" w:sz="16" w:space="0" w:color="000000"/>
              <w:bottom w:val="single" w:sz="16" w:space="0" w:color="000000"/>
              <w:right w:val="nil"/>
            </w:tcBorders>
            <w:shd w:val="clear" w:color="auto" w:fill="FFFFFF"/>
            <w:vAlign w:val="center"/>
          </w:tcPr>
          <w:p w14:paraId="459A849D"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Valid</w:t>
            </w:r>
          </w:p>
        </w:tc>
        <w:tc>
          <w:tcPr>
            <w:tcW w:w="2020" w:type="dxa"/>
            <w:tcBorders>
              <w:top w:val="single" w:sz="16" w:space="0" w:color="000000"/>
              <w:left w:val="nil"/>
              <w:bottom w:val="nil"/>
              <w:right w:val="single" w:sz="16" w:space="0" w:color="000000"/>
            </w:tcBorders>
            <w:shd w:val="clear" w:color="auto" w:fill="FFFFFF"/>
            <w:vAlign w:val="center"/>
          </w:tcPr>
          <w:p w14:paraId="53DE5DCA"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Flight Attendant</w:t>
            </w:r>
          </w:p>
        </w:tc>
        <w:tc>
          <w:tcPr>
            <w:tcW w:w="1147" w:type="dxa"/>
            <w:tcBorders>
              <w:top w:val="single" w:sz="16" w:space="0" w:color="000000"/>
              <w:left w:val="single" w:sz="16" w:space="0" w:color="000000"/>
              <w:bottom w:val="nil"/>
            </w:tcBorders>
            <w:shd w:val="clear" w:color="auto" w:fill="FFFFFF"/>
            <w:vAlign w:val="center"/>
          </w:tcPr>
          <w:p w14:paraId="14C0F7A9"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22</w:t>
            </w:r>
          </w:p>
        </w:tc>
        <w:tc>
          <w:tcPr>
            <w:tcW w:w="1009" w:type="dxa"/>
            <w:tcBorders>
              <w:top w:val="single" w:sz="16" w:space="0" w:color="000000"/>
              <w:bottom w:val="nil"/>
            </w:tcBorders>
            <w:shd w:val="clear" w:color="auto" w:fill="FFFFFF"/>
            <w:vAlign w:val="center"/>
          </w:tcPr>
          <w:p w14:paraId="49E9C9BD"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33.8</w:t>
            </w:r>
          </w:p>
        </w:tc>
        <w:tc>
          <w:tcPr>
            <w:tcW w:w="1376" w:type="dxa"/>
            <w:tcBorders>
              <w:top w:val="single" w:sz="16" w:space="0" w:color="000000"/>
              <w:bottom w:val="nil"/>
            </w:tcBorders>
            <w:shd w:val="clear" w:color="auto" w:fill="FFFFFF"/>
            <w:vAlign w:val="center"/>
          </w:tcPr>
          <w:p w14:paraId="28ED2C1B"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33.8</w:t>
            </w:r>
          </w:p>
        </w:tc>
        <w:tc>
          <w:tcPr>
            <w:tcW w:w="1468" w:type="dxa"/>
            <w:tcBorders>
              <w:top w:val="single" w:sz="16" w:space="0" w:color="000000"/>
              <w:bottom w:val="nil"/>
              <w:right w:val="single" w:sz="16" w:space="0" w:color="000000"/>
            </w:tcBorders>
            <w:shd w:val="clear" w:color="auto" w:fill="FFFFFF"/>
            <w:vAlign w:val="center"/>
          </w:tcPr>
          <w:p w14:paraId="2DC1D67C"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33.8</w:t>
            </w:r>
          </w:p>
        </w:tc>
      </w:tr>
      <w:tr w:rsidR="00E01B79" w:rsidRPr="00490AB9" w14:paraId="22A384CC" w14:textId="77777777" w:rsidTr="002A0DAD">
        <w:trPr>
          <w:cantSplit/>
          <w:jc w:val="center"/>
        </w:trPr>
        <w:tc>
          <w:tcPr>
            <w:tcW w:w="735" w:type="dxa"/>
            <w:vMerge/>
            <w:tcBorders>
              <w:top w:val="single" w:sz="16" w:space="0" w:color="000000"/>
              <w:left w:val="single" w:sz="16" w:space="0" w:color="000000"/>
              <w:bottom w:val="single" w:sz="16" w:space="0" w:color="000000"/>
              <w:right w:val="nil"/>
            </w:tcBorders>
            <w:shd w:val="clear" w:color="auto" w:fill="FFFFFF"/>
            <w:vAlign w:val="center"/>
          </w:tcPr>
          <w:p w14:paraId="5084A480" w14:textId="77777777" w:rsidR="00E01B79" w:rsidRPr="00490AB9" w:rsidRDefault="00E01B79" w:rsidP="002A0DAD">
            <w:pPr>
              <w:autoSpaceDE w:val="0"/>
              <w:autoSpaceDN w:val="0"/>
              <w:adjustRightInd w:val="0"/>
              <w:spacing w:after="0" w:line="240" w:lineRule="auto"/>
              <w:rPr>
                <w:rFonts w:ascii="Times New Roman" w:hAnsi="Times New Roman" w:cs="Times New Roman"/>
                <w:color w:val="000000"/>
                <w:sz w:val="24"/>
                <w:szCs w:val="24"/>
              </w:rPr>
            </w:pPr>
          </w:p>
        </w:tc>
        <w:tc>
          <w:tcPr>
            <w:tcW w:w="2020" w:type="dxa"/>
            <w:tcBorders>
              <w:top w:val="nil"/>
              <w:left w:val="nil"/>
              <w:bottom w:val="nil"/>
              <w:right w:val="single" w:sz="16" w:space="0" w:color="000000"/>
            </w:tcBorders>
            <w:shd w:val="clear" w:color="auto" w:fill="FFFFFF"/>
            <w:vAlign w:val="center"/>
          </w:tcPr>
          <w:p w14:paraId="0BA7A5A3"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Regulatory affairs</w:t>
            </w:r>
          </w:p>
        </w:tc>
        <w:tc>
          <w:tcPr>
            <w:tcW w:w="1147" w:type="dxa"/>
            <w:tcBorders>
              <w:top w:val="nil"/>
              <w:left w:val="single" w:sz="16" w:space="0" w:color="000000"/>
              <w:bottom w:val="nil"/>
            </w:tcBorders>
            <w:shd w:val="clear" w:color="auto" w:fill="FFFFFF"/>
            <w:vAlign w:val="center"/>
          </w:tcPr>
          <w:p w14:paraId="398A05A1"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5</w:t>
            </w:r>
          </w:p>
        </w:tc>
        <w:tc>
          <w:tcPr>
            <w:tcW w:w="1009" w:type="dxa"/>
            <w:tcBorders>
              <w:top w:val="nil"/>
              <w:bottom w:val="nil"/>
            </w:tcBorders>
            <w:shd w:val="clear" w:color="auto" w:fill="FFFFFF"/>
            <w:vAlign w:val="center"/>
          </w:tcPr>
          <w:p w14:paraId="7F06B9CA"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7.7</w:t>
            </w:r>
          </w:p>
        </w:tc>
        <w:tc>
          <w:tcPr>
            <w:tcW w:w="1376" w:type="dxa"/>
            <w:tcBorders>
              <w:top w:val="nil"/>
              <w:bottom w:val="nil"/>
            </w:tcBorders>
            <w:shd w:val="clear" w:color="auto" w:fill="FFFFFF"/>
            <w:vAlign w:val="center"/>
          </w:tcPr>
          <w:p w14:paraId="40128573"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7.7</w:t>
            </w:r>
          </w:p>
        </w:tc>
        <w:tc>
          <w:tcPr>
            <w:tcW w:w="1468" w:type="dxa"/>
            <w:tcBorders>
              <w:top w:val="nil"/>
              <w:bottom w:val="nil"/>
              <w:right w:val="single" w:sz="16" w:space="0" w:color="000000"/>
            </w:tcBorders>
            <w:shd w:val="clear" w:color="auto" w:fill="FFFFFF"/>
            <w:vAlign w:val="center"/>
          </w:tcPr>
          <w:p w14:paraId="21966B6A"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41.5</w:t>
            </w:r>
          </w:p>
        </w:tc>
      </w:tr>
      <w:tr w:rsidR="00E01B79" w:rsidRPr="00490AB9" w14:paraId="5A5E10DA" w14:textId="77777777" w:rsidTr="002A0DAD">
        <w:trPr>
          <w:cantSplit/>
          <w:jc w:val="center"/>
        </w:trPr>
        <w:tc>
          <w:tcPr>
            <w:tcW w:w="735" w:type="dxa"/>
            <w:vMerge/>
            <w:tcBorders>
              <w:top w:val="single" w:sz="16" w:space="0" w:color="000000"/>
              <w:left w:val="single" w:sz="16" w:space="0" w:color="000000"/>
              <w:bottom w:val="single" w:sz="16" w:space="0" w:color="000000"/>
              <w:right w:val="nil"/>
            </w:tcBorders>
            <w:shd w:val="clear" w:color="auto" w:fill="FFFFFF"/>
            <w:vAlign w:val="center"/>
          </w:tcPr>
          <w:p w14:paraId="762A3DEE" w14:textId="77777777" w:rsidR="00E01B79" w:rsidRPr="00490AB9" w:rsidRDefault="00E01B79" w:rsidP="002A0DAD">
            <w:pPr>
              <w:autoSpaceDE w:val="0"/>
              <w:autoSpaceDN w:val="0"/>
              <w:adjustRightInd w:val="0"/>
              <w:spacing w:after="0" w:line="240" w:lineRule="auto"/>
              <w:rPr>
                <w:rFonts w:ascii="Times New Roman" w:hAnsi="Times New Roman" w:cs="Times New Roman"/>
                <w:color w:val="000000"/>
                <w:sz w:val="24"/>
                <w:szCs w:val="24"/>
              </w:rPr>
            </w:pPr>
          </w:p>
        </w:tc>
        <w:tc>
          <w:tcPr>
            <w:tcW w:w="2020" w:type="dxa"/>
            <w:tcBorders>
              <w:top w:val="nil"/>
              <w:left w:val="nil"/>
              <w:bottom w:val="nil"/>
              <w:right w:val="single" w:sz="16" w:space="0" w:color="000000"/>
            </w:tcBorders>
            <w:shd w:val="clear" w:color="auto" w:fill="FFFFFF"/>
            <w:vAlign w:val="center"/>
          </w:tcPr>
          <w:p w14:paraId="4D96B9AA"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Operations Manager</w:t>
            </w:r>
          </w:p>
        </w:tc>
        <w:tc>
          <w:tcPr>
            <w:tcW w:w="1147" w:type="dxa"/>
            <w:tcBorders>
              <w:top w:val="nil"/>
              <w:left w:val="single" w:sz="16" w:space="0" w:color="000000"/>
              <w:bottom w:val="nil"/>
            </w:tcBorders>
            <w:shd w:val="clear" w:color="auto" w:fill="FFFFFF"/>
            <w:vAlign w:val="center"/>
          </w:tcPr>
          <w:p w14:paraId="2A5D7F4F"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5</w:t>
            </w:r>
          </w:p>
        </w:tc>
        <w:tc>
          <w:tcPr>
            <w:tcW w:w="1009" w:type="dxa"/>
            <w:tcBorders>
              <w:top w:val="nil"/>
              <w:bottom w:val="nil"/>
            </w:tcBorders>
            <w:shd w:val="clear" w:color="auto" w:fill="FFFFFF"/>
            <w:vAlign w:val="center"/>
          </w:tcPr>
          <w:p w14:paraId="5FE9B74A"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7.7</w:t>
            </w:r>
          </w:p>
        </w:tc>
        <w:tc>
          <w:tcPr>
            <w:tcW w:w="1376" w:type="dxa"/>
            <w:tcBorders>
              <w:top w:val="nil"/>
              <w:bottom w:val="nil"/>
            </w:tcBorders>
            <w:shd w:val="clear" w:color="auto" w:fill="FFFFFF"/>
            <w:vAlign w:val="center"/>
          </w:tcPr>
          <w:p w14:paraId="24297790"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7.7</w:t>
            </w:r>
          </w:p>
        </w:tc>
        <w:tc>
          <w:tcPr>
            <w:tcW w:w="1468" w:type="dxa"/>
            <w:tcBorders>
              <w:top w:val="nil"/>
              <w:bottom w:val="nil"/>
              <w:right w:val="single" w:sz="16" w:space="0" w:color="000000"/>
            </w:tcBorders>
            <w:shd w:val="clear" w:color="auto" w:fill="FFFFFF"/>
            <w:vAlign w:val="center"/>
          </w:tcPr>
          <w:p w14:paraId="65DC9572"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49.2</w:t>
            </w:r>
          </w:p>
        </w:tc>
      </w:tr>
      <w:tr w:rsidR="00E01B79" w:rsidRPr="00490AB9" w14:paraId="2CA8F920" w14:textId="77777777" w:rsidTr="002A0DAD">
        <w:trPr>
          <w:cantSplit/>
          <w:jc w:val="center"/>
        </w:trPr>
        <w:tc>
          <w:tcPr>
            <w:tcW w:w="735" w:type="dxa"/>
            <w:vMerge/>
            <w:tcBorders>
              <w:top w:val="single" w:sz="16" w:space="0" w:color="000000"/>
              <w:left w:val="single" w:sz="16" w:space="0" w:color="000000"/>
              <w:bottom w:val="single" w:sz="16" w:space="0" w:color="000000"/>
              <w:right w:val="nil"/>
            </w:tcBorders>
            <w:shd w:val="clear" w:color="auto" w:fill="FFFFFF"/>
            <w:vAlign w:val="center"/>
          </w:tcPr>
          <w:p w14:paraId="65B95E40" w14:textId="77777777" w:rsidR="00E01B79" w:rsidRPr="00490AB9" w:rsidRDefault="00E01B79" w:rsidP="002A0DAD">
            <w:pPr>
              <w:autoSpaceDE w:val="0"/>
              <w:autoSpaceDN w:val="0"/>
              <w:adjustRightInd w:val="0"/>
              <w:spacing w:after="0" w:line="240" w:lineRule="auto"/>
              <w:rPr>
                <w:rFonts w:ascii="Times New Roman" w:hAnsi="Times New Roman" w:cs="Times New Roman"/>
                <w:color w:val="000000"/>
                <w:sz w:val="24"/>
                <w:szCs w:val="24"/>
              </w:rPr>
            </w:pPr>
          </w:p>
        </w:tc>
        <w:tc>
          <w:tcPr>
            <w:tcW w:w="2020" w:type="dxa"/>
            <w:tcBorders>
              <w:top w:val="nil"/>
              <w:left w:val="nil"/>
              <w:bottom w:val="nil"/>
              <w:right w:val="single" w:sz="16" w:space="0" w:color="000000"/>
            </w:tcBorders>
            <w:shd w:val="clear" w:color="auto" w:fill="FFFFFF"/>
            <w:vAlign w:val="center"/>
          </w:tcPr>
          <w:p w14:paraId="13619C0A"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Pilot</w:t>
            </w:r>
          </w:p>
        </w:tc>
        <w:tc>
          <w:tcPr>
            <w:tcW w:w="1147" w:type="dxa"/>
            <w:tcBorders>
              <w:top w:val="nil"/>
              <w:left w:val="single" w:sz="16" w:space="0" w:color="000000"/>
              <w:bottom w:val="nil"/>
            </w:tcBorders>
            <w:shd w:val="clear" w:color="auto" w:fill="FFFFFF"/>
            <w:vAlign w:val="center"/>
          </w:tcPr>
          <w:p w14:paraId="22ABD67E"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18</w:t>
            </w:r>
          </w:p>
        </w:tc>
        <w:tc>
          <w:tcPr>
            <w:tcW w:w="1009" w:type="dxa"/>
            <w:tcBorders>
              <w:top w:val="nil"/>
              <w:bottom w:val="nil"/>
            </w:tcBorders>
            <w:shd w:val="clear" w:color="auto" w:fill="FFFFFF"/>
            <w:vAlign w:val="center"/>
          </w:tcPr>
          <w:p w14:paraId="355075B8"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27.7</w:t>
            </w:r>
          </w:p>
        </w:tc>
        <w:tc>
          <w:tcPr>
            <w:tcW w:w="1376" w:type="dxa"/>
            <w:tcBorders>
              <w:top w:val="nil"/>
              <w:bottom w:val="nil"/>
            </w:tcBorders>
            <w:shd w:val="clear" w:color="auto" w:fill="FFFFFF"/>
            <w:vAlign w:val="center"/>
          </w:tcPr>
          <w:p w14:paraId="6AC0D46E"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27.7</w:t>
            </w:r>
          </w:p>
        </w:tc>
        <w:tc>
          <w:tcPr>
            <w:tcW w:w="1468" w:type="dxa"/>
            <w:tcBorders>
              <w:top w:val="nil"/>
              <w:bottom w:val="nil"/>
              <w:right w:val="single" w:sz="16" w:space="0" w:color="000000"/>
            </w:tcBorders>
            <w:shd w:val="clear" w:color="auto" w:fill="FFFFFF"/>
            <w:vAlign w:val="center"/>
          </w:tcPr>
          <w:p w14:paraId="02A26FD5"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76.9</w:t>
            </w:r>
          </w:p>
        </w:tc>
      </w:tr>
      <w:tr w:rsidR="00E01B79" w:rsidRPr="00490AB9" w14:paraId="6A817231" w14:textId="77777777" w:rsidTr="002A0DAD">
        <w:trPr>
          <w:cantSplit/>
          <w:jc w:val="center"/>
        </w:trPr>
        <w:tc>
          <w:tcPr>
            <w:tcW w:w="735" w:type="dxa"/>
            <w:vMerge/>
            <w:tcBorders>
              <w:top w:val="single" w:sz="16" w:space="0" w:color="000000"/>
              <w:left w:val="single" w:sz="16" w:space="0" w:color="000000"/>
              <w:bottom w:val="single" w:sz="16" w:space="0" w:color="000000"/>
              <w:right w:val="nil"/>
            </w:tcBorders>
            <w:shd w:val="clear" w:color="auto" w:fill="FFFFFF"/>
            <w:vAlign w:val="center"/>
          </w:tcPr>
          <w:p w14:paraId="696A03B0" w14:textId="77777777" w:rsidR="00E01B79" w:rsidRPr="00490AB9" w:rsidRDefault="00E01B79" w:rsidP="002A0DAD">
            <w:pPr>
              <w:autoSpaceDE w:val="0"/>
              <w:autoSpaceDN w:val="0"/>
              <w:adjustRightInd w:val="0"/>
              <w:spacing w:after="0" w:line="240" w:lineRule="auto"/>
              <w:rPr>
                <w:rFonts w:ascii="Times New Roman" w:hAnsi="Times New Roman" w:cs="Times New Roman"/>
                <w:color w:val="000000"/>
                <w:sz w:val="24"/>
                <w:szCs w:val="24"/>
              </w:rPr>
            </w:pPr>
          </w:p>
        </w:tc>
        <w:tc>
          <w:tcPr>
            <w:tcW w:w="2020" w:type="dxa"/>
            <w:tcBorders>
              <w:top w:val="nil"/>
              <w:left w:val="nil"/>
              <w:bottom w:val="nil"/>
              <w:right w:val="single" w:sz="16" w:space="0" w:color="000000"/>
            </w:tcBorders>
            <w:shd w:val="clear" w:color="auto" w:fill="FFFFFF"/>
            <w:vAlign w:val="center"/>
          </w:tcPr>
          <w:p w14:paraId="231C5739"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Marketing/sales</w:t>
            </w:r>
          </w:p>
        </w:tc>
        <w:tc>
          <w:tcPr>
            <w:tcW w:w="1147" w:type="dxa"/>
            <w:tcBorders>
              <w:top w:val="nil"/>
              <w:left w:val="single" w:sz="16" w:space="0" w:color="000000"/>
              <w:bottom w:val="nil"/>
            </w:tcBorders>
            <w:shd w:val="clear" w:color="auto" w:fill="FFFFFF"/>
            <w:vAlign w:val="center"/>
          </w:tcPr>
          <w:p w14:paraId="114AE8D9"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11</w:t>
            </w:r>
          </w:p>
        </w:tc>
        <w:tc>
          <w:tcPr>
            <w:tcW w:w="1009" w:type="dxa"/>
            <w:tcBorders>
              <w:top w:val="nil"/>
              <w:bottom w:val="nil"/>
            </w:tcBorders>
            <w:shd w:val="clear" w:color="auto" w:fill="FFFFFF"/>
            <w:vAlign w:val="center"/>
          </w:tcPr>
          <w:p w14:paraId="01D376B9"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16.9</w:t>
            </w:r>
          </w:p>
        </w:tc>
        <w:tc>
          <w:tcPr>
            <w:tcW w:w="1376" w:type="dxa"/>
            <w:tcBorders>
              <w:top w:val="nil"/>
              <w:bottom w:val="nil"/>
            </w:tcBorders>
            <w:shd w:val="clear" w:color="auto" w:fill="FFFFFF"/>
            <w:vAlign w:val="center"/>
          </w:tcPr>
          <w:p w14:paraId="287E38ED"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16.9</w:t>
            </w:r>
          </w:p>
        </w:tc>
        <w:tc>
          <w:tcPr>
            <w:tcW w:w="1468" w:type="dxa"/>
            <w:tcBorders>
              <w:top w:val="nil"/>
              <w:bottom w:val="nil"/>
              <w:right w:val="single" w:sz="16" w:space="0" w:color="000000"/>
            </w:tcBorders>
            <w:shd w:val="clear" w:color="auto" w:fill="FFFFFF"/>
            <w:vAlign w:val="center"/>
          </w:tcPr>
          <w:p w14:paraId="0D5AABE7"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93.8</w:t>
            </w:r>
          </w:p>
        </w:tc>
      </w:tr>
      <w:tr w:rsidR="00E01B79" w:rsidRPr="00490AB9" w14:paraId="65BCD4F7" w14:textId="77777777" w:rsidTr="002A0DAD">
        <w:trPr>
          <w:cantSplit/>
          <w:jc w:val="center"/>
        </w:trPr>
        <w:tc>
          <w:tcPr>
            <w:tcW w:w="735" w:type="dxa"/>
            <w:vMerge/>
            <w:tcBorders>
              <w:top w:val="single" w:sz="16" w:space="0" w:color="000000"/>
              <w:left w:val="single" w:sz="16" w:space="0" w:color="000000"/>
              <w:bottom w:val="single" w:sz="16" w:space="0" w:color="000000"/>
              <w:right w:val="nil"/>
            </w:tcBorders>
            <w:shd w:val="clear" w:color="auto" w:fill="FFFFFF"/>
            <w:vAlign w:val="center"/>
          </w:tcPr>
          <w:p w14:paraId="0306A143" w14:textId="77777777" w:rsidR="00E01B79" w:rsidRPr="00490AB9" w:rsidRDefault="00E01B79" w:rsidP="002A0DAD">
            <w:pPr>
              <w:autoSpaceDE w:val="0"/>
              <w:autoSpaceDN w:val="0"/>
              <w:adjustRightInd w:val="0"/>
              <w:spacing w:after="0" w:line="240" w:lineRule="auto"/>
              <w:rPr>
                <w:rFonts w:ascii="Times New Roman" w:hAnsi="Times New Roman" w:cs="Times New Roman"/>
                <w:color w:val="000000"/>
                <w:sz w:val="24"/>
                <w:szCs w:val="24"/>
              </w:rPr>
            </w:pPr>
          </w:p>
        </w:tc>
        <w:tc>
          <w:tcPr>
            <w:tcW w:w="2020" w:type="dxa"/>
            <w:tcBorders>
              <w:top w:val="nil"/>
              <w:left w:val="nil"/>
              <w:bottom w:val="nil"/>
              <w:right w:val="single" w:sz="16" w:space="0" w:color="000000"/>
            </w:tcBorders>
            <w:shd w:val="clear" w:color="auto" w:fill="FFFFFF"/>
            <w:vAlign w:val="center"/>
          </w:tcPr>
          <w:p w14:paraId="30654A8D"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Other</w:t>
            </w:r>
          </w:p>
        </w:tc>
        <w:tc>
          <w:tcPr>
            <w:tcW w:w="1147" w:type="dxa"/>
            <w:tcBorders>
              <w:top w:val="nil"/>
              <w:left w:val="single" w:sz="16" w:space="0" w:color="000000"/>
              <w:bottom w:val="nil"/>
            </w:tcBorders>
            <w:shd w:val="clear" w:color="auto" w:fill="FFFFFF"/>
            <w:vAlign w:val="center"/>
          </w:tcPr>
          <w:p w14:paraId="38E9DA71"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4</w:t>
            </w:r>
          </w:p>
        </w:tc>
        <w:tc>
          <w:tcPr>
            <w:tcW w:w="1009" w:type="dxa"/>
            <w:tcBorders>
              <w:top w:val="nil"/>
              <w:bottom w:val="nil"/>
            </w:tcBorders>
            <w:shd w:val="clear" w:color="auto" w:fill="FFFFFF"/>
            <w:vAlign w:val="center"/>
          </w:tcPr>
          <w:p w14:paraId="7E6DFC03"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6.2</w:t>
            </w:r>
          </w:p>
        </w:tc>
        <w:tc>
          <w:tcPr>
            <w:tcW w:w="1376" w:type="dxa"/>
            <w:tcBorders>
              <w:top w:val="nil"/>
              <w:bottom w:val="nil"/>
            </w:tcBorders>
            <w:shd w:val="clear" w:color="auto" w:fill="FFFFFF"/>
            <w:vAlign w:val="center"/>
          </w:tcPr>
          <w:p w14:paraId="5C69EC8F"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6.2</w:t>
            </w:r>
          </w:p>
        </w:tc>
        <w:tc>
          <w:tcPr>
            <w:tcW w:w="1468" w:type="dxa"/>
            <w:tcBorders>
              <w:top w:val="nil"/>
              <w:bottom w:val="nil"/>
              <w:right w:val="single" w:sz="16" w:space="0" w:color="000000"/>
            </w:tcBorders>
            <w:shd w:val="clear" w:color="auto" w:fill="FFFFFF"/>
            <w:vAlign w:val="center"/>
          </w:tcPr>
          <w:p w14:paraId="66A51253"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100.0</w:t>
            </w:r>
          </w:p>
        </w:tc>
      </w:tr>
      <w:tr w:rsidR="00E01B79" w:rsidRPr="00490AB9" w14:paraId="74A4BB64" w14:textId="77777777" w:rsidTr="002A0DAD">
        <w:trPr>
          <w:cantSplit/>
          <w:jc w:val="center"/>
        </w:trPr>
        <w:tc>
          <w:tcPr>
            <w:tcW w:w="735" w:type="dxa"/>
            <w:vMerge/>
            <w:tcBorders>
              <w:top w:val="single" w:sz="16" w:space="0" w:color="000000"/>
              <w:left w:val="single" w:sz="16" w:space="0" w:color="000000"/>
              <w:bottom w:val="single" w:sz="16" w:space="0" w:color="000000"/>
              <w:right w:val="nil"/>
            </w:tcBorders>
            <w:shd w:val="clear" w:color="auto" w:fill="FFFFFF"/>
            <w:vAlign w:val="center"/>
          </w:tcPr>
          <w:p w14:paraId="1842E744" w14:textId="77777777" w:rsidR="00E01B79" w:rsidRPr="00490AB9" w:rsidRDefault="00E01B79" w:rsidP="002A0DAD">
            <w:pPr>
              <w:autoSpaceDE w:val="0"/>
              <w:autoSpaceDN w:val="0"/>
              <w:adjustRightInd w:val="0"/>
              <w:spacing w:after="0" w:line="240" w:lineRule="auto"/>
              <w:rPr>
                <w:rFonts w:ascii="Times New Roman" w:hAnsi="Times New Roman" w:cs="Times New Roman"/>
                <w:color w:val="000000"/>
                <w:sz w:val="24"/>
                <w:szCs w:val="24"/>
              </w:rPr>
            </w:pPr>
          </w:p>
        </w:tc>
        <w:tc>
          <w:tcPr>
            <w:tcW w:w="2020" w:type="dxa"/>
            <w:tcBorders>
              <w:top w:val="nil"/>
              <w:left w:val="nil"/>
              <w:bottom w:val="single" w:sz="16" w:space="0" w:color="000000"/>
              <w:right w:val="single" w:sz="16" w:space="0" w:color="000000"/>
            </w:tcBorders>
            <w:shd w:val="clear" w:color="auto" w:fill="FFFFFF"/>
            <w:vAlign w:val="center"/>
          </w:tcPr>
          <w:p w14:paraId="59AEE5E2"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Total</w:t>
            </w:r>
          </w:p>
        </w:tc>
        <w:tc>
          <w:tcPr>
            <w:tcW w:w="1147" w:type="dxa"/>
            <w:tcBorders>
              <w:top w:val="nil"/>
              <w:left w:val="single" w:sz="16" w:space="0" w:color="000000"/>
              <w:bottom w:val="single" w:sz="16" w:space="0" w:color="000000"/>
            </w:tcBorders>
            <w:shd w:val="clear" w:color="auto" w:fill="FFFFFF"/>
            <w:vAlign w:val="center"/>
          </w:tcPr>
          <w:p w14:paraId="25B5E233"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65</w:t>
            </w:r>
          </w:p>
        </w:tc>
        <w:tc>
          <w:tcPr>
            <w:tcW w:w="1009" w:type="dxa"/>
            <w:tcBorders>
              <w:top w:val="nil"/>
              <w:bottom w:val="single" w:sz="16" w:space="0" w:color="000000"/>
            </w:tcBorders>
            <w:shd w:val="clear" w:color="auto" w:fill="FFFFFF"/>
            <w:vAlign w:val="center"/>
          </w:tcPr>
          <w:p w14:paraId="4DB382DD"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100.0</w:t>
            </w:r>
          </w:p>
        </w:tc>
        <w:tc>
          <w:tcPr>
            <w:tcW w:w="1376" w:type="dxa"/>
            <w:tcBorders>
              <w:top w:val="nil"/>
              <w:bottom w:val="single" w:sz="16" w:space="0" w:color="000000"/>
            </w:tcBorders>
            <w:shd w:val="clear" w:color="auto" w:fill="FFFFFF"/>
            <w:vAlign w:val="center"/>
          </w:tcPr>
          <w:p w14:paraId="7AB024EF"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100.0</w:t>
            </w:r>
          </w:p>
        </w:tc>
        <w:tc>
          <w:tcPr>
            <w:tcW w:w="1468" w:type="dxa"/>
            <w:tcBorders>
              <w:top w:val="nil"/>
              <w:bottom w:val="single" w:sz="16" w:space="0" w:color="000000"/>
              <w:right w:val="single" w:sz="16" w:space="0" w:color="000000"/>
            </w:tcBorders>
            <w:shd w:val="clear" w:color="auto" w:fill="FFFFFF"/>
          </w:tcPr>
          <w:p w14:paraId="5285DE0F" w14:textId="77777777" w:rsidR="00E01B79" w:rsidRPr="00490AB9" w:rsidRDefault="00E01B79" w:rsidP="002A0DAD">
            <w:pPr>
              <w:autoSpaceDE w:val="0"/>
              <w:autoSpaceDN w:val="0"/>
              <w:adjustRightInd w:val="0"/>
              <w:spacing w:after="0" w:line="240" w:lineRule="auto"/>
              <w:rPr>
                <w:rFonts w:ascii="Times New Roman" w:hAnsi="Times New Roman" w:cs="Times New Roman"/>
                <w:sz w:val="24"/>
                <w:szCs w:val="24"/>
              </w:rPr>
            </w:pPr>
          </w:p>
        </w:tc>
      </w:tr>
    </w:tbl>
    <w:p w14:paraId="6EB5D247" w14:textId="77777777" w:rsidR="00E01B79" w:rsidRPr="00490AB9" w:rsidRDefault="00E01B79" w:rsidP="00E01B79">
      <w:pPr>
        <w:spacing w:line="480" w:lineRule="auto"/>
        <w:rPr>
          <w:rFonts w:ascii="Times New Roman" w:hAnsi="Times New Roman" w:cs="Times New Roman"/>
          <w:sz w:val="24"/>
          <w:szCs w:val="24"/>
        </w:rPr>
      </w:pPr>
    </w:p>
    <w:p w14:paraId="5050DDCF" w14:textId="77777777" w:rsidR="00E01B79" w:rsidRPr="00490AB9" w:rsidRDefault="00E01B79" w:rsidP="00153535">
      <w:pPr>
        <w:spacing w:line="480" w:lineRule="auto"/>
        <w:ind w:firstLine="720"/>
        <w:rPr>
          <w:rFonts w:ascii="Times New Roman" w:hAnsi="Times New Roman" w:cs="Times New Roman"/>
          <w:sz w:val="24"/>
          <w:szCs w:val="24"/>
        </w:rPr>
      </w:pPr>
      <w:r w:rsidRPr="00490AB9">
        <w:rPr>
          <w:rFonts w:ascii="Times New Roman" w:hAnsi="Times New Roman" w:cs="Times New Roman"/>
          <w:sz w:val="24"/>
          <w:szCs w:val="24"/>
        </w:rPr>
        <w:t>Where diversity in experience was concerned, the survey respondents had diverse work experience, ranging from less than an ear to more than 10 years. An in-depth analysis of this variation showed that those with experience of less than 1 year accounted for 6.2% of the respondents (n= 4), as those with 1 to 5 years of working experience in the aviation industry accounted for 27.7% of the respondents (n=18). The majority of the participants stated that they had between 5 and 10 years of experience in the aviation industry, forming 38.5% (n=25) (see Table 2 below). The remaining set of participants had worked in the airline industry for more than 10 years— they constituted 27.7% of the respondents (n=18).</w:t>
      </w:r>
    </w:p>
    <w:p w14:paraId="495A3D51" w14:textId="77777777" w:rsidR="00E01B79" w:rsidRPr="00490AB9" w:rsidRDefault="00E01B79" w:rsidP="00E01B79">
      <w:pPr>
        <w:pStyle w:val="a5"/>
        <w:keepNext/>
        <w:spacing w:line="480" w:lineRule="auto"/>
        <w:jc w:val="center"/>
        <w:rPr>
          <w:rFonts w:ascii="Times New Roman" w:hAnsi="Times New Roman" w:cs="Times New Roman"/>
          <w:sz w:val="24"/>
          <w:szCs w:val="24"/>
        </w:rPr>
      </w:pPr>
      <w:r w:rsidRPr="00490AB9">
        <w:rPr>
          <w:rFonts w:ascii="Times New Roman" w:hAnsi="Times New Roman" w:cs="Times New Roman"/>
          <w:b/>
          <w:sz w:val="24"/>
          <w:szCs w:val="24"/>
          <w:u w:val="single"/>
        </w:rPr>
        <w:t xml:space="preserve">Table </w:t>
      </w:r>
      <w:r w:rsidRPr="00490AB9">
        <w:rPr>
          <w:rFonts w:ascii="Times New Roman" w:hAnsi="Times New Roman" w:cs="Times New Roman"/>
          <w:b/>
          <w:sz w:val="24"/>
          <w:szCs w:val="24"/>
          <w:u w:val="single"/>
        </w:rPr>
        <w:fldChar w:fldCharType="begin"/>
      </w:r>
      <w:r w:rsidRPr="00490AB9">
        <w:rPr>
          <w:rFonts w:ascii="Times New Roman" w:hAnsi="Times New Roman" w:cs="Times New Roman"/>
          <w:b/>
          <w:sz w:val="24"/>
          <w:szCs w:val="24"/>
          <w:u w:val="single"/>
        </w:rPr>
        <w:instrText xml:space="preserve"> SEQ Table \* ARABIC </w:instrText>
      </w:r>
      <w:r w:rsidRPr="00490AB9">
        <w:rPr>
          <w:rFonts w:ascii="Times New Roman" w:hAnsi="Times New Roman" w:cs="Times New Roman"/>
          <w:b/>
          <w:sz w:val="24"/>
          <w:szCs w:val="24"/>
          <w:u w:val="single"/>
        </w:rPr>
        <w:fldChar w:fldCharType="separate"/>
      </w:r>
      <w:r w:rsidRPr="00490AB9">
        <w:rPr>
          <w:rFonts w:ascii="Times New Roman" w:hAnsi="Times New Roman" w:cs="Times New Roman"/>
          <w:b/>
          <w:noProof/>
          <w:sz w:val="24"/>
          <w:szCs w:val="24"/>
          <w:u w:val="single"/>
        </w:rPr>
        <w:t>2</w:t>
      </w:r>
      <w:r w:rsidRPr="00490AB9">
        <w:rPr>
          <w:rFonts w:ascii="Times New Roman" w:hAnsi="Times New Roman" w:cs="Times New Roman"/>
          <w:b/>
          <w:sz w:val="24"/>
          <w:szCs w:val="24"/>
          <w:u w:val="single"/>
        </w:rPr>
        <w:fldChar w:fldCharType="end"/>
      </w:r>
      <w:r w:rsidRPr="00490AB9">
        <w:rPr>
          <w:rFonts w:ascii="Times New Roman" w:hAnsi="Times New Roman" w:cs="Times New Roman"/>
          <w:b/>
          <w:sz w:val="24"/>
          <w:szCs w:val="24"/>
          <w:u w:val="single"/>
        </w:rPr>
        <w:t>: Respondents' Experience levels in the industr</w:t>
      </w:r>
      <w:r w:rsidRPr="00490AB9">
        <w:rPr>
          <w:rFonts w:ascii="Times New Roman" w:hAnsi="Times New Roman" w:cs="Times New Roman"/>
          <w:sz w:val="24"/>
          <w:szCs w:val="24"/>
        </w:rPr>
        <w:t>y</w:t>
      </w:r>
    </w:p>
    <w:tbl>
      <w:tblPr>
        <w:tblW w:w="740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5"/>
        <w:gridCol w:w="1668"/>
        <w:gridCol w:w="1147"/>
        <w:gridCol w:w="1009"/>
        <w:gridCol w:w="1376"/>
        <w:gridCol w:w="1468"/>
      </w:tblGrid>
      <w:tr w:rsidR="00E01B79" w:rsidRPr="00490AB9" w14:paraId="64C0D7AC" w14:textId="77777777" w:rsidTr="002A0DAD">
        <w:trPr>
          <w:cantSplit/>
          <w:jc w:val="center"/>
        </w:trPr>
        <w:tc>
          <w:tcPr>
            <w:tcW w:w="7403" w:type="dxa"/>
            <w:gridSpan w:val="6"/>
            <w:tcBorders>
              <w:top w:val="nil"/>
              <w:left w:val="nil"/>
              <w:bottom w:val="nil"/>
              <w:right w:val="nil"/>
            </w:tcBorders>
            <w:shd w:val="clear" w:color="auto" w:fill="FFFFFF"/>
          </w:tcPr>
          <w:p w14:paraId="25EF3494"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b/>
                <w:bCs/>
                <w:color w:val="000000"/>
                <w:sz w:val="24"/>
                <w:szCs w:val="24"/>
              </w:rPr>
              <w:t>What are your years of experience in the aviation industry?</w:t>
            </w:r>
          </w:p>
        </w:tc>
      </w:tr>
      <w:tr w:rsidR="00E01B79" w:rsidRPr="00490AB9" w14:paraId="4A0F514C" w14:textId="77777777" w:rsidTr="002A0DAD">
        <w:trPr>
          <w:cantSplit/>
          <w:jc w:val="center"/>
        </w:trPr>
        <w:tc>
          <w:tcPr>
            <w:tcW w:w="2403" w:type="dxa"/>
            <w:gridSpan w:val="2"/>
            <w:tcBorders>
              <w:top w:val="single" w:sz="16" w:space="0" w:color="000000"/>
              <w:left w:val="single" w:sz="16" w:space="0" w:color="000000"/>
              <w:bottom w:val="single" w:sz="16" w:space="0" w:color="000000"/>
              <w:right w:val="nil"/>
            </w:tcBorders>
            <w:shd w:val="clear" w:color="auto" w:fill="FFFFFF"/>
          </w:tcPr>
          <w:p w14:paraId="551ECD61"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p>
        </w:tc>
        <w:tc>
          <w:tcPr>
            <w:tcW w:w="1147" w:type="dxa"/>
            <w:tcBorders>
              <w:top w:val="single" w:sz="16" w:space="0" w:color="000000"/>
              <w:left w:val="single" w:sz="16" w:space="0" w:color="000000"/>
              <w:bottom w:val="single" w:sz="16" w:space="0" w:color="000000"/>
            </w:tcBorders>
            <w:shd w:val="clear" w:color="auto" w:fill="FFFFFF"/>
          </w:tcPr>
          <w:p w14:paraId="19B9F1A9"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Frequency</w:t>
            </w:r>
          </w:p>
        </w:tc>
        <w:tc>
          <w:tcPr>
            <w:tcW w:w="1009" w:type="dxa"/>
            <w:tcBorders>
              <w:top w:val="single" w:sz="16" w:space="0" w:color="000000"/>
              <w:bottom w:val="single" w:sz="16" w:space="0" w:color="000000"/>
            </w:tcBorders>
            <w:shd w:val="clear" w:color="auto" w:fill="FFFFFF"/>
          </w:tcPr>
          <w:p w14:paraId="0D7897B2"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Per</w:t>
            </w:r>
            <w:r>
              <w:rPr>
                <w:rFonts w:ascii="Times New Roman" w:hAnsi="Times New Roman" w:cs="Times New Roman"/>
                <w:color w:val="000000"/>
                <w:sz w:val="24"/>
                <w:szCs w:val="24"/>
              </w:rPr>
              <w:t xml:space="preserve"> </w:t>
            </w:r>
            <w:r w:rsidRPr="00490AB9">
              <w:rPr>
                <w:rFonts w:ascii="Times New Roman" w:hAnsi="Times New Roman" w:cs="Times New Roman"/>
                <w:color w:val="000000"/>
                <w:sz w:val="24"/>
                <w:szCs w:val="24"/>
              </w:rPr>
              <w:t>cent</w:t>
            </w:r>
          </w:p>
        </w:tc>
        <w:tc>
          <w:tcPr>
            <w:tcW w:w="1376" w:type="dxa"/>
            <w:tcBorders>
              <w:top w:val="single" w:sz="16" w:space="0" w:color="000000"/>
              <w:bottom w:val="single" w:sz="16" w:space="0" w:color="000000"/>
            </w:tcBorders>
            <w:shd w:val="clear" w:color="auto" w:fill="FFFFFF"/>
          </w:tcPr>
          <w:p w14:paraId="66603D16"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Valid Percent</w:t>
            </w:r>
          </w:p>
        </w:tc>
        <w:tc>
          <w:tcPr>
            <w:tcW w:w="1468" w:type="dxa"/>
            <w:tcBorders>
              <w:top w:val="single" w:sz="16" w:space="0" w:color="000000"/>
              <w:bottom w:val="single" w:sz="16" w:space="0" w:color="000000"/>
              <w:right w:val="single" w:sz="16" w:space="0" w:color="000000"/>
            </w:tcBorders>
            <w:shd w:val="clear" w:color="auto" w:fill="FFFFFF"/>
          </w:tcPr>
          <w:p w14:paraId="15146264"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Cumulative Percent</w:t>
            </w:r>
          </w:p>
        </w:tc>
      </w:tr>
      <w:tr w:rsidR="00E01B79" w:rsidRPr="00490AB9" w14:paraId="5DCF25D4" w14:textId="77777777" w:rsidTr="002A0DAD">
        <w:trPr>
          <w:cantSplit/>
          <w:jc w:val="center"/>
        </w:trPr>
        <w:tc>
          <w:tcPr>
            <w:tcW w:w="735" w:type="dxa"/>
            <w:vMerge w:val="restart"/>
            <w:tcBorders>
              <w:top w:val="single" w:sz="16" w:space="0" w:color="000000"/>
              <w:left w:val="single" w:sz="16" w:space="0" w:color="000000"/>
              <w:bottom w:val="single" w:sz="16" w:space="0" w:color="000000"/>
              <w:right w:val="nil"/>
            </w:tcBorders>
            <w:shd w:val="clear" w:color="auto" w:fill="FFFFFF"/>
            <w:vAlign w:val="center"/>
          </w:tcPr>
          <w:p w14:paraId="48AEA893"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Valid</w:t>
            </w:r>
          </w:p>
        </w:tc>
        <w:tc>
          <w:tcPr>
            <w:tcW w:w="1668" w:type="dxa"/>
            <w:tcBorders>
              <w:top w:val="single" w:sz="16" w:space="0" w:color="000000"/>
              <w:left w:val="nil"/>
              <w:bottom w:val="nil"/>
              <w:right w:val="single" w:sz="16" w:space="0" w:color="000000"/>
            </w:tcBorders>
            <w:shd w:val="clear" w:color="auto" w:fill="FFFFFF"/>
            <w:vAlign w:val="center"/>
          </w:tcPr>
          <w:p w14:paraId="6F85F2AE"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Less than 1 year</w:t>
            </w:r>
          </w:p>
        </w:tc>
        <w:tc>
          <w:tcPr>
            <w:tcW w:w="1147" w:type="dxa"/>
            <w:tcBorders>
              <w:top w:val="single" w:sz="16" w:space="0" w:color="000000"/>
              <w:left w:val="single" w:sz="16" w:space="0" w:color="000000"/>
              <w:bottom w:val="nil"/>
            </w:tcBorders>
            <w:shd w:val="clear" w:color="auto" w:fill="FFFFFF"/>
            <w:vAlign w:val="center"/>
          </w:tcPr>
          <w:p w14:paraId="00BBF0E8"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4</w:t>
            </w:r>
          </w:p>
        </w:tc>
        <w:tc>
          <w:tcPr>
            <w:tcW w:w="1009" w:type="dxa"/>
            <w:tcBorders>
              <w:top w:val="single" w:sz="16" w:space="0" w:color="000000"/>
              <w:bottom w:val="nil"/>
            </w:tcBorders>
            <w:shd w:val="clear" w:color="auto" w:fill="FFFFFF"/>
            <w:vAlign w:val="center"/>
          </w:tcPr>
          <w:p w14:paraId="451592C7"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6.2</w:t>
            </w:r>
          </w:p>
        </w:tc>
        <w:tc>
          <w:tcPr>
            <w:tcW w:w="1376" w:type="dxa"/>
            <w:tcBorders>
              <w:top w:val="single" w:sz="16" w:space="0" w:color="000000"/>
              <w:bottom w:val="nil"/>
            </w:tcBorders>
            <w:shd w:val="clear" w:color="auto" w:fill="FFFFFF"/>
            <w:vAlign w:val="center"/>
          </w:tcPr>
          <w:p w14:paraId="67ACB35C"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6.2</w:t>
            </w:r>
          </w:p>
        </w:tc>
        <w:tc>
          <w:tcPr>
            <w:tcW w:w="1468" w:type="dxa"/>
            <w:tcBorders>
              <w:top w:val="single" w:sz="16" w:space="0" w:color="000000"/>
              <w:bottom w:val="nil"/>
              <w:right w:val="single" w:sz="16" w:space="0" w:color="000000"/>
            </w:tcBorders>
            <w:shd w:val="clear" w:color="auto" w:fill="FFFFFF"/>
            <w:vAlign w:val="center"/>
          </w:tcPr>
          <w:p w14:paraId="6769B845"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6.2</w:t>
            </w:r>
          </w:p>
        </w:tc>
      </w:tr>
      <w:tr w:rsidR="00E01B79" w:rsidRPr="00490AB9" w14:paraId="3FEF1420" w14:textId="77777777" w:rsidTr="002A0DAD">
        <w:trPr>
          <w:cantSplit/>
          <w:jc w:val="center"/>
        </w:trPr>
        <w:tc>
          <w:tcPr>
            <w:tcW w:w="735" w:type="dxa"/>
            <w:vMerge/>
            <w:tcBorders>
              <w:top w:val="single" w:sz="16" w:space="0" w:color="000000"/>
              <w:left w:val="single" w:sz="16" w:space="0" w:color="000000"/>
              <w:bottom w:val="single" w:sz="16" w:space="0" w:color="000000"/>
              <w:right w:val="nil"/>
            </w:tcBorders>
            <w:shd w:val="clear" w:color="auto" w:fill="FFFFFF"/>
            <w:vAlign w:val="center"/>
          </w:tcPr>
          <w:p w14:paraId="6EEB0C08" w14:textId="77777777" w:rsidR="00E01B79" w:rsidRPr="00490AB9" w:rsidRDefault="00E01B79" w:rsidP="002A0DAD">
            <w:pPr>
              <w:autoSpaceDE w:val="0"/>
              <w:autoSpaceDN w:val="0"/>
              <w:adjustRightInd w:val="0"/>
              <w:spacing w:after="0" w:line="240" w:lineRule="auto"/>
              <w:rPr>
                <w:rFonts w:ascii="Times New Roman" w:hAnsi="Times New Roman" w:cs="Times New Roman"/>
                <w:color w:val="000000"/>
                <w:sz w:val="24"/>
                <w:szCs w:val="24"/>
              </w:rPr>
            </w:pPr>
          </w:p>
        </w:tc>
        <w:tc>
          <w:tcPr>
            <w:tcW w:w="1668" w:type="dxa"/>
            <w:tcBorders>
              <w:top w:val="nil"/>
              <w:left w:val="nil"/>
              <w:bottom w:val="nil"/>
              <w:right w:val="single" w:sz="16" w:space="0" w:color="000000"/>
            </w:tcBorders>
            <w:shd w:val="clear" w:color="auto" w:fill="FFFFFF"/>
            <w:vAlign w:val="center"/>
          </w:tcPr>
          <w:p w14:paraId="4A397CD3"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1-5 years</w:t>
            </w:r>
          </w:p>
        </w:tc>
        <w:tc>
          <w:tcPr>
            <w:tcW w:w="1147" w:type="dxa"/>
            <w:tcBorders>
              <w:top w:val="nil"/>
              <w:left w:val="single" w:sz="16" w:space="0" w:color="000000"/>
              <w:bottom w:val="nil"/>
            </w:tcBorders>
            <w:shd w:val="clear" w:color="auto" w:fill="FFFFFF"/>
            <w:vAlign w:val="center"/>
          </w:tcPr>
          <w:p w14:paraId="1A76967A"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18</w:t>
            </w:r>
          </w:p>
        </w:tc>
        <w:tc>
          <w:tcPr>
            <w:tcW w:w="1009" w:type="dxa"/>
            <w:tcBorders>
              <w:top w:val="nil"/>
              <w:bottom w:val="nil"/>
            </w:tcBorders>
            <w:shd w:val="clear" w:color="auto" w:fill="FFFFFF"/>
            <w:vAlign w:val="center"/>
          </w:tcPr>
          <w:p w14:paraId="52778868"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27.7</w:t>
            </w:r>
          </w:p>
        </w:tc>
        <w:tc>
          <w:tcPr>
            <w:tcW w:w="1376" w:type="dxa"/>
            <w:tcBorders>
              <w:top w:val="nil"/>
              <w:bottom w:val="nil"/>
            </w:tcBorders>
            <w:shd w:val="clear" w:color="auto" w:fill="FFFFFF"/>
            <w:vAlign w:val="center"/>
          </w:tcPr>
          <w:p w14:paraId="4EB8DF90"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27.7</w:t>
            </w:r>
          </w:p>
        </w:tc>
        <w:tc>
          <w:tcPr>
            <w:tcW w:w="1468" w:type="dxa"/>
            <w:tcBorders>
              <w:top w:val="nil"/>
              <w:bottom w:val="nil"/>
              <w:right w:val="single" w:sz="16" w:space="0" w:color="000000"/>
            </w:tcBorders>
            <w:shd w:val="clear" w:color="auto" w:fill="FFFFFF"/>
            <w:vAlign w:val="center"/>
          </w:tcPr>
          <w:p w14:paraId="256572BA"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33.8</w:t>
            </w:r>
          </w:p>
        </w:tc>
      </w:tr>
      <w:tr w:rsidR="00E01B79" w:rsidRPr="00490AB9" w14:paraId="197DAFB5" w14:textId="77777777" w:rsidTr="002A0DAD">
        <w:trPr>
          <w:cantSplit/>
          <w:jc w:val="center"/>
        </w:trPr>
        <w:tc>
          <w:tcPr>
            <w:tcW w:w="735" w:type="dxa"/>
            <w:vMerge/>
            <w:tcBorders>
              <w:top w:val="single" w:sz="16" w:space="0" w:color="000000"/>
              <w:left w:val="single" w:sz="16" w:space="0" w:color="000000"/>
              <w:bottom w:val="single" w:sz="16" w:space="0" w:color="000000"/>
              <w:right w:val="nil"/>
            </w:tcBorders>
            <w:shd w:val="clear" w:color="auto" w:fill="FFFFFF"/>
            <w:vAlign w:val="center"/>
          </w:tcPr>
          <w:p w14:paraId="51E3DF33" w14:textId="77777777" w:rsidR="00E01B79" w:rsidRPr="00490AB9" w:rsidRDefault="00E01B79" w:rsidP="002A0DAD">
            <w:pPr>
              <w:autoSpaceDE w:val="0"/>
              <w:autoSpaceDN w:val="0"/>
              <w:adjustRightInd w:val="0"/>
              <w:spacing w:after="0" w:line="240" w:lineRule="auto"/>
              <w:rPr>
                <w:rFonts w:ascii="Times New Roman" w:hAnsi="Times New Roman" w:cs="Times New Roman"/>
                <w:color w:val="000000"/>
                <w:sz w:val="24"/>
                <w:szCs w:val="24"/>
              </w:rPr>
            </w:pPr>
          </w:p>
        </w:tc>
        <w:tc>
          <w:tcPr>
            <w:tcW w:w="1668" w:type="dxa"/>
            <w:tcBorders>
              <w:top w:val="nil"/>
              <w:left w:val="nil"/>
              <w:bottom w:val="nil"/>
              <w:right w:val="single" w:sz="16" w:space="0" w:color="000000"/>
            </w:tcBorders>
            <w:shd w:val="clear" w:color="auto" w:fill="FFFFFF"/>
            <w:vAlign w:val="center"/>
          </w:tcPr>
          <w:p w14:paraId="2DF67D9F"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5-10 years</w:t>
            </w:r>
          </w:p>
        </w:tc>
        <w:tc>
          <w:tcPr>
            <w:tcW w:w="1147" w:type="dxa"/>
            <w:tcBorders>
              <w:top w:val="nil"/>
              <w:left w:val="single" w:sz="16" w:space="0" w:color="000000"/>
              <w:bottom w:val="nil"/>
            </w:tcBorders>
            <w:shd w:val="clear" w:color="auto" w:fill="FFFFFF"/>
            <w:vAlign w:val="center"/>
          </w:tcPr>
          <w:p w14:paraId="643E0B49"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25</w:t>
            </w:r>
          </w:p>
        </w:tc>
        <w:tc>
          <w:tcPr>
            <w:tcW w:w="1009" w:type="dxa"/>
            <w:tcBorders>
              <w:top w:val="nil"/>
              <w:bottom w:val="nil"/>
            </w:tcBorders>
            <w:shd w:val="clear" w:color="auto" w:fill="FFFFFF"/>
            <w:vAlign w:val="center"/>
          </w:tcPr>
          <w:p w14:paraId="3B43D725"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38.5</w:t>
            </w:r>
          </w:p>
        </w:tc>
        <w:tc>
          <w:tcPr>
            <w:tcW w:w="1376" w:type="dxa"/>
            <w:tcBorders>
              <w:top w:val="nil"/>
              <w:bottom w:val="nil"/>
            </w:tcBorders>
            <w:shd w:val="clear" w:color="auto" w:fill="FFFFFF"/>
            <w:vAlign w:val="center"/>
          </w:tcPr>
          <w:p w14:paraId="34A1884C"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38.5</w:t>
            </w:r>
          </w:p>
        </w:tc>
        <w:tc>
          <w:tcPr>
            <w:tcW w:w="1468" w:type="dxa"/>
            <w:tcBorders>
              <w:top w:val="nil"/>
              <w:bottom w:val="nil"/>
              <w:right w:val="single" w:sz="16" w:space="0" w:color="000000"/>
            </w:tcBorders>
            <w:shd w:val="clear" w:color="auto" w:fill="FFFFFF"/>
            <w:vAlign w:val="center"/>
          </w:tcPr>
          <w:p w14:paraId="33F6ADFE"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72.3</w:t>
            </w:r>
          </w:p>
        </w:tc>
      </w:tr>
      <w:tr w:rsidR="00E01B79" w:rsidRPr="00490AB9" w14:paraId="031E0E93" w14:textId="77777777" w:rsidTr="002A0DAD">
        <w:trPr>
          <w:cantSplit/>
          <w:jc w:val="center"/>
        </w:trPr>
        <w:tc>
          <w:tcPr>
            <w:tcW w:w="735" w:type="dxa"/>
            <w:vMerge/>
            <w:tcBorders>
              <w:top w:val="single" w:sz="16" w:space="0" w:color="000000"/>
              <w:left w:val="single" w:sz="16" w:space="0" w:color="000000"/>
              <w:bottom w:val="single" w:sz="16" w:space="0" w:color="000000"/>
              <w:right w:val="nil"/>
            </w:tcBorders>
            <w:shd w:val="clear" w:color="auto" w:fill="FFFFFF"/>
            <w:vAlign w:val="center"/>
          </w:tcPr>
          <w:p w14:paraId="05CA82B5" w14:textId="77777777" w:rsidR="00E01B79" w:rsidRPr="00490AB9" w:rsidRDefault="00E01B79" w:rsidP="002A0DAD">
            <w:pPr>
              <w:autoSpaceDE w:val="0"/>
              <w:autoSpaceDN w:val="0"/>
              <w:adjustRightInd w:val="0"/>
              <w:spacing w:after="0" w:line="240" w:lineRule="auto"/>
              <w:rPr>
                <w:rFonts w:ascii="Times New Roman" w:hAnsi="Times New Roman" w:cs="Times New Roman"/>
                <w:color w:val="000000"/>
                <w:sz w:val="24"/>
                <w:szCs w:val="24"/>
              </w:rPr>
            </w:pPr>
          </w:p>
        </w:tc>
        <w:tc>
          <w:tcPr>
            <w:tcW w:w="1668" w:type="dxa"/>
            <w:tcBorders>
              <w:top w:val="nil"/>
              <w:left w:val="nil"/>
              <w:bottom w:val="nil"/>
              <w:right w:val="single" w:sz="16" w:space="0" w:color="000000"/>
            </w:tcBorders>
            <w:shd w:val="clear" w:color="auto" w:fill="FFFFFF"/>
            <w:vAlign w:val="center"/>
          </w:tcPr>
          <w:p w14:paraId="450505F6"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Above 10 years</w:t>
            </w:r>
          </w:p>
        </w:tc>
        <w:tc>
          <w:tcPr>
            <w:tcW w:w="1147" w:type="dxa"/>
            <w:tcBorders>
              <w:top w:val="nil"/>
              <w:left w:val="single" w:sz="16" w:space="0" w:color="000000"/>
              <w:bottom w:val="nil"/>
            </w:tcBorders>
            <w:shd w:val="clear" w:color="auto" w:fill="FFFFFF"/>
            <w:vAlign w:val="center"/>
          </w:tcPr>
          <w:p w14:paraId="6CC28EA6"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18</w:t>
            </w:r>
          </w:p>
        </w:tc>
        <w:tc>
          <w:tcPr>
            <w:tcW w:w="1009" w:type="dxa"/>
            <w:tcBorders>
              <w:top w:val="nil"/>
              <w:bottom w:val="nil"/>
            </w:tcBorders>
            <w:shd w:val="clear" w:color="auto" w:fill="FFFFFF"/>
            <w:vAlign w:val="center"/>
          </w:tcPr>
          <w:p w14:paraId="7EE75FCD"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27.7</w:t>
            </w:r>
          </w:p>
        </w:tc>
        <w:tc>
          <w:tcPr>
            <w:tcW w:w="1376" w:type="dxa"/>
            <w:tcBorders>
              <w:top w:val="nil"/>
              <w:bottom w:val="nil"/>
            </w:tcBorders>
            <w:shd w:val="clear" w:color="auto" w:fill="FFFFFF"/>
            <w:vAlign w:val="center"/>
          </w:tcPr>
          <w:p w14:paraId="0D533216"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27.7</w:t>
            </w:r>
          </w:p>
        </w:tc>
        <w:tc>
          <w:tcPr>
            <w:tcW w:w="1468" w:type="dxa"/>
            <w:tcBorders>
              <w:top w:val="nil"/>
              <w:bottom w:val="nil"/>
              <w:right w:val="single" w:sz="16" w:space="0" w:color="000000"/>
            </w:tcBorders>
            <w:shd w:val="clear" w:color="auto" w:fill="FFFFFF"/>
            <w:vAlign w:val="center"/>
          </w:tcPr>
          <w:p w14:paraId="4BB53E26"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100.0</w:t>
            </w:r>
          </w:p>
        </w:tc>
      </w:tr>
      <w:tr w:rsidR="00E01B79" w:rsidRPr="00490AB9" w14:paraId="0FB91F61" w14:textId="77777777" w:rsidTr="002A0DAD">
        <w:trPr>
          <w:cantSplit/>
          <w:jc w:val="center"/>
        </w:trPr>
        <w:tc>
          <w:tcPr>
            <w:tcW w:w="735" w:type="dxa"/>
            <w:vMerge/>
            <w:tcBorders>
              <w:top w:val="single" w:sz="16" w:space="0" w:color="000000"/>
              <w:left w:val="single" w:sz="16" w:space="0" w:color="000000"/>
              <w:bottom w:val="single" w:sz="16" w:space="0" w:color="000000"/>
              <w:right w:val="nil"/>
            </w:tcBorders>
            <w:shd w:val="clear" w:color="auto" w:fill="FFFFFF"/>
            <w:vAlign w:val="center"/>
          </w:tcPr>
          <w:p w14:paraId="3321DDEB" w14:textId="77777777" w:rsidR="00E01B79" w:rsidRPr="00490AB9" w:rsidRDefault="00E01B79" w:rsidP="002A0DAD">
            <w:pPr>
              <w:autoSpaceDE w:val="0"/>
              <w:autoSpaceDN w:val="0"/>
              <w:adjustRightInd w:val="0"/>
              <w:spacing w:after="0" w:line="240" w:lineRule="auto"/>
              <w:rPr>
                <w:rFonts w:ascii="Times New Roman" w:hAnsi="Times New Roman" w:cs="Times New Roman"/>
                <w:color w:val="000000"/>
                <w:sz w:val="24"/>
                <w:szCs w:val="24"/>
              </w:rPr>
            </w:pPr>
          </w:p>
        </w:tc>
        <w:tc>
          <w:tcPr>
            <w:tcW w:w="1668" w:type="dxa"/>
            <w:tcBorders>
              <w:top w:val="nil"/>
              <w:left w:val="nil"/>
              <w:bottom w:val="single" w:sz="16" w:space="0" w:color="000000"/>
              <w:right w:val="single" w:sz="16" w:space="0" w:color="000000"/>
            </w:tcBorders>
            <w:shd w:val="clear" w:color="auto" w:fill="FFFFFF"/>
            <w:vAlign w:val="center"/>
          </w:tcPr>
          <w:p w14:paraId="354B42E9"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Total</w:t>
            </w:r>
          </w:p>
        </w:tc>
        <w:tc>
          <w:tcPr>
            <w:tcW w:w="1147" w:type="dxa"/>
            <w:tcBorders>
              <w:top w:val="nil"/>
              <w:left w:val="single" w:sz="16" w:space="0" w:color="000000"/>
              <w:bottom w:val="single" w:sz="16" w:space="0" w:color="000000"/>
            </w:tcBorders>
            <w:shd w:val="clear" w:color="auto" w:fill="FFFFFF"/>
            <w:vAlign w:val="center"/>
          </w:tcPr>
          <w:p w14:paraId="2352BA84"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65</w:t>
            </w:r>
          </w:p>
        </w:tc>
        <w:tc>
          <w:tcPr>
            <w:tcW w:w="1009" w:type="dxa"/>
            <w:tcBorders>
              <w:top w:val="nil"/>
              <w:bottom w:val="single" w:sz="16" w:space="0" w:color="000000"/>
            </w:tcBorders>
            <w:shd w:val="clear" w:color="auto" w:fill="FFFFFF"/>
            <w:vAlign w:val="center"/>
          </w:tcPr>
          <w:p w14:paraId="37CA1393"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100.0</w:t>
            </w:r>
          </w:p>
        </w:tc>
        <w:tc>
          <w:tcPr>
            <w:tcW w:w="1376" w:type="dxa"/>
            <w:tcBorders>
              <w:top w:val="nil"/>
              <w:bottom w:val="single" w:sz="16" w:space="0" w:color="000000"/>
            </w:tcBorders>
            <w:shd w:val="clear" w:color="auto" w:fill="FFFFFF"/>
            <w:vAlign w:val="center"/>
          </w:tcPr>
          <w:p w14:paraId="5E5DBC07"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100.0</w:t>
            </w:r>
          </w:p>
        </w:tc>
        <w:tc>
          <w:tcPr>
            <w:tcW w:w="1468" w:type="dxa"/>
            <w:tcBorders>
              <w:top w:val="nil"/>
              <w:bottom w:val="single" w:sz="16" w:space="0" w:color="000000"/>
              <w:right w:val="single" w:sz="16" w:space="0" w:color="000000"/>
            </w:tcBorders>
            <w:shd w:val="clear" w:color="auto" w:fill="FFFFFF"/>
          </w:tcPr>
          <w:p w14:paraId="4D033946" w14:textId="77777777" w:rsidR="00E01B79" w:rsidRPr="00490AB9" w:rsidRDefault="00E01B79" w:rsidP="002A0DAD">
            <w:pPr>
              <w:autoSpaceDE w:val="0"/>
              <w:autoSpaceDN w:val="0"/>
              <w:adjustRightInd w:val="0"/>
              <w:spacing w:after="0" w:line="240" w:lineRule="auto"/>
              <w:rPr>
                <w:rFonts w:ascii="Times New Roman" w:hAnsi="Times New Roman" w:cs="Times New Roman"/>
                <w:sz w:val="24"/>
                <w:szCs w:val="24"/>
              </w:rPr>
            </w:pPr>
          </w:p>
        </w:tc>
      </w:tr>
    </w:tbl>
    <w:p w14:paraId="4BF583C2" w14:textId="77777777" w:rsidR="00E01B79" w:rsidRPr="00490AB9" w:rsidRDefault="00E01B79" w:rsidP="00E01B79">
      <w:pPr>
        <w:spacing w:line="480" w:lineRule="auto"/>
        <w:rPr>
          <w:rFonts w:ascii="Times New Roman" w:hAnsi="Times New Roman" w:cs="Times New Roman"/>
          <w:sz w:val="24"/>
          <w:szCs w:val="24"/>
        </w:rPr>
      </w:pPr>
    </w:p>
    <w:p w14:paraId="584344A7" w14:textId="6FB6DC4C" w:rsidR="00E01B79" w:rsidRPr="00153535" w:rsidRDefault="00E01B79" w:rsidP="00153535">
      <w:pPr>
        <w:pStyle w:val="3"/>
        <w:spacing w:line="480" w:lineRule="auto"/>
        <w:rPr>
          <w:rFonts w:ascii="Times New Roman" w:hAnsi="Times New Roman" w:cs="Times New Roman"/>
          <w:b/>
          <w:bCs/>
          <w:color w:val="auto"/>
        </w:rPr>
      </w:pPr>
      <w:bookmarkStart w:id="26" w:name="_Toc154971769"/>
      <w:r w:rsidRPr="00153535">
        <w:rPr>
          <w:rFonts w:ascii="Times New Roman" w:hAnsi="Times New Roman" w:cs="Times New Roman"/>
          <w:b/>
          <w:bCs/>
          <w:color w:val="auto"/>
        </w:rPr>
        <w:t xml:space="preserve">Regulatory </w:t>
      </w:r>
      <w:r w:rsidR="00153535" w:rsidRPr="00153535">
        <w:rPr>
          <w:rFonts w:ascii="Times New Roman" w:hAnsi="Times New Roman" w:cs="Times New Roman"/>
          <w:b/>
          <w:bCs/>
          <w:color w:val="auto"/>
        </w:rPr>
        <w:t xml:space="preserve">Changes </w:t>
      </w:r>
      <w:r w:rsidR="00153535" w:rsidRPr="00153535">
        <w:rPr>
          <w:rFonts w:ascii="Times New Roman" w:hAnsi="Times New Roman" w:cs="Times New Roman"/>
          <w:b/>
          <w:bCs/>
          <w:i/>
          <w:iCs/>
          <w:color w:val="auto"/>
        </w:rPr>
        <w:t>vs.</w:t>
      </w:r>
      <w:r w:rsidR="00153535" w:rsidRPr="00153535">
        <w:rPr>
          <w:rFonts w:ascii="Times New Roman" w:hAnsi="Times New Roman" w:cs="Times New Roman"/>
          <w:b/>
          <w:bCs/>
          <w:color w:val="auto"/>
        </w:rPr>
        <w:t xml:space="preserve"> Airline Operations</w:t>
      </w:r>
      <w:bookmarkEnd w:id="26"/>
    </w:p>
    <w:p w14:paraId="27AD9D20" w14:textId="77777777" w:rsidR="00E01B79" w:rsidRPr="00490AB9" w:rsidRDefault="00E01B79" w:rsidP="00153535">
      <w:pPr>
        <w:spacing w:line="480" w:lineRule="auto"/>
        <w:ind w:firstLine="720"/>
        <w:rPr>
          <w:rFonts w:ascii="Times New Roman" w:hAnsi="Times New Roman" w:cs="Times New Roman"/>
          <w:sz w:val="24"/>
          <w:szCs w:val="24"/>
        </w:rPr>
      </w:pPr>
      <w:r w:rsidRPr="00490AB9">
        <w:rPr>
          <w:rFonts w:ascii="Times New Roman" w:hAnsi="Times New Roman" w:cs="Times New Roman"/>
          <w:sz w:val="24"/>
          <w:szCs w:val="24"/>
        </w:rPr>
        <w:t xml:space="preserve">The insights provided by the descriptive statistics in Tables 1 and 2 were critical to understanding the different faces of participants and their potential contribution to the study. This potential has been primarily indicated by the different ages and the variation in experiences </w:t>
      </w:r>
      <w:r w:rsidRPr="00490AB9">
        <w:rPr>
          <w:rFonts w:ascii="Times New Roman" w:hAnsi="Times New Roman" w:cs="Times New Roman"/>
          <w:sz w:val="24"/>
          <w:szCs w:val="24"/>
        </w:rPr>
        <w:lastRenderedPageBreak/>
        <w:t>working within the aviation or airline industry. Such insights, while critical to the study and the analysis process, did not offer information relating to the set study objectives. For this reason, it was critical to perform a regression analysis and determine the impact of regulatory changes on airline operations in the wake of Brexit.</w:t>
      </w:r>
    </w:p>
    <w:p w14:paraId="4A71A207" w14:textId="719FFE2D" w:rsidR="00E01B79" w:rsidRPr="00490AB9" w:rsidRDefault="00E01B79" w:rsidP="00153535">
      <w:pPr>
        <w:spacing w:line="480" w:lineRule="auto"/>
        <w:ind w:firstLine="720"/>
        <w:rPr>
          <w:rFonts w:ascii="Times New Roman" w:hAnsi="Times New Roman" w:cs="Times New Roman"/>
          <w:sz w:val="24"/>
          <w:szCs w:val="24"/>
        </w:rPr>
      </w:pPr>
      <w:r w:rsidRPr="00490AB9">
        <w:rPr>
          <w:rFonts w:ascii="Times New Roman" w:hAnsi="Times New Roman" w:cs="Times New Roman"/>
          <w:sz w:val="24"/>
          <w:szCs w:val="24"/>
        </w:rPr>
        <w:t xml:space="preserve">During the study, Brexit was considered one of the prominent regulatory changes in the country that affected business locally and across Europe. This influence has been shown by the diversity of responses to the questions </w:t>
      </w:r>
      <w:r w:rsidR="00B42944">
        <w:rPr>
          <w:rFonts w:ascii="Times New Roman" w:hAnsi="Times New Roman" w:cs="Times New Roman"/>
          <w:sz w:val="24"/>
          <w:szCs w:val="24"/>
        </w:rPr>
        <w:t>"</w:t>
      </w:r>
      <w:r w:rsidRPr="00490AB9">
        <w:rPr>
          <w:rFonts w:ascii="Times New Roman" w:hAnsi="Times New Roman" w:cs="Times New Roman"/>
          <w:i/>
          <w:sz w:val="24"/>
          <w:szCs w:val="24"/>
        </w:rPr>
        <w:t>How do changes in the market access affect the airline route planning and business strategies?</w:t>
      </w:r>
      <w:r w:rsidR="00B42944">
        <w:rPr>
          <w:rFonts w:ascii="Times New Roman" w:hAnsi="Times New Roman" w:cs="Times New Roman"/>
          <w:sz w:val="24"/>
          <w:szCs w:val="24"/>
        </w:rPr>
        <w:t>"</w:t>
      </w:r>
      <w:r w:rsidRPr="00490AB9">
        <w:rPr>
          <w:rFonts w:ascii="Times New Roman" w:hAnsi="Times New Roman" w:cs="Times New Roman"/>
          <w:sz w:val="24"/>
          <w:szCs w:val="24"/>
        </w:rPr>
        <w:t xml:space="preserve"> and </w:t>
      </w:r>
      <w:r w:rsidR="00B42944">
        <w:rPr>
          <w:rFonts w:ascii="Times New Roman" w:hAnsi="Times New Roman" w:cs="Times New Roman"/>
          <w:sz w:val="24"/>
          <w:szCs w:val="24"/>
        </w:rPr>
        <w:t>"</w:t>
      </w:r>
      <w:r w:rsidRPr="00490AB9">
        <w:rPr>
          <w:rFonts w:ascii="Times New Roman" w:hAnsi="Times New Roman" w:cs="Times New Roman"/>
          <w:i/>
          <w:sz w:val="24"/>
          <w:szCs w:val="24"/>
        </w:rPr>
        <w:t>How have regulatory changes following Brexit impacted the operations of your airline?</w:t>
      </w:r>
      <w:r w:rsidR="00B42944">
        <w:rPr>
          <w:rFonts w:ascii="Times New Roman" w:hAnsi="Times New Roman" w:cs="Times New Roman"/>
          <w:sz w:val="24"/>
          <w:szCs w:val="24"/>
        </w:rPr>
        <w:t>"</w:t>
      </w:r>
      <w:r w:rsidRPr="00490AB9">
        <w:rPr>
          <w:rFonts w:ascii="Times New Roman" w:hAnsi="Times New Roman" w:cs="Times New Roman"/>
          <w:sz w:val="24"/>
          <w:szCs w:val="24"/>
        </w:rPr>
        <w:t xml:space="preserve"> Despite the diversity, their study showed that the impact of regulatory changes on airline operations was strong and positive (r= 0.912, Std. E of estimate= 0.315). The street of the relationship was further highlighted by the R-square value of 0.833, indicating that 83.3% of the variations in the dependent variable can be explained by the independent variable (see Table 3 below).</w:t>
      </w:r>
    </w:p>
    <w:p w14:paraId="0461B260" w14:textId="77777777" w:rsidR="00E01B79" w:rsidRPr="00490AB9" w:rsidRDefault="00E01B79" w:rsidP="00E01B79">
      <w:pPr>
        <w:pStyle w:val="a5"/>
        <w:keepNext/>
        <w:spacing w:line="480" w:lineRule="auto"/>
        <w:jc w:val="center"/>
        <w:rPr>
          <w:rFonts w:ascii="Times New Roman" w:hAnsi="Times New Roman" w:cs="Times New Roman"/>
          <w:b/>
          <w:sz w:val="24"/>
          <w:szCs w:val="24"/>
          <w:u w:val="single"/>
        </w:rPr>
      </w:pPr>
      <w:r w:rsidRPr="00490AB9">
        <w:rPr>
          <w:rFonts w:ascii="Times New Roman" w:hAnsi="Times New Roman" w:cs="Times New Roman"/>
          <w:b/>
          <w:sz w:val="24"/>
          <w:szCs w:val="24"/>
          <w:u w:val="single"/>
        </w:rPr>
        <w:t xml:space="preserve">Table </w:t>
      </w:r>
      <w:r w:rsidRPr="00490AB9">
        <w:rPr>
          <w:rFonts w:ascii="Times New Roman" w:hAnsi="Times New Roman" w:cs="Times New Roman"/>
          <w:b/>
          <w:sz w:val="24"/>
          <w:szCs w:val="24"/>
          <w:u w:val="single"/>
        </w:rPr>
        <w:fldChar w:fldCharType="begin"/>
      </w:r>
      <w:r w:rsidRPr="00490AB9">
        <w:rPr>
          <w:rFonts w:ascii="Times New Roman" w:hAnsi="Times New Roman" w:cs="Times New Roman"/>
          <w:b/>
          <w:sz w:val="24"/>
          <w:szCs w:val="24"/>
          <w:u w:val="single"/>
        </w:rPr>
        <w:instrText xml:space="preserve"> SEQ Table \* ARABIC </w:instrText>
      </w:r>
      <w:r w:rsidRPr="00490AB9">
        <w:rPr>
          <w:rFonts w:ascii="Times New Roman" w:hAnsi="Times New Roman" w:cs="Times New Roman"/>
          <w:b/>
          <w:sz w:val="24"/>
          <w:szCs w:val="24"/>
          <w:u w:val="single"/>
        </w:rPr>
        <w:fldChar w:fldCharType="separate"/>
      </w:r>
      <w:r w:rsidRPr="00490AB9">
        <w:rPr>
          <w:rFonts w:ascii="Times New Roman" w:hAnsi="Times New Roman" w:cs="Times New Roman"/>
          <w:b/>
          <w:noProof/>
          <w:sz w:val="24"/>
          <w:szCs w:val="24"/>
          <w:u w:val="single"/>
        </w:rPr>
        <w:t>3</w:t>
      </w:r>
      <w:r w:rsidRPr="00490AB9">
        <w:rPr>
          <w:rFonts w:ascii="Times New Roman" w:hAnsi="Times New Roman" w:cs="Times New Roman"/>
          <w:b/>
          <w:sz w:val="24"/>
          <w:szCs w:val="24"/>
          <w:u w:val="single"/>
        </w:rPr>
        <w:fldChar w:fldCharType="end"/>
      </w:r>
      <w:r w:rsidRPr="00490AB9">
        <w:rPr>
          <w:rFonts w:ascii="Times New Roman" w:hAnsi="Times New Roman" w:cs="Times New Roman"/>
          <w:b/>
          <w:sz w:val="24"/>
          <w:szCs w:val="24"/>
          <w:u w:val="single"/>
        </w:rPr>
        <w:t>: Regression Summary</w:t>
      </w:r>
    </w:p>
    <w:tbl>
      <w:tblPr>
        <w:tblW w:w="579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0"/>
        <w:gridCol w:w="1009"/>
        <w:gridCol w:w="1070"/>
        <w:gridCol w:w="1469"/>
        <w:gridCol w:w="1469"/>
      </w:tblGrid>
      <w:tr w:rsidR="00E01B79" w:rsidRPr="00490AB9" w14:paraId="574B9A44" w14:textId="77777777" w:rsidTr="002A0DAD">
        <w:trPr>
          <w:cantSplit/>
          <w:jc w:val="center"/>
        </w:trPr>
        <w:tc>
          <w:tcPr>
            <w:tcW w:w="5797" w:type="dxa"/>
            <w:gridSpan w:val="5"/>
            <w:tcBorders>
              <w:top w:val="nil"/>
              <w:left w:val="nil"/>
              <w:bottom w:val="nil"/>
              <w:right w:val="nil"/>
            </w:tcBorders>
            <w:shd w:val="clear" w:color="auto" w:fill="FFFFFF"/>
          </w:tcPr>
          <w:p w14:paraId="3304B975"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b/>
                <w:bCs/>
                <w:color w:val="000000"/>
                <w:sz w:val="24"/>
                <w:szCs w:val="24"/>
              </w:rPr>
              <w:t>Model Summary</w:t>
            </w:r>
          </w:p>
        </w:tc>
      </w:tr>
      <w:tr w:rsidR="00E01B79" w:rsidRPr="00490AB9" w14:paraId="1E13559B" w14:textId="77777777" w:rsidTr="002A0DAD">
        <w:trPr>
          <w:cantSplit/>
          <w:jc w:val="center"/>
        </w:trPr>
        <w:tc>
          <w:tcPr>
            <w:tcW w:w="780" w:type="dxa"/>
            <w:tcBorders>
              <w:top w:val="single" w:sz="16" w:space="0" w:color="000000"/>
              <w:left w:val="single" w:sz="16" w:space="0" w:color="000000"/>
              <w:bottom w:val="single" w:sz="16" w:space="0" w:color="000000"/>
              <w:right w:val="single" w:sz="16" w:space="0" w:color="000000"/>
            </w:tcBorders>
            <w:shd w:val="clear" w:color="auto" w:fill="FFFFFF"/>
          </w:tcPr>
          <w:p w14:paraId="0A69F79A"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Model</w:t>
            </w:r>
          </w:p>
        </w:tc>
        <w:tc>
          <w:tcPr>
            <w:tcW w:w="1009" w:type="dxa"/>
            <w:tcBorders>
              <w:top w:val="single" w:sz="16" w:space="0" w:color="000000"/>
              <w:left w:val="single" w:sz="16" w:space="0" w:color="000000"/>
              <w:bottom w:val="single" w:sz="16" w:space="0" w:color="000000"/>
            </w:tcBorders>
            <w:shd w:val="clear" w:color="auto" w:fill="FFFFFF"/>
          </w:tcPr>
          <w:p w14:paraId="1E4C7AB5"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R</w:t>
            </w:r>
          </w:p>
        </w:tc>
        <w:tc>
          <w:tcPr>
            <w:tcW w:w="1070" w:type="dxa"/>
            <w:tcBorders>
              <w:top w:val="single" w:sz="16" w:space="0" w:color="000000"/>
              <w:bottom w:val="single" w:sz="16" w:space="0" w:color="000000"/>
            </w:tcBorders>
            <w:shd w:val="clear" w:color="auto" w:fill="FFFFFF"/>
          </w:tcPr>
          <w:p w14:paraId="770C2839"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R Square</w:t>
            </w:r>
          </w:p>
        </w:tc>
        <w:tc>
          <w:tcPr>
            <w:tcW w:w="1469" w:type="dxa"/>
            <w:tcBorders>
              <w:top w:val="single" w:sz="16" w:space="0" w:color="000000"/>
              <w:bottom w:val="single" w:sz="16" w:space="0" w:color="000000"/>
            </w:tcBorders>
            <w:shd w:val="clear" w:color="auto" w:fill="FFFFFF"/>
          </w:tcPr>
          <w:p w14:paraId="287014EF"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Adjusted R Square</w:t>
            </w:r>
          </w:p>
        </w:tc>
        <w:tc>
          <w:tcPr>
            <w:tcW w:w="1469" w:type="dxa"/>
            <w:tcBorders>
              <w:top w:val="single" w:sz="16" w:space="0" w:color="000000"/>
              <w:bottom w:val="single" w:sz="16" w:space="0" w:color="000000"/>
              <w:right w:val="single" w:sz="16" w:space="0" w:color="000000"/>
            </w:tcBorders>
            <w:shd w:val="clear" w:color="auto" w:fill="FFFFFF"/>
          </w:tcPr>
          <w:p w14:paraId="6EDFE2F9"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Std. Error of the Estimate</w:t>
            </w:r>
          </w:p>
        </w:tc>
      </w:tr>
      <w:tr w:rsidR="00E01B79" w:rsidRPr="00490AB9" w14:paraId="6F345D28" w14:textId="77777777" w:rsidTr="002A0DAD">
        <w:trPr>
          <w:cantSplit/>
          <w:jc w:val="center"/>
        </w:trPr>
        <w:tc>
          <w:tcPr>
            <w:tcW w:w="780" w:type="dxa"/>
            <w:tcBorders>
              <w:top w:val="single" w:sz="16" w:space="0" w:color="000000"/>
              <w:left w:val="single" w:sz="16" w:space="0" w:color="000000"/>
              <w:bottom w:val="single" w:sz="16" w:space="0" w:color="000000"/>
              <w:right w:val="single" w:sz="16" w:space="0" w:color="000000"/>
            </w:tcBorders>
            <w:shd w:val="clear" w:color="auto" w:fill="FFFFFF"/>
            <w:vAlign w:val="center"/>
          </w:tcPr>
          <w:p w14:paraId="66C7EB8E"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1</w:t>
            </w:r>
          </w:p>
        </w:tc>
        <w:tc>
          <w:tcPr>
            <w:tcW w:w="1009" w:type="dxa"/>
            <w:tcBorders>
              <w:top w:val="single" w:sz="16" w:space="0" w:color="000000"/>
              <w:left w:val="single" w:sz="16" w:space="0" w:color="000000"/>
              <w:bottom w:val="single" w:sz="16" w:space="0" w:color="000000"/>
            </w:tcBorders>
            <w:shd w:val="clear" w:color="auto" w:fill="FFFFFF"/>
            <w:vAlign w:val="center"/>
          </w:tcPr>
          <w:p w14:paraId="1EA49508"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.912</w:t>
            </w:r>
            <w:r w:rsidRPr="00490AB9">
              <w:rPr>
                <w:rFonts w:ascii="Times New Roman" w:hAnsi="Times New Roman" w:cs="Times New Roman"/>
                <w:color w:val="000000"/>
                <w:sz w:val="24"/>
                <w:szCs w:val="24"/>
                <w:vertAlign w:val="superscript"/>
              </w:rPr>
              <w:t>a</w:t>
            </w:r>
          </w:p>
        </w:tc>
        <w:tc>
          <w:tcPr>
            <w:tcW w:w="1070" w:type="dxa"/>
            <w:tcBorders>
              <w:top w:val="single" w:sz="16" w:space="0" w:color="000000"/>
              <w:bottom w:val="single" w:sz="16" w:space="0" w:color="000000"/>
            </w:tcBorders>
            <w:shd w:val="clear" w:color="auto" w:fill="FFFFFF"/>
            <w:vAlign w:val="center"/>
          </w:tcPr>
          <w:p w14:paraId="2AF623B5"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.833</w:t>
            </w:r>
          </w:p>
        </w:tc>
        <w:tc>
          <w:tcPr>
            <w:tcW w:w="1469" w:type="dxa"/>
            <w:tcBorders>
              <w:top w:val="single" w:sz="16" w:space="0" w:color="000000"/>
              <w:bottom w:val="single" w:sz="16" w:space="0" w:color="000000"/>
            </w:tcBorders>
            <w:shd w:val="clear" w:color="auto" w:fill="FFFFFF"/>
            <w:vAlign w:val="center"/>
          </w:tcPr>
          <w:p w14:paraId="3FC49B63"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.830</w:t>
            </w:r>
          </w:p>
        </w:tc>
        <w:tc>
          <w:tcPr>
            <w:tcW w:w="1469" w:type="dxa"/>
            <w:tcBorders>
              <w:top w:val="single" w:sz="16" w:space="0" w:color="000000"/>
              <w:bottom w:val="single" w:sz="16" w:space="0" w:color="000000"/>
              <w:right w:val="single" w:sz="16" w:space="0" w:color="000000"/>
            </w:tcBorders>
            <w:shd w:val="clear" w:color="auto" w:fill="FFFFFF"/>
            <w:vAlign w:val="center"/>
          </w:tcPr>
          <w:p w14:paraId="748A0D7D"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.315</w:t>
            </w:r>
          </w:p>
        </w:tc>
      </w:tr>
      <w:tr w:rsidR="00E01B79" w:rsidRPr="00490AB9" w14:paraId="1E2D4D2F" w14:textId="77777777" w:rsidTr="002A0DAD">
        <w:trPr>
          <w:cantSplit/>
          <w:jc w:val="center"/>
        </w:trPr>
        <w:tc>
          <w:tcPr>
            <w:tcW w:w="5797" w:type="dxa"/>
            <w:gridSpan w:val="5"/>
            <w:tcBorders>
              <w:top w:val="nil"/>
              <w:left w:val="nil"/>
              <w:bottom w:val="nil"/>
              <w:right w:val="nil"/>
            </w:tcBorders>
            <w:shd w:val="clear" w:color="auto" w:fill="FFFFFF"/>
          </w:tcPr>
          <w:p w14:paraId="46E6C556"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a. Predictors: (Constant) How have regulatory changes following Brexit impacted the operations of your airline?</w:t>
            </w:r>
          </w:p>
        </w:tc>
      </w:tr>
    </w:tbl>
    <w:p w14:paraId="4AF6CEDA" w14:textId="77777777" w:rsidR="00E01B79" w:rsidRPr="00490AB9" w:rsidRDefault="00E01B79" w:rsidP="00153535">
      <w:pPr>
        <w:spacing w:line="480" w:lineRule="auto"/>
        <w:ind w:firstLine="720"/>
        <w:rPr>
          <w:rFonts w:ascii="Times New Roman" w:hAnsi="Times New Roman" w:cs="Times New Roman"/>
          <w:sz w:val="24"/>
          <w:szCs w:val="24"/>
        </w:rPr>
      </w:pPr>
      <w:r w:rsidRPr="00490AB9">
        <w:rPr>
          <w:rFonts w:ascii="Times New Roman" w:hAnsi="Times New Roman" w:cs="Times New Roman"/>
          <w:sz w:val="24"/>
          <w:szCs w:val="24"/>
        </w:rPr>
        <w:t xml:space="preserve">As one focuses on the summary of the model, the absence of uniformity in response was noticeable; this created the need to explore the model through the ANOVA results. In this case, the analysis shows that the model was sufficiently significant in determining the outcomes of the relationships (p&lt;= 0.05) — see Table 4 below. Where the efficiency of the model was </w:t>
      </w:r>
      <w:r w:rsidRPr="00490AB9">
        <w:rPr>
          <w:rFonts w:ascii="Times New Roman" w:hAnsi="Times New Roman" w:cs="Times New Roman"/>
          <w:sz w:val="24"/>
          <w:szCs w:val="24"/>
        </w:rPr>
        <w:lastRenderedPageBreak/>
        <w:t>concerned, an F-ratio of greater than 1 was (F (1, 63) = 313.351) — this indicated that the model was efficient in predicting the outcomes.</w:t>
      </w:r>
    </w:p>
    <w:tbl>
      <w:tblPr>
        <w:tblW w:w="78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269"/>
        <w:gridCol w:w="1469"/>
        <w:gridCol w:w="1010"/>
        <w:gridCol w:w="1392"/>
        <w:gridCol w:w="1010"/>
        <w:gridCol w:w="1010"/>
      </w:tblGrid>
      <w:tr w:rsidR="00E01B79" w:rsidRPr="00490AB9" w14:paraId="01CB6795" w14:textId="77777777" w:rsidTr="002A0DAD">
        <w:trPr>
          <w:cantSplit/>
        </w:trPr>
        <w:tc>
          <w:tcPr>
            <w:tcW w:w="7889" w:type="dxa"/>
            <w:gridSpan w:val="7"/>
            <w:tcBorders>
              <w:top w:val="nil"/>
              <w:left w:val="nil"/>
              <w:bottom w:val="nil"/>
              <w:right w:val="nil"/>
            </w:tcBorders>
            <w:shd w:val="clear" w:color="auto" w:fill="FFFFFF"/>
          </w:tcPr>
          <w:p w14:paraId="796A65AC"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proofErr w:type="spellStart"/>
            <w:r w:rsidRPr="00490AB9">
              <w:rPr>
                <w:rFonts w:ascii="Times New Roman" w:hAnsi="Times New Roman" w:cs="Times New Roman"/>
                <w:b/>
                <w:bCs/>
                <w:color w:val="000000"/>
                <w:sz w:val="24"/>
                <w:szCs w:val="24"/>
              </w:rPr>
              <w:t>ANOVA</w:t>
            </w:r>
            <w:r w:rsidRPr="00490AB9">
              <w:rPr>
                <w:rFonts w:ascii="Times New Roman" w:hAnsi="Times New Roman" w:cs="Times New Roman"/>
                <w:b/>
                <w:bCs/>
                <w:color w:val="000000"/>
                <w:sz w:val="24"/>
                <w:szCs w:val="24"/>
                <w:vertAlign w:val="superscript"/>
              </w:rPr>
              <w:t>a</w:t>
            </w:r>
            <w:proofErr w:type="spellEnd"/>
          </w:p>
        </w:tc>
      </w:tr>
      <w:tr w:rsidR="00E01B79" w:rsidRPr="00490AB9" w14:paraId="40E93207" w14:textId="77777777" w:rsidTr="002A0DAD">
        <w:trPr>
          <w:cantSplit/>
        </w:trPr>
        <w:tc>
          <w:tcPr>
            <w:tcW w:w="2003" w:type="dxa"/>
            <w:gridSpan w:val="2"/>
            <w:tcBorders>
              <w:top w:val="single" w:sz="16" w:space="0" w:color="000000"/>
              <w:left w:val="single" w:sz="16" w:space="0" w:color="000000"/>
              <w:bottom w:val="single" w:sz="16" w:space="0" w:color="000000"/>
              <w:right w:val="nil"/>
            </w:tcBorders>
            <w:shd w:val="clear" w:color="auto" w:fill="FFFFFF"/>
          </w:tcPr>
          <w:p w14:paraId="73516869"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Model</w:t>
            </w:r>
          </w:p>
        </w:tc>
        <w:tc>
          <w:tcPr>
            <w:tcW w:w="1468" w:type="dxa"/>
            <w:tcBorders>
              <w:top w:val="single" w:sz="16" w:space="0" w:color="000000"/>
              <w:left w:val="single" w:sz="16" w:space="0" w:color="000000"/>
              <w:bottom w:val="single" w:sz="16" w:space="0" w:color="000000"/>
            </w:tcBorders>
            <w:shd w:val="clear" w:color="auto" w:fill="FFFFFF"/>
          </w:tcPr>
          <w:p w14:paraId="151F8793"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Sum of Squares</w:t>
            </w:r>
          </w:p>
        </w:tc>
        <w:tc>
          <w:tcPr>
            <w:tcW w:w="1009" w:type="dxa"/>
            <w:tcBorders>
              <w:top w:val="single" w:sz="16" w:space="0" w:color="000000"/>
              <w:bottom w:val="single" w:sz="16" w:space="0" w:color="000000"/>
            </w:tcBorders>
            <w:shd w:val="clear" w:color="auto" w:fill="FFFFFF"/>
          </w:tcPr>
          <w:p w14:paraId="75A0CD85"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proofErr w:type="spellStart"/>
            <w:r w:rsidRPr="00490AB9">
              <w:rPr>
                <w:rFonts w:ascii="Times New Roman" w:hAnsi="Times New Roman" w:cs="Times New Roman"/>
                <w:color w:val="000000"/>
                <w:sz w:val="24"/>
                <w:szCs w:val="24"/>
              </w:rPr>
              <w:t>df</w:t>
            </w:r>
            <w:proofErr w:type="spellEnd"/>
          </w:p>
        </w:tc>
        <w:tc>
          <w:tcPr>
            <w:tcW w:w="1391" w:type="dxa"/>
            <w:tcBorders>
              <w:top w:val="single" w:sz="16" w:space="0" w:color="000000"/>
              <w:bottom w:val="single" w:sz="16" w:space="0" w:color="000000"/>
            </w:tcBorders>
            <w:shd w:val="clear" w:color="auto" w:fill="FFFFFF"/>
          </w:tcPr>
          <w:p w14:paraId="34F94D38"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Mean Square</w:t>
            </w:r>
          </w:p>
        </w:tc>
        <w:tc>
          <w:tcPr>
            <w:tcW w:w="1009" w:type="dxa"/>
            <w:tcBorders>
              <w:top w:val="single" w:sz="16" w:space="0" w:color="000000"/>
              <w:bottom w:val="single" w:sz="16" w:space="0" w:color="000000"/>
            </w:tcBorders>
            <w:shd w:val="clear" w:color="auto" w:fill="FFFFFF"/>
          </w:tcPr>
          <w:p w14:paraId="5B143861"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F</w:t>
            </w:r>
          </w:p>
        </w:tc>
        <w:tc>
          <w:tcPr>
            <w:tcW w:w="1009" w:type="dxa"/>
            <w:tcBorders>
              <w:top w:val="single" w:sz="16" w:space="0" w:color="000000"/>
              <w:bottom w:val="single" w:sz="16" w:space="0" w:color="000000"/>
              <w:right w:val="single" w:sz="16" w:space="0" w:color="000000"/>
            </w:tcBorders>
            <w:shd w:val="clear" w:color="auto" w:fill="FFFFFF"/>
          </w:tcPr>
          <w:p w14:paraId="31C3D5AE"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Sig.</w:t>
            </w:r>
          </w:p>
        </w:tc>
      </w:tr>
      <w:tr w:rsidR="00E01B79" w:rsidRPr="00490AB9" w14:paraId="48FB1927" w14:textId="77777777" w:rsidTr="002A0DAD">
        <w:trPr>
          <w:cantSplit/>
        </w:trPr>
        <w:tc>
          <w:tcPr>
            <w:tcW w:w="734" w:type="dxa"/>
            <w:vMerge w:val="restart"/>
            <w:tcBorders>
              <w:top w:val="single" w:sz="16" w:space="0" w:color="000000"/>
              <w:left w:val="single" w:sz="16" w:space="0" w:color="000000"/>
              <w:bottom w:val="single" w:sz="16" w:space="0" w:color="000000"/>
              <w:right w:val="nil"/>
            </w:tcBorders>
            <w:shd w:val="clear" w:color="auto" w:fill="FFFFFF"/>
            <w:vAlign w:val="center"/>
          </w:tcPr>
          <w:p w14:paraId="4D310AC3"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1</w:t>
            </w:r>
          </w:p>
        </w:tc>
        <w:tc>
          <w:tcPr>
            <w:tcW w:w="1269" w:type="dxa"/>
            <w:tcBorders>
              <w:top w:val="single" w:sz="16" w:space="0" w:color="000000"/>
              <w:left w:val="nil"/>
              <w:bottom w:val="nil"/>
              <w:right w:val="single" w:sz="16" w:space="0" w:color="000000"/>
            </w:tcBorders>
            <w:shd w:val="clear" w:color="auto" w:fill="FFFFFF"/>
            <w:vAlign w:val="center"/>
          </w:tcPr>
          <w:p w14:paraId="6D76BAF8"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Regression</w:t>
            </w:r>
          </w:p>
        </w:tc>
        <w:tc>
          <w:tcPr>
            <w:tcW w:w="1468" w:type="dxa"/>
            <w:tcBorders>
              <w:top w:val="single" w:sz="16" w:space="0" w:color="000000"/>
              <w:left w:val="single" w:sz="16" w:space="0" w:color="000000"/>
              <w:bottom w:val="nil"/>
            </w:tcBorders>
            <w:shd w:val="clear" w:color="auto" w:fill="FFFFFF"/>
            <w:vAlign w:val="center"/>
          </w:tcPr>
          <w:p w14:paraId="7EEFBE04"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31.127</w:t>
            </w:r>
          </w:p>
        </w:tc>
        <w:tc>
          <w:tcPr>
            <w:tcW w:w="1009" w:type="dxa"/>
            <w:tcBorders>
              <w:top w:val="single" w:sz="16" w:space="0" w:color="000000"/>
              <w:bottom w:val="nil"/>
            </w:tcBorders>
            <w:shd w:val="clear" w:color="auto" w:fill="FFFFFF"/>
            <w:vAlign w:val="center"/>
          </w:tcPr>
          <w:p w14:paraId="4E599E75"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1</w:t>
            </w:r>
          </w:p>
        </w:tc>
        <w:tc>
          <w:tcPr>
            <w:tcW w:w="1391" w:type="dxa"/>
            <w:tcBorders>
              <w:top w:val="single" w:sz="16" w:space="0" w:color="000000"/>
              <w:bottom w:val="nil"/>
            </w:tcBorders>
            <w:shd w:val="clear" w:color="auto" w:fill="FFFFFF"/>
            <w:vAlign w:val="center"/>
          </w:tcPr>
          <w:p w14:paraId="5F20C3D8"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31.127</w:t>
            </w:r>
          </w:p>
        </w:tc>
        <w:tc>
          <w:tcPr>
            <w:tcW w:w="1009" w:type="dxa"/>
            <w:tcBorders>
              <w:top w:val="single" w:sz="16" w:space="0" w:color="000000"/>
              <w:bottom w:val="nil"/>
            </w:tcBorders>
            <w:shd w:val="clear" w:color="auto" w:fill="FFFFFF"/>
            <w:vAlign w:val="center"/>
          </w:tcPr>
          <w:p w14:paraId="07063167"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313.351</w:t>
            </w:r>
          </w:p>
        </w:tc>
        <w:tc>
          <w:tcPr>
            <w:tcW w:w="1009" w:type="dxa"/>
            <w:tcBorders>
              <w:top w:val="single" w:sz="16" w:space="0" w:color="000000"/>
              <w:bottom w:val="nil"/>
              <w:right w:val="single" w:sz="16" w:space="0" w:color="000000"/>
            </w:tcBorders>
            <w:shd w:val="clear" w:color="auto" w:fill="FFFFFF"/>
            <w:vAlign w:val="center"/>
          </w:tcPr>
          <w:p w14:paraId="13A20088"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.000</w:t>
            </w:r>
            <w:r w:rsidRPr="00490AB9">
              <w:rPr>
                <w:rFonts w:ascii="Times New Roman" w:hAnsi="Times New Roman" w:cs="Times New Roman"/>
                <w:color w:val="000000"/>
                <w:sz w:val="24"/>
                <w:szCs w:val="24"/>
                <w:vertAlign w:val="superscript"/>
              </w:rPr>
              <w:t>b</w:t>
            </w:r>
          </w:p>
        </w:tc>
      </w:tr>
      <w:tr w:rsidR="00E01B79" w:rsidRPr="00490AB9" w14:paraId="29192AED" w14:textId="77777777" w:rsidTr="002A0DAD">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6400CC66" w14:textId="77777777" w:rsidR="00E01B79" w:rsidRPr="00490AB9" w:rsidRDefault="00E01B79" w:rsidP="002A0DAD">
            <w:pPr>
              <w:autoSpaceDE w:val="0"/>
              <w:autoSpaceDN w:val="0"/>
              <w:adjustRightInd w:val="0"/>
              <w:spacing w:after="0" w:line="240" w:lineRule="auto"/>
              <w:rPr>
                <w:rFonts w:ascii="Times New Roman" w:hAnsi="Times New Roman" w:cs="Times New Roman"/>
                <w:color w:val="000000"/>
                <w:sz w:val="24"/>
                <w:szCs w:val="24"/>
              </w:rPr>
            </w:pPr>
          </w:p>
        </w:tc>
        <w:tc>
          <w:tcPr>
            <w:tcW w:w="1269" w:type="dxa"/>
            <w:tcBorders>
              <w:top w:val="nil"/>
              <w:left w:val="nil"/>
              <w:bottom w:val="nil"/>
              <w:right w:val="single" w:sz="16" w:space="0" w:color="000000"/>
            </w:tcBorders>
            <w:shd w:val="clear" w:color="auto" w:fill="FFFFFF"/>
            <w:vAlign w:val="center"/>
          </w:tcPr>
          <w:p w14:paraId="0DAE6017"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Residual</w:t>
            </w:r>
          </w:p>
        </w:tc>
        <w:tc>
          <w:tcPr>
            <w:tcW w:w="1468" w:type="dxa"/>
            <w:tcBorders>
              <w:top w:val="nil"/>
              <w:left w:val="single" w:sz="16" w:space="0" w:color="000000"/>
              <w:bottom w:val="nil"/>
            </w:tcBorders>
            <w:shd w:val="clear" w:color="auto" w:fill="FFFFFF"/>
            <w:vAlign w:val="center"/>
          </w:tcPr>
          <w:p w14:paraId="75A90F92"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6.258</w:t>
            </w:r>
          </w:p>
        </w:tc>
        <w:tc>
          <w:tcPr>
            <w:tcW w:w="1009" w:type="dxa"/>
            <w:tcBorders>
              <w:top w:val="nil"/>
              <w:bottom w:val="nil"/>
            </w:tcBorders>
            <w:shd w:val="clear" w:color="auto" w:fill="FFFFFF"/>
            <w:vAlign w:val="center"/>
          </w:tcPr>
          <w:p w14:paraId="71C73D3C"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63</w:t>
            </w:r>
          </w:p>
        </w:tc>
        <w:tc>
          <w:tcPr>
            <w:tcW w:w="1391" w:type="dxa"/>
            <w:tcBorders>
              <w:top w:val="nil"/>
              <w:bottom w:val="nil"/>
            </w:tcBorders>
            <w:shd w:val="clear" w:color="auto" w:fill="FFFFFF"/>
            <w:vAlign w:val="center"/>
          </w:tcPr>
          <w:p w14:paraId="038527E7"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.099</w:t>
            </w:r>
          </w:p>
        </w:tc>
        <w:tc>
          <w:tcPr>
            <w:tcW w:w="1009" w:type="dxa"/>
            <w:tcBorders>
              <w:top w:val="nil"/>
              <w:bottom w:val="nil"/>
            </w:tcBorders>
            <w:shd w:val="clear" w:color="auto" w:fill="FFFFFF"/>
          </w:tcPr>
          <w:p w14:paraId="26587B32" w14:textId="77777777" w:rsidR="00E01B79" w:rsidRPr="00490AB9" w:rsidRDefault="00E01B79" w:rsidP="002A0DAD">
            <w:pPr>
              <w:autoSpaceDE w:val="0"/>
              <w:autoSpaceDN w:val="0"/>
              <w:adjustRightInd w:val="0"/>
              <w:spacing w:after="0" w:line="240" w:lineRule="auto"/>
              <w:rPr>
                <w:rFonts w:ascii="Times New Roman" w:hAnsi="Times New Roman" w:cs="Times New Roman"/>
                <w:sz w:val="24"/>
                <w:szCs w:val="24"/>
              </w:rPr>
            </w:pPr>
          </w:p>
        </w:tc>
        <w:tc>
          <w:tcPr>
            <w:tcW w:w="1009" w:type="dxa"/>
            <w:tcBorders>
              <w:top w:val="nil"/>
              <w:bottom w:val="nil"/>
              <w:right w:val="single" w:sz="16" w:space="0" w:color="000000"/>
            </w:tcBorders>
            <w:shd w:val="clear" w:color="auto" w:fill="FFFFFF"/>
          </w:tcPr>
          <w:p w14:paraId="2B7B026F" w14:textId="77777777" w:rsidR="00E01B79" w:rsidRPr="00490AB9" w:rsidRDefault="00E01B79" w:rsidP="002A0DAD">
            <w:pPr>
              <w:autoSpaceDE w:val="0"/>
              <w:autoSpaceDN w:val="0"/>
              <w:adjustRightInd w:val="0"/>
              <w:spacing w:after="0" w:line="240" w:lineRule="auto"/>
              <w:rPr>
                <w:rFonts w:ascii="Times New Roman" w:hAnsi="Times New Roman" w:cs="Times New Roman"/>
                <w:sz w:val="24"/>
                <w:szCs w:val="24"/>
              </w:rPr>
            </w:pPr>
          </w:p>
        </w:tc>
      </w:tr>
      <w:tr w:rsidR="00E01B79" w:rsidRPr="00490AB9" w14:paraId="30C77F09" w14:textId="77777777" w:rsidTr="002A0DAD">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45908E54" w14:textId="77777777" w:rsidR="00E01B79" w:rsidRPr="00490AB9" w:rsidRDefault="00E01B79" w:rsidP="002A0DAD">
            <w:pPr>
              <w:autoSpaceDE w:val="0"/>
              <w:autoSpaceDN w:val="0"/>
              <w:adjustRightInd w:val="0"/>
              <w:spacing w:after="0" w:line="240" w:lineRule="auto"/>
              <w:rPr>
                <w:rFonts w:ascii="Times New Roman" w:hAnsi="Times New Roman" w:cs="Times New Roman"/>
                <w:sz w:val="24"/>
                <w:szCs w:val="24"/>
              </w:rPr>
            </w:pPr>
          </w:p>
        </w:tc>
        <w:tc>
          <w:tcPr>
            <w:tcW w:w="1269" w:type="dxa"/>
            <w:tcBorders>
              <w:top w:val="nil"/>
              <w:left w:val="nil"/>
              <w:bottom w:val="single" w:sz="16" w:space="0" w:color="000000"/>
              <w:right w:val="single" w:sz="16" w:space="0" w:color="000000"/>
            </w:tcBorders>
            <w:shd w:val="clear" w:color="auto" w:fill="FFFFFF"/>
            <w:vAlign w:val="center"/>
          </w:tcPr>
          <w:p w14:paraId="55B10A40"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Total</w:t>
            </w:r>
          </w:p>
        </w:tc>
        <w:tc>
          <w:tcPr>
            <w:tcW w:w="1468" w:type="dxa"/>
            <w:tcBorders>
              <w:top w:val="nil"/>
              <w:left w:val="single" w:sz="16" w:space="0" w:color="000000"/>
              <w:bottom w:val="single" w:sz="16" w:space="0" w:color="000000"/>
            </w:tcBorders>
            <w:shd w:val="clear" w:color="auto" w:fill="FFFFFF"/>
            <w:vAlign w:val="center"/>
          </w:tcPr>
          <w:p w14:paraId="03E31C02"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37.385</w:t>
            </w:r>
          </w:p>
        </w:tc>
        <w:tc>
          <w:tcPr>
            <w:tcW w:w="1009" w:type="dxa"/>
            <w:tcBorders>
              <w:top w:val="nil"/>
              <w:bottom w:val="single" w:sz="16" w:space="0" w:color="000000"/>
            </w:tcBorders>
            <w:shd w:val="clear" w:color="auto" w:fill="FFFFFF"/>
            <w:vAlign w:val="center"/>
          </w:tcPr>
          <w:p w14:paraId="3AB63BA3"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64</w:t>
            </w:r>
          </w:p>
        </w:tc>
        <w:tc>
          <w:tcPr>
            <w:tcW w:w="1391" w:type="dxa"/>
            <w:tcBorders>
              <w:top w:val="nil"/>
              <w:bottom w:val="single" w:sz="16" w:space="0" w:color="000000"/>
            </w:tcBorders>
            <w:shd w:val="clear" w:color="auto" w:fill="FFFFFF"/>
          </w:tcPr>
          <w:p w14:paraId="7C1ABDEB" w14:textId="77777777" w:rsidR="00E01B79" w:rsidRPr="00490AB9" w:rsidRDefault="00E01B79" w:rsidP="002A0DAD">
            <w:pPr>
              <w:autoSpaceDE w:val="0"/>
              <w:autoSpaceDN w:val="0"/>
              <w:adjustRightInd w:val="0"/>
              <w:spacing w:after="0" w:line="240" w:lineRule="auto"/>
              <w:rPr>
                <w:rFonts w:ascii="Times New Roman" w:hAnsi="Times New Roman" w:cs="Times New Roman"/>
                <w:sz w:val="24"/>
                <w:szCs w:val="24"/>
              </w:rPr>
            </w:pPr>
          </w:p>
        </w:tc>
        <w:tc>
          <w:tcPr>
            <w:tcW w:w="1009" w:type="dxa"/>
            <w:tcBorders>
              <w:top w:val="nil"/>
              <w:bottom w:val="single" w:sz="16" w:space="0" w:color="000000"/>
            </w:tcBorders>
            <w:shd w:val="clear" w:color="auto" w:fill="FFFFFF"/>
          </w:tcPr>
          <w:p w14:paraId="28F4DB2E" w14:textId="77777777" w:rsidR="00E01B79" w:rsidRPr="00490AB9" w:rsidRDefault="00E01B79" w:rsidP="002A0DAD">
            <w:pPr>
              <w:autoSpaceDE w:val="0"/>
              <w:autoSpaceDN w:val="0"/>
              <w:adjustRightInd w:val="0"/>
              <w:spacing w:after="0" w:line="240" w:lineRule="auto"/>
              <w:rPr>
                <w:rFonts w:ascii="Times New Roman" w:hAnsi="Times New Roman" w:cs="Times New Roman"/>
                <w:sz w:val="24"/>
                <w:szCs w:val="24"/>
              </w:rPr>
            </w:pPr>
          </w:p>
        </w:tc>
        <w:tc>
          <w:tcPr>
            <w:tcW w:w="1009" w:type="dxa"/>
            <w:tcBorders>
              <w:top w:val="nil"/>
              <w:bottom w:val="single" w:sz="16" w:space="0" w:color="000000"/>
              <w:right w:val="single" w:sz="16" w:space="0" w:color="000000"/>
            </w:tcBorders>
            <w:shd w:val="clear" w:color="auto" w:fill="FFFFFF"/>
          </w:tcPr>
          <w:p w14:paraId="54894276" w14:textId="77777777" w:rsidR="00E01B79" w:rsidRPr="00490AB9" w:rsidRDefault="00E01B79" w:rsidP="002A0DAD">
            <w:pPr>
              <w:autoSpaceDE w:val="0"/>
              <w:autoSpaceDN w:val="0"/>
              <w:adjustRightInd w:val="0"/>
              <w:spacing w:after="0" w:line="240" w:lineRule="auto"/>
              <w:rPr>
                <w:rFonts w:ascii="Times New Roman" w:hAnsi="Times New Roman" w:cs="Times New Roman"/>
                <w:sz w:val="24"/>
                <w:szCs w:val="24"/>
              </w:rPr>
            </w:pPr>
          </w:p>
        </w:tc>
      </w:tr>
      <w:tr w:rsidR="00E01B79" w:rsidRPr="00490AB9" w14:paraId="608A8958" w14:textId="77777777" w:rsidTr="002A0DAD">
        <w:trPr>
          <w:cantSplit/>
        </w:trPr>
        <w:tc>
          <w:tcPr>
            <w:tcW w:w="7889" w:type="dxa"/>
            <w:gridSpan w:val="7"/>
            <w:tcBorders>
              <w:top w:val="nil"/>
              <w:left w:val="nil"/>
              <w:bottom w:val="nil"/>
              <w:right w:val="nil"/>
            </w:tcBorders>
            <w:shd w:val="clear" w:color="auto" w:fill="FFFFFF"/>
          </w:tcPr>
          <w:p w14:paraId="706151C3"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a. Dependent Variable: How have the changes in market access affected your airline route planning and business strategies?</w:t>
            </w:r>
          </w:p>
        </w:tc>
      </w:tr>
      <w:tr w:rsidR="00E01B79" w:rsidRPr="00490AB9" w14:paraId="1D239E64" w14:textId="77777777" w:rsidTr="002A0DAD">
        <w:trPr>
          <w:cantSplit/>
        </w:trPr>
        <w:tc>
          <w:tcPr>
            <w:tcW w:w="7889" w:type="dxa"/>
            <w:gridSpan w:val="7"/>
            <w:tcBorders>
              <w:top w:val="nil"/>
              <w:left w:val="nil"/>
              <w:bottom w:val="nil"/>
              <w:right w:val="nil"/>
            </w:tcBorders>
            <w:shd w:val="clear" w:color="auto" w:fill="FFFFFF"/>
          </w:tcPr>
          <w:p w14:paraId="3DC3D733"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b. Predictors: (Constant) How have regulatory changes following Brexit impacted the operations of your airline?</w:t>
            </w:r>
          </w:p>
        </w:tc>
      </w:tr>
    </w:tbl>
    <w:p w14:paraId="7A801427" w14:textId="77777777" w:rsidR="00E01B79" w:rsidRPr="00490AB9" w:rsidRDefault="00E01B79" w:rsidP="00E01B79">
      <w:pPr>
        <w:spacing w:line="480" w:lineRule="auto"/>
        <w:rPr>
          <w:rFonts w:ascii="Times New Roman" w:hAnsi="Times New Roman" w:cs="Times New Roman"/>
          <w:sz w:val="24"/>
          <w:szCs w:val="24"/>
        </w:rPr>
      </w:pPr>
    </w:p>
    <w:p w14:paraId="1E92145B" w14:textId="77777777" w:rsidR="00E01B79" w:rsidRPr="00490AB9" w:rsidRDefault="00E01B79" w:rsidP="00153535">
      <w:pPr>
        <w:spacing w:line="480" w:lineRule="auto"/>
        <w:ind w:firstLine="720"/>
        <w:rPr>
          <w:rFonts w:ascii="Times New Roman" w:hAnsi="Times New Roman" w:cs="Times New Roman"/>
          <w:sz w:val="24"/>
          <w:szCs w:val="24"/>
        </w:rPr>
      </w:pPr>
      <w:r w:rsidRPr="00490AB9">
        <w:rPr>
          <w:rFonts w:ascii="Times New Roman" w:hAnsi="Times New Roman" w:cs="Times New Roman"/>
          <w:sz w:val="24"/>
          <w:szCs w:val="24"/>
        </w:rPr>
        <w:t>While focusing on the sufficiency, efficiency, and statistical significance of the key relationships, it was vital to account for the internal differences within variables. Such recognition created the need to account for specific variable-based coefficients in determining the specific aspects of the relationship. In this case, it was established that there is a strong positive relationship between the dependent variable and the independent variable (see Table 4 below).</w:t>
      </w:r>
    </w:p>
    <w:p w14:paraId="6523A805" w14:textId="77777777" w:rsidR="00E01B79" w:rsidRPr="00490AB9" w:rsidRDefault="00E01B79" w:rsidP="00E01B79">
      <w:pPr>
        <w:pStyle w:val="a5"/>
        <w:keepNext/>
        <w:spacing w:line="480" w:lineRule="auto"/>
        <w:jc w:val="center"/>
        <w:rPr>
          <w:rFonts w:ascii="Times New Roman" w:hAnsi="Times New Roman" w:cs="Times New Roman"/>
          <w:b/>
          <w:sz w:val="24"/>
          <w:szCs w:val="24"/>
        </w:rPr>
      </w:pPr>
      <w:r w:rsidRPr="00490AB9">
        <w:rPr>
          <w:rFonts w:ascii="Times New Roman" w:hAnsi="Times New Roman" w:cs="Times New Roman"/>
          <w:b/>
          <w:sz w:val="24"/>
          <w:szCs w:val="24"/>
        </w:rPr>
        <w:t xml:space="preserve">Table </w:t>
      </w:r>
      <w:r w:rsidRPr="00490AB9">
        <w:rPr>
          <w:rFonts w:ascii="Times New Roman" w:hAnsi="Times New Roman" w:cs="Times New Roman"/>
          <w:b/>
          <w:sz w:val="24"/>
          <w:szCs w:val="24"/>
        </w:rPr>
        <w:fldChar w:fldCharType="begin"/>
      </w:r>
      <w:r w:rsidRPr="00490AB9">
        <w:rPr>
          <w:rFonts w:ascii="Times New Roman" w:hAnsi="Times New Roman" w:cs="Times New Roman"/>
          <w:b/>
          <w:sz w:val="24"/>
          <w:szCs w:val="24"/>
        </w:rPr>
        <w:instrText xml:space="preserve"> SEQ Table \* ARABIC </w:instrText>
      </w:r>
      <w:r w:rsidRPr="00490AB9">
        <w:rPr>
          <w:rFonts w:ascii="Times New Roman" w:hAnsi="Times New Roman" w:cs="Times New Roman"/>
          <w:b/>
          <w:sz w:val="24"/>
          <w:szCs w:val="24"/>
        </w:rPr>
        <w:fldChar w:fldCharType="separate"/>
      </w:r>
      <w:r w:rsidRPr="00490AB9">
        <w:rPr>
          <w:rFonts w:ascii="Times New Roman" w:hAnsi="Times New Roman" w:cs="Times New Roman"/>
          <w:b/>
          <w:noProof/>
          <w:sz w:val="24"/>
          <w:szCs w:val="24"/>
        </w:rPr>
        <w:t>4</w:t>
      </w:r>
      <w:r w:rsidRPr="00490AB9">
        <w:rPr>
          <w:rFonts w:ascii="Times New Roman" w:hAnsi="Times New Roman" w:cs="Times New Roman"/>
          <w:b/>
          <w:sz w:val="24"/>
          <w:szCs w:val="24"/>
        </w:rPr>
        <w:fldChar w:fldCharType="end"/>
      </w:r>
      <w:r w:rsidRPr="00490AB9">
        <w:rPr>
          <w:rFonts w:ascii="Times New Roman" w:hAnsi="Times New Roman" w:cs="Times New Roman"/>
          <w:b/>
          <w:sz w:val="24"/>
          <w:szCs w:val="24"/>
        </w:rPr>
        <w:t>: coefficients</w:t>
      </w:r>
    </w:p>
    <w:tbl>
      <w:tblPr>
        <w:tblW w:w="9331"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48"/>
        <w:gridCol w:w="1331"/>
        <w:gridCol w:w="1331"/>
        <w:gridCol w:w="1469"/>
        <w:gridCol w:w="1009"/>
        <w:gridCol w:w="1009"/>
      </w:tblGrid>
      <w:tr w:rsidR="00E01B79" w:rsidRPr="00490AB9" w14:paraId="0A997BC3" w14:textId="77777777" w:rsidTr="002A0DAD">
        <w:trPr>
          <w:cantSplit/>
          <w:jc w:val="center"/>
        </w:trPr>
        <w:tc>
          <w:tcPr>
            <w:tcW w:w="9331" w:type="dxa"/>
            <w:gridSpan w:val="7"/>
            <w:tcBorders>
              <w:top w:val="nil"/>
              <w:left w:val="nil"/>
              <w:bottom w:val="nil"/>
              <w:right w:val="nil"/>
            </w:tcBorders>
            <w:shd w:val="clear" w:color="auto" w:fill="FFFFFF"/>
          </w:tcPr>
          <w:p w14:paraId="23F1B42A"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proofErr w:type="spellStart"/>
            <w:r w:rsidRPr="00490AB9">
              <w:rPr>
                <w:rFonts w:ascii="Times New Roman" w:hAnsi="Times New Roman" w:cs="Times New Roman"/>
                <w:b/>
                <w:bCs/>
                <w:color w:val="000000"/>
                <w:sz w:val="24"/>
                <w:szCs w:val="24"/>
              </w:rPr>
              <w:t>Coefficients</w:t>
            </w:r>
            <w:r w:rsidRPr="00490AB9">
              <w:rPr>
                <w:rFonts w:ascii="Times New Roman" w:hAnsi="Times New Roman" w:cs="Times New Roman"/>
                <w:b/>
                <w:bCs/>
                <w:color w:val="000000"/>
                <w:sz w:val="24"/>
                <w:szCs w:val="24"/>
                <w:vertAlign w:val="superscript"/>
              </w:rPr>
              <w:t>a</w:t>
            </w:r>
            <w:proofErr w:type="spellEnd"/>
          </w:p>
        </w:tc>
      </w:tr>
      <w:tr w:rsidR="00E01B79" w:rsidRPr="00490AB9" w14:paraId="05C52033" w14:textId="77777777" w:rsidTr="002A0DAD">
        <w:trPr>
          <w:cantSplit/>
          <w:jc w:val="center"/>
        </w:trPr>
        <w:tc>
          <w:tcPr>
            <w:tcW w:w="3182" w:type="dxa"/>
            <w:gridSpan w:val="2"/>
            <w:vMerge w:val="restart"/>
            <w:tcBorders>
              <w:top w:val="single" w:sz="16" w:space="0" w:color="000000"/>
              <w:left w:val="single" w:sz="16" w:space="0" w:color="000000"/>
              <w:bottom w:val="nil"/>
              <w:right w:val="nil"/>
            </w:tcBorders>
            <w:shd w:val="clear" w:color="auto" w:fill="FFFFFF"/>
          </w:tcPr>
          <w:p w14:paraId="3D2DACC6"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Model</w:t>
            </w:r>
          </w:p>
        </w:tc>
        <w:tc>
          <w:tcPr>
            <w:tcW w:w="2662" w:type="dxa"/>
            <w:gridSpan w:val="2"/>
            <w:tcBorders>
              <w:top w:val="single" w:sz="16" w:space="0" w:color="000000"/>
              <w:left w:val="single" w:sz="16" w:space="0" w:color="000000"/>
            </w:tcBorders>
            <w:shd w:val="clear" w:color="auto" w:fill="FFFFFF"/>
          </w:tcPr>
          <w:p w14:paraId="1C4A05F8" w14:textId="042679ED"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Unstandardi</w:t>
            </w:r>
            <w:r w:rsidR="00B42944">
              <w:rPr>
                <w:rFonts w:ascii="Times New Roman" w:hAnsi="Times New Roman" w:cs="Times New Roman"/>
                <w:color w:val="000000"/>
                <w:sz w:val="24"/>
                <w:szCs w:val="24"/>
              </w:rPr>
              <w:t>s</w:t>
            </w:r>
            <w:r w:rsidRPr="00490AB9">
              <w:rPr>
                <w:rFonts w:ascii="Times New Roman" w:hAnsi="Times New Roman" w:cs="Times New Roman"/>
                <w:color w:val="000000"/>
                <w:sz w:val="24"/>
                <w:szCs w:val="24"/>
              </w:rPr>
              <w:t>ed Coefficients</w:t>
            </w:r>
          </w:p>
        </w:tc>
        <w:tc>
          <w:tcPr>
            <w:tcW w:w="1469" w:type="dxa"/>
            <w:tcBorders>
              <w:top w:val="single" w:sz="16" w:space="0" w:color="000000"/>
            </w:tcBorders>
            <w:shd w:val="clear" w:color="auto" w:fill="FFFFFF"/>
          </w:tcPr>
          <w:p w14:paraId="5ED3ACFF" w14:textId="1497325C"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Standardi</w:t>
            </w:r>
            <w:r w:rsidR="00B42944">
              <w:rPr>
                <w:rFonts w:ascii="Times New Roman" w:hAnsi="Times New Roman" w:cs="Times New Roman"/>
                <w:color w:val="000000"/>
                <w:sz w:val="24"/>
                <w:szCs w:val="24"/>
              </w:rPr>
              <w:t>s</w:t>
            </w:r>
            <w:r w:rsidRPr="00490AB9">
              <w:rPr>
                <w:rFonts w:ascii="Times New Roman" w:hAnsi="Times New Roman" w:cs="Times New Roman"/>
                <w:color w:val="000000"/>
                <w:sz w:val="24"/>
                <w:szCs w:val="24"/>
              </w:rPr>
              <w:t>ed Coefficients</w:t>
            </w:r>
          </w:p>
        </w:tc>
        <w:tc>
          <w:tcPr>
            <w:tcW w:w="1009" w:type="dxa"/>
            <w:vMerge w:val="restart"/>
            <w:tcBorders>
              <w:top w:val="single" w:sz="16" w:space="0" w:color="000000"/>
            </w:tcBorders>
            <w:shd w:val="clear" w:color="auto" w:fill="FFFFFF"/>
          </w:tcPr>
          <w:p w14:paraId="79A08B6C"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t</w:t>
            </w:r>
          </w:p>
        </w:tc>
        <w:tc>
          <w:tcPr>
            <w:tcW w:w="1009" w:type="dxa"/>
            <w:vMerge w:val="restart"/>
            <w:tcBorders>
              <w:top w:val="single" w:sz="16" w:space="0" w:color="000000"/>
              <w:right w:val="single" w:sz="16" w:space="0" w:color="000000"/>
            </w:tcBorders>
            <w:shd w:val="clear" w:color="auto" w:fill="FFFFFF"/>
          </w:tcPr>
          <w:p w14:paraId="1F11B7CE"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Sig.</w:t>
            </w:r>
          </w:p>
        </w:tc>
      </w:tr>
      <w:tr w:rsidR="00E01B79" w:rsidRPr="00490AB9" w14:paraId="0447E4E9" w14:textId="77777777" w:rsidTr="002A0DAD">
        <w:trPr>
          <w:cantSplit/>
          <w:jc w:val="center"/>
        </w:trPr>
        <w:tc>
          <w:tcPr>
            <w:tcW w:w="3182" w:type="dxa"/>
            <w:gridSpan w:val="2"/>
            <w:vMerge/>
            <w:tcBorders>
              <w:top w:val="single" w:sz="16" w:space="0" w:color="000000"/>
              <w:left w:val="single" w:sz="16" w:space="0" w:color="000000"/>
              <w:bottom w:val="nil"/>
              <w:right w:val="nil"/>
            </w:tcBorders>
            <w:shd w:val="clear" w:color="auto" w:fill="FFFFFF"/>
          </w:tcPr>
          <w:p w14:paraId="7670E724" w14:textId="77777777" w:rsidR="00E01B79" w:rsidRPr="00490AB9" w:rsidRDefault="00E01B79" w:rsidP="002A0DAD">
            <w:pPr>
              <w:autoSpaceDE w:val="0"/>
              <w:autoSpaceDN w:val="0"/>
              <w:adjustRightInd w:val="0"/>
              <w:spacing w:after="0" w:line="240" w:lineRule="auto"/>
              <w:rPr>
                <w:rFonts w:ascii="Times New Roman" w:hAnsi="Times New Roman" w:cs="Times New Roman"/>
                <w:color w:val="000000"/>
                <w:sz w:val="24"/>
                <w:szCs w:val="24"/>
              </w:rPr>
            </w:pPr>
          </w:p>
        </w:tc>
        <w:tc>
          <w:tcPr>
            <w:tcW w:w="1331" w:type="dxa"/>
            <w:tcBorders>
              <w:left w:val="single" w:sz="16" w:space="0" w:color="000000"/>
              <w:bottom w:val="single" w:sz="16" w:space="0" w:color="000000"/>
            </w:tcBorders>
            <w:shd w:val="clear" w:color="auto" w:fill="FFFFFF"/>
          </w:tcPr>
          <w:p w14:paraId="64604D22"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B</w:t>
            </w:r>
          </w:p>
        </w:tc>
        <w:tc>
          <w:tcPr>
            <w:tcW w:w="1331" w:type="dxa"/>
            <w:tcBorders>
              <w:bottom w:val="single" w:sz="16" w:space="0" w:color="000000"/>
            </w:tcBorders>
            <w:shd w:val="clear" w:color="auto" w:fill="FFFFFF"/>
          </w:tcPr>
          <w:p w14:paraId="5D7BF155"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Std. Error</w:t>
            </w:r>
          </w:p>
        </w:tc>
        <w:tc>
          <w:tcPr>
            <w:tcW w:w="1469" w:type="dxa"/>
            <w:tcBorders>
              <w:bottom w:val="single" w:sz="16" w:space="0" w:color="000000"/>
            </w:tcBorders>
            <w:shd w:val="clear" w:color="auto" w:fill="FFFFFF"/>
          </w:tcPr>
          <w:p w14:paraId="76E63DDD"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Beta</w:t>
            </w:r>
          </w:p>
        </w:tc>
        <w:tc>
          <w:tcPr>
            <w:tcW w:w="1009" w:type="dxa"/>
            <w:vMerge/>
            <w:tcBorders>
              <w:top w:val="single" w:sz="16" w:space="0" w:color="000000"/>
            </w:tcBorders>
            <w:shd w:val="clear" w:color="auto" w:fill="FFFFFF"/>
          </w:tcPr>
          <w:p w14:paraId="79E04E61" w14:textId="77777777" w:rsidR="00E01B79" w:rsidRPr="00490AB9" w:rsidRDefault="00E01B79" w:rsidP="002A0DAD">
            <w:pPr>
              <w:autoSpaceDE w:val="0"/>
              <w:autoSpaceDN w:val="0"/>
              <w:adjustRightInd w:val="0"/>
              <w:spacing w:after="0" w:line="240" w:lineRule="auto"/>
              <w:rPr>
                <w:rFonts w:ascii="Times New Roman" w:hAnsi="Times New Roman" w:cs="Times New Roman"/>
                <w:color w:val="000000"/>
                <w:sz w:val="24"/>
                <w:szCs w:val="24"/>
              </w:rPr>
            </w:pPr>
          </w:p>
        </w:tc>
        <w:tc>
          <w:tcPr>
            <w:tcW w:w="1009" w:type="dxa"/>
            <w:vMerge/>
            <w:tcBorders>
              <w:top w:val="single" w:sz="16" w:space="0" w:color="000000"/>
              <w:right w:val="single" w:sz="16" w:space="0" w:color="000000"/>
            </w:tcBorders>
            <w:shd w:val="clear" w:color="auto" w:fill="FFFFFF"/>
          </w:tcPr>
          <w:p w14:paraId="2D2BCC43" w14:textId="77777777" w:rsidR="00E01B79" w:rsidRPr="00490AB9" w:rsidRDefault="00E01B79" w:rsidP="002A0DAD">
            <w:pPr>
              <w:autoSpaceDE w:val="0"/>
              <w:autoSpaceDN w:val="0"/>
              <w:adjustRightInd w:val="0"/>
              <w:spacing w:after="0" w:line="240" w:lineRule="auto"/>
              <w:rPr>
                <w:rFonts w:ascii="Times New Roman" w:hAnsi="Times New Roman" w:cs="Times New Roman"/>
                <w:color w:val="000000"/>
                <w:sz w:val="24"/>
                <w:szCs w:val="24"/>
              </w:rPr>
            </w:pPr>
          </w:p>
        </w:tc>
      </w:tr>
      <w:tr w:rsidR="00E01B79" w:rsidRPr="00490AB9" w14:paraId="5D60F2F1" w14:textId="77777777" w:rsidTr="002A0DAD">
        <w:trPr>
          <w:cantSplit/>
          <w:jc w:val="center"/>
        </w:trPr>
        <w:tc>
          <w:tcPr>
            <w:tcW w:w="734" w:type="dxa"/>
            <w:vMerge w:val="restart"/>
            <w:tcBorders>
              <w:top w:val="single" w:sz="16" w:space="0" w:color="000000"/>
              <w:left w:val="single" w:sz="16" w:space="0" w:color="000000"/>
              <w:bottom w:val="single" w:sz="16" w:space="0" w:color="000000"/>
              <w:right w:val="nil"/>
            </w:tcBorders>
            <w:shd w:val="clear" w:color="auto" w:fill="FFFFFF"/>
            <w:vAlign w:val="center"/>
          </w:tcPr>
          <w:p w14:paraId="55256575"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1</w:t>
            </w:r>
          </w:p>
        </w:tc>
        <w:tc>
          <w:tcPr>
            <w:tcW w:w="2448" w:type="dxa"/>
            <w:tcBorders>
              <w:top w:val="single" w:sz="16" w:space="0" w:color="000000"/>
              <w:left w:val="nil"/>
              <w:bottom w:val="nil"/>
              <w:right w:val="single" w:sz="16" w:space="0" w:color="000000"/>
            </w:tcBorders>
            <w:shd w:val="clear" w:color="auto" w:fill="FFFFFF"/>
            <w:vAlign w:val="center"/>
          </w:tcPr>
          <w:p w14:paraId="16B216CB"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(Constant)</w:t>
            </w:r>
          </w:p>
        </w:tc>
        <w:tc>
          <w:tcPr>
            <w:tcW w:w="1331" w:type="dxa"/>
            <w:tcBorders>
              <w:top w:val="single" w:sz="16" w:space="0" w:color="000000"/>
              <w:left w:val="single" w:sz="16" w:space="0" w:color="000000"/>
              <w:bottom w:val="nil"/>
            </w:tcBorders>
            <w:shd w:val="clear" w:color="auto" w:fill="FFFFFF"/>
            <w:vAlign w:val="center"/>
          </w:tcPr>
          <w:p w14:paraId="492122B1"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.419</w:t>
            </w:r>
          </w:p>
        </w:tc>
        <w:tc>
          <w:tcPr>
            <w:tcW w:w="1331" w:type="dxa"/>
            <w:tcBorders>
              <w:top w:val="single" w:sz="16" w:space="0" w:color="000000"/>
              <w:bottom w:val="nil"/>
            </w:tcBorders>
            <w:shd w:val="clear" w:color="auto" w:fill="FFFFFF"/>
            <w:vAlign w:val="center"/>
          </w:tcPr>
          <w:p w14:paraId="173CBBF1"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.185</w:t>
            </w:r>
          </w:p>
        </w:tc>
        <w:tc>
          <w:tcPr>
            <w:tcW w:w="1469" w:type="dxa"/>
            <w:tcBorders>
              <w:top w:val="single" w:sz="16" w:space="0" w:color="000000"/>
              <w:bottom w:val="nil"/>
            </w:tcBorders>
            <w:shd w:val="clear" w:color="auto" w:fill="FFFFFF"/>
          </w:tcPr>
          <w:p w14:paraId="1002C5A6" w14:textId="77777777" w:rsidR="00E01B79" w:rsidRPr="00490AB9" w:rsidRDefault="00E01B79" w:rsidP="002A0DAD">
            <w:pPr>
              <w:autoSpaceDE w:val="0"/>
              <w:autoSpaceDN w:val="0"/>
              <w:adjustRightInd w:val="0"/>
              <w:spacing w:after="0" w:line="240" w:lineRule="auto"/>
              <w:rPr>
                <w:rFonts w:ascii="Times New Roman" w:hAnsi="Times New Roman" w:cs="Times New Roman"/>
                <w:sz w:val="24"/>
                <w:szCs w:val="24"/>
              </w:rPr>
            </w:pPr>
          </w:p>
        </w:tc>
        <w:tc>
          <w:tcPr>
            <w:tcW w:w="1009" w:type="dxa"/>
            <w:tcBorders>
              <w:top w:val="single" w:sz="16" w:space="0" w:color="000000"/>
              <w:bottom w:val="nil"/>
            </w:tcBorders>
            <w:shd w:val="clear" w:color="auto" w:fill="FFFFFF"/>
            <w:vAlign w:val="center"/>
          </w:tcPr>
          <w:p w14:paraId="55653484"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2.270</w:t>
            </w:r>
          </w:p>
        </w:tc>
        <w:tc>
          <w:tcPr>
            <w:tcW w:w="1009" w:type="dxa"/>
            <w:tcBorders>
              <w:top w:val="single" w:sz="16" w:space="0" w:color="000000"/>
              <w:bottom w:val="nil"/>
              <w:right w:val="single" w:sz="16" w:space="0" w:color="000000"/>
            </w:tcBorders>
            <w:shd w:val="clear" w:color="auto" w:fill="FFFFFF"/>
            <w:vAlign w:val="center"/>
          </w:tcPr>
          <w:p w14:paraId="269C832C"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.027</w:t>
            </w:r>
          </w:p>
        </w:tc>
      </w:tr>
      <w:tr w:rsidR="00E01B79" w:rsidRPr="00490AB9" w14:paraId="24543EE2" w14:textId="77777777" w:rsidTr="002A0DAD">
        <w:trPr>
          <w:cantSplit/>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6B54FE16" w14:textId="77777777" w:rsidR="00E01B79" w:rsidRPr="00490AB9" w:rsidRDefault="00E01B79" w:rsidP="002A0DAD">
            <w:pPr>
              <w:autoSpaceDE w:val="0"/>
              <w:autoSpaceDN w:val="0"/>
              <w:adjustRightInd w:val="0"/>
              <w:spacing w:after="0" w:line="240" w:lineRule="auto"/>
              <w:rPr>
                <w:rFonts w:ascii="Times New Roman" w:hAnsi="Times New Roman" w:cs="Times New Roman"/>
                <w:color w:val="000000"/>
                <w:sz w:val="24"/>
                <w:szCs w:val="24"/>
              </w:rPr>
            </w:pPr>
          </w:p>
        </w:tc>
        <w:tc>
          <w:tcPr>
            <w:tcW w:w="2448" w:type="dxa"/>
            <w:tcBorders>
              <w:top w:val="nil"/>
              <w:left w:val="nil"/>
              <w:bottom w:val="single" w:sz="16" w:space="0" w:color="000000"/>
              <w:right w:val="single" w:sz="16" w:space="0" w:color="000000"/>
            </w:tcBorders>
            <w:shd w:val="clear" w:color="auto" w:fill="FFFFFF"/>
            <w:vAlign w:val="center"/>
          </w:tcPr>
          <w:p w14:paraId="36A47978"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How have regulatory changes following Brexit impacted the operations of your airline?</w:t>
            </w:r>
          </w:p>
        </w:tc>
        <w:tc>
          <w:tcPr>
            <w:tcW w:w="1331" w:type="dxa"/>
            <w:tcBorders>
              <w:top w:val="nil"/>
              <w:left w:val="single" w:sz="16" w:space="0" w:color="000000"/>
              <w:bottom w:val="single" w:sz="16" w:space="0" w:color="000000"/>
            </w:tcBorders>
            <w:shd w:val="clear" w:color="auto" w:fill="FFFFFF"/>
            <w:vAlign w:val="center"/>
          </w:tcPr>
          <w:p w14:paraId="5ED4C496"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.903</w:t>
            </w:r>
          </w:p>
        </w:tc>
        <w:tc>
          <w:tcPr>
            <w:tcW w:w="1331" w:type="dxa"/>
            <w:tcBorders>
              <w:top w:val="nil"/>
              <w:bottom w:val="single" w:sz="16" w:space="0" w:color="000000"/>
            </w:tcBorders>
            <w:shd w:val="clear" w:color="auto" w:fill="FFFFFF"/>
            <w:vAlign w:val="center"/>
          </w:tcPr>
          <w:p w14:paraId="2386A016"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.051</w:t>
            </w:r>
          </w:p>
        </w:tc>
        <w:tc>
          <w:tcPr>
            <w:tcW w:w="1469" w:type="dxa"/>
            <w:tcBorders>
              <w:top w:val="nil"/>
              <w:bottom w:val="single" w:sz="16" w:space="0" w:color="000000"/>
            </w:tcBorders>
            <w:shd w:val="clear" w:color="auto" w:fill="FFFFFF"/>
            <w:vAlign w:val="center"/>
          </w:tcPr>
          <w:p w14:paraId="7EB82D8D"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.912</w:t>
            </w:r>
          </w:p>
        </w:tc>
        <w:tc>
          <w:tcPr>
            <w:tcW w:w="1009" w:type="dxa"/>
            <w:tcBorders>
              <w:top w:val="nil"/>
              <w:bottom w:val="single" w:sz="16" w:space="0" w:color="000000"/>
            </w:tcBorders>
            <w:shd w:val="clear" w:color="auto" w:fill="FFFFFF"/>
            <w:vAlign w:val="center"/>
          </w:tcPr>
          <w:p w14:paraId="7AB877F3"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17.702</w:t>
            </w:r>
          </w:p>
        </w:tc>
        <w:tc>
          <w:tcPr>
            <w:tcW w:w="1009" w:type="dxa"/>
            <w:tcBorders>
              <w:top w:val="nil"/>
              <w:bottom w:val="single" w:sz="16" w:space="0" w:color="000000"/>
              <w:right w:val="single" w:sz="16" w:space="0" w:color="000000"/>
            </w:tcBorders>
            <w:shd w:val="clear" w:color="auto" w:fill="FFFFFF"/>
            <w:vAlign w:val="center"/>
          </w:tcPr>
          <w:p w14:paraId="11DE9DB1"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.000</w:t>
            </w:r>
          </w:p>
        </w:tc>
      </w:tr>
      <w:tr w:rsidR="00E01B79" w:rsidRPr="00490AB9" w14:paraId="607563CE" w14:textId="77777777" w:rsidTr="002A0DAD">
        <w:trPr>
          <w:cantSplit/>
          <w:jc w:val="center"/>
        </w:trPr>
        <w:tc>
          <w:tcPr>
            <w:tcW w:w="9331" w:type="dxa"/>
            <w:gridSpan w:val="7"/>
            <w:tcBorders>
              <w:top w:val="nil"/>
              <w:left w:val="nil"/>
              <w:bottom w:val="nil"/>
              <w:right w:val="nil"/>
            </w:tcBorders>
            <w:shd w:val="clear" w:color="auto" w:fill="FFFFFF"/>
          </w:tcPr>
          <w:p w14:paraId="4EFD24B0"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a. Dependent Variable: How have the changes in market access affected your airline route planning and business strategies?</w:t>
            </w:r>
          </w:p>
        </w:tc>
      </w:tr>
    </w:tbl>
    <w:p w14:paraId="1282B6F2" w14:textId="77777777" w:rsidR="00E01B79" w:rsidRPr="00490AB9" w:rsidRDefault="00E01B79" w:rsidP="00E01B79">
      <w:pPr>
        <w:spacing w:line="480" w:lineRule="auto"/>
        <w:rPr>
          <w:rFonts w:ascii="Times New Roman" w:hAnsi="Times New Roman" w:cs="Times New Roman"/>
          <w:sz w:val="24"/>
          <w:szCs w:val="24"/>
        </w:rPr>
      </w:pPr>
    </w:p>
    <w:p w14:paraId="3BB124FA" w14:textId="3E797F29" w:rsidR="00E01B79" w:rsidRPr="00153535" w:rsidRDefault="00E01B79" w:rsidP="00153535">
      <w:pPr>
        <w:pStyle w:val="3"/>
        <w:spacing w:line="480" w:lineRule="auto"/>
        <w:rPr>
          <w:rFonts w:ascii="Times New Roman" w:hAnsi="Times New Roman" w:cs="Times New Roman"/>
          <w:b/>
          <w:bCs/>
          <w:color w:val="auto"/>
        </w:rPr>
      </w:pPr>
      <w:bookmarkStart w:id="27" w:name="_Toc154971770"/>
      <w:r w:rsidRPr="00153535">
        <w:rPr>
          <w:rFonts w:ascii="Times New Roman" w:hAnsi="Times New Roman" w:cs="Times New Roman"/>
          <w:b/>
          <w:bCs/>
          <w:color w:val="auto"/>
        </w:rPr>
        <w:lastRenderedPageBreak/>
        <w:t>Brexit</w:t>
      </w:r>
      <w:r w:rsidR="00153535" w:rsidRPr="00153535">
        <w:rPr>
          <w:rFonts w:ascii="Times New Roman" w:hAnsi="Times New Roman" w:cs="Times New Roman"/>
          <w:b/>
          <w:bCs/>
          <w:color w:val="auto"/>
        </w:rPr>
        <w:t xml:space="preserve">, Airline Strategy </w:t>
      </w:r>
      <w:r w:rsidR="00153535">
        <w:rPr>
          <w:rFonts w:ascii="Times New Roman" w:hAnsi="Times New Roman" w:cs="Times New Roman"/>
          <w:b/>
          <w:bCs/>
          <w:color w:val="auto"/>
        </w:rPr>
        <w:t>a</w:t>
      </w:r>
      <w:r w:rsidR="00153535" w:rsidRPr="00153535">
        <w:rPr>
          <w:rFonts w:ascii="Times New Roman" w:hAnsi="Times New Roman" w:cs="Times New Roman"/>
          <w:b/>
          <w:bCs/>
          <w:color w:val="auto"/>
        </w:rPr>
        <w:t xml:space="preserve">nd Customer </w:t>
      </w:r>
      <w:r w:rsidR="00153535">
        <w:rPr>
          <w:rFonts w:ascii="Times New Roman" w:hAnsi="Times New Roman" w:cs="Times New Roman"/>
          <w:b/>
          <w:bCs/>
          <w:color w:val="auto"/>
        </w:rPr>
        <w:t>Behaviour</w:t>
      </w:r>
      <w:bookmarkEnd w:id="27"/>
      <w:r w:rsidR="00153535">
        <w:rPr>
          <w:rFonts w:ascii="Times New Roman" w:hAnsi="Times New Roman" w:cs="Times New Roman"/>
          <w:b/>
          <w:bCs/>
          <w:color w:val="auto"/>
        </w:rPr>
        <w:t xml:space="preserve"> </w:t>
      </w:r>
    </w:p>
    <w:p w14:paraId="15E4541A" w14:textId="7F0C86BA" w:rsidR="00E01B79" w:rsidRPr="00490AB9" w:rsidRDefault="00E01B79" w:rsidP="00153535">
      <w:pPr>
        <w:spacing w:line="480" w:lineRule="auto"/>
        <w:ind w:firstLine="720"/>
        <w:rPr>
          <w:rFonts w:ascii="Times New Roman" w:hAnsi="Times New Roman" w:cs="Times New Roman"/>
          <w:sz w:val="24"/>
          <w:szCs w:val="24"/>
        </w:rPr>
      </w:pPr>
      <w:r w:rsidRPr="00490AB9">
        <w:rPr>
          <w:rFonts w:ascii="Times New Roman" w:hAnsi="Times New Roman" w:cs="Times New Roman"/>
          <w:sz w:val="24"/>
          <w:szCs w:val="24"/>
        </w:rPr>
        <w:t>The build-up to Brexit was characteri</w:t>
      </w:r>
      <w:r w:rsidR="00B42944">
        <w:rPr>
          <w:rFonts w:ascii="Times New Roman" w:hAnsi="Times New Roman" w:cs="Times New Roman"/>
          <w:sz w:val="24"/>
          <w:szCs w:val="24"/>
        </w:rPr>
        <w:t>s</w:t>
      </w:r>
      <w:r w:rsidRPr="00490AB9">
        <w:rPr>
          <w:rFonts w:ascii="Times New Roman" w:hAnsi="Times New Roman" w:cs="Times New Roman"/>
          <w:sz w:val="24"/>
          <w:szCs w:val="24"/>
        </w:rPr>
        <w:t xml:space="preserve">ed by discussions on the state of the economy and potential changes to accessing markets, goods, and services. These discussions further entailed determining adaptive strategies for various companies across different industries, setting potential for wholesome changes within the UK. For this reason, the second facet of the regression analyses aimed to explore the impacts of Brexit on the supply chain and its influence on airline demand and pricing factors. An analysis of such an interaction showed that it negatively impacted the supply chain by shifting customer demands and initiating changes in the airline pricing mechanism (r = 0.967, Std. Error of estimate= 0.230). The strength of the relationship has further been highlighted by the presence of an R-squared value of 0.935, implying that a total of 93.3% of the observations in the independent variables can be explained by the dependent variables. </w:t>
      </w:r>
    </w:p>
    <w:tbl>
      <w:tblPr>
        <w:tblW w:w="579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0"/>
        <w:gridCol w:w="1009"/>
        <w:gridCol w:w="1070"/>
        <w:gridCol w:w="1469"/>
        <w:gridCol w:w="1469"/>
      </w:tblGrid>
      <w:tr w:rsidR="00E01B79" w:rsidRPr="00490AB9" w14:paraId="58C5F0BA" w14:textId="77777777" w:rsidTr="002A0DAD">
        <w:trPr>
          <w:cantSplit/>
          <w:jc w:val="center"/>
        </w:trPr>
        <w:tc>
          <w:tcPr>
            <w:tcW w:w="5795" w:type="dxa"/>
            <w:gridSpan w:val="5"/>
            <w:tcBorders>
              <w:top w:val="nil"/>
              <w:left w:val="nil"/>
              <w:bottom w:val="nil"/>
              <w:right w:val="nil"/>
            </w:tcBorders>
            <w:shd w:val="clear" w:color="auto" w:fill="FFFFFF"/>
          </w:tcPr>
          <w:p w14:paraId="737B35A5"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b/>
                <w:bCs/>
                <w:color w:val="000000"/>
                <w:sz w:val="24"/>
                <w:szCs w:val="24"/>
              </w:rPr>
              <w:t>Model Summary</w:t>
            </w:r>
          </w:p>
        </w:tc>
      </w:tr>
      <w:tr w:rsidR="00E01B79" w:rsidRPr="00490AB9" w14:paraId="4371B348" w14:textId="77777777" w:rsidTr="002A0DAD">
        <w:trPr>
          <w:cantSplit/>
          <w:jc w:val="center"/>
        </w:trPr>
        <w:tc>
          <w:tcPr>
            <w:tcW w:w="780" w:type="dxa"/>
            <w:tcBorders>
              <w:top w:val="single" w:sz="16" w:space="0" w:color="000000"/>
              <w:left w:val="single" w:sz="16" w:space="0" w:color="000000"/>
              <w:bottom w:val="single" w:sz="16" w:space="0" w:color="000000"/>
              <w:right w:val="single" w:sz="16" w:space="0" w:color="000000"/>
            </w:tcBorders>
            <w:shd w:val="clear" w:color="auto" w:fill="FFFFFF"/>
          </w:tcPr>
          <w:p w14:paraId="3CB0FE17"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Model</w:t>
            </w:r>
          </w:p>
        </w:tc>
        <w:tc>
          <w:tcPr>
            <w:tcW w:w="1009" w:type="dxa"/>
            <w:tcBorders>
              <w:top w:val="single" w:sz="16" w:space="0" w:color="000000"/>
              <w:left w:val="single" w:sz="16" w:space="0" w:color="000000"/>
              <w:bottom w:val="single" w:sz="16" w:space="0" w:color="000000"/>
            </w:tcBorders>
            <w:shd w:val="clear" w:color="auto" w:fill="FFFFFF"/>
          </w:tcPr>
          <w:p w14:paraId="6D108F1F"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R</w:t>
            </w:r>
          </w:p>
        </w:tc>
        <w:tc>
          <w:tcPr>
            <w:tcW w:w="1070" w:type="dxa"/>
            <w:tcBorders>
              <w:top w:val="single" w:sz="16" w:space="0" w:color="000000"/>
              <w:bottom w:val="single" w:sz="16" w:space="0" w:color="000000"/>
            </w:tcBorders>
            <w:shd w:val="clear" w:color="auto" w:fill="FFFFFF"/>
          </w:tcPr>
          <w:p w14:paraId="2F4F7F24"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R Square</w:t>
            </w:r>
          </w:p>
        </w:tc>
        <w:tc>
          <w:tcPr>
            <w:tcW w:w="1468" w:type="dxa"/>
            <w:tcBorders>
              <w:top w:val="single" w:sz="16" w:space="0" w:color="000000"/>
              <w:bottom w:val="single" w:sz="16" w:space="0" w:color="000000"/>
            </w:tcBorders>
            <w:shd w:val="clear" w:color="auto" w:fill="FFFFFF"/>
          </w:tcPr>
          <w:p w14:paraId="17CD4AB1"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Adjusted R Square</w:t>
            </w:r>
          </w:p>
        </w:tc>
        <w:tc>
          <w:tcPr>
            <w:tcW w:w="1468" w:type="dxa"/>
            <w:tcBorders>
              <w:top w:val="single" w:sz="16" w:space="0" w:color="000000"/>
              <w:bottom w:val="single" w:sz="16" w:space="0" w:color="000000"/>
              <w:right w:val="single" w:sz="16" w:space="0" w:color="000000"/>
            </w:tcBorders>
            <w:shd w:val="clear" w:color="auto" w:fill="FFFFFF"/>
          </w:tcPr>
          <w:p w14:paraId="39B72E22"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Std. Error of the Estimate</w:t>
            </w:r>
          </w:p>
        </w:tc>
      </w:tr>
      <w:tr w:rsidR="00E01B79" w:rsidRPr="00490AB9" w14:paraId="3354AC2B" w14:textId="77777777" w:rsidTr="002A0DAD">
        <w:trPr>
          <w:cantSplit/>
          <w:jc w:val="center"/>
        </w:trPr>
        <w:tc>
          <w:tcPr>
            <w:tcW w:w="780" w:type="dxa"/>
            <w:tcBorders>
              <w:top w:val="single" w:sz="16" w:space="0" w:color="000000"/>
              <w:left w:val="single" w:sz="16" w:space="0" w:color="000000"/>
              <w:bottom w:val="single" w:sz="16" w:space="0" w:color="000000"/>
              <w:right w:val="single" w:sz="16" w:space="0" w:color="000000"/>
            </w:tcBorders>
            <w:shd w:val="clear" w:color="auto" w:fill="FFFFFF"/>
            <w:vAlign w:val="center"/>
          </w:tcPr>
          <w:p w14:paraId="7BF79E54"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1</w:t>
            </w:r>
          </w:p>
        </w:tc>
        <w:tc>
          <w:tcPr>
            <w:tcW w:w="1009" w:type="dxa"/>
            <w:tcBorders>
              <w:top w:val="single" w:sz="16" w:space="0" w:color="000000"/>
              <w:left w:val="single" w:sz="16" w:space="0" w:color="000000"/>
              <w:bottom w:val="single" w:sz="16" w:space="0" w:color="000000"/>
            </w:tcBorders>
            <w:shd w:val="clear" w:color="auto" w:fill="FFFFFF"/>
            <w:vAlign w:val="center"/>
          </w:tcPr>
          <w:p w14:paraId="6582002A"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.967</w:t>
            </w:r>
            <w:r w:rsidRPr="00490AB9">
              <w:rPr>
                <w:rFonts w:ascii="Times New Roman" w:hAnsi="Times New Roman" w:cs="Times New Roman"/>
                <w:color w:val="000000"/>
                <w:sz w:val="24"/>
                <w:szCs w:val="24"/>
                <w:vertAlign w:val="superscript"/>
              </w:rPr>
              <w:t>a</w:t>
            </w:r>
          </w:p>
        </w:tc>
        <w:tc>
          <w:tcPr>
            <w:tcW w:w="1070" w:type="dxa"/>
            <w:tcBorders>
              <w:top w:val="single" w:sz="16" w:space="0" w:color="000000"/>
              <w:bottom w:val="single" w:sz="16" w:space="0" w:color="000000"/>
            </w:tcBorders>
            <w:shd w:val="clear" w:color="auto" w:fill="FFFFFF"/>
            <w:vAlign w:val="center"/>
          </w:tcPr>
          <w:p w14:paraId="474D2AA4"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.935</w:t>
            </w:r>
          </w:p>
        </w:tc>
        <w:tc>
          <w:tcPr>
            <w:tcW w:w="1468" w:type="dxa"/>
            <w:tcBorders>
              <w:top w:val="single" w:sz="16" w:space="0" w:color="000000"/>
              <w:bottom w:val="single" w:sz="16" w:space="0" w:color="000000"/>
            </w:tcBorders>
            <w:shd w:val="clear" w:color="auto" w:fill="FFFFFF"/>
            <w:vAlign w:val="center"/>
          </w:tcPr>
          <w:p w14:paraId="7669B82E"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.933</w:t>
            </w:r>
          </w:p>
        </w:tc>
        <w:tc>
          <w:tcPr>
            <w:tcW w:w="1468" w:type="dxa"/>
            <w:tcBorders>
              <w:top w:val="single" w:sz="16" w:space="0" w:color="000000"/>
              <w:bottom w:val="single" w:sz="16" w:space="0" w:color="000000"/>
              <w:right w:val="single" w:sz="16" w:space="0" w:color="000000"/>
            </w:tcBorders>
            <w:shd w:val="clear" w:color="auto" w:fill="FFFFFF"/>
            <w:vAlign w:val="center"/>
          </w:tcPr>
          <w:p w14:paraId="50CBBE69"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.230</w:t>
            </w:r>
          </w:p>
        </w:tc>
      </w:tr>
      <w:tr w:rsidR="00E01B79" w:rsidRPr="00490AB9" w14:paraId="72D96A1D" w14:textId="77777777" w:rsidTr="002A0DAD">
        <w:trPr>
          <w:cantSplit/>
          <w:jc w:val="center"/>
        </w:trPr>
        <w:tc>
          <w:tcPr>
            <w:tcW w:w="5795" w:type="dxa"/>
            <w:gridSpan w:val="5"/>
            <w:tcBorders>
              <w:top w:val="nil"/>
              <w:left w:val="nil"/>
              <w:bottom w:val="nil"/>
              <w:right w:val="nil"/>
            </w:tcBorders>
            <w:shd w:val="clear" w:color="auto" w:fill="FFFFFF"/>
          </w:tcPr>
          <w:p w14:paraId="525DC849"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a. Predictors: (Constant) Brexit disrupted supply chains, impacting the exchange rates and overall operations of the airline industry. There have been changes in ticket pricing and customer demand due to economic factors associated with Brexit.</w:t>
            </w:r>
          </w:p>
        </w:tc>
      </w:tr>
    </w:tbl>
    <w:p w14:paraId="19C8D352" w14:textId="77777777" w:rsidR="00E01B79" w:rsidRPr="00490AB9" w:rsidRDefault="00E01B79" w:rsidP="00E01B79">
      <w:pPr>
        <w:spacing w:line="480" w:lineRule="auto"/>
        <w:rPr>
          <w:rFonts w:ascii="Times New Roman" w:hAnsi="Times New Roman" w:cs="Times New Roman"/>
          <w:sz w:val="24"/>
          <w:szCs w:val="24"/>
        </w:rPr>
      </w:pPr>
      <w:r w:rsidRPr="00490AB9">
        <w:rPr>
          <w:rFonts w:ascii="Times New Roman" w:hAnsi="Times New Roman" w:cs="Times New Roman"/>
          <w:sz w:val="24"/>
          <w:szCs w:val="24"/>
        </w:rPr>
        <w:t xml:space="preserve"> </w:t>
      </w:r>
    </w:p>
    <w:p w14:paraId="485FC323" w14:textId="022EAA22" w:rsidR="00E01B79" w:rsidRPr="00490AB9" w:rsidRDefault="00E01B79" w:rsidP="00153535">
      <w:pPr>
        <w:spacing w:line="480" w:lineRule="auto"/>
        <w:ind w:firstLine="720"/>
        <w:rPr>
          <w:rFonts w:ascii="Times New Roman" w:hAnsi="Times New Roman" w:cs="Times New Roman"/>
          <w:sz w:val="24"/>
          <w:szCs w:val="24"/>
        </w:rPr>
      </w:pPr>
      <w:r w:rsidRPr="00490AB9">
        <w:rPr>
          <w:rFonts w:ascii="Times New Roman" w:hAnsi="Times New Roman" w:cs="Times New Roman"/>
          <w:sz w:val="24"/>
          <w:szCs w:val="24"/>
        </w:rPr>
        <w:t>The model summary, while critical to understanding the general direction of the relationship between the dependent variable (</w:t>
      </w:r>
      <w:r w:rsidR="00B42944">
        <w:rPr>
          <w:rFonts w:ascii="Times New Roman" w:hAnsi="Times New Roman" w:cs="Times New Roman"/>
          <w:i/>
          <w:sz w:val="24"/>
          <w:szCs w:val="24"/>
        </w:rPr>
        <w:t>"</w:t>
      </w:r>
      <w:r w:rsidRPr="00490AB9">
        <w:rPr>
          <w:rFonts w:ascii="Times New Roman" w:hAnsi="Times New Roman" w:cs="Times New Roman"/>
          <w:i/>
          <w:sz w:val="24"/>
          <w:szCs w:val="24"/>
        </w:rPr>
        <w:t>the influence of Brexit on airline</w:t>
      </w:r>
      <w:r w:rsidR="00B42944">
        <w:rPr>
          <w:rFonts w:ascii="Times New Roman" w:hAnsi="Times New Roman" w:cs="Times New Roman"/>
          <w:i/>
          <w:sz w:val="24"/>
          <w:szCs w:val="24"/>
        </w:rPr>
        <w:t>'</w:t>
      </w:r>
      <w:r w:rsidRPr="00490AB9">
        <w:rPr>
          <w:rFonts w:ascii="Times New Roman" w:hAnsi="Times New Roman" w:cs="Times New Roman"/>
          <w:i/>
          <w:sz w:val="24"/>
          <w:szCs w:val="24"/>
        </w:rPr>
        <w:t>s financial performance</w:t>
      </w:r>
      <w:r w:rsidR="00B42944">
        <w:rPr>
          <w:rFonts w:ascii="Times New Roman" w:hAnsi="Times New Roman" w:cs="Times New Roman"/>
          <w:i/>
          <w:sz w:val="24"/>
          <w:szCs w:val="24"/>
        </w:rPr>
        <w:t>"</w:t>
      </w:r>
      <w:r w:rsidRPr="00490AB9">
        <w:rPr>
          <w:rFonts w:ascii="Times New Roman" w:hAnsi="Times New Roman" w:cs="Times New Roman"/>
          <w:sz w:val="24"/>
          <w:szCs w:val="24"/>
        </w:rPr>
        <w:t>) and dependent variables (</w:t>
      </w:r>
      <w:r w:rsidR="00B42944">
        <w:rPr>
          <w:rFonts w:ascii="Times New Roman" w:hAnsi="Times New Roman" w:cs="Times New Roman"/>
          <w:sz w:val="24"/>
          <w:szCs w:val="24"/>
        </w:rPr>
        <w:t>"</w:t>
      </w:r>
      <w:r w:rsidRPr="00490AB9">
        <w:rPr>
          <w:rFonts w:ascii="Times New Roman" w:hAnsi="Times New Roman" w:cs="Times New Roman"/>
          <w:i/>
          <w:sz w:val="24"/>
          <w:szCs w:val="24"/>
        </w:rPr>
        <w:t>Brexit impacts on supply chain, exchange rate, and overall airline operations</w:t>
      </w:r>
      <w:r w:rsidRPr="00490AB9">
        <w:rPr>
          <w:rFonts w:ascii="Times New Roman" w:hAnsi="Times New Roman" w:cs="Times New Roman"/>
          <w:sz w:val="24"/>
          <w:szCs w:val="24"/>
        </w:rPr>
        <w:t>,</w:t>
      </w:r>
      <w:r w:rsidR="00B42944">
        <w:rPr>
          <w:rFonts w:ascii="Times New Roman" w:hAnsi="Times New Roman" w:cs="Times New Roman"/>
          <w:sz w:val="24"/>
          <w:szCs w:val="24"/>
        </w:rPr>
        <w:t>"</w:t>
      </w:r>
      <w:r w:rsidRPr="00490AB9">
        <w:rPr>
          <w:rFonts w:ascii="Times New Roman" w:hAnsi="Times New Roman" w:cs="Times New Roman"/>
          <w:sz w:val="24"/>
          <w:szCs w:val="24"/>
        </w:rPr>
        <w:t xml:space="preserve"> and </w:t>
      </w:r>
      <w:r w:rsidR="00B42944">
        <w:rPr>
          <w:rFonts w:ascii="Times New Roman" w:hAnsi="Times New Roman" w:cs="Times New Roman"/>
          <w:sz w:val="24"/>
          <w:szCs w:val="24"/>
        </w:rPr>
        <w:t>"</w:t>
      </w:r>
      <w:r w:rsidRPr="00490AB9">
        <w:rPr>
          <w:rFonts w:ascii="Times New Roman" w:hAnsi="Times New Roman" w:cs="Times New Roman"/>
          <w:i/>
          <w:sz w:val="24"/>
          <w:szCs w:val="24"/>
        </w:rPr>
        <w:t>changes in ticket pricing and customer demand due to Brexit-related economic factors</w:t>
      </w:r>
      <w:r w:rsidR="00B42944">
        <w:rPr>
          <w:rFonts w:ascii="Times New Roman" w:hAnsi="Times New Roman" w:cs="Times New Roman"/>
          <w:sz w:val="24"/>
          <w:szCs w:val="24"/>
        </w:rPr>
        <w:t>"</w:t>
      </w:r>
      <w:r w:rsidRPr="00490AB9">
        <w:rPr>
          <w:rFonts w:ascii="Times New Roman" w:hAnsi="Times New Roman" w:cs="Times New Roman"/>
          <w:sz w:val="24"/>
          <w:szCs w:val="24"/>
        </w:rPr>
        <w:t xml:space="preserve">), it does not account for the overall variability of the responses. To </w:t>
      </w:r>
      <w:r w:rsidRPr="00490AB9">
        <w:rPr>
          <w:rFonts w:ascii="Times New Roman" w:hAnsi="Times New Roman" w:cs="Times New Roman"/>
          <w:sz w:val="24"/>
          <w:szCs w:val="24"/>
        </w:rPr>
        <w:lastRenderedPageBreak/>
        <w:t>eliminate the ambiguity in the variations, it was vital to utili</w:t>
      </w:r>
      <w:r w:rsidR="00B42944">
        <w:rPr>
          <w:rFonts w:ascii="Times New Roman" w:hAnsi="Times New Roman" w:cs="Times New Roman"/>
          <w:sz w:val="24"/>
          <w:szCs w:val="24"/>
        </w:rPr>
        <w:t>s</w:t>
      </w:r>
      <w:r w:rsidRPr="00490AB9">
        <w:rPr>
          <w:rFonts w:ascii="Times New Roman" w:hAnsi="Times New Roman" w:cs="Times New Roman"/>
          <w:sz w:val="24"/>
          <w:szCs w:val="24"/>
        </w:rPr>
        <w:t>e the ANOVA model for further analysis of the interaction between the specific variables. In this case, an F-ratio of more than 1 was obtained (F (2, 62) = 445.547, p = 0.000) — see the table below, showing that the model was efficient in predicting the outcome of the relationship.</w:t>
      </w:r>
    </w:p>
    <w:tbl>
      <w:tblPr>
        <w:tblW w:w="78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269"/>
        <w:gridCol w:w="1469"/>
        <w:gridCol w:w="1010"/>
        <w:gridCol w:w="1392"/>
        <w:gridCol w:w="1010"/>
        <w:gridCol w:w="1010"/>
      </w:tblGrid>
      <w:tr w:rsidR="00E01B79" w:rsidRPr="00490AB9" w14:paraId="21412538" w14:textId="77777777" w:rsidTr="002A0DAD">
        <w:trPr>
          <w:cantSplit/>
        </w:trPr>
        <w:tc>
          <w:tcPr>
            <w:tcW w:w="7889" w:type="dxa"/>
            <w:gridSpan w:val="7"/>
            <w:tcBorders>
              <w:top w:val="nil"/>
              <w:left w:val="nil"/>
              <w:bottom w:val="nil"/>
              <w:right w:val="nil"/>
            </w:tcBorders>
            <w:shd w:val="clear" w:color="auto" w:fill="FFFFFF"/>
          </w:tcPr>
          <w:p w14:paraId="1CCDE118"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proofErr w:type="spellStart"/>
            <w:r w:rsidRPr="00490AB9">
              <w:rPr>
                <w:rFonts w:ascii="Times New Roman" w:hAnsi="Times New Roman" w:cs="Times New Roman"/>
                <w:b/>
                <w:bCs/>
                <w:color w:val="000000"/>
                <w:sz w:val="24"/>
                <w:szCs w:val="24"/>
              </w:rPr>
              <w:t>ANOVA</w:t>
            </w:r>
            <w:r w:rsidRPr="00490AB9">
              <w:rPr>
                <w:rFonts w:ascii="Times New Roman" w:hAnsi="Times New Roman" w:cs="Times New Roman"/>
                <w:b/>
                <w:bCs/>
                <w:color w:val="000000"/>
                <w:sz w:val="24"/>
                <w:szCs w:val="24"/>
                <w:vertAlign w:val="superscript"/>
              </w:rPr>
              <w:t>a</w:t>
            </w:r>
            <w:proofErr w:type="spellEnd"/>
          </w:p>
        </w:tc>
      </w:tr>
      <w:tr w:rsidR="00E01B79" w:rsidRPr="00490AB9" w14:paraId="6A02FDBF" w14:textId="77777777" w:rsidTr="002A0DAD">
        <w:trPr>
          <w:cantSplit/>
        </w:trPr>
        <w:tc>
          <w:tcPr>
            <w:tcW w:w="2003" w:type="dxa"/>
            <w:gridSpan w:val="2"/>
            <w:tcBorders>
              <w:top w:val="single" w:sz="16" w:space="0" w:color="000000"/>
              <w:left w:val="single" w:sz="16" w:space="0" w:color="000000"/>
              <w:bottom w:val="single" w:sz="16" w:space="0" w:color="000000"/>
              <w:right w:val="nil"/>
            </w:tcBorders>
            <w:shd w:val="clear" w:color="auto" w:fill="FFFFFF"/>
          </w:tcPr>
          <w:p w14:paraId="5B3DA477"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Model</w:t>
            </w:r>
          </w:p>
        </w:tc>
        <w:tc>
          <w:tcPr>
            <w:tcW w:w="1468" w:type="dxa"/>
            <w:tcBorders>
              <w:top w:val="single" w:sz="16" w:space="0" w:color="000000"/>
              <w:left w:val="single" w:sz="16" w:space="0" w:color="000000"/>
              <w:bottom w:val="single" w:sz="16" w:space="0" w:color="000000"/>
            </w:tcBorders>
            <w:shd w:val="clear" w:color="auto" w:fill="FFFFFF"/>
          </w:tcPr>
          <w:p w14:paraId="66DB623D"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Sum of Squares</w:t>
            </w:r>
          </w:p>
        </w:tc>
        <w:tc>
          <w:tcPr>
            <w:tcW w:w="1009" w:type="dxa"/>
            <w:tcBorders>
              <w:top w:val="single" w:sz="16" w:space="0" w:color="000000"/>
              <w:bottom w:val="single" w:sz="16" w:space="0" w:color="000000"/>
            </w:tcBorders>
            <w:shd w:val="clear" w:color="auto" w:fill="FFFFFF"/>
          </w:tcPr>
          <w:p w14:paraId="0954A56A"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proofErr w:type="spellStart"/>
            <w:r w:rsidRPr="00490AB9">
              <w:rPr>
                <w:rFonts w:ascii="Times New Roman" w:hAnsi="Times New Roman" w:cs="Times New Roman"/>
                <w:color w:val="000000"/>
                <w:sz w:val="24"/>
                <w:szCs w:val="24"/>
              </w:rPr>
              <w:t>df</w:t>
            </w:r>
            <w:proofErr w:type="spellEnd"/>
          </w:p>
        </w:tc>
        <w:tc>
          <w:tcPr>
            <w:tcW w:w="1391" w:type="dxa"/>
            <w:tcBorders>
              <w:top w:val="single" w:sz="16" w:space="0" w:color="000000"/>
              <w:bottom w:val="single" w:sz="16" w:space="0" w:color="000000"/>
            </w:tcBorders>
            <w:shd w:val="clear" w:color="auto" w:fill="FFFFFF"/>
          </w:tcPr>
          <w:p w14:paraId="0F5A9287"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Mean Square</w:t>
            </w:r>
          </w:p>
        </w:tc>
        <w:tc>
          <w:tcPr>
            <w:tcW w:w="1009" w:type="dxa"/>
            <w:tcBorders>
              <w:top w:val="single" w:sz="16" w:space="0" w:color="000000"/>
              <w:bottom w:val="single" w:sz="16" w:space="0" w:color="000000"/>
            </w:tcBorders>
            <w:shd w:val="clear" w:color="auto" w:fill="FFFFFF"/>
          </w:tcPr>
          <w:p w14:paraId="20B3EF4E"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F</w:t>
            </w:r>
          </w:p>
        </w:tc>
        <w:tc>
          <w:tcPr>
            <w:tcW w:w="1009" w:type="dxa"/>
            <w:tcBorders>
              <w:top w:val="single" w:sz="16" w:space="0" w:color="000000"/>
              <w:bottom w:val="single" w:sz="16" w:space="0" w:color="000000"/>
              <w:right w:val="single" w:sz="16" w:space="0" w:color="000000"/>
            </w:tcBorders>
            <w:shd w:val="clear" w:color="auto" w:fill="FFFFFF"/>
          </w:tcPr>
          <w:p w14:paraId="31F047E6"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Sig.</w:t>
            </w:r>
          </w:p>
        </w:tc>
      </w:tr>
      <w:tr w:rsidR="00E01B79" w:rsidRPr="00490AB9" w14:paraId="67A6B4A1" w14:textId="77777777" w:rsidTr="002A0DAD">
        <w:trPr>
          <w:cantSplit/>
        </w:trPr>
        <w:tc>
          <w:tcPr>
            <w:tcW w:w="734" w:type="dxa"/>
            <w:vMerge w:val="restart"/>
            <w:tcBorders>
              <w:top w:val="single" w:sz="16" w:space="0" w:color="000000"/>
              <w:left w:val="single" w:sz="16" w:space="0" w:color="000000"/>
              <w:bottom w:val="single" w:sz="16" w:space="0" w:color="000000"/>
              <w:right w:val="nil"/>
            </w:tcBorders>
            <w:shd w:val="clear" w:color="auto" w:fill="FFFFFF"/>
            <w:vAlign w:val="center"/>
          </w:tcPr>
          <w:p w14:paraId="0FCD7543"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1</w:t>
            </w:r>
          </w:p>
        </w:tc>
        <w:tc>
          <w:tcPr>
            <w:tcW w:w="1269" w:type="dxa"/>
            <w:tcBorders>
              <w:top w:val="single" w:sz="16" w:space="0" w:color="000000"/>
              <w:left w:val="nil"/>
              <w:bottom w:val="nil"/>
              <w:right w:val="single" w:sz="16" w:space="0" w:color="000000"/>
            </w:tcBorders>
            <w:shd w:val="clear" w:color="auto" w:fill="FFFFFF"/>
            <w:vAlign w:val="center"/>
          </w:tcPr>
          <w:p w14:paraId="58183BE4"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Regression</w:t>
            </w:r>
          </w:p>
        </w:tc>
        <w:tc>
          <w:tcPr>
            <w:tcW w:w="1468" w:type="dxa"/>
            <w:tcBorders>
              <w:top w:val="single" w:sz="16" w:space="0" w:color="000000"/>
              <w:left w:val="single" w:sz="16" w:space="0" w:color="000000"/>
              <w:bottom w:val="nil"/>
            </w:tcBorders>
            <w:shd w:val="clear" w:color="auto" w:fill="FFFFFF"/>
            <w:vAlign w:val="center"/>
          </w:tcPr>
          <w:p w14:paraId="34BE8EA4"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46.978</w:t>
            </w:r>
          </w:p>
        </w:tc>
        <w:tc>
          <w:tcPr>
            <w:tcW w:w="1009" w:type="dxa"/>
            <w:tcBorders>
              <w:top w:val="single" w:sz="16" w:space="0" w:color="000000"/>
              <w:bottom w:val="nil"/>
            </w:tcBorders>
            <w:shd w:val="clear" w:color="auto" w:fill="FFFFFF"/>
            <w:vAlign w:val="center"/>
          </w:tcPr>
          <w:p w14:paraId="0D730A3D"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2</w:t>
            </w:r>
          </w:p>
        </w:tc>
        <w:tc>
          <w:tcPr>
            <w:tcW w:w="1391" w:type="dxa"/>
            <w:tcBorders>
              <w:top w:val="single" w:sz="16" w:space="0" w:color="000000"/>
              <w:bottom w:val="nil"/>
            </w:tcBorders>
            <w:shd w:val="clear" w:color="auto" w:fill="FFFFFF"/>
            <w:vAlign w:val="center"/>
          </w:tcPr>
          <w:p w14:paraId="115C85C7"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23.489</w:t>
            </w:r>
          </w:p>
        </w:tc>
        <w:tc>
          <w:tcPr>
            <w:tcW w:w="1009" w:type="dxa"/>
            <w:tcBorders>
              <w:top w:val="single" w:sz="16" w:space="0" w:color="000000"/>
              <w:bottom w:val="nil"/>
            </w:tcBorders>
            <w:shd w:val="clear" w:color="auto" w:fill="FFFFFF"/>
            <w:vAlign w:val="center"/>
          </w:tcPr>
          <w:p w14:paraId="2584DEF0"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445.547</w:t>
            </w:r>
          </w:p>
        </w:tc>
        <w:tc>
          <w:tcPr>
            <w:tcW w:w="1009" w:type="dxa"/>
            <w:tcBorders>
              <w:top w:val="single" w:sz="16" w:space="0" w:color="000000"/>
              <w:bottom w:val="nil"/>
              <w:right w:val="single" w:sz="16" w:space="0" w:color="000000"/>
            </w:tcBorders>
            <w:shd w:val="clear" w:color="auto" w:fill="FFFFFF"/>
            <w:vAlign w:val="center"/>
          </w:tcPr>
          <w:p w14:paraId="75696724"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.000</w:t>
            </w:r>
            <w:r w:rsidRPr="00490AB9">
              <w:rPr>
                <w:rFonts w:ascii="Times New Roman" w:hAnsi="Times New Roman" w:cs="Times New Roman"/>
                <w:color w:val="000000"/>
                <w:sz w:val="24"/>
                <w:szCs w:val="24"/>
                <w:vertAlign w:val="superscript"/>
              </w:rPr>
              <w:t>b</w:t>
            </w:r>
          </w:p>
        </w:tc>
      </w:tr>
      <w:tr w:rsidR="00E01B79" w:rsidRPr="00490AB9" w14:paraId="6D1157C2" w14:textId="77777777" w:rsidTr="002A0DAD">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016C7BB4" w14:textId="77777777" w:rsidR="00E01B79" w:rsidRPr="00490AB9" w:rsidRDefault="00E01B79" w:rsidP="002A0DAD">
            <w:pPr>
              <w:autoSpaceDE w:val="0"/>
              <w:autoSpaceDN w:val="0"/>
              <w:adjustRightInd w:val="0"/>
              <w:spacing w:after="0" w:line="240" w:lineRule="auto"/>
              <w:rPr>
                <w:rFonts w:ascii="Times New Roman" w:hAnsi="Times New Roman" w:cs="Times New Roman"/>
                <w:color w:val="000000"/>
                <w:sz w:val="24"/>
                <w:szCs w:val="24"/>
              </w:rPr>
            </w:pPr>
          </w:p>
        </w:tc>
        <w:tc>
          <w:tcPr>
            <w:tcW w:w="1269" w:type="dxa"/>
            <w:tcBorders>
              <w:top w:val="nil"/>
              <w:left w:val="nil"/>
              <w:bottom w:val="nil"/>
              <w:right w:val="single" w:sz="16" w:space="0" w:color="000000"/>
            </w:tcBorders>
            <w:shd w:val="clear" w:color="auto" w:fill="FFFFFF"/>
            <w:vAlign w:val="center"/>
          </w:tcPr>
          <w:p w14:paraId="39D25B7E"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Residual</w:t>
            </w:r>
          </w:p>
        </w:tc>
        <w:tc>
          <w:tcPr>
            <w:tcW w:w="1468" w:type="dxa"/>
            <w:tcBorders>
              <w:top w:val="nil"/>
              <w:left w:val="single" w:sz="16" w:space="0" w:color="000000"/>
              <w:bottom w:val="nil"/>
            </w:tcBorders>
            <w:shd w:val="clear" w:color="auto" w:fill="FFFFFF"/>
            <w:vAlign w:val="center"/>
          </w:tcPr>
          <w:p w14:paraId="560CC5F8"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3.269</w:t>
            </w:r>
          </w:p>
        </w:tc>
        <w:tc>
          <w:tcPr>
            <w:tcW w:w="1009" w:type="dxa"/>
            <w:tcBorders>
              <w:top w:val="nil"/>
              <w:bottom w:val="nil"/>
            </w:tcBorders>
            <w:shd w:val="clear" w:color="auto" w:fill="FFFFFF"/>
            <w:vAlign w:val="center"/>
          </w:tcPr>
          <w:p w14:paraId="43138E30"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62</w:t>
            </w:r>
          </w:p>
        </w:tc>
        <w:tc>
          <w:tcPr>
            <w:tcW w:w="1391" w:type="dxa"/>
            <w:tcBorders>
              <w:top w:val="nil"/>
              <w:bottom w:val="nil"/>
            </w:tcBorders>
            <w:shd w:val="clear" w:color="auto" w:fill="FFFFFF"/>
            <w:vAlign w:val="center"/>
          </w:tcPr>
          <w:p w14:paraId="6042B222"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.053</w:t>
            </w:r>
          </w:p>
        </w:tc>
        <w:tc>
          <w:tcPr>
            <w:tcW w:w="1009" w:type="dxa"/>
            <w:tcBorders>
              <w:top w:val="nil"/>
              <w:bottom w:val="nil"/>
            </w:tcBorders>
            <w:shd w:val="clear" w:color="auto" w:fill="FFFFFF"/>
          </w:tcPr>
          <w:p w14:paraId="79B8B55D" w14:textId="77777777" w:rsidR="00E01B79" w:rsidRPr="00490AB9" w:rsidRDefault="00E01B79" w:rsidP="002A0DAD">
            <w:pPr>
              <w:autoSpaceDE w:val="0"/>
              <w:autoSpaceDN w:val="0"/>
              <w:adjustRightInd w:val="0"/>
              <w:spacing w:after="0" w:line="240" w:lineRule="auto"/>
              <w:rPr>
                <w:rFonts w:ascii="Times New Roman" w:hAnsi="Times New Roman" w:cs="Times New Roman"/>
                <w:sz w:val="24"/>
                <w:szCs w:val="24"/>
              </w:rPr>
            </w:pPr>
          </w:p>
        </w:tc>
        <w:tc>
          <w:tcPr>
            <w:tcW w:w="1009" w:type="dxa"/>
            <w:tcBorders>
              <w:top w:val="nil"/>
              <w:bottom w:val="nil"/>
              <w:right w:val="single" w:sz="16" w:space="0" w:color="000000"/>
            </w:tcBorders>
            <w:shd w:val="clear" w:color="auto" w:fill="FFFFFF"/>
          </w:tcPr>
          <w:p w14:paraId="3E12AA05" w14:textId="77777777" w:rsidR="00E01B79" w:rsidRPr="00490AB9" w:rsidRDefault="00E01B79" w:rsidP="002A0DAD">
            <w:pPr>
              <w:autoSpaceDE w:val="0"/>
              <w:autoSpaceDN w:val="0"/>
              <w:adjustRightInd w:val="0"/>
              <w:spacing w:after="0" w:line="240" w:lineRule="auto"/>
              <w:rPr>
                <w:rFonts w:ascii="Times New Roman" w:hAnsi="Times New Roman" w:cs="Times New Roman"/>
                <w:sz w:val="24"/>
                <w:szCs w:val="24"/>
              </w:rPr>
            </w:pPr>
          </w:p>
        </w:tc>
      </w:tr>
      <w:tr w:rsidR="00E01B79" w:rsidRPr="00490AB9" w14:paraId="63FDFC0D" w14:textId="77777777" w:rsidTr="002A0DAD">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4D60946D" w14:textId="77777777" w:rsidR="00E01B79" w:rsidRPr="00490AB9" w:rsidRDefault="00E01B79" w:rsidP="002A0DAD">
            <w:pPr>
              <w:autoSpaceDE w:val="0"/>
              <w:autoSpaceDN w:val="0"/>
              <w:adjustRightInd w:val="0"/>
              <w:spacing w:after="0" w:line="240" w:lineRule="auto"/>
              <w:rPr>
                <w:rFonts w:ascii="Times New Roman" w:hAnsi="Times New Roman" w:cs="Times New Roman"/>
                <w:sz w:val="24"/>
                <w:szCs w:val="24"/>
              </w:rPr>
            </w:pPr>
          </w:p>
        </w:tc>
        <w:tc>
          <w:tcPr>
            <w:tcW w:w="1269" w:type="dxa"/>
            <w:tcBorders>
              <w:top w:val="nil"/>
              <w:left w:val="nil"/>
              <w:bottom w:val="single" w:sz="16" w:space="0" w:color="000000"/>
              <w:right w:val="single" w:sz="16" w:space="0" w:color="000000"/>
            </w:tcBorders>
            <w:shd w:val="clear" w:color="auto" w:fill="FFFFFF"/>
            <w:vAlign w:val="center"/>
          </w:tcPr>
          <w:p w14:paraId="0D2B099E"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Total</w:t>
            </w:r>
          </w:p>
        </w:tc>
        <w:tc>
          <w:tcPr>
            <w:tcW w:w="1468" w:type="dxa"/>
            <w:tcBorders>
              <w:top w:val="nil"/>
              <w:left w:val="single" w:sz="16" w:space="0" w:color="000000"/>
              <w:bottom w:val="single" w:sz="16" w:space="0" w:color="000000"/>
            </w:tcBorders>
            <w:shd w:val="clear" w:color="auto" w:fill="FFFFFF"/>
            <w:vAlign w:val="center"/>
          </w:tcPr>
          <w:p w14:paraId="471CBB14"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50.246</w:t>
            </w:r>
          </w:p>
        </w:tc>
        <w:tc>
          <w:tcPr>
            <w:tcW w:w="1009" w:type="dxa"/>
            <w:tcBorders>
              <w:top w:val="nil"/>
              <w:bottom w:val="single" w:sz="16" w:space="0" w:color="000000"/>
            </w:tcBorders>
            <w:shd w:val="clear" w:color="auto" w:fill="FFFFFF"/>
            <w:vAlign w:val="center"/>
          </w:tcPr>
          <w:p w14:paraId="3441CF73"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64</w:t>
            </w:r>
          </w:p>
        </w:tc>
        <w:tc>
          <w:tcPr>
            <w:tcW w:w="1391" w:type="dxa"/>
            <w:tcBorders>
              <w:top w:val="nil"/>
              <w:bottom w:val="single" w:sz="16" w:space="0" w:color="000000"/>
            </w:tcBorders>
            <w:shd w:val="clear" w:color="auto" w:fill="FFFFFF"/>
          </w:tcPr>
          <w:p w14:paraId="5BC038CE" w14:textId="77777777" w:rsidR="00E01B79" w:rsidRPr="00490AB9" w:rsidRDefault="00E01B79" w:rsidP="002A0DAD">
            <w:pPr>
              <w:autoSpaceDE w:val="0"/>
              <w:autoSpaceDN w:val="0"/>
              <w:adjustRightInd w:val="0"/>
              <w:spacing w:after="0" w:line="240" w:lineRule="auto"/>
              <w:rPr>
                <w:rFonts w:ascii="Times New Roman" w:hAnsi="Times New Roman" w:cs="Times New Roman"/>
                <w:sz w:val="24"/>
                <w:szCs w:val="24"/>
              </w:rPr>
            </w:pPr>
          </w:p>
        </w:tc>
        <w:tc>
          <w:tcPr>
            <w:tcW w:w="1009" w:type="dxa"/>
            <w:tcBorders>
              <w:top w:val="nil"/>
              <w:bottom w:val="single" w:sz="16" w:space="0" w:color="000000"/>
            </w:tcBorders>
            <w:shd w:val="clear" w:color="auto" w:fill="FFFFFF"/>
          </w:tcPr>
          <w:p w14:paraId="7850225B" w14:textId="77777777" w:rsidR="00E01B79" w:rsidRPr="00490AB9" w:rsidRDefault="00E01B79" w:rsidP="002A0DAD">
            <w:pPr>
              <w:autoSpaceDE w:val="0"/>
              <w:autoSpaceDN w:val="0"/>
              <w:adjustRightInd w:val="0"/>
              <w:spacing w:after="0" w:line="240" w:lineRule="auto"/>
              <w:rPr>
                <w:rFonts w:ascii="Times New Roman" w:hAnsi="Times New Roman" w:cs="Times New Roman"/>
                <w:sz w:val="24"/>
                <w:szCs w:val="24"/>
              </w:rPr>
            </w:pPr>
          </w:p>
        </w:tc>
        <w:tc>
          <w:tcPr>
            <w:tcW w:w="1009" w:type="dxa"/>
            <w:tcBorders>
              <w:top w:val="nil"/>
              <w:bottom w:val="single" w:sz="16" w:space="0" w:color="000000"/>
              <w:right w:val="single" w:sz="16" w:space="0" w:color="000000"/>
            </w:tcBorders>
            <w:shd w:val="clear" w:color="auto" w:fill="FFFFFF"/>
          </w:tcPr>
          <w:p w14:paraId="3542F000" w14:textId="77777777" w:rsidR="00E01B79" w:rsidRPr="00490AB9" w:rsidRDefault="00E01B79" w:rsidP="002A0DAD">
            <w:pPr>
              <w:autoSpaceDE w:val="0"/>
              <w:autoSpaceDN w:val="0"/>
              <w:adjustRightInd w:val="0"/>
              <w:spacing w:after="0" w:line="240" w:lineRule="auto"/>
              <w:rPr>
                <w:rFonts w:ascii="Times New Roman" w:hAnsi="Times New Roman" w:cs="Times New Roman"/>
                <w:sz w:val="24"/>
                <w:szCs w:val="24"/>
              </w:rPr>
            </w:pPr>
          </w:p>
        </w:tc>
      </w:tr>
      <w:tr w:rsidR="00E01B79" w:rsidRPr="00490AB9" w14:paraId="2D5AE5CD" w14:textId="77777777" w:rsidTr="002A0DAD">
        <w:trPr>
          <w:cantSplit/>
        </w:trPr>
        <w:tc>
          <w:tcPr>
            <w:tcW w:w="7889" w:type="dxa"/>
            <w:gridSpan w:val="7"/>
            <w:tcBorders>
              <w:top w:val="nil"/>
              <w:left w:val="nil"/>
              <w:bottom w:val="nil"/>
              <w:right w:val="nil"/>
            </w:tcBorders>
            <w:shd w:val="clear" w:color="auto" w:fill="FFFFFF"/>
          </w:tcPr>
          <w:p w14:paraId="21BB6693"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a. Dependent Variable:  Brexit has affected the financial performance of your airline.</w:t>
            </w:r>
          </w:p>
        </w:tc>
      </w:tr>
      <w:tr w:rsidR="00E01B79" w:rsidRPr="00490AB9" w14:paraId="03750C55" w14:textId="77777777" w:rsidTr="002A0DAD">
        <w:trPr>
          <w:cantSplit/>
        </w:trPr>
        <w:tc>
          <w:tcPr>
            <w:tcW w:w="7889" w:type="dxa"/>
            <w:gridSpan w:val="7"/>
            <w:tcBorders>
              <w:top w:val="nil"/>
              <w:left w:val="nil"/>
              <w:bottom w:val="nil"/>
              <w:right w:val="nil"/>
            </w:tcBorders>
            <w:shd w:val="clear" w:color="auto" w:fill="FFFFFF"/>
          </w:tcPr>
          <w:p w14:paraId="132EBF7E"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b. Predictors: (Constant) Brexit disrupted supply chains, impacting the exchange rates and overall operations of the airline industry. There have been changes in ticket pricing and customer demand due to economic factors associated with Brexit.</w:t>
            </w:r>
          </w:p>
        </w:tc>
      </w:tr>
    </w:tbl>
    <w:p w14:paraId="3C66DE43" w14:textId="77777777" w:rsidR="00E01B79" w:rsidRPr="00490AB9" w:rsidRDefault="00E01B79" w:rsidP="00E01B79">
      <w:pPr>
        <w:spacing w:line="480" w:lineRule="auto"/>
        <w:rPr>
          <w:rFonts w:ascii="Times New Roman" w:hAnsi="Times New Roman" w:cs="Times New Roman"/>
          <w:sz w:val="24"/>
          <w:szCs w:val="24"/>
        </w:rPr>
      </w:pPr>
      <w:r w:rsidRPr="00490AB9">
        <w:rPr>
          <w:rFonts w:ascii="Times New Roman" w:hAnsi="Times New Roman" w:cs="Times New Roman"/>
          <w:sz w:val="24"/>
          <w:szCs w:val="24"/>
        </w:rPr>
        <w:t xml:space="preserve"> </w:t>
      </w:r>
    </w:p>
    <w:p w14:paraId="516991D2" w14:textId="2B23721E" w:rsidR="00E01B79" w:rsidRPr="00490AB9" w:rsidRDefault="00E01B79" w:rsidP="00153535">
      <w:pPr>
        <w:spacing w:line="480" w:lineRule="auto"/>
        <w:ind w:firstLine="720"/>
        <w:rPr>
          <w:rFonts w:ascii="Times New Roman" w:hAnsi="Times New Roman" w:cs="Times New Roman"/>
          <w:sz w:val="24"/>
          <w:szCs w:val="24"/>
        </w:rPr>
      </w:pPr>
      <w:r w:rsidRPr="00490AB9">
        <w:rPr>
          <w:rFonts w:ascii="Times New Roman" w:hAnsi="Times New Roman" w:cs="Times New Roman"/>
          <w:sz w:val="24"/>
          <w:szCs w:val="24"/>
        </w:rPr>
        <w:t>Given the significance and efficiency of the model, it was critical to acknowledge that the obtained variation has been based on comparing multiple factors or variables. For this reason, it was vital to explore the dynamics of the interaction to determine whether all outcome and predictor variables are significantly correlated. In this case, it was established that a weak positive correlation exists between the dependent variable and changes in airline strategy due to Brexit-related factors. Where Brexit</w:t>
      </w:r>
      <w:r w:rsidR="00B42944">
        <w:rPr>
          <w:rFonts w:ascii="Times New Roman" w:hAnsi="Times New Roman" w:cs="Times New Roman"/>
          <w:sz w:val="24"/>
          <w:szCs w:val="24"/>
        </w:rPr>
        <w:t>'</w:t>
      </w:r>
      <w:r w:rsidRPr="00490AB9">
        <w:rPr>
          <w:rFonts w:ascii="Times New Roman" w:hAnsi="Times New Roman" w:cs="Times New Roman"/>
          <w:sz w:val="24"/>
          <w:szCs w:val="24"/>
        </w:rPr>
        <w:t>s disruption to the supply chain and operations of the airline industry was concerned, a strong positive correlation was observed. In both instances, relationships were statically statistically (p= 0.045 and 0.01, respectively).</w:t>
      </w:r>
    </w:p>
    <w:tbl>
      <w:tblPr>
        <w:tblW w:w="93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48"/>
        <w:gridCol w:w="1331"/>
        <w:gridCol w:w="1331"/>
        <w:gridCol w:w="1469"/>
        <w:gridCol w:w="1009"/>
        <w:gridCol w:w="1009"/>
      </w:tblGrid>
      <w:tr w:rsidR="00E01B79" w:rsidRPr="00490AB9" w14:paraId="1B1631D7" w14:textId="77777777" w:rsidTr="002A0DAD">
        <w:trPr>
          <w:cantSplit/>
        </w:trPr>
        <w:tc>
          <w:tcPr>
            <w:tcW w:w="9327" w:type="dxa"/>
            <w:gridSpan w:val="7"/>
            <w:tcBorders>
              <w:top w:val="nil"/>
              <w:left w:val="nil"/>
              <w:bottom w:val="nil"/>
              <w:right w:val="nil"/>
            </w:tcBorders>
            <w:shd w:val="clear" w:color="auto" w:fill="FFFFFF"/>
          </w:tcPr>
          <w:p w14:paraId="5A0C0B31"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proofErr w:type="spellStart"/>
            <w:r w:rsidRPr="00490AB9">
              <w:rPr>
                <w:rFonts w:ascii="Times New Roman" w:hAnsi="Times New Roman" w:cs="Times New Roman"/>
                <w:b/>
                <w:bCs/>
                <w:color w:val="000000"/>
                <w:sz w:val="24"/>
                <w:szCs w:val="24"/>
              </w:rPr>
              <w:t>Coefficients</w:t>
            </w:r>
            <w:r w:rsidRPr="00490AB9">
              <w:rPr>
                <w:rFonts w:ascii="Times New Roman" w:hAnsi="Times New Roman" w:cs="Times New Roman"/>
                <w:b/>
                <w:bCs/>
                <w:color w:val="000000"/>
                <w:sz w:val="24"/>
                <w:szCs w:val="24"/>
                <w:vertAlign w:val="superscript"/>
              </w:rPr>
              <w:t>a</w:t>
            </w:r>
            <w:proofErr w:type="spellEnd"/>
          </w:p>
        </w:tc>
      </w:tr>
      <w:tr w:rsidR="00E01B79" w:rsidRPr="00490AB9" w14:paraId="7F030ABB" w14:textId="77777777" w:rsidTr="002A0DAD">
        <w:trPr>
          <w:cantSplit/>
        </w:trPr>
        <w:tc>
          <w:tcPr>
            <w:tcW w:w="3181" w:type="dxa"/>
            <w:gridSpan w:val="2"/>
            <w:vMerge w:val="restart"/>
            <w:tcBorders>
              <w:top w:val="single" w:sz="16" w:space="0" w:color="000000"/>
              <w:left w:val="single" w:sz="16" w:space="0" w:color="000000"/>
              <w:bottom w:val="nil"/>
              <w:right w:val="nil"/>
            </w:tcBorders>
            <w:shd w:val="clear" w:color="auto" w:fill="FFFFFF"/>
          </w:tcPr>
          <w:p w14:paraId="3D82D32E"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Model</w:t>
            </w:r>
          </w:p>
        </w:tc>
        <w:tc>
          <w:tcPr>
            <w:tcW w:w="2660" w:type="dxa"/>
            <w:gridSpan w:val="2"/>
            <w:tcBorders>
              <w:top w:val="single" w:sz="16" w:space="0" w:color="000000"/>
              <w:left w:val="single" w:sz="16" w:space="0" w:color="000000"/>
            </w:tcBorders>
            <w:shd w:val="clear" w:color="auto" w:fill="FFFFFF"/>
          </w:tcPr>
          <w:p w14:paraId="5EEC6FE3" w14:textId="161E61DB"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Unstandardi</w:t>
            </w:r>
            <w:r w:rsidR="00B42944">
              <w:rPr>
                <w:rFonts w:ascii="Times New Roman" w:hAnsi="Times New Roman" w:cs="Times New Roman"/>
                <w:color w:val="000000"/>
                <w:sz w:val="24"/>
                <w:szCs w:val="24"/>
              </w:rPr>
              <w:t>s</w:t>
            </w:r>
            <w:r w:rsidRPr="00490AB9">
              <w:rPr>
                <w:rFonts w:ascii="Times New Roman" w:hAnsi="Times New Roman" w:cs="Times New Roman"/>
                <w:color w:val="000000"/>
                <w:sz w:val="24"/>
                <w:szCs w:val="24"/>
              </w:rPr>
              <w:t>ed Coefficients</w:t>
            </w:r>
          </w:p>
        </w:tc>
        <w:tc>
          <w:tcPr>
            <w:tcW w:w="1468" w:type="dxa"/>
            <w:tcBorders>
              <w:top w:val="single" w:sz="16" w:space="0" w:color="000000"/>
            </w:tcBorders>
            <w:shd w:val="clear" w:color="auto" w:fill="FFFFFF"/>
          </w:tcPr>
          <w:p w14:paraId="2F8D520D" w14:textId="67569EBB"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Standardi</w:t>
            </w:r>
            <w:r w:rsidR="00B42944">
              <w:rPr>
                <w:rFonts w:ascii="Times New Roman" w:hAnsi="Times New Roman" w:cs="Times New Roman"/>
                <w:color w:val="000000"/>
                <w:sz w:val="24"/>
                <w:szCs w:val="24"/>
              </w:rPr>
              <w:t>s</w:t>
            </w:r>
            <w:r w:rsidRPr="00490AB9">
              <w:rPr>
                <w:rFonts w:ascii="Times New Roman" w:hAnsi="Times New Roman" w:cs="Times New Roman"/>
                <w:color w:val="000000"/>
                <w:sz w:val="24"/>
                <w:szCs w:val="24"/>
              </w:rPr>
              <w:t>ed Coefficients</w:t>
            </w:r>
          </w:p>
        </w:tc>
        <w:tc>
          <w:tcPr>
            <w:tcW w:w="1009" w:type="dxa"/>
            <w:vMerge w:val="restart"/>
            <w:tcBorders>
              <w:top w:val="single" w:sz="16" w:space="0" w:color="000000"/>
            </w:tcBorders>
            <w:shd w:val="clear" w:color="auto" w:fill="FFFFFF"/>
          </w:tcPr>
          <w:p w14:paraId="5B91767E"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t</w:t>
            </w:r>
          </w:p>
        </w:tc>
        <w:tc>
          <w:tcPr>
            <w:tcW w:w="1009" w:type="dxa"/>
            <w:vMerge w:val="restart"/>
            <w:tcBorders>
              <w:top w:val="single" w:sz="16" w:space="0" w:color="000000"/>
              <w:right w:val="single" w:sz="16" w:space="0" w:color="000000"/>
            </w:tcBorders>
            <w:shd w:val="clear" w:color="auto" w:fill="FFFFFF"/>
          </w:tcPr>
          <w:p w14:paraId="767B9B55"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Sig.</w:t>
            </w:r>
          </w:p>
        </w:tc>
      </w:tr>
      <w:tr w:rsidR="00E01B79" w:rsidRPr="00490AB9" w14:paraId="19CB8094" w14:textId="77777777" w:rsidTr="002A0DAD">
        <w:trPr>
          <w:cantSplit/>
        </w:trPr>
        <w:tc>
          <w:tcPr>
            <w:tcW w:w="3181" w:type="dxa"/>
            <w:gridSpan w:val="2"/>
            <w:vMerge/>
            <w:tcBorders>
              <w:top w:val="single" w:sz="16" w:space="0" w:color="000000"/>
              <w:left w:val="single" w:sz="16" w:space="0" w:color="000000"/>
              <w:bottom w:val="nil"/>
              <w:right w:val="nil"/>
            </w:tcBorders>
            <w:shd w:val="clear" w:color="auto" w:fill="FFFFFF"/>
          </w:tcPr>
          <w:p w14:paraId="32BF95B4" w14:textId="77777777" w:rsidR="00E01B79" w:rsidRPr="00490AB9" w:rsidRDefault="00E01B79" w:rsidP="002A0DAD">
            <w:pPr>
              <w:autoSpaceDE w:val="0"/>
              <w:autoSpaceDN w:val="0"/>
              <w:adjustRightInd w:val="0"/>
              <w:spacing w:after="0" w:line="240" w:lineRule="auto"/>
              <w:rPr>
                <w:rFonts w:ascii="Times New Roman" w:hAnsi="Times New Roman" w:cs="Times New Roman"/>
                <w:color w:val="000000"/>
                <w:sz w:val="24"/>
                <w:szCs w:val="24"/>
              </w:rPr>
            </w:pPr>
          </w:p>
        </w:tc>
        <w:tc>
          <w:tcPr>
            <w:tcW w:w="1330" w:type="dxa"/>
            <w:tcBorders>
              <w:left w:val="single" w:sz="16" w:space="0" w:color="000000"/>
              <w:bottom w:val="single" w:sz="16" w:space="0" w:color="000000"/>
            </w:tcBorders>
            <w:shd w:val="clear" w:color="auto" w:fill="FFFFFF"/>
          </w:tcPr>
          <w:p w14:paraId="7ADEF846"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B</w:t>
            </w:r>
          </w:p>
        </w:tc>
        <w:tc>
          <w:tcPr>
            <w:tcW w:w="1330" w:type="dxa"/>
            <w:tcBorders>
              <w:bottom w:val="single" w:sz="16" w:space="0" w:color="000000"/>
            </w:tcBorders>
            <w:shd w:val="clear" w:color="auto" w:fill="FFFFFF"/>
          </w:tcPr>
          <w:p w14:paraId="56E7861F"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Std. Error</w:t>
            </w:r>
          </w:p>
        </w:tc>
        <w:tc>
          <w:tcPr>
            <w:tcW w:w="1468" w:type="dxa"/>
            <w:tcBorders>
              <w:bottom w:val="single" w:sz="16" w:space="0" w:color="000000"/>
            </w:tcBorders>
            <w:shd w:val="clear" w:color="auto" w:fill="FFFFFF"/>
          </w:tcPr>
          <w:p w14:paraId="0B11344C" w14:textId="77777777" w:rsidR="00E01B79" w:rsidRPr="00490AB9" w:rsidRDefault="00E01B79" w:rsidP="002A0DAD">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490AB9">
              <w:rPr>
                <w:rFonts w:ascii="Times New Roman" w:hAnsi="Times New Roman" w:cs="Times New Roman"/>
                <w:color w:val="000000"/>
                <w:sz w:val="24"/>
                <w:szCs w:val="24"/>
              </w:rPr>
              <w:t>Beta</w:t>
            </w:r>
          </w:p>
        </w:tc>
        <w:tc>
          <w:tcPr>
            <w:tcW w:w="1009" w:type="dxa"/>
            <w:vMerge/>
            <w:tcBorders>
              <w:top w:val="single" w:sz="16" w:space="0" w:color="000000"/>
            </w:tcBorders>
            <w:shd w:val="clear" w:color="auto" w:fill="FFFFFF"/>
          </w:tcPr>
          <w:p w14:paraId="2E1003B4" w14:textId="77777777" w:rsidR="00E01B79" w:rsidRPr="00490AB9" w:rsidRDefault="00E01B79" w:rsidP="002A0DAD">
            <w:pPr>
              <w:autoSpaceDE w:val="0"/>
              <w:autoSpaceDN w:val="0"/>
              <w:adjustRightInd w:val="0"/>
              <w:spacing w:after="0" w:line="240" w:lineRule="auto"/>
              <w:rPr>
                <w:rFonts w:ascii="Times New Roman" w:hAnsi="Times New Roman" w:cs="Times New Roman"/>
                <w:color w:val="000000"/>
                <w:sz w:val="24"/>
                <w:szCs w:val="24"/>
              </w:rPr>
            </w:pPr>
          </w:p>
        </w:tc>
        <w:tc>
          <w:tcPr>
            <w:tcW w:w="1009" w:type="dxa"/>
            <w:vMerge/>
            <w:tcBorders>
              <w:top w:val="single" w:sz="16" w:space="0" w:color="000000"/>
              <w:right w:val="single" w:sz="16" w:space="0" w:color="000000"/>
            </w:tcBorders>
            <w:shd w:val="clear" w:color="auto" w:fill="FFFFFF"/>
          </w:tcPr>
          <w:p w14:paraId="376ADDCB" w14:textId="77777777" w:rsidR="00E01B79" w:rsidRPr="00490AB9" w:rsidRDefault="00E01B79" w:rsidP="002A0DAD">
            <w:pPr>
              <w:autoSpaceDE w:val="0"/>
              <w:autoSpaceDN w:val="0"/>
              <w:adjustRightInd w:val="0"/>
              <w:spacing w:after="0" w:line="240" w:lineRule="auto"/>
              <w:rPr>
                <w:rFonts w:ascii="Times New Roman" w:hAnsi="Times New Roman" w:cs="Times New Roman"/>
                <w:color w:val="000000"/>
                <w:sz w:val="24"/>
                <w:szCs w:val="24"/>
              </w:rPr>
            </w:pPr>
          </w:p>
        </w:tc>
      </w:tr>
      <w:tr w:rsidR="00E01B79" w:rsidRPr="00490AB9" w14:paraId="45EE8E75" w14:textId="77777777" w:rsidTr="002A0DAD">
        <w:trPr>
          <w:cantSplit/>
        </w:trPr>
        <w:tc>
          <w:tcPr>
            <w:tcW w:w="734" w:type="dxa"/>
            <w:vMerge w:val="restart"/>
            <w:tcBorders>
              <w:top w:val="single" w:sz="16" w:space="0" w:color="000000"/>
              <w:left w:val="single" w:sz="16" w:space="0" w:color="000000"/>
              <w:bottom w:val="single" w:sz="16" w:space="0" w:color="000000"/>
              <w:right w:val="nil"/>
            </w:tcBorders>
            <w:shd w:val="clear" w:color="auto" w:fill="FFFFFF"/>
            <w:vAlign w:val="center"/>
          </w:tcPr>
          <w:p w14:paraId="2F105A59"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1</w:t>
            </w:r>
          </w:p>
        </w:tc>
        <w:tc>
          <w:tcPr>
            <w:tcW w:w="2447" w:type="dxa"/>
            <w:tcBorders>
              <w:top w:val="single" w:sz="16" w:space="0" w:color="000000"/>
              <w:left w:val="nil"/>
              <w:bottom w:val="nil"/>
              <w:right w:val="single" w:sz="16" w:space="0" w:color="000000"/>
            </w:tcBorders>
            <w:shd w:val="clear" w:color="auto" w:fill="FFFFFF"/>
            <w:vAlign w:val="center"/>
          </w:tcPr>
          <w:p w14:paraId="2166E518"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(Constant)</w:t>
            </w:r>
          </w:p>
        </w:tc>
        <w:tc>
          <w:tcPr>
            <w:tcW w:w="1330" w:type="dxa"/>
            <w:tcBorders>
              <w:top w:val="single" w:sz="16" w:space="0" w:color="000000"/>
              <w:left w:val="single" w:sz="16" w:space="0" w:color="000000"/>
              <w:bottom w:val="nil"/>
            </w:tcBorders>
            <w:shd w:val="clear" w:color="auto" w:fill="FFFFFF"/>
            <w:vAlign w:val="center"/>
          </w:tcPr>
          <w:p w14:paraId="036F9E9E"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.245</w:t>
            </w:r>
          </w:p>
        </w:tc>
        <w:tc>
          <w:tcPr>
            <w:tcW w:w="1330" w:type="dxa"/>
            <w:tcBorders>
              <w:top w:val="single" w:sz="16" w:space="0" w:color="000000"/>
              <w:bottom w:val="nil"/>
            </w:tcBorders>
            <w:shd w:val="clear" w:color="auto" w:fill="FFFFFF"/>
            <w:vAlign w:val="center"/>
          </w:tcPr>
          <w:p w14:paraId="6C24BF27"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.155</w:t>
            </w:r>
          </w:p>
        </w:tc>
        <w:tc>
          <w:tcPr>
            <w:tcW w:w="1468" w:type="dxa"/>
            <w:tcBorders>
              <w:top w:val="single" w:sz="16" w:space="0" w:color="000000"/>
              <w:bottom w:val="nil"/>
            </w:tcBorders>
            <w:shd w:val="clear" w:color="auto" w:fill="FFFFFF"/>
          </w:tcPr>
          <w:p w14:paraId="58C63E5E" w14:textId="77777777" w:rsidR="00E01B79" w:rsidRPr="00490AB9" w:rsidRDefault="00E01B79" w:rsidP="002A0DAD">
            <w:pPr>
              <w:autoSpaceDE w:val="0"/>
              <w:autoSpaceDN w:val="0"/>
              <w:adjustRightInd w:val="0"/>
              <w:spacing w:after="0" w:line="240" w:lineRule="auto"/>
              <w:rPr>
                <w:rFonts w:ascii="Times New Roman" w:hAnsi="Times New Roman" w:cs="Times New Roman"/>
                <w:sz w:val="24"/>
                <w:szCs w:val="24"/>
              </w:rPr>
            </w:pPr>
          </w:p>
        </w:tc>
        <w:tc>
          <w:tcPr>
            <w:tcW w:w="1009" w:type="dxa"/>
            <w:tcBorders>
              <w:top w:val="single" w:sz="16" w:space="0" w:color="000000"/>
              <w:bottom w:val="nil"/>
            </w:tcBorders>
            <w:shd w:val="clear" w:color="auto" w:fill="FFFFFF"/>
            <w:vAlign w:val="center"/>
          </w:tcPr>
          <w:p w14:paraId="48537816"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1.581</w:t>
            </w:r>
          </w:p>
        </w:tc>
        <w:tc>
          <w:tcPr>
            <w:tcW w:w="1009" w:type="dxa"/>
            <w:tcBorders>
              <w:top w:val="single" w:sz="16" w:space="0" w:color="000000"/>
              <w:bottom w:val="nil"/>
              <w:right w:val="single" w:sz="16" w:space="0" w:color="000000"/>
            </w:tcBorders>
            <w:shd w:val="clear" w:color="auto" w:fill="FFFFFF"/>
            <w:vAlign w:val="center"/>
          </w:tcPr>
          <w:p w14:paraId="4532B8F6"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.119</w:t>
            </w:r>
          </w:p>
        </w:tc>
      </w:tr>
      <w:tr w:rsidR="00E01B79" w:rsidRPr="00490AB9" w14:paraId="4506FD42" w14:textId="77777777" w:rsidTr="002A0DAD">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6BDBF737" w14:textId="77777777" w:rsidR="00E01B79" w:rsidRPr="00490AB9" w:rsidRDefault="00E01B79" w:rsidP="002A0DAD">
            <w:pPr>
              <w:autoSpaceDE w:val="0"/>
              <w:autoSpaceDN w:val="0"/>
              <w:adjustRightInd w:val="0"/>
              <w:spacing w:after="0" w:line="240" w:lineRule="auto"/>
              <w:rPr>
                <w:rFonts w:ascii="Times New Roman" w:hAnsi="Times New Roman" w:cs="Times New Roman"/>
                <w:color w:val="000000"/>
                <w:sz w:val="24"/>
                <w:szCs w:val="24"/>
              </w:rPr>
            </w:pPr>
          </w:p>
        </w:tc>
        <w:tc>
          <w:tcPr>
            <w:tcW w:w="2447" w:type="dxa"/>
            <w:tcBorders>
              <w:top w:val="nil"/>
              <w:left w:val="nil"/>
              <w:bottom w:val="nil"/>
              <w:right w:val="single" w:sz="16" w:space="0" w:color="000000"/>
            </w:tcBorders>
            <w:shd w:val="clear" w:color="auto" w:fill="FFFFFF"/>
            <w:vAlign w:val="center"/>
          </w:tcPr>
          <w:p w14:paraId="70A7FB94"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There have been changes in ticket pricing and customer demand due to economic factors associated with Brexit.</w:t>
            </w:r>
          </w:p>
        </w:tc>
        <w:tc>
          <w:tcPr>
            <w:tcW w:w="1330" w:type="dxa"/>
            <w:tcBorders>
              <w:top w:val="nil"/>
              <w:left w:val="single" w:sz="16" w:space="0" w:color="000000"/>
              <w:bottom w:val="nil"/>
            </w:tcBorders>
            <w:shd w:val="clear" w:color="auto" w:fill="FFFFFF"/>
            <w:vAlign w:val="center"/>
          </w:tcPr>
          <w:p w14:paraId="776B4DAE"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.365</w:t>
            </w:r>
          </w:p>
        </w:tc>
        <w:tc>
          <w:tcPr>
            <w:tcW w:w="1330" w:type="dxa"/>
            <w:tcBorders>
              <w:top w:val="nil"/>
              <w:bottom w:val="nil"/>
            </w:tcBorders>
            <w:shd w:val="clear" w:color="auto" w:fill="FFFFFF"/>
            <w:vAlign w:val="center"/>
          </w:tcPr>
          <w:p w14:paraId="6A900239"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.178</w:t>
            </w:r>
          </w:p>
        </w:tc>
        <w:tc>
          <w:tcPr>
            <w:tcW w:w="1468" w:type="dxa"/>
            <w:tcBorders>
              <w:top w:val="nil"/>
              <w:bottom w:val="nil"/>
            </w:tcBorders>
            <w:shd w:val="clear" w:color="auto" w:fill="FFFFFF"/>
            <w:vAlign w:val="center"/>
          </w:tcPr>
          <w:p w14:paraId="31B221D8"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.357</w:t>
            </w:r>
          </w:p>
        </w:tc>
        <w:tc>
          <w:tcPr>
            <w:tcW w:w="1009" w:type="dxa"/>
            <w:tcBorders>
              <w:top w:val="nil"/>
              <w:bottom w:val="nil"/>
            </w:tcBorders>
            <w:shd w:val="clear" w:color="auto" w:fill="FFFFFF"/>
            <w:vAlign w:val="center"/>
          </w:tcPr>
          <w:p w14:paraId="19C92CD8"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2.044</w:t>
            </w:r>
          </w:p>
        </w:tc>
        <w:tc>
          <w:tcPr>
            <w:tcW w:w="1009" w:type="dxa"/>
            <w:tcBorders>
              <w:top w:val="nil"/>
              <w:bottom w:val="nil"/>
              <w:right w:val="single" w:sz="16" w:space="0" w:color="000000"/>
            </w:tcBorders>
            <w:shd w:val="clear" w:color="auto" w:fill="FFFFFF"/>
            <w:vAlign w:val="center"/>
          </w:tcPr>
          <w:p w14:paraId="55CA17FC"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.045</w:t>
            </w:r>
          </w:p>
        </w:tc>
      </w:tr>
      <w:tr w:rsidR="00E01B79" w:rsidRPr="00490AB9" w14:paraId="46A2B2EA" w14:textId="77777777" w:rsidTr="002A0DAD">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382E973B" w14:textId="77777777" w:rsidR="00E01B79" w:rsidRPr="00490AB9" w:rsidRDefault="00E01B79" w:rsidP="002A0DAD">
            <w:pPr>
              <w:autoSpaceDE w:val="0"/>
              <w:autoSpaceDN w:val="0"/>
              <w:adjustRightInd w:val="0"/>
              <w:spacing w:after="0" w:line="240" w:lineRule="auto"/>
              <w:rPr>
                <w:rFonts w:ascii="Times New Roman" w:hAnsi="Times New Roman" w:cs="Times New Roman"/>
                <w:color w:val="000000"/>
                <w:sz w:val="24"/>
                <w:szCs w:val="24"/>
              </w:rPr>
            </w:pPr>
          </w:p>
        </w:tc>
        <w:tc>
          <w:tcPr>
            <w:tcW w:w="2447" w:type="dxa"/>
            <w:tcBorders>
              <w:top w:val="nil"/>
              <w:left w:val="nil"/>
              <w:bottom w:val="single" w:sz="16" w:space="0" w:color="000000"/>
              <w:right w:val="single" w:sz="16" w:space="0" w:color="000000"/>
            </w:tcBorders>
            <w:shd w:val="clear" w:color="auto" w:fill="FFFFFF"/>
            <w:vAlign w:val="center"/>
          </w:tcPr>
          <w:p w14:paraId="6E6C8C7F"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Brexit disrupted supply chains, impacting the exchange rates and overall operations of the airline industry.</w:t>
            </w:r>
          </w:p>
        </w:tc>
        <w:tc>
          <w:tcPr>
            <w:tcW w:w="1330" w:type="dxa"/>
            <w:tcBorders>
              <w:top w:val="nil"/>
              <w:left w:val="single" w:sz="16" w:space="0" w:color="000000"/>
              <w:bottom w:val="single" w:sz="16" w:space="0" w:color="000000"/>
            </w:tcBorders>
            <w:shd w:val="clear" w:color="auto" w:fill="FFFFFF"/>
            <w:vAlign w:val="center"/>
          </w:tcPr>
          <w:p w14:paraId="5556CAB6"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.592</w:t>
            </w:r>
          </w:p>
        </w:tc>
        <w:tc>
          <w:tcPr>
            <w:tcW w:w="1330" w:type="dxa"/>
            <w:tcBorders>
              <w:top w:val="nil"/>
              <w:bottom w:val="single" w:sz="16" w:space="0" w:color="000000"/>
            </w:tcBorders>
            <w:shd w:val="clear" w:color="auto" w:fill="FFFFFF"/>
            <w:vAlign w:val="center"/>
          </w:tcPr>
          <w:p w14:paraId="7DAB9B94"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.168</w:t>
            </w:r>
          </w:p>
        </w:tc>
        <w:tc>
          <w:tcPr>
            <w:tcW w:w="1468" w:type="dxa"/>
            <w:tcBorders>
              <w:top w:val="nil"/>
              <w:bottom w:val="single" w:sz="16" w:space="0" w:color="000000"/>
            </w:tcBorders>
            <w:shd w:val="clear" w:color="auto" w:fill="FFFFFF"/>
            <w:vAlign w:val="center"/>
          </w:tcPr>
          <w:p w14:paraId="3B7C7972"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.614</w:t>
            </w:r>
          </w:p>
        </w:tc>
        <w:tc>
          <w:tcPr>
            <w:tcW w:w="1009" w:type="dxa"/>
            <w:tcBorders>
              <w:top w:val="nil"/>
              <w:bottom w:val="single" w:sz="16" w:space="0" w:color="000000"/>
            </w:tcBorders>
            <w:shd w:val="clear" w:color="auto" w:fill="FFFFFF"/>
            <w:vAlign w:val="center"/>
          </w:tcPr>
          <w:p w14:paraId="314BEDD8"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3.514</w:t>
            </w:r>
          </w:p>
        </w:tc>
        <w:tc>
          <w:tcPr>
            <w:tcW w:w="1009" w:type="dxa"/>
            <w:tcBorders>
              <w:top w:val="nil"/>
              <w:bottom w:val="single" w:sz="16" w:space="0" w:color="000000"/>
              <w:right w:val="single" w:sz="16" w:space="0" w:color="000000"/>
            </w:tcBorders>
            <w:shd w:val="clear" w:color="auto" w:fill="FFFFFF"/>
            <w:vAlign w:val="center"/>
          </w:tcPr>
          <w:p w14:paraId="48F052BB" w14:textId="77777777" w:rsidR="00E01B79" w:rsidRPr="00490AB9" w:rsidRDefault="00E01B79" w:rsidP="002A0DAD">
            <w:pPr>
              <w:autoSpaceDE w:val="0"/>
              <w:autoSpaceDN w:val="0"/>
              <w:adjustRightInd w:val="0"/>
              <w:spacing w:after="0" w:line="240" w:lineRule="auto"/>
              <w:ind w:left="60" w:right="60"/>
              <w:jc w:val="right"/>
              <w:rPr>
                <w:rFonts w:ascii="Times New Roman" w:hAnsi="Times New Roman" w:cs="Times New Roman"/>
                <w:color w:val="000000"/>
                <w:sz w:val="24"/>
                <w:szCs w:val="24"/>
              </w:rPr>
            </w:pPr>
            <w:r w:rsidRPr="00490AB9">
              <w:rPr>
                <w:rFonts w:ascii="Times New Roman" w:hAnsi="Times New Roman" w:cs="Times New Roman"/>
                <w:color w:val="000000"/>
                <w:sz w:val="24"/>
                <w:szCs w:val="24"/>
              </w:rPr>
              <w:t>.001</w:t>
            </w:r>
          </w:p>
        </w:tc>
      </w:tr>
      <w:tr w:rsidR="00E01B79" w:rsidRPr="00490AB9" w14:paraId="792B7DFE" w14:textId="77777777" w:rsidTr="002A0DAD">
        <w:trPr>
          <w:cantSplit/>
        </w:trPr>
        <w:tc>
          <w:tcPr>
            <w:tcW w:w="9327" w:type="dxa"/>
            <w:gridSpan w:val="7"/>
            <w:tcBorders>
              <w:top w:val="nil"/>
              <w:left w:val="nil"/>
              <w:bottom w:val="nil"/>
              <w:right w:val="nil"/>
            </w:tcBorders>
            <w:shd w:val="clear" w:color="auto" w:fill="FFFFFF"/>
          </w:tcPr>
          <w:p w14:paraId="6AB692D2" w14:textId="77777777" w:rsidR="00E01B79" w:rsidRPr="00490AB9" w:rsidRDefault="00E01B79" w:rsidP="002A0DAD">
            <w:pPr>
              <w:autoSpaceDE w:val="0"/>
              <w:autoSpaceDN w:val="0"/>
              <w:adjustRightInd w:val="0"/>
              <w:spacing w:after="0" w:line="240" w:lineRule="auto"/>
              <w:ind w:left="60" w:right="60"/>
              <w:rPr>
                <w:rFonts w:ascii="Times New Roman" w:hAnsi="Times New Roman" w:cs="Times New Roman"/>
                <w:color w:val="000000"/>
                <w:sz w:val="24"/>
                <w:szCs w:val="24"/>
              </w:rPr>
            </w:pPr>
            <w:r w:rsidRPr="00490AB9">
              <w:rPr>
                <w:rFonts w:ascii="Times New Roman" w:hAnsi="Times New Roman" w:cs="Times New Roman"/>
                <w:color w:val="000000"/>
                <w:sz w:val="24"/>
                <w:szCs w:val="24"/>
              </w:rPr>
              <w:t>a. Dependent Variable:  Brexit has affected the financial performance of your airline.</w:t>
            </w:r>
          </w:p>
        </w:tc>
      </w:tr>
    </w:tbl>
    <w:p w14:paraId="148D7535" w14:textId="77777777" w:rsidR="00E01B79" w:rsidRDefault="00E01B79" w:rsidP="00E01B79">
      <w:pPr>
        <w:spacing w:line="480" w:lineRule="auto"/>
        <w:rPr>
          <w:rFonts w:ascii="Times New Roman" w:hAnsi="Times New Roman" w:cs="Times New Roman"/>
          <w:sz w:val="24"/>
          <w:szCs w:val="24"/>
        </w:rPr>
      </w:pPr>
    </w:p>
    <w:p w14:paraId="11D63684" w14:textId="068E1783" w:rsidR="00E01B79" w:rsidRDefault="00E01B79" w:rsidP="00153535">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regression models have highlighted the different dimensions of the airline industry in regard to performance and operations. The statistical insights, while vital to understanding the impact of Brexit, do not offer a true reflection of the situation. For this reason, the study relied on interviews for critical insights into the dynamics of the industry in a post-Brexit economy. In this case, most respondents recogni</w:t>
      </w:r>
      <w:r w:rsidR="00B42944">
        <w:rPr>
          <w:rFonts w:ascii="Times New Roman" w:hAnsi="Times New Roman" w:cs="Times New Roman"/>
          <w:sz w:val="24"/>
          <w:szCs w:val="24"/>
        </w:rPr>
        <w:t>s</w:t>
      </w:r>
      <w:r>
        <w:rPr>
          <w:rFonts w:ascii="Times New Roman" w:hAnsi="Times New Roman" w:cs="Times New Roman"/>
          <w:sz w:val="24"/>
          <w:szCs w:val="24"/>
        </w:rPr>
        <w:t>ed the laws on airline ownership as the most influential policy that came with Brexit. This policy is designed to ensure that airlines are more focused on dominating the local markets prior to fully engaging the international market. This level of control will encourage further development of the airline industry with minimal restrictions.</w:t>
      </w:r>
    </w:p>
    <w:p w14:paraId="61F62BA2" w14:textId="30484B23" w:rsidR="00E01B79" w:rsidRDefault="00B42944" w:rsidP="00E01B79">
      <w:pPr>
        <w:spacing w:line="480" w:lineRule="auto"/>
        <w:ind w:left="720"/>
        <w:rPr>
          <w:rFonts w:ascii="Times New Roman" w:hAnsi="Times New Roman" w:cs="Times New Roman"/>
          <w:sz w:val="24"/>
          <w:szCs w:val="24"/>
        </w:rPr>
      </w:pPr>
      <w:r>
        <w:rPr>
          <w:rFonts w:ascii="Times New Roman" w:hAnsi="Times New Roman" w:cs="Times New Roman"/>
          <w:sz w:val="24"/>
          <w:szCs w:val="24"/>
        </w:rPr>
        <w:t>"</w:t>
      </w:r>
      <w:r w:rsidR="00E01B79">
        <w:rPr>
          <w:rFonts w:ascii="Times New Roman" w:hAnsi="Times New Roman" w:cs="Times New Roman"/>
          <w:i/>
          <w:sz w:val="24"/>
          <w:szCs w:val="24"/>
        </w:rPr>
        <w:t>The Brexit came with a change in airline ownership rules to encourage local investment in the industry. This change in ownership structure will allow internal competition, with potential for new opportunities outside the UK, as more bilateral and trade deals are made outside the scrutiny of the regional authority.</w:t>
      </w:r>
      <w:r>
        <w:rPr>
          <w:rFonts w:ascii="Times New Roman" w:hAnsi="Times New Roman" w:cs="Times New Roman"/>
          <w:sz w:val="24"/>
          <w:szCs w:val="24"/>
        </w:rPr>
        <w:t>"</w:t>
      </w:r>
    </w:p>
    <w:p w14:paraId="3BF4E335" w14:textId="77777777" w:rsidR="00E01B79" w:rsidRPr="00B36D81" w:rsidRDefault="00E01B79" w:rsidP="00E01B79">
      <w:pPr>
        <w:spacing w:line="480" w:lineRule="auto"/>
        <w:ind w:left="720"/>
        <w:jc w:val="right"/>
        <w:rPr>
          <w:rFonts w:ascii="Times New Roman" w:hAnsi="Times New Roman" w:cs="Times New Roman"/>
          <w:b/>
          <w:i/>
          <w:sz w:val="24"/>
          <w:szCs w:val="24"/>
        </w:rPr>
      </w:pPr>
      <w:r>
        <w:rPr>
          <w:rFonts w:ascii="Times New Roman" w:hAnsi="Times New Roman" w:cs="Times New Roman"/>
          <w:b/>
          <w:i/>
          <w:sz w:val="24"/>
          <w:szCs w:val="24"/>
        </w:rPr>
        <w:t>Participant 25</w:t>
      </w:r>
    </w:p>
    <w:p w14:paraId="3CBD3DAC" w14:textId="77777777" w:rsidR="00E01B79" w:rsidRDefault="00E01B79" w:rsidP="0015353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Despite the observed opportunities, Brexit has been accompanied by numerous challenges. The most notable challenge is likely to be experienced by current and upcoming </w:t>
      </w:r>
      <w:r>
        <w:rPr>
          <w:rFonts w:ascii="Times New Roman" w:hAnsi="Times New Roman" w:cs="Times New Roman"/>
          <w:sz w:val="24"/>
          <w:szCs w:val="24"/>
        </w:rPr>
        <w:lastRenderedPageBreak/>
        <w:t>pilots in terms of licensing. According to the new legislation, all UK-based pilots who wish to operate an EU-registered aircraft must carry a European license. With minimal efforts oriented towards allowing one to obtain both, new pilots will need to decide on the type of licence to obtain, thereby limiting career growth in that specific subsector.</w:t>
      </w:r>
    </w:p>
    <w:p w14:paraId="42F3CC05" w14:textId="4889C284" w:rsidR="00E01B79" w:rsidRDefault="00B42944" w:rsidP="00E01B79">
      <w:pPr>
        <w:spacing w:line="480" w:lineRule="auto"/>
        <w:ind w:left="720"/>
        <w:rPr>
          <w:rFonts w:ascii="Times New Roman" w:hAnsi="Times New Roman" w:cs="Times New Roman"/>
          <w:sz w:val="24"/>
          <w:szCs w:val="24"/>
        </w:rPr>
      </w:pPr>
      <w:r>
        <w:rPr>
          <w:rFonts w:ascii="Times New Roman" w:hAnsi="Times New Roman" w:cs="Times New Roman"/>
          <w:sz w:val="24"/>
          <w:szCs w:val="24"/>
        </w:rPr>
        <w:t>"</w:t>
      </w:r>
      <w:r w:rsidR="00E01B79">
        <w:rPr>
          <w:rFonts w:ascii="Times New Roman" w:hAnsi="Times New Roman" w:cs="Times New Roman"/>
          <w:i/>
          <w:sz w:val="24"/>
          <w:szCs w:val="24"/>
        </w:rPr>
        <w:t>… I think the new generation of pilots is going to have a tough time because of the licencing problem…, they will have to decide on whether to obtain a UK-based or EASA-issued licence. With the complexity of the licence acquisition process, they are unlikely to have a smooth career path in the industry…</w:t>
      </w:r>
      <w:r>
        <w:rPr>
          <w:rFonts w:ascii="Times New Roman" w:hAnsi="Times New Roman" w:cs="Times New Roman"/>
          <w:sz w:val="24"/>
          <w:szCs w:val="24"/>
        </w:rPr>
        <w:t>"</w:t>
      </w:r>
    </w:p>
    <w:p w14:paraId="1DE6C22C" w14:textId="77777777" w:rsidR="00E01B79" w:rsidRPr="003E7657" w:rsidRDefault="00E01B79" w:rsidP="00E01B79">
      <w:pPr>
        <w:spacing w:line="480" w:lineRule="auto"/>
        <w:ind w:left="1440"/>
        <w:jc w:val="right"/>
        <w:rPr>
          <w:rFonts w:ascii="Times New Roman" w:hAnsi="Times New Roman" w:cs="Times New Roman"/>
          <w:b/>
          <w:i/>
          <w:sz w:val="24"/>
          <w:szCs w:val="24"/>
        </w:rPr>
      </w:pPr>
      <w:r>
        <w:rPr>
          <w:rFonts w:ascii="Times New Roman" w:hAnsi="Times New Roman" w:cs="Times New Roman"/>
          <w:b/>
          <w:i/>
          <w:sz w:val="24"/>
          <w:szCs w:val="24"/>
        </w:rPr>
        <w:t>Participant 12</w:t>
      </w:r>
    </w:p>
    <w:p w14:paraId="38B3CA1B" w14:textId="77777777" w:rsidR="00E01B79" w:rsidRPr="00153535" w:rsidRDefault="00E01B79" w:rsidP="00153535">
      <w:pPr>
        <w:pStyle w:val="2"/>
        <w:spacing w:line="480" w:lineRule="auto"/>
        <w:rPr>
          <w:rFonts w:ascii="Times New Roman" w:hAnsi="Times New Roman" w:cs="Times New Roman"/>
          <w:b/>
          <w:bCs/>
          <w:color w:val="auto"/>
          <w:sz w:val="24"/>
          <w:szCs w:val="24"/>
        </w:rPr>
      </w:pPr>
      <w:bookmarkStart w:id="28" w:name="_Toc154971771"/>
      <w:r w:rsidRPr="00153535">
        <w:rPr>
          <w:rFonts w:ascii="Times New Roman" w:hAnsi="Times New Roman" w:cs="Times New Roman"/>
          <w:b/>
          <w:bCs/>
          <w:color w:val="auto"/>
          <w:sz w:val="24"/>
          <w:szCs w:val="24"/>
        </w:rPr>
        <w:t>Discussion</w:t>
      </w:r>
      <w:bookmarkEnd w:id="28"/>
    </w:p>
    <w:p w14:paraId="645D4985" w14:textId="4FFAA874" w:rsidR="00E01B79" w:rsidRPr="00490AB9" w:rsidRDefault="00E01B79" w:rsidP="00153535">
      <w:pPr>
        <w:spacing w:line="480" w:lineRule="auto"/>
        <w:ind w:firstLine="720"/>
        <w:rPr>
          <w:rFonts w:ascii="Times New Roman" w:hAnsi="Times New Roman" w:cs="Times New Roman"/>
          <w:sz w:val="24"/>
          <w:szCs w:val="24"/>
        </w:rPr>
      </w:pPr>
      <w:r w:rsidRPr="00490AB9">
        <w:rPr>
          <w:rFonts w:ascii="Times New Roman" w:hAnsi="Times New Roman" w:cs="Times New Roman"/>
          <w:sz w:val="24"/>
          <w:szCs w:val="24"/>
        </w:rPr>
        <w:t>According to Kuz &amp; Miskinis (2021), the outcome of the UK referendum on European Union membership promised numerous changes across all facets of the economy. While focusing on its potential, it is critical to acknowledge that the changes are no longer theoretical; they have affected access to markets, resources, and event travel opportunities for personnel in different sectors. In the case of the airline industry, there have been tremendous changes due to disruptions in the supply chain, variations in local and international customer demands, a</w:t>
      </w:r>
      <w:r w:rsidR="00B42944">
        <w:rPr>
          <w:rFonts w:ascii="Times New Roman" w:hAnsi="Times New Roman" w:cs="Times New Roman"/>
          <w:sz w:val="24"/>
          <w:szCs w:val="24"/>
        </w:rPr>
        <w:t>nd</w:t>
      </w:r>
      <w:r w:rsidRPr="00490AB9">
        <w:rPr>
          <w:rFonts w:ascii="Times New Roman" w:hAnsi="Times New Roman" w:cs="Times New Roman"/>
          <w:sz w:val="24"/>
          <w:szCs w:val="24"/>
        </w:rPr>
        <w:t xml:space="preserve"> international partnerships. In this case, the study focused on highlighting these critical changes through a comprehensive survey involving individuals working within the airline industry. The data shows that the regulatory changes have negatively affected access to markets, creating critical operational challenges in the aviation industry. This observation was accompanied by the recognition of changes in customer demands and the need for the airline to change its pricing strategy to appeal to more customers. The huge changes in currency rates further affected the performance of the airline industry in recent years— consider the impacts of currency exchange </w:t>
      </w:r>
      <w:r w:rsidRPr="00490AB9">
        <w:rPr>
          <w:rFonts w:ascii="Times New Roman" w:hAnsi="Times New Roman" w:cs="Times New Roman"/>
          <w:sz w:val="24"/>
          <w:szCs w:val="24"/>
        </w:rPr>
        <w:lastRenderedPageBreak/>
        <w:t>rates on access to materials in different countries and the underlying importation tax. Amidst such changes and dynamic relationships, there have been efforts to build better cross-border business relationships to reduce the cost of access markets; this has further been enhanced by the development of airline operations in foreign nations, with the utili</w:t>
      </w:r>
      <w:r w:rsidR="00B42944">
        <w:rPr>
          <w:rFonts w:ascii="Times New Roman" w:hAnsi="Times New Roman" w:cs="Times New Roman"/>
          <w:sz w:val="24"/>
          <w:szCs w:val="24"/>
        </w:rPr>
        <w:t>s</w:t>
      </w:r>
      <w:r w:rsidRPr="00490AB9">
        <w:rPr>
          <w:rFonts w:ascii="Times New Roman" w:hAnsi="Times New Roman" w:cs="Times New Roman"/>
          <w:sz w:val="24"/>
          <w:szCs w:val="24"/>
        </w:rPr>
        <w:t>ation of Ireland as a way to reduce the potential tax in the post-Brexit business environment. These multifaceted findings indicate the consistency of the research instrument in achieving the research objectives and answering the research questions.</w:t>
      </w:r>
    </w:p>
    <w:p w14:paraId="69DA59BE" w14:textId="34D34678" w:rsidR="00E01B79" w:rsidRPr="00490AB9" w:rsidRDefault="00E01B79" w:rsidP="00153535">
      <w:pPr>
        <w:spacing w:line="480" w:lineRule="auto"/>
        <w:ind w:firstLine="720"/>
        <w:rPr>
          <w:rFonts w:ascii="Times New Roman" w:hAnsi="Times New Roman" w:cs="Times New Roman"/>
          <w:sz w:val="24"/>
          <w:szCs w:val="24"/>
        </w:rPr>
      </w:pPr>
      <w:r w:rsidRPr="00490AB9">
        <w:rPr>
          <w:rFonts w:ascii="Times New Roman" w:hAnsi="Times New Roman" w:cs="Times New Roman"/>
          <w:sz w:val="24"/>
          <w:szCs w:val="24"/>
        </w:rPr>
        <w:t xml:space="preserve">While focusing on the consistency of instruments and the adopted methodology in relation to the results, it was vital to acknowledge that those are not the only measures of validating research findings. As such, it was critical to examine the provided findings in relation to existing research findings. In this case, it was established that there have been numerous challenges associated with Brexit. The most notable example has been exposure to non-member foreign policy frameworks that have limited market access and increased overall operational costs. This facet of the study is consistent with that of Kuz and Miskinis (2021), where the benefits of EU membership and the impacts of the regional policy on non-member country business have been explored. Similarly, the study findings are consistent with that of </w:t>
      </w:r>
      <w:proofErr w:type="spellStart"/>
      <w:r w:rsidRPr="00490AB9">
        <w:rPr>
          <w:rFonts w:ascii="Times New Roman" w:hAnsi="Times New Roman" w:cs="Times New Roman"/>
          <w:sz w:val="24"/>
          <w:szCs w:val="24"/>
        </w:rPr>
        <w:t>Brezonakova</w:t>
      </w:r>
      <w:proofErr w:type="spellEnd"/>
      <w:r w:rsidRPr="00490AB9">
        <w:rPr>
          <w:rFonts w:ascii="Times New Roman" w:hAnsi="Times New Roman" w:cs="Times New Roman"/>
          <w:sz w:val="24"/>
          <w:szCs w:val="24"/>
        </w:rPr>
        <w:t xml:space="preserve"> et al. (2021), where the flexibility of Brexit and its overall merits, especially to the country</w:t>
      </w:r>
      <w:r w:rsidR="00B42944">
        <w:rPr>
          <w:rFonts w:ascii="Times New Roman" w:hAnsi="Times New Roman" w:cs="Times New Roman"/>
          <w:sz w:val="24"/>
          <w:szCs w:val="24"/>
        </w:rPr>
        <w:t>'</w:t>
      </w:r>
      <w:r w:rsidRPr="00490AB9">
        <w:rPr>
          <w:rFonts w:ascii="Times New Roman" w:hAnsi="Times New Roman" w:cs="Times New Roman"/>
          <w:sz w:val="24"/>
          <w:szCs w:val="24"/>
        </w:rPr>
        <w:t>s economy, has been widely explored. Despite the observed consistencies, it is vital to acknowledge that the study focused on providing insights into specific relationships in the airline industry. As such, different qualitative elements have not been fully explored, making it difficult to obtain an in-depth analysis of the challenges, opportunities, and prospects of the airline industry in a post-Brexit business environment.</w:t>
      </w:r>
    </w:p>
    <w:p w14:paraId="78B1B379" w14:textId="2B35B15E" w:rsidR="00E01B79" w:rsidRPr="00153535" w:rsidRDefault="00153535" w:rsidP="00153535">
      <w:pPr>
        <w:pStyle w:val="1"/>
        <w:spacing w:line="480" w:lineRule="auto"/>
        <w:jc w:val="center"/>
        <w:rPr>
          <w:rFonts w:ascii="Times New Roman" w:eastAsia="Times New Roman" w:hAnsi="Times New Roman" w:cs="Times New Roman"/>
          <w:b/>
          <w:bCs/>
          <w:color w:val="000000"/>
          <w:sz w:val="24"/>
          <w:szCs w:val="24"/>
        </w:rPr>
      </w:pPr>
      <w:bookmarkStart w:id="29" w:name="_Toc154971772"/>
      <w:r w:rsidRPr="00153535">
        <w:rPr>
          <w:rFonts w:ascii="Times New Roman" w:eastAsia="Times New Roman" w:hAnsi="Times New Roman" w:cs="Times New Roman"/>
          <w:b/>
          <w:bCs/>
          <w:color w:val="000000"/>
          <w:sz w:val="24"/>
          <w:szCs w:val="24"/>
        </w:rPr>
        <w:lastRenderedPageBreak/>
        <w:t>CONCLUSION</w:t>
      </w:r>
      <w:bookmarkEnd w:id="29"/>
    </w:p>
    <w:p w14:paraId="543F26E9" w14:textId="05719111" w:rsidR="00E01B79" w:rsidRPr="00490AB9" w:rsidRDefault="00E01B79" w:rsidP="00E01B79">
      <w:pPr>
        <w:spacing w:line="480" w:lineRule="auto"/>
        <w:ind w:firstLine="720"/>
        <w:rPr>
          <w:rFonts w:ascii="Times New Roman" w:hAnsi="Times New Roman" w:cs="Times New Roman"/>
          <w:sz w:val="24"/>
          <w:szCs w:val="24"/>
        </w:rPr>
      </w:pPr>
      <w:r w:rsidRPr="00490AB9">
        <w:rPr>
          <w:rFonts w:ascii="Times New Roman" w:hAnsi="Times New Roman" w:cs="Times New Roman"/>
          <w:sz w:val="24"/>
          <w:szCs w:val="24"/>
        </w:rPr>
        <w:t>The airline industry has often been considered to be one of the key economic sectors that require delicate yet high-level maintenance for better gains. Despite this recognition, political decisions have often focused on the dynamics of the global economic systems, overlooking the sector-specific economic needs. This element has been primarily observed in the influence of Brexit on the UK</w:t>
      </w:r>
      <w:r w:rsidR="00B42944">
        <w:rPr>
          <w:rFonts w:ascii="Times New Roman" w:hAnsi="Times New Roman" w:cs="Times New Roman"/>
          <w:sz w:val="24"/>
          <w:szCs w:val="24"/>
        </w:rPr>
        <w:t>'</w:t>
      </w:r>
      <w:r w:rsidRPr="00490AB9">
        <w:rPr>
          <w:rFonts w:ascii="Times New Roman" w:hAnsi="Times New Roman" w:cs="Times New Roman"/>
          <w:sz w:val="24"/>
          <w:szCs w:val="24"/>
        </w:rPr>
        <w:t>s airline industry. In this case, the main impacts that have been recogni</w:t>
      </w:r>
      <w:r w:rsidR="00B42944">
        <w:rPr>
          <w:rFonts w:ascii="Times New Roman" w:hAnsi="Times New Roman" w:cs="Times New Roman"/>
          <w:sz w:val="24"/>
          <w:szCs w:val="24"/>
        </w:rPr>
        <w:t>s</w:t>
      </w:r>
      <w:r w:rsidRPr="00490AB9">
        <w:rPr>
          <w:rFonts w:ascii="Times New Roman" w:hAnsi="Times New Roman" w:cs="Times New Roman"/>
          <w:sz w:val="24"/>
          <w:szCs w:val="24"/>
        </w:rPr>
        <w:t xml:space="preserve">ed include limited access to the markets within Europe, exposing the industry to the full uncertainties of the global market. This influence has been accompanied by a disruption of the supply chain that </w:t>
      </w:r>
      <w:r>
        <w:rPr>
          <w:rFonts w:ascii="Times New Roman" w:hAnsi="Times New Roman" w:cs="Times New Roman"/>
          <w:sz w:val="24"/>
          <w:szCs w:val="24"/>
        </w:rPr>
        <w:t>has seen</w:t>
      </w:r>
      <w:r w:rsidRPr="00490AB9">
        <w:rPr>
          <w:rFonts w:ascii="Times New Roman" w:hAnsi="Times New Roman" w:cs="Times New Roman"/>
          <w:sz w:val="24"/>
          <w:szCs w:val="24"/>
        </w:rPr>
        <w:t xml:space="preserve"> airline companies unable to access different materials</w:t>
      </w:r>
      <w:r>
        <w:rPr>
          <w:rFonts w:ascii="Times New Roman" w:hAnsi="Times New Roman" w:cs="Times New Roman"/>
          <w:sz w:val="24"/>
          <w:szCs w:val="24"/>
        </w:rPr>
        <w:t>,</w:t>
      </w:r>
      <w:r w:rsidRPr="00490AB9">
        <w:rPr>
          <w:rFonts w:ascii="Times New Roman" w:hAnsi="Times New Roman" w:cs="Times New Roman"/>
          <w:sz w:val="24"/>
          <w:szCs w:val="24"/>
        </w:rPr>
        <w:t xml:space="preserve"> such as a</w:t>
      </w:r>
      <w:r>
        <w:rPr>
          <w:rFonts w:ascii="Times New Roman" w:hAnsi="Times New Roman" w:cs="Times New Roman"/>
          <w:sz w:val="24"/>
          <w:szCs w:val="24"/>
        </w:rPr>
        <w:t>ero</w:t>
      </w:r>
      <w:r w:rsidRPr="00490AB9">
        <w:rPr>
          <w:rFonts w:ascii="Times New Roman" w:hAnsi="Times New Roman" w:cs="Times New Roman"/>
          <w:sz w:val="24"/>
          <w:szCs w:val="24"/>
        </w:rPr>
        <w:t>plane parts, thereby increasing the cost of operations within the industry. Where labour is concerned, limiting the selection of UK-based companies to the local labour market has seen limited access to high-level talent, thus reducing the sustainability of the company. Such observations have been consistent with those made in existing literature, enhancing the overall reliability and validity of the study.</w:t>
      </w:r>
    </w:p>
    <w:p w14:paraId="0498E8E9" w14:textId="583B2FBA" w:rsidR="00DE168F" w:rsidRPr="00490AB9" w:rsidRDefault="00E01B79" w:rsidP="00DE168F">
      <w:pPr>
        <w:spacing w:line="480" w:lineRule="auto"/>
        <w:rPr>
          <w:rFonts w:ascii="Times New Roman" w:hAnsi="Times New Roman" w:cs="Times New Roman"/>
          <w:sz w:val="24"/>
          <w:szCs w:val="24"/>
        </w:rPr>
      </w:pPr>
      <w:r w:rsidRPr="00490AB9">
        <w:rPr>
          <w:rFonts w:ascii="Times New Roman" w:hAnsi="Times New Roman" w:cs="Times New Roman"/>
          <w:sz w:val="24"/>
          <w:szCs w:val="24"/>
        </w:rPr>
        <w:tab/>
        <w:t>As the effects of Brexit continue to affect the dynamics of the UK</w:t>
      </w:r>
      <w:r w:rsidR="00B42944">
        <w:rPr>
          <w:rFonts w:ascii="Times New Roman" w:hAnsi="Times New Roman" w:cs="Times New Roman"/>
          <w:sz w:val="24"/>
          <w:szCs w:val="24"/>
        </w:rPr>
        <w:t>'</w:t>
      </w:r>
      <w:r w:rsidRPr="00490AB9">
        <w:rPr>
          <w:rFonts w:ascii="Times New Roman" w:hAnsi="Times New Roman" w:cs="Times New Roman"/>
          <w:sz w:val="24"/>
          <w:szCs w:val="24"/>
        </w:rPr>
        <w:t>s economic system, it is vital to acknowledge that it has presented numerous opportunities for the growth of the industry. The main opportunity that has been recogni</w:t>
      </w:r>
      <w:r w:rsidR="00B42944">
        <w:rPr>
          <w:rFonts w:ascii="Times New Roman" w:hAnsi="Times New Roman" w:cs="Times New Roman"/>
          <w:sz w:val="24"/>
          <w:szCs w:val="24"/>
        </w:rPr>
        <w:t>s</w:t>
      </w:r>
      <w:r w:rsidRPr="00490AB9">
        <w:rPr>
          <w:rFonts w:ascii="Times New Roman" w:hAnsi="Times New Roman" w:cs="Times New Roman"/>
          <w:sz w:val="24"/>
          <w:szCs w:val="24"/>
        </w:rPr>
        <w:t>ed by the s</w:t>
      </w:r>
      <w:r w:rsidR="006920C4">
        <w:rPr>
          <w:rFonts w:ascii="Times New Roman" w:hAnsi="Times New Roman" w:cs="Times New Roman"/>
          <w:sz w:val="24"/>
          <w:szCs w:val="24"/>
        </w:rPr>
        <w:t>tudy</w:t>
      </w:r>
      <w:r w:rsidRPr="00490AB9">
        <w:rPr>
          <w:rFonts w:ascii="Times New Roman" w:hAnsi="Times New Roman" w:cs="Times New Roman"/>
          <w:sz w:val="24"/>
          <w:szCs w:val="24"/>
        </w:rPr>
        <w:t xml:space="preserve"> is the flexibility to join forces with other regional trade unions or specific countries, making it possible to access new markets. This flexibility can further be enhanced by accessing new sources of labour, embracing new technologies, and encouraging innovation within the industry. Furthermore, it is vital to acknowledge that the existing adaptation strategies have been accompanied by changes in airline pricing models to fit customer demands within and outside the country. In the process, airline companies can sustain their overall development across the globe. This shows that the impacts of </w:t>
      </w:r>
      <w:r w:rsidRPr="00490AB9">
        <w:rPr>
          <w:rFonts w:ascii="Times New Roman" w:hAnsi="Times New Roman" w:cs="Times New Roman"/>
          <w:sz w:val="24"/>
          <w:szCs w:val="24"/>
        </w:rPr>
        <w:lastRenderedPageBreak/>
        <w:t>Brexit on the airline industry are not inherently negative; Brexit-related factors have the potential to ensure airlines are continuously able to operate on an even larger scale than before. Nonetheless, with the presence of numerous economic-based polic</w:t>
      </w:r>
      <w:r>
        <w:rPr>
          <w:rFonts w:ascii="Times New Roman" w:hAnsi="Times New Roman" w:cs="Times New Roman"/>
          <w:sz w:val="24"/>
          <w:szCs w:val="24"/>
        </w:rPr>
        <w:t>i</w:t>
      </w:r>
      <w:r w:rsidRPr="00490AB9">
        <w:rPr>
          <w:rFonts w:ascii="Times New Roman" w:hAnsi="Times New Roman" w:cs="Times New Roman"/>
          <w:sz w:val="24"/>
          <w:szCs w:val="24"/>
        </w:rPr>
        <w:t xml:space="preserve">es associated with this change, the relation of these positive elements does not have long-term viability unless each facet </w:t>
      </w:r>
      <w:r>
        <w:rPr>
          <w:rFonts w:ascii="Times New Roman" w:hAnsi="Times New Roman" w:cs="Times New Roman"/>
          <w:sz w:val="24"/>
          <w:szCs w:val="24"/>
        </w:rPr>
        <w:t>of</w:t>
      </w:r>
      <w:r w:rsidRPr="00490AB9">
        <w:rPr>
          <w:rFonts w:ascii="Times New Roman" w:hAnsi="Times New Roman" w:cs="Times New Roman"/>
          <w:sz w:val="24"/>
          <w:szCs w:val="24"/>
        </w:rPr>
        <w:t xml:space="preserve"> the economy and its importance to the airline industry has been fully accounted for. For this reason, it is vital to conclude that Brexit has negatively impacted the growth of the airline industry in the United Kingdom.</w:t>
      </w:r>
    </w:p>
    <w:p w14:paraId="0C6D48F9" w14:textId="77777777" w:rsidR="00DE168F" w:rsidRDefault="00DE168F">
      <w:pPr>
        <w:spacing w:line="480" w:lineRule="auto"/>
        <w:rPr>
          <w:rFonts w:ascii="Times New Roman" w:eastAsia="Times New Roman" w:hAnsi="Times New Roman" w:cs="Times New Roman"/>
          <w:sz w:val="24"/>
          <w:szCs w:val="24"/>
        </w:rPr>
      </w:pPr>
    </w:p>
    <w:p w14:paraId="0F0E314F" w14:textId="77777777" w:rsidR="00DE168F" w:rsidRDefault="00DE168F">
      <w:pPr>
        <w:spacing w:line="480" w:lineRule="auto"/>
        <w:rPr>
          <w:rFonts w:ascii="Times New Roman" w:eastAsia="Times New Roman" w:hAnsi="Times New Roman" w:cs="Times New Roman"/>
          <w:sz w:val="24"/>
          <w:szCs w:val="24"/>
        </w:rPr>
      </w:pPr>
    </w:p>
    <w:p w14:paraId="739FE172" w14:textId="77777777" w:rsidR="00DE168F" w:rsidRDefault="00DE168F">
      <w:pPr>
        <w:spacing w:line="480" w:lineRule="auto"/>
        <w:rPr>
          <w:rFonts w:ascii="Times New Roman" w:eastAsia="Times New Roman" w:hAnsi="Times New Roman" w:cs="Times New Roman"/>
          <w:sz w:val="24"/>
          <w:szCs w:val="24"/>
        </w:rPr>
      </w:pPr>
    </w:p>
    <w:p w14:paraId="0000007B" w14:textId="32BD9E7C" w:rsidR="00640238" w:rsidRDefault="00640238">
      <w:pPr>
        <w:spacing w:line="480" w:lineRule="auto"/>
        <w:rPr>
          <w:rFonts w:ascii="Times New Roman" w:eastAsia="Times New Roman" w:hAnsi="Times New Roman" w:cs="Times New Roman"/>
          <w:sz w:val="24"/>
          <w:szCs w:val="24"/>
        </w:rPr>
      </w:pPr>
      <w:bookmarkStart w:id="30" w:name="_gjdgxs" w:colFirst="0" w:colLast="0"/>
      <w:bookmarkEnd w:id="30"/>
    </w:p>
    <w:p w14:paraId="4CBE8519" w14:textId="77777777" w:rsidR="00E01B79" w:rsidRDefault="00E01B79">
      <w:pPr>
        <w:spacing w:line="480" w:lineRule="auto"/>
        <w:rPr>
          <w:rFonts w:ascii="Times New Roman" w:eastAsia="Times New Roman" w:hAnsi="Times New Roman" w:cs="Times New Roman"/>
          <w:sz w:val="24"/>
          <w:szCs w:val="24"/>
        </w:rPr>
      </w:pPr>
    </w:p>
    <w:p w14:paraId="0D52201B" w14:textId="77777777" w:rsidR="00E01B79" w:rsidRDefault="00E01B79">
      <w:pPr>
        <w:spacing w:line="480" w:lineRule="auto"/>
        <w:rPr>
          <w:rFonts w:ascii="Times New Roman" w:eastAsia="Times New Roman" w:hAnsi="Times New Roman" w:cs="Times New Roman"/>
          <w:sz w:val="24"/>
          <w:szCs w:val="24"/>
        </w:rPr>
      </w:pPr>
    </w:p>
    <w:p w14:paraId="64575D0B" w14:textId="77777777" w:rsidR="00E01B79" w:rsidRDefault="00E01B79">
      <w:pPr>
        <w:spacing w:line="480" w:lineRule="auto"/>
        <w:rPr>
          <w:rFonts w:ascii="Times New Roman" w:eastAsia="Times New Roman" w:hAnsi="Times New Roman" w:cs="Times New Roman"/>
          <w:sz w:val="24"/>
          <w:szCs w:val="24"/>
        </w:rPr>
      </w:pPr>
    </w:p>
    <w:p w14:paraId="42D0DCCD" w14:textId="77777777" w:rsidR="00E01B79" w:rsidRDefault="00E01B79">
      <w:pPr>
        <w:spacing w:line="480" w:lineRule="auto"/>
        <w:rPr>
          <w:rFonts w:ascii="Times New Roman" w:eastAsia="Times New Roman" w:hAnsi="Times New Roman" w:cs="Times New Roman"/>
          <w:sz w:val="24"/>
          <w:szCs w:val="24"/>
        </w:rPr>
      </w:pPr>
    </w:p>
    <w:p w14:paraId="3D243EB1" w14:textId="77777777" w:rsidR="00E01B79" w:rsidRDefault="00E01B79">
      <w:pPr>
        <w:spacing w:line="480" w:lineRule="auto"/>
        <w:rPr>
          <w:rFonts w:ascii="Times New Roman" w:eastAsia="Times New Roman" w:hAnsi="Times New Roman" w:cs="Times New Roman"/>
          <w:sz w:val="24"/>
          <w:szCs w:val="24"/>
        </w:rPr>
      </w:pPr>
    </w:p>
    <w:p w14:paraId="2F75CC32" w14:textId="77777777" w:rsidR="00AE0B67" w:rsidRDefault="00AE0B67">
      <w:pPr>
        <w:spacing w:line="480" w:lineRule="auto"/>
        <w:rPr>
          <w:rFonts w:ascii="Times New Roman" w:eastAsia="Times New Roman" w:hAnsi="Times New Roman" w:cs="Times New Roman"/>
          <w:sz w:val="24"/>
          <w:szCs w:val="24"/>
        </w:rPr>
      </w:pPr>
    </w:p>
    <w:p w14:paraId="1506E42A" w14:textId="77777777" w:rsidR="00153535" w:rsidRDefault="00153535">
      <w:pPr>
        <w:spacing w:line="480" w:lineRule="auto"/>
        <w:rPr>
          <w:rFonts w:ascii="Times New Roman" w:eastAsia="Times New Roman" w:hAnsi="Times New Roman" w:cs="Times New Roman"/>
          <w:sz w:val="24"/>
          <w:szCs w:val="24"/>
        </w:rPr>
      </w:pPr>
    </w:p>
    <w:p w14:paraId="7AEFE064" w14:textId="77777777" w:rsidR="00153535" w:rsidRDefault="00153535">
      <w:pPr>
        <w:spacing w:line="480" w:lineRule="auto"/>
        <w:rPr>
          <w:rFonts w:ascii="Times New Roman" w:eastAsia="Times New Roman" w:hAnsi="Times New Roman" w:cs="Times New Roman"/>
          <w:sz w:val="24"/>
          <w:szCs w:val="24"/>
        </w:rPr>
      </w:pPr>
    </w:p>
    <w:p w14:paraId="0000007C" w14:textId="77777777" w:rsidR="00640238" w:rsidRPr="00DE168F" w:rsidRDefault="005D09D7">
      <w:pPr>
        <w:pStyle w:val="1"/>
        <w:spacing w:line="480" w:lineRule="auto"/>
        <w:jc w:val="center"/>
        <w:rPr>
          <w:rFonts w:ascii="Times New Roman" w:eastAsia="Times New Roman" w:hAnsi="Times New Roman" w:cs="Times New Roman"/>
          <w:b/>
          <w:bCs/>
          <w:color w:val="000000"/>
          <w:sz w:val="24"/>
          <w:szCs w:val="24"/>
        </w:rPr>
      </w:pPr>
      <w:bookmarkStart w:id="31" w:name="_Toc154971773"/>
      <w:r w:rsidRPr="00DE168F">
        <w:rPr>
          <w:rFonts w:ascii="Times New Roman" w:eastAsia="Times New Roman" w:hAnsi="Times New Roman" w:cs="Times New Roman"/>
          <w:b/>
          <w:bCs/>
          <w:color w:val="000000"/>
          <w:sz w:val="24"/>
          <w:szCs w:val="24"/>
        </w:rPr>
        <w:lastRenderedPageBreak/>
        <w:t>REFERENCES</w:t>
      </w:r>
      <w:bookmarkEnd w:id="31"/>
    </w:p>
    <w:p w14:paraId="0000007D" w14:textId="77777777" w:rsidR="00640238" w:rsidRDefault="005D09D7" w:rsidP="00FA0B01">
      <w:pPr>
        <w:spacing w:line="480" w:lineRule="auto"/>
        <w:ind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Balfour, J., 2021. EU/UK Aviation Relations Following Brexit. </w:t>
      </w:r>
      <w:r>
        <w:rPr>
          <w:rFonts w:ascii="Times New Roman" w:eastAsia="Times New Roman" w:hAnsi="Times New Roman" w:cs="Times New Roman"/>
          <w:i/>
          <w:sz w:val="24"/>
          <w:szCs w:val="24"/>
          <w:highlight w:val="white"/>
        </w:rPr>
        <w:t>Air &amp; Space Law</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2</w:t>
      </w:r>
      <w:r>
        <w:rPr>
          <w:rFonts w:ascii="Times New Roman" w:eastAsia="Times New Roman" w:hAnsi="Times New Roman" w:cs="Times New Roman"/>
          <w:sz w:val="24"/>
          <w:szCs w:val="24"/>
          <w:highlight w:val="white"/>
        </w:rPr>
        <w:t>, p.46.</w:t>
      </w:r>
    </w:p>
    <w:p w14:paraId="0000007E" w14:textId="572F2C85" w:rsidR="00640238" w:rsidRDefault="005D09D7" w:rsidP="00FA0B01">
      <w:pPr>
        <w:spacing w:line="480" w:lineRule="auto"/>
        <w:ind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Boland, M. and O</w:t>
      </w:r>
      <w:r w:rsidR="00B42944">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Riordan, M., 2019. Preparedness and management of global public health threats at points of entry in Ireland and the EU in the context of a potential Brexit. </w:t>
      </w:r>
      <w:r>
        <w:rPr>
          <w:rFonts w:ascii="Times New Roman" w:eastAsia="Times New Roman" w:hAnsi="Times New Roman" w:cs="Times New Roman"/>
          <w:i/>
          <w:sz w:val="24"/>
          <w:szCs w:val="24"/>
          <w:highlight w:val="white"/>
        </w:rPr>
        <w:t>Globalisation and Health</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15</w:t>
      </w:r>
      <w:r>
        <w:rPr>
          <w:rFonts w:ascii="Times New Roman" w:eastAsia="Times New Roman" w:hAnsi="Times New Roman" w:cs="Times New Roman"/>
          <w:sz w:val="24"/>
          <w:szCs w:val="24"/>
          <w:highlight w:val="white"/>
        </w:rPr>
        <w:t>, pp.1-9.</w:t>
      </w:r>
    </w:p>
    <w:p w14:paraId="0000007F" w14:textId="77777777" w:rsidR="00640238" w:rsidRDefault="005D09D7" w:rsidP="00FA0B01">
      <w:pPr>
        <w:spacing w:line="480" w:lineRule="auto"/>
        <w:ind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Brezonakova</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Badanik</w:t>
      </w:r>
      <w:proofErr w:type="spellEnd"/>
      <w:r>
        <w:rPr>
          <w:rFonts w:ascii="Times New Roman" w:eastAsia="Times New Roman" w:hAnsi="Times New Roman" w:cs="Times New Roman"/>
          <w:sz w:val="24"/>
          <w:szCs w:val="24"/>
          <w:highlight w:val="white"/>
        </w:rPr>
        <w:t>, B. and Davies, R., 2021. Brexit in air transport after 2020. In </w:t>
      </w:r>
      <w:r>
        <w:rPr>
          <w:rFonts w:ascii="Times New Roman" w:eastAsia="Times New Roman" w:hAnsi="Times New Roman" w:cs="Times New Roman"/>
          <w:i/>
          <w:sz w:val="24"/>
          <w:szCs w:val="24"/>
          <w:highlight w:val="white"/>
        </w:rPr>
        <w:t>SHS Web of Conferences</w:t>
      </w:r>
      <w:r>
        <w:rPr>
          <w:rFonts w:ascii="Times New Roman" w:eastAsia="Times New Roman" w:hAnsi="Times New Roman" w:cs="Times New Roman"/>
          <w:sz w:val="24"/>
          <w:szCs w:val="24"/>
          <w:highlight w:val="white"/>
        </w:rPr>
        <w:t> (Vol. 92, p. 09001). EDP Sciences.</w:t>
      </w:r>
    </w:p>
    <w:p w14:paraId="00000080" w14:textId="77777777" w:rsidR="00640238" w:rsidRDefault="005D09D7" w:rsidP="00FA0B01">
      <w:pPr>
        <w:shd w:val="clear" w:color="auto" w:fill="FFFFFF"/>
        <w:spacing w:after="0" w:line="480" w:lineRule="auto"/>
        <w:ind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Department for Transport (2018, November 28). US and UK agree on new open skies arrangements. Gov.uk</w:t>
      </w:r>
      <w:r>
        <w:rPr>
          <w:rFonts w:ascii="Times New Roman" w:eastAsia="Times New Roman" w:hAnsi="Times New Roman" w:cs="Times New Roman"/>
          <w:sz w:val="24"/>
          <w:szCs w:val="24"/>
          <w:highlight w:val="white"/>
        </w:rPr>
        <w:t>.</w:t>
      </w:r>
    </w:p>
    <w:p w14:paraId="00000081" w14:textId="77777777" w:rsidR="00640238" w:rsidRDefault="005D09D7" w:rsidP="00FA0B01">
      <w:pPr>
        <w:spacing w:line="480" w:lineRule="auto"/>
        <w:ind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Dooly</w:t>
      </w:r>
      <w:proofErr w:type="spellEnd"/>
      <w:r>
        <w:rPr>
          <w:rFonts w:ascii="Times New Roman" w:eastAsia="Times New Roman" w:hAnsi="Times New Roman" w:cs="Times New Roman"/>
          <w:sz w:val="24"/>
          <w:szCs w:val="24"/>
        </w:rPr>
        <w:t>, M., Moore, E., and Vallejo, C. 2017. Research ethics. </w:t>
      </w:r>
      <w:r>
        <w:rPr>
          <w:rFonts w:ascii="Times New Roman" w:eastAsia="Times New Roman" w:hAnsi="Times New Roman" w:cs="Times New Roman"/>
          <w:i/>
          <w:sz w:val="24"/>
          <w:szCs w:val="24"/>
        </w:rPr>
        <w:t>Research-publishing.net</w:t>
      </w:r>
      <w:r>
        <w:rPr>
          <w:rFonts w:ascii="Times New Roman" w:eastAsia="Times New Roman" w:hAnsi="Times New Roman" w:cs="Times New Roman"/>
          <w:sz w:val="24"/>
          <w:szCs w:val="24"/>
        </w:rPr>
        <w:t>.</w:t>
      </w:r>
    </w:p>
    <w:p w14:paraId="00000082" w14:textId="77777777" w:rsidR="00640238" w:rsidRDefault="005D09D7" w:rsidP="00FA0B01">
      <w:pPr>
        <w:spacing w:line="480" w:lineRule="auto"/>
        <w:ind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Drolet, M. J., Rose-Derouin, E., Leblanc, J. C., Ruest, M., and Williams-Jones, B. 2023. Ethical Issues in research: perceptions of researchers, research ethics board members and research ethics experts. </w:t>
      </w:r>
      <w:r>
        <w:rPr>
          <w:rFonts w:ascii="Times New Roman" w:eastAsia="Times New Roman" w:hAnsi="Times New Roman" w:cs="Times New Roman"/>
          <w:i/>
          <w:sz w:val="24"/>
          <w:szCs w:val="24"/>
        </w:rPr>
        <w:t>Journal of Academic Ethics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21</w:t>
      </w:r>
      <w:r>
        <w:rPr>
          <w:rFonts w:ascii="Times New Roman" w:eastAsia="Times New Roman" w:hAnsi="Times New Roman" w:cs="Times New Roman"/>
          <w:sz w:val="24"/>
          <w:szCs w:val="24"/>
        </w:rPr>
        <w:t>(2), 269-292.</w:t>
      </w:r>
    </w:p>
    <w:p w14:paraId="00000083" w14:textId="77777777" w:rsidR="00640238" w:rsidRDefault="005D09D7" w:rsidP="00FA0B01">
      <w:pPr>
        <w:spacing w:line="480" w:lineRule="auto"/>
        <w:ind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Hellwig, H.J., 2017. The effects of Brexit on the law of companies and financial and legal services in Europe: a summary overview. </w:t>
      </w:r>
      <w:r>
        <w:rPr>
          <w:rFonts w:ascii="Times New Roman" w:eastAsia="Times New Roman" w:hAnsi="Times New Roman" w:cs="Times New Roman"/>
          <w:i/>
          <w:sz w:val="24"/>
          <w:szCs w:val="24"/>
          <w:highlight w:val="white"/>
        </w:rPr>
        <w:t>European Company and Financial Law Review</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14</w:t>
      </w:r>
      <w:r>
        <w:rPr>
          <w:rFonts w:ascii="Times New Roman" w:eastAsia="Times New Roman" w:hAnsi="Times New Roman" w:cs="Times New Roman"/>
          <w:sz w:val="24"/>
          <w:szCs w:val="24"/>
          <w:highlight w:val="white"/>
        </w:rPr>
        <w:t>(2), pp.252-268.</w:t>
      </w:r>
    </w:p>
    <w:p w14:paraId="00000084" w14:textId="77777777" w:rsidR="00640238" w:rsidRDefault="005D09D7" w:rsidP="00FA0B01">
      <w:pPr>
        <w:spacing w:line="480" w:lineRule="auto"/>
        <w:ind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Kaushik, V. and Walsh, C.A., 2019. Pragmatism as a research paradigm and its implications for social work research. </w:t>
      </w:r>
      <w:r>
        <w:rPr>
          <w:rFonts w:ascii="Times New Roman" w:eastAsia="Times New Roman" w:hAnsi="Times New Roman" w:cs="Times New Roman"/>
          <w:i/>
          <w:sz w:val="24"/>
          <w:szCs w:val="24"/>
        </w:rPr>
        <w:t>Social sciences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8</w:t>
      </w:r>
      <w:r>
        <w:rPr>
          <w:rFonts w:ascii="Times New Roman" w:eastAsia="Times New Roman" w:hAnsi="Times New Roman" w:cs="Times New Roman"/>
          <w:sz w:val="24"/>
          <w:szCs w:val="24"/>
        </w:rPr>
        <w:t>(9), p.255.</w:t>
      </w:r>
    </w:p>
    <w:p w14:paraId="00000085" w14:textId="77777777" w:rsidR="00640238" w:rsidRDefault="005D09D7" w:rsidP="00FA0B01">
      <w:pPr>
        <w:spacing w:line="480" w:lineRule="auto"/>
        <w:ind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Kuz, A., and Miskinis, A. 2021. The impact of globalisation on European airline market. </w:t>
      </w:r>
      <w:proofErr w:type="spellStart"/>
      <w:r>
        <w:rPr>
          <w:rFonts w:ascii="Times New Roman" w:eastAsia="Times New Roman" w:hAnsi="Times New Roman" w:cs="Times New Roman"/>
          <w:i/>
          <w:sz w:val="24"/>
          <w:szCs w:val="24"/>
          <w:highlight w:val="white"/>
        </w:rPr>
        <w:t>Ekonomika</w:t>
      </w:r>
      <w:proofErr w:type="spellEnd"/>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100</w:t>
      </w:r>
      <w:r>
        <w:rPr>
          <w:rFonts w:ascii="Times New Roman" w:eastAsia="Times New Roman" w:hAnsi="Times New Roman" w:cs="Times New Roman"/>
          <w:sz w:val="24"/>
          <w:szCs w:val="24"/>
          <w:highlight w:val="white"/>
        </w:rPr>
        <w:t>(1), 117-138.</w:t>
      </w:r>
    </w:p>
    <w:p w14:paraId="00000086" w14:textId="77777777" w:rsidR="00640238" w:rsidRDefault="005D09D7" w:rsidP="00FA0B01">
      <w:pPr>
        <w:spacing w:line="480" w:lineRule="auto"/>
        <w:ind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Larbi, M., 2017. Flying is officially the safest way to travel and here's proof. Metro.</w:t>
      </w:r>
    </w:p>
    <w:p w14:paraId="00000087" w14:textId="77777777" w:rsidR="00640238" w:rsidRDefault="005D09D7" w:rsidP="00FA0B01">
      <w:pPr>
        <w:spacing w:line="480" w:lineRule="auto"/>
        <w:ind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Melnikovas, A., 2018. Towards an Explicit Research Methodology: Adapting Research Onion Model for Futures Studies. </w:t>
      </w:r>
      <w:r>
        <w:rPr>
          <w:rFonts w:ascii="Times New Roman" w:eastAsia="Times New Roman" w:hAnsi="Times New Roman" w:cs="Times New Roman"/>
          <w:i/>
          <w:sz w:val="24"/>
          <w:szCs w:val="24"/>
        </w:rPr>
        <w:t>Journal of Futures Studies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23</w:t>
      </w:r>
      <w:r>
        <w:rPr>
          <w:rFonts w:ascii="Times New Roman" w:eastAsia="Times New Roman" w:hAnsi="Times New Roman" w:cs="Times New Roman"/>
          <w:sz w:val="24"/>
          <w:szCs w:val="24"/>
        </w:rPr>
        <w:t>(2).</w:t>
      </w:r>
    </w:p>
    <w:p w14:paraId="00000088" w14:textId="77777777" w:rsidR="00640238" w:rsidRDefault="005D09D7" w:rsidP="00FA0B01">
      <w:pPr>
        <w:spacing w:line="480" w:lineRule="auto"/>
        <w:ind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Mitchell, A. 2018, July. A review of mixed methods, pragmatism, and abduction techniques. In </w:t>
      </w:r>
      <w:r>
        <w:rPr>
          <w:rFonts w:ascii="Times New Roman" w:eastAsia="Times New Roman" w:hAnsi="Times New Roman" w:cs="Times New Roman"/>
          <w:i/>
          <w:sz w:val="24"/>
          <w:szCs w:val="24"/>
        </w:rPr>
        <w:t>Proceedings of the European Conference on Research Methods for Business &amp; Management Studies</w:t>
      </w:r>
      <w:r>
        <w:rPr>
          <w:rFonts w:ascii="Times New Roman" w:eastAsia="Times New Roman" w:hAnsi="Times New Roman" w:cs="Times New Roman"/>
          <w:sz w:val="24"/>
          <w:szCs w:val="24"/>
        </w:rPr>
        <w:t> (pp. 269-277).</w:t>
      </w:r>
    </w:p>
    <w:p w14:paraId="00000089" w14:textId="77777777" w:rsidR="00640238" w:rsidRDefault="005D09D7" w:rsidP="00FA0B01">
      <w:pPr>
        <w:spacing w:line="480" w:lineRule="auto"/>
        <w:ind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RAHMAN, M. M. 2021. A Review of Neo-Classical Realism and its Assessment of Independent and Intervening Variables in Foreign Policy Analysis. </w:t>
      </w:r>
      <w:r>
        <w:rPr>
          <w:rFonts w:ascii="Times New Roman" w:eastAsia="Times New Roman" w:hAnsi="Times New Roman" w:cs="Times New Roman"/>
          <w:i/>
          <w:sz w:val="24"/>
          <w:szCs w:val="24"/>
          <w:highlight w:val="white"/>
        </w:rPr>
        <w:t>International Journal of Politics and Security</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3</w:t>
      </w:r>
      <w:r>
        <w:rPr>
          <w:rFonts w:ascii="Times New Roman" w:eastAsia="Times New Roman" w:hAnsi="Times New Roman" w:cs="Times New Roman"/>
          <w:sz w:val="24"/>
          <w:szCs w:val="24"/>
          <w:highlight w:val="white"/>
        </w:rPr>
        <w:t>(2), 24-47.</w:t>
      </w:r>
    </w:p>
    <w:p w14:paraId="0000008A" w14:textId="77777777" w:rsidR="00640238" w:rsidRDefault="005D09D7" w:rsidP="00FA0B01">
      <w:pPr>
        <w:spacing w:line="480" w:lineRule="auto"/>
        <w:ind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Siraj-Blatchford, J., 2020. Surveys and questionnaires: An evaluative case study. In Doing early childhood research (pp. 223-238). Routledge.</w:t>
      </w:r>
    </w:p>
    <w:p w14:paraId="68BB5440" w14:textId="77777777" w:rsidR="00FA0B01" w:rsidRDefault="005D09D7" w:rsidP="00FA0B01">
      <w:pPr>
        <w:spacing w:line="480" w:lineRule="auto"/>
        <w:ind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Tulkki</w:t>
      </w:r>
      <w:proofErr w:type="spellEnd"/>
      <w:r>
        <w:rPr>
          <w:rFonts w:ascii="Times New Roman" w:eastAsia="Times New Roman" w:hAnsi="Times New Roman" w:cs="Times New Roman"/>
          <w:sz w:val="24"/>
          <w:szCs w:val="24"/>
          <w:highlight w:val="white"/>
        </w:rPr>
        <w:t>, J., 2019. The possible effects of Brexit to airline operations.</w:t>
      </w:r>
    </w:p>
    <w:p w14:paraId="0000008C" w14:textId="52AEEC7E" w:rsidR="00640238" w:rsidRDefault="005D09D7" w:rsidP="00FA0B01">
      <w:pPr>
        <w:spacing w:line="480" w:lineRule="auto"/>
        <w:ind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U</w:t>
      </w:r>
      <w:r w:rsidR="00B42944">
        <w:rPr>
          <w:rFonts w:ascii="Times New Roman" w:eastAsia="Times New Roman" w:hAnsi="Times New Roman" w:cs="Times New Roman"/>
          <w:sz w:val="24"/>
          <w:szCs w:val="24"/>
          <w:highlight w:val="white"/>
        </w:rPr>
        <w:t>S</w:t>
      </w:r>
      <w:r>
        <w:rPr>
          <w:rFonts w:ascii="Times New Roman" w:eastAsia="Times New Roman" w:hAnsi="Times New Roman" w:cs="Times New Roman"/>
          <w:sz w:val="24"/>
          <w:szCs w:val="24"/>
          <w:highlight w:val="white"/>
        </w:rPr>
        <w:t xml:space="preserve"> Department of transportation., 2021. United States and United Kingdom Open Skies Arrangement Enters into Force. Available at;</w:t>
      </w:r>
      <w:r>
        <w:rPr>
          <w:rFonts w:ascii="Times New Roman" w:eastAsia="Times New Roman" w:hAnsi="Times New Roman" w:cs="Times New Roman"/>
          <w:sz w:val="24"/>
          <w:szCs w:val="24"/>
        </w:rPr>
        <w:t xml:space="preserve"> </w:t>
      </w:r>
      <w:hyperlink r:id="rId5" w:anchor=":~:text=The%20entry%20into%20force%20of,and%20from%20the%20United%20Kingdom">
        <w:r>
          <w:rPr>
            <w:rFonts w:ascii="Times New Roman" w:eastAsia="Times New Roman" w:hAnsi="Times New Roman" w:cs="Times New Roman"/>
            <w:sz w:val="24"/>
            <w:szCs w:val="24"/>
            <w:highlight w:val="white"/>
            <w:u w:val="single"/>
          </w:rPr>
          <w:t>https://www.transportation.gov/briefing-room/united-states-and-united-kingdom-open-skies-agreement-enters-force#:~:text=The%20entry%20into%20force%20of,and%20from%20the%20United%20Kingdom</w:t>
        </w:r>
      </w:hyperlink>
    </w:p>
    <w:p w14:paraId="0000008D" w14:textId="77777777" w:rsidR="00640238" w:rsidRDefault="005D09D7" w:rsidP="00FA0B01">
      <w:pPr>
        <w:spacing w:line="480" w:lineRule="auto"/>
        <w:ind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Van Haute, E., 2021. Sampling Techniques. Research Methods in the Social Sciences: An AZ of Key Concepts; Oxford University Press: Oxford, UK, p.247.</w:t>
      </w:r>
    </w:p>
    <w:p w14:paraId="0000008E" w14:textId="77777777" w:rsidR="00640238" w:rsidRDefault="005D09D7" w:rsidP="00FA0B01">
      <w:pPr>
        <w:spacing w:line="480" w:lineRule="auto"/>
        <w:ind w:hanging="720"/>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Wolkenstein, F. 2021. Revisiting the constructivist turn in political representation. European Journal of Political Theory, 14748851211055951.</w:t>
      </w:r>
    </w:p>
    <w:p w14:paraId="19D6B451" w14:textId="22C0DEAC" w:rsidR="00FA0B01" w:rsidRPr="00FA0B01" w:rsidRDefault="00FA0B01" w:rsidP="00FA0B01">
      <w:pPr>
        <w:pStyle w:val="1"/>
        <w:spacing w:line="480" w:lineRule="auto"/>
        <w:jc w:val="center"/>
        <w:rPr>
          <w:rFonts w:ascii="Times New Roman" w:eastAsia="Times New Roman" w:hAnsi="Times New Roman" w:cs="Times New Roman"/>
          <w:b/>
          <w:bCs/>
          <w:color w:val="000000"/>
          <w:sz w:val="24"/>
          <w:szCs w:val="24"/>
        </w:rPr>
      </w:pPr>
      <w:bookmarkStart w:id="32" w:name="_Toc154971774"/>
      <w:r w:rsidRPr="00FA0B01">
        <w:rPr>
          <w:rFonts w:ascii="Times New Roman" w:eastAsia="Times New Roman" w:hAnsi="Times New Roman" w:cs="Times New Roman"/>
          <w:b/>
          <w:bCs/>
          <w:color w:val="000000"/>
          <w:sz w:val="24"/>
          <w:szCs w:val="24"/>
        </w:rPr>
        <w:lastRenderedPageBreak/>
        <w:t>APPENDIX</w:t>
      </w:r>
      <w:bookmarkEnd w:id="32"/>
      <w:r w:rsidRPr="00FA0B01">
        <w:rPr>
          <w:rFonts w:ascii="Times New Roman" w:eastAsia="Times New Roman" w:hAnsi="Times New Roman" w:cs="Times New Roman"/>
          <w:b/>
          <w:bCs/>
          <w:color w:val="000000"/>
          <w:sz w:val="24"/>
          <w:szCs w:val="24"/>
        </w:rPr>
        <w:t xml:space="preserve"> </w:t>
      </w:r>
    </w:p>
    <w:p w14:paraId="3EDE5615" w14:textId="77777777" w:rsidR="00FA0B01" w:rsidRPr="00FA0B01" w:rsidRDefault="00FA0B01" w:rsidP="00FA0B01">
      <w:pPr>
        <w:pStyle w:val="2"/>
        <w:spacing w:line="480" w:lineRule="auto"/>
        <w:rPr>
          <w:rFonts w:ascii="Times New Roman" w:hAnsi="Times New Roman" w:cs="Times New Roman"/>
          <w:b/>
          <w:bCs/>
          <w:color w:val="auto"/>
          <w:sz w:val="24"/>
          <w:szCs w:val="24"/>
        </w:rPr>
      </w:pPr>
      <w:bookmarkStart w:id="33" w:name="_Toc154971775"/>
      <w:r w:rsidRPr="00FA0B01">
        <w:rPr>
          <w:rFonts w:ascii="Times New Roman" w:hAnsi="Times New Roman" w:cs="Times New Roman"/>
          <w:b/>
          <w:bCs/>
          <w:color w:val="auto"/>
          <w:sz w:val="24"/>
          <w:szCs w:val="24"/>
        </w:rPr>
        <w:t>Appendix 1: Interview Questions</w:t>
      </w:r>
      <w:bookmarkEnd w:id="33"/>
      <w:r w:rsidRPr="00FA0B01">
        <w:rPr>
          <w:rFonts w:ascii="Times New Roman" w:hAnsi="Times New Roman" w:cs="Times New Roman"/>
          <w:b/>
          <w:bCs/>
          <w:color w:val="auto"/>
          <w:sz w:val="24"/>
          <w:szCs w:val="24"/>
        </w:rPr>
        <w:t xml:space="preserve"> </w:t>
      </w:r>
    </w:p>
    <w:p w14:paraId="18770D81" w14:textId="77777777" w:rsidR="00FA0B01" w:rsidRPr="00FA0B01" w:rsidRDefault="00FA0B01" w:rsidP="00FA0B01">
      <w:pPr>
        <w:pStyle w:val="a7"/>
        <w:numPr>
          <w:ilvl w:val="0"/>
          <w:numId w:val="4"/>
        </w:numPr>
        <w:spacing w:line="480" w:lineRule="auto"/>
        <w:rPr>
          <w:rFonts w:ascii="Times New Roman" w:eastAsia="Times New Roman" w:hAnsi="Times New Roman" w:cs="Times New Roman"/>
          <w:b/>
          <w:bCs/>
          <w:sz w:val="24"/>
          <w:szCs w:val="24"/>
        </w:rPr>
      </w:pPr>
      <w:r w:rsidRPr="00FA0B01">
        <w:rPr>
          <w:rFonts w:ascii="Times New Roman" w:hAnsi="Times New Roman" w:cs="Times New Roman"/>
          <w:sz w:val="24"/>
          <w:szCs w:val="24"/>
        </w:rPr>
        <w:t>What are the regulatory changes in the airline industry following Brexit? Are there any implications of Brexit on operational procedures and access to EU financial markets? Please explain.</w:t>
      </w:r>
    </w:p>
    <w:p w14:paraId="33A62563" w14:textId="77777777" w:rsidR="00FA0B01" w:rsidRPr="00FA0B01" w:rsidRDefault="00FA0B01" w:rsidP="00FA0B01">
      <w:pPr>
        <w:pStyle w:val="a7"/>
        <w:numPr>
          <w:ilvl w:val="0"/>
          <w:numId w:val="4"/>
        </w:numPr>
        <w:spacing w:line="480" w:lineRule="auto"/>
        <w:rPr>
          <w:rFonts w:ascii="Times New Roman" w:eastAsia="Times New Roman" w:hAnsi="Times New Roman" w:cs="Times New Roman"/>
          <w:b/>
          <w:bCs/>
          <w:sz w:val="24"/>
          <w:szCs w:val="24"/>
        </w:rPr>
      </w:pPr>
      <w:r w:rsidRPr="00FA0B01">
        <w:rPr>
          <w:rFonts w:ascii="Times New Roman" w:hAnsi="Times New Roman" w:cs="Times New Roman"/>
          <w:sz w:val="24"/>
          <w:szCs w:val="24"/>
        </w:rPr>
        <w:t>What are the opportunities post-Brexit presented to the UK airline industry? Are there operational challenges presented to the UK airlines?</w:t>
      </w:r>
    </w:p>
    <w:p w14:paraId="1CE7036E" w14:textId="08154935" w:rsidR="00FA0B01" w:rsidRPr="00FA0B01" w:rsidRDefault="00FA0B01" w:rsidP="00FA0B01">
      <w:pPr>
        <w:pStyle w:val="a7"/>
        <w:numPr>
          <w:ilvl w:val="0"/>
          <w:numId w:val="4"/>
        </w:numPr>
        <w:spacing w:line="480" w:lineRule="auto"/>
        <w:rPr>
          <w:rFonts w:ascii="Times New Roman" w:eastAsia="Times New Roman" w:hAnsi="Times New Roman" w:cs="Times New Roman"/>
          <w:b/>
          <w:bCs/>
          <w:sz w:val="24"/>
          <w:szCs w:val="24"/>
        </w:rPr>
      </w:pPr>
      <w:r w:rsidRPr="00FA0B01">
        <w:rPr>
          <w:rFonts w:ascii="Times New Roman" w:hAnsi="Times New Roman" w:cs="Times New Roman"/>
          <w:sz w:val="24"/>
          <w:szCs w:val="24"/>
        </w:rPr>
        <w:t>In your opinion, what are the most appropriate strategies the aviation industry should adopt to mitigate the challenges posed by Brexit. What is there is effectiveness in the new economic and regulatory landscape?</w:t>
      </w:r>
    </w:p>
    <w:p w14:paraId="0D76800A" w14:textId="60DBECEC" w:rsidR="00FA0B01" w:rsidRPr="00FA0B01" w:rsidRDefault="00FA0B01" w:rsidP="00FA0B01">
      <w:pPr>
        <w:pStyle w:val="2"/>
        <w:spacing w:line="480" w:lineRule="auto"/>
        <w:rPr>
          <w:rFonts w:ascii="Times New Roman" w:hAnsi="Times New Roman" w:cs="Times New Roman"/>
          <w:b/>
          <w:bCs/>
          <w:color w:val="auto"/>
          <w:sz w:val="24"/>
          <w:szCs w:val="24"/>
        </w:rPr>
      </w:pPr>
      <w:bookmarkStart w:id="34" w:name="_Toc154971776"/>
      <w:r w:rsidRPr="00FA0B01">
        <w:rPr>
          <w:rFonts w:ascii="Times New Roman" w:hAnsi="Times New Roman" w:cs="Times New Roman"/>
          <w:b/>
          <w:bCs/>
          <w:color w:val="auto"/>
          <w:sz w:val="24"/>
          <w:szCs w:val="24"/>
        </w:rPr>
        <w:t>Appendix 2: Questionnaire</w:t>
      </w:r>
      <w:bookmarkEnd w:id="34"/>
      <w:r w:rsidRPr="00FA0B01">
        <w:rPr>
          <w:rFonts w:ascii="Times New Roman" w:hAnsi="Times New Roman" w:cs="Times New Roman"/>
          <w:b/>
          <w:bCs/>
          <w:color w:val="auto"/>
          <w:sz w:val="24"/>
          <w:szCs w:val="24"/>
        </w:rPr>
        <w:t xml:space="preserve"> </w:t>
      </w:r>
    </w:p>
    <w:p w14:paraId="55ACE2DA" w14:textId="77777777" w:rsidR="00FA0B01" w:rsidRDefault="00FA0B01" w:rsidP="00FA0B01">
      <w:pPr>
        <w:pStyle w:val="a7"/>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 xml:space="preserve">Job Title/Position </w:t>
      </w:r>
    </w:p>
    <w:p w14:paraId="6487B237" w14:textId="77777777" w:rsidR="00FA0B01" w:rsidRPr="003514F4" w:rsidRDefault="00FA0B01" w:rsidP="00FA0B01">
      <w:pPr>
        <w:pStyle w:val="a7"/>
        <w:numPr>
          <w:ilvl w:val="0"/>
          <w:numId w:val="6"/>
        </w:numPr>
        <w:spacing w:line="480" w:lineRule="auto"/>
        <w:rPr>
          <w:rFonts w:ascii="Times New Roman" w:hAnsi="Times New Roman" w:cs="Times New Roman"/>
          <w:sz w:val="24"/>
          <w:szCs w:val="24"/>
        </w:rPr>
      </w:pPr>
      <w:r w:rsidRPr="003514F4">
        <w:rPr>
          <w:rFonts w:ascii="Times New Roman" w:hAnsi="Times New Roman" w:cs="Times New Roman"/>
          <w:sz w:val="24"/>
          <w:szCs w:val="24"/>
        </w:rPr>
        <w:t>Flight Attendant</w:t>
      </w:r>
    </w:p>
    <w:p w14:paraId="44CCCCD5" w14:textId="77777777" w:rsidR="00FA0B01" w:rsidRPr="003514F4" w:rsidRDefault="00FA0B01" w:rsidP="00FA0B01">
      <w:pPr>
        <w:pStyle w:val="a7"/>
        <w:numPr>
          <w:ilvl w:val="0"/>
          <w:numId w:val="6"/>
        </w:numPr>
        <w:spacing w:line="480" w:lineRule="auto"/>
        <w:rPr>
          <w:rFonts w:ascii="Times New Roman" w:hAnsi="Times New Roman" w:cs="Times New Roman"/>
          <w:sz w:val="24"/>
          <w:szCs w:val="24"/>
        </w:rPr>
      </w:pPr>
      <w:r w:rsidRPr="003514F4">
        <w:rPr>
          <w:rFonts w:ascii="Times New Roman" w:hAnsi="Times New Roman" w:cs="Times New Roman"/>
          <w:sz w:val="24"/>
          <w:szCs w:val="24"/>
        </w:rPr>
        <w:t>Regulatory Affairs</w:t>
      </w:r>
    </w:p>
    <w:p w14:paraId="7FDAF3F2" w14:textId="77777777" w:rsidR="00FA0B01" w:rsidRPr="003514F4" w:rsidRDefault="00FA0B01" w:rsidP="00FA0B01">
      <w:pPr>
        <w:pStyle w:val="a7"/>
        <w:numPr>
          <w:ilvl w:val="0"/>
          <w:numId w:val="6"/>
        </w:numPr>
        <w:spacing w:line="480" w:lineRule="auto"/>
        <w:rPr>
          <w:rFonts w:ascii="Times New Roman" w:hAnsi="Times New Roman" w:cs="Times New Roman"/>
          <w:sz w:val="24"/>
          <w:szCs w:val="24"/>
        </w:rPr>
      </w:pPr>
      <w:r w:rsidRPr="003514F4">
        <w:rPr>
          <w:rFonts w:ascii="Times New Roman" w:hAnsi="Times New Roman" w:cs="Times New Roman"/>
          <w:sz w:val="24"/>
          <w:szCs w:val="24"/>
        </w:rPr>
        <w:t>Operations Manager</w:t>
      </w:r>
    </w:p>
    <w:p w14:paraId="0DCD92B0" w14:textId="77777777" w:rsidR="00FA0B01" w:rsidRPr="003514F4" w:rsidRDefault="00FA0B01" w:rsidP="00FA0B01">
      <w:pPr>
        <w:pStyle w:val="a7"/>
        <w:numPr>
          <w:ilvl w:val="0"/>
          <w:numId w:val="6"/>
        </w:numPr>
        <w:spacing w:line="480" w:lineRule="auto"/>
        <w:rPr>
          <w:rFonts w:ascii="Times New Roman" w:hAnsi="Times New Roman" w:cs="Times New Roman"/>
          <w:sz w:val="24"/>
          <w:szCs w:val="24"/>
        </w:rPr>
      </w:pPr>
      <w:r w:rsidRPr="003514F4">
        <w:rPr>
          <w:rFonts w:ascii="Times New Roman" w:hAnsi="Times New Roman" w:cs="Times New Roman"/>
          <w:sz w:val="24"/>
          <w:szCs w:val="24"/>
        </w:rPr>
        <w:t>Pilot</w:t>
      </w:r>
    </w:p>
    <w:p w14:paraId="22812283" w14:textId="77777777" w:rsidR="00FA0B01" w:rsidRPr="003514F4" w:rsidRDefault="00FA0B01" w:rsidP="00FA0B01">
      <w:pPr>
        <w:pStyle w:val="a7"/>
        <w:numPr>
          <w:ilvl w:val="0"/>
          <w:numId w:val="6"/>
        </w:numPr>
        <w:spacing w:line="480" w:lineRule="auto"/>
        <w:rPr>
          <w:rFonts w:ascii="Times New Roman" w:hAnsi="Times New Roman" w:cs="Times New Roman"/>
          <w:sz w:val="24"/>
          <w:szCs w:val="24"/>
        </w:rPr>
      </w:pPr>
      <w:r w:rsidRPr="003514F4">
        <w:rPr>
          <w:rFonts w:ascii="Times New Roman" w:hAnsi="Times New Roman" w:cs="Times New Roman"/>
          <w:sz w:val="24"/>
          <w:szCs w:val="24"/>
        </w:rPr>
        <w:t>Marketing/Sales</w:t>
      </w:r>
    </w:p>
    <w:p w14:paraId="4F15B463" w14:textId="77777777" w:rsidR="00FA0B01" w:rsidRDefault="00FA0B01" w:rsidP="00FA0B01">
      <w:pPr>
        <w:pStyle w:val="a7"/>
        <w:numPr>
          <w:ilvl w:val="0"/>
          <w:numId w:val="6"/>
        </w:numPr>
        <w:spacing w:line="480" w:lineRule="auto"/>
        <w:rPr>
          <w:rFonts w:ascii="Times New Roman" w:hAnsi="Times New Roman" w:cs="Times New Roman"/>
          <w:sz w:val="24"/>
          <w:szCs w:val="24"/>
        </w:rPr>
      </w:pPr>
      <w:r w:rsidRPr="003514F4">
        <w:rPr>
          <w:rFonts w:ascii="Times New Roman" w:hAnsi="Times New Roman" w:cs="Times New Roman"/>
          <w:sz w:val="24"/>
          <w:szCs w:val="24"/>
        </w:rPr>
        <w:t xml:space="preserve">Other </w:t>
      </w:r>
    </w:p>
    <w:p w14:paraId="0EB607AB" w14:textId="77777777" w:rsidR="00FA0B01" w:rsidRDefault="00FA0B01" w:rsidP="00FA0B01">
      <w:pPr>
        <w:pStyle w:val="a7"/>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What are your years of experience in the aviation industry?</w:t>
      </w:r>
    </w:p>
    <w:p w14:paraId="7850EC75" w14:textId="77777777" w:rsidR="00FA0B01" w:rsidRDefault="00FA0B01" w:rsidP="00FA0B01">
      <w:pPr>
        <w:pStyle w:val="a7"/>
        <w:numPr>
          <w:ilvl w:val="0"/>
          <w:numId w:val="7"/>
        </w:numPr>
        <w:spacing w:line="480" w:lineRule="auto"/>
        <w:rPr>
          <w:rFonts w:ascii="Times New Roman" w:hAnsi="Times New Roman" w:cs="Times New Roman"/>
          <w:sz w:val="24"/>
          <w:szCs w:val="24"/>
        </w:rPr>
      </w:pPr>
      <w:r>
        <w:rPr>
          <w:rFonts w:ascii="Times New Roman" w:hAnsi="Times New Roman" w:cs="Times New Roman"/>
          <w:sz w:val="24"/>
          <w:szCs w:val="24"/>
        </w:rPr>
        <w:t xml:space="preserve">Less than 1 year </w:t>
      </w:r>
    </w:p>
    <w:p w14:paraId="538C2D54" w14:textId="77777777" w:rsidR="00FA0B01" w:rsidRDefault="00FA0B01" w:rsidP="00FA0B01">
      <w:pPr>
        <w:pStyle w:val="a7"/>
        <w:numPr>
          <w:ilvl w:val="0"/>
          <w:numId w:val="7"/>
        </w:numPr>
        <w:spacing w:line="480" w:lineRule="auto"/>
        <w:rPr>
          <w:rFonts w:ascii="Times New Roman" w:hAnsi="Times New Roman" w:cs="Times New Roman"/>
          <w:sz w:val="24"/>
          <w:szCs w:val="24"/>
        </w:rPr>
      </w:pPr>
      <w:r>
        <w:rPr>
          <w:rFonts w:ascii="Times New Roman" w:hAnsi="Times New Roman" w:cs="Times New Roman"/>
          <w:sz w:val="24"/>
          <w:szCs w:val="24"/>
        </w:rPr>
        <w:t>1-5 years</w:t>
      </w:r>
    </w:p>
    <w:p w14:paraId="43B3CDDA" w14:textId="77777777" w:rsidR="00FA0B01" w:rsidRDefault="00FA0B01" w:rsidP="00FA0B01">
      <w:pPr>
        <w:pStyle w:val="a7"/>
        <w:numPr>
          <w:ilvl w:val="0"/>
          <w:numId w:val="7"/>
        </w:numPr>
        <w:spacing w:line="480" w:lineRule="auto"/>
        <w:rPr>
          <w:rFonts w:ascii="Times New Roman" w:hAnsi="Times New Roman" w:cs="Times New Roman"/>
          <w:sz w:val="24"/>
          <w:szCs w:val="24"/>
        </w:rPr>
      </w:pPr>
      <w:r>
        <w:rPr>
          <w:rFonts w:ascii="Times New Roman" w:hAnsi="Times New Roman" w:cs="Times New Roman"/>
          <w:sz w:val="24"/>
          <w:szCs w:val="24"/>
        </w:rPr>
        <w:t>6-10 years</w:t>
      </w:r>
    </w:p>
    <w:p w14:paraId="63ECF1F8" w14:textId="77777777" w:rsidR="00FA0B01" w:rsidRDefault="00FA0B01" w:rsidP="00FA0B01">
      <w:pPr>
        <w:pStyle w:val="a7"/>
        <w:numPr>
          <w:ilvl w:val="0"/>
          <w:numId w:val="7"/>
        </w:numPr>
        <w:spacing w:line="480" w:lineRule="auto"/>
        <w:rPr>
          <w:rFonts w:ascii="Times New Roman" w:hAnsi="Times New Roman" w:cs="Times New Roman"/>
          <w:sz w:val="24"/>
          <w:szCs w:val="24"/>
        </w:rPr>
      </w:pPr>
      <w:r>
        <w:rPr>
          <w:rFonts w:ascii="Times New Roman" w:hAnsi="Times New Roman" w:cs="Times New Roman"/>
          <w:sz w:val="24"/>
          <w:szCs w:val="24"/>
        </w:rPr>
        <w:t xml:space="preserve">Above 10 years </w:t>
      </w:r>
    </w:p>
    <w:p w14:paraId="140BA5C4" w14:textId="77777777" w:rsidR="00FA0B01" w:rsidRPr="00AD7C7A" w:rsidRDefault="00FA0B01" w:rsidP="00FA0B01">
      <w:pPr>
        <w:pStyle w:val="a7"/>
        <w:numPr>
          <w:ilvl w:val="0"/>
          <w:numId w:val="5"/>
        </w:numPr>
        <w:spacing w:line="480" w:lineRule="auto"/>
        <w:rPr>
          <w:rFonts w:ascii="Times New Roman" w:hAnsi="Times New Roman" w:cs="Times New Roman"/>
          <w:sz w:val="24"/>
          <w:szCs w:val="24"/>
        </w:rPr>
      </w:pPr>
      <w:r w:rsidRPr="00AD7C7A">
        <w:rPr>
          <w:rFonts w:ascii="Times New Roman" w:hAnsi="Times New Roman" w:cs="Times New Roman"/>
          <w:sz w:val="24"/>
          <w:szCs w:val="24"/>
        </w:rPr>
        <w:lastRenderedPageBreak/>
        <w:t>Have there been changes in the market access for your airline  post-Brexit?</w:t>
      </w:r>
    </w:p>
    <w:p w14:paraId="1DE30E8C" w14:textId="77777777" w:rsidR="00FA0B01" w:rsidRPr="00AD7C7A" w:rsidRDefault="00FA0B01" w:rsidP="00FA0B01">
      <w:pPr>
        <w:pStyle w:val="a7"/>
        <w:numPr>
          <w:ilvl w:val="0"/>
          <w:numId w:val="8"/>
        </w:numPr>
        <w:spacing w:line="480" w:lineRule="auto"/>
        <w:rPr>
          <w:rFonts w:ascii="Times New Roman" w:hAnsi="Times New Roman" w:cs="Times New Roman"/>
          <w:sz w:val="24"/>
          <w:szCs w:val="24"/>
        </w:rPr>
      </w:pPr>
      <w:r w:rsidRPr="00AD7C7A">
        <w:rPr>
          <w:rFonts w:ascii="Times New Roman" w:hAnsi="Times New Roman" w:cs="Times New Roman"/>
          <w:sz w:val="24"/>
          <w:szCs w:val="24"/>
        </w:rPr>
        <w:t>Yes</w:t>
      </w:r>
    </w:p>
    <w:p w14:paraId="2AB1C922" w14:textId="77777777" w:rsidR="00FA0B01" w:rsidRPr="00AD7C7A" w:rsidRDefault="00FA0B01" w:rsidP="00FA0B01">
      <w:pPr>
        <w:pStyle w:val="a7"/>
        <w:numPr>
          <w:ilvl w:val="0"/>
          <w:numId w:val="8"/>
        </w:numPr>
        <w:spacing w:line="480" w:lineRule="auto"/>
        <w:rPr>
          <w:rFonts w:ascii="Times New Roman" w:hAnsi="Times New Roman" w:cs="Times New Roman"/>
          <w:sz w:val="24"/>
          <w:szCs w:val="24"/>
        </w:rPr>
      </w:pPr>
      <w:r w:rsidRPr="00AD7C7A">
        <w:rPr>
          <w:rFonts w:ascii="Times New Roman" w:hAnsi="Times New Roman" w:cs="Times New Roman"/>
          <w:sz w:val="24"/>
          <w:szCs w:val="24"/>
        </w:rPr>
        <w:t>No</w:t>
      </w:r>
    </w:p>
    <w:p w14:paraId="017DE0A4" w14:textId="77777777" w:rsidR="00FA0B01" w:rsidRDefault="00FA0B01" w:rsidP="00FA0B01">
      <w:pPr>
        <w:pStyle w:val="a7"/>
        <w:numPr>
          <w:ilvl w:val="0"/>
          <w:numId w:val="8"/>
        </w:numPr>
        <w:spacing w:line="480" w:lineRule="auto"/>
        <w:rPr>
          <w:rFonts w:ascii="Times New Roman" w:hAnsi="Times New Roman" w:cs="Times New Roman"/>
          <w:sz w:val="24"/>
          <w:szCs w:val="24"/>
        </w:rPr>
      </w:pPr>
      <w:r w:rsidRPr="00AD7C7A">
        <w:rPr>
          <w:rFonts w:ascii="Times New Roman" w:hAnsi="Times New Roman" w:cs="Times New Roman"/>
          <w:sz w:val="24"/>
          <w:szCs w:val="24"/>
        </w:rPr>
        <w:t xml:space="preserve">Not sure </w:t>
      </w:r>
    </w:p>
    <w:p w14:paraId="551FAB66" w14:textId="77777777" w:rsidR="00FA0B01" w:rsidRPr="00651BDE" w:rsidRDefault="00FA0B01" w:rsidP="00FA0B01">
      <w:pPr>
        <w:pStyle w:val="a7"/>
        <w:numPr>
          <w:ilvl w:val="0"/>
          <w:numId w:val="5"/>
        </w:numPr>
        <w:spacing w:line="480" w:lineRule="auto"/>
        <w:rPr>
          <w:rFonts w:ascii="Times New Roman" w:hAnsi="Times New Roman" w:cs="Times New Roman"/>
          <w:sz w:val="24"/>
          <w:szCs w:val="24"/>
        </w:rPr>
      </w:pPr>
      <w:r w:rsidRPr="00651BDE">
        <w:rPr>
          <w:rFonts w:ascii="Times New Roman" w:hAnsi="Times New Roman" w:cs="Times New Roman"/>
          <w:sz w:val="24"/>
          <w:szCs w:val="24"/>
        </w:rPr>
        <w:t>How has the changes in market access affected your airline route planning and business strategies.</w:t>
      </w:r>
    </w:p>
    <w:p w14:paraId="3AFF4E42" w14:textId="77777777" w:rsidR="00FA0B01" w:rsidRPr="00651BDE" w:rsidRDefault="00FA0B01" w:rsidP="00FA0B01">
      <w:pPr>
        <w:pStyle w:val="a7"/>
        <w:numPr>
          <w:ilvl w:val="0"/>
          <w:numId w:val="9"/>
        </w:numPr>
        <w:spacing w:line="480" w:lineRule="auto"/>
        <w:rPr>
          <w:rFonts w:ascii="Times New Roman" w:hAnsi="Times New Roman" w:cs="Times New Roman"/>
          <w:sz w:val="24"/>
          <w:szCs w:val="24"/>
        </w:rPr>
      </w:pPr>
      <w:r w:rsidRPr="00651BDE">
        <w:rPr>
          <w:rFonts w:ascii="Times New Roman" w:hAnsi="Times New Roman" w:cs="Times New Roman"/>
          <w:sz w:val="24"/>
          <w:szCs w:val="24"/>
        </w:rPr>
        <w:t xml:space="preserve">Not at all </w:t>
      </w:r>
    </w:p>
    <w:p w14:paraId="6F6A15FC" w14:textId="77777777" w:rsidR="00FA0B01" w:rsidRPr="00651BDE" w:rsidRDefault="00FA0B01" w:rsidP="00FA0B01">
      <w:pPr>
        <w:pStyle w:val="a7"/>
        <w:numPr>
          <w:ilvl w:val="0"/>
          <w:numId w:val="9"/>
        </w:numPr>
        <w:spacing w:line="480" w:lineRule="auto"/>
        <w:rPr>
          <w:rFonts w:ascii="Times New Roman" w:hAnsi="Times New Roman" w:cs="Times New Roman"/>
          <w:sz w:val="24"/>
          <w:szCs w:val="24"/>
        </w:rPr>
      </w:pPr>
      <w:r w:rsidRPr="00651BDE">
        <w:rPr>
          <w:rFonts w:ascii="Times New Roman" w:hAnsi="Times New Roman" w:cs="Times New Roman"/>
          <w:sz w:val="24"/>
          <w:szCs w:val="24"/>
        </w:rPr>
        <w:t xml:space="preserve">Slightly </w:t>
      </w:r>
    </w:p>
    <w:p w14:paraId="53DA66D9" w14:textId="77777777" w:rsidR="00FA0B01" w:rsidRPr="00651BDE" w:rsidRDefault="00FA0B01" w:rsidP="00FA0B01">
      <w:pPr>
        <w:pStyle w:val="a7"/>
        <w:numPr>
          <w:ilvl w:val="0"/>
          <w:numId w:val="9"/>
        </w:numPr>
        <w:spacing w:line="480" w:lineRule="auto"/>
        <w:rPr>
          <w:rFonts w:ascii="Times New Roman" w:hAnsi="Times New Roman" w:cs="Times New Roman"/>
          <w:sz w:val="24"/>
          <w:szCs w:val="24"/>
        </w:rPr>
      </w:pPr>
      <w:r w:rsidRPr="00651BDE">
        <w:rPr>
          <w:rFonts w:ascii="Times New Roman" w:hAnsi="Times New Roman" w:cs="Times New Roman"/>
          <w:sz w:val="24"/>
          <w:szCs w:val="24"/>
        </w:rPr>
        <w:t xml:space="preserve">Moderately </w:t>
      </w:r>
    </w:p>
    <w:p w14:paraId="7CA867DF" w14:textId="77777777" w:rsidR="00FA0B01" w:rsidRDefault="00FA0B01" w:rsidP="00FA0B01">
      <w:pPr>
        <w:pStyle w:val="a7"/>
        <w:numPr>
          <w:ilvl w:val="0"/>
          <w:numId w:val="9"/>
        </w:numPr>
        <w:spacing w:line="480" w:lineRule="auto"/>
        <w:rPr>
          <w:rFonts w:ascii="Times New Roman" w:hAnsi="Times New Roman" w:cs="Times New Roman"/>
          <w:sz w:val="24"/>
          <w:szCs w:val="24"/>
        </w:rPr>
      </w:pPr>
      <w:r w:rsidRPr="00651BDE">
        <w:rPr>
          <w:rFonts w:ascii="Times New Roman" w:hAnsi="Times New Roman" w:cs="Times New Roman"/>
          <w:sz w:val="24"/>
          <w:szCs w:val="24"/>
        </w:rPr>
        <w:t xml:space="preserve">Significantly </w:t>
      </w:r>
    </w:p>
    <w:p w14:paraId="63A5DC6E" w14:textId="77777777" w:rsidR="00FA0B01" w:rsidRDefault="00FA0B01" w:rsidP="00FA0B01">
      <w:pPr>
        <w:pStyle w:val="a7"/>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How have regulatory changes following Brexit impacted the operations of your airline?</w:t>
      </w:r>
    </w:p>
    <w:p w14:paraId="6D066311" w14:textId="77777777" w:rsidR="00FA0B01" w:rsidRPr="00651BDE" w:rsidRDefault="00FA0B01" w:rsidP="00FA0B01">
      <w:pPr>
        <w:pStyle w:val="a7"/>
        <w:numPr>
          <w:ilvl w:val="0"/>
          <w:numId w:val="10"/>
        </w:numPr>
        <w:spacing w:line="480" w:lineRule="auto"/>
        <w:rPr>
          <w:rFonts w:ascii="Times New Roman" w:hAnsi="Times New Roman" w:cs="Times New Roman"/>
          <w:sz w:val="24"/>
          <w:szCs w:val="24"/>
        </w:rPr>
      </w:pPr>
      <w:r w:rsidRPr="00651BDE">
        <w:rPr>
          <w:rFonts w:ascii="Times New Roman" w:hAnsi="Times New Roman" w:cs="Times New Roman"/>
          <w:sz w:val="24"/>
          <w:szCs w:val="24"/>
        </w:rPr>
        <w:t>Not at all</w:t>
      </w:r>
    </w:p>
    <w:p w14:paraId="29136DBA" w14:textId="77777777" w:rsidR="00FA0B01" w:rsidRPr="00651BDE" w:rsidRDefault="00FA0B01" w:rsidP="00FA0B01">
      <w:pPr>
        <w:pStyle w:val="a7"/>
        <w:numPr>
          <w:ilvl w:val="0"/>
          <w:numId w:val="10"/>
        </w:numPr>
        <w:spacing w:line="480" w:lineRule="auto"/>
        <w:rPr>
          <w:rFonts w:ascii="Times New Roman" w:hAnsi="Times New Roman" w:cs="Times New Roman"/>
          <w:sz w:val="24"/>
          <w:szCs w:val="24"/>
        </w:rPr>
      </w:pPr>
      <w:r w:rsidRPr="00651BDE">
        <w:rPr>
          <w:rFonts w:ascii="Times New Roman" w:hAnsi="Times New Roman" w:cs="Times New Roman"/>
          <w:sz w:val="24"/>
          <w:szCs w:val="24"/>
        </w:rPr>
        <w:t xml:space="preserve">Slightly </w:t>
      </w:r>
    </w:p>
    <w:p w14:paraId="6965376F" w14:textId="77777777" w:rsidR="00FA0B01" w:rsidRPr="00651BDE" w:rsidRDefault="00FA0B01" w:rsidP="00FA0B01">
      <w:pPr>
        <w:pStyle w:val="a7"/>
        <w:numPr>
          <w:ilvl w:val="0"/>
          <w:numId w:val="10"/>
        </w:numPr>
        <w:spacing w:line="480" w:lineRule="auto"/>
        <w:rPr>
          <w:rFonts w:ascii="Times New Roman" w:hAnsi="Times New Roman" w:cs="Times New Roman"/>
          <w:sz w:val="24"/>
          <w:szCs w:val="24"/>
        </w:rPr>
      </w:pPr>
      <w:r w:rsidRPr="00651BDE">
        <w:rPr>
          <w:rFonts w:ascii="Times New Roman" w:hAnsi="Times New Roman" w:cs="Times New Roman"/>
          <w:sz w:val="24"/>
          <w:szCs w:val="24"/>
        </w:rPr>
        <w:t xml:space="preserve">Moderately </w:t>
      </w:r>
    </w:p>
    <w:p w14:paraId="6B0C865F" w14:textId="77777777" w:rsidR="00FA0B01" w:rsidRDefault="00FA0B01" w:rsidP="00FA0B01">
      <w:pPr>
        <w:pStyle w:val="a7"/>
        <w:numPr>
          <w:ilvl w:val="0"/>
          <w:numId w:val="10"/>
        </w:numPr>
        <w:spacing w:line="480" w:lineRule="auto"/>
        <w:rPr>
          <w:rFonts w:ascii="Times New Roman" w:hAnsi="Times New Roman" w:cs="Times New Roman"/>
          <w:sz w:val="24"/>
          <w:szCs w:val="24"/>
        </w:rPr>
      </w:pPr>
      <w:r w:rsidRPr="00651BDE">
        <w:rPr>
          <w:rFonts w:ascii="Times New Roman" w:hAnsi="Times New Roman" w:cs="Times New Roman"/>
          <w:sz w:val="24"/>
          <w:szCs w:val="24"/>
        </w:rPr>
        <w:t xml:space="preserve">Significantly </w:t>
      </w:r>
    </w:p>
    <w:p w14:paraId="5A8BDDAD" w14:textId="77777777" w:rsidR="00FA0B01" w:rsidRDefault="00FA0B01" w:rsidP="00FA0B01">
      <w:pPr>
        <w:spacing w:line="480" w:lineRule="auto"/>
        <w:rPr>
          <w:rFonts w:ascii="Times New Roman" w:hAnsi="Times New Roman" w:cs="Times New Roman"/>
          <w:sz w:val="24"/>
          <w:szCs w:val="24"/>
        </w:rPr>
      </w:pPr>
      <w:r>
        <w:rPr>
          <w:rFonts w:ascii="Times New Roman" w:hAnsi="Times New Roman" w:cs="Times New Roman"/>
          <w:sz w:val="24"/>
          <w:szCs w:val="24"/>
        </w:rPr>
        <w:t>Indicate the level at which you agree with the following statements (1-Strongly disagree, 5-Strongly agree).</w:t>
      </w:r>
    </w:p>
    <w:tbl>
      <w:tblPr>
        <w:tblStyle w:val="a8"/>
        <w:tblW w:w="0" w:type="auto"/>
        <w:tblLook w:val="04A0" w:firstRow="1" w:lastRow="0" w:firstColumn="1" w:lastColumn="0" w:noHBand="0" w:noVBand="1"/>
      </w:tblPr>
      <w:tblGrid>
        <w:gridCol w:w="675"/>
        <w:gridCol w:w="6652"/>
        <w:gridCol w:w="336"/>
        <w:gridCol w:w="336"/>
        <w:gridCol w:w="336"/>
        <w:gridCol w:w="423"/>
        <w:gridCol w:w="484"/>
      </w:tblGrid>
      <w:tr w:rsidR="00FA0B01" w14:paraId="733F1CFB" w14:textId="77777777" w:rsidTr="002A0DAD">
        <w:tc>
          <w:tcPr>
            <w:tcW w:w="675" w:type="dxa"/>
          </w:tcPr>
          <w:p w14:paraId="42C416BB" w14:textId="77777777" w:rsidR="00FA0B01" w:rsidRDefault="00FA0B01" w:rsidP="002A0DAD">
            <w:pPr>
              <w:spacing w:line="480" w:lineRule="auto"/>
              <w:rPr>
                <w:rFonts w:ascii="Times New Roman" w:hAnsi="Times New Roman" w:cs="Times New Roman"/>
                <w:sz w:val="24"/>
                <w:szCs w:val="24"/>
              </w:rPr>
            </w:pPr>
            <w:r>
              <w:rPr>
                <w:rFonts w:ascii="Times New Roman" w:hAnsi="Times New Roman" w:cs="Times New Roman"/>
                <w:sz w:val="24"/>
                <w:szCs w:val="24"/>
              </w:rPr>
              <w:t xml:space="preserve">No. </w:t>
            </w:r>
          </w:p>
        </w:tc>
        <w:tc>
          <w:tcPr>
            <w:tcW w:w="6652" w:type="dxa"/>
          </w:tcPr>
          <w:p w14:paraId="77A8D873" w14:textId="77777777" w:rsidR="00FA0B01" w:rsidRDefault="00FA0B01" w:rsidP="002A0DAD">
            <w:pPr>
              <w:spacing w:line="480" w:lineRule="auto"/>
              <w:rPr>
                <w:rFonts w:ascii="Times New Roman" w:hAnsi="Times New Roman" w:cs="Times New Roman"/>
                <w:sz w:val="24"/>
                <w:szCs w:val="24"/>
              </w:rPr>
            </w:pPr>
            <w:r>
              <w:rPr>
                <w:rFonts w:ascii="Times New Roman" w:hAnsi="Times New Roman" w:cs="Times New Roman"/>
                <w:sz w:val="24"/>
                <w:szCs w:val="24"/>
              </w:rPr>
              <w:t>Item</w:t>
            </w:r>
          </w:p>
        </w:tc>
        <w:tc>
          <w:tcPr>
            <w:tcW w:w="336" w:type="dxa"/>
          </w:tcPr>
          <w:p w14:paraId="2384AFC9" w14:textId="77777777" w:rsidR="00FA0B01" w:rsidRDefault="00FA0B01" w:rsidP="002A0DAD">
            <w:pPr>
              <w:spacing w:line="480" w:lineRule="auto"/>
              <w:rPr>
                <w:rFonts w:ascii="Times New Roman" w:hAnsi="Times New Roman" w:cs="Times New Roman"/>
                <w:sz w:val="24"/>
                <w:szCs w:val="24"/>
              </w:rPr>
            </w:pPr>
            <w:r>
              <w:rPr>
                <w:rFonts w:ascii="Times New Roman" w:hAnsi="Times New Roman" w:cs="Times New Roman"/>
                <w:sz w:val="24"/>
                <w:szCs w:val="24"/>
              </w:rPr>
              <w:t>1</w:t>
            </w:r>
          </w:p>
        </w:tc>
        <w:tc>
          <w:tcPr>
            <w:tcW w:w="336" w:type="dxa"/>
          </w:tcPr>
          <w:p w14:paraId="34587D2C" w14:textId="77777777" w:rsidR="00FA0B01" w:rsidRDefault="00FA0B01" w:rsidP="002A0DAD">
            <w:pPr>
              <w:spacing w:line="480" w:lineRule="auto"/>
              <w:rPr>
                <w:rFonts w:ascii="Times New Roman" w:hAnsi="Times New Roman" w:cs="Times New Roman"/>
                <w:sz w:val="24"/>
                <w:szCs w:val="24"/>
              </w:rPr>
            </w:pPr>
            <w:r>
              <w:rPr>
                <w:rFonts w:ascii="Times New Roman" w:hAnsi="Times New Roman" w:cs="Times New Roman"/>
                <w:sz w:val="24"/>
                <w:szCs w:val="24"/>
              </w:rPr>
              <w:t>2</w:t>
            </w:r>
          </w:p>
        </w:tc>
        <w:tc>
          <w:tcPr>
            <w:tcW w:w="336" w:type="dxa"/>
          </w:tcPr>
          <w:p w14:paraId="41C6E1F1" w14:textId="77777777" w:rsidR="00FA0B01" w:rsidRDefault="00FA0B01" w:rsidP="002A0DAD">
            <w:pPr>
              <w:spacing w:line="480" w:lineRule="auto"/>
              <w:rPr>
                <w:rFonts w:ascii="Times New Roman" w:hAnsi="Times New Roman" w:cs="Times New Roman"/>
                <w:sz w:val="24"/>
                <w:szCs w:val="24"/>
              </w:rPr>
            </w:pPr>
            <w:r>
              <w:rPr>
                <w:rFonts w:ascii="Times New Roman" w:hAnsi="Times New Roman" w:cs="Times New Roman"/>
                <w:sz w:val="24"/>
                <w:szCs w:val="24"/>
              </w:rPr>
              <w:t>3</w:t>
            </w:r>
          </w:p>
        </w:tc>
        <w:tc>
          <w:tcPr>
            <w:tcW w:w="423" w:type="dxa"/>
          </w:tcPr>
          <w:p w14:paraId="05D6B60B" w14:textId="77777777" w:rsidR="00FA0B01" w:rsidRDefault="00FA0B01" w:rsidP="002A0DAD">
            <w:pPr>
              <w:spacing w:line="480" w:lineRule="auto"/>
              <w:rPr>
                <w:rFonts w:ascii="Times New Roman" w:hAnsi="Times New Roman" w:cs="Times New Roman"/>
                <w:sz w:val="24"/>
                <w:szCs w:val="24"/>
              </w:rPr>
            </w:pPr>
            <w:r>
              <w:rPr>
                <w:rFonts w:ascii="Times New Roman" w:hAnsi="Times New Roman" w:cs="Times New Roman"/>
                <w:sz w:val="24"/>
                <w:szCs w:val="24"/>
              </w:rPr>
              <w:t>4</w:t>
            </w:r>
          </w:p>
        </w:tc>
        <w:tc>
          <w:tcPr>
            <w:tcW w:w="484" w:type="dxa"/>
          </w:tcPr>
          <w:p w14:paraId="19126F28" w14:textId="77777777" w:rsidR="00FA0B01" w:rsidRDefault="00FA0B01" w:rsidP="002A0DAD">
            <w:pPr>
              <w:spacing w:line="480" w:lineRule="auto"/>
              <w:rPr>
                <w:rFonts w:ascii="Times New Roman" w:hAnsi="Times New Roman" w:cs="Times New Roman"/>
                <w:sz w:val="24"/>
                <w:szCs w:val="24"/>
              </w:rPr>
            </w:pPr>
            <w:r>
              <w:rPr>
                <w:rFonts w:ascii="Times New Roman" w:hAnsi="Times New Roman" w:cs="Times New Roman"/>
                <w:sz w:val="24"/>
                <w:szCs w:val="24"/>
              </w:rPr>
              <w:t>5</w:t>
            </w:r>
          </w:p>
        </w:tc>
      </w:tr>
      <w:tr w:rsidR="00FA0B01" w14:paraId="0823090A" w14:textId="77777777" w:rsidTr="002A0DAD">
        <w:tc>
          <w:tcPr>
            <w:tcW w:w="675" w:type="dxa"/>
          </w:tcPr>
          <w:p w14:paraId="5747C603" w14:textId="77777777" w:rsidR="00FA0B01" w:rsidRDefault="00FA0B01" w:rsidP="002A0DAD">
            <w:pPr>
              <w:spacing w:line="480" w:lineRule="auto"/>
              <w:rPr>
                <w:rFonts w:ascii="Times New Roman" w:hAnsi="Times New Roman" w:cs="Times New Roman"/>
                <w:sz w:val="24"/>
                <w:szCs w:val="24"/>
              </w:rPr>
            </w:pPr>
            <w:r>
              <w:rPr>
                <w:rFonts w:ascii="Times New Roman" w:hAnsi="Times New Roman" w:cs="Times New Roman"/>
                <w:sz w:val="24"/>
                <w:szCs w:val="24"/>
              </w:rPr>
              <w:t>6</w:t>
            </w:r>
          </w:p>
        </w:tc>
        <w:tc>
          <w:tcPr>
            <w:tcW w:w="6652" w:type="dxa"/>
          </w:tcPr>
          <w:p w14:paraId="7784529A" w14:textId="77777777" w:rsidR="00FA0B01" w:rsidRDefault="00FA0B01" w:rsidP="002A0DAD">
            <w:pPr>
              <w:spacing w:line="480" w:lineRule="auto"/>
              <w:rPr>
                <w:rFonts w:ascii="Times New Roman" w:hAnsi="Times New Roman" w:cs="Times New Roman"/>
                <w:sz w:val="24"/>
                <w:szCs w:val="24"/>
              </w:rPr>
            </w:pPr>
            <w:r>
              <w:rPr>
                <w:rFonts w:ascii="Times New Roman" w:hAnsi="Times New Roman" w:cs="Times New Roman"/>
                <w:sz w:val="24"/>
                <w:szCs w:val="24"/>
              </w:rPr>
              <w:t>Brexit has affected the financial performance of your airline.</w:t>
            </w:r>
          </w:p>
        </w:tc>
        <w:tc>
          <w:tcPr>
            <w:tcW w:w="336" w:type="dxa"/>
          </w:tcPr>
          <w:p w14:paraId="2A61E544" w14:textId="77777777" w:rsidR="00FA0B01" w:rsidRDefault="00FA0B01" w:rsidP="002A0DAD">
            <w:pPr>
              <w:spacing w:line="480" w:lineRule="auto"/>
              <w:rPr>
                <w:rFonts w:ascii="Times New Roman" w:hAnsi="Times New Roman" w:cs="Times New Roman"/>
                <w:sz w:val="24"/>
                <w:szCs w:val="24"/>
              </w:rPr>
            </w:pPr>
          </w:p>
        </w:tc>
        <w:tc>
          <w:tcPr>
            <w:tcW w:w="336" w:type="dxa"/>
          </w:tcPr>
          <w:p w14:paraId="08A53D58" w14:textId="77777777" w:rsidR="00FA0B01" w:rsidRDefault="00FA0B01" w:rsidP="002A0DAD">
            <w:pPr>
              <w:spacing w:line="480" w:lineRule="auto"/>
              <w:rPr>
                <w:rFonts w:ascii="Times New Roman" w:hAnsi="Times New Roman" w:cs="Times New Roman"/>
                <w:sz w:val="24"/>
                <w:szCs w:val="24"/>
              </w:rPr>
            </w:pPr>
          </w:p>
        </w:tc>
        <w:tc>
          <w:tcPr>
            <w:tcW w:w="336" w:type="dxa"/>
          </w:tcPr>
          <w:p w14:paraId="462F1210" w14:textId="77777777" w:rsidR="00FA0B01" w:rsidRDefault="00FA0B01" w:rsidP="002A0DAD">
            <w:pPr>
              <w:spacing w:line="480" w:lineRule="auto"/>
              <w:rPr>
                <w:rFonts w:ascii="Times New Roman" w:hAnsi="Times New Roman" w:cs="Times New Roman"/>
                <w:sz w:val="24"/>
                <w:szCs w:val="24"/>
              </w:rPr>
            </w:pPr>
          </w:p>
        </w:tc>
        <w:tc>
          <w:tcPr>
            <w:tcW w:w="423" w:type="dxa"/>
          </w:tcPr>
          <w:p w14:paraId="16D4D964" w14:textId="77777777" w:rsidR="00FA0B01" w:rsidRDefault="00FA0B01" w:rsidP="002A0DAD">
            <w:pPr>
              <w:spacing w:line="480" w:lineRule="auto"/>
              <w:rPr>
                <w:rFonts w:ascii="Times New Roman" w:hAnsi="Times New Roman" w:cs="Times New Roman"/>
                <w:sz w:val="24"/>
                <w:szCs w:val="24"/>
              </w:rPr>
            </w:pPr>
          </w:p>
        </w:tc>
        <w:tc>
          <w:tcPr>
            <w:tcW w:w="484" w:type="dxa"/>
          </w:tcPr>
          <w:p w14:paraId="7EA4822E" w14:textId="77777777" w:rsidR="00FA0B01" w:rsidRDefault="00FA0B01" w:rsidP="002A0DAD">
            <w:pPr>
              <w:spacing w:line="480" w:lineRule="auto"/>
              <w:rPr>
                <w:rFonts w:ascii="Times New Roman" w:hAnsi="Times New Roman" w:cs="Times New Roman"/>
                <w:sz w:val="24"/>
                <w:szCs w:val="24"/>
              </w:rPr>
            </w:pPr>
          </w:p>
        </w:tc>
      </w:tr>
      <w:tr w:rsidR="00FA0B01" w14:paraId="7EEC4CC7" w14:textId="77777777" w:rsidTr="002A0DAD">
        <w:tc>
          <w:tcPr>
            <w:tcW w:w="675" w:type="dxa"/>
          </w:tcPr>
          <w:p w14:paraId="431E6E85" w14:textId="77777777" w:rsidR="00FA0B01" w:rsidRDefault="00FA0B01" w:rsidP="002A0DAD">
            <w:pPr>
              <w:spacing w:line="480" w:lineRule="auto"/>
              <w:rPr>
                <w:rFonts w:ascii="Times New Roman" w:hAnsi="Times New Roman" w:cs="Times New Roman"/>
                <w:sz w:val="24"/>
                <w:szCs w:val="24"/>
              </w:rPr>
            </w:pPr>
            <w:r>
              <w:rPr>
                <w:rFonts w:ascii="Times New Roman" w:hAnsi="Times New Roman" w:cs="Times New Roman"/>
                <w:sz w:val="24"/>
                <w:szCs w:val="24"/>
              </w:rPr>
              <w:t>7</w:t>
            </w:r>
          </w:p>
        </w:tc>
        <w:tc>
          <w:tcPr>
            <w:tcW w:w="6652" w:type="dxa"/>
          </w:tcPr>
          <w:p w14:paraId="0182AC67" w14:textId="77777777" w:rsidR="00FA0B01" w:rsidRDefault="00FA0B01" w:rsidP="002A0DAD">
            <w:pPr>
              <w:spacing w:line="480" w:lineRule="auto"/>
              <w:rPr>
                <w:rFonts w:ascii="Times New Roman" w:hAnsi="Times New Roman" w:cs="Times New Roman"/>
                <w:sz w:val="24"/>
                <w:szCs w:val="24"/>
              </w:rPr>
            </w:pPr>
            <w:r>
              <w:rPr>
                <w:rFonts w:ascii="Times New Roman" w:hAnsi="Times New Roman" w:cs="Times New Roman"/>
                <w:sz w:val="24"/>
                <w:szCs w:val="24"/>
              </w:rPr>
              <w:t xml:space="preserve"> There have been changes in ticket pricing and customer demand due to economic factors associated with Brexit.</w:t>
            </w:r>
          </w:p>
        </w:tc>
        <w:tc>
          <w:tcPr>
            <w:tcW w:w="336" w:type="dxa"/>
          </w:tcPr>
          <w:p w14:paraId="0D1C94DB" w14:textId="77777777" w:rsidR="00FA0B01" w:rsidRDefault="00FA0B01" w:rsidP="002A0DAD">
            <w:pPr>
              <w:spacing w:line="480" w:lineRule="auto"/>
              <w:rPr>
                <w:rFonts w:ascii="Times New Roman" w:hAnsi="Times New Roman" w:cs="Times New Roman"/>
                <w:sz w:val="24"/>
                <w:szCs w:val="24"/>
              </w:rPr>
            </w:pPr>
          </w:p>
        </w:tc>
        <w:tc>
          <w:tcPr>
            <w:tcW w:w="336" w:type="dxa"/>
          </w:tcPr>
          <w:p w14:paraId="1C875A32" w14:textId="77777777" w:rsidR="00FA0B01" w:rsidRDefault="00FA0B01" w:rsidP="002A0DAD">
            <w:pPr>
              <w:spacing w:line="480" w:lineRule="auto"/>
              <w:rPr>
                <w:rFonts w:ascii="Times New Roman" w:hAnsi="Times New Roman" w:cs="Times New Roman"/>
                <w:sz w:val="24"/>
                <w:szCs w:val="24"/>
              </w:rPr>
            </w:pPr>
          </w:p>
        </w:tc>
        <w:tc>
          <w:tcPr>
            <w:tcW w:w="336" w:type="dxa"/>
          </w:tcPr>
          <w:p w14:paraId="0F9BFDD5" w14:textId="77777777" w:rsidR="00FA0B01" w:rsidRDefault="00FA0B01" w:rsidP="002A0DAD">
            <w:pPr>
              <w:spacing w:line="480" w:lineRule="auto"/>
              <w:rPr>
                <w:rFonts w:ascii="Times New Roman" w:hAnsi="Times New Roman" w:cs="Times New Roman"/>
                <w:sz w:val="24"/>
                <w:szCs w:val="24"/>
              </w:rPr>
            </w:pPr>
          </w:p>
        </w:tc>
        <w:tc>
          <w:tcPr>
            <w:tcW w:w="423" w:type="dxa"/>
          </w:tcPr>
          <w:p w14:paraId="6E657F0C" w14:textId="77777777" w:rsidR="00FA0B01" w:rsidRDefault="00FA0B01" w:rsidP="002A0DAD">
            <w:pPr>
              <w:spacing w:line="480" w:lineRule="auto"/>
              <w:rPr>
                <w:rFonts w:ascii="Times New Roman" w:hAnsi="Times New Roman" w:cs="Times New Roman"/>
                <w:sz w:val="24"/>
                <w:szCs w:val="24"/>
              </w:rPr>
            </w:pPr>
          </w:p>
        </w:tc>
        <w:tc>
          <w:tcPr>
            <w:tcW w:w="484" w:type="dxa"/>
          </w:tcPr>
          <w:p w14:paraId="46C7ED6D" w14:textId="77777777" w:rsidR="00FA0B01" w:rsidRDefault="00FA0B01" w:rsidP="002A0DAD">
            <w:pPr>
              <w:spacing w:line="480" w:lineRule="auto"/>
              <w:rPr>
                <w:rFonts w:ascii="Times New Roman" w:hAnsi="Times New Roman" w:cs="Times New Roman"/>
                <w:sz w:val="24"/>
                <w:szCs w:val="24"/>
              </w:rPr>
            </w:pPr>
          </w:p>
        </w:tc>
      </w:tr>
      <w:tr w:rsidR="00FA0B01" w14:paraId="61C1C301" w14:textId="77777777" w:rsidTr="002A0DAD">
        <w:tc>
          <w:tcPr>
            <w:tcW w:w="675" w:type="dxa"/>
          </w:tcPr>
          <w:p w14:paraId="4A4A7ADC" w14:textId="77777777" w:rsidR="00FA0B01" w:rsidRDefault="00FA0B01" w:rsidP="002A0DA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8</w:t>
            </w:r>
          </w:p>
        </w:tc>
        <w:tc>
          <w:tcPr>
            <w:tcW w:w="6652" w:type="dxa"/>
          </w:tcPr>
          <w:p w14:paraId="26581A79" w14:textId="77777777" w:rsidR="00FA0B01" w:rsidRDefault="00FA0B01" w:rsidP="002A0DAD">
            <w:pPr>
              <w:spacing w:line="480" w:lineRule="auto"/>
              <w:rPr>
                <w:rFonts w:ascii="Times New Roman" w:hAnsi="Times New Roman" w:cs="Times New Roman"/>
                <w:sz w:val="24"/>
                <w:szCs w:val="24"/>
              </w:rPr>
            </w:pPr>
            <w:r>
              <w:rPr>
                <w:rFonts w:ascii="Times New Roman" w:hAnsi="Times New Roman" w:cs="Times New Roman"/>
                <w:sz w:val="24"/>
                <w:szCs w:val="24"/>
              </w:rPr>
              <w:t xml:space="preserve"> Brexit disrupted supply chains impacting the exchange rates and overall operations of the airline industry.</w:t>
            </w:r>
          </w:p>
        </w:tc>
        <w:tc>
          <w:tcPr>
            <w:tcW w:w="336" w:type="dxa"/>
          </w:tcPr>
          <w:p w14:paraId="1CFC518D" w14:textId="77777777" w:rsidR="00FA0B01" w:rsidRDefault="00FA0B01" w:rsidP="002A0DAD">
            <w:pPr>
              <w:spacing w:line="480" w:lineRule="auto"/>
              <w:rPr>
                <w:rFonts w:ascii="Times New Roman" w:hAnsi="Times New Roman" w:cs="Times New Roman"/>
                <w:sz w:val="24"/>
                <w:szCs w:val="24"/>
              </w:rPr>
            </w:pPr>
          </w:p>
        </w:tc>
        <w:tc>
          <w:tcPr>
            <w:tcW w:w="336" w:type="dxa"/>
          </w:tcPr>
          <w:p w14:paraId="16D14D8A" w14:textId="77777777" w:rsidR="00FA0B01" w:rsidRDefault="00FA0B01" w:rsidP="002A0DAD">
            <w:pPr>
              <w:spacing w:line="480" w:lineRule="auto"/>
              <w:rPr>
                <w:rFonts w:ascii="Times New Roman" w:hAnsi="Times New Roman" w:cs="Times New Roman"/>
                <w:sz w:val="24"/>
                <w:szCs w:val="24"/>
              </w:rPr>
            </w:pPr>
          </w:p>
        </w:tc>
        <w:tc>
          <w:tcPr>
            <w:tcW w:w="336" w:type="dxa"/>
          </w:tcPr>
          <w:p w14:paraId="76986D43" w14:textId="77777777" w:rsidR="00FA0B01" w:rsidRDefault="00FA0B01" w:rsidP="002A0DAD">
            <w:pPr>
              <w:spacing w:line="480" w:lineRule="auto"/>
              <w:rPr>
                <w:rFonts w:ascii="Times New Roman" w:hAnsi="Times New Roman" w:cs="Times New Roman"/>
                <w:sz w:val="24"/>
                <w:szCs w:val="24"/>
              </w:rPr>
            </w:pPr>
          </w:p>
        </w:tc>
        <w:tc>
          <w:tcPr>
            <w:tcW w:w="423" w:type="dxa"/>
          </w:tcPr>
          <w:p w14:paraId="50A4A424" w14:textId="77777777" w:rsidR="00FA0B01" w:rsidRDefault="00FA0B01" w:rsidP="002A0DAD">
            <w:pPr>
              <w:spacing w:line="480" w:lineRule="auto"/>
              <w:rPr>
                <w:rFonts w:ascii="Times New Roman" w:hAnsi="Times New Roman" w:cs="Times New Roman"/>
                <w:sz w:val="24"/>
                <w:szCs w:val="24"/>
              </w:rPr>
            </w:pPr>
          </w:p>
        </w:tc>
        <w:tc>
          <w:tcPr>
            <w:tcW w:w="484" w:type="dxa"/>
          </w:tcPr>
          <w:p w14:paraId="5739DC35" w14:textId="77777777" w:rsidR="00FA0B01" w:rsidRDefault="00FA0B01" w:rsidP="002A0DAD">
            <w:pPr>
              <w:spacing w:line="480" w:lineRule="auto"/>
              <w:rPr>
                <w:rFonts w:ascii="Times New Roman" w:hAnsi="Times New Roman" w:cs="Times New Roman"/>
                <w:sz w:val="24"/>
                <w:szCs w:val="24"/>
              </w:rPr>
            </w:pPr>
          </w:p>
        </w:tc>
      </w:tr>
    </w:tbl>
    <w:p w14:paraId="15BB37FE" w14:textId="77777777" w:rsidR="00FA0B01" w:rsidRDefault="00FA0B01" w:rsidP="00FA0B01">
      <w:pPr>
        <w:spacing w:line="480" w:lineRule="auto"/>
        <w:ind w:hanging="720"/>
        <w:rPr>
          <w:rFonts w:ascii="Times New Roman" w:eastAsia="Times New Roman" w:hAnsi="Times New Roman" w:cs="Times New Roman"/>
          <w:b/>
          <w:bCs/>
          <w:sz w:val="24"/>
          <w:szCs w:val="24"/>
        </w:rPr>
      </w:pPr>
    </w:p>
    <w:p w14:paraId="28A27DE3" w14:textId="606CD10B" w:rsidR="00622259" w:rsidRDefault="00622259" w:rsidP="00FA0B01">
      <w:pPr>
        <w:spacing w:line="480" w:lineRule="auto"/>
        <w:ind w:hanging="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Appendix 3: Ethic form</w:t>
      </w:r>
    </w:p>
    <w:p w14:paraId="2B6B85F7" w14:textId="77777777" w:rsidR="00622259" w:rsidRPr="00B07F33" w:rsidRDefault="00622259" w:rsidP="00622259">
      <w:pPr>
        <w:tabs>
          <w:tab w:val="left" w:pos="5103"/>
        </w:tabs>
        <w:jc w:val="center"/>
        <w:rPr>
          <w:rFonts w:ascii="Arial" w:hAnsi="Arial" w:cs="Arial"/>
          <w:b/>
          <w:bCs/>
        </w:rPr>
      </w:pPr>
      <w:r w:rsidRPr="00B07F33">
        <w:rPr>
          <w:rFonts w:ascii="Arial" w:hAnsi="Arial" w:cs="Arial"/>
          <w:b/>
          <w:bCs/>
        </w:rPr>
        <w:t>APPLICATION FOR ETHICAL APPROVAL</w:t>
      </w:r>
    </w:p>
    <w:p w14:paraId="56FF29ED" w14:textId="77777777" w:rsidR="00622259" w:rsidRPr="00B07F33" w:rsidRDefault="00622259" w:rsidP="00622259">
      <w:pPr>
        <w:tabs>
          <w:tab w:val="left" w:pos="5103"/>
        </w:tabs>
        <w:jc w:val="center"/>
        <w:rPr>
          <w:rFonts w:ascii="Arial" w:hAnsi="Arial" w:cs="Arial"/>
          <w:b/>
          <w:bCs/>
        </w:rPr>
      </w:pPr>
    </w:p>
    <w:p w14:paraId="15F847BC" w14:textId="77777777" w:rsidR="00622259" w:rsidRPr="00B07F33" w:rsidRDefault="00622259" w:rsidP="00622259">
      <w:pPr>
        <w:tabs>
          <w:tab w:val="left" w:pos="5103"/>
        </w:tabs>
        <w:jc w:val="both"/>
        <w:rPr>
          <w:rFonts w:ascii="Arial" w:hAnsi="Arial" w:cs="Arial"/>
          <w:b/>
          <w:bCs/>
        </w:rPr>
      </w:pPr>
      <w:r w:rsidRPr="00B07F33">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70E4BA94" w14:textId="77777777" w:rsidR="00622259" w:rsidRPr="00B07F33" w:rsidRDefault="00622259" w:rsidP="00622259">
      <w:pPr>
        <w:tabs>
          <w:tab w:val="left" w:pos="5103"/>
        </w:tabs>
        <w:jc w:val="center"/>
        <w:rPr>
          <w:rFonts w:ascii="Arial" w:hAnsi="Arial" w:cs="Arial"/>
          <w:b/>
          <w:bCs/>
        </w:rPr>
      </w:pPr>
    </w:p>
    <w:p w14:paraId="11D6C451" w14:textId="77777777" w:rsidR="00622259" w:rsidRPr="00B07F33" w:rsidRDefault="00622259" w:rsidP="00622259">
      <w:pPr>
        <w:tabs>
          <w:tab w:val="left" w:pos="5103"/>
        </w:tabs>
        <w:jc w:val="both"/>
        <w:rPr>
          <w:rFonts w:ascii="Arial" w:hAnsi="Arial" w:cs="Arial"/>
        </w:rPr>
      </w:pPr>
      <w:r w:rsidRPr="00B07F33">
        <w:rPr>
          <w:rFonts w:ascii="Arial" w:hAnsi="Arial" w:cs="Arial"/>
        </w:rPr>
        <w:t xml:space="preserve">The University follows the OECD Frascati manual definition of </w:t>
      </w:r>
      <w:r w:rsidRPr="00B07F33">
        <w:rPr>
          <w:rFonts w:ascii="Arial" w:hAnsi="Arial" w:cs="Arial"/>
          <w:b/>
        </w:rPr>
        <w:t>research activity</w:t>
      </w:r>
      <w:r w:rsidRPr="00B07F33">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7361756" w14:textId="77777777" w:rsidR="00622259" w:rsidRPr="00B07F33" w:rsidRDefault="00622259" w:rsidP="00622259">
      <w:pPr>
        <w:tabs>
          <w:tab w:val="left" w:pos="5103"/>
        </w:tabs>
        <w:jc w:val="both"/>
        <w:rPr>
          <w:rFonts w:ascii="Arial" w:hAnsi="Arial" w:cs="Arial"/>
        </w:rPr>
      </w:pPr>
    </w:p>
    <w:p w14:paraId="712A3C1E" w14:textId="77777777" w:rsidR="00622259" w:rsidRPr="00B07F33" w:rsidRDefault="00622259" w:rsidP="00622259">
      <w:pPr>
        <w:tabs>
          <w:tab w:val="left" w:pos="5103"/>
        </w:tabs>
        <w:jc w:val="both"/>
        <w:rPr>
          <w:rFonts w:ascii="Arial" w:hAnsi="Arial" w:cs="Arial"/>
        </w:rPr>
      </w:pPr>
      <w:r w:rsidRPr="00B07F33">
        <w:rPr>
          <w:rFonts w:ascii="Arial" w:hAnsi="Arial" w:cs="Arial"/>
        </w:rPr>
        <w:t>The individual undertaking the research activity is known as the “principal researcher”.</w:t>
      </w:r>
    </w:p>
    <w:p w14:paraId="7C515117" w14:textId="77777777" w:rsidR="00622259" w:rsidRPr="00B07F33" w:rsidRDefault="00622259" w:rsidP="00622259">
      <w:pPr>
        <w:tabs>
          <w:tab w:val="left" w:pos="5103"/>
        </w:tabs>
        <w:jc w:val="both"/>
        <w:rPr>
          <w:rFonts w:ascii="Arial" w:hAnsi="Arial" w:cs="Arial"/>
        </w:rPr>
      </w:pPr>
    </w:p>
    <w:p w14:paraId="56A0EBD8" w14:textId="77777777" w:rsidR="00622259" w:rsidRPr="00B07F33" w:rsidRDefault="00622259" w:rsidP="00622259">
      <w:pPr>
        <w:tabs>
          <w:tab w:val="left" w:pos="5103"/>
        </w:tabs>
        <w:jc w:val="both"/>
        <w:rPr>
          <w:rFonts w:ascii="Arial" w:hAnsi="Arial" w:cs="Arial"/>
        </w:rPr>
      </w:pPr>
      <w:r w:rsidRPr="00B07F33">
        <w:rPr>
          <w:rFonts w:ascii="Arial" w:hAnsi="Arial" w:cs="Arial"/>
        </w:rPr>
        <w:t>Ethical approval is not required for routine audits, performance reviews, quality assurance studies, testing within normal educational requirements, and literary or artistic criticism.</w:t>
      </w:r>
    </w:p>
    <w:p w14:paraId="7684AD7C" w14:textId="77777777" w:rsidR="00622259" w:rsidRPr="00B07F33" w:rsidRDefault="00622259" w:rsidP="00622259">
      <w:pPr>
        <w:tabs>
          <w:tab w:val="left" w:pos="5103"/>
        </w:tabs>
        <w:jc w:val="both"/>
        <w:rPr>
          <w:rFonts w:ascii="Arial" w:hAnsi="Arial" w:cs="Arial"/>
        </w:rPr>
      </w:pPr>
    </w:p>
    <w:p w14:paraId="5B005D17" w14:textId="77777777" w:rsidR="00622259" w:rsidRPr="00B07F33" w:rsidRDefault="00622259" w:rsidP="00622259">
      <w:pPr>
        <w:tabs>
          <w:tab w:val="left" w:pos="5103"/>
        </w:tabs>
        <w:jc w:val="both"/>
        <w:rPr>
          <w:rFonts w:ascii="Arial" w:hAnsi="Arial" w:cs="Arial"/>
          <w:b/>
          <w:bCs/>
        </w:rPr>
      </w:pPr>
      <w:r w:rsidRPr="00B07F33">
        <w:rPr>
          <w:rFonts w:ascii="Arial" w:hAnsi="Arial" w:cs="Arial"/>
          <w:b/>
          <w:bCs/>
        </w:rPr>
        <w:t>Please read the notes for guidance before completing ALL sections of the form.</w:t>
      </w:r>
    </w:p>
    <w:p w14:paraId="38001CB0" w14:textId="77777777" w:rsidR="00622259" w:rsidRPr="00B07F33" w:rsidRDefault="00622259" w:rsidP="00622259">
      <w:pPr>
        <w:autoSpaceDE w:val="0"/>
        <w:autoSpaceDN w:val="0"/>
        <w:adjustRightInd w:val="0"/>
        <w:jc w:val="both"/>
        <w:rPr>
          <w:rFonts w:ascii="Arial" w:hAnsi="Arial" w:cs="Arial"/>
        </w:rPr>
      </w:pPr>
    </w:p>
    <w:p w14:paraId="775963E6" w14:textId="77777777" w:rsidR="00622259" w:rsidRPr="00B07F33" w:rsidRDefault="00622259" w:rsidP="00622259">
      <w:pPr>
        <w:autoSpaceDE w:val="0"/>
        <w:autoSpaceDN w:val="0"/>
        <w:adjustRightInd w:val="0"/>
        <w:jc w:val="both"/>
        <w:rPr>
          <w:rFonts w:ascii="Arial" w:hAnsi="Arial" w:cs="Arial"/>
        </w:rPr>
      </w:pPr>
      <w:r w:rsidRPr="00B07F33">
        <w:rPr>
          <w:rFonts w:ascii="Arial" w:hAnsi="Arial" w:cs="Arial"/>
          <w:b/>
        </w:rPr>
        <w:t>This form</w:t>
      </w:r>
      <w:r w:rsidRPr="00B07F33">
        <w:rPr>
          <w:rFonts w:ascii="Arial" w:hAnsi="Arial" w:cs="Arial"/>
        </w:rPr>
        <w:t xml:space="preserve"> </w:t>
      </w:r>
      <w:r w:rsidRPr="00B07F33">
        <w:rPr>
          <w:rFonts w:ascii="Arial" w:hAnsi="Arial" w:cs="Arial"/>
          <w:b/>
        </w:rPr>
        <w:t>must be completed and approved prior to undertaking any research activity.</w:t>
      </w:r>
      <w:r w:rsidRPr="00B07F33">
        <w:rPr>
          <w:rFonts w:ascii="Arial" w:hAnsi="Arial" w:cs="Arial"/>
        </w:rPr>
        <w:t xml:space="preserve"> Please see Checklist for details of process for different categories of application.  </w:t>
      </w:r>
    </w:p>
    <w:p w14:paraId="3B5A7833" w14:textId="77777777" w:rsidR="00622259" w:rsidRPr="00B07F33" w:rsidRDefault="00622259" w:rsidP="00622259">
      <w:pPr>
        <w:autoSpaceDE w:val="0"/>
        <w:autoSpaceDN w:val="0"/>
        <w:adjustRightInd w:val="0"/>
        <w:jc w:val="both"/>
        <w:rPr>
          <w:rFonts w:ascii="Arial" w:hAnsi="Arial" w:cs="Arial"/>
        </w:rPr>
      </w:pPr>
    </w:p>
    <w:p w14:paraId="18C209EE" w14:textId="77777777" w:rsidR="00622259" w:rsidRPr="00B07F33" w:rsidRDefault="00622259" w:rsidP="00622259">
      <w:pPr>
        <w:autoSpaceDE w:val="0"/>
        <w:autoSpaceDN w:val="0"/>
        <w:adjustRightInd w:val="0"/>
        <w:spacing w:after="240"/>
        <w:jc w:val="both"/>
        <w:rPr>
          <w:rFonts w:ascii="Arial" w:hAnsi="Arial" w:cs="Arial"/>
          <w:b/>
        </w:rPr>
      </w:pPr>
      <w:r w:rsidRPr="00B07F33">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22259" w:rsidRPr="00B07F33" w14:paraId="6C3CBC2F" w14:textId="77777777" w:rsidTr="00D80639">
        <w:trPr>
          <w:trHeight w:val="439"/>
        </w:trPr>
        <w:tc>
          <w:tcPr>
            <w:tcW w:w="559" w:type="dxa"/>
            <w:shd w:val="clear" w:color="auto" w:fill="F2F2F2" w:themeFill="background1" w:themeFillShade="F2"/>
            <w:vAlign w:val="center"/>
          </w:tcPr>
          <w:p w14:paraId="6703BB49" w14:textId="77777777" w:rsidR="00622259" w:rsidRPr="00B07F33" w:rsidRDefault="00622259" w:rsidP="00D80639">
            <w:pPr>
              <w:rPr>
                <w:rFonts w:ascii="Arial" w:hAnsi="Arial" w:cs="Arial"/>
              </w:rPr>
            </w:pPr>
            <w:r w:rsidRPr="00B07F33">
              <w:rPr>
                <w:rFonts w:ascii="Arial" w:hAnsi="Arial" w:cs="Arial"/>
              </w:rPr>
              <w:t>1</w:t>
            </w:r>
          </w:p>
        </w:tc>
        <w:tc>
          <w:tcPr>
            <w:tcW w:w="3253" w:type="dxa"/>
            <w:gridSpan w:val="2"/>
            <w:shd w:val="clear" w:color="auto" w:fill="F2F2F2" w:themeFill="background1" w:themeFillShade="F2"/>
            <w:vAlign w:val="center"/>
          </w:tcPr>
          <w:p w14:paraId="1534D8D5" w14:textId="77777777" w:rsidR="00622259" w:rsidRPr="00B07F33" w:rsidRDefault="00622259" w:rsidP="00D80639">
            <w:pPr>
              <w:rPr>
                <w:rFonts w:ascii="Arial" w:hAnsi="Arial" w:cs="Arial"/>
              </w:rPr>
            </w:pPr>
            <w:r w:rsidRPr="00B07F33">
              <w:rPr>
                <w:rFonts w:ascii="Arial" w:hAnsi="Arial" w:cs="Arial"/>
              </w:rPr>
              <w:t>Full Name:</w:t>
            </w:r>
          </w:p>
        </w:tc>
        <w:tc>
          <w:tcPr>
            <w:tcW w:w="6636" w:type="dxa"/>
            <w:gridSpan w:val="4"/>
            <w:vAlign w:val="center"/>
          </w:tcPr>
          <w:p w14:paraId="276F19C7" w14:textId="77777777" w:rsidR="00622259" w:rsidRPr="00B07F33" w:rsidRDefault="00622259" w:rsidP="00D80639">
            <w:pPr>
              <w:rPr>
                <w:rFonts w:ascii="Arial" w:hAnsi="Arial" w:cs="Arial"/>
              </w:rPr>
            </w:pPr>
            <w:r w:rsidRPr="00265122">
              <w:rPr>
                <w:rFonts w:ascii="Arial" w:hAnsi="Arial" w:cs="Arial"/>
              </w:rPr>
              <w:t>ILIYA GEORGIEV RADICHEV</w:t>
            </w:r>
          </w:p>
        </w:tc>
      </w:tr>
      <w:tr w:rsidR="00622259" w:rsidRPr="00B07F33" w14:paraId="5EEB30A5" w14:textId="77777777" w:rsidTr="00D80639">
        <w:trPr>
          <w:trHeight w:val="472"/>
        </w:trPr>
        <w:tc>
          <w:tcPr>
            <w:tcW w:w="559" w:type="dxa"/>
            <w:shd w:val="clear" w:color="auto" w:fill="BFBFBF" w:themeFill="background1" w:themeFillShade="BF"/>
            <w:vAlign w:val="center"/>
          </w:tcPr>
          <w:p w14:paraId="710C4F8E" w14:textId="77777777" w:rsidR="00622259" w:rsidRPr="00B07F33" w:rsidRDefault="00622259" w:rsidP="00D80639">
            <w:pPr>
              <w:rPr>
                <w:rFonts w:ascii="Arial" w:hAnsi="Arial" w:cs="Arial"/>
              </w:rPr>
            </w:pPr>
            <w:r w:rsidRPr="00B07F33">
              <w:rPr>
                <w:rFonts w:ascii="Arial" w:hAnsi="Arial" w:cs="Arial"/>
              </w:rPr>
              <w:t>2</w:t>
            </w:r>
          </w:p>
        </w:tc>
        <w:tc>
          <w:tcPr>
            <w:tcW w:w="3253" w:type="dxa"/>
            <w:gridSpan w:val="2"/>
            <w:shd w:val="clear" w:color="auto" w:fill="BFBFBF" w:themeFill="background1" w:themeFillShade="BF"/>
            <w:vAlign w:val="center"/>
          </w:tcPr>
          <w:p w14:paraId="0054FDCA" w14:textId="77777777" w:rsidR="00622259" w:rsidRPr="00B07F33" w:rsidRDefault="00622259" w:rsidP="00D80639">
            <w:pPr>
              <w:rPr>
                <w:rFonts w:ascii="Arial" w:hAnsi="Arial" w:cs="Arial"/>
              </w:rPr>
            </w:pPr>
            <w:r w:rsidRPr="00B07F33">
              <w:rPr>
                <w:rFonts w:ascii="Arial" w:hAnsi="Arial" w:cs="Arial"/>
              </w:rPr>
              <w:t>Tick all boxes that apply:</w:t>
            </w:r>
          </w:p>
        </w:tc>
        <w:tc>
          <w:tcPr>
            <w:tcW w:w="2551" w:type="dxa"/>
            <w:shd w:val="clear" w:color="auto" w:fill="F2F2F2" w:themeFill="background1" w:themeFillShade="F2"/>
            <w:vAlign w:val="center"/>
          </w:tcPr>
          <w:p w14:paraId="5798E3F5" w14:textId="77777777" w:rsidR="00622259" w:rsidRPr="00B07F33" w:rsidRDefault="00622259" w:rsidP="00D80639">
            <w:pPr>
              <w:rPr>
                <w:rFonts w:ascii="Arial" w:hAnsi="Arial" w:cs="Arial"/>
              </w:rPr>
            </w:pPr>
            <w:r w:rsidRPr="00B07F33">
              <w:rPr>
                <w:rFonts w:ascii="Arial" w:hAnsi="Arial" w:cs="Arial"/>
              </w:rPr>
              <w:t>Member of staff:</w:t>
            </w:r>
          </w:p>
        </w:tc>
        <w:tc>
          <w:tcPr>
            <w:tcW w:w="709" w:type="dxa"/>
            <w:shd w:val="clear" w:color="auto" w:fill="BFBFBF" w:themeFill="background1" w:themeFillShade="BF"/>
            <w:vAlign w:val="center"/>
          </w:tcPr>
          <w:p w14:paraId="1F6E02FA" w14:textId="77777777" w:rsidR="00622259" w:rsidRPr="00B07F33" w:rsidRDefault="00622259" w:rsidP="00D80639">
            <w:pPr>
              <w:jc w:val="center"/>
              <w:rPr>
                <w:rFonts w:ascii="Arial" w:hAnsi="Arial" w:cs="Arial"/>
              </w:rPr>
            </w:pPr>
            <w:r w:rsidRPr="00B07F33">
              <w:rPr>
                <w:rFonts w:ascii="Segoe UI Symbol" w:eastAsia="MS Gothic" w:hAnsi="Segoe UI Symbol" w:cs="Segoe UI Symbol"/>
              </w:rPr>
              <w:t>☐</w:t>
            </w:r>
          </w:p>
        </w:tc>
        <w:tc>
          <w:tcPr>
            <w:tcW w:w="2526" w:type="dxa"/>
            <w:shd w:val="clear" w:color="auto" w:fill="F2F2F2" w:themeFill="background1" w:themeFillShade="F2"/>
            <w:vAlign w:val="center"/>
          </w:tcPr>
          <w:p w14:paraId="5A74F1EF" w14:textId="77777777" w:rsidR="00622259" w:rsidRPr="00B07F33" w:rsidRDefault="00622259" w:rsidP="00D80639">
            <w:pPr>
              <w:rPr>
                <w:rFonts w:ascii="Arial" w:hAnsi="Arial" w:cs="Arial"/>
              </w:rPr>
            </w:pPr>
            <w:r w:rsidRPr="00B07F33">
              <w:rPr>
                <w:rFonts w:ascii="Arial" w:hAnsi="Arial" w:cs="Arial"/>
              </w:rPr>
              <w:t>Honorary research fellow:</w:t>
            </w:r>
          </w:p>
        </w:tc>
        <w:tc>
          <w:tcPr>
            <w:tcW w:w="850" w:type="dxa"/>
            <w:shd w:val="clear" w:color="auto" w:fill="BFBFBF" w:themeFill="background1" w:themeFillShade="BF"/>
            <w:vAlign w:val="center"/>
          </w:tcPr>
          <w:p w14:paraId="537231BE" w14:textId="77777777" w:rsidR="00622259" w:rsidRPr="00B07F33" w:rsidRDefault="00622259" w:rsidP="00D80639">
            <w:pPr>
              <w:jc w:val="center"/>
              <w:rPr>
                <w:rFonts w:ascii="Arial" w:hAnsi="Arial" w:cs="Arial"/>
              </w:rPr>
            </w:pPr>
            <w:r w:rsidRPr="00B07F33">
              <w:rPr>
                <w:rFonts w:ascii="Segoe UI Symbol" w:eastAsia="MS Gothic" w:hAnsi="Segoe UI Symbol" w:cs="Segoe UI Symbol"/>
              </w:rPr>
              <w:t>☐</w:t>
            </w:r>
          </w:p>
        </w:tc>
      </w:tr>
      <w:tr w:rsidR="00622259" w:rsidRPr="00B07F33" w14:paraId="73565BC5" w14:textId="77777777" w:rsidTr="00D80639">
        <w:trPr>
          <w:trHeight w:val="472"/>
        </w:trPr>
        <w:tc>
          <w:tcPr>
            <w:tcW w:w="559" w:type="dxa"/>
            <w:shd w:val="clear" w:color="auto" w:fill="F2F2F2" w:themeFill="background1" w:themeFillShade="F2"/>
            <w:vAlign w:val="center"/>
          </w:tcPr>
          <w:p w14:paraId="7FB615FC" w14:textId="77777777" w:rsidR="00622259" w:rsidRPr="00B07F33" w:rsidRDefault="00622259" w:rsidP="00D80639">
            <w:pPr>
              <w:rPr>
                <w:rFonts w:ascii="Arial" w:hAnsi="Arial" w:cs="Arial"/>
              </w:rPr>
            </w:pPr>
          </w:p>
        </w:tc>
        <w:tc>
          <w:tcPr>
            <w:tcW w:w="2544" w:type="dxa"/>
            <w:shd w:val="clear" w:color="auto" w:fill="F2F2F2" w:themeFill="background1" w:themeFillShade="F2"/>
            <w:vAlign w:val="center"/>
          </w:tcPr>
          <w:p w14:paraId="077661E8" w14:textId="77777777" w:rsidR="00622259" w:rsidRPr="00B07F33" w:rsidRDefault="00622259" w:rsidP="00D80639">
            <w:pPr>
              <w:rPr>
                <w:rFonts w:ascii="Arial" w:hAnsi="Arial" w:cs="Arial"/>
              </w:rPr>
            </w:pPr>
            <w:r w:rsidRPr="00B07F33">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396B069" w14:textId="77777777" w:rsidR="00622259" w:rsidRPr="00B07F33" w:rsidRDefault="00622259" w:rsidP="00D80639">
                <w:pPr>
                  <w:jc w:val="center"/>
                  <w:rPr>
                    <w:rFonts w:ascii="Arial" w:hAnsi="Arial" w:cs="Arial"/>
                  </w:rPr>
                </w:pPr>
                <w:r w:rsidRPr="00B07F33">
                  <w:rPr>
                    <w:rFonts w:ascii="Segoe UI Symbol" w:eastAsia="MS Gothic" w:hAnsi="Segoe UI Symbol" w:cs="Segoe UI Symbol"/>
                  </w:rPr>
                  <w:t>☐</w:t>
                </w:r>
              </w:p>
            </w:tc>
          </w:sdtContent>
        </w:sdt>
        <w:tc>
          <w:tcPr>
            <w:tcW w:w="2551" w:type="dxa"/>
            <w:shd w:val="clear" w:color="auto" w:fill="F2F2F2" w:themeFill="background1" w:themeFillShade="F2"/>
            <w:vAlign w:val="center"/>
          </w:tcPr>
          <w:p w14:paraId="26FA8FA7" w14:textId="77777777" w:rsidR="00622259" w:rsidRPr="00B07F33" w:rsidRDefault="00622259" w:rsidP="00D80639">
            <w:pPr>
              <w:rPr>
                <w:rFonts w:ascii="Arial" w:hAnsi="Arial" w:cs="Arial"/>
              </w:rPr>
            </w:pPr>
            <w:r w:rsidRPr="00B07F33">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565B588" w14:textId="77777777" w:rsidR="00622259" w:rsidRPr="00B07F33" w:rsidRDefault="00622259" w:rsidP="00D80639">
                <w:pPr>
                  <w:jc w:val="center"/>
                  <w:rPr>
                    <w:rFonts w:ascii="Arial" w:hAnsi="Arial" w:cs="Arial"/>
                  </w:rPr>
                </w:pPr>
                <w:r w:rsidRPr="00B07F33">
                  <w:rPr>
                    <w:rFonts w:ascii="Segoe UI Symbol" w:eastAsia="MS Gothic" w:hAnsi="Segoe UI Symbol" w:cs="Segoe UI Symbol"/>
                  </w:rPr>
                  <w:t>☐</w:t>
                </w:r>
              </w:p>
            </w:tc>
          </w:sdtContent>
        </w:sdt>
        <w:tc>
          <w:tcPr>
            <w:tcW w:w="2526" w:type="dxa"/>
            <w:shd w:val="clear" w:color="auto" w:fill="F2F2F2" w:themeFill="background1" w:themeFillShade="F2"/>
            <w:vAlign w:val="center"/>
          </w:tcPr>
          <w:p w14:paraId="59F227A1" w14:textId="77777777" w:rsidR="00622259" w:rsidRPr="00B07F33" w:rsidRDefault="00622259" w:rsidP="00D80639">
            <w:pPr>
              <w:rPr>
                <w:rFonts w:ascii="Arial" w:hAnsi="Arial" w:cs="Arial"/>
              </w:rPr>
            </w:pPr>
            <w:r w:rsidRPr="00B07F33">
              <w:rPr>
                <w:rFonts w:ascii="Arial" w:hAnsi="Arial" w:cs="Arial"/>
              </w:rPr>
              <w:t>Postgraduate Research Student</w:t>
            </w:r>
          </w:p>
        </w:tc>
        <w:sdt>
          <w:sdtPr>
            <w:rPr>
              <w:rFonts w:ascii="Arial" w:hAnsi="Arial" w:cs="Arial"/>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E723D4" w14:textId="77777777" w:rsidR="00622259" w:rsidRPr="00B07F33" w:rsidRDefault="00622259" w:rsidP="00D80639">
                <w:pPr>
                  <w:jc w:val="center"/>
                  <w:rPr>
                    <w:rFonts w:ascii="Arial" w:hAnsi="Arial" w:cs="Arial"/>
                  </w:rPr>
                </w:pPr>
                <w:r>
                  <w:rPr>
                    <w:rFonts w:ascii="MS Gothic" w:eastAsia="MS Gothic" w:hAnsi="MS Gothic" w:cs="Arial" w:hint="eastAsia"/>
                  </w:rPr>
                  <w:t>☒</w:t>
                </w:r>
              </w:p>
            </w:tc>
          </w:sdtContent>
        </w:sdt>
      </w:tr>
    </w:tbl>
    <w:p w14:paraId="530B9A03" w14:textId="77777777" w:rsidR="00622259" w:rsidRPr="00B07F33" w:rsidRDefault="00622259" w:rsidP="00622259">
      <w:pPr>
        <w:rPr>
          <w:rFonts w:ascii="Arial" w:hAnsi="Arial" w:cs="Arial"/>
          <w:bCs/>
          <w:iC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22259" w:rsidRPr="00B07F33" w14:paraId="35D27E34" w14:textId="77777777" w:rsidTr="00D80639">
        <w:trPr>
          <w:cantSplit/>
          <w:trHeight w:val="334"/>
        </w:trPr>
        <w:tc>
          <w:tcPr>
            <w:tcW w:w="559" w:type="dxa"/>
            <w:shd w:val="clear" w:color="auto" w:fill="F2F2F2" w:themeFill="background1" w:themeFillShade="F2"/>
            <w:vAlign w:val="center"/>
          </w:tcPr>
          <w:p w14:paraId="7F205242" w14:textId="77777777" w:rsidR="00622259" w:rsidRPr="00B07F33" w:rsidRDefault="00622259" w:rsidP="00D80639">
            <w:pPr>
              <w:rPr>
                <w:rFonts w:ascii="Arial" w:hAnsi="Arial" w:cs="Arial"/>
              </w:rPr>
            </w:pPr>
            <w:r w:rsidRPr="00B07F33">
              <w:rPr>
                <w:rFonts w:ascii="Arial" w:hAnsi="Arial" w:cs="Arial"/>
              </w:rPr>
              <w:t>3</w:t>
            </w:r>
          </w:p>
        </w:tc>
        <w:tc>
          <w:tcPr>
            <w:tcW w:w="3253" w:type="dxa"/>
            <w:shd w:val="clear" w:color="auto" w:fill="F2F2F2" w:themeFill="background1" w:themeFillShade="F2"/>
            <w:vAlign w:val="center"/>
          </w:tcPr>
          <w:p w14:paraId="1600A0C5" w14:textId="77777777" w:rsidR="00622259" w:rsidRPr="00B07F33" w:rsidRDefault="00622259" w:rsidP="00D80639">
            <w:pPr>
              <w:rPr>
                <w:rFonts w:ascii="Arial" w:hAnsi="Arial" w:cs="Arial"/>
              </w:rPr>
            </w:pPr>
            <w:r w:rsidRPr="00B07F33">
              <w:rPr>
                <w:rFonts w:ascii="Arial" w:hAnsi="Arial" w:cs="Arial"/>
              </w:rPr>
              <w:t>Institute/Academic Discipline/Centre:</w:t>
            </w:r>
          </w:p>
        </w:tc>
        <w:tc>
          <w:tcPr>
            <w:tcW w:w="6636" w:type="dxa"/>
            <w:vAlign w:val="center"/>
          </w:tcPr>
          <w:p w14:paraId="31246389" w14:textId="77777777" w:rsidR="00622259" w:rsidRPr="00B07F33" w:rsidRDefault="00622259" w:rsidP="00D80639">
            <w:pPr>
              <w:rPr>
                <w:rFonts w:ascii="Arial" w:hAnsi="Arial" w:cs="Arial"/>
              </w:rPr>
            </w:pPr>
            <w:r w:rsidRPr="00265122">
              <w:rPr>
                <w:rFonts w:ascii="Arial" w:hAnsi="Arial" w:cs="Arial"/>
              </w:rPr>
              <w:t>University of Wales Trinity Saint David - London</w:t>
            </w:r>
          </w:p>
          <w:p w14:paraId="5C0B3A90" w14:textId="77777777" w:rsidR="00622259" w:rsidRPr="00B07F33" w:rsidRDefault="00622259" w:rsidP="00D80639">
            <w:pPr>
              <w:rPr>
                <w:rFonts w:ascii="Arial" w:hAnsi="Arial" w:cs="Arial"/>
              </w:rPr>
            </w:pPr>
          </w:p>
        </w:tc>
      </w:tr>
      <w:tr w:rsidR="00622259" w:rsidRPr="00B07F33" w14:paraId="6E78719D" w14:textId="77777777" w:rsidTr="00D80639">
        <w:trPr>
          <w:cantSplit/>
          <w:trHeight w:val="340"/>
        </w:trPr>
        <w:tc>
          <w:tcPr>
            <w:tcW w:w="559" w:type="dxa"/>
            <w:shd w:val="clear" w:color="auto" w:fill="F2F2F2" w:themeFill="background1" w:themeFillShade="F2"/>
            <w:vAlign w:val="center"/>
          </w:tcPr>
          <w:p w14:paraId="67406D33" w14:textId="77777777" w:rsidR="00622259" w:rsidRPr="00B07F33" w:rsidRDefault="00622259" w:rsidP="00D80639">
            <w:pPr>
              <w:rPr>
                <w:rFonts w:ascii="Arial" w:hAnsi="Arial" w:cs="Arial"/>
              </w:rPr>
            </w:pPr>
            <w:r w:rsidRPr="00B07F33">
              <w:rPr>
                <w:rFonts w:ascii="Arial" w:hAnsi="Arial" w:cs="Arial"/>
              </w:rPr>
              <w:t>4</w:t>
            </w:r>
          </w:p>
        </w:tc>
        <w:tc>
          <w:tcPr>
            <w:tcW w:w="3253" w:type="dxa"/>
            <w:shd w:val="clear" w:color="auto" w:fill="F2F2F2" w:themeFill="background1" w:themeFillShade="F2"/>
            <w:vAlign w:val="center"/>
          </w:tcPr>
          <w:p w14:paraId="2DAA3557" w14:textId="77777777" w:rsidR="00622259" w:rsidRPr="00B07F33" w:rsidRDefault="00622259" w:rsidP="00D80639">
            <w:pPr>
              <w:rPr>
                <w:rFonts w:ascii="Arial" w:hAnsi="Arial" w:cs="Arial"/>
              </w:rPr>
            </w:pPr>
            <w:r w:rsidRPr="00B07F33">
              <w:rPr>
                <w:rFonts w:ascii="Arial" w:hAnsi="Arial" w:cs="Arial"/>
              </w:rPr>
              <w:t>Campus:</w:t>
            </w:r>
          </w:p>
        </w:tc>
        <w:tc>
          <w:tcPr>
            <w:tcW w:w="6636" w:type="dxa"/>
            <w:vAlign w:val="center"/>
          </w:tcPr>
          <w:p w14:paraId="75CD0F16" w14:textId="77777777" w:rsidR="00622259" w:rsidRPr="00B07F33" w:rsidRDefault="00622259" w:rsidP="00D80639">
            <w:pPr>
              <w:rPr>
                <w:rFonts w:ascii="Arial" w:hAnsi="Arial" w:cs="Arial"/>
              </w:rPr>
            </w:pPr>
            <w:r>
              <w:rPr>
                <w:rFonts w:ascii="Arial" w:hAnsi="Arial" w:cs="Arial"/>
              </w:rPr>
              <w:t>London</w:t>
            </w:r>
          </w:p>
          <w:p w14:paraId="56C8BFF1" w14:textId="77777777" w:rsidR="00622259" w:rsidRPr="00B07F33" w:rsidRDefault="00622259" w:rsidP="00D80639">
            <w:pPr>
              <w:rPr>
                <w:rFonts w:ascii="Arial" w:hAnsi="Arial" w:cs="Arial"/>
              </w:rPr>
            </w:pPr>
          </w:p>
        </w:tc>
      </w:tr>
      <w:tr w:rsidR="00622259" w:rsidRPr="00B07F33" w14:paraId="04F61895" w14:textId="77777777" w:rsidTr="00D80639">
        <w:trPr>
          <w:cantSplit/>
          <w:trHeight w:val="340"/>
        </w:trPr>
        <w:tc>
          <w:tcPr>
            <w:tcW w:w="559" w:type="dxa"/>
            <w:shd w:val="clear" w:color="auto" w:fill="F2F2F2" w:themeFill="background1" w:themeFillShade="F2"/>
            <w:vAlign w:val="center"/>
          </w:tcPr>
          <w:p w14:paraId="1DAB97E9" w14:textId="77777777" w:rsidR="00622259" w:rsidRPr="00B07F33" w:rsidRDefault="00622259" w:rsidP="00D80639">
            <w:pPr>
              <w:rPr>
                <w:rFonts w:ascii="Arial" w:hAnsi="Arial" w:cs="Arial"/>
              </w:rPr>
            </w:pPr>
            <w:r w:rsidRPr="00B07F33">
              <w:rPr>
                <w:rFonts w:ascii="Arial" w:hAnsi="Arial" w:cs="Arial"/>
              </w:rPr>
              <w:t>5</w:t>
            </w:r>
          </w:p>
        </w:tc>
        <w:tc>
          <w:tcPr>
            <w:tcW w:w="3253" w:type="dxa"/>
            <w:shd w:val="clear" w:color="auto" w:fill="F2F2F2" w:themeFill="background1" w:themeFillShade="F2"/>
            <w:vAlign w:val="center"/>
          </w:tcPr>
          <w:p w14:paraId="5AEF937E" w14:textId="77777777" w:rsidR="00622259" w:rsidRPr="00B07F33" w:rsidRDefault="00622259" w:rsidP="00D80639">
            <w:pPr>
              <w:rPr>
                <w:rFonts w:ascii="Arial" w:hAnsi="Arial" w:cs="Arial"/>
              </w:rPr>
            </w:pPr>
            <w:r w:rsidRPr="00B07F33">
              <w:rPr>
                <w:rFonts w:ascii="Arial" w:hAnsi="Arial" w:cs="Arial"/>
              </w:rPr>
              <w:t>E-mail address:</w:t>
            </w:r>
          </w:p>
        </w:tc>
        <w:tc>
          <w:tcPr>
            <w:tcW w:w="6636" w:type="dxa"/>
            <w:vAlign w:val="center"/>
          </w:tcPr>
          <w:p w14:paraId="33FA3E69" w14:textId="77777777" w:rsidR="00622259" w:rsidRPr="00B07F33" w:rsidRDefault="00622259" w:rsidP="00D80639">
            <w:pPr>
              <w:rPr>
                <w:rFonts w:ascii="Arial" w:hAnsi="Arial" w:cs="Arial"/>
              </w:rPr>
            </w:pPr>
            <w:r w:rsidRPr="00265122">
              <w:rPr>
                <w:rFonts w:ascii="Arial" w:hAnsi="Arial" w:cs="Arial"/>
              </w:rPr>
              <w:t>2023563@student.uwtsd.ac.uk</w:t>
            </w:r>
          </w:p>
          <w:p w14:paraId="223922BB" w14:textId="77777777" w:rsidR="00622259" w:rsidRPr="00B07F33" w:rsidRDefault="00622259" w:rsidP="00D80639">
            <w:pPr>
              <w:rPr>
                <w:rFonts w:ascii="Arial" w:hAnsi="Arial" w:cs="Arial"/>
              </w:rPr>
            </w:pPr>
          </w:p>
        </w:tc>
      </w:tr>
      <w:tr w:rsidR="00622259" w:rsidRPr="00B07F33" w14:paraId="65E7E5AF" w14:textId="77777777" w:rsidTr="00D80639">
        <w:trPr>
          <w:cantSplit/>
          <w:trHeight w:val="340"/>
        </w:trPr>
        <w:tc>
          <w:tcPr>
            <w:tcW w:w="559" w:type="dxa"/>
            <w:shd w:val="clear" w:color="auto" w:fill="F2F2F2" w:themeFill="background1" w:themeFillShade="F2"/>
            <w:vAlign w:val="center"/>
          </w:tcPr>
          <w:p w14:paraId="7019CBE4" w14:textId="77777777" w:rsidR="00622259" w:rsidRPr="00B07F33" w:rsidRDefault="00622259" w:rsidP="00D80639">
            <w:pPr>
              <w:rPr>
                <w:rFonts w:ascii="Arial" w:hAnsi="Arial" w:cs="Arial"/>
              </w:rPr>
            </w:pPr>
            <w:r w:rsidRPr="00B07F33">
              <w:rPr>
                <w:rFonts w:ascii="Arial" w:hAnsi="Arial" w:cs="Arial"/>
              </w:rPr>
              <w:t>6</w:t>
            </w:r>
          </w:p>
        </w:tc>
        <w:tc>
          <w:tcPr>
            <w:tcW w:w="3253" w:type="dxa"/>
            <w:shd w:val="clear" w:color="auto" w:fill="F2F2F2" w:themeFill="background1" w:themeFillShade="F2"/>
            <w:vAlign w:val="center"/>
          </w:tcPr>
          <w:p w14:paraId="28AFD9C6" w14:textId="77777777" w:rsidR="00622259" w:rsidRPr="00B07F33" w:rsidRDefault="00622259" w:rsidP="00D80639">
            <w:pPr>
              <w:rPr>
                <w:rFonts w:ascii="Arial" w:hAnsi="Arial" w:cs="Arial"/>
              </w:rPr>
            </w:pPr>
            <w:r w:rsidRPr="00B07F33">
              <w:rPr>
                <w:rFonts w:ascii="Arial" w:hAnsi="Arial" w:cs="Arial"/>
              </w:rPr>
              <w:t>Contact Telephone Number:</w:t>
            </w:r>
          </w:p>
        </w:tc>
        <w:tc>
          <w:tcPr>
            <w:tcW w:w="6636" w:type="dxa"/>
            <w:vAlign w:val="center"/>
          </w:tcPr>
          <w:p w14:paraId="7D4242CA" w14:textId="77777777" w:rsidR="00622259" w:rsidRPr="00B07F33" w:rsidRDefault="00622259" w:rsidP="00D80639">
            <w:pPr>
              <w:rPr>
                <w:rFonts w:ascii="Arial" w:hAnsi="Arial" w:cs="Arial"/>
              </w:rPr>
            </w:pPr>
            <w:r w:rsidRPr="00265122">
              <w:rPr>
                <w:rFonts w:ascii="Arial" w:hAnsi="Arial" w:cs="Arial"/>
              </w:rPr>
              <w:t>07859235998 / 07727671185</w:t>
            </w:r>
          </w:p>
          <w:p w14:paraId="7209329F" w14:textId="77777777" w:rsidR="00622259" w:rsidRPr="00B07F33" w:rsidRDefault="00622259" w:rsidP="00D80639">
            <w:pPr>
              <w:rPr>
                <w:rFonts w:ascii="Arial" w:hAnsi="Arial" w:cs="Arial"/>
              </w:rPr>
            </w:pPr>
          </w:p>
        </w:tc>
      </w:tr>
      <w:tr w:rsidR="00622259" w:rsidRPr="00B07F33" w14:paraId="3A64119F" w14:textId="77777777" w:rsidTr="00D80639">
        <w:tc>
          <w:tcPr>
            <w:tcW w:w="559" w:type="dxa"/>
            <w:shd w:val="clear" w:color="auto" w:fill="BFBFBF" w:themeFill="background1" w:themeFillShade="BF"/>
            <w:vAlign w:val="center"/>
          </w:tcPr>
          <w:p w14:paraId="0C636862" w14:textId="77777777" w:rsidR="00622259" w:rsidRPr="00B07F33" w:rsidRDefault="00622259" w:rsidP="00D80639">
            <w:pPr>
              <w:rPr>
                <w:rFonts w:ascii="Arial" w:hAnsi="Arial" w:cs="Arial"/>
                <w:b/>
                <w:i/>
              </w:rPr>
            </w:pPr>
          </w:p>
        </w:tc>
        <w:tc>
          <w:tcPr>
            <w:tcW w:w="9889" w:type="dxa"/>
            <w:gridSpan w:val="2"/>
            <w:shd w:val="clear" w:color="auto" w:fill="BFBFBF" w:themeFill="background1" w:themeFillShade="BF"/>
            <w:vAlign w:val="center"/>
          </w:tcPr>
          <w:p w14:paraId="5CA82A1A" w14:textId="77777777" w:rsidR="00622259" w:rsidRPr="00B07F33" w:rsidRDefault="00622259" w:rsidP="00D80639">
            <w:pPr>
              <w:rPr>
                <w:rFonts w:ascii="Arial" w:hAnsi="Arial" w:cs="Arial"/>
              </w:rPr>
            </w:pPr>
            <w:r w:rsidRPr="00B07F33">
              <w:rPr>
                <w:rFonts w:ascii="Arial" w:hAnsi="Arial" w:cs="Arial"/>
                <w:b/>
                <w:i/>
              </w:rPr>
              <w:t>For students:</w:t>
            </w:r>
          </w:p>
        </w:tc>
      </w:tr>
      <w:tr w:rsidR="00622259" w:rsidRPr="00B07F33" w14:paraId="531520BC" w14:textId="77777777" w:rsidTr="00D80639">
        <w:trPr>
          <w:trHeight w:val="513"/>
        </w:trPr>
        <w:tc>
          <w:tcPr>
            <w:tcW w:w="559" w:type="dxa"/>
            <w:shd w:val="clear" w:color="auto" w:fill="F2F2F2" w:themeFill="background1" w:themeFillShade="F2"/>
            <w:vAlign w:val="center"/>
          </w:tcPr>
          <w:p w14:paraId="2C04C300" w14:textId="77777777" w:rsidR="00622259" w:rsidRPr="00B07F33" w:rsidRDefault="00622259" w:rsidP="00D80639">
            <w:pPr>
              <w:rPr>
                <w:rFonts w:ascii="Arial" w:hAnsi="Arial" w:cs="Arial"/>
              </w:rPr>
            </w:pPr>
            <w:r w:rsidRPr="00B07F33">
              <w:rPr>
                <w:rFonts w:ascii="Arial" w:hAnsi="Arial" w:cs="Arial"/>
              </w:rPr>
              <w:t>7</w:t>
            </w:r>
          </w:p>
        </w:tc>
        <w:tc>
          <w:tcPr>
            <w:tcW w:w="3253" w:type="dxa"/>
            <w:shd w:val="clear" w:color="auto" w:fill="F2F2F2" w:themeFill="background1" w:themeFillShade="F2"/>
            <w:vAlign w:val="center"/>
          </w:tcPr>
          <w:p w14:paraId="4DB9A05B" w14:textId="77777777" w:rsidR="00622259" w:rsidRPr="00B07F33" w:rsidRDefault="00622259" w:rsidP="00D80639">
            <w:pPr>
              <w:rPr>
                <w:rFonts w:ascii="Arial" w:hAnsi="Arial" w:cs="Arial"/>
              </w:rPr>
            </w:pPr>
            <w:r w:rsidRPr="00B07F33">
              <w:rPr>
                <w:rFonts w:ascii="Arial" w:hAnsi="Arial" w:cs="Arial"/>
              </w:rPr>
              <w:t>Student Number:</w:t>
            </w:r>
          </w:p>
        </w:tc>
        <w:tc>
          <w:tcPr>
            <w:tcW w:w="6636" w:type="dxa"/>
            <w:vAlign w:val="center"/>
          </w:tcPr>
          <w:p w14:paraId="6549963A" w14:textId="77777777" w:rsidR="00622259" w:rsidRPr="00B07F33" w:rsidRDefault="00622259" w:rsidP="00D80639">
            <w:pPr>
              <w:rPr>
                <w:rFonts w:ascii="Arial" w:hAnsi="Arial" w:cs="Arial"/>
              </w:rPr>
            </w:pPr>
            <w:r w:rsidRPr="00265122">
              <w:rPr>
                <w:rFonts w:ascii="Arial" w:hAnsi="Arial" w:cs="Arial"/>
              </w:rPr>
              <w:t>2023563</w:t>
            </w:r>
          </w:p>
        </w:tc>
      </w:tr>
      <w:tr w:rsidR="00622259" w:rsidRPr="00B07F33" w14:paraId="1084BB23" w14:textId="77777777" w:rsidTr="00D80639">
        <w:trPr>
          <w:trHeight w:val="549"/>
        </w:trPr>
        <w:tc>
          <w:tcPr>
            <w:tcW w:w="559" w:type="dxa"/>
            <w:shd w:val="clear" w:color="auto" w:fill="F2F2F2" w:themeFill="background1" w:themeFillShade="F2"/>
            <w:vAlign w:val="center"/>
          </w:tcPr>
          <w:p w14:paraId="6C95BB30" w14:textId="77777777" w:rsidR="00622259" w:rsidRPr="00B07F33" w:rsidRDefault="00622259" w:rsidP="00D80639">
            <w:pPr>
              <w:rPr>
                <w:rFonts w:ascii="Arial" w:hAnsi="Arial" w:cs="Arial"/>
              </w:rPr>
            </w:pPr>
            <w:r w:rsidRPr="00B07F33">
              <w:rPr>
                <w:rFonts w:ascii="Arial" w:hAnsi="Arial" w:cs="Arial"/>
              </w:rPr>
              <w:t>8</w:t>
            </w:r>
          </w:p>
        </w:tc>
        <w:tc>
          <w:tcPr>
            <w:tcW w:w="3253" w:type="dxa"/>
            <w:shd w:val="clear" w:color="auto" w:fill="F2F2F2" w:themeFill="background1" w:themeFillShade="F2"/>
            <w:vAlign w:val="center"/>
          </w:tcPr>
          <w:p w14:paraId="473B1A0C" w14:textId="77777777" w:rsidR="00622259" w:rsidRPr="00B07F33" w:rsidRDefault="00622259" w:rsidP="00D80639">
            <w:pPr>
              <w:rPr>
                <w:rFonts w:ascii="Arial" w:hAnsi="Arial" w:cs="Arial"/>
              </w:rPr>
            </w:pPr>
            <w:r w:rsidRPr="00B07F33">
              <w:rPr>
                <w:rFonts w:ascii="Arial" w:hAnsi="Arial" w:cs="Arial"/>
              </w:rPr>
              <w:t>Programme of Study:</w:t>
            </w:r>
          </w:p>
        </w:tc>
        <w:tc>
          <w:tcPr>
            <w:tcW w:w="6636" w:type="dxa"/>
            <w:vAlign w:val="center"/>
          </w:tcPr>
          <w:p w14:paraId="416310B5" w14:textId="77777777" w:rsidR="00622259" w:rsidRPr="00B07F33" w:rsidRDefault="00622259" w:rsidP="00D80639">
            <w:pPr>
              <w:rPr>
                <w:rFonts w:ascii="Arial" w:hAnsi="Arial" w:cs="Arial"/>
              </w:rPr>
            </w:pPr>
            <w:r w:rsidRPr="00265122">
              <w:rPr>
                <w:rFonts w:ascii="Arial" w:hAnsi="Arial" w:cs="Arial"/>
              </w:rPr>
              <w:t>Ba - Business Management</w:t>
            </w:r>
          </w:p>
        </w:tc>
      </w:tr>
      <w:tr w:rsidR="00622259" w:rsidRPr="00B07F33" w14:paraId="4996AD93" w14:textId="77777777" w:rsidTr="00D80639">
        <w:trPr>
          <w:trHeight w:val="557"/>
        </w:trPr>
        <w:tc>
          <w:tcPr>
            <w:tcW w:w="559" w:type="dxa"/>
            <w:shd w:val="clear" w:color="auto" w:fill="F2F2F2" w:themeFill="background1" w:themeFillShade="F2"/>
            <w:vAlign w:val="center"/>
          </w:tcPr>
          <w:p w14:paraId="4F0BD6DA" w14:textId="77777777" w:rsidR="00622259" w:rsidRPr="00B07F33" w:rsidRDefault="00622259" w:rsidP="00D80639">
            <w:pPr>
              <w:rPr>
                <w:rFonts w:ascii="Arial" w:hAnsi="Arial" w:cs="Arial"/>
              </w:rPr>
            </w:pPr>
            <w:r w:rsidRPr="00B07F33">
              <w:rPr>
                <w:rFonts w:ascii="Arial" w:hAnsi="Arial" w:cs="Arial"/>
              </w:rPr>
              <w:t>9</w:t>
            </w:r>
          </w:p>
        </w:tc>
        <w:tc>
          <w:tcPr>
            <w:tcW w:w="3253" w:type="dxa"/>
            <w:shd w:val="clear" w:color="auto" w:fill="F2F2F2" w:themeFill="background1" w:themeFillShade="F2"/>
            <w:vAlign w:val="center"/>
          </w:tcPr>
          <w:p w14:paraId="143E3853" w14:textId="77777777" w:rsidR="00622259" w:rsidRPr="00B07F33" w:rsidRDefault="00622259" w:rsidP="00D80639">
            <w:pPr>
              <w:rPr>
                <w:rFonts w:ascii="Arial" w:hAnsi="Arial" w:cs="Arial"/>
              </w:rPr>
            </w:pPr>
            <w:r w:rsidRPr="00B07F33">
              <w:rPr>
                <w:rFonts w:ascii="Arial" w:hAnsi="Arial" w:cs="Arial"/>
              </w:rPr>
              <w:t>Director of Studies/Supervisor:</w:t>
            </w:r>
          </w:p>
        </w:tc>
        <w:tc>
          <w:tcPr>
            <w:tcW w:w="6636" w:type="dxa"/>
            <w:vAlign w:val="center"/>
          </w:tcPr>
          <w:p w14:paraId="32037470" w14:textId="77777777" w:rsidR="00622259" w:rsidRPr="00B07F33" w:rsidRDefault="00622259" w:rsidP="00D80639">
            <w:pPr>
              <w:rPr>
                <w:rFonts w:ascii="Arial" w:hAnsi="Arial" w:cs="Arial"/>
              </w:rPr>
            </w:pPr>
            <w:r w:rsidRPr="00265122">
              <w:rPr>
                <w:rFonts w:ascii="Arial" w:hAnsi="Arial" w:cs="Arial"/>
              </w:rPr>
              <w:t xml:space="preserve">Charles </w:t>
            </w:r>
            <w:proofErr w:type="spellStart"/>
            <w:r w:rsidRPr="00265122">
              <w:rPr>
                <w:rFonts w:ascii="Arial" w:hAnsi="Arial" w:cs="Arial"/>
              </w:rPr>
              <w:t>Nwaogwugwu</w:t>
            </w:r>
            <w:proofErr w:type="spellEnd"/>
            <w:r>
              <w:rPr>
                <w:rFonts w:ascii="Arial" w:hAnsi="Arial" w:cs="Arial"/>
              </w:rPr>
              <w:t xml:space="preserve"> </w:t>
            </w:r>
          </w:p>
        </w:tc>
      </w:tr>
    </w:tbl>
    <w:p w14:paraId="348DC5C8" w14:textId="77777777" w:rsidR="00622259" w:rsidRPr="00B07F33" w:rsidRDefault="00622259" w:rsidP="00622259">
      <w:pPr>
        <w:rPr>
          <w:rFonts w:ascii="Arial" w:hAnsi="Arial" w:cs="Arial"/>
          <w:bCs/>
          <w:iCs/>
        </w:rPr>
      </w:pPr>
    </w:p>
    <w:p w14:paraId="3DE95A48" w14:textId="77777777" w:rsidR="00622259" w:rsidRPr="00B07F33" w:rsidRDefault="00622259" w:rsidP="00622259">
      <w:pPr>
        <w:autoSpaceDE w:val="0"/>
        <w:autoSpaceDN w:val="0"/>
        <w:adjustRightInd w:val="0"/>
        <w:jc w:val="both"/>
        <w:rPr>
          <w:rFonts w:ascii="Arial" w:hAnsi="Arial" w:cs="Arial"/>
          <w:b/>
        </w:rPr>
      </w:pPr>
    </w:p>
    <w:p w14:paraId="3C3940B7" w14:textId="77777777" w:rsidR="00622259" w:rsidRPr="00B07F33" w:rsidRDefault="00622259" w:rsidP="00622259">
      <w:pPr>
        <w:rPr>
          <w:rFonts w:ascii="Arial" w:hAnsi="Arial" w:cs="Arial"/>
          <w:b/>
        </w:rPr>
      </w:pPr>
      <w:r w:rsidRPr="00B07F33">
        <w:rPr>
          <w:rFonts w:ascii="Arial" w:hAnsi="Arial" w:cs="Arial"/>
          <w:b/>
        </w:rPr>
        <w:br w:type="page"/>
      </w:r>
    </w:p>
    <w:p w14:paraId="7B748E09" w14:textId="77777777" w:rsidR="00622259" w:rsidRPr="00B07F33" w:rsidRDefault="00622259" w:rsidP="00622259">
      <w:pPr>
        <w:autoSpaceDE w:val="0"/>
        <w:autoSpaceDN w:val="0"/>
        <w:adjustRightInd w:val="0"/>
        <w:spacing w:after="240"/>
        <w:jc w:val="both"/>
        <w:rPr>
          <w:rFonts w:ascii="Arial" w:hAnsi="Arial" w:cs="Arial"/>
          <w:b/>
        </w:rPr>
      </w:pPr>
      <w:r w:rsidRPr="00B07F33">
        <w:rPr>
          <w:rFonts w:ascii="Arial" w:hAnsi="Arial" w:cs="Arial"/>
          <w:b/>
        </w:rPr>
        <w:lastRenderedPageBreak/>
        <w:t>SECTION B: Approval for Research Activity</w:t>
      </w:r>
    </w:p>
    <w:tbl>
      <w:tblPr>
        <w:tblStyle w:val="a8"/>
        <w:tblW w:w="10480" w:type="dxa"/>
        <w:tblLayout w:type="fixed"/>
        <w:tblLook w:val="04A0" w:firstRow="1" w:lastRow="0" w:firstColumn="1" w:lastColumn="0" w:noHBand="0" w:noVBand="1"/>
      </w:tblPr>
      <w:tblGrid>
        <w:gridCol w:w="562"/>
        <w:gridCol w:w="3693"/>
        <w:gridCol w:w="2539"/>
        <w:gridCol w:w="993"/>
        <w:gridCol w:w="850"/>
        <w:gridCol w:w="992"/>
        <w:gridCol w:w="851"/>
      </w:tblGrid>
      <w:tr w:rsidR="00622259" w:rsidRPr="00B07F33" w14:paraId="4CA28332" w14:textId="77777777" w:rsidTr="00D80639">
        <w:tc>
          <w:tcPr>
            <w:tcW w:w="562" w:type="dxa"/>
            <w:shd w:val="clear" w:color="auto" w:fill="F2F2F2" w:themeFill="background1" w:themeFillShade="F2"/>
          </w:tcPr>
          <w:p w14:paraId="4179DC24"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1</w:t>
            </w:r>
          </w:p>
        </w:tc>
        <w:tc>
          <w:tcPr>
            <w:tcW w:w="6232" w:type="dxa"/>
            <w:gridSpan w:val="2"/>
            <w:shd w:val="clear" w:color="auto" w:fill="F2F2F2" w:themeFill="background1" w:themeFillShade="F2"/>
            <w:vAlign w:val="center"/>
          </w:tcPr>
          <w:p w14:paraId="7AFF2811"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Has the research activity received approval in principle?</w:t>
            </w:r>
          </w:p>
          <w:p w14:paraId="29B10FF6"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8BE068B" w14:textId="77777777" w:rsidR="00622259" w:rsidRPr="00B07F33" w:rsidRDefault="00622259" w:rsidP="00D80639">
            <w:pPr>
              <w:autoSpaceDE w:val="0"/>
              <w:autoSpaceDN w:val="0"/>
              <w:adjustRightInd w:val="0"/>
              <w:jc w:val="center"/>
              <w:rPr>
                <w:rFonts w:ascii="Arial" w:hAnsi="Arial" w:cs="Arial"/>
                <w:b/>
              </w:rPr>
            </w:pPr>
            <w:r w:rsidRPr="00B07F33">
              <w:rPr>
                <w:rFonts w:ascii="Arial" w:hAnsi="Arial" w:cs="Arial"/>
                <w:b/>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D0DC27B" w14:textId="77777777" w:rsidR="00622259" w:rsidRPr="00B07F33" w:rsidRDefault="00622259" w:rsidP="00D80639">
                <w:pPr>
                  <w:autoSpaceDE w:val="0"/>
                  <w:autoSpaceDN w:val="0"/>
                  <w:adjustRightInd w:val="0"/>
                  <w:jc w:val="center"/>
                  <w:rPr>
                    <w:rFonts w:ascii="Arial" w:hAnsi="Arial" w:cs="Arial"/>
                    <w:b/>
                  </w:rPr>
                </w:pPr>
                <w:r w:rsidRPr="00B07F33">
                  <w:rPr>
                    <w:rFonts w:ascii="Segoe UI Symbol" w:hAnsi="Segoe UI Symbol" w:cs="Segoe UI Symbol"/>
                    <w:bCs/>
                  </w:rPr>
                  <w:t>☐</w:t>
                </w:r>
              </w:p>
            </w:tc>
          </w:sdtContent>
        </w:sdt>
        <w:tc>
          <w:tcPr>
            <w:tcW w:w="992" w:type="dxa"/>
            <w:shd w:val="clear" w:color="auto" w:fill="F2F2F2" w:themeFill="background1" w:themeFillShade="F2"/>
            <w:vAlign w:val="center"/>
          </w:tcPr>
          <w:p w14:paraId="13EAED89" w14:textId="77777777" w:rsidR="00622259" w:rsidRPr="00B07F33" w:rsidRDefault="00622259" w:rsidP="00D80639">
            <w:pPr>
              <w:autoSpaceDE w:val="0"/>
              <w:autoSpaceDN w:val="0"/>
              <w:adjustRightInd w:val="0"/>
              <w:jc w:val="center"/>
              <w:rPr>
                <w:rFonts w:ascii="Arial" w:hAnsi="Arial" w:cs="Arial"/>
                <w:b/>
              </w:rPr>
            </w:pPr>
            <w:r w:rsidRPr="00B07F33">
              <w:rPr>
                <w:rFonts w:ascii="Arial" w:hAnsi="Arial" w:cs="Arial"/>
                <w:b/>
              </w:rPr>
              <w:t>NO</w:t>
            </w:r>
          </w:p>
        </w:tc>
        <w:sdt>
          <w:sdtPr>
            <w:rPr>
              <w:rFonts w:ascii="Arial" w:hAnsi="Arial" w:cs="Arial"/>
              <w:bCs/>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36A75632" w14:textId="77777777" w:rsidR="00622259" w:rsidRPr="00B07F33" w:rsidRDefault="00622259" w:rsidP="00D80639">
                <w:pPr>
                  <w:autoSpaceDE w:val="0"/>
                  <w:autoSpaceDN w:val="0"/>
                  <w:adjustRightInd w:val="0"/>
                  <w:jc w:val="center"/>
                  <w:rPr>
                    <w:rFonts w:ascii="Arial" w:hAnsi="Arial" w:cs="Arial"/>
                    <w:b/>
                  </w:rPr>
                </w:pPr>
                <w:r w:rsidRPr="00B07F33">
                  <w:rPr>
                    <w:rFonts w:ascii="Segoe UI Symbol" w:eastAsia="MS Gothic" w:hAnsi="Segoe UI Symbol" w:cs="Segoe UI Symbol"/>
                    <w:bCs/>
                  </w:rPr>
                  <w:t>☒</w:t>
                </w:r>
              </w:p>
            </w:tc>
          </w:sdtContent>
        </w:sdt>
      </w:tr>
      <w:tr w:rsidR="00622259" w:rsidRPr="00B07F33" w14:paraId="745802E5" w14:textId="77777777" w:rsidTr="00D80639">
        <w:tc>
          <w:tcPr>
            <w:tcW w:w="562" w:type="dxa"/>
            <w:shd w:val="clear" w:color="auto" w:fill="F2F2F2" w:themeFill="background1" w:themeFillShade="F2"/>
          </w:tcPr>
          <w:p w14:paraId="118FF680" w14:textId="77777777" w:rsidR="00622259" w:rsidRPr="00B07F33" w:rsidRDefault="00622259" w:rsidP="00D80639">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5AF03E1A" w14:textId="77777777" w:rsidR="00622259" w:rsidRPr="00B07F33" w:rsidRDefault="00622259" w:rsidP="00D80639">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4D8B4EBA" w14:textId="77777777" w:rsidR="00622259" w:rsidRPr="00B07F33" w:rsidRDefault="00622259" w:rsidP="00D80639">
            <w:pPr>
              <w:autoSpaceDE w:val="0"/>
              <w:autoSpaceDN w:val="0"/>
              <w:adjustRightInd w:val="0"/>
              <w:jc w:val="center"/>
              <w:rPr>
                <w:rFonts w:ascii="Arial" w:hAnsi="Arial" w:cs="Arial"/>
                <w:b/>
                <w:bCs/>
                <w:i/>
              </w:rPr>
            </w:pPr>
            <w:r w:rsidRPr="00B07F33">
              <w:rPr>
                <w:rFonts w:ascii="Arial" w:hAnsi="Arial" w:cs="Arial"/>
                <w:b/>
                <w:bCs/>
                <w:i/>
              </w:rPr>
              <w:t>Date</w:t>
            </w:r>
          </w:p>
        </w:tc>
      </w:tr>
      <w:tr w:rsidR="00622259" w:rsidRPr="00B07F33" w14:paraId="01E2A748" w14:textId="77777777" w:rsidTr="00D80639">
        <w:trPr>
          <w:trHeight w:val="437"/>
        </w:trPr>
        <w:tc>
          <w:tcPr>
            <w:tcW w:w="562" w:type="dxa"/>
            <w:vMerge w:val="restart"/>
            <w:shd w:val="clear" w:color="auto" w:fill="F2F2F2" w:themeFill="background1" w:themeFillShade="F2"/>
          </w:tcPr>
          <w:p w14:paraId="6F73F669" w14:textId="77777777" w:rsidR="00622259" w:rsidRPr="00B07F33" w:rsidRDefault="00622259" w:rsidP="00D80639">
            <w:pPr>
              <w:autoSpaceDE w:val="0"/>
              <w:autoSpaceDN w:val="0"/>
              <w:adjustRightInd w:val="0"/>
              <w:jc w:val="both"/>
              <w:rPr>
                <w:rFonts w:ascii="Arial" w:hAnsi="Arial" w:cs="Arial"/>
              </w:rPr>
            </w:pPr>
            <w:r w:rsidRPr="00B07F33">
              <w:rPr>
                <w:rFonts w:ascii="Arial" w:hAnsi="Arial" w:cs="Arial"/>
              </w:rPr>
              <w:t>2</w:t>
            </w:r>
          </w:p>
        </w:tc>
        <w:tc>
          <w:tcPr>
            <w:tcW w:w="3693" w:type="dxa"/>
            <w:vMerge w:val="restart"/>
            <w:shd w:val="clear" w:color="auto" w:fill="F2F2F2" w:themeFill="background1" w:themeFillShade="F2"/>
          </w:tcPr>
          <w:p w14:paraId="4EC117A6" w14:textId="77777777" w:rsidR="00622259" w:rsidRPr="00B07F33" w:rsidRDefault="00622259" w:rsidP="00D80639">
            <w:pPr>
              <w:autoSpaceDE w:val="0"/>
              <w:autoSpaceDN w:val="0"/>
              <w:adjustRightInd w:val="0"/>
              <w:jc w:val="both"/>
              <w:rPr>
                <w:rFonts w:ascii="Arial" w:hAnsi="Arial" w:cs="Arial"/>
              </w:rPr>
            </w:pPr>
            <w:r w:rsidRPr="00B07F33">
              <w:rPr>
                <w:rFonts w:ascii="Arial" w:hAnsi="Arial" w:cs="Arial"/>
              </w:rPr>
              <w:t>If Yes, please indicate source of approval (and date where known):</w:t>
            </w:r>
            <w:r w:rsidRPr="00B07F33">
              <w:rPr>
                <w:rFonts w:ascii="Arial" w:hAnsi="Arial" w:cs="Arial"/>
                <w:bCs/>
                <w:i/>
                <w:iCs/>
                <w:color w:val="FF0000"/>
              </w:rPr>
              <w:t xml:space="preserve"> </w:t>
            </w:r>
            <w:r w:rsidRPr="00B07F33">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0B51EBC"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F68ED90"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tc>
          </w:sdtContent>
        </w:sdt>
        <w:tc>
          <w:tcPr>
            <w:tcW w:w="1843" w:type="dxa"/>
            <w:gridSpan w:val="2"/>
            <w:vAlign w:val="center"/>
          </w:tcPr>
          <w:p w14:paraId="176E69EF" w14:textId="77777777" w:rsidR="00622259" w:rsidRPr="00B07F33" w:rsidRDefault="00622259" w:rsidP="00D80639">
            <w:pPr>
              <w:autoSpaceDE w:val="0"/>
              <w:autoSpaceDN w:val="0"/>
              <w:adjustRightInd w:val="0"/>
              <w:jc w:val="center"/>
              <w:rPr>
                <w:rFonts w:ascii="Arial" w:hAnsi="Arial" w:cs="Arial"/>
                <w:b/>
                <w:bCs/>
              </w:rPr>
            </w:pPr>
          </w:p>
        </w:tc>
      </w:tr>
      <w:tr w:rsidR="00622259" w:rsidRPr="00B07F33" w14:paraId="52255B0C" w14:textId="77777777" w:rsidTr="00D80639">
        <w:trPr>
          <w:trHeight w:val="415"/>
        </w:trPr>
        <w:tc>
          <w:tcPr>
            <w:tcW w:w="562" w:type="dxa"/>
            <w:vMerge/>
            <w:shd w:val="clear" w:color="auto" w:fill="F2F2F2" w:themeFill="background1" w:themeFillShade="F2"/>
          </w:tcPr>
          <w:p w14:paraId="6F382422" w14:textId="77777777" w:rsidR="00622259" w:rsidRPr="00B07F33" w:rsidRDefault="00622259" w:rsidP="00D80639">
            <w:pPr>
              <w:autoSpaceDE w:val="0"/>
              <w:autoSpaceDN w:val="0"/>
              <w:adjustRightInd w:val="0"/>
              <w:jc w:val="both"/>
              <w:rPr>
                <w:rFonts w:ascii="Arial" w:hAnsi="Arial" w:cs="Arial"/>
              </w:rPr>
            </w:pPr>
          </w:p>
        </w:tc>
        <w:tc>
          <w:tcPr>
            <w:tcW w:w="3693" w:type="dxa"/>
            <w:vMerge/>
            <w:shd w:val="clear" w:color="auto" w:fill="F2F2F2" w:themeFill="background1" w:themeFillShade="F2"/>
          </w:tcPr>
          <w:p w14:paraId="57CF2849" w14:textId="77777777" w:rsidR="00622259" w:rsidRPr="00B07F33" w:rsidRDefault="00622259" w:rsidP="00D80639">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14953B5"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51D22C4"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tc>
          </w:sdtContent>
        </w:sdt>
        <w:tc>
          <w:tcPr>
            <w:tcW w:w="1843" w:type="dxa"/>
            <w:gridSpan w:val="2"/>
            <w:vAlign w:val="center"/>
          </w:tcPr>
          <w:p w14:paraId="39CB9524" w14:textId="77777777" w:rsidR="00622259" w:rsidRPr="00B07F33" w:rsidRDefault="00622259" w:rsidP="00D80639">
            <w:pPr>
              <w:autoSpaceDE w:val="0"/>
              <w:autoSpaceDN w:val="0"/>
              <w:adjustRightInd w:val="0"/>
              <w:jc w:val="center"/>
              <w:rPr>
                <w:rFonts w:ascii="Arial" w:hAnsi="Arial" w:cs="Arial"/>
                <w:b/>
                <w:bCs/>
              </w:rPr>
            </w:pPr>
          </w:p>
        </w:tc>
      </w:tr>
      <w:tr w:rsidR="00622259" w:rsidRPr="00B07F33" w14:paraId="291FA8AF" w14:textId="77777777" w:rsidTr="00D80639">
        <w:tc>
          <w:tcPr>
            <w:tcW w:w="562" w:type="dxa"/>
            <w:vMerge/>
            <w:shd w:val="clear" w:color="auto" w:fill="F2F2F2" w:themeFill="background1" w:themeFillShade="F2"/>
          </w:tcPr>
          <w:p w14:paraId="7E22B472" w14:textId="77777777" w:rsidR="00622259" w:rsidRPr="00B07F33" w:rsidRDefault="00622259" w:rsidP="00D80639">
            <w:pPr>
              <w:autoSpaceDE w:val="0"/>
              <w:autoSpaceDN w:val="0"/>
              <w:adjustRightInd w:val="0"/>
              <w:jc w:val="both"/>
              <w:rPr>
                <w:rFonts w:ascii="Arial" w:hAnsi="Arial" w:cs="Arial"/>
              </w:rPr>
            </w:pPr>
          </w:p>
        </w:tc>
        <w:tc>
          <w:tcPr>
            <w:tcW w:w="3693" w:type="dxa"/>
            <w:vMerge/>
            <w:shd w:val="clear" w:color="auto" w:fill="F2F2F2" w:themeFill="background1" w:themeFillShade="F2"/>
          </w:tcPr>
          <w:p w14:paraId="1471787F" w14:textId="77777777" w:rsidR="00622259" w:rsidRPr="00B07F33" w:rsidRDefault="00622259" w:rsidP="00D80639">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0285602"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Other (write in)</w:t>
            </w:r>
          </w:p>
          <w:p w14:paraId="06787B93" w14:textId="77777777" w:rsidR="00622259" w:rsidRPr="00B07F33" w:rsidRDefault="00622259" w:rsidP="00D80639">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72958A5"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tc>
          </w:sdtContent>
        </w:sdt>
        <w:tc>
          <w:tcPr>
            <w:tcW w:w="1843" w:type="dxa"/>
            <w:gridSpan w:val="2"/>
            <w:vAlign w:val="center"/>
          </w:tcPr>
          <w:p w14:paraId="683A8C27" w14:textId="77777777" w:rsidR="00622259" w:rsidRPr="00B07F33" w:rsidRDefault="00622259" w:rsidP="00D80639">
            <w:pPr>
              <w:autoSpaceDE w:val="0"/>
              <w:autoSpaceDN w:val="0"/>
              <w:adjustRightInd w:val="0"/>
              <w:jc w:val="center"/>
              <w:rPr>
                <w:rFonts w:ascii="Arial" w:hAnsi="Arial" w:cs="Arial"/>
                <w:b/>
                <w:bCs/>
              </w:rPr>
            </w:pPr>
          </w:p>
        </w:tc>
      </w:tr>
    </w:tbl>
    <w:p w14:paraId="3E97065C" w14:textId="77777777" w:rsidR="00622259" w:rsidRPr="00B07F33" w:rsidRDefault="00622259" w:rsidP="00622259">
      <w:pPr>
        <w:autoSpaceDE w:val="0"/>
        <w:autoSpaceDN w:val="0"/>
        <w:adjustRightInd w:val="0"/>
        <w:spacing w:after="240"/>
        <w:jc w:val="both"/>
        <w:rPr>
          <w:rFonts w:ascii="Arial" w:hAnsi="Arial" w:cs="Arial"/>
          <w:bCs/>
          <w:iCs/>
        </w:rPr>
      </w:pPr>
    </w:p>
    <w:p w14:paraId="42DBC785" w14:textId="77777777" w:rsidR="00622259" w:rsidRPr="00B07F33" w:rsidRDefault="00622259" w:rsidP="00622259">
      <w:pPr>
        <w:autoSpaceDE w:val="0"/>
        <w:autoSpaceDN w:val="0"/>
        <w:adjustRightInd w:val="0"/>
        <w:spacing w:after="240"/>
        <w:jc w:val="both"/>
        <w:rPr>
          <w:rFonts w:ascii="Arial" w:hAnsi="Arial" w:cs="Arial"/>
          <w:b/>
        </w:rPr>
      </w:pPr>
      <w:r w:rsidRPr="00B07F33">
        <w:rPr>
          <w:rFonts w:ascii="Arial" w:hAnsi="Arial" w:cs="Arial"/>
          <w:b/>
        </w:rPr>
        <w:t>SECTION C:  Internal and External Ethical Guidance Materials</w:t>
      </w:r>
    </w:p>
    <w:tbl>
      <w:tblPr>
        <w:tblStyle w:val="a8"/>
        <w:tblW w:w="10480" w:type="dxa"/>
        <w:tblLook w:val="04A0" w:firstRow="1" w:lastRow="0" w:firstColumn="1" w:lastColumn="0" w:noHBand="0" w:noVBand="1"/>
      </w:tblPr>
      <w:tblGrid>
        <w:gridCol w:w="562"/>
        <w:gridCol w:w="8784"/>
        <w:gridCol w:w="1134"/>
      </w:tblGrid>
      <w:tr w:rsidR="00622259" w:rsidRPr="00B07F33" w14:paraId="516CEF8C" w14:textId="77777777" w:rsidTr="00D80639">
        <w:tc>
          <w:tcPr>
            <w:tcW w:w="562" w:type="dxa"/>
            <w:shd w:val="clear" w:color="auto" w:fill="F2F2F2" w:themeFill="background1" w:themeFillShade="F2"/>
          </w:tcPr>
          <w:p w14:paraId="048219D4" w14:textId="77777777" w:rsidR="00622259" w:rsidRPr="00B07F33" w:rsidRDefault="00622259" w:rsidP="00D80639">
            <w:pPr>
              <w:autoSpaceDE w:val="0"/>
              <w:autoSpaceDN w:val="0"/>
              <w:adjustRightInd w:val="0"/>
              <w:rPr>
                <w:rFonts w:ascii="Arial" w:hAnsi="Arial" w:cs="Arial"/>
              </w:rPr>
            </w:pPr>
          </w:p>
        </w:tc>
        <w:tc>
          <w:tcPr>
            <w:tcW w:w="9918" w:type="dxa"/>
            <w:gridSpan w:val="2"/>
            <w:shd w:val="clear" w:color="auto" w:fill="F2F2F2" w:themeFill="background1" w:themeFillShade="F2"/>
          </w:tcPr>
          <w:p w14:paraId="0E258BB2"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22259" w:rsidRPr="00B07F33" w14:paraId="6A1634E5" w14:textId="77777777" w:rsidTr="00D80639">
        <w:trPr>
          <w:trHeight w:val="355"/>
        </w:trPr>
        <w:tc>
          <w:tcPr>
            <w:tcW w:w="562" w:type="dxa"/>
            <w:vAlign w:val="center"/>
          </w:tcPr>
          <w:p w14:paraId="5B2EBD6D"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1</w:t>
            </w:r>
          </w:p>
        </w:tc>
        <w:tc>
          <w:tcPr>
            <w:tcW w:w="8784" w:type="dxa"/>
            <w:vAlign w:val="center"/>
          </w:tcPr>
          <w:p w14:paraId="2B25EA32" w14:textId="77777777" w:rsidR="00622259" w:rsidRPr="00B07F33" w:rsidRDefault="00622259" w:rsidP="00D80639">
            <w:pPr>
              <w:autoSpaceDE w:val="0"/>
              <w:autoSpaceDN w:val="0"/>
              <w:adjustRightInd w:val="0"/>
              <w:rPr>
                <w:rFonts w:ascii="Arial" w:hAnsi="Arial" w:cs="Arial"/>
                <w:b/>
                <w:bCs/>
              </w:rPr>
            </w:pPr>
            <w:hyperlink r:id="rId6" w:history="1">
              <w:r w:rsidRPr="00B07F33">
                <w:rPr>
                  <w:rStyle w:val="a6"/>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89653B5"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tc>
          </w:sdtContent>
        </w:sdt>
      </w:tr>
      <w:tr w:rsidR="00622259" w:rsidRPr="00B07F33" w14:paraId="46C60FDD" w14:textId="77777777" w:rsidTr="00D80639">
        <w:trPr>
          <w:trHeight w:val="417"/>
        </w:trPr>
        <w:tc>
          <w:tcPr>
            <w:tcW w:w="562" w:type="dxa"/>
            <w:vAlign w:val="center"/>
          </w:tcPr>
          <w:p w14:paraId="70F835D7"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2</w:t>
            </w:r>
          </w:p>
        </w:tc>
        <w:tc>
          <w:tcPr>
            <w:tcW w:w="8784" w:type="dxa"/>
            <w:vAlign w:val="center"/>
          </w:tcPr>
          <w:p w14:paraId="7D367495" w14:textId="77777777" w:rsidR="00622259" w:rsidRPr="00B07F33" w:rsidRDefault="00622259" w:rsidP="00D80639">
            <w:pPr>
              <w:autoSpaceDE w:val="0"/>
              <w:autoSpaceDN w:val="0"/>
              <w:adjustRightInd w:val="0"/>
              <w:rPr>
                <w:rFonts w:ascii="Arial" w:hAnsi="Arial" w:cs="Arial"/>
                <w:b/>
                <w:bCs/>
                <w:color w:val="FF0000"/>
              </w:rPr>
            </w:pPr>
            <w:r w:rsidRPr="00B07F33">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2D238585" w14:textId="77777777" w:rsidR="00622259" w:rsidRPr="00B07F33" w:rsidRDefault="00622259" w:rsidP="00D80639">
                <w:pPr>
                  <w:autoSpaceDE w:val="0"/>
                  <w:autoSpaceDN w:val="0"/>
                  <w:adjustRightInd w:val="0"/>
                  <w:jc w:val="center"/>
                  <w:rPr>
                    <w:rFonts w:ascii="Arial" w:hAnsi="Arial" w:cs="Arial"/>
                    <w:i/>
                  </w:rPr>
                </w:pPr>
                <w:r w:rsidRPr="00B07F33">
                  <w:rPr>
                    <w:rFonts w:ascii="Segoe UI Symbol" w:eastAsia="MS Gothic" w:hAnsi="Segoe UI Symbol" w:cs="Segoe UI Symbol"/>
                  </w:rPr>
                  <w:t>☒</w:t>
                </w:r>
              </w:p>
            </w:sdtContent>
          </w:sdt>
        </w:tc>
      </w:tr>
      <w:tr w:rsidR="00622259" w:rsidRPr="00B07F33" w14:paraId="5F459E99" w14:textId="77777777" w:rsidTr="00D80639">
        <w:trPr>
          <w:trHeight w:val="409"/>
        </w:trPr>
        <w:tc>
          <w:tcPr>
            <w:tcW w:w="562" w:type="dxa"/>
            <w:vAlign w:val="center"/>
          </w:tcPr>
          <w:p w14:paraId="375B753E"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3</w:t>
            </w:r>
          </w:p>
        </w:tc>
        <w:tc>
          <w:tcPr>
            <w:tcW w:w="8784" w:type="dxa"/>
            <w:vAlign w:val="center"/>
          </w:tcPr>
          <w:p w14:paraId="4AAD8AD6" w14:textId="77777777" w:rsidR="00622259" w:rsidRPr="00B07F33" w:rsidRDefault="00622259" w:rsidP="00D80639">
            <w:pPr>
              <w:autoSpaceDE w:val="0"/>
              <w:autoSpaceDN w:val="0"/>
              <w:adjustRightInd w:val="0"/>
              <w:rPr>
                <w:rFonts w:ascii="Arial" w:hAnsi="Arial" w:cs="Arial"/>
                <w:i/>
              </w:rPr>
            </w:pPr>
            <w:r w:rsidRPr="00B07F33">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7EB4203C" w14:textId="77777777" w:rsidR="00622259" w:rsidRPr="00B07F33" w:rsidRDefault="00622259" w:rsidP="00D80639">
                <w:pPr>
                  <w:autoSpaceDE w:val="0"/>
                  <w:autoSpaceDN w:val="0"/>
                  <w:adjustRightInd w:val="0"/>
                  <w:jc w:val="center"/>
                  <w:rPr>
                    <w:rFonts w:ascii="Arial" w:hAnsi="Arial" w:cs="Arial"/>
                    <w:i/>
                  </w:rPr>
                </w:pPr>
                <w:r w:rsidRPr="00B07F33">
                  <w:rPr>
                    <w:rFonts w:ascii="Segoe UI Symbol" w:eastAsia="MS Gothic" w:hAnsi="Segoe UI Symbol" w:cs="Segoe UI Symbol"/>
                  </w:rPr>
                  <w:t>☐</w:t>
                </w:r>
              </w:p>
            </w:sdtContent>
          </w:sdt>
        </w:tc>
      </w:tr>
    </w:tbl>
    <w:p w14:paraId="0CE236B7" w14:textId="77777777" w:rsidR="00622259" w:rsidRPr="00B07F33" w:rsidRDefault="00622259" w:rsidP="00622259">
      <w:pPr>
        <w:autoSpaceDE w:val="0"/>
        <w:autoSpaceDN w:val="0"/>
        <w:adjustRightInd w:val="0"/>
        <w:spacing w:after="240"/>
        <w:jc w:val="both"/>
        <w:rPr>
          <w:rFonts w:ascii="Arial" w:hAnsi="Arial" w:cs="Arial"/>
          <w:b/>
        </w:rPr>
      </w:pPr>
    </w:p>
    <w:p w14:paraId="5D59C9DE" w14:textId="77777777" w:rsidR="00622259" w:rsidRPr="00B07F33" w:rsidRDefault="00622259" w:rsidP="00622259">
      <w:pPr>
        <w:autoSpaceDE w:val="0"/>
        <w:autoSpaceDN w:val="0"/>
        <w:adjustRightInd w:val="0"/>
        <w:jc w:val="both"/>
        <w:rPr>
          <w:rFonts w:ascii="Arial" w:hAnsi="Arial" w:cs="Arial"/>
          <w:b/>
        </w:rPr>
      </w:pPr>
      <w:r w:rsidRPr="00B07F33">
        <w:rPr>
          <w:rFonts w:ascii="Arial" w:hAnsi="Arial" w:cs="Arial"/>
          <w:b/>
        </w:rPr>
        <w:t>SECTION D: External Collaborative Research Activity</w:t>
      </w:r>
    </w:p>
    <w:p w14:paraId="58A23D1D" w14:textId="77777777" w:rsidR="00622259" w:rsidRPr="00B07F33" w:rsidRDefault="00622259" w:rsidP="00622259">
      <w:pPr>
        <w:autoSpaceDE w:val="0"/>
        <w:autoSpaceDN w:val="0"/>
        <w:adjustRightInd w:val="0"/>
        <w:spacing w:after="240"/>
        <w:jc w:val="both"/>
        <w:rPr>
          <w:rFonts w:ascii="Arial" w:hAnsi="Arial" w:cs="Arial"/>
        </w:rPr>
      </w:pPr>
      <w:r w:rsidRPr="00B07F33">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a8"/>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622259" w:rsidRPr="00B07F33" w14:paraId="1219FDBC" w14:textId="77777777" w:rsidTr="00D80639">
        <w:trPr>
          <w:trHeight w:val="227"/>
        </w:trPr>
        <w:tc>
          <w:tcPr>
            <w:tcW w:w="562" w:type="dxa"/>
            <w:shd w:val="clear" w:color="auto" w:fill="F2F2F2" w:themeFill="background1" w:themeFillShade="F2"/>
          </w:tcPr>
          <w:p w14:paraId="630F57DA"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1</w:t>
            </w:r>
          </w:p>
        </w:tc>
        <w:tc>
          <w:tcPr>
            <w:tcW w:w="3823" w:type="dxa"/>
            <w:shd w:val="clear" w:color="auto" w:fill="F2F2F2" w:themeFill="background1" w:themeFillShade="F2"/>
          </w:tcPr>
          <w:p w14:paraId="5EAA29A0" w14:textId="77777777" w:rsidR="00622259" w:rsidRPr="00B07F33" w:rsidRDefault="00622259" w:rsidP="00D80639">
            <w:pPr>
              <w:autoSpaceDE w:val="0"/>
              <w:autoSpaceDN w:val="0"/>
              <w:adjustRightInd w:val="0"/>
              <w:jc w:val="both"/>
              <w:rPr>
                <w:rFonts w:ascii="Arial" w:hAnsi="Arial" w:cs="Arial"/>
              </w:rPr>
            </w:pPr>
            <w:r w:rsidRPr="00B07F33">
              <w:rPr>
                <w:rFonts w:ascii="Arial" w:hAnsi="Arial" w:cs="Arial"/>
              </w:rPr>
              <w:t>Institution</w:t>
            </w:r>
          </w:p>
        </w:tc>
        <w:tc>
          <w:tcPr>
            <w:tcW w:w="6095" w:type="dxa"/>
            <w:gridSpan w:val="6"/>
          </w:tcPr>
          <w:p w14:paraId="410BBA63" w14:textId="77777777" w:rsidR="00622259" w:rsidRPr="00B07F33" w:rsidRDefault="00622259" w:rsidP="00D80639">
            <w:pPr>
              <w:autoSpaceDE w:val="0"/>
              <w:autoSpaceDN w:val="0"/>
              <w:adjustRightInd w:val="0"/>
              <w:rPr>
                <w:rFonts w:ascii="Arial" w:hAnsi="Arial" w:cs="Arial"/>
                <w:bCs/>
              </w:rPr>
            </w:pPr>
            <w:r w:rsidRPr="00265122">
              <w:rPr>
                <w:rFonts w:ascii="Arial" w:hAnsi="Arial" w:cs="Arial"/>
                <w:bCs/>
              </w:rPr>
              <w:t>University of Wales Trinity Saint David - London</w:t>
            </w:r>
          </w:p>
          <w:p w14:paraId="79FA4AF1" w14:textId="77777777" w:rsidR="00622259" w:rsidRPr="00B07F33" w:rsidRDefault="00622259" w:rsidP="00D80639">
            <w:pPr>
              <w:autoSpaceDE w:val="0"/>
              <w:autoSpaceDN w:val="0"/>
              <w:adjustRightInd w:val="0"/>
              <w:rPr>
                <w:rFonts w:ascii="Arial" w:hAnsi="Arial" w:cs="Arial"/>
                <w:bCs/>
              </w:rPr>
            </w:pPr>
          </w:p>
        </w:tc>
      </w:tr>
      <w:tr w:rsidR="00622259" w:rsidRPr="00B07F33" w14:paraId="6AA46834" w14:textId="77777777" w:rsidTr="00D80639">
        <w:trPr>
          <w:trHeight w:val="227"/>
        </w:trPr>
        <w:tc>
          <w:tcPr>
            <w:tcW w:w="562" w:type="dxa"/>
            <w:shd w:val="clear" w:color="auto" w:fill="F2F2F2" w:themeFill="background1" w:themeFillShade="F2"/>
          </w:tcPr>
          <w:p w14:paraId="0A27C448"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2</w:t>
            </w:r>
          </w:p>
        </w:tc>
        <w:tc>
          <w:tcPr>
            <w:tcW w:w="3823" w:type="dxa"/>
            <w:shd w:val="clear" w:color="auto" w:fill="F2F2F2" w:themeFill="background1" w:themeFillShade="F2"/>
          </w:tcPr>
          <w:p w14:paraId="32A1AD5D" w14:textId="77777777" w:rsidR="00622259" w:rsidRPr="00B07F33" w:rsidRDefault="00622259" w:rsidP="00D80639">
            <w:pPr>
              <w:autoSpaceDE w:val="0"/>
              <w:autoSpaceDN w:val="0"/>
              <w:adjustRightInd w:val="0"/>
              <w:jc w:val="both"/>
              <w:rPr>
                <w:rFonts w:ascii="Arial" w:hAnsi="Arial" w:cs="Arial"/>
              </w:rPr>
            </w:pPr>
            <w:r w:rsidRPr="00B07F33">
              <w:rPr>
                <w:rFonts w:ascii="Arial" w:hAnsi="Arial" w:cs="Arial"/>
              </w:rPr>
              <w:t>Contact person name</w:t>
            </w:r>
          </w:p>
        </w:tc>
        <w:tc>
          <w:tcPr>
            <w:tcW w:w="6095" w:type="dxa"/>
            <w:gridSpan w:val="6"/>
          </w:tcPr>
          <w:p w14:paraId="7F848CE4" w14:textId="77777777" w:rsidR="00622259" w:rsidRPr="00B07F33" w:rsidRDefault="00622259" w:rsidP="00D80639">
            <w:pPr>
              <w:autoSpaceDE w:val="0"/>
              <w:autoSpaceDN w:val="0"/>
              <w:adjustRightInd w:val="0"/>
              <w:rPr>
                <w:rFonts w:ascii="Arial" w:hAnsi="Arial" w:cs="Arial"/>
                <w:bCs/>
              </w:rPr>
            </w:pPr>
            <w:r w:rsidRPr="00265122">
              <w:rPr>
                <w:rFonts w:ascii="Arial" w:hAnsi="Arial" w:cs="Arial"/>
                <w:bCs/>
              </w:rPr>
              <w:t>ILIYA GEORGIEV RADICHEV</w:t>
            </w:r>
          </w:p>
          <w:p w14:paraId="1B1E0B4E" w14:textId="77777777" w:rsidR="00622259" w:rsidRPr="00B07F33" w:rsidRDefault="00622259" w:rsidP="00D80639">
            <w:pPr>
              <w:autoSpaceDE w:val="0"/>
              <w:autoSpaceDN w:val="0"/>
              <w:adjustRightInd w:val="0"/>
              <w:rPr>
                <w:rFonts w:ascii="Arial" w:hAnsi="Arial" w:cs="Arial"/>
                <w:bCs/>
              </w:rPr>
            </w:pPr>
          </w:p>
        </w:tc>
      </w:tr>
      <w:tr w:rsidR="00622259" w:rsidRPr="00B07F33" w14:paraId="263F00E8" w14:textId="77777777" w:rsidTr="00D80639">
        <w:trPr>
          <w:trHeight w:val="227"/>
        </w:trPr>
        <w:tc>
          <w:tcPr>
            <w:tcW w:w="562" w:type="dxa"/>
            <w:shd w:val="clear" w:color="auto" w:fill="F2F2F2" w:themeFill="background1" w:themeFillShade="F2"/>
          </w:tcPr>
          <w:p w14:paraId="403E8DEC"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3</w:t>
            </w:r>
          </w:p>
        </w:tc>
        <w:tc>
          <w:tcPr>
            <w:tcW w:w="3823" w:type="dxa"/>
            <w:shd w:val="clear" w:color="auto" w:fill="F2F2F2" w:themeFill="background1" w:themeFillShade="F2"/>
          </w:tcPr>
          <w:p w14:paraId="3AD77A51" w14:textId="77777777" w:rsidR="00622259" w:rsidRPr="00B07F33" w:rsidRDefault="00622259" w:rsidP="00D80639">
            <w:pPr>
              <w:autoSpaceDE w:val="0"/>
              <w:autoSpaceDN w:val="0"/>
              <w:adjustRightInd w:val="0"/>
              <w:jc w:val="both"/>
              <w:rPr>
                <w:rFonts w:ascii="Arial" w:hAnsi="Arial" w:cs="Arial"/>
              </w:rPr>
            </w:pPr>
            <w:r w:rsidRPr="00B07F33">
              <w:rPr>
                <w:rFonts w:ascii="Arial" w:hAnsi="Arial" w:cs="Arial"/>
              </w:rPr>
              <w:t>Contact person e-mail address</w:t>
            </w:r>
          </w:p>
          <w:p w14:paraId="777C3842" w14:textId="77777777" w:rsidR="00622259" w:rsidRPr="00B07F33" w:rsidRDefault="00622259" w:rsidP="00D80639">
            <w:pPr>
              <w:autoSpaceDE w:val="0"/>
              <w:autoSpaceDN w:val="0"/>
              <w:adjustRightInd w:val="0"/>
              <w:jc w:val="both"/>
              <w:rPr>
                <w:rFonts w:ascii="Arial" w:hAnsi="Arial" w:cs="Arial"/>
              </w:rPr>
            </w:pPr>
          </w:p>
        </w:tc>
        <w:tc>
          <w:tcPr>
            <w:tcW w:w="6095" w:type="dxa"/>
            <w:gridSpan w:val="6"/>
          </w:tcPr>
          <w:p w14:paraId="73873D13" w14:textId="77777777" w:rsidR="00622259" w:rsidRPr="00B07F33" w:rsidRDefault="00622259" w:rsidP="00D80639">
            <w:pPr>
              <w:autoSpaceDE w:val="0"/>
              <w:autoSpaceDN w:val="0"/>
              <w:adjustRightInd w:val="0"/>
              <w:rPr>
                <w:rFonts w:ascii="Arial" w:hAnsi="Arial" w:cs="Arial"/>
                <w:bCs/>
              </w:rPr>
            </w:pPr>
            <w:r w:rsidRPr="00265122">
              <w:rPr>
                <w:rFonts w:ascii="Arial" w:hAnsi="Arial" w:cs="Arial"/>
                <w:bCs/>
              </w:rPr>
              <w:t>2023563@student.uwtsd.ac.uk</w:t>
            </w:r>
          </w:p>
        </w:tc>
      </w:tr>
      <w:tr w:rsidR="00622259" w:rsidRPr="00B07F33" w14:paraId="195BA002" w14:textId="77777777" w:rsidTr="00D80639">
        <w:tc>
          <w:tcPr>
            <w:tcW w:w="562" w:type="dxa"/>
            <w:shd w:val="clear" w:color="auto" w:fill="F2F2F2" w:themeFill="background1" w:themeFillShade="F2"/>
          </w:tcPr>
          <w:p w14:paraId="5A1299A0"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4</w:t>
            </w:r>
          </w:p>
        </w:tc>
        <w:tc>
          <w:tcPr>
            <w:tcW w:w="6232" w:type="dxa"/>
            <w:gridSpan w:val="2"/>
            <w:shd w:val="clear" w:color="auto" w:fill="F2F2F2" w:themeFill="background1" w:themeFillShade="F2"/>
          </w:tcPr>
          <w:p w14:paraId="169C64B2"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Is your research externally funded?</w:t>
            </w:r>
          </w:p>
        </w:tc>
        <w:tc>
          <w:tcPr>
            <w:tcW w:w="993" w:type="dxa"/>
            <w:shd w:val="clear" w:color="auto" w:fill="F2F2F2" w:themeFill="background1" w:themeFillShade="F2"/>
            <w:vAlign w:val="center"/>
          </w:tcPr>
          <w:p w14:paraId="08CFC4C7" w14:textId="77777777" w:rsidR="00622259" w:rsidRPr="00B07F33" w:rsidRDefault="00622259" w:rsidP="00D80639">
            <w:pPr>
              <w:autoSpaceDE w:val="0"/>
              <w:autoSpaceDN w:val="0"/>
              <w:adjustRightInd w:val="0"/>
              <w:jc w:val="center"/>
              <w:rPr>
                <w:rFonts w:ascii="Arial" w:hAnsi="Arial" w:cs="Arial"/>
                <w:bCs/>
              </w:rPr>
            </w:pPr>
            <w:r w:rsidRPr="00B07F33">
              <w:rPr>
                <w:rFonts w:ascii="Arial" w:hAnsi="Arial" w:cs="Arial"/>
                <w:b/>
              </w:rPr>
              <w:t>YES</w:t>
            </w:r>
          </w:p>
        </w:tc>
        <w:tc>
          <w:tcPr>
            <w:tcW w:w="850" w:type="dxa"/>
            <w:shd w:val="clear" w:color="auto" w:fill="D9D9D9" w:themeFill="background1" w:themeFillShade="D9"/>
            <w:vAlign w:val="center"/>
          </w:tcPr>
          <w:p w14:paraId="25BCBE0B" w14:textId="77777777" w:rsidR="00622259" w:rsidRPr="00B07F33" w:rsidRDefault="00622259" w:rsidP="00D80639">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B07F33">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54D364DE" w14:textId="77777777" w:rsidR="00622259" w:rsidRPr="00B07F33" w:rsidRDefault="00622259" w:rsidP="00D80639">
            <w:pPr>
              <w:autoSpaceDE w:val="0"/>
              <w:autoSpaceDN w:val="0"/>
              <w:adjustRightInd w:val="0"/>
              <w:jc w:val="center"/>
              <w:rPr>
                <w:rFonts w:ascii="Arial" w:hAnsi="Arial" w:cs="Arial"/>
                <w:bCs/>
              </w:rPr>
            </w:pPr>
            <w:r w:rsidRPr="00B07F33">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4CD16D51" w14:textId="77777777" w:rsidR="00622259" w:rsidRPr="00B07F33" w:rsidRDefault="00622259" w:rsidP="00D80639">
                <w:pPr>
                  <w:autoSpaceDE w:val="0"/>
                  <w:autoSpaceDN w:val="0"/>
                  <w:adjustRightInd w:val="0"/>
                  <w:jc w:val="center"/>
                  <w:rPr>
                    <w:rFonts w:ascii="Arial" w:hAnsi="Arial" w:cs="Arial"/>
                    <w:bCs/>
                  </w:rPr>
                </w:pPr>
                <w:r w:rsidRPr="00B07F33">
                  <w:rPr>
                    <w:rFonts w:ascii="Segoe UI Symbol" w:eastAsia="MS Gothic" w:hAnsi="Segoe UI Symbol" w:cs="Segoe UI Symbol"/>
                    <w:bCs/>
                  </w:rPr>
                  <w:t>☐</w:t>
                </w:r>
              </w:p>
            </w:sdtContent>
          </w:sdt>
        </w:tc>
      </w:tr>
      <w:tr w:rsidR="00622259" w:rsidRPr="00B07F33" w14:paraId="5C69245B" w14:textId="77777777" w:rsidTr="00D80639">
        <w:tc>
          <w:tcPr>
            <w:tcW w:w="562" w:type="dxa"/>
            <w:shd w:val="clear" w:color="auto" w:fill="F2F2F2" w:themeFill="background1" w:themeFillShade="F2"/>
          </w:tcPr>
          <w:p w14:paraId="6B162F8F"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5</w:t>
            </w:r>
          </w:p>
        </w:tc>
        <w:tc>
          <w:tcPr>
            <w:tcW w:w="6232" w:type="dxa"/>
            <w:gridSpan w:val="2"/>
            <w:shd w:val="clear" w:color="auto" w:fill="F2F2F2" w:themeFill="background1" w:themeFillShade="F2"/>
          </w:tcPr>
          <w:p w14:paraId="4D2B820D"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Are you in receipt of a KESS scholarship?</w:t>
            </w:r>
          </w:p>
        </w:tc>
        <w:tc>
          <w:tcPr>
            <w:tcW w:w="993" w:type="dxa"/>
            <w:shd w:val="clear" w:color="auto" w:fill="F2F2F2" w:themeFill="background1" w:themeFillShade="F2"/>
            <w:vAlign w:val="center"/>
          </w:tcPr>
          <w:p w14:paraId="1929055E" w14:textId="77777777" w:rsidR="00622259" w:rsidRPr="00B07F33" w:rsidRDefault="00622259" w:rsidP="00D80639">
            <w:pPr>
              <w:autoSpaceDE w:val="0"/>
              <w:autoSpaceDN w:val="0"/>
              <w:adjustRightInd w:val="0"/>
              <w:jc w:val="center"/>
              <w:rPr>
                <w:rFonts w:ascii="Arial" w:hAnsi="Arial" w:cs="Arial"/>
                <w:bCs/>
              </w:rPr>
            </w:pPr>
            <w:r w:rsidRPr="00B07F33">
              <w:rPr>
                <w:rFonts w:ascii="Arial" w:hAnsi="Arial" w:cs="Arial"/>
                <w:b/>
              </w:rPr>
              <w:t>YES</w:t>
            </w:r>
          </w:p>
        </w:tc>
        <w:tc>
          <w:tcPr>
            <w:tcW w:w="850" w:type="dxa"/>
            <w:shd w:val="clear" w:color="auto" w:fill="D9D9D9" w:themeFill="background1" w:themeFillShade="D9"/>
            <w:vAlign w:val="center"/>
          </w:tcPr>
          <w:p w14:paraId="55BF960D" w14:textId="77777777" w:rsidR="00622259" w:rsidRPr="00B07F33" w:rsidRDefault="00622259" w:rsidP="00D80639">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B07F33">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31EC65B0" w14:textId="77777777" w:rsidR="00622259" w:rsidRPr="00B07F33" w:rsidRDefault="00622259" w:rsidP="00D80639">
            <w:pPr>
              <w:autoSpaceDE w:val="0"/>
              <w:autoSpaceDN w:val="0"/>
              <w:adjustRightInd w:val="0"/>
              <w:jc w:val="center"/>
              <w:rPr>
                <w:rFonts w:ascii="Arial" w:hAnsi="Arial" w:cs="Arial"/>
                <w:bCs/>
              </w:rPr>
            </w:pPr>
            <w:r w:rsidRPr="00B07F33">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5505D92B" w14:textId="77777777" w:rsidR="00622259" w:rsidRPr="00B07F33" w:rsidRDefault="00622259" w:rsidP="00D80639">
                <w:pPr>
                  <w:autoSpaceDE w:val="0"/>
                  <w:autoSpaceDN w:val="0"/>
                  <w:adjustRightInd w:val="0"/>
                  <w:jc w:val="center"/>
                  <w:rPr>
                    <w:rFonts w:ascii="Arial" w:hAnsi="Arial" w:cs="Arial"/>
                    <w:bCs/>
                  </w:rPr>
                </w:pPr>
                <w:r w:rsidRPr="00B07F33">
                  <w:rPr>
                    <w:rFonts w:ascii="Segoe UI Symbol" w:eastAsia="MS Gothic" w:hAnsi="Segoe UI Symbol" w:cs="Segoe UI Symbol"/>
                    <w:bCs/>
                  </w:rPr>
                  <w:t>☐</w:t>
                </w:r>
              </w:p>
            </w:sdtContent>
          </w:sdt>
        </w:tc>
      </w:tr>
      <w:tr w:rsidR="00622259" w:rsidRPr="00B07F33" w14:paraId="45706C20" w14:textId="77777777" w:rsidTr="00D80639">
        <w:trPr>
          <w:trHeight w:val="386"/>
        </w:trPr>
        <w:tc>
          <w:tcPr>
            <w:tcW w:w="562" w:type="dxa"/>
            <w:shd w:val="clear" w:color="auto" w:fill="F2F2F2" w:themeFill="background1" w:themeFillShade="F2"/>
          </w:tcPr>
          <w:p w14:paraId="48A499D0"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6</w:t>
            </w:r>
          </w:p>
        </w:tc>
        <w:tc>
          <w:tcPr>
            <w:tcW w:w="3823" w:type="dxa"/>
            <w:vMerge w:val="restart"/>
            <w:shd w:val="clear" w:color="auto" w:fill="F2F2F2" w:themeFill="background1" w:themeFillShade="F2"/>
          </w:tcPr>
          <w:p w14:paraId="6DADA9D6"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Are you specifically employed to undertake this research in either a paid or voluntary capacity?</w:t>
            </w:r>
          </w:p>
        </w:tc>
        <w:tc>
          <w:tcPr>
            <w:tcW w:w="2409" w:type="dxa"/>
          </w:tcPr>
          <w:p w14:paraId="3A595873" w14:textId="77777777" w:rsidR="00622259" w:rsidRPr="00B07F33" w:rsidRDefault="00622259" w:rsidP="00D80639">
            <w:pPr>
              <w:autoSpaceDE w:val="0"/>
              <w:autoSpaceDN w:val="0"/>
              <w:adjustRightInd w:val="0"/>
              <w:rPr>
                <w:rFonts w:ascii="Arial" w:hAnsi="Arial" w:cs="Arial"/>
                <w:bCs/>
              </w:rPr>
            </w:pPr>
            <w:r w:rsidRPr="00B07F33">
              <w:rPr>
                <w:rFonts w:ascii="Arial" w:hAnsi="Arial" w:cs="Arial"/>
                <w:bCs/>
              </w:rPr>
              <w:t>Voluntary</w:t>
            </w:r>
          </w:p>
        </w:tc>
        <w:tc>
          <w:tcPr>
            <w:tcW w:w="993" w:type="dxa"/>
            <w:shd w:val="clear" w:color="auto" w:fill="F2F2F2" w:themeFill="background1" w:themeFillShade="F2"/>
            <w:vAlign w:val="center"/>
          </w:tcPr>
          <w:p w14:paraId="10A3083A"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597F4161"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982" w:type="dxa"/>
            <w:shd w:val="clear" w:color="auto" w:fill="F2F2F2" w:themeFill="background1" w:themeFillShade="F2"/>
            <w:vAlign w:val="center"/>
          </w:tcPr>
          <w:p w14:paraId="01FC1BCE"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3FC36116" w14:textId="77777777" w:rsidR="00622259" w:rsidRPr="00B07F33" w:rsidRDefault="00622259" w:rsidP="00D80639">
                <w:pPr>
                  <w:autoSpaceDE w:val="0"/>
                  <w:autoSpaceDN w:val="0"/>
                  <w:adjustRightInd w:val="0"/>
                  <w:jc w:val="center"/>
                  <w:rPr>
                    <w:rFonts w:ascii="Arial" w:hAnsi="Arial" w:cs="Arial"/>
                    <w:bCs/>
                  </w:rPr>
                </w:pPr>
                <w:r w:rsidRPr="00B07F33">
                  <w:rPr>
                    <w:rFonts w:ascii="Segoe UI Symbol" w:eastAsia="MS Gothic" w:hAnsi="Segoe UI Symbol" w:cs="Segoe UI Symbol"/>
                    <w:bCs/>
                  </w:rPr>
                  <w:t>☐</w:t>
                </w:r>
              </w:p>
            </w:sdtContent>
          </w:sdt>
        </w:tc>
      </w:tr>
      <w:tr w:rsidR="00622259" w:rsidRPr="00B07F33" w14:paraId="533E9C77" w14:textId="77777777" w:rsidTr="00D80639">
        <w:trPr>
          <w:trHeight w:val="386"/>
        </w:trPr>
        <w:tc>
          <w:tcPr>
            <w:tcW w:w="562" w:type="dxa"/>
            <w:shd w:val="clear" w:color="auto" w:fill="F2F2F2" w:themeFill="background1" w:themeFillShade="F2"/>
          </w:tcPr>
          <w:p w14:paraId="04F0DE05"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7</w:t>
            </w:r>
          </w:p>
        </w:tc>
        <w:tc>
          <w:tcPr>
            <w:tcW w:w="3823" w:type="dxa"/>
            <w:vMerge/>
            <w:shd w:val="clear" w:color="auto" w:fill="F2F2F2" w:themeFill="background1" w:themeFillShade="F2"/>
          </w:tcPr>
          <w:p w14:paraId="278229DA" w14:textId="77777777" w:rsidR="00622259" w:rsidRPr="00B07F33" w:rsidRDefault="00622259" w:rsidP="00D80639">
            <w:pPr>
              <w:autoSpaceDE w:val="0"/>
              <w:autoSpaceDN w:val="0"/>
              <w:adjustRightInd w:val="0"/>
              <w:rPr>
                <w:rFonts w:ascii="Arial" w:hAnsi="Arial" w:cs="Arial"/>
              </w:rPr>
            </w:pPr>
          </w:p>
        </w:tc>
        <w:tc>
          <w:tcPr>
            <w:tcW w:w="2409" w:type="dxa"/>
          </w:tcPr>
          <w:p w14:paraId="478C6756" w14:textId="77777777" w:rsidR="00622259" w:rsidRPr="00B07F33" w:rsidRDefault="00622259" w:rsidP="00D80639">
            <w:pPr>
              <w:autoSpaceDE w:val="0"/>
              <w:autoSpaceDN w:val="0"/>
              <w:adjustRightInd w:val="0"/>
              <w:rPr>
                <w:rFonts w:ascii="Arial" w:hAnsi="Arial" w:cs="Arial"/>
                <w:bCs/>
              </w:rPr>
            </w:pPr>
            <w:r w:rsidRPr="00B07F33">
              <w:rPr>
                <w:rFonts w:ascii="Arial" w:hAnsi="Arial" w:cs="Arial"/>
                <w:bCs/>
              </w:rPr>
              <w:t>Employed</w:t>
            </w:r>
          </w:p>
        </w:tc>
        <w:tc>
          <w:tcPr>
            <w:tcW w:w="993" w:type="dxa"/>
            <w:shd w:val="clear" w:color="auto" w:fill="F2F2F2" w:themeFill="background1" w:themeFillShade="F2"/>
            <w:vAlign w:val="center"/>
          </w:tcPr>
          <w:p w14:paraId="70653198"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52C8EE0"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982" w:type="dxa"/>
            <w:shd w:val="clear" w:color="auto" w:fill="F2F2F2" w:themeFill="background1" w:themeFillShade="F2"/>
            <w:vAlign w:val="center"/>
          </w:tcPr>
          <w:p w14:paraId="49720E8D"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37A515B5" w14:textId="77777777" w:rsidR="00622259" w:rsidRPr="00B07F33" w:rsidRDefault="00622259" w:rsidP="00D80639">
                <w:pPr>
                  <w:autoSpaceDE w:val="0"/>
                  <w:autoSpaceDN w:val="0"/>
                  <w:adjustRightInd w:val="0"/>
                  <w:jc w:val="center"/>
                  <w:rPr>
                    <w:rFonts w:ascii="Arial" w:hAnsi="Arial" w:cs="Arial"/>
                    <w:bCs/>
                  </w:rPr>
                </w:pPr>
                <w:r w:rsidRPr="00B07F33">
                  <w:rPr>
                    <w:rFonts w:ascii="Segoe UI Symbol" w:eastAsia="MS Gothic" w:hAnsi="Segoe UI Symbol" w:cs="Segoe UI Symbol"/>
                    <w:bCs/>
                  </w:rPr>
                  <w:t>☐</w:t>
                </w:r>
              </w:p>
            </w:sdtContent>
          </w:sdt>
        </w:tc>
      </w:tr>
      <w:tr w:rsidR="00622259" w:rsidRPr="00B07F33" w14:paraId="29658656" w14:textId="77777777" w:rsidTr="00D80639">
        <w:tc>
          <w:tcPr>
            <w:tcW w:w="562" w:type="dxa"/>
            <w:shd w:val="clear" w:color="auto" w:fill="F2F2F2" w:themeFill="background1" w:themeFillShade="F2"/>
          </w:tcPr>
          <w:p w14:paraId="240567A9"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8</w:t>
            </w:r>
          </w:p>
        </w:tc>
        <w:tc>
          <w:tcPr>
            <w:tcW w:w="3823" w:type="dxa"/>
            <w:shd w:val="clear" w:color="auto" w:fill="F2F2F2" w:themeFill="background1" w:themeFillShade="F2"/>
          </w:tcPr>
          <w:p w14:paraId="7E667D7B"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 xml:space="preserve">Is the research being undertaken within an existing UWTSD </w:t>
            </w:r>
            <w:proofErr w:type="spellStart"/>
            <w:r w:rsidRPr="00B07F33">
              <w:rPr>
                <w:rFonts w:ascii="Arial" w:hAnsi="Arial" w:cs="Arial"/>
              </w:rPr>
              <w:t>Athrofa</w:t>
            </w:r>
            <w:proofErr w:type="spellEnd"/>
            <w:r w:rsidRPr="00B07F33">
              <w:rPr>
                <w:rFonts w:ascii="Arial" w:hAnsi="Arial" w:cs="Arial"/>
              </w:rPr>
              <w:t xml:space="preserve"> Professional Learning Partnership (APLP)?</w:t>
            </w:r>
          </w:p>
        </w:tc>
        <w:tc>
          <w:tcPr>
            <w:tcW w:w="2409" w:type="dxa"/>
          </w:tcPr>
          <w:p w14:paraId="3CE8D5A3" w14:textId="77777777" w:rsidR="00622259" w:rsidRPr="00B07F33" w:rsidRDefault="00622259" w:rsidP="00D80639">
            <w:pPr>
              <w:autoSpaceDE w:val="0"/>
              <w:autoSpaceDN w:val="0"/>
              <w:adjustRightInd w:val="0"/>
              <w:rPr>
                <w:rFonts w:ascii="Arial" w:hAnsi="Arial" w:cs="Arial"/>
                <w:bCs/>
              </w:rPr>
            </w:pPr>
            <w:r w:rsidRPr="00B07F33">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4B58B517"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rPr>
              <w:t>YES</w:t>
            </w:r>
          </w:p>
        </w:tc>
        <w:tc>
          <w:tcPr>
            <w:tcW w:w="850" w:type="dxa"/>
            <w:shd w:val="clear" w:color="auto" w:fill="D9D9D9" w:themeFill="background1" w:themeFillShade="D9"/>
            <w:vAlign w:val="center"/>
          </w:tcPr>
          <w:p w14:paraId="25281C42" w14:textId="77777777" w:rsidR="00622259" w:rsidRPr="00B07F33" w:rsidRDefault="00622259" w:rsidP="00D80639">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B07F33">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0ED0CED8"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7B9BF727" w14:textId="77777777" w:rsidR="00622259" w:rsidRPr="00B07F33" w:rsidRDefault="00622259" w:rsidP="00D80639">
                <w:pPr>
                  <w:autoSpaceDE w:val="0"/>
                  <w:autoSpaceDN w:val="0"/>
                  <w:adjustRightInd w:val="0"/>
                  <w:jc w:val="center"/>
                  <w:rPr>
                    <w:rFonts w:ascii="Arial" w:hAnsi="Arial" w:cs="Arial"/>
                    <w:bCs/>
                  </w:rPr>
                </w:pPr>
                <w:r w:rsidRPr="00B07F33">
                  <w:rPr>
                    <w:rFonts w:ascii="Segoe UI Symbol" w:eastAsia="MS Gothic" w:hAnsi="Segoe UI Symbol" w:cs="Segoe UI Symbol"/>
                    <w:bCs/>
                  </w:rPr>
                  <w:t>☐</w:t>
                </w:r>
              </w:p>
            </w:sdtContent>
          </w:sdt>
        </w:tc>
      </w:tr>
      <w:tr w:rsidR="00622259" w:rsidRPr="00B07F33" w14:paraId="70849D49" w14:textId="77777777" w:rsidTr="00D80639">
        <w:tc>
          <w:tcPr>
            <w:tcW w:w="562" w:type="dxa"/>
            <w:shd w:val="clear" w:color="auto" w:fill="F2F2F2" w:themeFill="background1" w:themeFillShade="F2"/>
          </w:tcPr>
          <w:p w14:paraId="36DF4BC3"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lastRenderedPageBreak/>
              <w:t>9</w:t>
            </w:r>
          </w:p>
        </w:tc>
        <w:tc>
          <w:tcPr>
            <w:tcW w:w="3823" w:type="dxa"/>
            <w:shd w:val="clear" w:color="auto" w:fill="F2F2F2" w:themeFill="background1" w:themeFillShade="F2"/>
          </w:tcPr>
          <w:p w14:paraId="2F6A4C5C"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Has permission to undertake the research has been provided by the partner organisation?</w:t>
            </w:r>
          </w:p>
        </w:tc>
        <w:tc>
          <w:tcPr>
            <w:tcW w:w="2409" w:type="dxa"/>
          </w:tcPr>
          <w:p w14:paraId="1C003B11" w14:textId="77777777" w:rsidR="00622259" w:rsidRPr="00B07F33" w:rsidRDefault="00622259" w:rsidP="00D80639">
            <w:pPr>
              <w:autoSpaceDE w:val="0"/>
              <w:autoSpaceDN w:val="0"/>
              <w:adjustRightInd w:val="0"/>
              <w:rPr>
                <w:rFonts w:ascii="Arial" w:hAnsi="Arial" w:cs="Arial"/>
                <w:bCs/>
              </w:rPr>
            </w:pPr>
            <w:r w:rsidRPr="00B07F33">
              <w:rPr>
                <w:rFonts w:ascii="Arial" w:hAnsi="Arial" w:cs="Arial"/>
                <w:bCs/>
              </w:rPr>
              <w:t>(If YES attach copy)</w:t>
            </w:r>
          </w:p>
          <w:p w14:paraId="4FE6C641" w14:textId="77777777" w:rsidR="00622259" w:rsidRPr="00B07F33" w:rsidDel="008461DD" w:rsidRDefault="00622259" w:rsidP="00D80639">
            <w:pPr>
              <w:autoSpaceDE w:val="0"/>
              <w:autoSpaceDN w:val="0"/>
              <w:adjustRightInd w:val="0"/>
              <w:rPr>
                <w:rFonts w:ascii="Arial" w:hAnsi="Arial" w:cs="Arial"/>
                <w:bCs/>
              </w:rPr>
            </w:pPr>
            <w:r w:rsidRPr="00B07F33">
              <w:rPr>
                <w:rFonts w:ascii="Arial" w:hAnsi="Arial" w:cs="Arial"/>
                <w:bCs/>
              </w:rPr>
              <w:t>If NO the application cannot continue</w:t>
            </w:r>
          </w:p>
        </w:tc>
        <w:tc>
          <w:tcPr>
            <w:tcW w:w="993" w:type="dxa"/>
            <w:shd w:val="clear" w:color="auto" w:fill="F2F2F2" w:themeFill="background1" w:themeFillShade="F2"/>
            <w:vAlign w:val="center"/>
          </w:tcPr>
          <w:p w14:paraId="6350859A" w14:textId="77777777" w:rsidR="00622259" w:rsidRPr="00B07F33" w:rsidRDefault="00622259" w:rsidP="00D80639">
            <w:pPr>
              <w:autoSpaceDE w:val="0"/>
              <w:autoSpaceDN w:val="0"/>
              <w:adjustRightInd w:val="0"/>
              <w:jc w:val="center"/>
              <w:rPr>
                <w:rFonts w:ascii="Arial" w:hAnsi="Arial" w:cs="Arial"/>
                <w:b/>
              </w:rPr>
            </w:pPr>
            <w:r w:rsidRPr="00B07F33">
              <w:rPr>
                <w:rFonts w:ascii="Arial" w:hAnsi="Arial" w:cs="Arial"/>
                <w:b/>
              </w:rPr>
              <w:t>YES</w:t>
            </w:r>
          </w:p>
        </w:tc>
        <w:tc>
          <w:tcPr>
            <w:tcW w:w="850" w:type="dxa"/>
            <w:shd w:val="clear" w:color="auto" w:fill="D9D9D9" w:themeFill="background1" w:themeFillShade="D9"/>
            <w:vAlign w:val="center"/>
          </w:tcPr>
          <w:p w14:paraId="2322448E" w14:textId="77777777" w:rsidR="00622259" w:rsidRPr="00B07F33" w:rsidRDefault="00622259" w:rsidP="00D80639">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B07F33">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74ACCCBB" w14:textId="77777777" w:rsidR="00622259" w:rsidRPr="00B07F33" w:rsidRDefault="00622259" w:rsidP="00D80639">
            <w:pPr>
              <w:autoSpaceDE w:val="0"/>
              <w:autoSpaceDN w:val="0"/>
              <w:adjustRightInd w:val="0"/>
              <w:jc w:val="center"/>
              <w:rPr>
                <w:rFonts w:ascii="Arial" w:hAnsi="Arial" w:cs="Arial"/>
                <w:b/>
              </w:rPr>
            </w:pPr>
            <w:r w:rsidRPr="00B07F33">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24371746" w14:textId="77777777" w:rsidR="00622259" w:rsidRPr="00B07F33" w:rsidRDefault="00622259" w:rsidP="00D80639">
                <w:pPr>
                  <w:autoSpaceDE w:val="0"/>
                  <w:autoSpaceDN w:val="0"/>
                  <w:adjustRightInd w:val="0"/>
                  <w:jc w:val="center"/>
                  <w:rPr>
                    <w:rFonts w:ascii="Arial" w:hAnsi="Arial" w:cs="Arial"/>
                    <w:bCs/>
                  </w:rPr>
                </w:pPr>
                <w:r w:rsidRPr="00B07F33">
                  <w:rPr>
                    <w:rFonts w:ascii="Segoe UI Symbol" w:eastAsia="MS Gothic" w:hAnsi="Segoe UI Symbol" w:cs="Segoe UI Symbol"/>
                    <w:bCs/>
                  </w:rPr>
                  <w:t>☐</w:t>
                </w:r>
              </w:p>
            </w:sdtContent>
          </w:sdt>
        </w:tc>
      </w:tr>
    </w:tbl>
    <w:p w14:paraId="2A92F6F3" w14:textId="77777777" w:rsidR="00622259" w:rsidRPr="00B07F33" w:rsidRDefault="00622259" w:rsidP="00622259">
      <w:pPr>
        <w:rPr>
          <w:rFonts w:ascii="Arial" w:hAnsi="Arial" w:cs="Arial"/>
          <w:bCs/>
          <w:iCs/>
        </w:rPr>
      </w:pPr>
    </w:p>
    <w:p w14:paraId="6318A4D0" w14:textId="77777777" w:rsidR="00622259" w:rsidRPr="00B07F33" w:rsidRDefault="00622259" w:rsidP="00622259">
      <w:pPr>
        <w:rPr>
          <w:rFonts w:ascii="Arial" w:hAnsi="Arial" w:cs="Arial"/>
          <w:b/>
          <w:bCs/>
          <w:iCs/>
        </w:rPr>
      </w:pPr>
    </w:p>
    <w:p w14:paraId="4377A5EA" w14:textId="77777777" w:rsidR="00622259" w:rsidRPr="00B07F33" w:rsidRDefault="00622259" w:rsidP="00622259">
      <w:pPr>
        <w:autoSpaceDE w:val="0"/>
        <w:autoSpaceDN w:val="0"/>
        <w:adjustRightInd w:val="0"/>
        <w:spacing w:after="240"/>
        <w:jc w:val="both"/>
        <w:rPr>
          <w:rFonts w:ascii="Arial" w:hAnsi="Arial" w:cs="Arial"/>
          <w:b/>
        </w:rPr>
      </w:pPr>
      <w:r w:rsidRPr="00B07F33">
        <w:rPr>
          <w:rFonts w:ascii="Arial" w:hAnsi="Arial" w:cs="Arial"/>
          <w:b/>
        </w:rPr>
        <w:t>Where research activity is carried out in collaboration with an external organisation</w:t>
      </w:r>
    </w:p>
    <w:tbl>
      <w:tblPr>
        <w:tblStyle w:val="a8"/>
        <w:tblW w:w="10490" w:type="dxa"/>
        <w:tblInd w:w="-5" w:type="dxa"/>
        <w:tblLook w:val="04A0" w:firstRow="1" w:lastRow="0" w:firstColumn="1" w:lastColumn="0" w:noHBand="0" w:noVBand="1"/>
      </w:tblPr>
      <w:tblGrid>
        <w:gridCol w:w="567"/>
        <w:gridCol w:w="6237"/>
        <w:gridCol w:w="993"/>
        <w:gridCol w:w="895"/>
        <w:gridCol w:w="947"/>
        <w:gridCol w:w="851"/>
      </w:tblGrid>
      <w:tr w:rsidR="00622259" w:rsidRPr="00B07F33" w14:paraId="2C5C65DB" w14:textId="77777777" w:rsidTr="00D80639">
        <w:trPr>
          <w:trHeight w:val="507"/>
        </w:trPr>
        <w:tc>
          <w:tcPr>
            <w:tcW w:w="567" w:type="dxa"/>
            <w:shd w:val="clear" w:color="auto" w:fill="F2F2F2" w:themeFill="background1" w:themeFillShade="F2"/>
            <w:vAlign w:val="center"/>
          </w:tcPr>
          <w:p w14:paraId="6024E07E" w14:textId="77777777" w:rsidR="00622259" w:rsidRPr="00B07F33" w:rsidRDefault="00622259" w:rsidP="00D80639">
            <w:pPr>
              <w:autoSpaceDE w:val="0"/>
              <w:autoSpaceDN w:val="0"/>
              <w:adjustRightInd w:val="0"/>
              <w:rPr>
                <w:rFonts w:ascii="Arial" w:hAnsi="Arial" w:cs="Arial"/>
                <w:bCs/>
              </w:rPr>
            </w:pPr>
            <w:r w:rsidRPr="00B07F33">
              <w:rPr>
                <w:rFonts w:ascii="Arial" w:hAnsi="Arial" w:cs="Arial"/>
                <w:bCs/>
              </w:rPr>
              <w:t>10</w:t>
            </w:r>
          </w:p>
        </w:tc>
        <w:tc>
          <w:tcPr>
            <w:tcW w:w="6237" w:type="dxa"/>
            <w:shd w:val="clear" w:color="auto" w:fill="F2F2F2" w:themeFill="background1" w:themeFillShade="F2"/>
            <w:vAlign w:val="center"/>
          </w:tcPr>
          <w:p w14:paraId="01C51D7D" w14:textId="77777777" w:rsidR="00622259" w:rsidRPr="00B07F33" w:rsidRDefault="00622259" w:rsidP="00D80639">
            <w:pPr>
              <w:autoSpaceDE w:val="0"/>
              <w:autoSpaceDN w:val="0"/>
              <w:adjustRightInd w:val="0"/>
              <w:rPr>
                <w:rFonts w:ascii="Arial" w:hAnsi="Arial" w:cs="Arial"/>
                <w:bCs/>
              </w:rPr>
            </w:pPr>
            <w:r w:rsidRPr="00B07F33">
              <w:rPr>
                <w:rFonts w:ascii="Arial" w:hAnsi="Arial" w:cs="Arial"/>
                <w:bCs/>
              </w:rPr>
              <w:t>Does this organisation have its own ethics approval system?</w:t>
            </w:r>
          </w:p>
        </w:tc>
        <w:tc>
          <w:tcPr>
            <w:tcW w:w="993" w:type="dxa"/>
            <w:shd w:val="clear" w:color="auto" w:fill="F2F2F2" w:themeFill="background1" w:themeFillShade="F2"/>
            <w:vAlign w:val="center"/>
          </w:tcPr>
          <w:p w14:paraId="0209047A"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2EFD7B6A" w14:textId="77777777" w:rsidR="00622259" w:rsidRPr="00B07F33" w:rsidRDefault="00622259" w:rsidP="00D80639">
                <w:pPr>
                  <w:autoSpaceDE w:val="0"/>
                  <w:autoSpaceDN w:val="0"/>
                  <w:adjustRightInd w:val="0"/>
                  <w:jc w:val="center"/>
                  <w:rPr>
                    <w:rFonts w:ascii="Arial" w:hAnsi="Arial" w:cs="Arial"/>
                    <w:bCs/>
                  </w:rPr>
                </w:pPr>
                <w:r w:rsidRPr="00B07F33">
                  <w:rPr>
                    <w:rFonts w:ascii="Segoe UI Symbol" w:eastAsia="MS Gothic" w:hAnsi="Segoe UI Symbol" w:cs="Segoe UI Symbol"/>
                  </w:rPr>
                  <w:t>☐</w:t>
                </w:r>
              </w:p>
            </w:sdtContent>
          </w:sdt>
        </w:tc>
        <w:tc>
          <w:tcPr>
            <w:tcW w:w="947" w:type="dxa"/>
            <w:shd w:val="clear" w:color="auto" w:fill="F2F2F2" w:themeFill="background1" w:themeFillShade="F2"/>
            <w:vAlign w:val="center"/>
          </w:tcPr>
          <w:p w14:paraId="4D7459BC"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03A35765" w14:textId="77777777" w:rsidR="00622259" w:rsidRPr="00B07F33" w:rsidRDefault="00622259" w:rsidP="00D80639">
                <w:pPr>
                  <w:autoSpaceDE w:val="0"/>
                  <w:autoSpaceDN w:val="0"/>
                  <w:adjustRightInd w:val="0"/>
                  <w:jc w:val="center"/>
                  <w:rPr>
                    <w:rFonts w:ascii="Arial" w:hAnsi="Arial" w:cs="Arial"/>
                    <w:bCs/>
                  </w:rPr>
                </w:pPr>
                <w:r w:rsidRPr="00B07F33">
                  <w:rPr>
                    <w:rFonts w:ascii="Segoe UI Symbol" w:eastAsia="MS Gothic" w:hAnsi="Segoe UI Symbol" w:cs="Segoe UI Symbol"/>
                  </w:rPr>
                  <w:t>☐</w:t>
                </w:r>
              </w:p>
            </w:sdtContent>
          </w:sdt>
        </w:tc>
      </w:tr>
      <w:tr w:rsidR="00622259" w:rsidRPr="00B07F33" w14:paraId="5081AAB9" w14:textId="77777777" w:rsidTr="00D80639">
        <w:tc>
          <w:tcPr>
            <w:tcW w:w="567" w:type="dxa"/>
          </w:tcPr>
          <w:p w14:paraId="6FBC43D2" w14:textId="77777777" w:rsidR="00622259" w:rsidRPr="00B07F33" w:rsidRDefault="00622259" w:rsidP="00D80639">
            <w:pPr>
              <w:autoSpaceDE w:val="0"/>
              <w:autoSpaceDN w:val="0"/>
              <w:adjustRightInd w:val="0"/>
              <w:rPr>
                <w:rFonts w:ascii="Arial" w:hAnsi="Arial" w:cs="Arial"/>
                <w:bCs/>
              </w:rPr>
            </w:pPr>
          </w:p>
        </w:tc>
        <w:tc>
          <w:tcPr>
            <w:tcW w:w="9923" w:type="dxa"/>
            <w:gridSpan w:val="5"/>
          </w:tcPr>
          <w:p w14:paraId="2482B126" w14:textId="77777777" w:rsidR="00622259" w:rsidRPr="00B07F33" w:rsidRDefault="00622259" w:rsidP="00D80639">
            <w:pPr>
              <w:autoSpaceDE w:val="0"/>
              <w:autoSpaceDN w:val="0"/>
              <w:adjustRightInd w:val="0"/>
              <w:rPr>
                <w:rFonts w:ascii="Arial" w:hAnsi="Arial" w:cs="Arial"/>
                <w:bCs/>
              </w:rPr>
            </w:pPr>
          </w:p>
          <w:p w14:paraId="44D2BAF9" w14:textId="77777777" w:rsidR="00622259" w:rsidRPr="00B07F33" w:rsidRDefault="00622259" w:rsidP="00D80639">
            <w:pPr>
              <w:autoSpaceDE w:val="0"/>
              <w:autoSpaceDN w:val="0"/>
              <w:adjustRightInd w:val="0"/>
              <w:rPr>
                <w:rFonts w:ascii="Arial" w:hAnsi="Arial" w:cs="Arial"/>
                <w:bCs/>
              </w:rPr>
            </w:pPr>
            <w:r w:rsidRPr="00B07F33">
              <w:rPr>
                <w:rFonts w:ascii="Arial" w:hAnsi="Arial" w:cs="Arial"/>
                <w:bCs/>
              </w:rPr>
              <w:t>If Yes, please attach a copy of any final approval (or interim approval) from the organisation (this may be a copy of an email if appropriate).</w:t>
            </w:r>
          </w:p>
          <w:p w14:paraId="635BB6D3" w14:textId="77777777" w:rsidR="00622259" w:rsidRPr="00B07F33" w:rsidRDefault="00622259" w:rsidP="00D80639">
            <w:pPr>
              <w:autoSpaceDE w:val="0"/>
              <w:autoSpaceDN w:val="0"/>
              <w:adjustRightInd w:val="0"/>
              <w:rPr>
                <w:rFonts w:ascii="Arial" w:hAnsi="Arial" w:cs="Arial"/>
                <w:b/>
                <w:bCs/>
              </w:rPr>
            </w:pPr>
          </w:p>
        </w:tc>
      </w:tr>
    </w:tbl>
    <w:p w14:paraId="197F4E88" w14:textId="77777777" w:rsidR="00622259" w:rsidRPr="00B07F33" w:rsidRDefault="00622259" w:rsidP="00622259">
      <w:pPr>
        <w:autoSpaceDE w:val="0"/>
        <w:autoSpaceDN w:val="0"/>
        <w:adjustRightInd w:val="0"/>
        <w:spacing w:after="240"/>
        <w:jc w:val="both"/>
        <w:rPr>
          <w:rFonts w:ascii="Arial" w:hAnsi="Arial" w:cs="Arial"/>
          <w:b/>
        </w:rPr>
      </w:pPr>
    </w:p>
    <w:p w14:paraId="43F46A48" w14:textId="77777777" w:rsidR="00622259" w:rsidRPr="00B07F33" w:rsidRDefault="00622259" w:rsidP="00622259">
      <w:pPr>
        <w:autoSpaceDE w:val="0"/>
        <w:autoSpaceDN w:val="0"/>
        <w:adjustRightInd w:val="0"/>
        <w:spacing w:after="240"/>
        <w:jc w:val="both"/>
        <w:rPr>
          <w:rFonts w:ascii="Arial" w:hAnsi="Arial" w:cs="Arial"/>
          <w:b/>
        </w:rPr>
      </w:pPr>
      <w:r w:rsidRPr="00B07F33">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622259" w:rsidRPr="00B07F33" w14:paraId="3A19C441" w14:textId="77777777" w:rsidTr="00D8063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9E32D0" w14:textId="77777777" w:rsidR="00622259" w:rsidRPr="00B07F33" w:rsidRDefault="00622259" w:rsidP="00D80639">
            <w:pPr>
              <w:rPr>
                <w:rFonts w:ascii="Arial" w:hAnsi="Arial" w:cs="Arial"/>
              </w:rPr>
            </w:pPr>
            <w:r w:rsidRPr="00B07F33">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100331" w14:textId="77777777" w:rsidR="00622259" w:rsidRPr="00B07F33" w:rsidRDefault="00622259" w:rsidP="00D80639">
            <w:pPr>
              <w:rPr>
                <w:rFonts w:ascii="Arial" w:hAnsi="Arial" w:cs="Arial"/>
              </w:rPr>
            </w:pPr>
            <w:r w:rsidRPr="00B07F33">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3576065" w14:textId="77777777" w:rsidR="00622259" w:rsidRPr="00B07F33" w:rsidRDefault="00622259" w:rsidP="00D80639">
            <w:pPr>
              <w:rPr>
                <w:rFonts w:ascii="Arial" w:hAnsi="Arial" w:cs="Arial"/>
              </w:rPr>
            </w:pPr>
          </w:p>
        </w:tc>
      </w:tr>
      <w:tr w:rsidR="00622259" w:rsidRPr="00B07F33" w14:paraId="07ECDF7D" w14:textId="77777777" w:rsidTr="00D8063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8AC8FC" w14:textId="77777777" w:rsidR="00622259" w:rsidRPr="00B07F33" w:rsidRDefault="00622259" w:rsidP="00D80639">
            <w:pPr>
              <w:rPr>
                <w:rFonts w:ascii="Arial" w:hAnsi="Arial" w:cs="Arial"/>
              </w:rPr>
            </w:pPr>
            <w:r w:rsidRPr="00B07F33">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4D1715" w14:textId="77777777" w:rsidR="00622259" w:rsidRPr="00B07F33" w:rsidRDefault="00622259" w:rsidP="00D80639">
            <w:pPr>
              <w:rPr>
                <w:rFonts w:ascii="Arial" w:hAnsi="Arial" w:cs="Arial"/>
              </w:rPr>
            </w:pPr>
            <w:r w:rsidRPr="00B07F33">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47B4890" w14:textId="77777777" w:rsidR="00622259" w:rsidRPr="00B07F33" w:rsidRDefault="00622259" w:rsidP="00D80639">
            <w:pPr>
              <w:rPr>
                <w:rFonts w:ascii="Arial" w:hAnsi="Arial" w:cs="Arial"/>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9B7E2D" w14:textId="77777777" w:rsidR="00622259" w:rsidRPr="00B07F33" w:rsidRDefault="00622259" w:rsidP="00D80639">
            <w:pPr>
              <w:rPr>
                <w:rFonts w:ascii="Arial" w:hAnsi="Arial" w:cs="Arial"/>
              </w:rPr>
            </w:pPr>
            <w:r w:rsidRPr="00B07F33">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0445139" w14:textId="77777777" w:rsidR="00622259" w:rsidRPr="00B07F33" w:rsidRDefault="00622259" w:rsidP="00D80639">
            <w:pPr>
              <w:rPr>
                <w:rFonts w:ascii="Arial" w:hAnsi="Arial" w:cs="Arial"/>
              </w:rPr>
            </w:pPr>
          </w:p>
        </w:tc>
      </w:tr>
      <w:tr w:rsidR="00622259" w:rsidRPr="00B07F33" w14:paraId="09FCFECF" w14:textId="77777777" w:rsidTr="00D80639">
        <w:trPr>
          <w:trHeight w:val="454"/>
        </w:trPr>
        <w:tc>
          <w:tcPr>
            <w:tcW w:w="297" w:type="pct"/>
            <w:tcBorders>
              <w:top w:val="single" w:sz="4" w:space="0" w:color="auto"/>
            </w:tcBorders>
            <w:shd w:val="clear" w:color="auto" w:fill="F2F2F2" w:themeFill="background1" w:themeFillShade="F2"/>
            <w:vAlign w:val="center"/>
          </w:tcPr>
          <w:p w14:paraId="2546618E" w14:textId="77777777" w:rsidR="00622259" w:rsidRPr="00B07F33" w:rsidRDefault="00622259" w:rsidP="00D80639">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18193F55" w14:textId="77777777" w:rsidR="00622259" w:rsidRPr="00B07F33" w:rsidRDefault="00622259" w:rsidP="00D80639">
            <w:pPr>
              <w:spacing w:before="120" w:after="120"/>
              <w:rPr>
                <w:rFonts w:ascii="Arial" w:hAnsi="Arial" w:cs="Arial"/>
                <w:b/>
              </w:rPr>
            </w:pPr>
            <w:r w:rsidRPr="00B07F33">
              <w:rPr>
                <w:rFonts w:ascii="Arial" w:hAnsi="Arial" w:cs="Arial"/>
                <w:b/>
              </w:rPr>
              <w:t>Introduction to the Research (maximum 300 words per section)</w:t>
            </w:r>
          </w:p>
          <w:p w14:paraId="1B9F62F1" w14:textId="77777777" w:rsidR="00622259" w:rsidRPr="00B07F33" w:rsidRDefault="00622259" w:rsidP="00D80639">
            <w:pPr>
              <w:spacing w:before="120" w:after="120"/>
              <w:rPr>
                <w:rFonts w:ascii="Arial" w:hAnsi="Arial" w:cs="Arial"/>
                <w:b/>
              </w:rPr>
            </w:pPr>
            <w:r w:rsidRPr="00B07F33">
              <w:rPr>
                <w:rFonts w:ascii="Arial" w:hAnsi="Arial" w:cs="Arial"/>
                <w:b/>
              </w:rPr>
              <w:t xml:space="preserve">Ensure that you write for a </w:t>
            </w:r>
            <w:r w:rsidRPr="00B07F33">
              <w:rPr>
                <w:rFonts w:ascii="Arial" w:hAnsi="Arial" w:cs="Arial"/>
                <w:b/>
                <w:u w:val="single"/>
              </w:rPr>
              <w:t>Non-Specialist Audience</w:t>
            </w:r>
            <w:r w:rsidRPr="00B07F33">
              <w:rPr>
                <w:rFonts w:ascii="Arial" w:hAnsi="Arial" w:cs="Arial"/>
                <w:b/>
              </w:rPr>
              <w:t xml:space="preserve"> when outlining your response to the points below:</w:t>
            </w:r>
          </w:p>
          <w:p w14:paraId="4CA380D5" w14:textId="77777777" w:rsidR="00622259" w:rsidRPr="00B07F33" w:rsidRDefault="00622259" w:rsidP="00622259">
            <w:pPr>
              <w:pStyle w:val="a7"/>
              <w:numPr>
                <w:ilvl w:val="0"/>
                <w:numId w:val="36"/>
              </w:numPr>
              <w:spacing w:after="0" w:line="240" w:lineRule="auto"/>
              <w:ind w:left="0"/>
              <w:contextualSpacing w:val="0"/>
              <w:rPr>
                <w:rFonts w:ascii="Arial" w:hAnsi="Arial" w:cs="Arial"/>
                <w:i/>
              </w:rPr>
            </w:pPr>
            <w:r w:rsidRPr="00B07F33">
              <w:rPr>
                <w:rFonts w:ascii="Arial" w:hAnsi="Arial" w:cs="Arial"/>
                <w:i/>
              </w:rPr>
              <w:t>Purpose of Research Activity</w:t>
            </w:r>
          </w:p>
          <w:p w14:paraId="37923795" w14:textId="77777777" w:rsidR="00622259" w:rsidRPr="00B07F33" w:rsidRDefault="00622259" w:rsidP="00622259">
            <w:pPr>
              <w:pStyle w:val="a7"/>
              <w:numPr>
                <w:ilvl w:val="0"/>
                <w:numId w:val="36"/>
              </w:numPr>
              <w:spacing w:after="0" w:line="240" w:lineRule="auto"/>
              <w:ind w:left="0"/>
              <w:contextualSpacing w:val="0"/>
              <w:rPr>
                <w:rFonts w:ascii="Arial" w:hAnsi="Arial" w:cs="Arial"/>
                <w:i/>
              </w:rPr>
            </w:pPr>
            <w:r w:rsidRPr="00B07F33">
              <w:rPr>
                <w:rFonts w:ascii="Arial" w:hAnsi="Arial" w:cs="Arial"/>
                <w:i/>
              </w:rPr>
              <w:t>Proposed Research Question</w:t>
            </w:r>
          </w:p>
          <w:p w14:paraId="7F6B1E8D" w14:textId="77777777" w:rsidR="00622259" w:rsidRPr="00B07F33" w:rsidRDefault="00622259" w:rsidP="00622259">
            <w:pPr>
              <w:pStyle w:val="a7"/>
              <w:numPr>
                <w:ilvl w:val="0"/>
                <w:numId w:val="36"/>
              </w:numPr>
              <w:spacing w:after="0" w:line="240" w:lineRule="auto"/>
              <w:ind w:left="0"/>
              <w:contextualSpacing w:val="0"/>
              <w:rPr>
                <w:rFonts w:ascii="Arial" w:hAnsi="Arial" w:cs="Arial"/>
                <w:i/>
              </w:rPr>
            </w:pPr>
            <w:r w:rsidRPr="00B07F33">
              <w:rPr>
                <w:rFonts w:ascii="Arial" w:hAnsi="Arial" w:cs="Arial"/>
                <w:i/>
              </w:rPr>
              <w:t>Aims of Research Activity</w:t>
            </w:r>
          </w:p>
          <w:p w14:paraId="4B7FF5BE" w14:textId="77777777" w:rsidR="00622259" w:rsidRPr="00B07F33" w:rsidRDefault="00622259" w:rsidP="00622259">
            <w:pPr>
              <w:pStyle w:val="a7"/>
              <w:numPr>
                <w:ilvl w:val="0"/>
                <w:numId w:val="36"/>
              </w:numPr>
              <w:spacing w:after="240" w:line="240" w:lineRule="auto"/>
              <w:ind w:left="0" w:hanging="357"/>
              <w:contextualSpacing w:val="0"/>
              <w:rPr>
                <w:rFonts w:ascii="Arial" w:hAnsi="Arial" w:cs="Arial"/>
                <w:i/>
              </w:rPr>
            </w:pPr>
            <w:r w:rsidRPr="00B07F33">
              <w:rPr>
                <w:rFonts w:ascii="Arial" w:hAnsi="Arial" w:cs="Arial"/>
                <w:i/>
              </w:rPr>
              <w:t>Objectives of Research Activity</w:t>
            </w:r>
          </w:p>
          <w:p w14:paraId="070350DE" w14:textId="77777777" w:rsidR="00622259" w:rsidRPr="00B07F33" w:rsidRDefault="00622259" w:rsidP="00D80639">
            <w:pPr>
              <w:spacing w:after="120"/>
              <w:rPr>
                <w:rFonts w:ascii="Arial" w:hAnsi="Arial" w:cs="Arial"/>
              </w:rPr>
            </w:pPr>
            <w:r w:rsidRPr="00B07F33">
              <w:rPr>
                <w:rFonts w:ascii="Arial" w:hAnsi="Arial" w:cs="Arial"/>
              </w:rPr>
              <w:t xml:space="preserve">Demonstrate, briefly, how </w:t>
            </w:r>
            <w:r w:rsidRPr="00B07F33">
              <w:rPr>
                <w:rFonts w:ascii="Arial" w:hAnsi="Arial" w:cs="Arial"/>
                <w:b/>
                <w:u w:val="single"/>
              </w:rPr>
              <w:t>Existing Research</w:t>
            </w:r>
            <w:r w:rsidRPr="00B07F33">
              <w:rPr>
                <w:rFonts w:ascii="Arial" w:hAnsi="Arial" w:cs="Arial"/>
              </w:rPr>
              <w:t xml:space="preserve"> has informed the proposed activity and explain</w:t>
            </w:r>
          </w:p>
          <w:p w14:paraId="25421C22" w14:textId="77777777" w:rsidR="00622259" w:rsidRPr="00B07F33" w:rsidRDefault="00622259" w:rsidP="00622259">
            <w:pPr>
              <w:pStyle w:val="a7"/>
              <w:numPr>
                <w:ilvl w:val="0"/>
                <w:numId w:val="36"/>
              </w:numPr>
              <w:spacing w:after="0" w:line="240" w:lineRule="auto"/>
              <w:ind w:left="0"/>
              <w:contextualSpacing w:val="0"/>
              <w:rPr>
                <w:rFonts w:ascii="Arial" w:hAnsi="Arial" w:cs="Arial"/>
                <w:i/>
              </w:rPr>
            </w:pPr>
            <w:r w:rsidRPr="00B07F33">
              <w:rPr>
                <w:rFonts w:ascii="Arial" w:hAnsi="Arial" w:cs="Arial"/>
                <w:i/>
              </w:rPr>
              <w:t xml:space="preserve">What the research activity will add to the body of knowledge </w:t>
            </w:r>
          </w:p>
          <w:p w14:paraId="743E02C4" w14:textId="77777777" w:rsidR="00622259" w:rsidRPr="00B07F33" w:rsidRDefault="00622259" w:rsidP="00622259">
            <w:pPr>
              <w:pStyle w:val="a7"/>
              <w:numPr>
                <w:ilvl w:val="0"/>
                <w:numId w:val="36"/>
              </w:numPr>
              <w:spacing w:after="0" w:line="240" w:lineRule="auto"/>
              <w:ind w:left="0"/>
              <w:contextualSpacing w:val="0"/>
              <w:rPr>
                <w:rFonts w:ascii="Arial" w:hAnsi="Arial" w:cs="Arial"/>
              </w:rPr>
            </w:pPr>
            <w:r w:rsidRPr="00B07F33">
              <w:rPr>
                <w:rFonts w:ascii="Arial" w:hAnsi="Arial" w:cs="Arial"/>
                <w:i/>
              </w:rPr>
              <w:t xml:space="preserve">How it addresses an area of importance. </w:t>
            </w:r>
          </w:p>
        </w:tc>
      </w:tr>
      <w:tr w:rsidR="00622259" w:rsidRPr="00B07F33" w:rsidDel="002A152D" w14:paraId="0F3FAB86" w14:textId="77777777" w:rsidTr="00D80639">
        <w:trPr>
          <w:trHeight w:val="454"/>
        </w:trPr>
        <w:tc>
          <w:tcPr>
            <w:tcW w:w="297" w:type="pct"/>
            <w:vAlign w:val="center"/>
          </w:tcPr>
          <w:p w14:paraId="49C80A5D"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3</w:t>
            </w:r>
          </w:p>
        </w:tc>
        <w:tc>
          <w:tcPr>
            <w:tcW w:w="4703" w:type="pct"/>
            <w:gridSpan w:val="4"/>
            <w:vAlign w:val="center"/>
          </w:tcPr>
          <w:p w14:paraId="1A427059" w14:textId="77777777" w:rsidR="00622259" w:rsidRPr="00B07F33" w:rsidRDefault="00622259" w:rsidP="00D80639">
            <w:pPr>
              <w:autoSpaceDE w:val="0"/>
              <w:autoSpaceDN w:val="0"/>
              <w:adjustRightInd w:val="0"/>
              <w:rPr>
                <w:rFonts w:ascii="Arial" w:hAnsi="Arial" w:cs="Arial"/>
                <w:b/>
                <w:bCs/>
              </w:rPr>
            </w:pPr>
            <w:r w:rsidRPr="00B07F33">
              <w:rPr>
                <w:rFonts w:ascii="Arial" w:hAnsi="Arial" w:cs="Arial"/>
                <w:b/>
                <w:bCs/>
              </w:rPr>
              <w:t>Purpose of Research Activity</w:t>
            </w:r>
          </w:p>
          <w:p w14:paraId="01DCC2A7" w14:textId="77777777" w:rsidR="00622259" w:rsidRPr="00B07F33" w:rsidRDefault="00622259" w:rsidP="00D80639">
            <w:pPr>
              <w:rPr>
                <w:rFonts w:ascii="Arial" w:hAnsi="Arial" w:cs="Arial"/>
              </w:rPr>
            </w:pPr>
          </w:p>
          <w:p w14:paraId="0D243C9D" w14:textId="77777777" w:rsidR="00622259" w:rsidRPr="00B07F33" w:rsidRDefault="00622259" w:rsidP="00D80639">
            <w:pPr>
              <w:spacing w:line="480" w:lineRule="auto"/>
              <w:rPr>
                <w:rFonts w:ascii="Arial" w:hAnsi="Arial" w:cs="Arial"/>
              </w:rPr>
            </w:pPr>
            <w:r w:rsidRPr="00B07F33">
              <w:rPr>
                <w:rFonts w:ascii="Arial" w:hAnsi="Arial" w:cs="Arial"/>
              </w:rPr>
              <w:t>The purpose of the study is to explore the economic implications of Brexit on the UK airline industry in terms of pricing, currency exchange rates, and passenger demand to shed insights into the complex regulatory, economic, and operational challenges presented by the move.</w:t>
            </w:r>
          </w:p>
          <w:p w14:paraId="42361281" w14:textId="77777777" w:rsidR="00622259" w:rsidRPr="00B07F33" w:rsidRDefault="00622259" w:rsidP="00D80639">
            <w:pPr>
              <w:rPr>
                <w:rFonts w:ascii="Arial" w:hAnsi="Arial" w:cs="Arial"/>
              </w:rPr>
            </w:pPr>
          </w:p>
          <w:p w14:paraId="2F70A391" w14:textId="77777777" w:rsidR="00622259" w:rsidRPr="00B07F33" w:rsidDel="00425DA7" w:rsidRDefault="00622259" w:rsidP="00D80639">
            <w:pPr>
              <w:rPr>
                <w:rFonts w:ascii="Arial" w:hAnsi="Arial" w:cs="Arial"/>
              </w:rPr>
            </w:pPr>
            <w:r w:rsidRPr="00B07F33">
              <w:rPr>
                <w:rFonts w:ascii="Arial" w:hAnsi="Arial" w:cs="Arial"/>
                <w:color w:val="808080"/>
              </w:rPr>
              <w:t>(this box should expand as you type)</w:t>
            </w:r>
          </w:p>
        </w:tc>
      </w:tr>
      <w:tr w:rsidR="00622259" w:rsidRPr="00B07F33" w:rsidDel="002A152D" w14:paraId="77290520" w14:textId="77777777" w:rsidTr="00D80639">
        <w:trPr>
          <w:trHeight w:val="454"/>
        </w:trPr>
        <w:tc>
          <w:tcPr>
            <w:tcW w:w="297" w:type="pct"/>
            <w:vAlign w:val="center"/>
          </w:tcPr>
          <w:p w14:paraId="18A3EFDA"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lastRenderedPageBreak/>
              <w:t>4</w:t>
            </w:r>
          </w:p>
        </w:tc>
        <w:tc>
          <w:tcPr>
            <w:tcW w:w="4703" w:type="pct"/>
            <w:gridSpan w:val="4"/>
            <w:vAlign w:val="center"/>
          </w:tcPr>
          <w:p w14:paraId="64352C33" w14:textId="77777777" w:rsidR="00622259" w:rsidRPr="00B07F33" w:rsidRDefault="00622259" w:rsidP="00D80639">
            <w:pPr>
              <w:autoSpaceDE w:val="0"/>
              <w:autoSpaceDN w:val="0"/>
              <w:adjustRightInd w:val="0"/>
              <w:rPr>
                <w:rFonts w:ascii="Arial" w:hAnsi="Arial" w:cs="Arial"/>
                <w:b/>
                <w:bCs/>
              </w:rPr>
            </w:pPr>
            <w:r w:rsidRPr="00B07F33">
              <w:rPr>
                <w:rFonts w:ascii="Arial" w:hAnsi="Arial" w:cs="Arial"/>
                <w:b/>
                <w:bCs/>
              </w:rPr>
              <w:t>Research Question</w:t>
            </w:r>
          </w:p>
          <w:p w14:paraId="66ED8E98" w14:textId="77777777" w:rsidR="00622259" w:rsidRPr="00B07F33" w:rsidRDefault="00622259" w:rsidP="00D80639">
            <w:pPr>
              <w:rPr>
                <w:rFonts w:ascii="Arial" w:hAnsi="Arial" w:cs="Arial"/>
              </w:rPr>
            </w:pPr>
          </w:p>
          <w:p w14:paraId="428456E7" w14:textId="77777777" w:rsidR="00622259" w:rsidRPr="00B07F33" w:rsidRDefault="00622259" w:rsidP="00622259">
            <w:pPr>
              <w:numPr>
                <w:ilvl w:val="0"/>
                <w:numId w:val="38"/>
              </w:numPr>
              <w:pBdr>
                <w:top w:val="nil"/>
                <w:left w:val="nil"/>
                <w:bottom w:val="nil"/>
                <w:right w:val="nil"/>
                <w:between w:val="nil"/>
              </w:pBdr>
              <w:spacing w:after="0" w:line="480" w:lineRule="auto"/>
              <w:rPr>
                <w:rFonts w:ascii="Arial" w:hAnsi="Arial" w:cs="Arial"/>
              </w:rPr>
            </w:pPr>
            <w:r w:rsidRPr="00B07F33">
              <w:rPr>
                <w:rFonts w:ascii="Arial" w:hAnsi="Arial" w:cs="Arial"/>
              </w:rPr>
              <w:t>What specific regulatory changes in the airline industry have been necessitated by Brexit, and what are their implications on operational procedures and access to EU financial markets?</w:t>
            </w:r>
          </w:p>
          <w:p w14:paraId="6A06B528" w14:textId="77777777" w:rsidR="00622259" w:rsidRPr="00B07F33" w:rsidRDefault="00622259" w:rsidP="00622259">
            <w:pPr>
              <w:numPr>
                <w:ilvl w:val="0"/>
                <w:numId w:val="38"/>
              </w:numPr>
              <w:pBdr>
                <w:top w:val="nil"/>
                <w:left w:val="nil"/>
                <w:bottom w:val="nil"/>
                <w:right w:val="nil"/>
                <w:between w:val="nil"/>
              </w:pBdr>
              <w:spacing w:after="0" w:line="480" w:lineRule="auto"/>
              <w:rPr>
                <w:rFonts w:ascii="Arial" w:hAnsi="Arial" w:cs="Arial"/>
              </w:rPr>
            </w:pPr>
            <w:r w:rsidRPr="00B07F33">
              <w:rPr>
                <w:rFonts w:ascii="Arial" w:hAnsi="Arial" w:cs="Arial"/>
              </w:rPr>
              <w:t>How has Brexit affected the economic activities of the UK airline industry?</w:t>
            </w:r>
          </w:p>
          <w:p w14:paraId="1E60A62F" w14:textId="77777777" w:rsidR="00622259" w:rsidRPr="00B07F33" w:rsidRDefault="00622259" w:rsidP="00622259">
            <w:pPr>
              <w:numPr>
                <w:ilvl w:val="0"/>
                <w:numId w:val="38"/>
              </w:numPr>
              <w:pBdr>
                <w:top w:val="nil"/>
                <w:left w:val="nil"/>
                <w:bottom w:val="nil"/>
                <w:right w:val="nil"/>
                <w:between w:val="nil"/>
              </w:pBdr>
              <w:spacing w:line="480" w:lineRule="auto"/>
              <w:rPr>
                <w:rFonts w:ascii="Arial" w:hAnsi="Arial" w:cs="Arial"/>
              </w:rPr>
            </w:pPr>
            <w:r w:rsidRPr="00B07F33">
              <w:rPr>
                <w:rFonts w:ascii="Arial" w:hAnsi="Arial" w:cs="Arial"/>
              </w:rPr>
              <w:t>What are the foreseeable opportunities and challenges presented by Brexit in the UK airline industry?</w:t>
            </w:r>
          </w:p>
          <w:p w14:paraId="7CD42D11" w14:textId="77777777" w:rsidR="00622259" w:rsidRPr="00B07F33" w:rsidRDefault="00622259" w:rsidP="00D80639">
            <w:pPr>
              <w:rPr>
                <w:rFonts w:ascii="Arial" w:hAnsi="Arial" w:cs="Arial"/>
              </w:rPr>
            </w:pPr>
          </w:p>
          <w:p w14:paraId="72D1D6C4" w14:textId="77777777" w:rsidR="00622259" w:rsidRPr="00B07F33" w:rsidRDefault="00622259" w:rsidP="00D80639">
            <w:pPr>
              <w:autoSpaceDE w:val="0"/>
              <w:autoSpaceDN w:val="0"/>
              <w:adjustRightInd w:val="0"/>
              <w:rPr>
                <w:rFonts w:ascii="Arial" w:hAnsi="Arial" w:cs="Arial"/>
                <w:b/>
                <w:bCs/>
              </w:rPr>
            </w:pPr>
            <w:r w:rsidRPr="00B07F33">
              <w:rPr>
                <w:rFonts w:ascii="Arial" w:hAnsi="Arial" w:cs="Arial"/>
              </w:rPr>
              <w:t>(this box should expand as you type)</w:t>
            </w:r>
          </w:p>
        </w:tc>
      </w:tr>
      <w:tr w:rsidR="00622259" w:rsidRPr="00B07F33" w14:paraId="76A7AE47" w14:textId="77777777" w:rsidTr="00D80639">
        <w:trPr>
          <w:trHeight w:val="454"/>
        </w:trPr>
        <w:tc>
          <w:tcPr>
            <w:tcW w:w="297" w:type="pct"/>
            <w:vAlign w:val="center"/>
          </w:tcPr>
          <w:p w14:paraId="7BB69A6D"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5</w:t>
            </w:r>
          </w:p>
        </w:tc>
        <w:tc>
          <w:tcPr>
            <w:tcW w:w="4703" w:type="pct"/>
            <w:gridSpan w:val="4"/>
            <w:vAlign w:val="center"/>
          </w:tcPr>
          <w:p w14:paraId="274F46E7" w14:textId="77777777" w:rsidR="00622259" w:rsidRPr="00B07F33" w:rsidRDefault="00622259" w:rsidP="00D80639">
            <w:pPr>
              <w:autoSpaceDE w:val="0"/>
              <w:autoSpaceDN w:val="0"/>
              <w:adjustRightInd w:val="0"/>
              <w:rPr>
                <w:rFonts w:ascii="Arial" w:hAnsi="Arial" w:cs="Arial"/>
                <w:b/>
                <w:bCs/>
              </w:rPr>
            </w:pPr>
            <w:r w:rsidRPr="00B07F33">
              <w:rPr>
                <w:rFonts w:ascii="Arial" w:hAnsi="Arial" w:cs="Arial"/>
                <w:b/>
                <w:bCs/>
              </w:rPr>
              <w:t>Aims of Research Activity</w:t>
            </w:r>
          </w:p>
          <w:p w14:paraId="275FD6C6" w14:textId="77777777" w:rsidR="00622259" w:rsidRPr="00B07F33" w:rsidRDefault="00622259" w:rsidP="00D80639">
            <w:pPr>
              <w:spacing w:line="480" w:lineRule="auto"/>
              <w:rPr>
                <w:rFonts w:ascii="Arial" w:hAnsi="Arial" w:cs="Arial"/>
              </w:rPr>
            </w:pPr>
            <w:r w:rsidRPr="00B07F33">
              <w:rPr>
                <w:rFonts w:ascii="Arial" w:hAnsi="Arial" w:cs="Arial"/>
              </w:rPr>
              <w:t>The aim of this study is to examine the impact of Brexit on the UK airline industry, particularly establishing the opportunities and challenges presented by the move.</w:t>
            </w:r>
          </w:p>
          <w:p w14:paraId="22BF2F04" w14:textId="77777777" w:rsidR="00622259" w:rsidRPr="00B07F33" w:rsidRDefault="00622259" w:rsidP="00D80639">
            <w:pPr>
              <w:rPr>
                <w:rFonts w:ascii="Arial" w:hAnsi="Arial" w:cs="Arial"/>
              </w:rPr>
            </w:pPr>
          </w:p>
          <w:p w14:paraId="1B7B7210" w14:textId="77777777" w:rsidR="00622259" w:rsidRPr="00B07F33" w:rsidRDefault="00622259" w:rsidP="00D80639">
            <w:pPr>
              <w:rPr>
                <w:rFonts w:ascii="Arial" w:hAnsi="Arial" w:cs="Arial"/>
              </w:rPr>
            </w:pPr>
          </w:p>
          <w:p w14:paraId="69D39FD5" w14:textId="77777777" w:rsidR="00622259" w:rsidRPr="00B07F33" w:rsidRDefault="00622259" w:rsidP="00D80639">
            <w:pPr>
              <w:rPr>
                <w:rFonts w:ascii="Arial" w:hAnsi="Arial" w:cs="Arial"/>
              </w:rPr>
            </w:pPr>
            <w:r w:rsidRPr="00B07F33">
              <w:rPr>
                <w:rFonts w:ascii="Arial" w:hAnsi="Arial" w:cs="Arial"/>
                <w:color w:val="808080"/>
              </w:rPr>
              <w:t>(this box should expand as you type)</w:t>
            </w:r>
          </w:p>
        </w:tc>
      </w:tr>
      <w:tr w:rsidR="00622259" w:rsidRPr="00B07F33" w14:paraId="39EBFF6E" w14:textId="77777777" w:rsidTr="00D80639">
        <w:trPr>
          <w:trHeight w:val="454"/>
        </w:trPr>
        <w:tc>
          <w:tcPr>
            <w:tcW w:w="297" w:type="pct"/>
            <w:vAlign w:val="center"/>
          </w:tcPr>
          <w:p w14:paraId="19D5DC52"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6</w:t>
            </w:r>
          </w:p>
        </w:tc>
        <w:tc>
          <w:tcPr>
            <w:tcW w:w="4703" w:type="pct"/>
            <w:gridSpan w:val="4"/>
            <w:vAlign w:val="center"/>
          </w:tcPr>
          <w:p w14:paraId="3C71F973" w14:textId="77777777" w:rsidR="00622259" w:rsidRPr="00B07F33" w:rsidRDefault="00622259" w:rsidP="00D80639">
            <w:pPr>
              <w:autoSpaceDE w:val="0"/>
              <w:autoSpaceDN w:val="0"/>
              <w:adjustRightInd w:val="0"/>
              <w:rPr>
                <w:rFonts w:ascii="Arial" w:hAnsi="Arial" w:cs="Arial"/>
                <w:b/>
                <w:bCs/>
              </w:rPr>
            </w:pPr>
            <w:r w:rsidRPr="00B07F33">
              <w:rPr>
                <w:rFonts w:ascii="Arial" w:hAnsi="Arial" w:cs="Arial"/>
                <w:b/>
                <w:bCs/>
              </w:rPr>
              <w:t>Objectives of Research Activity</w:t>
            </w:r>
          </w:p>
          <w:p w14:paraId="7B7B8B70" w14:textId="77777777" w:rsidR="00622259" w:rsidRPr="00B07F33" w:rsidRDefault="00622259" w:rsidP="00D80639">
            <w:pPr>
              <w:rPr>
                <w:rFonts w:ascii="Arial" w:hAnsi="Arial" w:cs="Arial"/>
              </w:rPr>
            </w:pPr>
          </w:p>
          <w:p w14:paraId="4DA13FA6" w14:textId="77777777" w:rsidR="00622259" w:rsidRPr="00B07F33" w:rsidRDefault="00622259" w:rsidP="00622259">
            <w:pPr>
              <w:numPr>
                <w:ilvl w:val="0"/>
                <w:numId w:val="39"/>
              </w:numPr>
              <w:pBdr>
                <w:top w:val="nil"/>
                <w:left w:val="nil"/>
                <w:bottom w:val="nil"/>
                <w:right w:val="nil"/>
                <w:between w:val="nil"/>
              </w:pBdr>
              <w:spacing w:after="0" w:line="480" w:lineRule="auto"/>
              <w:rPr>
                <w:rFonts w:ascii="Arial" w:hAnsi="Arial" w:cs="Arial"/>
              </w:rPr>
            </w:pPr>
            <w:r w:rsidRPr="00B07F33">
              <w:rPr>
                <w:rFonts w:ascii="Arial" w:hAnsi="Arial" w:cs="Arial"/>
              </w:rPr>
              <w:t>To examine the regulatory changes in the airline industry following Brexit and its implications on market access and operational procedures.</w:t>
            </w:r>
          </w:p>
          <w:p w14:paraId="3E1395CD" w14:textId="77777777" w:rsidR="00622259" w:rsidRPr="00B07F33" w:rsidRDefault="00622259" w:rsidP="00622259">
            <w:pPr>
              <w:numPr>
                <w:ilvl w:val="0"/>
                <w:numId w:val="39"/>
              </w:numPr>
              <w:pBdr>
                <w:top w:val="nil"/>
                <w:left w:val="nil"/>
                <w:bottom w:val="nil"/>
                <w:right w:val="nil"/>
                <w:between w:val="nil"/>
              </w:pBdr>
              <w:spacing w:after="0" w:line="480" w:lineRule="auto"/>
              <w:rPr>
                <w:rFonts w:ascii="Arial" w:hAnsi="Arial" w:cs="Arial"/>
              </w:rPr>
            </w:pPr>
            <w:r w:rsidRPr="00B07F33">
              <w:rPr>
                <w:rFonts w:ascii="Arial" w:hAnsi="Arial" w:cs="Arial"/>
              </w:rPr>
              <w:t xml:space="preserve">To investigate the economic impacts of Brexit on airlines in terms of pricing strategies, passenger demand, and currency exchange rates. </w:t>
            </w:r>
          </w:p>
          <w:p w14:paraId="1066B2CA" w14:textId="77777777" w:rsidR="00622259" w:rsidRPr="00B07F33" w:rsidRDefault="00622259" w:rsidP="00622259">
            <w:pPr>
              <w:numPr>
                <w:ilvl w:val="0"/>
                <w:numId w:val="39"/>
              </w:numPr>
              <w:pBdr>
                <w:top w:val="nil"/>
                <w:left w:val="nil"/>
                <w:bottom w:val="nil"/>
                <w:right w:val="nil"/>
                <w:between w:val="nil"/>
              </w:pBdr>
              <w:spacing w:after="0" w:line="480" w:lineRule="auto"/>
              <w:rPr>
                <w:rFonts w:ascii="Arial" w:hAnsi="Arial" w:cs="Arial"/>
              </w:rPr>
            </w:pPr>
            <w:r w:rsidRPr="00B07F33">
              <w:rPr>
                <w:rFonts w:ascii="Arial" w:hAnsi="Arial" w:cs="Arial"/>
              </w:rPr>
              <w:t>To evaluate the opportunities and operational challenges faced by the UK airline industry post-Brexit.</w:t>
            </w:r>
          </w:p>
          <w:p w14:paraId="4EE5B6A4" w14:textId="77777777" w:rsidR="00622259" w:rsidRPr="00B07F33" w:rsidRDefault="00622259" w:rsidP="00622259">
            <w:pPr>
              <w:numPr>
                <w:ilvl w:val="0"/>
                <w:numId w:val="39"/>
              </w:numPr>
              <w:pBdr>
                <w:top w:val="nil"/>
                <w:left w:val="nil"/>
                <w:bottom w:val="nil"/>
                <w:right w:val="nil"/>
                <w:between w:val="nil"/>
              </w:pBdr>
              <w:spacing w:line="480" w:lineRule="auto"/>
              <w:rPr>
                <w:rFonts w:ascii="Arial" w:hAnsi="Arial" w:cs="Arial"/>
              </w:rPr>
            </w:pPr>
            <w:r w:rsidRPr="00B07F33">
              <w:rPr>
                <w:rFonts w:ascii="Arial" w:hAnsi="Arial" w:cs="Arial"/>
              </w:rPr>
              <w:lastRenderedPageBreak/>
              <w:t>To identify strategies adopted by the aviation industry to mitigate the challenges posed by Brexit and evaluate their effectiveness in the new economic and regulatory landscape.</w:t>
            </w:r>
          </w:p>
          <w:p w14:paraId="5D9C8173" w14:textId="77777777" w:rsidR="00622259" w:rsidRPr="00B07F33" w:rsidRDefault="00622259" w:rsidP="00D80639">
            <w:pPr>
              <w:rPr>
                <w:rFonts w:ascii="Arial" w:hAnsi="Arial" w:cs="Arial"/>
              </w:rPr>
            </w:pPr>
          </w:p>
          <w:p w14:paraId="581F0ABE" w14:textId="77777777" w:rsidR="00622259" w:rsidRPr="00B07F33" w:rsidRDefault="00622259" w:rsidP="00D80639">
            <w:pPr>
              <w:rPr>
                <w:rFonts w:ascii="Arial" w:hAnsi="Arial" w:cs="Arial"/>
              </w:rPr>
            </w:pPr>
            <w:r w:rsidRPr="00B07F33">
              <w:rPr>
                <w:rFonts w:ascii="Arial" w:hAnsi="Arial" w:cs="Arial"/>
                <w:color w:val="808080"/>
              </w:rPr>
              <w:t>(this box should expand as you type)</w:t>
            </w:r>
          </w:p>
        </w:tc>
      </w:tr>
      <w:tr w:rsidR="00622259" w:rsidRPr="00B07F33" w14:paraId="4232C127" w14:textId="77777777" w:rsidTr="00D80639">
        <w:trPr>
          <w:trHeight w:val="454"/>
        </w:trPr>
        <w:tc>
          <w:tcPr>
            <w:tcW w:w="297" w:type="pct"/>
            <w:shd w:val="clear" w:color="auto" w:fill="F2F2F2" w:themeFill="background1" w:themeFillShade="F2"/>
            <w:vAlign w:val="center"/>
          </w:tcPr>
          <w:p w14:paraId="2DB2E1B9" w14:textId="77777777" w:rsidR="00622259" w:rsidRPr="00B07F33" w:rsidRDefault="00622259" w:rsidP="00D80639">
            <w:pPr>
              <w:spacing w:before="120" w:after="120"/>
              <w:rPr>
                <w:rFonts w:ascii="Arial" w:hAnsi="Arial" w:cs="Arial"/>
              </w:rPr>
            </w:pPr>
          </w:p>
        </w:tc>
        <w:tc>
          <w:tcPr>
            <w:tcW w:w="4703" w:type="pct"/>
            <w:gridSpan w:val="4"/>
            <w:shd w:val="clear" w:color="auto" w:fill="F2F2F2" w:themeFill="background1" w:themeFillShade="F2"/>
            <w:vAlign w:val="center"/>
          </w:tcPr>
          <w:p w14:paraId="428A49FA" w14:textId="77777777" w:rsidR="00622259" w:rsidRPr="00B07F33" w:rsidRDefault="00622259" w:rsidP="00D80639">
            <w:pPr>
              <w:spacing w:before="120" w:after="120"/>
              <w:rPr>
                <w:rFonts w:ascii="Arial" w:hAnsi="Arial" w:cs="Arial"/>
                <w:b/>
              </w:rPr>
            </w:pPr>
            <w:r w:rsidRPr="00B07F33">
              <w:rPr>
                <w:rFonts w:ascii="Arial" w:hAnsi="Arial" w:cs="Arial"/>
                <w:b/>
              </w:rPr>
              <w:t>Proposed methods (maximum 600 words)</w:t>
            </w:r>
          </w:p>
          <w:p w14:paraId="4E44D882" w14:textId="77777777" w:rsidR="00622259" w:rsidRPr="00B07F33" w:rsidRDefault="00622259" w:rsidP="00D80639">
            <w:pPr>
              <w:rPr>
                <w:rFonts w:ascii="Arial" w:hAnsi="Arial" w:cs="Arial"/>
              </w:rPr>
            </w:pPr>
            <w:r w:rsidRPr="00B07F33">
              <w:rPr>
                <w:rFonts w:ascii="Arial" w:hAnsi="Arial" w:cs="Arial"/>
              </w:rPr>
              <w:t xml:space="preserve">Provide a brief summary of all the methods that </w:t>
            </w:r>
            <w:r w:rsidRPr="00B07F33">
              <w:rPr>
                <w:rFonts w:ascii="Arial" w:hAnsi="Arial" w:cs="Arial"/>
                <w:b/>
              </w:rPr>
              <w:t>may</w:t>
            </w:r>
            <w:r w:rsidRPr="00B07F33">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22259" w:rsidRPr="00B07F33" w14:paraId="4C5441D5" w14:textId="77777777" w:rsidTr="00D80639">
        <w:trPr>
          <w:trHeight w:val="454"/>
        </w:trPr>
        <w:tc>
          <w:tcPr>
            <w:tcW w:w="297" w:type="pct"/>
            <w:vAlign w:val="center"/>
          </w:tcPr>
          <w:p w14:paraId="3028CB69" w14:textId="77777777" w:rsidR="00622259" w:rsidRPr="00B07F33" w:rsidRDefault="00622259" w:rsidP="00D80639">
            <w:pPr>
              <w:rPr>
                <w:rFonts w:ascii="Arial" w:hAnsi="Arial" w:cs="Arial"/>
              </w:rPr>
            </w:pPr>
            <w:r w:rsidRPr="00B07F33">
              <w:rPr>
                <w:rFonts w:ascii="Arial" w:hAnsi="Arial" w:cs="Arial"/>
              </w:rPr>
              <w:t>7</w:t>
            </w:r>
          </w:p>
        </w:tc>
        <w:tc>
          <w:tcPr>
            <w:tcW w:w="4703" w:type="pct"/>
            <w:gridSpan w:val="4"/>
            <w:vAlign w:val="center"/>
          </w:tcPr>
          <w:p w14:paraId="2810579C" w14:textId="77777777" w:rsidR="00622259" w:rsidRPr="00B07F33" w:rsidRDefault="00622259" w:rsidP="00D80639">
            <w:pPr>
              <w:rPr>
                <w:rFonts w:ascii="Arial" w:hAnsi="Arial" w:cs="Arial"/>
              </w:rPr>
            </w:pPr>
          </w:p>
          <w:p w14:paraId="15FDB4B2" w14:textId="77777777" w:rsidR="00622259" w:rsidRPr="00B07F33" w:rsidRDefault="00622259" w:rsidP="00D80639">
            <w:pPr>
              <w:spacing w:line="480" w:lineRule="auto"/>
              <w:rPr>
                <w:rFonts w:ascii="Arial" w:hAnsi="Arial" w:cs="Arial"/>
              </w:rPr>
            </w:pPr>
            <w:r w:rsidRPr="00B07F33">
              <w:rPr>
                <w:rFonts w:ascii="Arial" w:hAnsi="Arial" w:cs="Arial"/>
              </w:rPr>
              <w:t>While critical to understanding the influence of Brexit on various markets, this aspect of contemporary literature failed to offer specific Brexit-related impacts; for this reason, it was vital to select a research philosophy that allowed multi-dimensional analysis of various market factors within local and global domains. Therefore, the pragmatism research philosophy will be selected since it allows for the integration of both qualitative and quantitative research instruments. The rationale for its selection is that the approach is often orientated by the need to find an approach that “</w:t>
            </w:r>
            <w:r w:rsidRPr="00B07F33">
              <w:rPr>
                <w:rFonts w:ascii="Arial" w:hAnsi="Arial" w:cs="Arial"/>
                <w:i/>
              </w:rPr>
              <w:t>works best</w:t>
            </w:r>
            <w:r w:rsidRPr="00B07F33">
              <w:rPr>
                <w:rFonts w:ascii="Arial" w:hAnsi="Arial" w:cs="Arial"/>
              </w:rPr>
              <w:t>” when answering specific research questions. The pragmatic research philosophy also allows the adoption of innovative and dynamic techniques during the research process.</w:t>
            </w:r>
          </w:p>
          <w:p w14:paraId="4109CCE8" w14:textId="77777777" w:rsidR="00622259" w:rsidRPr="00B07F33" w:rsidRDefault="00622259" w:rsidP="00D80639">
            <w:pPr>
              <w:spacing w:line="480" w:lineRule="auto"/>
              <w:rPr>
                <w:rFonts w:ascii="Arial" w:hAnsi="Arial" w:cs="Arial"/>
              </w:rPr>
            </w:pPr>
            <w:r w:rsidRPr="00B07F33">
              <w:rPr>
                <w:rFonts w:ascii="Arial" w:hAnsi="Arial" w:cs="Arial"/>
              </w:rPr>
              <w:t xml:space="preserve">The adoption of this philosophy is critical in guiding the approaches to observing and integrating different data collection techniques associated with the study. This aspect of the research process, while critical, does not account for the underlying research approaches that will aid in the interpretation and application of results. In this case, it is vital to acknowledge the presence of different theories that describe the interaction </w:t>
            </w:r>
            <w:r w:rsidRPr="00B07F33">
              <w:rPr>
                <w:rFonts w:ascii="Arial" w:hAnsi="Arial" w:cs="Arial"/>
              </w:rPr>
              <w:lastRenderedPageBreak/>
              <w:t>between policy changes and operations in different industries, including the airline industry. Based on this need, both inductive and deductive research approaches will be selected. The rationale for selecting a deductive research approach will be based on the need to utilize key theories such as neoclassical realism and Constructivism to provide specific insights into the impacts of Brexit on the airline industry. Where the inductive approach will be concerned, it will be done to fill the gaps in the literature and infer the results of different economic and political dynamics associated with the airline industry, as well as formulate new theories that may accurately describe the correlation between policy implementation and operations in the airline industry.</w:t>
            </w:r>
          </w:p>
          <w:p w14:paraId="3006BB9F" w14:textId="77777777" w:rsidR="00622259" w:rsidRPr="00B07F33" w:rsidRDefault="00622259" w:rsidP="00D80639">
            <w:pPr>
              <w:spacing w:line="480" w:lineRule="auto"/>
              <w:rPr>
                <w:rFonts w:ascii="Arial" w:hAnsi="Arial" w:cs="Arial"/>
              </w:rPr>
            </w:pPr>
            <w:r w:rsidRPr="00B07F33">
              <w:rPr>
                <w:rFonts w:ascii="Arial" w:hAnsi="Arial" w:cs="Arial"/>
              </w:rPr>
              <w:t>The target population of the study will be personnel in the United Kingdom working in the airline industry. The target population is deemed significantly large for a viable data collection process. As a result, it will be crucial to adopt a sampling technique to ensure that the data collection fits within the time and cost constraints of the study. The study will employ both random sampling and purposive sampling. A random sampling technique will be designed to ensure that all target population members have an equal chance of participating in the study. In purposive sampling, expert sampling will be utilised, which will focus on accessing multiple experts from various airlines to determine different facets of airline operations that have been affected by Brexit. Based on this sampling approach and the dynamics of the target population, a sample of 65 participants will be selected to engage in the research process.</w:t>
            </w:r>
          </w:p>
          <w:p w14:paraId="0D58865A" w14:textId="77777777" w:rsidR="00622259" w:rsidRPr="00B07F33" w:rsidRDefault="00622259" w:rsidP="00D80639">
            <w:pPr>
              <w:spacing w:line="480" w:lineRule="auto"/>
              <w:rPr>
                <w:rFonts w:ascii="Arial" w:hAnsi="Arial" w:cs="Arial"/>
              </w:rPr>
            </w:pPr>
            <w:r w:rsidRPr="00B07F33">
              <w:rPr>
                <w:rFonts w:ascii="Arial" w:hAnsi="Arial" w:cs="Arial"/>
              </w:rPr>
              <w:t xml:space="preserve">The primary data will be collected from the selected participants through interviews and questionnaires. The questionnaires will be designed to guide the interview process by including open and closed-needed questions. The closed-ended questionnaires will be standardised to enhance the collection of quantitative data and eliminate potential </w:t>
            </w:r>
            <w:r w:rsidRPr="00B07F33">
              <w:rPr>
                <w:rFonts w:ascii="Arial" w:hAnsi="Arial" w:cs="Arial"/>
              </w:rPr>
              <w:lastRenderedPageBreak/>
              <w:t>response biases during the data collection process. The open-ended questions will be designed to collect qualitative data, making it possible to gain in-depth insights into the selected research process. The interviews will be semi-structured, allowing the collection of qualitative and quantitative data.</w:t>
            </w:r>
          </w:p>
          <w:p w14:paraId="1826D808" w14:textId="77777777" w:rsidR="00622259" w:rsidRPr="00B07F33" w:rsidRDefault="00622259" w:rsidP="00D80639">
            <w:pPr>
              <w:spacing w:line="480" w:lineRule="auto"/>
              <w:rPr>
                <w:rFonts w:ascii="Arial" w:hAnsi="Arial" w:cs="Arial"/>
              </w:rPr>
            </w:pPr>
            <w:r w:rsidRPr="00B07F33">
              <w:rPr>
                <w:rFonts w:ascii="Arial" w:hAnsi="Arial" w:cs="Arial"/>
              </w:rPr>
              <w:t>The study adopted quantitative data analysis  (such as chi-square and descriptive statistics) and qualitative analysis (thematic analysis). Descriptive data analysis will provide key demographic information about the respondents in relation to the airlines they work with. Further descriptive statistics will be provided by utilisation of chi-square to determine the significance of differences observed in the data set. Thematic analysis will allow for a deeper understanding of the content, with minimal influence of external distraction, increasing accuracy in the analysis process.</w:t>
            </w:r>
          </w:p>
          <w:p w14:paraId="253A5A43" w14:textId="77777777" w:rsidR="00622259" w:rsidRPr="00B07F33" w:rsidRDefault="00622259" w:rsidP="00D80639">
            <w:pPr>
              <w:rPr>
                <w:rFonts w:ascii="Arial" w:hAnsi="Arial" w:cs="Arial"/>
              </w:rPr>
            </w:pPr>
          </w:p>
          <w:p w14:paraId="4AA58E63" w14:textId="77777777" w:rsidR="00622259" w:rsidRPr="00B07F33" w:rsidRDefault="00622259" w:rsidP="00D80639">
            <w:pPr>
              <w:rPr>
                <w:rFonts w:ascii="Arial" w:hAnsi="Arial" w:cs="Arial"/>
                <w:b/>
              </w:rPr>
            </w:pPr>
            <w:r w:rsidRPr="00B07F33">
              <w:rPr>
                <w:rFonts w:ascii="Arial" w:hAnsi="Arial" w:cs="Arial"/>
                <w:color w:val="808080"/>
              </w:rPr>
              <w:t>(this box should expand as you type)</w:t>
            </w:r>
          </w:p>
        </w:tc>
      </w:tr>
      <w:tr w:rsidR="00622259" w:rsidRPr="00B07F33" w14:paraId="6AAA9752" w14:textId="77777777" w:rsidTr="00D80639">
        <w:trPr>
          <w:trHeight w:val="454"/>
        </w:trPr>
        <w:tc>
          <w:tcPr>
            <w:tcW w:w="297" w:type="pct"/>
            <w:shd w:val="clear" w:color="auto" w:fill="F2F2F2" w:themeFill="background1" w:themeFillShade="F2"/>
            <w:vAlign w:val="center"/>
          </w:tcPr>
          <w:p w14:paraId="576E685C" w14:textId="77777777" w:rsidR="00622259" w:rsidRPr="00B07F33" w:rsidRDefault="00622259" w:rsidP="00D80639">
            <w:pPr>
              <w:spacing w:before="120"/>
              <w:rPr>
                <w:rFonts w:ascii="Arial" w:hAnsi="Arial" w:cs="Arial"/>
                <w:bCs/>
              </w:rPr>
            </w:pPr>
            <w:r w:rsidRPr="00B07F33">
              <w:rPr>
                <w:rFonts w:ascii="Arial" w:hAnsi="Arial" w:cs="Arial"/>
              </w:rPr>
              <w:lastRenderedPageBreak/>
              <w:br w:type="page"/>
            </w:r>
          </w:p>
        </w:tc>
        <w:tc>
          <w:tcPr>
            <w:tcW w:w="4703" w:type="pct"/>
            <w:gridSpan w:val="4"/>
            <w:shd w:val="clear" w:color="auto" w:fill="F2F2F2" w:themeFill="background1" w:themeFillShade="F2"/>
            <w:vAlign w:val="center"/>
          </w:tcPr>
          <w:p w14:paraId="41A68569" w14:textId="77777777" w:rsidR="00622259" w:rsidRPr="00B07F33" w:rsidRDefault="00622259" w:rsidP="00D80639">
            <w:pPr>
              <w:spacing w:before="120"/>
              <w:rPr>
                <w:rFonts w:ascii="Arial" w:hAnsi="Arial" w:cs="Arial"/>
                <w:b/>
              </w:rPr>
            </w:pPr>
            <w:r w:rsidRPr="00B07F33">
              <w:rPr>
                <w:rFonts w:ascii="Arial" w:hAnsi="Arial" w:cs="Arial"/>
                <w:b/>
              </w:rPr>
              <w:t>Location of research activity</w:t>
            </w:r>
          </w:p>
          <w:p w14:paraId="2C58EDE1" w14:textId="77777777" w:rsidR="00622259" w:rsidRPr="00B07F33" w:rsidRDefault="00622259" w:rsidP="00D80639">
            <w:pPr>
              <w:rPr>
                <w:rFonts w:ascii="Arial" w:hAnsi="Arial" w:cs="Arial"/>
              </w:rPr>
            </w:pPr>
            <w:r w:rsidRPr="00B07F33">
              <w:rPr>
                <w:rFonts w:ascii="Arial" w:hAnsi="Arial" w:cs="Arial"/>
              </w:rPr>
              <w:t>Identify all locations where research activity will take place.</w:t>
            </w:r>
          </w:p>
        </w:tc>
      </w:tr>
      <w:tr w:rsidR="00622259" w:rsidRPr="00B07F33" w14:paraId="3552E7B2" w14:textId="77777777" w:rsidTr="00D80639">
        <w:trPr>
          <w:trHeight w:val="454"/>
        </w:trPr>
        <w:tc>
          <w:tcPr>
            <w:tcW w:w="297" w:type="pct"/>
            <w:vAlign w:val="center"/>
          </w:tcPr>
          <w:p w14:paraId="2D7C02AD" w14:textId="77777777" w:rsidR="00622259" w:rsidRPr="00B07F33" w:rsidRDefault="00622259" w:rsidP="00D80639">
            <w:pPr>
              <w:rPr>
                <w:rFonts w:ascii="Arial" w:hAnsi="Arial" w:cs="Arial"/>
                <w:bCs/>
              </w:rPr>
            </w:pPr>
            <w:r w:rsidRPr="00B07F33">
              <w:rPr>
                <w:rFonts w:ascii="Arial" w:hAnsi="Arial" w:cs="Arial"/>
                <w:bCs/>
              </w:rPr>
              <w:t>8</w:t>
            </w:r>
          </w:p>
        </w:tc>
        <w:tc>
          <w:tcPr>
            <w:tcW w:w="4703" w:type="pct"/>
            <w:gridSpan w:val="4"/>
            <w:vAlign w:val="center"/>
          </w:tcPr>
          <w:p w14:paraId="097F712E" w14:textId="77777777" w:rsidR="00622259" w:rsidRPr="00B07F33" w:rsidRDefault="00622259" w:rsidP="00D80639">
            <w:pPr>
              <w:rPr>
                <w:rFonts w:ascii="Arial" w:hAnsi="Arial" w:cs="Arial"/>
              </w:rPr>
            </w:pPr>
            <w:r w:rsidRPr="00B07F33">
              <w:rPr>
                <w:rFonts w:ascii="Arial" w:hAnsi="Arial" w:cs="Arial"/>
              </w:rPr>
              <w:t>Online platforms</w:t>
            </w:r>
          </w:p>
          <w:p w14:paraId="7925AC60" w14:textId="77777777" w:rsidR="00622259" w:rsidRPr="00B07F33" w:rsidRDefault="00622259" w:rsidP="00D80639">
            <w:pPr>
              <w:rPr>
                <w:rFonts w:ascii="Arial" w:hAnsi="Arial" w:cs="Arial"/>
                <w:b/>
              </w:rPr>
            </w:pPr>
            <w:r w:rsidRPr="00B07F33">
              <w:rPr>
                <w:rFonts w:ascii="Arial" w:hAnsi="Arial" w:cs="Arial"/>
                <w:color w:val="808080"/>
              </w:rPr>
              <w:t>(this box should expand as you type)</w:t>
            </w:r>
          </w:p>
        </w:tc>
      </w:tr>
      <w:tr w:rsidR="00622259" w:rsidRPr="00B07F33" w14:paraId="4E16D9DE" w14:textId="77777777" w:rsidTr="00D80639">
        <w:trPr>
          <w:trHeight w:val="454"/>
        </w:trPr>
        <w:tc>
          <w:tcPr>
            <w:tcW w:w="297" w:type="pct"/>
            <w:shd w:val="clear" w:color="auto" w:fill="F2F2F2" w:themeFill="background1" w:themeFillShade="F2"/>
            <w:vAlign w:val="center"/>
          </w:tcPr>
          <w:p w14:paraId="488F6537" w14:textId="77777777" w:rsidR="00622259" w:rsidRPr="00B07F33" w:rsidRDefault="00622259" w:rsidP="00D80639">
            <w:pPr>
              <w:spacing w:before="120"/>
              <w:rPr>
                <w:rFonts w:ascii="Arial" w:hAnsi="Arial" w:cs="Arial"/>
                <w:bCs/>
              </w:rPr>
            </w:pPr>
          </w:p>
        </w:tc>
        <w:tc>
          <w:tcPr>
            <w:tcW w:w="4703" w:type="pct"/>
            <w:gridSpan w:val="4"/>
            <w:shd w:val="clear" w:color="auto" w:fill="F2F2F2" w:themeFill="background1" w:themeFillShade="F2"/>
            <w:vAlign w:val="center"/>
          </w:tcPr>
          <w:p w14:paraId="402AC8BF" w14:textId="77777777" w:rsidR="00622259" w:rsidRPr="00B07F33" w:rsidRDefault="00622259" w:rsidP="00D80639">
            <w:pPr>
              <w:spacing w:before="120"/>
              <w:rPr>
                <w:rFonts w:ascii="Arial" w:hAnsi="Arial" w:cs="Arial"/>
                <w:b/>
              </w:rPr>
            </w:pPr>
            <w:r w:rsidRPr="00B07F33">
              <w:rPr>
                <w:rFonts w:ascii="Arial" w:hAnsi="Arial" w:cs="Arial"/>
                <w:b/>
              </w:rPr>
              <w:t>Research activity outside of the UK</w:t>
            </w:r>
          </w:p>
          <w:p w14:paraId="44641217"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622259" w:rsidRPr="00B07F33" w14:paraId="09095AB3" w14:textId="77777777" w:rsidTr="00D80639">
        <w:trPr>
          <w:trHeight w:val="454"/>
        </w:trPr>
        <w:tc>
          <w:tcPr>
            <w:tcW w:w="297" w:type="pct"/>
            <w:vAlign w:val="center"/>
          </w:tcPr>
          <w:p w14:paraId="5DB0E77F" w14:textId="77777777" w:rsidR="00622259" w:rsidRPr="00B07F33" w:rsidRDefault="00622259" w:rsidP="00D80639">
            <w:pPr>
              <w:rPr>
                <w:rFonts w:ascii="Arial" w:hAnsi="Arial" w:cs="Arial"/>
                <w:bCs/>
              </w:rPr>
            </w:pPr>
            <w:r w:rsidRPr="00B07F33">
              <w:rPr>
                <w:rFonts w:ascii="Arial" w:hAnsi="Arial" w:cs="Arial"/>
                <w:bCs/>
              </w:rPr>
              <w:t>9</w:t>
            </w:r>
          </w:p>
        </w:tc>
        <w:tc>
          <w:tcPr>
            <w:tcW w:w="4703" w:type="pct"/>
            <w:gridSpan w:val="4"/>
            <w:vAlign w:val="center"/>
          </w:tcPr>
          <w:p w14:paraId="66ADE8C6" w14:textId="77777777" w:rsidR="00622259" w:rsidRPr="00B07F33" w:rsidRDefault="00622259" w:rsidP="00D80639">
            <w:pPr>
              <w:rPr>
                <w:rFonts w:ascii="Arial" w:hAnsi="Arial" w:cs="Arial"/>
              </w:rPr>
            </w:pPr>
          </w:p>
          <w:p w14:paraId="38C7D483" w14:textId="77777777" w:rsidR="00622259" w:rsidRPr="00B07F33" w:rsidRDefault="00622259" w:rsidP="00D80639">
            <w:pPr>
              <w:rPr>
                <w:rFonts w:ascii="Arial" w:hAnsi="Arial" w:cs="Arial"/>
              </w:rPr>
            </w:pPr>
          </w:p>
          <w:p w14:paraId="65308499" w14:textId="77777777" w:rsidR="00622259" w:rsidRPr="00B07F33" w:rsidRDefault="00622259" w:rsidP="00D80639">
            <w:pPr>
              <w:rPr>
                <w:rFonts w:ascii="Arial" w:hAnsi="Arial" w:cs="Arial"/>
              </w:rPr>
            </w:pPr>
          </w:p>
          <w:p w14:paraId="115BC7B6" w14:textId="77777777" w:rsidR="00622259" w:rsidRPr="00B07F33" w:rsidRDefault="00622259" w:rsidP="00D80639">
            <w:pPr>
              <w:rPr>
                <w:rFonts w:ascii="Arial" w:hAnsi="Arial" w:cs="Arial"/>
                <w:b/>
                <w:i/>
              </w:rPr>
            </w:pPr>
            <w:r w:rsidRPr="00B07F33">
              <w:rPr>
                <w:rFonts w:ascii="Arial" w:hAnsi="Arial" w:cs="Arial"/>
                <w:i/>
                <w:color w:val="808080"/>
              </w:rPr>
              <w:t>(this box should expand as you type)</w:t>
            </w:r>
          </w:p>
        </w:tc>
      </w:tr>
    </w:tbl>
    <w:p w14:paraId="46E946BD" w14:textId="77777777" w:rsidR="00622259" w:rsidRPr="00B07F33" w:rsidRDefault="00622259" w:rsidP="00622259">
      <w:pPr>
        <w:rPr>
          <w:rFonts w:ascii="Arial" w:hAnsi="Arial" w:cs="Arial"/>
        </w:rPr>
      </w:pPr>
    </w:p>
    <w:tbl>
      <w:tblPr>
        <w:tblStyle w:val="a8"/>
        <w:tblW w:w="10490" w:type="dxa"/>
        <w:tblInd w:w="-5" w:type="dxa"/>
        <w:tblLayout w:type="fixed"/>
        <w:tblLook w:val="04A0" w:firstRow="1" w:lastRow="0" w:firstColumn="1" w:lastColumn="0" w:noHBand="0" w:noVBand="1"/>
      </w:tblPr>
      <w:tblGrid>
        <w:gridCol w:w="567"/>
        <w:gridCol w:w="7371"/>
        <w:gridCol w:w="1276"/>
        <w:gridCol w:w="1276"/>
      </w:tblGrid>
      <w:tr w:rsidR="00622259" w:rsidRPr="00B07F33" w14:paraId="1A400A23" w14:textId="77777777" w:rsidTr="00D80639">
        <w:trPr>
          <w:trHeight w:val="383"/>
        </w:trPr>
        <w:tc>
          <w:tcPr>
            <w:tcW w:w="567" w:type="dxa"/>
            <w:vMerge w:val="restart"/>
            <w:shd w:val="clear" w:color="auto" w:fill="F2F2F2" w:themeFill="background1" w:themeFillShade="F2"/>
            <w:vAlign w:val="center"/>
          </w:tcPr>
          <w:p w14:paraId="7E4BA5F6"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10</w:t>
            </w:r>
          </w:p>
        </w:tc>
        <w:tc>
          <w:tcPr>
            <w:tcW w:w="7371" w:type="dxa"/>
            <w:vMerge w:val="restart"/>
            <w:shd w:val="clear" w:color="auto" w:fill="F2F2F2" w:themeFill="background1" w:themeFillShade="F2"/>
            <w:vAlign w:val="center"/>
          </w:tcPr>
          <w:p w14:paraId="372ABE63"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 xml:space="preserve">Use of documentation not in the public domain: Are any documents </w:t>
            </w:r>
            <w:r w:rsidRPr="00B07F33">
              <w:rPr>
                <w:rFonts w:ascii="Arial" w:hAnsi="Arial" w:cs="Arial"/>
                <w:b/>
                <w:u w:val="single"/>
              </w:rPr>
              <w:t>NOT</w:t>
            </w:r>
            <w:r w:rsidRPr="00B07F33">
              <w:rPr>
                <w:rFonts w:ascii="Arial" w:hAnsi="Arial" w:cs="Arial"/>
              </w:rPr>
              <w:t xml:space="preserve"> publicly available? </w:t>
            </w:r>
          </w:p>
          <w:p w14:paraId="7DD6A4B7" w14:textId="77777777" w:rsidR="00622259" w:rsidRPr="00B07F33" w:rsidRDefault="00622259" w:rsidP="00D80639">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2E7A0EFF" w14:textId="77777777" w:rsidR="00622259" w:rsidRPr="00B07F33" w:rsidRDefault="00622259" w:rsidP="00D80639">
            <w:pPr>
              <w:autoSpaceDE w:val="0"/>
              <w:autoSpaceDN w:val="0"/>
              <w:adjustRightInd w:val="0"/>
              <w:jc w:val="center"/>
              <w:rPr>
                <w:rFonts w:ascii="Arial" w:hAnsi="Arial" w:cs="Arial"/>
                <w:b/>
              </w:rPr>
            </w:pPr>
            <w:r w:rsidRPr="00B07F33">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1B9E12B2" w14:textId="77777777" w:rsidR="00622259" w:rsidRPr="00B07F33" w:rsidRDefault="00622259" w:rsidP="00D80639">
                <w:pPr>
                  <w:autoSpaceDE w:val="0"/>
                  <w:autoSpaceDN w:val="0"/>
                  <w:adjustRightInd w:val="0"/>
                  <w:jc w:val="center"/>
                  <w:rPr>
                    <w:rFonts w:ascii="Arial" w:hAnsi="Arial" w:cs="Arial"/>
                    <w:bCs/>
                  </w:rPr>
                </w:pPr>
                <w:r w:rsidRPr="00B07F33">
                  <w:rPr>
                    <w:rFonts w:ascii="Segoe UI Symbol" w:eastAsia="MS Gothic" w:hAnsi="Segoe UI Symbol" w:cs="Segoe UI Symbol"/>
                    <w:bCs/>
                  </w:rPr>
                  <w:t>☒</w:t>
                </w:r>
              </w:p>
            </w:sdtContent>
          </w:sdt>
        </w:tc>
      </w:tr>
      <w:tr w:rsidR="00622259" w:rsidRPr="00B07F33" w14:paraId="2586A155" w14:textId="77777777" w:rsidTr="00D80639">
        <w:trPr>
          <w:trHeight w:val="218"/>
        </w:trPr>
        <w:tc>
          <w:tcPr>
            <w:tcW w:w="567" w:type="dxa"/>
            <w:vMerge/>
            <w:shd w:val="clear" w:color="auto" w:fill="F2F2F2" w:themeFill="background1" w:themeFillShade="F2"/>
            <w:vAlign w:val="center"/>
          </w:tcPr>
          <w:p w14:paraId="25D1A188" w14:textId="77777777" w:rsidR="00622259" w:rsidRPr="00B07F33" w:rsidRDefault="00622259" w:rsidP="00D80639">
            <w:pPr>
              <w:autoSpaceDE w:val="0"/>
              <w:autoSpaceDN w:val="0"/>
              <w:adjustRightInd w:val="0"/>
              <w:rPr>
                <w:rFonts w:ascii="Arial" w:hAnsi="Arial" w:cs="Arial"/>
                <w:bCs/>
              </w:rPr>
            </w:pPr>
          </w:p>
        </w:tc>
        <w:tc>
          <w:tcPr>
            <w:tcW w:w="7371" w:type="dxa"/>
            <w:vMerge/>
            <w:shd w:val="clear" w:color="auto" w:fill="F2F2F2" w:themeFill="background1" w:themeFillShade="F2"/>
          </w:tcPr>
          <w:p w14:paraId="762E9673" w14:textId="77777777" w:rsidR="00622259" w:rsidRPr="00B07F33" w:rsidRDefault="00622259" w:rsidP="00D80639">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744EB4E2" w14:textId="77777777" w:rsidR="00622259" w:rsidRPr="00B07F33" w:rsidRDefault="00622259" w:rsidP="00D80639">
            <w:pPr>
              <w:autoSpaceDE w:val="0"/>
              <w:autoSpaceDN w:val="0"/>
              <w:adjustRightInd w:val="0"/>
              <w:jc w:val="center"/>
              <w:rPr>
                <w:rFonts w:ascii="Arial" w:hAnsi="Arial" w:cs="Arial"/>
                <w:b/>
              </w:rPr>
            </w:pPr>
            <w:r w:rsidRPr="00B07F33">
              <w:rPr>
                <w:rFonts w:ascii="Arial" w:hAnsi="Arial" w:cs="Arial"/>
                <w:b/>
              </w:rPr>
              <w:t>YES</w:t>
            </w:r>
          </w:p>
        </w:tc>
        <w:tc>
          <w:tcPr>
            <w:tcW w:w="1276" w:type="dxa"/>
            <w:shd w:val="clear" w:color="auto" w:fill="D9D9D9" w:themeFill="background1" w:themeFillShade="D9"/>
            <w:vAlign w:val="center"/>
          </w:tcPr>
          <w:p w14:paraId="0A7E2CBA" w14:textId="77777777" w:rsidR="00622259" w:rsidRPr="00B07F33" w:rsidRDefault="00622259" w:rsidP="00D80639">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B07F33">
                  <w:rPr>
                    <w:rFonts w:ascii="Segoe UI Symbol" w:eastAsia="MS Gothic" w:hAnsi="Segoe UI Symbol" w:cs="Segoe UI Symbol"/>
                    <w:bCs/>
                  </w:rPr>
                  <w:t>☐</w:t>
                </w:r>
              </w:sdtContent>
            </w:sdt>
          </w:p>
        </w:tc>
      </w:tr>
      <w:tr w:rsidR="00622259" w:rsidRPr="00B07F33" w14:paraId="710F6EA0" w14:textId="77777777" w:rsidTr="00D80639">
        <w:tc>
          <w:tcPr>
            <w:tcW w:w="567" w:type="dxa"/>
            <w:shd w:val="clear" w:color="auto" w:fill="FFFFFF" w:themeFill="background1"/>
            <w:vAlign w:val="center"/>
          </w:tcPr>
          <w:p w14:paraId="38E7F17A"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11</w:t>
            </w:r>
          </w:p>
        </w:tc>
        <w:tc>
          <w:tcPr>
            <w:tcW w:w="9923" w:type="dxa"/>
            <w:gridSpan w:val="3"/>
            <w:shd w:val="clear" w:color="auto" w:fill="FFFFFF" w:themeFill="background1"/>
          </w:tcPr>
          <w:p w14:paraId="3527A69E"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4D2FD84F" w14:textId="77777777" w:rsidR="00622259" w:rsidRPr="00B07F33" w:rsidRDefault="00622259" w:rsidP="00D80639">
            <w:pPr>
              <w:rPr>
                <w:rFonts w:ascii="Arial" w:hAnsi="Arial" w:cs="Arial"/>
              </w:rPr>
            </w:pPr>
          </w:p>
          <w:p w14:paraId="3F8A3188" w14:textId="77777777" w:rsidR="00622259" w:rsidRPr="00B07F33" w:rsidRDefault="00622259" w:rsidP="00D80639">
            <w:pPr>
              <w:rPr>
                <w:rFonts w:ascii="Arial" w:hAnsi="Arial" w:cs="Arial"/>
              </w:rPr>
            </w:pPr>
          </w:p>
          <w:p w14:paraId="339AF849" w14:textId="77777777" w:rsidR="00622259" w:rsidRPr="00B07F33" w:rsidRDefault="00622259" w:rsidP="00D80639">
            <w:pPr>
              <w:rPr>
                <w:rFonts w:ascii="Arial" w:hAnsi="Arial" w:cs="Arial"/>
              </w:rPr>
            </w:pPr>
          </w:p>
          <w:p w14:paraId="5B33E61B" w14:textId="77777777" w:rsidR="00622259" w:rsidRPr="00B07F33" w:rsidRDefault="00622259" w:rsidP="00D80639">
            <w:pPr>
              <w:autoSpaceDE w:val="0"/>
              <w:autoSpaceDN w:val="0"/>
              <w:adjustRightInd w:val="0"/>
              <w:rPr>
                <w:rFonts w:ascii="Arial" w:hAnsi="Arial" w:cs="Arial"/>
                <w:bCs/>
              </w:rPr>
            </w:pPr>
            <w:r w:rsidRPr="00B07F33">
              <w:rPr>
                <w:rFonts w:ascii="Arial" w:hAnsi="Arial" w:cs="Arial"/>
                <w:i/>
              </w:rPr>
              <w:t>(this box should expand as you type)</w:t>
            </w:r>
          </w:p>
        </w:tc>
      </w:tr>
    </w:tbl>
    <w:p w14:paraId="7813E1A3" w14:textId="77777777" w:rsidR="00622259" w:rsidRPr="00B07F33" w:rsidRDefault="00622259" w:rsidP="00622259">
      <w:pPr>
        <w:autoSpaceDE w:val="0"/>
        <w:autoSpaceDN w:val="0"/>
        <w:adjustRightInd w:val="0"/>
        <w:spacing w:after="240"/>
        <w:jc w:val="both"/>
        <w:rPr>
          <w:rFonts w:ascii="Arial" w:hAnsi="Arial" w:cs="Arial"/>
          <w:b/>
        </w:rPr>
      </w:pPr>
    </w:p>
    <w:tbl>
      <w:tblPr>
        <w:tblStyle w:val="a8"/>
        <w:tblW w:w="10451" w:type="dxa"/>
        <w:tblLook w:val="04A0" w:firstRow="1" w:lastRow="0" w:firstColumn="1" w:lastColumn="0" w:noHBand="0" w:noVBand="1"/>
      </w:tblPr>
      <w:tblGrid>
        <w:gridCol w:w="562"/>
        <w:gridCol w:w="8217"/>
        <w:gridCol w:w="850"/>
        <w:gridCol w:w="822"/>
      </w:tblGrid>
      <w:tr w:rsidR="00622259" w:rsidRPr="00B07F33" w14:paraId="44376E81" w14:textId="77777777" w:rsidTr="00D80639">
        <w:tc>
          <w:tcPr>
            <w:tcW w:w="562" w:type="dxa"/>
            <w:shd w:val="clear" w:color="auto" w:fill="F2F2F2" w:themeFill="background1" w:themeFillShade="F2"/>
            <w:vAlign w:val="center"/>
          </w:tcPr>
          <w:p w14:paraId="2DC4319D" w14:textId="77777777" w:rsidR="00622259" w:rsidRPr="00B07F33" w:rsidRDefault="00622259" w:rsidP="00D80639">
            <w:pPr>
              <w:autoSpaceDE w:val="0"/>
              <w:autoSpaceDN w:val="0"/>
              <w:adjustRightInd w:val="0"/>
              <w:jc w:val="center"/>
              <w:rPr>
                <w:rFonts w:ascii="Arial" w:hAnsi="Arial" w:cs="Arial"/>
                <w:b/>
              </w:rPr>
            </w:pPr>
          </w:p>
        </w:tc>
        <w:tc>
          <w:tcPr>
            <w:tcW w:w="8217" w:type="dxa"/>
            <w:shd w:val="clear" w:color="auto" w:fill="F2F2F2" w:themeFill="background1" w:themeFillShade="F2"/>
          </w:tcPr>
          <w:p w14:paraId="5AB01034" w14:textId="77777777" w:rsidR="00622259" w:rsidRPr="00B07F33" w:rsidRDefault="00622259" w:rsidP="00D80639">
            <w:pPr>
              <w:autoSpaceDE w:val="0"/>
              <w:autoSpaceDN w:val="0"/>
              <w:adjustRightInd w:val="0"/>
              <w:jc w:val="both"/>
              <w:rPr>
                <w:rFonts w:ascii="Arial" w:hAnsi="Arial" w:cs="Arial"/>
                <w:b/>
              </w:rPr>
            </w:pPr>
            <w:r w:rsidRPr="00B07F33">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2F6A6F43" w14:textId="77777777" w:rsidR="00622259" w:rsidRPr="00B07F33" w:rsidRDefault="00622259" w:rsidP="00D80639">
            <w:pPr>
              <w:autoSpaceDE w:val="0"/>
              <w:autoSpaceDN w:val="0"/>
              <w:adjustRightInd w:val="0"/>
              <w:jc w:val="center"/>
              <w:rPr>
                <w:rFonts w:ascii="Arial" w:hAnsi="Arial" w:cs="Arial"/>
                <w:b/>
                <w:bCs/>
              </w:rPr>
            </w:pPr>
          </w:p>
          <w:p w14:paraId="213B250C"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bCs/>
              </w:rPr>
              <w:t>YES</w:t>
            </w:r>
          </w:p>
        </w:tc>
        <w:tc>
          <w:tcPr>
            <w:tcW w:w="822" w:type="dxa"/>
            <w:shd w:val="clear" w:color="auto" w:fill="F2F2F2" w:themeFill="background1" w:themeFillShade="F2"/>
          </w:tcPr>
          <w:p w14:paraId="750910AD" w14:textId="77777777" w:rsidR="00622259" w:rsidRPr="00B07F33" w:rsidRDefault="00622259" w:rsidP="00D80639">
            <w:pPr>
              <w:autoSpaceDE w:val="0"/>
              <w:autoSpaceDN w:val="0"/>
              <w:adjustRightInd w:val="0"/>
              <w:jc w:val="center"/>
              <w:rPr>
                <w:rFonts w:ascii="Arial" w:hAnsi="Arial" w:cs="Arial"/>
                <w:b/>
                <w:bCs/>
              </w:rPr>
            </w:pPr>
          </w:p>
          <w:p w14:paraId="77D1BC73"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bCs/>
              </w:rPr>
              <w:t>NO</w:t>
            </w:r>
          </w:p>
        </w:tc>
      </w:tr>
      <w:tr w:rsidR="00622259" w:rsidRPr="00B07F33" w14:paraId="530B278E" w14:textId="77777777" w:rsidTr="00D80639">
        <w:trPr>
          <w:trHeight w:val="439"/>
        </w:trPr>
        <w:tc>
          <w:tcPr>
            <w:tcW w:w="562" w:type="dxa"/>
            <w:shd w:val="clear" w:color="auto" w:fill="F2F2F2" w:themeFill="background1" w:themeFillShade="F2"/>
            <w:vAlign w:val="center"/>
          </w:tcPr>
          <w:p w14:paraId="1D9725E7"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12</w:t>
            </w:r>
          </w:p>
        </w:tc>
        <w:tc>
          <w:tcPr>
            <w:tcW w:w="8217" w:type="dxa"/>
            <w:shd w:val="clear" w:color="auto" w:fill="F2F2F2" w:themeFill="background1" w:themeFillShade="F2"/>
            <w:vAlign w:val="center"/>
          </w:tcPr>
          <w:p w14:paraId="4A95DCFE"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724BE073"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63EE965C"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39755210" w14:textId="77777777" w:rsidTr="00D80639">
        <w:trPr>
          <w:trHeight w:val="403"/>
        </w:trPr>
        <w:tc>
          <w:tcPr>
            <w:tcW w:w="562" w:type="dxa"/>
            <w:shd w:val="clear" w:color="auto" w:fill="F2F2F2" w:themeFill="background1" w:themeFillShade="F2"/>
            <w:vAlign w:val="center"/>
          </w:tcPr>
          <w:p w14:paraId="6DF94E25"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13</w:t>
            </w:r>
          </w:p>
        </w:tc>
        <w:tc>
          <w:tcPr>
            <w:tcW w:w="8217" w:type="dxa"/>
            <w:shd w:val="clear" w:color="auto" w:fill="F2F2F2" w:themeFill="background1" w:themeFillShade="F2"/>
            <w:vAlign w:val="center"/>
          </w:tcPr>
          <w:p w14:paraId="1037E04C"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4AA48B04"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2575F644"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497769C2" w14:textId="77777777" w:rsidTr="00D80639">
        <w:trPr>
          <w:trHeight w:val="439"/>
        </w:trPr>
        <w:tc>
          <w:tcPr>
            <w:tcW w:w="562" w:type="dxa"/>
            <w:shd w:val="clear" w:color="auto" w:fill="F2F2F2" w:themeFill="background1" w:themeFillShade="F2"/>
            <w:vAlign w:val="center"/>
          </w:tcPr>
          <w:p w14:paraId="64DA14F7"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14</w:t>
            </w:r>
          </w:p>
        </w:tc>
        <w:tc>
          <w:tcPr>
            <w:tcW w:w="8217" w:type="dxa"/>
            <w:shd w:val="clear" w:color="auto" w:fill="F2F2F2" w:themeFill="background1" w:themeFillShade="F2"/>
            <w:vAlign w:val="center"/>
          </w:tcPr>
          <w:p w14:paraId="1D6329D0"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0047E17D"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60A2327A"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58045600" w14:textId="77777777" w:rsidTr="00D80639">
        <w:trPr>
          <w:trHeight w:val="403"/>
        </w:trPr>
        <w:tc>
          <w:tcPr>
            <w:tcW w:w="562" w:type="dxa"/>
            <w:shd w:val="clear" w:color="auto" w:fill="F2F2F2" w:themeFill="background1" w:themeFillShade="F2"/>
            <w:vAlign w:val="center"/>
          </w:tcPr>
          <w:p w14:paraId="05210DDF"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15</w:t>
            </w:r>
          </w:p>
        </w:tc>
        <w:tc>
          <w:tcPr>
            <w:tcW w:w="8217" w:type="dxa"/>
            <w:shd w:val="clear" w:color="auto" w:fill="F2F2F2" w:themeFill="background1" w:themeFillShade="F2"/>
            <w:vAlign w:val="center"/>
          </w:tcPr>
          <w:p w14:paraId="601DE80C"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765BEB7F"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3F6670DB"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3514A92C" w14:textId="77777777" w:rsidTr="00D80639">
        <w:trPr>
          <w:trHeight w:val="403"/>
        </w:trPr>
        <w:tc>
          <w:tcPr>
            <w:tcW w:w="562" w:type="dxa"/>
            <w:shd w:val="clear" w:color="auto" w:fill="F2F2F2" w:themeFill="background1" w:themeFillShade="F2"/>
            <w:vAlign w:val="center"/>
          </w:tcPr>
          <w:p w14:paraId="3964330A"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16</w:t>
            </w:r>
          </w:p>
        </w:tc>
        <w:tc>
          <w:tcPr>
            <w:tcW w:w="8217" w:type="dxa"/>
            <w:shd w:val="clear" w:color="auto" w:fill="F2F2F2" w:themeFill="background1" w:themeFillShade="F2"/>
            <w:vAlign w:val="center"/>
          </w:tcPr>
          <w:p w14:paraId="5406D5D5"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254625FF"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0F2C6468"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414D913B" w14:textId="77777777" w:rsidTr="00D80639">
        <w:trPr>
          <w:trHeight w:val="439"/>
        </w:trPr>
        <w:tc>
          <w:tcPr>
            <w:tcW w:w="562" w:type="dxa"/>
            <w:shd w:val="clear" w:color="auto" w:fill="F2F2F2" w:themeFill="background1" w:themeFillShade="F2"/>
            <w:vAlign w:val="center"/>
          </w:tcPr>
          <w:p w14:paraId="74AACA15"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17</w:t>
            </w:r>
          </w:p>
        </w:tc>
        <w:tc>
          <w:tcPr>
            <w:tcW w:w="8217" w:type="dxa"/>
            <w:shd w:val="clear" w:color="auto" w:fill="F2F2F2" w:themeFill="background1" w:themeFillShade="F2"/>
            <w:vAlign w:val="center"/>
          </w:tcPr>
          <w:p w14:paraId="5717844F"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3C3BAE21"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58940340"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1971B8E3" w14:textId="77777777" w:rsidTr="00D80639">
        <w:trPr>
          <w:trHeight w:val="403"/>
        </w:trPr>
        <w:tc>
          <w:tcPr>
            <w:tcW w:w="562" w:type="dxa"/>
            <w:shd w:val="clear" w:color="auto" w:fill="F2F2F2" w:themeFill="background1" w:themeFillShade="F2"/>
            <w:vAlign w:val="center"/>
          </w:tcPr>
          <w:p w14:paraId="57C95C40"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18</w:t>
            </w:r>
          </w:p>
        </w:tc>
        <w:tc>
          <w:tcPr>
            <w:tcW w:w="8217" w:type="dxa"/>
            <w:shd w:val="clear" w:color="auto" w:fill="F2F2F2" w:themeFill="background1" w:themeFillShade="F2"/>
            <w:vAlign w:val="center"/>
          </w:tcPr>
          <w:p w14:paraId="62E4D897"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005614CB"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01684D7F"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41C08B89" w14:textId="77777777" w:rsidTr="00D80639">
        <w:trPr>
          <w:trHeight w:val="403"/>
        </w:trPr>
        <w:tc>
          <w:tcPr>
            <w:tcW w:w="562" w:type="dxa"/>
            <w:shd w:val="clear" w:color="auto" w:fill="F2F2F2" w:themeFill="background1" w:themeFillShade="F2"/>
            <w:vAlign w:val="center"/>
          </w:tcPr>
          <w:p w14:paraId="3ACEA3B6"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19</w:t>
            </w:r>
          </w:p>
        </w:tc>
        <w:tc>
          <w:tcPr>
            <w:tcW w:w="9889" w:type="dxa"/>
            <w:gridSpan w:val="3"/>
            <w:shd w:val="clear" w:color="auto" w:fill="F2F2F2" w:themeFill="background1" w:themeFillShade="F2"/>
            <w:vAlign w:val="center"/>
          </w:tcPr>
          <w:p w14:paraId="246B419B" w14:textId="77777777" w:rsidR="00622259" w:rsidRPr="00B07F33" w:rsidRDefault="00622259" w:rsidP="00D80639">
            <w:pPr>
              <w:autoSpaceDE w:val="0"/>
              <w:autoSpaceDN w:val="0"/>
              <w:adjustRightInd w:val="0"/>
              <w:rPr>
                <w:rFonts w:ascii="Arial" w:hAnsi="Arial" w:cs="Arial"/>
                <w:bCs/>
              </w:rPr>
            </w:pPr>
            <w:r w:rsidRPr="00B07F33">
              <w:rPr>
                <w:rFonts w:ascii="Arial" w:hAnsi="Arial" w:cs="Arial"/>
              </w:rPr>
              <w:t>If YES to any of the above, please give details:</w:t>
            </w:r>
          </w:p>
        </w:tc>
      </w:tr>
      <w:tr w:rsidR="00622259" w:rsidRPr="00B07F33" w14:paraId="1DA3474B" w14:textId="77777777" w:rsidTr="00D80639">
        <w:trPr>
          <w:trHeight w:val="403"/>
        </w:trPr>
        <w:tc>
          <w:tcPr>
            <w:tcW w:w="562" w:type="dxa"/>
            <w:vAlign w:val="center"/>
          </w:tcPr>
          <w:p w14:paraId="12B5D167" w14:textId="77777777" w:rsidR="00622259" w:rsidRPr="00B07F33" w:rsidRDefault="00622259" w:rsidP="00D80639">
            <w:pPr>
              <w:autoSpaceDE w:val="0"/>
              <w:autoSpaceDN w:val="0"/>
              <w:adjustRightInd w:val="0"/>
              <w:jc w:val="center"/>
              <w:rPr>
                <w:rFonts w:ascii="Arial" w:hAnsi="Arial" w:cs="Arial"/>
              </w:rPr>
            </w:pPr>
          </w:p>
        </w:tc>
        <w:tc>
          <w:tcPr>
            <w:tcW w:w="9889" w:type="dxa"/>
            <w:gridSpan w:val="3"/>
            <w:shd w:val="clear" w:color="auto" w:fill="auto"/>
            <w:vAlign w:val="center"/>
          </w:tcPr>
          <w:p w14:paraId="642F0C98" w14:textId="77777777" w:rsidR="00622259" w:rsidRPr="00B07F33" w:rsidRDefault="00622259" w:rsidP="00D80639">
            <w:pPr>
              <w:rPr>
                <w:rFonts w:ascii="Arial" w:hAnsi="Arial" w:cs="Arial"/>
              </w:rPr>
            </w:pPr>
          </w:p>
          <w:p w14:paraId="7C031B8D" w14:textId="77777777" w:rsidR="00622259" w:rsidRPr="00B07F33" w:rsidRDefault="00622259" w:rsidP="00D80639">
            <w:pPr>
              <w:rPr>
                <w:rFonts w:ascii="Arial" w:hAnsi="Arial" w:cs="Arial"/>
              </w:rPr>
            </w:pPr>
          </w:p>
          <w:p w14:paraId="1E44E57D" w14:textId="77777777" w:rsidR="00622259" w:rsidRPr="00B07F33" w:rsidRDefault="00622259" w:rsidP="00D80639">
            <w:pPr>
              <w:rPr>
                <w:rFonts w:ascii="Arial" w:hAnsi="Arial" w:cs="Arial"/>
              </w:rPr>
            </w:pPr>
          </w:p>
          <w:p w14:paraId="5424AA3A" w14:textId="77777777" w:rsidR="00622259" w:rsidRPr="00B07F33" w:rsidRDefault="00622259" w:rsidP="00D80639">
            <w:pPr>
              <w:autoSpaceDE w:val="0"/>
              <w:autoSpaceDN w:val="0"/>
              <w:adjustRightInd w:val="0"/>
              <w:rPr>
                <w:rFonts w:ascii="Arial" w:hAnsi="Arial" w:cs="Arial"/>
                <w:b/>
                <w:bCs/>
              </w:rPr>
            </w:pPr>
            <w:r w:rsidRPr="00B07F33">
              <w:rPr>
                <w:rFonts w:ascii="Arial" w:hAnsi="Arial" w:cs="Arial"/>
                <w:color w:val="808080"/>
              </w:rPr>
              <w:t>(this box should expand as you type)</w:t>
            </w:r>
          </w:p>
        </w:tc>
      </w:tr>
    </w:tbl>
    <w:p w14:paraId="1BF2C205" w14:textId="77777777" w:rsidR="00622259" w:rsidRPr="00B07F33" w:rsidRDefault="00622259" w:rsidP="00622259">
      <w:pPr>
        <w:autoSpaceDE w:val="0"/>
        <w:autoSpaceDN w:val="0"/>
        <w:adjustRightInd w:val="0"/>
        <w:spacing w:after="240"/>
        <w:jc w:val="both"/>
        <w:rPr>
          <w:rFonts w:ascii="Arial" w:hAnsi="Arial" w:cs="Arial"/>
          <w:b/>
        </w:rPr>
      </w:pPr>
    </w:p>
    <w:p w14:paraId="4B09EF04" w14:textId="77777777" w:rsidR="00622259" w:rsidRPr="00B07F33" w:rsidRDefault="00622259" w:rsidP="00622259">
      <w:pPr>
        <w:spacing w:after="240"/>
        <w:rPr>
          <w:rFonts w:ascii="Arial" w:hAnsi="Arial" w:cs="Arial"/>
          <w:b/>
        </w:rPr>
      </w:pPr>
      <w:r w:rsidRPr="00B07F33">
        <w:rPr>
          <w:rFonts w:ascii="Arial" w:hAnsi="Arial" w:cs="Arial"/>
          <w:b/>
        </w:rPr>
        <w:t>SECTION F: Scope of Research Activity</w:t>
      </w:r>
    </w:p>
    <w:tbl>
      <w:tblPr>
        <w:tblStyle w:val="a8"/>
        <w:tblW w:w="10451" w:type="dxa"/>
        <w:tblLook w:val="04A0" w:firstRow="1" w:lastRow="0" w:firstColumn="1" w:lastColumn="0" w:noHBand="0" w:noVBand="1"/>
      </w:tblPr>
      <w:tblGrid>
        <w:gridCol w:w="562"/>
        <w:gridCol w:w="8227"/>
        <w:gridCol w:w="846"/>
        <w:gridCol w:w="816"/>
      </w:tblGrid>
      <w:tr w:rsidR="00622259" w:rsidRPr="00B07F33" w14:paraId="74FC9A3B" w14:textId="77777777" w:rsidTr="00D80639">
        <w:trPr>
          <w:trHeight w:val="558"/>
        </w:trPr>
        <w:tc>
          <w:tcPr>
            <w:tcW w:w="562" w:type="dxa"/>
            <w:shd w:val="clear" w:color="auto" w:fill="F2F2F2" w:themeFill="background1" w:themeFillShade="F2"/>
            <w:vAlign w:val="center"/>
          </w:tcPr>
          <w:p w14:paraId="572344F1" w14:textId="77777777" w:rsidR="00622259" w:rsidRPr="00B07F33" w:rsidRDefault="00622259" w:rsidP="00D80639">
            <w:pPr>
              <w:autoSpaceDE w:val="0"/>
              <w:autoSpaceDN w:val="0"/>
              <w:adjustRightInd w:val="0"/>
              <w:rPr>
                <w:rFonts w:ascii="Arial" w:hAnsi="Arial" w:cs="Arial"/>
                <w:b/>
              </w:rPr>
            </w:pPr>
          </w:p>
        </w:tc>
        <w:tc>
          <w:tcPr>
            <w:tcW w:w="8227" w:type="dxa"/>
            <w:shd w:val="clear" w:color="auto" w:fill="F2F2F2" w:themeFill="background1" w:themeFillShade="F2"/>
            <w:vAlign w:val="center"/>
          </w:tcPr>
          <w:p w14:paraId="7F18BF3E" w14:textId="77777777" w:rsidR="00622259" w:rsidRPr="00B07F33" w:rsidRDefault="00622259" w:rsidP="00D80639">
            <w:pPr>
              <w:autoSpaceDE w:val="0"/>
              <w:autoSpaceDN w:val="0"/>
              <w:adjustRightInd w:val="0"/>
              <w:rPr>
                <w:rFonts w:ascii="Arial" w:hAnsi="Arial" w:cs="Arial"/>
                <w:b/>
              </w:rPr>
            </w:pPr>
            <w:r w:rsidRPr="00B07F33">
              <w:rPr>
                <w:rFonts w:ascii="Arial" w:hAnsi="Arial" w:cs="Arial"/>
                <w:b/>
              </w:rPr>
              <w:t>Will the research activity include:</w:t>
            </w:r>
          </w:p>
        </w:tc>
        <w:tc>
          <w:tcPr>
            <w:tcW w:w="846" w:type="dxa"/>
            <w:shd w:val="clear" w:color="auto" w:fill="F2F2F2" w:themeFill="background1" w:themeFillShade="F2"/>
            <w:vAlign w:val="center"/>
          </w:tcPr>
          <w:p w14:paraId="736DAABA"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bCs/>
              </w:rPr>
              <w:t>YES</w:t>
            </w:r>
          </w:p>
        </w:tc>
        <w:tc>
          <w:tcPr>
            <w:tcW w:w="816" w:type="dxa"/>
            <w:shd w:val="clear" w:color="auto" w:fill="F2F2F2" w:themeFill="background1" w:themeFillShade="F2"/>
            <w:vAlign w:val="center"/>
          </w:tcPr>
          <w:p w14:paraId="513B8F7D"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bCs/>
              </w:rPr>
              <w:t>NO</w:t>
            </w:r>
          </w:p>
        </w:tc>
      </w:tr>
      <w:tr w:rsidR="00622259" w:rsidRPr="00B07F33" w14:paraId="612C7234" w14:textId="77777777" w:rsidTr="00D80639">
        <w:trPr>
          <w:trHeight w:val="439"/>
        </w:trPr>
        <w:tc>
          <w:tcPr>
            <w:tcW w:w="562" w:type="dxa"/>
            <w:shd w:val="clear" w:color="auto" w:fill="F2F2F2" w:themeFill="background1" w:themeFillShade="F2"/>
            <w:vAlign w:val="center"/>
          </w:tcPr>
          <w:p w14:paraId="19B5B1E3"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1</w:t>
            </w:r>
          </w:p>
        </w:tc>
        <w:tc>
          <w:tcPr>
            <w:tcW w:w="8227" w:type="dxa"/>
            <w:shd w:val="clear" w:color="auto" w:fill="F2F2F2" w:themeFill="background1" w:themeFillShade="F2"/>
            <w:vAlign w:val="center"/>
          </w:tcPr>
          <w:p w14:paraId="6A760D08"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4DDED541"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78A80749"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26226658" w14:textId="77777777" w:rsidTr="00D80639">
        <w:trPr>
          <w:trHeight w:val="439"/>
        </w:trPr>
        <w:tc>
          <w:tcPr>
            <w:tcW w:w="562" w:type="dxa"/>
            <w:shd w:val="clear" w:color="auto" w:fill="F2F2F2" w:themeFill="background1" w:themeFillShade="F2"/>
            <w:vAlign w:val="center"/>
          </w:tcPr>
          <w:p w14:paraId="01262A4F"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2</w:t>
            </w:r>
          </w:p>
        </w:tc>
        <w:tc>
          <w:tcPr>
            <w:tcW w:w="8227" w:type="dxa"/>
            <w:shd w:val="clear" w:color="auto" w:fill="F2F2F2" w:themeFill="background1" w:themeFillShade="F2"/>
            <w:vAlign w:val="center"/>
          </w:tcPr>
          <w:p w14:paraId="3031BE04"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7F536476"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3D41F35F"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24D5D61A" w14:textId="77777777" w:rsidTr="00D80639">
        <w:trPr>
          <w:trHeight w:val="439"/>
        </w:trPr>
        <w:tc>
          <w:tcPr>
            <w:tcW w:w="562" w:type="dxa"/>
            <w:shd w:val="clear" w:color="auto" w:fill="F2F2F2" w:themeFill="background1" w:themeFillShade="F2"/>
            <w:vAlign w:val="center"/>
          </w:tcPr>
          <w:p w14:paraId="10BD07DA"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3</w:t>
            </w:r>
          </w:p>
        </w:tc>
        <w:tc>
          <w:tcPr>
            <w:tcW w:w="8227" w:type="dxa"/>
            <w:shd w:val="clear" w:color="auto" w:fill="F2F2F2" w:themeFill="background1" w:themeFillShade="F2"/>
            <w:vAlign w:val="center"/>
          </w:tcPr>
          <w:p w14:paraId="3EE2ED6B"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22BAF6B1"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7996AF73"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501B6A3A" w14:textId="77777777" w:rsidTr="00D80639">
        <w:trPr>
          <w:trHeight w:val="403"/>
        </w:trPr>
        <w:tc>
          <w:tcPr>
            <w:tcW w:w="562" w:type="dxa"/>
            <w:shd w:val="clear" w:color="auto" w:fill="F2F2F2" w:themeFill="background1" w:themeFillShade="F2"/>
            <w:vAlign w:val="center"/>
          </w:tcPr>
          <w:p w14:paraId="3A8358B8"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lastRenderedPageBreak/>
              <w:t>4</w:t>
            </w:r>
          </w:p>
        </w:tc>
        <w:tc>
          <w:tcPr>
            <w:tcW w:w="8227" w:type="dxa"/>
            <w:shd w:val="clear" w:color="auto" w:fill="F2F2F2" w:themeFill="background1" w:themeFillShade="F2"/>
            <w:vAlign w:val="center"/>
          </w:tcPr>
          <w:p w14:paraId="5BEF6A4D"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0ACDF58D"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1A51D314"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119B1166" w14:textId="77777777" w:rsidTr="00D80639">
        <w:trPr>
          <w:trHeight w:val="403"/>
        </w:trPr>
        <w:tc>
          <w:tcPr>
            <w:tcW w:w="562" w:type="dxa"/>
            <w:shd w:val="clear" w:color="auto" w:fill="F2F2F2" w:themeFill="background1" w:themeFillShade="F2"/>
            <w:vAlign w:val="center"/>
          </w:tcPr>
          <w:p w14:paraId="46C7033E"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5</w:t>
            </w:r>
          </w:p>
        </w:tc>
        <w:tc>
          <w:tcPr>
            <w:tcW w:w="8227" w:type="dxa"/>
            <w:shd w:val="clear" w:color="auto" w:fill="F2F2F2" w:themeFill="background1" w:themeFillShade="F2"/>
            <w:vAlign w:val="center"/>
          </w:tcPr>
          <w:p w14:paraId="5BD448FF"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Content>
              <w:p w14:paraId="7A0158EB"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20BD19FF"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41613406" w14:textId="77777777" w:rsidTr="00D80639">
        <w:trPr>
          <w:trHeight w:val="403"/>
        </w:trPr>
        <w:tc>
          <w:tcPr>
            <w:tcW w:w="562" w:type="dxa"/>
            <w:shd w:val="clear" w:color="auto" w:fill="F2F2F2" w:themeFill="background1" w:themeFillShade="F2"/>
            <w:vAlign w:val="center"/>
          </w:tcPr>
          <w:p w14:paraId="04F72DA8"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6</w:t>
            </w:r>
          </w:p>
        </w:tc>
        <w:tc>
          <w:tcPr>
            <w:tcW w:w="8227" w:type="dxa"/>
            <w:shd w:val="clear" w:color="auto" w:fill="F2F2F2" w:themeFill="background1" w:themeFillShade="F2"/>
            <w:vAlign w:val="center"/>
          </w:tcPr>
          <w:p w14:paraId="199F30F8"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0B2650A5"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57F08668"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46874A3B" w14:textId="77777777" w:rsidTr="00D80639">
        <w:trPr>
          <w:trHeight w:val="439"/>
        </w:trPr>
        <w:tc>
          <w:tcPr>
            <w:tcW w:w="562" w:type="dxa"/>
            <w:shd w:val="clear" w:color="auto" w:fill="F2F2F2" w:themeFill="background1" w:themeFillShade="F2"/>
            <w:vAlign w:val="center"/>
          </w:tcPr>
          <w:p w14:paraId="4915A7C4"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7</w:t>
            </w:r>
          </w:p>
        </w:tc>
        <w:tc>
          <w:tcPr>
            <w:tcW w:w="8227" w:type="dxa"/>
            <w:shd w:val="clear" w:color="auto" w:fill="F2F2F2" w:themeFill="background1" w:themeFillShade="F2"/>
            <w:vAlign w:val="center"/>
          </w:tcPr>
          <w:p w14:paraId="5ED1DF05"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3465B455"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3CC401D6"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64F752F6" w14:textId="77777777" w:rsidTr="00D80639">
        <w:trPr>
          <w:trHeight w:val="403"/>
        </w:trPr>
        <w:tc>
          <w:tcPr>
            <w:tcW w:w="562" w:type="dxa"/>
            <w:shd w:val="clear" w:color="auto" w:fill="F2F2F2" w:themeFill="background1" w:themeFillShade="F2"/>
            <w:vAlign w:val="center"/>
          </w:tcPr>
          <w:p w14:paraId="4F378AF4"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8</w:t>
            </w:r>
          </w:p>
        </w:tc>
        <w:tc>
          <w:tcPr>
            <w:tcW w:w="8227" w:type="dxa"/>
            <w:shd w:val="clear" w:color="auto" w:fill="F2F2F2" w:themeFill="background1" w:themeFillShade="F2"/>
            <w:vAlign w:val="center"/>
          </w:tcPr>
          <w:p w14:paraId="20DAA475"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7EE3F2F8"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09ED0577"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6496B1C0" w14:textId="77777777" w:rsidTr="00D80639">
        <w:trPr>
          <w:trHeight w:val="439"/>
        </w:trPr>
        <w:tc>
          <w:tcPr>
            <w:tcW w:w="562" w:type="dxa"/>
            <w:shd w:val="clear" w:color="auto" w:fill="F2F2F2" w:themeFill="background1" w:themeFillShade="F2"/>
            <w:vAlign w:val="center"/>
          </w:tcPr>
          <w:p w14:paraId="7F369210"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9</w:t>
            </w:r>
          </w:p>
        </w:tc>
        <w:tc>
          <w:tcPr>
            <w:tcW w:w="8227" w:type="dxa"/>
            <w:shd w:val="clear" w:color="auto" w:fill="F2F2F2" w:themeFill="background1" w:themeFillShade="F2"/>
            <w:vAlign w:val="center"/>
          </w:tcPr>
          <w:p w14:paraId="6B8E62D3"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507231F6"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47F38734"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34CFE78C" w14:textId="77777777" w:rsidTr="00D80639">
        <w:trPr>
          <w:trHeight w:val="403"/>
        </w:trPr>
        <w:tc>
          <w:tcPr>
            <w:tcW w:w="562" w:type="dxa"/>
            <w:shd w:val="clear" w:color="auto" w:fill="F2F2F2" w:themeFill="background1" w:themeFillShade="F2"/>
            <w:vAlign w:val="center"/>
          </w:tcPr>
          <w:p w14:paraId="042E071E"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10</w:t>
            </w:r>
          </w:p>
        </w:tc>
        <w:tc>
          <w:tcPr>
            <w:tcW w:w="8227" w:type="dxa"/>
            <w:shd w:val="clear" w:color="auto" w:fill="F2F2F2" w:themeFill="background1" w:themeFillShade="F2"/>
            <w:vAlign w:val="center"/>
          </w:tcPr>
          <w:p w14:paraId="74D3C0BE"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7A9637B9"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6FE4BA67"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17CE1D22" w14:textId="77777777" w:rsidTr="00D80639">
        <w:trPr>
          <w:trHeight w:val="403"/>
        </w:trPr>
        <w:tc>
          <w:tcPr>
            <w:tcW w:w="562" w:type="dxa"/>
            <w:shd w:val="clear" w:color="auto" w:fill="F2F2F2" w:themeFill="background1" w:themeFillShade="F2"/>
            <w:vAlign w:val="center"/>
          </w:tcPr>
          <w:p w14:paraId="26F2AF84"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11</w:t>
            </w:r>
          </w:p>
        </w:tc>
        <w:tc>
          <w:tcPr>
            <w:tcW w:w="8227" w:type="dxa"/>
            <w:shd w:val="clear" w:color="auto" w:fill="F2F2F2" w:themeFill="background1" w:themeFillShade="F2"/>
            <w:vAlign w:val="center"/>
          </w:tcPr>
          <w:p w14:paraId="474423A2"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1C17DF09"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5AD4264C"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70F4B063" w14:textId="77777777" w:rsidTr="00D80639">
        <w:trPr>
          <w:trHeight w:val="403"/>
        </w:trPr>
        <w:tc>
          <w:tcPr>
            <w:tcW w:w="562" w:type="dxa"/>
            <w:shd w:val="clear" w:color="auto" w:fill="F2F2F2" w:themeFill="background1" w:themeFillShade="F2"/>
            <w:vAlign w:val="center"/>
          </w:tcPr>
          <w:p w14:paraId="59406DED"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12</w:t>
            </w:r>
          </w:p>
        </w:tc>
        <w:tc>
          <w:tcPr>
            <w:tcW w:w="8227" w:type="dxa"/>
            <w:shd w:val="clear" w:color="auto" w:fill="F2F2F2" w:themeFill="background1" w:themeFillShade="F2"/>
            <w:vAlign w:val="center"/>
          </w:tcPr>
          <w:p w14:paraId="17C60F5E"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24483CB3"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24D77AC"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3C6CCB98" w14:textId="77777777" w:rsidTr="00D80639">
        <w:trPr>
          <w:trHeight w:val="403"/>
        </w:trPr>
        <w:tc>
          <w:tcPr>
            <w:tcW w:w="562" w:type="dxa"/>
            <w:shd w:val="clear" w:color="auto" w:fill="F2F2F2" w:themeFill="background1" w:themeFillShade="F2"/>
            <w:vAlign w:val="center"/>
          </w:tcPr>
          <w:p w14:paraId="761FBAED"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13</w:t>
            </w:r>
          </w:p>
        </w:tc>
        <w:tc>
          <w:tcPr>
            <w:tcW w:w="8227" w:type="dxa"/>
            <w:shd w:val="clear" w:color="auto" w:fill="F2F2F2" w:themeFill="background1" w:themeFillShade="F2"/>
            <w:vAlign w:val="center"/>
          </w:tcPr>
          <w:p w14:paraId="3A531BB2"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215A5069"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20CB9055"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7017D0F5" w14:textId="77777777" w:rsidTr="00D80639">
        <w:trPr>
          <w:trHeight w:val="403"/>
        </w:trPr>
        <w:tc>
          <w:tcPr>
            <w:tcW w:w="562" w:type="dxa"/>
            <w:shd w:val="clear" w:color="auto" w:fill="F2F2F2" w:themeFill="background1" w:themeFillShade="F2"/>
            <w:vAlign w:val="center"/>
          </w:tcPr>
          <w:p w14:paraId="34CB6155"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14</w:t>
            </w:r>
          </w:p>
        </w:tc>
        <w:tc>
          <w:tcPr>
            <w:tcW w:w="8227" w:type="dxa"/>
            <w:shd w:val="clear" w:color="auto" w:fill="F2F2F2" w:themeFill="background1" w:themeFillShade="F2"/>
            <w:vAlign w:val="center"/>
          </w:tcPr>
          <w:p w14:paraId="7961CEEB"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384C13CB"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59A0277D"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14688899" w14:textId="77777777" w:rsidTr="00D80639">
        <w:trPr>
          <w:trHeight w:val="403"/>
        </w:trPr>
        <w:tc>
          <w:tcPr>
            <w:tcW w:w="562" w:type="dxa"/>
            <w:shd w:val="clear" w:color="auto" w:fill="F2F2F2" w:themeFill="background1" w:themeFillShade="F2"/>
            <w:vAlign w:val="center"/>
          </w:tcPr>
          <w:p w14:paraId="5CB82C15"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15</w:t>
            </w:r>
          </w:p>
        </w:tc>
        <w:tc>
          <w:tcPr>
            <w:tcW w:w="8227" w:type="dxa"/>
            <w:shd w:val="clear" w:color="auto" w:fill="F2F2F2" w:themeFill="background1" w:themeFillShade="F2"/>
            <w:vAlign w:val="center"/>
          </w:tcPr>
          <w:p w14:paraId="207FFCD2"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912B9EF"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0E740821"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05F83321" w14:textId="77777777" w:rsidTr="00D80639">
        <w:trPr>
          <w:trHeight w:val="403"/>
        </w:trPr>
        <w:tc>
          <w:tcPr>
            <w:tcW w:w="562" w:type="dxa"/>
            <w:shd w:val="clear" w:color="auto" w:fill="F2F2F2" w:themeFill="background1" w:themeFillShade="F2"/>
            <w:vAlign w:val="center"/>
          </w:tcPr>
          <w:p w14:paraId="094D0850"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16</w:t>
            </w:r>
          </w:p>
        </w:tc>
        <w:tc>
          <w:tcPr>
            <w:tcW w:w="8227" w:type="dxa"/>
            <w:shd w:val="clear" w:color="auto" w:fill="F2F2F2" w:themeFill="background1" w:themeFillShade="F2"/>
            <w:vAlign w:val="center"/>
          </w:tcPr>
          <w:p w14:paraId="6B449769"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417199BF"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3E23FEF1"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10806C67" w14:textId="77777777" w:rsidTr="00D80639">
        <w:trPr>
          <w:trHeight w:val="403"/>
        </w:trPr>
        <w:tc>
          <w:tcPr>
            <w:tcW w:w="562" w:type="dxa"/>
            <w:shd w:val="clear" w:color="auto" w:fill="F2F2F2" w:themeFill="background1" w:themeFillShade="F2"/>
            <w:vAlign w:val="center"/>
          </w:tcPr>
          <w:p w14:paraId="1DCE28B8"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17</w:t>
            </w:r>
          </w:p>
        </w:tc>
        <w:tc>
          <w:tcPr>
            <w:tcW w:w="8227" w:type="dxa"/>
            <w:shd w:val="clear" w:color="auto" w:fill="F2F2F2" w:themeFill="background1" w:themeFillShade="F2"/>
            <w:vAlign w:val="center"/>
          </w:tcPr>
          <w:p w14:paraId="08FCE95F"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6991A2C6"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Content>
              <w:p w14:paraId="131E67CA"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2C3B4B2F" w14:textId="77777777" w:rsidTr="00D80639">
        <w:trPr>
          <w:trHeight w:val="403"/>
        </w:trPr>
        <w:tc>
          <w:tcPr>
            <w:tcW w:w="562" w:type="dxa"/>
            <w:vAlign w:val="center"/>
          </w:tcPr>
          <w:p w14:paraId="29CB71DA" w14:textId="77777777" w:rsidR="00622259" w:rsidRPr="00B07F33" w:rsidRDefault="00622259" w:rsidP="00D80639">
            <w:pPr>
              <w:autoSpaceDE w:val="0"/>
              <w:autoSpaceDN w:val="0"/>
              <w:adjustRightInd w:val="0"/>
              <w:rPr>
                <w:rFonts w:ascii="Arial" w:hAnsi="Arial" w:cs="Arial"/>
              </w:rPr>
            </w:pPr>
          </w:p>
        </w:tc>
        <w:tc>
          <w:tcPr>
            <w:tcW w:w="8227" w:type="dxa"/>
            <w:shd w:val="clear" w:color="auto" w:fill="auto"/>
            <w:vAlign w:val="center"/>
          </w:tcPr>
          <w:p w14:paraId="7CDB8824"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Details of any other primary data collection method:</w:t>
            </w:r>
          </w:p>
          <w:p w14:paraId="0D02C604" w14:textId="77777777" w:rsidR="00622259" w:rsidRPr="00B07F33" w:rsidRDefault="00622259" w:rsidP="00D80639">
            <w:pPr>
              <w:rPr>
                <w:rFonts w:ascii="Arial" w:hAnsi="Arial" w:cs="Arial"/>
              </w:rPr>
            </w:pPr>
          </w:p>
          <w:p w14:paraId="3E734186" w14:textId="77777777" w:rsidR="00622259" w:rsidRPr="00B07F33" w:rsidRDefault="00622259" w:rsidP="00D80639">
            <w:pPr>
              <w:rPr>
                <w:rFonts w:ascii="Arial" w:hAnsi="Arial" w:cs="Arial"/>
              </w:rPr>
            </w:pPr>
          </w:p>
          <w:p w14:paraId="66A582C0" w14:textId="77777777" w:rsidR="00622259" w:rsidRPr="00B07F33" w:rsidRDefault="00622259" w:rsidP="00D80639">
            <w:pPr>
              <w:rPr>
                <w:rFonts w:ascii="Arial" w:hAnsi="Arial" w:cs="Arial"/>
              </w:rPr>
            </w:pPr>
          </w:p>
          <w:p w14:paraId="7695EE1E"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(this box should expand as you type)</w:t>
            </w:r>
          </w:p>
        </w:tc>
        <w:tc>
          <w:tcPr>
            <w:tcW w:w="846" w:type="dxa"/>
            <w:vMerge/>
            <w:shd w:val="clear" w:color="auto" w:fill="BFBFBF" w:themeFill="background1" w:themeFillShade="BF"/>
            <w:vAlign w:val="center"/>
          </w:tcPr>
          <w:p w14:paraId="70DCE417" w14:textId="77777777" w:rsidR="00622259" w:rsidRPr="00B07F33" w:rsidRDefault="00622259" w:rsidP="00D80639">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65273579" w14:textId="77777777" w:rsidR="00622259" w:rsidRPr="00B07F33" w:rsidRDefault="00622259" w:rsidP="00D80639">
            <w:pPr>
              <w:autoSpaceDE w:val="0"/>
              <w:autoSpaceDN w:val="0"/>
              <w:adjustRightInd w:val="0"/>
              <w:jc w:val="center"/>
              <w:rPr>
                <w:rFonts w:ascii="Arial" w:hAnsi="Arial" w:cs="Arial"/>
                <w:b/>
                <w:bCs/>
              </w:rPr>
            </w:pPr>
          </w:p>
        </w:tc>
      </w:tr>
    </w:tbl>
    <w:p w14:paraId="79C016F3" w14:textId="77777777" w:rsidR="00622259" w:rsidRPr="00B07F33" w:rsidRDefault="00622259" w:rsidP="00622259">
      <w:pPr>
        <w:jc w:val="both"/>
        <w:rPr>
          <w:rFonts w:ascii="Arial" w:hAnsi="Arial" w:cs="Arial"/>
          <w:bCs/>
          <w:iCs/>
        </w:rPr>
      </w:pPr>
      <w:r w:rsidRPr="00B07F33">
        <w:rPr>
          <w:rFonts w:ascii="Arial" w:hAnsi="Arial" w:cs="Arial"/>
          <w:bCs/>
          <w:iCs/>
        </w:rPr>
        <w:t xml:space="preserve">If NO to every question, then the research activity is (ethically) low risk and </w:t>
      </w:r>
      <w:r w:rsidRPr="00B07F33">
        <w:rPr>
          <w:rFonts w:ascii="Arial" w:hAnsi="Arial" w:cs="Arial"/>
          <w:b/>
          <w:bCs/>
          <w:iCs/>
        </w:rPr>
        <w:t>may</w:t>
      </w:r>
      <w:r w:rsidRPr="00B07F33">
        <w:rPr>
          <w:rFonts w:ascii="Arial" w:hAnsi="Arial" w:cs="Arial"/>
          <w:bCs/>
          <w:iCs/>
        </w:rPr>
        <w:t xml:space="preserve"> be exempt from </w:t>
      </w:r>
      <w:r w:rsidRPr="00B07F33">
        <w:rPr>
          <w:rFonts w:ascii="Arial" w:hAnsi="Arial" w:cs="Arial"/>
          <w:b/>
          <w:bCs/>
          <w:iCs/>
        </w:rPr>
        <w:t>some</w:t>
      </w:r>
      <w:r w:rsidRPr="00B07F33">
        <w:rPr>
          <w:rFonts w:ascii="Arial" w:hAnsi="Arial" w:cs="Arial"/>
          <w:bCs/>
          <w:iCs/>
        </w:rPr>
        <w:t xml:space="preserve"> of the following sections (please refer to Guidance Notes).</w:t>
      </w:r>
    </w:p>
    <w:p w14:paraId="593D500D" w14:textId="77777777" w:rsidR="00622259" w:rsidRPr="00B07F33" w:rsidRDefault="00622259" w:rsidP="00622259">
      <w:pPr>
        <w:rPr>
          <w:rFonts w:ascii="Arial" w:hAnsi="Arial" w:cs="Arial"/>
          <w:bCs/>
          <w:iCs/>
        </w:rPr>
      </w:pPr>
    </w:p>
    <w:p w14:paraId="2034F298" w14:textId="77777777" w:rsidR="00622259" w:rsidRPr="00B07F33" w:rsidRDefault="00622259" w:rsidP="00622259">
      <w:pPr>
        <w:rPr>
          <w:rFonts w:ascii="Arial" w:hAnsi="Arial" w:cs="Arial"/>
          <w:bCs/>
          <w:iCs/>
        </w:rPr>
      </w:pPr>
      <w:r w:rsidRPr="00B07F33">
        <w:rPr>
          <w:rFonts w:ascii="Arial" w:hAnsi="Arial" w:cs="Arial"/>
          <w:bCs/>
          <w:iCs/>
        </w:rPr>
        <w:t xml:space="preserve">If YES to any question, then no research activity should be undertaken until full ethical approval has been obtained. </w:t>
      </w:r>
    </w:p>
    <w:p w14:paraId="2A4B6BF7" w14:textId="77777777" w:rsidR="00622259" w:rsidRPr="00B07F33" w:rsidRDefault="00622259" w:rsidP="00622259">
      <w:pPr>
        <w:rPr>
          <w:rFonts w:ascii="Arial" w:hAnsi="Arial" w:cs="Arial"/>
          <w:bCs/>
          <w:iCs/>
        </w:rPr>
      </w:pPr>
    </w:p>
    <w:p w14:paraId="2A79A5CB" w14:textId="77777777" w:rsidR="00622259" w:rsidRPr="00B07F33" w:rsidRDefault="00622259" w:rsidP="00622259">
      <w:pPr>
        <w:autoSpaceDE w:val="0"/>
        <w:autoSpaceDN w:val="0"/>
        <w:adjustRightInd w:val="0"/>
        <w:spacing w:after="240"/>
        <w:jc w:val="both"/>
        <w:rPr>
          <w:rFonts w:ascii="Arial" w:hAnsi="Arial" w:cs="Arial"/>
          <w:b/>
        </w:rPr>
      </w:pPr>
      <w:r w:rsidRPr="00B07F33">
        <w:rPr>
          <w:rFonts w:ascii="Arial" w:hAnsi="Arial" w:cs="Arial"/>
          <w:b/>
        </w:rPr>
        <w:t>SECTION G: Intended Participants</w:t>
      </w:r>
    </w:p>
    <w:p w14:paraId="17DA2607" w14:textId="77777777" w:rsidR="00622259" w:rsidRPr="00B07F33" w:rsidRDefault="00622259" w:rsidP="00622259">
      <w:pPr>
        <w:rPr>
          <w:rFonts w:ascii="Arial" w:hAnsi="Arial" w:cs="Arial"/>
          <w:bCs/>
        </w:rPr>
      </w:pPr>
      <w:r w:rsidRPr="00B07F33">
        <w:rPr>
          <w:rFonts w:ascii="Arial" w:hAnsi="Arial" w:cs="Arial"/>
          <w:bCs/>
        </w:rPr>
        <w:t>If there are no participants then do not complete this section, but go directly to section H.</w:t>
      </w:r>
    </w:p>
    <w:p w14:paraId="26F1A6BF" w14:textId="77777777" w:rsidR="00622259" w:rsidRPr="00B07F33" w:rsidRDefault="00622259" w:rsidP="00622259">
      <w:pPr>
        <w:rPr>
          <w:rFonts w:ascii="Arial" w:hAnsi="Arial" w:cs="Arial"/>
          <w:bCs/>
        </w:rPr>
      </w:pPr>
    </w:p>
    <w:tbl>
      <w:tblPr>
        <w:tblStyle w:val="a8"/>
        <w:tblW w:w="10451" w:type="dxa"/>
        <w:tblLook w:val="04A0" w:firstRow="1" w:lastRow="0" w:firstColumn="1" w:lastColumn="0" w:noHBand="0" w:noVBand="1"/>
      </w:tblPr>
      <w:tblGrid>
        <w:gridCol w:w="562"/>
        <w:gridCol w:w="8217"/>
        <w:gridCol w:w="850"/>
        <w:gridCol w:w="822"/>
      </w:tblGrid>
      <w:tr w:rsidR="00622259" w:rsidRPr="00B07F33" w14:paraId="2EE1E7EC" w14:textId="77777777" w:rsidTr="00D80639">
        <w:tc>
          <w:tcPr>
            <w:tcW w:w="562" w:type="dxa"/>
            <w:shd w:val="clear" w:color="auto" w:fill="F2F2F2" w:themeFill="background1" w:themeFillShade="F2"/>
            <w:vAlign w:val="center"/>
          </w:tcPr>
          <w:p w14:paraId="1F96BCD0" w14:textId="77777777" w:rsidR="00622259" w:rsidRPr="00B07F33" w:rsidRDefault="00622259" w:rsidP="00D80639">
            <w:pPr>
              <w:autoSpaceDE w:val="0"/>
              <w:autoSpaceDN w:val="0"/>
              <w:adjustRightInd w:val="0"/>
              <w:jc w:val="center"/>
              <w:rPr>
                <w:rFonts w:ascii="Arial" w:hAnsi="Arial" w:cs="Arial"/>
                <w:b/>
              </w:rPr>
            </w:pPr>
          </w:p>
        </w:tc>
        <w:tc>
          <w:tcPr>
            <w:tcW w:w="8217" w:type="dxa"/>
            <w:shd w:val="clear" w:color="auto" w:fill="F2F2F2" w:themeFill="background1" w:themeFillShade="F2"/>
          </w:tcPr>
          <w:p w14:paraId="74D63FB7" w14:textId="77777777" w:rsidR="00622259" w:rsidRPr="00B07F33" w:rsidRDefault="00622259" w:rsidP="00D80639">
            <w:pPr>
              <w:autoSpaceDE w:val="0"/>
              <w:autoSpaceDN w:val="0"/>
              <w:adjustRightInd w:val="0"/>
              <w:jc w:val="both"/>
              <w:rPr>
                <w:rFonts w:ascii="Arial" w:hAnsi="Arial" w:cs="Arial"/>
                <w:b/>
              </w:rPr>
            </w:pPr>
            <w:r w:rsidRPr="00B07F33">
              <w:rPr>
                <w:rFonts w:ascii="Arial" w:hAnsi="Arial" w:cs="Arial"/>
                <w:b/>
              </w:rPr>
              <w:t>Who are the intended participants:</w:t>
            </w:r>
          </w:p>
        </w:tc>
        <w:tc>
          <w:tcPr>
            <w:tcW w:w="850" w:type="dxa"/>
            <w:shd w:val="clear" w:color="auto" w:fill="F2F2F2" w:themeFill="background1" w:themeFillShade="F2"/>
          </w:tcPr>
          <w:p w14:paraId="5A574C9C" w14:textId="77777777" w:rsidR="00622259" w:rsidRPr="00B07F33" w:rsidRDefault="00622259" w:rsidP="00D80639">
            <w:pPr>
              <w:autoSpaceDE w:val="0"/>
              <w:autoSpaceDN w:val="0"/>
              <w:adjustRightInd w:val="0"/>
              <w:jc w:val="center"/>
              <w:rPr>
                <w:rFonts w:ascii="Arial" w:hAnsi="Arial" w:cs="Arial"/>
                <w:b/>
                <w:bCs/>
              </w:rPr>
            </w:pPr>
          </w:p>
          <w:p w14:paraId="6222E3B2"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bCs/>
              </w:rPr>
              <w:t>YES</w:t>
            </w:r>
          </w:p>
        </w:tc>
        <w:tc>
          <w:tcPr>
            <w:tcW w:w="822" w:type="dxa"/>
            <w:shd w:val="clear" w:color="auto" w:fill="F2F2F2" w:themeFill="background1" w:themeFillShade="F2"/>
          </w:tcPr>
          <w:p w14:paraId="6F861A7F" w14:textId="77777777" w:rsidR="00622259" w:rsidRPr="00B07F33" w:rsidRDefault="00622259" w:rsidP="00D80639">
            <w:pPr>
              <w:autoSpaceDE w:val="0"/>
              <w:autoSpaceDN w:val="0"/>
              <w:adjustRightInd w:val="0"/>
              <w:jc w:val="center"/>
              <w:rPr>
                <w:rFonts w:ascii="Arial" w:hAnsi="Arial" w:cs="Arial"/>
                <w:b/>
                <w:bCs/>
              </w:rPr>
            </w:pPr>
          </w:p>
          <w:p w14:paraId="06B37D7D"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bCs/>
              </w:rPr>
              <w:t>NO</w:t>
            </w:r>
          </w:p>
        </w:tc>
      </w:tr>
      <w:tr w:rsidR="00622259" w:rsidRPr="00B07F33" w14:paraId="03C17424" w14:textId="77777777" w:rsidTr="00D80639">
        <w:trPr>
          <w:trHeight w:val="439"/>
        </w:trPr>
        <w:tc>
          <w:tcPr>
            <w:tcW w:w="562" w:type="dxa"/>
            <w:shd w:val="clear" w:color="auto" w:fill="F2F2F2" w:themeFill="background1" w:themeFillShade="F2"/>
            <w:vAlign w:val="center"/>
          </w:tcPr>
          <w:p w14:paraId="2B8B1576"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w:t>
            </w:r>
          </w:p>
        </w:tc>
        <w:tc>
          <w:tcPr>
            <w:tcW w:w="8217" w:type="dxa"/>
            <w:shd w:val="clear" w:color="auto" w:fill="F2F2F2" w:themeFill="background1" w:themeFillShade="F2"/>
            <w:vAlign w:val="center"/>
          </w:tcPr>
          <w:p w14:paraId="11C329B6"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0723D66E"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04E5ECFE"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2FE89721" w14:textId="77777777" w:rsidTr="00D80639">
        <w:trPr>
          <w:trHeight w:val="403"/>
        </w:trPr>
        <w:tc>
          <w:tcPr>
            <w:tcW w:w="562" w:type="dxa"/>
            <w:shd w:val="clear" w:color="auto" w:fill="F2F2F2" w:themeFill="background1" w:themeFillShade="F2"/>
            <w:vAlign w:val="center"/>
          </w:tcPr>
          <w:p w14:paraId="2F912E78"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2</w:t>
            </w:r>
          </w:p>
        </w:tc>
        <w:tc>
          <w:tcPr>
            <w:tcW w:w="8217" w:type="dxa"/>
            <w:shd w:val="clear" w:color="auto" w:fill="F2F2F2" w:themeFill="background1" w:themeFillShade="F2"/>
            <w:vAlign w:val="center"/>
          </w:tcPr>
          <w:p w14:paraId="6FB07D92"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60CE2AEB"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60517454"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6C41CCC9" w14:textId="77777777" w:rsidTr="00D80639">
        <w:trPr>
          <w:trHeight w:val="439"/>
        </w:trPr>
        <w:tc>
          <w:tcPr>
            <w:tcW w:w="562" w:type="dxa"/>
            <w:shd w:val="clear" w:color="auto" w:fill="F2F2F2" w:themeFill="background1" w:themeFillShade="F2"/>
            <w:vAlign w:val="center"/>
          </w:tcPr>
          <w:p w14:paraId="08FA93F3"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3</w:t>
            </w:r>
          </w:p>
        </w:tc>
        <w:tc>
          <w:tcPr>
            <w:tcW w:w="8217" w:type="dxa"/>
            <w:shd w:val="clear" w:color="auto" w:fill="F2F2F2" w:themeFill="background1" w:themeFillShade="F2"/>
            <w:vAlign w:val="center"/>
          </w:tcPr>
          <w:p w14:paraId="100A8548"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7EA7D0E0"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07052AA6"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1BE702CC" w14:textId="77777777" w:rsidTr="00D80639">
        <w:trPr>
          <w:trHeight w:val="403"/>
        </w:trPr>
        <w:tc>
          <w:tcPr>
            <w:tcW w:w="562" w:type="dxa"/>
            <w:shd w:val="clear" w:color="auto" w:fill="F2F2F2" w:themeFill="background1" w:themeFillShade="F2"/>
            <w:vAlign w:val="center"/>
          </w:tcPr>
          <w:p w14:paraId="335A3AD9"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lastRenderedPageBreak/>
              <w:t>4</w:t>
            </w:r>
          </w:p>
        </w:tc>
        <w:tc>
          <w:tcPr>
            <w:tcW w:w="8217" w:type="dxa"/>
            <w:shd w:val="clear" w:color="auto" w:fill="F2F2F2" w:themeFill="background1" w:themeFillShade="F2"/>
            <w:vAlign w:val="center"/>
          </w:tcPr>
          <w:p w14:paraId="27906C2D"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6A92CFEA"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1D3F2E7C"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78F8E4B9" w14:textId="77777777" w:rsidTr="00D80639">
        <w:trPr>
          <w:trHeight w:val="403"/>
        </w:trPr>
        <w:tc>
          <w:tcPr>
            <w:tcW w:w="562" w:type="dxa"/>
            <w:shd w:val="clear" w:color="auto" w:fill="F2F2F2" w:themeFill="background1" w:themeFillShade="F2"/>
            <w:vAlign w:val="center"/>
          </w:tcPr>
          <w:p w14:paraId="086304FC"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5</w:t>
            </w:r>
          </w:p>
        </w:tc>
        <w:tc>
          <w:tcPr>
            <w:tcW w:w="8217" w:type="dxa"/>
            <w:shd w:val="clear" w:color="auto" w:fill="F2F2F2" w:themeFill="background1" w:themeFillShade="F2"/>
            <w:vAlign w:val="center"/>
          </w:tcPr>
          <w:p w14:paraId="59C2E5DA"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24F8BFC7"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75E1F820"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2E2D44C3" w14:textId="77777777" w:rsidTr="00D80639">
        <w:trPr>
          <w:trHeight w:val="439"/>
        </w:trPr>
        <w:tc>
          <w:tcPr>
            <w:tcW w:w="562" w:type="dxa"/>
            <w:shd w:val="clear" w:color="auto" w:fill="F2F2F2" w:themeFill="background1" w:themeFillShade="F2"/>
            <w:vAlign w:val="center"/>
          </w:tcPr>
          <w:p w14:paraId="7F6B8C35"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6</w:t>
            </w:r>
          </w:p>
        </w:tc>
        <w:tc>
          <w:tcPr>
            <w:tcW w:w="8217" w:type="dxa"/>
            <w:shd w:val="clear" w:color="auto" w:fill="F2F2F2" w:themeFill="background1" w:themeFillShade="F2"/>
            <w:vAlign w:val="center"/>
          </w:tcPr>
          <w:p w14:paraId="5BEEC8F6"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72A05B02"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0CD04D2C"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7B5809DF" w14:textId="77777777" w:rsidTr="00D80639">
        <w:trPr>
          <w:trHeight w:val="403"/>
        </w:trPr>
        <w:tc>
          <w:tcPr>
            <w:tcW w:w="562" w:type="dxa"/>
            <w:shd w:val="clear" w:color="auto" w:fill="F2F2F2" w:themeFill="background1" w:themeFillShade="F2"/>
            <w:vAlign w:val="center"/>
          </w:tcPr>
          <w:p w14:paraId="19B3B406"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7</w:t>
            </w:r>
          </w:p>
        </w:tc>
        <w:tc>
          <w:tcPr>
            <w:tcW w:w="8217" w:type="dxa"/>
            <w:shd w:val="clear" w:color="auto" w:fill="F2F2F2" w:themeFill="background1" w:themeFillShade="F2"/>
            <w:vAlign w:val="center"/>
          </w:tcPr>
          <w:p w14:paraId="1E0E1316"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1CFF02B8"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7E180A82"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60E22E3D" w14:textId="77777777" w:rsidTr="00D80639">
        <w:trPr>
          <w:trHeight w:val="403"/>
        </w:trPr>
        <w:tc>
          <w:tcPr>
            <w:tcW w:w="562" w:type="dxa"/>
            <w:shd w:val="clear" w:color="auto" w:fill="F2F2F2" w:themeFill="background1" w:themeFillShade="F2"/>
            <w:vAlign w:val="center"/>
          </w:tcPr>
          <w:p w14:paraId="7B7F9889"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8</w:t>
            </w:r>
          </w:p>
        </w:tc>
        <w:tc>
          <w:tcPr>
            <w:tcW w:w="8217" w:type="dxa"/>
            <w:shd w:val="clear" w:color="auto" w:fill="F2F2F2" w:themeFill="background1" w:themeFillShade="F2"/>
            <w:vAlign w:val="center"/>
          </w:tcPr>
          <w:p w14:paraId="690BA898"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7F4FAD8D"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2EC1EE5D"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78F1FAE8" w14:textId="77777777" w:rsidTr="00D80639">
        <w:trPr>
          <w:trHeight w:val="403"/>
        </w:trPr>
        <w:tc>
          <w:tcPr>
            <w:tcW w:w="562" w:type="dxa"/>
            <w:shd w:val="clear" w:color="auto" w:fill="F2F2F2" w:themeFill="background1" w:themeFillShade="F2"/>
            <w:vAlign w:val="center"/>
          </w:tcPr>
          <w:p w14:paraId="6014CCCC"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9</w:t>
            </w:r>
          </w:p>
        </w:tc>
        <w:tc>
          <w:tcPr>
            <w:tcW w:w="8217" w:type="dxa"/>
            <w:shd w:val="clear" w:color="auto" w:fill="F2F2F2" w:themeFill="background1" w:themeFillShade="F2"/>
            <w:vAlign w:val="center"/>
          </w:tcPr>
          <w:p w14:paraId="1901AADE"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Others. Please indicate the participants below, and specifically any group who may be unable to give consent.</w:t>
            </w:r>
          </w:p>
          <w:p w14:paraId="7004CAAE" w14:textId="77777777" w:rsidR="00622259" w:rsidRPr="00B07F33" w:rsidRDefault="00622259" w:rsidP="00D80639">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02E072B8"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779DB9E8"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18F3DA12" w14:textId="77777777" w:rsidTr="00D80639">
        <w:trPr>
          <w:trHeight w:val="403"/>
        </w:trPr>
        <w:tc>
          <w:tcPr>
            <w:tcW w:w="562" w:type="dxa"/>
            <w:vAlign w:val="center"/>
          </w:tcPr>
          <w:p w14:paraId="76339056" w14:textId="77777777" w:rsidR="00622259" w:rsidRPr="00B07F33" w:rsidRDefault="00622259" w:rsidP="00D80639">
            <w:pPr>
              <w:autoSpaceDE w:val="0"/>
              <w:autoSpaceDN w:val="0"/>
              <w:adjustRightInd w:val="0"/>
              <w:jc w:val="center"/>
              <w:rPr>
                <w:rFonts w:ascii="Arial" w:hAnsi="Arial" w:cs="Arial"/>
              </w:rPr>
            </w:pPr>
          </w:p>
        </w:tc>
        <w:tc>
          <w:tcPr>
            <w:tcW w:w="8217" w:type="dxa"/>
            <w:shd w:val="clear" w:color="auto" w:fill="auto"/>
            <w:vAlign w:val="center"/>
          </w:tcPr>
          <w:p w14:paraId="33352F66"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Details of any other participant groups:</w:t>
            </w:r>
          </w:p>
          <w:p w14:paraId="1A683526" w14:textId="77777777" w:rsidR="00622259" w:rsidRPr="00B07F33" w:rsidRDefault="00622259" w:rsidP="00D80639">
            <w:pPr>
              <w:rPr>
                <w:rFonts w:ascii="Arial" w:hAnsi="Arial" w:cs="Arial"/>
              </w:rPr>
            </w:pPr>
          </w:p>
          <w:p w14:paraId="2ACBA528" w14:textId="77777777" w:rsidR="00622259" w:rsidRPr="00B07F33" w:rsidRDefault="00622259" w:rsidP="00D80639">
            <w:pPr>
              <w:rPr>
                <w:rFonts w:ascii="Arial" w:hAnsi="Arial" w:cs="Arial"/>
              </w:rPr>
            </w:pPr>
          </w:p>
          <w:p w14:paraId="618BCBC4" w14:textId="77777777" w:rsidR="00622259" w:rsidRPr="00B07F33" w:rsidRDefault="00622259" w:rsidP="00D80639">
            <w:pPr>
              <w:rPr>
                <w:rFonts w:ascii="Arial" w:hAnsi="Arial" w:cs="Arial"/>
              </w:rPr>
            </w:pPr>
          </w:p>
          <w:p w14:paraId="4B150F0B" w14:textId="77777777" w:rsidR="00622259" w:rsidRPr="00B07F33" w:rsidRDefault="00622259" w:rsidP="00D80639">
            <w:pPr>
              <w:autoSpaceDE w:val="0"/>
              <w:autoSpaceDN w:val="0"/>
              <w:adjustRightInd w:val="0"/>
              <w:rPr>
                <w:rFonts w:ascii="Arial" w:hAnsi="Arial" w:cs="Arial"/>
              </w:rPr>
            </w:pPr>
            <w:r w:rsidRPr="00B07F33">
              <w:rPr>
                <w:rFonts w:ascii="Arial" w:hAnsi="Arial" w:cs="Arial"/>
                <w:color w:val="808080"/>
              </w:rPr>
              <w:t>(this box should expand as you type)</w:t>
            </w:r>
          </w:p>
        </w:tc>
        <w:tc>
          <w:tcPr>
            <w:tcW w:w="850" w:type="dxa"/>
            <w:vMerge/>
            <w:shd w:val="clear" w:color="auto" w:fill="BFBFBF" w:themeFill="background1" w:themeFillShade="BF"/>
            <w:vAlign w:val="center"/>
          </w:tcPr>
          <w:p w14:paraId="01EF07F8" w14:textId="77777777" w:rsidR="00622259" w:rsidRPr="00B07F33" w:rsidRDefault="00622259" w:rsidP="00D80639">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4A1168F2" w14:textId="77777777" w:rsidR="00622259" w:rsidRPr="00B07F33" w:rsidRDefault="00622259" w:rsidP="00D80639">
            <w:pPr>
              <w:autoSpaceDE w:val="0"/>
              <w:autoSpaceDN w:val="0"/>
              <w:adjustRightInd w:val="0"/>
              <w:jc w:val="center"/>
              <w:rPr>
                <w:rFonts w:ascii="Arial" w:hAnsi="Arial" w:cs="Arial"/>
                <w:b/>
                <w:bCs/>
              </w:rPr>
            </w:pPr>
          </w:p>
        </w:tc>
      </w:tr>
    </w:tbl>
    <w:p w14:paraId="5E0199F6" w14:textId="77777777" w:rsidR="00622259" w:rsidRPr="00B07F33" w:rsidRDefault="00622259" w:rsidP="00622259">
      <w:pPr>
        <w:rPr>
          <w:rFonts w:ascii="Arial" w:hAnsi="Arial" w:cs="Arial"/>
          <w:bCs/>
        </w:rPr>
      </w:pPr>
    </w:p>
    <w:tbl>
      <w:tblPr>
        <w:tblStyle w:val="a8"/>
        <w:tblW w:w="10451" w:type="dxa"/>
        <w:tblLook w:val="04A0" w:firstRow="1" w:lastRow="0" w:firstColumn="1" w:lastColumn="0" w:noHBand="0" w:noVBand="1"/>
      </w:tblPr>
      <w:tblGrid>
        <w:gridCol w:w="562"/>
        <w:gridCol w:w="3256"/>
        <w:gridCol w:w="6633"/>
      </w:tblGrid>
      <w:tr w:rsidR="00622259" w:rsidRPr="00B07F33" w14:paraId="12A3C56E" w14:textId="77777777" w:rsidTr="00D80639">
        <w:trPr>
          <w:trHeight w:val="403"/>
        </w:trPr>
        <w:tc>
          <w:tcPr>
            <w:tcW w:w="562" w:type="dxa"/>
            <w:tcBorders>
              <w:bottom w:val="single" w:sz="4" w:space="0" w:color="auto"/>
            </w:tcBorders>
            <w:shd w:val="clear" w:color="auto" w:fill="F2F2F2" w:themeFill="background1" w:themeFillShade="F2"/>
          </w:tcPr>
          <w:p w14:paraId="7E7C5FC2" w14:textId="77777777" w:rsidR="00622259" w:rsidRPr="00B07F33" w:rsidRDefault="00622259" w:rsidP="00D80639">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04729D2D" w14:textId="77777777" w:rsidR="00622259" w:rsidRPr="00B07F33" w:rsidRDefault="00622259" w:rsidP="00D80639">
            <w:pPr>
              <w:rPr>
                <w:rFonts w:ascii="Arial" w:hAnsi="Arial" w:cs="Arial"/>
                <w:b/>
              </w:rPr>
            </w:pPr>
            <w:r w:rsidRPr="00B07F33">
              <w:rPr>
                <w:rFonts w:ascii="Arial" w:hAnsi="Arial" w:cs="Arial"/>
                <w:b/>
              </w:rPr>
              <w:t>Participant numbers and source</w:t>
            </w:r>
          </w:p>
          <w:p w14:paraId="3C047907"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 xml:space="preserve">Provide an estimate of the expected number of participants. How will you identify participants and how will they be recruited? </w:t>
            </w:r>
          </w:p>
        </w:tc>
      </w:tr>
      <w:tr w:rsidR="00622259" w:rsidRPr="00B07F33" w14:paraId="1737D430" w14:textId="77777777" w:rsidTr="00D8063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D9D62B" w14:textId="77777777" w:rsidR="00622259" w:rsidRPr="00B07F33" w:rsidRDefault="00622259" w:rsidP="00D80639">
            <w:pPr>
              <w:jc w:val="center"/>
              <w:rPr>
                <w:rFonts w:ascii="Arial" w:hAnsi="Arial" w:cs="Arial"/>
              </w:rPr>
            </w:pPr>
            <w:r w:rsidRPr="00B07F33">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F9F4DB" w14:textId="77777777" w:rsidR="00622259" w:rsidRPr="00B07F33" w:rsidRDefault="00622259" w:rsidP="00D80639">
            <w:pPr>
              <w:rPr>
                <w:rFonts w:ascii="Arial" w:hAnsi="Arial" w:cs="Arial"/>
              </w:rPr>
            </w:pPr>
            <w:r w:rsidRPr="00B07F33">
              <w:rPr>
                <w:rFonts w:ascii="Arial" w:hAnsi="Arial" w:cs="Arial"/>
              </w:rPr>
              <w:t>How many participants are expected?</w:t>
            </w:r>
          </w:p>
          <w:p w14:paraId="5A33491A" w14:textId="77777777" w:rsidR="00622259" w:rsidRPr="00B07F33" w:rsidRDefault="00622259" w:rsidP="00D80639">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C885896" w14:textId="77777777" w:rsidR="00622259" w:rsidRPr="00B07F33" w:rsidRDefault="00622259" w:rsidP="00D80639">
            <w:pPr>
              <w:rPr>
                <w:rFonts w:ascii="Arial" w:hAnsi="Arial" w:cs="Arial"/>
              </w:rPr>
            </w:pPr>
          </w:p>
          <w:p w14:paraId="15BB7326" w14:textId="77777777" w:rsidR="00622259" w:rsidRPr="00B07F33" w:rsidRDefault="00622259" w:rsidP="00D80639">
            <w:pPr>
              <w:rPr>
                <w:rFonts w:ascii="Arial" w:hAnsi="Arial" w:cs="Arial"/>
              </w:rPr>
            </w:pPr>
            <w:r w:rsidRPr="00B07F33">
              <w:rPr>
                <w:rFonts w:ascii="Arial" w:hAnsi="Arial" w:cs="Arial"/>
              </w:rPr>
              <w:t xml:space="preserve">65 individuals </w:t>
            </w:r>
          </w:p>
          <w:p w14:paraId="533D27A2" w14:textId="77777777" w:rsidR="00622259" w:rsidRPr="00B07F33" w:rsidRDefault="00622259" w:rsidP="00D80639">
            <w:pPr>
              <w:rPr>
                <w:rFonts w:ascii="Arial" w:hAnsi="Arial" w:cs="Arial"/>
              </w:rPr>
            </w:pPr>
          </w:p>
          <w:p w14:paraId="6C265FD8" w14:textId="77777777" w:rsidR="00622259" w:rsidRPr="00B07F33" w:rsidRDefault="00622259" w:rsidP="00D80639">
            <w:pPr>
              <w:rPr>
                <w:rFonts w:ascii="Arial" w:hAnsi="Arial" w:cs="Arial"/>
                <w:b/>
              </w:rPr>
            </w:pPr>
          </w:p>
        </w:tc>
      </w:tr>
      <w:tr w:rsidR="00622259" w:rsidRPr="00B07F33" w14:paraId="2122EAEA" w14:textId="77777777" w:rsidTr="00D8063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3EC82" w14:textId="77777777" w:rsidR="00622259" w:rsidRPr="00B07F33" w:rsidRDefault="00622259" w:rsidP="00D80639">
            <w:pPr>
              <w:jc w:val="center"/>
              <w:rPr>
                <w:rFonts w:ascii="Arial" w:hAnsi="Arial" w:cs="Arial"/>
              </w:rPr>
            </w:pPr>
            <w:r w:rsidRPr="00B07F33">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25247A" w14:textId="77777777" w:rsidR="00622259" w:rsidRPr="00B07F33" w:rsidRDefault="00622259" w:rsidP="00D80639">
            <w:pPr>
              <w:rPr>
                <w:rFonts w:ascii="Arial" w:hAnsi="Arial" w:cs="Arial"/>
              </w:rPr>
            </w:pPr>
            <w:r w:rsidRPr="00B07F33">
              <w:rPr>
                <w:rFonts w:ascii="Arial" w:hAnsi="Arial" w:cs="Arial"/>
              </w:rPr>
              <w:t>Who will the participants be?</w:t>
            </w:r>
          </w:p>
          <w:p w14:paraId="1FF5095B" w14:textId="77777777" w:rsidR="00622259" w:rsidRPr="00B07F33" w:rsidRDefault="00622259" w:rsidP="00D80639">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674A1E8" w14:textId="77777777" w:rsidR="00622259" w:rsidRPr="00B07F33" w:rsidRDefault="00622259" w:rsidP="00D80639">
            <w:pPr>
              <w:rPr>
                <w:rFonts w:ascii="Arial" w:hAnsi="Arial" w:cs="Arial"/>
              </w:rPr>
            </w:pPr>
          </w:p>
          <w:p w14:paraId="1373FD74" w14:textId="77777777" w:rsidR="00622259" w:rsidRPr="00B07F33" w:rsidRDefault="00622259" w:rsidP="00D80639">
            <w:pPr>
              <w:rPr>
                <w:rFonts w:ascii="Arial" w:hAnsi="Arial" w:cs="Arial"/>
              </w:rPr>
            </w:pPr>
            <w:r w:rsidRPr="00B07F33">
              <w:rPr>
                <w:rFonts w:ascii="Arial" w:hAnsi="Arial" w:cs="Arial"/>
              </w:rPr>
              <w:t>Airline employees/executives, industry experts and analysts, passengers</w:t>
            </w:r>
          </w:p>
          <w:p w14:paraId="63CEF925" w14:textId="77777777" w:rsidR="00622259" w:rsidRPr="00B07F33" w:rsidRDefault="00622259" w:rsidP="00D80639">
            <w:pPr>
              <w:rPr>
                <w:rFonts w:ascii="Arial" w:hAnsi="Arial" w:cs="Arial"/>
              </w:rPr>
            </w:pPr>
          </w:p>
          <w:p w14:paraId="1638EE84" w14:textId="77777777" w:rsidR="00622259" w:rsidRPr="00B07F33" w:rsidRDefault="00622259" w:rsidP="00D80639">
            <w:pPr>
              <w:rPr>
                <w:rFonts w:ascii="Arial" w:hAnsi="Arial" w:cs="Arial"/>
                <w:i/>
                <w:color w:val="808080"/>
              </w:rPr>
            </w:pPr>
          </w:p>
        </w:tc>
      </w:tr>
      <w:tr w:rsidR="00622259" w:rsidRPr="00B07F33" w14:paraId="30477953" w14:textId="77777777" w:rsidTr="00D80639">
        <w:trPr>
          <w:trHeight w:val="403"/>
        </w:trPr>
        <w:tc>
          <w:tcPr>
            <w:tcW w:w="562" w:type="dxa"/>
            <w:tcBorders>
              <w:top w:val="single" w:sz="4" w:space="0" w:color="auto"/>
            </w:tcBorders>
            <w:shd w:val="clear" w:color="auto" w:fill="F2F2F2" w:themeFill="background1" w:themeFillShade="F2"/>
            <w:vAlign w:val="center"/>
          </w:tcPr>
          <w:p w14:paraId="539AC5E2" w14:textId="77777777" w:rsidR="00622259" w:rsidRPr="00B07F33" w:rsidRDefault="00622259" w:rsidP="00D80639">
            <w:pPr>
              <w:jc w:val="center"/>
              <w:rPr>
                <w:rFonts w:ascii="Arial" w:hAnsi="Arial" w:cs="Arial"/>
              </w:rPr>
            </w:pPr>
            <w:r w:rsidRPr="00B07F33">
              <w:rPr>
                <w:rFonts w:ascii="Arial" w:hAnsi="Arial" w:cs="Arial"/>
              </w:rPr>
              <w:t>12</w:t>
            </w:r>
          </w:p>
        </w:tc>
        <w:tc>
          <w:tcPr>
            <w:tcW w:w="3256" w:type="dxa"/>
            <w:tcBorders>
              <w:top w:val="single" w:sz="4" w:space="0" w:color="auto"/>
            </w:tcBorders>
            <w:shd w:val="clear" w:color="auto" w:fill="F2F2F2" w:themeFill="background1" w:themeFillShade="F2"/>
            <w:vAlign w:val="center"/>
          </w:tcPr>
          <w:p w14:paraId="73A655C0" w14:textId="77777777" w:rsidR="00622259" w:rsidRPr="00B07F33" w:rsidRDefault="00622259" w:rsidP="00D80639">
            <w:pPr>
              <w:rPr>
                <w:rFonts w:ascii="Arial" w:hAnsi="Arial" w:cs="Arial"/>
              </w:rPr>
            </w:pPr>
            <w:r w:rsidRPr="00B07F33">
              <w:rPr>
                <w:rFonts w:ascii="Arial" w:hAnsi="Arial" w:cs="Arial"/>
              </w:rPr>
              <w:t>How will you identify the participants?</w:t>
            </w:r>
          </w:p>
        </w:tc>
        <w:tc>
          <w:tcPr>
            <w:tcW w:w="6633" w:type="dxa"/>
            <w:tcBorders>
              <w:top w:val="single" w:sz="4" w:space="0" w:color="auto"/>
            </w:tcBorders>
            <w:vAlign w:val="center"/>
          </w:tcPr>
          <w:p w14:paraId="4F34A11B" w14:textId="77777777" w:rsidR="00622259" w:rsidRPr="00B07F33" w:rsidRDefault="00622259" w:rsidP="00D80639">
            <w:pPr>
              <w:rPr>
                <w:rFonts w:ascii="Arial" w:hAnsi="Arial" w:cs="Arial"/>
              </w:rPr>
            </w:pPr>
          </w:p>
          <w:p w14:paraId="31157A7A" w14:textId="77777777" w:rsidR="00622259" w:rsidRPr="00B07F33" w:rsidRDefault="00622259" w:rsidP="00D80639">
            <w:pPr>
              <w:rPr>
                <w:rFonts w:ascii="Arial" w:hAnsi="Arial" w:cs="Arial"/>
              </w:rPr>
            </w:pPr>
            <w:r w:rsidRPr="00B07F33">
              <w:rPr>
                <w:rFonts w:ascii="Arial" w:hAnsi="Arial" w:cs="Arial"/>
              </w:rPr>
              <w:t>I will identify key stakeholders relevant the research questions such as industry experts, airline employees/executives, and passengers through professional networks and targeted online surveys.</w:t>
            </w:r>
          </w:p>
          <w:p w14:paraId="200862DA" w14:textId="77777777" w:rsidR="00622259" w:rsidRPr="00B07F33" w:rsidRDefault="00622259" w:rsidP="00D80639">
            <w:pPr>
              <w:rPr>
                <w:rFonts w:ascii="Arial" w:hAnsi="Arial" w:cs="Arial"/>
              </w:rPr>
            </w:pPr>
          </w:p>
          <w:p w14:paraId="7CC51870" w14:textId="77777777" w:rsidR="00622259" w:rsidRPr="00B07F33" w:rsidRDefault="00622259" w:rsidP="00D80639">
            <w:pPr>
              <w:rPr>
                <w:rFonts w:ascii="Arial" w:hAnsi="Arial" w:cs="Arial"/>
                <w:color w:val="808080"/>
              </w:rPr>
            </w:pPr>
          </w:p>
        </w:tc>
      </w:tr>
    </w:tbl>
    <w:p w14:paraId="410629B6" w14:textId="77777777" w:rsidR="00622259" w:rsidRPr="00B07F33" w:rsidRDefault="00622259" w:rsidP="00622259">
      <w:pPr>
        <w:rPr>
          <w:rFonts w:ascii="Arial" w:hAnsi="Arial" w:cs="Arial"/>
          <w:bCs/>
        </w:rPr>
      </w:pPr>
    </w:p>
    <w:p w14:paraId="247B0CAD" w14:textId="77777777" w:rsidR="00622259" w:rsidRPr="00B07F33" w:rsidRDefault="00622259" w:rsidP="00622259">
      <w:pPr>
        <w:rPr>
          <w:rFonts w:ascii="Arial" w:hAnsi="Arial" w:cs="Arial"/>
        </w:rPr>
      </w:pPr>
    </w:p>
    <w:tbl>
      <w:tblPr>
        <w:tblStyle w:val="a8"/>
        <w:tblW w:w="10485" w:type="dxa"/>
        <w:tblLook w:val="04A0" w:firstRow="1" w:lastRow="0" w:firstColumn="1" w:lastColumn="0" w:noHBand="0" w:noVBand="1"/>
      </w:tblPr>
      <w:tblGrid>
        <w:gridCol w:w="562"/>
        <w:gridCol w:w="7088"/>
        <w:gridCol w:w="992"/>
        <w:gridCol w:w="851"/>
        <w:gridCol w:w="992"/>
      </w:tblGrid>
      <w:tr w:rsidR="00622259" w:rsidRPr="00B07F33" w14:paraId="5D250FAE" w14:textId="77777777" w:rsidTr="00D80639">
        <w:tc>
          <w:tcPr>
            <w:tcW w:w="562" w:type="dxa"/>
            <w:shd w:val="clear" w:color="auto" w:fill="F2F2F2" w:themeFill="background1" w:themeFillShade="F2"/>
            <w:vAlign w:val="center"/>
          </w:tcPr>
          <w:p w14:paraId="1FA20F5C" w14:textId="77777777" w:rsidR="00622259" w:rsidRPr="00B07F33" w:rsidRDefault="00622259" w:rsidP="00D80639">
            <w:pPr>
              <w:autoSpaceDE w:val="0"/>
              <w:autoSpaceDN w:val="0"/>
              <w:adjustRightInd w:val="0"/>
              <w:jc w:val="center"/>
              <w:rPr>
                <w:rFonts w:ascii="Arial" w:hAnsi="Arial" w:cs="Arial"/>
                <w:bCs/>
              </w:rPr>
            </w:pPr>
          </w:p>
        </w:tc>
        <w:tc>
          <w:tcPr>
            <w:tcW w:w="7088" w:type="dxa"/>
            <w:shd w:val="clear" w:color="auto" w:fill="F2F2F2" w:themeFill="background1" w:themeFillShade="F2"/>
          </w:tcPr>
          <w:p w14:paraId="2733ECFA" w14:textId="77777777" w:rsidR="00622259" w:rsidRPr="00B07F33" w:rsidRDefault="00622259" w:rsidP="00D80639">
            <w:pPr>
              <w:autoSpaceDE w:val="0"/>
              <w:autoSpaceDN w:val="0"/>
              <w:adjustRightInd w:val="0"/>
              <w:jc w:val="both"/>
              <w:rPr>
                <w:rFonts w:ascii="Arial" w:hAnsi="Arial" w:cs="Arial"/>
                <w:b/>
              </w:rPr>
            </w:pPr>
            <w:r w:rsidRPr="00B07F33">
              <w:rPr>
                <w:rFonts w:ascii="Arial" w:hAnsi="Arial" w:cs="Arial"/>
                <w:b/>
              </w:rPr>
              <w:t>Information for participants:</w:t>
            </w:r>
          </w:p>
        </w:tc>
        <w:tc>
          <w:tcPr>
            <w:tcW w:w="992" w:type="dxa"/>
            <w:shd w:val="clear" w:color="auto" w:fill="F2F2F2" w:themeFill="background1" w:themeFillShade="F2"/>
            <w:vAlign w:val="bottom"/>
          </w:tcPr>
          <w:p w14:paraId="0E170146" w14:textId="77777777" w:rsidR="00622259" w:rsidRPr="00B07F33" w:rsidRDefault="00622259" w:rsidP="00D80639">
            <w:pPr>
              <w:autoSpaceDE w:val="0"/>
              <w:autoSpaceDN w:val="0"/>
              <w:adjustRightInd w:val="0"/>
              <w:jc w:val="center"/>
              <w:rPr>
                <w:rFonts w:ascii="Arial" w:hAnsi="Arial" w:cs="Arial"/>
                <w:b/>
                <w:bCs/>
              </w:rPr>
            </w:pPr>
          </w:p>
          <w:p w14:paraId="239894BA"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bCs/>
              </w:rPr>
              <w:t>YES</w:t>
            </w:r>
          </w:p>
        </w:tc>
        <w:tc>
          <w:tcPr>
            <w:tcW w:w="851" w:type="dxa"/>
            <w:shd w:val="clear" w:color="auto" w:fill="F2F2F2" w:themeFill="background1" w:themeFillShade="F2"/>
            <w:vAlign w:val="bottom"/>
          </w:tcPr>
          <w:p w14:paraId="2F8E6330"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bCs/>
              </w:rPr>
              <w:t>NO</w:t>
            </w:r>
          </w:p>
        </w:tc>
        <w:tc>
          <w:tcPr>
            <w:tcW w:w="992" w:type="dxa"/>
            <w:shd w:val="clear" w:color="auto" w:fill="F2F2F2" w:themeFill="background1" w:themeFillShade="F2"/>
          </w:tcPr>
          <w:p w14:paraId="047FE416" w14:textId="77777777" w:rsidR="00622259" w:rsidRPr="00B07F33" w:rsidRDefault="00622259" w:rsidP="00D80639">
            <w:pPr>
              <w:autoSpaceDE w:val="0"/>
              <w:autoSpaceDN w:val="0"/>
              <w:adjustRightInd w:val="0"/>
              <w:jc w:val="center"/>
              <w:rPr>
                <w:rFonts w:ascii="Arial" w:hAnsi="Arial" w:cs="Arial"/>
                <w:b/>
                <w:bCs/>
              </w:rPr>
            </w:pPr>
          </w:p>
          <w:p w14:paraId="395DC395"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bCs/>
              </w:rPr>
              <w:t>N/A</w:t>
            </w:r>
          </w:p>
        </w:tc>
      </w:tr>
      <w:tr w:rsidR="00622259" w:rsidRPr="00B07F33" w14:paraId="3C2FC471" w14:textId="77777777" w:rsidTr="00D80639">
        <w:trPr>
          <w:trHeight w:val="439"/>
        </w:trPr>
        <w:tc>
          <w:tcPr>
            <w:tcW w:w="562" w:type="dxa"/>
            <w:shd w:val="clear" w:color="auto" w:fill="F2F2F2" w:themeFill="background1" w:themeFillShade="F2"/>
            <w:vAlign w:val="center"/>
          </w:tcPr>
          <w:p w14:paraId="71D77D45"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13</w:t>
            </w:r>
          </w:p>
        </w:tc>
        <w:tc>
          <w:tcPr>
            <w:tcW w:w="7088" w:type="dxa"/>
            <w:shd w:val="clear" w:color="auto" w:fill="F2F2F2" w:themeFill="background1" w:themeFillShade="F2"/>
            <w:vAlign w:val="center"/>
          </w:tcPr>
          <w:p w14:paraId="72EDB1F4"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23D0E171"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F657303"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11F9EE18"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02AE23C4" w14:textId="77777777" w:rsidTr="00D80639">
        <w:trPr>
          <w:trHeight w:val="403"/>
        </w:trPr>
        <w:tc>
          <w:tcPr>
            <w:tcW w:w="562" w:type="dxa"/>
            <w:shd w:val="clear" w:color="auto" w:fill="F2F2F2" w:themeFill="background1" w:themeFillShade="F2"/>
            <w:vAlign w:val="center"/>
          </w:tcPr>
          <w:p w14:paraId="0F9005F6"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14</w:t>
            </w:r>
          </w:p>
        </w:tc>
        <w:tc>
          <w:tcPr>
            <w:tcW w:w="7088" w:type="dxa"/>
            <w:shd w:val="clear" w:color="auto" w:fill="F2F2F2" w:themeFill="background1" w:themeFillShade="F2"/>
            <w:vAlign w:val="center"/>
          </w:tcPr>
          <w:p w14:paraId="234158DB"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1CFA7CAA"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508D3496"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54274C7C"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792ED11C" w14:textId="77777777" w:rsidTr="00D80639">
        <w:trPr>
          <w:trHeight w:val="439"/>
        </w:trPr>
        <w:tc>
          <w:tcPr>
            <w:tcW w:w="562" w:type="dxa"/>
            <w:shd w:val="clear" w:color="auto" w:fill="F2F2F2" w:themeFill="background1" w:themeFillShade="F2"/>
            <w:vAlign w:val="center"/>
          </w:tcPr>
          <w:p w14:paraId="6D9ECD33"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15</w:t>
            </w:r>
          </w:p>
        </w:tc>
        <w:tc>
          <w:tcPr>
            <w:tcW w:w="7088" w:type="dxa"/>
            <w:shd w:val="clear" w:color="auto" w:fill="F2F2F2" w:themeFill="background1" w:themeFillShade="F2"/>
            <w:vAlign w:val="center"/>
          </w:tcPr>
          <w:p w14:paraId="003303D0"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4025E45B"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08B64DD5"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54D48CEA"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226D6FF8" w14:textId="77777777" w:rsidTr="00D80639">
        <w:trPr>
          <w:trHeight w:val="403"/>
        </w:trPr>
        <w:tc>
          <w:tcPr>
            <w:tcW w:w="562" w:type="dxa"/>
            <w:shd w:val="clear" w:color="auto" w:fill="F2F2F2" w:themeFill="background1" w:themeFillShade="F2"/>
            <w:vAlign w:val="center"/>
          </w:tcPr>
          <w:p w14:paraId="141912CA"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16</w:t>
            </w:r>
          </w:p>
        </w:tc>
        <w:tc>
          <w:tcPr>
            <w:tcW w:w="7088" w:type="dxa"/>
            <w:shd w:val="clear" w:color="auto" w:fill="F2F2F2" w:themeFill="background1" w:themeFillShade="F2"/>
            <w:vAlign w:val="center"/>
          </w:tcPr>
          <w:p w14:paraId="20F28D5A"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1425717E"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7B7FA04C"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6A358648"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790677ED" w14:textId="77777777" w:rsidTr="00D80639">
        <w:trPr>
          <w:trHeight w:val="439"/>
        </w:trPr>
        <w:tc>
          <w:tcPr>
            <w:tcW w:w="562" w:type="dxa"/>
            <w:shd w:val="clear" w:color="auto" w:fill="F2F2F2" w:themeFill="background1" w:themeFillShade="F2"/>
            <w:vAlign w:val="center"/>
          </w:tcPr>
          <w:p w14:paraId="5B6D4194"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lastRenderedPageBreak/>
              <w:t>17</w:t>
            </w:r>
          </w:p>
        </w:tc>
        <w:tc>
          <w:tcPr>
            <w:tcW w:w="7088" w:type="dxa"/>
            <w:shd w:val="clear" w:color="auto" w:fill="F2F2F2" w:themeFill="background1" w:themeFillShade="F2"/>
            <w:vAlign w:val="center"/>
          </w:tcPr>
          <w:p w14:paraId="0979A55C"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1AC95EB1"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3A425C7B"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1EE2ACA8"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47D06979" w14:textId="77777777" w:rsidTr="00D80639">
        <w:trPr>
          <w:trHeight w:val="403"/>
        </w:trPr>
        <w:tc>
          <w:tcPr>
            <w:tcW w:w="562" w:type="dxa"/>
            <w:shd w:val="clear" w:color="auto" w:fill="F2F2F2" w:themeFill="background1" w:themeFillShade="F2"/>
            <w:vAlign w:val="center"/>
          </w:tcPr>
          <w:p w14:paraId="0833C992"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18</w:t>
            </w:r>
          </w:p>
        </w:tc>
        <w:tc>
          <w:tcPr>
            <w:tcW w:w="7088" w:type="dxa"/>
            <w:shd w:val="clear" w:color="auto" w:fill="F2F2F2" w:themeFill="background1" w:themeFillShade="F2"/>
            <w:vAlign w:val="center"/>
          </w:tcPr>
          <w:p w14:paraId="45C88CED"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39D3445A"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78F20BE1"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78BEB91C"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76B667EC" w14:textId="77777777" w:rsidTr="00D80639">
        <w:trPr>
          <w:trHeight w:val="439"/>
        </w:trPr>
        <w:tc>
          <w:tcPr>
            <w:tcW w:w="562" w:type="dxa"/>
            <w:shd w:val="clear" w:color="auto" w:fill="F2F2F2" w:themeFill="background1" w:themeFillShade="F2"/>
            <w:vAlign w:val="center"/>
          </w:tcPr>
          <w:p w14:paraId="216B1C01"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19</w:t>
            </w:r>
          </w:p>
        </w:tc>
        <w:tc>
          <w:tcPr>
            <w:tcW w:w="7088" w:type="dxa"/>
            <w:shd w:val="clear" w:color="auto" w:fill="F2F2F2" w:themeFill="background1" w:themeFillShade="F2"/>
            <w:vAlign w:val="center"/>
          </w:tcPr>
          <w:p w14:paraId="251E0C0F"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0CC1700C"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73F4329B"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7A4651A0"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3DE87AF6" w14:textId="77777777" w:rsidTr="00D80639">
        <w:trPr>
          <w:trHeight w:val="403"/>
        </w:trPr>
        <w:tc>
          <w:tcPr>
            <w:tcW w:w="562" w:type="dxa"/>
            <w:shd w:val="clear" w:color="auto" w:fill="F2F2F2" w:themeFill="background1" w:themeFillShade="F2"/>
            <w:vAlign w:val="center"/>
          </w:tcPr>
          <w:p w14:paraId="4EBDD23A"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20</w:t>
            </w:r>
          </w:p>
        </w:tc>
        <w:tc>
          <w:tcPr>
            <w:tcW w:w="7088" w:type="dxa"/>
            <w:shd w:val="clear" w:color="auto" w:fill="F2F2F2" w:themeFill="background1" w:themeFillShade="F2"/>
            <w:vAlign w:val="center"/>
          </w:tcPr>
          <w:p w14:paraId="6336E0E5"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4B5EABA0"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09EAEB53"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14528C99"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13A96A63" w14:textId="77777777" w:rsidTr="00D80639">
        <w:trPr>
          <w:trHeight w:val="439"/>
        </w:trPr>
        <w:tc>
          <w:tcPr>
            <w:tcW w:w="562" w:type="dxa"/>
            <w:shd w:val="clear" w:color="auto" w:fill="F2F2F2" w:themeFill="background1" w:themeFillShade="F2"/>
            <w:vAlign w:val="center"/>
          </w:tcPr>
          <w:p w14:paraId="1AC1FDBF"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21</w:t>
            </w:r>
          </w:p>
        </w:tc>
        <w:tc>
          <w:tcPr>
            <w:tcW w:w="7088" w:type="dxa"/>
            <w:shd w:val="clear" w:color="auto" w:fill="F2F2F2" w:themeFill="background1" w:themeFillShade="F2"/>
            <w:vAlign w:val="center"/>
          </w:tcPr>
          <w:p w14:paraId="1F303BB7"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186F9F38"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0D3BE29E"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4D716E83"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08BEEFB1" w14:textId="77777777" w:rsidTr="00D80639">
        <w:trPr>
          <w:trHeight w:val="403"/>
        </w:trPr>
        <w:tc>
          <w:tcPr>
            <w:tcW w:w="562" w:type="dxa"/>
            <w:tcBorders>
              <w:bottom w:val="single" w:sz="4" w:space="0" w:color="auto"/>
            </w:tcBorders>
            <w:shd w:val="clear" w:color="auto" w:fill="F2F2F2" w:themeFill="background1" w:themeFillShade="F2"/>
            <w:vAlign w:val="center"/>
          </w:tcPr>
          <w:p w14:paraId="656326CA"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27D3F085"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If NO</w:t>
            </w:r>
            <w:r w:rsidRPr="00B07F33">
              <w:rPr>
                <w:rFonts w:ascii="Arial" w:hAnsi="Arial" w:cs="Arial"/>
                <w:b/>
                <w:bCs/>
              </w:rPr>
              <w:t xml:space="preserve"> </w:t>
            </w:r>
            <w:r w:rsidRPr="00B07F33">
              <w:rPr>
                <w:rFonts w:ascii="Arial" w:hAnsi="Arial" w:cs="Arial"/>
              </w:rPr>
              <w:t xml:space="preserve">to any of above questions, please give an explanation </w:t>
            </w:r>
          </w:p>
        </w:tc>
      </w:tr>
      <w:tr w:rsidR="00622259" w:rsidRPr="00B07F33" w14:paraId="16FF5C97" w14:textId="77777777" w:rsidTr="00D80639">
        <w:trPr>
          <w:trHeight w:val="403"/>
        </w:trPr>
        <w:tc>
          <w:tcPr>
            <w:tcW w:w="562" w:type="dxa"/>
            <w:vAlign w:val="center"/>
          </w:tcPr>
          <w:p w14:paraId="1FFE16D2" w14:textId="77777777" w:rsidR="00622259" w:rsidRPr="00B07F33" w:rsidRDefault="00622259" w:rsidP="00D80639">
            <w:pPr>
              <w:jc w:val="center"/>
              <w:rPr>
                <w:rFonts w:ascii="Arial" w:hAnsi="Arial" w:cs="Arial"/>
              </w:rPr>
            </w:pPr>
          </w:p>
        </w:tc>
        <w:tc>
          <w:tcPr>
            <w:tcW w:w="9923" w:type="dxa"/>
            <w:gridSpan w:val="4"/>
            <w:vAlign w:val="center"/>
          </w:tcPr>
          <w:p w14:paraId="71BE2EA2" w14:textId="77777777" w:rsidR="00622259" w:rsidRPr="00B07F33" w:rsidRDefault="00622259" w:rsidP="00D80639">
            <w:pPr>
              <w:rPr>
                <w:rFonts w:ascii="Arial" w:hAnsi="Arial" w:cs="Arial"/>
              </w:rPr>
            </w:pPr>
          </w:p>
          <w:p w14:paraId="280FED78" w14:textId="77777777" w:rsidR="00622259" w:rsidRPr="00B07F33" w:rsidRDefault="00622259" w:rsidP="00D80639">
            <w:pPr>
              <w:rPr>
                <w:rFonts w:ascii="Arial" w:hAnsi="Arial" w:cs="Arial"/>
              </w:rPr>
            </w:pPr>
          </w:p>
          <w:p w14:paraId="0615EEBD" w14:textId="77777777" w:rsidR="00622259" w:rsidRPr="00B07F33" w:rsidRDefault="00622259" w:rsidP="00D80639">
            <w:pPr>
              <w:rPr>
                <w:rFonts w:ascii="Arial" w:hAnsi="Arial" w:cs="Arial"/>
              </w:rPr>
            </w:pPr>
          </w:p>
          <w:p w14:paraId="1274697B" w14:textId="77777777" w:rsidR="00622259" w:rsidRPr="00B07F33" w:rsidRDefault="00622259" w:rsidP="00D80639">
            <w:pPr>
              <w:autoSpaceDE w:val="0"/>
              <w:autoSpaceDN w:val="0"/>
              <w:adjustRightInd w:val="0"/>
              <w:rPr>
                <w:rFonts w:ascii="Arial" w:hAnsi="Arial" w:cs="Arial"/>
              </w:rPr>
            </w:pPr>
            <w:r w:rsidRPr="00B07F33">
              <w:rPr>
                <w:rFonts w:ascii="Arial" w:hAnsi="Arial" w:cs="Arial"/>
                <w:i/>
                <w:color w:val="808080"/>
              </w:rPr>
              <w:t>(this box should expand as you type)</w:t>
            </w:r>
          </w:p>
        </w:tc>
      </w:tr>
    </w:tbl>
    <w:p w14:paraId="5D8FDC94" w14:textId="77777777" w:rsidR="00622259" w:rsidRPr="00B07F33" w:rsidRDefault="00622259" w:rsidP="00622259">
      <w:pPr>
        <w:rPr>
          <w:rFonts w:ascii="Arial" w:hAnsi="Arial" w:cs="Arial"/>
        </w:rPr>
      </w:pPr>
    </w:p>
    <w:tbl>
      <w:tblPr>
        <w:tblStyle w:val="a8"/>
        <w:tblW w:w="10485" w:type="dxa"/>
        <w:tblLook w:val="04A0" w:firstRow="1" w:lastRow="0" w:firstColumn="1" w:lastColumn="0" w:noHBand="0" w:noVBand="1"/>
      </w:tblPr>
      <w:tblGrid>
        <w:gridCol w:w="562"/>
        <w:gridCol w:w="7088"/>
        <w:gridCol w:w="992"/>
        <w:gridCol w:w="851"/>
        <w:gridCol w:w="992"/>
      </w:tblGrid>
      <w:tr w:rsidR="00622259" w:rsidRPr="00B07F33" w14:paraId="308338D9" w14:textId="77777777" w:rsidTr="00D80639">
        <w:tc>
          <w:tcPr>
            <w:tcW w:w="562" w:type="dxa"/>
            <w:shd w:val="clear" w:color="auto" w:fill="F2F2F2" w:themeFill="background1" w:themeFillShade="F2"/>
          </w:tcPr>
          <w:p w14:paraId="730DFDCB" w14:textId="77777777" w:rsidR="00622259" w:rsidRPr="00B07F33" w:rsidRDefault="00622259" w:rsidP="00D80639">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7ACE4164" w14:textId="77777777" w:rsidR="00622259" w:rsidRPr="00B07F33" w:rsidRDefault="00622259" w:rsidP="00D80639">
            <w:pPr>
              <w:autoSpaceDE w:val="0"/>
              <w:autoSpaceDN w:val="0"/>
              <w:adjustRightInd w:val="0"/>
              <w:rPr>
                <w:rFonts w:ascii="Arial" w:hAnsi="Arial" w:cs="Arial"/>
                <w:b/>
              </w:rPr>
            </w:pPr>
            <w:r w:rsidRPr="00B07F33">
              <w:rPr>
                <w:rFonts w:ascii="Arial" w:hAnsi="Arial" w:cs="Arial"/>
                <w:b/>
              </w:rPr>
              <w:t>Information for participants:</w:t>
            </w:r>
          </w:p>
        </w:tc>
        <w:tc>
          <w:tcPr>
            <w:tcW w:w="992" w:type="dxa"/>
            <w:shd w:val="clear" w:color="auto" w:fill="F2F2F2" w:themeFill="background1" w:themeFillShade="F2"/>
            <w:vAlign w:val="bottom"/>
          </w:tcPr>
          <w:p w14:paraId="55AF81DA" w14:textId="77777777" w:rsidR="00622259" w:rsidRPr="00B07F33" w:rsidRDefault="00622259" w:rsidP="00D80639">
            <w:pPr>
              <w:autoSpaceDE w:val="0"/>
              <w:autoSpaceDN w:val="0"/>
              <w:adjustRightInd w:val="0"/>
              <w:jc w:val="center"/>
              <w:rPr>
                <w:rFonts w:ascii="Arial" w:hAnsi="Arial" w:cs="Arial"/>
                <w:b/>
                <w:bCs/>
              </w:rPr>
            </w:pPr>
          </w:p>
          <w:p w14:paraId="49157105"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bCs/>
              </w:rPr>
              <w:t>YES</w:t>
            </w:r>
          </w:p>
        </w:tc>
        <w:tc>
          <w:tcPr>
            <w:tcW w:w="851" w:type="dxa"/>
            <w:shd w:val="clear" w:color="auto" w:fill="F2F2F2" w:themeFill="background1" w:themeFillShade="F2"/>
            <w:vAlign w:val="bottom"/>
          </w:tcPr>
          <w:p w14:paraId="569DAB13"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bCs/>
              </w:rPr>
              <w:t>NO</w:t>
            </w:r>
          </w:p>
        </w:tc>
        <w:tc>
          <w:tcPr>
            <w:tcW w:w="992" w:type="dxa"/>
            <w:shd w:val="clear" w:color="auto" w:fill="F2F2F2" w:themeFill="background1" w:themeFillShade="F2"/>
            <w:vAlign w:val="bottom"/>
          </w:tcPr>
          <w:p w14:paraId="79B8E512" w14:textId="77777777" w:rsidR="00622259" w:rsidRPr="00B07F33" w:rsidRDefault="00622259" w:rsidP="00D80639">
            <w:pPr>
              <w:autoSpaceDE w:val="0"/>
              <w:autoSpaceDN w:val="0"/>
              <w:adjustRightInd w:val="0"/>
              <w:jc w:val="center"/>
              <w:rPr>
                <w:rFonts w:ascii="Arial" w:hAnsi="Arial" w:cs="Arial"/>
                <w:b/>
                <w:bCs/>
              </w:rPr>
            </w:pPr>
          </w:p>
          <w:p w14:paraId="4538D654"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bCs/>
              </w:rPr>
              <w:t>N/A</w:t>
            </w:r>
          </w:p>
        </w:tc>
      </w:tr>
      <w:tr w:rsidR="00622259" w:rsidRPr="00B07F33" w14:paraId="66EC94C1" w14:textId="77777777" w:rsidTr="00D80639">
        <w:trPr>
          <w:trHeight w:val="439"/>
        </w:trPr>
        <w:tc>
          <w:tcPr>
            <w:tcW w:w="562" w:type="dxa"/>
            <w:shd w:val="clear" w:color="auto" w:fill="F2F2F2" w:themeFill="background1" w:themeFillShade="F2"/>
            <w:vAlign w:val="center"/>
          </w:tcPr>
          <w:p w14:paraId="352898A0"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24</w:t>
            </w:r>
          </w:p>
        </w:tc>
        <w:tc>
          <w:tcPr>
            <w:tcW w:w="7088" w:type="dxa"/>
            <w:shd w:val="clear" w:color="auto" w:fill="F2F2F2" w:themeFill="background1" w:themeFillShade="F2"/>
            <w:vAlign w:val="center"/>
          </w:tcPr>
          <w:p w14:paraId="71740A03"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0BB117C5"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23E98BA7"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519F4A27"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3D089DFC" w14:textId="77777777" w:rsidTr="00D80639">
        <w:trPr>
          <w:trHeight w:val="403"/>
        </w:trPr>
        <w:tc>
          <w:tcPr>
            <w:tcW w:w="562" w:type="dxa"/>
            <w:shd w:val="clear" w:color="auto" w:fill="F2F2F2" w:themeFill="background1" w:themeFillShade="F2"/>
            <w:vAlign w:val="center"/>
          </w:tcPr>
          <w:p w14:paraId="1D13A11C"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25</w:t>
            </w:r>
          </w:p>
        </w:tc>
        <w:tc>
          <w:tcPr>
            <w:tcW w:w="7088" w:type="dxa"/>
            <w:shd w:val="clear" w:color="auto" w:fill="F2F2F2" w:themeFill="background1" w:themeFillShade="F2"/>
            <w:vAlign w:val="center"/>
          </w:tcPr>
          <w:p w14:paraId="15185F5B"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630ED1AA"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4A8E5C05"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526D0FEB"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290406CE" w14:textId="77777777" w:rsidTr="00D80639">
        <w:trPr>
          <w:trHeight w:val="439"/>
        </w:trPr>
        <w:tc>
          <w:tcPr>
            <w:tcW w:w="562" w:type="dxa"/>
            <w:shd w:val="clear" w:color="auto" w:fill="F2F2F2" w:themeFill="background1" w:themeFillShade="F2"/>
            <w:vAlign w:val="center"/>
          </w:tcPr>
          <w:p w14:paraId="0EA1B0CE"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26</w:t>
            </w:r>
          </w:p>
        </w:tc>
        <w:tc>
          <w:tcPr>
            <w:tcW w:w="7088" w:type="dxa"/>
            <w:shd w:val="clear" w:color="auto" w:fill="F2F2F2" w:themeFill="background1" w:themeFillShade="F2"/>
            <w:vAlign w:val="center"/>
          </w:tcPr>
          <w:p w14:paraId="6C0883A8"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1DAFC669"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7B5B5FB7"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7B73EACF"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4F7EB2F9" w14:textId="77777777" w:rsidTr="00D80639">
        <w:trPr>
          <w:trHeight w:val="403"/>
        </w:trPr>
        <w:tc>
          <w:tcPr>
            <w:tcW w:w="562" w:type="dxa"/>
            <w:shd w:val="clear" w:color="auto" w:fill="F2F2F2" w:themeFill="background1" w:themeFillShade="F2"/>
            <w:vAlign w:val="center"/>
          </w:tcPr>
          <w:p w14:paraId="1A85CD34"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27</w:t>
            </w:r>
          </w:p>
        </w:tc>
        <w:tc>
          <w:tcPr>
            <w:tcW w:w="7088" w:type="dxa"/>
            <w:shd w:val="clear" w:color="auto" w:fill="F2F2F2" w:themeFill="background1" w:themeFillShade="F2"/>
            <w:vAlign w:val="center"/>
          </w:tcPr>
          <w:p w14:paraId="1A1DF87E"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0AD2C0E2"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523E600A"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3DF7337A"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60A69BF6" w14:textId="77777777" w:rsidTr="00D80639">
        <w:trPr>
          <w:trHeight w:val="403"/>
        </w:trPr>
        <w:tc>
          <w:tcPr>
            <w:tcW w:w="562" w:type="dxa"/>
            <w:shd w:val="clear" w:color="auto" w:fill="F2F2F2" w:themeFill="background1" w:themeFillShade="F2"/>
            <w:vAlign w:val="center"/>
          </w:tcPr>
          <w:p w14:paraId="4AA4EAA0"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28</w:t>
            </w:r>
          </w:p>
        </w:tc>
        <w:tc>
          <w:tcPr>
            <w:tcW w:w="9923" w:type="dxa"/>
            <w:gridSpan w:val="4"/>
            <w:shd w:val="clear" w:color="auto" w:fill="F2F2F2" w:themeFill="background1" w:themeFillShade="F2"/>
            <w:vAlign w:val="center"/>
          </w:tcPr>
          <w:p w14:paraId="33C9D2BE"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If YES</w:t>
            </w:r>
            <w:r w:rsidRPr="00B07F33">
              <w:rPr>
                <w:rFonts w:ascii="Arial" w:hAnsi="Arial" w:cs="Arial"/>
                <w:b/>
                <w:bCs/>
              </w:rPr>
              <w:t xml:space="preserve"> </w:t>
            </w:r>
            <w:r w:rsidRPr="00B07F33">
              <w:rPr>
                <w:rFonts w:ascii="Arial" w:hAnsi="Arial" w:cs="Arial"/>
              </w:rPr>
              <w:t xml:space="preserve">to any question, please provide full details </w:t>
            </w:r>
          </w:p>
        </w:tc>
      </w:tr>
      <w:tr w:rsidR="00622259" w:rsidRPr="00B07F33" w14:paraId="54B0382D" w14:textId="77777777" w:rsidTr="00D80639">
        <w:trPr>
          <w:trHeight w:val="403"/>
        </w:trPr>
        <w:tc>
          <w:tcPr>
            <w:tcW w:w="562" w:type="dxa"/>
            <w:vAlign w:val="center"/>
          </w:tcPr>
          <w:p w14:paraId="72BA1D82" w14:textId="77777777" w:rsidR="00622259" w:rsidRPr="00B07F33" w:rsidRDefault="00622259" w:rsidP="00D80639">
            <w:pPr>
              <w:jc w:val="center"/>
              <w:rPr>
                <w:rFonts w:ascii="Arial" w:hAnsi="Arial" w:cs="Arial"/>
              </w:rPr>
            </w:pPr>
          </w:p>
        </w:tc>
        <w:tc>
          <w:tcPr>
            <w:tcW w:w="9923" w:type="dxa"/>
            <w:gridSpan w:val="4"/>
            <w:vAlign w:val="center"/>
          </w:tcPr>
          <w:p w14:paraId="690AE8B4" w14:textId="77777777" w:rsidR="00622259" w:rsidRPr="00B07F33" w:rsidRDefault="00622259" w:rsidP="00D80639">
            <w:pPr>
              <w:rPr>
                <w:rFonts w:ascii="Arial" w:hAnsi="Arial" w:cs="Arial"/>
              </w:rPr>
            </w:pPr>
          </w:p>
          <w:p w14:paraId="628E318E" w14:textId="77777777" w:rsidR="00622259" w:rsidRPr="00B07F33" w:rsidRDefault="00622259" w:rsidP="00D80639">
            <w:pPr>
              <w:rPr>
                <w:rFonts w:ascii="Arial" w:hAnsi="Arial" w:cs="Arial"/>
              </w:rPr>
            </w:pPr>
          </w:p>
          <w:p w14:paraId="04101192" w14:textId="77777777" w:rsidR="00622259" w:rsidRPr="00B07F33" w:rsidRDefault="00622259" w:rsidP="00D80639">
            <w:pPr>
              <w:rPr>
                <w:rFonts w:ascii="Arial" w:hAnsi="Arial" w:cs="Arial"/>
              </w:rPr>
            </w:pPr>
          </w:p>
          <w:p w14:paraId="777EC09D" w14:textId="77777777" w:rsidR="00622259" w:rsidRPr="00B07F33" w:rsidRDefault="00622259" w:rsidP="00D80639">
            <w:pPr>
              <w:autoSpaceDE w:val="0"/>
              <w:autoSpaceDN w:val="0"/>
              <w:adjustRightInd w:val="0"/>
              <w:rPr>
                <w:rFonts w:ascii="Arial" w:hAnsi="Arial" w:cs="Arial"/>
              </w:rPr>
            </w:pPr>
            <w:r w:rsidRPr="00B07F33">
              <w:rPr>
                <w:rFonts w:ascii="Arial" w:hAnsi="Arial" w:cs="Arial"/>
                <w:i/>
                <w:color w:val="808080"/>
              </w:rPr>
              <w:t>(this box should expand as you type)</w:t>
            </w:r>
          </w:p>
        </w:tc>
      </w:tr>
    </w:tbl>
    <w:p w14:paraId="0767FAFB" w14:textId="77777777" w:rsidR="00622259" w:rsidRPr="00B07F33" w:rsidRDefault="00622259" w:rsidP="00622259">
      <w:pPr>
        <w:autoSpaceDE w:val="0"/>
        <w:autoSpaceDN w:val="0"/>
        <w:adjustRightInd w:val="0"/>
        <w:spacing w:after="240"/>
        <w:jc w:val="both"/>
        <w:rPr>
          <w:rFonts w:ascii="Arial" w:hAnsi="Arial" w:cs="Arial"/>
          <w:b/>
        </w:rPr>
      </w:pPr>
    </w:p>
    <w:p w14:paraId="3B14207D" w14:textId="77777777" w:rsidR="00622259" w:rsidRPr="00B07F33" w:rsidRDefault="00622259" w:rsidP="00622259">
      <w:pPr>
        <w:rPr>
          <w:rFonts w:ascii="Arial" w:hAnsi="Arial" w:cs="Arial"/>
          <w:b/>
        </w:rPr>
      </w:pPr>
      <w:r w:rsidRPr="00B07F33">
        <w:rPr>
          <w:rFonts w:ascii="Arial" w:hAnsi="Arial" w:cs="Arial"/>
          <w:b/>
        </w:rPr>
        <w:t>SECTION H: Anticipated Risks</w:t>
      </w:r>
    </w:p>
    <w:p w14:paraId="0E2F22D2" w14:textId="77777777" w:rsidR="00622259" w:rsidRPr="00B07F33" w:rsidRDefault="00622259" w:rsidP="0062225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622259" w:rsidRPr="00B07F33" w14:paraId="0966F646" w14:textId="77777777" w:rsidTr="00D80639">
        <w:tc>
          <w:tcPr>
            <w:tcW w:w="596" w:type="dxa"/>
            <w:tcBorders>
              <w:bottom w:val="single" w:sz="4" w:space="0" w:color="auto"/>
            </w:tcBorders>
            <w:shd w:val="clear" w:color="auto" w:fill="F2F2F2" w:themeFill="background1" w:themeFillShade="F2"/>
          </w:tcPr>
          <w:p w14:paraId="415789BC" w14:textId="77777777" w:rsidR="00622259" w:rsidRPr="00B07F33" w:rsidRDefault="00622259" w:rsidP="00D80639">
            <w:pPr>
              <w:pStyle w:val="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564BDB05" w14:textId="77777777" w:rsidR="00622259" w:rsidRPr="00B07F33" w:rsidRDefault="00622259" w:rsidP="00D80639">
            <w:pPr>
              <w:pStyle w:val="1"/>
              <w:rPr>
                <w:rFonts w:ascii="Arial" w:hAnsi="Arial" w:cs="Arial"/>
              </w:rPr>
            </w:pPr>
            <w:r w:rsidRPr="00B07F33">
              <w:rPr>
                <w:rFonts w:ascii="Arial" w:hAnsi="Arial" w:cs="Arial"/>
              </w:rPr>
              <w:br w:type="page"/>
              <w:t>Outline any anticipated risks</w:t>
            </w:r>
            <w:r w:rsidRPr="00B07F33">
              <w:rPr>
                <w:rFonts w:ascii="Arial" w:eastAsia="SimSun" w:hAnsi="Arial" w:cs="Arial"/>
                <w:lang w:eastAsia="zh-CN"/>
              </w:rPr>
              <w:t xml:space="preserve"> </w:t>
            </w:r>
            <w:r w:rsidRPr="00B07F33">
              <w:rPr>
                <w:rFonts w:ascii="Arial" w:hAnsi="Arial" w:cs="Arial"/>
              </w:rPr>
              <w:t xml:space="preserve">that may adversely affect any of the participants, the researchers and/or the University, and the steps that will be taken to address them. </w:t>
            </w:r>
          </w:p>
          <w:p w14:paraId="371E33F8" w14:textId="77777777" w:rsidR="00622259" w:rsidRPr="00B07F33" w:rsidRDefault="00622259" w:rsidP="00D80639">
            <w:pPr>
              <w:rPr>
                <w:rFonts w:ascii="Arial" w:hAnsi="Arial" w:cs="Arial"/>
              </w:rPr>
            </w:pPr>
          </w:p>
          <w:p w14:paraId="1CBC932D" w14:textId="77777777" w:rsidR="00622259" w:rsidRPr="00B07F33" w:rsidRDefault="00622259" w:rsidP="00D80639">
            <w:pPr>
              <w:rPr>
                <w:rFonts w:ascii="Arial" w:hAnsi="Arial" w:cs="Arial"/>
              </w:rPr>
            </w:pPr>
            <w:r w:rsidRPr="00B07F33">
              <w:rPr>
                <w:rFonts w:ascii="Arial" w:hAnsi="Arial" w:cs="Arial"/>
              </w:rPr>
              <w:t xml:space="preserve">If you have completed a full risk assessment (for example as required by a laboratory, or external research collaborator) you may append that to this form.  </w:t>
            </w:r>
          </w:p>
        </w:tc>
      </w:tr>
      <w:tr w:rsidR="00622259" w:rsidRPr="00B07F33" w14:paraId="30345A94" w14:textId="77777777" w:rsidTr="00D80639">
        <w:tc>
          <w:tcPr>
            <w:tcW w:w="596" w:type="dxa"/>
            <w:vMerge w:val="restart"/>
            <w:shd w:val="clear" w:color="auto" w:fill="F2F2F2" w:themeFill="background1" w:themeFillShade="F2"/>
            <w:vAlign w:val="center"/>
          </w:tcPr>
          <w:p w14:paraId="4E029580" w14:textId="77777777" w:rsidR="00622259" w:rsidRPr="00B07F33" w:rsidRDefault="00622259" w:rsidP="00D80639">
            <w:pPr>
              <w:pStyle w:val="1"/>
              <w:rPr>
                <w:rFonts w:ascii="Arial" w:hAnsi="Arial" w:cs="Arial"/>
                <w:b/>
                <w:bCs/>
              </w:rPr>
            </w:pPr>
            <w:r w:rsidRPr="00B07F33">
              <w:rPr>
                <w:rFonts w:ascii="Arial" w:hAnsi="Arial" w:cs="Arial"/>
              </w:rPr>
              <w:t>1</w:t>
            </w:r>
          </w:p>
        </w:tc>
        <w:tc>
          <w:tcPr>
            <w:tcW w:w="8393" w:type="dxa"/>
            <w:gridSpan w:val="2"/>
            <w:vMerge w:val="restart"/>
            <w:shd w:val="clear" w:color="auto" w:fill="F2F2F2" w:themeFill="background1" w:themeFillShade="F2"/>
            <w:vAlign w:val="center"/>
          </w:tcPr>
          <w:p w14:paraId="542E2092" w14:textId="77777777" w:rsidR="00622259" w:rsidRPr="00B07F33" w:rsidRDefault="00622259" w:rsidP="00D80639">
            <w:pPr>
              <w:pStyle w:val="1"/>
              <w:rPr>
                <w:rFonts w:ascii="Arial" w:hAnsi="Arial" w:cs="Arial"/>
              </w:rPr>
            </w:pPr>
            <w:r w:rsidRPr="00B07F33">
              <w:rPr>
                <w:rFonts w:ascii="Arial" w:hAnsi="Arial" w:cs="Arial"/>
              </w:rPr>
              <w:t xml:space="preserve">Full risk assessment completed and appended? </w:t>
            </w:r>
          </w:p>
        </w:tc>
        <w:tc>
          <w:tcPr>
            <w:tcW w:w="850" w:type="dxa"/>
            <w:tcBorders>
              <w:bottom w:val="single" w:sz="4" w:space="0" w:color="auto"/>
            </w:tcBorders>
            <w:shd w:val="clear" w:color="auto" w:fill="F2F2F2" w:themeFill="background1" w:themeFillShade="F2"/>
          </w:tcPr>
          <w:p w14:paraId="08A46F6A" w14:textId="77777777" w:rsidR="00622259" w:rsidRPr="00B07F33" w:rsidRDefault="00622259" w:rsidP="00D80639">
            <w:pPr>
              <w:pStyle w:val="1"/>
              <w:rPr>
                <w:rFonts w:ascii="Arial" w:hAnsi="Arial" w:cs="Arial"/>
              </w:rPr>
            </w:pPr>
            <w:r w:rsidRPr="00B07F33">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752D7FA" w14:textId="77777777" w:rsidR="00622259" w:rsidRPr="00B07F33" w:rsidRDefault="00622259" w:rsidP="00D80639">
            <w:pPr>
              <w:pStyle w:val="1"/>
              <w:rPr>
                <w:rFonts w:ascii="Arial" w:hAnsi="Arial" w:cs="Arial"/>
              </w:rPr>
            </w:pPr>
            <w:sdt>
              <w:sdtPr>
                <w:rPr>
                  <w:rFonts w:ascii="Arial" w:hAnsi="Arial" w:cs="Arial"/>
                  <w:b/>
                  <w:bCs/>
                </w:rPr>
                <w:id w:val="-2006964611"/>
                <w14:checkbox>
                  <w14:checked w14:val="0"/>
                  <w14:checkedState w14:val="2612" w14:font="MS Gothic"/>
                  <w14:uncheckedState w14:val="2610" w14:font="MS Gothic"/>
                </w14:checkbox>
              </w:sdtPr>
              <w:sdtContent>
                <w:r w:rsidRPr="00B07F33">
                  <w:rPr>
                    <w:rFonts w:ascii="Segoe UI Symbol" w:eastAsia="MS Gothic" w:hAnsi="Segoe UI Symbol" w:cs="Segoe UI Symbol"/>
                  </w:rPr>
                  <w:t>☐</w:t>
                </w:r>
              </w:sdtContent>
            </w:sdt>
          </w:p>
        </w:tc>
      </w:tr>
      <w:tr w:rsidR="00622259" w:rsidRPr="00B07F33" w14:paraId="17BE25DF" w14:textId="77777777" w:rsidTr="00D80639">
        <w:tc>
          <w:tcPr>
            <w:tcW w:w="596" w:type="dxa"/>
            <w:vMerge/>
            <w:tcBorders>
              <w:bottom w:val="single" w:sz="4" w:space="0" w:color="auto"/>
            </w:tcBorders>
            <w:shd w:val="clear" w:color="auto" w:fill="F2F2F2" w:themeFill="background1" w:themeFillShade="F2"/>
            <w:vAlign w:val="center"/>
          </w:tcPr>
          <w:p w14:paraId="6383A18D" w14:textId="77777777" w:rsidR="00622259" w:rsidRPr="00B07F33" w:rsidRDefault="00622259" w:rsidP="00D80639">
            <w:pPr>
              <w:pStyle w:val="1"/>
              <w:rPr>
                <w:rFonts w:ascii="Arial" w:hAnsi="Arial" w:cs="Arial"/>
                <w:b/>
                <w:bCs/>
              </w:rPr>
            </w:pPr>
          </w:p>
        </w:tc>
        <w:tc>
          <w:tcPr>
            <w:tcW w:w="8393" w:type="dxa"/>
            <w:gridSpan w:val="2"/>
            <w:vMerge/>
            <w:tcBorders>
              <w:bottom w:val="single" w:sz="4" w:space="0" w:color="auto"/>
            </w:tcBorders>
            <w:shd w:val="clear" w:color="auto" w:fill="F2F2F2" w:themeFill="background1" w:themeFillShade="F2"/>
          </w:tcPr>
          <w:p w14:paraId="4BD98A7E" w14:textId="77777777" w:rsidR="00622259" w:rsidRPr="00B07F33" w:rsidRDefault="00622259" w:rsidP="00D80639">
            <w:pPr>
              <w:pStyle w:val="1"/>
              <w:rPr>
                <w:rFonts w:ascii="Arial" w:hAnsi="Arial" w:cs="Arial"/>
              </w:rPr>
            </w:pPr>
          </w:p>
        </w:tc>
        <w:tc>
          <w:tcPr>
            <w:tcW w:w="850" w:type="dxa"/>
            <w:tcBorders>
              <w:bottom w:val="single" w:sz="4" w:space="0" w:color="auto"/>
            </w:tcBorders>
            <w:shd w:val="clear" w:color="auto" w:fill="F2F2F2" w:themeFill="background1" w:themeFillShade="F2"/>
          </w:tcPr>
          <w:p w14:paraId="73A2EFAB" w14:textId="77777777" w:rsidR="00622259" w:rsidRPr="00B07F33" w:rsidRDefault="00622259" w:rsidP="00D80639">
            <w:pPr>
              <w:pStyle w:val="1"/>
              <w:rPr>
                <w:rFonts w:ascii="Arial" w:hAnsi="Arial" w:cs="Arial"/>
              </w:rPr>
            </w:pPr>
            <w:r w:rsidRPr="00B07F33">
              <w:rPr>
                <w:rFonts w:ascii="Arial" w:hAnsi="Arial" w:cs="Arial"/>
              </w:rPr>
              <w:t>No</w:t>
            </w:r>
          </w:p>
        </w:tc>
        <w:tc>
          <w:tcPr>
            <w:tcW w:w="680" w:type="dxa"/>
            <w:tcBorders>
              <w:bottom w:val="single" w:sz="4" w:space="0" w:color="auto"/>
            </w:tcBorders>
            <w:shd w:val="clear" w:color="auto" w:fill="BFBFBF" w:themeFill="background1" w:themeFillShade="BF"/>
          </w:tcPr>
          <w:p w14:paraId="4CD1628A" w14:textId="77777777" w:rsidR="00622259" w:rsidRPr="00B07F33" w:rsidRDefault="00622259" w:rsidP="00D80639">
            <w:pPr>
              <w:pStyle w:val="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Pr="00B07F33">
                  <w:rPr>
                    <w:rFonts w:ascii="Segoe UI Symbol" w:eastAsia="MS Gothic" w:hAnsi="Segoe UI Symbol" w:cs="Segoe UI Symbol"/>
                  </w:rPr>
                  <w:t>☒</w:t>
                </w:r>
              </w:sdtContent>
            </w:sdt>
          </w:p>
        </w:tc>
      </w:tr>
      <w:tr w:rsidR="00622259" w:rsidRPr="00B07F33" w14:paraId="6E87D91D" w14:textId="77777777" w:rsidTr="00D80639">
        <w:tc>
          <w:tcPr>
            <w:tcW w:w="596" w:type="dxa"/>
            <w:tcBorders>
              <w:bottom w:val="single" w:sz="4" w:space="0" w:color="auto"/>
            </w:tcBorders>
            <w:shd w:val="clear" w:color="auto" w:fill="F2F2F2" w:themeFill="background1" w:themeFillShade="F2"/>
            <w:vAlign w:val="center"/>
          </w:tcPr>
          <w:p w14:paraId="74BF9867" w14:textId="77777777" w:rsidR="00622259" w:rsidRPr="00B07F33" w:rsidRDefault="00622259" w:rsidP="00D80639">
            <w:pPr>
              <w:jc w:val="center"/>
              <w:rPr>
                <w:rFonts w:ascii="Arial" w:hAnsi="Arial" w:cs="Arial"/>
              </w:rPr>
            </w:pPr>
            <w:r w:rsidRPr="00B07F33">
              <w:rPr>
                <w:rFonts w:ascii="Arial" w:hAnsi="Arial" w:cs="Arial"/>
              </w:rPr>
              <w:t>2</w:t>
            </w:r>
          </w:p>
        </w:tc>
        <w:tc>
          <w:tcPr>
            <w:tcW w:w="9923" w:type="dxa"/>
            <w:gridSpan w:val="4"/>
            <w:tcBorders>
              <w:bottom w:val="single" w:sz="4" w:space="0" w:color="auto"/>
            </w:tcBorders>
            <w:shd w:val="clear" w:color="auto" w:fill="F2F2F2" w:themeFill="background1" w:themeFillShade="F2"/>
          </w:tcPr>
          <w:p w14:paraId="754690B0" w14:textId="77777777" w:rsidR="00622259" w:rsidRPr="00B07F33" w:rsidRDefault="00622259" w:rsidP="00D80639">
            <w:pPr>
              <w:rPr>
                <w:rFonts w:ascii="Arial" w:hAnsi="Arial" w:cs="Arial"/>
              </w:rPr>
            </w:pPr>
            <w:r w:rsidRPr="00B07F33">
              <w:rPr>
                <w:rFonts w:ascii="Arial" w:hAnsi="Arial" w:cs="Arial"/>
                <w:b/>
              </w:rPr>
              <w:t>Risks to participants</w:t>
            </w:r>
          </w:p>
          <w:p w14:paraId="2F29B815" w14:textId="77777777" w:rsidR="00622259" w:rsidRPr="00B07F33" w:rsidRDefault="00622259" w:rsidP="00D80639">
            <w:pPr>
              <w:rPr>
                <w:rFonts w:ascii="Arial" w:hAnsi="Arial" w:cs="Arial"/>
                <w:b/>
              </w:rPr>
            </w:pPr>
            <w:r w:rsidRPr="00B07F33">
              <w:rPr>
                <w:rFonts w:ascii="Arial" w:hAnsi="Arial" w:cs="Arial"/>
              </w:rPr>
              <w:t>For example: sector-specific health &amp; safety, emotional distress, financial disclosure, physical harm, transfer of personal data, sensitive organisational information</w:t>
            </w:r>
          </w:p>
        </w:tc>
      </w:tr>
      <w:tr w:rsidR="00622259" w:rsidRPr="00B07F33" w14:paraId="05FD98CE" w14:textId="77777777" w:rsidTr="00D80639">
        <w:tc>
          <w:tcPr>
            <w:tcW w:w="596" w:type="dxa"/>
            <w:tcBorders>
              <w:top w:val="single" w:sz="4" w:space="0" w:color="auto"/>
              <w:bottom w:val="single" w:sz="4" w:space="0" w:color="auto"/>
            </w:tcBorders>
            <w:vAlign w:val="center"/>
          </w:tcPr>
          <w:p w14:paraId="6CA1256B" w14:textId="77777777" w:rsidR="00622259" w:rsidRPr="00B07F33" w:rsidRDefault="00622259" w:rsidP="00D8063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D256BAF" w14:textId="77777777" w:rsidR="00622259" w:rsidRPr="00B07F33" w:rsidRDefault="00622259" w:rsidP="00D80639">
            <w:pPr>
              <w:autoSpaceDE w:val="0"/>
              <w:autoSpaceDN w:val="0"/>
              <w:adjustRightInd w:val="0"/>
              <w:spacing w:line="480" w:lineRule="auto"/>
              <w:rPr>
                <w:rFonts w:ascii="Arial" w:hAnsi="Arial" w:cs="Arial"/>
              </w:rPr>
            </w:pPr>
            <w:r w:rsidRPr="00B07F33">
              <w:rPr>
                <w:rFonts w:ascii="Arial" w:hAnsi="Arial" w:cs="Arial"/>
              </w:rPr>
              <w:t>Risk to participants: transfer of personal data and sensitive  organisational information.</w:t>
            </w:r>
          </w:p>
        </w:tc>
        <w:tc>
          <w:tcPr>
            <w:tcW w:w="4932" w:type="dxa"/>
            <w:gridSpan w:val="3"/>
            <w:tcBorders>
              <w:top w:val="single" w:sz="4" w:space="0" w:color="auto"/>
              <w:bottom w:val="single" w:sz="4" w:space="0" w:color="auto"/>
            </w:tcBorders>
          </w:tcPr>
          <w:p w14:paraId="1FA1157B" w14:textId="77777777" w:rsidR="00622259" w:rsidRPr="00B07F33" w:rsidRDefault="00622259" w:rsidP="00D80639">
            <w:pPr>
              <w:autoSpaceDE w:val="0"/>
              <w:autoSpaceDN w:val="0"/>
              <w:adjustRightInd w:val="0"/>
              <w:rPr>
                <w:rFonts w:ascii="Arial" w:hAnsi="Arial" w:cs="Arial"/>
                <w:i/>
              </w:rPr>
            </w:pPr>
            <w:r w:rsidRPr="00B07F33">
              <w:rPr>
                <w:rFonts w:ascii="Arial" w:hAnsi="Arial" w:cs="Arial"/>
                <w:i/>
              </w:rPr>
              <w:t>How you will mitigate the risk to participants:</w:t>
            </w:r>
          </w:p>
          <w:p w14:paraId="01C1E1BC" w14:textId="77777777" w:rsidR="00622259" w:rsidRPr="00B07F33" w:rsidRDefault="00622259" w:rsidP="00D80639">
            <w:pPr>
              <w:autoSpaceDE w:val="0"/>
              <w:autoSpaceDN w:val="0"/>
              <w:adjustRightInd w:val="0"/>
              <w:spacing w:line="480" w:lineRule="auto"/>
              <w:rPr>
                <w:rFonts w:ascii="Arial" w:hAnsi="Arial" w:cs="Arial"/>
                <w:i/>
              </w:rPr>
            </w:pPr>
            <w:r w:rsidRPr="00B07F33">
              <w:rPr>
                <w:rFonts w:ascii="Arial" w:hAnsi="Arial" w:cs="Arial"/>
              </w:rPr>
              <w:t>To alleviate such risks, the study will maintain the anonymity of the respondents by refraining from recording personally identifiable information. Amidst ensuring anonymity, the study will also to maintain confidentiality by ensuring that no sensitive information associated with respondents or their company will not be published without their consent.</w:t>
            </w:r>
          </w:p>
        </w:tc>
      </w:tr>
      <w:tr w:rsidR="00622259" w:rsidRPr="00B07F33" w14:paraId="6A737D14" w14:textId="77777777" w:rsidTr="00D80639">
        <w:tc>
          <w:tcPr>
            <w:tcW w:w="596" w:type="dxa"/>
            <w:tcBorders>
              <w:bottom w:val="single" w:sz="4" w:space="0" w:color="auto"/>
            </w:tcBorders>
            <w:shd w:val="clear" w:color="auto" w:fill="F2F2F2" w:themeFill="background1" w:themeFillShade="F2"/>
            <w:vAlign w:val="center"/>
          </w:tcPr>
          <w:p w14:paraId="6CDBD075" w14:textId="77777777" w:rsidR="00622259" w:rsidRPr="00B07F33" w:rsidRDefault="00622259" w:rsidP="00D80639">
            <w:pPr>
              <w:jc w:val="center"/>
              <w:rPr>
                <w:rFonts w:ascii="Arial" w:hAnsi="Arial" w:cs="Arial"/>
              </w:rPr>
            </w:pPr>
            <w:r w:rsidRPr="00B07F33">
              <w:rPr>
                <w:rFonts w:ascii="Arial" w:hAnsi="Arial" w:cs="Arial"/>
              </w:rPr>
              <w:t>3</w:t>
            </w:r>
          </w:p>
        </w:tc>
        <w:tc>
          <w:tcPr>
            <w:tcW w:w="9923" w:type="dxa"/>
            <w:gridSpan w:val="4"/>
            <w:tcBorders>
              <w:bottom w:val="single" w:sz="4" w:space="0" w:color="auto"/>
            </w:tcBorders>
            <w:shd w:val="clear" w:color="auto" w:fill="F2F2F2" w:themeFill="background1" w:themeFillShade="F2"/>
          </w:tcPr>
          <w:p w14:paraId="47D8FD20" w14:textId="77777777" w:rsidR="00622259" w:rsidRPr="00B07F33" w:rsidRDefault="00622259" w:rsidP="00D80639">
            <w:pPr>
              <w:rPr>
                <w:rFonts w:ascii="Arial" w:hAnsi="Arial" w:cs="Arial"/>
              </w:rPr>
            </w:pPr>
            <w:r w:rsidRPr="00B07F33">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07F33">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622259" w:rsidRPr="00B07F33" w14:paraId="452DCE3C" w14:textId="77777777" w:rsidTr="00D80639">
        <w:tc>
          <w:tcPr>
            <w:tcW w:w="596" w:type="dxa"/>
            <w:tcBorders>
              <w:top w:val="single" w:sz="4" w:space="0" w:color="auto"/>
              <w:bottom w:val="single" w:sz="4" w:space="0" w:color="auto"/>
            </w:tcBorders>
            <w:vAlign w:val="center"/>
          </w:tcPr>
          <w:p w14:paraId="6B925AE7" w14:textId="77777777" w:rsidR="00622259" w:rsidRPr="00B07F33" w:rsidRDefault="00622259" w:rsidP="00D80639">
            <w:pPr>
              <w:jc w:val="center"/>
              <w:rPr>
                <w:rFonts w:ascii="Arial" w:hAnsi="Arial" w:cs="Arial"/>
              </w:rPr>
            </w:pPr>
          </w:p>
        </w:tc>
        <w:tc>
          <w:tcPr>
            <w:tcW w:w="9923" w:type="dxa"/>
            <w:gridSpan w:val="4"/>
            <w:tcBorders>
              <w:top w:val="single" w:sz="4" w:space="0" w:color="auto"/>
              <w:bottom w:val="single" w:sz="4" w:space="0" w:color="auto"/>
            </w:tcBorders>
          </w:tcPr>
          <w:p w14:paraId="68B64CAC" w14:textId="77777777" w:rsidR="00622259" w:rsidRPr="00B07F33" w:rsidRDefault="00622259" w:rsidP="00D80639">
            <w:pPr>
              <w:rPr>
                <w:rFonts w:ascii="Arial" w:hAnsi="Arial" w:cs="Arial"/>
              </w:rPr>
            </w:pPr>
          </w:p>
          <w:p w14:paraId="34A84CF5" w14:textId="77777777" w:rsidR="00622259" w:rsidRPr="00B07F33" w:rsidRDefault="00622259" w:rsidP="00D80639">
            <w:pPr>
              <w:rPr>
                <w:rFonts w:ascii="Arial" w:hAnsi="Arial" w:cs="Arial"/>
              </w:rPr>
            </w:pPr>
          </w:p>
          <w:p w14:paraId="379D311D" w14:textId="77777777" w:rsidR="00622259" w:rsidRPr="00B07F33" w:rsidRDefault="00622259" w:rsidP="00D80639">
            <w:pPr>
              <w:rPr>
                <w:rFonts w:ascii="Arial" w:hAnsi="Arial" w:cs="Arial"/>
              </w:rPr>
            </w:pPr>
          </w:p>
          <w:p w14:paraId="247204C5" w14:textId="77777777" w:rsidR="00622259" w:rsidRPr="00B07F33" w:rsidRDefault="00622259" w:rsidP="00D80639">
            <w:pPr>
              <w:autoSpaceDE w:val="0"/>
              <w:autoSpaceDN w:val="0"/>
              <w:adjustRightInd w:val="0"/>
              <w:rPr>
                <w:rFonts w:ascii="Arial" w:hAnsi="Arial" w:cs="Arial"/>
              </w:rPr>
            </w:pPr>
            <w:r w:rsidRPr="00B07F33">
              <w:rPr>
                <w:rFonts w:ascii="Arial" w:hAnsi="Arial" w:cs="Arial"/>
                <w:i/>
                <w:color w:val="808080"/>
              </w:rPr>
              <w:lastRenderedPageBreak/>
              <w:t>(this box should expand as you type)</w:t>
            </w:r>
          </w:p>
        </w:tc>
      </w:tr>
      <w:tr w:rsidR="00622259" w:rsidRPr="00B07F33" w14:paraId="2272B225" w14:textId="77777777" w:rsidTr="00D80639">
        <w:tc>
          <w:tcPr>
            <w:tcW w:w="596" w:type="dxa"/>
            <w:tcBorders>
              <w:top w:val="single" w:sz="4" w:space="0" w:color="auto"/>
              <w:bottom w:val="single" w:sz="4" w:space="0" w:color="auto"/>
            </w:tcBorders>
            <w:shd w:val="clear" w:color="auto" w:fill="F2F2F2" w:themeFill="background1" w:themeFillShade="F2"/>
            <w:vAlign w:val="center"/>
          </w:tcPr>
          <w:p w14:paraId="094DB761" w14:textId="77777777" w:rsidR="00622259" w:rsidRPr="00B07F33" w:rsidRDefault="00622259" w:rsidP="00D80639">
            <w:pPr>
              <w:jc w:val="center"/>
              <w:rPr>
                <w:rFonts w:ascii="Arial" w:hAnsi="Arial" w:cs="Arial"/>
              </w:rPr>
            </w:pPr>
            <w:r w:rsidRPr="00B07F33">
              <w:rPr>
                <w:rFonts w:ascii="Arial" w:hAnsi="Arial" w:cs="Arial"/>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0580C714" w14:textId="77777777" w:rsidR="00622259" w:rsidRPr="00B07F33" w:rsidRDefault="00622259" w:rsidP="00D80639">
            <w:pPr>
              <w:rPr>
                <w:rFonts w:ascii="Arial" w:hAnsi="Arial" w:cs="Arial"/>
              </w:rPr>
            </w:pPr>
            <w:r w:rsidRPr="00B07F33">
              <w:rPr>
                <w:rFonts w:ascii="Arial" w:hAnsi="Arial" w:cs="Arial"/>
                <w:b/>
              </w:rPr>
              <w:t>Risks to the investigator</w:t>
            </w:r>
          </w:p>
          <w:p w14:paraId="3861FEA4" w14:textId="77777777" w:rsidR="00622259" w:rsidRPr="00B07F33" w:rsidRDefault="00622259" w:rsidP="00D80639">
            <w:pPr>
              <w:rPr>
                <w:rFonts w:ascii="Arial" w:hAnsi="Arial" w:cs="Arial"/>
              </w:rPr>
            </w:pPr>
            <w:r w:rsidRPr="00B07F33">
              <w:rPr>
                <w:rFonts w:ascii="Arial" w:hAnsi="Arial" w:cs="Arial"/>
              </w:rPr>
              <w:t>For example: personal health &amp; safety, physical harm, emotional distress, risk of accusation of harm/impropriety, conflict of interest</w:t>
            </w:r>
          </w:p>
        </w:tc>
      </w:tr>
      <w:tr w:rsidR="00622259" w:rsidRPr="00B07F33" w14:paraId="6F2C6E7D" w14:textId="77777777" w:rsidTr="00D80639">
        <w:tc>
          <w:tcPr>
            <w:tcW w:w="596" w:type="dxa"/>
            <w:tcBorders>
              <w:top w:val="single" w:sz="4" w:space="0" w:color="auto"/>
              <w:bottom w:val="single" w:sz="4" w:space="0" w:color="auto"/>
            </w:tcBorders>
            <w:vAlign w:val="center"/>
          </w:tcPr>
          <w:p w14:paraId="252903BE" w14:textId="77777777" w:rsidR="00622259" w:rsidRPr="00B07F33" w:rsidRDefault="00622259" w:rsidP="00D8063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18162BF"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Risk to the investigator: Conflict of interest</w:t>
            </w:r>
          </w:p>
          <w:p w14:paraId="4BB6013E" w14:textId="77777777" w:rsidR="00622259" w:rsidRPr="00B07F33" w:rsidRDefault="00622259" w:rsidP="00D80639">
            <w:pPr>
              <w:rPr>
                <w:rFonts w:ascii="Arial" w:hAnsi="Arial" w:cs="Arial"/>
              </w:rPr>
            </w:pPr>
          </w:p>
          <w:p w14:paraId="205A88C8" w14:textId="77777777" w:rsidR="00622259" w:rsidRPr="00B07F33" w:rsidRDefault="00622259" w:rsidP="00D80639">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4C3E31A7" w14:textId="77777777" w:rsidR="00622259" w:rsidRPr="00B07F33" w:rsidRDefault="00622259" w:rsidP="00D80639">
            <w:pPr>
              <w:autoSpaceDE w:val="0"/>
              <w:autoSpaceDN w:val="0"/>
              <w:adjustRightInd w:val="0"/>
              <w:rPr>
                <w:rFonts w:ascii="Arial" w:hAnsi="Arial" w:cs="Arial"/>
                <w:i/>
                <w:iCs/>
              </w:rPr>
            </w:pPr>
            <w:r w:rsidRPr="00B07F33">
              <w:rPr>
                <w:rFonts w:ascii="Arial" w:hAnsi="Arial" w:cs="Arial"/>
                <w:i/>
                <w:iCs/>
              </w:rPr>
              <w:t>How you will mitigate the risk to the investigator:</w:t>
            </w:r>
          </w:p>
          <w:p w14:paraId="0903BB13"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 xml:space="preserve">Given the political and economic implications of Brexit, the researcher should be transparent about potential conflicts of interests among researchers and manage them effectively to ensure integrity of the research process. </w:t>
            </w:r>
          </w:p>
        </w:tc>
      </w:tr>
      <w:tr w:rsidR="00622259" w:rsidRPr="00B07F33" w14:paraId="66653034" w14:textId="77777777" w:rsidTr="00D80639">
        <w:tc>
          <w:tcPr>
            <w:tcW w:w="596" w:type="dxa"/>
            <w:tcBorders>
              <w:top w:val="single" w:sz="4" w:space="0" w:color="auto"/>
              <w:bottom w:val="single" w:sz="4" w:space="0" w:color="auto"/>
            </w:tcBorders>
            <w:shd w:val="clear" w:color="auto" w:fill="F2F2F2" w:themeFill="background1" w:themeFillShade="F2"/>
            <w:vAlign w:val="center"/>
          </w:tcPr>
          <w:p w14:paraId="1697A028" w14:textId="77777777" w:rsidR="00622259" w:rsidRPr="00B07F33" w:rsidRDefault="00622259" w:rsidP="00D80639">
            <w:pPr>
              <w:jc w:val="center"/>
              <w:rPr>
                <w:rFonts w:ascii="Arial" w:hAnsi="Arial" w:cs="Arial"/>
              </w:rPr>
            </w:pPr>
            <w:r w:rsidRPr="00B07F33">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51E7E3FD" w14:textId="77777777" w:rsidR="00622259" w:rsidRPr="00B07F33" w:rsidRDefault="00622259" w:rsidP="00D80639">
            <w:pPr>
              <w:rPr>
                <w:rFonts w:ascii="Arial" w:hAnsi="Arial" w:cs="Arial"/>
              </w:rPr>
            </w:pPr>
            <w:r w:rsidRPr="00B07F33">
              <w:rPr>
                <w:rFonts w:ascii="Arial" w:hAnsi="Arial" w:cs="Arial"/>
                <w:b/>
              </w:rPr>
              <w:t>University/institutional risks</w:t>
            </w:r>
          </w:p>
          <w:p w14:paraId="4822495C" w14:textId="77777777" w:rsidR="00622259" w:rsidRPr="00B07F33" w:rsidRDefault="00622259" w:rsidP="00D80639">
            <w:pPr>
              <w:rPr>
                <w:rFonts w:ascii="Arial" w:hAnsi="Arial" w:cs="Arial"/>
              </w:rPr>
            </w:pPr>
            <w:r w:rsidRPr="00B07F33">
              <w:rPr>
                <w:rFonts w:ascii="Arial" w:hAnsi="Arial" w:cs="Arial"/>
              </w:rPr>
              <w:t>For example: adverse publicity, financial loss, data protection</w:t>
            </w:r>
          </w:p>
        </w:tc>
      </w:tr>
      <w:tr w:rsidR="00622259" w:rsidRPr="00B07F33" w14:paraId="7F5AF5AB" w14:textId="77777777" w:rsidTr="00D80639">
        <w:tc>
          <w:tcPr>
            <w:tcW w:w="596" w:type="dxa"/>
            <w:tcBorders>
              <w:top w:val="single" w:sz="4" w:space="0" w:color="auto"/>
              <w:bottom w:val="single" w:sz="4" w:space="0" w:color="auto"/>
            </w:tcBorders>
            <w:vAlign w:val="center"/>
          </w:tcPr>
          <w:p w14:paraId="52F7164D" w14:textId="77777777" w:rsidR="00622259" w:rsidRPr="00B07F33" w:rsidRDefault="00622259" w:rsidP="00D8063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C1F78E3"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 xml:space="preserve">Risk to the University: Adverse publicity </w:t>
            </w:r>
          </w:p>
          <w:p w14:paraId="0E6D9268" w14:textId="77777777" w:rsidR="00622259" w:rsidRPr="00B07F33" w:rsidRDefault="00622259" w:rsidP="00D80639">
            <w:pPr>
              <w:rPr>
                <w:rFonts w:ascii="Arial" w:hAnsi="Arial" w:cs="Arial"/>
              </w:rPr>
            </w:pPr>
          </w:p>
          <w:p w14:paraId="1C964FAA" w14:textId="77777777" w:rsidR="00622259" w:rsidRPr="00B07F33" w:rsidRDefault="00622259" w:rsidP="00D80639">
            <w:pPr>
              <w:rPr>
                <w:rFonts w:ascii="Arial" w:hAnsi="Arial" w:cs="Arial"/>
              </w:rPr>
            </w:pPr>
          </w:p>
          <w:p w14:paraId="4D7AE2DB" w14:textId="77777777" w:rsidR="00622259" w:rsidRPr="00B07F33" w:rsidRDefault="00622259" w:rsidP="00D80639">
            <w:pPr>
              <w:rPr>
                <w:rFonts w:ascii="Arial" w:hAnsi="Arial" w:cs="Arial"/>
              </w:rPr>
            </w:pPr>
          </w:p>
          <w:p w14:paraId="7E5DCAF0" w14:textId="77777777" w:rsidR="00622259" w:rsidRPr="00B07F33" w:rsidRDefault="00622259" w:rsidP="00D80639">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6F3F6227" w14:textId="77777777" w:rsidR="00622259" w:rsidRPr="00B07F33" w:rsidRDefault="00622259" w:rsidP="00D80639">
            <w:pPr>
              <w:autoSpaceDE w:val="0"/>
              <w:autoSpaceDN w:val="0"/>
              <w:adjustRightInd w:val="0"/>
              <w:rPr>
                <w:rFonts w:ascii="Arial" w:hAnsi="Arial" w:cs="Arial"/>
                <w:i/>
              </w:rPr>
            </w:pPr>
            <w:r w:rsidRPr="00B07F33">
              <w:rPr>
                <w:rFonts w:ascii="Arial" w:hAnsi="Arial" w:cs="Arial"/>
                <w:i/>
              </w:rPr>
              <w:t>How you will mitigate the risk to the University:</w:t>
            </w:r>
          </w:p>
          <w:p w14:paraId="6DA573DE"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Adverse publicity might  arise due to missteps or controversies that emerge in the research process; therefore, the research should embrace transparency (research objectives and methods), openly address controversies, and prioritize integrity to protect the reputation of the university.</w:t>
            </w:r>
          </w:p>
        </w:tc>
      </w:tr>
      <w:tr w:rsidR="00622259" w:rsidRPr="00B07F33" w14:paraId="5B47668B" w14:textId="77777777" w:rsidTr="00D80639">
        <w:tc>
          <w:tcPr>
            <w:tcW w:w="596" w:type="dxa"/>
            <w:tcBorders>
              <w:top w:val="single" w:sz="4" w:space="0" w:color="auto"/>
              <w:bottom w:val="single" w:sz="4" w:space="0" w:color="auto"/>
            </w:tcBorders>
            <w:shd w:val="clear" w:color="auto" w:fill="F2F2F2" w:themeFill="background1" w:themeFillShade="F2"/>
            <w:vAlign w:val="center"/>
          </w:tcPr>
          <w:p w14:paraId="5F8FA239" w14:textId="77777777" w:rsidR="00622259" w:rsidRPr="00B07F33" w:rsidRDefault="00622259" w:rsidP="00D80639">
            <w:pPr>
              <w:jc w:val="center"/>
              <w:rPr>
                <w:rFonts w:ascii="Arial" w:hAnsi="Arial" w:cs="Arial"/>
              </w:rPr>
            </w:pPr>
            <w:r w:rsidRPr="00B07F33">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244F3D59" w14:textId="77777777" w:rsidR="00622259" w:rsidRPr="00B07F33" w:rsidRDefault="00622259" w:rsidP="00D80639">
            <w:pPr>
              <w:rPr>
                <w:rFonts w:ascii="Arial" w:hAnsi="Arial" w:cs="Arial"/>
              </w:rPr>
            </w:pPr>
            <w:r w:rsidRPr="00B07F33">
              <w:rPr>
                <w:rFonts w:ascii="Arial" w:hAnsi="Arial" w:cs="Arial"/>
                <w:b/>
              </w:rPr>
              <w:t>Environmental risks</w:t>
            </w:r>
          </w:p>
          <w:p w14:paraId="0EF1549B" w14:textId="77777777" w:rsidR="00622259" w:rsidRPr="00B07F33" w:rsidRDefault="00622259" w:rsidP="00D80639">
            <w:pPr>
              <w:rPr>
                <w:rFonts w:ascii="Arial" w:hAnsi="Arial" w:cs="Arial"/>
              </w:rPr>
            </w:pPr>
            <w:r w:rsidRPr="00B07F33">
              <w:rPr>
                <w:rFonts w:ascii="Arial" w:hAnsi="Arial" w:cs="Arial"/>
              </w:rPr>
              <w:t>For example: accidental spillage of pollutants, damage to local ecosystems</w:t>
            </w:r>
          </w:p>
        </w:tc>
      </w:tr>
      <w:tr w:rsidR="00622259" w:rsidRPr="00B07F33" w14:paraId="273BC8AE" w14:textId="77777777" w:rsidTr="00D80639">
        <w:tc>
          <w:tcPr>
            <w:tcW w:w="596" w:type="dxa"/>
            <w:tcBorders>
              <w:top w:val="single" w:sz="4" w:space="0" w:color="auto"/>
              <w:bottom w:val="single" w:sz="4" w:space="0" w:color="auto"/>
            </w:tcBorders>
            <w:vAlign w:val="center"/>
          </w:tcPr>
          <w:p w14:paraId="5D35D117" w14:textId="77777777" w:rsidR="00622259" w:rsidRPr="00B07F33" w:rsidRDefault="00622259" w:rsidP="00D8063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4A33D16"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 xml:space="preserve">Risk to the environment: Data Privacy and security </w:t>
            </w:r>
          </w:p>
          <w:p w14:paraId="356B7E1D" w14:textId="77777777" w:rsidR="00622259" w:rsidRPr="00B07F33" w:rsidRDefault="00622259" w:rsidP="00D80639">
            <w:pPr>
              <w:rPr>
                <w:rFonts w:ascii="Arial" w:hAnsi="Arial" w:cs="Arial"/>
              </w:rPr>
            </w:pPr>
          </w:p>
          <w:p w14:paraId="77D1E198" w14:textId="77777777" w:rsidR="00622259" w:rsidRPr="00B07F33" w:rsidRDefault="00622259" w:rsidP="00D80639">
            <w:pPr>
              <w:rPr>
                <w:rFonts w:ascii="Arial" w:hAnsi="Arial" w:cs="Arial"/>
              </w:rPr>
            </w:pPr>
          </w:p>
          <w:p w14:paraId="49C873DD" w14:textId="77777777" w:rsidR="00622259" w:rsidRPr="00B07F33" w:rsidRDefault="00622259" w:rsidP="00D80639">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2A11B1A4" w14:textId="77777777" w:rsidR="00622259" w:rsidRPr="00B07F33" w:rsidRDefault="00622259" w:rsidP="00D80639">
            <w:pPr>
              <w:autoSpaceDE w:val="0"/>
              <w:autoSpaceDN w:val="0"/>
              <w:adjustRightInd w:val="0"/>
              <w:rPr>
                <w:rFonts w:ascii="Arial" w:hAnsi="Arial" w:cs="Arial"/>
                <w:i/>
              </w:rPr>
            </w:pPr>
            <w:r w:rsidRPr="00B07F33">
              <w:rPr>
                <w:rFonts w:ascii="Arial" w:hAnsi="Arial" w:cs="Arial"/>
                <w:i/>
              </w:rPr>
              <w:t>How you will mitigate the risk to environment:</w:t>
            </w:r>
          </w:p>
          <w:p w14:paraId="03D89794"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To alleviate this issue, the researcher should adopt robust data security approaches to prevent breaches and opt for environmentally responsible and secure data storage methods.</w:t>
            </w:r>
          </w:p>
        </w:tc>
      </w:tr>
    </w:tbl>
    <w:p w14:paraId="3B8E92BA" w14:textId="77777777" w:rsidR="00622259" w:rsidRPr="00B07F33" w:rsidRDefault="00622259" w:rsidP="00622259">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22259" w:rsidRPr="00B07F33" w14:paraId="73E19691" w14:textId="77777777" w:rsidTr="00D80639">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79FC967" w14:textId="77777777" w:rsidR="00622259" w:rsidRPr="00B07F33" w:rsidRDefault="00622259" w:rsidP="00D80639">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7FE5A78" w14:textId="77777777" w:rsidR="00622259" w:rsidRPr="00B07F33" w:rsidRDefault="00622259" w:rsidP="00D80639">
            <w:pPr>
              <w:autoSpaceDE w:val="0"/>
              <w:autoSpaceDN w:val="0"/>
              <w:adjustRightInd w:val="0"/>
              <w:rPr>
                <w:rFonts w:ascii="Arial" w:hAnsi="Arial" w:cs="Arial"/>
                <w:b/>
              </w:rPr>
            </w:pPr>
            <w:r w:rsidRPr="00B07F33">
              <w:rPr>
                <w:rFonts w:ascii="Arial" w:hAnsi="Arial" w:cs="Arial"/>
                <w:b/>
              </w:rPr>
              <w:t>Disclosure and Barring Service</w:t>
            </w:r>
          </w:p>
        </w:tc>
      </w:tr>
      <w:tr w:rsidR="00622259" w:rsidRPr="00B07F33" w14:paraId="768848B3" w14:textId="77777777" w:rsidTr="00D80639">
        <w:tc>
          <w:tcPr>
            <w:tcW w:w="596" w:type="dxa"/>
            <w:tcBorders>
              <w:top w:val="single" w:sz="4" w:space="0" w:color="auto"/>
              <w:bottom w:val="single" w:sz="4" w:space="0" w:color="auto"/>
            </w:tcBorders>
            <w:shd w:val="clear" w:color="auto" w:fill="F2F2F2" w:themeFill="background1" w:themeFillShade="F2"/>
            <w:vAlign w:val="center"/>
          </w:tcPr>
          <w:p w14:paraId="305A24F3" w14:textId="77777777" w:rsidR="00622259" w:rsidRPr="00B07F33" w:rsidRDefault="00622259" w:rsidP="00D80639">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0D4843E4"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612B7D"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bCs/>
              </w:rPr>
              <w:t>YES</w:t>
            </w:r>
          </w:p>
          <w:p w14:paraId="32CE33F3" w14:textId="77777777" w:rsidR="00622259" w:rsidRPr="00B07F33" w:rsidRDefault="00622259" w:rsidP="00D80639">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BABCD71"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bCs/>
              </w:rPr>
              <w:t>NO</w:t>
            </w:r>
          </w:p>
          <w:p w14:paraId="78F52B8F" w14:textId="77777777" w:rsidR="00622259" w:rsidRPr="00B07F33" w:rsidRDefault="00622259" w:rsidP="00D80639">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0950009"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bCs/>
              </w:rPr>
              <w:t>N/A</w:t>
            </w:r>
          </w:p>
          <w:p w14:paraId="1F2F5979" w14:textId="77777777" w:rsidR="00622259" w:rsidRPr="00B07F33" w:rsidRDefault="00622259" w:rsidP="00D80639">
            <w:pPr>
              <w:autoSpaceDE w:val="0"/>
              <w:autoSpaceDN w:val="0"/>
              <w:adjustRightInd w:val="0"/>
              <w:jc w:val="center"/>
              <w:rPr>
                <w:rFonts w:ascii="Arial" w:hAnsi="Arial" w:cs="Arial"/>
                <w:b/>
              </w:rPr>
            </w:pPr>
          </w:p>
        </w:tc>
      </w:tr>
      <w:tr w:rsidR="00622259" w:rsidRPr="00B07F33" w14:paraId="2B454A3A" w14:textId="77777777" w:rsidTr="00D8063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55A01BF" w14:textId="77777777" w:rsidR="00622259" w:rsidRPr="00B07F33" w:rsidRDefault="00622259" w:rsidP="00D80639">
            <w:pPr>
              <w:autoSpaceDE w:val="0"/>
              <w:autoSpaceDN w:val="0"/>
              <w:adjustRightInd w:val="0"/>
              <w:jc w:val="center"/>
              <w:rPr>
                <w:rFonts w:ascii="Arial" w:hAnsi="Arial" w:cs="Arial"/>
                <w:bCs/>
              </w:rPr>
            </w:pPr>
            <w:r w:rsidRPr="00B07F33">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4901ED01"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9EE196D" w14:textId="77777777" w:rsidR="00622259" w:rsidRPr="00B07F33" w:rsidRDefault="00622259" w:rsidP="00D80639">
            <w:pPr>
              <w:autoSpaceDE w:val="0"/>
              <w:autoSpaceDN w:val="0"/>
              <w:adjustRightInd w:val="0"/>
              <w:jc w:val="center"/>
              <w:rPr>
                <w:rFonts w:ascii="Arial" w:hAnsi="Arial" w:cs="Arial"/>
              </w:rPr>
            </w:pPr>
            <w:sdt>
              <w:sdtPr>
                <w:rPr>
                  <w:rFonts w:ascii="Arial" w:hAnsi="Arial" w:cs="Arial"/>
                </w:rPr>
                <w:id w:val="-1418780434"/>
                <w14:checkbox>
                  <w14:checked w14:val="1"/>
                  <w14:checkedState w14:val="2612" w14:font="MS Gothic"/>
                  <w14:uncheckedState w14:val="2610" w14:font="MS Gothic"/>
                </w14:checkbox>
              </w:sdtPr>
              <w:sdtContent>
                <w:r w:rsidRPr="00B07F33">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E52512C" w14:textId="77777777" w:rsidR="00622259" w:rsidRPr="00B07F33" w:rsidRDefault="00622259" w:rsidP="00D80639">
            <w:pPr>
              <w:autoSpaceDE w:val="0"/>
              <w:autoSpaceDN w:val="0"/>
              <w:adjustRightInd w:val="0"/>
              <w:jc w:val="center"/>
              <w:rPr>
                <w:rFonts w:ascii="Arial" w:hAnsi="Arial" w:cs="Arial"/>
              </w:rPr>
            </w:pPr>
            <w:sdt>
              <w:sdtPr>
                <w:rPr>
                  <w:rFonts w:ascii="Arial" w:hAnsi="Arial" w:cs="Arial"/>
                </w:rPr>
                <w:id w:val="-2018915239"/>
                <w14:checkbox>
                  <w14:checked w14:val="1"/>
                  <w14:checkedState w14:val="2612" w14:font="MS Gothic"/>
                  <w14:uncheckedState w14:val="2610" w14:font="MS Gothic"/>
                </w14:checkbox>
              </w:sdtPr>
              <w:sdtContent>
                <w:r w:rsidRPr="00B07F33">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700F85F" w14:textId="77777777" w:rsidR="00622259" w:rsidRPr="00B07F33" w:rsidRDefault="00622259" w:rsidP="00D80639">
            <w:pPr>
              <w:autoSpaceDE w:val="0"/>
              <w:autoSpaceDN w:val="0"/>
              <w:adjustRightInd w:val="0"/>
              <w:jc w:val="center"/>
              <w:rPr>
                <w:rFonts w:ascii="Arial" w:hAnsi="Arial" w:cs="Arial"/>
              </w:rPr>
            </w:pPr>
            <w:sdt>
              <w:sdtPr>
                <w:rPr>
                  <w:rFonts w:ascii="Arial" w:hAnsi="Arial" w:cs="Arial"/>
                </w:rPr>
                <w:id w:val="-774482751"/>
                <w14:checkbox>
                  <w14:checked w14:val="0"/>
                  <w14:checkedState w14:val="2612" w14:font="MS Gothic"/>
                  <w14:uncheckedState w14:val="2610" w14:font="MS Gothic"/>
                </w14:checkbox>
              </w:sdtPr>
              <w:sdtContent>
                <w:r w:rsidRPr="00B07F33">
                  <w:rPr>
                    <w:rFonts w:ascii="Segoe UI Symbol" w:eastAsia="MS Gothic" w:hAnsi="Segoe UI Symbol" w:cs="Segoe UI Symbol"/>
                  </w:rPr>
                  <w:t>☐</w:t>
                </w:r>
              </w:sdtContent>
            </w:sdt>
          </w:p>
        </w:tc>
      </w:tr>
      <w:tr w:rsidR="00622259" w:rsidRPr="00B07F33" w14:paraId="536E5171" w14:textId="77777777" w:rsidTr="00D8063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C3D5443" w14:textId="77777777" w:rsidR="00622259" w:rsidRPr="00B07F33" w:rsidRDefault="00622259" w:rsidP="00D80639">
            <w:pPr>
              <w:autoSpaceDE w:val="0"/>
              <w:autoSpaceDN w:val="0"/>
              <w:adjustRightInd w:val="0"/>
              <w:jc w:val="center"/>
              <w:rPr>
                <w:rFonts w:ascii="Arial" w:hAnsi="Arial" w:cs="Arial"/>
                <w:bCs/>
              </w:rPr>
            </w:pPr>
            <w:r w:rsidRPr="00B07F33">
              <w:rPr>
                <w:rFonts w:ascii="Arial" w:hAnsi="Arial" w:cs="Arial"/>
                <w:bCs/>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77D642DD"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1CFFEC9" w14:textId="77777777" w:rsidR="00622259" w:rsidRPr="00B07F33" w:rsidRDefault="00622259" w:rsidP="00D80639">
            <w:pPr>
              <w:autoSpaceDE w:val="0"/>
              <w:autoSpaceDN w:val="0"/>
              <w:adjustRightInd w:val="0"/>
              <w:jc w:val="center"/>
              <w:rPr>
                <w:rFonts w:ascii="Arial" w:hAnsi="Arial" w:cs="Arial"/>
                <w:b/>
                <w:bCs/>
              </w:rPr>
            </w:pPr>
          </w:p>
        </w:tc>
      </w:tr>
    </w:tbl>
    <w:p w14:paraId="4A372F98" w14:textId="77777777" w:rsidR="00622259" w:rsidRPr="00B07F33" w:rsidRDefault="00622259" w:rsidP="00622259">
      <w:pPr>
        <w:autoSpaceDE w:val="0"/>
        <w:autoSpaceDN w:val="0"/>
        <w:adjustRightInd w:val="0"/>
        <w:spacing w:after="240"/>
        <w:jc w:val="both"/>
        <w:rPr>
          <w:rFonts w:ascii="Arial" w:hAnsi="Arial" w:cs="Arial"/>
          <w:b/>
        </w:rPr>
      </w:pPr>
    </w:p>
    <w:p w14:paraId="4229C85D" w14:textId="77777777" w:rsidR="00622259" w:rsidRPr="00B07F33" w:rsidRDefault="00622259" w:rsidP="00622259">
      <w:pPr>
        <w:rPr>
          <w:rFonts w:ascii="Arial" w:hAnsi="Arial" w:cs="Arial"/>
          <w:b/>
        </w:rPr>
      </w:pPr>
      <w:r w:rsidRPr="00B07F33">
        <w:rPr>
          <w:rFonts w:ascii="Arial" w:hAnsi="Arial" w:cs="Arial"/>
          <w:b/>
        </w:rPr>
        <w:t>SECTION I: Feedback, Consent and Confidentiality</w:t>
      </w:r>
    </w:p>
    <w:p w14:paraId="57F87213" w14:textId="77777777" w:rsidR="00622259" w:rsidRPr="00B07F33" w:rsidRDefault="00622259" w:rsidP="0062225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22259" w:rsidRPr="00B07F33" w14:paraId="13A85E69" w14:textId="77777777" w:rsidTr="00D80639">
        <w:tc>
          <w:tcPr>
            <w:tcW w:w="596" w:type="dxa"/>
            <w:tcBorders>
              <w:top w:val="single" w:sz="4" w:space="0" w:color="auto"/>
              <w:bottom w:val="single" w:sz="4" w:space="0" w:color="auto"/>
            </w:tcBorders>
            <w:shd w:val="clear" w:color="auto" w:fill="F2F2F2" w:themeFill="background1" w:themeFillShade="F2"/>
          </w:tcPr>
          <w:p w14:paraId="713D1805" w14:textId="77777777" w:rsidR="00622259" w:rsidRPr="00B07F33" w:rsidRDefault="00622259" w:rsidP="00D80639">
            <w:pPr>
              <w:rPr>
                <w:rFonts w:ascii="Arial" w:hAnsi="Arial" w:cs="Arial"/>
                <w:bCs/>
              </w:rPr>
            </w:pPr>
            <w:r w:rsidRPr="00B07F33">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4FCF5ED8" w14:textId="77777777" w:rsidR="00622259" w:rsidRPr="00B07F33" w:rsidRDefault="00622259" w:rsidP="00D80639">
            <w:pPr>
              <w:rPr>
                <w:rFonts w:ascii="Arial" w:hAnsi="Arial" w:cs="Arial"/>
              </w:rPr>
            </w:pPr>
            <w:r w:rsidRPr="00B07F33">
              <w:rPr>
                <w:rFonts w:ascii="Arial" w:hAnsi="Arial" w:cs="Arial"/>
                <w:b/>
              </w:rPr>
              <w:t>Feedback</w:t>
            </w:r>
          </w:p>
          <w:p w14:paraId="61765504" w14:textId="77777777" w:rsidR="00622259" w:rsidRPr="00B07F33" w:rsidRDefault="00622259" w:rsidP="00D80639">
            <w:pPr>
              <w:rPr>
                <w:rFonts w:ascii="Arial" w:hAnsi="Arial" w:cs="Arial"/>
              </w:rPr>
            </w:pPr>
            <w:r w:rsidRPr="00B07F33">
              <w:rPr>
                <w:rFonts w:ascii="Arial" w:hAnsi="Arial" w:cs="Arial"/>
              </w:rPr>
              <w:t xml:space="preserve">What de-briefing and feedback will be provided to participants, how will this be done and when? </w:t>
            </w:r>
          </w:p>
        </w:tc>
      </w:tr>
      <w:tr w:rsidR="00622259" w:rsidRPr="00B07F33" w14:paraId="52AE4829" w14:textId="77777777" w:rsidTr="00D80639">
        <w:tc>
          <w:tcPr>
            <w:tcW w:w="596" w:type="dxa"/>
            <w:tcBorders>
              <w:top w:val="single" w:sz="4" w:space="0" w:color="auto"/>
              <w:bottom w:val="single" w:sz="4" w:space="0" w:color="auto"/>
            </w:tcBorders>
          </w:tcPr>
          <w:p w14:paraId="3D3AA176" w14:textId="77777777" w:rsidR="00622259" w:rsidRPr="00B07F33" w:rsidRDefault="00622259" w:rsidP="00D80639">
            <w:pPr>
              <w:rPr>
                <w:rFonts w:ascii="Arial" w:hAnsi="Arial" w:cs="Arial"/>
                <w:bCs/>
              </w:rPr>
            </w:pPr>
          </w:p>
        </w:tc>
        <w:tc>
          <w:tcPr>
            <w:tcW w:w="9923" w:type="dxa"/>
            <w:tcBorders>
              <w:top w:val="single" w:sz="4" w:space="0" w:color="auto"/>
              <w:bottom w:val="single" w:sz="4" w:space="0" w:color="auto"/>
            </w:tcBorders>
          </w:tcPr>
          <w:p w14:paraId="0D50F201" w14:textId="77777777" w:rsidR="00622259" w:rsidRPr="00B07F33" w:rsidRDefault="00622259" w:rsidP="00D80639">
            <w:pPr>
              <w:rPr>
                <w:rFonts w:ascii="Arial" w:hAnsi="Arial" w:cs="Arial"/>
              </w:rPr>
            </w:pPr>
          </w:p>
          <w:p w14:paraId="7560C46F" w14:textId="77777777" w:rsidR="00622259" w:rsidRPr="00B07F33" w:rsidRDefault="00622259" w:rsidP="00D80639">
            <w:pPr>
              <w:rPr>
                <w:rFonts w:ascii="Arial" w:hAnsi="Arial" w:cs="Arial"/>
              </w:rPr>
            </w:pPr>
            <w:r w:rsidRPr="00B07F33">
              <w:rPr>
                <w:rFonts w:ascii="Arial" w:hAnsi="Arial" w:cs="Arial"/>
              </w:rPr>
              <w:t>Participants will receive a debriefing statement immediately after their participation to ensure transparency about the purpose of the study and address any emerging questions. The feedback on the key findings that highlights the passengers experiences and industry trends will be shared in an accessible and summarised format within a reasonable timeframe after data analysis to foster the conversation around the research problem and appreciate their involvement.</w:t>
            </w:r>
          </w:p>
          <w:p w14:paraId="1C5CDFBF" w14:textId="77777777" w:rsidR="00622259" w:rsidRPr="00B07F33" w:rsidRDefault="00622259" w:rsidP="00D80639">
            <w:pPr>
              <w:rPr>
                <w:rFonts w:ascii="Arial" w:hAnsi="Arial" w:cs="Arial"/>
              </w:rPr>
            </w:pPr>
          </w:p>
          <w:p w14:paraId="32005AF5" w14:textId="77777777" w:rsidR="00622259" w:rsidRPr="00B07F33" w:rsidRDefault="00622259" w:rsidP="00D80639">
            <w:pPr>
              <w:autoSpaceDE w:val="0"/>
              <w:autoSpaceDN w:val="0"/>
              <w:adjustRightInd w:val="0"/>
              <w:rPr>
                <w:rFonts w:ascii="Arial" w:hAnsi="Arial" w:cs="Arial"/>
              </w:rPr>
            </w:pPr>
            <w:r w:rsidRPr="00B07F33">
              <w:rPr>
                <w:rFonts w:ascii="Arial" w:hAnsi="Arial" w:cs="Arial"/>
                <w:i/>
                <w:color w:val="808080"/>
              </w:rPr>
              <w:t>(this box should expand as you type)</w:t>
            </w:r>
          </w:p>
        </w:tc>
      </w:tr>
      <w:tr w:rsidR="00622259" w:rsidRPr="00B07F33" w14:paraId="1B199B3F" w14:textId="77777777" w:rsidTr="00D80639">
        <w:tc>
          <w:tcPr>
            <w:tcW w:w="596" w:type="dxa"/>
            <w:tcBorders>
              <w:top w:val="single" w:sz="4" w:space="0" w:color="auto"/>
              <w:bottom w:val="single" w:sz="4" w:space="0" w:color="auto"/>
            </w:tcBorders>
            <w:shd w:val="clear" w:color="auto" w:fill="F2F2F2" w:themeFill="background1" w:themeFillShade="F2"/>
          </w:tcPr>
          <w:p w14:paraId="031340F6" w14:textId="77777777" w:rsidR="00622259" w:rsidRPr="00B07F33" w:rsidRDefault="00622259" w:rsidP="00D80639">
            <w:pPr>
              <w:rPr>
                <w:rFonts w:ascii="Arial" w:hAnsi="Arial" w:cs="Arial"/>
                <w:bCs/>
              </w:rPr>
            </w:pPr>
            <w:r w:rsidRPr="00B07F33">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14AFDEB5" w14:textId="77777777" w:rsidR="00622259" w:rsidRPr="00B07F33" w:rsidRDefault="00622259" w:rsidP="00D80639">
            <w:pPr>
              <w:rPr>
                <w:rFonts w:ascii="Arial" w:hAnsi="Arial" w:cs="Arial"/>
              </w:rPr>
            </w:pPr>
            <w:r w:rsidRPr="00B07F33">
              <w:rPr>
                <w:rFonts w:ascii="Arial" w:hAnsi="Arial" w:cs="Arial"/>
                <w:b/>
              </w:rPr>
              <w:t>Informed consent</w:t>
            </w:r>
          </w:p>
          <w:p w14:paraId="39FF8838" w14:textId="77777777" w:rsidR="00622259" w:rsidRPr="00B07F33" w:rsidRDefault="00622259" w:rsidP="00D80639">
            <w:pPr>
              <w:autoSpaceDE w:val="0"/>
              <w:autoSpaceDN w:val="0"/>
              <w:adjustRightInd w:val="0"/>
              <w:rPr>
                <w:rFonts w:ascii="Arial" w:hAnsi="Arial" w:cs="Arial"/>
                <w:lang w:eastAsia="en-GB"/>
              </w:rPr>
            </w:pPr>
            <w:r w:rsidRPr="00B07F33">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22259" w:rsidRPr="00B07F33" w14:paraId="40EFDC49" w14:textId="77777777" w:rsidTr="00D80639">
        <w:tc>
          <w:tcPr>
            <w:tcW w:w="596" w:type="dxa"/>
            <w:tcBorders>
              <w:top w:val="single" w:sz="4" w:space="0" w:color="auto"/>
              <w:bottom w:val="single" w:sz="4" w:space="0" w:color="auto"/>
            </w:tcBorders>
          </w:tcPr>
          <w:p w14:paraId="40657DA1" w14:textId="77777777" w:rsidR="00622259" w:rsidRPr="00B07F33" w:rsidRDefault="00622259" w:rsidP="00D80639">
            <w:pPr>
              <w:rPr>
                <w:rFonts w:ascii="Arial" w:hAnsi="Arial" w:cs="Arial"/>
                <w:bCs/>
              </w:rPr>
            </w:pPr>
          </w:p>
        </w:tc>
        <w:tc>
          <w:tcPr>
            <w:tcW w:w="9923" w:type="dxa"/>
            <w:tcBorders>
              <w:top w:val="single" w:sz="4" w:space="0" w:color="auto"/>
              <w:bottom w:val="single" w:sz="4" w:space="0" w:color="auto"/>
            </w:tcBorders>
          </w:tcPr>
          <w:p w14:paraId="109156BE" w14:textId="77777777" w:rsidR="00622259" w:rsidRPr="00B07F33" w:rsidRDefault="00622259" w:rsidP="00D80639">
            <w:pPr>
              <w:rPr>
                <w:rFonts w:ascii="Arial" w:hAnsi="Arial" w:cs="Arial"/>
              </w:rPr>
            </w:pPr>
            <w:r w:rsidRPr="00B07F33">
              <w:rPr>
                <w:rFonts w:ascii="Arial" w:hAnsi="Arial" w:cs="Arial"/>
              </w:rPr>
              <w:t xml:space="preserve">Participants will be provided with a participation information sheet that outlines the purpose of the study, the data collection methods, the potential benefits and risks, and their data will be used. They will be required to sign an online consent form to show they understand the research purpose and  what they are consenting to. The process for withdrawal  will also be outlined to inform participants can withdraw from research at any anytime and no consequence will be attached to their withdrawal. The consenting process will conform to GDPR guidelines to ensure respondent have control over their data and understand how it will be used. </w:t>
            </w:r>
          </w:p>
          <w:p w14:paraId="32B974EA" w14:textId="77777777" w:rsidR="00622259" w:rsidRPr="00B07F33" w:rsidRDefault="00622259" w:rsidP="00D80639">
            <w:pPr>
              <w:rPr>
                <w:rFonts w:ascii="Arial" w:hAnsi="Arial" w:cs="Arial"/>
              </w:rPr>
            </w:pPr>
          </w:p>
          <w:p w14:paraId="0FC71033" w14:textId="77777777" w:rsidR="00622259" w:rsidRPr="00B07F33" w:rsidRDefault="00622259" w:rsidP="00D80639">
            <w:pPr>
              <w:rPr>
                <w:rFonts w:ascii="Arial" w:hAnsi="Arial" w:cs="Arial"/>
              </w:rPr>
            </w:pPr>
          </w:p>
          <w:p w14:paraId="62C52A2D" w14:textId="77777777" w:rsidR="00622259" w:rsidRPr="00B07F33" w:rsidRDefault="00622259" w:rsidP="00D80639">
            <w:pPr>
              <w:autoSpaceDE w:val="0"/>
              <w:autoSpaceDN w:val="0"/>
              <w:adjustRightInd w:val="0"/>
              <w:rPr>
                <w:rFonts w:ascii="Arial" w:hAnsi="Arial" w:cs="Arial"/>
              </w:rPr>
            </w:pPr>
            <w:r w:rsidRPr="00B07F33">
              <w:rPr>
                <w:rFonts w:ascii="Arial" w:hAnsi="Arial" w:cs="Arial"/>
                <w:i/>
                <w:color w:val="808080"/>
              </w:rPr>
              <w:t>(this box should expand as you type)</w:t>
            </w:r>
          </w:p>
        </w:tc>
      </w:tr>
      <w:tr w:rsidR="00622259" w:rsidRPr="00B07F33" w14:paraId="3C864E38" w14:textId="77777777" w:rsidTr="00D80639">
        <w:tc>
          <w:tcPr>
            <w:tcW w:w="596" w:type="dxa"/>
            <w:tcBorders>
              <w:top w:val="single" w:sz="4" w:space="0" w:color="auto"/>
              <w:bottom w:val="single" w:sz="4" w:space="0" w:color="auto"/>
            </w:tcBorders>
            <w:shd w:val="clear" w:color="auto" w:fill="F2F2F2" w:themeFill="background1" w:themeFillShade="F2"/>
          </w:tcPr>
          <w:p w14:paraId="4CE2B17D" w14:textId="77777777" w:rsidR="00622259" w:rsidRPr="00B07F33" w:rsidRDefault="00622259" w:rsidP="00D80639">
            <w:pPr>
              <w:rPr>
                <w:rFonts w:ascii="Arial" w:hAnsi="Arial" w:cs="Arial"/>
                <w:bCs/>
              </w:rPr>
            </w:pPr>
            <w:r w:rsidRPr="00B07F33">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2FBFE180" w14:textId="77777777" w:rsidR="00622259" w:rsidRPr="00B07F33" w:rsidRDefault="00622259" w:rsidP="00D80639">
            <w:pPr>
              <w:rPr>
                <w:rFonts w:ascii="Arial" w:hAnsi="Arial" w:cs="Arial"/>
                <w:b/>
              </w:rPr>
            </w:pPr>
            <w:r w:rsidRPr="00B07F33">
              <w:rPr>
                <w:rFonts w:ascii="Arial" w:hAnsi="Arial" w:cs="Arial"/>
                <w:b/>
              </w:rPr>
              <w:t>Confidentiality / Anonymity</w:t>
            </w:r>
          </w:p>
          <w:p w14:paraId="6F3AC436" w14:textId="77777777" w:rsidR="00622259" w:rsidRPr="00B07F33" w:rsidRDefault="00622259" w:rsidP="00D80639">
            <w:pPr>
              <w:rPr>
                <w:rFonts w:ascii="Arial" w:hAnsi="Arial" w:cs="Arial"/>
              </w:rPr>
            </w:pPr>
            <w:r w:rsidRPr="00B07F33">
              <w:rPr>
                <w:rFonts w:ascii="Arial" w:hAnsi="Arial" w:cs="Arial"/>
              </w:rPr>
              <w:t xml:space="preserve">Set out how anonymity of participants and confidentiality will be ensured in any outputs. If anonymity is not being offered, explain why this is the case. </w:t>
            </w:r>
          </w:p>
        </w:tc>
      </w:tr>
      <w:tr w:rsidR="00622259" w:rsidRPr="00B07F33" w14:paraId="7D20EF3A" w14:textId="77777777" w:rsidTr="00D80639">
        <w:tc>
          <w:tcPr>
            <w:tcW w:w="596" w:type="dxa"/>
            <w:tcBorders>
              <w:top w:val="single" w:sz="4" w:space="0" w:color="auto"/>
              <w:bottom w:val="single" w:sz="4" w:space="0" w:color="auto"/>
            </w:tcBorders>
          </w:tcPr>
          <w:p w14:paraId="077384E7" w14:textId="77777777" w:rsidR="00622259" w:rsidRPr="00B07F33" w:rsidRDefault="00622259" w:rsidP="00D80639">
            <w:pPr>
              <w:rPr>
                <w:rFonts w:ascii="Arial" w:hAnsi="Arial" w:cs="Arial"/>
                <w:bCs/>
              </w:rPr>
            </w:pPr>
          </w:p>
        </w:tc>
        <w:tc>
          <w:tcPr>
            <w:tcW w:w="9923" w:type="dxa"/>
            <w:tcBorders>
              <w:top w:val="single" w:sz="4" w:space="0" w:color="auto"/>
              <w:bottom w:val="single" w:sz="4" w:space="0" w:color="auto"/>
            </w:tcBorders>
          </w:tcPr>
          <w:p w14:paraId="75BE3B20" w14:textId="77777777" w:rsidR="00622259" w:rsidRPr="00B07F33" w:rsidRDefault="00622259" w:rsidP="00D80639">
            <w:pPr>
              <w:rPr>
                <w:rFonts w:ascii="Arial" w:hAnsi="Arial" w:cs="Arial"/>
              </w:rPr>
            </w:pPr>
            <w:r w:rsidRPr="00B07F33">
              <w:rPr>
                <w:rFonts w:ascii="Arial" w:hAnsi="Arial" w:cs="Arial"/>
              </w:rPr>
              <w:t>The anonymity of the respondents will be ensured by refraining from recording personally identifiable information. The study will also to maintain confidentiality by ensuring that no sensitive information associated with respondents or their company is published without their consent.</w:t>
            </w:r>
          </w:p>
          <w:p w14:paraId="1DEF3715" w14:textId="77777777" w:rsidR="00622259" w:rsidRPr="00B07F33" w:rsidRDefault="00622259" w:rsidP="00D80639">
            <w:pPr>
              <w:autoSpaceDE w:val="0"/>
              <w:autoSpaceDN w:val="0"/>
              <w:adjustRightInd w:val="0"/>
              <w:rPr>
                <w:rFonts w:ascii="Arial" w:hAnsi="Arial" w:cs="Arial"/>
              </w:rPr>
            </w:pPr>
            <w:r w:rsidRPr="00B07F33">
              <w:rPr>
                <w:rFonts w:ascii="Arial" w:hAnsi="Arial" w:cs="Arial"/>
                <w:i/>
                <w:color w:val="808080"/>
              </w:rPr>
              <w:t>(this box should expand as you type)</w:t>
            </w:r>
          </w:p>
        </w:tc>
      </w:tr>
    </w:tbl>
    <w:p w14:paraId="738672A9" w14:textId="77777777" w:rsidR="00622259" w:rsidRPr="00B07F33" w:rsidRDefault="00622259" w:rsidP="00622259">
      <w:pPr>
        <w:rPr>
          <w:rFonts w:ascii="Arial" w:hAnsi="Arial" w:cs="Arial"/>
        </w:rPr>
      </w:pPr>
    </w:p>
    <w:p w14:paraId="07E9C17F" w14:textId="77777777" w:rsidR="00622259" w:rsidRPr="00B07F33" w:rsidRDefault="00622259" w:rsidP="00622259">
      <w:pPr>
        <w:rPr>
          <w:rFonts w:ascii="Arial" w:hAnsi="Arial" w:cs="Arial"/>
          <w:b/>
        </w:rPr>
      </w:pPr>
      <w:r w:rsidRPr="00B07F33">
        <w:rPr>
          <w:rFonts w:ascii="Arial" w:hAnsi="Arial" w:cs="Arial"/>
          <w:b/>
        </w:rPr>
        <w:t>SECTION J: Data Protection and Storage</w:t>
      </w:r>
    </w:p>
    <w:p w14:paraId="2DB0E19B" w14:textId="77777777" w:rsidR="00622259" w:rsidRPr="00B07F33" w:rsidRDefault="00622259" w:rsidP="00622259">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22259" w:rsidRPr="00B07F33" w14:paraId="7F139103" w14:textId="77777777" w:rsidTr="00D80639">
        <w:trPr>
          <w:trHeight w:val="527"/>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5CBC12F" w14:textId="77777777" w:rsidR="00622259" w:rsidRPr="00B07F33" w:rsidRDefault="00622259" w:rsidP="00D80639">
            <w:pPr>
              <w:pStyle w:val="af0"/>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4BF2C06" w14:textId="77777777" w:rsidR="00622259" w:rsidRPr="00B07F33" w:rsidRDefault="00622259" w:rsidP="00D80639">
            <w:pPr>
              <w:pStyle w:val="af0"/>
              <w:autoSpaceDE w:val="0"/>
              <w:autoSpaceDN w:val="0"/>
              <w:adjustRightInd w:val="0"/>
              <w:rPr>
                <w:rFonts w:ascii="Arial" w:hAnsi="Arial" w:cs="Arial"/>
                <w:sz w:val="22"/>
                <w:szCs w:val="22"/>
              </w:rPr>
            </w:pPr>
            <w:r w:rsidRPr="00B07F33">
              <w:rPr>
                <w:rFonts w:ascii="Arial" w:hAnsi="Arial" w:cs="Arial"/>
                <w:sz w:val="22"/>
                <w:szCs w:val="22"/>
              </w:rPr>
              <w:t>Does the research activity involve personal da</w:t>
            </w:r>
            <w:r w:rsidRPr="00B07F33">
              <w:rPr>
                <w:rFonts w:ascii="Arial" w:hAnsi="Arial" w:cs="Arial"/>
                <w:sz w:val="22"/>
                <w:szCs w:val="22"/>
                <w:shd w:val="clear" w:color="auto" w:fill="F2F2F2" w:themeFill="background1" w:themeFillShade="F2"/>
              </w:rPr>
              <w:t>t</w:t>
            </w:r>
            <w:r w:rsidRPr="00B07F33">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8B713" w14:textId="77777777" w:rsidR="00622259" w:rsidRPr="00B07F33" w:rsidRDefault="00622259" w:rsidP="00D80639">
            <w:pPr>
              <w:pStyle w:val="af0"/>
              <w:autoSpaceDE w:val="0"/>
              <w:autoSpaceDN w:val="0"/>
              <w:adjustRightInd w:val="0"/>
              <w:jc w:val="center"/>
              <w:rPr>
                <w:rFonts w:ascii="Arial" w:eastAsia="MS Gothic" w:hAnsi="Arial" w:cs="Arial"/>
                <w:b/>
                <w:bCs/>
                <w:sz w:val="22"/>
                <w:szCs w:val="22"/>
                <w:lang w:val="en-US"/>
              </w:rPr>
            </w:pPr>
            <w:r w:rsidRPr="00B07F33">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642606" w14:textId="77777777" w:rsidR="00622259" w:rsidRPr="00B07F33" w:rsidRDefault="00622259" w:rsidP="00D80639">
            <w:pPr>
              <w:pStyle w:val="af0"/>
              <w:autoSpaceDE w:val="0"/>
              <w:autoSpaceDN w:val="0"/>
              <w:adjustRightInd w:val="0"/>
              <w:jc w:val="center"/>
              <w:rPr>
                <w:rFonts w:ascii="Arial" w:eastAsia="MS Gothic" w:hAnsi="Arial" w:cs="Arial"/>
                <w:b/>
                <w:bCs/>
                <w:sz w:val="22"/>
                <w:szCs w:val="22"/>
                <w:lang w:val="en-US"/>
              </w:rPr>
            </w:pPr>
            <w:r w:rsidRPr="00B07F33">
              <w:rPr>
                <w:rFonts w:ascii="Arial" w:hAnsi="Arial" w:cs="Arial"/>
                <w:b/>
                <w:bCs/>
                <w:sz w:val="22"/>
                <w:szCs w:val="22"/>
              </w:rPr>
              <w:t>NO</w:t>
            </w:r>
          </w:p>
        </w:tc>
      </w:tr>
      <w:tr w:rsidR="00622259" w:rsidRPr="00B07F33" w14:paraId="1A88F33C" w14:textId="77777777" w:rsidTr="00D8063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CAF2251" w14:textId="77777777" w:rsidR="00622259" w:rsidRPr="00B07F33" w:rsidRDefault="00622259" w:rsidP="00D80639">
            <w:pPr>
              <w:pStyle w:val="af0"/>
              <w:autoSpaceDE w:val="0"/>
              <w:autoSpaceDN w:val="0"/>
              <w:adjustRightInd w:val="0"/>
              <w:spacing w:before="0" w:beforeAutospacing="0" w:after="0" w:afterAutospacing="0"/>
              <w:jc w:val="center"/>
              <w:rPr>
                <w:rFonts w:ascii="Arial" w:hAnsi="Arial" w:cs="Arial"/>
                <w:bCs/>
                <w:iCs/>
                <w:sz w:val="22"/>
                <w:szCs w:val="22"/>
              </w:rPr>
            </w:pPr>
            <w:r w:rsidRPr="00B07F33">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C44B93" w14:textId="77777777" w:rsidR="00622259" w:rsidRPr="00B07F33" w:rsidRDefault="00622259" w:rsidP="00D80639">
            <w:pPr>
              <w:pStyle w:val="af0"/>
              <w:autoSpaceDE w:val="0"/>
              <w:autoSpaceDN w:val="0"/>
              <w:adjustRightInd w:val="0"/>
              <w:spacing w:before="0" w:beforeAutospacing="0" w:after="0" w:afterAutospacing="0"/>
              <w:rPr>
                <w:rFonts w:ascii="Arial" w:hAnsi="Arial" w:cs="Arial"/>
                <w:sz w:val="22"/>
                <w:szCs w:val="22"/>
              </w:rPr>
            </w:pPr>
            <w:r w:rsidRPr="00B07F33">
              <w:rPr>
                <w:rFonts w:ascii="Arial" w:hAnsi="Arial" w:cs="Arial"/>
                <w:b/>
                <w:bCs/>
                <w:i/>
                <w:iCs/>
                <w:sz w:val="22"/>
                <w:szCs w:val="22"/>
              </w:rPr>
              <w:t>“Personal data”</w:t>
            </w:r>
            <w:r w:rsidRPr="00B07F33">
              <w:rPr>
                <w:rFonts w:ascii="Arial" w:hAnsi="Arial" w:cs="Arial"/>
                <w:i/>
                <w:iCs/>
                <w:sz w:val="22"/>
                <w:szCs w:val="22"/>
              </w:rPr>
              <w:t xml:space="preserve"> </w:t>
            </w:r>
            <w:r w:rsidRPr="00B07F33">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694318C" w14:textId="77777777" w:rsidR="00622259" w:rsidRPr="00B07F33" w:rsidRDefault="00622259" w:rsidP="00D80639">
            <w:pPr>
              <w:autoSpaceDE w:val="0"/>
              <w:autoSpaceDN w:val="0"/>
              <w:adjustRightInd w:val="0"/>
              <w:jc w:val="center"/>
              <w:rPr>
                <w:rFonts w:ascii="Arial" w:eastAsia="MS Gothic" w:hAnsi="Arial" w:cs="Arial"/>
              </w:rPr>
            </w:pPr>
          </w:p>
          <w:p w14:paraId="5E3DBE52" w14:textId="77777777" w:rsidR="00622259" w:rsidRPr="00B07F33" w:rsidRDefault="00622259" w:rsidP="00D80639">
            <w:pPr>
              <w:autoSpaceDE w:val="0"/>
              <w:autoSpaceDN w:val="0"/>
              <w:adjustRightInd w:val="0"/>
              <w:jc w:val="center"/>
              <w:rPr>
                <w:rFonts w:ascii="Arial" w:hAnsi="Arial" w:cs="Arial"/>
              </w:rPr>
            </w:pPr>
          </w:p>
          <w:p w14:paraId="01BB304D" w14:textId="77777777" w:rsidR="00622259" w:rsidRPr="00B07F33" w:rsidRDefault="00622259" w:rsidP="00D80639">
            <w:pPr>
              <w:autoSpaceDE w:val="0"/>
              <w:autoSpaceDN w:val="0"/>
              <w:adjustRightInd w:val="0"/>
              <w:jc w:val="center"/>
              <w:rPr>
                <w:rFonts w:ascii="Arial" w:hAnsi="Arial" w:cs="Arial"/>
              </w:rPr>
            </w:pPr>
          </w:p>
          <w:p w14:paraId="0538ABA7" w14:textId="77777777" w:rsidR="00622259" w:rsidRPr="00B07F33" w:rsidRDefault="00622259" w:rsidP="00D80639">
            <w:pPr>
              <w:autoSpaceDE w:val="0"/>
              <w:autoSpaceDN w:val="0"/>
              <w:adjustRightInd w:val="0"/>
              <w:jc w:val="center"/>
              <w:rPr>
                <w:rFonts w:ascii="Arial" w:hAnsi="Arial" w:cs="Arial"/>
              </w:rPr>
            </w:pPr>
          </w:p>
          <w:sdt>
            <w:sdtPr>
              <w:rPr>
                <w:rFonts w:ascii="Arial" w:hAnsi="Arial" w:cs="Arial"/>
              </w:rPr>
              <w:id w:val="-562411499"/>
              <w14:checkbox>
                <w14:checked w14:val="1"/>
                <w14:checkedState w14:val="2612" w14:font="MS Gothic"/>
                <w14:uncheckedState w14:val="2610" w14:font="MS Gothic"/>
              </w14:checkbox>
            </w:sdtPr>
            <w:sdtContent>
              <w:p w14:paraId="6A1DE98E"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p w14:paraId="1895CCCA" w14:textId="77777777" w:rsidR="00622259" w:rsidRPr="00B07F33" w:rsidRDefault="00622259" w:rsidP="00D80639">
            <w:pPr>
              <w:autoSpaceDE w:val="0"/>
              <w:autoSpaceDN w:val="0"/>
              <w:adjustRightInd w:val="0"/>
              <w:jc w:val="center"/>
              <w:rPr>
                <w:rFonts w:ascii="Arial" w:hAnsi="Arial" w:cs="Arial"/>
              </w:rPr>
            </w:pPr>
          </w:p>
          <w:p w14:paraId="45DE0E44" w14:textId="77777777" w:rsidR="00622259" w:rsidRPr="00B07F33" w:rsidRDefault="00622259" w:rsidP="00D80639">
            <w:pPr>
              <w:pStyle w:val="af0"/>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D618F9" w14:textId="77777777" w:rsidR="00622259" w:rsidRPr="00B07F33" w:rsidRDefault="00622259" w:rsidP="00D80639">
            <w:pPr>
              <w:pStyle w:val="af0"/>
              <w:autoSpaceDE w:val="0"/>
              <w:autoSpaceDN w:val="0"/>
              <w:adjustRightInd w:val="0"/>
              <w:rPr>
                <w:rFonts w:ascii="Arial" w:eastAsia="MS Gothic" w:hAnsi="Arial" w:cs="Arial"/>
                <w:sz w:val="22"/>
                <w:szCs w:val="22"/>
                <w:lang w:val="en-US"/>
              </w:rPr>
            </w:pPr>
            <w:r w:rsidRPr="00B07F33">
              <w:rPr>
                <w:rFonts w:ascii="Segoe UI Symbol" w:eastAsia="MS Gothic" w:hAnsi="Segoe UI Symbol" w:cs="Segoe UI Symbol"/>
                <w:sz w:val="22"/>
                <w:szCs w:val="22"/>
                <w:lang w:val="en-US"/>
              </w:rPr>
              <w:t>☐</w:t>
            </w:r>
          </w:p>
        </w:tc>
      </w:tr>
      <w:tr w:rsidR="00622259" w:rsidRPr="00B07F33" w14:paraId="37EE3ECD" w14:textId="77777777" w:rsidTr="00D8063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E7F222" w14:textId="77777777" w:rsidR="00622259" w:rsidRPr="00B07F33" w:rsidRDefault="00622259" w:rsidP="00D80639">
            <w:pPr>
              <w:pStyle w:val="af0"/>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40B1B4" w14:textId="77777777" w:rsidR="00622259" w:rsidRPr="00B07F33" w:rsidRDefault="00622259" w:rsidP="00D80639">
            <w:pPr>
              <w:pStyle w:val="af0"/>
              <w:autoSpaceDE w:val="0"/>
              <w:autoSpaceDN w:val="0"/>
              <w:adjustRightInd w:val="0"/>
              <w:rPr>
                <w:rFonts w:ascii="Arial" w:hAnsi="Arial" w:cs="Arial"/>
                <w:sz w:val="22"/>
                <w:szCs w:val="22"/>
              </w:rPr>
            </w:pPr>
            <w:r w:rsidRPr="00B07F33">
              <w:rPr>
                <w:rFonts w:ascii="Arial" w:hAnsi="Arial" w:cs="Arial"/>
                <w:sz w:val="22"/>
                <w:szCs w:val="22"/>
              </w:rPr>
              <w:t>If YES, provide a</w:t>
            </w:r>
            <w:r w:rsidRPr="00B07F33">
              <w:rPr>
                <w:rFonts w:ascii="Arial" w:hAnsi="Arial" w:cs="Arial"/>
                <w:b/>
                <w:bCs/>
                <w:sz w:val="22"/>
                <w:szCs w:val="22"/>
              </w:rPr>
              <w:t xml:space="preserve"> </w:t>
            </w:r>
            <w:r w:rsidRPr="00B07F33">
              <w:rPr>
                <w:rFonts w:ascii="Arial" w:hAnsi="Arial" w:cs="Arial"/>
                <w:sz w:val="22"/>
                <w:szCs w:val="22"/>
              </w:rPr>
              <w:t>description of the data and explain why this data needs to be collected:</w:t>
            </w:r>
          </w:p>
        </w:tc>
      </w:tr>
      <w:tr w:rsidR="00622259" w:rsidRPr="00B07F33" w14:paraId="55EB9A6B" w14:textId="77777777" w:rsidTr="00D8063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9EC1457" w14:textId="77777777" w:rsidR="00622259" w:rsidRPr="00B07F33" w:rsidRDefault="00622259" w:rsidP="00D80639">
            <w:pPr>
              <w:jc w:val="center"/>
              <w:rPr>
                <w:rFonts w:ascii="Arial" w:hAnsi="Arial" w:cs="Arial"/>
              </w:rPr>
            </w:pPr>
            <w:r w:rsidRPr="00B07F33">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0D52D98" w14:textId="77777777" w:rsidR="00622259" w:rsidRPr="00B07F33" w:rsidRDefault="00622259" w:rsidP="00D80639">
            <w:pPr>
              <w:rPr>
                <w:rFonts w:ascii="Arial" w:hAnsi="Arial" w:cs="Arial"/>
              </w:rPr>
            </w:pPr>
            <w:r w:rsidRPr="00B07F33">
              <w:rPr>
                <w:rFonts w:ascii="Arial" w:hAnsi="Arial" w:cs="Arial"/>
              </w:rPr>
              <w:t>The personal in this research will involve demographics such as gender, age groups or regions, and travel preferences and habits. The collection of these data will enhance the specificity  and depth of research findings as it provides insights in demographic differences, and travel patterns and trend post-Brexit.</w:t>
            </w:r>
          </w:p>
          <w:p w14:paraId="0D42C77C" w14:textId="77777777" w:rsidR="00622259" w:rsidRPr="00B07F33" w:rsidRDefault="00622259" w:rsidP="00D80639">
            <w:pPr>
              <w:autoSpaceDE w:val="0"/>
              <w:autoSpaceDN w:val="0"/>
              <w:adjustRightInd w:val="0"/>
              <w:rPr>
                <w:rFonts w:ascii="Arial" w:hAnsi="Arial" w:cs="Arial"/>
                <w:i/>
              </w:rPr>
            </w:pPr>
            <w:r w:rsidRPr="00B07F33">
              <w:rPr>
                <w:rFonts w:ascii="Arial" w:hAnsi="Arial" w:cs="Arial"/>
                <w:i/>
                <w:color w:val="808080"/>
              </w:rPr>
              <w:t>(this box should expand as you type)</w:t>
            </w:r>
          </w:p>
        </w:tc>
      </w:tr>
      <w:tr w:rsidR="00622259" w:rsidRPr="00B07F33" w14:paraId="7068F67D" w14:textId="77777777" w:rsidTr="00D8063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A8FCCF4" w14:textId="77777777" w:rsidR="00622259" w:rsidRPr="00B07F33" w:rsidRDefault="00622259" w:rsidP="00D80639">
            <w:pPr>
              <w:pStyle w:val="af0"/>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9B69924" w14:textId="77777777" w:rsidR="00622259" w:rsidRPr="00B07F33" w:rsidRDefault="00622259" w:rsidP="00D80639">
            <w:pPr>
              <w:pStyle w:val="af0"/>
              <w:autoSpaceDE w:val="0"/>
              <w:autoSpaceDN w:val="0"/>
              <w:adjustRightInd w:val="0"/>
              <w:spacing w:before="0" w:beforeAutospacing="0" w:after="0" w:afterAutospacing="0"/>
              <w:rPr>
                <w:rFonts w:ascii="Arial" w:eastAsiaTheme="minorHAnsi" w:hAnsi="Arial" w:cs="Arial"/>
                <w:sz w:val="22"/>
                <w:szCs w:val="22"/>
              </w:rPr>
            </w:pPr>
            <w:r w:rsidRPr="00B07F33">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1DAE27" w14:textId="77777777" w:rsidR="00622259" w:rsidRPr="00B07F33" w:rsidRDefault="00622259" w:rsidP="00D80639">
            <w:pPr>
              <w:pStyle w:val="af0"/>
              <w:autoSpaceDE w:val="0"/>
              <w:autoSpaceDN w:val="0"/>
              <w:adjustRightInd w:val="0"/>
              <w:jc w:val="center"/>
              <w:rPr>
                <w:rFonts w:ascii="Arial" w:eastAsia="MS Gothic" w:hAnsi="Arial" w:cs="Arial"/>
                <w:b/>
                <w:bCs/>
                <w:sz w:val="22"/>
                <w:szCs w:val="22"/>
                <w:lang w:val="en-US"/>
              </w:rPr>
            </w:pPr>
            <w:r w:rsidRPr="00B07F33">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AEF139" w14:textId="77777777" w:rsidR="00622259" w:rsidRPr="00B07F33" w:rsidRDefault="00622259" w:rsidP="00D80639">
            <w:pPr>
              <w:pStyle w:val="af0"/>
              <w:autoSpaceDE w:val="0"/>
              <w:autoSpaceDN w:val="0"/>
              <w:adjustRightInd w:val="0"/>
              <w:jc w:val="center"/>
              <w:rPr>
                <w:rFonts w:ascii="Arial" w:eastAsia="MS Gothic" w:hAnsi="Arial" w:cs="Arial"/>
                <w:b/>
                <w:bCs/>
                <w:sz w:val="22"/>
                <w:szCs w:val="22"/>
                <w:lang w:val="en-US"/>
              </w:rPr>
            </w:pPr>
            <w:r w:rsidRPr="00B07F33">
              <w:rPr>
                <w:rFonts w:ascii="Arial" w:hAnsi="Arial" w:cs="Arial"/>
                <w:b/>
                <w:bCs/>
                <w:sz w:val="22"/>
                <w:szCs w:val="22"/>
              </w:rPr>
              <w:t>NO</w:t>
            </w:r>
          </w:p>
        </w:tc>
      </w:tr>
      <w:tr w:rsidR="00622259" w:rsidRPr="00B07F33" w14:paraId="59AF494E" w14:textId="77777777" w:rsidTr="00D8063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C51100" w14:textId="77777777" w:rsidR="00622259" w:rsidRPr="00B07F33" w:rsidRDefault="00622259" w:rsidP="00D80639">
            <w:pPr>
              <w:pStyle w:val="af0"/>
              <w:spacing w:before="0" w:beforeAutospacing="0" w:after="0" w:afterAutospacing="0"/>
              <w:jc w:val="center"/>
              <w:rPr>
                <w:rStyle w:val="af7"/>
                <w:rFonts w:ascii="Arial" w:hAnsi="Arial" w:cs="Arial"/>
                <w:b w:val="0"/>
                <w:iCs/>
                <w:color w:val="000000"/>
                <w:sz w:val="22"/>
                <w:szCs w:val="22"/>
              </w:rPr>
            </w:pPr>
            <w:r w:rsidRPr="00B07F33">
              <w:rPr>
                <w:rStyle w:val="af7"/>
                <w:rFonts w:ascii="Arial" w:hAnsi="Arial" w:cs="Arial"/>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29DC94" w14:textId="77777777" w:rsidR="00622259" w:rsidRPr="00B07F33" w:rsidRDefault="00622259" w:rsidP="00D80639">
            <w:pPr>
              <w:pStyle w:val="af0"/>
              <w:spacing w:before="0" w:beforeAutospacing="0" w:after="0" w:afterAutospacing="0"/>
              <w:rPr>
                <w:rFonts w:ascii="Arial" w:hAnsi="Arial" w:cs="Arial"/>
                <w:sz w:val="22"/>
                <w:szCs w:val="22"/>
              </w:rPr>
            </w:pPr>
            <w:r w:rsidRPr="00B07F33">
              <w:rPr>
                <w:rStyle w:val="af7"/>
                <w:rFonts w:ascii="Arial" w:hAnsi="Arial" w:cs="Arial"/>
                <w:i/>
                <w:iCs/>
                <w:color w:val="000000"/>
                <w:sz w:val="22"/>
                <w:szCs w:val="22"/>
              </w:rPr>
              <w:t>“Special category data”</w:t>
            </w:r>
            <w:r w:rsidRPr="00B07F33">
              <w:rPr>
                <w:rFonts w:ascii="Arial" w:hAnsi="Arial" w:cs="Arial"/>
                <w:i/>
                <w:iCs/>
                <w:color w:val="000000"/>
                <w:sz w:val="22"/>
                <w:szCs w:val="22"/>
              </w:rPr>
              <w:t> means sensitive personal data consisting of information as to the data subjects’ –</w:t>
            </w:r>
          </w:p>
          <w:p w14:paraId="050000B9" w14:textId="77777777" w:rsidR="00622259" w:rsidRPr="00B07F33" w:rsidRDefault="00622259" w:rsidP="00D80639">
            <w:pPr>
              <w:pStyle w:val="af0"/>
              <w:spacing w:before="0" w:beforeAutospacing="0" w:after="0" w:afterAutospacing="0"/>
              <w:rPr>
                <w:rFonts w:ascii="Arial" w:hAnsi="Arial" w:cs="Arial"/>
                <w:sz w:val="22"/>
                <w:szCs w:val="22"/>
              </w:rPr>
            </w:pPr>
            <w:r w:rsidRPr="00B07F33">
              <w:rPr>
                <w:rFonts w:ascii="Arial" w:hAnsi="Arial" w:cs="Arial"/>
                <w:i/>
                <w:iCs/>
                <w:color w:val="000000"/>
                <w:sz w:val="22"/>
                <w:szCs w:val="22"/>
              </w:rPr>
              <w:t>(a) racial or ethnic origin,</w:t>
            </w:r>
          </w:p>
          <w:p w14:paraId="6C285C7F" w14:textId="77777777" w:rsidR="00622259" w:rsidRPr="00B07F33" w:rsidRDefault="00622259" w:rsidP="00D80639">
            <w:pPr>
              <w:pStyle w:val="af0"/>
              <w:spacing w:before="0" w:beforeAutospacing="0" w:after="0" w:afterAutospacing="0"/>
              <w:rPr>
                <w:rFonts w:ascii="Arial" w:hAnsi="Arial" w:cs="Arial"/>
                <w:sz w:val="22"/>
                <w:szCs w:val="22"/>
              </w:rPr>
            </w:pPr>
            <w:r w:rsidRPr="00B07F33">
              <w:rPr>
                <w:rFonts w:ascii="Arial" w:hAnsi="Arial" w:cs="Arial"/>
                <w:i/>
                <w:iCs/>
                <w:color w:val="000000"/>
                <w:sz w:val="22"/>
                <w:szCs w:val="22"/>
              </w:rPr>
              <w:t>(b) political opinions,</w:t>
            </w:r>
          </w:p>
          <w:p w14:paraId="6371632E" w14:textId="77777777" w:rsidR="00622259" w:rsidRPr="00B07F33" w:rsidRDefault="00622259" w:rsidP="00D80639">
            <w:pPr>
              <w:pStyle w:val="af0"/>
              <w:spacing w:before="0" w:beforeAutospacing="0" w:after="0" w:afterAutospacing="0"/>
              <w:rPr>
                <w:rFonts w:ascii="Arial" w:hAnsi="Arial" w:cs="Arial"/>
                <w:sz w:val="22"/>
                <w:szCs w:val="22"/>
              </w:rPr>
            </w:pPr>
            <w:r w:rsidRPr="00B07F33">
              <w:rPr>
                <w:rFonts w:ascii="Arial" w:hAnsi="Arial" w:cs="Arial"/>
                <w:i/>
                <w:iCs/>
                <w:color w:val="000000"/>
                <w:sz w:val="22"/>
                <w:szCs w:val="22"/>
              </w:rPr>
              <w:t>(c ) religious beliefs or other beliefs of a similar nature,</w:t>
            </w:r>
          </w:p>
          <w:p w14:paraId="0FF6BD0C" w14:textId="77777777" w:rsidR="00622259" w:rsidRPr="00B07F33" w:rsidRDefault="00622259" w:rsidP="00D80639">
            <w:pPr>
              <w:pStyle w:val="af0"/>
              <w:spacing w:before="0" w:beforeAutospacing="0" w:after="0" w:afterAutospacing="0"/>
              <w:rPr>
                <w:rFonts w:ascii="Arial" w:hAnsi="Arial" w:cs="Arial"/>
                <w:sz w:val="22"/>
                <w:szCs w:val="22"/>
              </w:rPr>
            </w:pPr>
            <w:r w:rsidRPr="00B07F33">
              <w:rPr>
                <w:rFonts w:ascii="Arial" w:hAnsi="Arial" w:cs="Arial"/>
                <w:i/>
                <w:iCs/>
                <w:color w:val="000000"/>
                <w:sz w:val="22"/>
                <w:szCs w:val="22"/>
              </w:rPr>
              <w:t>(d) membership of a trade union (within the meaning of the Trade Union and Labour Relations (Consolidation) Act 1992),</w:t>
            </w:r>
          </w:p>
          <w:p w14:paraId="07BF26F7" w14:textId="77777777" w:rsidR="00622259" w:rsidRPr="00B07F33" w:rsidRDefault="00622259" w:rsidP="00D80639">
            <w:pPr>
              <w:pStyle w:val="af0"/>
              <w:spacing w:before="0" w:beforeAutospacing="0" w:after="0" w:afterAutospacing="0"/>
              <w:rPr>
                <w:rFonts w:ascii="Arial" w:hAnsi="Arial" w:cs="Arial"/>
                <w:sz w:val="22"/>
                <w:szCs w:val="22"/>
              </w:rPr>
            </w:pPr>
            <w:r w:rsidRPr="00B07F33">
              <w:rPr>
                <w:rFonts w:ascii="Arial" w:hAnsi="Arial" w:cs="Arial"/>
                <w:i/>
                <w:iCs/>
                <w:color w:val="000000"/>
                <w:sz w:val="22"/>
                <w:szCs w:val="22"/>
              </w:rPr>
              <w:t>(e) physical or mental health or condition,</w:t>
            </w:r>
          </w:p>
          <w:p w14:paraId="4B468EA6" w14:textId="77777777" w:rsidR="00622259" w:rsidRPr="00B07F33" w:rsidRDefault="00622259" w:rsidP="00D80639">
            <w:pPr>
              <w:pStyle w:val="af0"/>
              <w:spacing w:before="0" w:beforeAutospacing="0" w:after="0" w:afterAutospacing="0"/>
              <w:rPr>
                <w:rFonts w:ascii="Arial" w:hAnsi="Arial" w:cs="Arial"/>
                <w:sz w:val="22"/>
                <w:szCs w:val="22"/>
              </w:rPr>
            </w:pPr>
            <w:r w:rsidRPr="00B07F33">
              <w:rPr>
                <w:rFonts w:ascii="Arial" w:hAnsi="Arial" w:cs="Arial"/>
                <w:i/>
                <w:iCs/>
                <w:color w:val="000000"/>
                <w:sz w:val="22"/>
                <w:szCs w:val="22"/>
              </w:rPr>
              <w:t>(f) sexual life,</w:t>
            </w:r>
          </w:p>
          <w:p w14:paraId="6CDB43A1" w14:textId="77777777" w:rsidR="00622259" w:rsidRPr="00B07F33" w:rsidRDefault="00622259" w:rsidP="00D80639">
            <w:pPr>
              <w:pStyle w:val="af0"/>
              <w:spacing w:before="0" w:beforeAutospacing="0" w:after="0" w:afterAutospacing="0"/>
              <w:rPr>
                <w:rFonts w:ascii="Arial" w:hAnsi="Arial" w:cs="Arial"/>
                <w:sz w:val="22"/>
                <w:szCs w:val="22"/>
              </w:rPr>
            </w:pPr>
            <w:r w:rsidRPr="00B07F33">
              <w:rPr>
                <w:rFonts w:ascii="Arial" w:hAnsi="Arial" w:cs="Arial"/>
                <w:i/>
                <w:iCs/>
                <w:color w:val="000000"/>
                <w:sz w:val="22"/>
                <w:szCs w:val="22"/>
              </w:rPr>
              <w:t>(g) genetics,</w:t>
            </w:r>
          </w:p>
          <w:p w14:paraId="32BE62B6" w14:textId="77777777" w:rsidR="00622259" w:rsidRPr="00B07F33" w:rsidRDefault="00622259" w:rsidP="00D80639">
            <w:pPr>
              <w:pStyle w:val="af0"/>
              <w:spacing w:before="0" w:beforeAutospacing="0" w:after="0" w:afterAutospacing="0"/>
              <w:rPr>
                <w:rFonts w:ascii="Arial" w:hAnsi="Arial" w:cs="Arial"/>
                <w:i/>
                <w:iCs/>
                <w:color w:val="000000"/>
                <w:sz w:val="22"/>
                <w:szCs w:val="22"/>
              </w:rPr>
            </w:pPr>
            <w:r w:rsidRPr="00B07F33">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30823720"/>
              <w14:checkbox>
                <w14:checked w14:val="0"/>
                <w14:checkedState w14:val="2612" w14:font="MS Gothic"/>
                <w14:uncheckedState w14:val="2610" w14:font="MS Gothic"/>
              </w14:checkbox>
            </w:sdtPr>
            <w:sdtContent>
              <w:p w14:paraId="4CDDB742"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p w14:paraId="70CC4254" w14:textId="77777777" w:rsidR="00622259" w:rsidRPr="00B07F33" w:rsidRDefault="00622259" w:rsidP="00D80639">
            <w:pPr>
              <w:pStyle w:val="af0"/>
              <w:autoSpaceDE w:val="0"/>
              <w:autoSpaceDN w:val="0"/>
              <w:adjustRightInd w:val="0"/>
              <w:jc w:val="center"/>
              <w:rPr>
                <w:rFonts w:ascii="Arial" w:hAnsi="Arial" w:cs="Arial"/>
                <w:sz w:val="22"/>
                <w:szCs w:val="22"/>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85684908"/>
              <w14:checkbox>
                <w14:checked w14:val="1"/>
                <w14:checkedState w14:val="2612" w14:font="MS Gothic"/>
                <w14:uncheckedState w14:val="2610" w14:font="MS Gothic"/>
              </w14:checkbox>
            </w:sdtPr>
            <w:sdtContent>
              <w:p w14:paraId="67198B2C"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p w14:paraId="59FCFE29" w14:textId="77777777" w:rsidR="00622259" w:rsidRPr="00B07F33" w:rsidRDefault="00622259" w:rsidP="00D80639">
            <w:pPr>
              <w:pStyle w:val="af0"/>
              <w:autoSpaceDE w:val="0"/>
              <w:autoSpaceDN w:val="0"/>
              <w:adjustRightInd w:val="0"/>
              <w:rPr>
                <w:rFonts w:ascii="Arial" w:hAnsi="Arial" w:cs="Arial"/>
                <w:sz w:val="22"/>
                <w:szCs w:val="22"/>
              </w:rPr>
            </w:pPr>
          </w:p>
        </w:tc>
      </w:tr>
      <w:tr w:rsidR="00622259" w:rsidRPr="00B07F33" w14:paraId="446F8FA4" w14:textId="77777777" w:rsidTr="00D8063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9C0A15" w14:textId="77777777" w:rsidR="00622259" w:rsidRPr="00B07F33" w:rsidRDefault="00622259" w:rsidP="00D80639">
            <w:pPr>
              <w:pStyle w:val="af0"/>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3B8BD0" w14:textId="77777777" w:rsidR="00622259" w:rsidRPr="00B07F33" w:rsidRDefault="00622259" w:rsidP="00D80639">
            <w:pPr>
              <w:pStyle w:val="af0"/>
              <w:autoSpaceDE w:val="0"/>
              <w:autoSpaceDN w:val="0"/>
              <w:adjustRightInd w:val="0"/>
              <w:rPr>
                <w:rFonts w:ascii="Arial" w:hAnsi="Arial" w:cs="Arial"/>
                <w:sz w:val="22"/>
                <w:szCs w:val="22"/>
              </w:rPr>
            </w:pPr>
            <w:r w:rsidRPr="00B07F33">
              <w:rPr>
                <w:rFonts w:ascii="Arial" w:hAnsi="Arial" w:cs="Arial"/>
                <w:sz w:val="22"/>
                <w:szCs w:val="22"/>
              </w:rPr>
              <w:t>If YES, provide a</w:t>
            </w:r>
            <w:r w:rsidRPr="00B07F33">
              <w:rPr>
                <w:rFonts w:ascii="Arial" w:hAnsi="Arial" w:cs="Arial"/>
                <w:b/>
                <w:bCs/>
                <w:sz w:val="22"/>
                <w:szCs w:val="22"/>
              </w:rPr>
              <w:t xml:space="preserve"> </w:t>
            </w:r>
            <w:r w:rsidRPr="00B07F33">
              <w:rPr>
                <w:rFonts w:ascii="Arial" w:hAnsi="Arial" w:cs="Arial"/>
                <w:sz w:val="22"/>
                <w:szCs w:val="22"/>
              </w:rPr>
              <w:t>description of the special category data and explain why this data needs to be collected:</w:t>
            </w:r>
          </w:p>
        </w:tc>
      </w:tr>
      <w:tr w:rsidR="00622259" w:rsidRPr="00B07F33" w14:paraId="71F63D78" w14:textId="77777777" w:rsidTr="00D8063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6E661B2" w14:textId="77777777" w:rsidR="00622259" w:rsidRPr="00B07F33" w:rsidRDefault="00622259" w:rsidP="00D80639">
            <w:pPr>
              <w:jc w:val="center"/>
              <w:rPr>
                <w:rFonts w:ascii="Arial" w:hAnsi="Arial" w:cs="Arial"/>
              </w:rPr>
            </w:pPr>
            <w:r w:rsidRPr="00B07F33">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F3E9858" w14:textId="77777777" w:rsidR="00622259" w:rsidRPr="00B07F33" w:rsidRDefault="00622259" w:rsidP="00D80639">
            <w:pPr>
              <w:rPr>
                <w:rFonts w:ascii="Arial" w:hAnsi="Arial" w:cs="Arial"/>
              </w:rPr>
            </w:pPr>
          </w:p>
          <w:p w14:paraId="2F674807" w14:textId="77777777" w:rsidR="00622259" w:rsidRPr="00B07F33" w:rsidRDefault="00622259" w:rsidP="00D80639">
            <w:pPr>
              <w:rPr>
                <w:rFonts w:ascii="Arial" w:hAnsi="Arial" w:cs="Arial"/>
              </w:rPr>
            </w:pPr>
          </w:p>
          <w:p w14:paraId="28430924" w14:textId="77777777" w:rsidR="00622259" w:rsidRPr="00B07F33" w:rsidRDefault="00622259" w:rsidP="00D80639">
            <w:pPr>
              <w:rPr>
                <w:rFonts w:ascii="Arial" w:hAnsi="Arial" w:cs="Arial"/>
              </w:rPr>
            </w:pPr>
          </w:p>
          <w:p w14:paraId="2EC26054" w14:textId="77777777" w:rsidR="00622259" w:rsidRPr="00B07F33" w:rsidRDefault="00622259" w:rsidP="00D80639">
            <w:pPr>
              <w:autoSpaceDE w:val="0"/>
              <w:autoSpaceDN w:val="0"/>
              <w:adjustRightInd w:val="0"/>
              <w:rPr>
                <w:rFonts w:ascii="Arial" w:hAnsi="Arial" w:cs="Arial"/>
              </w:rPr>
            </w:pPr>
            <w:r w:rsidRPr="00B07F33">
              <w:rPr>
                <w:rFonts w:ascii="Arial" w:hAnsi="Arial" w:cs="Arial"/>
                <w:i/>
                <w:color w:val="808080"/>
              </w:rPr>
              <w:t>(this box should expand as you type)</w:t>
            </w:r>
          </w:p>
        </w:tc>
      </w:tr>
    </w:tbl>
    <w:p w14:paraId="0EA12553" w14:textId="77777777" w:rsidR="00622259" w:rsidRPr="00B07F33" w:rsidRDefault="00622259" w:rsidP="00622259">
      <w:pPr>
        <w:rPr>
          <w:rFonts w:ascii="Arial" w:hAnsi="Arial" w:cs="Arial"/>
        </w:rPr>
      </w:pPr>
    </w:p>
    <w:tbl>
      <w:tblPr>
        <w:tblStyle w:val="a8"/>
        <w:tblW w:w="10485" w:type="dxa"/>
        <w:tblLook w:val="04A0" w:firstRow="1" w:lastRow="0" w:firstColumn="1" w:lastColumn="0" w:noHBand="0" w:noVBand="1"/>
      </w:tblPr>
      <w:tblGrid>
        <w:gridCol w:w="562"/>
        <w:gridCol w:w="7905"/>
        <w:gridCol w:w="992"/>
        <w:gridCol w:w="1026"/>
      </w:tblGrid>
      <w:tr w:rsidR="00622259" w:rsidRPr="00B07F33" w14:paraId="164658F3" w14:textId="77777777" w:rsidTr="00D80639">
        <w:trPr>
          <w:trHeight w:val="439"/>
        </w:trPr>
        <w:tc>
          <w:tcPr>
            <w:tcW w:w="562" w:type="dxa"/>
            <w:shd w:val="clear" w:color="auto" w:fill="F2F2F2" w:themeFill="background1" w:themeFillShade="F2"/>
            <w:vAlign w:val="center"/>
          </w:tcPr>
          <w:p w14:paraId="57219706" w14:textId="77777777" w:rsidR="00622259" w:rsidRPr="00B07F33" w:rsidRDefault="00622259" w:rsidP="00D80639">
            <w:pPr>
              <w:autoSpaceDE w:val="0"/>
              <w:autoSpaceDN w:val="0"/>
              <w:adjustRightInd w:val="0"/>
              <w:jc w:val="center"/>
              <w:rPr>
                <w:rFonts w:ascii="Arial" w:hAnsi="Arial" w:cs="Arial"/>
              </w:rPr>
            </w:pPr>
          </w:p>
        </w:tc>
        <w:tc>
          <w:tcPr>
            <w:tcW w:w="7905" w:type="dxa"/>
            <w:shd w:val="clear" w:color="auto" w:fill="F2F2F2" w:themeFill="background1" w:themeFillShade="F2"/>
          </w:tcPr>
          <w:p w14:paraId="3EABB206" w14:textId="77777777" w:rsidR="00622259" w:rsidRPr="00B07F33" w:rsidRDefault="00622259" w:rsidP="00D80639">
            <w:pPr>
              <w:autoSpaceDE w:val="0"/>
              <w:autoSpaceDN w:val="0"/>
              <w:adjustRightInd w:val="0"/>
              <w:rPr>
                <w:rFonts w:ascii="Arial" w:hAnsi="Arial" w:cs="Arial"/>
                <w:b/>
                <w:bCs/>
              </w:rPr>
            </w:pPr>
            <w:r w:rsidRPr="00B07F33">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BD958C9"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bCs/>
              </w:rPr>
              <w:t>YES</w:t>
            </w:r>
          </w:p>
        </w:tc>
        <w:tc>
          <w:tcPr>
            <w:tcW w:w="1026" w:type="dxa"/>
            <w:shd w:val="clear" w:color="auto" w:fill="F2F2F2" w:themeFill="background1" w:themeFillShade="F2"/>
          </w:tcPr>
          <w:p w14:paraId="3C2FF13C"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bCs/>
              </w:rPr>
              <w:t>NO</w:t>
            </w:r>
          </w:p>
        </w:tc>
      </w:tr>
      <w:tr w:rsidR="00622259" w:rsidRPr="00B07F33" w14:paraId="59E80E80" w14:textId="77777777" w:rsidTr="00D80639">
        <w:trPr>
          <w:trHeight w:val="439"/>
        </w:trPr>
        <w:tc>
          <w:tcPr>
            <w:tcW w:w="562" w:type="dxa"/>
            <w:shd w:val="clear" w:color="auto" w:fill="F2F2F2" w:themeFill="background1" w:themeFillShade="F2"/>
            <w:vAlign w:val="center"/>
          </w:tcPr>
          <w:p w14:paraId="23CF2710"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5</w:t>
            </w:r>
          </w:p>
        </w:tc>
        <w:tc>
          <w:tcPr>
            <w:tcW w:w="7905" w:type="dxa"/>
            <w:shd w:val="clear" w:color="auto" w:fill="F2F2F2" w:themeFill="background1" w:themeFillShade="F2"/>
            <w:vAlign w:val="center"/>
          </w:tcPr>
          <w:p w14:paraId="5D1A60E9"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5804AB27"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4626CF35"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33870DBC" w14:textId="77777777" w:rsidTr="00D80639">
        <w:trPr>
          <w:trHeight w:val="403"/>
        </w:trPr>
        <w:tc>
          <w:tcPr>
            <w:tcW w:w="562" w:type="dxa"/>
            <w:shd w:val="clear" w:color="auto" w:fill="F2F2F2" w:themeFill="background1" w:themeFillShade="F2"/>
            <w:vAlign w:val="center"/>
          </w:tcPr>
          <w:p w14:paraId="36813412"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6</w:t>
            </w:r>
          </w:p>
        </w:tc>
        <w:tc>
          <w:tcPr>
            <w:tcW w:w="7905" w:type="dxa"/>
            <w:shd w:val="clear" w:color="auto" w:fill="F2F2F2" w:themeFill="background1" w:themeFillShade="F2"/>
            <w:vAlign w:val="center"/>
          </w:tcPr>
          <w:p w14:paraId="15B75BC7"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36488E7A"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Content>
              <w:p w14:paraId="188EA61B"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022E2EC5" w14:textId="77777777" w:rsidTr="00D80639">
        <w:trPr>
          <w:trHeight w:val="439"/>
        </w:trPr>
        <w:tc>
          <w:tcPr>
            <w:tcW w:w="562" w:type="dxa"/>
            <w:shd w:val="clear" w:color="auto" w:fill="F2F2F2" w:themeFill="background1" w:themeFillShade="F2"/>
            <w:vAlign w:val="center"/>
          </w:tcPr>
          <w:p w14:paraId="5F26BA6A"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7</w:t>
            </w:r>
          </w:p>
        </w:tc>
        <w:tc>
          <w:tcPr>
            <w:tcW w:w="7905" w:type="dxa"/>
            <w:shd w:val="clear" w:color="auto" w:fill="F2F2F2" w:themeFill="background1" w:themeFillShade="F2"/>
            <w:vAlign w:val="center"/>
          </w:tcPr>
          <w:p w14:paraId="6BCA5B88"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4D26673E"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555392A9"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62CA9B8E" w14:textId="77777777" w:rsidTr="00D80639">
        <w:trPr>
          <w:trHeight w:val="403"/>
        </w:trPr>
        <w:tc>
          <w:tcPr>
            <w:tcW w:w="562" w:type="dxa"/>
            <w:shd w:val="clear" w:color="auto" w:fill="F2F2F2" w:themeFill="background1" w:themeFillShade="F2"/>
            <w:vAlign w:val="center"/>
          </w:tcPr>
          <w:p w14:paraId="40C4F915"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8</w:t>
            </w:r>
          </w:p>
        </w:tc>
        <w:tc>
          <w:tcPr>
            <w:tcW w:w="7905" w:type="dxa"/>
            <w:shd w:val="clear" w:color="auto" w:fill="F2F2F2" w:themeFill="background1" w:themeFillShade="F2"/>
            <w:vAlign w:val="center"/>
          </w:tcPr>
          <w:p w14:paraId="5F947957"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5DFFDFDC"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3C3BF248"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05C7FC26" w14:textId="77777777" w:rsidTr="00D80639">
        <w:trPr>
          <w:trHeight w:val="403"/>
        </w:trPr>
        <w:tc>
          <w:tcPr>
            <w:tcW w:w="562" w:type="dxa"/>
            <w:shd w:val="clear" w:color="auto" w:fill="F2F2F2" w:themeFill="background1" w:themeFillShade="F2"/>
            <w:vAlign w:val="center"/>
          </w:tcPr>
          <w:p w14:paraId="11BE89E7"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9</w:t>
            </w:r>
          </w:p>
        </w:tc>
        <w:tc>
          <w:tcPr>
            <w:tcW w:w="7905" w:type="dxa"/>
            <w:shd w:val="clear" w:color="auto" w:fill="F2F2F2" w:themeFill="background1" w:themeFillShade="F2"/>
            <w:vAlign w:val="center"/>
          </w:tcPr>
          <w:p w14:paraId="55BD2B4C"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5532EE48"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1DEC1AAC"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7636839C" w14:textId="77777777" w:rsidTr="00D80639">
        <w:trPr>
          <w:trHeight w:val="403"/>
        </w:trPr>
        <w:tc>
          <w:tcPr>
            <w:tcW w:w="562" w:type="dxa"/>
            <w:shd w:val="clear" w:color="auto" w:fill="F2F2F2" w:themeFill="background1" w:themeFillShade="F2"/>
            <w:vAlign w:val="center"/>
          </w:tcPr>
          <w:p w14:paraId="6420F21A"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10</w:t>
            </w:r>
          </w:p>
        </w:tc>
        <w:tc>
          <w:tcPr>
            <w:tcW w:w="7905" w:type="dxa"/>
            <w:shd w:val="clear" w:color="auto" w:fill="F2F2F2" w:themeFill="background1" w:themeFillShade="F2"/>
            <w:vAlign w:val="center"/>
          </w:tcPr>
          <w:p w14:paraId="5EF4C767"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6F92B333"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69F1A43C"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2578DB54" w14:textId="77777777" w:rsidTr="00D80639">
        <w:trPr>
          <w:trHeight w:val="403"/>
        </w:trPr>
        <w:tc>
          <w:tcPr>
            <w:tcW w:w="562" w:type="dxa"/>
            <w:shd w:val="clear" w:color="auto" w:fill="F2F2F2" w:themeFill="background1" w:themeFillShade="F2"/>
            <w:vAlign w:val="center"/>
          </w:tcPr>
          <w:p w14:paraId="2463F481"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11</w:t>
            </w:r>
          </w:p>
        </w:tc>
        <w:tc>
          <w:tcPr>
            <w:tcW w:w="7905" w:type="dxa"/>
            <w:shd w:val="clear" w:color="auto" w:fill="F2F2F2" w:themeFill="background1" w:themeFillShade="F2"/>
          </w:tcPr>
          <w:p w14:paraId="29A7C405"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Other – specify:</w:t>
            </w:r>
          </w:p>
          <w:p w14:paraId="2417AE6A" w14:textId="77777777" w:rsidR="00622259" w:rsidRPr="00B07F33" w:rsidRDefault="00622259" w:rsidP="00D80639">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3B8ACDA2"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56FF915F"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44B99D3E" w14:textId="77777777" w:rsidTr="00D80639">
        <w:trPr>
          <w:trHeight w:val="403"/>
        </w:trPr>
        <w:tc>
          <w:tcPr>
            <w:tcW w:w="562" w:type="dxa"/>
            <w:shd w:val="clear" w:color="auto" w:fill="F2F2F2" w:themeFill="background1" w:themeFillShade="F2"/>
            <w:vAlign w:val="center"/>
          </w:tcPr>
          <w:p w14:paraId="2882FBFC" w14:textId="77777777" w:rsidR="00622259" w:rsidRPr="00B07F33" w:rsidRDefault="00622259" w:rsidP="00D80639">
            <w:pPr>
              <w:autoSpaceDE w:val="0"/>
              <w:autoSpaceDN w:val="0"/>
              <w:adjustRightInd w:val="0"/>
              <w:jc w:val="center"/>
              <w:rPr>
                <w:rFonts w:ascii="Arial" w:hAnsi="Arial" w:cs="Arial"/>
                <w:bCs/>
              </w:rPr>
            </w:pPr>
            <w:r w:rsidRPr="00B07F33">
              <w:rPr>
                <w:rFonts w:ascii="Arial" w:hAnsi="Arial" w:cs="Arial"/>
              </w:rPr>
              <w:t>12</w:t>
            </w:r>
          </w:p>
        </w:tc>
        <w:tc>
          <w:tcPr>
            <w:tcW w:w="9923" w:type="dxa"/>
            <w:gridSpan w:val="3"/>
            <w:shd w:val="clear" w:color="auto" w:fill="F2F2F2" w:themeFill="background1" w:themeFillShade="F2"/>
          </w:tcPr>
          <w:p w14:paraId="4409BD8D" w14:textId="77777777" w:rsidR="00622259" w:rsidRPr="00B07F33" w:rsidRDefault="00622259" w:rsidP="00D80639">
            <w:pPr>
              <w:autoSpaceDE w:val="0"/>
              <w:autoSpaceDN w:val="0"/>
              <w:adjustRightInd w:val="0"/>
              <w:rPr>
                <w:rFonts w:ascii="Arial" w:hAnsi="Arial" w:cs="Arial"/>
                <w:b/>
                <w:bCs/>
              </w:rPr>
            </w:pPr>
            <w:r w:rsidRPr="00B07F33">
              <w:rPr>
                <w:rFonts w:ascii="Arial" w:hAnsi="Arial" w:cs="Arial"/>
                <w:bCs/>
              </w:rPr>
              <w:t xml:space="preserve">For all stored data, explain the measures in place to ensure the security of the data collected, data confidentiality, including details of backup procedures, </w:t>
            </w:r>
            <w:r w:rsidRPr="00B07F33">
              <w:rPr>
                <w:rFonts w:ascii="Arial" w:hAnsi="Arial" w:cs="Arial"/>
                <w:bCs/>
                <w:shd w:val="clear" w:color="auto" w:fill="F2F2F2" w:themeFill="background1" w:themeFillShade="F2"/>
              </w:rPr>
              <w:t>password</w:t>
            </w:r>
            <w:r w:rsidRPr="00B07F33">
              <w:rPr>
                <w:rFonts w:ascii="Arial" w:hAnsi="Arial" w:cs="Arial"/>
                <w:bCs/>
              </w:rPr>
              <w:t xml:space="preserve"> protection, encryption, anonymisation, and pseudonymisation</w:t>
            </w:r>
            <w:r w:rsidRPr="00B07F33">
              <w:rPr>
                <w:rFonts w:ascii="Arial" w:hAnsi="Arial" w:cs="Arial"/>
              </w:rPr>
              <w:t>:</w:t>
            </w:r>
          </w:p>
        </w:tc>
      </w:tr>
      <w:tr w:rsidR="00622259" w:rsidRPr="00B07F33" w14:paraId="1BB9212F" w14:textId="77777777" w:rsidTr="00D80639">
        <w:trPr>
          <w:trHeight w:val="403"/>
        </w:trPr>
        <w:tc>
          <w:tcPr>
            <w:tcW w:w="562" w:type="dxa"/>
            <w:vAlign w:val="center"/>
          </w:tcPr>
          <w:p w14:paraId="1FD23741" w14:textId="77777777" w:rsidR="00622259" w:rsidRPr="00B07F33" w:rsidRDefault="00622259" w:rsidP="00D80639">
            <w:pPr>
              <w:jc w:val="center"/>
              <w:rPr>
                <w:rFonts w:ascii="Arial" w:hAnsi="Arial" w:cs="Arial"/>
              </w:rPr>
            </w:pPr>
          </w:p>
        </w:tc>
        <w:tc>
          <w:tcPr>
            <w:tcW w:w="9923" w:type="dxa"/>
            <w:gridSpan w:val="3"/>
          </w:tcPr>
          <w:p w14:paraId="5E9E8962" w14:textId="77777777" w:rsidR="00622259" w:rsidRPr="00B07F33" w:rsidRDefault="00622259" w:rsidP="00D80639">
            <w:pPr>
              <w:rPr>
                <w:rFonts w:ascii="Arial" w:hAnsi="Arial" w:cs="Arial"/>
              </w:rPr>
            </w:pPr>
            <w:r w:rsidRPr="00B07F33">
              <w:rPr>
                <w:rFonts w:ascii="Arial" w:hAnsi="Arial" w:cs="Arial"/>
              </w:rPr>
              <w:t>The collected data will be protected through robust password protection and encryption to protect against unauthorised access. Anonymisation and pseudonymisation will be deployed to ensure participant confidentiality by ensuring that the identities of respondents are protected through data storage and analysis processes.</w:t>
            </w:r>
          </w:p>
          <w:p w14:paraId="03096D77" w14:textId="77777777" w:rsidR="00622259" w:rsidRPr="00B07F33" w:rsidRDefault="00622259" w:rsidP="00D80639">
            <w:pPr>
              <w:autoSpaceDE w:val="0"/>
              <w:autoSpaceDN w:val="0"/>
              <w:adjustRightInd w:val="0"/>
              <w:rPr>
                <w:rFonts w:ascii="Arial" w:hAnsi="Arial" w:cs="Arial"/>
                <w:b/>
                <w:bCs/>
              </w:rPr>
            </w:pPr>
            <w:r w:rsidRPr="00B07F33">
              <w:rPr>
                <w:rFonts w:ascii="Arial" w:hAnsi="Arial" w:cs="Arial"/>
                <w:i/>
                <w:color w:val="808080"/>
              </w:rPr>
              <w:t>(this box should expand as you type)</w:t>
            </w:r>
          </w:p>
        </w:tc>
      </w:tr>
    </w:tbl>
    <w:p w14:paraId="283ACF56" w14:textId="77777777" w:rsidR="00622259" w:rsidRPr="00B07F33" w:rsidRDefault="00622259" w:rsidP="00622259">
      <w:pPr>
        <w:rPr>
          <w:rFonts w:ascii="Arial" w:hAnsi="Arial" w:cs="Arial"/>
        </w:rPr>
      </w:pPr>
    </w:p>
    <w:tbl>
      <w:tblPr>
        <w:tblStyle w:val="a8"/>
        <w:tblW w:w="10485" w:type="dxa"/>
        <w:tblLook w:val="04A0" w:firstRow="1" w:lastRow="0" w:firstColumn="1" w:lastColumn="0" w:noHBand="0" w:noVBand="1"/>
      </w:tblPr>
      <w:tblGrid>
        <w:gridCol w:w="562"/>
        <w:gridCol w:w="7905"/>
        <w:gridCol w:w="992"/>
        <w:gridCol w:w="1026"/>
      </w:tblGrid>
      <w:tr w:rsidR="00622259" w:rsidRPr="00B07F33" w14:paraId="5833BF51" w14:textId="77777777" w:rsidTr="00D80639">
        <w:trPr>
          <w:trHeight w:val="439"/>
        </w:trPr>
        <w:tc>
          <w:tcPr>
            <w:tcW w:w="562" w:type="dxa"/>
            <w:shd w:val="clear" w:color="auto" w:fill="F2F2F2" w:themeFill="background1" w:themeFillShade="F2"/>
          </w:tcPr>
          <w:p w14:paraId="7330D6C1" w14:textId="77777777" w:rsidR="00622259" w:rsidRPr="00B07F33" w:rsidRDefault="00622259" w:rsidP="00D80639">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33AB9304" w14:textId="77777777" w:rsidR="00622259" w:rsidRPr="00B07F33" w:rsidRDefault="00622259" w:rsidP="00D80639">
            <w:pPr>
              <w:autoSpaceDE w:val="0"/>
              <w:autoSpaceDN w:val="0"/>
              <w:adjustRightInd w:val="0"/>
              <w:rPr>
                <w:rFonts w:ascii="Arial" w:hAnsi="Arial" w:cs="Arial"/>
                <w:b/>
                <w:bCs/>
              </w:rPr>
            </w:pPr>
            <w:r w:rsidRPr="00B07F33">
              <w:rPr>
                <w:rFonts w:ascii="Arial" w:hAnsi="Arial" w:cs="Arial"/>
                <w:b/>
                <w:bCs/>
              </w:rPr>
              <w:t>Data Protection</w:t>
            </w:r>
          </w:p>
        </w:tc>
      </w:tr>
      <w:tr w:rsidR="00622259" w:rsidRPr="00B07F33" w14:paraId="33D80A1F" w14:textId="77777777" w:rsidTr="00D80639">
        <w:trPr>
          <w:trHeight w:val="439"/>
        </w:trPr>
        <w:tc>
          <w:tcPr>
            <w:tcW w:w="562" w:type="dxa"/>
            <w:shd w:val="clear" w:color="auto" w:fill="F2F2F2" w:themeFill="background1" w:themeFillShade="F2"/>
            <w:vAlign w:val="center"/>
          </w:tcPr>
          <w:p w14:paraId="543F6F79" w14:textId="77777777" w:rsidR="00622259" w:rsidRPr="00B07F33" w:rsidRDefault="00622259" w:rsidP="00D80639">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20A46820" w14:textId="77777777" w:rsidR="00622259" w:rsidRPr="00B07F33" w:rsidRDefault="00622259" w:rsidP="00D80639">
            <w:pPr>
              <w:autoSpaceDE w:val="0"/>
              <w:autoSpaceDN w:val="0"/>
              <w:adjustRightInd w:val="0"/>
              <w:rPr>
                <w:rFonts w:ascii="Arial" w:hAnsi="Arial" w:cs="Arial"/>
                <w:b/>
                <w:bCs/>
              </w:rPr>
            </w:pPr>
            <w:r w:rsidRPr="00B07F33">
              <w:rPr>
                <w:rFonts w:ascii="Arial" w:hAnsi="Arial" w:cs="Arial"/>
              </w:rPr>
              <w:t xml:space="preserve">Will the research activity </w:t>
            </w:r>
            <w:r w:rsidRPr="00B07F33">
              <w:rPr>
                <w:rFonts w:ascii="Arial" w:hAnsi="Arial" w:cs="Arial"/>
                <w:bCs/>
              </w:rPr>
              <w:t>involve any of the following activities:</w:t>
            </w:r>
          </w:p>
        </w:tc>
        <w:tc>
          <w:tcPr>
            <w:tcW w:w="992" w:type="dxa"/>
            <w:shd w:val="clear" w:color="auto" w:fill="F2F2F2" w:themeFill="background1" w:themeFillShade="F2"/>
            <w:vAlign w:val="center"/>
          </w:tcPr>
          <w:p w14:paraId="5E3B4E11"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bCs/>
              </w:rPr>
              <w:t>YES</w:t>
            </w:r>
          </w:p>
        </w:tc>
        <w:tc>
          <w:tcPr>
            <w:tcW w:w="1026" w:type="dxa"/>
            <w:shd w:val="clear" w:color="auto" w:fill="F2F2F2" w:themeFill="background1" w:themeFillShade="F2"/>
            <w:vAlign w:val="center"/>
          </w:tcPr>
          <w:p w14:paraId="242ED618" w14:textId="77777777" w:rsidR="00622259" w:rsidRPr="00B07F33" w:rsidRDefault="00622259" w:rsidP="00D80639">
            <w:pPr>
              <w:autoSpaceDE w:val="0"/>
              <w:autoSpaceDN w:val="0"/>
              <w:adjustRightInd w:val="0"/>
              <w:jc w:val="center"/>
              <w:rPr>
                <w:rFonts w:ascii="Arial" w:hAnsi="Arial" w:cs="Arial"/>
                <w:b/>
                <w:bCs/>
              </w:rPr>
            </w:pPr>
            <w:r w:rsidRPr="00B07F33">
              <w:rPr>
                <w:rFonts w:ascii="Arial" w:hAnsi="Arial" w:cs="Arial"/>
                <w:b/>
                <w:bCs/>
              </w:rPr>
              <w:t>NO</w:t>
            </w:r>
          </w:p>
        </w:tc>
      </w:tr>
      <w:tr w:rsidR="00622259" w:rsidRPr="00B07F33" w14:paraId="5EE252AF" w14:textId="77777777" w:rsidTr="00D80639">
        <w:trPr>
          <w:trHeight w:val="439"/>
        </w:trPr>
        <w:tc>
          <w:tcPr>
            <w:tcW w:w="562" w:type="dxa"/>
            <w:shd w:val="clear" w:color="auto" w:fill="F2F2F2" w:themeFill="background1" w:themeFillShade="F2"/>
            <w:vAlign w:val="center"/>
          </w:tcPr>
          <w:p w14:paraId="020911F8"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13</w:t>
            </w:r>
          </w:p>
        </w:tc>
        <w:tc>
          <w:tcPr>
            <w:tcW w:w="7905" w:type="dxa"/>
            <w:shd w:val="clear" w:color="auto" w:fill="F2F2F2" w:themeFill="background1" w:themeFillShade="F2"/>
            <w:vAlign w:val="center"/>
          </w:tcPr>
          <w:p w14:paraId="31030E3E"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5D462E60"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686DFF26"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704C05C1" w14:textId="77777777" w:rsidTr="00D80639">
        <w:trPr>
          <w:trHeight w:val="403"/>
        </w:trPr>
        <w:tc>
          <w:tcPr>
            <w:tcW w:w="562" w:type="dxa"/>
            <w:shd w:val="clear" w:color="auto" w:fill="F2F2F2" w:themeFill="background1" w:themeFillShade="F2"/>
            <w:vAlign w:val="center"/>
          </w:tcPr>
          <w:p w14:paraId="2B8AE369"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14</w:t>
            </w:r>
          </w:p>
        </w:tc>
        <w:tc>
          <w:tcPr>
            <w:tcW w:w="7905" w:type="dxa"/>
            <w:shd w:val="clear" w:color="auto" w:fill="F2F2F2" w:themeFill="background1" w:themeFillShade="F2"/>
            <w:vAlign w:val="center"/>
          </w:tcPr>
          <w:p w14:paraId="0A42F2D6"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56ABE5A"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0"/>
                <w14:checkedState w14:val="2612" w14:font="MS Gothic"/>
                <w14:uncheckedState w14:val="2610" w14:font="MS Gothic"/>
              </w14:checkbox>
            </w:sdtPr>
            <w:sdtContent>
              <w:p w14:paraId="2B156EE5"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4CB9E7DF" w14:textId="77777777" w:rsidTr="00D80639">
        <w:trPr>
          <w:trHeight w:val="439"/>
        </w:trPr>
        <w:tc>
          <w:tcPr>
            <w:tcW w:w="562" w:type="dxa"/>
            <w:shd w:val="clear" w:color="auto" w:fill="F2F2F2" w:themeFill="background1" w:themeFillShade="F2"/>
            <w:vAlign w:val="center"/>
          </w:tcPr>
          <w:p w14:paraId="2F85B0A7"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15</w:t>
            </w:r>
          </w:p>
        </w:tc>
        <w:tc>
          <w:tcPr>
            <w:tcW w:w="7905" w:type="dxa"/>
            <w:shd w:val="clear" w:color="auto" w:fill="F2F2F2" w:themeFill="background1" w:themeFillShade="F2"/>
            <w:vAlign w:val="center"/>
          </w:tcPr>
          <w:p w14:paraId="36D6D41B"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6A93D6B0"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44A017B2"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77AEAC7A" w14:textId="77777777" w:rsidTr="00D80639">
        <w:trPr>
          <w:trHeight w:val="403"/>
        </w:trPr>
        <w:tc>
          <w:tcPr>
            <w:tcW w:w="562" w:type="dxa"/>
            <w:shd w:val="clear" w:color="auto" w:fill="F2F2F2" w:themeFill="background1" w:themeFillShade="F2"/>
            <w:vAlign w:val="center"/>
          </w:tcPr>
          <w:p w14:paraId="1301388C"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16</w:t>
            </w:r>
          </w:p>
        </w:tc>
        <w:tc>
          <w:tcPr>
            <w:tcW w:w="7905" w:type="dxa"/>
            <w:shd w:val="clear" w:color="auto" w:fill="F2F2F2" w:themeFill="background1" w:themeFillShade="F2"/>
            <w:vAlign w:val="center"/>
          </w:tcPr>
          <w:p w14:paraId="30E300DE"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0FA50C5C"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49D7D261"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6F9DE1F8" w14:textId="77777777" w:rsidTr="00D80639">
        <w:trPr>
          <w:trHeight w:val="403"/>
        </w:trPr>
        <w:tc>
          <w:tcPr>
            <w:tcW w:w="562" w:type="dxa"/>
            <w:shd w:val="clear" w:color="auto" w:fill="F2F2F2" w:themeFill="background1" w:themeFillShade="F2"/>
            <w:vAlign w:val="center"/>
          </w:tcPr>
          <w:p w14:paraId="031BAAFA"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17</w:t>
            </w:r>
          </w:p>
        </w:tc>
        <w:tc>
          <w:tcPr>
            <w:tcW w:w="7905" w:type="dxa"/>
            <w:shd w:val="clear" w:color="auto" w:fill="F2F2F2" w:themeFill="background1" w:themeFillShade="F2"/>
            <w:vAlign w:val="center"/>
          </w:tcPr>
          <w:p w14:paraId="577AE69A"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20ED7B1D"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5198D7DC"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69121726" w14:textId="77777777" w:rsidTr="00D80639">
        <w:trPr>
          <w:trHeight w:val="403"/>
        </w:trPr>
        <w:tc>
          <w:tcPr>
            <w:tcW w:w="562" w:type="dxa"/>
            <w:shd w:val="clear" w:color="auto" w:fill="F2F2F2" w:themeFill="background1" w:themeFillShade="F2"/>
            <w:vAlign w:val="center"/>
          </w:tcPr>
          <w:p w14:paraId="16F2D923"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18</w:t>
            </w:r>
          </w:p>
        </w:tc>
        <w:tc>
          <w:tcPr>
            <w:tcW w:w="7905" w:type="dxa"/>
            <w:shd w:val="clear" w:color="auto" w:fill="F2F2F2" w:themeFill="background1" w:themeFillShade="F2"/>
            <w:vAlign w:val="center"/>
          </w:tcPr>
          <w:p w14:paraId="7D80D8DF"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530CD5F3"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2E78BDB2"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1EEFBAD7" w14:textId="77777777" w:rsidTr="00D80639">
        <w:trPr>
          <w:trHeight w:val="403"/>
        </w:trPr>
        <w:tc>
          <w:tcPr>
            <w:tcW w:w="562" w:type="dxa"/>
            <w:shd w:val="clear" w:color="auto" w:fill="F2F2F2" w:themeFill="background1" w:themeFillShade="F2"/>
            <w:vAlign w:val="center"/>
          </w:tcPr>
          <w:p w14:paraId="760F0390"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19</w:t>
            </w:r>
          </w:p>
        </w:tc>
        <w:tc>
          <w:tcPr>
            <w:tcW w:w="7905" w:type="dxa"/>
            <w:shd w:val="clear" w:color="auto" w:fill="F2F2F2" w:themeFill="background1" w:themeFillShade="F2"/>
            <w:vAlign w:val="center"/>
          </w:tcPr>
          <w:p w14:paraId="3908A7B2"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1C161F39"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0"/>
                <w14:checkedState w14:val="2612" w14:font="MS Gothic"/>
                <w14:uncheckedState w14:val="2610" w14:font="MS Gothic"/>
              </w14:checkbox>
            </w:sdtPr>
            <w:sdtContent>
              <w:p w14:paraId="17B89318"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4DDEA4A4" w14:textId="77777777" w:rsidTr="00D80639">
        <w:trPr>
          <w:trHeight w:val="403"/>
        </w:trPr>
        <w:tc>
          <w:tcPr>
            <w:tcW w:w="562" w:type="dxa"/>
            <w:shd w:val="clear" w:color="auto" w:fill="F2F2F2" w:themeFill="background1" w:themeFillShade="F2"/>
            <w:vAlign w:val="center"/>
          </w:tcPr>
          <w:p w14:paraId="6DDF89A4"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20</w:t>
            </w:r>
          </w:p>
        </w:tc>
        <w:tc>
          <w:tcPr>
            <w:tcW w:w="7905" w:type="dxa"/>
            <w:shd w:val="clear" w:color="auto" w:fill="F2F2F2" w:themeFill="background1" w:themeFillShade="F2"/>
            <w:vAlign w:val="center"/>
          </w:tcPr>
          <w:p w14:paraId="33B059FB" w14:textId="77777777" w:rsidR="00622259" w:rsidRPr="00B07F33" w:rsidRDefault="00622259" w:rsidP="00D80639">
            <w:pPr>
              <w:autoSpaceDE w:val="0"/>
              <w:autoSpaceDN w:val="0"/>
              <w:adjustRightInd w:val="0"/>
              <w:rPr>
                <w:rFonts w:ascii="Arial" w:hAnsi="Arial" w:cs="Arial"/>
                <w:b/>
                <w:bCs/>
              </w:rPr>
            </w:pPr>
            <w:r w:rsidRPr="00B07F33">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1"/>
                <w14:checkedState w14:val="2612" w14:font="MS Gothic"/>
                <w14:uncheckedState w14:val="2610" w14:font="MS Gothic"/>
              </w14:checkbox>
            </w:sdtPr>
            <w:sdtContent>
              <w:p w14:paraId="0F78C056"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0"/>
                <w14:checkedState w14:val="2612" w14:font="MS Gothic"/>
                <w14:uncheckedState w14:val="2610" w14:font="MS Gothic"/>
              </w14:checkbox>
            </w:sdtPr>
            <w:sdtContent>
              <w:p w14:paraId="26776807" w14:textId="77777777" w:rsidR="00622259" w:rsidRPr="00B07F33" w:rsidRDefault="00622259" w:rsidP="00D80639">
                <w:pPr>
                  <w:autoSpaceDE w:val="0"/>
                  <w:autoSpaceDN w:val="0"/>
                  <w:adjustRightInd w:val="0"/>
                  <w:jc w:val="center"/>
                  <w:rPr>
                    <w:rFonts w:ascii="Arial" w:hAnsi="Arial" w:cs="Arial"/>
                  </w:rPr>
                </w:pPr>
                <w:r w:rsidRPr="00B07F33">
                  <w:rPr>
                    <w:rFonts w:ascii="Segoe UI Symbol" w:eastAsia="MS Gothic" w:hAnsi="Segoe UI Symbol" w:cs="Segoe UI Symbol"/>
                  </w:rPr>
                  <w:t>☐</w:t>
                </w:r>
              </w:p>
            </w:sdtContent>
          </w:sdt>
        </w:tc>
      </w:tr>
      <w:tr w:rsidR="00622259" w:rsidRPr="00B07F33" w14:paraId="79C8793A" w14:textId="77777777" w:rsidTr="00D80639">
        <w:trPr>
          <w:trHeight w:val="403"/>
        </w:trPr>
        <w:tc>
          <w:tcPr>
            <w:tcW w:w="562" w:type="dxa"/>
            <w:shd w:val="clear" w:color="auto" w:fill="F2F2F2" w:themeFill="background1" w:themeFillShade="F2"/>
            <w:vAlign w:val="center"/>
          </w:tcPr>
          <w:p w14:paraId="715F0815" w14:textId="77777777" w:rsidR="00622259" w:rsidRPr="00B07F33" w:rsidRDefault="00622259" w:rsidP="00D80639">
            <w:pPr>
              <w:spacing w:before="120" w:after="120"/>
              <w:jc w:val="center"/>
              <w:rPr>
                <w:rFonts w:ascii="Arial" w:hAnsi="Arial" w:cs="Arial"/>
              </w:rPr>
            </w:pPr>
            <w:r w:rsidRPr="00B07F33">
              <w:rPr>
                <w:rFonts w:ascii="Arial" w:hAnsi="Arial" w:cs="Arial"/>
              </w:rPr>
              <w:lastRenderedPageBreak/>
              <w:t>21</w:t>
            </w:r>
          </w:p>
        </w:tc>
        <w:tc>
          <w:tcPr>
            <w:tcW w:w="9923" w:type="dxa"/>
            <w:gridSpan w:val="3"/>
            <w:shd w:val="clear" w:color="auto" w:fill="F2F2F2" w:themeFill="background1" w:themeFillShade="F2"/>
            <w:vAlign w:val="center"/>
          </w:tcPr>
          <w:p w14:paraId="65C60C08" w14:textId="77777777" w:rsidR="00622259" w:rsidRPr="00B07F33" w:rsidRDefault="00622259" w:rsidP="00D80639">
            <w:pPr>
              <w:spacing w:before="120" w:after="120"/>
              <w:rPr>
                <w:rFonts w:ascii="Arial" w:hAnsi="Arial" w:cs="Arial"/>
                <w:bCs/>
              </w:rPr>
            </w:pPr>
            <w:r w:rsidRPr="00B07F33">
              <w:rPr>
                <w:rFonts w:ascii="Arial" w:hAnsi="Arial" w:cs="Arial"/>
              </w:rPr>
              <w:t>If YES</w:t>
            </w:r>
            <w:r w:rsidRPr="00B07F33">
              <w:rPr>
                <w:rFonts w:ascii="Arial" w:hAnsi="Arial" w:cs="Arial"/>
                <w:b/>
                <w:bCs/>
              </w:rPr>
              <w:t xml:space="preserve"> </w:t>
            </w:r>
            <w:r w:rsidRPr="00B07F33">
              <w:rPr>
                <w:rFonts w:ascii="Arial" w:hAnsi="Arial" w:cs="Arial"/>
              </w:rPr>
              <w:t xml:space="preserve">to any question, please provide full details, </w:t>
            </w:r>
            <w:r w:rsidRPr="00B07F33">
              <w:rPr>
                <w:rFonts w:ascii="Arial" w:hAnsi="Arial" w:cs="Arial"/>
                <w:bCs/>
              </w:rPr>
              <w:t>explaining how this will be conducted in accordance with the GDPR and Data Protection Act (2018) (and any international equivalents, where appropriate):</w:t>
            </w:r>
          </w:p>
        </w:tc>
      </w:tr>
      <w:tr w:rsidR="00622259" w:rsidRPr="00B07F33" w14:paraId="57D2439E" w14:textId="77777777" w:rsidTr="00D80639">
        <w:trPr>
          <w:trHeight w:val="403"/>
        </w:trPr>
        <w:tc>
          <w:tcPr>
            <w:tcW w:w="562" w:type="dxa"/>
            <w:vAlign w:val="center"/>
          </w:tcPr>
          <w:p w14:paraId="1ADF9C9C" w14:textId="77777777" w:rsidR="00622259" w:rsidRPr="00B07F33" w:rsidRDefault="00622259" w:rsidP="00D80639">
            <w:pPr>
              <w:autoSpaceDE w:val="0"/>
              <w:autoSpaceDN w:val="0"/>
              <w:adjustRightInd w:val="0"/>
              <w:jc w:val="center"/>
              <w:rPr>
                <w:rFonts w:ascii="Arial" w:hAnsi="Arial" w:cs="Arial"/>
              </w:rPr>
            </w:pPr>
          </w:p>
        </w:tc>
        <w:tc>
          <w:tcPr>
            <w:tcW w:w="9923" w:type="dxa"/>
            <w:gridSpan w:val="3"/>
            <w:vAlign w:val="center"/>
          </w:tcPr>
          <w:p w14:paraId="0F87CDF0" w14:textId="77777777" w:rsidR="00622259" w:rsidRPr="00B07F33" w:rsidRDefault="00622259" w:rsidP="00D80639">
            <w:pPr>
              <w:autoSpaceDE w:val="0"/>
              <w:autoSpaceDN w:val="0"/>
              <w:adjustRightInd w:val="0"/>
              <w:rPr>
                <w:rFonts w:ascii="Arial" w:hAnsi="Arial" w:cs="Arial"/>
              </w:rPr>
            </w:pPr>
          </w:p>
          <w:p w14:paraId="67F42BAE" w14:textId="77777777" w:rsidR="00622259" w:rsidRPr="00B07F33" w:rsidRDefault="00622259" w:rsidP="00D80639">
            <w:pPr>
              <w:autoSpaceDE w:val="0"/>
              <w:autoSpaceDN w:val="0"/>
              <w:adjustRightInd w:val="0"/>
              <w:rPr>
                <w:rFonts w:ascii="Arial" w:hAnsi="Arial" w:cs="Arial"/>
              </w:rPr>
            </w:pPr>
          </w:p>
          <w:p w14:paraId="1D3C9498" w14:textId="77777777" w:rsidR="00622259" w:rsidRPr="00B07F33" w:rsidRDefault="00622259" w:rsidP="00D80639">
            <w:pPr>
              <w:autoSpaceDE w:val="0"/>
              <w:autoSpaceDN w:val="0"/>
              <w:adjustRightInd w:val="0"/>
              <w:rPr>
                <w:rFonts w:ascii="Arial" w:hAnsi="Arial" w:cs="Arial"/>
              </w:rPr>
            </w:pPr>
          </w:p>
          <w:p w14:paraId="381D51A7" w14:textId="77777777" w:rsidR="00622259" w:rsidRPr="00B07F33" w:rsidRDefault="00622259" w:rsidP="00D80639">
            <w:pPr>
              <w:autoSpaceDE w:val="0"/>
              <w:autoSpaceDN w:val="0"/>
              <w:adjustRightInd w:val="0"/>
              <w:rPr>
                <w:rFonts w:ascii="Arial" w:hAnsi="Arial" w:cs="Arial"/>
              </w:rPr>
            </w:pPr>
            <w:r w:rsidRPr="00B07F33">
              <w:rPr>
                <w:rFonts w:ascii="Arial" w:hAnsi="Arial" w:cs="Arial"/>
                <w:i/>
                <w:color w:val="808080"/>
              </w:rPr>
              <w:t>(this box should expand as you type)</w:t>
            </w:r>
          </w:p>
        </w:tc>
      </w:tr>
      <w:tr w:rsidR="00622259" w:rsidRPr="00B07F33" w14:paraId="20A2F460" w14:textId="77777777" w:rsidTr="00D80639">
        <w:trPr>
          <w:trHeight w:val="403"/>
        </w:trPr>
        <w:tc>
          <w:tcPr>
            <w:tcW w:w="562" w:type="dxa"/>
            <w:shd w:val="clear" w:color="auto" w:fill="F2F2F2" w:themeFill="background1" w:themeFillShade="F2"/>
            <w:vAlign w:val="center"/>
          </w:tcPr>
          <w:p w14:paraId="3878D6F8" w14:textId="77777777" w:rsidR="00622259" w:rsidRPr="00B07F33" w:rsidRDefault="00622259" w:rsidP="00D80639">
            <w:pPr>
              <w:autoSpaceDE w:val="0"/>
              <w:autoSpaceDN w:val="0"/>
              <w:adjustRightInd w:val="0"/>
              <w:jc w:val="center"/>
              <w:rPr>
                <w:rFonts w:ascii="Arial" w:hAnsi="Arial" w:cs="Arial"/>
                <w:bCs/>
              </w:rPr>
            </w:pPr>
            <w:r w:rsidRPr="00B07F33">
              <w:rPr>
                <w:rFonts w:ascii="Arial" w:hAnsi="Arial" w:cs="Arial"/>
              </w:rPr>
              <w:t>22</w:t>
            </w:r>
          </w:p>
        </w:tc>
        <w:tc>
          <w:tcPr>
            <w:tcW w:w="9923" w:type="dxa"/>
            <w:gridSpan w:val="3"/>
            <w:shd w:val="clear" w:color="auto" w:fill="F2F2F2" w:themeFill="background1" w:themeFillShade="F2"/>
            <w:vAlign w:val="center"/>
          </w:tcPr>
          <w:p w14:paraId="0EDBC861" w14:textId="77777777" w:rsidR="00622259" w:rsidRPr="00B07F33" w:rsidRDefault="00622259" w:rsidP="00D80639">
            <w:pPr>
              <w:autoSpaceDE w:val="0"/>
              <w:autoSpaceDN w:val="0"/>
              <w:adjustRightInd w:val="0"/>
              <w:rPr>
                <w:rFonts w:ascii="Arial" w:hAnsi="Arial" w:cs="Arial"/>
              </w:rPr>
            </w:pPr>
            <w:r w:rsidRPr="00B07F33">
              <w:rPr>
                <w:rFonts w:ascii="Arial" w:hAnsi="Arial" w:cs="Arial"/>
                <w:bCs/>
              </w:rPr>
              <w:t>List all who will have access to the data generated by the research activity</w:t>
            </w:r>
            <w:r w:rsidRPr="00B07F33">
              <w:rPr>
                <w:rFonts w:ascii="Arial" w:hAnsi="Arial" w:cs="Arial"/>
              </w:rPr>
              <w:t>:</w:t>
            </w:r>
          </w:p>
        </w:tc>
      </w:tr>
      <w:tr w:rsidR="00622259" w:rsidRPr="00B07F33" w14:paraId="46DA584A" w14:textId="77777777" w:rsidTr="00D80639">
        <w:trPr>
          <w:trHeight w:val="403"/>
        </w:trPr>
        <w:tc>
          <w:tcPr>
            <w:tcW w:w="562" w:type="dxa"/>
            <w:vAlign w:val="center"/>
          </w:tcPr>
          <w:p w14:paraId="2685D720" w14:textId="77777777" w:rsidR="00622259" w:rsidRPr="00B07F33" w:rsidRDefault="00622259" w:rsidP="00D80639">
            <w:pPr>
              <w:autoSpaceDE w:val="0"/>
              <w:autoSpaceDN w:val="0"/>
              <w:adjustRightInd w:val="0"/>
              <w:jc w:val="center"/>
              <w:rPr>
                <w:rFonts w:ascii="Arial" w:hAnsi="Arial" w:cs="Arial"/>
              </w:rPr>
            </w:pPr>
          </w:p>
        </w:tc>
        <w:tc>
          <w:tcPr>
            <w:tcW w:w="9923" w:type="dxa"/>
            <w:gridSpan w:val="3"/>
            <w:vAlign w:val="center"/>
          </w:tcPr>
          <w:p w14:paraId="779AAEB4" w14:textId="77777777" w:rsidR="00622259" w:rsidRPr="00B07F33" w:rsidRDefault="00622259" w:rsidP="00D80639">
            <w:pPr>
              <w:autoSpaceDE w:val="0"/>
              <w:autoSpaceDN w:val="0"/>
              <w:adjustRightInd w:val="0"/>
              <w:rPr>
                <w:rFonts w:ascii="Arial" w:hAnsi="Arial" w:cs="Arial"/>
              </w:rPr>
            </w:pPr>
          </w:p>
          <w:p w14:paraId="042D258E" w14:textId="77777777" w:rsidR="00622259" w:rsidRPr="00B07F33" w:rsidRDefault="00622259" w:rsidP="00D80639">
            <w:pPr>
              <w:autoSpaceDE w:val="0"/>
              <w:autoSpaceDN w:val="0"/>
              <w:adjustRightInd w:val="0"/>
              <w:rPr>
                <w:rFonts w:ascii="Arial" w:hAnsi="Arial" w:cs="Arial"/>
              </w:rPr>
            </w:pPr>
          </w:p>
          <w:p w14:paraId="53067D4B"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 xml:space="preserve">Investigator </w:t>
            </w:r>
          </w:p>
          <w:p w14:paraId="3B0195BD" w14:textId="77777777" w:rsidR="00622259" w:rsidRPr="00B07F33" w:rsidRDefault="00622259" w:rsidP="00D80639">
            <w:pPr>
              <w:autoSpaceDE w:val="0"/>
              <w:autoSpaceDN w:val="0"/>
              <w:adjustRightInd w:val="0"/>
              <w:rPr>
                <w:rFonts w:ascii="Arial" w:hAnsi="Arial" w:cs="Arial"/>
              </w:rPr>
            </w:pPr>
          </w:p>
        </w:tc>
      </w:tr>
      <w:tr w:rsidR="00622259" w:rsidRPr="00B07F33" w14:paraId="0069DC4D" w14:textId="77777777" w:rsidTr="00D80639">
        <w:trPr>
          <w:trHeight w:val="403"/>
        </w:trPr>
        <w:tc>
          <w:tcPr>
            <w:tcW w:w="562" w:type="dxa"/>
            <w:shd w:val="clear" w:color="auto" w:fill="F2F2F2" w:themeFill="background1" w:themeFillShade="F2"/>
            <w:vAlign w:val="center"/>
          </w:tcPr>
          <w:p w14:paraId="4179E68D" w14:textId="77777777" w:rsidR="00622259" w:rsidRPr="00B07F33" w:rsidRDefault="00622259" w:rsidP="00D80639">
            <w:pPr>
              <w:autoSpaceDE w:val="0"/>
              <w:autoSpaceDN w:val="0"/>
              <w:adjustRightInd w:val="0"/>
              <w:jc w:val="center"/>
              <w:rPr>
                <w:rFonts w:ascii="Arial" w:hAnsi="Arial" w:cs="Arial"/>
                <w:bCs/>
              </w:rPr>
            </w:pPr>
            <w:r w:rsidRPr="00B07F33">
              <w:rPr>
                <w:rFonts w:ascii="Arial" w:hAnsi="Arial" w:cs="Arial"/>
              </w:rPr>
              <w:t>23</w:t>
            </w:r>
          </w:p>
        </w:tc>
        <w:tc>
          <w:tcPr>
            <w:tcW w:w="9923" w:type="dxa"/>
            <w:gridSpan w:val="3"/>
            <w:shd w:val="clear" w:color="auto" w:fill="F2F2F2" w:themeFill="background1" w:themeFillShade="F2"/>
          </w:tcPr>
          <w:p w14:paraId="7C8E76A0" w14:textId="77777777" w:rsidR="00622259" w:rsidRPr="00B07F33" w:rsidRDefault="00622259" w:rsidP="00D80639">
            <w:pPr>
              <w:autoSpaceDE w:val="0"/>
              <w:autoSpaceDN w:val="0"/>
              <w:adjustRightInd w:val="0"/>
              <w:rPr>
                <w:rFonts w:ascii="Arial" w:hAnsi="Arial" w:cs="Arial"/>
              </w:rPr>
            </w:pPr>
            <w:r w:rsidRPr="00B07F33">
              <w:rPr>
                <w:rFonts w:ascii="Arial" w:hAnsi="Arial" w:cs="Arial"/>
                <w:bCs/>
              </w:rPr>
              <w:t>List who will have control of, and act as custodian(s) for, data generated by the research activity</w:t>
            </w:r>
            <w:r w:rsidRPr="00B07F33">
              <w:rPr>
                <w:rFonts w:ascii="Arial" w:hAnsi="Arial" w:cs="Arial"/>
              </w:rPr>
              <w:t>:</w:t>
            </w:r>
          </w:p>
        </w:tc>
      </w:tr>
      <w:tr w:rsidR="00622259" w:rsidRPr="00B07F33" w14:paraId="7E195791" w14:textId="77777777" w:rsidTr="00D80639">
        <w:trPr>
          <w:trHeight w:val="403"/>
        </w:trPr>
        <w:tc>
          <w:tcPr>
            <w:tcW w:w="562" w:type="dxa"/>
            <w:vAlign w:val="center"/>
          </w:tcPr>
          <w:p w14:paraId="78353955" w14:textId="77777777" w:rsidR="00622259" w:rsidRPr="00B07F33" w:rsidRDefault="00622259" w:rsidP="00D80639">
            <w:pPr>
              <w:autoSpaceDE w:val="0"/>
              <w:autoSpaceDN w:val="0"/>
              <w:adjustRightInd w:val="0"/>
              <w:jc w:val="center"/>
              <w:rPr>
                <w:rFonts w:ascii="Arial" w:hAnsi="Arial" w:cs="Arial"/>
              </w:rPr>
            </w:pPr>
          </w:p>
        </w:tc>
        <w:tc>
          <w:tcPr>
            <w:tcW w:w="9923" w:type="dxa"/>
            <w:gridSpan w:val="3"/>
          </w:tcPr>
          <w:p w14:paraId="2CE55709" w14:textId="77777777" w:rsidR="00622259" w:rsidRPr="00B07F33" w:rsidRDefault="00622259" w:rsidP="00D80639">
            <w:pPr>
              <w:autoSpaceDE w:val="0"/>
              <w:autoSpaceDN w:val="0"/>
              <w:adjustRightInd w:val="0"/>
              <w:rPr>
                <w:rFonts w:ascii="Arial" w:hAnsi="Arial" w:cs="Arial"/>
              </w:rPr>
            </w:pPr>
          </w:p>
          <w:p w14:paraId="7548BE5F" w14:textId="77777777" w:rsidR="00622259" w:rsidRPr="00B07F33" w:rsidRDefault="00622259" w:rsidP="00D80639">
            <w:pPr>
              <w:autoSpaceDE w:val="0"/>
              <w:autoSpaceDN w:val="0"/>
              <w:adjustRightInd w:val="0"/>
              <w:rPr>
                <w:rFonts w:ascii="Arial" w:hAnsi="Arial" w:cs="Arial"/>
              </w:rPr>
            </w:pPr>
          </w:p>
          <w:p w14:paraId="02BC3502"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 xml:space="preserve">Investigator </w:t>
            </w:r>
          </w:p>
          <w:p w14:paraId="094A2FD3" w14:textId="77777777" w:rsidR="00622259" w:rsidRPr="00B07F33" w:rsidRDefault="00622259" w:rsidP="00D80639">
            <w:pPr>
              <w:autoSpaceDE w:val="0"/>
              <w:autoSpaceDN w:val="0"/>
              <w:adjustRightInd w:val="0"/>
              <w:rPr>
                <w:rFonts w:ascii="Arial" w:hAnsi="Arial" w:cs="Arial"/>
              </w:rPr>
            </w:pPr>
          </w:p>
        </w:tc>
      </w:tr>
      <w:tr w:rsidR="00622259" w:rsidRPr="00B07F33" w14:paraId="65992387" w14:textId="77777777" w:rsidTr="00D80639">
        <w:trPr>
          <w:trHeight w:val="403"/>
        </w:trPr>
        <w:tc>
          <w:tcPr>
            <w:tcW w:w="562" w:type="dxa"/>
            <w:shd w:val="clear" w:color="auto" w:fill="F2F2F2" w:themeFill="background1" w:themeFillShade="F2"/>
            <w:vAlign w:val="center"/>
          </w:tcPr>
          <w:p w14:paraId="2D414310" w14:textId="77777777" w:rsidR="00622259" w:rsidRPr="00B07F33" w:rsidRDefault="00622259" w:rsidP="00D80639">
            <w:pPr>
              <w:autoSpaceDE w:val="0"/>
              <w:autoSpaceDN w:val="0"/>
              <w:adjustRightInd w:val="0"/>
              <w:jc w:val="center"/>
              <w:rPr>
                <w:rFonts w:ascii="Arial" w:hAnsi="Arial" w:cs="Arial"/>
                <w:bCs/>
              </w:rPr>
            </w:pPr>
            <w:r w:rsidRPr="00B07F33">
              <w:rPr>
                <w:rFonts w:ascii="Arial" w:hAnsi="Arial" w:cs="Arial"/>
              </w:rPr>
              <w:t>24</w:t>
            </w:r>
          </w:p>
        </w:tc>
        <w:tc>
          <w:tcPr>
            <w:tcW w:w="9923" w:type="dxa"/>
            <w:gridSpan w:val="3"/>
            <w:shd w:val="clear" w:color="auto" w:fill="F2F2F2" w:themeFill="background1" w:themeFillShade="F2"/>
          </w:tcPr>
          <w:p w14:paraId="3BB68F02" w14:textId="77777777" w:rsidR="00622259" w:rsidRPr="00B07F33" w:rsidRDefault="00622259" w:rsidP="00D80639">
            <w:pPr>
              <w:autoSpaceDE w:val="0"/>
              <w:autoSpaceDN w:val="0"/>
              <w:adjustRightInd w:val="0"/>
              <w:rPr>
                <w:rFonts w:ascii="Arial" w:hAnsi="Arial" w:cs="Arial"/>
              </w:rPr>
            </w:pPr>
            <w:r w:rsidRPr="00B07F33">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622259" w:rsidRPr="00B07F33" w14:paraId="298DDECE" w14:textId="77777777" w:rsidTr="00D80639">
        <w:trPr>
          <w:trHeight w:val="403"/>
        </w:trPr>
        <w:tc>
          <w:tcPr>
            <w:tcW w:w="562" w:type="dxa"/>
            <w:vAlign w:val="center"/>
          </w:tcPr>
          <w:p w14:paraId="3EF4F026" w14:textId="77777777" w:rsidR="00622259" w:rsidRPr="00B07F33" w:rsidRDefault="00622259" w:rsidP="00D80639">
            <w:pPr>
              <w:autoSpaceDE w:val="0"/>
              <w:autoSpaceDN w:val="0"/>
              <w:adjustRightInd w:val="0"/>
              <w:jc w:val="center"/>
              <w:rPr>
                <w:rFonts w:ascii="Arial" w:hAnsi="Arial" w:cs="Arial"/>
              </w:rPr>
            </w:pPr>
          </w:p>
        </w:tc>
        <w:tc>
          <w:tcPr>
            <w:tcW w:w="9923" w:type="dxa"/>
            <w:gridSpan w:val="3"/>
          </w:tcPr>
          <w:p w14:paraId="55ADB02E" w14:textId="77777777" w:rsidR="00622259" w:rsidRPr="00B07F33" w:rsidRDefault="00622259" w:rsidP="00D80639">
            <w:pPr>
              <w:autoSpaceDE w:val="0"/>
              <w:autoSpaceDN w:val="0"/>
              <w:adjustRightInd w:val="0"/>
              <w:rPr>
                <w:rFonts w:ascii="Arial" w:hAnsi="Arial" w:cs="Arial"/>
              </w:rPr>
            </w:pPr>
          </w:p>
          <w:p w14:paraId="034CAE67"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The sensitive data will be protected by removing personal identifiers, and will be encrypted to prevented unauthorised access. The data would be stored in electronic format in the university cloud under the research data repository. I will archive the data for future use by submitting to the university research data repository where it will be protected in long-term against loss.</w:t>
            </w:r>
          </w:p>
          <w:p w14:paraId="2FCB6928" w14:textId="77777777" w:rsidR="00622259" w:rsidRPr="00B07F33" w:rsidRDefault="00622259" w:rsidP="00D80639">
            <w:pPr>
              <w:autoSpaceDE w:val="0"/>
              <w:autoSpaceDN w:val="0"/>
              <w:adjustRightInd w:val="0"/>
              <w:rPr>
                <w:rFonts w:ascii="Arial" w:hAnsi="Arial" w:cs="Arial"/>
              </w:rPr>
            </w:pPr>
            <w:r w:rsidRPr="00B07F33">
              <w:rPr>
                <w:rFonts w:ascii="Arial" w:hAnsi="Arial" w:cs="Arial"/>
                <w:i/>
                <w:color w:val="808080"/>
              </w:rPr>
              <w:t>(this box should expand as you type)</w:t>
            </w:r>
          </w:p>
        </w:tc>
      </w:tr>
      <w:tr w:rsidR="00622259" w:rsidRPr="00B07F33" w14:paraId="5A039029" w14:textId="77777777" w:rsidTr="00D80639">
        <w:trPr>
          <w:trHeight w:val="403"/>
        </w:trPr>
        <w:tc>
          <w:tcPr>
            <w:tcW w:w="562" w:type="dxa"/>
            <w:shd w:val="clear" w:color="auto" w:fill="F2F2F2" w:themeFill="background1" w:themeFillShade="F2"/>
            <w:vAlign w:val="center"/>
          </w:tcPr>
          <w:p w14:paraId="42A942F4" w14:textId="77777777" w:rsidR="00622259" w:rsidRPr="00B07F33" w:rsidRDefault="00622259" w:rsidP="00D80639">
            <w:pPr>
              <w:autoSpaceDE w:val="0"/>
              <w:autoSpaceDN w:val="0"/>
              <w:adjustRightInd w:val="0"/>
              <w:jc w:val="center"/>
              <w:rPr>
                <w:rFonts w:ascii="Arial" w:hAnsi="Arial" w:cs="Arial"/>
              </w:rPr>
            </w:pPr>
            <w:r w:rsidRPr="00B07F33">
              <w:rPr>
                <w:rFonts w:ascii="Arial" w:hAnsi="Arial" w:cs="Arial"/>
              </w:rPr>
              <w:t>25</w:t>
            </w:r>
          </w:p>
        </w:tc>
        <w:tc>
          <w:tcPr>
            <w:tcW w:w="9923" w:type="dxa"/>
            <w:gridSpan w:val="3"/>
            <w:shd w:val="clear" w:color="auto" w:fill="F2F2F2" w:themeFill="background1" w:themeFillShade="F2"/>
          </w:tcPr>
          <w:p w14:paraId="727A545E"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 xml:space="preserve">Please indicate if your data will be stored in the UWTSD Research Data Repository (see </w:t>
            </w:r>
            <w:hyperlink r:id="rId7" w:history="1">
              <w:r w:rsidRPr="00B07F33">
                <w:rPr>
                  <w:rStyle w:val="a6"/>
                  <w:rFonts w:ascii="Arial" w:hAnsi="Arial" w:cs="Arial"/>
                  <w:color w:val="000000"/>
                </w:rPr>
                <w:t>https://researchdata.uwtsd.ac.uk/</w:t>
              </w:r>
            </w:hyperlink>
            <w:r w:rsidRPr="00B07F33">
              <w:rPr>
                <w:rFonts w:ascii="Arial" w:hAnsi="Arial" w:cs="Arial"/>
                <w:color w:val="000000"/>
              </w:rPr>
              <w:t xml:space="preserve"> ).   If so please explain. (</w:t>
            </w:r>
            <w:r w:rsidRPr="00B07F33">
              <w:rPr>
                <w:rFonts w:ascii="Arial" w:hAnsi="Arial" w:cs="Arial"/>
                <w:i/>
                <w:color w:val="000000"/>
              </w:rPr>
              <w:t>Most relevant to academic staff)</w:t>
            </w:r>
            <w:r w:rsidRPr="00B07F33">
              <w:rPr>
                <w:rFonts w:ascii="Arial" w:hAnsi="Arial" w:cs="Arial"/>
                <w:color w:val="000000"/>
              </w:rPr>
              <w:t xml:space="preserve"> </w:t>
            </w:r>
          </w:p>
        </w:tc>
      </w:tr>
      <w:tr w:rsidR="00622259" w:rsidRPr="00B07F33" w14:paraId="06BF5DAD" w14:textId="77777777" w:rsidTr="00D80639">
        <w:trPr>
          <w:trHeight w:val="403"/>
        </w:trPr>
        <w:tc>
          <w:tcPr>
            <w:tcW w:w="562" w:type="dxa"/>
            <w:vAlign w:val="center"/>
          </w:tcPr>
          <w:p w14:paraId="55BE5208" w14:textId="77777777" w:rsidR="00622259" w:rsidRPr="00B07F33" w:rsidRDefault="00622259" w:rsidP="00D80639">
            <w:pPr>
              <w:autoSpaceDE w:val="0"/>
              <w:autoSpaceDN w:val="0"/>
              <w:adjustRightInd w:val="0"/>
              <w:jc w:val="center"/>
              <w:rPr>
                <w:rFonts w:ascii="Arial" w:hAnsi="Arial" w:cs="Arial"/>
              </w:rPr>
            </w:pPr>
          </w:p>
        </w:tc>
        <w:tc>
          <w:tcPr>
            <w:tcW w:w="9923" w:type="dxa"/>
            <w:gridSpan w:val="3"/>
          </w:tcPr>
          <w:p w14:paraId="015DCE48" w14:textId="77777777" w:rsidR="00622259" w:rsidRPr="00B07F33" w:rsidRDefault="00622259" w:rsidP="00D80639">
            <w:pPr>
              <w:autoSpaceDE w:val="0"/>
              <w:autoSpaceDN w:val="0"/>
              <w:adjustRightInd w:val="0"/>
              <w:rPr>
                <w:rFonts w:ascii="Arial" w:hAnsi="Arial" w:cs="Arial"/>
              </w:rPr>
            </w:pPr>
            <w:r w:rsidRPr="00B07F33">
              <w:rPr>
                <w:rFonts w:ascii="Arial" w:hAnsi="Arial" w:cs="Arial"/>
              </w:rPr>
              <w:t xml:space="preserve">Yes, it will be stored in the UWTSD Research Data Repository to secure the data, and increase efficiency of collecting and storage. </w:t>
            </w:r>
          </w:p>
        </w:tc>
      </w:tr>
      <w:tr w:rsidR="00622259" w:rsidRPr="00B07F33" w14:paraId="5D361567" w14:textId="77777777" w:rsidTr="00D80639">
        <w:trPr>
          <w:trHeight w:val="606"/>
        </w:trPr>
        <w:tc>
          <w:tcPr>
            <w:tcW w:w="562" w:type="dxa"/>
            <w:shd w:val="clear" w:color="auto" w:fill="F2F2F2" w:themeFill="background1" w:themeFillShade="F2"/>
            <w:vAlign w:val="center"/>
          </w:tcPr>
          <w:p w14:paraId="76796E31" w14:textId="77777777" w:rsidR="00622259" w:rsidRPr="00B07F33" w:rsidRDefault="00622259" w:rsidP="00D80639">
            <w:pPr>
              <w:autoSpaceDE w:val="0"/>
              <w:autoSpaceDN w:val="0"/>
              <w:adjustRightInd w:val="0"/>
              <w:jc w:val="center"/>
              <w:rPr>
                <w:rFonts w:ascii="Arial" w:hAnsi="Arial" w:cs="Arial"/>
                <w:bCs/>
              </w:rPr>
            </w:pPr>
            <w:r w:rsidRPr="00B07F33">
              <w:rPr>
                <w:rFonts w:ascii="Arial" w:hAnsi="Arial" w:cs="Arial"/>
                <w:bCs/>
              </w:rPr>
              <w:t>26</w:t>
            </w:r>
          </w:p>
        </w:tc>
        <w:tc>
          <w:tcPr>
            <w:tcW w:w="7905" w:type="dxa"/>
            <w:shd w:val="clear" w:color="auto" w:fill="F2F2F2" w:themeFill="background1" w:themeFillShade="F2"/>
          </w:tcPr>
          <w:p w14:paraId="2B8549EC" w14:textId="77777777" w:rsidR="00622259" w:rsidRPr="00B07F33" w:rsidRDefault="00622259" w:rsidP="00D80639">
            <w:pPr>
              <w:autoSpaceDE w:val="0"/>
              <w:autoSpaceDN w:val="0"/>
              <w:adjustRightInd w:val="0"/>
              <w:rPr>
                <w:rFonts w:ascii="Arial" w:hAnsi="Arial" w:cs="Arial"/>
                <w:color w:val="000000"/>
              </w:rPr>
            </w:pPr>
            <w:r w:rsidRPr="00B07F33">
              <w:rPr>
                <w:rFonts w:ascii="Arial" w:hAnsi="Arial" w:cs="Arial"/>
                <w:bCs/>
              </w:rPr>
              <w:t xml:space="preserve">Confirm that you have read the UWTSD guidance on data management (see </w:t>
            </w:r>
            <w:hyperlink r:id="rId8" w:history="1">
              <w:r w:rsidRPr="00B07F33">
                <w:rPr>
                  <w:rStyle w:val="a6"/>
                  <w:rFonts w:ascii="Arial" w:hAnsi="Arial" w:cs="Arial"/>
                  <w:color w:val="000000"/>
                </w:rPr>
                <w:t>https://www.uwtsd.ac.uk/library/research-data-management/</w:t>
              </w:r>
            </w:hyperlink>
            <w:r w:rsidRPr="00B07F33">
              <w:rPr>
                <w:rFonts w:ascii="Arial" w:hAnsi="Arial" w:cs="Arial"/>
                <w:color w:val="000000"/>
              </w:rPr>
              <w:t>)</w:t>
            </w:r>
          </w:p>
        </w:tc>
        <w:tc>
          <w:tcPr>
            <w:tcW w:w="992" w:type="dxa"/>
            <w:shd w:val="clear" w:color="auto" w:fill="F2F2F2" w:themeFill="background1" w:themeFillShade="F2"/>
            <w:vAlign w:val="center"/>
          </w:tcPr>
          <w:p w14:paraId="3371A532" w14:textId="77777777" w:rsidR="00622259" w:rsidRPr="00B07F33" w:rsidRDefault="00622259" w:rsidP="00D80639">
            <w:pPr>
              <w:autoSpaceDE w:val="0"/>
              <w:autoSpaceDN w:val="0"/>
              <w:adjustRightInd w:val="0"/>
              <w:jc w:val="center"/>
              <w:rPr>
                <w:rFonts w:ascii="Arial" w:hAnsi="Arial" w:cs="Arial"/>
                <w:b/>
              </w:rPr>
            </w:pPr>
            <w:r w:rsidRPr="00B07F33">
              <w:rPr>
                <w:rFonts w:ascii="Arial" w:hAnsi="Arial" w:cs="Arial"/>
                <w:b/>
              </w:rPr>
              <w:t>YES</w:t>
            </w:r>
          </w:p>
        </w:tc>
        <w:tc>
          <w:tcPr>
            <w:tcW w:w="1026" w:type="dxa"/>
            <w:shd w:val="clear" w:color="auto" w:fill="BFBFBF" w:themeFill="background1" w:themeFillShade="BF"/>
            <w:vAlign w:val="center"/>
          </w:tcPr>
          <w:p w14:paraId="29DB4D6D" w14:textId="77777777" w:rsidR="00622259" w:rsidRPr="00B07F33" w:rsidRDefault="00622259" w:rsidP="00D80639">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Pr="00B07F33">
                  <w:rPr>
                    <w:rFonts w:ascii="Segoe UI Symbol" w:eastAsia="MS Gothic" w:hAnsi="Segoe UI Symbol" w:cs="Segoe UI Symbol"/>
                  </w:rPr>
                  <w:t>☒</w:t>
                </w:r>
              </w:sdtContent>
            </w:sdt>
          </w:p>
        </w:tc>
      </w:tr>
      <w:tr w:rsidR="00622259" w:rsidRPr="00B07F33" w14:paraId="73248C37" w14:textId="77777777" w:rsidTr="00D80639">
        <w:trPr>
          <w:trHeight w:val="632"/>
        </w:trPr>
        <w:tc>
          <w:tcPr>
            <w:tcW w:w="562" w:type="dxa"/>
            <w:shd w:val="clear" w:color="auto" w:fill="F2F2F2" w:themeFill="background1" w:themeFillShade="F2"/>
            <w:vAlign w:val="center"/>
          </w:tcPr>
          <w:p w14:paraId="7EE00334" w14:textId="77777777" w:rsidR="00622259" w:rsidRPr="00B07F33" w:rsidRDefault="00622259" w:rsidP="00D80639">
            <w:pPr>
              <w:autoSpaceDE w:val="0"/>
              <w:autoSpaceDN w:val="0"/>
              <w:adjustRightInd w:val="0"/>
              <w:jc w:val="center"/>
              <w:rPr>
                <w:rFonts w:ascii="Arial" w:hAnsi="Arial" w:cs="Arial"/>
                <w:bCs/>
              </w:rPr>
            </w:pPr>
            <w:r w:rsidRPr="00B07F33">
              <w:rPr>
                <w:rFonts w:ascii="Arial" w:hAnsi="Arial" w:cs="Arial"/>
                <w:bCs/>
              </w:rPr>
              <w:t>27</w:t>
            </w:r>
          </w:p>
        </w:tc>
        <w:tc>
          <w:tcPr>
            <w:tcW w:w="7905" w:type="dxa"/>
            <w:shd w:val="clear" w:color="auto" w:fill="F2F2F2" w:themeFill="background1" w:themeFillShade="F2"/>
          </w:tcPr>
          <w:p w14:paraId="72E7EC95" w14:textId="77777777" w:rsidR="00622259" w:rsidRPr="00B07F33" w:rsidRDefault="00622259" w:rsidP="00D80639">
            <w:pPr>
              <w:autoSpaceDE w:val="0"/>
              <w:autoSpaceDN w:val="0"/>
              <w:adjustRightInd w:val="0"/>
              <w:rPr>
                <w:rFonts w:ascii="Arial" w:hAnsi="Arial" w:cs="Arial"/>
              </w:rPr>
            </w:pPr>
            <w:r w:rsidRPr="00B07F33">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66BF25C" w14:textId="77777777" w:rsidR="00622259" w:rsidRPr="00B07F33" w:rsidRDefault="00622259" w:rsidP="00D80639">
            <w:pPr>
              <w:autoSpaceDE w:val="0"/>
              <w:autoSpaceDN w:val="0"/>
              <w:adjustRightInd w:val="0"/>
              <w:jc w:val="center"/>
              <w:rPr>
                <w:rFonts w:ascii="Arial" w:hAnsi="Arial" w:cs="Arial"/>
                <w:b/>
              </w:rPr>
            </w:pPr>
            <w:r w:rsidRPr="00B07F33">
              <w:rPr>
                <w:rFonts w:ascii="Arial" w:hAnsi="Arial" w:cs="Arial"/>
                <w:b/>
              </w:rPr>
              <w:t>YES</w:t>
            </w:r>
          </w:p>
        </w:tc>
        <w:tc>
          <w:tcPr>
            <w:tcW w:w="1026" w:type="dxa"/>
            <w:shd w:val="clear" w:color="auto" w:fill="BFBFBF" w:themeFill="background1" w:themeFillShade="BF"/>
            <w:vAlign w:val="center"/>
          </w:tcPr>
          <w:p w14:paraId="363D925B" w14:textId="77777777" w:rsidR="00622259" w:rsidRPr="00B07F33" w:rsidRDefault="00622259" w:rsidP="00D80639">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Pr="00B07F33">
                  <w:rPr>
                    <w:rFonts w:ascii="Segoe UI Symbol" w:eastAsia="MS Gothic" w:hAnsi="Segoe UI Symbol" w:cs="Segoe UI Symbol"/>
                  </w:rPr>
                  <w:t>☒</w:t>
                </w:r>
              </w:sdtContent>
            </w:sdt>
          </w:p>
        </w:tc>
      </w:tr>
    </w:tbl>
    <w:p w14:paraId="5C240E0B" w14:textId="77777777" w:rsidR="00622259" w:rsidRPr="00B07F33" w:rsidRDefault="00622259" w:rsidP="00622259">
      <w:pPr>
        <w:rPr>
          <w:rFonts w:ascii="Arial" w:hAnsi="Arial" w:cs="Arial"/>
          <w:b/>
          <w:bCs/>
        </w:rPr>
      </w:pPr>
    </w:p>
    <w:p w14:paraId="6E3BA3C5" w14:textId="77777777" w:rsidR="00622259" w:rsidRPr="00B07F33" w:rsidRDefault="00622259" w:rsidP="00622259">
      <w:pPr>
        <w:rPr>
          <w:rFonts w:ascii="Arial" w:hAnsi="Arial" w:cs="Arial"/>
          <w:b/>
          <w:bCs/>
        </w:rPr>
      </w:pPr>
      <w:r w:rsidRPr="00B07F33">
        <w:rPr>
          <w:rFonts w:ascii="Arial" w:hAnsi="Arial" w:cs="Arial"/>
          <w:b/>
          <w:bCs/>
        </w:rPr>
        <w:br w:type="page"/>
      </w:r>
    </w:p>
    <w:p w14:paraId="0106AC5D" w14:textId="77777777" w:rsidR="00622259" w:rsidRPr="00B07F33" w:rsidRDefault="00622259" w:rsidP="00622259">
      <w:pPr>
        <w:autoSpaceDE w:val="0"/>
        <w:autoSpaceDN w:val="0"/>
        <w:adjustRightInd w:val="0"/>
        <w:spacing w:after="240"/>
        <w:jc w:val="both"/>
        <w:rPr>
          <w:rFonts w:ascii="Arial" w:hAnsi="Arial" w:cs="Arial"/>
          <w:b/>
        </w:rPr>
      </w:pPr>
      <w:r w:rsidRPr="00B07F33">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22259" w:rsidRPr="00B07F33" w14:paraId="7D02B9E7" w14:textId="77777777" w:rsidTr="00D80639">
        <w:trPr>
          <w:trHeight w:val="1807"/>
        </w:trPr>
        <w:tc>
          <w:tcPr>
            <w:tcW w:w="554" w:type="dxa"/>
            <w:shd w:val="clear" w:color="auto" w:fill="F2F2F2" w:themeFill="background1" w:themeFillShade="F2"/>
            <w:vAlign w:val="center"/>
          </w:tcPr>
          <w:p w14:paraId="780F1F8F" w14:textId="77777777" w:rsidR="00622259" w:rsidRPr="00B07F33" w:rsidRDefault="00622259" w:rsidP="00D80639">
            <w:pPr>
              <w:jc w:val="center"/>
              <w:rPr>
                <w:rFonts w:ascii="Arial" w:hAnsi="Arial" w:cs="Arial"/>
              </w:rPr>
            </w:pPr>
          </w:p>
        </w:tc>
        <w:tc>
          <w:tcPr>
            <w:tcW w:w="9923" w:type="dxa"/>
            <w:gridSpan w:val="3"/>
            <w:shd w:val="clear" w:color="auto" w:fill="F2F2F2" w:themeFill="background1" w:themeFillShade="F2"/>
            <w:vAlign w:val="center"/>
          </w:tcPr>
          <w:p w14:paraId="773A9E7E" w14:textId="77777777" w:rsidR="00622259" w:rsidRPr="00B07F33" w:rsidRDefault="00622259" w:rsidP="00D80639">
            <w:pPr>
              <w:jc w:val="both"/>
              <w:rPr>
                <w:rFonts w:ascii="Arial" w:hAnsi="Arial" w:cs="Arial"/>
                <w:b/>
                <w:bCs/>
                <w:color w:val="000000"/>
              </w:rPr>
            </w:pPr>
            <w:r w:rsidRPr="00B07F33">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B07F33">
              <w:rPr>
                <w:rFonts w:ascii="Arial" w:hAnsi="Arial" w:cs="Arial"/>
                <w:b/>
                <w:bCs/>
                <w:color w:val="000000"/>
              </w:rPr>
              <w:t>.</w:t>
            </w:r>
          </w:p>
          <w:p w14:paraId="1EDF4295" w14:textId="77777777" w:rsidR="00622259" w:rsidRPr="00B07F33" w:rsidRDefault="00622259" w:rsidP="00D80639">
            <w:pPr>
              <w:jc w:val="both"/>
              <w:rPr>
                <w:rFonts w:ascii="Arial" w:hAnsi="Arial" w:cs="Arial"/>
                <w:b/>
                <w:bCs/>
                <w:color w:val="000000"/>
              </w:rPr>
            </w:pPr>
          </w:p>
          <w:p w14:paraId="760A1CE0" w14:textId="77777777" w:rsidR="00622259" w:rsidRPr="00B07F33" w:rsidRDefault="00622259" w:rsidP="00D80639">
            <w:pPr>
              <w:jc w:val="both"/>
              <w:rPr>
                <w:rFonts w:ascii="Arial" w:hAnsi="Arial" w:cs="Arial"/>
                <w:color w:val="000080"/>
              </w:rPr>
            </w:pPr>
            <w:r w:rsidRPr="00B07F33">
              <w:rPr>
                <w:rFonts w:ascii="Arial" w:hAnsi="Arial" w:cs="Arial"/>
              </w:rPr>
              <w:t xml:space="preserve">In submitting this application I hereby confirm that I undertake to ensure that the </w:t>
            </w:r>
            <w:proofErr w:type="gramStart"/>
            <w:r w:rsidRPr="00B07F33">
              <w:rPr>
                <w:rFonts w:ascii="Arial" w:hAnsi="Arial" w:cs="Arial"/>
              </w:rPr>
              <w:t>above named</w:t>
            </w:r>
            <w:proofErr w:type="gramEnd"/>
            <w:r w:rsidRPr="00B07F33">
              <w:rPr>
                <w:rFonts w:ascii="Arial" w:hAnsi="Arial" w:cs="Arial"/>
              </w:rPr>
              <w:t xml:space="preserve"> research activity will meet the University’s Research Ethics and Integrity Code of Practice which is published on the website: </w:t>
            </w:r>
            <w:hyperlink r:id="rId9" w:history="1">
              <w:r w:rsidRPr="00B07F33">
                <w:rPr>
                  <w:rStyle w:val="a6"/>
                  <w:rFonts w:ascii="Arial" w:hAnsi="Arial" w:cs="Arial"/>
                </w:rPr>
                <w:t>https://www.uwtsd.ac.uk/research/research-ethics/</w:t>
              </w:r>
            </w:hyperlink>
            <w:r w:rsidRPr="00B07F33">
              <w:rPr>
                <w:rFonts w:ascii="Arial" w:hAnsi="Arial" w:cs="Arial"/>
              </w:rPr>
              <w:t xml:space="preserve"> </w:t>
            </w:r>
          </w:p>
        </w:tc>
      </w:tr>
      <w:tr w:rsidR="00622259" w:rsidRPr="00B07F33" w14:paraId="14C4B185" w14:textId="77777777" w:rsidTr="00D8063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A2CEEC" w14:textId="77777777" w:rsidR="00622259" w:rsidRPr="00B07F33" w:rsidRDefault="00622259" w:rsidP="00D80639">
            <w:pPr>
              <w:spacing w:before="100" w:beforeAutospacing="1" w:after="100" w:afterAutospacing="1"/>
              <w:jc w:val="center"/>
              <w:rPr>
                <w:rFonts w:ascii="Arial" w:hAnsi="Arial" w:cs="Arial"/>
                <w:bCs/>
              </w:rPr>
            </w:pPr>
            <w:r w:rsidRPr="00B07F33">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E92540" w14:textId="77777777" w:rsidR="00622259" w:rsidRPr="00B07F33" w:rsidRDefault="00622259" w:rsidP="00D80639">
            <w:pPr>
              <w:spacing w:before="100" w:beforeAutospacing="1" w:after="100" w:afterAutospacing="1"/>
              <w:rPr>
                <w:rFonts w:ascii="Arial" w:hAnsi="Arial" w:cs="Arial"/>
              </w:rPr>
            </w:pPr>
            <w:r w:rsidRPr="00B07F33">
              <w:rPr>
                <w:rFonts w:ascii="Arial" w:hAnsi="Arial" w:cs="Arial"/>
                <w:b/>
                <w:bCs/>
              </w:rPr>
              <w:t>Signature of applicant:</w:t>
            </w:r>
          </w:p>
        </w:tc>
        <w:tc>
          <w:tcPr>
            <w:tcW w:w="4820" w:type="dxa"/>
            <w:tcBorders>
              <w:left w:val="single" w:sz="4" w:space="0" w:color="auto"/>
            </w:tcBorders>
            <w:vAlign w:val="center"/>
          </w:tcPr>
          <w:p w14:paraId="5746E948" w14:textId="77777777" w:rsidR="00622259" w:rsidRPr="00265122" w:rsidRDefault="00622259" w:rsidP="00D80639">
            <w:pPr>
              <w:spacing w:before="100" w:beforeAutospacing="1" w:after="100" w:afterAutospacing="1"/>
              <w:rPr>
                <w:rFonts w:ascii="Arial" w:hAnsi="Arial" w:cs="Arial"/>
                <w:i/>
                <w:iCs/>
              </w:rPr>
            </w:pPr>
            <w:r w:rsidRPr="00265122">
              <w:rPr>
                <w:rFonts w:ascii="Arial" w:hAnsi="Arial" w:cs="Arial"/>
                <w:i/>
                <w:iCs/>
              </w:rPr>
              <w:t xml:space="preserve">Iliya Georgiev </w:t>
            </w:r>
            <w:proofErr w:type="spellStart"/>
            <w:r w:rsidRPr="00265122">
              <w:rPr>
                <w:rFonts w:ascii="Arial" w:hAnsi="Arial" w:cs="Arial"/>
                <w:i/>
                <w:iCs/>
              </w:rPr>
              <w:t>Radichev</w:t>
            </w:r>
            <w:proofErr w:type="spellEnd"/>
          </w:p>
        </w:tc>
        <w:tc>
          <w:tcPr>
            <w:tcW w:w="2139" w:type="dxa"/>
            <w:vAlign w:val="center"/>
          </w:tcPr>
          <w:p w14:paraId="5670519C" w14:textId="77777777" w:rsidR="00622259" w:rsidRPr="00B07F33" w:rsidRDefault="00622259" w:rsidP="00D80639">
            <w:pPr>
              <w:spacing w:before="100" w:beforeAutospacing="1" w:after="100" w:afterAutospacing="1"/>
              <w:rPr>
                <w:rFonts w:ascii="Arial" w:hAnsi="Arial" w:cs="Arial"/>
                <w:b/>
                <w:bCs/>
              </w:rPr>
            </w:pPr>
            <w:r w:rsidRPr="00B07F33">
              <w:rPr>
                <w:rFonts w:ascii="Arial" w:hAnsi="Arial" w:cs="Arial"/>
                <w:b/>
                <w:bCs/>
              </w:rPr>
              <w:t>Date:</w:t>
            </w:r>
            <w:r>
              <w:rPr>
                <w:rFonts w:ascii="Arial" w:hAnsi="Arial" w:cs="Arial"/>
                <w:b/>
                <w:bCs/>
              </w:rPr>
              <w:t>15/12/23</w:t>
            </w:r>
          </w:p>
          <w:p w14:paraId="2DF7C170" w14:textId="77777777" w:rsidR="00622259" w:rsidRPr="00B07F33" w:rsidRDefault="00622259" w:rsidP="00D80639">
            <w:pPr>
              <w:spacing w:before="100" w:beforeAutospacing="1" w:after="100" w:afterAutospacing="1"/>
              <w:rPr>
                <w:rFonts w:ascii="Arial" w:hAnsi="Arial" w:cs="Arial"/>
              </w:rPr>
            </w:pPr>
          </w:p>
        </w:tc>
      </w:tr>
    </w:tbl>
    <w:p w14:paraId="58DAE7E6" w14:textId="77777777" w:rsidR="00622259" w:rsidRPr="00B07F33" w:rsidRDefault="00622259" w:rsidP="00622259">
      <w:pPr>
        <w:rPr>
          <w:rFonts w:ascii="Arial" w:hAnsi="Arial" w:cs="Arial"/>
        </w:rPr>
      </w:pPr>
    </w:p>
    <w:p w14:paraId="60FF3F50" w14:textId="77777777" w:rsidR="00622259" w:rsidRPr="00B07F33" w:rsidRDefault="00622259" w:rsidP="00622259">
      <w:pPr>
        <w:rPr>
          <w:rFonts w:ascii="Arial" w:hAnsi="Arial" w:cs="Arial"/>
          <w:b/>
          <w:i/>
        </w:rPr>
      </w:pPr>
      <w:r w:rsidRPr="00B07F33">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622259" w:rsidRPr="00B07F33" w14:paraId="533B3BDC" w14:textId="77777777" w:rsidTr="00D80639">
        <w:trPr>
          <w:trHeight w:val="346"/>
        </w:trPr>
        <w:tc>
          <w:tcPr>
            <w:tcW w:w="365" w:type="pct"/>
            <w:shd w:val="clear" w:color="auto" w:fill="F2F2F2" w:themeFill="background1" w:themeFillShade="F2"/>
            <w:vAlign w:val="center"/>
          </w:tcPr>
          <w:p w14:paraId="3B2CDB52" w14:textId="77777777" w:rsidR="00622259" w:rsidRPr="00B07F33" w:rsidRDefault="00622259" w:rsidP="00D80639">
            <w:pPr>
              <w:pStyle w:val="a7"/>
              <w:ind w:left="0"/>
              <w:jc w:val="center"/>
              <w:rPr>
                <w:rFonts w:ascii="Arial" w:hAnsi="Arial" w:cs="Arial"/>
              </w:rPr>
            </w:pPr>
            <w:r w:rsidRPr="00B07F33">
              <w:rPr>
                <w:rFonts w:ascii="Arial" w:hAnsi="Arial" w:cs="Arial"/>
              </w:rPr>
              <w:t>2</w:t>
            </w:r>
          </w:p>
        </w:tc>
        <w:tc>
          <w:tcPr>
            <w:tcW w:w="1444" w:type="pct"/>
            <w:shd w:val="clear" w:color="auto" w:fill="F2F2F2" w:themeFill="background1" w:themeFillShade="F2"/>
            <w:vAlign w:val="center"/>
          </w:tcPr>
          <w:p w14:paraId="42E6AAE9" w14:textId="77777777" w:rsidR="00622259" w:rsidRPr="00B07F33" w:rsidRDefault="00622259" w:rsidP="00D80639">
            <w:pPr>
              <w:pStyle w:val="a7"/>
              <w:ind w:left="0"/>
              <w:rPr>
                <w:rFonts w:ascii="Arial" w:hAnsi="Arial" w:cs="Arial"/>
              </w:rPr>
            </w:pPr>
            <w:r w:rsidRPr="00B07F33">
              <w:rPr>
                <w:rFonts w:ascii="Arial" w:hAnsi="Arial" w:cs="Arial"/>
              </w:rPr>
              <w:t>Director of Studies/Supervisor:</w:t>
            </w:r>
          </w:p>
        </w:tc>
        <w:tc>
          <w:tcPr>
            <w:tcW w:w="2176" w:type="pct"/>
            <w:shd w:val="clear" w:color="auto" w:fill="auto"/>
            <w:vAlign w:val="center"/>
          </w:tcPr>
          <w:p w14:paraId="2637897C" w14:textId="77777777" w:rsidR="00622259" w:rsidRPr="00B07F33" w:rsidRDefault="00622259" w:rsidP="00D80639">
            <w:pPr>
              <w:pStyle w:val="a7"/>
              <w:ind w:left="0"/>
              <w:rPr>
                <w:rFonts w:ascii="Arial" w:hAnsi="Arial" w:cs="Arial"/>
              </w:rPr>
            </w:pPr>
            <w:r w:rsidRPr="00265122">
              <w:rPr>
                <w:rFonts w:ascii="Arial" w:hAnsi="Arial" w:cs="Arial"/>
              </w:rPr>
              <w:t xml:space="preserve">Charles </w:t>
            </w:r>
            <w:proofErr w:type="spellStart"/>
            <w:r w:rsidRPr="00265122">
              <w:rPr>
                <w:rFonts w:ascii="Arial" w:hAnsi="Arial" w:cs="Arial"/>
              </w:rPr>
              <w:t>Nwaogwugwu</w:t>
            </w:r>
            <w:proofErr w:type="spellEnd"/>
          </w:p>
        </w:tc>
        <w:tc>
          <w:tcPr>
            <w:tcW w:w="1014" w:type="pct"/>
            <w:vMerge w:val="restart"/>
          </w:tcPr>
          <w:p w14:paraId="3BA20F8C" w14:textId="77777777" w:rsidR="00622259" w:rsidRPr="00B07F33" w:rsidRDefault="00622259" w:rsidP="00D80639">
            <w:pPr>
              <w:pStyle w:val="a7"/>
              <w:ind w:left="0"/>
              <w:rPr>
                <w:rFonts w:ascii="Arial" w:hAnsi="Arial" w:cs="Arial"/>
              </w:rPr>
            </w:pPr>
            <w:r w:rsidRPr="00B07F33">
              <w:rPr>
                <w:rFonts w:ascii="Arial" w:hAnsi="Arial" w:cs="Arial"/>
                <w:b/>
                <w:bCs/>
              </w:rPr>
              <w:t>Date:</w:t>
            </w:r>
            <w:r>
              <w:rPr>
                <w:rFonts w:ascii="Arial" w:hAnsi="Arial" w:cs="Arial"/>
                <w:b/>
                <w:bCs/>
              </w:rPr>
              <w:t>15/12/23</w:t>
            </w:r>
          </w:p>
        </w:tc>
      </w:tr>
      <w:tr w:rsidR="00622259" w:rsidRPr="00B07F33" w14:paraId="640EE052" w14:textId="77777777" w:rsidTr="00D80639">
        <w:trPr>
          <w:trHeight w:val="347"/>
        </w:trPr>
        <w:tc>
          <w:tcPr>
            <w:tcW w:w="365" w:type="pct"/>
            <w:shd w:val="clear" w:color="auto" w:fill="F2F2F2" w:themeFill="background1" w:themeFillShade="F2"/>
            <w:vAlign w:val="center"/>
          </w:tcPr>
          <w:p w14:paraId="22744423" w14:textId="77777777" w:rsidR="00622259" w:rsidRPr="00B07F33" w:rsidRDefault="00622259" w:rsidP="00D80639">
            <w:pPr>
              <w:pStyle w:val="a7"/>
              <w:ind w:left="0"/>
              <w:jc w:val="center"/>
              <w:rPr>
                <w:rFonts w:ascii="Arial" w:hAnsi="Arial" w:cs="Arial"/>
              </w:rPr>
            </w:pPr>
            <w:r w:rsidRPr="00B07F33">
              <w:rPr>
                <w:rFonts w:ascii="Arial" w:hAnsi="Arial" w:cs="Arial"/>
              </w:rPr>
              <w:t>3</w:t>
            </w:r>
          </w:p>
        </w:tc>
        <w:tc>
          <w:tcPr>
            <w:tcW w:w="1444" w:type="pct"/>
            <w:shd w:val="clear" w:color="auto" w:fill="F2F2F2" w:themeFill="background1" w:themeFillShade="F2"/>
            <w:vAlign w:val="center"/>
          </w:tcPr>
          <w:p w14:paraId="6166A4B1" w14:textId="77777777" w:rsidR="00622259" w:rsidRPr="00B07F33" w:rsidRDefault="00622259" w:rsidP="00D80639">
            <w:pPr>
              <w:pStyle w:val="a7"/>
              <w:ind w:left="0"/>
              <w:rPr>
                <w:rFonts w:ascii="Arial" w:hAnsi="Arial" w:cs="Arial"/>
              </w:rPr>
            </w:pPr>
            <w:r w:rsidRPr="00B07F33">
              <w:rPr>
                <w:rFonts w:ascii="Arial" w:hAnsi="Arial" w:cs="Arial"/>
              </w:rPr>
              <w:t>Signature:</w:t>
            </w:r>
          </w:p>
        </w:tc>
        <w:tc>
          <w:tcPr>
            <w:tcW w:w="2176" w:type="pct"/>
            <w:shd w:val="clear" w:color="auto" w:fill="auto"/>
            <w:vAlign w:val="center"/>
          </w:tcPr>
          <w:p w14:paraId="39C8FA0F" w14:textId="77777777" w:rsidR="00622259" w:rsidRPr="00B07F33" w:rsidRDefault="00622259" w:rsidP="00D80639">
            <w:pPr>
              <w:pStyle w:val="a7"/>
              <w:ind w:left="0"/>
              <w:rPr>
                <w:rFonts w:ascii="Arial" w:hAnsi="Arial" w:cs="Arial"/>
              </w:rPr>
            </w:pPr>
          </w:p>
          <w:p w14:paraId="6E2DF088" w14:textId="77777777" w:rsidR="00622259" w:rsidRPr="00B07F33" w:rsidRDefault="00622259" w:rsidP="00D80639">
            <w:pPr>
              <w:pStyle w:val="a7"/>
              <w:ind w:left="0"/>
              <w:rPr>
                <w:rFonts w:ascii="Arial" w:hAnsi="Arial" w:cs="Arial"/>
              </w:rPr>
            </w:pPr>
            <w:r w:rsidRPr="00265122">
              <w:rPr>
                <w:rFonts w:ascii="Arial" w:hAnsi="Arial" w:cs="Arial"/>
                <w:i/>
                <w:iCs/>
              </w:rPr>
              <w:t xml:space="preserve">Iliya Georgiev </w:t>
            </w:r>
            <w:proofErr w:type="spellStart"/>
            <w:r w:rsidRPr="00265122">
              <w:rPr>
                <w:rFonts w:ascii="Arial" w:hAnsi="Arial" w:cs="Arial"/>
                <w:i/>
                <w:iCs/>
              </w:rPr>
              <w:t>Radichev</w:t>
            </w:r>
            <w:proofErr w:type="spellEnd"/>
          </w:p>
        </w:tc>
        <w:tc>
          <w:tcPr>
            <w:tcW w:w="1014" w:type="pct"/>
            <w:vMerge/>
            <w:vAlign w:val="center"/>
          </w:tcPr>
          <w:p w14:paraId="73717E80" w14:textId="77777777" w:rsidR="00622259" w:rsidRPr="00B07F33" w:rsidRDefault="00622259" w:rsidP="00D80639">
            <w:pPr>
              <w:pStyle w:val="a7"/>
              <w:ind w:left="0"/>
              <w:rPr>
                <w:rFonts w:ascii="Arial" w:hAnsi="Arial" w:cs="Arial"/>
              </w:rPr>
            </w:pPr>
          </w:p>
        </w:tc>
      </w:tr>
    </w:tbl>
    <w:p w14:paraId="29C09251" w14:textId="77777777" w:rsidR="00622259" w:rsidRPr="00B07F33" w:rsidRDefault="00622259" w:rsidP="00622259">
      <w:pPr>
        <w:rPr>
          <w:rFonts w:ascii="Arial" w:hAnsi="Arial" w:cs="Arial"/>
        </w:rPr>
      </w:pPr>
    </w:p>
    <w:p w14:paraId="5BB9EFD0" w14:textId="77777777" w:rsidR="00622259" w:rsidRPr="00B07F33" w:rsidRDefault="00622259" w:rsidP="00622259">
      <w:pPr>
        <w:rPr>
          <w:rFonts w:ascii="Arial" w:hAnsi="Arial" w:cs="Arial"/>
          <w:b/>
          <w:i/>
        </w:rPr>
      </w:pPr>
      <w:r w:rsidRPr="00B07F33">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622259" w:rsidRPr="00B07F33" w14:paraId="151AD13F" w14:textId="77777777" w:rsidTr="00D80639">
        <w:trPr>
          <w:trHeight w:val="346"/>
        </w:trPr>
        <w:tc>
          <w:tcPr>
            <w:tcW w:w="366" w:type="pct"/>
            <w:shd w:val="clear" w:color="auto" w:fill="F2F2F2" w:themeFill="background1" w:themeFillShade="F2"/>
            <w:vAlign w:val="center"/>
          </w:tcPr>
          <w:p w14:paraId="0731D5DC" w14:textId="77777777" w:rsidR="00622259" w:rsidRPr="00B07F33" w:rsidRDefault="00622259" w:rsidP="00D80639">
            <w:pPr>
              <w:pStyle w:val="a7"/>
              <w:ind w:left="0"/>
              <w:jc w:val="center"/>
              <w:rPr>
                <w:rFonts w:ascii="Arial" w:hAnsi="Arial" w:cs="Arial"/>
              </w:rPr>
            </w:pPr>
            <w:r w:rsidRPr="00B07F33">
              <w:rPr>
                <w:rFonts w:ascii="Arial" w:hAnsi="Arial" w:cs="Arial"/>
              </w:rPr>
              <w:t>4</w:t>
            </w:r>
          </w:p>
        </w:tc>
        <w:tc>
          <w:tcPr>
            <w:tcW w:w="1444" w:type="pct"/>
            <w:shd w:val="clear" w:color="auto" w:fill="F2F2F2" w:themeFill="background1" w:themeFillShade="F2"/>
            <w:vAlign w:val="center"/>
          </w:tcPr>
          <w:p w14:paraId="1DE5FD7D" w14:textId="77777777" w:rsidR="00622259" w:rsidRPr="00B07F33" w:rsidRDefault="00622259" w:rsidP="00D80639">
            <w:pPr>
              <w:pStyle w:val="a7"/>
              <w:ind w:left="0"/>
              <w:rPr>
                <w:rFonts w:ascii="Arial" w:hAnsi="Arial" w:cs="Arial"/>
              </w:rPr>
            </w:pPr>
            <w:r w:rsidRPr="00B07F33">
              <w:rPr>
                <w:rFonts w:ascii="Arial" w:hAnsi="Arial" w:cs="Arial"/>
              </w:rPr>
              <w:t>Academic Director/ Assistant Dean:</w:t>
            </w:r>
          </w:p>
        </w:tc>
        <w:tc>
          <w:tcPr>
            <w:tcW w:w="2176" w:type="pct"/>
            <w:shd w:val="clear" w:color="auto" w:fill="auto"/>
            <w:vAlign w:val="center"/>
          </w:tcPr>
          <w:p w14:paraId="1B3A7077" w14:textId="77777777" w:rsidR="00622259" w:rsidRPr="00B07F33" w:rsidRDefault="00622259" w:rsidP="00D80639">
            <w:pPr>
              <w:pStyle w:val="a7"/>
              <w:ind w:left="0"/>
              <w:rPr>
                <w:rFonts w:ascii="Arial" w:hAnsi="Arial" w:cs="Arial"/>
              </w:rPr>
            </w:pPr>
          </w:p>
        </w:tc>
        <w:tc>
          <w:tcPr>
            <w:tcW w:w="1013" w:type="pct"/>
            <w:vMerge w:val="restart"/>
          </w:tcPr>
          <w:p w14:paraId="2BF946B8" w14:textId="77777777" w:rsidR="00622259" w:rsidRPr="00B07F33" w:rsidRDefault="00622259" w:rsidP="00D80639">
            <w:pPr>
              <w:pStyle w:val="a7"/>
              <w:ind w:left="0"/>
              <w:rPr>
                <w:rFonts w:ascii="Arial" w:hAnsi="Arial" w:cs="Arial"/>
              </w:rPr>
            </w:pPr>
            <w:r w:rsidRPr="00B07F33">
              <w:rPr>
                <w:rFonts w:ascii="Arial" w:hAnsi="Arial" w:cs="Arial"/>
                <w:b/>
                <w:bCs/>
              </w:rPr>
              <w:t>Date:</w:t>
            </w:r>
          </w:p>
        </w:tc>
      </w:tr>
      <w:tr w:rsidR="00622259" w:rsidRPr="00B07F33" w14:paraId="09D4FFE1" w14:textId="77777777" w:rsidTr="00D80639">
        <w:trPr>
          <w:trHeight w:val="347"/>
        </w:trPr>
        <w:tc>
          <w:tcPr>
            <w:tcW w:w="366" w:type="pct"/>
            <w:shd w:val="clear" w:color="auto" w:fill="F2F2F2" w:themeFill="background1" w:themeFillShade="F2"/>
            <w:vAlign w:val="center"/>
          </w:tcPr>
          <w:p w14:paraId="40DA0D8B" w14:textId="77777777" w:rsidR="00622259" w:rsidRPr="00B07F33" w:rsidRDefault="00622259" w:rsidP="00D80639">
            <w:pPr>
              <w:pStyle w:val="a7"/>
              <w:ind w:left="0"/>
              <w:jc w:val="center"/>
              <w:rPr>
                <w:rFonts w:ascii="Arial" w:hAnsi="Arial" w:cs="Arial"/>
              </w:rPr>
            </w:pPr>
            <w:r w:rsidRPr="00B07F33">
              <w:rPr>
                <w:rFonts w:ascii="Arial" w:hAnsi="Arial" w:cs="Arial"/>
              </w:rPr>
              <w:t>5</w:t>
            </w:r>
          </w:p>
        </w:tc>
        <w:tc>
          <w:tcPr>
            <w:tcW w:w="1444" w:type="pct"/>
            <w:shd w:val="clear" w:color="auto" w:fill="F2F2F2" w:themeFill="background1" w:themeFillShade="F2"/>
            <w:vAlign w:val="center"/>
          </w:tcPr>
          <w:p w14:paraId="0846550E" w14:textId="77777777" w:rsidR="00622259" w:rsidRPr="00B07F33" w:rsidRDefault="00622259" w:rsidP="00D80639">
            <w:pPr>
              <w:pStyle w:val="a7"/>
              <w:ind w:left="0"/>
              <w:rPr>
                <w:rFonts w:ascii="Arial" w:hAnsi="Arial" w:cs="Arial"/>
              </w:rPr>
            </w:pPr>
            <w:r w:rsidRPr="00B07F33">
              <w:rPr>
                <w:rFonts w:ascii="Arial" w:hAnsi="Arial" w:cs="Arial"/>
              </w:rPr>
              <w:t>Signature:</w:t>
            </w:r>
          </w:p>
        </w:tc>
        <w:tc>
          <w:tcPr>
            <w:tcW w:w="2176" w:type="pct"/>
            <w:shd w:val="clear" w:color="auto" w:fill="auto"/>
            <w:vAlign w:val="center"/>
          </w:tcPr>
          <w:p w14:paraId="0D39BF79" w14:textId="77777777" w:rsidR="00622259" w:rsidRPr="00B07F33" w:rsidRDefault="00622259" w:rsidP="00D80639">
            <w:pPr>
              <w:pStyle w:val="a7"/>
              <w:ind w:left="0"/>
              <w:rPr>
                <w:rFonts w:ascii="Arial" w:hAnsi="Arial" w:cs="Arial"/>
              </w:rPr>
            </w:pPr>
          </w:p>
          <w:p w14:paraId="7B734012" w14:textId="77777777" w:rsidR="00622259" w:rsidRPr="00B07F33" w:rsidRDefault="00622259" w:rsidP="00D80639">
            <w:pPr>
              <w:pStyle w:val="a7"/>
              <w:ind w:left="0"/>
              <w:rPr>
                <w:rFonts w:ascii="Arial" w:hAnsi="Arial" w:cs="Arial"/>
              </w:rPr>
            </w:pPr>
          </w:p>
        </w:tc>
        <w:tc>
          <w:tcPr>
            <w:tcW w:w="1013" w:type="pct"/>
            <w:vMerge/>
            <w:vAlign w:val="center"/>
          </w:tcPr>
          <w:p w14:paraId="0F6DFECF" w14:textId="77777777" w:rsidR="00622259" w:rsidRPr="00B07F33" w:rsidRDefault="00622259" w:rsidP="00D80639">
            <w:pPr>
              <w:pStyle w:val="a7"/>
              <w:ind w:left="0"/>
              <w:rPr>
                <w:rFonts w:ascii="Arial" w:hAnsi="Arial" w:cs="Arial"/>
              </w:rPr>
            </w:pPr>
          </w:p>
        </w:tc>
      </w:tr>
    </w:tbl>
    <w:p w14:paraId="4B690273" w14:textId="77777777" w:rsidR="00622259" w:rsidRPr="00B07F33" w:rsidRDefault="00622259" w:rsidP="00622259">
      <w:pPr>
        <w:rPr>
          <w:rFonts w:ascii="Arial" w:hAnsi="Arial" w:cs="Arial"/>
          <w:b/>
        </w:rPr>
      </w:pPr>
    </w:p>
    <w:p w14:paraId="168FD9F6" w14:textId="77777777" w:rsidR="00622259" w:rsidRPr="00B07F33" w:rsidRDefault="00622259" w:rsidP="00622259">
      <w:pPr>
        <w:autoSpaceDE w:val="0"/>
        <w:autoSpaceDN w:val="0"/>
        <w:adjustRightInd w:val="0"/>
        <w:spacing w:after="240"/>
        <w:jc w:val="both"/>
        <w:rPr>
          <w:rFonts w:ascii="Arial" w:hAnsi="Arial" w:cs="Arial"/>
          <w:bCs/>
        </w:rPr>
      </w:pPr>
      <w:r w:rsidRPr="00B07F33">
        <w:rPr>
          <w:rFonts w:ascii="Arial" w:hAnsi="Arial" w:cs="Arial"/>
          <w:b/>
        </w:rPr>
        <w:t xml:space="preserve">Checklist: </w:t>
      </w:r>
      <w:r w:rsidRPr="00B07F33">
        <w:rPr>
          <w:rFonts w:ascii="Arial" w:hAnsi="Arial" w:cs="Arial"/>
          <w:bCs/>
        </w:rPr>
        <w:t>Please complete the checklist below to ensure that you have completed the form according to the guidelines and attached any required documentation:</w:t>
      </w:r>
    </w:p>
    <w:tbl>
      <w:tblPr>
        <w:tblStyle w:val="a8"/>
        <w:tblW w:w="10485" w:type="dxa"/>
        <w:tblLook w:val="04A0" w:firstRow="1" w:lastRow="0" w:firstColumn="1" w:lastColumn="0" w:noHBand="0" w:noVBand="1"/>
      </w:tblPr>
      <w:tblGrid>
        <w:gridCol w:w="675"/>
        <w:gridCol w:w="9810"/>
      </w:tblGrid>
      <w:tr w:rsidR="00622259" w:rsidRPr="00B07F33" w14:paraId="6F8CF5AA" w14:textId="77777777" w:rsidTr="00D8063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27A9603A" w14:textId="77777777" w:rsidR="00622259" w:rsidRPr="00B07F33" w:rsidRDefault="00622259" w:rsidP="00D80639">
                <w:pPr>
                  <w:jc w:val="center"/>
                  <w:rPr>
                    <w:rFonts w:ascii="Arial" w:eastAsia="MS Gothic" w:hAnsi="Arial" w:cs="Arial"/>
                  </w:rPr>
                </w:pPr>
                <w:r w:rsidRPr="00B07F33">
                  <w:rPr>
                    <w:rFonts w:ascii="Segoe UI Symbol" w:eastAsia="MS Gothic" w:hAnsi="Segoe UI Symbol" w:cs="Segoe UI Symbol"/>
                  </w:rPr>
                  <w:t>☐</w:t>
                </w:r>
              </w:p>
            </w:sdtContent>
          </w:sdt>
        </w:tc>
        <w:tc>
          <w:tcPr>
            <w:tcW w:w="9810" w:type="dxa"/>
            <w:vAlign w:val="center"/>
          </w:tcPr>
          <w:p w14:paraId="27DD4AD8" w14:textId="77777777" w:rsidR="00622259" w:rsidRPr="00B07F33" w:rsidRDefault="00622259" w:rsidP="00D80639">
            <w:pPr>
              <w:rPr>
                <w:rFonts w:ascii="Arial" w:eastAsia="MS Gothic" w:hAnsi="Arial" w:cs="Arial"/>
                <w:bCs/>
              </w:rPr>
            </w:pPr>
            <w:r w:rsidRPr="00B07F33">
              <w:rPr>
                <w:rFonts w:ascii="Arial" w:eastAsia="MS Gothic" w:hAnsi="Arial" w:cs="Arial"/>
                <w:bCs/>
              </w:rPr>
              <w:t>I have read the guidance notes supplied before completing the form.</w:t>
            </w:r>
          </w:p>
        </w:tc>
      </w:tr>
      <w:tr w:rsidR="00622259" w:rsidRPr="00B07F33" w14:paraId="56D723DC" w14:textId="77777777" w:rsidTr="00D8063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0DB9799D" w14:textId="77777777" w:rsidR="00622259" w:rsidRPr="00B07F33" w:rsidRDefault="00622259" w:rsidP="00D80639">
                <w:pPr>
                  <w:jc w:val="center"/>
                  <w:rPr>
                    <w:rFonts w:ascii="Arial" w:eastAsia="MS Gothic" w:hAnsi="Arial" w:cs="Arial"/>
                  </w:rPr>
                </w:pPr>
                <w:r w:rsidRPr="00B07F33">
                  <w:rPr>
                    <w:rFonts w:ascii="Segoe UI Symbol" w:eastAsia="MS Gothic" w:hAnsi="Segoe UI Symbol" w:cs="Segoe UI Symbol"/>
                  </w:rPr>
                  <w:t>☐</w:t>
                </w:r>
              </w:p>
            </w:sdtContent>
          </w:sdt>
        </w:tc>
        <w:tc>
          <w:tcPr>
            <w:tcW w:w="9810" w:type="dxa"/>
            <w:vAlign w:val="center"/>
          </w:tcPr>
          <w:p w14:paraId="1F7B4372" w14:textId="77777777" w:rsidR="00622259" w:rsidRPr="00B07F33" w:rsidRDefault="00622259" w:rsidP="00D80639">
            <w:pPr>
              <w:rPr>
                <w:rFonts w:ascii="Arial" w:hAnsi="Arial" w:cs="Arial"/>
              </w:rPr>
            </w:pPr>
            <w:r w:rsidRPr="00B07F33">
              <w:rPr>
                <w:rFonts w:ascii="Arial" w:hAnsi="Arial" w:cs="Arial"/>
              </w:rPr>
              <w:t xml:space="preserve">I have completed </w:t>
            </w:r>
            <w:r w:rsidRPr="00B07F33">
              <w:rPr>
                <w:rFonts w:ascii="Arial" w:hAnsi="Arial" w:cs="Arial"/>
                <w:b/>
              </w:rPr>
              <w:t>ALL RELEVANT</w:t>
            </w:r>
            <w:r w:rsidRPr="00B07F33">
              <w:rPr>
                <w:rFonts w:ascii="Arial" w:hAnsi="Arial" w:cs="Arial"/>
              </w:rPr>
              <w:t xml:space="preserve"> sections of the form in full.</w:t>
            </w:r>
          </w:p>
        </w:tc>
      </w:tr>
      <w:tr w:rsidR="00622259" w:rsidRPr="00B07F33" w14:paraId="410395CD" w14:textId="77777777" w:rsidTr="00D8063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168798A6" w14:textId="77777777" w:rsidR="00622259" w:rsidRPr="00B07F33" w:rsidRDefault="00622259" w:rsidP="00D80639">
                <w:pPr>
                  <w:jc w:val="center"/>
                  <w:rPr>
                    <w:rFonts w:ascii="Arial" w:hAnsi="Arial" w:cs="Arial"/>
                  </w:rPr>
                </w:pPr>
                <w:r w:rsidRPr="00B07F33">
                  <w:rPr>
                    <w:rFonts w:ascii="Segoe UI Symbol" w:eastAsia="MS Gothic" w:hAnsi="Segoe UI Symbol" w:cs="Segoe UI Symbol"/>
                  </w:rPr>
                  <w:t>☐</w:t>
                </w:r>
              </w:p>
            </w:sdtContent>
          </w:sdt>
        </w:tc>
        <w:tc>
          <w:tcPr>
            <w:tcW w:w="9810" w:type="dxa"/>
            <w:vAlign w:val="center"/>
          </w:tcPr>
          <w:p w14:paraId="6AF7D718" w14:textId="77777777" w:rsidR="00622259" w:rsidRPr="00B07F33" w:rsidRDefault="00622259" w:rsidP="00D80639">
            <w:pPr>
              <w:rPr>
                <w:rFonts w:ascii="Arial" w:hAnsi="Arial" w:cs="Arial"/>
              </w:rPr>
            </w:pPr>
            <w:r w:rsidRPr="00B07F33">
              <w:rPr>
                <w:rFonts w:ascii="Arial" w:hAnsi="Arial" w:cs="Arial"/>
              </w:rPr>
              <w:t>I confirm that the research activity has received approval in principle</w:t>
            </w:r>
          </w:p>
        </w:tc>
      </w:tr>
      <w:tr w:rsidR="00622259" w:rsidRPr="00B07F33" w14:paraId="1BC49797" w14:textId="77777777" w:rsidTr="00D8063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4196AA78" w14:textId="77777777" w:rsidR="00622259" w:rsidRPr="00B07F33" w:rsidRDefault="00622259" w:rsidP="00D80639">
                <w:pPr>
                  <w:jc w:val="center"/>
                  <w:rPr>
                    <w:rFonts w:ascii="Arial" w:hAnsi="Arial" w:cs="Arial"/>
                  </w:rPr>
                </w:pPr>
                <w:r w:rsidRPr="00B07F33">
                  <w:rPr>
                    <w:rFonts w:ascii="Segoe UI Symbol" w:eastAsia="MS Gothic" w:hAnsi="Segoe UI Symbol" w:cs="Segoe UI Symbol"/>
                  </w:rPr>
                  <w:t>☐</w:t>
                </w:r>
              </w:p>
            </w:sdtContent>
          </w:sdt>
        </w:tc>
        <w:tc>
          <w:tcPr>
            <w:tcW w:w="9810" w:type="dxa"/>
            <w:vAlign w:val="center"/>
          </w:tcPr>
          <w:p w14:paraId="4C16A4FF" w14:textId="77777777" w:rsidR="00622259" w:rsidRPr="00B07F33" w:rsidRDefault="00622259" w:rsidP="00D80639">
            <w:pPr>
              <w:rPr>
                <w:rFonts w:ascii="Arial" w:hAnsi="Arial" w:cs="Arial"/>
              </w:rPr>
            </w:pPr>
            <w:r w:rsidRPr="00B07F33">
              <w:rPr>
                <w:rFonts w:ascii="Arial" w:hAnsi="Arial" w:cs="Arial"/>
              </w:rPr>
              <w:t>I have attached a copy of final/interim approval from external organisation (</w:t>
            </w:r>
            <w:r w:rsidRPr="00B07F33">
              <w:rPr>
                <w:rFonts w:ascii="Arial" w:hAnsi="Arial" w:cs="Arial"/>
                <w:b/>
              </w:rPr>
              <w:t>where appropriate</w:t>
            </w:r>
            <w:r w:rsidRPr="00B07F33">
              <w:rPr>
                <w:rFonts w:ascii="Arial" w:hAnsi="Arial" w:cs="Arial"/>
              </w:rPr>
              <w:t>)</w:t>
            </w:r>
          </w:p>
        </w:tc>
      </w:tr>
      <w:tr w:rsidR="00622259" w:rsidRPr="00B07F33" w14:paraId="12CBDF1C" w14:textId="77777777" w:rsidTr="00D8063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5FF8443C" w14:textId="77777777" w:rsidR="00622259" w:rsidRPr="00B07F33" w:rsidRDefault="00622259" w:rsidP="00D80639">
                <w:pPr>
                  <w:jc w:val="center"/>
                  <w:rPr>
                    <w:rFonts w:ascii="Arial" w:hAnsi="Arial" w:cs="Arial"/>
                  </w:rPr>
                </w:pPr>
                <w:r w:rsidRPr="00B07F33">
                  <w:rPr>
                    <w:rFonts w:ascii="Segoe UI Symbol" w:eastAsia="MS Gothic" w:hAnsi="Segoe UI Symbol" w:cs="Segoe UI Symbol"/>
                  </w:rPr>
                  <w:t>☐</w:t>
                </w:r>
              </w:p>
            </w:sdtContent>
          </w:sdt>
        </w:tc>
        <w:tc>
          <w:tcPr>
            <w:tcW w:w="9810" w:type="dxa"/>
            <w:vAlign w:val="center"/>
          </w:tcPr>
          <w:p w14:paraId="525E9D78" w14:textId="77777777" w:rsidR="00622259" w:rsidRPr="00B07F33" w:rsidRDefault="00622259" w:rsidP="00D80639">
            <w:pPr>
              <w:rPr>
                <w:rFonts w:ascii="Arial" w:hAnsi="Arial" w:cs="Arial"/>
              </w:rPr>
            </w:pPr>
            <w:r w:rsidRPr="00B07F33">
              <w:rPr>
                <w:rFonts w:ascii="Arial" w:hAnsi="Arial" w:cs="Arial"/>
              </w:rPr>
              <w:t xml:space="preserve">I have attached a full risk assessment (where appropriate)  </w:t>
            </w:r>
            <w:r w:rsidRPr="00B07F33">
              <w:rPr>
                <w:rFonts w:ascii="Arial" w:hAnsi="Arial" w:cs="Arial"/>
                <w:i/>
              </w:rPr>
              <w:t>ONLY TICK IF YOU HAVE</w:t>
            </w:r>
            <w:r w:rsidRPr="00B07F33">
              <w:rPr>
                <w:rFonts w:ascii="Arial" w:hAnsi="Arial" w:cs="Arial"/>
                <w:b/>
                <w:i/>
              </w:rPr>
              <w:t xml:space="preserve"> ATTACHED A FULL RISK ASSESSMENT</w:t>
            </w:r>
          </w:p>
        </w:tc>
      </w:tr>
      <w:tr w:rsidR="00622259" w:rsidRPr="00B07F33" w14:paraId="211B1D98" w14:textId="77777777" w:rsidTr="00D8063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323AF8D5" w14:textId="77777777" w:rsidR="00622259" w:rsidRPr="00B07F33" w:rsidRDefault="00622259" w:rsidP="00D80639">
                <w:pPr>
                  <w:jc w:val="center"/>
                  <w:rPr>
                    <w:rFonts w:ascii="Arial" w:hAnsi="Arial" w:cs="Arial"/>
                  </w:rPr>
                </w:pPr>
                <w:r w:rsidRPr="00B07F33">
                  <w:rPr>
                    <w:rFonts w:ascii="Segoe UI Symbol" w:eastAsia="MS Gothic" w:hAnsi="Segoe UI Symbol" w:cs="Segoe UI Symbol"/>
                  </w:rPr>
                  <w:t>☐</w:t>
                </w:r>
              </w:p>
            </w:sdtContent>
          </w:sdt>
        </w:tc>
        <w:tc>
          <w:tcPr>
            <w:tcW w:w="9810" w:type="dxa"/>
            <w:vAlign w:val="center"/>
          </w:tcPr>
          <w:p w14:paraId="1B68DE0B" w14:textId="77777777" w:rsidR="00622259" w:rsidRPr="00B07F33" w:rsidRDefault="00622259" w:rsidP="00D80639">
            <w:pPr>
              <w:rPr>
                <w:rFonts w:ascii="Arial" w:hAnsi="Arial" w:cs="Arial"/>
              </w:rPr>
            </w:pPr>
            <w:r w:rsidRPr="00B07F33">
              <w:rPr>
                <w:rFonts w:ascii="Arial" w:hAnsi="Arial" w:cs="Arial"/>
              </w:rPr>
              <w:t xml:space="preserve">I understand that it is my responsibility to ensure that the </w:t>
            </w:r>
            <w:proofErr w:type="gramStart"/>
            <w:r w:rsidRPr="00B07F33">
              <w:rPr>
                <w:rFonts w:ascii="Arial" w:hAnsi="Arial" w:cs="Arial"/>
              </w:rPr>
              <w:t>above named</w:t>
            </w:r>
            <w:proofErr w:type="gramEnd"/>
            <w:r w:rsidRPr="00B07F33">
              <w:rPr>
                <w:rFonts w:ascii="Arial" w:hAnsi="Arial" w:cs="Arial"/>
              </w:rPr>
              <w:t xml:space="preserve"> research activity will meet the University’s Research Ethics and Integrity Code of Practice.</w:t>
            </w:r>
          </w:p>
        </w:tc>
      </w:tr>
      <w:tr w:rsidR="00622259" w:rsidRPr="00B07F33" w14:paraId="7DDBB279" w14:textId="77777777" w:rsidTr="00D8063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284B22A4" w14:textId="77777777" w:rsidR="00622259" w:rsidRPr="00B07F33" w:rsidRDefault="00622259" w:rsidP="00D80639">
                <w:pPr>
                  <w:jc w:val="center"/>
                  <w:rPr>
                    <w:rFonts w:ascii="Arial" w:hAnsi="Arial" w:cs="Arial"/>
                  </w:rPr>
                </w:pPr>
                <w:r w:rsidRPr="00B07F33">
                  <w:rPr>
                    <w:rFonts w:ascii="Segoe UI Symbol" w:eastAsia="MS Gothic" w:hAnsi="Segoe UI Symbol" w:cs="Segoe UI Symbol"/>
                  </w:rPr>
                  <w:t>☐</w:t>
                </w:r>
              </w:p>
            </w:sdtContent>
          </w:sdt>
        </w:tc>
        <w:tc>
          <w:tcPr>
            <w:tcW w:w="9810" w:type="dxa"/>
            <w:vAlign w:val="center"/>
          </w:tcPr>
          <w:p w14:paraId="657CBFEC" w14:textId="77777777" w:rsidR="00622259" w:rsidRPr="00B07F33" w:rsidRDefault="00622259" w:rsidP="00D80639">
            <w:pPr>
              <w:rPr>
                <w:rFonts w:ascii="Arial" w:hAnsi="Arial" w:cs="Arial"/>
              </w:rPr>
            </w:pPr>
            <w:r w:rsidRPr="00B07F33">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05AC1D1" w14:textId="77777777" w:rsidR="00622259" w:rsidRPr="00B07F33" w:rsidRDefault="00622259" w:rsidP="00622259">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622259" w:rsidRPr="00B07F33" w14:paraId="33181C58" w14:textId="77777777" w:rsidTr="00D80639">
        <w:tc>
          <w:tcPr>
            <w:tcW w:w="10485" w:type="dxa"/>
            <w:shd w:val="clear" w:color="auto" w:fill="D9D9D9" w:themeFill="background1" w:themeFillShade="D9"/>
          </w:tcPr>
          <w:p w14:paraId="64CA647D" w14:textId="77777777" w:rsidR="00622259" w:rsidRPr="00B07F33" w:rsidRDefault="00622259" w:rsidP="00D80639">
            <w:pPr>
              <w:rPr>
                <w:rFonts w:ascii="Arial" w:hAnsi="Arial" w:cs="Arial"/>
                <w:b/>
              </w:rPr>
            </w:pPr>
            <w:r w:rsidRPr="00B07F33">
              <w:rPr>
                <w:rFonts w:ascii="Arial" w:hAnsi="Arial" w:cs="Arial"/>
                <w:b/>
              </w:rPr>
              <w:t>RESEARCH STUDENTS AND STAFF ONLY</w:t>
            </w:r>
          </w:p>
          <w:p w14:paraId="437DE919" w14:textId="77777777" w:rsidR="00622259" w:rsidRPr="00B07F33" w:rsidRDefault="00622259" w:rsidP="00D80639">
            <w:pPr>
              <w:rPr>
                <w:rFonts w:ascii="Arial" w:hAnsi="Arial" w:cs="Arial"/>
              </w:rPr>
            </w:pPr>
            <w:r w:rsidRPr="00B07F33">
              <w:rPr>
                <w:rFonts w:ascii="Arial" w:hAnsi="Arial" w:cs="Arial"/>
              </w:rPr>
              <w:t xml:space="preserve">All communications relating to this application during its processing must be in writing and emailed to </w:t>
            </w:r>
            <w:hyperlink r:id="rId10" w:history="1">
              <w:r w:rsidRPr="00B07F33">
                <w:rPr>
                  <w:rStyle w:val="a6"/>
                  <w:rFonts w:ascii="Arial" w:hAnsi="Arial" w:cs="Arial"/>
                </w:rPr>
                <w:t>pgresearch@uwtsd.ac.uk</w:t>
              </w:r>
            </w:hyperlink>
            <w:r w:rsidRPr="00B07F33">
              <w:rPr>
                <w:rFonts w:ascii="Arial" w:hAnsi="Arial" w:cs="Arial"/>
              </w:rPr>
              <w:t xml:space="preserve"> , with the title ‘Ethical Approval’ followed by your name.</w:t>
            </w:r>
          </w:p>
          <w:p w14:paraId="50644E2E" w14:textId="77777777" w:rsidR="00622259" w:rsidRPr="00B07F33" w:rsidRDefault="00622259" w:rsidP="00D80639">
            <w:pPr>
              <w:rPr>
                <w:rFonts w:ascii="Arial" w:hAnsi="Arial" w:cs="Arial"/>
              </w:rPr>
            </w:pPr>
            <w:r w:rsidRPr="00B07F33">
              <w:rPr>
                <w:rFonts w:ascii="Arial" w:hAnsi="Arial" w:cs="Arial"/>
                <w:color w:val="000000"/>
              </w:rPr>
              <w:t>You will be informed of the outcome of your claim by email; therefore</w:t>
            </w:r>
            <w:r>
              <w:rPr>
                <w:rFonts w:ascii="Arial" w:hAnsi="Arial" w:cs="Arial"/>
                <w:color w:val="000000"/>
              </w:rPr>
              <w:t xml:space="preserve">, </w:t>
            </w:r>
            <w:r w:rsidRPr="00B07F33">
              <w:rPr>
                <w:rStyle w:val="af7"/>
                <w:rFonts w:ascii="Arial" w:hAnsi="Arial" w:cs="Arial"/>
                <w:color w:val="000000"/>
              </w:rPr>
              <w:t>it is important that you check your University and personal email accounts regularly</w:t>
            </w:r>
            <w:r w:rsidRPr="00B07F33">
              <w:rPr>
                <w:rFonts w:ascii="Arial" w:hAnsi="Arial" w:cs="Arial"/>
                <w:b/>
                <w:bCs/>
              </w:rPr>
              <w:t>.</w:t>
            </w:r>
          </w:p>
        </w:tc>
      </w:tr>
      <w:tr w:rsidR="00622259" w:rsidRPr="00B07F33" w14:paraId="1DB6CD36" w14:textId="77777777" w:rsidTr="00D80639">
        <w:tc>
          <w:tcPr>
            <w:tcW w:w="10485" w:type="dxa"/>
            <w:shd w:val="clear" w:color="auto" w:fill="D9D9D9" w:themeFill="background1" w:themeFillShade="D9"/>
          </w:tcPr>
          <w:p w14:paraId="3F042972" w14:textId="77777777" w:rsidR="00622259" w:rsidRPr="00B07F33" w:rsidRDefault="00622259" w:rsidP="00D8063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B07F33">
              <w:rPr>
                <w:rFonts w:ascii="Arial" w:hAnsi="Arial" w:cs="Arial"/>
                <w:b/>
                <w:bCs/>
              </w:rPr>
              <w:t xml:space="preserve">STUDENTS ON UNDERGRADUATE OR TAUGHT MASTERS PROGRAMMES </w:t>
            </w:r>
            <w:r w:rsidRPr="00B07F33">
              <w:rPr>
                <w:rFonts w:ascii="Arial" w:hAnsi="Arial" w:cs="Arial"/>
                <w:bCs/>
              </w:rPr>
              <w:t>should submit this form (and receive the outcome) via systems explained to you by the supervisor/module leader.</w:t>
            </w:r>
          </w:p>
        </w:tc>
      </w:tr>
    </w:tbl>
    <w:p w14:paraId="08EB5F72" w14:textId="77777777" w:rsidR="00622259" w:rsidRPr="00B07F33" w:rsidRDefault="00622259" w:rsidP="00622259">
      <w:pPr>
        <w:tabs>
          <w:tab w:val="left" w:pos="5103"/>
        </w:tabs>
        <w:rPr>
          <w:rFonts w:ascii="Arial" w:hAnsi="Arial" w:cs="Arial"/>
          <w:bCs/>
        </w:rPr>
      </w:pPr>
    </w:p>
    <w:p w14:paraId="65A71E94" w14:textId="48B94F30" w:rsidR="00622259" w:rsidRPr="00FA0B01" w:rsidRDefault="00622259" w:rsidP="00622259">
      <w:pPr>
        <w:spacing w:line="480" w:lineRule="auto"/>
        <w:ind w:hanging="720"/>
        <w:rPr>
          <w:rFonts w:ascii="Times New Roman" w:eastAsia="Times New Roman" w:hAnsi="Times New Roman" w:cs="Times New Roman"/>
          <w:b/>
          <w:bCs/>
          <w:sz w:val="24"/>
          <w:szCs w:val="24"/>
        </w:rPr>
      </w:pPr>
      <w:r w:rsidRPr="00B07F33">
        <w:rPr>
          <w:rFonts w:ascii="Arial" w:hAnsi="Arial" w:cs="Arial"/>
          <w:b/>
          <w:bCs/>
        </w:rPr>
        <w:t>This form is available electronically from the Academic Office web pages:</w:t>
      </w:r>
      <w:r w:rsidRPr="00B07F33">
        <w:rPr>
          <w:rFonts w:ascii="Arial" w:hAnsi="Arial" w:cs="Arial"/>
        </w:rPr>
        <w:t xml:space="preserve"> </w:t>
      </w:r>
      <w:hyperlink r:id="rId11" w:history="1">
        <w:r w:rsidRPr="00B07F33">
          <w:rPr>
            <w:rStyle w:val="a6"/>
            <w:rFonts w:ascii="Arial" w:hAnsi="Arial" w:cs="Arial"/>
          </w:rPr>
          <w:t>https://www.uwtsd.ac.uk/academic-office/appendices-and-forms/</w:t>
        </w:r>
      </w:hyperlink>
    </w:p>
    <w:sectPr w:rsidR="00622259" w:rsidRPr="00FA0B01">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Georgia">
    <w:panose1 w:val="02040502050405020303"/>
    <w:charset w:val="CC"/>
    <w:family w:val="roman"/>
    <w:pitch w:val="variable"/>
    <w:sig w:usb0="00000287" w:usb1="00000000" w:usb2="00000000" w:usb3="00000000" w:csb0="0000009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96E33"/>
    <w:multiLevelType w:val="hybridMultilevel"/>
    <w:tmpl w:val="CFD6006A"/>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242220"/>
    <w:multiLevelType w:val="hybridMultilevel"/>
    <w:tmpl w:val="BC50C9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DD4266"/>
    <w:multiLevelType w:val="hybridMultilevel"/>
    <w:tmpl w:val="0F5CAC8C"/>
    <w:lvl w:ilvl="0" w:tplc="0409000F">
      <w:start w:val="1"/>
      <w:numFmt w:val="decimal"/>
      <w:lvlText w:val="%1."/>
      <w:lvlJc w:val="left"/>
      <w:pPr>
        <w:ind w:left="0" w:hanging="360"/>
      </w:p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394739"/>
    <w:multiLevelType w:val="multilevel"/>
    <w:tmpl w:val="570E387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6D6DE1"/>
    <w:multiLevelType w:val="hybridMultilevel"/>
    <w:tmpl w:val="0BBA52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E574329"/>
    <w:multiLevelType w:val="hybridMultilevel"/>
    <w:tmpl w:val="7566669C"/>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98722C"/>
    <w:multiLevelType w:val="multilevel"/>
    <w:tmpl w:val="8E26BBE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9084FBA"/>
    <w:multiLevelType w:val="multilevel"/>
    <w:tmpl w:val="A358FBB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D86436"/>
    <w:multiLevelType w:val="hybridMultilevel"/>
    <w:tmpl w:val="4A98092A"/>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DEE11E8"/>
    <w:multiLevelType w:val="multilevel"/>
    <w:tmpl w:val="686C724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B6D674E"/>
    <w:multiLevelType w:val="hybridMultilevel"/>
    <w:tmpl w:val="C0E828A2"/>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7" w15:restartNumberingAfterBreak="0">
    <w:nsid w:val="7E8D4501"/>
    <w:multiLevelType w:val="hybridMultilevel"/>
    <w:tmpl w:val="F6443FCA"/>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037584346">
    <w:abstractNumId w:val="32"/>
  </w:num>
  <w:num w:numId="2" w16cid:durableId="1242716423">
    <w:abstractNumId w:val="10"/>
  </w:num>
  <w:num w:numId="3" w16cid:durableId="1074397496">
    <w:abstractNumId w:val="3"/>
  </w:num>
  <w:num w:numId="4" w16cid:durableId="1619415176">
    <w:abstractNumId w:val="8"/>
  </w:num>
  <w:num w:numId="5" w16cid:durableId="1323579321">
    <w:abstractNumId w:val="16"/>
  </w:num>
  <w:num w:numId="6" w16cid:durableId="1579905564">
    <w:abstractNumId w:val="37"/>
  </w:num>
  <w:num w:numId="7" w16cid:durableId="230193938">
    <w:abstractNumId w:val="17"/>
  </w:num>
  <w:num w:numId="8" w16cid:durableId="1347826403">
    <w:abstractNumId w:val="36"/>
  </w:num>
  <w:num w:numId="9" w16cid:durableId="1471434519">
    <w:abstractNumId w:val="29"/>
  </w:num>
  <w:num w:numId="10" w16cid:durableId="1572347091">
    <w:abstractNumId w:val="0"/>
  </w:num>
  <w:num w:numId="11" w16cid:durableId="192503184">
    <w:abstractNumId w:val="14"/>
  </w:num>
  <w:num w:numId="12" w16cid:durableId="821115886">
    <w:abstractNumId w:val="27"/>
  </w:num>
  <w:num w:numId="13" w16cid:durableId="412433028">
    <w:abstractNumId w:val="4"/>
  </w:num>
  <w:num w:numId="14" w16cid:durableId="1691712294">
    <w:abstractNumId w:val="34"/>
  </w:num>
  <w:num w:numId="15" w16cid:durableId="64547601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78165593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212888970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532961444">
    <w:abstractNumId w:val="5"/>
  </w:num>
  <w:num w:numId="19" w16cid:durableId="409698261">
    <w:abstractNumId w:val="11"/>
  </w:num>
  <w:num w:numId="20" w16cid:durableId="172307679">
    <w:abstractNumId w:val="12"/>
  </w:num>
  <w:num w:numId="21" w16cid:durableId="778330398">
    <w:abstractNumId w:val="31"/>
  </w:num>
  <w:num w:numId="22" w16cid:durableId="1540703369">
    <w:abstractNumId w:val="28"/>
  </w:num>
  <w:num w:numId="23" w16cid:durableId="1289554094">
    <w:abstractNumId w:val="30"/>
  </w:num>
  <w:num w:numId="24" w16cid:durableId="2037001441">
    <w:abstractNumId w:val="1"/>
  </w:num>
  <w:num w:numId="25" w16cid:durableId="2005624646">
    <w:abstractNumId w:val="7"/>
  </w:num>
  <w:num w:numId="26" w16cid:durableId="308020293">
    <w:abstractNumId w:val="9"/>
  </w:num>
  <w:num w:numId="27" w16cid:durableId="40639340">
    <w:abstractNumId w:val="15"/>
  </w:num>
  <w:num w:numId="28" w16cid:durableId="940456721">
    <w:abstractNumId w:val="19"/>
  </w:num>
  <w:num w:numId="29" w16cid:durableId="1937591507">
    <w:abstractNumId w:val="33"/>
  </w:num>
  <w:num w:numId="30" w16cid:durableId="156582350">
    <w:abstractNumId w:val="6"/>
  </w:num>
  <w:num w:numId="31" w16cid:durableId="807941982">
    <w:abstractNumId w:val="21"/>
  </w:num>
  <w:num w:numId="32" w16cid:durableId="1648851643">
    <w:abstractNumId w:val="26"/>
  </w:num>
  <w:num w:numId="33" w16cid:durableId="1058750902">
    <w:abstractNumId w:val="2"/>
  </w:num>
  <w:num w:numId="34" w16cid:durableId="1585449973">
    <w:abstractNumId w:val="13"/>
  </w:num>
  <w:num w:numId="35" w16cid:durableId="2105803532">
    <w:abstractNumId w:val="18"/>
  </w:num>
  <w:num w:numId="36" w16cid:durableId="424694411">
    <w:abstractNumId w:val="35"/>
  </w:num>
  <w:num w:numId="37" w16cid:durableId="1655450439">
    <w:abstractNumId w:val="25"/>
  </w:num>
  <w:num w:numId="38" w16cid:durableId="1439910656">
    <w:abstractNumId w:val="20"/>
  </w:num>
  <w:num w:numId="39" w16cid:durableId="53932042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TA1MzA2MzUwNjG2MDRS0lEKTi0uzszPAykwrAUAnpHtzywAAAA="/>
  </w:docVars>
  <w:rsids>
    <w:rsidRoot w:val="00640238"/>
    <w:rsid w:val="00086AF9"/>
    <w:rsid w:val="000C6756"/>
    <w:rsid w:val="00130386"/>
    <w:rsid w:val="00153535"/>
    <w:rsid w:val="00185093"/>
    <w:rsid w:val="00191219"/>
    <w:rsid w:val="00212852"/>
    <w:rsid w:val="002F0934"/>
    <w:rsid w:val="00393267"/>
    <w:rsid w:val="004503E1"/>
    <w:rsid w:val="004A6EDB"/>
    <w:rsid w:val="004F1D2C"/>
    <w:rsid w:val="004F6356"/>
    <w:rsid w:val="00575531"/>
    <w:rsid w:val="005B50EF"/>
    <w:rsid w:val="005C5BDD"/>
    <w:rsid w:val="005D09D7"/>
    <w:rsid w:val="00622259"/>
    <w:rsid w:val="00640238"/>
    <w:rsid w:val="00657642"/>
    <w:rsid w:val="00665554"/>
    <w:rsid w:val="006920C4"/>
    <w:rsid w:val="006C4DC1"/>
    <w:rsid w:val="006E311F"/>
    <w:rsid w:val="0071670E"/>
    <w:rsid w:val="00793C6D"/>
    <w:rsid w:val="00795006"/>
    <w:rsid w:val="007B64F6"/>
    <w:rsid w:val="00855AFA"/>
    <w:rsid w:val="008573CA"/>
    <w:rsid w:val="008B3103"/>
    <w:rsid w:val="008D0A99"/>
    <w:rsid w:val="0098503B"/>
    <w:rsid w:val="009B0A25"/>
    <w:rsid w:val="009D2854"/>
    <w:rsid w:val="00A469D0"/>
    <w:rsid w:val="00A5431A"/>
    <w:rsid w:val="00A66C12"/>
    <w:rsid w:val="00A74314"/>
    <w:rsid w:val="00AE0B67"/>
    <w:rsid w:val="00AE6611"/>
    <w:rsid w:val="00B42944"/>
    <w:rsid w:val="00B56256"/>
    <w:rsid w:val="00B83FFF"/>
    <w:rsid w:val="00BB4DF5"/>
    <w:rsid w:val="00BC4A5D"/>
    <w:rsid w:val="00C25FEB"/>
    <w:rsid w:val="00C44C3C"/>
    <w:rsid w:val="00CD41CF"/>
    <w:rsid w:val="00CE62D3"/>
    <w:rsid w:val="00D427BC"/>
    <w:rsid w:val="00D44ABF"/>
    <w:rsid w:val="00D55B70"/>
    <w:rsid w:val="00DC28CE"/>
    <w:rsid w:val="00DD32F8"/>
    <w:rsid w:val="00DE168F"/>
    <w:rsid w:val="00DE2B32"/>
    <w:rsid w:val="00E01B79"/>
    <w:rsid w:val="00E12C11"/>
    <w:rsid w:val="00E66CB2"/>
    <w:rsid w:val="00ED0986"/>
    <w:rsid w:val="00EF2D62"/>
    <w:rsid w:val="00F16932"/>
    <w:rsid w:val="00F371A7"/>
    <w:rsid w:val="00FA0B01"/>
    <w:rsid w:val="00FC6E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06E597"/>
  <w15:docId w15:val="{ED471F7F-CD3E-4C9A-B682-ADBC51BA8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9"/>
    <w:qFormat/>
    <w:pPr>
      <w:keepNext/>
      <w:keepLines/>
      <w:spacing w:before="240" w:after="0"/>
      <w:outlineLvl w:val="0"/>
    </w:pPr>
    <w:rPr>
      <w:color w:val="2E75B5"/>
      <w:sz w:val="32"/>
      <w:szCs w:val="32"/>
    </w:rPr>
  </w:style>
  <w:style w:type="paragraph" w:styleId="2">
    <w:name w:val="heading 2"/>
    <w:basedOn w:val="a"/>
    <w:next w:val="a"/>
    <w:uiPriority w:val="9"/>
    <w:unhideWhenUsed/>
    <w:qFormat/>
    <w:pPr>
      <w:keepNext/>
      <w:keepLines/>
      <w:spacing w:before="40" w:after="0"/>
      <w:outlineLvl w:val="1"/>
    </w:pPr>
    <w:rPr>
      <w:color w:val="2E75B5"/>
      <w:sz w:val="26"/>
      <w:szCs w:val="26"/>
    </w:rPr>
  </w:style>
  <w:style w:type="paragraph" w:styleId="3">
    <w:name w:val="heading 3"/>
    <w:basedOn w:val="a"/>
    <w:next w:val="a"/>
    <w:uiPriority w:val="9"/>
    <w:unhideWhenUsed/>
    <w:qFormat/>
    <w:pPr>
      <w:keepNext/>
      <w:keepLines/>
      <w:spacing w:before="40" w:after="0"/>
      <w:outlineLvl w:val="2"/>
    </w:pPr>
    <w:rPr>
      <w:color w:val="1E4D78"/>
      <w:sz w:val="24"/>
      <w:szCs w:val="24"/>
    </w:rPr>
  </w:style>
  <w:style w:type="paragraph" w:styleId="4">
    <w:name w:val="heading 4"/>
    <w:basedOn w:val="a"/>
    <w:next w:val="a"/>
    <w:link w:val="40"/>
    <w:uiPriority w:val="99"/>
    <w:unhideWhenUsed/>
    <w:qFormat/>
    <w:pPr>
      <w:keepNext/>
      <w:keepLines/>
      <w:spacing w:before="240" w:after="40"/>
      <w:outlineLvl w:val="3"/>
    </w:pPr>
    <w:rPr>
      <w:b/>
      <w:sz w:val="24"/>
      <w:szCs w:val="24"/>
    </w:rPr>
  </w:style>
  <w:style w:type="paragraph" w:styleId="5">
    <w:name w:val="heading 5"/>
    <w:basedOn w:val="a"/>
    <w:next w:val="a"/>
    <w:uiPriority w:val="9"/>
    <w:semiHidden/>
    <w:unhideWhenUsed/>
    <w:qFormat/>
    <w:pPr>
      <w:keepNext/>
      <w:keepLines/>
      <w:spacing w:before="220" w:after="40"/>
      <w:outlineLvl w:val="4"/>
    </w:pPr>
    <w:rPr>
      <w:b/>
    </w:rPr>
  </w:style>
  <w:style w:type="paragraph" w:styleId="6">
    <w:name w:val="heading 6"/>
    <w:basedOn w:val="a"/>
    <w:next w:val="a"/>
    <w:uiPriority w:val="9"/>
    <w:semiHidden/>
    <w:unhideWhenUsed/>
    <w:qFormat/>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before="480" w:after="120"/>
    </w:pPr>
    <w:rPr>
      <w:b/>
      <w:sz w:val="72"/>
      <w:szCs w:val="72"/>
    </w:rPr>
  </w:style>
  <w:style w:type="paragraph" w:styleId="a4">
    <w:name w:val="Subtitle"/>
    <w:basedOn w:val="a"/>
    <w:next w:val="a"/>
    <w:uiPriority w:val="11"/>
    <w:qFormat/>
    <w:pPr>
      <w:keepNext/>
      <w:keepLines/>
      <w:spacing w:before="360" w:after="80"/>
    </w:pPr>
    <w:rPr>
      <w:rFonts w:ascii="Georgia" w:eastAsia="Georgia" w:hAnsi="Georgia" w:cs="Georgia"/>
      <w:i/>
      <w:color w:val="666666"/>
      <w:sz w:val="48"/>
      <w:szCs w:val="48"/>
    </w:rPr>
  </w:style>
  <w:style w:type="paragraph" w:styleId="a5">
    <w:name w:val="caption"/>
    <w:basedOn w:val="a"/>
    <w:next w:val="a"/>
    <w:uiPriority w:val="35"/>
    <w:unhideWhenUsed/>
    <w:qFormat/>
    <w:rsid w:val="00DE168F"/>
    <w:pPr>
      <w:spacing w:after="200" w:line="240" w:lineRule="auto"/>
    </w:pPr>
    <w:rPr>
      <w:rFonts w:asciiTheme="minorHAnsi" w:eastAsiaTheme="minorHAnsi" w:hAnsiTheme="minorHAnsi" w:cstheme="minorBidi"/>
      <w:i/>
      <w:iCs/>
      <w:color w:val="1F497D" w:themeColor="text2"/>
      <w:sz w:val="18"/>
      <w:szCs w:val="18"/>
      <w:lang w:val="en-US"/>
    </w:rPr>
  </w:style>
  <w:style w:type="paragraph" w:styleId="11">
    <w:name w:val="toc 1"/>
    <w:basedOn w:val="a"/>
    <w:next w:val="a"/>
    <w:autoRedefine/>
    <w:uiPriority w:val="39"/>
    <w:unhideWhenUsed/>
    <w:rsid w:val="00DE168F"/>
    <w:pPr>
      <w:spacing w:after="100"/>
    </w:pPr>
  </w:style>
  <w:style w:type="paragraph" w:styleId="20">
    <w:name w:val="toc 2"/>
    <w:basedOn w:val="a"/>
    <w:next w:val="a"/>
    <w:autoRedefine/>
    <w:uiPriority w:val="39"/>
    <w:unhideWhenUsed/>
    <w:rsid w:val="00DE168F"/>
    <w:pPr>
      <w:spacing w:after="100"/>
      <w:ind w:left="220"/>
    </w:pPr>
  </w:style>
  <w:style w:type="paragraph" w:styleId="30">
    <w:name w:val="toc 3"/>
    <w:basedOn w:val="a"/>
    <w:next w:val="a"/>
    <w:autoRedefine/>
    <w:uiPriority w:val="39"/>
    <w:unhideWhenUsed/>
    <w:rsid w:val="00DE168F"/>
    <w:pPr>
      <w:spacing w:after="100"/>
      <w:ind w:left="440"/>
    </w:pPr>
  </w:style>
  <w:style w:type="character" w:styleId="a6">
    <w:name w:val="Hyperlink"/>
    <w:basedOn w:val="a0"/>
    <w:uiPriority w:val="99"/>
    <w:unhideWhenUsed/>
    <w:rsid w:val="00DE168F"/>
    <w:rPr>
      <w:color w:val="0000FF" w:themeColor="hyperlink"/>
      <w:u w:val="single"/>
    </w:rPr>
  </w:style>
  <w:style w:type="paragraph" w:styleId="a7">
    <w:name w:val="List Paragraph"/>
    <w:basedOn w:val="a"/>
    <w:uiPriority w:val="34"/>
    <w:qFormat/>
    <w:rsid w:val="00FA0B01"/>
    <w:pPr>
      <w:spacing w:after="200" w:line="276" w:lineRule="auto"/>
      <w:ind w:left="720"/>
      <w:contextualSpacing/>
    </w:pPr>
    <w:rPr>
      <w:rFonts w:asciiTheme="minorHAnsi" w:eastAsiaTheme="minorHAnsi" w:hAnsiTheme="minorHAnsi" w:cstheme="minorBidi"/>
      <w:kern w:val="2"/>
      <w14:ligatures w14:val="standardContextual"/>
    </w:rPr>
  </w:style>
  <w:style w:type="table" w:styleId="a8">
    <w:name w:val="Table Grid"/>
    <w:basedOn w:val="a1"/>
    <w:uiPriority w:val="59"/>
    <w:rsid w:val="00FA0B01"/>
    <w:pPr>
      <w:spacing w:after="0" w:line="240" w:lineRule="auto"/>
    </w:pPr>
    <w:rPr>
      <w:rFonts w:asciiTheme="minorHAnsi" w:eastAsiaTheme="minorHAnsi" w:hAnsiTheme="minorHAnsi" w:cstheme="minorBidi"/>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Заглавие 1 Знак"/>
    <w:link w:val="1"/>
    <w:uiPriority w:val="99"/>
    <w:rsid w:val="00622259"/>
    <w:rPr>
      <w:color w:val="2E75B5"/>
      <w:sz w:val="32"/>
      <w:szCs w:val="32"/>
    </w:rPr>
  </w:style>
  <w:style w:type="character" w:customStyle="1" w:styleId="40">
    <w:name w:val="Заглавие 4 Знак"/>
    <w:link w:val="4"/>
    <w:uiPriority w:val="99"/>
    <w:rsid w:val="00622259"/>
    <w:rPr>
      <w:b/>
      <w:sz w:val="24"/>
      <w:szCs w:val="24"/>
    </w:rPr>
  </w:style>
  <w:style w:type="paragraph" w:styleId="21">
    <w:name w:val="Body Text 2"/>
    <w:basedOn w:val="a"/>
    <w:link w:val="22"/>
    <w:uiPriority w:val="99"/>
    <w:rsid w:val="00622259"/>
    <w:pPr>
      <w:spacing w:after="0" w:line="240" w:lineRule="auto"/>
      <w:ind w:left="720" w:hanging="720"/>
    </w:pPr>
    <w:rPr>
      <w:rFonts w:ascii="Times New Roman" w:eastAsia="Times New Roman" w:hAnsi="Times New Roman" w:cs="Times New Roman"/>
      <w:b/>
      <w:bCs/>
    </w:rPr>
  </w:style>
  <w:style w:type="character" w:customStyle="1" w:styleId="22">
    <w:name w:val="Основен текст 2 Знак"/>
    <w:basedOn w:val="a0"/>
    <w:link w:val="21"/>
    <w:uiPriority w:val="99"/>
    <w:rsid w:val="00622259"/>
    <w:rPr>
      <w:rFonts w:ascii="Times New Roman" w:eastAsia="Times New Roman" w:hAnsi="Times New Roman" w:cs="Times New Roman"/>
      <w:b/>
      <w:bCs/>
    </w:rPr>
  </w:style>
  <w:style w:type="paragraph" w:customStyle="1" w:styleId="deannah1">
    <w:name w:val="deannah1"/>
    <w:basedOn w:val="a"/>
    <w:uiPriority w:val="99"/>
    <w:rsid w:val="00622259"/>
    <w:pPr>
      <w:keepNext/>
      <w:spacing w:after="240" w:line="240" w:lineRule="auto"/>
    </w:pPr>
    <w:rPr>
      <w:rFonts w:ascii="Times New Roman" w:eastAsia="Times New Roman" w:hAnsi="Times New Roman" w:cs="Times New Roman"/>
      <w:b/>
      <w:bCs/>
      <w:sz w:val="24"/>
      <w:szCs w:val="24"/>
    </w:rPr>
  </w:style>
  <w:style w:type="paragraph" w:styleId="a9">
    <w:name w:val="Balloon Text"/>
    <w:basedOn w:val="a"/>
    <w:link w:val="aa"/>
    <w:uiPriority w:val="99"/>
    <w:semiHidden/>
    <w:rsid w:val="00622259"/>
    <w:pPr>
      <w:spacing w:after="0" w:line="240" w:lineRule="auto"/>
    </w:pPr>
    <w:rPr>
      <w:rFonts w:ascii="Tahoma" w:eastAsia="Times New Roman" w:hAnsi="Tahoma" w:cs="Tahoma"/>
      <w:sz w:val="16"/>
      <w:szCs w:val="16"/>
    </w:rPr>
  </w:style>
  <w:style w:type="character" w:customStyle="1" w:styleId="aa">
    <w:name w:val="Изнесен текст Знак"/>
    <w:basedOn w:val="a0"/>
    <w:link w:val="a9"/>
    <w:uiPriority w:val="99"/>
    <w:semiHidden/>
    <w:rsid w:val="00622259"/>
    <w:rPr>
      <w:rFonts w:ascii="Tahoma" w:eastAsia="Times New Roman" w:hAnsi="Tahoma" w:cs="Tahoma"/>
      <w:sz w:val="16"/>
      <w:szCs w:val="16"/>
    </w:rPr>
  </w:style>
  <w:style w:type="character" w:styleId="ab">
    <w:name w:val="FollowedHyperlink"/>
    <w:uiPriority w:val="99"/>
    <w:semiHidden/>
    <w:rsid w:val="00622259"/>
    <w:rPr>
      <w:color w:val="800080"/>
      <w:u w:val="single"/>
    </w:rPr>
  </w:style>
  <w:style w:type="paragraph" w:styleId="ac">
    <w:name w:val="header"/>
    <w:basedOn w:val="a"/>
    <w:link w:val="ad"/>
    <w:uiPriority w:val="99"/>
    <w:semiHidden/>
    <w:rsid w:val="0062225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ad">
    <w:name w:val="Горен колонтитул Знак"/>
    <w:basedOn w:val="a0"/>
    <w:link w:val="ac"/>
    <w:uiPriority w:val="99"/>
    <w:semiHidden/>
    <w:rsid w:val="00622259"/>
    <w:rPr>
      <w:rFonts w:ascii="Times New Roman" w:eastAsia="Times New Roman" w:hAnsi="Times New Roman" w:cs="Times New Roman"/>
      <w:sz w:val="20"/>
      <w:szCs w:val="20"/>
    </w:rPr>
  </w:style>
  <w:style w:type="paragraph" w:styleId="ae">
    <w:name w:val="footer"/>
    <w:basedOn w:val="a"/>
    <w:link w:val="af"/>
    <w:uiPriority w:val="99"/>
    <w:rsid w:val="0062225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af">
    <w:name w:val="Долен колонтитул Знак"/>
    <w:basedOn w:val="a0"/>
    <w:link w:val="ae"/>
    <w:uiPriority w:val="99"/>
    <w:rsid w:val="00622259"/>
    <w:rPr>
      <w:rFonts w:ascii="Times New Roman" w:eastAsia="Times New Roman" w:hAnsi="Times New Roman" w:cs="Times New Roman"/>
      <w:sz w:val="20"/>
      <w:szCs w:val="20"/>
    </w:rPr>
  </w:style>
  <w:style w:type="paragraph" w:styleId="af0">
    <w:name w:val="Normal (Web)"/>
    <w:basedOn w:val="a"/>
    <w:uiPriority w:val="99"/>
    <w:rsid w:val="006222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622259"/>
    <w:rPr>
      <w:color w:val="535353"/>
      <w:u w:val="single"/>
      <w:effect w:val="none"/>
    </w:rPr>
  </w:style>
  <w:style w:type="paragraph" w:customStyle="1" w:styleId="NormalWeb1">
    <w:name w:val="Normal (Web)1"/>
    <w:basedOn w:val="a"/>
    <w:uiPriority w:val="99"/>
    <w:rsid w:val="00622259"/>
    <w:pPr>
      <w:spacing w:before="100" w:beforeAutospacing="1" w:after="300" w:line="240" w:lineRule="auto"/>
    </w:pPr>
    <w:rPr>
      <w:rFonts w:ascii="Times New Roman" w:eastAsia="Times New Roman" w:hAnsi="Times New Roman" w:cs="Times New Roman"/>
      <w:sz w:val="24"/>
      <w:szCs w:val="24"/>
      <w:lang w:eastAsia="en-GB"/>
    </w:rPr>
  </w:style>
  <w:style w:type="character" w:styleId="af1">
    <w:name w:val="page number"/>
    <w:basedOn w:val="a0"/>
    <w:uiPriority w:val="99"/>
    <w:rsid w:val="00622259"/>
  </w:style>
  <w:style w:type="character" w:styleId="af2">
    <w:name w:val="annotation reference"/>
    <w:uiPriority w:val="99"/>
    <w:semiHidden/>
    <w:unhideWhenUsed/>
    <w:rsid w:val="00622259"/>
    <w:rPr>
      <w:sz w:val="16"/>
      <w:szCs w:val="16"/>
    </w:rPr>
  </w:style>
  <w:style w:type="paragraph" w:styleId="af3">
    <w:name w:val="annotation text"/>
    <w:basedOn w:val="a"/>
    <w:link w:val="af4"/>
    <w:uiPriority w:val="99"/>
    <w:semiHidden/>
    <w:unhideWhenUsed/>
    <w:rsid w:val="00622259"/>
    <w:pPr>
      <w:spacing w:after="0" w:line="240" w:lineRule="auto"/>
    </w:pPr>
    <w:rPr>
      <w:rFonts w:ascii="Times New Roman" w:eastAsia="Times New Roman" w:hAnsi="Times New Roman" w:cs="Times New Roman"/>
      <w:sz w:val="20"/>
      <w:szCs w:val="20"/>
    </w:rPr>
  </w:style>
  <w:style w:type="character" w:customStyle="1" w:styleId="af4">
    <w:name w:val="Текст на коментар Знак"/>
    <w:basedOn w:val="a0"/>
    <w:link w:val="af3"/>
    <w:uiPriority w:val="99"/>
    <w:semiHidden/>
    <w:rsid w:val="00622259"/>
    <w:rPr>
      <w:rFonts w:ascii="Times New Roman" w:eastAsia="Times New Roman" w:hAnsi="Times New Roman" w:cs="Times New Roman"/>
      <w:sz w:val="20"/>
      <w:szCs w:val="20"/>
    </w:rPr>
  </w:style>
  <w:style w:type="paragraph" w:styleId="af5">
    <w:name w:val="annotation subject"/>
    <w:basedOn w:val="af3"/>
    <w:next w:val="af3"/>
    <w:link w:val="af6"/>
    <w:uiPriority w:val="99"/>
    <w:semiHidden/>
    <w:unhideWhenUsed/>
    <w:rsid w:val="00622259"/>
    <w:rPr>
      <w:b/>
      <w:bCs/>
    </w:rPr>
  </w:style>
  <w:style w:type="character" w:customStyle="1" w:styleId="af6">
    <w:name w:val="Предмет на коментар Знак"/>
    <w:basedOn w:val="af4"/>
    <w:link w:val="af5"/>
    <w:uiPriority w:val="99"/>
    <w:semiHidden/>
    <w:rsid w:val="00622259"/>
    <w:rPr>
      <w:rFonts w:ascii="Times New Roman" w:eastAsia="Times New Roman" w:hAnsi="Times New Roman" w:cs="Times New Roman"/>
      <w:b/>
      <w:bCs/>
      <w:sz w:val="20"/>
      <w:szCs w:val="20"/>
    </w:rPr>
  </w:style>
  <w:style w:type="character" w:styleId="af7">
    <w:name w:val="Strong"/>
    <w:uiPriority w:val="22"/>
    <w:qFormat/>
    <w:rsid w:val="00622259"/>
    <w:rPr>
      <w:b/>
      <w:bCs/>
    </w:rPr>
  </w:style>
  <w:style w:type="character" w:styleId="af8">
    <w:name w:val="Unresolved Mention"/>
    <w:basedOn w:val="a0"/>
    <w:uiPriority w:val="99"/>
    <w:semiHidden/>
    <w:unhideWhenUsed/>
    <w:rsid w:val="006222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c.lohmann-hancock/AppData/Local/Microsoft/Windows/INetCache/REICoP-17-20-v3-Final.pdf" TargetMode="External"/><Relationship Id="rId11" Type="http://schemas.openxmlformats.org/officeDocument/2006/relationships/hyperlink" Target="https://www.uwtsd.ac.uk/academic-office/appendices-and-forms/" TargetMode="External"/><Relationship Id="rId5" Type="http://schemas.openxmlformats.org/officeDocument/2006/relationships/hyperlink" Target="https://www.transportation.gov/briefing-room/united-states-and-united-kingdom-open-skies-agreement-enters-force" TargetMode="External"/><Relationship Id="rId10"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54</TotalTime>
  <Pages>54</Pages>
  <Words>13082</Words>
  <Characters>74571</Characters>
  <Application>Microsoft Office Word</Application>
  <DocSecurity>0</DocSecurity>
  <Lines>621</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Martha</dc:creator>
  <cp:lastModifiedBy>plovdiv</cp:lastModifiedBy>
  <cp:revision>9</cp:revision>
  <dcterms:created xsi:type="dcterms:W3CDTF">2024-01-01T00:31:00Z</dcterms:created>
  <dcterms:modified xsi:type="dcterms:W3CDTF">2024-01-01T10:38:00Z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76a4cf24fe0f1f1c8e2223dbc36a0b8ff89b70629ee6748203923a0fd707c8db</vt:lpwstr>
  </property>
</Properties>
</file>