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8CF30" w14:textId="0ACA5D39" w:rsidR="00A03BC3" w:rsidRDefault="00D82FAF" w:rsidP="00A03BC3">
      <w:pPr>
        <w:pStyle w:val="Subtitle"/>
        <w:rPr>
          <w:rFonts w:ascii="Arial" w:hAnsi="Arial" w:cs="Arial"/>
          <w:sz w:val="24"/>
          <w:szCs w:val="24"/>
        </w:rPr>
      </w:pPr>
      <w:r>
        <w:rPr>
          <w:rFonts w:ascii="Arial" w:hAnsi="Arial" w:cs="Arial"/>
          <w:sz w:val="24"/>
          <w:szCs w:val="24"/>
        </w:rPr>
        <w:t xml:space="preserve">WRITEEN REPORT FOR IHG HOTEL </w:t>
      </w:r>
    </w:p>
    <w:p w14:paraId="261CD1D2" w14:textId="6B3A3A3B" w:rsidR="00A03BC3" w:rsidRPr="00D82FAF" w:rsidRDefault="00A03BC3" w:rsidP="00A03BC3">
      <w:pPr>
        <w:pStyle w:val="Subtitle"/>
        <w:rPr>
          <w:rFonts w:ascii="Arial" w:hAnsi="Arial" w:cs="Arial"/>
          <w:bCs/>
          <w:sz w:val="24"/>
          <w:szCs w:val="24"/>
        </w:rPr>
      </w:pPr>
      <w:r w:rsidRPr="00D82FAF">
        <w:rPr>
          <w:rFonts w:ascii="Arial" w:hAnsi="Arial" w:cs="Arial"/>
          <w:sz w:val="24"/>
          <w:szCs w:val="24"/>
        </w:rPr>
        <w:t xml:space="preserve">NAME AND STUDENT NUMBER: Natalia Mirosnicova/ </w:t>
      </w:r>
      <w:r w:rsidRPr="00D82FAF">
        <w:rPr>
          <w:rFonts w:ascii="Arial" w:eastAsia="Times New Roman" w:hAnsi="Arial" w:cs="Arial"/>
          <w:bCs/>
          <w:sz w:val="24"/>
          <w:szCs w:val="24"/>
          <w:lang w:val="en-AU"/>
        </w:rPr>
        <w:t>2129102</w:t>
      </w:r>
    </w:p>
    <w:p w14:paraId="3AAA35D6" w14:textId="77777777" w:rsidR="00A03BC3" w:rsidRPr="00D82FAF" w:rsidRDefault="00A03BC3" w:rsidP="00A03BC3">
      <w:pPr>
        <w:pStyle w:val="Subtitle"/>
        <w:rPr>
          <w:rFonts w:ascii="Arial" w:hAnsi="Arial" w:cs="Arial"/>
          <w:sz w:val="24"/>
          <w:szCs w:val="24"/>
        </w:rPr>
      </w:pPr>
      <w:r w:rsidRPr="00D82FAF">
        <w:rPr>
          <w:rFonts w:ascii="Arial" w:hAnsi="Arial" w:cs="Arial"/>
          <w:sz w:val="24"/>
          <w:szCs w:val="24"/>
        </w:rPr>
        <w:t>MODULE TITLE: Management &amp; Organisational Behaviour</w:t>
      </w:r>
    </w:p>
    <w:p w14:paraId="2EE036B3" w14:textId="77777777" w:rsidR="00A03BC3" w:rsidRPr="00D82FAF" w:rsidRDefault="00A03BC3" w:rsidP="00A03BC3">
      <w:pPr>
        <w:pStyle w:val="Subtitle"/>
        <w:rPr>
          <w:rFonts w:ascii="Arial" w:hAnsi="Arial" w:cs="Arial"/>
          <w:sz w:val="24"/>
          <w:szCs w:val="24"/>
        </w:rPr>
      </w:pPr>
      <w:r w:rsidRPr="00D82FAF">
        <w:rPr>
          <w:rFonts w:ascii="Arial" w:hAnsi="Arial" w:cs="Arial"/>
          <w:sz w:val="24"/>
          <w:szCs w:val="24"/>
        </w:rPr>
        <w:t>MODULE CODE: BMIH5004</w:t>
      </w:r>
    </w:p>
    <w:p w14:paraId="6A9F3057" w14:textId="77777777" w:rsidR="00A03BC3" w:rsidRPr="00D82FAF" w:rsidRDefault="00A03BC3" w:rsidP="00A03BC3">
      <w:pPr>
        <w:pStyle w:val="Subtitle"/>
        <w:rPr>
          <w:rFonts w:ascii="Arial" w:hAnsi="Arial" w:cs="Arial"/>
          <w:sz w:val="24"/>
          <w:szCs w:val="24"/>
        </w:rPr>
      </w:pPr>
      <w:r w:rsidRPr="00D82FAF">
        <w:rPr>
          <w:rFonts w:ascii="Arial" w:hAnsi="Arial" w:cs="Arial"/>
          <w:sz w:val="24"/>
          <w:szCs w:val="24"/>
        </w:rPr>
        <w:t xml:space="preserve">LECTURER’S NAME: Giulia </w:t>
      </w:r>
      <w:proofErr w:type="spellStart"/>
      <w:r w:rsidRPr="00D82FAF">
        <w:rPr>
          <w:rFonts w:ascii="Arial" w:hAnsi="Arial" w:cs="Arial"/>
          <w:sz w:val="24"/>
          <w:szCs w:val="24"/>
        </w:rPr>
        <w:t>Chifari</w:t>
      </w:r>
      <w:proofErr w:type="spellEnd"/>
    </w:p>
    <w:p w14:paraId="70F4B4E1" w14:textId="77777777" w:rsidR="00C646ED" w:rsidRPr="00D82FAF" w:rsidRDefault="00C646ED" w:rsidP="00C646ED">
      <w:pPr>
        <w:rPr>
          <w:rFonts w:ascii="Arial" w:hAnsi="Arial" w:cs="Arial"/>
          <w:sz w:val="24"/>
          <w:szCs w:val="24"/>
          <w:lang w:val="en-GB"/>
        </w:rPr>
      </w:pPr>
    </w:p>
    <w:p w14:paraId="0F0841EC" w14:textId="77777777" w:rsidR="00C646ED" w:rsidRDefault="00C646ED" w:rsidP="00C646ED">
      <w:pPr>
        <w:rPr>
          <w:lang w:val="en-GB"/>
        </w:rPr>
      </w:pPr>
    </w:p>
    <w:p w14:paraId="03919365" w14:textId="77777777" w:rsidR="00C646ED" w:rsidRDefault="00C646ED" w:rsidP="00C646ED">
      <w:pPr>
        <w:rPr>
          <w:lang w:val="en-GB"/>
        </w:rPr>
      </w:pPr>
    </w:p>
    <w:p w14:paraId="0A62A550" w14:textId="77777777" w:rsidR="00C646ED" w:rsidRDefault="00C646ED" w:rsidP="00C646ED">
      <w:pPr>
        <w:rPr>
          <w:lang w:val="en-GB"/>
        </w:rPr>
      </w:pPr>
    </w:p>
    <w:p w14:paraId="34920762" w14:textId="77777777" w:rsidR="00C646ED" w:rsidRDefault="00C646ED" w:rsidP="00C646ED">
      <w:pPr>
        <w:rPr>
          <w:lang w:val="en-GB"/>
        </w:rPr>
      </w:pPr>
    </w:p>
    <w:p w14:paraId="598475F7" w14:textId="77777777" w:rsidR="00C646ED" w:rsidRDefault="00C646ED" w:rsidP="00C646ED">
      <w:pPr>
        <w:rPr>
          <w:lang w:val="en-GB"/>
        </w:rPr>
      </w:pPr>
    </w:p>
    <w:p w14:paraId="458AE961" w14:textId="77777777" w:rsidR="00C646ED" w:rsidRDefault="00C646ED" w:rsidP="00C646ED">
      <w:pPr>
        <w:rPr>
          <w:lang w:val="en-GB"/>
        </w:rPr>
      </w:pPr>
    </w:p>
    <w:p w14:paraId="01E7CEAB" w14:textId="77777777" w:rsidR="00C646ED" w:rsidRDefault="00C646ED" w:rsidP="00C646ED">
      <w:pPr>
        <w:rPr>
          <w:lang w:val="en-GB"/>
        </w:rPr>
      </w:pPr>
    </w:p>
    <w:p w14:paraId="7CB221AB" w14:textId="77777777" w:rsidR="00C646ED" w:rsidRDefault="00C646ED" w:rsidP="00C646ED">
      <w:pPr>
        <w:rPr>
          <w:lang w:val="en-GB"/>
        </w:rPr>
      </w:pPr>
    </w:p>
    <w:p w14:paraId="39E14FF1" w14:textId="77777777" w:rsidR="00C646ED" w:rsidRDefault="00C646ED" w:rsidP="00C646ED">
      <w:pPr>
        <w:rPr>
          <w:lang w:val="en-GB"/>
        </w:rPr>
      </w:pPr>
    </w:p>
    <w:p w14:paraId="79BE3C06" w14:textId="77777777" w:rsidR="00C646ED" w:rsidRDefault="00C646ED" w:rsidP="00C646ED">
      <w:pPr>
        <w:rPr>
          <w:lang w:val="en-GB"/>
        </w:rPr>
      </w:pPr>
    </w:p>
    <w:p w14:paraId="4BD58CB2" w14:textId="77777777" w:rsidR="00C646ED" w:rsidRDefault="00C646ED" w:rsidP="00C646ED">
      <w:pPr>
        <w:rPr>
          <w:lang w:val="en-GB"/>
        </w:rPr>
      </w:pPr>
    </w:p>
    <w:p w14:paraId="7E60D548" w14:textId="77777777" w:rsidR="00C646ED" w:rsidRDefault="00C646ED" w:rsidP="00C646ED">
      <w:pPr>
        <w:rPr>
          <w:lang w:val="en-GB"/>
        </w:rPr>
      </w:pPr>
    </w:p>
    <w:p w14:paraId="1AF531C3" w14:textId="77777777" w:rsidR="00C646ED" w:rsidRDefault="00C646ED" w:rsidP="00C646ED">
      <w:pPr>
        <w:rPr>
          <w:lang w:val="en-GB"/>
        </w:rPr>
      </w:pPr>
    </w:p>
    <w:p w14:paraId="74C39F4A" w14:textId="77777777" w:rsidR="00C646ED" w:rsidRDefault="00C646ED" w:rsidP="00C646ED">
      <w:pPr>
        <w:rPr>
          <w:lang w:val="en-GB"/>
        </w:rPr>
      </w:pPr>
    </w:p>
    <w:p w14:paraId="3DF0D54C" w14:textId="77777777" w:rsidR="00C646ED" w:rsidRDefault="00C646ED" w:rsidP="00C646ED">
      <w:pPr>
        <w:rPr>
          <w:lang w:val="en-GB"/>
        </w:rPr>
      </w:pPr>
    </w:p>
    <w:p w14:paraId="67BF8306" w14:textId="77777777" w:rsidR="00C646ED" w:rsidRDefault="00C646ED" w:rsidP="00C646ED">
      <w:pPr>
        <w:rPr>
          <w:lang w:val="en-GB"/>
        </w:rPr>
      </w:pPr>
    </w:p>
    <w:p w14:paraId="119DF59A" w14:textId="77777777" w:rsidR="00C646ED" w:rsidRDefault="00C646ED" w:rsidP="00C646ED">
      <w:pPr>
        <w:rPr>
          <w:lang w:val="en-GB"/>
        </w:rPr>
      </w:pPr>
    </w:p>
    <w:p w14:paraId="04674A97" w14:textId="77777777" w:rsidR="00C646ED" w:rsidRDefault="00C646ED" w:rsidP="00C646ED">
      <w:pPr>
        <w:rPr>
          <w:lang w:val="en-GB"/>
        </w:rPr>
      </w:pPr>
    </w:p>
    <w:p w14:paraId="245B52F2" w14:textId="77777777" w:rsidR="00C646ED" w:rsidRDefault="00C646ED" w:rsidP="00C646ED">
      <w:pPr>
        <w:rPr>
          <w:lang w:val="en-GB"/>
        </w:rPr>
      </w:pPr>
    </w:p>
    <w:p w14:paraId="69EEBB68" w14:textId="77777777" w:rsidR="00C646ED" w:rsidRDefault="00C646ED" w:rsidP="00C646ED">
      <w:pPr>
        <w:rPr>
          <w:lang w:val="en-GB"/>
        </w:rPr>
      </w:pPr>
    </w:p>
    <w:p w14:paraId="21136D2C" w14:textId="77777777" w:rsidR="00C646ED" w:rsidRDefault="00C646ED" w:rsidP="00C646ED">
      <w:pPr>
        <w:rPr>
          <w:lang w:val="en-GB"/>
        </w:rPr>
      </w:pPr>
    </w:p>
    <w:p w14:paraId="75E19C26" w14:textId="77777777" w:rsidR="00C646ED" w:rsidRDefault="00C646ED" w:rsidP="00C646ED">
      <w:pPr>
        <w:rPr>
          <w:lang w:val="en-GB"/>
        </w:rPr>
      </w:pPr>
    </w:p>
    <w:p w14:paraId="3A7385ED" w14:textId="77777777" w:rsidR="00C646ED" w:rsidRDefault="00C646ED" w:rsidP="00C646ED">
      <w:pPr>
        <w:rPr>
          <w:lang w:val="en-GB"/>
        </w:rPr>
      </w:pPr>
    </w:p>
    <w:p w14:paraId="111C0E62" w14:textId="77777777" w:rsidR="00C646ED" w:rsidRDefault="00C646ED" w:rsidP="00C646ED">
      <w:pPr>
        <w:rPr>
          <w:lang w:val="en-GB"/>
        </w:rPr>
      </w:pPr>
    </w:p>
    <w:p w14:paraId="1B654DB3" w14:textId="77777777" w:rsidR="00C646ED" w:rsidRDefault="00C646ED" w:rsidP="00C646ED">
      <w:pPr>
        <w:rPr>
          <w:lang w:val="en-GB"/>
        </w:rPr>
      </w:pPr>
    </w:p>
    <w:sdt>
      <w:sdtPr>
        <w:rPr>
          <w:rFonts w:ascii="Arial" w:eastAsiaTheme="minorHAnsi" w:hAnsi="Arial" w:cs="Arial"/>
          <w:color w:val="auto"/>
          <w:sz w:val="24"/>
          <w:szCs w:val="24"/>
          <w:lang w:val="en-GB"/>
        </w:rPr>
        <w:id w:val="-490788909"/>
        <w:docPartObj>
          <w:docPartGallery w:val="Table of Contents"/>
          <w:docPartUnique/>
        </w:docPartObj>
      </w:sdtPr>
      <w:sdtEndPr>
        <w:rPr>
          <w:b/>
          <w:bCs/>
          <w:noProof/>
          <w:lang w:val="en-IN"/>
        </w:rPr>
      </w:sdtEndPr>
      <w:sdtContent>
        <w:p w14:paraId="1963D2B3" w14:textId="77777777" w:rsidR="00C646ED" w:rsidRPr="00C646ED" w:rsidRDefault="00C646ED" w:rsidP="00C646ED">
          <w:pPr>
            <w:pStyle w:val="TOCHeading"/>
            <w:spacing w:line="360" w:lineRule="auto"/>
            <w:rPr>
              <w:rFonts w:ascii="Arial" w:hAnsi="Arial" w:cs="Arial"/>
              <w:color w:val="auto"/>
              <w:sz w:val="24"/>
              <w:szCs w:val="24"/>
            </w:rPr>
          </w:pPr>
          <w:r w:rsidRPr="00C646ED">
            <w:rPr>
              <w:rFonts w:ascii="Arial" w:hAnsi="Arial" w:cs="Arial"/>
              <w:color w:val="auto"/>
              <w:sz w:val="24"/>
              <w:szCs w:val="24"/>
            </w:rPr>
            <w:t>Table of Contents</w:t>
          </w:r>
        </w:p>
        <w:p w14:paraId="2596CA49" w14:textId="77777777" w:rsidR="00C646ED" w:rsidRPr="00C646ED" w:rsidRDefault="00C646ED" w:rsidP="00C646ED">
          <w:pPr>
            <w:pStyle w:val="TOC1"/>
            <w:tabs>
              <w:tab w:val="right" w:leader="dot" w:pos="9350"/>
            </w:tabs>
            <w:rPr>
              <w:rFonts w:ascii="Arial" w:eastAsiaTheme="minorEastAsia" w:hAnsi="Arial" w:cs="Arial"/>
              <w:noProof/>
              <w:kern w:val="2"/>
              <w:szCs w:val="24"/>
              <w:lang w:eastAsia="en-GB"/>
              <w14:ligatures w14:val="standardContextual"/>
            </w:rPr>
          </w:pPr>
          <w:r w:rsidRPr="00C646ED">
            <w:rPr>
              <w:rFonts w:ascii="Arial" w:hAnsi="Arial" w:cs="Arial"/>
              <w:szCs w:val="24"/>
            </w:rPr>
            <w:fldChar w:fldCharType="begin"/>
          </w:r>
          <w:r w:rsidRPr="00C646ED">
            <w:rPr>
              <w:rFonts w:ascii="Arial" w:hAnsi="Arial" w:cs="Arial"/>
              <w:szCs w:val="24"/>
            </w:rPr>
            <w:instrText xml:space="preserve"> TOC \o "1-3" \h \z \u </w:instrText>
          </w:r>
          <w:r w:rsidRPr="00C646ED">
            <w:rPr>
              <w:rFonts w:ascii="Arial" w:hAnsi="Arial" w:cs="Arial"/>
              <w:szCs w:val="24"/>
            </w:rPr>
            <w:fldChar w:fldCharType="separate"/>
          </w:r>
          <w:hyperlink w:anchor="_Toc159844190" w:history="1">
            <w:r w:rsidRPr="00C646ED">
              <w:rPr>
                <w:rStyle w:val="Hyperlink"/>
                <w:rFonts w:ascii="Arial" w:hAnsi="Arial" w:cs="Arial"/>
                <w:noProof/>
                <w:color w:val="auto"/>
                <w:szCs w:val="24"/>
              </w:rPr>
              <w:t>Introduction</w:t>
            </w:r>
            <w:r w:rsidRPr="00C646ED">
              <w:rPr>
                <w:rFonts w:ascii="Arial" w:hAnsi="Arial" w:cs="Arial"/>
                <w:noProof/>
                <w:webHidden/>
                <w:szCs w:val="24"/>
              </w:rPr>
              <w:tab/>
            </w:r>
            <w:r w:rsidRPr="00C646ED">
              <w:rPr>
                <w:rFonts w:ascii="Arial" w:hAnsi="Arial" w:cs="Arial"/>
                <w:noProof/>
                <w:webHidden/>
                <w:szCs w:val="24"/>
              </w:rPr>
              <w:fldChar w:fldCharType="begin"/>
            </w:r>
            <w:r w:rsidRPr="00C646ED">
              <w:rPr>
                <w:rFonts w:ascii="Arial" w:hAnsi="Arial" w:cs="Arial"/>
                <w:noProof/>
                <w:webHidden/>
                <w:szCs w:val="24"/>
              </w:rPr>
              <w:instrText xml:space="preserve"> PAGEREF _Toc159844190 \h </w:instrText>
            </w:r>
            <w:r w:rsidRPr="00C646ED">
              <w:rPr>
                <w:rFonts w:ascii="Arial" w:hAnsi="Arial" w:cs="Arial"/>
                <w:noProof/>
                <w:webHidden/>
                <w:szCs w:val="24"/>
              </w:rPr>
            </w:r>
            <w:r w:rsidRPr="00C646ED">
              <w:rPr>
                <w:rFonts w:ascii="Arial" w:hAnsi="Arial" w:cs="Arial"/>
                <w:noProof/>
                <w:webHidden/>
                <w:szCs w:val="24"/>
              </w:rPr>
              <w:fldChar w:fldCharType="separate"/>
            </w:r>
            <w:r w:rsidRPr="00C646ED">
              <w:rPr>
                <w:rFonts w:ascii="Arial" w:hAnsi="Arial" w:cs="Arial"/>
                <w:noProof/>
                <w:webHidden/>
                <w:szCs w:val="24"/>
              </w:rPr>
              <w:t>3</w:t>
            </w:r>
            <w:r w:rsidRPr="00C646ED">
              <w:rPr>
                <w:rFonts w:ascii="Arial" w:hAnsi="Arial" w:cs="Arial"/>
                <w:noProof/>
                <w:webHidden/>
                <w:szCs w:val="24"/>
              </w:rPr>
              <w:fldChar w:fldCharType="end"/>
            </w:r>
          </w:hyperlink>
        </w:p>
        <w:p w14:paraId="24DB2145" w14:textId="77777777" w:rsidR="00C646ED" w:rsidRPr="00C646ED" w:rsidRDefault="00000000" w:rsidP="00C646ED">
          <w:pPr>
            <w:pStyle w:val="TOC2"/>
            <w:tabs>
              <w:tab w:val="right" w:leader="dot" w:pos="9350"/>
            </w:tabs>
            <w:ind w:left="0"/>
            <w:rPr>
              <w:rFonts w:ascii="Arial" w:eastAsiaTheme="minorEastAsia" w:hAnsi="Arial" w:cs="Arial"/>
              <w:noProof/>
              <w:kern w:val="2"/>
              <w:szCs w:val="24"/>
              <w:lang w:eastAsia="en-GB"/>
              <w14:ligatures w14:val="standardContextual"/>
            </w:rPr>
          </w:pPr>
          <w:hyperlink w:anchor="_Toc159844191" w:history="1">
            <w:r w:rsidR="00C646ED" w:rsidRPr="00C646ED">
              <w:rPr>
                <w:rStyle w:val="Hyperlink"/>
                <w:rFonts w:ascii="Arial" w:hAnsi="Arial" w:cs="Arial"/>
                <w:noProof/>
                <w:color w:val="auto"/>
                <w:szCs w:val="24"/>
              </w:rPr>
              <w:t>About the company</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_Toc159844191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3</w:t>
            </w:r>
            <w:r w:rsidR="00C646ED" w:rsidRPr="00C646ED">
              <w:rPr>
                <w:rFonts w:ascii="Arial" w:hAnsi="Arial" w:cs="Arial"/>
                <w:noProof/>
                <w:webHidden/>
                <w:szCs w:val="24"/>
              </w:rPr>
              <w:fldChar w:fldCharType="end"/>
            </w:r>
          </w:hyperlink>
        </w:p>
        <w:p w14:paraId="05982A3D" w14:textId="77777777" w:rsidR="00C646ED" w:rsidRPr="00C646ED" w:rsidRDefault="00000000" w:rsidP="00C646ED">
          <w:pPr>
            <w:pStyle w:val="TOC1"/>
            <w:tabs>
              <w:tab w:val="right" w:leader="dot" w:pos="9350"/>
            </w:tabs>
            <w:rPr>
              <w:rFonts w:ascii="Arial" w:eastAsiaTheme="minorEastAsia" w:hAnsi="Arial" w:cs="Arial"/>
              <w:noProof/>
              <w:kern w:val="2"/>
              <w:szCs w:val="24"/>
              <w:lang w:eastAsia="en-GB"/>
              <w14:ligatures w14:val="standardContextual"/>
            </w:rPr>
          </w:pPr>
          <w:hyperlink w:anchor="_Toc159844192" w:history="1">
            <w:r w:rsidR="00C646ED" w:rsidRPr="00C646ED">
              <w:rPr>
                <w:rStyle w:val="Hyperlink"/>
                <w:rFonts w:ascii="Arial" w:hAnsi="Arial" w:cs="Arial"/>
                <w:noProof/>
                <w:color w:val="auto"/>
                <w:szCs w:val="24"/>
              </w:rPr>
              <w:t>Organisational structure</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_Toc159844192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4</w:t>
            </w:r>
            <w:r w:rsidR="00C646ED" w:rsidRPr="00C646ED">
              <w:rPr>
                <w:rFonts w:ascii="Arial" w:hAnsi="Arial" w:cs="Arial"/>
                <w:noProof/>
                <w:webHidden/>
                <w:szCs w:val="24"/>
              </w:rPr>
              <w:fldChar w:fldCharType="end"/>
            </w:r>
          </w:hyperlink>
        </w:p>
        <w:p w14:paraId="3999154A" w14:textId="77777777" w:rsidR="00C646ED" w:rsidRPr="00C646ED" w:rsidRDefault="00000000" w:rsidP="00C646ED">
          <w:pPr>
            <w:pStyle w:val="TOC1"/>
            <w:tabs>
              <w:tab w:val="right" w:leader="dot" w:pos="9350"/>
            </w:tabs>
            <w:rPr>
              <w:rFonts w:ascii="Arial" w:eastAsiaTheme="minorEastAsia" w:hAnsi="Arial" w:cs="Arial"/>
              <w:noProof/>
              <w:kern w:val="2"/>
              <w:szCs w:val="24"/>
              <w:lang w:eastAsia="en-GB"/>
              <w14:ligatures w14:val="standardContextual"/>
            </w:rPr>
          </w:pPr>
          <w:hyperlink w:anchor="_Toc159844193" w:history="1">
            <w:r w:rsidR="00C646ED" w:rsidRPr="00C646ED">
              <w:rPr>
                <w:rStyle w:val="Hyperlink"/>
                <w:rFonts w:ascii="Arial" w:hAnsi="Arial" w:cs="Arial"/>
                <w:noProof/>
                <w:color w:val="auto"/>
                <w:szCs w:val="24"/>
              </w:rPr>
              <w:t>Organisational culture</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_Toc159844193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5</w:t>
            </w:r>
            <w:r w:rsidR="00C646ED" w:rsidRPr="00C646ED">
              <w:rPr>
                <w:rFonts w:ascii="Arial" w:hAnsi="Arial" w:cs="Arial"/>
                <w:noProof/>
                <w:webHidden/>
                <w:szCs w:val="24"/>
              </w:rPr>
              <w:fldChar w:fldCharType="end"/>
            </w:r>
          </w:hyperlink>
        </w:p>
        <w:p w14:paraId="40D29B63" w14:textId="77777777" w:rsidR="00C646ED" w:rsidRPr="00C646ED" w:rsidRDefault="00000000" w:rsidP="00C646ED">
          <w:pPr>
            <w:pStyle w:val="TOC1"/>
            <w:tabs>
              <w:tab w:val="right" w:leader="dot" w:pos="9350"/>
            </w:tabs>
            <w:rPr>
              <w:rFonts w:ascii="Arial" w:eastAsiaTheme="minorEastAsia" w:hAnsi="Arial" w:cs="Arial"/>
              <w:noProof/>
              <w:kern w:val="2"/>
              <w:szCs w:val="24"/>
              <w:lang w:eastAsia="en-GB"/>
              <w14:ligatures w14:val="standardContextual"/>
            </w:rPr>
          </w:pPr>
          <w:hyperlink w:anchor="_Toc159844194" w:history="1">
            <w:r w:rsidR="00C646ED" w:rsidRPr="00C646ED">
              <w:rPr>
                <w:rStyle w:val="Hyperlink"/>
                <w:rFonts w:ascii="Arial" w:hAnsi="Arial" w:cs="Arial"/>
                <w:noProof/>
                <w:color w:val="auto"/>
                <w:szCs w:val="24"/>
              </w:rPr>
              <w:t>Organisational goals</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_Toc159844194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6</w:t>
            </w:r>
            <w:r w:rsidR="00C646ED" w:rsidRPr="00C646ED">
              <w:rPr>
                <w:rFonts w:ascii="Arial" w:hAnsi="Arial" w:cs="Arial"/>
                <w:noProof/>
                <w:webHidden/>
                <w:szCs w:val="24"/>
              </w:rPr>
              <w:fldChar w:fldCharType="end"/>
            </w:r>
          </w:hyperlink>
        </w:p>
        <w:p w14:paraId="6AA00732" w14:textId="77777777" w:rsidR="00C646ED" w:rsidRPr="00C646ED" w:rsidRDefault="00000000" w:rsidP="00C646ED">
          <w:pPr>
            <w:pStyle w:val="TOC1"/>
            <w:tabs>
              <w:tab w:val="right" w:leader="dot" w:pos="9350"/>
            </w:tabs>
            <w:rPr>
              <w:rFonts w:ascii="Arial" w:eastAsiaTheme="minorEastAsia" w:hAnsi="Arial" w:cs="Arial"/>
              <w:noProof/>
              <w:kern w:val="2"/>
              <w:szCs w:val="24"/>
              <w:lang w:eastAsia="en-GB"/>
              <w14:ligatures w14:val="standardContextual"/>
            </w:rPr>
          </w:pPr>
          <w:hyperlink w:anchor="_Toc159844195" w:history="1">
            <w:r w:rsidR="00C646ED" w:rsidRPr="00C646ED">
              <w:rPr>
                <w:rStyle w:val="Hyperlink"/>
                <w:rFonts w:ascii="Arial" w:hAnsi="Arial" w:cs="Arial"/>
                <w:noProof/>
                <w:color w:val="auto"/>
                <w:szCs w:val="24"/>
              </w:rPr>
              <w:t>Recent initiatives and their impact</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_Toc159844195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7</w:t>
            </w:r>
            <w:r w:rsidR="00C646ED" w:rsidRPr="00C646ED">
              <w:rPr>
                <w:rFonts w:ascii="Arial" w:hAnsi="Arial" w:cs="Arial"/>
                <w:noProof/>
                <w:webHidden/>
                <w:szCs w:val="24"/>
              </w:rPr>
              <w:fldChar w:fldCharType="end"/>
            </w:r>
          </w:hyperlink>
        </w:p>
        <w:p w14:paraId="1840E807" w14:textId="77777777" w:rsidR="00C646ED" w:rsidRPr="00C646ED" w:rsidRDefault="00000000" w:rsidP="00C646ED">
          <w:pPr>
            <w:pStyle w:val="TOC1"/>
            <w:tabs>
              <w:tab w:val="right" w:leader="dot" w:pos="9350"/>
            </w:tabs>
            <w:rPr>
              <w:rFonts w:ascii="Arial" w:eastAsiaTheme="minorEastAsia" w:hAnsi="Arial" w:cs="Arial"/>
              <w:noProof/>
              <w:kern w:val="2"/>
              <w:szCs w:val="24"/>
              <w:lang w:eastAsia="en-GB"/>
              <w14:ligatures w14:val="standardContextual"/>
            </w:rPr>
          </w:pPr>
          <w:hyperlink w:anchor="_Toc159844196" w:history="1">
            <w:r w:rsidR="00C646ED" w:rsidRPr="00C646ED">
              <w:rPr>
                <w:rStyle w:val="Hyperlink"/>
                <w:rFonts w:ascii="Arial" w:hAnsi="Arial" w:cs="Arial"/>
                <w:noProof/>
                <w:color w:val="auto"/>
                <w:szCs w:val="24"/>
              </w:rPr>
              <w:t>Strategies of IHG Hotel and its current performance</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_Toc159844196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8</w:t>
            </w:r>
            <w:r w:rsidR="00C646ED" w:rsidRPr="00C646ED">
              <w:rPr>
                <w:rFonts w:ascii="Arial" w:hAnsi="Arial" w:cs="Arial"/>
                <w:noProof/>
                <w:webHidden/>
                <w:szCs w:val="24"/>
              </w:rPr>
              <w:fldChar w:fldCharType="end"/>
            </w:r>
          </w:hyperlink>
        </w:p>
        <w:p w14:paraId="0D120660" w14:textId="77777777" w:rsidR="00C646ED" w:rsidRPr="00C646ED" w:rsidRDefault="00000000" w:rsidP="00C646ED">
          <w:pPr>
            <w:pStyle w:val="TOC1"/>
            <w:tabs>
              <w:tab w:val="right" w:leader="dot" w:pos="9350"/>
            </w:tabs>
            <w:rPr>
              <w:rFonts w:ascii="Arial" w:eastAsiaTheme="minorEastAsia" w:hAnsi="Arial" w:cs="Arial"/>
              <w:noProof/>
              <w:kern w:val="2"/>
              <w:szCs w:val="24"/>
              <w:lang w:eastAsia="en-GB"/>
              <w14:ligatures w14:val="standardContextual"/>
            </w:rPr>
          </w:pPr>
          <w:hyperlink w:anchor="_Toc159844197" w:history="1">
            <w:r w:rsidR="00C646ED" w:rsidRPr="00C646ED">
              <w:rPr>
                <w:rStyle w:val="Hyperlink"/>
                <w:rFonts w:ascii="Arial" w:hAnsi="Arial" w:cs="Arial"/>
                <w:noProof/>
                <w:color w:val="auto"/>
                <w:szCs w:val="24"/>
              </w:rPr>
              <w:t>Conclusion</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_Toc159844197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10</w:t>
            </w:r>
            <w:r w:rsidR="00C646ED" w:rsidRPr="00C646ED">
              <w:rPr>
                <w:rFonts w:ascii="Arial" w:hAnsi="Arial" w:cs="Arial"/>
                <w:noProof/>
                <w:webHidden/>
                <w:szCs w:val="24"/>
              </w:rPr>
              <w:fldChar w:fldCharType="end"/>
            </w:r>
          </w:hyperlink>
        </w:p>
        <w:p w14:paraId="078B3C56" w14:textId="77777777" w:rsidR="00C646ED" w:rsidRPr="00C646ED" w:rsidRDefault="00000000" w:rsidP="00C646ED">
          <w:pPr>
            <w:pStyle w:val="TOC1"/>
            <w:tabs>
              <w:tab w:val="right" w:leader="dot" w:pos="9350"/>
            </w:tabs>
            <w:rPr>
              <w:rFonts w:ascii="Arial" w:eastAsiaTheme="minorEastAsia" w:hAnsi="Arial" w:cs="Arial"/>
              <w:noProof/>
              <w:kern w:val="2"/>
              <w:szCs w:val="24"/>
              <w:lang w:eastAsia="en-GB"/>
              <w14:ligatures w14:val="standardContextual"/>
            </w:rPr>
          </w:pPr>
          <w:hyperlink w:anchor="_Toc159844198" w:history="1">
            <w:r w:rsidR="00C646ED" w:rsidRPr="00C646ED">
              <w:rPr>
                <w:rStyle w:val="Hyperlink"/>
                <w:rFonts w:ascii="Arial" w:hAnsi="Arial" w:cs="Arial"/>
                <w:noProof/>
                <w:color w:val="auto"/>
                <w:szCs w:val="24"/>
              </w:rPr>
              <w:t>References</w:t>
            </w:r>
            <w:r w:rsidR="00C646ED" w:rsidRPr="00C646ED">
              <w:rPr>
                <w:rFonts w:ascii="Arial" w:hAnsi="Arial" w:cs="Arial"/>
                <w:noProof/>
                <w:webHidden/>
                <w:szCs w:val="24"/>
              </w:rPr>
              <w:tab/>
            </w:r>
            <w:r w:rsidR="00C646ED" w:rsidRPr="00C646ED">
              <w:rPr>
                <w:rFonts w:ascii="Arial" w:hAnsi="Arial" w:cs="Arial"/>
                <w:noProof/>
                <w:webHidden/>
                <w:szCs w:val="24"/>
              </w:rPr>
              <w:fldChar w:fldCharType="begin"/>
            </w:r>
            <w:r w:rsidR="00C646ED" w:rsidRPr="00C646ED">
              <w:rPr>
                <w:rFonts w:ascii="Arial" w:hAnsi="Arial" w:cs="Arial"/>
                <w:noProof/>
                <w:webHidden/>
                <w:szCs w:val="24"/>
              </w:rPr>
              <w:instrText xml:space="preserve"> PAGEREF _Toc159844198 \h </w:instrText>
            </w:r>
            <w:r w:rsidR="00C646ED" w:rsidRPr="00C646ED">
              <w:rPr>
                <w:rFonts w:ascii="Arial" w:hAnsi="Arial" w:cs="Arial"/>
                <w:noProof/>
                <w:webHidden/>
                <w:szCs w:val="24"/>
              </w:rPr>
            </w:r>
            <w:r w:rsidR="00C646ED" w:rsidRPr="00C646ED">
              <w:rPr>
                <w:rFonts w:ascii="Arial" w:hAnsi="Arial" w:cs="Arial"/>
                <w:noProof/>
                <w:webHidden/>
                <w:szCs w:val="24"/>
              </w:rPr>
              <w:fldChar w:fldCharType="separate"/>
            </w:r>
            <w:r w:rsidR="00C646ED" w:rsidRPr="00C646ED">
              <w:rPr>
                <w:rFonts w:ascii="Arial" w:hAnsi="Arial" w:cs="Arial"/>
                <w:noProof/>
                <w:webHidden/>
                <w:szCs w:val="24"/>
              </w:rPr>
              <w:t>11</w:t>
            </w:r>
            <w:r w:rsidR="00C646ED" w:rsidRPr="00C646ED">
              <w:rPr>
                <w:rFonts w:ascii="Arial" w:hAnsi="Arial" w:cs="Arial"/>
                <w:noProof/>
                <w:webHidden/>
                <w:szCs w:val="24"/>
              </w:rPr>
              <w:fldChar w:fldCharType="end"/>
            </w:r>
          </w:hyperlink>
        </w:p>
        <w:p w14:paraId="03967036" w14:textId="77777777" w:rsidR="00C646ED" w:rsidRPr="00C646ED" w:rsidRDefault="00C646ED" w:rsidP="00C646ED">
          <w:pPr>
            <w:spacing w:line="360" w:lineRule="auto"/>
            <w:rPr>
              <w:rFonts w:ascii="Arial" w:hAnsi="Arial" w:cs="Arial"/>
              <w:sz w:val="24"/>
              <w:szCs w:val="24"/>
            </w:rPr>
          </w:pPr>
          <w:r w:rsidRPr="00C646ED">
            <w:rPr>
              <w:rFonts w:ascii="Arial" w:hAnsi="Arial" w:cs="Arial"/>
              <w:b/>
              <w:bCs/>
              <w:noProof/>
              <w:sz w:val="24"/>
              <w:szCs w:val="24"/>
            </w:rPr>
            <w:fldChar w:fldCharType="end"/>
          </w:r>
        </w:p>
      </w:sdtContent>
    </w:sdt>
    <w:p w14:paraId="3D5B673D" w14:textId="77777777" w:rsidR="00C646ED" w:rsidRPr="00C646ED" w:rsidRDefault="00C646ED" w:rsidP="00C646ED">
      <w:pPr>
        <w:spacing w:line="360" w:lineRule="auto"/>
        <w:rPr>
          <w:rFonts w:ascii="Arial" w:eastAsiaTheme="majorEastAsia" w:hAnsi="Arial" w:cs="Arial"/>
          <w:b/>
          <w:bCs/>
          <w:sz w:val="24"/>
          <w:szCs w:val="24"/>
        </w:rPr>
      </w:pPr>
      <w:r w:rsidRPr="00C646ED">
        <w:rPr>
          <w:rFonts w:ascii="Arial" w:hAnsi="Arial" w:cs="Arial"/>
          <w:sz w:val="24"/>
          <w:szCs w:val="24"/>
        </w:rPr>
        <w:br w:type="page"/>
      </w:r>
    </w:p>
    <w:p w14:paraId="76945BA9" w14:textId="77777777" w:rsidR="00C646ED" w:rsidRPr="00C646ED" w:rsidRDefault="00C646ED" w:rsidP="00C646ED">
      <w:pPr>
        <w:pStyle w:val="Heading1"/>
        <w:spacing w:line="360" w:lineRule="auto"/>
        <w:ind w:left="360"/>
        <w:rPr>
          <w:rFonts w:ascii="Arial" w:hAnsi="Arial" w:cs="Arial"/>
          <w:color w:val="auto"/>
          <w:sz w:val="24"/>
          <w:szCs w:val="24"/>
        </w:rPr>
      </w:pPr>
      <w:bookmarkStart w:id="0" w:name="_Toc159844190"/>
      <w:r w:rsidRPr="00C646ED">
        <w:rPr>
          <w:rFonts w:ascii="Arial" w:hAnsi="Arial" w:cs="Arial"/>
          <w:color w:val="auto"/>
          <w:sz w:val="24"/>
          <w:szCs w:val="24"/>
        </w:rPr>
        <w:lastRenderedPageBreak/>
        <w:t>Introduction</w:t>
      </w:r>
      <w:bookmarkEnd w:id="0"/>
    </w:p>
    <w:p w14:paraId="348D4DB1" w14:textId="3668A515"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 xml:space="preserve">The below report will be discussing briefly about the hotel named IHG Hotel Groups. The report will discuss about the what is the organisational behaviour and management, organisational structure, organisational cultures and the goals of the organisation. Organisational behaviour and management </w:t>
      </w:r>
      <w:r w:rsidR="006D6E6B" w:rsidRPr="00C646ED">
        <w:rPr>
          <w:rFonts w:ascii="Arial" w:hAnsi="Arial" w:cs="Arial"/>
          <w:sz w:val="24"/>
          <w:szCs w:val="24"/>
        </w:rPr>
        <w:t>refer</w:t>
      </w:r>
      <w:r w:rsidRPr="00C646ED">
        <w:rPr>
          <w:rFonts w:ascii="Arial" w:hAnsi="Arial" w:cs="Arial"/>
          <w:sz w:val="24"/>
          <w:szCs w:val="24"/>
        </w:rPr>
        <w:t xml:space="preserve"> to the process of assessment of works and lining up the tasks and operations of the organisation. It refers to how the organisation is managed (Pathak, 2020). Other than the above-mentioned topics the report will also discuss what changes can make the organisation work better and enhance their performance. The report will also discuss the various strategic directions which are being used by an organisation.</w:t>
      </w:r>
    </w:p>
    <w:p w14:paraId="2BEA5D56" w14:textId="77777777" w:rsidR="00C646ED" w:rsidRPr="00C646ED" w:rsidRDefault="00C646ED" w:rsidP="00C646ED">
      <w:pPr>
        <w:pStyle w:val="Heading2"/>
        <w:spacing w:line="360" w:lineRule="auto"/>
        <w:ind w:left="360"/>
        <w:rPr>
          <w:rFonts w:ascii="Arial" w:hAnsi="Arial" w:cs="Arial"/>
          <w:color w:val="auto"/>
          <w:sz w:val="24"/>
          <w:szCs w:val="24"/>
        </w:rPr>
      </w:pPr>
      <w:bookmarkStart w:id="1" w:name="_Toc159844191"/>
      <w:r w:rsidRPr="00C646ED">
        <w:rPr>
          <w:rFonts w:ascii="Arial" w:hAnsi="Arial" w:cs="Arial"/>
          <w:color w:val="auto"/>
          <w:sz w:val="24"/>
          <w:szCs w:val="24"/>
        </w:rPr>
        <w:t>About the company</w:t>
      </w:r>
      <w:bookmarkEnd w:id="1"/>
    </w:p>
    <w:p w14:paraId="590B8482" w14:textId="29B848CB"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IHG group of hotels is a very well-known and well-built group of British multinational hotels whose main aim is to provide hospitality to every class of people at budget-friendly prices. The IHG group of hotels have about 354 hotels spread all over the United Kingdom. IGH group of hotels was founded on 15</w:t>
      </w:r>
      <w:r w:rsidRPr="00C646ED">
        <w:rPr>
          <w:rFonts w:ascii="Arial" w:hAnsi="Arial" w:cs="Arial"/>
          <w:sz w:val="24"/>
          <w:szCs w:val="24"/>
          <w:vertAlign w:val="superscript"/>
        </w:rPr>
        <w:t>th</w:t>
      </w:r>
      <w:r w:rsidRPr="00C646ED">
        <w:rPr>
          <w:rFonts w:ascii="Arial" w:hAnsi="Arial" w:cs="Arial"/>
          <w:sz w:val="24"/>
          <w:szCs w:val="24"/>
        </w:rPr>
        <w:t xml:space="preserve"> April 2003. The headquarters of IGH is located in </w:t>
      </w:r>
      <w:r w:rsidRPr="00C646ED">
        <w:rPr>
          <w:rFonts w:ascii="Arial" w:hAnsi="Arial" w:cs="Arial"/>
          <w:sz w:val="24"/>
          <w:szCs w:val="24"/>
          <w:shd w:val="clear" w:color="auto" w:fill="FFFFFF"/>
        </w:rPr>
        <w:t xml:space="preserve">Windsor, England, UK. The total revenue of the IGH group of hotels in the year 2023 was </w:t>
      </w:r>
      <w:r w:rsidRPr="00C646ED">
        <w:rPr>
          <w:rFonts w:ascii="Arial" w:hAnsi="Arial" w:cs="Arial"/>
          <w:sz w:val="24"/>
          <w:szCs w:val="24"/>
        </w:rPr>
        <w:t>£</w:t>
      </w:r>
      <w:r w:rsidRPr="00C646ED">
        <w:rPr>
          <w:rFonts w:ascii="Arial" w:hAnsi="Arial" w:cs="Arial"/>
          <w:sz w:val="24"/>
          <w:szCs w:val="24"/>
          <w:shd w:val="clear" w:color="auto" w:fill="FFFFFF"/>
        </w:rPr>
        <w:t xml:space="preserve">591,843,750.00 </w:t>
      </w:r>
      <w:r w:rsidRPr="00C646ED">
        <w:rPr>
          <w:rFonts w:ascii="Arial" w:hAnsi="Arial" w:cs="Arial"/>
          <w:sz w:val="24"/>
          <w:szCs w:val="24"/>
        </w:rPr>
        <w:t>(IHG,2024).</w:t>
      </w:r>
    </w:p>
    <w:p w14:paraId="29E74805" w14:textId="77777777" w:rsidR="00C646ED" w:rsidRPr="00C646ED" w:rsidRDefault="00C646ED" w:rsidP="00C646ED">
      <w:pPr>
        <w:rPr>
          <w:rFonts w:ascii="Arial" w:eastAsiaTheme="majorEastAsia" w:hAnsi="Arial" w:cs="Arial"/>
          <w:b/>
          <w:bCs/>
          <w:sz w:val="24"/>
          <w:szCs w:val="24"/>
        </w:rPr>
      </w:pPr>
      <w:r w:rsidRPr="00C646ED">
        <w:rPr>
          <w:rFonts w:ascii="Arial" w:hAnsi="Arial" w:cs="Arial"/>
          <w:sz w:val="24"/>
          <w:szCs w:val="24"/>
        </w:rPr>
        <w:br w:type="page"/>
      </w:r>
    </w:p>
    <w:p w14:paraId="28C2A4A9" w14:textId="3C85FA38" w:rsidR="00C646ED" w:rsidRPr="00C646ED" w:rsidRDefault="006D6E6B" w:rsidP="00C646ED">
      <w:pPr>
        <w:pStyle w:val="Heading1"/>
        <w:spacing w:line="360" w:lineRule="auto"/>
        <w:rPr>
          <w:rFonts w:ascii="Arial" w:hAnsi="Arial" w:cs="Arial"/>
          <w:color w:val="auto"/>
          <w:sz w:val="24"/>
          <w:szCs w:val="24"/>
        </w:rPr>
      </w:pPr>
      <w:bookmarkStart w:id="2" w:name="_Toc159844192"/>
      <w:r>
        <w:rPr>
          <w:rFonts w:ascii="Arial" w:hAnsi="Arial" w:cs="Arial"/>
          <w:color w:val="auto"/>
          <w:sz w:val="24"/>
          <w:szCs w:val="24"/>
        </w:rPr>
        <w:lastRenderedPageBreak/>
        <w:t xml:space="preserve">      </w:t>
      </w:r>
      <w:r w:rsidR="00C646ED" w:rsidRPr="00C646ED">
        <w:rPr>
          <w:rFonts w:ascii="Arial" w:hAnsi="Arial" w:cs="Arial"/>
          <w:color w:val="auto"/>
          <w:sz w:val="24"/>
          <w:szCs w:val="24"/>
        </w:rPr>
        <w:t>Organisational structure</w:t>
      </w:r>
      <w:bookmarkEnd w:id="2"/>
    </w:p>
    <w:p w14:paraId="4E33ADC0" w14:textId="0E6F24FD" w:rsidR="00C646ED" w:rsidRPr="00C646ED" w:rsidRDefault="00C646ED" w:rsidP="00C646ED">
      <w:pPr>
        <w:spacing w:line="360" w:lineRule="auto"/>
        <w:ind w:left="360"/>
        <w:rPr>
          <w:rFonts w:ascii="Arial" w:hAnsi="Arial" w:cs="Arial"/>
          <w:sz w:val="24"/>
          <w:szCs w:val="24"/>
          <w:shd w:val="clear" w:color="auto" w:fill="FFFFFF"/>
        </w:rPr>
      </w:pPr>
      <w:r w:rsidRPr="00C646ED">
        <w:rPr>
          <w:rFonts w:ascii="Arial" w:hAnsi="Arial" w:cs="Arial"/>
          <w:sz w:val="24"/>
          <w:szCs w:val="24"/>
        </w:rPr>
        <w:t xml:space="preserve">Organisational structure refers to the set of patterns of various characteristics of the organisation such as operational activities, and work allotments (Gaspary et al., 2020), The organisational structure not only includes the organisational factor but in wholesome includes all the factors which are essential for an organisation such as social factors such as social developments and regulations behaviour of customer and the upcoming technology </w:t>
      </w:r>
      <w:r w:rsidR="006D6E6B" w:rsidRPr="00C646ED">
        <w:rPr>
          <w:rFonts w:ascii="Arial" w:hAnsi="Arial" w:cs="Arial"/>
          <w:sz w:val="24"/>
          <w:szCs w:val="24"/>
        </w:rPr>
        <w:t>economic</w:t>
      </w:r>
      <w:r w:rsidRPr="00C646ED">
        <w:rPr>
          <w:rFonts w:ascii="Arial" w:hAnsi="Arial" w:cs="Arial"/>
          <w:sz w:val="24"/>
          <w:szCs w:val="24"/>
        </w:rPr>
        <w:t xml:space="preserve"> factors such as tax rates, exchange rates, market output, inflation and the changes in the laws regarding monetary functions, and lastly technological factors. All these factors play a very important role in determining the organisational structure of any organisation </w:t>
      </w:r>
      <w:r w:rsidRPr="00C646ED">
        <w:rPr>
          <w:rFonts w:ascii="Arial" w:hAnsi="Arial" w:cs="Arial"/>
          <w:sz w:val="24"/>
          <w:szCs w:val="24"/>
          <w:shd w:val="clear" w:color="auto" w:fill="FFFFFF"/>
        </w:rPr>
        <w:t>(Tamburri et al.,2020)</w:t>
      </w:r>
      <w:r w:rsidRPr="00C646ED">
        <w:rPr>
          <w:rFonts w:ascii="Arial" w:hAnsi="Arial" w:cs="Arial"/>
          <w:sz w:val="24"/>
          <w:szCs w:val="24"/>
        </w:rPr>
        <w:t>.</w:t>
      </w:r>
    </w:p>
    <w:p w14:paraId="2F9D8E18" w14:textId="49E89598"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The IHG group of hotels follow the hierarchical type of organisational structure. In the hierarchical structure of an organisation, the organisation follows certain delegations of command from the superior to the subordinates (Oh and Han, 2020). In the same way the management and the regulation of work is done in the IHG groups the boards of directors set the goals and strategies for the organisation on which the employees further take action. After the board of directors comes the executive team of management which implements the strategies decided by the board of directors, then comes the regional manager of the hotel's groups who oversees the work performed, then after the regional manager comes to the general hotel manager of IGH and then comes the department head of the IHG hotels and at last of the hierarchy scale comes the local staff of the IHG hotels (IHG, 2024). In this way, the hierarchical structure of the organisation is performed in the IHG group of hotels. The IHG group hotels operate their services in three different conducts which include operating as a manager, operating as a franchisor and lastly on a lease and ownership basis. The organisational structure plays a very significant role in the working of the hotels. As the primary and the most important function the goal for which every organisation works is decided by the board of directors which is a part of the organisational structure.</w:t>
      </w:r>
    </w:p>
    <w:p w14:paraId="4A610569" w14:textId="7B4867DC" w:rsidR="00C646ED" w:rsidRPr="00C646ED" w:rsidRDefault="000935FF" w:rsidP="00C646ED">
      <w:pPr>
        <w:pStyle w:val="Heading1"/>
        <w:spacing w:line="360" w:lineRule="auto"/>
        <w:rPr>
          <w:rFonts w:ascii="Arial" w:hAnsi="Arial" w:cs="Arial"/>
          <w:color w:val="auto"/>
          <w:sz w:val="24"/>
          <w:szCs w:val="24"/>
        </w:rPr>
      </w:pPr>
      <w:bookmarkStart w:id="3" w:name="_Toc159844193"/>
      <w:r>
        <w:rPr>
          <w:rFonts w:ascii="Arial" w:hAnsi="Arial" w:cs="Arial"/>
          <w:color w:val="auto"/>
          <w:sz w:val="24"/>
          <w:szCs w:val="24"/>
        </w:rPr>
        <w:lastRenderedPageBreak/>
        <w:t xml:space="preserve">     </w:t>
      </w:r>
      <w:r w:rsidR="00C646ED" w:rsidRPr="00C646ED">
        <w:rPr>
          <w:rFonts w:ascii="Arial" w:hAnsi="Arial" w:cs="Arial"/>
          <w:color w:val="auto"/>
          <w:sz w:val="24"/>
          <w:szCs w:val="24"/>
        </w:rPr>
        <w:t>Organisational culture</w:t>
      </w:r>
      <w:bookmarkEnd w:id="3"/>
    </w:p>
    <w:p w14:paraId="07196D0E"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Organisational culture refers to the practising of various customs, values, assumptions and beliefs that the employees of the organisation perform in the organisation (Williams, 2022). Organisational culture can also be defined as performing certain responsibilities, attitudes, or values and following the codes and conducts of the organisation. The organisational culture plays a very important role in maintaining employee engagement, maintaining a healthy work environment, defining the performance of the employees, and maintaining the goodwill and turnover of the organisation. organisational culture affects the organisation in every possible aspect therefore maintaining organisational culture is very important (Zacharias et al., 2021).</w:t>
      </w:r>
    </w:p>
    <w:p w14:paraId="757978BE"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 xml:space="preserve">The IHG group of hotels have their definition of organisational culture, according to the IHG group of hotels organisational culture includes equity, inclusion and diversity. Diversity in the IHG groups of hotels is defined by the variety of people they have in their organisation from different regions and employees of different ages and genders. Employees with different religious practices and different languages, abilities and professional backgrounds in the hotel business have several kinds of cultures and people and maintaining such diversity of culture is very important for the IHG PLC in order to maintain the working environment of the firm </w:t>
      </w:r>
      <w:r w:rsidRPr="00C646ED">
        <w:rPr>
          <w:rFonts w:ascii="Arial" w:hAnsi="Arial" w:cs="Arial"/>
          <w:sz w:val="24"/>
          <w:szCs w:val="24"/>
          <w:shd w:val="clear" w:color="auto" w:fill="FFFFFF"/>
        </w:rPr>
        <w:t>(</w:t>
      </w:r>
      <w:proofErr w:type="spellStart"/>
      <w:r w:rsidRPr="00C646ED">
        <w:rPr>
          <w:rFonts w:ascii="Arial" w:hAnsi="Arial" w:cs="Arial"/>
          <w:sz w:val="24"/>
          <w:szCs w:val="24"/>
          <w:shd w:val="clear" w:color="auto" w:fill="FFFFFF"/>
        </w:rPr>
        <w:t>Stoirica</w:t>
      </w:r>
      <w:proofErr w:type="spellEnd"/>
      <w:r w:rsidRPr="00C646ED">
        <w:rPr>
          <w:rFonts w:ascii="Arial" w:hAnsi="Arial" w:cs="Arial"/>
          <w:sz w:val="24"/>
          <w:szCs w:val="24"/>
          <w:shd w:val="clear" w:color="auto" w:fill="FFFFFF"/>
        </w:rPr>
        <w:t xml:space="preserve"> et al., 2020)</w:t>
      </w:r>
      <w:r w:rsidRPr="00C646ED">
        <w:rPr>
          <w:rFonts w:ascii="Arial" w:hAnsi="Arial" w:cs="Arial"/>
          <w:sz w:val="24"/>
          <w:szCs w:val="24"/>
        </w:rPr>
        <w:t>. As in the hospitality industry, the success of the firm highly depends on the employees of the firm therefore marinating the diversity of their culture is very important. The other main culture being followed in the IHG group of hotels is equity. According to the IHG group of hotels, equity plays a very crucial role in the culture of the organisation as treating every employee of the organisation equally despite their culture, gender, language, race and religion is termed as equity in the organisation (IHG, 2024). Performing the equity culture in the organisation does not create any kind of competition and feelings of jealousy in the minds of the employees and as a result, the performance of the employees and the healthy work environment of the hotel is steadily maintained. The practising of equity culture also helps hotels in creating and maintaining the feeling of job satisfaction among the employees as a result the employees of the hotels work at their best potential and deliver the best results.</w:t>
      </w:r>
    </w:p>
    <w:p w14:paraId="5019F5E0" w14:textId="3767590B"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lastRenderedPageBreak/>
        <w:t xml:space="preserve">The </w:t>
      </w:r>
      <w:smartTag w:uri="urn:schemas-microsoft-com:office:smarttags" w:element="stockticker">
        <w:r w:rsidRPr="00C646ED">
          <w:rPr>
            <w:rFonts w:ascii="Arial" w:hAnsi="Arial" w:cs="Arial"/>
            <w:sz w:val="24"/>
            <w:szCs w:val="24"/>
          </w:rPr>
          <w:t>IHG</w:t>
        </w:r>
      </w:smartTag>
      <w:r w:rsidRPr="00C646ED">
        <w:rPr>
          <w:rFonts w:ascii="Arial" w:hAnsi="Arial" w:cs="Arial"/>
          <w:sz w:val="24"/>
          <w:szCs w:val="24"/>
        </w:rPr>
        <w:t xml:space="preserve"> group of hotels believe in practising an inclusive culture. Inclusion in general means encircling and respecting all the employees of the hotels ignoring their disabilities, gender and race focusing on forming good communication between the employees, and building trust and a sense of empowerment within the employees of the hotel (Adamson et al., 2021). Thus, the inclusive culture helps a lot to the hotel to build unity and understanding among the employees.</w:t>
      </w:r>
    </w:p>
    <w:p w14:paraId="0EFA7F19" w14:textId="3E6EAB0A" w:rsidR="00C646ED" w:rsidRPr="00C646ED" w:rsidRDefault="000935FF" w:rsidP="00C646ED">
      <w:pPr>
        <w:pStyle w:val="Heading1"/>
        <w:spacing w:line="360" w:lineRule="auto"/>
        <w:rPr>
          <w:rFonts w:ascii="Arial" w:hAnsi="Arial" w:cs="Arial"/>
          <w:color w:val="auto"/>
          <w:sz w:val="24"/>
          <w:szCs w:val="24"/>
        </w:rPr>
      </w:pPr>
      <w:bookmarkStart w:id="4" w:name="_Toc159844194"/>
      <w:r>
        <w:rPr>
          <w:rFonts w:ascii="Arial" w:hAnsi="Arial" w:cs="Arial"/>
          <w:color w:val="auto"/>
          <w:sz w:val="24"/>
          <w:szCs w:val="24"/>
        </w:rPr>
        <w:t xml:space="preserve">      </w:t>
      </w:r>
      <w:r w:rsidR="00C646ED" w:rsidRPr="00C646ED">
        <w:rPr>
          <w:rFonts w:ascii="Arial" w:hAnsi="Arial" w:cs="Arial"/>
          <w:color w:val="auto"/>
          <w:sz w:val="24"/>
          <w:szCs w:val="24"/>
        </w:rPr>
        <w:t>Organisational goals</w:t>
      </w:r>
      <w:bookmarkEnd w:id="4"/>
    </w:p>
    <w:p w14:paraId="3AEAAB10" w14:textId="161C8B2E" w:rsidR="00C646ED" w:rsidRPr="00C646ED" w:rsidRDefault="00C646ED" w:rsidP="00C646ED">
      <w:pPr>
        <w:spacing w:line="360" w:lineRule="auto"/>
        <w:ind w:left="360"/>
        <w:rPr>
          <w:rFonts w:ascii="Arial" w:hAnsi="Arial" w:cs="Arial"/>
          <w:sz w:val="24"/>
          <w:szCs w:val="24"/>
          <w:shd w:val="clear" w:color="auto" w:fill="FFFFFF"/>
        </w:rPr>
      </w:pPr>
      <w:r w:rsidRPr="00C646ED">
        <w:rPr>
          <w:rFonts w:ascii="Arial" w:hAnsi="Arial" w:cs="Arial"/>
          <w:sz w:val="24"/>
          <w:szCs w:val="24"/>
        </w:rPr>
        <w:t xml:space="preserve">Goals are the primary objective of every organisation; they act as a base and motivation for any organisation so that it can act and perform operations accordingly. Setting goals is a very essential and important part of the organisation. In the goal-setting process, there are three main points which should be kept in mind while determining the goal. In which the first function is to provide the theoretical framework and the related activities in the achievement process of the desired goal, the second comes observation of the work whether all the functions are being performed or not and is the implementation of strategy is done accordingly or not and the last is measuring the work and evaluating it </w:t>
      </w:r>
      <w:r w:rsidRPr="00C646ED">
        <w:rPr>
          <w:rFonts w:ascii="Arial" w:hAnsi="Arial" w:cs="Arial"/>
          <w:sz w:val="24"/>
          <w:szCs w:val="24"/>
          <w:shd w:val="clear" w:color="auto" w:fill="FFFFFF"/>
        </w:rPr>
        <w:t>(</w:t>
      </w:r>
      <w:proofErr w:type="spellStart"/>
      <w:r w:rsidRPr="00C646ED">
        <w:rPr>
          <w:rFonts w:ascii="Arial" w:hAnsi="Arial" w:cs="Arial"/>
          <w:sz w:val="24"/>
          <w:szCs w:val="24"/>
          <w:shd w:val="clear" w:color="auto" w:fill="FFFFFF"/>
        </w:rPr>
        <w:t>Ogbeiwi</w:t>
      </w:r>
      <w:proofErr w:type="spellEnd"/>
      <w:r w:rsidRPr="00C646ED">
        <w:rPr>
          <w:rFonts w:ascii="Arial" w:hAnsi="Arial" w:cs="Arial"/>
          <w:sz w:val="24"/>
          <w:szCs w:val="24"/>
          <w:shd w:val="clear" w:color="auto" w:fill="FFFFFF"/>
        </w:rPr>
        <w:t>, 2021)</w:t>
      </w:r>
      <w:r w:rsidRPr="00C646ED">
        <w:rPr>
          <w:rFonts w:ascii="Arial" w:hAnsi="Arial" w:cs="Arial"/>
          <w:sz w:val="24"/>
          <w:szCs w:val="24"/>
        </w:rPr>
        <w:t>.</w:t>
      </w:r>
    </w:p>
    <w:p w14:paraId="57B15B81"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The goal of the IHG group of hotels is to provide people with the best and most luxurious facilities, they are also focusing on expanding their franchise and looking to have the branches of IHG hostels in every possible country and further in every section and part of the country and aiming for becoming the biggest hospitality and organisation (IHG, 2024). One of the most important goals of the IHG groups of hotels is to create and build hotels for every class of people which can fit into their budgets. The group of hotels also aims to maintain their goodwill in the market increase their performance generate more revenues and earn higher profits. Along with all this, they also aim at keeping their work environment healthy and maintaining the feeling of job satisfaction and job security among their employees.</w:t>
      </w:r>
    </w:p>
    <w:p w14:paraId="4A1043C5" w14:textId="52250D50" w:rsidR="00C646ED" w:rsidRPr="00C646ED" w:rsidRDefault="000935FF" w:rsidP="00C646ED">
      <w:pPr>
        <w:pStyle w:val="Heading1"/>
        <w:spacing w:line="360" w:lineRule="auto"/>
        <w:rPr>
          <w:rFonts w:ascii="Arial" w:hAnsi="Arial" w:cs="Arial"/>
          <w:color w:val="auto"/>
          <w:sz w:val="24"/>
          <w:szCs w:val="24"/>
        </w:rPr>
      </w:pPr>
      <w:bookmarkStart w:id="5" w:name="_Toc159844195"/>
      <w:r>
        <w:rPr>
          <w:rFonts w:ascii="Arial" w:hAnsi="Arial" w:cs="Arial"/>
          <w:color w:val="auto"/>
          <w:sz w:val="24"/>
          <w:szCs w:val="24"/>
        </w:rPr>
        <w:t xml:space="preserve">      </w:t>
      </w:r>
      <w:r w:rsidR="00C646ED" w:rsidRPr="00C646ED">
        <w:rPr>
          <w:rFonts w:ascii="Arial" w:hAnsi="Arial" w:cs="Arial"/>
          <w:color w:val="auto"/>
          <w:sz w:val="24"/>
          <w:szCs w:val="24"/>
        </w:rPr>
        <w:t>Recent initiatives and their impact</w:t>
      </w:r>
      <w:bookmarkEnd w:id="5"/>
    </w:p>
    <w:p w14:paraId="6D04C996"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IHG group of hotels have made many changes in their hotels in order to maintain customer satisfaction and enhance their performance in the market. Some of the initiatives taken by the IHG group of hotels are mentioned below:</w:t>
      </w:r>
    </w:p>
    <w:p w14:paraId="6BB66458" w14:textId="77777777" w:rsidR="00C646ED" w:rsidRPr="000935FF" w:rsidRDefault="00C646ED" w:rsidP="00C646ED">
      <w:pPr>
        <w:spacing w:line="360" w:lineRule="auto"/>
        <w:ind w:left="360"/>
        <w:rPr>
          <w:rFonts w:ascii="Arial" w:hAnsi="Arial" w:cs="Arial"/>
          <w:bCs/>
          <w:sz w:val="24"/>
          <w:szCs w:val="24"/>
        </w:rPr>
      </w:pPr>
      <w:r w:rsidRPr="000935FF">
        <w:rPr>
          <w:rFonts w:ascii="Arial" w:hAnsi="Arial" w:cs="Arial"/>
          <w:bCs/>
          <w:sz w:val="24"/>
          <w:szCs w:val="24"/>
        </w:rPr>
        <w:lastRenderedPageBreak/>
        <w:t>Technological advancement</w:t>
      </w:r>
    </w:p>
    <w:p w14:paraId="4F3470B0" w14:textId="77777777" w:rsidR="00C646ED" w:rsidRPr="00C646ED" w:rsidRDefault="00C646ED" w:rsidP="00C646ED">
      <w:pPr>
        <w:spacing w:line="360" w:lineRule="auto"/>
        <w:ind w:left="360"/>
        <w:rPr>
          <w:rFonts w:ascii="Arial" w:hAnsi="Arial" w:cs="Arial"/>
          <w:sz w:val="24"/>
          <w:szCs w:val="24"/>
          <w:shd w:val="clear" w:color="auto" w:fill="FFFFFF"/>
        </w:rPr>
      </w:pPr>
      <w:r w:rsidRPr="00C646ED">
        <w:rPr>
          <w:rFonts w:ascii="Arial" w:hAnsi="Arial" w:cs="Arial"/>
          <w:sz w:val="24"/>
          <w:szCs w:val="24"/>
        </w:rPr>
        <w:t xml:space="preserve">Technology plays a very important role in the field of hotels. The introduction of technology and enhancement in the </w:t>
      </w:r>
      <w:smartTag w:uri="urn:schemas-microsoft-com:office:smarttags" w:element="stockticker">
        <w:r w:rsidRPr="00C646ED">
          <w:rPr>
            <w:rFonts w:ascii="Arial" w:hAnsi="Arial" w:cs="Arial"/>
            <w:sz w:val="24"/>
            <w:szCs w:val="24"/>
          </w:rPr>
          <w:t>IHG</w:t>
        </w:r>
      </w:smartTag>
      <w:r w:rsidRPr="00C646ED">
        <w:rPr>
          <w:rFonts w:ascii="Arial" w:hAnsi="Arial" w:cs="Arial"/>
          <w:sz w:val="24"/>
          <w:szCs w:val="24"/>
        </w:rPr>
        <w:t xml:space="preserve"> group of hotels has led to many positive results in the IGH’s growth as with the help of technology the hotels now are able to directly cure and integrate the various technical problems of the system and other technological problems that occurs while performing the operation of the hotel. With the help of technology, the IHG group of hotels have brought a big change in their operation by replacing the menu card with the QR scan system. All these technical upgrades were well managed by the technical team of IHG Hotels </w:t>
      </w:r>
      <w:r w:rsidRPr="00C646ED">
        <w:rPr>
          <w:rFonts w:ascii="Arial" w:hAnsi="Arial" w:cs="Arial"/>
          <w:sz w:val="24"/>
          <w:szCs w:val="24"/>
          <w:shd w:val="clear" w:color="auto" w:fill="FFFFFF"/>
        </w:rPr>
        <w:t>(Yang et al., 2021)</w:t>
      </w:r>
      <w:r w:rsidRPr="00C646ED">
        <w:rPr>
          <w:rFonts w:ascii="Arial" w:hAnsi="Arial" w:cs="Arial"/>
          <w:sz w:val="24"/>
          <w:szCs w:val="24"/>
        </w:rPr>
        <w:t>.</w:t>
      </w:r>
    </w:p>
    <w:p w14:paraId="29D3FF5C" w14:textId="77777777" w:rsidR="00C646ED" w:rsidRPr="000935FF" w:rsidRDefault="00C646ED" w:rsidP="00C646ED">
      <w:pPr>
        <w:spacing w:line="360" w:lineRule="auto"/>
        <w:ind w:left="360"/>
        <w:rPr>
          <w:rFonts w:ascii="Arial" w:hAnsi="Arial" w:cs="Arial"/>
          <w:bCs/>
          <w:sz w:val="24"/>
          <w:szCs w:val="24"/>
        </w:rPr>
      </w:pPr>
      <w:r w:rsidRPr="000935FF">
        <w:rPr>
          <w:rFonts w:ascii="Arial" w:hAnsi="Arial" w:cs="Arial"/>
          <w:bCs/>
          <w:sz w:val="24"/>
          <w:szCs w:val="24"/>
        </w:rPr>
        <w:t>Enhancement in the safety and hygiene</w:t>
      </w:r>
    </w:p>
    <w:p w14:paraId="44F823B8" w14:textId="77777777" w:rsidR="00C646ED" w:rsidRPr="00C646ED" w:rsidRDefault="00C646ED" w:rsidP="00C646ED">
      <w:pPr>
        <w:spacing w:line="360" w:lineRule="auto"/>
        <w:ind w:left="360"/>
        <w:rPr>
          <w:rFonts w:ascii="Arial" w:hAnsi="Arial" w:cs="Arial"/>
          <w:sz w:val="24"/>
          <w:szCs w:val="24"/>
          <w:shd w:val="clear" w:color="auto" w:fill="FFFFFF"/>
        </w:rPr>
      </w:pPr>
      <w:r w:rsidRPr="00C646ED">
        <w:rPr>
          <w:rFonts w:ascii="Arial" w:hAnsi="Arial" w:cs="Arial"/>
          <w:sz w:val="24"/>
          <w:szCs w:val="24"/>
        </w:rPr>
        <w:t xml:space="preserve">Safety and hygiene are must in every hotel thus maintaining and upgrading it is a necessary task for the hotel to maintain their goodwill in the market and their customer relation. The 360-degree approach has been implemented in the IHG group of hotels to maintain safety and hygiene in the hotel. They have the approach of 360 degrees in all the necessary areas such as waiting halls, reception areas, help desks and other vulnerable and important areas. Proper safety measures have also been implemented by IHG hostels in order to maintain the safety of the people staying in their hotels (IHG, 2024). A strict security check has been started by them while boarding and checking in the people in the hotel. The responsibility of making changes was all managed by the safety and hygiene department of IHG </w:t>
      </w:r>
      <w:r w:rsidRPr="00C646ED">
        <w:rPr>
          <w:rFonts w:ascii="Arial" w:hAnsi="Arial" w:cs="Arial"/>
          <w:sz w:val="24"/>
          <w:szCs w:val="24"/>
          <w:shd w:val="clear" w:color="auto" w:fill="FFFFFF"/>
        </w:rPr>
        <w:t>(Rawal et al., 2020)</w:t>
      </w:r>
      <w:r w:rsidRPr="00C646ED">
        <w:rPr>
          <w:rFonts w:ascii="Arial" w:hAnsi="Arial" w:cs="Arial"/>
          <w:sz w:val="24"/>
          <w:szCs w:val="24"/>
        </w:rPr>
        <w:t>.</w:t>
      </w:r>
    </w:p>
    <w:p w14:paraId="7E7F25A1" w14:textId="77777777" w:rsidR="00C646ED" w:rsidRPr="000935FF" w:rsidRDefault="00C646ED" w:rsidP="00C646ED">
      <w:pPr>
        <w:spacing w:line="360" w:lineRule="auto"/>
        <w:ind w:left="360"/>
        <w:rPr>
          <w:rFonts w:ascii="Arial" w:hAnsi="Arial" w:cs="Arial"/>
          <w:bCs/>
          <w:sz w:val="24"/>
          <w:szCs w:val="24"/>
        </w:rPr>
      </w:pPr>
      <w:r w:rsidRPr="000935FF">
        <w:rPr>
          <w:rFonts w:ascii="Arial" w:hAnsi="Arial" w:cs="Arial"/>
          <w:bCs/>
          <w:sz w:val="24"/>
          <w:szCs w:val="24"/>
        </w:rPr>
        <w:t>Improvement in the menu</w:t>
      </w:r>
    </w:p>
    <w:p w14:paraId="6ED37EE2" w14:textId="42A1C1B1"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 xml:space="preserve">The IHG group of hotels have also made certain changes in the menu of their food courts in order to </w:t>
      </w:r>
      <w:r w:rsidR="008431DC" w:rsidRPr="00C646ED">
        <w:rPr>
          <w:rFonts w:ascii="Arial" w:hAnsi="Arial" w:cs="Arial"/>
          <w:sz w:val="24"/>
          <w:szCs w:val="24"/>
        </w:rPr>
        <w:t>template</w:t>
      </w:r>
      <w:r w:rsidRPr="00C646ED">
        <w:rPr>
          <w:rFonts w:ascii="Arial" w:hAnsi="Arial" w:cs="Arial"/>
          <w:sz w:val="24"/>
          <w:szCs w:val="24"/>
        </w:rPr>
        <w:t xml:space="preserve"> and attract people towards their restaurant and food court part. And this action was well managed by the head of the restaurant and food court.</w:t>
      </w:r>
    </w:p>
    <w:p w14:paraId="42B7856F" w14:textId="4C4559B2" w:rsidR="00C646ED" w:rsidRPr="00C646ED" w:rsidRDefault="000935FF" w:rsidP="00C646ED">
      <w:pPr>
        <w:pStyle w:val="Heading1"/>
        <w:spacing w:line="360" w:lineRule="auto"/>
        <w:rPr>
          <w:rFonts w:ascii="Arial" w:hAnsi="Arial" w:cs="Arial"/>
          <w:color w:val="auto"/>
          <w:sz w:val="24"/>
          <w:szCs w:val="24"/>
        </w:rPr>
      </w:pPr>
      <w:bookmarkStart w:id="6" w:name="_Toc159844196"/>
      <w:r>
        <w:rPr>
          <w:rFonts w:ascii="Arial" w:hAnsi="Arial" w:cs="Arial"/>
          <w:color w:val="auto"/>
          <w:sz w:val="24"/>
          <w:szCs w:val="24"/>
        </w:rPr>
        <w:t xml:space="preserve">     </w:t>
      </w:r>
      <w:r w:rsidR="00C646ED" w:rsidRPr="00C646ED">
        <w:rPr>
          <w:rFonts w:ascii="Arial" w:hAnsi="Arial" w:cs="Arial"/>
          <w:color w:val="auto"/>
          <w:sz w:val="24"/>
          <w:szCs w:val="24"/>
        </w:rPr>
        <w:t>Strategies of IHG Hotel and its current performance</w:t>
      </w:r>
      <w:bookmarkEnd w:id="6"/>
    </w:p>
    <w:p w14:paraId="1586CB5E" w14:textId="50A1EB64" w:rsidR="00C646ED" w:rsidRPr="00C646ED" w:rsidRDefault="00C646ED" w:rsidP="00C646ED">
      <w:pPr>
        <w:spacing w:line="360" w:lineRule="auto"/>
        <w:ind w:left="360"/>
        <w:rPr>
          <w:rFonts w:ascii="Arial" w:hAnsi="Arial" w:cs="Arial"/>
          <w:sz w:val="24"/>
          <w:szCs w:val="24"/>
          <w:shd w:val="clear" w:color="auto" w:fill="FFFFFF"/>
        </w:rPr>
      </w:pPr>
      <w:r w:rsidRPr="00C646ED">
        <w:rPr>
          <w:rFonts w:ascii="Arial" w:hAnsi="Arial" w:cs="Arial"/>
          <w:sz w:val="24"/>
          <w:szCs w:val="24"/>
        </w:rPr>
        <w:t xml:space="preserve">Strategies are the different ideas and plans of the organisation in order to achieve their goals and enhance the performance of the organisation. Every organisation </w:t>
      </w:r>
      <w:r w:rsidR="000935FF" w:rsidRPr="00C646ED">
        <w:rPr>
          <w:rFonts w:ascii="Arial" w:hAnsi="Arial" w:cs="Arial"/>
          <w:sz w:val="24"/>
          <w:szCs w:val="24"/>
        </w:rPr>
        <w:t>has</w:t>
      </w:r>
      <w:r w:rsidRPr="00C646ED">
        <w:rPr>
          <w:rFonts w:ascii="Arial" w:hAnsi="Arial" w:cs="Arial"/>
          <w:sz w:val="24"/>
          <w:szCs w:val="24"/>
        </w:rPr>
        <w:t xml:space="preserve"> their different characteristics according to which the strategies are made. The </w:t>
      </w:r>
      <w:r w:rsidRPr="00C646ED">
        <w:rPr>
          <w:rFonts w:ascii="Arial" w:hAnsi="Arial" w:cs="Arial"/>
          <w:sz w:val="24"/>
          <w:szCs w:val="24"/>
        </w:rPr>
        <w:lastRenderedPageBreak/>
        <w:t xml:space="preserve">IHG group of hotels have also implemented several strategies in order to improve the performance of the hotel </w:t>
      </w:r>
      <w:r w:rsidRPr="00C646ED">
        <w:rPr>
          <w:rFonts w:ascii="Arial" w:hAnsi="Arial" w:cs="Arial"/>
          <w:sz w:val="24"/>
          <w:szCs w:val="24"/>
          <w:shd w:val="clear" w:color="auto" w:fill="FFFFFF"/>
        </w:rPr>
        <w:t>(</w:t>
      </w:r>
      <w:proofErr w:type="spellStart"/>
      <w:r w:rsidRPr="00C646ED">
        <w:rPr>
          <w:rFonts w:ascii="Arial" w:hAnsi="Arial" w:cs="Arial"/>
          <w:sz w:val="24"/>
          <w:szCs w:val="24"/>
          <w:shd w:val="clear" w:color="auto" w:fill="FFFFFF"/>
        </w:rPr>
        <w:t>Köseoglu</w:t>
      </w:r>
      <w:proofErr w:type="spellEnd"/>
      <w:r w:rsidRPr="00C646ED">
        <w:rPr>
          <w:rFonts w:ascii="Arial" w:hAnsi="Arial" w:cs="Arial"/>
          <w:sz w:val="24"/>
          <w:szCs w:val="24"/>
          <w:shd w:val="clear" w:color="auto" w:fill="FFFFFF"/>
        </w:rPr>
        <w:t xml:space="preserve"> et al., 2020)</w:t>
      </w:r>
      <w:r w:rsidRPr="00C646ED">
        <w:rPr>
          <w:rFonts w:ascii="Arial" w:hAnsi="Arial" w:cs="Arial"/>
          <w:sz w:val="24"/>
          <w:szCs w:val="24"/>
        </w:rPr>
        <w:t>, some of the strategies are mentioned below:</w:t>
      </w:r>
    </w:p>
    <w:p w14:paraId="6F349908" w14:textId="77777777" w:rsidR="00C646ED" w:rsidRPr="000935FF" w:rsidRDefault="00C646ED" w:rsidP="00C646ED">
      <w:pPr>
        <w:spacing w:line="360" w:lineRule="auto"/>
        <w:ind w:left="360"/>
        <w:rPr>
          <w:rFonts w:ascii="Arial" w:hAnsi="Arial" w:cs="Arial"/>
          <w:bCs/>
          <w:sz w:val="24"/>
          <w:szCs w:val="24"/>
        </w:rPr>
      </w:pPr>
      <w:r w:rsidRPr="000935FF">
        <w:rPr>
          <w:rFonts w:ascii="Arial" w:hAnsi="Arial" w:cs="Arial"/>
          <w:bCs/>
          <w:sz w:val="24"/>
          <w:szCs w:val="24"/>
        </w:rPr>
        <w:t>Focus on maintaining a healthy work environment</w:t>
      </w:r>
    </w:p>
    <w:p w14:paraId="4FDFB779" w14:textId="77777777" w:rsidR="00C646ED" w:rsidRPr="00C646ED" w:rsidRDefault="00C646ED" w:rsidP="00C646ED">
      <w:pPr>
        <w:spacing w:line="360" w:lineRule="auto"/>
        <w:ind w:left="360"/>
        <w:rPr>
          <w:rFonts w:ascii="Arial" w:hAnsi="Arial" w:cs="Arial"/>
          <w:sz w:val="24"/>
          <w:szCs w:val="24"/>
          <w:shd w:val="clear" w:color="auto" w:fill="FFFFFF"/>
        </w:rPr>
      </w:pPr>
      <w:r w:rsidRPr="00C646ED">
        <w:rPr>
          <w:rFonts w:ascii="Arial" w:hAnsi="Arial" w:cs="Arial"/>
          <w:sz w:val="24"/>
          <w:szCs w:val="24"/>
        </w:rPr>
        <w:t xml:space="preserve">Work environment plays a very important role in determining the performance of the hotel, therefore the IHG group of hotel focus on maintaining a healthy work environment and ensuring no conflicts arise between the employees of the organisation </w:t>
      </w:r>
      <w:r w:rsidRPr="00C646ED">
        <w:rPr>
          <w:rFonts w:ascii="Arial" w:hAnsi="Arial" w:cs="Arial"/>
          <w:sz w:val="24"/>
          <w:szCs w:val="24"/>
          <w:shd w:val="clear" w:color="auto" w:fill="FFFFFF"/>
        </w:rPr>
        <w:t>(Donate et al., 2022)</w:t>
      </w:r>
      <w:r w:rsidRPr="00C646ED">
        <w:rPr>
          <w:rFonts w:ascii="Arial" w:hAnsi="Arial" w:cs="Arial"/>
          <w:sz w:val="24"/>
          <w:szCs w:val="24"/>
        </w:rPr>
        <w:t>.</w:t>
      </w:r>
    </w:p>
    <w:p w14:paraId="548E88A1" w14:textId="77777777" w:rsidR="00C646ED" w:rsidRPr="000935FF" w:rsidRDefault="00C646ED" w:rsidP="00C646ED">
      <w:pPr>
        <w:spacing w:line="360" w:lineRule="auto"/>
        <w:ind w:left="360"/>
        <w:rPr>
          <w:rFonts w:ascii="Arial" w:hAnsi="Arial" w:cs="Arial"/>
          <w:bCs/>
          <w:sz w:val="24"/>
          <w:szCs w:val="24"/>
        </w:rPr>
      </w:pPr>
      <w:r w:rsidRPr="000935FF">
        <w:rPr>
          <w:rFonts w:ascii="Arial" w:hAnsi="Arial" w:cs="Arial"/>
          <w:bCs/>
          <w:sz w:val="24"/>
          <w:szCs w:val="24"/>
        </w:rPr>
        <w:t>Utilisation of resources available</w:t>
      </w:r>
    </w:p>
    <w:p w14:paraId="7B1C6300"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IHG group of hotels is now focusing on utilising the resources which are available in their organisation rather than purchasing other tools and resources every time in order to save the operating costs as spending on resources already available is a waste of money rather than money can be used in other productive work.</w:t>
      </w:r>
    </w:p>
    <w:p w14:paraId="0B0EE107" w14:textId="77777777" w:rsidR="00C646ED" w:rsidRPr="000935FF" w:rsidRDefault="00C646ED" w:rsidP="00C646ED">
      <w:pPr>
        <w:spacing w:line="360" w:lineRule="auto"/>
        <w:ind w:left="360"/>
        <w:rPr>
          <w:rFonts w:ascii="Arial" w:hAnsi="Arial" w:cs="Arial"/>
          <w:bCs/>
          <w:sz w:val="24"/>
          <w:szCs w:val="24"/>
        </w:rPr>
      </w:pPr>
      <w:r w:rsidRPr="000935FF">
        <w:rPr>
          <w:rFonts w:ascii="Arial" w:hAnsi="Arial" w:cs="Arial"/>
          <w:bCs/>
          <w:sz w:val="24"/>
          <w:szCs w:val="24"/>
        </w:rPr>
        <w:t>Analysing the market trends</w:t>
      </w:r>
    </w:p>
    <w:p w14:paraId="54DB7DEB"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The IHG group of hotels regularly analyse the market trends in the market and then makes strategies according to the market trends in order to maintain the productivity of the hotel in the changing market trends and the cutthroat competition in the market.</w:t>
      </w:r>
    </w:p>
    <w:p w14:paraId="037A78F1"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 xml:space="preserve">Talking about the performance of </w:t>
      </w:r>
      <w:smartTag w:uri="urn:schemas-microsoft-com:office:smarttags" w:element="stockticker">
        <w:r w:rsidRPr="00C646ED">
          <w:rPr>
            <w:rFonts w:ascii="Arial" w:hAnsi="Arial" w:cs="Arial"/>
            <w:sz w:val="24"/>
            <w:szCs w:val="24"/>
          </w:rPr>
          <w:t>the IHG</w:t>
        </w:r>
      </w:smartTag>
      <w:r w:rsidRPr="00C646ED">
        <w:rPr>
          <w:rFonts w:ascii="Arial" w:hAnsi="Arial" w:cs="Arial"/>
          <w:sz w:val="24"/>
          <w:szCs w:val="24"/>
        </w:rPr>
        <w:t xml:space="preserve"> group of hotels it is one the most known and biggest group of hotels in the United Kingdom. The performance of the hotel has been at a very good stage it has been noticed that the performance of the </w:t>
      </w:r>
      <w:smartTag w:uri="urn:schemas-microsoft-com:office:smarttags" w:element="stockticker">
        <w:r w:rsidRPr="00C646ED">
          <w:rPr>
            <w:rFonts w:ascii="Arial" w:hAnsi="Arial" w:cs="Arial"/>
            <w:sz w:val="24"/>
            <w:szCs w:val="24"/>
          </w:rPr>
          <w:t>IHG</w:t>
        </w:r>
      </w:smartTag>
      <w:r w:rsidRPr="00C646ED">
        <w:rPr>
          <w:rFonts w:ascii="Arial" w:hAnsi="Arial" w:cs="Arial"/>
          <w:sz w:val="24"/>
          <w:szCs w:val="24"/>
        </w:rPr>
        <w:t xml:space="preserve"> group of hotels has significantly increased by 10% from the year 2022 as compared to the year 2019. It is expected that the </w:t>
      </w:r>
      <w:smartTag w:uri="urn:schemas-microsoft-com:office:smarttags" w:element="stockticker">
        <w:r w:rsidRPr="00C646ED">
          <w:rPr>
            <w:rFonts w:ascii="Arial" w:hAnsi="Arial" w:cs="Arial"/>
            <w:sz w:val="24"/>
            <w:szCs w:val="24"/>
          </w:rPr>
          <w:t>IHG</w:t>
        </w:r>
      </w:smartTag>
      <w:r w:rsidRPr="00C646ED">
        <w:rPr>
          <w:rFonts w:ascii="Arial" w:hAnsi="Arial" w:cs="Arial"/>
          <w:sz w:val="24"/>
          <w:szCs w:val="24"/>
        </w:rPr>
        <w:t xml:space="preserve"> group of hotels will increase their performance more promptly in the coming years. The current ratio of the assets and liabilities of the hotel is 1:04. The total worth of the hotel's assets is $4.22 billion (Statista, 2023).</w:t>
      </w:r>
    </w:p>
    <w:p w14:paraId="0C7E5D7E"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br w:type="page"/>
      </w:r>
    </w:p>
    <w:p w14:paraId="66D55721" w14:textId="3B6E1823" w:rsidR="00C646ED" w:rsidRPr="00C646ED" w:rsidRDefault="000935FF" w:rsidP="00C646ED">
      <w:pPr>
        <w:pStyle w:val="Heading1"/>
        <w:spacing w:line="360" w:lineRule="auto"/>
        <w:rPr>
          <w:rFonts w:ascii="Arial" w:hAnsi="Arial" w:cs="Arial"/>
          <w:color w:val="auto"/>
          <w:sz w:val="24"/>
          <w:szCs w:val="24"/>
        </w:rPr>
      </w:pPr>
      <w:bookmarkStart w:id="7" w:name="_Toc159844197"/>
      <w:r>
        <w:rPr>
          <w:rFonts w:ascii="Arial" w:hAnsi="Arial" w:cs="Arial"/>
          <w:color w:val="auto"/>
          <w:sz w:val="24"/>
          <w:szCs w:val="24"/>
        </w:rPr>
        <w:lastRenderedPageBreak/>
        <w:t xml:space="preserve">     </w:t>
      </w:r>
      <w:r w:rsidR="00C646ED" w:rsidRPr="00C646ED">
        <w:rPr>
          <w:rFonts w:ascii="Arial" w:hAnsi="Arial" w:cs="Arial"/>
          <w:color w:val="auto"/>
          <w:sz w:val="24"/>
          <w:szCs w:val="24"/>
        </w:rPr>
        <w:t>Conclusion</w:t>
      </w:r>
      <w:bookmarkEnd w:id="7"/>
    </w:p>
    <w:p w14:paraId="217C7B36"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t>In above report discusses what is an organisational structure. What is organisational culture. What type of organisational cultures are practised by the IHG group of hotels. The organisational cultures followed by the IHG group of hotels include diversity, equity and inclusion. The report also discusses the goals of the IHG group of hotels and how the organisation would achieve them. Further, the report also highlights the different kinds of initiatives taken by the IHG group of institutions to increase their performance in the market the initiatives included technology improvement, enhancement in health and hygiene and an update in the menu. The report also discussed the different strategies that the IHG group of hotels implemented in order to improve their performance lastly, the report brought knowledge about the current position and performance of the IHG group of hotels.</w:t>
      </w:r>
    </w:p>
    <w:p w14:paraId="3F8F8183" w14:textId="77777777" w:rsidR="00C646ED" w:rsidRPr="00C646ED" w:rsidRDefault="00C646ED" w:rsidP="00C646ED">
      <w:pPr>
        <w:spacing w:line="360" w:lineRule="auto"/>
        <w:ind w:left="360"/>
        <w:rPr>
          <w:rFonts w:ascii="Arial" w:hAnsi="Arial" w:cs="Arial"/>
          <w:sz w:val="24"/>
          <w:szCs w:val="24"/>
        </w:rPr>
      </w:pPr>
      <w:r w:rsidRPr="00C646ED">
        <w:rPr>
          <w:rFonts w:ascii="Arial" w:hAnsi="Arial" w:cs="Arial"/>
          <w:sz w:val="24"/>
          <w:szCs w:val="24"/>
        </w:rPr>
        <w:br w:type="page"/>
      </w:r>
    </w:p>
    <w:p w14:paraId="7F684F95" w14:textId="77777777" w:rsidR="00C646ED" w:rsidRPr="00C646ED" w:rsidRDefault="00C646ED" w:rsidP="00C646ED">
      <w:pPr>
        <w:pStyle w:val="Heading1"/>
        <w:spacing w:line="360" w:lineRule="auto"/>
        <w:rPr>
          <w:color w:val="auto"/>
        </w:rPr>
      </w:pPr>
      <w:bookmarkStart w:id="8" w:name="_Toc159844198"/>
      <w:r w:rsidRPr="00C646ED">
        <w:rPr>
          <w:color w:val="auto"/>
        </w:rPr>
        <w:lastRenderedPageBreak/>
        <w:t>References</w:t>
      </w:r>
      <w:bookmarkEnd w:id="8"/>
    </w:p>
    <w:p w14:paraId="5FC214E4" w14:textId="022EE578" w:rsidR="00C646ED" w:rsidRPr="00C646ED" w:rsidRDefault="00C646ED" w:rsidP="00C646ED">
      <w:pPr>
        <w:spacing w:after="200" w:line="360" w:lineRule="auto"/>
        <w:jc w:val="both"/>
        <w:rPr>
          <w:rFonts w:ascii="Arial" w:hAnsi="Arial" w:cs="Arial"/>
          <w:szCs w:val="24"/>
        </w:rPr>
      </w:pPr>
      <w:r w:rsidRPr="00C646ED">
        <w:rPr>
          <w:rFonts w:ascii="Arial" w:hAnsi="Arial" w:cs="Arial"/>
          <w:szCs w:val="24"/>
          <w:lang w:val="en-GB"/>
        </w:rPr>
        <w:t xml:space="preserve">Adamson, M., Kelan, E., Lewis, P., Śliwa, M. and Rumens, N. (2021) Introduction: </w:t>
      </w:r>
      <w:r>
        <w:rPr>
          <w:rFonts w:ascii="Arial" w:hAnsi="Arial" w:cs="Arial"/>
          <w:szCs w:val="24"/>
          <w:lang w:val="en-GB"/>
        </w:rPr>
        <w:t xml:space="preserve">             </w:t>
      </w:r>
      <w:r w:rsidRPr="00C646ED">
        <w:rPr>
          <w:rFonts w:ascii="Arial" w:hAnsi="Arial" w:cs="Arial"/>
          <w:szCs w:val="24"/>
          <w:lang w:val="en-GB"/>
        </w:rPr>
        <w:t>Critically interrogating inclusion in organisations. </w:t>
      </w:r>
      <w:r w:rsidRPr="00C646ED">
        <w:rPr>
          <w:rFonts w:ascii="Arial" w:hAnsi="Arial" w:cs="Arial"/>
          <w:i/>
          <w:iCs/>
          <w:szCs w:val="24"/>
          <w:lang w:val="en-GB"/>
        </w:rPr>
        <w:t>Organization</w:t>
      </w:r>
      <w:r w:rsidRPr="00C646ED">
        <w:rPr>
          <w:rFonts w:ascii="Arial" w:hAnsi="Arial" w:cs="Arial"/>
          <w:szCs w:val="24"/>
          <w:lang w:val="en-GB"/>
        </w:rPr>
        <w:t>, </w:t>
      </w:r>
      <w:r w:rsidRPr="00C646ED">
        <w:rPr>
          <w:rFonts w:ascii="Arial" w:hAnsi="Arial" w:cs="Arial"/>
          <w:i/>
          <w:iCs/>
          <w:szCs w:val="24"/>
          <w:lang w:val="en-GB"/>
        </w:rPr>
        <w:t>28</w:t>
      </w:r>
      <w:r w:rsidRPr="00C646ED">
        <w:rPr>
          <w:rFonts w:ascii="Arial" w:hAnsi="Arial" w:cs="Arial"/>
          <w:szCs w:val="24"/>
          <w:lang w:val="en-GB"/>
        </w:rPr>
        <w:t xml:space="preserve">(2), pp.211-227. </w:t>
      </w:r>
    </w:p>
    <w:p w14:paraId="33A86225" w14:textId="77777777" w:rsidR="00C646ED" w:rsidRPr="00C646ED" w:rsidRDefault="00C646ED" w:rsidP="00C646ED">
      <w:pPr>
        <w:spacing w:after="200" w:line="360" w:lineRule="auto"/>
        <w:jc w:val="both"/>
        <w:rPr>
          <w:rFonts w:ascii="Arial" w:hAnsi="Arial" w:cs="Arial"/>
          <w:szCs w:val="24"/>
          <w:shd w:val="clear" w:color="auto" w:fill="FFFFFF"/>
        </w:rPr>
      </w:pPr>
      <w:r w:rsidRPr="00C646ED">
        <w:rPr>
          <w:rFonts w:ascii="Arial" w:hAnsi="Arial" w:cs="Arial"/>
          <w:szCs w:val="24"/>
          <w:shd w:val="clear" w:color="auto" w:fill="FFFFFF"/>
        </w:rPr>
        <w:t>Donate, M.J., González-</w:t>
      </w:r>
      <w:proofErr w:type="spellStart"/>
      <w:r w:rsidRPr="00C646ED">
        <w:rPr>
          <w:rFonts w:ascii="Arial" w:hAnsi="Arial" w:cs="Arial"/>
          <w:szCs w:val="24"/>
          <w:shd w:val="clear" w:color="auto" w:fill="FFFFFF"/>
        </w:rPr>
        <w:t>Mohíno</w:t>
      </w:r>
      <w:proofErr w:type="spellEnd"/>
      <w:r w:rsidRPr="00C646ED">
        <w:rPr>
          <w:rFonts w:ascii="Arial" w:hAnsi="Arial" w:cs="Arial"/>
          <w:szCs w:val="24"/>
          <w:shd w:val="clear" w:color="auto" w:fill="FFFFFF"/>
        </w:rPr>
        <w:t xml:space="preserve">, M., </w:t>
      </w:r>
      <w:proofErr w:type="spellStart"/>
      <w:r w:rsidRPr="00C646ED">
        <w:rPr>
          <w:rFonts w:ascii="Arial" w:hAnsi="Arial" w:cs="Arial"/>
          <w:szCs w:val="24"/>
          <w:shd w:val="clear" w:color="auto" w:fill="FFFFFF"/>
        </w:rPr>
        <w:t>Appio</w:t>
      </w:r>
      <w:proofErr w:type="spellEnd"/>
      <w:r w:rsidRPr="00C646ED">
        <w:rPr>
          <w:rFonts w:ascii="Arial" w:hAnsi="Arial" w:cs="Arial"/>
          <w:szCs w:val="24"/>
          <w:shd w:val="clear" w:color="auto" w:fill="FFFFFF"/>
        </w:rPr>
        <w:t>, F.P. and Bernhard, F. (2022) Dealing with knowledge hiding to improve innovation capabilities in the hotel industry: the unconventional role of knowledge-oriented leadership. </w:t>
      </w:r>
      <w:r w:rsidRPr="00C646ED">
        <w:rPr>
          <w:rFonts w:ascii="Arial" w:hAnsi="Arial" w:cs="Arial"/>
          <w:i/>
          <w:iCs/>
          <w:szCs w:val="24"/>
          <w:shd w:val="clear" w:color="auto" w:fill="FFFFFF"/>
        </w:rPr>
        <w:t>Journal of business research</w:t>
      </w:r>
      <w:r w:rsidRPr="00C646ED">
        <w:rPr>
          <w:rFonts w:ascii="Arial" w:hAnsi="Arial" w:cs="Arial"/>
          <w:szCs w:val="24"/>
          <w:shd w:val="clear" w:color="auto" w:fill="FFFFFF"/>
        </w:rPr>
        <w:t>, </w:t>
      </w:r>
      <w:r w:rsidRPr="00C646ED">
        <w:rPr>
          <w:rFonts w:ascii="Arial" w:hAnsi="Arial" w:cs="Arial"/>
          <w:i/>
          <w:iCs/>
          <w:szCs w:val="24"/>
          <w:shd w:val="clear" w:color="auto" w:fill="FFFFFF"/>
        </w:rPr>
        <w:t>144</w:t>
      </w:r>
      <w:r w:rsidRPr="00C646ED">
        <w:rPr>
          <w:rFonts w:ascii="Arial" w:hAnsi="Arial" w:cs="Arial"/>
          <w:szCs w:val="24"/>
          <w:shd w:val="clear" w:color="auto" w:fill="FFFFFF"/>
        </w:rPr>
        <w:t xml:space="preserve">, pp.572-586.  </w:t>
      </w:r>
    </w:p>
    <w:p w14:paraId="5DC9EDD2"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lang w:val="en-GB"/>
        </w:rPr>
        <w:t xml:space="preserve">Gaspary, E., Moura, G.L.D. and Wegner, D. (2020) How does the organisational structure influence a work environment for </w:t>
      </w:r>
      <w:proofErr w:type="gramStart"/>
      <w:r w:rsidRPr="00C646ED">
        <w:rPr>
          <w:rFonts w:ascii="Arial" w:hAnsi="Arial" w:cs="Arial"/>
          <w:szCs w:val="24"/>
          <w:lang w:val="en-GB"/>
        </w:rPr>
        <w:t>innovation?.</w:t>
      </w:r>
      <w:proofErr w:type="gramEnd"/>
      <w:r w:rsidRPr="00C646ED">
        <w:rPr>
          <w:rFonts w:ascii="Arial" w:hAnsi="Arial" w:cs="Arial"/>
          <w:szCs w:val="24"/>
          <w:lang w:val="en-GB"/>
        </w:rPr>
        <w:t> </w:t>
      </w:r>
      <w:r w:rsidRPr="00C646ED">
        <w:rPr>
          <w:rFonts w:ascii="Arial" w:hAnsi="Arial" w:cs="Arial"/>
          <w:i/>
          <w:iCs/>
          <w:szCs w:val="24"/>
          <w:lang w:val="en-GB"/>
        </w:rPr>
        <w:t>International Journal of Entrepreneurship and Innovation Management</w:t>
      </w:r>
      <w:r w:rsidRPr="00C646ED">
        <w:rPr>
          <w:rFonts w:ascii="Arial" w:hAnsi="Arial" w:cs="Arial"/>
          <w:szCs w:val="24"/>
          <w:lang w:val="en-GB"/>
        </w:rPr>
        <w:t>, </w:t>
      </w:r>
      <w:r w:rsidRPr="00C646ED">
        <w:rPr>
          <w:rFonts w:ascii="Arial" w:hAnsi="Arial" w:cs="Arial"/>
          <w:i/>
          <w:iCs/>
          <w:szCs w:val="24"/>
          <w:lang w:val="en-GB"/>
        </w:rPr>
        <w:t>24</w:t>
      </w:r>
      <w:r w:rsidRPr="00C646ED">
        <w:rPr>
          <w:rFonts w:ascii="Arial" w:hAnsi="Arial" w:cs="Arial"/>
          <w:szCs w:val="24"/>
          <w:lang w:val="en-GB"/>
        </w:rPr>
        <w:t xml:space="preserve">(2-3), pp.132-153. </w:t>
      </w:r>
    </w:p>
    <w:p w14:paraId="26B57CF6" w14:textId="77777777" w:rsidR="00C646ED" w:rsidRPr="00C646ED" w:rsidRDefault="00C646ED" w:rsidP="00C646ED">
      <w:pPr>
        <w:spacing w:after="200" w:line="360" w:lineRule="auto"/>
        <w:jc w:val="both"/>
        <w:rPr>
          <w:rFonts w:ascii="Arial" w:hAnsi="Arial" w:cs="Arial"/>
          <w:szCs w:val="24"/>
          <w:shd w:val="clear" w:color="auto" w:fill="FFFFFF"/>
        </w:rPr>
      </w:pPr>
      <w:r w:rsidRPr="00C646ED">
        <w:rPr>
          <w:rFonts w:ascii="Arial" w:hAnsi="Arial" w:cs="Arial"/>
          <w:szCs w:val="24"/>
          <w:shd w:val="clear" w:color="auto" w:fill="FFFFFF"/>
        </w:rPr>
        <w:t>Gerald, E., Obianuju, A. and Chukwunonso, N. (2020) Strategic agility and performance of small and medium enterprises in the phase of Covid-19 pandemic. </w:t>
      </w:r>
      <w:r w:rsidRPr="00C646ED">
        <w:rPr>
          <w:rFonts w:ascii="Arial" w:hAnsi="Arial" w:cs="Arial"/>
          <w:i/>
          <w:iCs/>
          <w:szCs w:val="24"/>
          <w:shd w:val="clear" w:color="auto" w:fill="FFFFFF"/>
        </w:rPr>
        <w:t>International Journal of Financial, Accounting, and Management</w:t>
      </w:r>
      <w:r w:rsidRPr="00C646ED">
        <w:rPr>
          <w:rFonts w:ascii="Arial" w:hAnsi="Arial" w:cs="Arial"/>
          <w:szCs w:val="24"/>
          <w:shd w:val="clear" w:color="auto" w:fill="FFFFFF"/>
        </w:rPr>
        <w:t>, </w:t>
      </w:r>
      <w:r w:rsidRPr="00C646ED">
        <w:rPr>
          <w:rFonts w:ascii="Arial" w:hAnsi="Arial" w:cs="Arial"/>
          <w:i/>
          <w:iCs/>
          <w:szCs w:val="24"/>
          <w:shd w:val="clear" w:color="auto" w:fill="FFFFFF"/>
        </w:rPr>
        <w:t>2</w:t>
      </w:r>
      <w:r w:rsidRPr="00C646ED">
        <w:rPr>
          <w:rFonts w:ascii="Arial" w:hAnsi="Arial" w:cs="Arial"/>
          <w:szCs w:val="24"/>
          <w:shd w:val="clear" w:color="auto" w:fill="FFFFFF"/>
        </w:rPr>
        <w:t>(1), pp.41-50. (Gerald et al., 2020)</w:t>
      </w:r>
    </w:p>
    <w:p w14:paraId="1B87C3E2"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rPr>
        <w:t xml:space="preserve"> IHG Development (2024) On a journey towards a better future </w:t>
      </w:r>
      <w:r w:rsidRPr="00C646ED">
        <w:rPr>
          <w:rFonts w:ascii="Arial" w:hAnsi="Arial" w:cs="Arial"/>
          <w:i/>
          <w:iCs/>
          <w:szCs w:val="24"/>
        </w:rPr>
        <w:t xml:space="preserve">IHG Development </w:t>
      </w:r>
      <w:r w:rsidRPr="00C646ED">
        <w:rPr>
          <w:rFonts w:ascii="Arial" w:hAnsi="Arial" w:cs="Arial"/>
          <w:szCs w:val="24"/>
        </w:rPr>
        <w:t xml:space="preserve">[Online]. Available at: </w:t>
      </w:r>
      <w:hyperlink r:id="rId7" w:history="1">
        <w:r w:rsidRPr="00C646ED">
          <w:rPr>
            <w:rStyle w:val="Hyperlink"/>
            <w:rFonts w:ascii="Arial" w:hAnsi="Arial" w:cs="Arial"/>
            <w:color w:val="auto"/>
            <w:szCs w:val="24"/>
          </w:rPr>
          <w:t>https://development.ihg.com/sites/ihgplc/files/IHG/A%20sustainable%20business/I-H-G-R-B-R-Interactive-280222.pdf</w:t>
        </w:r>
      </w:hyperlink>
      <w:r w:rsidRPr="00C646ED">
        <w:rPr>
          <w:rFonts w:ascii="Arial" w:hAnsi="Arial" w:cs="Arial"/>
          <w:szCs w:val="24"/>
        </w:rPr>
        <w:t xml:space="preserve">. </w:t>
      </w:r>
      <w:r w:rsidRPr="00C646ED">
        <w:rPr>
          <w:rFonts w:ascii="Arial" w:hAnsi="Arial" w:cs="Arial"/>
          <w:szCs w:val="24"/>
          <w:lang w:val="en-GB"/>
        </w:rPr>
        <w:t>[Accessed 25/02/2024].</w:t>
      </w:r>
    </w:p>
    <w:p w14:paraId="427278C3"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rPr>
        <w:t xml:space="preserve">IHG, (2024) About us </w:t>
      </w:r>
      <w:r w:rsidRPr="00C646ED">
        <w:rPr>
          <w:rFonts w:ascii="Arial" w:hAnsi="Arial" w:cs="Arial"/>
          <w:i/>
          <w:szCs w:val="24"/>
        </w:rPr>
        <w:t xml:space="preserve">IHG </w:t>
      </w:r>
      <w:r w:rsidRPr="00C646ED">
        <w:rPr>
          <w:rFonts w:ascii="Arial" w:hAnsi="Arial" w:cs="Arial"/>
          <w:szCs w:val="24"/>
        </w:rPr>
        <w:t xml:space="preserve">[online] available at: </w:t>
      </w:r>
      <w:hyperlink r:id="rId8" w:history="1">
        <w:r w:rsidRPr="00C646ED">
          <w:rPr>
            <w:rStyle w:val="Hyperlink"/>
            <w:rFonts w:ascii="Arial" w:hAnsi="Arial" w:cs="Arial"/>
            <w:color w:val="auto"/>
            <w:szCs w:val="24"/>
          </w:rPr>
          <w:t>https://www.ihgplc.com/about-us</w:t>
        </w:r>
      </w:hyperlink>
      <w:r w:rsidRPr="00C646ED">
        <w:rPr>
          <w:rFonts w:ascii="Arial" w:hAnsi="Arial" w:cs="Arial"/>
          <w:szCs w:val="24"/>
        </w:rPr>
        <w:t xml:space="preserve">. [Accessed 25/02/2024]. </w:t>
      </w:r>
    </w:p>
    <w:p w14:paraId="3C8FAB81"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rPr>
        <w:t xml:space="preserve"> IHG, (2024) Our board </w:t>
      </w:r>
      <w:r w:rsidRPr="00C646ED">
        <w:rPr>
          <w:rFonts w:ascii="Arial" w:hAnsi="Arial" w:cs="Arial"/>
          <w:i/>
          <w:iCs/>
          <w:szCs w:val="24"/>
        </w:rPr>
        <w:t xml:space="preserve">IHG </w:t>
      </w:r>
      <w:r w:rsidRPr="00C646ED">
        <w:rPr>
          <w:rFonts w:ascii="Arial" w:hAnsi="Arial" w:cs="Arial"/>
          <w:szCs w:val="24"/>
        </w:rPr>
        <w:t xml:space="preserve">[Online].  Available at: </w:t>
      </w:r>
      <w:hyperlink r:id="rId9" w:history="1">
        <w:r w:rsidRPr="00C646ED">
          <w:rPr>
            <w:rStyle w:val="Hyperlink"/>
            <w:rFonts w:ascii="Arial" w:hAnsi="Arial" w:cs="Arial"/>
            <w:color w:val="auto"/>
            <w:szCs w:val="24"/>
          </w:rPr>
          <w:t>https://www.ihgplc.com/about-us/our-leadership/our-board</w:t>
        </w:r>
      </w:hyperlink>
      <w:r w:rsidRPr="00C646ED">
        <w:rPr>
          <w:rFonts w:ascii="Arial" w:hAnsi="Arial" w:cs="Arial"/>
          <w:szCs w:val="24"/>
        </w:rPr>
        <w:t xml:space="preserve">. </w:t>
      </w:r>
      <w:r w:rsidRPr="00C646ED">
        <w:rPr>
          <w:rFonts w:ascii="Arial" w:hAnsi="Arial" w:cs="Arial"/>
          <w:szCs w:val="24"/>
          <w:lang w:val="en-GB"/>
        </w:rPr>
        <w:t>[Accessed 25/02/2024].</w:t>
      </w:r>
    </w:p>
    <w:p w14:paraId="6EB34575"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rPr>
        <w:t xml:space="preserve">IHG, (2024) Our People </w:t>
      </w:r>
      <w:r w:rsidRPr="00C646ED">
        <w:rPr>
          <w:rFonts w:ascii="Arial" w:hAnsi="Arial" w:cs="Arial"/>
          <w:i/>
          <w:iCs/>
          <w:szCs w:val="24"/>
        </w:rPr>
        <w:t xml:space="preserve">IHG </w:t>
      </w:r>
      <w:r w:rsidRPr="00C646ED">
        <w:rPr>
          <w:rFonts w:ascii="Arial" w:hAnsi="Arial" w:cs="Arial"/>
          <w:szCs w:val="24"/>
        </w:rPr>
        <w:t xml:space="preserve">[Online]. Available at: </w:t>
      </w:r>
      <w:hyperlink r:id="rId10" w:anchor=":~:text=Diversity%2C%20Equity%20and%20Inclusion,the%20freedom%20to%20be%20themselves" w:history="1">
        <w:r w:rsidRPr="00C646ED">
          <w:rPr>
            <w:rStyle w:val="Hyperlink"/>
            <w:rFonts w:ascii="Arial" w:hAnsi="Arial" w:cs="Arial"/>
            <w:color w:val="auto"/>
            <w:szCs w:val="24"/>
          </w:rPr>
          <w:t>https://www.ihgplc.com/en/responsible-business/people#:~:text=Diversity%2C%20Equity%20and%20Inclusion,the%20freedom%20to%20be%20themselves</w:t>
        </w:r>
      </w:hyperlink>
      <w:r w:rsidRPr="00C646ED">
        <w:rPr>
          <w:rFonts w:ascii="Arial" w:hAnsi="Arial" w:cs="Arial"/>
          <w:szCs w:val="24"/>
        </w:rPr>
        <w:t xml:space="preserve">. </w:t>
      </w:r>
      <w:r w:rsidRPr="00C646ED">
        <w:rPr>
          <w:rFonts w:ascii="Arial" w:hAnsi="Arial" w:cs="Arial"/>
          <w:szCs w:val="24"/>
          <w:lang w:val="en-GB"/>
        </w:rPr>
        <w:t>[Accessed 25/02/2024].</w:t>
      </w:r>
    </w:p>
    <w:p w14:paraId="6E7C9249"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rPr>
        <w:t xml:space="preserve"> IHG, (2024) Our Strategy </w:t>
      </w:r>
      <w:r w:rsidRPr="00C646ED">
        <w:rPr>
          <w:rFonts w:ascii="Arial" w:hAnsi="Arial" w:cs="Arial"/>
          <w:i/>
          <w:iCs/>
          <w:szCs w:val="24"/>
        </w:rPr>
        <w:t xml:space="preserve">IHG </w:t>
      </w:r>
      <w:r w:rsidRPr="00C646ED">
        <w:rPr>
          <w:rFonts w:ascii="Arial" w:hAnsi="Arial" w:cs="Arial"/>
          <w:szCs w:val="24"/>
        </w:rPr>
        <w:t xml:space="preserve">[Online]. Available at: </w:t>
      </w:r>
      <w:hyperlink r:id="rId11" w:history="1">
        <w:r w:rsidRPr="00C646ED">
          <w:rPr>
            <w:rStyle w:val="Hyperlink"/>
            <w:rFonts w:ascii="Arial" w:hAnsi="Arial" w:cs="Arial"/>
            <w:color w:val="auto"/>
            <w:szCs w:val="24"/>
          </w:rPr>
          <w:t>https://www.ihgplc.com/about-us/our-strategy</w:t>
        </w:r>
      </w:hyperlink>
      <w:r w:rsidRPr="00C646ED">
        <w:rPr>
          <w:rFonts w:ascii="Arial" w:hAnsi="Arial" w:cs="Arial"/>
          <w:szCs w:val="24"/>
        </w:rPr>
        <w:t xml:space="preserve">. </w:t>
      </w:r>
      <w:r w:rsidRPr="00C646ED">
        <w:rPr>
          <w:rFonts w:ascii="Arial" w:hAnsi="Arial" w:cs="Arial"/>
          <w:szCs w:val="24"/>
          <w:lang w:val="en-GB"/>
        </w:rPr>
        <w:t>[Accessed 25/02/2024].</w:t>
      </w:r>
    </w:p>
    <w:p w14:paraId="3C04F33B" w14:textId="77777777" w:rsidR="00C646ED" w:rsidRPr="00C646ED" w:rsidRDefault="00C646ED" w:rsidP="00C646ED">
      <w:pPr>
        <w:spacing w:after="200" w:line="360" w:lineRule="auto"/>
        <w:jc w:val="both"/>
        <w:rPr>
          <w:rFonts w:ascii="Arial" w:hAnsi="Arial" w:cs="Arial"/>
          <w:szCs w:val="24"/>
          <w:shd w:val="clear" w:color="auto" w:fill="FFFFFF"/>
        </w:rPr>
      </w:pPr>
      <w:proofErr w:type="spellStart"/>
      <w:r w:rsidRPr="00C646ED">
        <w:rPr>
          <w:rFonts w:ascii="Arial" w:hAnsi="Arial" w:cs="Arial"/>
          <w:szCs w:val="24"/>
          <w:shd w:val="clear" w:color="auto" w:fill="FFFFFF"/>
        </w:rPr>
        <w:t>Köseoglu</w:t>
      </w:r>
      <w:proofErr w:type="spellEnd"/>
      <w:r w:rsidRPr="00C646ED">
        <w:rPr>
          <w:rFonts w:ascii="Arial" w:hAnsi="Arial" w:cs="Arial"/>
          <w:szCs w:val="24"/>
          <w:shd w:val="clear" w:color="auto" w:fill="FFFFFF"/>
        </w:rPr>
        <w:t xml:space="preserve">, M.A., Altin, M., Chan, E. and </w:t>
      </w:r>
      <w:proofErr w:type="spellStart"/>
      <w:r w:rsidRPr="00C646ED">
        <w:rPr>
          <w:rFonts w:ascii="Arial" w:hAnsi="Arial" w:cs="Arial"/>
          <w:szCs w:val="24"/>
          <w:shd w:val="clear" w:color="auto" w:fill="FFFFFF"/>
        </w:rPr>
        <w:t>Aladag</w:t>
      </w:r>
      <w:proofErr w:type="spellEnd"/>
      <w:r w:rsidRPr="00C646ED">
        <w:rPr>
          <w:rFonts w:ascii="Arial" w:hAnsi="Arial" w:cs="Arial"/>
          <w:szCs w:val="24"/>
          <w:shd w:val="clear" w:color="auto" w:fill="FFFFFF"/>
        </w:rPr>
        <w:t>, O.F. (2020) What are the key success factors for strategy formulation and implementation? Perspectives of managers in the hotel industry. </w:t>
      </w:r>
      <w:r w:rsidRPr="00C646ED">
        <w:rPr>
          <w:rFonts w:ascii="Arial" w:hAnsi="Arial" w:cs="Arial"/>
          <w:i/>
          <w:iCs/>
          <w:szCs w:val="24"/>
          <w:shd w:val="clear" w:color="auto" w:fill="FFFFFF"/>
        </w:rPr>
        <w:t>International Journal of Hospitality Management</w:t>
      </w:r>
      <w:r w:rsidRPr="00C646ED">
        <w:rPr>
          <w:rFonts w:ascii="Arial" w:hAnsi="Arial" w:cs="Arial"/>
          <w:szCs w:val="24"/>
          <w:shd w:val="clear" w:color="auto" w:fill="FFFFFF"/>
        </w:rPr>
        <w:t>, </w:t>
      </w:r>
      <w:r w:rsidRPr="00C646ED">
        <w:rPr>
          <w:rFonts w:ascii="Arial" w:hAnsi="Arial" w:cs="Arial"/>
          <w:i/>
          <w:iCs/>
          <w:szCs w:val="24"/>
          <w:shd w:val="clear" w:color="auto" w:fill="FFFFFF"/>
        </w:rPr>
        <w:t>89</w:t>
      </w:r>
      <w:r w:rsidRPr="00C646ED">
        <w:rPr>
          <w:rFonts w:ascii="Arial" w:hAnsi="Arial" w:cs="Arial"/>
          <w:szCs w:val="24"/>
          <w:shd w:val="clear" w:color="auto" w:fill="FFFFFF"/>
        </w:rPr>
        <w:t xml:space="preserve">, p.102574.    </w:t>
      </w:r>
    </w:p>
    <w:p w14:paraId="24F3E9E3" w14:textId="77777777" w:rsidR="00C646ED" w:rsidRPr="00C646ED" w:rsidRDefault="00C646ED" w:rsidP="00C646ED">
      <w:pPr>
        <w:spacing w:after="200" w:line="360" w:lineRule="auto"/>
        <w:jc w:val="both"/>
        <w:rPr>
          <w:rFonts w:ascii="Arial" w:hAnsi="Arial" w:cs="Arial"/>
          <w:szCs w:val="24"/>
          <w:shd w:val="clear" w:color="auto" w:fill="FFFFFF"/>
        </w:rPr>
      </w:pPr>
      <w:proofErr w:type="spellStart"/>
      <w:r w:rsidRPr="00C646ED">
        <w:rPr>
          <w:rFonts w:ascii="Arial" w:hAnsi="Arial" w:cs="Arial"/>
          <w:szCs w:val="24"/>
          <w:shd w:val="clear" w:color="auto" w:fill="FFFFFF"/>
        </w:rPr>
        <w:t>Ogbeiwi</w:t>
      </w:r>
      <w:proofErr w:type="spellEnd"/>
      <w:r w:rsidRPr="00C646ED">
        <w:rPr>
          <w:rFonts w:ascii="Arial" w:hAnsi="Arial" w:cs="Arial"/>
          <w:szCs w:val="24"/>
          <w:shd w:val="clear" w:color="auto" w:fill="FFFFFF"/>
        </w:rPr>
        <w:t>, O. (2021) General concepts of goals and goal-setting in healthcare: A narrative review. </w:t>
      </w:r>
      <w:r w:rsidRPr="00C646ED">
        <w:rPr>
          <w:rFonts w:ascii="Arial" w:hAnsi="Arial" w:cs="Arial"/>
          <w:i/>
          <w:iCs/>
          <w:szCs w:val="24"/>
          <w:shd w:val="clear" w:color="auto" w:fill="FFFFFF"/>
        </w:rPr>
        <w:t>Journal of Management &amp; Organization</w:t>
      </w:r>
      <w:r w:rsidRPr="00C646ED">
        <w:rPr>
          <w:rFonts w:ascii="Arial" w:hAnsi="Arial" w:cs="Arial"/>
          <w:szCs w:val="24"/>
          <w:shd w:val="clear" w:color="auto" w:fill="FFFFFF"/>
        </w:rPr>
        <w:t>, </w:t>
      </w:r>
      <w:r w:rsidRPr="00C646ED">
        <w:rPr>
          <w:rFonts w:ascii="Arial" w:hAnsi="Arial" w:cs="Arial"/>
          <w:i/>
          <w:iCs/>
          <w:szCs w:val="24"/>
          <w:shd w:val="clear" w:color="auto" w:fill="FFFFFF"/>
        </w:rPr>
        <w:t>27</w:t>
      </w:r>
      <w:r w:rsidRPr="00C646ED">
        <w:rPr>
          <w:rFonts w:ascii="Arial" w:hAnsi="Arial" w:cs="Arial"/>
          <w:szCs w:val="24"/>
          <w:shd w:val="clear" w:color="auto" w:fill="FFFFFF"/>
        </w:rPr>
        <w:t xml:space="preserve">(2), pp.324-341.  </w:t>
      </w:r>
    </w:p>
    <w:p w14:paraId="3C607FEF"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lang w:val="en-GB"/>
        </w:rPr>
        <w:lastRenderedPageBreak/>
        <w:t>Oh, S.Y. and Han, H.S. (2020) Facilitating organisational learning activities: Types of organisational culture and their influence on organisational learning and performance. </w:t>
      </w:r>
      <w:r w:rsidRPr="00C646ED">
        <w:rPr>
          <w:rFonts w:ascii="Arial" w:hAnsi="Arial" w:cs="Arial"/>
          <w:i/>
          <w:iCs/>
          <w:szCs w:val="24"/>
          <w:lang w:val="en-GB"/>
        </w:rPr>
        <w:t>Knowledge Management Research &amp; Practice</w:t>
      </w:r>
      <w:r w:rsidRPr="00C646ED">
        <w:rPr>
          <w:rFonts w:ascii="Arial" w:hAnsi="Arial" w:cs="Arial"/>
          <w:szCs w:val="24"/>
          <w:lang w:val="en-GB"/>
        </w:rPr>
        <w:t>, </w:t>
      </w:r>
      <w:r w:rsidRPr="00C646ED">
        <w:rPr>
          <w:rFonts w:ascii="Arial" w:hAnsi="Arial" w:cs="Arial"/>
          <w:i/>
          <w:iCs/>
          <w:szCs w:val="24"/>
          <w:lang w:val="en-GB"/>
        </w:rPr>
        <w:t>18</w:t>
      </w:r>
      <w:r w:rsidRPr="00C646ED">
        <w:rPr>
          <w:rFonts w:ascii="Arial" w:hAnsi="Arial" w:cs="Arial"/>
          <w:szCs w:val="24"/>
          <w:lang w:val="en-GB"/>
        </w:rPr>
        <w:t xml:space="preserve">(1), pp.1-15. </w:t>
      </w:r>
    </w:p>
    <w:p w14:paraId="5D18BED3"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lang w:val="en-GB"/>
        </w:rPr>
        <w:t>Pathak, K. (2020) </w:t>
      </w:r>
      <w:r w:rsidRPr="00C646ED">
        <w:rPr>
          <w:rFonts w:ascii="Arial" w:hAnsi="Arial" w:cs="Arial"/>
          <w:i/>
          <w:iCs/>
          <w:szCs w:val="24"/>
          <w:lang w:val="en-GB"/>
        </w:rPr>
        <w:t>Organisational behaviour</w:t>
      </w:r>
      <w:r w:rsidRPr="00C646ED">
        <w:rPr>
          <w:rFonts w:ascii="Arial" w:hAnsi="Arial" w:cs="Arial"/>
          <w:szCs w:val="24"/>
          <w:lang w:val="en-GB"/>
        </w:rPr>
        <w:t xml:space="preserve">. SBPD Publishing House. </w:t>
      </w:r>
    </w:p>
    <w:p w14:paraId="1ED132DE" w14:textId="77777777" w:rsidR="00C646ED" w:rsidRDefault="00C646ED" w:rsidP="00C646ED">
      <w:pPr>
        <w:spacing w:after="200" w:line="360" w:lineRule="auto"/>
        <w:jc w:val="both"/>
        <w:rPr>
          <w:rFonts w:ascii="Arial" w:hAnsi="Arial" w:cs="Arial"/>
          <w:szCs w:val="24"/>
          <w:shd w:val="clear" w:color="auto" w:fill="FFFFFF"/>
        </w:rPr>
      </w:pPr>
      <w:r w:rsidRPr="00C646ED">
        <w:rPr>
          <w:rFonts w:ascii="Arial" w:hAnsi="Arial" w:cs="Arial"/>
          <w:szCs w:val="24"/>
          <w:shd w:val="clear" w:color="auto" w:fill="FFFFFF"/>
        </w:rPr>
        <w:t>Rawal, Y.S., Pal, S., Bagchi, P. and Dani, R. (2020) Hygiene and safety: A review of the hotel industry in the era of COVID-19 pandemic. </w:t>
      </w:r>
      <w:r w:rsidRPr="00C646ED">
        <w:rPr>
          <w:rFonts w:ascii="Arial" w:hAnsi="Arial" w:cs="Arial"/>
          <w:i/>
          <w:iCs/>
          <w:szCs w:val="24"/>
          <w:shd w:val="clear" w:color="auto" w:fill="FFFFFF"/>
        </w:rPr>
        <w:t>Bioscience Biotechnology Research Communications</w:t>
      </w:r>
      <w:r w:rsidRPr="00C646ED">
        <w:rPr>
          <w:rFonts w:ascii="Arial" w:hAnsi="Arial" w:cs="Arial"/>
          <w:szCs w:val="24"/>
          <w:shd w:val="clear" w:color="auto" w:fill="FFFFFF"/>
        </w:rPr>
        <w:t>, </w:t>
      </w:r>
      <w:r w:rsidRPr="00C646ED">
        <w:rPr>
          <w:rFonts w:ascii="Arial" w:hAnsi="Arial" w:cs="Arial"/>
          <w:i/>
          <w:iCs/>
          <w:szCs w:val="24"/>
          <w:shd w:val="clear" w:color="auto" w:fill="FFFFFF"/>
        </w:rPr>
        <w:t>13</w:t>
      </w:r>
      <w:r w:rsidRPr="00C646ED">
        <w:rPr>
          <w:rFonts w:ascii="Arial" w:hAnsi="Arial" w:cs="Arial"/>
          <w:szCs w:val="24"/>
          <w:shd w:val="clear" w:color="auto" w:fill="FFFFFF"/>
        </w:rPr>
        <w:t xml:space="preserve">(10), pp.79-83.  </w:t>
      </w:r>
    </w:p>
    <w:p w14:paraId="3784A300" w14:textId="4282177C" w:rsidR="00C646ED" w:rsidRPr="00C646ED" w:rsidRDefault="00C646ED" w:rsidP="00C646ED">
      <w:pPr>
        <w:spacing w:after="200" w:line="360" w:lineRule="auto"/>
        <w:jc w:val="both"/>
        <w:rPr>
          <w:rFonts w:ascii="Arial" w:hAnsi="Arial" w:cs="Arial"/>
          <w:szCs w:val="24"/>
          <w:shd w:val="clear" w:color="auto" w:fill="FFFFFF"/>
        </w:rPr>
      </w:pPr>
      <w:r w:rsidRPr="00C646ED">
        <w:rPr>
          <w:rFonts w:ascii="Arial" w:hAnsi="Arial" w:cs="Arial"/>
          <w:szCs w:val="24"/>
        </w:rPr>
        <w:t xml:space="preserve">Statista, (2023) Total assets of the Intercontinental Hotels Group (IHG) from 2007 to 2022 </w:t>
      </w:r>
      <w:r w:rsidRPr="00C646ED">
        <w:rPr>
          <w:rFonts w:ascii="Arial" w:hAnsi="Arial" w:cs="Arial"/>
          <w:i/>
          <w:iCs/>
          <w:szCs w:val="24"/>
        </w:rPr>
        <w:t xml:space="preserve">Statista </w:t>
      </w:r>
      <w:r w:rsidRPr="00C646ED">
        <w:rPr>
          <w:rFonts w:ascii="Arial" w:hAnsi="Arial" w:cs="Arial"/>
          <w:szCs w:val="24"/>
        </w:rPr>
        <w:t xml:space="preserve">[Online]. Available at: </w:t>
      </w:r>
      <w:hyperlink r:id="rId12" w:anchor=":~:text=UK%2Dbased%20multinational%20hotel%20company,year's%20total%20of%204.72%20billion" w:history="1">
        <w:r w:rsidRPr="00C646ED">
          <w:rPr>
            <w:rStyle w:val="Hyperlink"/>
            <w:rFonts w:ascii="Arial" w:hAnsi="Arial" w:cs="Arial"/>
            <w:color w:val="auto"/>
            <w:szCs w:val="24"/>
          </w:rPr>
          <w:t>https://www.statista.com/statistics/223404/total-assets-of-the-intercontinental-hotels-group/#:~:text=UK%2Dbased%20multinational%20hotel%20company,year's%20total%20of%204.72%20billion</w:t>
        </w:r>
      </w:hyperlink>
      <w:r w:rsidRPr="00C646ED">
        <w:rPr>
          <w:rFonts w:ascii="Arial" w:hAnsi="Arial" w:cs="Arial"/>
          <w:szCs w:val="24"/>
        </w:rPr>
        <w:t xml:space="preserve">. </w:t>
      </w:r>
      <w:r w:rsidRPr="00C646ED">
        <w:rPr>
          <w:rFonts w:ascii="Arial" w:hAnsi="Arial" w:cs="Arial"/>
          <w:szCs w:val="24"/>
          <w:lang w:val="en-GB"/>
        </w:rPr>
        <w:t>[Accessed 25/02/2024].</w:t>
      </w:r>
    </w:p>
    <w:p w14:paraId="766E07C5" w14:textId="77777777" w:rsidR="00C646ED" w:rsidRPr="00C646ED" w:rsidRDefault="00C646ED" w:rsidP="00C646ED">
      <w:pPr>
        <w:spacing w:after="200" w:line="360" w:lineRule="auto"/>
        <w:jc w:val="both"/>
        <w:rPr>
          <w:rFonts w:ascii="Arial" w:hAnsi="Arial" w:cs="Arial"/>
          <w:szCs w:val="24"/>
          <w:shd w:val="clear" w:color="auto" w:fill="FFFFFF"/>
        </w:rPr>
      </w:pPr>
      <w:proofErr w:type="spellStart"/>
      <w:r w:rsidRPr="00C646ED">
        <w:rPr>
          <w:rFonts w:ascii="Arial" w:hAnsi="Arial" w:cs="Arial"/>
          <w:szCs w:val="24"/>
          <w:shd w:val="clear" w:color="auto" w:fill="FFFFFF"/>
        </w:rPr>
        <w:t>Stoirica</w:t>
      </w:r>
      <w:proofErr w:type="spellEnd"/>
      <w:r w:rsidRPr="00C646ED">
        <w:rPr>
          <w:rFonts w:ascii="Arial" w:hAnsi="Arial" w:cs="Arial"/>
          <w:szCs w:val="24"/>
          <w:shd w:val="clear" w:color="auto" w:fill="FFFFFF"/>
        </w:rPr>
        <w:t xml:space="preserve">, A.A., Han, J.X. and </w:t>
      </w:r>
      <w:proofErr w:type="spellStart"/>
      <w:r w:rsidRPr="00C646ED">
        <w:rPr>
          <w:rFonts w:ascii="Arial" w:hAnsi="Arial" w:cs="Arial"/>
          <w:szCs w:val="24"/>
          <w:shd w:val="clear" w:color="auto" w:fill="FFFFFF"/>
        </w:rPr>
        <w:t>Chaintreau</w:t>
      </w:r>
      <w:proofErr w:type="spellEnd"/>
      <w:r w:rsidRPr="00C646ED">
        <w:rPr>
          <w:rFonts w:ascii="Arial" w:hAnsi="Arial" w:cs="Arial"/>
          <w:szCs w:val="24"/>
          <w:shd w:val="clear" w:color="auto" w:fill="FFFFFF"/>
        </w:rPr>
        <w:t>, A. (2020) April. Seeding network influence in biased networks and the benefits of diversity. In </w:t>
      </w:r>
      <w:r w:rsidRPr="00C646ED">
        <w:rPr>
          <w:rFonts w:ascii="Arial" w:hAnsi="Arial" w:cs="Arial"/>
          <w:i/>
          <w:iCs/>
          <w:szCs w:val="24"/>
          <w:shd w:val="clear" w:color="auto" w:fill="FFFFFF"/>
        </w:rPr>
        <w:t>Proceedings of The Web Conference 2020</w:t>
      </w:r>
      <w:r w:rsidRPr="00C646ED">
        <w:rPr>
          <w:rFonts w:ascii="Arial" w:hAnsi="Arial" w:cs="Arial"/>
          <w:szCs w:val="24"/>
          <w:shd w:val="clear" w:color="auto" w:fill="FFFFFF"/>
        </w:rPr>
        <w:t xml:space="preserve"> (pp. 2089-2098). </w:t>
      </w:r>
    </w:p>
    <w:p w14:paraId="762D096C" w14:textId="77777777" w:rsidR="00C646ED" w:rsidRPr="00C646ED" w:rsidRDefault="00C646ED" w:rsidP="00C646ED">
      <w:pPr>
        <w:spacing w:after="200" w:line="360" w:lineRule="auto"/>
        <w:jc w:val="both"/>
        <w:rPr>
          <w:rFonts w:ascii="Arial" w:hAnsi="Arial" w:cs="Arial"/>
          <w:szCs w:val="24"/>
          <w:shd w:val="clear" w:color="auto" w:fill="FFFFFF"/>
        </w:rPr>
      </w:pPr>
      <w:r w:rsidRPr="00C646ED">
        <w:rPr>
          <w:rFonts w:ascii="Arial" w:hAnsi="Arial" w:cs="Arial"/>
          <w:szCs w:val="24"/>
          <w:shd w:val="clear" w:color="auto" w:fill="FFFFFF"/>
        </w:rPr>
        <w:t xml:space="preserve">Tamburri, D.A., </w:t>
      </w:r>
      <w:proofErr w:type="spellStart"/>
      <w:r w:rsidRPr="00C646ED">
        <w:rPr>
          <w:rFonts w:ascii="Arial" w:hAnsi="Arial" w:cs="Arial"/>
          <w:szCs w:val="24"/>
          <w:shd w:val="clear" w:color="auto" w:fill="FFFFFF"/>
        </w:rPr>
        <w:t>Kazman</w:t>
      </w:r>
      <w:proofErr w:type="spellEnd"/>
      <w:r w:rsidRPr="00C646ED">
        <w:rPr>
          <w:rFonts w:ascii="Arial" w:hAnsi="Arial" w:cs="Arial"/>
          <w:szCs w:val="24"/>
          <w:shd w:val="clear" w:color="auto" w:fill="FFFFFF"/>
        </w:rPr>
        <w:t>, R. and Fahimi, H. (2020) Organisational structure patterns in agile teams: An industrial empirical study. </w:t>
      </w:r>
      <w:proofErr w:type="spellStart"/>
      <w:r w:rsidRPr="00C646ED">
        <w:rPr>
          <w:rFonts w:ascii="Arial" w:hAnsi="Arial" w:cs="Arial"/>
          <w:i/>
          <w:iCs/>
          <w:szCs w:val="24"/>
          <w:shd w:val="clear" w:color="auto" w:fill="FFFFFF"/>
        </w:rPr>
        <w:t>arXiv</w:t>
      </w:r>
      <w:proofErr w:type="spellEnd"/>
      <w:r w:rsidRPr="00C646ED">
        <w:rPr>
          <w:rFonts w:ascii="Arial" w:hAnsi="Arial" w:cs="Arial"/>
          <w:i/>
          <w:iCs/>
          <w:szCs w:val="24"/>
          <w:shd w:val="clear" w:color="auto" w:fill="FFFFFF"/>
        </w:rPr>
        <w:t xml:space="preserve"> preprint arXiv:2004.07509</w:t>
      </w:r>
      <w:r w:rsidRPr="00C646ED">
        <w:rPr>
          <w:rFonts w:ascii="Arial" w:hAnsi="Arial" w:cs="Arial"/>
          <w:szCs w:val="24"/>
          <w:shd w:val="clear" w:color="auto" w:fill="FFFFFF"/>
        </w:rPr>
        <w:t xml:space="preserve">. </w:t>
      </w:r>
    </w:p>
    <w:p w14:paraId="38CF73FD"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lang w:val="en-GB"/>
        </w:rPr>
        <w:t>Williams, P. (2022) Organisational culture: definitions, distinctions and functions. </w:t>
      </w:r>
      <w:r w:rsidRPr="00C646ED">
        <w:rPr>
          <w:rFonts w:ascii="Arial" w:hAnsi="Arial" w:cs="Arial"/>
          <w:i/>
          <w:iCs/>
          <w:szCs w:val="24"/>
          <w:lang w:val="en-GB"/>
        </w:rPr>
        <w:t>Handbook of research methods for organisational culture</w:t>
      </w:r>
      <w:r w:rsidRPr="00C646ED">
        <w:rPr>
          <w:rFonts w:ascii="Arial" w:hAnsi="Arial" w:cs="Arial"/>
          <w:szCs w:val="24"/>
          <w:lang w:val="en-GB"/>
        </w:rPr>
        <w:t xml:space="preserve">, pp.5-22. </w:t>
      </w:r>
    </w:p>
    <w:p w14:paraId="09A17F37" w14:textId="77777777" w:rsidR="00C646ED" w:rsidRPr="00C646ED" w:rsidRDefault="00C646ED" w:rsidP="00C646ED">
      <w:pPr>
        <w:spacing w:after="200" w:line="360" w:lineRule="auto"/>
        <w:jc w:val="both"/>
        <w:rPr>
          <w:rFonts w:ascii="Arial" w:hAnsi="Arial" w:cs="Arial"/>
          <w:szCs w:val="24"/>
          <w:shd w:val="clear" w:color="auto" w:fill="FFFFFF"/>
        </w:rPr>
      </w:pPr>
      <w:r w:rsidRPr="00C646ED">
        <w:rPr>
          <w:rFonts w:ascii="Arial" w:hAnsi="Arial" w:cs="Arial"/>
          <w:szCs w:val="24"/>
          <w:shd w:val="clear" w:color="auto" w:fill="FFFFFF"/>
        </w:rPr>
        <w:t>Yang, H., Song, H., Cheung, C. and Guan, J. (2021) How to enhance hotel guests’ acceptance and experience of smart hotel technology: An examination of visiting intentions. </w:t>
      </w:r>
      <w:r w:rsidRPr="00C646ED">
        <w:rPr>
          <w:rFonts w:ascii="Arial" w:hAnsi="Arial" w:cs="Arial"/>
          <w:i/>
          <w:iCs/>
          <w:szCs w:val="24"/>
          <w:shd w:val="clear" w:color="auto" w:fill="FFFFFF"/>
        </w:rPr>
        <w:t>International Journal of Hospitality Management</w:t>
      </w:r>
      <w:r w:rsidRPr="00C646ED">
        <w:rPr>
          <w:rFonts w:ascii="Arial" w:hAnsi="Arial" w:cs="Arial"/>
          <w:szCs w:val="24"/>
          <w:shd w:val="clear" w:color="auto" w:fill="FFFFFF"/>
        </w:rPr>
        <w:t>, </w:t>
      </w:r>
      <w:r w:rsidRPr="00C646ED">
        <w:rPr>
          <w:rFonts w:ascii="Arial" w:hAnsi="Arial" w:cs="Arial"/>
          <w:i/>
          <w:iCs/>
          <w:szCs w:val="24"/>
          <w:shd w:val="clear" w:color="auto" w:fill="FFFFFF"/>
        </w:rPr>
        <w:t>97</w:t>
      </w:r>
      <w:r w:rsidRPr="00C646ED">
        <w:rPr>
          <w:rFonts w:ascii="Arial" w:hAnsi="Arial" w:cs="Arial"/>
          <w:szCs w:val="24"/>
          <w:shd w:val="clear" w:color="auto" w:fill="FFFFFF"/>
        </w:rPr>
        <w:t xml:space="preserve">, p.103000. </w:t>
      </w:r>
    </w:p>
    <w:p w14:paraId="139A0D57" w14:textId="77777777" w:rsidR="00C646ED" w:rsidRPr="00C646ED" w:rsidRDefault="00C646ED" w:rsidP="00C646ED">
      <w:pPr>
        <w:spacing w:after="200" w:line="360" w:lineRule="auto"/>
        <w:jc w:val="both"/>
        <w:rPr>
          <w:rFonts w:ascii="Arial" w:hAnsi="Arial" w:cs="Arial"/>
          <w:szCs w:val="24"/>
        </w:rPr>
      </w:pPr>
      <w:r w:rsidRPr="00C646ED">
        <w:rPr>
          <w:rFonts w:ascii="Arial" w:hAnsi="Arial" w:cs="Arial"/>
          <w:szCs w:val="24"/>
        </w:rPr>
        <w:t xml:space="preserve">Zacharias, T., </w:t>
      </w:r>
      <w:proofErr w:type="spellStart"/>
      <w:r w:rsidRPr="00C646ED">
        <w:rPr>
          <w:rFonts w:ascii="Arial" w:hAnsi="Arial" w:cs="Arial"/>
          <w:szCs w:val="24"/>
        </w:rPr>
        <w:t>Rahawarin</w:t>
      </w:r>
      <w:proofErr w:type="spellEnd"/>
      <w:r w:rsidRPr="00C646ED">
        <w:rPr>
          <w:rFonts w:ascii="Arial" w:hAnsi="Arial" w:cs="Arial"/>
          <w:szCs w:val="24"/>
        </w:rPr>
        <w:t xml:space="preserve">, M.A. and </w:t>
      </w:r>
      <w:proofErr w:type="spellStart"/>
      <w:r w:rsidRPr="00C646ED">
        <w:rPr>
          <w:rFonts w:ascii="Arial" w:hAnsi="Arial" w:cs="Arial"/>
          <w:szCs w:val="24"/>
        </w:rPr>
        <w:t>Yusriadi</w:t>
      </w:r>
      <w:proofErr w:type="spellEnd"/>
      <w:r w:rsidRPr="00C646ED">
        <w:rPr>
          <w:rFonts w:ascii="Arial" w:hAnsi="Arial" w:cs="Arial"/>
          <w:szCs w:val="24"/>
        </w:rPr>
        <w:t xml:space="preserve">, Y. (2021) Cultural reconstruction and organization environment for employee performance. Journal of Ethnic and Cultural Studies, 8(2), pp.296-315. </w:t>
      </w:r>
    </w:p>
    <w:p w14:paraId="18462C92" w14:textId="77777777" w:rsidR="00C646ED" w:rsidRPr="00C646ED" w:rsidRDefault="00C646ED" w:rsidP="00C646ED">
      <w:pPr>
        <w:rPr>
          <w:lang w:val="en-GB"/>
        </w:rPr>
      </w:pPr>
    </w:p>
    <w:p w14:paraId="780E6619" w14:textId="77777777" w:rsidR="00A03BC3" w:rsidRPr="00C646ED" w:rsidRDefault="00A03BC3" w:rsidP="00A03BC3">
      <w:pPr>
        <w:rPr>
          <w:lang w:val="en-GB"/>
        </w:rPr>
      </w:pPr>
    </w:p>
    <w:p w14:paraId="0D9414F5" w14:textId="77777777" w:rsidR="003C0A1E" w:rsidRPr="00C646ED" w:rsidRDefault="003C0A1E"/>
    <w:sectPr w:rsidR="003C0A1E" w:rsidRPr="00C646ED">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178C7" w14:textId="77777777" w:rsidR="00E328FA" w:rsidRDefault="00E328FA" w:rsidP="00DD0F26">
      <w:pPr>
        <w:spacing w:after="0" w:line="240" w:lineRule="auto"/>
      </w:pPr>
      <w:r>
        <w:separator/>
      </w:r>
    </w:p>
  </w:endnote>
  <w:endnote w:type="continuationSeparator" w:id="0">
    <w:p w14:paraId="775E28F1" w14:textId="77777777" w:rsidR="00E328FA" w:rsidRDefault="00E328FA" w:rsidP="00DD0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06C48" w14:textId="77777777" w:rsidR="00DD0F26" w:rsidRDefault="00DD0F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81785"/>
      <w:docPartObj>
        <w:docPartGallery w:val="Page Numbers (Bottom of Page)"/>
        <w:docPartUnique/>
      </w:docPartObj>
    </w:sdtPr>
    <w:sdtEndPr>
      <w:rPr>
        <w:noProof/>
      </w:rPr>
    </w:sdtEndPr>
    <w:sdtContent>
      <w:p w14:paraId="29ABE86A" w14:textId="4B29D05C" w:rsidR="00DD0F26" w:rsidRDefault="00DD0F26">
        <w:pPr>
          <w:pStyle w:val="Footer"/>
        </w:pPr>
        <w:r>
          <w:fldChar w:fldCharType="begin"/>
        </w:r>
        <w:r>
          <w:instrText xml:space="preserve"> PAGE   \* MERGEFORMAT </w:instrText>
        </w:r>
        <w:r>
          <w:fldChar w:fldCharType="separate"/>
        </w:r>
        <w:r>
          <w:rPr>
            <w:noProof/>
          </w:rPr>
          <w:t>2</w:t>
        </w:r>
        <w:r>
          <w:rPr>
            <w:noProof/>
          </w:rPr>
          <w:fldChar w:fldCharType="end"/>
        </w:r>
      </w:p>
    </w:sdtContent>
  </w:sdt>
  <w:p w14:paraId="4DAEC3FF" w14:textId="77777777" w:rsidR="00DD0F26" w:rsidRDefault="00DD0F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BB3CD" w14:textId="77777777" w:rsidR="00DD0F26" w:rsidRDefault="00DD0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1A304" w14:textId="77777777" w:rsidR="00E328FA" w:rsidRDefault="00E328FA" w:rsidP="00DD0F26">
      <w:pPr>
        <w:spacing w:after="0" w:line="240" w:lineRule="auto"/>
      </w:pPr>
      <w:r>
        <w:separator/>
      </w:r>
    </w:p>
  </w:footnote>
  <w:footnote w:type="continuationSeparator" w:id="0">
    <w:p w14:paraId="53842D0E" w14:textId="77777777" w:rsidR="00E328FA" w:rsidRDefault="00E328FA" w:rsidP="00DD0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11193" w14:textId="77777777" w:rsidR="00DD0F26" w:rsidRDefault="00DD0F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90AC5" w14:textId="77777777" w:rsidR="00DD0F26" w:rsidRDefault="00DD0F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F2D67" w14:textId="77777777" w:rsidR="00DD0F26" w:rsidRDefault="00DD0F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0227D7"/>
    <w:multiLevelType w:val="hybridMultilevel"/>
    <w:tmpl w:val="47784FC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61486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A54"/>
    <w:rsid w:val="00026CB0"/>
    <w:rsid w:val="000935FF"/>
    <w:rsid w:val="003C0A1E"/>
    <w:rsid w:val="00587F7B"/>
    <w:rsid w:val="006D6E6B"/>
    <w:rsid w:val="008431DC"/>
    <w:rsid w:val="00A03BC3"/>
    <w:rsid w:val="00B34824"/>
    <w:rsid w:val="00C646ED"/>
    <w:rsid w:val="00CB3876"/>
    <w:rsid w:val="00D82FAF"/>
    <w:rsid w:val="00DD0F26"/>
    <w:rsid w:val="00DE6951"/>
    <w:rsid w:val="00E25F5B"/>
    <w:rsid w:val="00E328FA"/>
    <w:rsid w:val="00E7264D"/>
    <w:rsid w:val="00F43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B6FCDE2"/>
  <w15:chartTrackingRefBased/>
  <w15:docId w15:val="{4E7E20A5-E4BD-403F-88A3-FC2ACBE2A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BC3"/>
    <w:pPr>
      <w:spacing w:line="256" w:lineRule="auto"/>
    </w:pPr>
    <w:rPr>
      <w:kern w:val="0"/>
      <w:lang w:val="en-IN"/>
      <w14:ligatures w14:val="none"/>
    </w:rPr>
  </w:style>
  <w:style w:type="paragraph" w:styleId="Heading1">
    <w:name w:val="heading 1"/>
    <w:basedOn w:val="Normal"/>
    <w:next w:val="Normal"/>
    <w:link w:val="Heading1Char"/>
    <w:uiPriority w:val="9"/>
    <w:qFormat/>
    <w:rsid w:val="00B34824"/>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B34824"/>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B34824"/>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B34824"/>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B34824"/>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B34824"/>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B34824"/>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B34824"/>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B34824"/>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ind w:left="720"/>
      <w:contextualSpacing/>
    </w:pPr>
  </w:style>
  <w:style w:type="paragraph" w:styleId="Quote">
    <w:name w:val="Quote"/>
    <w:basedOn w:val="Normal"/>
    <w:next w:val="Normal"/>
    <w:link w:val="QuoteChar"/>
    <w:uiPriority w:val="29"/>
    <w:qFormat/>
    <w:rsid w:val="00B34824"/>
    <w:pPr>
      <w:spacing w:before="120"/>
      <w:ind w:left="720" w:right="720"/>
      <w:jc w:val="center"/>
    </w:pPr>
    <w:rPr>
      <w:i/>
      <w:iCs/>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unhideWhenUsed/>
    <w:qFormat/>
    <w:rsid w:val="00B34824"/>
    <w:pPr>
      <w:outlineLvl w:val="9"/>
    </w:pPr>
  </w:style>
  <w:style w:type="character" w:styleId="Hyperlink">
    <w:name w:val="Hyperlink"/>
    <w:basedOn w:val="DefaultParagraphFont"/>
    <w:uiPriority w:val="99"/>
    <w:unhideWhenUsed/>
    <w:rsid w:val="00C646ED"/>
    <w:rPr>
      <w:color w:val="0563C1" w:themeColor="hyperlink"/>
      <w:u w:val="single"/>
    </w:rPr>
  </w:style>
  <w:style w:type="paragraph" w:styleId="TOC1">
    <w:name w:val="toc 1"/>
    <w:basedOn w:val="Normal"/>
    <w:next w:val="Normal"/>
    <w:autoRedefine/>
    <w:uiPriority w:val="39"/>
    <w:unhideWhenUsed/>
    <w:rsid w:val="00C646ED"/>
    <w:pPr>
      <w:spacing w:after="100" w:line="276" w:lineRule="auto"/>
      <w:jc w:val="both"/>
    </w:pPr>
    <w:rPr>
      <w:rFonts w:ascii="Times New Roman" w:hAnsi="Times New Roman"/>
      <w:sz w:val="24"/>
      <w:lang w:val="en-GB"/>
    </w:rPr>
  </w:style>
  <w:style w:type="paragraph" w:styleId="TOC2">
    <w:name w:val="toc 2"/>
    <w:basedOn w:val="Normal"/>
    <w:next w:val="Normal"/>
    <w:autoRedefine/>
    <w:uiPriority w:val="39"/>
    <w:unhideWhenUsed/>
    <w:rsid w:val="00C646ED"/>
    <w:pPr>
      <w:spacing w:after="100" w:line="276" w:lineRule="auto"/>
      <w:ind w:left="240"/>
      <w:jc w:val="both"/>
    </w:pPr>
    <w:rPr>
      <w:rFonts w:ascii="Times New Roman" w:hAnsi="Times New Roman"/>
      <w:sz w:val="24"/>
      <w:lang w:val="en-GB"/>
    </w:rPr>
  </w:style>
  <w:style w:type="paragraph" w:styleId="Header">
    <w:name w:val="header"/>
    <w:basedOn w:val="Normal"/>
    <w:link w:val="HeaderChar"/>
    <w:uiPriority w:val="99"/>
    <w:unhideWhenUsed/>
    <w:rsid w:val="00DD0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F26"/>
    <w:rPr>
      <w:kern w:val="0"/>
      <w:lang w:val="en-IN"/>
      <w14:ligatures w14:val="none"/>
    </w:rPr>
  </w:style>
  <w:style w:type="paragraph" w:styleId="Footer">
    <w:name w:val="footer"/>
    <w:basedOn w:val="Normal"/>
    <w:link w:val="FooterChar"/>
    <w:uiPriority w:val="99"/>
    <w:unhideWhenUsed/>
    <w:rsid w:val="00DD0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F26"/>
    <w:rPr>
      <w:kern w:val="0"/>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about-us"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velopment.ihg.com/sites/ihgplc/files/IHG/A%20sustainable%20business/I-H-G-R-B-R-Interactive-280222.pdf" TargetMode="External"/><Relationship Id="rId12" Type="http://schemas.openxmlformats.org/officeDocument/2006/relationships/hyperlink" Target="https://www.statista.com/statistics/223404/total-assets-of-the-intercontinental-hotels-group/"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hgplc.com/about-us/our-strateg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ihgplc.com/en/responsible-business/peopl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hgplc.com/about-us/our-leadership/our-board"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11</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6</cp:revision>
  <dcterms:created xsi:type="dcterms:W3CDTF">2024-03-01T09:02:00Z</dcterms:created>
  <dcterms:modified xsi:type="dcterms:W3CDTF">2024-03-01T09:55:00Z</dcterms:modified>
</cp:coreProperties>
</file>