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137637644"/>
        <w:docPartObj>
          <w:docPartGallery w:val="Cover Pages"/>
          <w:docPartUnique/>
        </w:docPartObj>
      </w:sdtPr>
      <w:sdtEndPr>
        <w:rPr>
          <w:rFonts w:eastAsia="Times New Roman"/>
        </w:rPr>
      </w:sdtEndPr>
      <w:sdtContent>
        <w:p w:rsidR="00745370" w:rsidRDefault="00154BF9" w:rsidP="00C62908">
          <w:pPr>
            <w:spacing w:before="240" w:after="0" w:line="360" w:lineRule="auto"/>
          </w:pPr>
          <w:r>
            <w:rPr>
              <w:noProof/>
            </w:rPr>
            <w:drawing>
              <wp:inline distT="0" distB="0" distL="0" distR="0">
                <wp:extent cx="2833370" cy="1614170"/>
                <wp:effectExtent l="0" t="0" r="5080" b="5080"/>
                <wp:docPr id="1" name="Picture 1" descr="Novotel York Centre | Relaxing &amp; Spacious Hotel - A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Novotel York Centre | Relaxing &amp; Spacious Hotel - ALL"/>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833370" cy="1614170"/>
                        </a:xfrm>
                        <a:prstGeom prst="rect">
                          <a:avLst/>
                        </a:prstGeom>
                        <a:noFill/>
                        <a:ln>
                          <a:noFill/>
                        </a:ln>
                      </pic:spPr>
                    </pic:pic>
                  </a:graphicData>
                </a:graphic>
              </wp:inline>
            </w:drawing>
          </w:r>
          <w:r w:rsidR="00745370">
            <w:rPr>
              <w:noProof/>
            </w:rPr>
            <mc:AlternateContent>
              <mc:Choice Requires="wpg">
                <w:drawing>
                  <wp:anchor distT="0" distB="0" distL="114300" distR="114300" simplePos="0" relativeHeight="251659264" behindDoc="1" locked="0" layoutInCell="1" allowOverlap="1">
                    <wp:simplePos x="0" y="0"/>
                    <wp:positionH relativeFrom="page">
                      <wp:align>center</wp:align>
                    </wp:positionH>
                    <wp:positionV relativeFrom="page">
                      <wp:align>center</wp:align>
                    </wp:positionV>
                    <wp:extent cx="6864824" cy="9123528"/>
                    <wp:effectExtent l="0" t="0" r="2540" b="635"/>
                    <wp:wrapNone/>
                    <wp:docPr id="193" name="Group 193"/>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rsidR="00745370" w:rsidRDefault="00745370" w:rsidP="00AB199F">
                                  <w:pPr>
                                    <w:pStyle w:val="NoSpacing"/>
                                    <w:spacing w:before="120"/>
                                    <w:rPr>
                                      <w:color w:val="FFFFFF" w:themeColor="background1"/>
                                    </w:rPr>
                                  </w:pPr>
                                </w:p>
                                <w:p w:rsidR="00AB199F" w:rsidRDefault="00AB199F" w:rsidP="00AB199F">
                                  <w:pPr>
                                    <w:pStyle w:val="NoSpacing"/>
                                    <w:spacing w:before="120"/>
                                    <w:rPr>
                                      <w:color w:val="FFFFFF" w:themeColor="background1"/>
                                    </w:rPr>
                                  </w:pPr>
                                </w:p>
                                <w:p w:rsidR="00AB199F" w:rsidRDefault="00AB199F" w:rsidP="00AB199F">
                                  <w:pPr>
                                    <w:pStyle w:val="NoSpacing"/>
                                    <w:spacing w:before="120"/>
                                    <w:rPr>
                                      <w:color w:val="FFFFFF" w:themeColor="background1"/>
                                    </w:rPr>
                                  </w:pPr>
                                </w:p>
                                <w:p w:rsidR="00AB199F" w:rsidRDefault="00AB199F" w:rsidP="00AB199F">
                                  <w:pPr>
                                    <w:pStyle w:val="NoSpacing"/>
                                    <w:spacing w:before="120"/>
                                    <w:rPr>
                                      <w:color w:val="FFFFFF" w:themeColor="background1"/>
                                    </w:rPr>
                                  </w:pPr>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p w:rsidR="00745370" w:rsidRDefault="002F2821">
                                  <w:pPr>
                                    <w:pStyle w:val="NoSpacing"/>
                                    <w:jc w:val="center"/>
                                    <w:rPr>
                                      <w:rFonts w:asciiTheme="majorHAnsi" w:eastAsiaTheme="majorEastAsia" w:hAnsiTheme="majorHAnsi" w:cstheme="majorBidi"/>
                                      <w:caps/>
                                      <w:color w:val="4472C4" w:themeColor="accent1"/>
                                      <w:sz w:val="72"/>
                                      <w:szCs w:val="72"/>
                                    </w:rPr>
                                  </w:pPr>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r w:rsidR="00745370">
                                        <w:rPr>
                                          <w:rFonts w:asciiTheme="majorHAnsi" w:eastAsiaTheme="majorEastAsia" w:hAnsiTheme="majorHAnsi" w:cstheme="majorBidi"/>
                                          <w:caps/>
                                          <w:color w:val="4472C4" w:themeColor="accent1"/>
                                          <w:sz w:val="72"/>
                                          <w:szCs w:val="72"/>
                                        </w:rPr>
                                        <w:t>Person</w:t>
                                      </w:r>
                                      <w:r w:rsidR="000169F5">
                                        <w:rPr>
                                          <w:rFonts w:asciiTheme="majorHAnsi" w:eastAsiaTheme="majorEastAsia" w:hAnsiTheme="majorHAnsi" w:cstheme="majorBidi"/>
                                          <w:caps/>
                                          <w:color w:val="4472C4" w:themeColor="accent1"/>
                                          <w:sz w:val="72"/>
                                          <w:szCs w:val="72"/>
                                        </w:rPr>
                                        <w:t>Ne</w:t>
                                      </w:r>
                                      <w:r w:rsidR="00745370">
                                        <w:rPr>
                                          <w:rFonts w:asciiTheme="majorHAnsi" w:eastAsiaTheme="majorEastAsia" w:hAnsiTheme="majorHAnsi" w:cstheme="majorBidi"/>
                                          <w:caps/>
                                          <w:color w:val="4472C4" w:themeColor="accent1"/>
                                          <w:sz w:val="72"/>
                                          <w:szCs w:val="72"/>
                                        </w:rPr>
                                        <w:t>l Resourcing</w:t>
                                      </w:r>
                                    </w:sdtContent>
                                  </w:sdt>
                                  <w:r w:rsidR="00CE63F4">
                                    <w:rPr>
                                      <w:rFonts w:asciiTheme="majorHAnsi" w:eastAsiaTheme="majorEastAsia" w:hAnsiTheme="majorHAnsi" w:cstheme="majorBidi"/>
                                      <w:caps/>
                                      <w:color w:val="4472C4" w:themeColor="accent1"/>
                                      <w:sz w:val="72"/>
                                      <w:szCs w:val="72"/>
                                    </w:rPr>
                                    <w:t xml:space="preserve"> ANd development</w:t>
                                  </w:r>
                                </w:p>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id="Group 193"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4472c4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4472c4 [3204]" stroked="f" strokeweight="1pt">
                      <v:textbox inset="36pt,57.6pt,36pt,36pt">
                        <w:txbxContent>
                          <w:p w:rsidR="00745370" w:rsidRDefault="00745370" w:rsidP="00AB199F">
                            <w:pPr>
                              <w:pStyle w:val="NoSpacing"/>
                              <w:spacing w:before="120"/>
                              <w:rPr>
                                <w:color w:val="FFFFFF" w:themeColor="background1"/>
                              </w:rPr>
                            </w:pPr>
                          </w:p>
                          <w:p w:rsidR="00AB199F" w:rsidRDefault="00AB199F" w:rsidP="00AB199F">
                            <w:pPr>
                              <w:pStyle w:val="NoSpacing"/>
                              <w:spacing w:before="120"/>
                              <w:rPr>
                                <w:color w:val="FFFFFF" w:themeColor="background1"/>
                              </w:rPr>
                            </w:pPr>
                            <w:bookmarkStart w:id="1" w:name="_GoBack"/>
                            <w:bookmarkEnd w:id="1"/>
                          </w:p>
                          <w:p w:rsidR="00AB199F" w:rsidRDefault="00AB199F" w:rsidP="00AB199F">
                            <w:pPr>
                              <w:pStyle w:val="NoSpacing"/>
                              <w:spacing w:before="120"/>
                              <w:rPr>
                                <w:color w:val="FFFFFF" w:themeColor="background1"/>
                              </w:rPr>
                            </w:pPr>
                          </w:p>
                          <w:p w:rsidR="00AB199F" w:rsidRDefault="00AB199F" w:rsidP="00AB199F">
                            <w:pPr>
                              <w:pStyle w:val="NoSpacing"/>
                              <w:spacing w:before="120"/>
                              <w:rPr>
                                <w:color w:val="FFFFFF" w:themeColor="background1"/>
                              </w:rPr>
                            </w:pPr>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p w:rsidR="00745370" w:rsidRDefault="00543D3B">
                            <w:pPr>
                              <w:pStyle w:val="NoSpacing"/>
                              <w:jc w:val="center"/>
                              <w:rPr>
                                <w:rFonts w:asciiTheme="majorHAnsi" w:eastAsiaTheme="majorEastAsia" w:hAnsiTheme="majorHAnsi" w:cstheme="majorBidi"/>
                                <w:caps/>
                                <w:color w:val="4472C4" w:themeColor="accent1"/>
                                <w:sz w:val="72"/>
                                <w:szCs w:val="72"/>
                              </w:rPr>
                            </w:pPr>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r w:rsidR="00745370">
                                  <w:rPr>
                                    <w:rFonts w:asciiTheme="majorHAnsi" w:eastAsiaTheme="majorEastAsia" w:hAnsiTheme="majorHAnsi" w:cstheme="majorBidi"/>
                                    <w:caps/>
                                    <w:color w:val="4472C4" w:themeColor="accent1"/>
                                    <w:sz w:val="72"/>
                                    <w:szCs w:val="72"/>
                                  </w:rPr>
                                  <w:t>Person</w:t>
                                </w:r>
                                <w:r w:rsidR="000169F5">
                                  <w:rPr>
                                    <w:rFonts w:asciiTheme="majorHAnsi" w:eastAsiaTheme="majorEastAsia" w:hAnsiTheme="majorHAnsi" w:cstheme="majorBidi"/>
                                    <w:caps/>
                                    <w:color w:val="4472C4" w:themeColor="accent1"/>
                                    <w:sz w:val="72"/>
                                    <w:szCs w:val="72"/>
                                  </w:rPr>
                                  <w:t>Ne</w:t>
                                </w:r>
                                <w:r w:rsidR="00745370">
                                  <w:rPr>
                                    <w:rFonts w:asciiTheme="majorHAnsi" w:eastAsiaTheme="majorEastAsia" w:hAnsiTheme="majorHAnsi" w:cstheme="majorBidi"/>
                                    <w:caps/>
                                    <w:color w:val="4472C4" w:themeColor="accent1"/>
                                    <w:sz w:val="72"/>
                                    <w:szCs w:val="72"/>
                                  </w:rPr>
                                  <w:t>l Resourcing</w:t>
                                </w:r>
                              </w:sdtContent>
                            </w:sdt>
                            <w:r w:rsidR="00CE63F4">
                              <w:rPr>
                                <w:rFonts w:asciiTheme="majorHAnsi" w:eastAsiaTheme="majorEastAsia" w:hAnsiTheme="majorHAnsi" w:cstheme="majorBidi"/>
                                <w:caps/>
                                <w:color w:val="4472C4" w:themeColor="accent1"/>
                                <w:sz w:val="72"/>
                                <w:szCs w:val="72"/>
                              </w:rPr>
                              <w:t xml:space="preserve"> ANd development</w:t>
                            </w:r>
                          </w:p>
                        </w:txbxContent>
                      </v:textbox>
                    </v:shape>
                    <w10:wrap anchorx="page" anchory="page"/>
                  </v:group>
                </w:pict>
              </mc:Fallback>
            </mc:AlternateContent>
          </w:r>
        </w:p>
        <w:p w:rsidR="00745370" w:rsidRDefault="00745370" w:rsidP="00C62908">
          <w:pPr>
            <w:spacing w:before="240" w:after="0" w:line="360" w:lineRule="auto"/>
            <w:rPr>
              <w:rFonts w:eastAsia="Times New Roman" w:cstheme="majorBidi"/>
              <w:b/>
              <w:color w:val="2F5496" w:themeColor="accent1" w:themeShade="BF"/>
              <w:szCs w:val="32"/>
            </w:rPr>
          </w:pPr>
          <w:r>
            <w:rPr>
              <w:rFonts w:eastAsia="Times New Roman"/>
            </w:rPr>
            <w:br w:type="page"/>
          </w:r>
        </w:p>
      </w:sdtContent>
    </w:sdt>
    <w:p w:rsidR="00745370" w:rsidRDefault="00745370" w:rsidP="00C62908">
      <w:pPr>
        <w:pStyle w:val="Heading1"/>
        <w:rPr>
          <w:rFonts w:eastAsia="Times New Roman"/>
        </w:rPr>
      </w:pPr>
    </w:p>
    <w:p w:rsidR="00745370" w:rsidRPr="004732F8" w:rsidRDefault="00745370" w:rsidP="00C62908">
      <w:pPr>
        <w:pStyle w:val="Heading1"/>
        <w:rPr>
          <w:rFonts w:eastAsia="Times New Roman" w:cs="Arial"/>
          <w:szCs w:val="24"/>
        </w:rPr>
      </w:pPr>
    </w:p>
    <w:p w:rsidR="00745370" w:rsidRPr="004732F8" w:rsidRDefault="00745370" w:rsidP="00C62908">
      <w:pPr>
        <w:spacing w:before="240" w:after="0" w:line="360" w:lineRule="auto"/>
        <w:rPr>
          <w:rFonts w:eastAsia="Times New Roman" w:cs="Arial"/>
          <w:szCs w:val="24"/>
        </w:rPr>
      </w:pPr>
      <w:r w:rsidRPr="004732F8">
        <w:rPr>
          <w:rFonts w:eastAsia="Times New Roman" w:cs="Arial"/>
          <w:b/>
          <w:szCs w:val="24"/>
        </w:rPr>
        <w:t>Student Name:</w:t>
      </w:r>
      <w:r w:rsidRPr="004732F8">
        <w:rPr>
          <w:rFonts w:eastAsia="Times New Roman" w:cs="Arial"/>
          <w:szCs w:val="24"/>
        </w:rPr>
        <w:t xml:space="preserve"> </w:t>
      </w:r>
      <w:proofErr w:type="spellStart"/>
      <w:r w:rsidR="00D17BFB">
        <w:rPr>
          <w:rFonts w:eastAsia="Times New Roman" w:cs="Arial"/>
          <w:szCs w:val="24"/>
        </w:rPr>
        <w:t>Ionel</w:t>
      </w:r>
      <w:proofErr w:type="spellEnd"/>
      <w:r w:rsidRPr="004732F8">
        <w:rPr>
          <w:rFonts w:eastAsia="Times New Roman" w:cs="Arial"/>
          <w:szCs w:val="24"/>
        </w:rPr>
        <w:t xml:space="preserve"> </w:t>
      </w:r>
      <w:proofErr w:type="spellStart"/>
      <w:r w:rsidRPr="004732F8">
        <w:rPr>
          <w:rFonts w:eastAsia="Times New Roman" w:cs="Arial"/>
          <w:szCs w:val="24"/>
        </w:rPr>
        <w:t>Babache</w:t>
      </w:r>
      <w:proofErr w:type="spellEnd"/>
    </w:p>
    <w:p w:rsidR="00745370" w:rsidRPr="004732F8" w:rsidRDefault="00745370" w:rsidP="00C62908">
      <w:pPr>
        <w:spacing w:before="240" w:after="0" w:line="360" w:lineRule="auto"/>
        <w:rPr>
          <w:rFonts w:eastAsia="Times New Roman" w:cs="Arial"/>
          <w:szCs w:val="24"/>
        </w:rPr>
      </w:pPr>
      <w:r w:rsidRPr="004732F8">
        <w:rPr>
          <w:rFonts w:eastAsia="Times New Roman" w:cs="Arial"/>
          <w:b/>
          <w:szCs w:val="24"/>
        </w:rPr>
        <w:t>Student ID:</w:t>
      </w:r>
      <w:r w:rsidRPr="004732F8">
        <w:rPr>
          <w:rFonts w:eastAsia="Times New Roman" w:cs="Arial"/>
          <w:szCs w:val="24"/>
        </w:rPr>
        <w:t xml:space="preserve"> 2241659</w:t>
      </w:r>
    </w:p>
    <w:p w:rsidR="00745370" w:rsidRPr="004732F8" w:rsidRDefault="00745370" w:rsidP="00C62908">
      <w:pPr>
        <w:spacing w:before="240" w:after="0" w:line="360" w:lineRule="auto"/>
        <w:rPr>
          <w:rFonts w:eastAsia="Times New Roman" w:cs="Arial"/>
          <w:szCs w:val="24"/>
        </w:rPr>
      </w:pPr>
      <w:r w:rsidRPr="004732F8">
        <w:rPr>
          <w:rFonts w:eastAsia="Times New Roman" w:cs="Arial"/>
          <w:b/>
          <w:szCs w:val="24"/>
        </w:rPr>
        <w:t>Lecturer:</w:t>
      </w:r>
      <w:r w:rsidRPr="004732F8">
        <w:rPr>
          <w:rFonts w:eastAsia="Times New Roman" w:cs="Arial"/>
          <w:szCs w:val="24"/>
        </w:rPr>
        <w:t xml:space="preserve"> </w:t>
      </w:r>
      <w:r w:rsidR="00D17BFB" w:rsidRPr="00D17BFB">
        <w:rPr>
          <w:rFonts w:eastAsia="Times New Roman" w:cs="Arial"/>
          <w:szCs w:val="24"/>
        </w:rPr>
        <w:t>Gemma Smith</w:t>
      </w:r>
    </w:p>
    <w:p w:rsidR="00745370" w:rsidRPr="004732F8" w:rsidRDefault="00745370" w:rsidP="00C62908">
      <w:pPr>
        <w:spacing w:before="240" w:after="0" w:line="360" w:lineRule="auto"/>
        <w:rPr>
          <w:rFonts w:eastAsia="Times New Roman" w:cs="Arial"/>
          <w:szCs w:val="24"/>
        </w:rPr>
      </w:pPr>
      <w:r w:rsidRPr="004732F8">
        <w:rPr>
          <w:rFonts w:eastAsia="Times New Roman" w:cs="Arial"/>
          <w:b/>
          <w:szCs w:val="24"/>
        </w:rPr>
        <w:t>Topic:</w:t>
      </w:r>
      <w:r w:rsidRPr="004732F8">
        <w:rPr>
          <w:rFonts w:eastAsia="Times New Roman" w:cs="Arial"/>
          <w:szCs w:val="24"/>
        </w:rPr>
        <w:t xml:space="preserve"> </w:t>
      </w:r>
      <w:r w:rsidR="00676803" w:rsidRPr="00676803">
        <w:rPr>
          <w:rFonts w:eastAsia="Times New Roman" w:cs="Arial"/>
          <w:szCs w:val="24"/>
        </w:rPr>
        <w:t>Personnel Resourcing &amp; Development (BMIH5005)</w:t>
      </w:r>
    </w:p>
    <w:p w:rsidR="00745370" w:rsidRDefault="00745370" w:rsidP="00C62908">
      <w:pPr>
        <w:spacing w:before="240" w:after="0" w:line="360" w:lineRule="auto"/>
        <w:rPr>
          <w:rFonts w:eastAsia="Times New Roman" w:cstheme="majorBidi"/>
          <w:b/>
          <w:color w:val="2F5496" w:themeColor="accent1" w:themeShade="BF"/>
          <w:szCs w:val="32"/>
        </w:rPr>
      </w:pPr>
      <w:r>
        <w:rPr>
          <w:rFonts w:eastAsia="Times New Roman"/>
        </w:rPr>
        <w:br w:type="page"/>
      </w:r>
    </w:p>
    <w:p w:rsidR="00C62908" w:rsidRDefault="00563C31" w:rsidP="00C62908">
      <w:pPr>
        <w:spacing w:before="240" w:after="0" w:line="360" w:lineRule="auto"/>
        <w:jc w:val="both"/>
        <w:rPr>
          <w:rFonts w:eastAsia="Times New Roman" w:cs="Arial"/>
          <w:color w:val="000000" w:themeColor="text1"/>
          <w:szCs w:val="24"/>
        </w:rPr>
      </w:pPr>
      <w:r>
        <w:rPr>
          <w:rFonts w:eastAsia="Times New Roman" w:cs="Arial"/>
          <w:color w:val="000000" w:themeColor="text1"/>
          <w:szCs w:val="24"/>
        </w:rPr>
        <w:lastRenderedPageBreak/>
        <w:t>The study shows that b</w:t>
      </w:r>
      <w:r w:rsidR="001E4E24" w:rsidRPr="001E4E24">
        <w:rPr>
          <w:rFonts w:eastAsia="Times New Roman" w:cs="Arial"/>
          <w:color w:val="000000" w:themeColor="text1"/>
          <w:szCs w:val="24"/>
        </w:rPr>
        <w:t xml:space="preserve">y implementing HRM practices, hotels </w:t>
      </w:r>
      <w:r w:rsidR="00BD4201" w:rsidRPr="00C469C9">
        <w:rPr>
          <w:rFonts w:eastAsia="Times New Roman" w:cs="Arial"/>
          <w:color w:val="000000" w:themeColor="text1"/>
          <w:szCs w:val="24"/>
        </w:rPr>
        <w:t>can</w:t>
      </w:r>
      <w:r w:rsidR="001E4E24" w:rsidRPr="001E4E24">
        <w:rPr>
          <w:rFonts w:eastAsia="Times New Roman" w:cs="Arial"/>
          <w:color w:val="000000" w:themeColor="text1"/>
          <w:szCs w:val="24"/>
        </w:rPr>
        <w:t xml:space="preserve"> influence the attitudes and conduct of their staff. Effective human resource management practices can foster an atmosphere that facilitates employees' seamless integration into the hotel's operations and their contribution towards the </w:t>
      </w:r>
      <w:r w:rsidR="002731EC" w:rsidRPr="00C469C9">
        <w:rPr>
          <w:rFonts w:eastAsia="Times New Roman" w:cs="Arial"/>
          <w:color w:val="000000" w:themeColor="text1"/>
          <w:szCs w:val="24"/>
        </w:rPr>
        <w:t>fulfilment</w:t>
      </w:r>
      <w:r w:rsidR="001E4E24" w:rsidRPr="001E4E24">
        <w:rPr>
          <w:rFonts w:eastAsia="Times New Roman" w:cs="Arial"/>
          <w:color w:val="000000" w:themeColor="text1"/>
          <w:szCs w:val="24"/>
        </w:rPr>
        <w:t xml:space="preserve"> of </w:t>
      </w:r>
      <w:r w:rsidR="00F47134">
        <w:rPr>
          <w:rFonts w:eastAsia="Times New Roman" w:cs="Arial"/>
          <w:color w:val="000000" w:themeColor="text1"/>
          <w:szCs w:val="24"/>
        </w:rPr>
        <w:t>organisational</w:t>
      </w:r>
      <w:r w:rsidR="001E4E24" w:rsidRPr="001E4E24">
        <w:rPr>
          <w:rFonts w:eastAsia="Times New Roman" w:cs="Arial"/>
          <w:color w:val="000000" w:themeColor="text1"/>
          <w:szCs w:val="24"/>
        </w:rPr>
        <w:t xml:space="preserve"> objectives. Additionally, HRM practices are reflected in the relationship between employers and employees. Therefore, an intimate relationship exists between HRM and hotel organi</w:t>
      </w:r>
      <w:r w:rsidR="00FB57E6">
        <w:rPr>
          <w:rFonts w:eastAsia="Times New Roman" w:cs="Arial"/>
          <w:color w:val="000000" w:themeColor="text1"/>
          <w:szCs w:val="24"/>
        </w:rPr>
        <w:t>s</w:t>
      </w:r>
      <w:r w:rsidR="001E4E24" w:rsidRPr="001E4E24">
        <w:rPr>
          <w:rFonts w:eastAsia="Times New Roman" w:cs="Arial"/>
          <w:color w:val="000000" w:themeColor="text1"/>
          <w:szCs w:val="24"/>
        </w:rPr>
        <w:t xml:space="preserve">ational commitment. In the United Kingdom and internationally, full-service hotels and resorts are branded </w:t>
      </w:r>
      <w:r w:rsidR="002D4E10">
        <w:rPr>
          <w:rFonts w:eastAsia="Times New Roman" w:cs="Arial"/>
          <w:color w:val="000000" w:themeColor="text1"/>
          <w:szCs w:val="24"/>
        </w:rPr>
        <w:t>Novotel</w:t>
      </w:r>
      <w:r w:rsidR="001E4E24" w:rsidRPr="001E4E24">
        <w:rPr>
          <w:rFonts w:eastAsia="Times New Roman" w:cs="Arial"/>
          <w:color w:val="000000" w:themeColor="text1"/>
          <w:szCs w:val="24"/>
        </w:rPr>
        <w:t xml:space="preserve"> </w:t>
      </w:r>
      <w:r w:rsidR="002731EC" w:rsidRPr="00C469C9">
        <w:rPr>
          <w:rFonts w:eastAsia="Times New Roman" w:cs="Arial"/>
          <w:color w:val="000000" w:themeColor="text1"/>
          <w:szCs w:val="24"/>
        </w:rPr>
        <w:t>Hotels</w:t>
      </w:r>
      <w:sdt>
        <w:sdtPr>
          <w:rPr>
            <w:rFonts w:eastAsia="Times New Roman" w:cs="Arial"/>
            <w:color w:val="000000" w:themeColor="text1"/>
            <w:szCs w:val="24"/>
          </w:rPr>
          <w:id w:val="-863910074"/>
          <w:citation/>
        </w:sdtPr>
        <w:sdtEndPr/>
        <w:sdtContent>
          <w:r w:rsidR="00D206FA">
            <w:rPr>
              <w:rFonts w:eastAsia="Times New Roman" w:cs="Arial"/>
              <w:color w:val="000000" w:themeColor="text1"/>
              <w:szCs w:val="24"/>
            </w:rPr>
            <w:fldChar w:fldCharType="begin"/>
          </w:r>
          <w:r w:rsidR="00D206FA">
            <w:rPr>
              <w:rFonts w:eastAsia="Times New Roman" w:cs="Arial"/>
              <w:color w:val="000000" w:themeColor="text1"/>
              <w:szCs w:val="24"/>
            </w:rPr>
            <w:instrText xml:space="preserve"> CITATION Gen07 \l 1033 </w:instrText>
          </w:r>
          <w:r w:rsidR="00D206FA">
            <w:rPr>
              <w:rFonts w:eastAsia="Times New Roman" w:cs="Arial"/>
              <w:color w:val="000000" w:themeColor="text1"/>
              <w:szCs w:val="24"/>
            </w:rPr>
            <w:fldChar w:fldCharType="separate"/>
          </w:r>
          <w:r w:rsidR="00D206FA">
            <w:rPr>
              <w:rFonts w:eastAsia="Times New Roman" w:cs="Arial"/>
              <w:noProof/>
              <w:color w:val="000000" w:themeColor="text1"/>
              <w:szCs w:val="24"/>
            </w:rPr>
            <w:t xml:space="preserve"> </w:t>
          </w:r>
          <w:r w:rsidR="00D206FA" w:rsidRPr="00D206FA">
            <w:rPr>
              <w:rFonts w:eastAsia="Times New Roman" w:cs="Arial"/>
              <w:noProof/>
              <w:color w:val="000000" w:themeColor="text1"/>
              <w:szCs w:val="24"/>
            </w:rPr>
            <w:t>(Gentile, Spiller, &amp; Noci, 2007)</w:t>
          </w:r>
          <w:r w:rsidR="00D206FA">
            <w:rPr>
              <w:rFonts w:eastAsia="Times New Roman" w:cs="Arial"/>
              <w:color w:val="000000" w:themeColor="text1"/>
              <w:szCs w:val="24"/>
            </w:rPr>
            <w:fldChar w:fldCharType="end"/>
          </w:r>
        </w:sdtContent>
      </w:sdt>
      <w:r w:rsidR="001E4E24" w:rsidRPr="001E4E24">
        <w:rPr>
          <w:rFonts w:eastAsia="Times New Roman" w:cs="Arial"/>
          <w:color w:val="000000" w:themeColor="text1"/>
          <w:szCs w:val="24"/>
        </w:rPr>
        <w:t xml:space="preserve">. The present report provides an analysis of human resource management (HRM) and its function at the </w:t>
      </w:r>
      <w:r w:rsidR="002D4E10">
        <w:rPr>
          <w:rFonts w:eastAsia="Times New Roman" w:cs="Arial"/>
          <w:color w:val="000000" w:themeColor="text1"/>
          <w:szCs w:val="24"/>
        </w:rPr>
        <w:t>Novotel</w:t>
      </w:r>
      <w:r w:rsidR="001E4E24" w:rsidRPr="001E4E24">
        <w:rPr>
          <w:rFonts w:eastAsia="Times New Roman" w:cs="Arial"/>
          <w:color w:val="000000" w:themeColor="text1"/>
          <w:szCs w:val="24"/>
        </w:rPr>
        <w:t xml:space="preserve"> hotel. In addition, it contains details regarding the functionalities and obligations of the staff manager at the </w:t>
      </w:r>
      <w:r w:rsidR="002D4E10">
        <w:rPr>
          <w:rFonts w:eastAsia="Times New Roman" w:cs="Arial"/>
          <w:color w:val="000000" w:themeColor="text1"/>
          <w:szCs w:val="24"/>
        </w:rPr>
        <w:t>Novotel</w:t>
      </w:r>
      <w:r w:rsidR="001E4E24" w:rsidRPr="001E4E24">
        <w:rPr>
          <w:rFonts w:eastAsia="Times New Roman" w:cs="Arial"/>
          <w:color w:val="000000" w:themeColor="text1"/>
          <w:szCs w:val="24"/>
        </w:rPr>
        <w:t xml:space="preserve"> Hotel, as well as the regulatory structure.</w:t>
      </w:r>
    </w:p>
    <w:p w:rsidR="00BD4201" w:rsidRPr="00C469C9" w:rsidRDefault="00BD4201" w:rsidP="00C62908">
      <w:pPr>
        <w:spacing w:before="240" w:after="0" w:line="360" w:lineRule="auto"/>
        <w:jc w:val="both"/>
        <w:rPr>
          <w:rFonts w:eastAsia="Times New Roman" w:cs="Arial"/>
          <w:color w:val="000000" w:themeColor="text1"/>
          <w:szCs w:val="24"/>
        </w:rPr>
      </w:pPr>
      <w:r w:rsidRPr="001E4E24">
        <w:rPr>
          <w:rFonts w:eastAsia="Times New Roman" w:cs="Arial"/>
          <w:color w:val="000000" w:themeColor="text1"/>
          <w:szCs w:val="24"/>
        </w:rPr>
        <w:t xml:space="preserve">This essay will examine the strategic contributions made by HR functions in </w:t>
      </w:r>
      <w:r w:rsidR="002D4E10">
        <w:rPr>
          <w:rFonts w:eastAsia="Times New Roman" w:cs="Arial"/>
          <w:color w:val="000000" w:themeColor="text1"/>
          <w:szCs w:val="24"/>
        </w:rPr>
        <w:t>Novotel</w:t>
      </w:r>
      <w:r w:rsidRPr="001E4E24">
        <w:rPr>
          <w:rFonts w:eastAsia="Times New Roman" w:cs="Arial"/>
          <w:color w:val="000000" w:themeColor="text1"/>
          <w:szCs w:val="24"/>
        </w:rPr>
        <w:t xml:space="preserve"> Hotels in </w:t>
      </w:r>
      <w:r w:rsidR="002731EC" w:rsidRPr="00C469C9">
        <w:rPr>
          <w:rFonts w:eastAsia="Times New Roman" w:cs="Arial"/>
          <w:color w:val="000000" w:themeColor="text1"/>
          <w:szCs w:val="24"/>
        </w:rPr>
        <w:t>several</w:t>
      </w:r>
      <w:r w:rsidRPr="001E4E24">
        <w:rPr>
          <w:rFonts w:eastAsia="Times New Roman" w:cs="Arial"/>
          <w:color w:val="000000" w:themeColor="text1"/>
          <w:szCs w:val="24"/>
        </w:rPr>
        <w:t xml:space="preserve"> critical domains. </w:t>
      </w:r>
      <w:r w:rsidR="001E4E24" w:rsidRPr="001E4E24">
        <w:rPr>
          <w:rFonts w:eastAsia="Times New Roman" w:cs="Arial"/>
          <w:color w:val="000000" w:themeColor="text1"/>
          <w:szCs w:val="24"/>
        </w:rPr>
        <w:t xml:space="preserve">The human resources management also addresses the phases of HR planning and the significance of HR planning at the </w:t>
      </w:r>
      <w:r w:rsidR="002D4E10">
        <w:rPr>
          <w:rFonts w:eastAsia="Times New Roman" w:cs="Arial"/>
          <w:color w:val="000000" w:themeColor="text1"/>
          <w:szCs w:val="24"/>
        </w:rPr>
        <w:t>Novotel</w:t>
      </w:r>
      <w:r w:rsidR="001E4E24" w:rsidRPr="001E4E24">
        <w:rPr>
          <w:rFonts w:eastAsia="Times New Roman" w:cs="Arial"/>
          <w:color w:val="000000" w:themeColor="text1"/>
          <w:szCs w:val="24"/>
        </w:rPr>
        <w:t xml:space="preserve"> hotel. The report contains details regarding the relationship between motivational theory and the reward system. Furthermore, Virgin Media </w:t>
      </w:r>
      <w:proofErr w:type="gramStart"/>
      <w:r w:rsidR="001E4E24" w:rsidRPr="001E4E24">
        <w:rPr>
          <w:rFonts w:eastAsia="Times New Roman" w:cs="Arial"/>
          <w:color w:val="000000" w:themeColor="text1"/>
          <w:szCs w:val="24"/>
        </w:rPr>
        <w:t>conducts an assessment of</w:t>
      </w:r>
      <w:proofErr w:type="gramEnd"/>
      <w:r w:rsidR="001E4E24" w:rsidRPr="001E4E24">
        <w:rPr>
          <w:rFonts w:eastAsia="Times New Roman" w:cs="Arial"/>
          <w:color w:val="000000" w:themeColor="text1"/>
          <w:szCs w:val="24"/>
        </w:rPr>
        <w:t xml:space="preserve"> the job evaluation procedure and the factors that influence compensation. It details the efficacy of reward systems and the procedures utili</w:t>
      </w:r>
      <w:r w:rsidR="002E791E">
        <w:rPr>
          <w:rFonts w:eastAsia="Times New Roman" w:cs="Arial"/>
          <w:color w:val="000000" w:themeColor="text1"/>
          <w:szCs w:val="24"/>
        </w:rPr>
        <w:t>s</w:t>
      </w:r>
      <w:r w:rsidR="001E4E24" w:rsidRPr="001E4E24">
        <w:rPr>
          <w:rFonts w:eastAsia="Times New Roman" w:cs="Arial"/>
          <w:color w:val="000000" w:themeColor="text1"/>
          <w:szCs w:val="24"/>
        </w:rPr>
        <w:t>ed by Virgin Media to oversee employee performance</w:t>
      </w:r>
      <w:sdt>
        <w:sdtPr>
          <w:rPr>
            <w:rFonts w:eastAsia="Times New Roman" w:cs="Arial"/>
            <w:color w:val="000000" w:themeColor="text1"/>
            <w:szCs w:val="24"/>
          </w:rPr>
          <w:id w:val="-397287491"/>
          <w:citation/>
        </w:sdtPr>
        <w:sdtEndPr/>
        <w:sdtContent>
          <w:r w:rsidR="00DF17E9">
            <w:rPr>
              <w:rFonts w:eastAsia="Times New Roman" w:cs="Arial"/>
              <w:color w:val="000000" w:themeColor="text1"/>
              <w:szCs w:val="24"/>
            </w:rPr>
            <w:fldChar w:fldCharType="begin"/>
          </w:r>
          <w:r w:rsidR="00DF17E9">
            <w:rPr>
              <w:rFonts w:eastAsia="Times New Roman" w:cs="Arial"/>
              <w:color w:val="000000" w:themeColor="text1"/>
              <w:szCs w:val="24"/>
            </w:rPr>
            <w:instrText xml:space="preserve"> CITATION Tes10 \l 1033 </w:instrText>
          </w:r>
          <w:r w:rsidR="00DF17E9">
            <w:rPr>
              <w:rFonts w:eastAsia="Times New Roman" w:cs="Arial"/>
              <w:color w:val="000000" w:themeColor="text1"/>
              <w:szCs w:val="24"/>
            </w:rPr>
            <w:fldChar w:fldCharType="separate"/>
          </w:r>
          <w:r w:rsidR="00DF17E9">
            <w:rPr>
              <w:rFonts w:eastAsia="Times New Roman" w:cs="Arial"/>
              <w:noProof/>
              <w:color w:val="000000" w:themeColor="text1"/>
              <w:szCs w:val="24"/>
            </w:rPr>
            <w:t xml:space="preserve"> </w:t>
          </w:r>
          <w:r w:rsidR="00DF17E9" w:rsidRPr="00DF17E9">
            <w:rPr>
              <w:rFonts w:eastAsia="Times New Roman" w:cs="Arial"/>
              <w:noProof/>
              <w:color w:val="000000" w:themeColor="text1"/>
              <w:szCs w:val="24"/>
            </w:rPr>
            <w:t>(Tesone, 2010)</w:t>
          </w:r>
          <w:r w:rsidR="00DF17E9">
            <w:rPr>
              <w:rFonts w:eastAsia="Times New Roman" w:cs="Arial"/>
              <w:color w:val="000000" w:themeColor="text1"/>
              <w:szCs w:val="24"/>
            </w:rPr>
            <w:fldChar w:fldCharType="end"/>
          </w:r>
        </w:sdtContent>
      </w:sdt>
      <w:r w:rsidR="001E4E24" w:rsidRPr="001E4E24">
        <w:rPr>
          <w:rFonts w:eastAsia="Times New Roman" w:cs="Arial"/>
          <w:color w:val="000000" w:themeColor="text1"/>
          <w:szCs w:val="24"/>
        </w:rPr>
        <w:t xml:space="preserve">. </w:t>
      </w:r>
    </w:p>
    <w:p w:rsidR="00C62908" w:rsidRDefault="00C62908" w:rsidP="00C62908">
      <w:pPr>
        <w:spacing w:before="240" w:after="0" w:line="360" w:lineRule="auto"/>
        <w:jc w:val="both"/>
        <w:rPr>
          <w:rFonts w:eastAsia="Times New Roman" w:cs="Arial"/>
          <w:color w:val="000000" w:themeColor="text1"/>
          <w:szCs w:val="24"/>
        </w:rPr>
      </w:pPr>
      <w:r>
        <w:rPr>
          <w:rFonts w:eastAsia="Times New Roman" w:cs="Arial"/>
          <w:color w:val="000000" w:themeColor="text1"/>
          <w:szCs w:val="24"/>
        </w:rPr>
        <w:t xml:space="preserve">The study indicates that </w:t>
      </w:r>
      <w:r w:rsidR="002D4E10">
        <w:rPr>
          <w:rFonts w:eastAsia="Times New Roman" w:cs="Arial"/>
          <w:color w:val="000000" w:themeColor="text1"/>
          <w:szCs w:val="24"/>
        </w:rPr>
        <w:t>Novotel</w:t>
      </w:r>
      <w:r w:rsidR="00BD4201" w:rsidRPr="001E4E24">
        <w:rPr>
          <w:rFonts w:eastAsia="Times New Roman" w:cs="Arial"/>
          <w:color w:val="000000" w:themeColor="text1"/>
          <w:szCs w:val="24"/>
        </w:rPr>
        <w:t xml:space="preserve">'s human resources department </w:t>
      </w:r>
      <w:r w:rsidR="00F47134">
        <w:rPr>
          <w:rFonts w:eastAsia="Times New Roman" w:cs="Arial"/>
          <w:color w:val="000000" w:themeColor="text1"/>
          <w:szCs w:val="24"/>
        </w:rPr>
        <w:t>is pivotal in fostering</w:t>
      </w:r>
      <w:r w:rsidR="00BD4201" w:rsidRPr="001E4E24">
        <w:rPr>
          <w:rFonts w:eastAsia="Times New Roman" w:cs="Arial"/>
          <w:color w:val="000000" w:themeColor="text1"/>
          <w:szCs w:val="24"/>
        </w:rPr>
        <w:t xml:space="preserve"> loyalty and retaining top talent by placing employee engagement and </w:t>
      </w:r>
      <w:r w:rsidR="002731EC" w:rsidRPr="00C469C9">
        <w:rPr>
          <w:rFonts w:eastAsia="Times New Roman" w:cs="Arial"/>
          <w:color w:val="000000" w:themeColor="text1"/>
          <w:szCs w:val="24"/>
        </w:rPr>
        <w:t>fulfilment</w:t>
      </w:r>
      <w:r w:rsidR="00BD4201" w:rsidRPr="001E4E24">
        <w:rPr>
          <w:rFonts w:eastAsia="Times New Roman" w:cs="Arial"/>
          <w:color w:val="000000" w:themeColor="text1"/>
          <w:szCs w:val="24"/>
        </w:rPr>
        <w:t xml:space="preserve"> as top priorities. In addition, human resources </w:t>
      </w:r>
      <w:proofErr w:type="gramStart"/>
      <w:r w:rsidR="00BD4201" w:rsidRPr="001E4E24">
        <w:rPr>
          <w:rFonts w:eastAsia="Times New Roman" w:cs="Arial"/>
          <w:color w:val="000000" w:themeColor="text1"/>
          <w:szCs w:val="24"/>
        </w:rPr>
        <w:t>supervises</w:t>
      </w:r>
      <w:proofErr w:type="gramEnd"/>
      <w:r w:rsidR="00BD4201" w:rsidRPr="001E4E24">
        <w:rPr>
          <w:rFonts w:eastAsia="Times New Roman" w:cs="Arial"/>
          <w:color w:val="000000" w:themeColor="text1"/>
          <w:szCs w:val="24"/>
        </w:rPr>
        <w:t xml:space="preserve"> performance management procedures to guarantee that the aspirations of employees are </w:t>
      </w:r>
      <w:r w:rsidR="002731EC" w:rsidRPr="00C469C9">
        <w:rPr>
          <w:rFonts w:eastAsia="Times New Roman" w:cs="Arial"/>
          <w:color w:val="000000" w:themeColor="text1"/>
          <w:szCs w:val="24"/>
        </w:rPr>
        <w:t>by</w:t>
      </w:r>
      <w:r w:rsidR="00BD4201" w:rsidRPr="001E4E24">
        <w:rPr>
          <w:rFonts w:eastAsia="Times New Roman" w:cs="Arial"/>
          <w:color w:val="000000" w:themeColor="text1"/>
          <w:szCs w:val="24"/>
        </w:rPr>
        <w:t xml:space="preserve"> the strategic goals of </w:t>
      </w:r>
      <w:r w:rsidR="002D4E10">
        <w:rPr>
          <w:rFonts w:eastAsia="Times New Roman" w:cs="Arial"/>
          <w:color w:val="000000" w:themeColor="text1"/>
          <w:szCs w:val="24"/>
        </w:rPr>
        <w:t>Novotel</w:t>
      </w:r>
      <w:r w:rsidR="00BD4201" w:rsidRPr="001E4E24">
        <w:rPr>
          <w:rFonts w:eastAsia="Times New Roman" w:cs="Arial"/>
          <w:color w:val="000000" w:themeColor="text1"/>
          <w:szCs w:val="24"/>
        </w:rPr>
        <w:t xml:space="preserve">. HR facilitates employee comprehension of their contributions to </w:t>
      </w:r>
      <w:r w:rsidR="002D4E10">
        <w:rPr>
          <w:rFonts w:eastAsia="Times New Roman" w:cs="Arial"/>
          <w:color w:val="000000" w:themeColor="text1"/>
          <w:szCs w:val="24"/>
        </w:rPr>
        <w:t>Novotel</w:t>
      </w:r>
      <w:r w:rsidR="00BD4201" w:rsidRPr="001E4E24">
        <w:rPr>
          <w:rFonts w:eastAsia="Times New Roman" w:cs="Arial"/>
          <w:color w:val="000000" w:themeColor="text1"/>
          <w:szCs w:val="24"/>
        </w:rPr>
        <w:t xml:space="preserve">'s achievements and tracks areas that require growth and progress </w:t>
      </w:r>
      <w:r w:rsidR="002731EC" w:rsidRPr="00C469C9">
        <w:rPr>
          <w:rFonts w:eastAsia="Times New Roman" w:cs="Arial"/>
          <w:color w:val="000000" w:themeColor="text1"/>
          <w:szCs w:val="24"/>
        </w:rPr>
        <w:t>using</w:t>
      </w:r>
      <w:r w:rsidR="00BD4201" w:rsidRPr="001E4E24">
        <w:rPr>
          <w:rFonts w:eastAsia="Times New Roman" w:cs="Arial"/>
          <w:color w:val="000000" w:themeColor="text1"/>
          <w:szCs w:val="24"/>
        </w:rPr>
        <w:t xml:space="preserve"> performance evaluations, goal establishment, and routine feedback sessions. Appropriate performance evaluation of the employee is necessary for the human resources department to identify </w:t>
      </w:r>
      <w:r w:rsidR="002731EC" w:rsidRPr="00C469C9">
        <w:rPr>
          <w:rFonts w:eastAsia="Times New Roman" w:cs="Arial"/>
          <w:color w:val="000000" w:themeColor="text1"/>
          <w:szCs w:val="24"/>
        </w:rPr>
        <w:t>improvement areas</w:t>
      </w:r>
      <w:r w:rsidR="00BD4201" w:rsidRPr="001E4E24">
        <w:rPr>
          <w:rFonts w:eastAsia="Times New Roman" w:cs="Arial"/>
          <w:color w:val="000000" w:themeColor="text1"/>
          <w:szCs w:val="24"/>
        </w:rPr>
        <w:t>. Those who have successfully met the management's expectations ought to receive commensurate rewards</w:t>
      </w:r>
      <w:sdt>
        <w:sdtPr>
          <w:rPr>
            <w:rFonts w:eastAsia="Times New Roman" w:cs="Arial"/>
            <w:color w:val="000000" w:themeColor="text1"/>
            <w:szCs w:val="24"/>
          </w:rPr>
          <w:id w:val="555875"/>
          <w:citation/>
        </w:sdtPr>
        <w:sdtEndPr/>
        <w:sdtContent>
          <w:r w:rsidR="00D206FA">
            <w:rPr>
              <w:rFonts w:eastAsia="Times New Roman" w:cs="Arial"/>
              <w:color w:val="000000" w:themeColor="text1"/>
              <w:szCs w:val="24"/>
            </w:rPr>
            <w:fldChar w:fldCharType="begin"/>
          </w:r>
          <w:r w:rsidR="00D206FA">
            <w:rPr>
              <w:rFonts w:eastAsia="Times New Roman" w:cs="Arial"/>
              <w:color w:val="000000" w:themeColor="text1"/>
              <w:szCs w:val="24"/>
            </w:rPr>
            <w:instrText xml:space="preserve"> CITATION Hel11 \l 1033 </w:instrText>
          </w:r>
          <w:r w:rsidR="00D206FA">
            <w:rPr>
              <w:rFonts w:eastAsia="Times New Roman" w:cs="Arial"/>
              <w:color w:val="000000" w:themeColor="text1"/>
              <w:szCs w:val="24"/>
            </w:rPr>
            <w:fldChar w:fldCharType="separate"/>
          </w:r>
          <w:r w:rsidR="00D206FA">
            <w:rPr>
              <w:rFonts w:eastAsia="Times New Roman" w:cs="Arial"/>
              <w:noProof/>
              <w:color w:val="000000" w:themeColor="text1"/>
              <w:szCs w:val="24"/>
            </w:rPr>
            <w:t xml:space="preserve"> </w:t>
          </w:r>
          <w:r w:rsidR="00D206FA" w:rsidRPr="00D206FA">
            <w:rPr>
              <w:rFonts w:eastAsia="Times New Roman" w:cs="Arial"/>
              <w:noProof/>
              <w:color w:val="000000" w:themeColor="text1"/>
              <w:szCs w:val="24"/>
            </w:rPr>
            <w:t>(Helkkula, 2011)</w:t>
          </w:r>
          <w:r w:rsidR="00D206FA">
            <w:rPr>
              <w:rFonts w:eastAsia="Times New Roman" w:cs="Arial"/>
              <w:color w:val="000000" w:themeColor="text1"/>
              <w:szCs w:val="24"/>
            </w:rPr>
            <w:fldChar w:fldCharType="end"/>
          </w:r>
        </w:sdtContent>
      </w:sdt>
      <w:r w:rsidR="00BD4201" w:rsidRPr="001E4E24">
        <w:rPr>
          <w:rFonts w:eastAsia="Times New Roman" w:cs="Arial"/>
          <w:color w:val="000000" w:themeColor="text1"/>
          <w:szCs w:val="24"/>
        </w:rPr>
        <w:t>.</w:t>
      </w:r>
    </w:p>
    <w:p w:rsidR="00BD4201" w:rsidRPr="00C469C9" w:rsidRDefault="00C62908" w:rsidP="00C62908">
      <w:pPr>
        <w:spacing w:before="240" w:after="0" w:line="360" w:lineRule="auto"/>
        <w:jc w:val="both"/>
        <w:rPr>
          <w:rFonts w:eastAsia="Times New Roman" w:cs="Arial"/>
          <w:color w:val="000000" w:themeColor="text1"/>
          <w:szCs w:val="24"/>
        </w:rPr>
      </w:pPr>
      <w:r>
        <w:rPr>
          <w:rFonts w:eastAsia="Times New Roman" w:cs="Arial"/>
          <w:color w:val="000000" w:themeColor="text1"/>
          <w:szCs w:val="24"/>
        </w:rPr>
        <w:lastRenderedPageBreak/>
        <w:t>The study exhibits that t</w:t>
      </w:r>
      <w:r w:rsidR="002731EC" w:rsidRPr="00C469C9">
        <w:rPr>
          <w:rFonts w:eastAsia="Times New Roman" w:cs="Arial"/>
          <w:color w:val="000000" w:themeColor="text1"/>
          <w:szCs w:val="24"/>
        </w:rPr>
        <w:t>o</w:t>
      </w:r>
      <w:r w:rsidR="00BD4201" w:rsidRPr="001E4E24">
        <w:rPr>
          <w:rFonts w:eastAsia="Times New Roman" w:cs="Arial"/>
          <w:color w:val="000000" w:themeColor="text1"/>
          <w:szCs w:val="24"/>
        </w:rPr>
        <w:t xml:space="preserve"> sustain efficiency and competitiveness within the contemporary hospitality sector, </w:t>
      </w:r>
      <w:r w:rsidR="002D4E10">
        <w:rPr>
          <w:rFonts w:eastAsia="Times New Roman" w:cs="Arial"/>
          <w:color w:val="000000" w:themeColor="text1"/>
          <w:szCs w:val="24"/>
        </w:rPr>
        <w:t>Novotel</w:t>
      </w:r>
      <w:r w:rsidR="00BD4201" w:rsidRPr="001E4E24">
        <w:rPr>
          <w:rFonts w:eastAsia="Times New Roman" w:cs="Arial"/>
          <w:color w:val="000000" w:themeColor="text1"/>
          <w:szCs w:val="24"/>
        </w:rPr>
        <w:t xml:space="preserve"> International places significant emphasis on the </w:t>
      </w:r>
      <w:proofErr w:type="spellStart"/>
      <w:r w:rsidR="002731EC" w:rsidRPr="00C469C9">
        <w:rPr>
          <w:rFonts w:eastAsia="Times New Roman" w:cs="Arial"/>
          <w:color w:val="000000" w:themeColor="text1"/>
          <w:szCs w:val="24"/>
        </w:rPr>
        <w:t>calibre</w:t>
      </w:r>
      <w:proofErr w:type="spellEnd"/>
      <w:r w:rsidR="00BD4201" w:rsidRPr="001E4E24">
        <w:rPr>
          <w:rFonts w:eastAsia="Times New Roman" w:cs="Arial"/>
          <w:color w:val="000000" w:themeColor="text1"/>
          <w:szCs w:val="24"/>
        </w:rPr>
        <w:t xml:space="preserve"> of personnel it recruits. The human resource manager of </w:t>
      </w:r>
      <w:r w:rsidR="002D4E10">
        <w:rPr>
          <w:rFonts w:eastAsia="Times New Roman" w:cs="Arial"/>
          <w:color w:val="000000" w:themeColor="text1"/>
          <w:szCs w:val="24"/>
        </w:rPr>
        <w:t>Novotel</w:t>
      </w:r>
      <w:r w:rsidR="00BD4201" w:rsidRPr="001E4E24">
        <w:rPr>
          <w:rFonts w:eastAsia="Times New Roman" w:cs="Arial"/>
          <w:color w:val="000000" w:themeColor="text1"/>
          <w:szCs w:val="24"/>
        </w:rPr>
        <w:t xml:space="preserve"> International ensures that he is well-informed regarding the capabilities of sales personnel and how </w:t>
      </w:r>
      <w:r w:rsidR="002731EC" w:rsidRPr="00C469C9">
        <w:rPr>
          <w:rFonts w:eastAsia="Times New Roman" w:cs="Arial"/>
          <w:color w:val="000000" w:themeColor="text1"/>
          <w:szCs w:val="24"/>
        </w:rPr>
        <w:t>to leverage them to the company's advantage effectively</w:t>
      </w:r>
      <w:r w:rsidR="00BD4201" w:rsidRPr="001E4E24">
        <w:rPr>
          <w:rFonts w:eastAsia="Times New Roman" w:cs="Arial"/>
          <w:color w:val="000000" w:themeColor="text1"/>
          <w:szCs w:val="24"/>
        </w:rPr>
        <w:t>.</w:t>
      </w:r>
    </w:p>
    <w:p w:rsidR="00DE645E" w:rsidRDefault="00943EBD" w:rsidP="00C62908">
      <w:pPr>
        <w:spacing w:before="240" w:after="0" w:line="360" w:lineRule="auto"/>
        <w:jc w:val="both"/>
        <w:rPr>
          <w:rFonts w:eastAsia="Times New Roman" w:cs="Arial"/>
          <w:color w:val="000000" w:themeColor="text1"/>
          <w:szCs w:val="24"/>
        </w:rPr>
      </w:pPr>
      <w:r>
        <w:rPr>
          <w:rFonts w:eastAsia="Times New Roman" w:cs="Arial"/>
          <w:color w:val="000000" w:themeColor="text1"/>
          <w:szCs w:val="24"/>
        </w:rPr>
        <w:t xml:space="preserve">The investigations </w:t>
      </w:r>
      <w:proofErr w:type="gramStart"/>
      <w:r>
        <w:rPr>
          <w:rFonts w:eastAsia="Times New Roman" w:cs="Arial"/>
          <w:color w:val="000000" w:themeColor="text1"/>
          <w:szCs w:val="24"/>
        </w:rPr>
        <w:t>highlights</w:t>
      </w:r>
      <w:proofErr w:type="gramEnd"/>
      <w:r>
        <w:rPr>
          <w:rFonts w:eastAsia="Times New Roman" w:cs="Arial"/>
          <w:color w:val="000000" w:themeColor="text1"/>
          <w:szCs w:val="24"/>
        </w:rPr>
        <w:t xml:space="preserve"> that s</w:t>
      </w:r>
      <w:r w:rsidR="001E4E24" w:rsidRPr="001E4E24">
        <w:rPr>
          <w:rFonts w:eastAsia="Times New Roman" w:cs="Arial"/>
          <w:color w:val="000000" w:themeColor="text1"/>
          <w:szCs w:val="24"/>
        </w:rPr>
        <w:t xml:space="preserve">pecifically, the </w:t>
      </w:r>
      <w:r w:rsidR="00C23A2D">
        <w:rPr>
          <w:rFonts w:eastAsia="Times New Roman" w:cs="Arial"/>
          <w:color w:val="000000" w:themeColor="text1"/>
          <w:szCs w:val="24"/>
        </w:rPr>
        <w:t>evidence</w:t>
      </w:r>
      <w:r w:rsidR="001E4E24" w:rsidRPr="001E4E24">
        <w:rPr>
          <w:rFonts w:eastAsia="Times New Roman" w:cs="Arial"/>
          <w:color w:val="000000" w:themeColor="text1"/>
          <w:szCs w:val="24"/>
        </w:rPr>
        <w:t xml:space="preserve"> will ascertain the factors that contribute to employee terminations and the exit protocols implemented within the organi</w:t>
      </w:r>
      <w:r w:rsidR="00FB57E6">
        <w:rPr>
          <w:rFonts w:eastAsia="Times New Roman" w:cs="Arial"/>
          <w:color w:val="000000" w:themeColor="text1"/>
          <w:szCs w:val="24"/>
        </w:rPr>
        <w:t>s</w:t>
      </w:r>
      <w:r w:rsidR="001E4E24" w:rsidRPr="001E4E24">
        <w:rPr>
          <w:rFonts w:eastAsia="Times New Roman" w:cs="Arial"/>
          <w:color w:val="000000" w:themeColor="text1"/>
          <w:szCs w:val="24"/>
        </w:rPr>
        <w:t xml:space="preserve">ation. Ultimately, it encompasses the ramifications of the regulatory and legal structure </w:t>
      </w:r>
      <w:r w:rsidR="002731EC" w:rsidRPr="00C469C9">
        <w:rPr>
          <w:rFonts w:eastAsia="Times New Roman" w:cs="Arial"/>
          <w:color w:val="000000" w:themeColor="text1"/>
          <w:szCs w:val="24"/>
        </w:rPr>
        <w:t>of</w:t>
      </w:r>
      <w:r w:rsidR="001E4E24" w:rsidRPr="001E4E24">
        <w:rPr>
          <w:rFonts w:eastAsia="Times New Roman" w:cs="Arial"/>
          <w:color w:val="000000" w:themeColor="text1"/>
          <w:szCs w:val="24"/>
        </w:rPr>
        <w:t xml:space="preserve"> employment contracts</w:t>
      </w:r>
      <w:sdt>
        <w:sdtPr>
          <w:rPr>
            <w:rFonts w:eastAsia="Times New Roman" w:cs="Arial"/>
            <w:color w:val="000000" w:themeColor="text1"/>
            <w:szCs w:val="24"/>
          </w:rPr>
          <w:id w:val="-491641515"/>
          <w:citation/>
        </w:sdtPr>
        <w:sdtEndPr/>
        <w:sdtContent>
          <w:r w:rsidR="00D206FA">
            <w:rPr>
              <w:rFonts w:eastAsia="Times New Roman" w:cs="Arial"/>
              <w:color w:val="000000" w:themeColor="text1"/>
              <w:szCs w:val="24"/>
            </w:rPr>
            <w:fldChar w:fldCharType="begin"/>
          </w:r>
          <w:r w:rsidR="00D206FA">
            <w:rPr>
              <w:rFonts w:eastAsia="Times New Roman" w:cs="Arial"/>
              <w:color w:val="000000" w:themeColor="text1"/>
              <w:szCs w:val="24"/>
            </w:rPr>
            <w:instrText xml:space="preserve"> CITATION Rob16 \l 1033 </w:instrText>
          </w:r>
          <w:r w:rsidR="00D206FA">
            <w:rPr>
              <w:rFonts w:eastAsia="Times New Roman" w:cs="Arial"/>
              <w:color w:val="000000" w:themeColor="text1"/>
              <w:szCs w:val="24"/>
            </w:rPr>
            <w:fldChar w:fldCharType="separate"/>
          </w:r>
          <w:r w:rsidR="00D206FA">
            <w:rPr>
              <w:rFonts w:eastAsia="Times New Roman" w:cs="Arial"/>
              <w:noProof/>
              <w:color w:val="000000" w:themeColor="text1"/>
              <w:szCs w:val="24"/>
            </w:rPr>
            <w:t xml:space="preserve"> </w:t>
          </w:r>
          <w:r w:rsidR="00D206FA" w:rsidRPr="00D206FA">
            <w:rPr>
              <w:rFonts w:eastAsia="Times New Roman" w:cs="Arial"/>
              <w:noProof/>
              <w:color w:val="000000" w:themeColor="text1"/>
              <w:szCs w:val="24"/>
            </w:rPr>
            <w:t>(Robinson, Anna, &amp; David, 2016)</w:t>
          </w:r>
          <w:r w:rsidR="00D206FA">
            <w:rPr>
              <w:rFonts w:eastAsia="Times New Roman" w:cs="Arial"/>
              <w:color w:val="000000" w:themeColor="text1"/>
              <w:szCs w:val="24"/>
            </w:rPr>
            <w:fldChar w:fldCharType="end"/>
          </w:r>
        </w:sdtContent>
      </w:sdt>
      <w:r w:rsidR="001E4E24" w:rsidRPr="001E4E24">
        <w:rPr>
          <w:rFonts w:eastAsia="Times New Roman" w:cs="Arial"/>
          <w:color w:val="000000" w:themeColor="text1"/>
          <w:szCs w:val="24"/>
        </w:rPr>
        <w:t xml:space="preserve">. The Guest model is a method for identifying specific requirements despite a group of employees. By implementing the HRM model, </w:t>
      </w:r>
      <w:r w:rsidR="0012493E">
        <w:rPr>
          <w:rFonts w:eastAsia="Times New Roman" w:cs="Arial"/>
          <w:color w:val="000000" w:themeColor="text1"/>
          <w:szCs w:val="24"/>
        </w:rPr>
        <w:t>Novotel</w:t>
      </w:r>
      <w:r w:rsidR="001E4E24" w:rsidRPr="001E4E24">
        <w:rPr>
          <w:rFonts w:eastAsia="Times New Roman" w:cs="Arial"/>
          <w:color w:val="000000" w:themeColor="text1"/>
          <w:szCs w:val="24"/>
        </w:rPr>
        <w:t xml:space="preserve"> Hotel will be able to establish a strategy to increase employee satisfaction and preserve confidence.</w:t>
      </w:r>
    </w:p>
    <w:p w:rsidR="00DF17E9" w:rsidRDefault="001E4E24" w:rsidP="00C62908">
      <w:pPr>
        <w:spacing w:before="240" w:after="0" w:line="360" w:lineRule="auto"/>
        <w:jc w:val="both"/>
        <w:rPr>
          <w:rFonts w:eastAsia="Times New Roman" w:cs="Arial"/>
          <w:color w:val="000000" w:themeColor="text1"/>
          <w:szCs w:val="24"/>
        </w:rPr>
      </w:pPr>
      <w:r w:rsidRPr="001E4E24">
        <w:rPr>
          <w:rFonts w:eastAsia="Times New Roman" w:cs="Arial"/>
          <w:color w:val="000000" w:themeColor="text1"/>
          <w:szCs w:val="24"/>
        </w:rPr>
        <w:t xml:space="preserve">It is the responsibility of the HR manager at </w:t>
      </w:r>
      <w:r w:rsidR="002D4E10">
        <w:rPr>
          <w:rFonts w:eastAsia="Times New Roman" w:cs="Arial"/>
          <w:color w:val="000000" w:themeColor="text1"/>
          <w:szCs w:val="24"/>
        </w:rPr>
        <w:t>Novotel</w:t>
      </w:r>
      <w:r w:rsidRPr="001E4E24">
        <w:rPr>
          <w:rFonts w:eastAsia="Times New Roman" w:cs="Arial"/>
          <w:color w:val="000000" w:themeColor="text1"/>
          <w:szCs w:val="24"/>
        </w:rPr>
        <w:t xml:space="preserve"> Hotel to acquire the most qualified candidates for the organi</w:t>
      </w:r>
      <w:r w:rsidR="00FB57E6">
        <w:rPr>
          <w:rFonts w:eastAsia="Times New Roman" w:cs="Arial"/>
          <w:color w:val="000000" w:themeColor="text1"/>
          <w:szCs w:val="24"/>
        </w:rPr>
        <w:t>s</w:t>
      </w:r>
      <w:r w:rsidRPr="001E4E24">
        <w:rPr>
          <w:rFonts w:eastAsia="Times New Roman" w:cs="Arial"/>
          <w:color w:val="000000" w:themeColor="text1"/>
          <w:szCs w:val="24"/>
        </w:rPr>
        <w:t xml:space="preserve">ation. </w:t>
      </w:r>
      <w:r w:rsidR="002D4E10">
        <w:rPr>
          <w:rFonts w:eastAsia="Times New Roman" w:cs="Arial"/>
          <w:color w:val="000000" w:themeColor="text1"/>
          <w:szCs w:val="24"/>
        </w:rPr>
        <w:t>Novotel</w:t>
      </w:r>
      <w:r w:rsidRPr="001E4E24">
        <w:rPr>
          <w:rFonts w:eastAsia="Times New Roman" w:cs="Arial"/>
          <w:color w:val="000000" w:themeColor="text1"/>
          <w:szCs w:val="24"/>
        </w:rPr>
        <w:t xml:space="preserve"> International </w:t>
      </w:r>
      <w:proofErr w:type="spellStart"/>
      <w:r w:rsidRPr="001E4E24">
        <w:rPr>
          <w:rFonts w:eastAsia="Times New Roman" w:cs="Arial"/>
          <w:color w:val="000000" w:themeColor="text1"/>
          <w:szCs w:val="24"/>
        </w:rPr>
        <w:t>recogni</w:t>
      </w:r>
      <w:r w:rsidR="002E791E">
        <w:rPr>
          <w:rFonts w:eastAsia="Times New Roman" w:cs="Arial"/>
          <w:color w:val="000000" w:themeColor="text1"/>
          <w:szCs w:val="24"/>
        </w:rPr>
        <w:t>s</w:t>
      </w:r>
      <w:r w:rsidRPr="001E4E24">
        <w:rPr>
          <w:rFonts w:eastAsia="Times New Roman" w:cs="Arial"/>
          <w:color w:val="000000" w:themeColor="text1"/>
          <w:szCs w:val="24"/>
        </w:rPr>
        <w:t>es</w:t>
      </w:r>
      <w:proofErr w:type="spellEnd"/>
      <w:r w:rsidRPr="001E4E24">
        <w:rPr>
          <w:rFonts w:eastAsia="Times New Roman" w:cs="Arial"/>
          <w:color w:val="000000" w:themeColor="text1"/>
          <w:szCs w:val="24"/>
        </w:rPr>
        <w:t xml:space="preserve"> that professional personnel, similar to other staff members, possess a finite repertoire of abilities that necessitate ongoing enhancement in response to evolving technological advancements and market demands</w:t>
      </w:r>
      <w:sdt>
        <w:sdtPr>
          <w:rPr>
            <w:rFonts w:eastAsia="Times New Roman" w:cs="Arial"/>
            <w:color w:val="000000" w:themeColor="text1"/>
            <w:szCs w:val="24"/>
          </w:rPr>
          <w:id w:val="564226477"/>
          <w:citation/>
        </w:sdtPr>
        <w:sdtEndPr/>
        <w:sdtContent>
          <w:r w:rsidR="00DF17E9">
            <w:rPr>
              <w:rFonts w:eastAsia="Times New Roman" w:cs="Arial"/>
              <w:color w:val="000000" w:themeColor="text1"/>
              <w:szCs w:val="24"/>
            </w:rPr>
            <w:fldChar w:fldCharType="begin"/>
          </w:r>
          <w:r w:rsidR="00DF17E9">
            <w:rPr>
              <w:rFonts w:eastAsia="Times New Roman" w:cs="Arial"/>
              <w:color w:val="000000" w:themeColor="text1"/>
              <w:szCs w:val="24"/>
            </w:rPr>
            <w:instrText xml:space="preserve"> CITATION Ess09 \l 1033 </w:instrText>
          </w:r>
          <w:r w:rsidR="00DF17E9">
            <w:rPr>
              <w:rFonts w:eastAsia="Times New Roman" w:cs="Arial"/>
              <w:color w:val="000000" w:themeColor="text1"/>
              <w:szCs w:val="24"/>
            </w:rPr>
            <w:fldChar w:fldCharType="separate"/>
          </w:r>
          <w:r w:rsidR="00DF17E9">
            <w:rPr>
              <w:rFonts w:eastAsia="Times New Roman" w:cs="Arial"/>
              <w:noProof/>
              <w:color w:val="000000" w:themeColor="text1"/>
              <w:szCs w:val="24"/>
            </w:rPr>
            <w:t xml:space="preserve"> </w:t>
          </w:r>
          <w:r w:rsidR="00DF17E9" w:rsidRPr="00DF17E9">
            <w:rPr>
              <w:rFonts w:eastAsia="Times New Roman" w:cs="Arial"/>
              <w:noProof/>
              <w:color w:val="000000" w:themeColor="text1"/>
              <w:szCs w:val="24"/>
            </w:rPr>
            <w:t>(Tewan, 2009)</w:t>
          </w:r>
          <w:r w:rsidR="00DF17E9">
            <w:rPr>
              <w:rFonts w:eastAsia="Times New Roman" w:cs="Arial"/>
              <w:color w:val="000000" w:themeColor="text1"/>
              <w:szCs w:val="24"/>
            </w:rPr>
            <w:fldChar w:fldCharType="end"/>
          </w:r>
        </w:sdtContent>
      </w:sdt>
      <w:r w:rsidRPr="001E4E24">
        <w:rPr>
          <w:rFonts w:eastAsia="Times New Roman" w:cs="Arial"/>
          <w:color w:val="000000" w:themeColor="text1"/>
          <w:szCs w:val="24"/>
        </w:rPr>
        <w:t xml:space="preserve">. Professional </w:t>
      </w:r>
      <w:proofErr w:type="spellStart"/>
      <w:r w:rsidRPr="001E4E24">
        <w:rPr>
          <w:rFonts w:eastAsia="Times New Roman" w:cs="Arial"/>
          <w:color w:val="000000" w:themeColor="text1"/>
          <w:szCs w:val="24"/>
        </w:rPr>
        <w:t>organi</w:t>
      </w:r>
      <w:r w:rsidR="00FB57E6">
        <w:rPr>
          <w:rFonts w:eastAsia="Times New Roman" w:cs="Arial"/>
          <w:color w:val="000000" w:themeColor="text1"/>
          <w:szCs w:val="24"/>
        </w:rPr>
        <w:t>s</w:t>
      </w:r>
      <w:r w:rsidRPr="001E4E24">
        <w:rPr>
          <w:rFonts w:eastAsia="Times New Roman" w:cs="Arial"/>
          <w:color w:val="000000" w:themeColor="text1"/>
          <w:szCs w:val="24"/>
        </w:rPr>
        <w:t>ations</w:t>
      </w:r>
      <w:proofErr w:type="spellEnd"/>
      <w:r w:rsidRPr="001E4E24">
        <w:rPr>
          <w:rFonts w:eastAsia="Times New Roman" w:cs="Arial"/>
          <w:color w:val="000000" w:themeColor="text1"/>
          <w:szCs w:val="24"/>
        </w:rPr>
        <w:t xml:space="preserve"> can only ensure that their personnel are equipped with the necessary skills to meet future business demands by revising these competencies through the use of well-designed programs. The management of </w:t>
      </w:r>
      <w:r w:rsidR="002D4E10">
        <w:rPr>
          <w:rFonts w:eastAsia="Times New Roman" w:cs="Arial"/>
          <w:color w:val="000000" w:themeColor="text1"/>
          <w:szCs w:val="24"/>
        </w:rPr>
        <w:t>Novotel</w:t>
      </w:r>
      <w:r w:rsidRPr="001E4E24">
        <w:rPr>
          <w:rFonts w:eastAsia="Times New Roman" w:cs="Arial"/>
          <w:color w:val="000000" w:themeColor="text1"/>
          <w:szCs w:val="24"/>
        </w:rPr>
        <w:t xml:space="preserve"> International supervises employee motivation, as those who are exceptionally motivated exhibit higher levels of productivity</w:t>
      </w:r>
      <w:sdt>
        <w:sdtPr>
          <w:rPr>
            <w:rFonts w:eastAsia="Times New Roman" w:cs="Arial"/>
            <w:color w:val="000000" w:themeColor="text1"/>
            <w:szCs w:val="24"/>
          </w:rPr>
          <w:id w:val="755094727"/>
          <w:citation/>
        </w:sdtPr>
        <w:sdtEndPr/>
        <w:sdtContent>
          <w:r w:rsidR="00D206FA">
            <w:rPr>
              <w:rFonts w:eastAsia="Times New Roman" w:cs="Arial"/>
              <w:color w:val="000000" w:themeColor="text1"/>
              <w:szCs w:val="24"/>
            </w:rPr>
            <w:fldChar w:fldCharType="begin"/>
          </w:r>
          <w:r w:rsidR="00D206FA">
            <w:rPr>
              <w:rFonts w:eastAsia="Times New Roman" w:cs="Arial"/>
              <w:color w:val="000000" w:themeColor="text1"/>
              <w:szCs w:val="24"/>
            </w:rPr>
            <w:instrText xml:space="preserve"> CITATION Hof95 \l 1033 </w:instrText>
          </w:r>
          <w:r w:rsidR="00D206FA">
            <w:rPr>
              <w:rFonts w:eastAsia="Times New Roman" w:cs="Arial"/>
              <w:color w:val="000000" w:themeColor="text1"/>
              <w:szCs w:val="24"/>
            </w:rPr>
            <w:fldChar w:fldCharType="separate"/>
          </w:r>
          <w:r w:rsidR="00D206FA">
            <w:rPr>
              <w:rFonts w:eastAsia="Times New Roman" w:cs="Arial"/>
              <w:noProof/>
              <w:color w:val="000000" w:themeColor="text1"/>
              <w:szCs w:val="24"/>
            </w:rPr>
            <w:t xml:space="preserve"> </w:t>
          </w:r>
          <w:r w:rsidR="00D206FA" w:rsidRPr="00D206FA">
            <w:rPr>
              <w:rFonts w:eastAsia="Times New Roman" w:cs="Arial"/>
              <w:noProof/>
              <w:color w:val="000000" w:themeColor="text1"/>
              <w:szCs w:val="24"/>
            </w:rPr>
            <w:t>(Hofacre, Susan, &amp; Scott, 1995)</w:t>
          </w:r>
          <w:r w:rsidR="00D206FA">
            <w:rPr>
              <w:rFonts w:eastAsia="Times New Roman" w:cs="Arial"/>
              <w:color w:val="000000" w:themeColor="text1"/>
              <w:szCs w:val="24"/>
            </w:rPr>
            <w:fldChar w:fldCharType="end"/>
          </w:r>
        </w:sdtContent>
      </w:sdt>
      <w:r w:rsidRPr="001E4E24">
        <w:rPr>
          <w:rFonts w:eastAsia="Times New Roman" w:cs="Arial"/>
          <w:color w:val="000000" w:themeColor="text1"/>
          <w:szCs w:val="24"/>
        </w:rPr>
        <w:t xml:space="preserve">. </w:t>
      </w:r>
    </w:p>
    <w:p w:rsidR="00DE645E" w:rsidRDefault="00DE645E" w:rsidP="00DE645E">
      <w:pPr>
        <w:spacing w:before="240" w:after="0" w:line="360" w:lineRule="auto"/>
        <w:jc w:val="both"/>
        <w:rPr>
          <w:rFonts w:eastAsia="Times New Roman" w:cs="Arial"/>
          <w:color w:val="000000" w:themeColor="text1"/>
          <w:szCs w:val="24"/>
        </w:rPr>
      </w:pPr>
      <w:r>
        <w:rPr>
          <w:rFonts w:eastAsia="Times New Roman" w:cs="Arial"/>
          <w:color w:val="000000" w:themeColor="text1"/>
          <w:szCs w:val="24"/>
        </w:rPr>
        <w:t>The essay demonstrates that t</w:t>
      </w:r>
      <w:r w:rsidR="001E4E24" w:rsidRPr="001E4E24">
        <w:rPr>
          <w:rFonts w:eastAsia="Times New Roman" w:cs="Arial"/>
          <w:color w:val="000000" w:themeColor="text1"/>
          <w:szCs w:val="24"/>
        </w:rPr>
        <w:t xml:space="preserve">he strategic and critical contribution of Human Resources (HR) functions to the achievement of </w:t>
      </w:r>
      <w:r w:rsidR="002D4E10">
        <w:rPr>
          <w:rFonts w:eastAsia="Times New Roman" w:cs="Arial"/>
          <w:color w:val="000000" w:themeColor="text1"/>
          <w:szCs w:val="24"/>
        </w:rPr>
        <w:t>Novotel</w:t>
      </w:r>
      <w:r w:rsidR="001E4E24" w:rsidRPr="001E4E24">
        <w:rPr>
          <w:rFonts w:eastAsia="Times New Roman" w:cs="Arial"/>
          <w:color w:val="000000" w:themeColor="text1"/>
          <w:szCs w:val="24"/>
        </w:rPr>
        <w:t xml:space="preserve"> Hotels, a widely </w:t>
      </w:r>
      <w:proofErr w:type="spellStart"/>
      <w:r w:rsidR="001E4E24" w:rsidRPr="001E4E24">
        <w:rPr>
          <w:rFonts w:eastAsia="Times New Roman" w:cs="Arial"/>
          <w:color w:val="000000" w:themeColor="text1"/>
          <w:szCs w:val="24"/>
        </w:rPr>
        <w:t>recogni</w:t>
      </w:r>
      <w:r w:rsidR="002E791E">
        <w:rPr>
          <w:rFonts w:eastAsia="Times New Roman" w:cs="Arial"/>
          <w:color w:val="000000" w:themeColor="text1"/>
          <w:szCs w:val="24"/>
        </w:rPr>
        <w:t>s</w:t>
      </w:r>
      <w:r w:rsidR="001E4E24" w:rsidRPr="001E4E24">
        <w:rPr>
          <w:rFonts w:eastAsia="Times New Roman" w:cs="Arial"/>
          <w:color w:val="000000" w:themeColor="text1"/>
          <w:szCs w:val="24"/>
        </w:rPr>
        <w:t>ed</w:t>
      </w:r>
      <w:proofErr w:type="spellEnd"/>
      <w:r w:rsidR="001E4E24" w:rsidRPr="001E4E24">
        <w:rPr>
          <w:rFonts w:eastAsia="Times New Roman" w:cs="Arial"/>
          <w:color w:val="000000" w:themeColor="text1"/>
          <w:szCs w:val="24"/>
        </w:rPr>
        <w:t xml:space="preserve"> frontrunner in the worldwide hospitality sector. </w:t>
      </w:r>
      <w:r w:rsidR="002D4E10">
        <w:rPr>
          <w:rFonts w:eastAsia="Times New Roman" w:cs="Arial"/>
          <w:color w:val="000000" w:themeColor="text1"/>
          <w:szCs w:val="24"/>
        </w:rPr>
        <w:t>Novotel</w:t>
      </w:r>
      <w:r w:rsidR="001E4E24" w:rsidRPr="001E4E24">
        <w:rPr>
          <w:rFonts w:eastAsia="Times New Roman" w:cs="Arial"/>
          <w:color w:val="000000" w:themeColor="text1"/>
          <w:szCs w:val="24"/>
        </w:rPr>
        <w:t xml:space="preserve">, in its pursuit of providing outstanding </w:t>
      </w:r>
      <w:proofErr w:type="spellStart"/>
      <w:r w:rsidR="002731EC" w:rsidRPr="00C469C9">
        <w:rPr>
          <w:rFonts w:eastAsia="Times New Roman" w:cs="Arial"/>
          <w:color w:val="000000" w:themeColor="text1"/>
          <w:szCs w:val="24"/>
        </w:rPr>
        <w:t>traveller</w:t>
      </w:r>
      <w:proofErr w:type="spellEnd"/>
      <w:r w:rsidR="001E4E24" w:rsidRPr="001E4E24">
        <w:rPr>
          <w:rFonts w:eastAsia="Times New Roman" w:cs="Arial"/>
          <w:color w:val="000000" w:themeColor="text1"/>
          <w:szCs w:val="24"/>
        </w:rPr>
        <w:t xml:space="preserve"> experiences and fostering a supportive work environment, places significant reliance on its human resources department to efficiently oversee its most valuable resource: its personnel. </w:t>
      </w:r>
      <w:r w:rsidR="002731EC" w:rsidRPr="00C469C9">
        <w:rPr>
          <w:rFonts w:eastAsia="Times New Roman" w:cs="Arial"/>
          <w:color w:val="000000" w:themeColor="text1"/>
          <w:szCs w:val="24"/>
        </w:rPr>
        <w:t>Before</w:t>
      </w:r>
      <w:r w:rsidR="001E4E24" w:rsidRPr="001E4E24">
        <w:rPr>
          <w:rFonts w:eastAsia="Times New Roman" w:cs="Arial"/>
          <w:color w:val="000000" w:themeColor="text1"/>
          <w:szCs w:val="24"/>
        </w:rPr>
        <w:t xml:space="preserve"> anything else, talent acquisition and recruitment are critical to the success of </w:t>
      </w:r>
      <w:r w:rsidR="002D4E10">
        <w:rPr>
          <w:rFonts w:eastAsia="Times New Roman" w:cs="Arial"/>
          <w:color w:val="000000" w:themeColor="text1"/>
          <w:szCs w:val="24"/>
        </w:rPr>
        <w:t>Novotel</w:t>
      </w:r>
      <w:r w:rsidR="001E4E24" w:rsidRPr="001E4E24">
        <w:rPr>
          <w:rFonts w:eastAsia="Times New Roman" w:cs="Arial"/>
          <w:color w:val="000000" w:themeColor="text1"/>
          <w:szCs w:val="24"/>
        </w:rPr>
        <w:t xml:space="preserve">, and human resources is at the core of these processes. Through </w:t>
      </w:r>
      <w:r w:rsidR="001E4E24" w:rsidRPr="001E4E24">
        <w:rPr>
          <w:rFonts w:eastAsia="Times New Roman" w:cs="Arial"/>
          <w:color w:val="000000" w:themeColor="text1"/>
          <w:szCs w:val="24"/>
        </w:rPr>
        <w:lastRenderedPageBreak/>
        <w:t xml:space="preserve">strategic recruitment initiatives and collaboration with recruiting managers, HR guarantees that </w:t>
      </w:r>
      <w:r w:rsidR="002D4E10">
        <w:rPr>
          <w:rFonts w:eastAsia="Times New Roman" w:cs="Arial"/>
          <w:color w:val="000000" w:themeColor="text1"/>
          <w:szCs w:val="24"/>
        </w:rPr>
        <w:t>Novotel</w:t>
      </w:r>
      <w:r w:rsidR="001E4E24" w:rsidRPr="001E4E24">
        <w:rPr>
          <w:rFonts w:eastAsia="Times New Roman" w:cs="Arial"/>
          <w:color w:val="000000" w:themeColor="text1"/>
          <w:szCs w:val="24"/>
        </w:rPr>
        <w:t xml:space="preserve"> attracts candidates who exemplify the </w:t>
      </w:r>
      <w:proofErr w:type="spellStart"/>
      <w:r w:rsidR="001E4E24" w:rsidRPr="001E4E24">
        <w:rPr>
          <w:rFonts w:eastAsia="Times New Roman" w:cs="Arial"/>
          <w:color w:val="000000" w:themeColor="text1"/>
          <w:szCs w:val="24"/>
        </w:rPr>
        <w:t>organi</w:t>
      </w:r>
      <w:r w:rsidR="00FB57E6">
        <w:rPr>
          <w:rFonts w:eastAsia="Times New Roman" w:cs="Arial"/>
          <w:color w:val="000000" w:themeColor="text1"/>
          <w:szCs w:val="24"/>
        </w:rPr>
        <w:t>s</w:t>
      </w:r>
      <w:r w:rsidR="001E4E24" w:rsidRPr="001E4E24">
        <w:rPr>
          <w:rFonts w:eastAsia="Times New Roman" w:cs="Arial"/>
          <w:color w:val="000000" w:themeColor="text1"/>
          <w:szCs w:val="24"/>
        </w:rPr>
        <w:t>ation's</w:t>
      </w:r>
      <w:proofErr w:type="spellEnd"/>
      <w:r w:rsidR="001E4E24" w:rsidRPr="001E4E24">
        <w:rPr>
          <w:rFonts w:eastAsia="Times New Roman" w:cs="Arial"/>
          <w:color w:val="000000" w:themeColor="text1"/>
          <w:szCs w:val="24"/>
        </w:rPr>
        <w:t xml:space="preserve"> culture, values, and service standards</w:t>
      </w:r>
      <w:sdt>
        <w:sdtPr>
          <w:rPr>
            <w:rFonts w:eastAsia="Times New Roman" w:cs="Arial"/>
            <w:color w:val="000000" w:themeColor="text1"/>
            <w:szCs w:val="24"/>
          </w:rPr>
          <w:id w:val="-1171168854"/>
          <w:citation/>
        </w:sdtPr>
        <w:sdtEndPr/>
        <w:sdtContent>
          <w:r w:rsidR="00D206FA">
            <w:rPr>
              <w:rFonts w:eastAsia="Times New Roman" w:cs="Arial"/>
              <w:color w:val="000000" w:themeColor="text1"/>
              <w:szCs w:val="24"/>
            </w:rPr>
            <w:fldChar w:fldCharType="begin"/>
          </w:r>
          <w:r w:rsidR="00D206FA">
            <w:rPr>
              <w:rFonts w:eastAsia="Times New Roman" w:cs="Arial"/>
              <w:color w:val="000000" w:themeColor="text1"/>
              <w:szCs w:val="24"/>
            </w:rPr>
            <w:instrText xml:space="preserve"> CITATION Ren23 \l 1033 </w:instrText>
          </w:r>
          <w:r w:rsidR="00D206FA">
            <w:rPr>
              <w:rFonts w:eastAsia="Times New Roman" w:cs="Arial"/>
              <w:color w:val="000000" w:themeColor="text1"/>
              <w:szCs w:val="24"/>
            </w:rPr>
            <w:fldChar w:fldCharType="separate"/>
          </w:r>
          <w:r w:rsidR="00D206FA">
            <w:rPr>
              <w:rFonts w:eastAsia="Times New Roman" w:cs="Arial"/>
              <w:noProof/>
              <w:color w:val="000000" w:themeColor="text1"/>
              <w:szCs w:val="24"/>
            </w:rPr>
            <w:t xml:space="preserve"> </w:t>
          </w:r>
          <w:r w:rsidR="00D206FA" w:rsidRPr="00D206FA">
            <w:rPr>
              <w:rFonts w:eastAsia="Times New Roman" w:cs="Arial"/>
              <w:noProof/>
              <w:color w:val="000000" w:themeColor="text1"/>
              <w:szCs w:val="24"/>
            </w:rPr>
            <w:t>(Ren, Choe, &amp; Song, 2023)</w:t>
          </w:r>
          <w:r w:rsidR="00D206FA">
            <w:rPr>
              <w:rFonts w:eastAsia="Times New Roman" w:cs="Arial"/>
              <w:color w:val="000000" w:themeColor="text1"/>
              <w:szCs w:val="24"/>
            </w:rPr>
            <w:fldChar w:fldCharType="end"/>
          </w:r>
        </w:sdtContent>
      </w:sdt>
      <w:r w:rsidR="001E4E24" w:rsidRPr="001E4E24">
        <w:rPr>
          <w:rFonts w:eastAsia="Times New Roman" w:cs="Arial"/>
          <w:color w:val="000000" w:themeColor="text1"/>
          <w:szCs w:val="24"/>
        </w:rPr>
        <w:t xml:space="preserve">. Human Resources (HR) assiduously strives to identify talent with diverse backgrounds and skill sets, whether it be for management positions or frontline staff. This ensures that </w:t>
      </w:r>
      <w:r w:rsidR="002D4E10">
        <w:rPr>
          <w:rFonts w:eastAsia="Times New Roman" w:cs="Arial"/>
          <w:color w:val="000000" w:themeColor="text1"/>
          <w:szCs w:val="24"/>
        </w:rPr>
        <w:t>Novotel</w:t>
      </w:r>
      <w:r w:rsidR="001E4E24" w:rsidRPr="001E4E24">
        <w:rPr>
          <w:rFonts w:eastAsia="Times New Roman" w:cs="Arial"/>
          <w:color w:val="000000" w:themeColor="text1"/>
          <w:szCs w:val="24"/>
        </w:rPr>
        <w:t xml:space="preserve">'s workforce maintains its dynamism and responsiveness to the ever-changing demands of the hospitality industry. </w:t>
      </w:r>
    </w:p>
    <w:p w:rsidR="00D6567E" w:rsidRDefault="00DE645E" w:rsidP="00D6567E">
      <w:pPr>
        <w:spacing w:before="240" w:after="0" w:line="360" w:lineRule="auto"/>
        <w:jc w:val="both"/>
        <w:rPr>
          <w:rFonts w:eastAsia="Times New Roman" w:cs="Arial"/>
          <w:color w:val="000000" w:themeColor="text1"/>
          <w:szCs w:val="24"/>
        </w:rPr>
      </w:pPr>
      <w:r>
        <w:t xml:space="preserve">The investigation highlights that </w:t>
      </w:r>
      <w:r w:rsidR="001E4E24" w:rsidRPr="001E4E24">
        <w:rPr>
          <w:rFonts w:eastAsia="Times New Roman" w:cs="Arial"/>
          <w:color w:val="000000" w:themeColor="text1"/>
          <w:szCs w:val="24"/>
        </w:rPr>
        <w:t xml:space="preserve">HR also plays a crucial role in the conception and execution of all-encompassing training and development initiatives for the workforce of </w:t>
      </w:r>
      <w:r w:rsidR="002D4E10">
        <w:rPr>
          <w:rFonts w:eastAsia="Times New Roman" w:cs="Arial"/>
          <w:color w:val="000000" w:themeColor="text1"/>
          <w:szCs w:val="24"/>
        </w:rPr>
        <w:t>Novotel</w:t>
      </w:r>
      <w:sdt>
        <w:sdtPr>
          <w:rPr>
            <w:rFonts w:eastAsia="Times New Roman" w:cs="Arial"/>
            <w:color w:val="000000" w:themeColor="text1"/>
            <w:szCs w:val="24"/>
          </w:rPr>
          <w:id w:val="138161041"/>
          <w:citation/>
        </w:sdtPr>
        <w:sdtEndPr/>
        <w:sdtContent>
          <w:r w:rsidR="00D206FA">
            <w:rPr>
              <w:rFonts w:eastAsia="Times New Roman" w:cs="Arial"/>
              <w:color w:val="000000" w:themeColor="text1"/>
              <w:szCs w:val="24"/>
            </w:rPr>
            <w:fldChar w:fldCharType="begin"/>
          </w:r>
          <w:r w:rsidR="00D206FA">
            <w:rPr>
              <w:rFonts w:eastAsia="Times New Roman" w:cs="Arial"/>
              <w:color w:val="000000" w:themeColor="text1"/>
              <w:szCs w:val="24"/>
            </w:rPr>
            <w:instrText xml:space="preserve"> CITATION Hsi18 \l 1033 </w:instrText>
          </w:r>
          <w:r w:rsidR="00D206FA">
            <w:rPr>
              <w:rFonts w:eastAsia="Times New Roman" w:cs="Arial"/>
              <w:color w:val="000000" w:themeColor="text1"/>
              <w:szCs w:val="24"/>
            </w:rPr>
            <w:fldChar w:fldCharType="separate"/>
          </w:r>
          <w:r w:rsidR="00D206FA">
            <w:rPr>
              <w:rFonts w:eastAsia="Times New Roman" w:cs="Arial"/>
              <w:noProof/>
              <w:color w:val="000000" w:themeColor="text1"/>
              <w:szCs w:val="24"/>
            </w:rPr>
            <w:t xml:space="preserve"> </w:t>
          </w:r>
          <w:r w:rsidR="00D206FA" w:rsidRPr="00D206FA">
            <w:rPr>
              <w:rFonts w:eastAsia="Times New Roman" w:cs="Arial"/>
              <w:noProof/>
              <w:color w:val="000000" w:themeColor="text1"/>
              <w:szCs w:val="24"/>
            </w:rPr>
            <w:t>(Hsiao, Chuang, &amp; Huang, 2018)</w:t>
          </w:r>
          <w:r w:rsidR="00D206FA">
            <w:rPr>
              <w:rFonts w:eastAsia="Times New Roman" w:cs="Arial"/>
              <w:color w:val="000000" w:themeColor="text1"/>
              <w:szCs w:val="24"/>
            </w:rPr>
            <w:fldChar w:fldCharType="end"/>
          </w:r>
        </w:sdtContent>
      </w:sdt>
      <w:r w:rsidR="001E4E24" w:rsidRPr="001E4E24">
        <w:rPr>
          <w:rFonts w:eastAsia="Times New Roman" w:cs="Arial"/>
          <w:color w:val="000000" w:themeColor="text1"/>
          <w:szCs w:val="24"/>
        </w:rPr>
        <w:t xml:space="preserve">. These </w:t>
      </w:r>
      <w:proofErr w:type="spellStart"/>
      <w:r w:rsidR="001E4E24" w:rsidRPr="001E4E24">
        <w:rPr>
          <w:rFonts w:eastAsia="Times New Roman" w:cs="Arial"/>
          <w:color w:val="000000" w:themeColor="text1"/>
          <w:szCs w:val="24"/>
        </w:rPr>
        <w:t>individuali</w:t>
      </w:r>
      <w:r w:rsidR="002E791E">
        <w:rPr>
          <w:rFonts w:eastAsia="Times New Roman" w:cs="Arial"/>
          <w:color w:val="000000" w:themeColor="text1"/>
          <w:szCs w:val="24"/>
        </w:rPr>
        <w:t>s</w:t>
      </w:r>
      <w:r w:rsidR="001E4E24" w:rsidRPr="001E4E24">
        <w:rPr>
          <w:rFonts w:eastAsia="Times New Roman" w:cs="Arial"/>
          <w:color w:val="000000" w:themeColor="text1"/>
          <w:szCs w:val="24"/>
        </w:rPr>
        <w:t>ed</w:t>
      </w:r>
      <w:proofErr w:type="spellEnd"/>
      <w:r w:rsidR="001E4E24" w:rsidRPr="001E4E24">
        <w:rPr>
          <w:rFonts w:eastAsia="Times New Roman" w:cs="Arial"/>
          <w:color w:val="000000" w:themeColor="text1"/>
          <w:szCs w:val="24"/>
        </w:rPr>
        <w:t xml:space="preserve"> programs are designed to augment the capabilities and aptitudes of personnel, encompassing domains including technical proficiency, customer service education, leadership growth, and cross-cultural sensitivity. Through strategic investments in employee training and development, human resources at </w:t>
      </w:r>
      <w:r w:rsidR="002D4E10">
        <w:rPr>
          <w:rFonts w:eastAsia="Times New Roman" w:cs="Arial"/>
          <w:color w:val="000000" w:themeColor="text1"/>
          <w:szCs w:val="24"/>
        </w:rPr>
        <w:t>Novotel</w:t>
      </w:r>
      <w:r w:rsidR="001E4E24" w:rsidRPr="001E4E24">
        <w:rPr>
          <w:rFonts w:eastAsia="Times New Roman" w:cs="Arial"/>
          <w:color w:val="000000" w:themeColor="text1"/>
          <w:szCs w:val="24"/>
        </w:rPr>
        <w:t xml:space="preserve"> guarantees that its workforce possesses the essential competencies required to provide outstanding service and curate indelible experiences for guests</w:t>
      </w:r>
      <w:sdt>
        <w:sdtPr>
          <w:rPr>
            <w:rFonts w:eastAsia="Times New Roman" w:cs="Arial"/>
            <w:color w:val="000000" w:themeColor="text1"/>
            <w:szCs w:val="24"/>
          </w:rPr>
          <w:id w:val="1694876919"/>
          <w:citation/>
        </w:sdtPr>
        <w:sdtEndPr/>
        <w:sdtContent>
          <w:r w:rsidR="00DF17E9">
            <w:rPr>
              <w:rFonts w:eastAsia="Times New Roman" w:cs="Arial"/>
              <w:color w:val="000000" w:themeColor="text1"/>
              <w:szCs w:val="24"/>
            </w:rPr>
            <w:fldChar w:fldCharType="begin"/>
          </w:r>
          <w:r w:rsidR="00DF17E9">
            <w:rPr>
              <w:rFonts w:eastAsia="Times New Roman" w:cs="Arial"/>
              <w:color w:val="000000" w:themeColor="text1"/>
              <w:szCs w:val="24"/>
            </w:rPr>
            <w:instrText xml:space="preserve"> CITATION Tsa18 \l 1033 </w:instrText>
          </w:r>
          <w:r w:rsidR="00DF17E9">
            <w:rPr>
              <w:rFonts w:eastAsia="Times New Roman" w:cs="Arial"/>
              <w:color w:val="000000" w:themeColor="text1"/>
              <w:szCs w:val="24"/>
            </w:rPr>
            <w:fldChar w:fldCharType="separate"/>
          </w:r>
          <w:r w:rsidR="00DF17E9">
            <w:rPr>
              <w:rFonts w:eastAsia="Times New Roman" w:cs="Arial"/>
              <w:noProof/>
              <w:color w:val="000000" w:themeColor="text1"/>
              <w:szCs w:val="24"/>
            </w:rPr>
            <w:t xml:space="preserve"> </w:t>
          </w:r>
          <w:r w:rsidR="00DF17E9" w:rsidRPr="00DF17E9">
            <w:rPr>
              <w:rFonts w:eastAsia="Times New Roman" w:cs="Arial"/>
              <w:noProof/>
              <w:color w:val="000000" w:themeColor="text1"/>
              <w:szCs w:val="24"/>
            </w:rPr>
            <w:t>(Tsao, 2018)</w:t>
          </w:r>
          <w:r w:rsidR="00DF17E9">
            <w:rPr>
              <w:rFonts w:eastAsia="Times New Roman" w:cs="Arial"/>
              <w:color w:val="000000" w:themeColor="text1"/>
              <w:szCs w:val="24"/>
            </w:rPr>
            <w:fldChar w:fldCharType="end"/>
          </w:r>
        </w:sdtContent>
      </w:sdt>
      <w:r w:rsidR="001E4E24" w:rsidRPr="001E4E24">
        <w:rPr>
          <w:rFonts w:eastAsia="Times New Roman" w:cs="Arial"/>
          <w:color w:val="000000" w:themeColor="text1"/>
          <w:szCs w:val="24"/>
        </w:rPr>
        <w:t xml:space="preserve">. In addition to bolstering employee retention and engagement, HR functions contribute strategically to the success of </w:t>
      </w:r>
      <w:r w:rsidR="002D4E10">
        <w:rPr>
          <w:rFonts w:eastAsia="Times New Roman" w:cs="Arial"/>
          <w:color w:val="000000" w:themeColor="text1"/>
          <w:szCs w:val="24"/>
        </w:rPr>
        <w:t>Novotel</w:t>
      </w:r>
      <w:r w:rsidR="001E4E24" w:rsidRPr="001E4E24">
        <w:rPr>
          <w:rFonts w:eastAsia="Times New Roman" w:cs="Arial"/>
          <w:color w:val="000000" w:themeColor="text1"/>
          <w:szCs w:val="24"/>
        </w:rPr>
        <w:t xml:space="preserve">. HR, in recognition of the significance of a positive work environment in cultivating employee retention and satisfaction, leads initiatives that seek to nurture employee engagement and well-being. HR initiatives encompass a range of </w:t>
      </w:r>
      <w:proofErr w:type="spellStart"/>
      <w:r w:rsidR="002731EC" w:rsidRPr="00C469C9">
        <w:rPr>
          <w:rFonts w:eastAsia="Times New Roman" w:cs="Arial"/>
          <w:color w:val="000000" w:themeColor="text1"/>
          <w:szCs w:val="24"/>
        </w:rPr>
        <w:t>endeavours</w:t>
      </w:r>
      <w:proofErr w:type="spellEnd"/>
      <w:r w:rsidR="001E4E24" w:rsidRPr="001E4E24">
        <w:rPr>
          <w:rFonts w:eastAsia="Times New Roman" w:cs="Arial"/>
          <w:color w:val="000000" w:themeColor="text1"/>
          <w:szCs w:val="24"/>
        </w:rPr>
        <w:t xml:space="preserve"> such as wellness programs, employee recognition programs, and feedback mechanisms. Their collective purpose is to foster an organi</w:t>
      </w:r>
      <w:r w:rsidR="00FB57E6">
        <w:rPr>
          <w:rFonts w:eastAsia="Times New Roman" w:cs="Arial"/>
          <w:color w:val="000000" w:themeColor="text1"/>
          <w:szCs w:val="24"/>
        </w:rPr>
        <w:t>s</w:t>
      </w:r>
      <w:r w:rsidR="001E4E24" w:rsidRPr="001E4E24">
        <w:rPr>
          <w:rFonts w:eastAsia="Times New Roman" w:cs="Arial"/>
          <w:color w:val="000000" w:themeColor="text1"/>
          <w:szCs w:val="24"/>
        </w:rPr>
        <w:t>ational culture that values and supports employees while also encouraging collaboration</w:t>
      </w:r>
      <w:sdt>
        <w:sdtPr>
          <w:rPr>
            <w:rFonts w:eastAsia="Times New Roman" w:cs="Arial"/>
            <w:color w:val="000000" w:themeColor="text1"/>
            <w:szCs w:val="24"/>
          </w:rPr>
          <w:id w:val="1481568433"/>
          <w:citation/>
        </w:sdtPr>
        <w:sdtEndPr/>
        <w:sdtContent>
          <w:r w:rsidR="00D206FA">
            <w:rPr>
              <w:rFonts w:eastAsia="Times New Roman" w:cs="Arial"/>
              <w:color w:val="000000" w:themeColor="text1"/>
              <w:szCs w:val="24"/>
            </w:rPr>
            <w:fldChar w:fldCharType="begin"/>
          </w:r>
          <w:r w:rsidR="00D206FA">
            <w:rPr>
              <w:rFonts w:eastAsia="Times New Roman" w:cs="Arial"/>
              <w:color w:val="000000" w:themeColor="text1"/>
              <w:szCs w:val="24"/>
            </w:rPr>
            <w:instrText xml:space="preserve"> CITATION Hua21 \l 1033 </w:instrText>
          </w:r>
          <w:r w:rsidR="00D206FA">
            <w:rPr>
              <w:rFonts w:eastAsia="Times New Roman" w:cs="Arial"/>
              <w:color w:val="000000" w:themeColor="text1"/>
              <w:szCs w:val="24"/>
            </w:rPr>
            <w:fldChar w:fldCharType="separate"/>
          </w:r>
          <w:r w:rsidR="00D206FA">
            <w:rPr>
              <w:rFonts w:eastAsia="Times New Roman" w:cs="Arial"/>
              <w:noProof/>
              <w:color w:val="000000" w:themeColor="text1"/>
              <w:szCs w:val="24"/>
            </w:rPr>
            <w:t xml:space="preserve"> </w:t>
          </w:r>
          <w:r w:rsidR="00D206FA" w:rsidRPr="00D206FA">
            <w:rPr>
              <w:rFonts w:eastAsia="Times New Roman" w:cs="Arial"/>
              <w:noProof/>
              <w:color w:val="000000" w:themeColor="text1"/>
              <w:szCs w:val="24"/>
            </w:rPr>
            <w:t>(Huang, Qing, &amp; Rukmal, 2021)</w:t>
          </w:r>
          <w:r w:rsidR="00D206FA">
            <w:rPr>
              <w:rFonts w:eastAsia="Times New Roman" w:cs="Arial"/>
              <w:color w:val="000000" w:themeColor="text1"/>
              <w:szCs w:val="24"/>
            </w:rPr>
            <w:fldChar w:fldCharType="end"/>
          </w:r>
        </w:sdtContent>
      </w:sdt>
      <w:r w:rsidR="001E4E24" w:rsidRPr="001E4E24">
        <w:rPr>
          <w:rFonts w:eastAsia="Times New Roman" w:cs="Arial"/>
          <w:color w:val="000000" w:themeColor="text1"/>
          <w:szCs w:val="24"/>
        </w:rPr>
        <w:t xml:space="preserve">. </w:t>
      </w:r>
    </w:p>
    <w:p w:rsidR="00663C73" w:rsidRDefault="00D6567E" w:rsidP="00663C73">
      <w:pPr>
        <w:spacing w:before="240" w:after="0" w:line="360" w:lineRule="auto"/>
        <w:jc w:val="both"/>
        <w:rPr>
          <w:rFonts w:eastAsia="Times New Roman" w:cs="Arial"/>
          <w:color w:val="000000" w:themeColor="text1"/>
          <w:szCs w:val="24"/>
        </w:rPr>
      </w:pPr>
      <w:r>
        <w:t>The analysis demonstrates that t</w:t>
      </w:r>
      <w:r w:rsidR="002731EC" w:rsidRPr="00C469C9">
        <w:rPr>
          <w:rFonts w:eastAsia="Times New Roman" w:cs="Arial"/>
          <w:color w:val="000000" w:themeColor="text1"/>
          <w:szCs w:val="24"/>
        </w:rPr>
        <w:t>o</w:t>
      </w:r>
      <w:r w:rsidR="001E4E24" w:rsidRPr="001E4E24">
        <w:rPr>
          <w:rFonts w:eastAsia="Times New Roman" w:cs="Arial"/>
          <w:color w:val="000000" w:themeColor="text1"/>
          <w:szCs w:val="24"/>
        </w:rPr>
        <w:t xml:space="preserve"> maintain a successful sales team, </w:t>
      </w:r>
      <w:r w:rsidR="00BD4201" w:rsidRPr="00C469C9">
        <w:rPr>
          <w:rFonts w:eastAsia="Times New Roman" w:cs="Arial"/>
          <w:color w:val="000000" w:themeColor="text1"/>
          <w:szCs w:val="24"/>
        </w:rPr>
        <w:t xml:space="preserve">the </w:t>
      </w:r>
      <w:r w:rsidR="001E4E24" w:rsidRPr="001E4E24">
        <w:rPr>
          <w:rFonts w:eastAsia="Times New Roman" w:cs="Arial"/>
          <w:color w:val="000000" w:themeColor="text1"/>
          <w:szCs w:val="24"/>
        </w:rPr>
        <w:t>members must consistently exhibit enthusiasm and a positive attitude. This can solely be achieved through the implementation of strategies by the sales manager that promote enthusiasm and a positive mindset among his team. Personnel with the greatest capacity for persuasion and influence should be deployed. Given that effective salespeople require both innate qualities and cultivation, ongoing training and development are essential</w:t>
      </w:r>
      <w:sdt>
        <w:sdtPr>
          <w:rPr>
            <w:rFonts w:eastAsia="Times New Roman" w:cs="Arial"/>
            <w:color w:val="000000" w:themeColor="text1"/>
            <w:szCs w:val="24"/>
          </w:rPr>
          <w:id w:val="533239402"/>
          <w:citation/>
        </w:sdtPr>
        <w:sdtEndPr/>
        <w:sdtContent>
          <w:r w:rsidR="00DF17E9">
            <w:rPr>
              <w:rFonts w:eastAsia="Times New Roman" w:cs="Arial"/>
              <w:color w:val="000000" w:themeColor="text1"/>
              <w:szCs w:val="24"/>
            </w:rPr>
            <w:fldChar w:fldCharType="begin"/>
          </w:r>
          <w:r w:rsidR="00DF17E9">
            <w:rPr>
              <w:rFonts w:eastAsia="Times New Roman" w:cs="Arial"/>
              <w:color w:val="000000" w:themeColor="text1"/>
              <w:szCs w:val="24"/>
            </w:rPr>
            <w:instrText xml:space="preserve"> CITATION Woo13 \l 1033 </w:instrText>
          </w:r>
          <w:r w:rsidR="00DF17E9">
            <w:rPr>
              <w:rFonts w:eastAsia="Times New Roman" w:cs="Arial"/>
              <w:color w:val="000000" w:themeColor="text1"/>
              <w:szCs w:val="24"/>
            </w:rPr>
            <w:fldChar w:fldCharType="separate"/>
          </w:r>
          <w:r w:rsidR="00DF17E9">
            <w:rPr>
              <w:rFonts w:eastAsia="Times New Roman" w:cs="Arial"/>
              <w:noProof/>
              <w:color w:val="000000" w:themeColor="text1"/>
              <w:szCs w:val="24"/>
            </w:rPr>
            <w:t xml:space="preserve"> </w:t>
          </w:r>
          <w:r w:rsidR="00DF17E9" w:rsidRPr="00DF17E9">
            <w:rPr>
              <w:rFonts w:eastAsia="Times New Roman" w:cs="Arial"/>
              <w:noProof/>
              <w:color w:val="000000" w:themeColor="text1"/>
              <w:szCs w:val="24"/>
            </w:rPr>
            <w:t>(Wood, 2013)</w:t>
          </w:r>
          <w:r w:rsidR="00DF17E9">
            <w:rPr>
              <w:rFonts w:eastAsia="Times New Roman" w:cs="Arial"/>
              <w:color w:val="000000" w:themeColor="text1"/>
              <w:szCs w:val="24"/>
            </w:rPr>
            <w:fldChar w:fldCharType="end"/>
          </w:r>
        </w:sdtContent>
      </w:sdt>
      <w:r w:rsidR="001E4E24" w:rsidRPr="001E4E24">
        <w:rPr>
          <w:rFonts w:eastAsia="Times New Roman" w:cs="Arial"/>
          <w:color w:val="000000" w:themeColor="text1"/>
          <w:szCs w:val="24"/>
        </w:rPr>
        <w:t xml:space="preserve">. The foundation of </w:t>
      </w:r>
      <w:r w:rsidR="002D4E10">
        <w:rPr>
          <w:rFonts w:eastAsia="Times New Roman" w:cs="Arial"/>
          <w:color w:val="000000" w:themeColor="text1"/>
          <w:szCs w:val="24"/>
        </w:rPr>
        <w:t>Novotel</w:t>
      </w:r>
      <w:r w:rsidR="001E4E24" w:rsidRPr="001E4E24">
        <w:rPr>
          <w:rFonts w:eastAsia="Times New Roman" w:cs="Arial"/>
          <w:color w:val="000000" w:themeColor="text1"/>
          <w:szCs w:val="24"/>
        </w:rPr>
        <w:t xml:space="preserve"> International's human resource management is </w:t>
      </w:r>
      <w:r w:rsidR="001E4E24" w:rsidRPr="001E4E24">
        <w:rPr>
          <w:rFonts w:eastAsia="Times New Roman" w:cs="Arial"/>
          <w:color w:val="000000" w:themeColor="text1"/>
          <w:szCs w:val="24"/>
        </w:rPr>
        <w:lastRenderedPageBreak/>
        <w:t xml:space="preserve">dedication. Human resource management at </w:t>
      </w:r>
      <w:r w:rsidR="002D4E10">
        <w:rPr>
          <w:rFonts w:eastAsia="Times New Roman" w:cs="Arial"/>
          <w:color w:val="000000" w:themeColor="text1"/>
          <w:szCs w:val="24"/>
        </w:rPr>
        <w:t>Novotel</w:t>
      </w:r>
      <w:r w:rsidR="001E4E24" w:rsidRPr="001E4E24">
        <w:rPr>
          <w:rFonts w:eastAsia="Times New Roman" w:cs="Arial"/>
          <w:color w:val="000000" w:themeColor="text1"/>
          <w:szCs w:val="24"/>
        </w:rPr>
        <w:t xml:space="preserve"> International is not limited to staff recruitment and training; it also entails strategic personnel management. As the employees constitute a company's assets, it is necessary to secure their dedication to their assigned responsibilities</w:t>
      </w:r>
      <w:sdt>
        <w:sdtPr>
          <w:rPr>
            <w:rFonts w:eastAsia="Times New Roman" w:cs="Arial"/>
            <w:color w:val="000000" w:themeColor="text1"/>
            <w:szCs w:val="24"/>
          </w:rPr>
          <w:id w:val="-2043659427"/>
          <w:citation/>
        </w:sdtPr>
        <w:sdtEndPr/>
        <w:sdtContent>
          <w:r w:rsidR="00D206FA">
            <w:rPr>
              <w:rFonts w:eastAsia="Times New Roman" w:cs="Arial"/>
              <w:color w:val="000000" w:themeColor="text1"/>
              <w:szCs w:val="24"/>
            </w:rPr>
            <w:fldChar w:fldCharType="begin"/>
          </w:r>
          <w:r w:rsidR="00D206FA">
            <w:rPr>
              <w:rFonts w:eastAsia="Times New Roman" w:cs="Arial"/>
              <w:color w:val="000000" w:themeColor="text1"/>
              <w:szCs w:val="24"/>
            </w:rPr>
            <w:instrText xml:space="preserve"> CITATION Jen22 \l 1033 </w:instrText>
          </w:r>
          <w:r w:rsidR="00D206FA">
            <w:rPr>
              <w:rFonts w:eastAsia="Times New Roman" w:cs="Arial"/>
              <w:color w:val="000000" w:themeColor="text1"/>
              <w:szCs w:val="24"/>
            </w:rPr>
            <w:fldChar w:fldCharType="separate"/>
          </w:r>
          <w:r w:rsidR="00D206FA">
            <w:rPr>
              <w:rFonts w:eastAsia="Times New Roman" w:cs="Arial"/>
              <w:noProof/>
              <w:color w:val="000000" w:themeColor="text1"/>
              <w:szCs w:val="24"/>
            </w:rPr>
            <w:t xml:space="preserve"> </w:t>
          </w:r>
          <w:r w:rsidR="00D206FA" w:rsidRPr="00D206FA">
            <w:rPr>
              <w:rFonts w:eastAsia="Times New Roman" w:cs="Arial"/>
              <w:noProof/>
              <w:color w:val="000000" w:themeColor="text1"/>
              <w:szCs w:val="24"/>
            </w:rPr>
            <w:t>(Jena, 2022)</w:t>
          </w:r>
          <w:r w:rsidR="00D206FA">
            <w:rPr>
              <w:rFonts w:eastAsia="Times New Roman" w:cs="Arial"/>
              <w:color w:val="000000" w:themeColor="text1"/>
              <w:szCs w:val="24"/>
            </w:rPr>
            <w:fldChar w:fldCharType="end"/>
          </w:r>
        </w:sdtContent>
      </w:sdt>
      <w:r w:rsidR="001E4E24" w:rsidRPr="001E4E24">
        <w:rPr>
          <w:rFonts w:eastAsia="Times New Roman" w:cs="Arial"/>
          <w:color w:val="000000" w:themeColor="text1"/>
          <w:szCs w:val="24"/>
        </w:rPr>
        <w:t>.</w:t>
      </w:r>
    </w:p>
    <w:p w:rsidR="00663C73" w:rsidRDefault="00663C73" w:rsidP="00663C73">
      <w:pPr>
        <w:spacing w:before="240" w:after="0" w:line="360" w:lineRule="auto"/>
        <w:jc w:val="both"/>
        <w:rPr>
          <w:rFonts w:eastAsia="Times New Roman" w:cs="Arial"/>
          <w:color w:val="000000" w:themeColor="text1"/>
          <w:szCs w:val="24"/>
        </w:rPr>
      </w:pPr>
      <w:r>
        <w:t>The study reveals that t</w:t>
      </w:r>
      <w:r w:rsidR="001E4E24" w:rsidRPr="001E4E24">
        <w:rPr>
          <w:rFonts w:eastAsia="Times New Roman" w:cs="Arial"/>
          <w:color w:val="000000" w:themeColor="text1"/>
          <w:szCs w:val="24"/>
        </w:rPr>
        <w:t>he approach proves to be beneficial in attaining the collective objectives of the organi</w:t>
      </w:r>
      <w:r w:rsidR="00FB57E6">
        <w:rPr>
          <w:rFonts w:eastAsia="Times New Roman" w:cs="Arial"/>
          <w:color w:val="000000" w:themeColor="text1"/>
          <w:szCs w:val="24"/>
        </w:rPr>
        <w:t>s</w:t>
      </w:r>
      <w:r w:rsidR="001E4E24" w:rsidRPr="001E4E24">
        <w:rPr>
          <w:rFonts w:eastAsia="Times New Roman" w:cs="Arial"/>
          <w:color w:val="000000" w:themeColor="text1"/>
          <w:szCs w:val="24"/>
        </w:rPr>
        <w:t xml:space="preserve">ation. </w:t>
      </w:r>
      <w:r w:rsidR="00BD4201" w:rsidRPr="00C469C9">
        <w:rPr>
          <w:rFonts w:eastAsia="Times New Roman" w:cs="Arial"/>
          <w:color w:val="000000" w:themeColor="text1"/>
          <w:szCs w:val="24"/>
        </w:rPr>
        <w:t>T</w:t>
      </w:r>
      <w:r w:rsidR="001E4E24" w:rsidRPr="001E4E24">
        <w:rPr>
          <w:rFonts w:eastAsia="Times New Roman" w:cs="Arial"/>
          <w:color w:val="000000" w:themeColor="text1"/>
          <w:szCs w:val="24"/>
        </w:rPr>
        <w:t xml:space="preserve">he human resources department of </w:t>
      </w:r>
      <w:r w:rsidR="002D4E10">
        <w:rPr>
          <w:rFonts w:eastAsia="Times New Roman" w:cs="Arial"/>
          <w:color w:val="000000" w:themeColor="text1"/>
          <w:szCs w:val="24"/>
        </w:rPr>
        <w:t>Novotel</w:t>
      </w:r>
      <w:r w:rsidR="001E4E24" w:rsidRPr="001E4E24">
        <w:rPr>
          <w:rFonts w:eastAsia="Times New Roman" w:cs="Arial"/>
          <w:color w:val="000000" w:themeColor="text1"/>
          <w:szCs w:val="24"/>
        </w:rPr>
        <w:t xml:space="preserve"> International is concerned with ensuring that employees receive the proper training to carry out their duties and obligations. Additionally, they implement a revised hierarchical framework that consists of multiple tiers and delegate greater accountability and decision-making authority to individual employees</w:t>
      </w:r>
      <w:sdt>
        <w:sdtPr>
          <w:rPr>
            <w:rFonts w:eastAsia="Times New Roman" w:cs="Arial"/>
            <w:color w:val="000000" w:themeColor="text1"/>
            <w:szCs w:val="24"/>
          </w:rPr>
          <w:id w:val="-1277938122"/>
          <w:citation/>
        </w:sdtPr>
        <w:sdtEndPr/>
        <w:sdtContent>
          <w:r w:rsidR="00D206FA">
            <w:rPr>
              <w:rFonts w:eastAsia="Times New Roman" w:cs="Arial"/>
              <w:color w:val="000000" w:themeColor="text1"/>
              <w:szCs w:val="24"/>
            </w:rPr>
            <w:fldChar w:fldCharType="begin"/>
          </w:r>
          <w:r w:rsidR="00D206FA">
            <w:rPr>
              <w:rFonts w:eastAsia="Times New Roman" w:cs="Arial"/>
              <w:color w:val="000000" w:themeColor="text1"/>
              <w:szCs w:val="24"/>
            </w:rPr>
            <w:instrText xml:space="preserve"> CITATION Rag09 \l 1033 </w:instrText>
          </w:r>
          <w:r w:rsidR="00D206FA">
            <w:rPr>
              <w:rFonts w:eastAsia="Times New Roman" w:cs="Arial"/>
              <w:color w:val="000000" w:themeColor="text1"/>
              <w:szCs w:val="24"/>
            </w:rPr>
            <w:fldChar w:fldCharType="separate"/>
          </w:r>
          <w:r w:rsidR="00D206FA">
            <w:rPr>
              <w:rFonts w:eastAsia="Times New Roman" w:cs="Arial"/>
              <w:noProof/>
              <w:color w:val="000000" w:themeColor="text1"/>
              <w:szCs w:val="24"/>
            </w:rPr>
            <w:t xml:space="preserve"> </w:t>
          </w:r>
          <w:r w:rsidR="00D206FA" w:rsidRPr="00D206FA">
            <w:rPr>
              <w:rFonts w:eastAsia="Times New Roman" w:cs="Arial"/>
              <w:noProof/>
              <w:color w:val="000000" w:themeColor="text1"/>
              <w:szCs w:val="24"/>
            </w:rPr>
            <w:t>(Raghubalan, 2009)</w:t>
          </w:r>
          <w:r w:rsidR="00D206FA">
            <w:rPr>
              <w:rFonts w:eastAsia="Times New Roman" w:cs="Arial"/>
              <w:color w:val="000000" w:themeColor="text1"/>
              <w:szCs w:val="24"/>
            </w:rPr>
            <w:fldChar w:fldCharType="end"/>
          </w:r>
        </w:sdtContent>
      </w:sdt>
      <w:r w:rsidR="001E4E24" w:rsidRPr="001E4E24">
        <w:rPr>
          <w:rFonts w:eastAsia="Times New Roman" w:cs="Arial"/>
          <w:color w:val="000000" w:themeColor="text1"/>
          <w:szCs w:val="24"/>
        </w:rPr>
        <w:t xml:space="preserve">. </w:t>
      </w:r>
    </w:p>
    <w:p w:rsidR="0094483B" w:rsidRDefault="00663C73" w:rsidP="0094483B">
      <w:pPr>
        <w:spacing w:before="240" w:after="0" w:line="360" w:lineRule="auto"/>
        <w:jc w:val="both"/>
        <w:rPr>
          <w:rFonts w:eastAsia="Times New Roman" w:cs="Arial"/>
          <w:color w:val="000000" w:themeColor="text1"/>
          <w:szCs w:val="24"/>
        </w:rPr>
      </w:pPr>
      <w:r>
        <w:t>The examination suggests a</w:t>
      </w:r>
      <w:r w:rsidR="001E4E24" w:rsidRPr="001E4E24">
        <w:rPr>
          <w:rFonts w:eastAsia="Times New Roman" w:cs="Arial"/>
          <w:color w:val="000000" w:themeColor="text1"/>
          <w:szCs w:val="24"/>
        </w:rPr>
        <w:t xml:space="preserve">s a consequence, </w:t>
      </w:r>
      <w:r w:rsidR="002D4E10">
        <w:rPr>
          <w:rFonts w:eastAsia="Times New Roman" w:cs="Arial"/>
          <w:color w:val="000000" w:themeColor="text1"/>
          <w:szCs w:val="24"/>
        </w:rPr>
        <w:t>Novotel</w:t>
      </w:r>
      <w:r w:rsidR="001E4E24" w:rsidRPr="001E4E24">
        <w:rPr>
          <w:rFonts w:eastAsia="Times New Roman" w:cs="Arial"/>
          <w:color w:val="000000" w:themeColor="text1"/>
          <w:szCs w:val="24"/>
        </w:rPr>
        <w:t xml:space="preserve"> International has established a professional atmosphere that fosters employee autonomy in decision-making based on given circumstances. In addition to this, the human resources management of </w:t>
      </w:r>
      <w:r w:rsidR="002D4E10">
        <w:rPr>
          <w:rFonts w:eastAsia="Times New Roman" w:cs="Arial"/>
          <w:color w:val="000000" w:themeColor="text1"/>
          <w:szCs w:val="24"/>
        </w:rPr>
        <w:t>Novotel</w:t>
      </w:r>
      <w:r w:rsidR="001E4E24" w:rsidRPr="001E4E24">
        <w:rPr>
          <w:rFonts w:eastAsia="Times New Roman" w:cs="Arial"/>
          <w:color w:val="000000" w:themeColor="text1"/>
          <w:szCs w:val="24"/>
        </w:rPr>
        <w:t xml:space="preserve"> Hotel collaborates with the </w:t>
      </w:r>
      <w:proofErr w:type="spellStart"/>
      <w:r w:rsidR="001E4E24" w:rsidRPr="001E4E24">
        <w:rPr>
          <w:rFonts w:eastAsia="Times New Roman" w:cs="Arial"/>
          <w:color w:val="000000" w:themeColor="text1"/>
          <w:szCs w:val="24"/>
        </w:rPr>
        <w:t>organi</w:t>
      </w:r>
      <w:r w:rsidR="00FB57E6">
        <w:rPr>
          <w:rFonts w:eastAsia="Times New Roman" w:cs="Arial"/>
          <w:color w:val="000000" w:themeColor="text1"/>
          <w:szCs w:val="24"/>
        </w:rPr>
        <w:t>s</w:t>
      </w:r>
      <w:r w:rsidR="001E4E24" w:rsidRPr="001E4E24">
        <w:rPr>
          <w:rFonts w:eastAsia="Times New Roman" w:cs="Arial"/>
          <w:color w:val="000000" w:themeColor="text1"/>
          <w:szCs w:val="24"/>
        </w:rPr>
        <w:t>ation's</w:t>
      </w:r>
      <w:proofErr w:type="spellEnd"/>
      <w:r w:rsidR="001E4E24" w:rsidRPr="001E4E24">
        <w:rPr>
          <w:rFonts w:eastAsia="Times New Roman" w:cs="Arial"/>
          <w:color w:val="000000" w:themeColor="text1"/>
          <w:szCs w:val="24"/>
        </w:rPr>
        <w:t xml:space="preserve"> vision to enhance information flow and communication through the dissemination of internal employee magazines, conferences, meetings, quarterly employee forums, and the </w:t>
      </w:r>
      <w:r w:rsidR="00A87CD8" w:rsidRPr="00C469C9">
        <w:rPr>
          <w:rFonts w:eastAsia="Times New Roman" w:cs="Arial"/>
          <w:color w:val="000000" w:themeColor="text1"/>
          <w:szCs w:val="24"/>
        </w:rPr>
        <w:t>Internet</w:t>
      </w:r>
      <w:r w:rsidR="001E4E24" w:rsidRPr="001E4E24">
        <w:rPr>
          <w:rFonts w:eastAsia="Times New Roman" w:cs="Arial"/>
          <w:color w:val="000000" w:themeColor="text1"/>
          <w:szCs w:val="24"/>
        </w:rPr>
        <w:t>. It is evident that the Guest Model is a consistent approach utili</w:t>
      </w:r>
      <w:r w:rsidR="002E791E">
        <w:rPr>
          <w:rFonts w:eastAsia="Times New Roman" w:cs="Arial"/>
          <w:color w:val="000000" w:themeColor="text1"/>
          <w:szCs w:val="24"/>
        </w:rPr>
        <w:t>s</w:t>
      </w:r>
      <w:r w:rsidR="001E4E24" w:rsidRPr="001E4E24">
        <w:rPr>
          <w:rFonts w:eastAsia="Times New Roman" w:cs="Arial"/>
          <w:color w:val="000000" w:themeColor="text1"/>
          <w:szCs w:val="24"/>
        </w:rPr>
        <w:t xml:space="preserve">ed for the management of an </w:t>
      </w:r>
      <w:proofErr w:type="spellStart"/>
      <w:r w:rsidR="001E4E24" w:rsidRPr="001E4E24">
        <w:rPr>
          <w:rFonts w:eastAsia="Times New Roman" w:cs="Arial"/>
          <w:color w:val="000000" w:themeColor="text1"/>
          <w:szCs w:val="24"/>
        </w:rPr>
        <w:t>organi</w:t>
      </w:r>
      <w:r w:rsidR="00FB57E6">
        <w:rPr>
          <w:rFonts w:eastAsia="Times New Roman" w:cs="Arial"/>
          <w:color w:val="000000" w:themeColor="text1"/>
          <w:szCs w:val="24"/>
        </w:rPr>
        <w:t>s</w:t>
      </w:r>
      <w:r w:rsidR="001E4E24" w:rsidRPr="001E4E24">
        <w:rPr>
          <w:rFonts w:eastAsia="Times New Roman" w:cs="Arial"/>
          <w:color w:val="000000" w:themeColor="text1"/>
          <w:szCs w:val="24"/>
        </w:rPr>
        <w:t>ation's</w:t>
      </w:r>
      <w:proofErr w:type="spellEnd"/>
      <w:r w:rsidR="001E4E24" w:rsidRPr="001E4E24">
        <w:rPr>
          <w:rFonts w:eastAsia="Times New Roman" w:cs="Arial"/>
          <w:color w:val="000000" w:themeColor="text1"/>
          <w:szCs w:val="24"/>
        </w:rPr>
        <w:t xml:space="preserve"> most valuable asset: its human resources. It oversees them both individually and collectively </w:t>
      </w:r>
      <w:r w:rsidR="002731EC" w:rsidRPr="00C469C9">
        <w:rPr>
          <w:rFonts w:eastAsia="Times New Roman" w:cs="Arial"/>
          <w:color w:val="000000" w:themeColor="text1"/>
          <w:szCs w:val="24"/>
        </w:rPr>
        <w:t>to</w:t>
      </w:r>
      <w:r w:rsidR="001E4E24" w:rsidRPr="001E4E24">
        <w:rPr>
          <w:rFonts w:eastAsia="Times New Roman" w:cs="Arial"/>
          <w:color w:val="000000" w:themeColor="text1"/>
          <w:szCs w:val="24"/>
        </w:rPr>
        <w:t xml:space="preserve"> enable the organi</w:t>
      </w:r>
      <w:r w:rsidR="00FB57E6">
        <w:rPr>
          <w:rFonts w:eastAsia="Times New Roman" w:cs="Arial"/>
          <w:color w:val="000000" w:themeColor="text1"/>
          <w:szCs w:val="24"/>
        </w:rPr>
        <w:t>s</w:t>
      </w:r>
      <w:r w:rsidR="001E4E24" w:rsidRPr="001E4E24">
        <w:rPr>
          <w:rFonts w:eastAsia="Times New Roman" w:cs="Arial"/>
          <w:color w:val="000000" w:themeColor="text1"/>
          <w:szCs w:val="24"/>
        </w:rPr>
        <w:t>ation to accomplish its objectives. HRM executes a multitude of functions, with the primary objectives being the recruitment, selection, and training of candidates to meet the requirements of specific job positions</w:t>
      </w:r>
      <w:sdt>
        <w:sdtPr>
          <w:rPr>
            <w:rFonts w:eastAsia="Times New Roman" w:cs="Arial"/>
            <w:color w:val="000000" w:themeColor="text1"/>
            <w:szCs w:val="24"/>
          </w:rPr>
          <w:id w:val="1898313814"/>
          <w:citation/>
        </w:sdtPr>
        <w:sdtEndPr/>
        <w:sdtContent>
          <w:r w:rsidR="00D206FA">
            <w:rPr>
              <w:rFonts w:eastAsia="Times New Roman" w:cs="Arial"/>
              <w:color w:val="000000" w:themeColor="text1"/>
              <w:szCs w:val="24"/>
            </w:rPr>
            <w:fldChar w:fldCharType="begin"/>
          </w:r>
          <w:r w:rsidR="00D206FA">
            <w:rPr>
              <w:rFonts w:eastAsia="Times New Roman" w:cs="Arial"/>
              <w:color w:val="000000" w:themeColor="text1"/>
              <w:szCs w:val="24"/>
            </w:rPr>
            <w:instrText xml:space="preserve"> CITATION Jog09 \l 1033 </w:instrText>
          </w:r>
          <w:r w:rsidR="00D206FA">
            <w:rPr>
              <w:rFonts w:eastAsia="Times New Roman" w:cs="Arial"/>
              <w:color w:val="000000" w:themeColor="text1"/>
              <w:szCs w:val="24"/>
            </w:rPr>
            <w:fldChar w:fldCharType="separate"/>
          </w:r>
          <w:r w:rsidR="00D206FA">
            <w:rPr>
              <w:rFonts w:eastAsia="Times New Roman" w:cs="Arial"/>
              <w:noProof/>
              <w:color w:val="000000" w:themeColor="text1"/>
              <w:szCs w:val="24"/>
            </w:rPr>
            <w:t xml:space="preserve"> </w:t>
          </w:r>
          <w:r w:rsidR="00D206FA" w:rsidRPr="00D206FA">
            <w:rPr>
              <w:rFonts w:eastAsia="Times New Roman" w:cs="Arial"/>
              <w:noProof/>
              <w:color w:val="000000" w:themeColor="text1"/>
              <w:szCs w:val="24"/>
            </w:rPr>
            <w:t>(Joglekar &amp; Levesque, 2009)</w:t>
          </w:r>
          <w:r w:rsidR="00D206FA">
            <w:rPr>
              <w:rFonts w:eastAsia="Times New Roman" w:cs="Arial"/>
              <w:color w:val="000000" w:themeColor="text1"/>
              <w:szCs w:val="24"/>
            </w:rPr>
            <w:fldChar w:fldCharType="end"/>
          </w:r>
        </w:sdtContent>
      </w:sdt>
      <w:r w:rsidR="001E4E24" w:rsidRPr="001E4E24">
        <w:rPr>
          <w:rFonts w:eastAsia="Times New Roman" w:cs="Arial"/>
          <w:color w:val="000000" w:themeColor="text1"/>
          <w:szCs w:val="24"/>
        </w:rPr>
        <w:t xml:space="preserve">. The candidate's participation in robust training and development sessions will contribute to the </w:t>
      </w:r>
      <w:proofErr w:type="spellStart"/>
      <w:r w:rsidR="001E4E24" w:rsidRPr="001E4E24">
        <w:rPr>
          <w:rFonts w:eastAsia="Times New Roman" w:cs="Arial"/>
          <w:color w:val="000000" w:themeColor="text1"/>
          <w:szCs w:val="24"/>
        </w:rPr>
        <w:t>organi</w:t>
      </w:r>
      <w:r w:rsidR="00FB57E6">
        <w:rPr>
          <w:rFonts w:eastAsia="Times New Roman" w:cs="Arial"/>
          <w:color w:val="000000" w:themeColor="text1"/>
          <w:szCs w:val="24"/>
        </w:rPr>
        <w:t>s</w:t>
      </w:r>
      <w:r w:rsidR="001E4E24" w:rsidRPr="001E4E24">
        <w:rPr>
          <w:rFonts w:eastAsia="Times New Roman" w:cs="Arial"/>
          <w:color w:val="000000" w:themeColor="text1"/>
          <w:szCs w:val="24"/>
        </w:rPr>
        <w:t>ation's</w:t>
      </w:r>
      <w:proofErr w:type="spellEnd"/>
      <w:r w:rsidR="001E4E24" w:rsidRPr="001E4E24">
        <w:rPr>
          <w:rFonts w:eastAsia="Times New Roman" w:cs="Arial"/>
          <w:color w:val="000000" w:themeColor="text1"/>
          <w:szCs w:val="24"/>
        </w:rPr>
        <w:t xml:space="preserve"> success in attaining its objectives. </w:t>
      </w:r>
    </w:p>
    <w:p w:rsidR="00D244C8" w:rsidRDefault="0094483B" w:rsidP="00D244C8">
      <w:pPr>
        <w:spacing w:before="240" w:after="0" w:line="360" w:lineRule="auto"/>
        <w:jc w:val="both"/>
        <w:rPr>
          <w:rFonts w:eastAsia="Times New Roman" w:cs="Arial"/>
          <w:color w:val="000000" w:themeColor="text1"/>
          <w:szCs w:val="24"/>
        </w:rPr>
      </w:pPr>
      <w:r>
        <w:t>The findings portray that t</w:t>
      </w:r>
      <w:r w:rsidR="001E4E24" w:rsidRPr="001E4E24">
        <w:rPr>
          <w:rFonts w:eastAsia="Times New Roman" w:cs="Arial"/>
          <w:color w:val="000000" w:themeColor="text1"/>
          <w:szCs w:val="24"/>
        </w:rPr>
        <w:t xml:space="preserve">he global expansion of </w:t>
      </w:r>
      <w:r w:rsidR="002D4E10">
        <w:rPr>
          <w:rFonts w:eastAsia="Times New Roman" w:cs="Arial"/>
          <w:color w:val="000000" w:themeColor="text1"/>
          <w:szCs w:val="24"/>
        </w:rPr>
        <w:t>Novotel</w:t>
      </w:r>
      <w:r w:rsidR="001E4E24" w:rsidRPr="001E4E24">
        <w:rPr>
          <w:rFonts w:eastAsia="Times New Roman" w:cs="Arial"/>
          <w:color w:val="000000" w:themeColor="text1"/>
          <w:szCs w:val="24"/>
        </w:rPr>
        <w:t xml:space="preserve">'s workforce is proportional to the expansion of the company's workforce in its international markets. They may be promoted to hotels and other locations in the other country. It is also pertinent to mention that </w:t>
      </w:r>
      <w:r w:rsidR="002731EC" w:rsidRPr="00C469C9">
        <w:rPr>
          <w:rFonts w:eastAsia="Times New Roman" w:cs="Arial"/>
          <w:color w:val="000000" w:themeColor="text1"/>
          <w:szCs w:val="24"/>
        </w:rPr>
        <w:t>to</w:t>
      </w:r>
      <w:r w:rsidR="001E4E24" w:rsidRPr="001E4E24">
        <w:rPr>
          <w:rFonts w:eastAsia="Times New Roman" w:cs="Arial"/>
          <w:color w:val="000000" w:themeColor="text1"/>
          <w:szCs w:val="24"/>
        </w:rPr>
        <w:t xml:space="preserve"> foster the expansion and refinement of employees' abilities and talents, whenever a new hotel is established in a foreign nation</w:t>
      </w:r>
      <w:sdt>
        <w:sdtPr>
          <w:rPr>
            <w:rFonts w:eastAsia="Times New Roman" w:cs="Arial"/>
            <w:color w:val="000000" w:themeColor="text1"/>
            <w:szCs w:val="24"/>
          </w:rPr>
          <w:id w:val="754551667"/>
          <w:citation/>
        </w:sdtPr>
        <w:sdtEndPr/>
        <w:sdtContent>
          <w:r w:rsidR="00DF17E9">
            <w:rPr>
              <w:rFonts w:eastAsia="Times New Roman" w:cs="Arial"/>
              <w:color w:val="000000" w:themeColor="text1"/>
              <w:szCs w:val="24"/>
            </w:rPr>
            <w:fldChar w:fldCharType="begin"/>
          </w:r>
          <w:r w:rsidR="00DF17E9">
            <w:rPr>
              <w:rFonts w:eastAsia="Times New Roman" w:cs="Arial"/>
              <w:color w:val="000000" w:themeColor="text1"/>
              <w:szCs w:val="24"/>
            </w:rPr>
            <w:instrText xml:space="preserve"> CITATION Zom07 \l 1033 </w:instrText>
          </w:r>
          <w:r w:rsidR="00DF17E9">
            <w:rPr>
              <w:rFonts w:eastAsia="Times New Roman" w:cs="Arial"/>
              <w:color w:val="000000" w:themeColor="text1"/>
              <w:szCs w:val="24"/>
            </w:rPr>
            <w:fldChar w:fldCharType="separate"/>
          </w:r>
          <w:r w:rsidR="00DF17E9">
            <w:rPr>
              <w:rFonts w:eastAsia="Times New Roman" w:cs="Arial"/>
              <w:noProof/>
              <w:color w:val="000000" w:themeColor="text1"/>
              <w:szCs w:val="24"/>
            </w:rPr>
            <w:t xml:space="preserve"> </w:t>
          </w:r>
          <w:r w:rsidR="00DF17E9" w:rsidRPr="00DF17E9">
            <w:rPr>
              <w:rFonts w:eastAsia="Times New Roman" w:cs="Arial"/>
              <w:noProof/>
              <w:color w:val="000000" w:themeColor="text1"/>
              <w:szCs w:val="24"/>
            </w:rPr>
            <w:t>(Zomerdijk, Leonieke, &amp; Jan, 2007)</w:t>
          </w:r>
          <w:r w:rsidR="00DF17E9">
            <w:rPr>
              <w:rFonts w:eastAsia="Times New Roman" w:cs="Arial"/>
              <w:color w:val="000000" w:themeColor="text1"/>
              <w:szCs w:val="24"/>
            </w:rPr>
            <w:fldChar w:fldCharType="end"/>
          </w:r>
        </w:sdtContent>
      </w:sdt>
      <w:r w:rsidR="001E4E24" w:rsidRPr="001E4E24">
        <w:rPr>
          <w:rFonts w:eastAsia="Times New Roman" w:cs="Arial"/>
          <w:color w:val="000000" w:themeColor="text1"/>
          <w:szCs w:val="24"/>
        </w:rPr>
        <w:t xml:space="preserve">. It is directly associated with the development and growth of employees to the extent that they </w:t>
      </w:r>
      <w:r w:rsidR="001E4E24" w:rsidRPr="001E4E24">
        <w:rPr>
          <w:rFonts w:eastAsia="Times New Roman" w:cs="Arial"/>
          <w:color w:val="000000" w:themeColor="text1"/>
          <w:szCs w:val="24"/>
        </w:rPr>
        <w:lastRenderedPageBreak/>
        <w:t>remain with the organi</w:t>
      </w:r>
      <w:r w:rsidR="00FB57E6">
        <w:rPr>
          <w:rFonts w:eastAsia="Times New Roman" w:cs="Arial"/>
          <w:color w:val="000000" w:themeColor="text1"/>
          <w:szCs w:val="24"/>
        </w:rPr>
        <w:t>s</w:t>
      </w:r>
      <w:r w:rsidR="001E4E24" w:rsidRPr="001E4E24">
        <w:rPr>
          <w:rFonts w:eastAsia="Times New Roman" w:cs="Arial"/>
          <w:color w:val="000000" w:themeColor="text1"/>
          <w:szCs w:val="24"/>
        </w:rPr>
        <w:t xml:space="preserve">ation for an extended </w:t>
      </w:r>
      <w:r w:rsidR="002731EC" w:rsidRPr="00C469C9">
        <w:rPr>
          <w:rFonts w:eastAsia="Times New Roman" w:cs="Arial"/>
          <w:color w:val="000000" w:themeColor="text1"/>
          <w:szCs w:val="24"/>
        </w:rPr>
        <w:t>period</w:t>
      </w:r>
      <w:r w:rsidR="001E4E24" w:rsidRPr="001E4E24">
        <w:rPr>
          <w:rFonts w:eastAsia="Times New Roman" w:cs="Arial"/>
          <w:color w:val="000000" w:themeColor="text1"/>
          <w:szCs w:val="24"/>
        </w:rPr>
        <w:t xml:space="preserve"> with a greater sense of satisfaction. </w:t>
      </w:r>
      <w:r w:rsidR="002D4E10">
        <w:rPr>
          <w:rFonts w:eastAsia="Times New Roman" w:cs="Arial"/>
          <w:color w:val="000000" w:themeColor="text1"/>
          <w:szCs w:val="24"/>
        </w:rPr>
        <w:t>Novotel</w:t>
      </w:r>
      <w:r w:rsidR="001E4E24" w:rsidRPr="001E4E24">
        <w:rPr>
          <w:rFonts w:eastAsia="Times New Roman" w:cs="Arial"/>
          <w:color w:val="000000" w:themeColor="text1"/>
          <w:szCs w:val="24"/>
        </w:rPr>
        <w:t xml:space="preserve"> is convinced that if its employees are satisfied with their jobs, they will be less likely to readily switch to a competitor. Diverse policies have been implemented by the organi</w:t>
      </w:r>
      <w:r w:rsidR="00FB57E6">
        <w:rPr>
          <w:rFonts w:eastAsia="Times New Roman" w:cs="Arial"/>
          <w:color w:val="000000" w:themeColor="text1"/>
          <w:szCs w:val="24"/>
        </w:rPr>
        <w:t>s</w:t>
      </w:r>
      <w:r w:rsidR="001E4E24" w:rsidRPr="001E4E24">
        <w:rPr>
          <w:rFonts w:eastAsia="Times New Roman" w:cs="Arial"/>
          <w:color w:val="000000" w:themeColor="text1"/>
          <w:szCs w:val="24"/>
        </w:rPr>
        <w:t>ation to retain its talented employees</w:t>
      </w:r>
      <w:sdt>
        <w:sdtPr>
          <w:rPr>
            <w:rFonts w:eastAsia="Times New Roman" w:cs="Arial"/>
            <w:color w:val="000000" w:themeColor="text1"/>
            <w:szCs w:val="24"/>
          </w:rPr>
          <w:id w:val="-77593777"/>
          <w:citation/>
        </w:sdtPr>
        <w:sdtEndPr/>
        <w:sdtContent>
          <w:r w:rsidR="00D206FA">
            <w:rPr>
              <w:rFonts w:eastAsia="Times New Roman" w:cs="Arial"/>
              <w:color w:val="000000" w:themeColor="text1"/>
              <w:szCs w:val="24"/>
            </w:rPr>
            <w:fldChar w:fldCharType="begin"/>
          </w:r>
          <w:r w:rsidR="00D206FA">
            <w:rPr>
              <w:rFonts w:eastAsia="Times New Roman" w:cs="Arial"/>
              <w:color w:val="000000" w:themeColor="text1"/>
              <w:szCs w:val="24"/>
            </w:rPr>
            <w:instrText xml:space="preserve"> CITATION Kus10 \l 1033 </w:instrText>
          </w:r>
          <w:r w:rsidR="00D206FA">
            <w:rPr>
              <w:rFonts w:eastAsia="Times New Roman" w:cs="Arial"/>
              <w:color w:val="000000" w:themeColor="text1"/>
              <w:szCs w:val="24"/>
            </w:rPr>
            <w:fldChar w:fldCharType="separate"/>
          </w:r>
          <w:r w:rsidR="00D206FA">
            <w:rPr>
              <w:rFonts w:eastAsia="Times New Roman" w:cs="Arial"/>
              <w:noProof/>
              <w:color w:val="000000" w:themeColor="text1"/>
              <w:szCs w:val="24"/>
            </w:rPr>
            <w:t xml:space="preserve"> </w:t>
          </w:r>
          <w:r w:rsidR="00D206FA" w:rsidRPr="00D206FA">
            <w:rPr>
              <w:rFonts w:eastAsia="Times New Roman" w:cs="Arial"/>
              <w:noProof/>
              <w:color w:val="000000" w:themeColor="text1"/>
              <w:szCs w:val="24"/>
            </w:rPr>
            <w:t>(Kusluvan, Kusluvan, Ilhan, &amp; Buyruk, 2010)</w:t>
          </w:r>
          <w:r w:rsidR="00D206FA">
            <w:rPr>
              <w:rFonts w:eastAsia="Times New Roman" w:cs="Arial"/>
              <w:color w:val="000000" w:themeColor="text1"/>
              <w:szCs w:val="24"/>
            </w:rPr>
            <w:fldChar w:fldCharType="end"/>
          </w:r>
        </w:sdtContent>
      </w:sdt>
      <w:r w:rsidR="001E4E24" w:rsidRPr="001E4E24">
        <w:rPr>
          <w:rFonts w:eastAsia="Times New Roman" w:cs="Arial"/>
          <w:color w:val="000000" w:themeColor="text1"/>
          <w:szCs w:val="24"/>
        </w:rPr>
        <w:t>.</w:t>
      </w:r>
    </w:p>
    <w:p w:rsidR="008E7DD0" w:rsidRDefault="00D244C8" w:rsidP="00C62908">
      <w:pPr>
        <w:spacing w:before="240" w:after="0" w:line="360" w:lineRule="auto"/>
        <w:jc w:val="both"/>
        <w:rPr>
          <w:rFonts w:eastAsia="Times New Roman" w:cs="Arial"/>
          <w:color w:val="000000" w:themeColor="text1"/>
          <w:szCs w:val="24"/>
        </w:rPr>
      </w:pPr>
      <w:r>
        <w:t>The study signifies that the p</w:t>
      </w:r>
      <w:r w:rsidR="001E4E24" w:rsidRPr="001E4E24">
        <w:rPr>
          <w:rFonts w:eastAsia="Times New Roman" w:cs="Arial"/>
          <w:color w:val="000000" w:themeColor="text1"/>
          <w:szCs w:val="24"/>
        </w:rPr>
        <w:t xml:space="preserve">erformance management pertains to the collaboration between managers and employees in overseeing, evaluating, and other aspects of the employees' work for the </w:t>
      </w:r>
      <w:r w:rsidR="002D4E10">
        <w:rPr>
          <w:rFonts w:eastAsia="Times New Roman" w:cs="Arial"/>
          <w:color w:val="000000" w:themeColor="text1"/>
          <w:szCs w:val="24"/>
        </w:rPr>
        <w:t>Novotel</w:t>
      </w:r>
      <w:r w:rsidR="001E4E24" w:rsidRPr="001E4E24">
        <w:rPr>
          <w:rFonts w:eastAsia="Times New Roman" w:cs="Arial"/>
          <w:color w:val="000000" w:themeColor="text1"/>
          <w:szCs w:val="24"/>
        </w:rPr>
        <w:t xml:space="preserve">. The objective of this </w:t>
      </w:r>
      <w:proofErr w:type="spellStart"/>
      <w:r w:rsidR="002731EC" w:rsidRPr="00C469C9">
        <w:rPr>
          <w:rFonts w:eastAsia="Times New Roman" w:cs="Arial"/>
          <w:color w:val="000000" w:themeColor="text1"/>
          <w:szCs w:val="24"/>
        </w:rPr>
        <w:t>endeavour</w:t>
      </w:r>
      <w:proofErr w:type="spellEnd"/>
      <w:r w:rsidR="001E4E24" w:rsidRPr="001E4E24">
        <w:rPr>
          <w:rFonts w:eastAsia="Times New Roman" w:cs="Arial"/>
          <w:color w:val="000000" w:themeColor="text1"/>
          <w:szCs w:val="24"/>
        </w:rPr>
        <w:t xml:space="preserve"> is to facilitate progress by identifying deficiencies in employee performance and company productivity. These are records, data, and information </w:t>
      </w:r>
      <w:r w:rsidR="002731EC" w:rsidRPr="00C469C9">
        <w:rPr>
          <w:rFonts w:eastAsia="Times New Roman" w:cs="Arial"/>
          <w:color w:val="000000" w:themeColor="text1"/>
          <w:szCs w:val="24"/>
        </w:rPr>
        <w:t>about</w:t>
      </w:r>
      <w:r w:rsidR="001E4E24" w:rsidRPr="001E4E24">
        <w:rPr>
          <w:rFonts w:eastAsia="Times New Roman" w:cs="Arial"/>
          <w:color w:val="000000" w:themeColor="text1"/>
          <w:szCs w:val="24"/>
        </w:rPr>
        <w:t xml:space="preserve"> an employee's performance that are utili</w:t>
      </w:r>
      <w:r w:rsidR="002E791E">
        <w:rPr>
          <w:rFonts w:eastAsia="Times New Roman" w:cs="Arial"/>
          <w:color w:val="000000" w:themeColor="text1"/>
          <w:szCs w:val="24"/>
        </w:rPr>
        <w:t>s</w:t>
      </w:r>
      <w:r w:rsidR="001E4E24" w:rsidRPr="001E4E24">
        <w:rPr>
          <w:rFonts w:eastAsia="Times New Roman" w:cs="Arial"/>
          <w:color w:val="000000" w:themeColor="text1"/>
          <w:szCs w:val="24"/>
        </w:rPr>
        <w:t xml:space="preserve">ed by human resource managers and upper-level management </w:t>
      </w:r>
      <w:r w:rsidR="002731EC" w:rsidRPr="00C469C9">
        <w:rPr>
          <w:rFonts w:eastAsia="Times New Roman" w:cs="Arial"/>
          <w:color w:val="000000" w:themeColor="text1"/>
          <w:szCs w:val="24"/>
        </w:rPr>
        <w:t>to</w:t>
      </w:r>
      <w:r w:rsidR="001E4E24" w:rsidRPr="001E4E24">
        <w:rPr>
          <w:rFonts w:eastAsia="Times New Roman" w:cs="Arial"/>
          <w:color w:val="000000" w:themeColor="text1"/>
          <w:szCs w:val="24"/>
        </w:rPr>
        <w:t xml:space="preserve"> improve performance and provide the employee with the appropriate quantity of training. It benefits not only the employees but also the organi</w:t>
      </w:r>
      <w:r w:rsidR="00FB57E6">
        <w:rPr>
          <w:rFonts w:eastAsia="Times New Roman" w:cs="Arial"/>
          <w:color w:val="000000" w:themeColor="text1"/>
          <w:szCs w:val="24"/>
        </w:rPr>
        <w:t>sa</w:t>
      </w:r>
      <w:r w:rsidR="001E4E24" w:rsidRPr="001E4E24">
        <w:rPr>
          <w:rFonts w:eastAsia="Times New Roman" w:cs="Arial"/>
          <w:color w:val="000000" w:themeColor="text1"/>
          <w:szCs w:val="24"/>
        </w:rPr>
        <w:t>tion since increased employee productivity is advantageous for both parties involved</w:t>
      </w:r>
      <w:sdt>
        <w:sdtPr>
          <w:rPr>
            <w:rFonts w:eastAsia="Times New Roman" w:cs="Arial"/>
            <w:color w:val="000000" w:themeColor="text1"/>
            <w:szCs w:val="24"/>
          </w:rPr>
          <w:id w:val="660046897"/>
          <w:citation/>
        </w:sdtPr>
        <w:sdtEndPr/>
        <w:sdtContent>
          <w:r w:rsidR="00D206FA">
            <w:rPr>
              <w:rFonts w:eastAsia="Times New Roman" w:cs="Arial"/>
              <w:color w:val="000000" w:themeColor="text1"/>
              <w:szCs w:val="24"/>
            </w:rPr>
            <w:fldChar w:fldCharType="begin"/>
          </w:r>
          <w:r w:rsidR="00D206FA">
            <w:rPr>
              <w:rFonts w:eastAsia="Times New Roman" w:cs="Arial"/>
              <w:color w:val="000000" w:themeColor="text1"/>
              <w:szCs w:val="24"/>
            </w:rPr>
            <w:instrText xml:space="preserve"> CITATION Moh22 \l 1033 </w:instrText>
          </w:r>
          <w:r w:rsidR="00D206FA">
            <w:rPr>
              <w:rFonts w:eastAsia="Times New Roman" w:cs="Arial"/>
              <w:color w:val="000000" w:themeColor="text1"/>
              <w:szCs w:val="24"/>
            </w:rPr>
            <w:fldChar w:fldCharType="separate"/>
          </w:r>
          <w:r w:rsidR="00D206FA">
            <w:rPr>
              <w:rFonts w:eastAsia="Times New Roman" w:cs="Arial"/>
              <w:noProof/>
              <w:color w:val="000000" w:themeColor="text1"/>
              <w:szCs w:val="24"/>
            </w:rPr>
            <w:t xml:space="preserve"> </w:t>
          </w:r>
          <w:r w:rsidR="00D206FA" w:rsidRPr="00D206FA">
            <w:rPr>
              <w:rFonts w:eastAsia="Times New Roman" w:cs="Arial"/>
              <w:noProof/>
              <w:color w:val="000000" w:themeColor="text1"/>
              <w:szCs w:val="24"/>
            </w:rPr>
            <w:t>(Mohd, Aslinda, &amp; Yuhanis, 2022)</w:t>
          </w:r>
          <w:r w:rsidR="00D206FA">
            <w:rPr>
              <w:rFonts w:eastAsia="Times New Roman" w:cs="Arial"/>
              <w:color w:val="000000" w:themeColor="text1"/>
              <w:szCs w:val="24"/>
            </w:rPr>
            <w:fldChar w:fldCharType="end"/>
          </w:r>
        </w:sdtContent>
      </w:sdt>
      <w:r w:rsidR="001E4E24" w:rsidRPr="001E4E24">
        <w:rPr>
          <w:rFonts w:eastAsia="Times New Roman" w:cs="Arial"/>
          <w:color w:val="000000" w:themeColor="text1"/>
          <w:szCs w:val="24"/>
        </w:rPr>
        <w:t>.</w:t>
      </w:r>
    </w:p>
    <w:p w:rsidR="00F561D0" w:rsidRDefault="008E7DD0" w:rsidP="00F561D0">
      <w:pPr>
        <w:spacing w:before="240" w:after="0" w:line="360" w:lineRule="auto"/>
        <w:jc w:val="both"/>
        <w:rPr>
          <w:rFonts w:eastAsia="Times New Roman" w:cs="Arial"/>
          <w:color w:val="000000" w:themeColor="text1"/>
          <w:szCs w:val="24"/>
        </w:rPr>
      </w:pPr>
      <w:r>
        <w:rPr>
          <w:rFonts w:eastAsia="Times New Roman" w:cs="Arial"/>
          <w:color w:val="000000" w:themeColor="text1"/>
          <w:szCs w:val="24"/>
        </w:rPr>
        <w:t>The study assert that i</w:t>
      </w:r>
      <w:r w:rsidR="001E4E24" w:rsidRPr="001E4E24">
        <w:rPr>
          <w:rFonts w:eastAsia="Times New Roman" w:cs="Arial"/>
          <w:color w:val="000000" w:themeColor="text1"/>
          <w:szCs w:val="24"/>
        </w:rPr>
        <w:t xml:space="preserve">t is a process in which each member is influenced by the other. They offer competitive benefit programs to their staff, including hotel room discounts for employees and their families, food and beverage discounts, retail discounts at gift shops and other establishments, and advancement discounts. Throughout the recruitment procedure, a multitude of candidates' applications are evaluated </w:t>
      </w:r>
      <w:r w:rsidR="00A87CD8" w:rsidRPr="00C469C9">
        <w:rPr>
          <w:rFonts w:eastAsia="Times New Roman" w:cs="Arial"/>
          <w:color w:val="000000" w:themeColor="text1"/>
          <w:szCs w:val="24"/>
        </w:rPr>
        <w:t>to</w:t>
      </w:r>
      <w:r w:rsidR="001E4E24" w:rsidRPr="001E4E24">
        <w:rPr>
          <w:rFonts w:eastAsia="Times New Roman" w:cs="Arial"/>
          <w:color w:val="000000" w:themeColor="text1"/>
          <w:szCs w:val="24"/>
        </w:rPr>
        <w:t xml:space="preserve"> determine their potential. During the interview, the HR manager assesses the candidate's potential and provides an overview of </w:t>
      </w:r>
      <w:r w:rsidR="002D4E10">
        <w:rPr>
          <w:rFonts w:eastAsia="Times New Roman" w:cs="Arial"/>
          <w:color w:val="000000" w:themeColor="text1"/>
          <w:szCs w:val="24"/>
        </w:rPr>
        <w:t>Novotel</w:t>
      </w:r>
      <w:r w:rsidR="001E4E24" w:rsidRPr="001E4E24">
        <w:rPr>
          <w:rFonts w:eastAsia="Times New Roman" w:cs="Arial"/>
          <w:color w:val="000000" w:themeColor="text1"/>
          <w:szCs w:val="24"/>
        </w:rPr>
        <w:t xml:space="preserve"> Hotel. The candidate is selected for the desired position within the organi</w:t>
      </w:r>
      <w:r w:rsidR="00FB57E6">
        <w:rPr>
          <w:rFonts w:eastAsia="Times New Roman" w:cs="Arial"/>
          <w:color w:val="000000" w:themeColor="text1"/>
          <w:szCs w:val="24"/>
        </w:rPr>
        <w:t>s</w:t>
      </w:r>
      <w:r w:rsidR="001E4E24" w:rsidRPr="001E4E24">
        <w:rPr>
          <w:rFonts w:eastAsia="Times New Roman" w:cs="Arial"/>
          <w:color w:val="000000" w:themeColor="text1"/>
          <w:szCs w:val="24"/>
        </w:rPr>
        <w:t xml:space="preserve">ation following the job interview. The manager chooses the candidate who surpasses all job requirements and contributes to the achievement of the </w:t>
      </w:r>
      <w:proofErr w:type="spellStart"/>
      <w:r w:rsidR="001E4E24" w:rsidRPr="001E4E24">
        <w:rPr>
          <w:rFonts w:eastAsia="Times New Roman" w:cs="Arial"/>
          <w:color w:val="000000" w:themeColor="text1"/>
          <w:szCs w:val="24"/>
        </w:rPr>
        <w:t>organi</w:t>
      </w:r>
      <w:r w:rsidR="00FB57E6">
        <w:rPr>
          <w:rFonts w:eastAsia="Times New Roman" w:cs="Arial"/>
          <w:color w:val="000000" w:themeColor="text1"/>
          <w:szCs w:val="24"/>
        </w:rPr>
        <w:t>s</w:t>
      </w:r>
      <w:r w:rsidR="001E4E24" w:rsidRPr="001E4E24">
        <w:rPr>
          <w:rFonts w:eastAsia="Times New Roman" w:cs="Arial"/>
          <w:color w:val="000000" w:themeColor="text1"/>
          <w:szCs w:val="24"/>
        </w:rPr>
        <w:t>ation's</w:t>
      </w:r>
      <w:proofErr w:type="spellEnd"/>
      <w:r w:rsidR="001E4E24" w:rsidRPr="001E4E24">
        <w:rPr>
          <w:rFonts w:eastAsia="Times New Roman" w:cs="Arial"/>
          <w:color w:val="000000" w:themeColor="text1"/>
          <w:szCs w:val="24"/>
        </w:rPr>
        <w:t xml:space="preserve"> goals and objectives</w:t>
      </w:r>
      <w:sdt>
        <w:sdtPr>
          <w:rPr>
            <w:rFonts w:eastAsia="Times New Roman" w:cs="Arial"/>
            <w:color w:val="000000" w:themeColor="text1"/>
            <w:szCs w:val="24"/>
          </w:rPr>
          <w:id w:val="-2132925382"/>
          <w:citation/>
        </w:sdtPr>
        <w:sdtEndPr/>
        <w:sdtContent>
          <w:r w:rsidR="00D206FA">
            <w:rPr>
              <w:rFonts w:eastAsia="Times New Roman" w:cs="Arial"/>
              <w:color w:val="000000" w:themeColor="text1"/>
              <w:szCs w:val="24"/>
            </w:rPr>
            <w:fldChar w:fldCharType="begin"/>
          </w:r>
          <w:r w:rsidR="00D206FA">
            <w:rPr>
              <w:rFonts w:eastAsia="Times New Roman" w:cs="Arial"/>
              <w:color w:val="000000" w:themeColor="text1"/>
              <w:szCs w:val="24"/>
            </w:rPr>
            <w:instrText xml:space="preserve"> CITATION Luc18 \l 1033 </w:instrText>
          </w:r>
          <w:r w:rsidR="00D206FA">
            <w:rPr>
              <w:rFonts w:eastAsia="Times New Roman" w:cs="Arial"/>
              <w:color w:val="000000" w:themeColor="text1"/>
              <w:szCs w:val="24"/>
            </w:rPr>
            <w:fldChar w:fldCharType="separate"/>
          </w:r>
          <w:r w:rsidR="00D206FA">
            <w:rPr>
              <w:rFonts w:eastAsia="Times New Roman" w:cs="Arial"/>
              <w:noProof/>
              <w:color w:val="000000" w:themeColor="text1"/>
              <w:szCs w:val="24"/>
            </w:rPr>
            <w:t xml:space="preserve"> </w:t>
          </w:r>
          <w:r w:rsidR="00D206FA" w:rsidRPr="00D206FA">
            <w:rPr>
              <w:rFonts w:eastAsia="Times New Roman" w:cs="Arial"/>
              <w:noProof/>
              <w:color w:val="000000" w:themeColor="text1"/>
              <w:szCs w:val="24"/>
            </w:rPr>
            <w:t>(Lucas, 2018)</w:t>
          </w:r>
          <w:r w:rsidR="00D206FA">
            <w:rPr>
              <w:rFonts w:eastAsia="Times New Roman" w:cs="Arial"/>
              <w:color w:val="000000" w:themeColor="text1"/>
              <w:szCs w:val="24"/>
            </w:rPr>
            <w:fldChar w:fldCharType="end"/>
          </w:r>
        </w:sdtContent>
      </w:sdt>
      <w:r w:rsidR="001E4E24" w:rsidRPr="001E4E24">
        <w:rPr>
          <w:rFonts w:eastAsia="Times New Roman" w:cs="Arial"/>
          <w:color w:val="000000" w:themeColor="text1"/>
          <w:szCs w:val="24"/>
        </w:rPr>
        <w:t>. </w:t>
      </w:r>
      <w:r w:rsidR="008A4443" w:rsidRPr="00C469C9">
        <w:rPr>
          <w:rFonts w:eastAsia="Times New Roman" w:cs="Arial"/>
          <w:color w:val="000000" w:themeColor="text1"/>
          <w:szCs w:val="24"/>
          <w:shd w:val="clear" w:color="auto" w:fill="FFFFFF"/>
        </w:rPr>
        <w:t xml:space="preserve">The significance of HRM and the advantages of </w:t>
      </w:r>
      <w:r w:rsidR="002D4E10">
        <w:rPr>
          <w:rFonts w:eastAsia="Times New Roman" w:cs="Arial"/>
          <w:color w:val="000000" w:themeColor="text1"/>
          <w:szCs w:val="24"/>
          <w:shd w:val="clear" w:color="auto" w:fill="FFFFFF"/>
        </w:rPr>
        <w:t>Novotel</w:t>
      </w:r>
      <w:r w:rsidR="008A4443" w:rsidRPr="00C469C9">
        <w:rPr>
          <w:rFonts w:eastAsia="Times New Roman" w:cs="Arial"/>
          <w:color w:val="000000" w:themeColor="text1"/>
          <w:szCs w:val="24"/>
          <w:shd w:val="clear" w:color="auto" w:fill="FFFFFF"/>
        </w:rPr>
        <w:t xml:space="preserve"> Hotel personnel have been </w:t>
      </w:r>
      <w:proofErr w:type="spellStart"/>
      <w:r w:rsidR="008A4443" w:rsidRPr="00C469C9">
        <w:rPr>
          <w:rFonts w:eastAsia="Times New Roman" w:cs="Arial"/>
          <w:color w:val="000000" w:themeColor="text1"/>
          <w:szCs w:val="24"/>
          <w:shd w:val="clear" w:color="auto" w:fill="FFFFFF"/>
        </w:rPr>
        <w:t>emphasised</w:t>
      </w:r>
      <w:proofErr w:type="spellEnd"/>
      <w:r w:rsidR="008A4443" w:rsidRPr="00C469C9">
        <w:rPr>
          <w:rFonts w:eastAsia="Times New Roman" w:cs="Arial"/>
          <w:color w:val="000000" w:themeColor="text1"/>
          <w:szCs w:val="24"/>
          <w:shd w:val="clear" w:color="auto" w:fill="FFFFFF"/>
        </w:rPr>
        <w:t xml:space="preserve"> in this essay. </w:t>
      </w:r>
      <w:r w:rsidR="002D4E10">
        <w:rPr>
          <w:rFonts w:eastAsia="Times New Roman" w:cs="Arial"/>
          <w:color w:val="000000" w:themeColor="text1"/>
          <w:szCs w:val="24"/>
        </w:rPr>
        <w:t>Novotel</w:t>
      </w:r>
      <w:r w:rsidR="008A4443" w:rsidRPr="001E4E24">
        <w:rPr>
          <w:rFonts w:eastAsia="Times New Roman" w:cs="Arial"/>
          <w:color w:val="000000" w:themeColor="text1"/>
          <w:szCs w:val="24"/>
        </w:rPr>
        <w:t xml:space="preserve"> Hotel</w:t>
      </w:r>
      <w:r w:rsidR="008A4443" w:rsidRPr="00C469C9">
        <w:rPr>
          <w:rFonts w:eastAsia="Times New Roman" w:cs="Arial"/>
          <w:color w:val="000000" w:themeColor="text1"/>
          <w:szCs w:val="24"/>
          <w:shd w:val="clear" w:color="auto" w:fill="FFFFFF"/>
        </w:rPr>
        <w:t xml:space="preserve"> can establish a more welcoming and inclusive atmosphere for visitors from various speaking regions by honing the exclusive HRM abilities and promoting towards better future. In the pursuit </w:t>
      </w:r>
      <w:r w:rsidR="00F47134">
        <w:rPr>
          <w:rFonts w:eastAsia="Times New Roman" w:cs="Arial"/>
          <w:color w:val="000000" w:themeColor="text1"/>
          <w:szCs w:val="24"/>
          <w:shd w:val="clear" w:color="auto" w:fill="FFFFFF"/>
        </w:rPr>
        <w:t>of maintaining</w:t>
      </w:r>
      <w:r w:rsidR="008A4443" w:rsidRPr="00C469C9">
        <w:rPr>
          <w:rFonts w:eastAsia="Times New Roman" w:cs="Arial"/>
          <w:color w:val="000000" w:themeColor="text1"/>
          <w:szCs w:val="24"/>
          <w:shd w:val="clear" w:color="auto" w:fill="FFFFFF"/>
        </w:rPr>
        <w:t xml:space="preserve"> </w:t>
      </w:r>
      <w:r w:rsidR="002D4E10">
        <w:rPr>
          <w:rFonts w:eastAsia="Times New Roman" w:cs="Arial"/>
          <w:color w:val="000000" w:themeColor="text1"/>
          <w:szCs w:val="24"/>
          <w:shd w:val="clear" w:color="auto" w:fill="FFFFFF"/>
        </w:rPr>
        <w:t>Novotel</w:t>
      </w:r>
      <w:r w:rsidR="008A4443" w:rsidRPr="00C469C9">
        <w:rPr>
          <w:rFonts w:eastAsia="Times New Roman" w:cs="Arial"/>
          <w:color w:val="000000" w:themeColor="text1"/>
          <w:szCs w:val="24"/>
          <w:shd w:val="clear" w:color="auto" w:fill="FFFFFF"/>
        </w:rPr>
        <w:t xml:space="preserve">'s esteemed reputation for exceptional hospitality, </w:t>
      </w:r>
      <w:r w:rsidR="002D4E10">
        <w:rPr>
          <w:rFonts w:eastAsia="Times New Roman" w:cs="Arial"/>
          <w:color w:val="000000" w:themeColor="text1"/>
          <w:szCs w:val="24"/>
        </w:rPr>
        <w:t>Novotel</w:t>
      </w:r>
      <w:r w:rsidR="008A4443" w:rsidRPr="001E4E24">
        <w:rPr>
          <w:rFonts w:eastAsia="Times New Roman" w:cs="Arial"/>
          <w:color w:val="000000" w:themeColor="text1"/>
          <w:szCs w:val="24"/>
        </w:rPr>
        <w:t xml:space="preserve"> Hotel</w:t>
      </w:r>
      <w:r w:rsidR="008A4443" w:rsidRPr="00C469C9">
        <w:rPr>
          <w:rFonts w:eastAsia="Times New Roman" w:cs="Arial"/>
          <w:color w:val="000000" w:themeColor="text1"/>
          <w:szCs w:val="24"/>
          <w:shd w:val="clear" w:color="auto" w:fill="FFFFFF"/>
        </w:rPr>
        <w:t xml:space="preserve"> has to enhance the voyage of </w:t>
      </w:r>
      <w:r w:rsidR="00F47134">
        <w:rPr>
          <w:rFonts w:eastAsia="Times New Roman" w:cs="Arial"/>
          <w:color w:val="000000" w:themeColor="text1"/>
          <w:szCs w:val="24"/>
          <w:shd w:val="clear" w:color="auto" w:fill="FFFFFF"/>
        </w:rPr>
        <w:t>its</w:t>
      </w:r>
      <w:r w:rsidR="008A4443" w:rsidRPr="00C469C9">
        <w:rPr>
          <w:rFonts w:eastAsia="Times New Roman" w:cs="Arial"/>
          <w:color w:val="000000" w:themeColor="text1"/>
          <w:szCs w:val="24"/>
          <w:shd w:val="clear" w:color="auto" w:fill="FFFFFF"/>
        </w:rPr>
        <w:t xml:space="preserve"> patrons.</w:t>
      </w:r>
    </w:p>
    <w:p w:rsidR="002612E1" w:rsidRDefault="00F561D0" w:rsidP="002612E1">
      <w:pPr>
        <w:spacing w:before="240" w:after="0" w:line="360" w:lineRule="auto"/>
        <w:jc w:val="both"/>
        <w:rPr>
          <w:rFonts w:eastAsia="Times New Roman" w:cs="Arial"/>
          <w:bCs/>
          <w:color w:val="000000" w:themeColor="text1"/>
          <w:szCs w:val="24"/>
          <w:shd w:val="clear" w:color="auto" w:fill="FFFFFF"/>
        </w:rPr>
      </w:pPr>
      <w:r>
        <w:lastRenderedPageBreak/>
        <w:t>The study indicates that t</w:t>
      </w:r>
      <w:r w:rsidR="001E4E24" w:rsidRPr="001E4E24">
        <w:rPr>
          <w:rFonts w:eastAsia="Times New Roman" w:cs="Arial"/>
          <w:bCs/>
          <w:color w:val="000000" w:themeColor="text1"/>
          <w:szCs w:val="24"/>
          <w:shd w:val="clear" w:color="auto" w:fill="FFFFFF"/>
        </w:rPr>
        <w:t xml:space="preserve">he characteristics of Human Resource Management and the primary responsibilities of HRM at the </w:t>
      </w:r>
      <w:r w:rsidR="002D4E10">
        <w:rPr>
          <w:rFonts w:eastAsia="Times New Roman" w:cs="Arial"/>
          <w:bCs/>
          <w:color w:val="000000" w:themeColor="text1"/>
          <w:szCs w:val="24"/>
          <w:shd w:val="clear" w:color="auto" w:fill="FFFFFF"/>
        </w:rPr>
        <w:t>Novotel</w:t>
      </w:r>
      <w:r w:rsidR="001E4E24" w:rsidRPr="001E4E24">
        <w:rPr>
          <w:rFonts w:eastAsia="Times New Roman" w:cs="Arial"/>
          <w:bCs/>
          <w:color w:val="000000" w:themeColor="text1"/>
          <w:szCs w:val="24"/>
          <w:shd w:val="clear" w:color="auto" w:fill="FFFFFF"/>
        </w:rPr>
        <w:t xml:space="preserve"> Hotel have been outlined in the </w:t>
      </w:r>
      <w:r w:rsidR="00C23A2D">
        <w:rPr>
          <w:rFonts w:eastAsia="Times New Roman" w:cs="Arial"/>
          <w:bCs/>
          <w:color w:val="000000" w:themeColor="text1"/>
          <w:szCs w:val="24"/>
          <w:shd w:val="clear" w:color="auto" w:fill="FFFFFF"/>
        </w:rPr>
        <w:t>analyses</w:t>
      </w:r>
      <w:r w:rsidR="001E4E24" w:rsidRPr="001E4E24">
        <w:rPr>
          <w:rFonts w:eastAsia="Times New Roman" w:cs="Arial"/>
          <w:bCs/>
          <w:color w:val="000000" w:themeColor="text1"/>
          <w:szCs w:val="24"/>
          <w:shd w:val="clear" w:color="auto" w:fill="FFFFFF"/>
        </w:rPr>
        <w:t xml:space="preserve">. The duties of a line manager within the </w:t>
      </w:r>
      <w:r w:rsidR="002D4E10">
        <w:rPr>
          <w:rFonts w:eastAsia="Times New Roman" w:cs="Arial"/>
          <w:bCs/>
          <w:color w:val="000000" w:themeColor="text1"/>
          <w:szCs w:val="24"/>
          <w:shd w:val="clear" w:color="auto" w:fill="FFFFFF"/>
        </w:rPr>
        <w:t>Novotel</w:t>
      </w:r>
      <w:r w:rsidR="001E4E24" w:rsidRPr="001E4E24">
        <w:rPr>
          <w:rFonts w:eastAsia="Times New Roman" w:cs="Arial"/>
          <w:bCs/>
          <w:color w:val="000000" w:themeColor="text1"/>
          <w:szCs w:val="24"/>
          <w:shd w:val="clear" w:color="auto" w:fill="FFFFFF"/>
        </w:rPr>
        <w:t xml:space="preserve"> organi</w:t>
      </w:r>
      <w:r w:rsidR="00FB57E6">
        <w:rPr>
          <w:rFonts w:eastAsia="Times New Roman" w:cs="Arial"/>
          <w:bCs/>
          <w:color w:val="000000" w:themeColor="text1"/>
          <w:szCs w:val="24"/>
          <w:shd w:val="clear" w:color="auto" w:fill="FFFFFF"/>
        </w:rPr>
        <w:t>s</w:t>
      </w:r>
      <w:r w:rsidR="001E4E24" w:rsidRPr="001E4E24">
        <w:rPr>
          <w:rFonts w:eastAsia="Times New Roman" w:cs="Arial"/>
          <w:bCs/>
          <w:color w:val="000000" w:themeColor="text1"/>
          <w:szCs w:val="24"/>
          <w:shd w:val="clear" w:color="auto" w:fill="FFFFFF"/>
        </w:rPr>
        <w:t>ation are also detailed in the report. HRM additionally recruits the most qualified candidates for the desired positions, which is a critical factor in the accomplishment of organi</w:t>
      </w:r>
      <w:r w:rsidR="00FB57E6">
        <w:rPr>
          <w:rFonts w:eastAsia="Times New Roman" w:cs="Arial"/>
          <w:bCs/>
          <w:color w:val="000000" w:themeColor="text1"/>
          <w:szCs w:val="24"/>
          <w:shd w:val="clear" w:color="auto" w:fill="FFFFFF"/>
        </w:rPr>
        <w:t>s</w:t>
      </w:r>
      <w:r w:rsidR="001E4E24" w:rsidRPr="001E4E24">
        <w:rPr>
          <w:rFonts w:eastAsia="Times New Roman" w:cs="Arial"/>
          <w:bCs/>
          <w:color w:val="000000" w:themeColor="text1"/>
          <w:szCs w:val="24"/>
          <w:shd w:val="clear" w:color="auto" w:fill="FFFFFF"/>
        </w:rPr>
        <w:t xml:space="preserve">ational objectives. </w:t>
      </w:r>
      <w:r w:rsidR="00A87CD8" w:rsidRPr="00C469C9">
        <w:rPr>
          <w:rFonts w:eastAsia="Times New Roman" w:cs="Arial"/>
          <w:bCs/>
          <w:color w:val="000000" w:themeColor="text1"/>
          <w:szCs w:val="24"/>
          <w:shd w:val="clear" w:color="auto" w:fill="FFFFFF"/>
        </w:rPr>
        <w:t>To</w:t>
      </w:r>
      <w:r w:rsidR="001E4E24" w:rsidRPr="001E4E24">
        <w:rPr>
          <w:rFonts w:eastAsia="Times New Roman" w:cs="Arial"/>
          <w:bCs/>
          <w:color w:val="000000" w:themeColor="text1"/>
          <w:szCs w:val="24"/>
          <w:shd w:val="clear" w:color="auto" w:fill="FFFFFF"/>
        </w:rPr>
        <w:t xml:space="preserve"> </w:t>
      </w:r>
      <w:proofErr w:type="spellStart"/>
      <w:r w:rsidR="00A87CD8" w:rsidRPr="00C469C9">
        <w:rPr>
          <w:rFonts w:eastAsia="Times New Roman" w:cs="Arial"/>
          <w:bCs/>
          <w:color w:val="000000" w:themeColor="text1"/>
          <w:szCs w:val="24"/>
          <w:shd w:val="clear" w:color="auto" w:fill="FFFFFF"/>
        </w:rPr>
        <w:t>incentivise</w:t>
      </w:r>
      <w:proofErr w:type="spellEnd"/>
      <w:r w:rsidR="001E4E24" w:rsidRPr="001E4E24">
        <w:rPr>
          <w:rFonts w:eastAsia="Times New Roman" w:cs="Arial"/>
          <w:bCs/>
          <w:color w:val="000000" w:themeColor="text1"/>
          <w:szCs w:val="24"/>
          <w:shd w:val="clear" w:color="auto" w:fill="FFFFFF"/>
        </w:rPr>
        <w:t xml:space="preserve"> and foster positive employee </w:t>
      </w:r>
      <w:proofErr w:type="spellStart"/>
      <w:r w:rsidR="00A87CD8" w:rsidRPr="00C469C9">
        <w:rPr>
          <w:rFonts w:eastAsia="Times New Roman" w:cs="Arial"/>
          <w:bCs/>
          <w:color w:val="000000" w:themeColor="text1"/>
          <w:szCs w:val="24"/>
          <w:shd w:val="clear" w:color="auto" w:fill="FFFFFF"/>
        </w:rPr>
        <w:t>behaviour</w:t>
      </w:r>
      <w:proofErr w:type="spellEnd"/>
      <w:r w:rsidR="001E4E24" w:rsidRPr="001E4E24">
        <w:rPr>
          <w:rFonts w:eastAsia="Times New Roman" w:cs="Arial"/>
          <w:bCs/>
          <w:color w:val="000000" w:themeColor="text1"/>
          <w:szCs w:val="24"/>
          <w:shd w:val="clear" w:color="auto" w:fill="FFFFFF"/>
        </w:rPr>
        <w:t xml:space="preserve">, the </w:t>
      </w:r>
      <w:r w:rsidR="002D4E10">
        <w:rPr>
          <w:rFonts w:eastAsia="Times New Roman" w:cs="Arial"/>
          <w:bCs/>
          <w:color w:val="000000" w:themeColor="text1"/>
          <w:szCs w:val="24"/>
          <w:shd w:val="clear" w:color="auto" w:fill="FFFFFF"/>
        </w:rPr>
        <w:t>Novotel</w:t>
      </w:r>
      <w:r w:rsidR="001E4E24" w:rsidRPr="001E4E24">
        <w:rPr>
          <w:rFonts w:eastAsia="Times New Roman" w:cs="Arial"/>
          <w:bCs/>
          <w:color w:val="000000" w:themeColor="text1"/>
          <w:szCs w:val="24"/>
          <w:shd w:val="clear" w:color="auto" w:fill="FFFFFF"/>
        </w:rPr>
        <w:t xml:space="preserve"> hotel has implemented motivational techniques. The employee's compensation is determined by the performance put forth by the management of </w:t>
      </w:r>
      <w:r w:rsidR="002D4E10">
        <w:rPr>
          <w:rFonts w:eastAsia="Times New Roman" w:cs="Arial"/>
          <w:bCs/>
          <w:color w:val="000000" w:themeColor="text1"/>
          <w:szCs w:val="24"/>
          <w:shd w:val="clear" w:color="auto" w:fill="FFFFFF"/>
        </w:rPr>
        <w:t>Novotel</w:t>
      </w:r>
      <w:r w:rsidR="001E4E24" w:rsidRPr="001E4E24">
        <w:rPr>
          <w:rFonts w:eastAsia="Times New Roman" w:cs="Arial"/>
          <w:bCs/>
          <w:color w:val="000000" w:themeColor="text1"/>
          <w:szCs w:val="24"/>
          <w:shd w:val="clear" w:color="auto" w:fill="FFFFFF"/>
        </w:rPr>
        <w:t>. An assessment of the factors contributing to employee attrition and termination has also been included in the report.</w:t>
      </w:r>
    </w:p>
    <w:p w:rsidR="002F2821" w:rsidRDefault="002F2821" w:rsidP="002612E1">
      <w:pPr>
        <w:spacing w:before="240" w:after="0" w:line="360" w:lineRule="auto"/>
        <w:jc w:val="both"/>
        <w:rPr>
          <w:rFonts w:eastAsia="Times New Roman" w:cs="Arial"/>
          <w:bCs/>
          <w:color w:val="000000" w:themeColor="text1"/>
          <w:szCs w:val="24"/>
          <w:shd w:val="clear" w:color="auto" w:fill="FFFFFF"/>
        </w:rPr>
      </w:pPr>
      <w:r>
        <w:rPr>
          <w:rFonts w:eastAsia="Times New Roman" w:cs="Arial"/>
          <w:bCs/>
          <w:color w:val="000000" w:themeColor="text1"/>
          <w:szCs w:val="24"/>
          <w:shd w:val="clear" w:color="auto" w:fill="FFFFFF"/>
        </w:rPr>
        <w:t xml:space="preserve">The study shows that </w:t>
      </w:r>
      <w:r>
        <w:t>SpringHill Suites by Marriott gives a strong importance to enlarging its employees` skills and moving forward in their career via wide learning and growth chances. Although its HRM systems’ orientation is towards hiring as well as managing worker performance, there is room for the improvement of looking for diversity policy as well as inclusion of everyone. In contrast, Holiday Inn Hotel makes sure that its staffs are active, lives of the employees are improves and diversity and inclusion is enhanced as it establishes itself as the premier HRM excellence firm within the hotel sector.</w:t>
      </w:r>
      <w:bookmarkStart w:id="0" w:name="_GoBack"/>
      <w:bookmarkEnd w:id="0"/>
    </w:p>
    <w:p w:rsidR="00D92671" w:rsidRDefault="002612E1" w:rsidP="00D92671">
      <w:pPr>
        <w:spacing w:before="240" w:after="0" w:line="360" w:lineRule="auto"/>
        <w:jc w:val="both"/>
        <w:rPr>
          <w:rFonts w:eastAsia="Times New Roman" w:cs="Arial"/>
          <w:color w:val="000000" w:themeColor="text1"/>
          <w:szCs w:val="24"/>
        </w:rPr>
      </w:pPr>
      <w:r>
        <w:t>The investigation highlights that a</w:t>
      </w:r>
      <w:r w:rsidR="001E4E24" w:rsidRPr="001E4E24">
        <w:rPr>
          <w:rFonts w:eastAsia="Times New Roman" w:cs="Arial"/>
          <w:bCs/>
          <w:color w:val="000000" w:themeColor="text1"/>
          <w:szCs w:val="24"/>
          <w:shd w:val="clear" w:color="auto" w:fill="FFFFFF"/>
        </w:rPr>
        <w:t xml:space="preserve">n assortment of regulations </w:t>
      </w:r>
      <w:r w:rsidR="00A87CD8" w:rsidRPr="00C469C9">
        <w:rPr>
          <w:rFonts w:eastAsia="Times New Roman" w:cs="Arial"/>
          <w:bCs/>
          <w:color w:val="000000" w:themeColor="text1"/>
          <w:szCs w:val="24"/>
          <w:shd w:val="clear" w:color="auto" w:fill="FFFFFF"/>
        </w:rPr>
        <w:t>about</w:t>
      </w:r>
      <w:r w:rsidR="001E4E24" w:rsidRPr="001E4E24">
        <w:rPr>
          <w:rFonts w:eastAsia="Times New Roman" w:cs="Arial"/>
          <w:bCs/>
          <w:color w:val="000000" w:themeColor="text1"/>
          <w:szCs w:val="24"/>
          <w:shd w:val="clear" w:color="auto" w:fill="FFFFFF"/>
        </w:rPr>
        <w:t xml:space="preserve"> the cessation process at the </w:t>
      </w:r>
      <w:r w:rsidR="002D4E10">
        <w:rPr>
          <w:rFonts w:eastAsia="Times New Roman" w:cs="Arial"/>
          <w:bCs/>
          <w:color w:val="000000" w:themeColor="text1"/>
          <w:szCs w:val="24"/>
          <w:shd w:val="clear" w:color="auto" w:fill="FFFFFF"/>
        </w:rPr>
        <w:t>Novotel</w:t>
      </w:r>
      <w:r w:rsidR="001E4E24" w:rsidRPr="001E4E24">
        <w:rPr>
          <w:rFonts w:eastAsia="Times New Roman" w:cs="Arial"/>
          <w:bCs/>
          <w:color w:val="000000" w:themeColor="text1"/>
          <w:szCs w:val="24"/>
          <w:shd w:val="clear" w:color="auto" w:fill="FFFFFF"/>
        </w:rPr>
        <w:t xml:space="preserve"> Hotel are also detailed in the report</w:t>
      </w:r>
      <w:sdt>
        <w:sdtPr>
          <w:rPr>
            <w:rFonts w:eastAsia="Times New Roman" w:cs="Arial"/>
            <w:bCs/>
            <w:color w:val="000000" w:themeColor="text1"/>
            <w:szCs w:val="24"/>
            <w:shd w:val="clear" w:color="auto" w:fill="FFFFFF"/>
          </w:rPr>
          <w:id w:val="-369145248"/>
          <w:citation/>
        </w:sdtPr>
        <w:sdtEndPr/>
        <w:sdtContent>
          <w:r w:rsidR="00D206FA">
            <w:rPr>
              <w:rFonts w:eastAsia="Times New Roman" w:cs="Arial"/>
              <w:bCs/>
              <w:color w:val="000000" w:themeColor="text1"/>
              <w:szCs w:val="24"/>
              <w:shd w:val="clear" w:color="auto" w:fill="FFFFFF"/>
            </w:rPr>
            <w:fldChar w:fldCharType="begin"/>
          </w:r>
          <w:r w:rsidR="00D206FA">
            <w:rPr>
              <w:rFonts w:eastAsia="Times New Roman" w:cs="Arial"/>
              <w:bCs/>
              <w:color w:val="000000" w:themeColor="text1"/>
              <w:szCs w:val="24"/>
              <w:shd w:val="clear" w:color="auto" w:fill="FFFFFF"/>
            </w:rPr>
            <w:instrText xml:space="preserve"> CITATION Mar86 \l 1033 </w:instrText>
          </w:r>
          <w:r w:rsidR="00D206FA">
            <w:rPr>
              <w:rFonts w:eastAsia="Times New Roman" w:cs="Arial"/>
              <w:bCs/>
              <w:color w:val="000000" w:themeColor="text1"/>
              <w:szCs w:val="24"/>
              <w:shd w:val="clear" w:color="auto" w:fill="FFFFFF"/>
            </w:rPr>
            <w:fldChar w:fldCharType="separate"/>
          </w:r>
          <w:r w:rsidR="00D206FA">
            <w:rPr>
              <w:rFonts w:eastAsia="Times New Roman" w:cs="Arial"/>
              <w:bCs/>
              <w:noProof/>
              <w:color w:val="000000" w:themeColor="text1"/>
              <w:szCs w:val="24"/>
              <w:shd w:val="clear" w:color="auto" w:fill="FFFFFF"/>
            </w:rPr>
            <w:t xml:space="preserve"> </w:t>
          </w:r>
          <w:r w:rsidR="00D206FA" w:rsidRPr="00D206FA">
            <w:rPr>
              <w:rFonts w:eastAsia="Times New Roman" w:cs="Arial"/>
              <w:noProof/>
              <w:color w:val="000000" w:themeColor="text1"/>
              <w:szCs w:val="24"/>
              <w:shd w:val="clear" w:color="auto" w:fill="FFFFFF"/>
            </w:rPr>
            <w:t>(Martin, 1986)</w:t>
          </w:r>
          <w:r w:rsidR="00D206FA">
            <w:rPr>
              <w:rFonts w:eastAsia="Times New Roman" w:cs="Arial"/>
              <w:bCs/>
              <w:color w:val="000000" w:themeColor="text1"/>
              <w:szCs w:val="24"/>
              <w:shd w:val="clear" w:color="auto" w:fill="FFFFFF"/>
            </w:rPr>
            <w:fldChar w:fldCharType="end"/>
          </w:r>
        </w:sdtContent>
      </w:sdt>
      <w:r w:rsidR="001E4E24" w:rsidRPr="001E4E24">
        <w:rPr>
          <w:rFonts w:eastAsia="Times New Roman" w:cs="Arial"/>
          <w:bCs/>
          <w:color w:val="000000" w:themeColor="text1"/>
          <w:szCs w:val="24"/>
          <w:shd w:val="clear" w:color="auto" w:fill="FFFFFF"/>
        </w:rPr>
        <w:t xml:space="preserve">. </w:t>
      </w:r>
      <w:r w:rsidR="00A87CD8" w:rsidRPr="00C469C9">
        <w:rPr>
          <w:rFonts w:eastAsia="Times New Roman" w:cs="Arial"/>
          <w:bCs/>
          <w:color w:val="000000" w:themeColor="text1"/>
          <w:szCs w:val="24"/>
          <w:shd w:val="clear" w:color="auto" w:fill="FFFFFF"/>
        </w:rPr>
        <w:t>To</w:t>
      </w:r>
      <w:r w:rsidR="001E4E24" w:rsidRPr="001E4E24">
        <w:rPr>
          <w:rFonts w:eastAsia="Times New Roman" w:cs="Arial"/>
          <w:bCs/>
          <w:color w:val="000000" w:themeColor="text1"/>
          <w:szCs w:val="24"/>
          <w:shd w:val="clear" w:color="auto" w:fill="FFFFFF"/>
        </w:rPr>
        <w:t xml:space="preserve"> improve their future performance, they also furnish them with effective training programs that educate and hone their abilities. </w:t>
      </w:r>
      <w:r w:rsidR="00A87CD8" w:rsidRPr="00C469C9">
        <w:rPr>
          <w:rFonts w:eastAsia="Times New Roman" w:cs="Arial"/>
          <w:bCs/>
          <w:color w:val="000000" w:themeColor="text1"/>
          <w:szCs w:val="24"/>
          <w:shd w:val="clear" w:color="auto" w:fill="FFFFFF"/>
        </w:rPr>
        <w:t>To</w:t>
      </w:r>
      <w:r w:rsidR="001E4E24" w:rsidRPr="001E4E24">
        <w:rPr>
          <w:rFonts w:eastAsia="Times New Roman" w:cs="Arial"/>
          <w:bCs/>
          <w:color w:val="000000" w:themeColor="text1"/>
          <w:szCs w:val="24"/>
          <w:shd w:val="clear" w:color="auto" w:fill="FFFFFF"/>
        </w:rPr>
        <w:t xml:space="preserve"> keep its workforce abreast of emerging trends and technologies, the organi</w:t>
      </w:r>
      <w:r w:rsidR="00FB57E6">
        <w:rPr>
          <w:rFonts w:eastAsia="Times New Roman" w:cs="Arial"/>
          <w:bCs/>
          <w:color w:val="000000" w:themeColor="text1"/>
          <w:szCs w:val="24"/>
          <w:shd w:val="clear" w:color="auto" w:fill="FFFFFF"/>
        </w:rPr>
        <w:t>s</w:t>
      </w:r>
      <w:r w:rsidR="001E4E24" w:rsidRPr="001E4E24">
        <w:rPr>
          <w:rFonts w:eastAsia="Times New Roman" w:cs="Arial"/>
          <w:bCs/>
          <w:color w:val="000000" w:themeColor="text1"/>
          <w:szCs w:val="24"/>
          <w:shd w:val="clear" w:color="auto" w:fill="FFFFFF"/>
        </w:rPr>
        <w:t xml:space="preserve">ation employs both conventional and novel approaches to recruitment, selection, training, and orientation, among other elements. Considerations </w:t>
      </w:r>
      <w:r w:rsidR="00A87CD8" w:rsidRPr="00C469C9">
        <w:rPr>
          <w:rFonts w:eastAsia="Times New Roman" w:cs="Arial"/>
          <w:bCs/>
          <w:color w:val="000000" w:themeColor="text1"/>
          <w:szCs w:val="24"/>
          <w:shd w:val="clear" w:color="auto" w:fill="FFFFFF"/>
        </w:rPr>
        <w:t>about</w:t>
      </w:r>
      <w:r w:rsidR="001E4E24" w:rsidRPr="001E4E24">
        <w:rPr>
          <w:rFonts w:eastAsia="Times New Roman" w:cs="Arial"/>
          <w:bCs/>
          <w:color w:val="000000" w:themeColor="text1"/>
          <w:szCs w:val="24"/>
          <w:shd w:val="clear" w:color="auto" w:fill="FFFFFF"/>
        </w:rPr>
        <w:t xml:space="preserve"> the employment cycle were addressed in the report, including employee selection, orientation, onboarding, employee-related services, talent development, employee retention, performance management, and transition.</w:t>
      </w:r>
    </w:p>
    <w:p w:rsidR="000F4A4E" w:rsidRDefault="00D92671" w:rsidP="000F4A4E">
      <w:pPr>
        <w:spacing w:before="240" w:after="0" w:line="360" w:lineRule="auto"/>
        <w:jc w:val="both"/>
        <w:rPr>
          <w:rFonts w:eastAsia="Times New Roman" w:cs="Arial"/>
          <w:bCs/>
          <w:color w:val="000000" w:themeColor="text1"/>
          <w:szCs w:val="24"/>
          <w:shd w:val="clear" w:color="auto" w:fill="FFFFFF"/>
        </w:rPr>
      </w:pPr>
      <w:r>
        <w:t>The analysis demonstrates that the p</w:t>
      </w:r>
      <w:r w:rsidR="001E4E24" w:rsidRPr="001E4E24">
        <w:rPr>
          <w:rFonts w:eastAsia="Times New Roman" w:cs="Arial"/>
          <w:bCs/>
          <w:color w:val="000000" w:themeColor="text1"/>
          <w:szCs w:val="24"/>
          <w:shd w:val="clear" w:color="auto" w:fill="FFFFFF"/>
        </w:rPr>
        <w:t xml:space="preserve">ositive and statistically significant affective commitment </w:t>
      </w:r>
      <w:r w:rsidR="00A87CD8" w:rsidRPr="00C469C9">
        <w:rPr>
          <w:rFonts w:eastAsia="Times New Roman" w:cs="Arial"/>
          <w:bCs/>
          <w:color w:val="000000" w:themeColor="text1"/>
          <w:szCs w:val="24"/>
          <w:shd w:val="clear" w:color="auto" w:fill="FFFFFF"/>
        </w:rPr>
        <w:t>should be</w:t>
      </w:r>
      <w:r w:rsidR="001E4E24" w:rsidRPr="001E4E24">
        <w:rPr>
          <w:rFonts w:eastAsia="Times New Roman" w:cs="Arial"/>
          <w:bCs/>
          <w:color w:val="000000" w:themeColor="text1"/>
          <w:szCs w:val="24"/>
          <w:shd w:val="clear" w:color="auto" w:fill="FFFFFF"/>
        </w:rPr>
        <w:t xml:space="preserve"> observed among </w:t>
      </w:r>
      <w:r w:rsidR="0012493E">
        <w:rPr>
          <w:rFonts w:eastAsia="Times New Roman" w:cs="Arial"/>
          <w:color w:val="000000" w:themeColor="text1"/>
          <w:szCs w:val="24"/>
        </w:rPr>
        <w:t>Novotel</w:t>
      </w:r>
      <w:r w:rsidR="0012493E" w:rsidRPr="001E4E24">
        <w:rPr>
          <w:rFonts w:eastAsia="Times New Roman" w:cs="Arial"/>
          <w:color w:val="000000" w:themeColor="text1"/>
          <w:szCs w:val="24"/>
        </w:rPr>
        <w:t xml:space="preserve"> </w:t>
      </w:r>
      <w:r w:rsidR="001E4E24" w:rsidRPr="001E4E24">
        <w:rPr>
          <w:rFonts w:eastAsia="Times New Roman" w:cs="Arial"/>
          <w:bCs/>
          <w:color w:val="000000" w:themeColor="text1"/>
          <w:szCs w:val="24"/>
          <w:shd w:val="clear" w:color="auto" w:fill="FFFFFF"/>
        </w:rPr>
        <w:t xml:space="preserve">Hotel staff members who evaluate their employers </w:t>
      </w:r>
      <w:proofErr w:type="spellStart"/>
      <w:r w:rsidR="00A87CD8" w:rsidRPr="00C469C9">
        <w:rPr>
          <w:rFonts w:eastAsia="Times New Roman" w:cs="Arial"/>
          <w:bCs/>
          <w:color w:val="000000" w:themeColor="text1"/>
          <w:szCs w:val="24"/>
          <w:shd w:val="clear" w:color="auto" w:fill="FFFFFF"/>
        </w:rPr>
        <w:t>favourably</w:t>
      </w:r>
      <w:proofErr w:type="spellEnd"/>
      <w:r w:rsidR="001E4E24" w:rsidRPr="001E4E24">
        <w:rPr>
          <w:rFonts w:eastAsia="Times New Roman" w:cs="Arial"/>
          <w:bCs/>
          <w:color w:val="000000" w:themeColor="text1"/>
          <w:szCs w:val="24"/>
          <w:shd w:val="clear" w:color="auto" w:fill="FFFFFF"/>
        </w:rPr>
        <w:t xml:space="preserve"> in terms of both hiring training and development practices. The practices of hiring and communication, followed by performance evaluations, made the </w:t>
      </w:r>
      <w:r w:rsidR="001E4E24" w:rsidRPr="001E4E24">
        <w:rPr>
          <w:rFonts w:eastAsia="Times New Roman" w:cs="Arial"/>
          <w:bCs/>
          <w:color w:val="000000" w:themeColor="text1"/>
          <w:szCs w:val="24"/>
          <w:shd w:val="clear" w:color="auto" w:fill="FFFFFF"/>
        </w:rPr>
        <w:lastRenderedPageBreak/>
        <w:t>least impact on affective commitment, in comparison to training and development</w:t>
      </w:r>
      <w:sdt>
        <w:sdtPr>
          <w:rPr>
            <w:rFonts w:eastAsia="Times New Roman" w:cs="Arial"/>
            <w:bCs/>
            <w:color w:val="000000" w:themeColor="text1"/>
            <w:szCs w:val="24"/>
            <w:shd w:val="clear" w:color="auto" w:fill="FFFFFF"/>
          </w:rPr>
          <w:id w:val="1639225590"/>
          <w:citation/>
        </w:sdtPr>
        <w:sdtEndPr/>
        <w:sdtContent>
          <w:r w:rsidR="00D206FA">
            <w:rPr>
              <w:rFonts w:eastAsia="Times New Roman" w:cs="Arial"/>
              <w:bCs/>
              <w:color w:val="000000" w:themeColor="text1"/>
              <w:szCs w:val="24"/>
              <w:shd w:val="clear" w:color="auto" w:fill="FFFFFF"/>
            </w:rPr>
            <w:fldChar w:fldCharType="begin"/>
          </w:r>
          <w:r w:rsidR="00D206FA">
            <w:rPr>
              <w:rFonts w:eastAsia="Times New Roman" w:cs="Arial"/>
              <w:bCs/>
              <w:color w:val="000000" w:themeColor="text1"/>
              <w:szCs w:val="24"/>
              <w:shd w:val="clear" w:color="auto" w:fill="FFFFFF"/>
            </w:rPr>
            <w:instrText xml:space="preserve"> CITATION Mel17 \l 1033 </w:instrText>
          </w:r>
          <w:r w:rsidR="00D206FA">
            <w:rPr>
              <w:rFonts w:eastAsia="Times New Roman" w:cs="Arial"/>
              <w:bCs/>
              <w:color w:val="000000" w:themeColor="text1"/>
              <w:szCs w:val="24"/>
              <w:shd w:val="clear" w:color="auto" w:fill="FFFFFF"/>
            </w:rPr>
            <w:fldChar w:fldCharType="separate"/>
          </w:r>
          <w:r w:rsidR="00D206FA">
            <w:rPr>
              <w:rFonts w:eastAsia="Times New Roman" w:cs="Arial"/>
              <w:bCs/>
              <w:noProof/>
              <w:color w:val="000000" w:themeColor="text1"/>
              <w:szCs w:val="24"/>
              <w:shd w:val="clear" w:color="auto" w:fill="FFFFFF"/>
            </w:rPr>
            <w:t xml:space="preserve"> </w:t>
          </w:r>
          <w:r w:rsidR="00D206FA" w:rsidRPr="00D206FA">
            <w:rPr>
              <w:rFonts w:eastAsia="Times New Roman" w:cs="Arial"/>
              <w:noProof/>
              <w:color w:val="000000" w:themeColor="text1"/>
              <w:szCs w:val="24"/>
              <w:shd w:val="clear" w:color="auto" w:fill="FFFFFF"/>
            </w:rPr>
            <w:t>(Melián-González, Santiago, &amp; Jacques, 2017)</w:t>
          </w:r>
          <w:r w:rsidR="00D206FA">
            <w:rPr>
              <w:rFonts w:eastAsia="Times New Roman" w:cs="Arial"/>
              <w:bCs/>
              <w:color w:val="000000" w:themeColor="text1"/>
              <w:szCs w:val="24"/>
              <w:shd w:val="clear" w:color="auto" w:fill="FFFFFF"/>
            </w:rPr>
            <w:fldChar w:fldCharType="end"/>
          </w:r>
        </w:sdtContent>
      </w:sdt>
      <w:r w:rsidR="001E4E24" w:rsidRPr="001E4E24">
        <w:rPr>
          <w:rFonts w:eastAsia="Times New Roman" w:cs="Arial"/>
          <w:bCs/>
          <w:color w:val="000000" w:themeColor="text1"/>
          <w:szCs w:val="24"/>
          <w:shd w:val="clear" w:color="auto" w:fill="FFFFFF"/>
        </w:rPr>
        <w:t>.</w:t>
      </w:r>
    </w:p>
    <w:p w:rsidR="00BD4201" w:rsidRPr="00C469C9" w:rsidRDefault="000F4A4E" w:rsidP="00C62908">
      <w:pPr>
        <w:spacing w:before="240" w:after="0" w:line="360" w:lineRule="auto"/>
        <w:jc w:val="both"/>
        <w:rPr>
          <w:rFonts w:eastAsia="Times New Roman" w:cs="Arial"/>
          <w:color w:val="000000" w:themeColor="text1"/>
          <w:szCs w:val="24"/>
        </w:rPr>
      </w:pPr>
      <w:r>
        <w:t>The study reveals that t</w:t>
      </w:r>
      <w:r w:rsidR="001E4E24" w:rsidRPr="001E4E24">
        <w:rPr>
          <w:rFonts w:eastAsia="Times New Roman" w:cs="Arial"/>
          <w:bCs/>
          <w:color w:val="000000" w:themeColor="text1"/>
          <w:szCs w:val="24"/>
          <w:shd w:val="clear" w:color="auto" w:fill="FFFFFF"/>
        </w:rPr>
        <w:t xml:space="preserve">his finding is consistent with prior </w:t>
      </w:r>
      <w:r w:rsidR="00FB57E6">
        <w:rPr>
          <w:rFonts w:eastAsia="Times New Roman" w:cs="Arial"/>
          <w:bCs/>
          <w:color w:val="000000" w:themeColor="text1"/>
          <w:szCs w:val="24"/>
          <w:shd w:val="clear" w:color="auto" w:fill="FFFFFF"/>
        </w:rPr>
        <w:t xml:space="preserve">HRM </w:t>
      </w:r>
      <w:r w:rsidR="001E4E24" w:rsidRPr="001E4E24">
        <w:rPr>
          <w:rFonts w:eastAsia="Times New Roman" w:cs="Arial"/>
          <w:bCs/>
          <w:color w:val="000000" w:themeColor="text1"/>
          <w:szCs w:val="24"/>
          <w:shd w:val="clear" w:color="auto" w:fill="FFFFFF"/>
        </w:rPr>
        <w:t xml:space="preserve">research indicating that effective training </w:t>
      </w:r>
      <w:proofErr w:type="spellStart"/>
      <w:r w:rsidR="001E4E24" w:rsidRPr="001E4E24">
        <w:rPr>
          <w:rFonts w:eastAsia="Times New Roman" w:cs="Arial"/>
          <w:bCs/>
          <w:color w:val="000000" w:themeColor="text1"/>
          <w:szCs w:val="24"/>
          <w:shd w:val="clear" w:color="auto" w:fill="FFFFFF"/>
        </w:rPr>
        <w:t>utili</w:t>
      </w:r>
      <w:r w:rsidR="00FB57E6">
        <w:rPr>
          <w:rFonts w:eastAsia="Times New Roman" w:cs="Arial"/>
          <w:bCs/>
          <w:color w:val="000000" w:themeColor="text1"/>
          <w:szCs w:val="24"/>
          <w:shd w:val="clear" w:color="auto" w:fill="FFFFFF"/>
        </w:rPr>
        <w:t>s</w:t>
      </w:r>
      <w:r w:rsidR="001E4E24" w:rsidRPr="001E4E24">
        <w:rPr>
          <w:rFonts w:eastAsia="Times New Roman" w:cs="Arial"/>
          <w:bCs/>
          <w:color w:val="000000" w:themeColor="text1"/>
          <w:szCs w:val="24"/>
          <w:shd w:val="clear" w:color="auto" w:fill="FFFFFF"/>
        </w:rPr>
        <w:t>ation</w:t>
      </w:r>
      <w:proofErr w:type="spellEnd"/>
      <w:r w:rsidR="001E4E24" w:rsidRPr="001E4E24">
        <w:rPr>
          <w:rFonts w:eastAsia="Times New Roman" w:cs="Arial"/>
          <w:bCs/>
          <w:color w:val="000000" w:themeColor="text1"/>
          <w:szCs w:val="24"/>
          <w:shd w:val="clear" w:color="auto" w:fill="FFFFFF"/>
        </w:rPr>
        <w:t xml:space="preserve"> equips hotel staff with the necessary competencies to carry out critical operational tasks, thereby cultivating a sense of loyalty among staff members towards </w:t>
      </w:r>
      <w:r w:rsidR="0012493E">
        <w:rPr>
          <w:rFonts w:eastAsia="Times New Roman" w:cs="Arial"/>
          <w:color w:val="000000" w:themeColor="text1"/>
          <w:szCs w:val="24"/>
        </w:rPr>
        <w:t xml:space="preserve">Novotel </w:t>
      </w:r>
      <w:r w:rsidR="001E4E24" w:rsidRPr="001E4E24">
        <w:rPr>
          <w:rFonts w:eastAsia="Times New Roman" w:cs="Arial"/>
          <w:bCs/>
          <w:color w:val="000000" w:themeColor="text1"/>
          <w:szCs w:val="24"/>
          <w:shd w:val="clear" w:color="auto" w:fill="FFFFFF"/>
        </w:rPr>
        <w:t xml:space="preserve">Hotel. Studies on the significance of recruitment, however, refute this assertion.  HRM practices are therefore empirically and theoretically associated with the overall performance of the </w:t>
      </w:r>
      <w:r w:rsidR="0012493E">
        <w:rPr>
          <w:rFonts w:eastAsia="Times New Roman" w:cs="Arial"/>
          <w:color w:val="000000" w:themeColor="text1"/>
          <w:szCs w:val="24"/>
        </w:rPr>
        <w:t>Novotel</w:t>
      </w:r>
      <w:r w:rsidR="0012493E" w:rsidRPr="001E4E24">
        <w:rPr>
          <w:rFonts w:eastAsia="Times New Roman" w:cs="Arial"/>
          <w:color w:val="000000" w:themeColor="text1"/>
          <w:szCs w:val="24"/>
        </w:rPr>
        <w:t xml:space="preserve"> </w:t>
      </w:r>
      <w:r w:rsidR="001E4E24" w:rsidRPr="001E4E24">
        <w:rPr>
          <w:rFonts w:eastAsia="Times New Roman" w:cs="Arial"/>
          <w:bCs/>
          <w:color w:val="000000" w:themeColor="text1"/>
          <w:szCs w:val="24"/>
          <w:shd w:val="clear" w:color="auto" w:fill="FFFFFF"/>
        </w:rPr>
        <w:t xml:space="preserve">Hotel. </w:t>
      </w:r>
      <w:r w:rsidR="00C23A2D">
        <w:rPr>
          <w:rFonts w:eastAsia="Times New Roman" w:cs="Arial"/>
          <w:bCs/>
          <w:color w:val="000000" w:themeColor="text1"/>
          <w:szCs w:val="24"/>
          <w:shd w:val="clear" w:color="auto" w:fill="FFFFFF"/>
        </w:rPr>
        <w:t>The analyses</w:t>
      </w:r>
      <w:r w:rsidR="001E4E24" w:rsidRPr="001E4E24">
        <w:rPr>
          <w:rFonts w:eastAsia="Times New Roman" w:cs="Arial"/>
          <w:bCs/>
          <w:color w:val="000000" w:themeColor="text1"/>
          <w:szCs w:val="24"/>
          <w:shd w:val="clear" w:color="auto" w:fill="FFFFFF"/>
        </w:rPr>
        <w:t xml:space="preserve"> </w:t>
      </w:r>
      <w:proofErr w:type="gramStart"/>
      <w:r w:rsidR="001E4E24" w:rsidRPr="001E4E24">
        <w:rPr>
          <w:rFonts w:eastAsia="Times New Roman" w:cs="Arial"/>
          <w:bCs/>
          <w:color w:val="000000" w:themeColor="text1"/>
          <w:szCs w:val="24"/>
          <w:shd w:val="clear" w:color="auto" w:fill="FFFFFF"/>
        </w:rPr>
        <w:t>has</w:t>
      </w:r>
      <w:proofErr w:type="gramEnd"/>
      <w:r w:rsidR="001E4E24" w:rsidRPr="001E4E24">
        <w:rPr>
          <w:rFonts w:eastAsia="Times New Roman" w:cs="Arial"/>
          <w:bCs/>
          <w:color w:val="000000" w:themeColor="text1"/>
          <w:szCs w:val="24"/>
          <w:shd w:val="clear" w:color="auto" w:fill="FFFFFF"/>
        </w:rPr>
        <w:t xml:space="preserve"> identified </w:t>
      </w:r>
      <w:r w:rsidR="00A87CD8" w:rsidRPr="00C469C9">
        <w:rPr>
          <w:rFonts w:eastAsia="Times New Roman" w:cs="Arial"/>
          <w:bCs/>
          <w:color w:val="000000" w:themeColor="text1"/>
          <w:szCs w:val="24"/>
          <w:shd w:val="clear" w:color="auto" w:fill="FFFFFF"/>
        </w:rPr>
        <w:t>several</w:t>
      </w:r>
      <w:r w:rsidR="001E4E24" w:rsidRPr="001E4E24">
        <w:rPr>
          <w:rFonts w:eastAsia="Times New Roman" w:cs="Arial"/>
          <w:bCs/>
          <w:color w:val="000000" w:themeColor="text1"/>
          <w:szCs w:val="24"/>
          <w:shd w:val="clear" w:color="auto" w:fill="FFFFFF"/>
        </w:rPr>
        <w:t xml:space="preserve"> human </w:t>
      </w:r>
      <w:r w:rsidR="002B43B1">
        <w:rPr>
          <w:rFonts w:eastAsia="Times New Roman" w:cs="Arial"/>
          <w:bCs/>
          <w:color w:val="000000" w:themeColor="text1"/>
          <w:szCs w:val="24"/>
          <w:shd w:val="clear" w:color="auto" w:fill="FFFFFF"/>
        </w:rPr>
        <w:t>resources</w:t>
      </w:r>
      <w:r w:rsidR="001E4E24" w:rsidRPr="001E4E24">
        <w:rPr>
          <w:rFonts w:eastAsia="Times New Roman" w:cs="Arial"/>
          <w:bCs/>
          <w:color w:val="000000" w:themeColor="text1"/>
          <w:szCs w:val="24"/>
          <w:shd w:val="clear" w:color="auto" w:fill="FFFFFF"/>
        </w:rPr>
        <w:t xml:space="preserve"> (HR) practices that have the potential to influence organi</w:t>
      </w:r>
      <w:r w:rsidR="00FB57E6">
        <w:rPr>
          <w:rFonts w:eastAsia="Times New Roman" w:cs="Arial"/>
          <w:bCs/>
          <w:color w:val="000000" w:themeColor="text1"/>
          <w:szCs w:val="24"/>
          <w:shd w:val="clear" w:color="auto" w:fill="FFFFFF"/>
        </w:rPr>
        <w:t>s</w:t>
      </w:r>
      <w:r w:rsidR="001E4E24" w:rsidRPr="001E4E24">
        <w:rPr>
          <w:rFonts w:eastAsia="Times New Roman" w:cs="Arial"/>
          <w:bCs/>
          <w:color w:val="000000" w:themeColor="text1"/>
          <w:szCs w:val="24"/>
          <w:shd w:val="clear" w:color="auto" w:fill="FFFFFF"/>
        </w:rPr>
        <w:t xml:space="preserve">ational commitment and performance as a whole, despite the absence of a universally accepted typology for </w:t>
      </w:r>
      <w:proofErr w:type="spellStart"/>
      <w:r w:rsidR="001E4E24" w:rsidRPr="001E4E24">
        <w:rPr>
          <w:rFonts w:eastAsia="Times New Roman" w:cs="Arial"/>
          <w:bCs/>
          <w:color w:val="000000" w:themeColor="text1"/>
          <w:szCs w:val="24"/>
          <w:shd w:val="clear" w:color="auto" w:fill="FFFFFF"/>
        </w:rPr>
        <w:t>categori</w:t>
      </w:r>
      <w:r w:rsidR="002E791E">
        <w:rPr>
          <w:rFonts w:eastAsia="Times New Roman" w:cs="Arial"/>
          <w:bCs/>
          <w:color w:val="000000" w:themeColor="text1"/>
          <w:szCs w:val="24"/>
          <w:shd w:val="clear" w:color="auto" w:fill="FFFFFF"/>
        </w:rPr>
        <w:t>s</w:t>
      </w:r>
      <w:r w:rsidR="001E4E24" w:rsidRPr="001E4E24">
        <w:rPr>
          <w:rFonts w:eastAsia="Times New Roman" w:cs="Arial"/>
          <w:bCs/>
          <w:color w:val="000000" w:themeColor="text1"/>
          <w:szCs w:val="24"/>
          <w:shd w:val="clear" w:color="auto" w:fill="FFFFFF"/>
        </w:rPr>
        <w:t>ing</w:t>
      </w:r>
      <w:proofErr w:type="spellEnd"/>
      <w:r w:rsidR="001E4E24" w:rsidRPr="001E4E24">
        <w:rPr>
          <w:rFonts w:eastAsia="Times New Roman" w:cs="Arial"/>
          <w:bCs/>
          <w:color w:val="000000" w:themeColor="text1"/>
          <w:szCs w:val="24"/>
          <w:shd w:val="clear" w:color="auto" w:fill="FFFFFF"/>
        </w:rPr>
        <w:t xml:space="preserve"> HRM practices into specific domains. </w:t>
      </w:r>
      <w:r w:rsidR="00BD4201" w:rsidRPr="00C469C9">
        <w:rPr>
          <w:rFonts w:eastAsia="Times New Roman" w:cs="Arial"/>
          <w:color w:val="000000" w:themeColor="text1"/>
          <w:szCs w:val="24"/>
          <w:shd w:val="clear" w:color="auto" w:fill="FFFFFF"/>
        </w:rPr>
        <w:t xml:space="preserve">To develop bridges of understanding and promote harmony in diverse communities in an ever more interconnected global society, it is critical to foster </w:t>
      </w:r>
      <w:r w:rsidR="00A87CD8" w:rsidRPr="00C469C9">
        <w:rPr>
          <w:rFonts w:eastAsia="Times New Roman" w:cs="Arial"/>
          <w:color w:val="000000" w:themeColor="text1"/>
          <w:szCs w:val="24"/>
          <w:shd w:val="clear" w:color="auto" w:fill="FFFFFF"/>
        </w:rPr>
        <w:t>HRM in the hotel</w:t>
      </w:r>
      <w:r w:rsidR="00FB57E6">
        <w:rPr>
          <w:rFonts w:eastAsia="Times New Roman" w:cs="Arial"/>
          <w:color w:val="000000" w:themeColor="text1"/>
          <w:szCs w:val="24"/>
          <w:shd w:val="clear" w:color="auto" w:fill="FFFFFF"/>
        </w:rPr>
        <w:t xml:space="preserve"> for </w:t>
      </w:r>
      <w:r w:rsidR="002B43B1">
        <w:rPr>
          <w:rFonts w:eastAsia="Times New Roman" w:cs="Arial"/>
          <w:color w:val="000000" w:themeColor="text1"/>
          <w:szCs w:val="24"/>
          <w:shd w:val="clear" w:color="auto" w:fill="FFFFFF"/>
        </w:rPr>
        <w:t xml:space="preserve">a </w:t>
      </w:r>
      <w:r w:rsidR="00FB57E6">
        <w:rPr>
          <w:rFonts w:eastAsia="Times New Roman" w:cs="Arial"/>
          <w:color w:val="000000" w:themeColor="text1"/>
          <w:szCs w:val="24"/>
          <w:shd w:val="clear" w:color="auto" w:fill="FFFFFF"/>
        </w:rPr>
        <w:t>better future</w:t>
      </w:r>
      <w:sdt>
        <w:sdtPr>
          <w:rPr>
            <w:rFonts w:eastAsia="Times New Roman" w:cs="Arial"/>
            <w:color w:val="000000" w:themeColor="text1"/>
            <w:szCs w:val="24"/>
            <w:shd w:val="clear" w:color="auto" w:fill="FFFFFF"/>
          </w:rPr>
          <w:id w:val="-1786413537"/>
          <w:citation/>
        </w:sdtPr>
        <w:sdtEndPr/>
        <w:sdtContent>
          <w:r w:rsidR="00D206FA">
            <w:rPr>
              <w:rFonts w:eastAsia="Times New Roman" w:cs="Arial"/>
              <w:color w:val="000000" w:themeColor="text1"/>
              <w:szCs w:val="24"/>
              <w:shd w:val="clear" w:color="auto" w:fill="FFFFFF"/>
            </w:rPr>
            <w:fldChar w:fldCharType="begin"/>
          </w:r>
          <w:r w:rsidR="00D206FA">
            <w:rPr>
              <w:rFonts w:eastAsia="Times New Roman" w:cs="Arial"/>
              <w:color w:val="000000" w:themeColor="text1"/>
              <w:szCs w:val="24"/>
              <w:shd w:val="clear" w:color="auto" w:fill="FFFFFF"/>
            </w:rPr>
            <w:instrText xml:space="preserve"> CITATION Mil06 \l 1033 </w:instrText>
          </w:r>
          <w:r w:rsidR="00D206FA">
            <w:rPr>
              <w:rFonts w:eastAsia="Times New Roman" w:cs="Arial"/>
              <w:color w:val="000000" w:themeColor="text1"/>
              <w:szCs w:val="24"/>
              <w:shd w:val="clear" w:color="auto" w:fill="FFFFFF"/>
            </w:rPr>
            <w:fldChar w:fldCharType="separate"/>
          </w:r>
          <w:r w:rsidR="00D206FA">
            <w:rPr>
              <w:rFonts w:eastAsia="Times New Roman" w:cs="Arial"/>
              <w:noProof/>
              <w:color w:val="000000" w:themeColor="text1"/>
              <w:szCs w:val="24"/>
              <w:shd w:val="clear" w:color="auto" w:fill="FFFFFF"/>
            </w:rPr>
            <w:t xml:space="preserve"> </w:t>
          </w:r>
          <w:r w:rsidR="00D206FA" w:rsidRPr="00D206FA">
            <w:rPr>
              <w:rFonts w:eastAsia="Times New Roman" w:cs="Arial"/>
              <w:noProof/>
              <w:color w:val="000000" w:themeColor="text1"/>
              <w:szCs w:val="24"/>
              <w:shd w:val="clear" w:color="auto" w:fill="FFFFFF"/>
            </w:rPr>
            <w:t>(Millan &amp; Rossiter, 2006)</w:t>
          </w:r>
          <w:r w:rsidR="00D206FA">
            <w:rPr>
              <w:rFonts w:eastAsia="Times New Roman" w:cs="Arial"/>
              <w:color w:val="000000" w:themeColor="text1"/>
              <w:szCs w:val="24"/>
              <w:shd w:val="clear" w:color="auto" w:fill="FFFFFF"/>
            </w:rPr>
            <w:fldChar w:fldCharType="end"/>
          </w:r>
        </w:sdtContent>
      </w:sdt>
      <w:r w:rsidR="00A87CD8" w:rsidRPr="00C469C9">
        <w:rPr>
          <w:rFonts w:eastAsia="Times New Roman" w:cs="Arial"/>
          <w:color w:val="000000" w:themeColor="text1"/>
          <w:szCs w:val="24"/>
          <w:shd w:val="clear" w:color="auto" w:fill="FFFFFF"/>
        </w:rPr>
        <w:t>.</w:t>
      </w:r>
    </w:p>
    <w:bookmarkStart w:id="1" w:name="_Toc165607888" w:displacedByCustomXml="next"/>
    <w:sdt>
      <w:sdtPr>
        <w:rPr>
          <w:rFonts w:asciiTheme="minorHAnsi" w:eastAsiaTheme="minorHAnsi" w:hAnsiTheme="minorHAnsi" w:cstheme="minorBidi"/>
          <w:b w:val="0"/>
          <w:color w:val="auto"/>
          <w:sz w:val="22"/>
          <w:szCs w:val="22"/>
        </w:rPr>
        <w:id w:val="1090821268"/>
        <w:docPartObj>
          <w:docPartGallery w:val="Bibliographies"/>
          <w:docPartUnique/>
        </w:docPartObj>
      </w:sdtPr>
      <w:sdtEndPr>
        <w:rPr>
          <w:rFonts w:ascii="Arial" w:hAnsi="Arial"/>
          <w:sz w:val="24"/>
        </w:rPr>
      </w:sdtEndPr>
      <w:sdtContent>
        <w:p w:rsidR="00745370" w:rsidRDefault="00745370" w:rsidP="00C62908">
          <w:pPr>
            <w:pStyle w:val="Heading1"/>
          </w:pPr>
          <w:r>
            <w:t>References</w:t>
          </w:r>
          <w:bookmarkEnd w:id="1"/>
        </w:p>
        <w:sdt>
          <w:sdtPr>
            <w:id w:val="-573587230"/>
            <w:bibliography/>
          </w:sdtPr>
          <w:sdtEndPr/>
          <w:sdtContent>
            <w:p w:rsidR="00745370" w:rsidRDefault="00745370" w:rsidP="00C62908">
              <w:pPr>
                <w:pStyle w:val="Bibliography"/>
                <w:spacing w:before="240" w:after="0" w:line="360" w:lineRule="auto"/>
                <w:ind w:left="720" w:hanging="720"/>
                <w:rPr>
                  <w:noProof/>
                  <w:szCs w:val="24"/>
                </w:rPr>
              </w:pPr>
              <w:r>
                <w:fldChar w:fldCharType="begin"/>
              </w:r>
              <w:r>
                <w:instrText xml:space="preserve"> BIBLIOGRAPHY </w:instrText>
              </w:r>
              <w:r>
                <w:fldChar w:fldCharType="separate"/>
              </w:r>
              <w:r>
                <w:rPr>
                  <w:noProof/>
                </w:rPr>
                <w:t xml:space="preserve">Gentile, C., Spiller, N., &amp; Noci, G. (2007). How to sustain the customer experience: an overview of experience components that co-create value with the customer. </w:t>
              </w:r>
              <w:r>
                <w:rPr>
                  <w:i/>
                  <w:iCs/>
                  <w:noProof/>
                </w:rPr>
                <w:t>European Management Journal</w:t>
              </w:r>
              <w:r>
                <w:rPr>
                  <w:noProof/>
                </w:rPr>
                <w:t>, 395–410.</w:t>
              </w:r>
            </w:p>
            <w:p w:rsidR="00745370" w:rsidRDefault="00745370" w:rsidP="00C62908">
              <w:pPr>
                <w:pStyle w:val="Bibliography"/>
                <w:spacing w:before="240" w:after="0" w:line="360" w:lineRule="auto"/>
                <w:ind w:left="720" w:hanging="720"/>
                <w:rPr>
                  <w:noProof/>
                </w:rPr>
              </w:pPr>
              <w:r>
                <w:rPr>
                  <w:noProof/>
                </w:rPr>
                <w:t xml:space="preserve">Helkkula, A. (2011). Characterising the concept of service experience. </w:t>
              </w:r>
              <w:r>
                <w:rPr>
                  <w:i/>
                  <w:iCs/>
                  <w:noProof/>
                </w:rPr>
                <w:t>Journal of Service Management</w:t>
              </w:r>
              <w:r>
                <w:rPr>
                  <w:noProof/>
                </w:rPr>
                <w:t>, 367-38.</w:t>
              </w:r>
            </w:p>
            <w:p w:rsidR="00745370" w:rsidRDefault="00745370" w:rsidP="00C62908">
              <w:pPr>
                <w:pStyle w:val="Bibliography"/>
                <w:spacing w:before="240" w:after="0" w:line="360" w:lineRule="auto"/>
                <w:ind w:left="720" w:hanging="720"/>
                <w:rPr>
                  <w:noProof/>
                </w:rPr>
              </w:pPr>
              <w:r>
                <w:rPr>
                  <w:noProof/>
                </w:rPr>
                <w:t xml:space="preserve">Hofacre, Susan, &amp; Scott, B. (1995). Baseball Front Office Careers: Expectations and Realities. </w:t>
              </w:r>
              <w:r>
                <w:rPr>
                  <w:i/>
                  <w:iCs/>
                  <w:noProof/>
                </w:rPr>
                <w:t>Journal of Sport Management 9, no. 2</w:t>
              </w:r>
              <w:r>
                <w:rPr>
                  <w:noProof/>
                </w:rPr>
                <w:t>, 173–81.</w:t>
              </w:r>
            </w:p>
            <w:p w:rsidR="00745370" w:rsidRDefault="00745370" w:rsidP="00C62908">
              <w:pPr>
                <w:pStyle w:val="Bibliography"/>
                <w:spacing w:before="240" w:after="0" w:line="360" w:lineRule="auto"/>
                <w:ind w:left="720" w:hanging="720"/>
                <w:rPr>
                  <w:noProof/>
                </w:rPr>
              </w:pPr>
              <w:r>
                <w:rPr>
                  <w:noProof/>
                </w:rPr>
                <w:t xml:space="preserve">Hsiao, T. Y., Chuang, C. M., &amp; Huang, L. (2018). The contents, determinants, and strategic procedure for implementing suitable green activities in star hotels. </w:t>
              </w:r>
              <w:r>
                <w:rPr>
                  <w:i/>
                  <w:iCs/>
                  <w:noProof/>
                </w:rPr>
                <w:t>International Journal of Hospitality Management</w:t>
              </w:r>
              <w:r>
                <w:rPr>
                  <w:noProof/>
                </w:rPr>
                <w:t>, 1–13.</w:t>
              </w:r>
            </w:p>
            <w:p w:rsidR="00745370" w:rsidRDefault="00745370" w:rsidP="00C62908">
              <w:pPr>
                <w:pStyle w:val="Bibliography"/>
                <w:spacing w:before="240" w:after="0" w:line="360" w:lineRule="auto"/>
                <w:ind w:left="720" w:hanging="720"/>
                <w:rPr>
                  <w:noProof/>
                </w:rPr>
              </w:pPr>
              <w:r>
                <w:rPr>
                  <w:noProof/>
                </w:rPr>
                <w:t xml:space="preserve">Huang, Q., Qing, X., &amp; Rukmal, N. (2021). A Knowledge Transfer Perspective on Front/Back-Office Structure and New Service Development Performance: An </w:t>
              </w:r>
              <w:r>
                <w:rPr>
                  <w:noProof/>
                </w:rPr>
                <w:lastRenderedPageBreak/>
                <w:t xml:space="preserve">Empirical Study of Retail Banking in China. </w:t>
              </w:r>
              <w:r>
                <w:rPr>
                  <w:i/>
                  <w:iCs/>
                  <w:noProof/>
                </w:rPr>
                <w:t xml:space="preserve">Interdisciplinary Journal of Information, Knowledge, and Management </w:t>
              </w:r>
              <w:r>
                <w:rPr>
                  <w:noProof/>
                </w:rPr>
                <w:t>, 505–27.</w:t>
              </w:r>
            </w:p>
            <w:p w:rsidR="00745370" w:rsidRDefault="00745370" w:rsidP="00C62908">
              <w:pPr>
                <w:pStyle w:val="Bibliography"/>
                <w:spacing w:before="240" w:after="0" w:line="360" w:lineRule="auto"/>
                <w:ind w:left="720" w:hanging="720"/>
                <w:rPr>
                  <w:noProof/>
                </w:rPr>
              </w:pPr>
              <w:r>
                <w:rPr>
                  <w:noProof/>
                </w:rPr>
                <w:t xml:space="preserve">Jena, T. (2022). </w:t>
              </w:r>
              <w:r>
                <w:rPr>
                  <w:i/>
                  <w:iCs/>
                  <w:noProof/>
                </w:rPr>
                <w:t>20 cleaning hacks for hotels</w:t>
              </w:r>
              <w:r>
                <w:rPr>
                  <w:noProof/>
                </w:rPr>
                <w:t>. Retrieved from hotel management: https://www.hotelmanagement.net/housekeeping/20-cleaning-hacks-hotels</w:t>
              </w:r>
            </w:p>
            <w:p w:rsidR="00745370" w:rsidRDefault="00745370" w:rsidP="00C62908">
              <w:pPr>
                <w:pStyle w:val="Bibliography"/>
                <w:spacing w:before="240" w:after="0" w:line="360" w:lineRule="auto"/>
                <w:ind w:left="720" w:hanging="720"/>
                <w:rPr>
                  <w:noProof/>
                </w:rPr>
              </w:pPr>
              <w:r>
                <w:rPr>
                  <w:noProof/>
                </w:rPr>
                <w:t xml:space="preserve">Joglekar, N. R., &amp; Levesque, M. (2009). Marketing, RandD, and Startup Valuation. </w:t>
              </w:r>
              <w:r>
                <w:rPr>
                  <w:i/>
                  <w:iCs/>
                  <w:noProof/>
                </w:rPr>
                <w:t>IEEE Transactions on Engineering Management</w:t>
              </w:r>
              <w:r>
                <w:rPr>
                  <w:noProof/>
                </w:rPr>
                <w:t>, 229-242.</w:t>
              </w:r>
            </w:p>
            <w:p w:rsidR="00745370" w:rsidRDefault="00745370" w:rsidP="00C62908">
              <w:pPr>
                <w:pStyle w:val="Bibliography"/>
                <w:spacing w:before="240" w:after="0" w:line="360" w:lineRule="auto"/>
                <w:ind w:left="720" w:hanging="720"/>
                <w:rPr>
                  <w:noProof/>
                </w:rPr>
              </w:pPr>
              <w:r>
                <w:rPr>
                  <w:noProof/>
                </w:rPr>
                <w:t xml:space="preserve">Kusluvan, S., Kusluvan, Z., Ilhan, I., &amp; Buyruk, L. (2010). The human dimension: A review of human resources management issues in the tourism and hospitality industry. </w:t>
              </w:r>
              <w:r>
                <w:rPr>
                  <w:i/>
                  <w:iCs/>
                  <w:noProof/>
                </w:rPr>
                <w:t>Cornell Hospitality Quarterly</w:t>
              </w:r>
              <w:r>
                <w:rPr>
                  <w:noProof/>
                </w:rPr>
                <w:t>, 171-214.</w:t>
              </w:r>
            </w:p>
            <w:p w:rsidR="00745370" w:rsidRDefault="00745370" w:rsidP="00C62908">
              <w:pPr>
                <w:pStyle w:val="Bibliography"/>
                <w:spacing w:before="240" w:after="0" w:line="360" w:lineRule="auto"/>
                <w:ind w:left="720" w:hanging="720"/>
                <w:rPr>
                  <w:noProof/>
                </w:rPr>
              </w:pPr>
              <w:r>
                <w:rPr>
                  <w:noProof/>
                </w:rPr>
                <w:t xml:space="preserve">Lucas, R. W. (2018). Hospitality management: A literature review. </w:t>
              </w:r>
              <w:r>
                <w:rPr>
                  <w:i/>
                  <w:iCs/>
                  <w:noProof/>
                </w:rPr>
                <w:t>International Journal of Contemporary Hospitality Management</w:t>
              </w:r>
              <w:r>
                <w:rPr>
                  <w:noProof/>
                </w:rPr>
                <w:t>, 381-403.</w:t>
              </w:r>
            </w:p>
            <w:p w:rsidR="00745370" w:rsidRDefault="00745370" w:rsidP="00C62908">
              <w:pPr>
                <w:pStyle w:val="Bibliography"/>
                <w:spacing w:before="240" w:after="0" w:line="360" w:lineRule="auto"/>
                <w:ind w:left="720" w:hanging="720"/>
                <w:rPr>
                  <w:noProof/>
                </w:rPr>
              </w:pPr>
              <w:r>
                <w:rPr>
                  <w:noProof/>
                </w:rPr>
                <w:t xml:space="preserve">Martin, R. (1986). </w:t>
              </w:r>
              <w:r>
                <w:rPr>
                  <w:i/>
                  <w:iCs/>
                  <w:noProof/>
                </w:rPr>
                <w:t>Professional management of housekeeping operations. .</w:t>
              </w:r>
              <w:r>
                <w:rPr>
                  <w:noProof/>
                </w:rPr>
                <w:t xml:space="preserve"> New York: Wiley.</w:t>
              </w:r>
            </w:p>
            <w:p w:rsidR="00745370" w:rsidRDefault="00745370" w:rsidP="00C62908">
              <w:pPr>
                <w:pStyle w:val="Bibliography"/>
                <w:spacing w:before="240" w:after="0" w:line="360" w:lineRule="auto"/>
                <w:ind w:left="720" w:hanging="720"/>
                <w:rPr>
                  <w:noProof/>
                </w:rPr>
              </w:pPr>
              <w:r>
                <w:rPr>
                  <w:noProof/>
                </w:rPr>
                <w:t xml:space="preserve">Melián-González, Santiago, &amp; Jacques, B.-G. (2017). Information technology and front office employees’ performance. </w:t>
              </w:r>
              <w:r>
                <w:rPr>
                  <w:i/>
                  <w:iCs/>
                  <w:noProof/>
                </w:rPr>
                <w:t>International Journal of Contemporary Hospitality Management 29</w:t>
              </w:r>
              <w:r>
                <w:rPr>
                  <w:noProof/>
                </w:rPr>
                <w:t>, 2159–77.</w:t>
              </w:r>
            </w:p>
            <w:p w:rsidR="00745370" w:rsidRDefault="00745370" w:rsidP="00C62908">
              <w:pPr>
                <w:pStyle w:val="Bibliography"/>
                <w:spacing w:before="240" w:after="0" w:line="360" w:lineRule="auto"/>
                <w:ind w:left="720" w:hanging="720"/>
                <w:rPr>
                  <w:noProof/>
                </w:rPr>
              </w:pPr>
              <w:r>
                <w:rPr>
                  <w:noProof/>
                </w:rPr>
                <w:t xml:space="preserve">Millan, D., &amp; Rossiter, P. (2006). Trends and Challenges : the strategic role of hospitality management association. </w:t>
              </w:r>
              <w:r>
                <w:rPr>
                  <w:i/>
                  <w:iCs/>
                  <w:noProof/>
                </w:rPr>
                <w:t>in Jayawardena, C.(Ed.)International Trends and Challenges in Tourism &amp; Hospitality business, Vijitha YAPA Publications , Sri Lanka , PP</w:t>
              </w:r>
              <w:r>
                <w:rPr>
                  <w:noProof/>
                </w:rPr>
                <w:t>, 3-12.</w:t>
              </w:r>
            </w:p>
            <w:p w:rsidR="00745370" w:rsidRDefault="00745370" w:rsidP="00C62908">
              <w:pPr>
                <w:pStyle w:val="Bibliography"/>
                <w:spacing w:before="240" w:after="0" w:line="360" w:lineRule="auto"/>
                <w:ind w:left="720" w:hanging="720"/>
                <w:rPr>
                  <w:noProof/>
                </w:rPr>
              </w:pPr>
              <w:r>
                <w:rPr>
                  <w:noProof/>
                </w:rPr>
                <w:t xml:space="preserve">Mohd, S., Aslinda, &amp; Yuhanis, A. (2022). CUSTOMER COMPLAINTS AND THE EFFECTIVENESS OF SERVICE GUARANTEES IN THE HOTEL INDUSTRY. </w:t>
              </w:r>
              <w:r>
                <w:rPr>
                  <w:i/>
                  <w:iCs/>
                  <w:noProof/>
                </w:rPr>
                <w:t>Tourism and hospitality management 28</w:t>
              </w:r>
              <w:r>
                <w:rPr>
                  <w:noProof/>
                </w:rPr>
                <w:t>, 397–418.</w:t>
              </w:r>
            </w:p>
            <w:p w:rsidR="00745370" w:rsidRDefault="00745370" w:rsidP="00C62908">
              <w:pPr>
                <w:pStyle w:val="Bibliography"/>
                <w:spacing w:before="240" w:after="0" w:line="360" w:lineRule="auto"/>
                <w:ind w:left="720" w:hanging="720"/>
                <w:rPr>
                  <w:noProof/>
                </w:rPr>
              </w:pPr>
              <w:r>
                <w:rPr>
                  <w:noProof/>
                </w:rPr>
                <w:t xml:space="preserve">Raghubalan, G. (2009). </w:t>
              </w:r>
              <w:r>
                <w:rPr>
                  <w:i/>
                  <w:iCs/>
                  <w:noProof/>
                </w:rPr>
                <w:t>Hotel housekeeping: Operations and management.</w:t>
              </w:r>
              <w:r>
                <w:rPr>
                  <w:noProof/>
                </w:rPr>
                <w:t xml:space="preserve"> New Delhi:: Oxford University Press.</w:t>
              </w:r>
            </w:p>
            <w:p w:rsidR="00745370" w:rsidRDefault="00745370" w:rsidP="00C62908">
              <w:pPr>
                <w:pStyle w:val="Bibliography"/>
                <w:spacing w:before="240" w:after="0" w:line="360" w:lineRule="auto"/>
                <w:ind w:left="720" w:hanging="720"/>
                <w:rPr>
                  <w:noProof/>
                </w:rPr>
              </w:pPr>
              <w:r>
                <w:rPr>
                  <w:noProof/>
                </w:rPr>
                <w:lastRenderedPageBreak/>
                <w:t xml:space="preserve">Ren, Y., Choe, Y., &amp; Song, H. (2023). Antecedents and consequences of brand equity: Evidence from Starbucks coffee brand. </w:t>
              </w:r>
              <w:r>
                <w:rPr>
                  <w:i/>
                  <w:iCs/>
                  <w:noProof/>
                </w:rPr>
                <w:t>Int. J. Hosp.Manag</w:t>
              </w:r>
              <w:r>
                <w:rPr>
                  <w:noProof/>
                </w:rPr>
                <w:t>, 103351.</w:t>
              </w:r>
            </w:p>
            <w:p w:rsidR="00745370" w:rsidRDefault="00745370" w:rsidP="00C62908">
              <w:pPr>
                <w:pStyle w:val="Bibliography"/>
                <w:spacing w:before="240" w:after="0" w:line="360" w:lineRule="auto"/>
                <w:ind w:left="720" w:hanging="720"/>
                <w:rPr>
                  <w:noProof/>
                </w:rPr>
              </w:pPr>
              <w:r>
                <w:rPr>
                  <w:noProof/>
                </w:rPr>
                <w:t xml:space="preserve">Robinson, R. N., Anna, K., &amp; David, J. (2016). Attitudinal similarities and differences of hotel frontline occupations. </w:t>
              </w:r>
              <w:r>
                <w:rPr>
                  <w:i/>
                  <w:iCs/>
                  <w:noProof/>
                </w:rPr>
                <w:t>International Journal of Contemporary Hospitality Management</w:t>
              </w:r>
              <w:r>
                <w:rPr>
                  <w:noProof/>
                </w:rPr>
                <w:t>, 1051–7.</w:t>
              </w:r>
            </w:p>
            <w:p w:rsidR="00745370" w:rsidRDefault="00745370" w:rsidP="00C62908">
              <w:pPr>
                <w:pStyle w:val="Bibliography"/>
                <w:spacing w:before="240" w:after="0" w:line="360" w:lineRule="auto"/>
                <w:ind w:left="720" w:hanging="720"/>
                <w:rPr>
                  <w:noProof/>
                </w:rPr>
              </w:pPr>
              <w:r>
                <w:rPr>
                  <w:noProof/>
                </w:rPr>
                <w:t xml:space="preserve">Tesone, D. (2010). </w:t>
              </w:r>
              <w:r>
                <w:rPr>
                  <w:i/>
                  <w:iCs/>
                  <w:noProof/>
                </w:rPr>
                <w:t>Principles of management for the hospitality industry.</w:t>
              </w:r>
              <w:r>
                <w:rPr>
                  <w:noProof/>
                </w:rPr>
                <w:t xml:space="preserve"> London: Routledge.</w:t>
              </w:r>
            </w:p>
            <w:p w:rsidR="00745370" w:rsidRDefault="00745370" w:rsidP="00C62908">
              <w:pPr>
                <w:pStyle w:val="Bibliography"/>
                <w:spacing w:before="240" w:after="0" w:line="360" w:lineRule="auto"/>
                <w:ind w:left="720" w:hanging="720"/>
                <w:rPr>
                  <w:noProof/>
                </w:rPr>
              </w:pPr>
              <w:r>
                <w:rPr>
                  <w:noProof/>
                </w:rPr>
                <w:t xml:space="preserve">Tewan, J. (2009). </w:t>
              </w:r>
              <w:r>
                <w:rPr>
                  <w:i/>
                  <w:iCs/>
                  <w:noProof/>
                </w:rPr>
                <w:t>Hotel Front Office: Operations and Management,.</w:t>
              </w:r>
              <w:r>
                <w:rPr>
                  <w:noProof/>
                </w:rPr>
                <w:t xml:space="preserve"> Oxford Higher Education Press.</w:t>
              </w:r>
            </w:p>
            <w:p w:rsidR="00745370" w:rsidRDefault="00745370" w:rsidP="00C62908">
              <w:pPr>
                <w:pStyle w:val="Bibliography"/>
                <w:spacing w:before="240" w:after="0" w:line="360" w:lineRule="auto"/>
                <w:ind w:left="720" w:hanging="720"/>
                <w:rPr>
                  <w:noProof/>
                </w:rPr>
              </w:pPr>
              <w:r>
                <w:rPr>
                  <w:noProof/>
                </w:rPr>
                <w:t xml:space="preserve">Tsao, W.-C. (2018). Star power: the effect of star rating on service recovery in the hotel industry. </w:t>
              </w:r>
              <w:r>
                <w:rPr>
                  <w:i/>
                  <w:iCs/>
                  <w:noProof/>
                </w:rPr>
                <w:t>International Journal of Contemporary Hospitality Management 30, no. 2</w:t>
              </w:r>
              <w:r>
                <w:rPr>
                  <w:noProof/>
                </w:rPr>
                <w:t>, 1092–111.</w:t>
              </w:r>
            </w:p>
            <w:p w:rsidR="00745370" w:rsidRDefault="00745370" w:rsidP="00C62908">
              <w:pPr>
                <w:pStyle w:val="Bibliography"/>
                <w:spacing w:before="240" w:after="0" w:line="360" w:lineRule="auto"/>
                <w:ind w:left="720" w:hanging="720"/>
                <w:rPr>
                  <w:noProof/>
                </w:rPr>
              </w:pPr>
              <w:r>
                <w:rPr>
                  <w:noProof/>
                </w:rPr>
                <w:t xml:space="preserve">Wood, R. (2013). </w:t>
              </w:r>
              <w:r>
                <w:rPr>
                  <w:i/>
                  <w:iCs/>
                  <w:noProof/>
                </w:rPr>
                <w:t>Key Concepts in Hospitality Management.</w:t>
              </w:r>
              <w:r>
                <w:rPr>
                  <w:noProof/>
                </w:rPr>
                <w:t xml:space="preserve"> London: Sage.</w:t>
              </w:r>
            </w:p>
            <w:p w:rsidR="00745370" w:rsidRDefault="00745370" w:rsidP="00C62908">
              <w:pPr>
                <w:pStyle w:val="Bibliography"/>
                <w:spacing w:before="240" w:after="0" w:line="360" w:lineRule="auto"/>
                <w:ind w:left="720" w:hanging="720"/>
                <w:rPr>
                  <w:noProof/>
                </w:rPr>
              </w:pPr>
              <w:r>
                <w:rPr>
                  <w:noProof/>
                </w:rPr>
                <w:t xml:space="preserve">Zomerdijk, Leonieke, G., &amp; Jan, d.-V. (2007). Structuring front office and back office work in service delivery systems. </w:t>
              </w:r>
              <w:r>
                <w:rPr>
                  <w:i/>
                  <w:iCs/>
                  <w:noProof/>
                </w:rPr>
                <w:t>International Journal of Operations &amp; Production Management 27</w:t>
              </w:r>
              <w:r>
                <w:rPr>
                  <w:noProof/>
                </w:rPr>
                <w:t>, 108–31.</w:t>
              </w:r>
            </w:p>
            <w:p w:rsidR="00745370" w:rsidRDefault="00745370" w:rsidP="00C62908">
              <w:pPr>
                <w:spacing w:before="240" w:after="0" w:line="360" w:lineRule="auto"/>
              </w:pPr>
              <w:r>
                <w:rPr>
                  <w:b/>
                  <w:bCs/>
                  <w:noProof/>
                </w:rPr>
                <w:fldChar w:fldCharType="end"/>
              </w:r>
            </w:p>
          </w:sdtContent>
        </w:sdt>
      </w:sdtContent>
    </w:sdt>
    <w:p w:rsidR="00D976A5" w:rsidRPr="00C469C9" w:rsidRDefault="00D976A5" w:rsidP="00C62908">
      <w:pPr>
        <w:spacing w:before="240" w:after="0" w:line="360" w:lineRule="auto"/>
        <w:jc w:val="both"/>
        <w:rPr>
          <w:rFonts w:cs="Arial"/>
          <w:color w:val="000000" w:themeColor="text1"/>
          <w:szCs w:val="24"/>
        </w:rPr>
      </w:pPr>
    </w:p>
    <w:sectPr w:rsidR="00D976A5" w:rsidRPr="00C469C9" w:rsidSect="00745370">
      <w:pgSz w:w="12240" w:h="15840"/>
      <w:pgMar w:top="1440" w:right="1440" w:bottom="1440" w:left="1440" w:header="720" w:footer="720" w:gutter="0"/>
      <w:pgNumType w:start="0"/>
      <w:cols w:space="720"/>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B1B34E4"/>
    <w:multiLevelType w:val="multilevel"/>
    <w:tmpl w:val="B49EA1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8F51B39"/>
    <w:multiLevelType w:val="multilevel"/>
    <w:tmpl w:val="048828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489E1B6A"/>
    <w:multiLevelType w:val="multilevel"/>
    <w:tmpl w:val="ECBA1F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6EBC0499"/>
    <w:multiLevelType w:val="multilevel"/>
    <w:tmpl w:val="2DA814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2"/>
  </w:num>
  <w:num w:numId="2">
    <w:abstractNumId w:val="0"/>
  </w:num>
  <w:num w:numId="3">
    <w:abstractNumId w:val="1"/>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B51B5"/>
    <w:rsid w:val="000169F5"/>
    <w:rsid w:val="000F4A4E"/>
    <w:rsid w:val="00111E4F"/>
    <w:rsid w:val="0012493E"/>
    <w:rsid w:val="00154BF9"/>
    <w:rsid w:val="0018465E"/>
    <w:rsid w:val="001B57E4"/>
    <w:rsid w:val="001E4E24"/>
    <w:rsid w:val="002612E1"/>
    <w:rsid w:val="002731EC"/>
    <w:rsid w:val="002B43B1"/>
    <w:rsid w:val="002D4E10"/>
    <w:rsid w:val="002D5EC7"/>
    <w:rsid w:val="002E791E"/>
    <w:rsid w:val="002F2821"/>
    <w:rsid w:val="003C5EE7"/>
    <w:rsid w:val="0040294C"/>
    <w:rsid w:val="00543D3B"/>
    <w:rsid w:val="00563C31"/>
    <w:rsid w:val="005B74BF"/>
    <w:rsid w:val="006012CA"/>
    <w:rsid w:val="00663C73"/>
    <w:rsid w:val="00676803"/>
    <w:rsid w:val="006B51B5"/>
    <w:rsid w:val="00745370"/>
    <w:rsid w:val="007F26F2"/>
    <w:rsid w:val="007F5095"/>
    <w:rsid w:val="008A4443"/>
    <w:rsid w:val="008E7DD0"/>
    <w:rsid w:val="008F66C7"/>
    <w:rsid w:val="0092519E"/>
    <w:rsid w:val="00943EBD"/>
    <w:rsid w:val="0094483B"/>
    <w:rsid w:val="0095446C"/>
    <w:rsid w:val="00986A3D"/>
    <w:rsid w:val="009E28AC"/>
    <w:rsid w:val="00A36869"/>
    <w:rsid w:val="00A87CD8"/>
    <w:rsid w:val="00AB199F"/>
    <w:rsid w:val="00B41214"/>
    <w:rsid w:val="00B634B4"/>
    <w:rsid w:val="00B66F6B"/>
    <w:rsid w:val="00B97256"/>
    <w:rsid w:val="00BD4201"/>
    <w:rsid w:val="00C23A2D"/>
    <w:rsid w:val="00C469C9"/>
    <w:rsid w:val="00C62908"/>
    <w:rsid w:val="00CE63F4"/>
    <w:rsid w:val="00D17BFB"/>
    <w:rsid w:val="00D206FA"/>
    <w:rsid w:val="00D244C8"/>
    <w:rsid w:val="00D6567E"/>
    <w:rsid w:val="00D92671"/>
    <w:rsid w:val="00D976A5"/>
    <w:rsid w:val="00DE645E"/>
    <w:rsid w:val="00DF17E9"/>
    <w:rsid w:val="00E17345"/>
    <w:rsid w:val="00E36285"/>
    <w:rsid w:val="00E42502"/>
    <w:rsid w:val="00EC6BD2"/>
    <w:rsid w:val="00F47134"/>
    <w:rsid w:val="00F561D0"/>
    <w:rsid w:val="00FA71E6"/>
    <w:rsid w:val="00FB57E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8C1DA66"/>
  <w15:chartTrackingRefBased/>
  <w15:docId w15:val="{A17D035F-8CCE-4AA9-888A-D3FB431059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DE645E"/>
    <w:rPr>
      <w:rFonts w:ascii="Arial" w:hAnsi="Arial"/>
      <w:sz w:val="24"/>
    </w:rPr>
  </w:style>
  <w:style w:type="paragraph" w:styleId="Heading1">
    <w:name w:val="heading 1"/>
    <w:basedOn w:val="Normal"/>
    <w:next w:val="Normal"/>
    <w:link w:val="Heading1Char"/>
    <w:uiPriority w:val="9"/>
    <w:qFormat/>
    <w:rsid w:val="002D5EC7"/>
    <w:pPr>
      <w:keepNext/>
      <w:keepLines/>
      <w:spacing w:before="240" w:after="0" w:line="360" w:lineRule="auto"/>
      <w:outlineLvl w:val="0"/>
    </w:pPr>
    <w:rPr>
      <w:rFonts w:eastAsiaTheme="majorEastAsia" w:cstheme="majorBidi"/>
      <w:b/>
      <w:color w:val="2F5496" w:themeColor="accent1" w:themeShade="BF"/>
      <w:szCs w:val="32"/>
    </w:rPr>
  </w:style>
  <w:style w:type="paragraph" w:styleId="Heading2">
    <w:name w:val="heading 2"/>
    <w:basedOn w:val="Normal"/>
    <w:next w:val="Normal"/>
    <w:link w:val="Heading2Char"/>
    <w:uiPriority w:val="9"/>
    <w:semiHidden/>
    <w:unhideWhenUsed/>
    <w:qFormat/>
    <w:rsid w:val="00986A3D"/>
    <w:pPr>
      <w:keepNext/>
      <w:keepLines/>
      <w:spacing w:before="40" w:after="0" w:line="360" w:lineRule="auto"/>
      <w:outlineLvl w:val="1"/>
    </w:pPr>
    <w:rPr>
      <w:rFonts w:eastAsiaTheme="majorEastAsia" w:cstheme="majorBidi"/>
      <w:b/>
      <w:color w:val="2F5496" w:themeColor="accent1" w:themeShade="BF"/>
      <w:szCs w:val="26"/>
    </w:rPr>
  </w:style>
  <w:style w:type="paragraph" w:styleId="Heading4">
    <w:name w:val="heading 4"/>
    <w:basedOn w:val="Normal"/>
    <w:link w:val="Heading4Char"/>
    <w:uiPriority w:val="9"/>
    <w:qFormat/>
    <w:rsid w:val="00D976A5"/>
    <w:pPr>
      <w:spacing w:before="100" w:beforeAutospacing="1" w:after="100" w:afterAutospacing="1" w:line="240" w:lineRule="auto"/>
      <w:outlineLvl w:val="3"/>
    </w:pPr>
    <w:rPr>
      <w:rFonts w:ascii="Times New Roman" w:eastAsia="Times New Roman" w:hAnsi="Times New Roman" w:cs="Times New Roman"/>
      <w:b/>
      <w:bCs/>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D5EC7"/>
    <w:rPr>
      <w:rFonts w:ascii="Arial" w:eastAsiaTheme="majorEastAsia" w:hAnsi="Arial" w:cstheme="majorBidi"/>
      <w:b/>
      <w:color w:val="2F5496" w:themeColor="accent1" w:themeShade="BF"/>
      <w:sz w:val="24"/>
      <w:szCs w:val="32"/>
    </w:rPr>
  </w:style>
  <w:style w:type="character" w:customStyle="1" w:styleId="Heading2Char">
    <w:name w:val="Heading 2 Char"/>
    <w:basedOn w:val="DefaultParagraphFont"/>
    <w:link w:val="Heading2"/>
    <w:uiPriority w:val="9"/>
    <w:semiHidden/>
    <w:rsid w:val="00986A3D"/>
    <w:rPr>
      <w:rFonts w:ascii="Arial" w:eastAsiaTheme="majorEastAsia" w:hAnsi="Arial" w:cstheme="majorBidi"/>
      <w:b/>
      <w:color w:val="2F5496" w:themeColor="accent1" w:themeShade="BF"/>
      <w:sz w:val="24"/>
      <w:szCs w:val="26"/>
    </w:rPr>
  </w:style>
  <w:style w:type="character" w:customStyle="1" w:styleId="Heading4Char">
    <w:name w:val="Heading 4 Char"/>
    <w:basedOn w:val="DefaultParagraphFont"/>
    <w:link w:val="Heading4"/>
    <w:uiPriority w:val="9"/>
    <w:rsid w:val="00D976A5"/>
    <w:rPr>
      <w:rFonts w:ascii="Times New Roman" w:eastAsia="Times New Roman" w:hAnsi="Times New Roman" w:cs="Times New Roman"/>
      <w:b/>
      <w:bCs/>
      <w:sz w:val="24"/>
      <w:szCs w:val="24"/>
    </w:rPr>
  </w:style>
  <w:style w:type="paragraph" w:styleId="NormalWeb">
    <w:name w:val="Normal (Web)"/>
    <w:basedOn w:val="Normal"/>
    <w:uiPriority w:val="99"/>
    <w:unhideWhenUsed/>
    <w:rsid w:val="00D976A5"/>
    <w:pPr>
      <w:spacing w:before="100" w:beforeAutospacing="1" w:after="100" w:afterAutospacing="1" w:line="240" w:lineRule="auto"/>
    </w:pPr>
    <w:rPr>
      <w:rFonts w:ascii="Times New Roman" w:eastAsia="Times New Roman" w:hAnsi="Times New Roman" w:cs="Times New Roman"/>
      <w:szCs w:val="24"/>
    </w:rPr>
  </w:style>
  <w:style w:type="character" w:styleId="Strong">
    <w:name w:val="Strong"/>
    <w:basedOn w:val="DefaultParagraphFont"/>
    <w:uiPriority w:val="22"/>
    <w:qFormat/>
    <w:rsid w:val="00D976A5"/>
    <w:rPr>
      <w:b/>
      <w:bCs/>
    </w:rPr>
  </w:style>
  <w:style w:type="character" w:styleId="Hyperlink">
    <w:name w:val="Hyperlink"/>
    <w:basedOn w:val="DefaultParagraphFont"/>
    <w:uiPriority w:val="99"/>
    <w:unhideWhenUsed/>
    <w:rsid w:val="00D976A5"/>
    <w:rPr>
      <w:color w:val="0000FF"/>
      <w:u w:val="single"/>
    </w:rPr>
  </w:style>
  <w:style w:type="paragraph" w:styleId="TOCHeading">
    <w:name w:val="TOC Heading"/>
    <w:basedOn w:val="Heading1"/>
    <w:next w:val="Normal"/>
    <w:uiPriority w:val="39"/>
    <w:unhideWhenUsed/>
    <w:qFormat/>
    <w:rsid w:val="00745370"/>
    <w:pPr>
      <w:spacing w:line="259" w:lineRule="auto"/>
      <w:outlineLvl w:val="9"/>
    </w:pPr>
    <w:rPr>
      <w:rFonts w:asciiTheme="majorHAnsi" w:hAnsiTheme="majorHAnsi"/>
      <w:b w:val="0"/>
      <w:sz w:val="32"/>
    </w:rPr>
  </w:style>
  <w:style w:type="paragraph" w:styleId="TOC1">
    <w:name w:val="toc 1"/>
    <w:basedOn w:val="Normal"/>
    <w:next w:val="Normal"/>
    <w:autoRedefine/>
    <w:uiPriority w:val="39"/>
    <w:unhideWhenUsed/>
    <w:rsid w:val="00745370"/>
    <w:pPr>
      <w:spacing w:after="100"/>
    </w:pPr>
  </w:style>
  <w:style w:type="paragraph" w:styleId="Bibliography">
    <w:name w:val="Bibliography"/>
    <w:basedOn w:val="Normal"/>
    <w:next w:val="Normal"/>
    <w:uiPriority w:val="37"/>
    <w:unhideWhenUsed/>
    <w:rsid w:val="00745370"/>
  </w:style>
  <w:style w:type="paragraph" w:styleId="NoSpacing">
    <w:name w:val="No Spacing"/>
    <w:link w:val="NoSpacingChar"/>
    <w:uiPriority w:val="1"/>
    <w:qFormat/>
    <w:rsid w:val="00745370"/>
    <w:pPr>
      <w:spacing w:after="0" w:line="240" w:lineRule="auto"/>
    </w:pPr>
    <w:rPr>
      <w:rFonts w:eastAsiaTheme="minorEastAsia"/>
    </w:rPr>
  </w:style>
  <w:style w:type="character" w:customStyle="1" w:styleId="NoSpacingChar">
    <w:name w:val="No Spacing Char"/>
    <w:basedOn w:val="DefaultParagraphFont"/>
    <w:link w:val="NoSpacing"/>
    <w:uiPriority w:val="1"/>
    <w:rsid w:val="00745370"/>
    <w:rPr>
      <w:rFonts w:eastAsiaTheme="minorEastAsi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5838505">
      <w:bodyDiv w:val="1"/>
      <w:marLeft w:val="0"/>
      <w:marRight w:val="0"/>
      <w:marTop w:val="0"/>
      <w:marBottom w:val="0"/>
      <w:divBdr>
        <w:top w:val="none" w:sz="0" w:space="0" w:color="auto"/>
        <w:left w:val="none" w:sz="0" w:space="0" w:color="auto"/>
        <w:bottom w:val="none" w:sz="0" w:space="0" w:color="auto"/>
        <w:right w:val="none" w:sz="0" w:space="0" w:color="auto"/>
      </w:divBdr>
    </w:div>
    <w:div w:id="87117034">
      <w:bodyDiv w:val="1"/>
      <w:marLeft w:val="0"/>
      <w:marRight w:val="0"/>
      <w:marTop w:val="0"/>
      <w:marBottom w:val="0"/>
      <w:divBdr>
        <w:top w:val="none" w:sz="0" w:space="0" w:color="auto"/>
        <w:left w:val="none" w:sz="0" w:space="0" w:color="auto"/>
        <w:bottom w:val="none" w:sz="0" w:space="0" w:color="auto"/>
        <w:right w:val="none" w:sz="0" w:space="0" w:color="auto"/>
      </w:divBdr>
    </w:div>
    <w:div w:id="103770803">
      <w:bodyDiv w:val="1"/>
      <w:marLeft w:val="0"/>
      <w:marRight w:val="0"/>
      <w:marTop w:val="0"/>
      <w:marBottom w:val="0"/>
      <w:divBdr>
        <w:top w:val="none" w:sz="0" w:space="0" w:color="auto"/>
        <w:left w:val="none" w:sz="0" w:space="0" w:color="auto"/>
        <w:bottom w:val="none" w:sz="0" w:space="0" w:color="auto"/>
        <w:right w:val="none" w:sz="0" w:space="0" w:color="auto"/>
      </w:divBdr>
    </w:div>
    <w:div w:id="115834088">
      <w:bodyDiv w:val="1"/>
      <w:marLeft w:val="0"/>
      <w:marRight w:val="0"/>
      <w:marTop w:val="0"/>
      <w:marBottom w:val="0"/>
      <w:divBdr>
        <w:top w:val="none" w:sz="0" w:space="0" w:color="auto"/>
        <w:left w:val="none" w:sz="0" w:space="0" w:color="auto"/>
        <w:bottom w:val="none" w:sz="0" w:space="0" w:color="auto"/>
        <w:right w:val="none" w:sz="0" w:space="0" w:color="auto"/>
      </w:divBdr>
    </w:div>
    <w:div w:id="170032187">
      <w:bodyDiv w:val="1"/>
      <w:marLeft w:val="0"/>
      <w:marRight w:val="0"/>
      <w:marTop w:val="0"/>
      <w:marBottom w:val="0"/>
      <w:divBdr>
        <w:top w:val="none" w:sz="0" w:space="0" w:color="auto"/>
        <w:left w:val="none" w:sz="0" w:space="0" w:color="auto"/>
        <w:bottom w:val="none" w:sz="0" w:space="0" w:color="auto"/>
        <w:right w:val="none" w:sz="0" w:space="0" w:color="auto"/>
      </w:divBdr>
    </w:div>
    <w:div w:id="193428437">
      <w:bodyDiv w:val="1"/>
      <w:marLeft w:val="0"/>
      <w:marRight w:val="0"/>
      <w:marTop w:val="0"/>
      <w:marBottom w:val="0"/>
      <w:divBdr>
        <w:top w:val="none" w:sz="0" w:space="0" w:color="auto"/>
        <w:left w:val="none" w:sz="0" w:space="0" w:color="auto"/>
        <w:bottom w:val="none" w:sz="0" w:space="0" w:color="auto"/>
        <w:right w:val="none" w:sz="0" w:space="0" w:color="auto"/>
      </w:divBdr>
    </w:div>
    <w:div w:id="206072064">
      <w:bodyDiv w:val="1"/>
      <w:marLeft w:val="0"/>
      <w:marRight w:val="0"/>
      <w:marTop w:val="0"/>
      <w:marBottom w:val="0"/>
      <w:divBdr>
        <w:top w:val="none" w:sz="0" w:space="0" w:color="auto"/>
        <w:left w:val="none" w:sz="0" w:space="0" w:color="auto"/>
        <w:bottom w:val="none" w:sz="0" w:space="0" w:color="auto"/>
        <w:right w:val="none" w:sz="0" w:space="0" w:color="auto"/>
      </w:divBdr>
    </w:div>
    <w:div w:id="293558450">
      <w:bodyDiv w:val="1"/>
      <w:marLeft w:val="0"/>
      <w:marRight w:val="0"/>
      <w:marTop w:val="0"/>
      <w:marBottom w:val="0"/>
      <w:divBdr>
        <w:top w:val="none" w:sz="0" w:space="0" w:color="auto"/>
        <w:left w:val="none" w:sz="0" w:space="0" w:color="auto"/>
        <w:bottom w:val="none" w:sz="0" w:space="0" w:color="auto"/>
        <w:right w:val="none" w:sz="0" w:space="0" w:color="auto"/>
      </w:divBdr>
    </w:div>
    <w:div w:id="315884365">
      <w:bodyDiv w:val="1"/>
      <w:marLeft w:val="0"/>
      <w:marRight w:val="0"/>
      <w:marTop w:val="0"/>
      <w:marBottom w:val="0"/>
      <w:divBdr>
        <w:top w:val="none" w:sz="0" w:space="0" w:color="auto"/>
        <w:left w:val="none" w:sz="0" w:space="0" w:color="auto"/>
        <w:bottom w:val="none" w:sz="0" w:space="0" w:color="auto"/>
        <w:right w:val="none" w:sz="0" w:space="0" w:color="auto"/>
      </w:divBdr>
    </w:div>
    <w:div w:id="322004512">
      <w:bodyDiv w:val="1"/>
      <w:marLeft w:val="0"/>
      <w:marRight w:val="0"/>
      <w:marTop w:val="0"/>
      <w:marBottom w:val="0"/>
      <w:divBdr>
        <w:top w:val="none" w:sz="0" w:space="0" w:color="auto"/>
        <w:left w:val="none" w:sz="0" w:space="0" w:color="auto"/>
        <w:bottom w:val="none" w:sz="0" w:space="0" w:color="auto"/>
        <w:right w:val="none" w:sz="0" w:space="0" w:color="auto"/>
      </w:divBdr>
    </w:div>
    <w:div w:id="354307137">
      <w:bodyDiv w:val="1"/>
      <w:marLeft w:val="0"/>
      <w:marRight w:val="0"/>
      <w:marTop w:val="0"/>
      <w:marBottom w:val="0"/>
      <w:divBdr>
        <w:top w:val="none" w:sz="0" w:space="0" w:color="auto"/>
        <w:left w:val="none" w:sz="0" w:space="0" w:color="auto"/>
        <w:bottom w:val="none" w:sz="0" w:space="0" w:color="auto"/>
        <w:right w:val="none" w:sz="0" w:space="0" w:color="auto"/>
      </w:divBdr>
    </w:div>
    <w:div w:id="358818309">
      <w:bodyDiv w:val="1"/>
      <w:marLeft w:val="0"/>
      <w:marRight w:val="0"/>
      <w:marTop w:val="0"/>
      <w:marBottom w:val="0"/>
      <w:divBdr>
        <w:top w:val="none" w:sz="0" w:space="0" w:color="auto"/>
        <w:left w:val="none" w:sz="0" w:space="0" w:color="auto"/>
        <w:bottom w:val="none" w:sz="0" w:space="0" w:color="auto"/>
        <w:right w:val="none" w:sz="0" w:space="0" w:color="auto"/>
      </w:divBdr>
    </w:div>
    <w:div w:id="375861823">
      <w:bodyDiv w:val="1"/>
      <w:marLeft w:val="0"/>
      <w:marRight w:val="0"/>
      <w:marTop w:val="0"/>
      <w:marBottom w:val="0"/>
      <w:divBdr>
        <w:top w:val="none" w:sz="0" w:space="0" w:color="auto"/>
        <w:left w:val="none" w:sz="0" w:space="0" w:color="auto"/>
        <w:bottom w:val="none" w:sz="0" w:space="0" w:color="auto"/>
        <w:right w:val="none" w:sz="0" w:space="0" w:color="auto"/>
      </w:divBdr>
    </w:div>
    <w:div w:id="386148422">
      <w:bodyDiv w:val="1"/>
      <w:marLeft w:val="0"/>
      <w:marRight w:val="0"/>
      <w:marTop w:val="0"/>
      <w:marBottom w:val="0"/>
      <w:divBdr>
        <w:top w:val="none" w:sz="0" w:space="0" w:color="auto"/>
        <w:left w:val="none" w:sz="0" w:space="0" w:color="auto"/>
        <w:bottom w:val="none" w:sz="0" w:space="0" w:color="auto"/>
        <w:right w:val="none" w:sz="0" w:space="0" w:color="auto"/>
      </w:divBdr>
    </w:div>
    <w:div w:id="466511028">
      <w:bodyDiv w:val="1"/>
      <w:marLeft w:val="0"/>
      <w:marRight w:val="0"/>
      <w:marTop w:val="0"/>
      <w:marBottom w:val="0"/>
      <w:divBdr>
        <w:top w:val="none" w:sz="0" w:space="0" w:color="auto"/>
        <w:left w:val="none" w:sz="0" w:space="0" w:color="auto"/>
        <w:bottom w:val="none" w:sz="0" w:space="0" w:color="auto"/>
        <w:right w:val="none" w:sz="0" w:space="0" w:color="auto"/>
      </w:divBdr>
    </w:div>
    <w:div w:id="494953768">
      <w:bodyDiv w:val="1"/>
      <w:marLeft w:val="0"/>
      <w:marRight w:val="0"/>
      <w:marTop w:val="0"/>
      <w:marBottom w:val="0"/>
      <w:divBdr>
        <w:top w:val="none" w:sz="0" w:space="0" w:color="auto"/>
        <w:left w:val="none" w:sz="0" w:space="0" w:color="auto"/>
        <w:bottom w:val="none" w:sz="0" w:space="0" w:color="auto"/>
        <w:right w:val="none" w:sz="0" w:space="0" w:color="auto"/>
      </w:divBdr>
    </w:div>
    <w:div w:id="563637879">
      <w:bodyDiv w:val="1"/>
      <w:marLeft w:val="0"/>
      <w:marRight w:val="0"/>
      <w:marTop w:val="0"/>
      <w:marBottom w:val="0"/>
      <w:divBdr>
        <w:top w:val="none" w:sz="0" w:space="0" w:color="auto"/>
        <w:left w:val="none" w:sz="0" w:space="0" w:color="auto"/>
        <w:bottom w:val="none" w:sz="0" w:space="0" w:color="auto"/>
        <w:right w:val="none" w:sz="0" w:space="0" w:color="auto"/>
      </w:divBdr>
    </w:div>
    <w:div w:id="626813552">
      <w:bodyDiv w:val="1"/>
      <w:marLeft w:val="0"/>
      <w:marRight w:val="0"/>
      <w:marTop w:val="0"/>
      <w:marBottom w:val="0"/>
      <w:divBdr>
        <w:top w:val="none" w:sz="0" w:space="0" w:color="auto"/>
        <w:left w:val="none" w:sz="0" w:space="0" w:color="auto"/>
        <w:bottom w:val="none" w:sz="0" w:space="0" w:color="auto"/>
        <w:right w:val="none" w:sz="0" w:space="0" w:color="auto"/>
      </w:divBdr>
    </w:div>
    <w:div w:id="833296793">
      <w:bodyDiv w:val="1"/>
      <w:marLeft w:val="0"/>
      <w:marRight w:val="0"/>
      <w:marTop w:val="0"/>
      <w:marBottom w:val="0"/>
      <w:divBdr>
        <w:top w:val="none" w:sz="0" w:space="0" w:color="auto"/>
        <w:left w:val="none" w:sz="0" w:space="0" w:color="auto"/>
        <w:bottom w:val="none" w:sz="0" w:space="0" w:color="auto"/>
        <w:right w:val="none" w:sz="0" w:space="0" w:color="auto"/>
      </w:divBdr>
    </w:div>
    <w:div w:id="847209237">
      <w:bodyDiv w:val="1"/>
      <w:marLeft w:val="0"/>
      <w:marRight w:val="0"/>
      <w:marTop w:val="0"/>
      <w:marBottom w:val="0"/>
      <w:divBdr>
        <w:top w:val="none" w:sz="0" w:space="0" w:color="auto"/>
        <w:left w:val="none" w:sz="0" w:space="0" w:color="auto"/>
        <w:bottom w:val="none" w:sz="0" w:space="0" w:color="auto"/>
        <w:right w:val="none" w:sz="0" w:space="0" w:color="auto"/>
      </w:divBdr>
    </w:div>
    <w:div w:id="848641093">
      <w:bodyDiv w:val="1"/>
      <w:marLeft w:val="0"/>
      <w:marRight w:val="0"/>
      <w:marTop w:val="0"/>
      <w:marBottom w:val="0"/>
      <w:divBdr>
        <w:top w:val="none" w:sz="0" w:space="0" w:color="auto"/>
        <w:left w:val="none" w:sz="0" w:space="0" w:color="auto"/>
        <w:bottom w:val="none" w:sz="0" w:space="0" w:color="auto"/>
        <w:right w:val="none" w:sz="0" w:space="0" w:color="auto"/>
      </w:divBdr>
    </w:div>
    <w:div w:id="852186832">
      <w:bodyDiv w:val="1"/>
      <w:marLeft w:val="0"/>
      <w:marRight w:val="0"/>
      <w:marTop w:val="0"/>
      <w:marBottom w:val="0"/>
      <w:divBdr>
        <w:top w:val="none" w:sz="0" w:space="0" w:color="auto"/>
        <w:left w:val="none" w:sz="0" w:space="0" w:color="auto"/>
        <w:bottom w:val="none" w:sz="0" w:space="0" w:color="auto"/>
        <w:right w:val="none" w:sz="0" w:space="0" w:color="auto"/>
      </w:divBdr>
    </w:div>
    <w:div w:id="870342803">
      <w:bodyDiv w:val="1"/>
      <w:marLeft w:val="0"/>
      <w:marRight w:val="0"/>
      <w:marTop w:val="0"/>
      <w:marBottom w:val="0"/>
      <w:divBdr>
        <w:top w:val="none" w:sz="0" w:space="0" w:color="auto"/>
        <w:left w:val="none" w:sz="0" w:space="0" w:color="auto"/>
        <w:bottom w:val="none" w:sz="0" w:space="0" w:color="auto"/>
        <w:right w:val="none" w:sz="0" w:space="0" w:color="auto"/>
      </w:divBdr>
    </w:div>
    <w:div w:id="872576737">
      <w:bodyDiv w:val="1"/>
      <w:marLeft w:val="0"/>
      <w:marRight w:val="0"/>
      <w:marTop w:val="0"/>
      <w:marBottom w:val="0"/>
      <w:divBdr>
        <w:top w:val="none" w:sz="0" w:space="0" w:color="auto"/>
        <w:left w:val="none" w:sz="0" w:space="0" w:color="auto"/>
        <w:bottom w:val="none" w:sz="0" w:space="0" w:color="auto"/>
        <w:right w:val="none" w:sz="0" w:space="0" w:color="auto"/>
      </w:divBdr>
    </w:div>
    <w:div w:id="922841094">
      <w:bodyDiv w:val="1"/>
      <w:marLeft w:val="0"/>
      <w:marRight w:val="0"/>
      <w:marTop w:val="0"/>
      <w:marBottom w:val="0"/>
      <w:divBdr>
        <w:top w:val="none" w:sz="0" w:space="0" w:color="auto"/>
        <w:left w:val="none" w:sz="0" w:space="0" w:color="auto"/>
        <w:bottom w:val="none" w:sz="0" w:space="0" w:color="auto"/>
        <w:right w:val="none" w:sz="0" w:space="0" w:color="auto"/>
      </w:divBdr>
    </w:div>
    <w:div w:id="1081176007">
      <w:bodyDiv w:val="1"/>
      <w:marLeft w:val="0"/>
      <w:marRight w:val="0"/>
      <w:marTop w:val="0"/>
      <w:marBottom w:val="0"/>
      <w:divBdr>
        <w:top w:val="none" w:sz="0" w:space="0" w:color="auto"/>
        <w:left w:val="none" w:sz="0" w:space="0" w:color="auto"/>
        <w:bottom w:val="none" w:sz="0" w:space="0" w:color="auto"/>
        <w:right w:val="none" w:sz="0" w:space="0" w:color="auto"/>
      </w:divBdr>
    </w:div>
    <w:div w:id="1184977840">
      <w:bodyDiv w:val="1"/>
      <w:marLeft w:val="0"/>
      <w:marRight w:val="0"/>
      <w:marTop w:val="0"/>
      <w:marBottom w:val="0"/>
      <w:divBdr>
        <w:top w:val="none" w:sz="0" w:space="0" w:color="auto"/>
        <w:left w:val="none" w:sz="0" w:space="0" w:color="auto"/>
        <w:bottom w:val="none" w:sz="0" w:space="0" w:color="auto"/>
        <w:right w:val="none" w:sz="0" w:space="0" w:color="auto"/>
      </w:divBdr>
    </w:div>
    <w:div w:id="1331444401">
      <w:bodyDiv w:val="1"/>
      <w:marLeft w:val="0"/>
      <w:marRight w:val="0"/>
      <w:marTop w:val="0"/>
      <w:marBottom w:val="0"/>
      <w:divBdr>
        <w:top w:val="none" w:sz="0" w:space="0" w:color="auto"/>
        <w:left w:val="none" w:sz="0" w:space="0" w:color="auto"/>
        <w:bottom w:val="none" w:sz="0" w:space="0" w:color="auto"/>
        <w:right w:val="none" w:sz="0" w:space="0" w:color="auto"/>
      </w:divBdr>
    </w:div>
    <w:div w:id="1346129186">
      <w:bodyDiv w:val="1"/>
      <w:marLeft w:val="0"/>
      <w:marRight w:val="0"/>
      <w:marTop w:val="0"/>
      <w:marBottom w:val="0"/>
      <w:divBdr>
        <w:top w:val="none" w:sz="0" w:space="0" w:color="auto"/>
        <w:left w:val="none" w:sz="0" w:space="0" w:color="auto"/>
        <w:bottom w:val="none" w:sz="0" w:space="0" w:color="auto"/>
        <w:right w:val="none" w:sz="0" w:space="0" w:color="auto"/>
      </w:divBdr>
    </w:div>
    <w:div w:id="1350370445">
      <w:bodyDiv w:val="1"/>
      <w:marLeft w:val="0"/>
      <w:marRight w:val="0"/>
      <w:marTop w:val="0"/>
      <w:marBottom w:val="0"/>
      <w:divBdr>
        <w:top w:val="none" w:sz="0" w:space="0" w:color="auto"/>
        <w:left w:val="none" w:sz="0" w:space="0" w:color="auto"/>
        <w:bottom w:val="none" w:sz="0" w:space="0" w:color="auto"/>
        <w:right w:val="none" w:sz="0" w:space="0" w:color="auto"/>
      </w:divBdr>
    </w:div>
    <w:div w:id="1390761775">
      <w:bodyDiv w:val="1"/>
      <w:marLeft w:val="0"/>
      <w:marRight w:val="0"/>
      <w:marTop w:val="0"/>
      <w:marBottom w:val="0"/>
      <w:divBdr>
        <w:top w:val="none" w:sz="0" w:space="0" w:color="auto"/>
        <w:left w:val="none" w:sz="0" w:space="0" w:color="auto"/>
        <w:bottom w:val="none" w:sz="0" w:space="0" w:color="auto"/>
        <w:right w:val="none" w:sz="0" w:space="0" w:color="auto"/>
      </w:divBdr>
    </w:div>
    <w:div w:id="1474718281">
      <w:bodyDiv w:val="1"/>
      <w:marLeft w:val="0"/>
      <w:marRight w:val="0"/>
      <w:marTop w:val="0"/>
      <w:marBottom w:val="0"/>
      <w:divBdr>
        <w:top w:val="none" w:sz="0" w:space="0" w:color="auto"/>
        <w:left w:val="none" w:sz="0" w:space="0" w:color="auto"/>
        <w:bottom w:val="none" w:sz="0" w:space="0" w:color="auto"/>
        <w:right w:val="none" w:sz="0" w:space="0" w:color="auto"/>
      </w:divBdr>
    </w:div>
    <w:div w:id="1537111434">
      <w:bodyDiv w:val="1"/>
      <w:marLeft w:val="0"/>
      <w:marRight w:val="0"/>
      <w:marTop w:val="0"/>
      <w:marBottom w:val="0"/>
      <w:divBdr>
        <w:top w:val="none" w:sz="0" w:space="0" w:color="auto"/>
        <w:left w:val="none" w:sz="0" w:space="0" w:color="auto"/>
        <w:bottom w:val="none" w:sz="0" w:space="0" w:color="auto"/>
        <w:right w:val="none" w:sz="0" w:space="0" w:color="auto"/>
      </w:divBdr>
    </w:div>
    <w:div w:id="1575703732">
      <w:bodyDiv w:val="1"/>
      <w:marLeft w:val="0"/>
      <w:marRight w:val="0"/>
      <w:marTop w:val="0"/>
      <w:marBottom w:val="0"/>
      <w:divBdr>
        <w:top w:val="none" w:sz="0" w:space="0" w:color="auto"/>
        <w:left w:val="none" w:sz="0" w:space="0" w:color="auto"/>
        <w:bottom w:val="none" w:sz="0" w:space="0" w:color="auto"/>
        <w:right w:val="none" w:sz="0" w:space="0" w:color="auto"/>
      </w:divBdr>
    </w:div>
    <w:div w:id="1690913614">
      <w:bodyDiv w:val="1"/>
      <w:marLeft w:val="0"/>
      <w:marRight w:val="0"/>
      <w:marTop w:val="0"/>
      <w:marBottom w:val="0"/>
      <w:divBdr>
        <w:top w:val="none" w:sz="0" w:space="0" w:color="auto"/>
        <w:left w:val="none" w:sz="0" w:space="0" w:color="auto"/>
        <w:bottom w:val="none" w:sz="0" w:space="0" w:color="auto"/>
        <w:right w:val="none" w:sz="0" w:space="0" w:color="auto"/>
      </w:divBdr>
    </w:div>
    <w:div w:id="1702851893">
      <w:bodyDiv w:val="1"/>
      <w:marLeft w:val="0"/>
      <w:marRight w:val="0"/>
      <w:marTop w:val="0"/>
      <w:marBottom w:val="0"/>
      <w:divBdr>
        <w:top w:val="none" w:sz="0" w:space="0" w:color="auto"/>
        <w:left w:val="none" w:sz="0" w:space="0" w:color="auto"/>
        <w:bottom w:val="none" w:sz="0" w:space="0" w:color="auto"/>
        <w:right w:val="none" w:sz="0" w:space="0" w:color="auto"/>
      </w:divBdr>
    </w:div>
    <w:div w:id="185403322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Ren23</b:Tag>
    <b:SourceType>JournalArticle</b:SourceType>
    <b:Guid>{60716163-AEBF-4A81-99EF-E3612A8BCDF1}</b:Guid>
    <b:Author>
      <b:Author>
        <b:NameList>
          <b:Person>
            <b:Last>Ren</b:Last>
            <b:First>Y.</b:First>
          </b:Person>
          <b:Person>
            <b:Last>Choe</b:Last>
            <b:First>Y.</b:First>
          </b:Person>
          <b:Person>
            <b:Last>Song</b:Last>
            <b:First>H.</b:First>
          </b:Person>
        </b:NameList>
      </b:Author>
    </b:Author>
    <b:Title>Antecedents and consequences of brand equity: Evidence from Starbucks coffee brand.</b:Title>
    <b:JournalName>Int. J. Hosp.Manag</b:JournalName>
    <b:Year>2023</b:Year>
    <b:Pages>103351</b:Pages>
    <b:RefOrder>7</b:RefOrder>
  </b:Source>
  <b:Source>
    <b:Tag>Hsi18</b:Tag>
    <b:SourceType>JournalArticle</b:SourceType>
    <b:Guid>{BD119BBD-CE3B-425C-9905-9CA9BBE43618}</b:Guid>
    <b:Author>
      <b:Author>
        <b:NameList>
          <b:Person>
            <b:Last>Hsiao</b:Last>
            <b:First>T.</b:First>
            <b:Middle>Y</b:Middle>
          </b:Person>
          <b:Person>
            <b:Last>Chuang</b:Last>
            <b:First>C.</b:First>
            <b:Middle>M</b:Middle>
          </b:Person>
          <b:Person>
            <b:Last>Huang</b:Last>
            <b:First>L</b:First>
          </b:Person>
        </b:NameList>
      </b:Author>
    </b:Author>
    <b:Title>The contents, determinants, and strategic procedure for implementing  suitable  green  activities  in  star hotels</b:Title>
    <b:JournalName>International  Journal  of  Hospitality Management</b:JournalName>
    <b:Year>2018</b:Year>
    <b:Pages>1–13</b:Pages>
    <b:RefOrder>8</b:RefOrder>
  </b:Source>
  <b:Source>
    <b:Tag>Hua21</b:Tag>
    <b:SourceType>JournalArticle</b:SourceType>
    <b:Guid>{4D1DF577-6EE8-4E70-9A42-0E422CE9EF10}</b:Guid>
    <b:Author>
      <b:Author>
        <b:NameList>
          <b:Person>
            <b:Last>Huang</b:Last>
            <b:First>Qiubo</b:First>
          </b:Person>
          <b:Person>
            <b:Last>Qing</b:Last>
            <b:First>Xia</b:First>
          </b:Person>
          <b:Person>
            <b:Last>Rukmal</b:Last>
            <b:First>Nishantha</b:First>
          </b:Person>
        </b:NameList>
      </b:Author>
    </b:Author>
    <b:Title>A Knowledge Transfer Perspective on Front/Back-Office Structure and New Service Development Performance: An Empirical Study of Retail Banking in China</b:Title>
    <b:JournalName>Interdisciplinary Journal of Information, Knowledge, and Management </b:JournalName>
    <b:Year>2021</b:Year>
    <b:Pages>505–27</b:Pages>
    <b:RefOrder>10</b:RefOrder>
  </b:Source>
  <b:Source>
    <b:Tag>Jen22</b:Tag>
    <b:SourceType>InternetSite</b:SourceType>
    <b:Guid>{200C8966-B8A8-4144-92CA-E268D620DEB0}</b:Guid>
    <b:Author>
      <b:Author>
        <b:NameList>
          <b:Person>
            <b:Last>Jena</b:Last>
            <b:First>Tesse</b:First>
          </b:Person>
        </b:NameList>
      </b:Author>
    </b:Author>
    <b:Title>20 cleaning hacks for hotels</b:Title>
    <b:InternetSiteTitle>hotel management</b:InternetSiteTitle>
    <b:Year>2022</b:Year>
    <b:URL>https://www.hotelmanagement.net/housekeeping/20-cleaning-hacks-hotels</b:URL>
    <b:RefOrder>12</b:RefOrder>
  </b:Source>
  <b:Source>
    <b:Tag>Jog09</b:Tag>
    <b:SourceType>JournalArticle</b:SourceType>
    <b:Guid>{35BEE788-A096-4F7C-865C-7ABAC47DA222}</b:Guid>
    <b:Author>
      <b:Author>
        <b:NameList>
          <b:Person>
            <b:Last>Joglekar</b:Last>
            <b:First>N.</b:First>
            <b:Middle>R</b:Middle>
          </b:Person>
          <b:Person>
            <b:Last>Levesque</b:Last>
            <b:First>M</b:First>
          </b:Person>
        </b:NameList>
      </b:Author>
    </b:Author>
    <b:Title>Marketing, RandD, and Startup Valuation</b:Title>
    <b:Year>2009</b:Year>
    <b:JournalName>IEEE Transactions on Engineering Management</b:JournalName>
    <b:Pages>229-242</b:Pages>
    <b:RefOrder>14</b:RefOrder>
  </b:Source>
  <b:Source>
    <b:Tag>Kus10</b:Tag>
    <b:SourceType>JournalArticle</b:SourceType>
    <b:Guid>{896E5000-A949-4DD3-9164-76A29963BF90}</b:Guid>
    <b:Author>
      <b:Author>
        <b:NameList>
          <b:Person>
            <b:Last>Kusluvan</b:Last>
            <b:First>S</b:First>
          </b:Person>
          <b:Person>
            <b:Last>Kusluvan</b:Last>
            <b:First>Z</b:First>
          </b:Person>
          <b:Person>
            <b:Last>Ilhan</b:Last>
            <b:First>I</b:First>
          </b:Person>
          <b:Person>
            <b:Last>Buyruk</b:Last>
            <b:First>L</b:First>
          </b:Person>
        </b:NameList>
      </b:Author>
    </b:Author>
    <b:Title>The human dimension: A review of human resources management issues in the tourism and hospitality industry</b:Title>
    <b:JournalName>Cornell Hospitality Quarterly</b:JournalName>
    <b:Year>2010</b:Year>
    <b:Pages>171-214</b:Pages>
    <b:RefOrder>16</b:RefOrder>
  </b:Source>
  <b:Source>
    <b:Tag>Luc18</b:Tag>
    <b:SourceType>JournalArticle</b:SourceType>
    <b:Guid>{DC648C6A-3875-42AF-B405-2A1733349D31}</b:Guid>
    <b:Author>
      <b:Author>
        <b:NameList>
          <b:Person>
            <b:Last>Lucas</b:Last>
            <b:First>R.</b:First>
            <b:Middle>W</b:Middle>
          </b:Person>
        </b:NameList>
      </b:Author>
    </b:Author>
    <b:Title>Hospitality management: A literature review</b:Title>
    <b:JournalName>International Journal of Contemporary Hospitality Management</b:JournalName>
    <b:Year>2018</b:Year>
    <b:Pages>381-403</b:Pages>
    <b:RefOrder>18</b:RefOrder>
  </b:Source>
  <b:Source>
    <b:Tag>Mar86</b:Tag>
    <b:SourceType>Book</b:SourceType>
    <b:Guid>{1E0A8625-0092-4F0F-84EB-962327F8BD4E}</b:Guid>
    <b:Author>
      <b:Author>
        <b:NameList>
          <b:Person>
            <b:Last>Martin</b:Last>
            <b:First>Robert</b:First>
          </b:Person>
        </b:NameList>
      </b:Author>
    </b:Author>
    <b:Title> Professional management of housekeeping operations. </b:Title>
    <b:Year>1986</b:Year>
    <b:City>New York</b:City>
    <b:Publisher>Wiley</b:Publisher>
    <b:RefOrder>19</b:RefOrder>
  </b:Source>
  <b:Source>
    <b:Tag>Mel17</b:Tag>
    <b:SourceType>JournalArticle</b:SourceType>
    <b:Guid>{EB8B4BF6-A04A-41C1-99E2-2B49E0CFED3D}</b:Guid>
    <b:Author>
      <b:Author>
        <b:NameList>
          <b:Person>
            <b:Last>Melián-González</b:Last>
          </b:Person>
          <b:Person>
            <b:Last>Santiago</b:Last>
          </b:Person>
          <b:Person>
            <b:Last>Jacques</b:Last>
            <b:First>Bulchand-Gidumal</b:First>
          </b:Person>
        </b:NameList>
      </b:Author>
    </b:Author>
    <b:Title>Information technology and front office employees’ performance</b:Title>
    <b:JournalName>International Journal of Contemporary Hospitality Management 29</b:JournalName>
    <b:Year>2017</b:Year>
    <b:Pages>2159–77</b:Pages>
    <b:RefOrder>20</b:RefOrder>
  </b:Source>
  <b:Source>
    <b:Tag>Moh22</b:Tag>
    <b:SourceType>JournalArticle</b:SourceType>
    <b:Guid>{74468D2F-4C54-4732-A378-BDB477A80262}</b:Guid>
    <b:Author>
      <b:Author>
        <b:NameList>
          <b:Person>
            <b:Last>Mohd</b:Last>
            <b:First>Shahril</b:First>
          </b:Person>
          <b:Person>
            <b:Last>Aslinda</b:Last>
          </b:Person>
          <b:Person>
            <b:Last>Yuhanis</b:Last>
            <b:First>Abdul</b:First>
          </b:Person>
        </b:NameList>
      </b:Author>
    </b:Author>
    <b:Title>CUSTOMER COMPLAINTS AND THE EFFECTIVENESS OF SERVICE GUARANTEES IN THE HOTEL INDUSTRY</b:Title>
    <b:JournalName>Tourism and hospitality management 28</b:JournalName>
    <b:Year>2022</b:Year>
    <b:Pages>397–418</b:Pages>
    <b:RefOrder>17</b:RefOrder>
  </b:Source>
  <b:Source>
    <b:Tag>Mil06</b:Tag>
    <b:SourceType>JournalArticle</b:SourceType>
    <b:Guid>{20DBADD4-7DDD-4FE9-9D16-B8DB0971FD96}</b:Guid>
    <b:Author>
      <b:Author>
        <b:NameList>
          <b:Person>
            <b:Last>Millan</b:Last>
            <b:First>D</b:First>
          </b:Person>
          <b:Person>
            <b:Last>Rossiter</b:Last>
            <b:First>P</b:First>
          </b:Person>
        </b:NameList>
      </b:Author>
    </b:Author>
    <b:Title>Trends and Challenges : the strategic role of hospitality management association</b:Title>
    <b:JournalName>in Jayawardena, C.(Ed.)International Trends and Challenges in Tourism &amp; Hospitality business, Vijitha YAPA Publications , Sri Lanka , PP</b:JournalName>
    <b:Year>2006</b:Year>
    <b:Pages>3-12</b:Pages>
    <b:RefOrder>21</b:RefOrder>
  </b:Source>
  <b:Source>
    <b:Tag>Rag09</b:Tag>
    <b:SourceType>Book</b:SourceType>
    <b:Guid>{CB08EC7E-7E37-4236-B8E7-BA26819A9321}</b:Guid>
    <b:Author>
      <b:Author>
        <b:NameList>
          <b:Person>
            <b:Last>Raghubalan</b:Last>
            <b:First>G</b:First>
          </b:Person>
        </b:NameList>
      </b:Author>
    </b:Author>
    <b:Title>Hotel housekeeping: Operations and management</b:Title>
    <b:Year>2009</b:Year>
    <b:City>New Delhi:</b:City>
    <b:Publisher>Oxford University Press</b:Publisher>
    <b:RefOrder>13</b:RefOrder>
  </b:Source>
  <b:Source>
    <b:Tag>Rob16</b:Tag>
    <b:SourceType>JournalArticle</b:SourceType>
    <b:Guid>{D33189F2-F40A-4286-B5DF-57437EAFF67E}</b:Guid>
    <b:Author>
      <b:Author>
        <b:NameList>
          <b:Person>
            <b:Last>Robinson</b:Last>
            <b:First>Richard,</b:First>
            <b:Middle>N. S</b:Middle>
          </b:Person>
          <b:Person>
            <b:Last>Anna</b:Last>
            <b:First>Kralj</b:First>
          </b:Person>
          <b:Person>
            <b:Last>David</b:Last>
            <b:First>J</b:First>
          </b:Person>
        </b:NameList>
      </b:Author>
    </b:Author>
    <b:Title>Attitudinal similarities and differences of hotel frontline occupations</b:Title>
    <b:JournalName> International Journal of Contemporary Hospitality Management</b:JournalName>
    <b:Year>2016</b:Year>
    <b:Pages>1051–7</b:Pages>
    <b:RefOrder>4</b:RefOrder>
  </b:Source>
  <b:Source>
    <b:Tag>Tes10</b:Tag>
    <b:SourceType>Book</b:SourceType>
    <b:Guid>{645CE736-0C7B-47A7-A8EC-175A452BD4DC}</b:Guid>
    <b:Author>
      <b:Author>
        <b:NameList>
          <b:Person>
            <b:Last>Tesone</b:Last>
            <b:First>D</b:First>
          </b:Person>
        </b:NameList>
      </b:Author>
    </b:Author>
    <b:Title>Principles of management for the hospitality industry</b:Title>
    <b:Year>2010</b:Year>
    <b:City>London</b:City>
    <b:Publisher>Routledge</b:Publisher>
    <b:RefOrder>2</b:RefOrder>
  </b:Source>
  <b:Source>
    <b:Tag>Ess09</b:Tag>
    <b:SourceType>Book</b:SourceType>
    <b:Guid>{4F5087BE-8403-4BA2-BFDB-A960E32F6A99}</b:Guid>
    <b:Author>
      <b:Author>
        <b:NameList>
          <b:Person>
            <b:Last>Tewan</b:Last>
            <b:First>J</b:First>
          </b:Person>
        </b:NameList>
      </b:Author>
    </b:Author>
    <b:Title>Hotel Front Office: Operations and Management,</b:Title>
    <b:Year>2009</b:Year>
    <b:Publisher>Oxford Higher Education Press</b:Publisher>
    <b:RefOrder>5</b:RefOrder>
  </b:Source>
  <b:Source>
    <b:Tag>Tsa18</b:Tag>
    <b:SourceType>JournalArticle</b:SourceType>
    <b:Guid>{E13DC362-D6B1-428F-8E45-02BA25029734}</b:Guid>
    <b:Author>
      <b:Author>
        <b:NameList>
          <b:Person>
            <b:Last>Tsao</b:Last>
            <b:First>Wen-Chin</b:First>
          </b:Person>
        </b:NameList>
      </b:Author>
    </b:Author>
    <b:Title>Star power: the effect of star rating on service recovery in the hotel industry</b:Title>
    <b:JournalName>International Journal of Contemporary Hospitality Management 30, no. 2</b:JournalName>
    <b:Year>2018</b:Year>
    <b:Pages>1092–111</b:Pages>
    <b:RefOrder>9</b:RefOrder>
  </b:Source>
  <b:Source>
    <b:Tag>Woo13</b:Tag>
    <b:SourceType>Book</b:SourceType>
    <b:Guid>{5803BDBD-E02D-444A-AF30-2DE8D3C77E75}</b:Guid>
    <b:Title>Key Concepts in Hospitality Management</b:Title>
    <b:Year>2013</b:Year>
    <b:Author>
      <b:Author>
        <b:NameList>
          <b:Person>
            <b:Last>Wood</b:Last>
            <b:First>R</b:First>
          </b:Person>
        </b:NameList>
      </b:Author>
    </b:Author>
    <b:City>London</b:City>
    <b:Publisher>Sage</b:Publisher>
    <b:RefOrder>11</b:RefOrder>
  </b:Source>
  <b:Source>
    <b:Tag>Zom07</b:Tag>
    <b:SourceType>JournalArticle</b:SourceType>
    <b:Guid>{FCF81F48-2B4F-4D61-938E-F59B6196E42D}</b:Guid>
    <b:Author>
      <b:Author>
        <b:NameList>
          <b:Person>
            <b:Last>Zomerdijk</b:Last>
          </b:Person>
          <b:Person>
            <b:Last>Leonieke</b:Last>
            <b:First>G</b:First>
          </b:Person>
          <b:Person>
            <b:Last>Jan</b:Last>
            <b:First>de-Vries</b:First>
          </b:Person>
        </b:NameList>
      </b:Author>
    </b:Author>
    <b:Title>Structuring front office and back office work in service delivery systems</b:Title>
    <b:JournalName>International Journal of Operations &amp; Production Management 27</b:JournalName>
    <b:Year>2007</b:Year>
    <b:Pages>108–31</b:Pages>
    <b:RefOrder>15</b:RefOrder>
  </b:Source>
  <b:Source>
    <b:Tag>Gen07</b:Tag>
    <b:SourceType>JournalArticle</b:SourceType>
    <b:Guid>{92ED81A6-DE38-4A6C-938C-F01CC395C044}</b:Guid>
    <b:Author>
      <b:Author>
        <b:NameList>
          <b:Person>
            <b:Last>Gentile</b:Last>
            <b:First>C</b:First>
          </b:Person>
          <b:Person>
            <b:Last>Spiller</b:Last>
            <b:First>N</b:First>
          </b:Person>
          <b:Person>
            <b:Last>Noci</b:Last>
            <b:First>G</b:First>
          </b:Person>
        </b:NameList>
      </b:Author>
    </b:Author>
    <b:Title>How to sustain the customer experience: an overview of experience components that co-create value with the customer</b:Title>
    <b:Year>2007</b:Year>
    <b:JournalName>European Management Journal</b:JournalName>
    <b:Pages>395–410</b:Pages>
    <b:RefOrder>1</b:RefOrder>
  </b:Source>
  <b:Source>
    <b:Tag>Hel11</b:Tag>
    <b:SourceType>JournalArticle</b:SourceType>
    <b:Guid>{ED3DA5FD-DEB3-4331-9954-FF70F87D8A8D}</b:Guid>
    <b:Author>
      <b:Author>
        <b:NameList>
          <b:Person>
            <b:Last>Helkkula</b:Last>
            <b:First>A</b:First>
          </b:Person>
        </b:NameList>
      </b:Author>
    </b:Author>
    <b:Title>Characterising the  concept of  service experience</b:Title>
    <b:JournalName>Journal  of Service Management</b:JournalName>
    <b:Year>2011</b:Year>
    <b:Pages>367-38</b:Pages>
    <b:RefOrder>3</b:RefOrder>
  </b:Source>
  <b:Source>
    <b:Tag>Hof95</b:Tag>
    <b:SourceType>JournalArticle</b:SourceType>
    <b:Guid>{5C9B7DB5-89FF-4F0D-AEC9-39FAB23DCC82}</b:Guid>
    <b:Author>
      <b:Author>
        <b:NameList>
          <b:Person>
            <b:Last>Hofacre</b:Last>
          </b:Person>
          <b:Person>
            <b:Last>Susan</b:Last>
          </b:Person>
          <b:Person>
            <b:Last>Scott</b:Last>
            <b:First>Branvold</b:First>
          </b:Person>
        </b:NameList>
      </b:Author>
    </b:Author>
    <b:Title>Baseball Front Office Careers: Expectations and Realities</b:Title>
    <b:JournalName>Journal of Sport Management 9, no. 2</b:JournalName>
    <b:Year>1995</b:Year>
    <b:Pages>173–81</b:Pages>
    <b:RefOrder>6</b:RefOrder>
  </b:Source>
</b:Sources>
</file>

<file path=customXml/itemProps1.xml><?xml version="1.0" encoding="utf-8"?>
<ds:datastoreItem xmlns:ds="http://schemas.openxmlformats.org/officeDocument/2006/customXml" ds:itemID="{C94C8B63-7537-422E-91B0-631F37C7163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11</Pages>
  <Words>2643</Words>
  <Characters>16347</Characters>
  <Application>Microsoft Office Word</Application>
  <DocSecurity>0</DocSecurity>
  <Lines>251</Lines>
  <Paragraphs>45</Paragraphs>
  <ScaleCrop>false</ScaleCrop>
  <HeadingPairs>
    <vt:vector size="2" baseType="variant">
      <vt:variant>
        <vt:lpstr>Title</vt:lpstr>
      </vt:variant>
      <vt:variant>
        <vt:i4>1</vt:i4>
      </vt:variant>
    </vt:vector>
  </HeadingPairs>
  <TitlesOfParts>
    <vt:vector size="1" baseType="lpstr">
      <vt:lpstr>PersonNel Resourcing</vt:lpstr>
    </vt:vector>
  </TitlesOfParts>
  <Company/>
  <LinksUpToDate>false</LinksUpToDate>
  <CharactersWithSpaces>18943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PersonNel Resourcing</dc:title>
  <dc:subject/>
  <dc:creator>Sarfraz Ahmad</dc:creator>
  <cp:keywords/>
  <dc:description/>
  <cp:lastModifiedBy>Anu</cp:lastModifiedBy>
  <cp:revision>3</cp:revision>
  <dcterms:created xsi:type="dcterms:W3CDTF">2024-05-10T11:01:00Z</dcterms:created>
  <dcterms:modified xsi:type="dcterms:W3CDTF">2024-05-10T11:47:00Z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d98ab36b902fe2ca16b02574ac6a250a2863b4c99d9123e413e0ec6f48724128</vt:lpwstr>
  </property>
</Properties>
</file>