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0499905"/>
        <w:docPartObj>
          <w:docPartGallery w:val="Cover Pages"/>
          <w:docPartUnique/>
        </w:docPartObj>
      </w:sdtPr>
      <w:sdtContent>
        <w:p w14:paraId="64EB2482" w14:textId="78A738C8" w:rsidR="009A3FEB" w:rsidRDefault="009A3FEB">
          <w:r>
            <w:rPr>
              <w:noProof/>
            </w:rPr>
            <mc:AlternateContent>
              <mc:Choice Requires="wpg">
                <w:drawing>
                  <wp:anchor distT="0" distB="0" distL="114300" distR="114300" simplePos="0" relativeHeight="251662336" behindDoc="0" locked="0" layoutInCell="1" allowOverlap="1" wp14:anchorId="2BE4725C" wp14:editId="7603F2C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B007E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086E2AB" wp14:editId="21B26A2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757E8B" w14:textId="2F8C57D6" w:rsidR="009A3FEB" w:rsidRDefault="009A3FEB">
                                    <w:pPr>
                                      <w:pStyle w:val="NoSpacing"/>
                                      <w:jc w:val="right"/>
                                      <w:rPr>
                                        <w:color w:val="595959" w:themeColor="text1" w:themeTint="A6"/>
                                        <w:sz w:val="28"/>
                                        <w:szCs w:val="28"/>
                                      </w:rPr>
                                    </w:pPr>
                                    <w:r>
                                      <w:rPr>
                                        <w:color w:val="595959" w:themeColor="text1" w:themeTint="A6"/>
                                        <w:sz w:val="28"/>
                                        <w:szCs w:val="28"/>
                                      </w:rPr>
                                      <w:t>Nia Lawrence (2100633)</w:t>
                                    </w:r>
                                  </w:p>
                                </w:sdtContent>
                              </w:sdt>
                              <w:p w14:paraId="09848918" w14:textId="15887DDA" w:rsidR="009A3FEB" w:rsidRDefault="009A3FEB" w:rsidP="009A3FEB">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86E2A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757E8B" w14:textId="2F8C57D6" w:rsidR="009A3FEB" w:rsidRDefault="009A3FEB">
                              <w:pPr>
                                <w:pStyle w:val="NoSpacing"/>
                                <w:jc w:val="right"/>
                                <w:rPr>
                                  <w:color w:val="595959" w:themeColor="text1" w:themeTint="A6"/>
                                  <w:sz w:val="28"/>
                                  <w:szCs w:val="28"/>
                                </w:rPr>
                              </w:pPr>
                              <w:r>
                                <w:rPr>
                                  <w:color w:val="595959" w:themeColor="text1" w:themeTint="A6"/>
                                  <w:sz w:val="28"/>
                                  <w:szCs w:val="28"/>
                                </w:rPr>
                                <w:t>Nia Lawrence (2100633)</w:t>
                              </w:r>
                            </w:p>
                          </w:sdtContent>
                        </w:sdt>
                        <w:p w14:paraId="09848918" w14:textId="15887DDA" w:rsidR="009A3FEB" w:rsidRDefault="009A3FEB" w:rsidP="009A3FEB">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DAD7E43" wp14:editId="423A51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8535B5" w14:textId="63A47BF5" w:rsidR="009A3FEB" w:rsidRPr="00206D14" w:rsidRDefault="009A3FE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06D14">
                                      <w:rPr>
                                        <w:caps/>
                                        <w:color w:val="4472C4" w:themeColor="accent1"/>
                                        <w:sz w:val="56"/>
                                        <w:szCs w:val="56"/>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E6A2F6D" w14:textId="759DF70A" w:rsidR="009A3FEB" w:rsidRDefault="009A3FEB">
                                    <w:pPr>
                                      <w:jc w:val="right"/>
                                      <w:rPr>
                                        <w:smallCaps/>
                                        <w:color w:val="404040" w:themeColor="text1" w:themeTint="BF"/>
                                        <w:sz w:val="36"/>
                                        <w:szCs w:val="36"/>
                                      </w:rPr>
                                    </w:pPr>
                                    <w:r>
                                      <w:rPr>
                                        <w:color w:val="404040" w:themeColor="text1" w:themeTint="BF"/>
                                        <w:sz w:val="36"/>
                                        <w:szCs w:val="36"/>
                                      </w:rPr>
                                      <w:t>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AD7E4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18535B5" w14:textId="63A47BF5" w:rsidR="009A3FEB" w:rsidRPr="00206D14" w:rsidRDefault="009A3FE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06D14">
                                <w:rPr>
                                  <w:caps/>
                                  <w:color w:val="4472C4" w:themeColor="accent1"/>
                                  <w:sz w:val="56"/>
                                  <w:szCs w:val="56"/>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E6A2F6D" w14:textId="759DF70A" w:rsidR="009A3FEB" w:rsidRDefault="009A3FEB">
                              <w:pPr>
                                <w:jc w:val="right"/>
                                <w:rPr>
                                  <w:smallCaps/>
                                  <w:color w:val="404040" w:themeColor="text1" w:themeTint="BF"/>
                                  <w:sz w:val="36"/>
                                  <w:szCs w:val="36"/>
                                </w:rPr>
                              </w:pPr>
                              <w:r>
                                <w:rPr>
                                  <w:color w:val="404040" w:themeColor="text1" w:themeTint="BF"/>
                                  <w:sz w:val="36"/>
                                  <w:szCs w:val="36"/>
                                </w:rPr>
                                <w:t>BMPS4009</w:t>
                              </w:r>
                            </w:p>
                          </w:sdtContent>
                        </w:sdt>
                      </w:txbxContent>
                    </v:textbox>
                    <w10:wrap type="square" anchorx="page" anchory="page"/>
                  </v:shape>
                </w:pict>
              </mc:Fallback>
            </mc:AlternateContent>
          </w:r>
        </w:p>
        <w:p w14:paraId="39C4155F" w14:textId="6E7FC04D" w:rsidR="009A3FEB" w:rsidRDefault="009A3FEB">
          <w:pPr>
            <w:spacing w:after="160" w:line="259" w:lineRule="auto"/>
          </w:pPr>
          <w:r>
            <w:br w:type="page"/>
          </w:r>
        </w:p>
      </w:sdtContent>
    </w:sdt>
    <w:p w14:paraId="0B2DE830" w14:textId="61B23598" w:rsidR="009F02A8" w:rsidRDefault="00206D14" w:rsidP="00206D14">
      <w:pPr>
        <w:pStyle w:val="Heading1"/>
      </w:pPr>
      <w:r>
        <w:lastRenderedPageBreak/>
        <w:t xml:space="preserve">Contents Page </w:t>
      </w:r>
    </w:p>
    <w:p w14:paraId="0CBF01D5" w14:textId="6A6D28D8" w:rsidR="00206D14" w:rsidRDefault="00206D14" w:rsidP="00206D14"/>
    <w:p w14:paraId="78C4E312" w14:textId="77777777" w:rsidR="00206D14" w:rsidRDefault="00206D14" w:rsidP="00206D14"/>
    <w:p w14:paraId="5D697F4A" w14:textId="5C969799" w:rsidR="00206D14" w:rsidRDefault="00206D14" w:rsidP="00206D14">
      <w:pPr>
        <w:pStyle w:val="Heading2"/>
      </w:pPr>
      <w:r>
        <w:t xml:space="preserve">Preparing for Higher Education </w:t>
      </w:r>
      <w:r>
        <w:tab/>
      </w:r>
      <w:r>
        <w:tab/>
      </w:r>
      <w:r>
        <w:tab/>
      </w:r>
      <w:r>
        <w:tab/>
      </w:r>
      <w:r>
        <w:tab/>
      </w:r>
      <w:r>
        <w:tab/>
      </w:r>
      <w:r>
        <w:tab/>
        <w:t>Page 1</w:t>
      </w:r>
    </w:p>
    <w:p w14:paraId="6A201260" w14:textId="77777777" w:rsidR="00206D14" w:rsidRDefault="00206D14" w:rsidP="00206D14">
      <w:pPr>
        <w:pStyle w:val="Heading2"/>
      </w:pPr>
    </w:p>
    <w:p w14:paraId="6FF6CEEC" w14:textId="65224704" w:rsidR="00206D14" w:rsidRDefault="00206D14" w:rsidP="00206D14">
      <w:pPr>
        <w:pStyle w:val="Heading2"/>
      </w:pPr>
      <w:r>
        <w:t xml:space="preserve">Becoming a Digital Learner </w:t>
      </w:r>
      <w:r>
        <w:tab/>
      </w:r>
      <w:r>
        <w:tab/>
      </w:r>
      <w:r>
        <w:tab/>
      </w:r>
      <w:r>
        <w:tab/>
      </w:r>
      <w:r>
        <w:tab/>
      </w:r>
      <w:r>
        <w:tab/>
      </w:r>
      <w:r>
        <w:tab/>
      </w:r>
      <w:r>
        <w:tab/>
        <w:t>Page 2</w:t>
      </w:r>
    </w:p>
    <w:p w14:paraId="4FDACB51" w14:textId="77777777" w:rsidR="00206D14" w:rsidRDefault="00206D14" w:rsidP="00206D14">
      <w:pPr>
        <w:pStyle w:val="Heading2"/>
      </w:pPr>
    </w:p>
    <w:p w14:paraId="53C70468" w14:textId="34482C5D" w:rsidR="00206D14" w:rsidRDefault="00206D14" w:rsidP="00206D14">
      <w:pPr>
        <w:pStyle w:val="Heading2"/>
      </w:pPr>
      <w:r>
        <w:t xml:space="preserve">Becoming a Team Player </w:t>
      </w:r>
      <w:r>
        <w:tab/>
      </w:r>
      <w:r>
        <w:tab/>
      </w:r>
      <w:r>
        <w:tab/>
      </w:r>
      <w:r>
        <w:tab/>
      </w:r>
      <w:r>
        <w:tab/>
      </w:r>
      <w:r>
        <w:tab/>
      </w:r>
      <w:r>
        <w:tab/>
      </w:r>
      <w:r>
        <w:tab/>
        <w:t>Page 3</w:t>
      </w:r>
    </w:p>
    <w:p w14:paraId="5BC84730" w14:textId="77777777" w:rsidR="00206D14" w:rsidRDefault="00206D14" w:rsidP="00206D14">
      <w:pPr>
        <w:pStyle w:val="Heading2"/>
      </w:pPr>
    </w:p>
    <w:p w14:paraId="0CE67F94" w14:textId="17B6D2F9" w:rsidR="00206D14" w:rsidRDefault="00206D14" w:rsidP="00206D14">
      <w:pPr>
        <w:pStyle w:val="Heading2"/>
      </w:pPr>
      <w:r>
        <w:t xml:space="preserve">Reflection </w:t>
      </w:r>
      <w:r>
        <w:tab/>
      </w:r>
      <w:r>
        <w:tab/>
      </w:r>
      <w:r>
        <w:tab/>
      </w:r>
      <w:r>
        <w:tab/>
      </w:r>
      <w:r>
        <w:tab/>
      </w:r>
      <w:r>
        <w:tab/>
      </w:r>
      <w:r>
        <w:tab/>
      </w:r>
      <w:r>
        <w:tab/>
      </w:r>
      <w:r>
        <w:tab/>
      </w:r>
      <w:r>
        <w:tab/>
        <w:t>Page 4</w:t>
      </w:r>
    </w:p>
    <w:p w14:paraId="5332F65E" w14:textId="77777777" w:rsidR="00206D14" w:rsidRDefault="00206D14" w:rsidP="00206D14">
      <w:pPr>
        <w:pStyle w:val="Heading2"/>
      </w:pPr>
    </w:p>
    <w:p w14:paraId="2B1C327A" w14:textId="2D5FE723" w:rsidR="00206D14" w:rsidRPr="00206D14" w:rsidRDefault="00206D14" w:rsidP="00206D14">
      <w:pPr>
        <w:pStyle w:val="Heading2"/>
      </w:pPr>
      <w:r>
        <w:t xml:space="preserve">Reference List </w:t>
      </w:r>
      <w:r>
        <w:tab/>
      </w:r>
      <w:r>
        <w:tab/>
      </w:r>
      <w:r>
        <w:tab/>
      </w:r>
      <w:r>
        <w:tab/>
      </w:r>
      <w:r>
        <w:tab/>
      </w:r>
      <w:r>
        <w:tab/>
      </w:r>
      <w:r>
        <w:tab/>
      </w:r>
      <w:r>
        <w:tab/>
      </w:r>
      <w:r>
        <w:tab/>
      </w:r>
      <w:r>
        <w:tab/>
        <w:t>Page 5</w:t>
      </w:r>
    </w:p>
    <w:p w14:paraId="790EA469" w14:textId="35C958C0" w:rsidR="009F02A8" w:rsidRDefault="009F02A8">
      <w:pPr>
        <w:spacing w:after="160" w:line="259" w:lineRule="auto"/>
      </w:pPr>
    </w:p>
    <w:p w14:paraId="41F4E00E" w14:textId="77777777" w:rsidR="00206D14" w:rsidRDefault="00206D14">
      <w:pPr>
        <w:spacing w:after="160" w:line="259" w:lineRule="auto"/>
        <w:rPr>
          <w:rFonts w:asciiTheme="majorHAnsi" w:eastAsiaTheme="majorEastAsia" w:hAnsiTheme="majorHAnsi" w:cstheme="majorBidi"/>
          <w:sz w:val="28"/>
          <w:szCs w:val="32"/>
        </w:rPr>
      </w:pPr>
      <w:bookmarkStart w:id="0" w:name="_Toc119700578"/>
      <w:r>
        <w:br w:type="page"/>
      </w:r>
    </w:p>
    <w:p w14:paraId="187AB228" w14:textId="10F5D4E4" w:rsidR="00173395" w:rsidRDefault="009F02A8" w:rsidP="009F02A8">
      <w:pPr>
        <w:pStyle w:val="Heading1"/>
      </w:pPr>
      <w:r>
        <w:lastRenderedPageBreak/>
        <w:t>Preparing for Higher Education (Unit 0)</w:t>
      </w:r>
      <w:bookmarkEnd w:id="0"/>
    </w:p>
    <w:p w14:paraId="76F029CF" w14:textId="7680F497" w:rsidR="009F02A8" w:rsidRDefault="009F02A8" w:rsidP="009F02A8"/>
    <w:p w14:paraId="33291B4D" w14:textId="212C269F" w:rsidR="009F02A8" w:rsidRPr="009F02A8" w:rsidRDefault="009F02A8" w:rsidP="009F02A8">
      <w:pPr>
        <w:pStyle w:val="paragraph"/>
        <w:spacing w:before="0" w:beforeAutospacing="0" w:after="0" w:afterAutospacing="0"/>
        <w:textAlignment w:val="baseline"/>
        <w:rPr>
          <w:rFonts w:ascii="Segoe UI" w:hAnsi="Segoe UI" w:cs="Segoe UI"/>
          <w:sz w:val="18"/>
          <w:szCs w:val="18"/>
        </w:rPr>
      </w:pPr>
      <w:r w:rsidRPr="009F02A8">
        <w:rPr>
          <w:rStyle w:val="eop"/>
          <w:rFonts w:ascii="Calibri" w:eastAsiaTheme="minorEastAsia" w:hAnsi="Calibri" w:cs="Calibri"/>
          <w:noProof/>
        </w:rPr>
        <w:drawing>
          <wp:anchor distT="0" distB="0" distL="114300" distR="114300" simplePos="0" relativeHeight="251663360" behindDoc="1" locked="0" layoutInCell="1" allowOverlap="1" wp14:anchorId="2AA144BC" wp14:editId="4ABFB342">
            <wp:simplePos x="0" y="0"/>
            <wp:positionH relativeFrom="margin">
              <wp:align>right</wp:align>
            </wp:positionH>
            <wp:positionV relativeFrom="paragraph">
              <wp:posOffset>397510</wp:posOffset>
            </wp:positionV>
            <wp:extent cx="2933700" cy="1950720"/>
            <wp:effectExtent l="0" t="0" r="0" b="0"/>
            <wp:wrapTight wrapText="bothSides">
              <wp:wrapPolygon edited="0">
                <wp:start x="0" y="0"/>
                <wp:lineTo x="0" y="21305"/>
                <wp:lineTo x="21460" y="21305"/>
                <wp:lineTo x="21460" y="0"/>
                <wp:lineTo x="0" y="0"/>
              </wp:wrapPolygon>
            </wp:wrapTight>
            <wp:docPr id="4" name="Picture 4" descr="A group of people standing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standing in front of a building&#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1950720"/>
                    </a:xfrm>
                    <a:prstGeom prst="rect">
                      <a:avLst/>
                    </a:prstGeom>
                    <a:noFill/>
                    <a:ln>
                      <a:noFill/>
                    </a:ln>
                  </pic:spPr>
                </pic:pic>
              </a:graphicData>
            </a:graphic>
          </wp:anchor>
        </w:drawing>
      </w:r>
      <w:r w:rsidRPr="009F02A8">
        <w:rPr>
          <w:rStyle w:val="normaltextrun"/>
          <w:rFonts w:ascii="Calibri" w:hAnsi="Calibri" w:cs="Calibri"/>
          <w:sz w:val="20"/>
          <w:szCs w:val="20"/>
        </w:rPr>
        <w:t>Learning how to study effectively comes down to how you plan your tasks; allocating timeslots for yourself to follow, taking regular breaks, prioritising tasks, and avoiding common obstacles like procrastination and perfectionism. Planning can be a way of reducing stress when completing assignments, it helps students to create a realistic view of how much they can achieve in each timeslot</w:t>
      </w:r>
      <w:r w:rsidR="00ED168A">
        <w:rPr>
          <w:rStyle w:val="normaltextrun"/>
          <w:rFonts w:ascii="Calibri" w:hAnsi="Calibri" w:cs="Calibri"/>
          <w:sz w:val="20"/>
          <w:szCs w:val="20"/>
        </w:rPr>
        <w:t xml:space="preserve"> </w:t>
      </w:r>
      <w:r w:rsidR="00ED168A">
        <w:rPr>
          <w:rStyle w:val="eop"/>
          <w:rFonts w:ascii="Calibri" w:eastAsiaTheme="minorEastAsia" w:hAnsi="Calibri" w:cs="Calibri"/>
          <w:sz w:val="20"/>
          <w:szCs w:val="20"/>
        </w:rPr>
        <w:t>(Richardson 2019).</w:t>
      </w:r>
      <w:r w:rsidRPr="009F02A8">
        <w:rPr>
          <w:rFonts w:ascii="Calibri" w:hAnsi="Calibri" w:cs="Calibri"/>
          <w:color w:val="000000"/>
          <w:sz w:val="20"/>
          <w:szCs w:val="20"/>
          <w:shd w:val="clear" w:color="auto" w:fill="FFFFFF"/>
        </w:rPr>
        <w:br/>
      </w:r>
    </w:p>
    <w:p w14:paraId="4C343193" w14:textId="4378EE0C" w:rsidR="009F02A8" w:rsidRPr="009F02A8" w:rsidRDefault="009F02A8" w:rsidP="009F02A8">
      <w:pPr>
        <w:rPr>
          <w:rStyle w:val="eop"/>
          <w:rFonts w:ascii="Calibri" w:hAnsi="Calibri" w:cs="Calibri"/>
          <w:color w:val="000000"/>
          <w:shd w:val="clear" w:color="auto" w:fill="FFFFFF"/>
        </w:rPr>
      </w:pPr>
      <w:r w:rsidRPr="009F02A8">
        <w:rPr>
          <w:rStyle w:val="normaltextrun"/>
          <w:rFonts w:ascii="Calibri" w:eastAsiaTheme="majorEastAsia" w:hAnsi="Calibri" w:cs="Calibri"/>
          <w:color w:val="000000"/>
          <w:shd w:val="clear" w:color="auto" w:fill="FFFFFF"/>
        </w:rPr>
        <w:t>When preparing for higher education there are basic essential digital skills that you need to know, these skills being knowing your way around programmes like Microsoft Word, PowerPoint, Outlook, and Microsoft Teams.</w:t>
      </w:r>
      <w:r w:rsidRPr="009F02A8">
        <w:rPr>
          <w:rStyle w:val="eop"/>
          <w:rFonts w:ascii="Calibri" w:hAnsi="Calibri" w:cs="Calibri"/>
          <w:color w:val="000000"/>
          <w:shd w:val="clear" w:color="auto" w:fill="FFFFFF"/>
        </w:rPr>
        <w:t> </w:t>
      </w:r>
    </w:p>
    <w:p w14:paraId="11511E13" w14:textId="6FFB7EF7" w:rsidR="009F02A8" w:rsidRPr="009F02A8" w:rsidRDefault="009F02A8" w:rsidP="009F02A8">
      <w:pPr>
        <w:rPr>
          <w:rStyle w:val="eop"/>
          <w:rFonts w:ascii="Calibri" w:hAnsi="Calibri" w:cs="Calibri"/>
          <w:color w:val="000000"/>
          <w:shd w:val="clear" w:color="auto" w:fill="FFFFFF"/>
        </w:rPr>
      </w:pPr>
    </w:p>
    <w:p w14:paraId="29A5EF75" w14:textId="180E3CF5" w:rsidR="009F02A8" w:rsidRPr="009F02A8" w:rsidRDefault="009F02A8" w:rsidP="009F02A8">
      <w:pPr>
        <w:pStyle w:val="paragraph"/>
        <w:spacing w:before="0" w:beforeAutospacing="0" w:after="0" w:afterAutospacing="0"/>
        <w:textAlignment w:val="baseline"/>
        <w:rPr>
          <w:rFonts w:ascii="Segoe UI" w:hAnsi="Segoe UI" w:cs="Segoe UI"/>
          <w:sz w:val="18"/>
          <w:szCs w:val="18"/>
        </w:rPr>
      </w:pPr>
      <w:r w:rsidRPr="009F02A8">
        <w:rPr>
          <w:rStyle w:val="normaltextrun"/>
          <w:rFonts w:ascii="Calibri" w:hAnsi="Calibri" w:cs="Calibri"/>
          <w:sz w:val="20"/>
          <w:szCs w:val="20"/>
        </w:rPr>
        <w:t>Online safety is important too, students should be limiting the amount of personal information that they are putting online as things online could potentially affect you in the future. Alongside this, you should be thinking about what you are clicking on and downloading as this could lead to viruses. Antiviruses can be installed on the devices that you use to help prevent viruses as your computer may contain flaws in the programming which creates security risks that other people can exploit</w:t>
      </w:r>
      <w:r w:rsidRPr="009F02A8">
        <w:rPr>
          <w:rStyle w:val="normaltextrun"/>
          <w:rFonts w:ascii="Calibri" w:hAnsi="Calibri" w:cs="Calibri"/>
          <w:color w:val="FF0000"/>
          <w:sz w:val="20"/>
          <w:szCs w:val="20"/>
          <w:shd w:val="clear" w:color="auto" w:fill="FFFFFF"/>
        </w:rPr>
        <w:t xml:space="preserve"> </w:t>
      </w:r>
      <w:r w:rsidR="008E7E42">
        <w:rPr>
          <w:rStyle w:val="normaltextrun"/>
          <w:rFonts w:ascii="Calibri" w:eastAsiaTheme="majorEastAsia" w:hAnsi="Calibri" w:cs="Calibri"/>
          <w:color w:val="000000"/>
          <w:sz w:val="20"/>
          <w:szCs w:val="20"/>
          <w:shd w:val="clear" w:color="auto" w:fill="FFFFFF"/>
        </w:rPr>
        <w:t>(Pérez-Sánchez and Palacios 2022).</w:t>
      </w:r>
    </w:p>
    <w:p w14:paraId="5DE01C04" w14:textId="77777777" w:rsidR="009F02A8" w:rsidRPr="009F02A8" w:rsidRDefault="009F02A8" w:rsidP="009F02A8">
      <w:pPr>
        <w:pStyle w:val="paragraph"/>
        <w:spacing w:before="0" w:beforeAutospacing="0" w:after="0" w:afterAutospacing="0"/>
        <w:textAlignment w:val="baseline"/>
        <w:rPr>
          <w:rFonts w:ascii="Segoe UI" w:hAnsi="Segoe UI" w:cs="Segoe UI"/>
          <w:sz w:val="18"/>
          <w:szCs w:val="18"/>
        </w:rPr>
      </w:pPr>
      <w:r w:rsidRPr="009F02A8">
        <w:rPr>
          <w:rStyle w:val="eop"/>
          <w:rFonts w:ascii="Calibri" w:eastAsiaTheme="minorEastAsia" w:hAnsi="Calibri" w:cs="Calibri"/>
          <w:sz w:val="20"/>
          <w:szCs w:val="20"/>
        </w:rPr>
        <w:t> </w:t>
      </w:r>
    </w:p>
    <w:p w14:paraId="1E42AF30" w14:textId="48CAF1F9" w:rsidR="009F02A8" w:rsidRPr="009F02A8" w:rsidRDefault="009F02A8" w:rsidP="009F02A8">
      <w:pPr>
        <w:rPr>
          <w:rStyle w:val="eop"/>
          <w:rFonts w:ascii="Calibri" w:hAnsi="Calibri" w:cs="Calibri"/>
          <w:color w:val="000000"/>
          <w:shd w:val="clear" w:color="auto" w:fill="FFFFFF"/>
        </w:rPr>
      </w:pPr>
      <w:r w:rsidRPr="009F02A8">
        <w:rPr>
          <w:rStyle w:val="normaltextrun"/>
          <w:rFonts w:ascii="Calibri" w:eastAsiaTheme="majorEastAsia" w:hAnsi="Calibri" w:cs="Calibri"/>
          <w:color w:val="000000"/>
          <w:shd w:val="clear" w:color="auto" w:fill="FFFFFF"/>
        </w:rPr>
        <w:t xml:space="preserve">Referencing and giving credit to previous academic sources is a way of producing authentic work. Referencing is important for students and lecturers for many reasons these being: it helps students to support the key points that they are trying to get across, it helps lecturers to trace student’s sources and examine the accuracy of them; and prevents cases of academic misconduct </w:t>
      </w:r>
      <w:r w:rsidR="008E7E42">
        <w:rPr>
          <w:rStyle w:val="eop"/>
          <w:rFonts w:ascii="Calibri" w:hAnsi="Calibri" w:cs="Calibri"/>
          <w:color w:val="000000"/>
          <w:shd w:val="clear" w:color="auto" w:fill="FFFFFF"/>
        </w:rPr>
        <w:t>(Neville 2009).</w:t>
      </w:r>
    </w:p>
    <w:p w14:paraId="1876877D" w14:textId="16389084" w:rsidR="009F02A8" w:rsidRPr="009F02A8" w:rsidRDefault="009F02A8" w:rsidP="009F02A8">
      <w:pPr>
        <w:rPr>
          <w:rStyle w:val="eop"/>
          <w:rFonts w:ascii="Calibri" w:hAnsi="Calibri" w:cs="Calibri"/>
          <w:color w:val="000000"/>
          <w:shd w:val="clear" w:color="auto" w:fill="FFFFFF"/>
        </w:rPr>
      </w:pPr>
    </w:p>
    <w:p w14:paraId="130CE415" w14:textId="443580F4" w:rsidR="009F02A8" w:rsidRDefault="009F02A8" w:rsidP="009F02A8">
      <w:pPr>
        <w:rPr>
          <w:rStyle w:val="eop"/>
          <w:rFonts w:ascii="Calibri" w:hAnsi="Calibri" w:cs="Calibri"/>
          <w:color w:val="000000"/>
          <w:shd w:val="clear" w:color="auto" w:fill="FFFFFF"/>
        </w:rPr>
      </w:pPr>
      <w:r w:rsidRPr="009F02A8">
        <w:rPr>
          <w:rStyle w:val="normaltextrun"/>
          <w:rFonts w:ascii="Calibri" w:eastAsiaTheme="majorEastAsia" w:hAnsi="Calibri" w:cs="Calibri"/>
          <w:color w:val="000000"/>
          <w:shd w:val="clear" w:color="auto" w:fill="FFFFFF"/>
        </w:rPr>
        <w:t xml:space="preserve">Before starting assignments, you must always read the question and establish what is being asked of you using command verbs and key words, this can also help you understand what type of assignment you need to create </w:t>
      </w:r>
      <w:r w:rsidR="008E7E42">
        <w:rPr>
          <w:rStyle w:val="eop"/>
          <w:rFonts w:ascii="Calibri" w:hAnsi="Calibri" w:cs="Calibri"/>
          <w:color w:val="000000"/>
          <w:shd w:val="clear" w:color="auto" w:fill="FFFFFF"/>
        </w:rPr>
        <w:t>The Open University (2022).</w:t>
      </w:r>
    </w:p>
    <w:p w14:paraId="568BD870" w14:textId="77777777" w:rsidR="009F02A8" w:rsidRDefault="009F02A8">
      <w:pPr>
        <w:spacing w:after="160" w:line="259"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br w:type="page"/>
      </w:r>
    </w:p>
    <w:p w14:paraId="203449E9" w14:textId="77777777" w:rsidR="00ED168A" w:rsidRDefault="00ED168A" w:rsidP="009F02A8">
      <w:pPr>
        <w:pStyle w:val="Heading1"/>
        <w:sectPr w:rsidR="00ED168A" w:rsidSect="00ED168A">
          <w:footerReference w:type="default" r:id="rId10"/>
          <w:pgSz w:w="11906" w:h="16838"/>
          <w:pgMar w:top="1440" w:right="1440" w:bottom="1440" w:left="1440" w:header="708" w:footer="708" w:gutter="0"/>
          <w:pgNumType w:start="0"/>
          <w:cols w:space="708"/>
          <w:titlePg/>
          <w:docGrid w:linePitch="360"/>
        </w:sectPr>
      </w:pPr>
      <w:bookmarkStart w:id="1" w:name="_Toc119700579"/>
    </w:p>
    <w:p w14:paraId="54DD1EFF" w14:textId="03109EFF" w:rsidR="009F02A8" w:rsidRDefault="009F02A8" w:rsidP="009F02A8">
      <w:pPr>
        <w:pStyle w:val="Heading1"/>
      </w:pPr>
      <w:r>
        <w:lastRenderedPageBreak/>
        <w:t>Becoming a Digital Learner (Unit 1)</w:t>
      </w:r>
      <w:bookmarkEnd w:id="1"/>
    </w:p>
    <w:p w14:paraId="2FB05848" w14:textId="1B378C1E" w:rsidR="009F02A8" w:rsidRDefault="009F02A8" w:rsidP="009F02A8"/>
    <w:p w14:paraId="3D0709BB" w14:textId="763A7780" w:rsidR="009F02A8" w:rsidRDefault="00ED168A">
      <w:pPr>
        <w:spacing w:after="160" w:line="259" w:lineRule="auto"/>
      </w:pPr>
      <w:r>
        <w:rPr>
          <w:noProof/>
        </w:rPr>
        <w:drawing>
          <wp:inline distT="0" distB="0" distL="0" distR="0" wp14:anchorId="3C0766A1" wp14:editId="01DD56BE">
            <wp:extent cx="8863330" cy="4947920"/>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8863330" cy="4947920"/>
                    </a:xfrm>
                    <a:prstGeom prst="rect">
                      <a:avLst/>
                    </a:prstGeom>
                  </pic:spPr>
                </pic:pic>
              </a:graphicData>
            </a:graphic>
          </wp:inline>
        </w:drawing>
      </w:r>
      <w:r w:rsidR="009F02A8">
        <w:br w:type="page"/>
      </w:r>
    </w:p>
    <w:p w14:paraId="1104455E" w14:textId="77777777" w:rsidR="00ED168A" w:rsidRDefault="00ED168A" w:rsidP="009F02A8">
      <w:pPr>
        <w:pStyle w:val="Heading1"/>
        <w:sectPr w:rsidR="00ED168A" w:rsidSect="00ED168A">
          <w:pgSz w:w="16838" w:h="11906" w:orient="landscape"/>
          <w:pgMar w:top="1440" w:right="1440" w:bottom="1440" w:left="1440" w:header="709" w:footer="709" w:gutter="0"/>
          <w:pgNumType w:start="3"/>
          <w:cols w:space="708"/>
          <w:titlePg/>
          <w:docGrid w:linePitch="360"/>
        </w:sectPr>
      </w:pPr>
      <w:bookmarkStart w:id="2" w:name="_Toc119700580"/>
    </w:p>
    <w:p w14:paraId="5A8E1107" w14:textId="62F553BA" w:rsidR="009F02A8" w:rsidRDefault="009F02A8" w:rsidP="009F02A8">
      <w:pPr>
        <w:pStyle w:val="Heading1"/>
      </w:pPr>
      <w:r>
        <w:lastRenderedPageBreak/>
        <w:t>Becoming a Team Player (Unit 2)</w:t>
      </w:r>
      <w:bookmarkEnd w:id="2"/>
    </w:p>
    <w:p w14:paraId="7899E188" w14:textId="426E0BE0" w:rsidR="009F02A8" w:rsidRDefault="009F02A8" w:rsidP="009F02A8"/>
    <w:p w14:paraId="12CA78C1" w14:textId="71B79628" w:rsidR="009F02A8" w:rsidRDefault="00ED168A">
      <w:pPr>
        <w:spacing w:after="160" w:line="259" w:lineRule="auto"/>
      </w:pPr>
      <w:r>
        <w:t xml:space="preserve">Video Link: </w:t>
      </w:r>
      <w:hyperlink r:id="rId12" w:history="1">
        <w:r w:rsidRPr="004032C9">
          <w:rPr>
            <w:rStyle w:val="Hyperlink"/>
          </w:rPr>
          <w:t>https://youtu.be/TOJBg</w:t>
        </w:r>
        <w:r w:rsidRPr="004032C9">
          <w:rPr>
            <w:rStyle w:val="Hyperlink"/>
          </w:rPr>
          <w:t>N</w:t>
        </w:r>
        <w:r w:rsidRPr="004032C9">
          <w:rPr>
            <w:rStyle w:val="Hyperlink"/>
          </w:rPr>
          <w:t>kRqBM</w:t>
        </w:r>
      </w:hyperlink>
      <w:r>
        <w:t xml:space="preserve"> </w:t>
      </w:r>
      <w:r w:rsidR="009F02A8">
        <w:br w:type="page"/>
      </w:r>
    </w:p>
    <w:p w14:paraId="6A91CBD8" w14:textId="21C0E1A0" w:rsidR="009F02A8" w:rsidRDefault="009F02A8" w:rsidP="009F02A8">
      <w:pPr>
        <w:pStyle w:val="Heading1"/>
      </w:pPr>
      <w:bookmarkStart w:id="3" w:name="_Toc119700581"/>
      <w:r>
        <w:lastRenderedPageBreak/>
        <w:t>Reflection</w:t>
      </w:r>
      <w:bookmarkEnd w:id="3"/>
    </w:p>
    <w:p w14:paraId="7F9C8DF7" w14:textId="33FF2A94" w:rsidR="009F02A8" w:rsidRDefault="009F02A8" w:rsidP="009F02A8"/>
    <w:p w14:paraId="18A210E3" w14:textId="27186241" w:rsidR="00ED168A" w:rsidRPr="00ED168A" w:rsidRDefault="00ED168A" w:rsidP="00ED168A">
      <w:pPr>
        <w:pStyle w:val="Heading2"/>
        <w:rPr>
          <w:rStyle w:val="normaltextrun"/>
        </w:rPr>
      </w:pPr>
      <w:r w:rsidRPr="00ED168A">
        <w:rPr>
          <w:rStyle w:val="normaltextrun"/>
        </w:rPr>
        <w:t>Starting University</w:t>
      </w:r>
    </w:p>
    <w:p w14:paraId="13CEE58A" w14:textId="3588B00F" w:rsidR="00ED168A" w:rsidRPr="00ED168A" w:rsidRDefault="00ED168A" w:rsidP="00ED168A">
      <w:pPr>
        <w:pStyle w:val="paragraph"/>
        <w:spacing w:before="0" w:beforeAutospacing="0" w:after="0" w:afterAutospacing="0"/>
        <w:textAlignment w:val="baseline"/>
        <w:rPr>
          <w:rStyle w:val="eop"/>
          <w:rFonts w:ascii="Calibri" w:eastAsiaTheme="minorEastAsia" w:hAnsi="Calibri" w:cs="Calibri"/>
          <w:sz w:val="20"/>
          <w:szCs w:val="20"/>
        </w:rPr>
      </w:pPr>
      <w:r w:rsidRPr="00ED168A">
        <w:rPr>
          <w:rStyle w:val="normaltextrun"/>
          <w:rFonts w:ascii="Calibri" w:hAnsi="Calibri" w:cs="Calibri"/>
          <w:sz w:val="20"/>
          <w:szCs w:val="20"/>
        </w:rPr>
        <w:t xml:space="preserve">I am resitting level 4 this year. I have met a lot of new people and I have seen a lot of people that I met last year, and I was quite nervous to </w:t>
      </w:r>
      <w:proofErr w:type="spellStart"/>
      <w:r w:rsidRPr="00ED168A">
        <w:rPr>
          <w:rStyle w:val="normaltextrun"/>
          <w:rFonts w:ascii="Calibri" w:hAnsi="Calibri" w:cs="Calibri"/>
          <w:sz w:val="20"/>
          <w:szCs w:val="20"/>
        </w:rPr>
        <w:t>resit</w:t>
      </w:r>
      <w:proofErr w:type="spellEnd"/>
      <w:r w:rsidRPr="00ED168A">
        <w:rPr>
          <w:rStyle w:val="normaltextrun"/>
          <w:rFonts w:ascii="Calibri" w:hAnsi="Calibri" w:cs="Calibri"/>
          <w:sz w:val="20"/>
          <w:szCs w:val="20"/>
        </w:rPr>
        <w:t xml:space="preserve"> the course because of the stigma around it and how people would view me.</w:t>
      </w:r>
      <w:r w:rsidRPr="00ED168A">
        <w:rPr>
          <w:rStyle w:val="eop"/>
          <w:rFonts w:ascii="Calibri" w:eastAsiaTheme="minorEastAsia" w:hAnsi="Calibri" w:cs="Calibri"/>
          <w:sz w:val="20"/>
          <w:szCs w:val="20"/>
        </w:rPr>
        <w:t> </w:t>
      </w:r>
      <w:r w:rsidRPr="00ED168A">
        <w:rPr>
          <w:rStyle w:val="normaltextrun"/>
          <w:rFonts w:ascii="Calibri" w:hAnsi="Calibri" w:cs="Calibri"/>
          <w:sz w:val="20"/>
          <w:szCs w:val="20"/>
        </w:rPr>
        <w:t>Now that I have restarted the year, I feel as though I had focused too much on other people’s opinions when they should not matter.</w:t>
      </w:r>
      <w:r w:rsidRPr="00ED168A">
        <w:rPr>
          <w:rStyle w:val="eop"/>
          <w:rFonts w:ascii="Calibri" w:eastAsiaTheme="minorEastAsia" w:hAnsi="Calibri" w:cs="Calibri"/>
          <w:sz w:val="20"/>
          <w:szCs w:val="20"/>
        </w:rPr>
        <w:t> </w:t>
      </w:r>
      <w:r w:rsidRPr="00ED168A">
        <w:rPr>
          <w:rStyle w:val="normaltextrun"/>
          <w:rFonts w:ascii="Calibri" w:hAnsi="Calibri" w:cs="Calibri"/>
          <w:sz w:val="20"/>
          <w:szCs w:val="20"/>
        </w:rPr>
        <w:t>As I get further into the year, I need to focus on myself and not put myself in the same situation as I did last year and concentrate in class and on the work that I am doing.</w:t>
      </w:r>
      <w:r w:rsidRPr="00ED168A">
        <w:rPr>
          <w:rStyle w:val="eop"/>
          <w:rFonts w:ascii="Calibri" w:eastAsiaTheme="minorEastAsia" w:hAnsi="Calibri" w:cs="Calibri"/>
          <w:sz w:val="20"/>
          <w:szCs w:val="20"/>
        </w:rPr>
        <w:t> </w:t>
      </w:r>
    </w:p>
    <w:p w14:paraId="57D6FCB3" w14:textId="6DA94347" w:rsidR="00ED168A" w:rsidRPr="00ED168A" w:rsidRDefault="00ED168A" w:rsidP="00ED168A">
      <w:pPr>
        <w:pStyle w:val="paragraph"/>
        <w:spacing w:before="0" w:beforeAutospacing="0" w:after="0" w:afterAutospacing="0"/>
        <w:textAlignment w:val="baseline"/>
        <w:rPr>
          <w:rStyle w:val="eop"/>
          <w:rFonts w:ascii="Calibri" w:eastAsiaTheme="minorEastAsia" w:hAnsi="Calibri" w:cs="Calibri"/>
          <w:sz w:val="20"/>
          <w:szCs w:val="20"/>
        </w:rPr>
      </w:pPr>
    </w:p>
    <w:p w14:paraId="1186FC59" w14:textId="11FC9F12" w:rsidR="00ED168A" w:rsidRPr="00ED168A" w:rsidRDefault="00ED168A" w:rsidP="00ED168A">
      <w:pPr>
        <w:pStyle w:val="Heading2"/>
        <w:rPr>
          <w:rStyle w:val="normaltextrun"/>
          <w:rFonts w:ascii="Calibri Light" w:hAnsi="Calibri Light" w:cs="Calibri Light"/>
          <w:bdr w:val="none" w:sz="0" w:space="0" w:color="auto" w:frame="1"/>
        </w:rPr>
      </w:pPr>
      <w:r w:rsidRPr="00ED168A">
        <w:rPr>
          <w:rStyle w:val="normaltextrun"/>
          <w:rFonts w:ascii="Calibri Light" w:hAnsi="Calibri Light" w:cs="Calibri Light"/>
          <w:bdr w:val="none" w:sz="0" w:space="0" w:color="auto" w:frame="1"/>
        </w:rPr>
        <w:t>Getting to Grips with Online Learning and Resources</w:t>
      </w:r>
    </w:p>
    <w:p w14:paraId="3CFDB395" w14:textId="5E0C9AB4" w:rsidR="00ED168A" w:rsidRPr="00ED168A" w:rsidRDefault="00ED168A" w:rsidP="00ED168A">
      <w:pPr>
        <w:pStyle w:val="paragraph"/>
        <w:spacing w:before="0" w:beforeAutospacing="0" w:after="0" w:afterAutospacing="0"/>
        <w:textAlignment w:val="baseline"/>
        <w:rPr>
          <w:rStyle w:val="eop"/>
          <w:rFonts w:ascii="Calibri" w:eastAsiaTheme="minorEastAsia" w:hAnsi="Calibri" w:cs="Calibri"/>
          <w:sz w:val="20"/>
          <w:szCs w:val="20"/>
        </w:rPr>
      </w:pPr>
      <w:r w:rsidRPr="00ED168A">
        <w:rPr>
          <w:rStyle w:val="normaltextrun"/>
          <w:rFonts w:ascii="Calibri" w:hAnsi="Calibri" w:cs="Calibri"/>
          <w:sz w:val="20"/>
          <w:szCs w:val="20"/>
        </w:rPr>
        <w:t>Currently I feel as though I am quite familiar with the online learning and resources that have been given to me and for me to find through Moodle and the Library.</w:t>
      </w:r>
      <w:r w:rsidRPr="00ED168A">
        <w:rPr>
          <w:rStyle w:val="eop"/>
          <w:rFonts w:ascii="Calibri" w:eastAsiaTheme="minorEastAsia" w:hAnsi="Calibri" w:cs="Calibri"/>
          <w:sz w:val="20"/>
          <w:szCs w:val="20"/>
        </w:rPr>
        <w:t> </w:t>
      </w:r>
      <w:r w:rsidRPr="00ED168A">
        <w:rPr>
          <w:rStyle w:val="normaltextrun"/>
          <w:rFonts w:ascii="Calibri" w:hAnsi="Calibri" w:cs="Calibri"/>
          <w:sz w:val="20"/>
          <w:szCs w:val="20"/>
        </w:rPr>
        <w:t>So, I will continue to use the resources provided to help me create assignments to a good quality.</w:t>
      </w:r>
      <w:r w:rsidRPr="00ED168A">
        <w:rPr>
          <w:rStyle w:val="eop"/>
          <w:rFonts w:ascii="Calibri" w:eastAsiaTheme="minorEastAsia" w:hAnsi="Calibri" w:cs="Calibri"/>
          <w:sz w:val="20"/>
          <w:szCs w:val="20"/>
        </w:rPr>
        <w:t> </w:t>
      </w:r>
    </w:p>
    <w:p w14:paraId="2497D33E" w14:textId="6F8FC1EB" w:rsidR="00ED168A" w:rsidRPr="00ED168A" w:rsidRDefault="00ED168A" w:rsidP="00ED168A">
      <w:pPr>
        <w:pStyle w:val="paragraph"/>
        <w:spacing w:before="0" w:beforeAutospacing="0" w:after="0" w:afterAutospacing="0"/>
        <w:textAlignment w:val="baseline"/>
        <w:rPr>
          <w:rStyle w:val="eop"/>
          <w:rFonts w:ascii="Calibri" w:eastAsiaTheme="minorEastAsia" w:hAnsi="Calibri" w:cs="Calibri"/>
          <w:sz w:val="20"/>
          <w:szCs w:val="20"/>
        </w:rPr>
      </w:pPr>
    </w:p>
    <w:p w14:paraId="790F50C0" w14:textId="309D9EE5" w:rsidR="00ED168A" w:rsidRPr="00ED168A" w:rsidRDefault="00ED168A" w:rsidP="00ED168A">
      <w:pPr>
        <w:pStyle w:val="Heading2"/>
        <w:rPr>
          <w:rStyle w:val="normaltextrun"/>
          <w:rFonts w:ascii="Calibri Light" w:hAnsi="Calibri Light" w:cs="Calibri Light"/>
          <w:bdr w:val="none" w:sz="0" w:space="0" w:color="auto" w:frame="1"/>
        </w:rPr>
      </w:pPr>
      <w:r w:rsidRPr="00ED168A">
        <w:rPr>
          <w:rStyle w:val="normaltextrun"/>
          <w:rFonts w:ascii="Calibri Light" w:hAnsi="Calibri Light" w:cs="Calibri Light"/>
          <w:bdr w:val="none" w:sz="0" w:space="0" w:color="auto" w:frame="1"/>
        </w:rPr>
        <w:t>Process of Writing Your First Assignments</w:t>
      </w:r>
    </w:p>
    <w:p w14:paraId="46BB2718" w14:textId="576DF1A6" w:rsidR="00ED168A" w:rsidRPr="00ED168A" w:rsidRDefault="00ED168A" w:rsidP="00ED168A">
      <w:pPr>
        <w:pStyle w:val="paragraph"/>
        <w:spacing w:before="0" w:beforeAutospacing="0" w:after="0" w:afterAutospacing="0"/>
        <w:textAlignment w:val="baseline"/>
        <w:rPr>
          <w:rFonts w:ascii="Segoe UI" w:hAnsi="Segoe UI" w:cs="Segoe UI"/>
          <w:sz w:val="18"/>
          <w:szCs w:val="18"/>
        </w:rPr>
      </w:pPr>
      <w:r w:rsidRPr="00ED168A">
        <w:rPr>
          <w:rStyle w:val="normaltextrun"/>
          <w:rFonts w:ascii="Calibri" w:hAnsi="Calibri" w:cs="Calibri"/>
          <w:sz w:val="20"/>
          <w:szCs w:val="20"/>
        </w:rPr>
        <w:t>The process of writing my first assignments has not gone as well as I hoped that it would go. I have not been working through my assignments throughout the term, so I am behind, but I have started to designate time for them with allocated time for breaks so that I do not burn out.</w:t>
      </w:r>
      <w:r w:rsidRPr="00ED168A">
        <w:rPr>
          <w:rStyle w:val="eop"/>
          <w:rFonts w:ascii="Calibri" w:eastAsiaTheme="minorEastAsia" w:hAnsi="Calibri" w:cs="Calibri"/>
          <w:sz w:val="20"/>
          <w:szCs w:val="20"/>
        </w:rPr>
        <w:t> </w:t>
      </w:r>
      <w:r w:rsidRPr="00ED168A">
        <w:rPr>
          <w:rStyle w:val="normaltextrun"/>
          <w:rFonts w:ascii="Calibri" w:hAnsi="Calibri" w:cs="Calibri"/>
          <w:sz w:val="20"/>
          <w:szCs w:val="20"/>
        </w:rPr>
        <w:t>This has made me realise that I need to work on and improve my time management and planning skills.</w:t>
      </w:r>
      <w:r w:rsidRPr="00ED168A">
        <w:rPr>
          <w:rStyle w:val="eop"/>
          <w:rFonts w:ascii="Calibri" w:eastAsiaTheme="minorEastAsia" w:hAnsi="Calibri" w:cs="Calibri"/>
          <w:sz w:val="20"/>
          <w:szCs w:val="20"/>
        </w:rPr>
        <w:t> </w:t>
      </w:r>
      <w:r w:rsidRPr="00ED168A">
        <w:rPr>
          <w:rStyle w:val="normaltextrun"/>
          <w:rFonts w:ascii="Calibri" w:hAnsi="Calibri" w:cs="Calibri"/>
          <w:sz w:val="20"/>
          <w:szCs w:val="20"/>
        </w:rPr>
        <w:t xml:space="preserve">Ways I could work through this could be having a diary with all the tasks that I need to complete in a day and allocate timeframes for each one </w:t>
      </w:r>
      <w:r w:rsidRPr="00ED168A">
        <w:rPr>
          <w:rStyle w:val="normaltextrun"/>
          <w:rFonts w:ascii="Calibri" w:hAnsi="Calibri" w:cs="Calibri"/>
          <w:sz w:val="20"/>
          <w:szCs w:val="20"/>
          <w:shd w:val="clear" w:color="auto" w:fill="FFFFFF"/>
        </w:rPr>
        <w:t xml:space="preserve">(Forsyth 2013). </w:t>
      </w:r>
      <w:r w:rsidRPr="00ED168A">
        <w:rPr>
          <w:rStyle w:val="normaltextrun"/>
          <w:rFonts w:ascii="Calibri" w:hAnsi="Calibri" w:cs="Calibri"/>
          <w:sz w:val="20"/>
          <w:szCs w:val="20"/>
          <w:shd w:val="clear" w:color="auto" w:fill="FFFFFF"/>
        </w:rPr>
        <w:t xml:space="preserve">Another option that I could take while completing the assignments would be to organise my thoughts so that I can properly understand the question given to me, I can do this by creating </w:t>
      </w:r>
      <w:proofErr w:type="spellStart"/>
      <w:r w:rsidRPr="00ED168A">
        <w:rPr>
          <w:rStyle w:val="normaltextrun"/>
          <w:rFonts w:ascii="Calibri" w:hAnsi="Calibri" w:cs="Calibri"/>
          <w:sz w:val="20"/>
          <w:szCs w:val="20"/>
          <w:shd w:val="clear" w:color="auto" w:fill="FFFFFF"/>
        </w:rPr>
        <w:t>mindmaps</w:t>
      </w:r>
      <w:proofErr w:type="spellEnd"/>
      <w:r w:rsidRPr="00ED168A">
        <w:rPr>
          <w:rStyle w:val="normaltextrun"/>
          <w:rFonts w:ascii="Calibri" w:hAnsi="Calibri" w:cs="Calibri"/>
          <w:sz w:val="20"/>
          <w:szCs w:val="20"/>
          <w:shd w:val="clear" w:color="auto" w:fill="FFFFFF"/>
        </w:rPr>
        <w:t xml:space="preserve"> and working off them </w:t>
      </w:r>
      <w:r w:rsidRPr="00ED168A">
        <w:rPr>
          <w:rStyle w:val="eop"/>
          <w:rFonts w:ascii="Calibri" w:eastAsiaTheme="minorEastAsia" w:hAnsi="Calibri" w:cs="Calibri"/>
          <w:sz w:val="20"/>
          <w:szCs w:val="20"/>
        </w:rPr>
        <w:t>(McMillan and Weyers 2012).</w:t>
      </w:r>
    </w:p>
    <w:p w14:paraId="29E57336" w14:textId="77777777" w:rsidR="00ED168A" w:rsidRDefault="00ED168A" w:rsidP="00ED168A">
      <w:pPr>
        <w:pStyle w:val="paragraph"/>
        <w:spacing w:before="0" w:beforeAutospacing="0" w:after="0" w:afterAutospacing="0"/>
        <w:textAlignment w:val="baseline"/>
        <w:rPr>
          <w:rFonts w:ascii="Segoe UI" w:hAnsi="Segoe UI" w:cs="Segoe UI"/>
          <w:sz w:val="18"/>
          <w:szCs w:val="18"/>
        </w:rPr>
      </w:pPr>
    </w:p>
    <w:p w14:paraId="236F28CB" w14:textId="77777777" w:rsidR="00ED168A" w:rsidRDefault="00ED168A" w:rsidP="00ED168A">
      <w:pPr>
        <w:pStyle w:val="paragraph"/>
        <w:spacing w:before="0" w:beforeAutospacing="0" w:after="0" w:afterAutospacing="0"/>
        <w:textAlignment w:val="baseline"/>
        <w:rPr>
          <w:rFonts w:ascii="Segoe UI" w:hAnsi="Segoe UI" w:cs="Segoe UI"/>
          <w:sz w:val="18"/>
          <w:szCs w:val="18"/>
        </w:rPr>
      </w:pPr>
    </w:p>
    <w:p w14:paraId="5F112E54" w14:textId="312B400E" w:rsidR="009F02A8" w:rsidRDefault="009F02A8">
      <w:pPr>
        <w:spacing w:after="160" w:line="259" w:lineRule="auto"/>
      </w:pPr>
      <w:r>
        <w:br w:type="page"/>
      </w:r>
    </w:p>
    <w:p w14:paraId="6345365F" w14:textId="13F25927" w:rsidR="009F02A8" w:rsidRDefault="009F02A8" w:rsidP="009F02A8">
      <w:pPr>
        <w:pStyle w:val="Heading1"/>
      </w:pPr>
      <w:bookmarkStart w:id="4" w:name="_Toc119700582"/>
      <w:r>
        <w:lastRenderedPageBreak/>
        <w:t>Reference List</w:t>
      </w:r>
      <w:bookmarkEnd w:id="4"/>
    </w:p>
    <w:p w14:paraId="6FA7F8A4" w14:textId="77777777" w:rsidR="00206D14" w:rsidRPr="00206D14" w:rsidRDefault="00206D14" w:rsidP="00206D14">
      <w:pPr>
        <w:pStyle w:val="paragraph"/>
        <w:spacing w:before="0" w:beforeAutospacing="0" w:after="0" w:afterAutospacing="0"/>
        <w:textAlignment w:val="baseline"/>
        <w:rPr>
          <w:rFonts w:asciiTheme="minorHAnsi" w:hAnsiTheme="minorHAnsi" w:cstheme="minorHAnsi"/>
          <w:sz w:val="20"/>
          <w:szCs w:val="20"/>
        </w:rPr>
      </w:pPr>
      <w:r w:rsidRPr="00206D14">
        <w:rPr>
          <w:rStyle w:val="eop"/>
          <w:rFonts w:asciiTheme="minorHAnsi" w:hAnsiTheme="minorHAnsi" w:cstheme="minorHAnsi"/>
          <w:sz w:val="20"/>
          <w:szCs w:val="20"/>
        </w:rPr>
        <w:t>​</w:t>
      </w:r>
    </w:p>
    <w:p w14:paraId="19FA959B" w14:textId="0BA8E136" w:rsidR="00206D14" w:rsidRDefault="00206D14" w:rsidP="00206D14">
      <w:pPr>
        <w:rPr>
          <w:rStyle w:val="eop"/>
          <w:rFonts w:cstheme="minorHAnsi"/>
          <w:lang w:val="en-US"/>
        </w:rPr>
      </w:pPr>
      <w:r w:rsidRPr="00206D14">
        <w:rPr>
          <w:rStyle w:val="normaltextrun"/>
          <w:rFonts w:cstheme="minorHAnsi"/>
          <w:color w:val="000000"/>
          <w:position w:val="2"/>
        </w:rPr>
        <w:t>Blakeslee S (2004) ‘The CRAAP Test’, </w:t>
      </w:r>
      <w:r w:rsidRPr="00206D14">
        <w:rPr>
          <w:rStyle w:val="normaltextrun"/>
          <w:rFonts w:cstheme="minorHAnsi"/>
          <w:i/>
          <w:iCs/>
          <w:color w:val="000000"/>
          <w:position w:val="2"/>
        </w:rPr>
        <w:t>LOEX Quarterly</w:t>
      </w:r>
      <w:r w:rsidRPr="00206D14">
        <w:rPr>
          <w:rStyle w:val="normaltextrun"/>
          <w:rFonts w:cstheme="minorHAnsi"/>
          <w:color w:val="000000"/>
          <w:position w:val="2"/>
        </w:rPr>
        <w:t>, 31 (3) Available</w:t>
      </w:r>
      <w:r w:rsidR="00821957">
        <w:rPr>
          <w:rStyle w:val="normaltextrun"/>
          <w:rFonts w:cstheme="minorHAnsi"/>
          <w:color w:val="000000"/>
          <w:position w:val="2"/>
        </w:rPr>
        <w:t xml:space="preserve"> </w:t>
      </w:r>
      <w:r w:rsidRPr="00206D14">
        <w:rPr>
          <w:rStyle w:val="normaltextrun"/>
          <w:rFonts w:cstheme="minorHAnsi"/>
          <w:color w:val="000000"/>
          <w:position w:val="2"/>
        </w:rPr>
        <w:t>at: </w:t>
      </w:r>
      <w:hyperlink r:id="rId13" w:tgtFrame="_blank" w:history="1">
        <w:r>
          <w:rPr>
            <w:rStyle w:val="normaltextrun"/>
            <w:rFonts w:cstheme="minorHAnsi"/>
            <w:color w:val="0563C1"/>
            <w:position w:val="2"/>
            <w:u w:val="single"/>
          </w:rPr>
          <w:t>https://commons.emich</w:t>
        </w:r>
        <w:r>
          <w:rPr>
            <w:rStyle w:val="normaltextrun"/>
            <w:rFonts w:cstheme="minorHAnsi"/>
            <w:color w:val="0563C1"/>
            <w:position w:val="2"/>
            <w:u w:val="single"/>
          </w:rPr>
          <w:t>.</w:t>
        </w:r>
        <w:r>
          <w:rPr>
            <w:rStyle w:val="normaltextrun"/>
            <w:rFonts w:cstheme="minorHAnsi"/>
            <w:color w:val="0563C1"/>
            <w:position w:val="2"/>
            <w:u w:val="single"/>
          </w:rPr>
          <w:t>edu/</w:t>
        </w:r>
      </w:hyperlink>
      <w:r w:rsidRPr="00206D14">
        <w:rPr>
          <w:rStyle w:val="normaltextrun"/>
          <w:rFonts w:cstheme="minorHAnsi"/>
          <w:color w:val="000000"/>
          <w:position w:val="2"/>
        </w:rPr>
        <w:t> (Accessed: 14/11/2022)</w:t>
      </w:r>
      <w:r w:rsidRPr="00206D14">
        <w:rPr>
          <w:rStyle w:val="eop"/>
          <w:rFonts w:cstheme="minorHAnsi"/>
          <w:lang w:val="en-US"/>
        </w:rPr>
        <w:t>​</w:t>
      </w:r>
    </w:p>
    <w:p w14:paraId="2A8DF28E" w14:textId="77777777" w:rsidR="00206D14" w:rsidRPr="00206D14" w:rsidRDefault="00206D14" w:rsidP="00206D14">
      <w:pPr>
        <w:rPr>
          <w:rFonts w:cstheme="minorHAnsi"/>
          <w:lang w:val="en-US"/>
        </w:rPr>
      </w:pPr>
    </w:p>
    <w:p w14:paraId="3D4A0FAF" w14:textId="12008C7B" w:rsidR="00206D14" w:rsidRDefault="00206D14" w:rsidP="00206D14">
      <w:pPr>
        <w:pStyle w:val="paragraph"/>
        <w:spacing w:before="0" w:beforeAutospacing="0" w:after="0" w:afterAutospacing="0"/>
        <w:textAlignment w:val="baseline"/>
        <w:rPr>
          <w:rStyle w:val="eop"/>
          <w:rFonts w:asciiTheme="minorHAnsi" w:hAnsiTheme="minorHAnsi" w:cstheme="minorHAnsi"/>
          <w:sz w:val="20"/>
          <w:szCs w:val="20"/>
          <w:lang w:val="en-US"/>
        </w:rPr>
      </w:pPr>
      <w:r w:rsidRPr="00206D14">
        <w:rPr>
          <w:rStyle w:val="normaltextrun"/>
          <w:rFonts w:asciiTheme="minorHAnsi" w:hAnsiTheme="minorHAnsi" w:cstheme="minorHAnsi"/>
          <w:position w:val="-3"/>
          <w:sz w:val="20"/>
          <w:szCs w:val="20"/>
        </w:rPr>
        <w:t>Fearon J (1999) </w:t>
      </w:r>
      <w:r w:rsidRPr="00206D14">
        <w:rPr>
          <w:rStyle w:val="normaltextrun"/>
          <w:rFonts w:asciiTheme="minorHAnsi" w:hAnsiTheme="minorHAnsi" w:cstheme="minorHAnsi"/>
          <w:i/>
          <w:iCs/>
          <w:position w:val="-3"/>
          <w:sz w:val="20"/>
          <w:szCs w:val="20"/>
        </w:rPr>
        <w:t>What is Identity (As we Now Use the Word)? </w:t>
      </w:r>
      <w:r w:rsidRPr="00206D14">
        <w:rPr>
          <w:rStyle w:val="normaltextrun"/>
          <w:rFonts w:asciiTheme="minorHAnsi" w:hAnsiTheme="minorHAnsi" w:cstheme="minorHAnsi"/>
          <w:position w:val="-3"/>
          <w:sz w:val="20"/>
          <w:szCs w:val="20"/>
        </w:rPr>
        <w:t>Available at: </w:t>
      </w:r>
      <w:hyperlink r:id="rId14" w:tgtFrame="_blank" w:history="1">
        <w:r w:rsidRPr="00206D14">
          <w:rPr>
            <w:rStyle w:val="normaltextrun"/>
            <w:rFonts w:asciiTheme="minorHAnsi" w:hAnsiTheme="minorHAnsi" w:cstheme="minorHAnsi"/>
            <w:color w:val="0070C0"/>
            <w:position w:val="-3"/>
            <w:sz w:val="20"/>
            <w:szCs w:val="20"/>
            <w:u w:val="single"/>
          </w:rPr>
          <w:t>http://www.web.stanford.edu/</w:t>
        </w:r>
      </w:hyperlink>
      <w:r w:rsidRPr="00206D14">
        <w:rPr>
          <w:rStyle w:val="normaltextrun"/>
          <w:rFonts w:asciiTheme="minorHAnsi" w:hAnsiTheme="minorHAnsi" w:cstheme="minorHAnsi"/>
          <w:position w:val="-3"/>
          <w:sz w:val="20"/>
          <w:szCs w:val="20"/>
        </w:rPr>
        <w:t> (Accessed 17/11/2022)</w:t>
      </w:r>
      <w:r w:rsidRPr="00206D14">
        <w:rPr>
          <w:rStyle w:val="eop"/>
          <w:rFonts w:asciiTheme="minorHAnsi" w:hAnsiTheme="minorHAnsi" w:cstheme="minorHAnsi"/>
          <w:sz w:val="20"/>
          <w:szCs w:val="20"/>
          <w:lang w:val="en-US"/>
        </w:rPr>
        <w:t>​</w:t>
      </w:r>
    </w:p>
    <w:p w14:paraId="3A1A0C79" w14:textId="77777777" w:rsidR="00206D14" w:rsidRPr="00206D14" w:rsidRDefault="00206D14" w:rsidP="00206D14">
      <w:pPr>
        <w:pStyle w:val="paragraph"/>
        <w:spacing w:before="0" w:beforeAutospacing="0" w:after="0" w:afterAutospacing="0"/>
        <w:textAlignment w:val="baseline"/>
        <w:rPr>
          <w:rFonts w:asciiTheme="minorHAnsi" w:hAnsiTheme="minorHAnsi" w:cstheme="minorHAnsi"/>
          <w:sz w:val="20"/>
          <w:szCs w:val="20"/>
          <w:lang w:val="en-US"/>
        </w:rPr>
      </w:pPr>
    </w:p>
    <w:p w14:paraId="5D488523" w14:textId="145D43DE" w:rsidR="00206D14" w:rsidRDefault="00206D14" w:rsidP="00206D14">
      <w:pPr>
        <w:pStyle w:val="paragraph"/>
        <w:spacing w:before="0" w:beforeAutospacing="0" w:after="0" w:afterAutospacing="0"/>
        <w:textAlignment w:val="baseline"/>
        <w:rPr>
          <w:rStyle w:val="eop"/>
          <w:rFonts w:ascii="Calibri" w:eastAsiaTheme="minorEastAsia" w:hAnsi="Calibri" w:cs="Calibri"/>
          <w:sz w:val="20"/>
          <w:szCs w:val="20"/>
        </w:rPr>
      </w:pPr>
      <w:r>
        <w:rPr>
          <w:rStyle w:val="normaltextrun"/>
          <w:rFonts w:ascii="Calibri" w:hAnsi="Calibri" w:cs="Calibri"/>
          <w:sz w:val="20"/>
          <w:szCs w:val="20"/>
          <w:shd w:val="clear" w:color="auto" w:fill="FFFFFF"/>
        </w:rPr>
        <w:t>Forsyth, P. (2013) </w:t>
      </w:r>
      <w:r>
        <w:rPr>
          <w:rStyle w:val="normaltextrun"/>
          <w:rFonts w:ascii="Calibri" w:hAnsi="Calibri" w:cs="Calibri"/>
          <w:i/>
          <w:iCs/>
          <w:sz w:val="20"/>
          <w:szCs w:val="20"/>
          <w:shd w:val="clear" w:color="auto" w:fill="FFFFFF"/>
        </w:rPr>
        <w:t>Successful time management</w:t>
      </w:r>
      <w:r>
        <w:rPr>
          <w:rStyle w:val="normaltextrun"/>
          <w:rFonts w:ascii="Calibri" w:hAnsi="Calibri" w:cs="Calibri"/>
          <w:sz w:val="20"/>
          <w:szCs w:val="20"/>
          <w:shd w:val="clear" w:color="auto" w:fill="FFFFFF"/>
        </w:rPr>
        <w:t>. 3rd ed. Philadelphia, Pa: Kogan Page Ltd.</w:t>
      </w:r>
      <w:r>
        <w:rPr>
          <w:rStyle w:val="normaltextrun"/>
          <w:rFonts w:ascii="Calibri" w:hAnsi="Calibri" w:cs="Calibri"/>
          <w:sz w:val="20"/>
          <w:szCs w:val="20"/>
        </w:rPr>
        <w:t> </w:t>
      </w:r>
      <w:r>
        <w:rPr>
          <w:rStyle w:val="eop"/>
          <w:rFonts w:ascii="Calibri" w:eastAsiaTheme="minorEastAsia" w:hAnsi="Calibri" w:cs="Calibri"/>
          <w:sz w:val="20"/>
          <w:szCs w:val="20"/>
        </w:rPr>
        <w:t> </w:t>
      </w:r>
    </w:p>
    <w:p w14:paraId="5901612E" w14:textId="77777777" w:rsidR="00206D14" w:rsidRDefault="00206D14" w:rsidP="00206D14">
      <w:pPr>
        <w:pStyle w:val="paragraph"/>
        <w:spacing w:before="0" w:beforeAutospacing="0" w:after="0" w:afterAutospacing="0"/>
        <w:textAlignment w:val="baseline"/>
        <w:rPr>
          <w:rFonts w:ascii="Segoe UI" w:hAnsi="Segoe UI" w:cs="Segoe UI"/>
          <w:sz w:val="18"/>
          <w:szCs w:val="18"/>
        </w:rPr>
      </w:pPr>
    </w:p>
    <w:p w14:paraId="42288461" w14:textId="24FA1122" w:rsidR="00206D14" w:rsidRDefault="00206D14" w:rsidP="00206D14">
      <w:pPr>
        <w:pStyle w:val="paragraph"/>
        <w:spacing w:before="0" w:beforeAutospacing="0" w:after="0" w:afterAutospacing="0"/>
        <w:textAlignment w:val="baseline"/>
        <w:rPr>
          <w:rStyle w:val="normaltextrun"/>
          <w:rFonts w:asciiTheme="minorHAnsi" w:hAnsiTheme="minorHAnsi" w:cstheme="minorHAnsi"/>
          <w:position w:val="-3"/>
          <w:sz w:val="20"/>
          <w:szCs w:val="20"/>
        </w:rPr>
      </w:pPr>
      <w:r w:rsidRPr="00206D14">
        <w:rPr>
          <w:rStyle w:val="normaltextrun"/>
          <w:rFonts w:asciiTheme="minorHAnsi" w:hAnsiTheme="minorHAnsi" w:cstheme="minorHAnsi"/>
          <w:position w:val="-3"/>
          <w:sz w:val="20"/>
          <w:szCs w:val="20"/>
        </w:rPr>
        <w:t>Immigration Advisors Authority (2022) </w:t>
      </w:r>
      <w:r w:rsidRPr="00206D14">
        <w:rPr>
          <w:rStyle w:val="normaltextrun"/>
          <w:rFonts w:asciiTheme="minorHAnsi" w:hAnsiTheme="minorHAnsi" w:cstheme="minorHAnsi"/>
          <w:i/>
          <w:iCs/>
          <w:position w:val="-3"/>
          <w:sz w:val="20"/>
          <w:szCs w:val="20"/>
        </w:rPr>
        <w:t xml:space="preserve">Personal beliefs, values, </w:t>
      </w:r>
      <w:proofErr w:type="gramStart"/>
      <w:r w:rsidRPr="00206D14">
        <w:rPr>
          <w:rStyle w:val="normaltextrun"/>
          <w:rFonts w:asciiTheme="minorHAnsi" w:hAnsiTheme="minorHAnsi" w:cstheme="minorHAnsi"/>
          <w:i/>
          <w:iCs/>
          <w:position w:val="-3"/>
          <w:sz w:val="20"/>
          <w:szCs w:val="20"/>
        </w:rPr>
        <w:t>attitudes</w:t>
      </w:r>
      <w:proofErr w:type="gramEnd"/>
      <w:r w:rsidRPr="00206D14">
        <w:rPr>
          <w:rStyle w:val="normaltextrun"/>
          <w:rFonts w:asciiTheme="minorHAnsi" w:hAnsiTheme="minorHAnsi" w:cstheme="minorHAnsi"/>
          <w:i/>
          <w:iCs/>
          <w:position w:val="-3"/>
          <w:sz w:val="20"/>
          <w:szCs w:val="20"/>
        </w:rPr>
        <w:t xml:space="preserve"> and behaviour</w:t>
      </w:r>
      <w:r w:rsidRPr="00206D14">
        <w:rPr>
          <w:rStyle w:val="normaltextrun"/>
          <w:rFonts w:asciiTheme="minorHAnsi" w:hAnsiTheme="minorHAnsi" w:cstheme="minorHAnsi"/>
          <w:position w:val="-3"/>
          <w:sz w:val="20"/>
          <w:szCs w:val="20"/>
        </w:rPr>
        <w:t>. Available at: </w:t>
      </w:r>
      <w:hyperlink r:id="rId15" w:anchor=":~:text=Values%20are%20stable%20long%2Dlasting,see%20it%20as%20being%20important" w:tgtFrame="_blank" w:history="1">
        <w:r w:rsidRPr="00206D14">
          <w:rPr>
            <w:rStyle w:val="normaltextrun"/>
            <w:rFonts w:asciiTheme="minorHAnsi" w:hAnsiTheme="minorHAnsi" w:cstheme="minorHAnsi"/>
            <w:color w:val="0070C0"/>
            <w:position w:val="-3"/>
            <w:sz w:val="20"/>
            <w:szCs w:val="20"/>
            <w:u w:val="single"/>
          </w:rPr>
          <w:t>https://www.iaa.govt.nz/</w:t>
        </w:r>
      </w:hyperlink>
      <w:r w:rsidRPr="00206D14">
        <w:rPr>
          <w:rStyle w:val="normaltextrun"/>
          <w:rFonts w:asciiTheme="minorHAnsi" w:hAnsiTheme="minorHAnsi" w:cstheme="minorHAnsi"/>
          <w:position w:val="-3"/>
          <w:sz w:val="20"/>
          <w:szCs w:val="20"/>
        </w:rPr>
        <w:t> (Accessed 18/11/2022) </w:t>
      </w:r>
    </w:p>
    <w:p w14:paraId="286FFCA7" w14:textId="77777777" w:rsidR="00206D14" w:rsidRDefault="00206D14" w:rsidP="00206D14">
      <w:pPr>
        <w:pStyle w:val="paragraph"/>
        <w:spacing w:before="0" w:beforeAutospacing="0" w:after="0" w:afterAutospacing="0"/>
        <w:textAlignment w:val="baseline"/>
        <w:rPr>
          <w:rStyle w:val="normaltextrun"/>
          <w:rFonts w:asciiTheme="minorHAnsi" w:hAnsiTheme="minorHAnsi" w:cstheme="minorHAnsi"/>
          <w:position w:val="-3"/>
          <w:sz w:val="20"/>
          <w:szCs w:val="20"/>
        </w:rPr>
      </w:pPr>
    </w:p>
    <w:p w14:paraId="276B4FF6" w14:textId="6B3C4817" w:rsidR="00206D14" w:rsidRDefault="00206D14" w:rsidP="00206D14">
      <w:pPr>
        <w:rPr>
          <w:rStyle w:val="eop"/>
          <w:rFonts w:cstheme="minorHAnsi"/>
          <w:lang w:val="en-US"/>
        </w:rPr>
      </w:pPr>
      <w:r w:rsidRPr="00206D14">
        <w:rPr>
          <w:rStyle w:val="normaltextrun"/>
          <w:rFonts w:cstheme="minorHAnsi"/>
          <w:color w:val="000000"/>
          <w:position w:val="2"/>
        </w:rPr>
        <w:t>Manchester Metropolitan University (2022) </w:t>
      </w:r>
      <w:r w:rsidRPr="00206D14">
        <w:rPr>
          <w:rStyle w:val="normaltextrun"/>
          <w:rFonts w:cstheme="minorHAnsi"/>
          <w:i/>
          <w:iCs/>
          <w:color w:val="000000"/>
          <w:position w:val="2"/>
        </w:rPr>
        <w:t>Evaluating Sources of Information</w:t>
      </w:r>
      <w:r w:rsidRPr="00206D14">
        <w:rPr>
          <w:rStyle w:val="normaltextrun"/>
          <w:rFonts w:cstheme="minorHAnsi"/>
          <w:color w:val="000000"/>
          <w:position w:val="2"/>
        </w:rPr>
        <w:t> Available at: </w:t>
      </w:r>
      <w:hyperlink r:id="rId16" w:anchor="tab-33917-4" w:tgtFrame="_blank" w:history="1">
        <w:r>
          <w:rPr>
            <w:rStyle w:val="normaltextrun"/>
            <w:rFonts w:cstheme="minorHAnsi"/>
            <w:color w:val="0563C1"/>
            <w:position w:val="2"/>
            <w:u w:val="single"/>
          </w:rPr>
          <w:t>https://www.mmu.ac.uk/</w:t>
        </w:r>
      </w:hyperlink>
      <w:r w:rsidRPr="00206D14">
        <w:rPr>
          <w:rStyle w:val="normaltextrun"/>
          <w:rFonts w:cstheme="minorHAnsi"/>
          <w:color w:val="000000"/>
          <w:position w:val="2"/>
        </w:rPr>
        <w:t> (Accessed: 14/11/2022)</w:t>
      </w:r>
      <w:r w:rsidRPr="00206D14">
        <w:rPr>
          <w:rStyle w:val="eop"/>
          <w:rFonts w:cstheme="minorHAnsi"/>
          <w:lang w:val="en-US"/>
        </w:rPr>
        <w:t>​</w:t>
      </w:r>
    </w:p>
    <w:p w14:paraId="02A687C1" w14:textId="77777777" w:rsidR="00206D14" w:rsidRPr="00206D14" w:rsidRDefault="00206D14" w:rsidP="00206D14">
      <w:pPr>
        <w:rPr>
          <w:rFonts w:cstheme="minorHAnsi"/>
          <w:lang w:val="en-US"/>
        </w:rPr>
      </w:pPr>
    </w:p>
    <w:p w14:paraId="5AE75839" w14:textId="49B2B215" w:rsidR="00206D14" w:rsidRDefault="00206D14" w:rsidP="00206D14">
      <w:pPr>
        <w:pStyle w:val="paragraph"/>
        <w:spacing w:before="0" w:beforeAutospacing="0" w:after="0" w:afterAutospacing="0"/>
        <w:textAlignment w:val="baseline"/>
        <w:rPr>
          <w:rStyle w:val="eop"/>
          <w:rFonts w:ascii="Calibri" w:eastAsiaTheme="minorEastAsia" w:hAnsi="Calibri" w:cs="Calibri"/>
          <w:sz w:val="20"/>
          <w:szCs w:val="20"/>
        </w:rPr>
      </w:pPr>
      <w:r>
        <w:rPr>
          <w:rStyle w:val="normaltextrun"/>
          <w:rFonts w:ascii="Calibri" w:hAnsi="Calibri" w:cs="Calibri"/>
          <w:sz w:val="20"/>
          <w:szCs w:val="20"/>
          <w:shd w:val="clear" w:color="auto" w:fill="FFFFFF"/>
        </w:rPr>
        <w:t xml:space="preserve">McMillan, </w:t>
      </w:r>
      <w:proofErr w:type="gramStart"/>
      <w:r>
        <w:rPr>
          <w:rStyle w:val="normaltextrun"/>
          <w:rFonts w:ascii="Calibri" w:hAnsi="Calibri" w:cs="Calibri"/>
          <w:sz w:val="20"/>
          <w:szCs w:val="20"/>
          <w:shd w:val="clear" w:color="auto" w:fill="FFFFFF"/>
        </w:rPr>
        <w:t>K.</w:t>
      </w:r>
      <w:proofErr w:type="gramEnd"/>
      <w:r>
        <w:rPr>
          <w:rStyle w:val="normaltextrun"/>
          <w:rFonts w:ascii="Calibri" w:hAnsi="Calibri" w:cs="Calibri"/>
          <w:sz w:val="20"/>
          <w:szCs w:val="20"/>
          <w:shd w:val="clear" w:color="auto" w:fill="FFFFFF"/>
        </w:rPr>
        <w:t xml:space="preserve"> and Weyers, J.D.B. (2012) </w:t>
      </w:r>
      <w:r>
        <w:rPr>
          <w:rStyle w:val="normaltextrun"/>
          <w:rFonts w:ascii="Calibri" w:hAnsi="Calibri" w:cs="Calibri"/>
          <w:i/>
          <w:iCs/>
          <w:sz w:val="20"/>
          <w:szCs w:val="20"/>
          <w:shd w:val="clear" w:color="auto" w:fill="FFFFFF"/>
        </w:rPr>
        <w:t>The study skills book</w:t>
      </w:r>
      <w:r>
        <w:rPr>
          <w:rStyle w:val="normaltextrun"/>
          <w:rFonts w:ascii="Calibri" w:hAnsi="Calibri" w:cs="Calibri"/>
          <w:sz w:val="20"/>
          <w:szCs w:val="20"/>
          <w:shd w:val="clear" w:color="auto" w:fill="FFFFFF"/>
        </w:rPr>
        <w:t>. Third edition. Harlow, England: Pearson.</w:t>
      </w:r>
      <w:r>
        <w:rPr>
          <w:rStyle w:val="eop"/>
          <w:rFonts w:ascii="Calibri" w:eastAsiaTheme="minorEastAsia" w:hAnsi="Calibri" w:cs="Calibri"/>
          <w:sz w:val="20"/>
          <w:szCs w:val="20"/>
        </w:rPr>
        <w:t> </w:t>
      </w:r>
    </w:p>
    <w:p w14:paraId="6766A798" w14:textId="77777777" w:rsidR="00206D14" w:rsidRDefault="00206D14" w:rsidP="00206D14">
      <w:pPr>
        <w:pStyle w:val="paragraph"/>
        <w:spacing w:before="0" w:beforeAutospacing="0" w:after="0" w:afterAutospacing="0"/>
        <w:textAlignment w:val="baseline"/>
        <w:rPr>
          <w:rFonts w:ascii="Segoe UI" w:hAnsi="Segoe UI" w:cs="Segoe UI"/>
          <w:sz w:val="18"/>
          <w:szCs w:val="18"/>
        </w:rPr>
      </w:pPr>
    </w:p>
    <w:p w14:paraId="783063F6" w14:textId="68386C80" w:rsidR="00206D14" w:rsidRDefault="00206D14" w:rsidP="00206D14">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sz w:val="20"/>
          <w:szCs w:val="20"/>
          <w:shd w:val="clear" w:color="auto" w:fill="FFFFFF"/>
        </w:rPr>
        <w:t>Neville, C. (2009) </w:t>
      </w:r>
      <w:r>
        <w:rPr>
          <w:rStyle w:val="normaltextrun"/>
          <w:rFonts w:ascii="Calibri" w:hAnsi="Calibri" w:cs="Calibri"/>
          <w:i/>
          <w:iCs/>
          <w:sz w:val="20"/>
          <w:szCs w:val="20"/>
          <w:shd w:val="clear" w:color="auto" w:fill="FFFFFF"/>
        </w:rPr>
        <w:t>How to improve your assignment results</w:t>
      </w:r>
      <w:r>
        <w:rPr>
          <w:rStyle w:val="normaltextrun"/>
          <w:rFonts w:ascii="Calibri" w:hAnsi="Calibri" w:cs="Calibri"/>
          <w:sz w:val="20"/>
          <w:szCs w:val="20"/>
          <w:shd w:val="clear" w:color="auto" w:fill="FFFFFF"/>
        </w:rPr>
        <w:t>. Maidenhead: McGraw Hill Open University Press.</w:t>
      </w:r>
      <w:r>
        <w:rPr>
          <w:rStyle w:val="eop"/>
          <w:rFonts w:ascii="Calibri" w:hAnsi="Calibri" w:cs="Calibri"/>
        </w:rPr>
        <w:t> </w:t>
      </w:r>
    </w:p>
    <w:p w14:paraId="57A7551F" w14:textId="77777777" w:rsidR="00206D14" w:rsidRDefault="00206D14" w:rsidP="00206D14">
      <w:pPr>
        <w:pStyle w:val="paragraph"/>
        <w:spacing w:before="0" w:beforeAutospacing="0" w:after="0" w:afterAutospacing="0"/>
        <w:textAlignment w:val="baseline"/>
        <w:rPr>
          <w:rFonts w:ascii="Segoe UI" w:hAnsi="Segoe UI" w:cs="Segoe UI"/>
          <w:sz w:val="18"/>
          <w:szCs w:val="18"/>
        </w:rPr>
      </w:pPr>
    </w:p>
    <w:p w14:paraId="7377CBBA" w14:textId="4979724F" w:rsidR="00206D14" w:rsidRDefault="00206D14" w:rsidP="00206D14">
      <w:pPr>
        <w:rPr>
          <w:rStyle w:val="normaltextrun"/>
          <w:rFonts w:cstheme="minorHAnsi"/>
          <w:color w:val="000000"/>
          <w:position w:val="2"/>
        </w:rPr>
      </w:pPr>
      <w:r w:rsidRPr="00206D14">
        <w:rPr>
          <w:rStyle w:val="normaltextrun"/>
          <w:rFonts w:cstheme="minorHAnsi"/>
          <w:color w:val="000000"/>
          <w:position w:val="2"/>
        </w:rPr>
        <w:t xml:space="preserve">Pears, </w:t>
      </w:r>
      <w:proofErr w:type="gramStart"/>
      <w:r w:rsidRPr="00206D14">
        <w:rPr>
          <w:rStyle w:val="normaltextrun"/>
          <w:rFonts w:cstheme="minorHAnsi"/>
          <w:color w:val="000000"/>
          <w:position w:val="2"/>
        </w:rPr>
        <w:t>R.</w:t>
      </w:r>
      <w:proofErr w:type="gramEnd"/>
      <w:r w:rsidRPr="00206D14">
        <w:rPr>
          <w:rStyle w:val="normaltextrun"/>
          <w:rFonts w:cstheme="minorHAnsi"/>
          <w:color w:val="000000"/>
          <w:position w:val="2"/>
        </w:rPr>
        <w:t xml:space="preserve"> and Shields, G.J. (2022) </w:t>
      </w:r>
      <w:r w:rsidRPr="00206D14">
        <w:rPr>
          <w:rStyle w:val="normaltextrun"/>
          <w:rFonts w:cstheme="minorHAnsi"/>
          <w:i/>
          <w:iCs/>
          <w:color w:val="000000"/>
          <w:position w:val="2"/>
        </w:rPr>
        <w:t>Cite Them Right: The Essential Referencing Guide</w:t>
      </w:r>
      <w:r w:rsidRPr="00206D14">
        <w:rPr>
          <w:rStyle w:val="normaltextrun"/>
          <w:rFonts w:cstheme="minorHAnsi"/>
          <w:color w:val="000000"/>
          <w:position w:val="2"/>
        </w:rPr>
        <w:t>. 12th Edition. New York: Bloomsbury Academic.</w:t>
      </w:r>
    </w:p>
    <w:p w14:paraId="532317B1" w14:textId="77777777" w:rsidR="00206D14" w:rsidRDefault="00206D14" w:rsidP="00206D14">
      <w:pPr>
        <w:rPr>
          <w:rStyle w:val="normaltextrun"/>
          <w:rFonts w:cstheme="minorHAnsi"/>
          <w:color w:val="000000"/>
          <w:position w:val="2"/>
        </w:rPr>
      </w:pPr>
    </w:p>
    <w:p w14:paraId="70F6F051" w14:textId="77777777" w:rsidR="00206D14" w:rsidRDefault="00206D14" w:rsidP="00206D14">
      <w:pPr>
        <w:pStyle w:val="paragraph"/>
        <w:spacing w:before="0" w:beforeAutospacing="0" w:after="0" w:afterAutospacing="0"/>
        <w:textAlignment w:val="baseline"/>
        <w:rPr>
          <w:rStyle w:val="normaltextrun"/>
          <w:rFonts w:ascii="Calibri" w:hAnsi="Calibri" w:cs="Calibri"/>
          <w:sz w:val="20"/>
          <w:szCs w:val="20"/>
          <w:shd w:val="clear" w:color="auto" w:fill="FFFFFF"/>
        </w:rPr>
      </w:pPr>
      <w:r>
        <w:rPr>
          <w:rStyle w:val="normaltextrun"/>
          <w:rFonts w:ascii="Calibri" w:hAnsi="Calibri" w:cs="Calibri"/>
          <w:sz w:val="20"/>
          <w:szCs w:val="20"/>
          <w:shd w:val="clear" w:color="auto" w:fill="FFFFFF"/>
        </w:rPr>
        <w:t>Pérez-Sánchez A and Palacios R (2022) ‘Evaluation of Local Security Event Management System vs. Standard Antivirus Software’, </w:t>
      </w:r>
      <w:r>
        <w:rPr>
          <w:rStyle w:val="normaltextrun"/>
          <w:rFonts w:ascii="Calibri" w:hAnsi="Calibri" w:cs="Calibri"/>
          <w:i/>
          <w:iCs/>
          <w:sz w:val="20"/>
          <w:szCs w:val="20"/>
          <w:shd w:val="clear" w:color="auto" w:fill="FFFFFF"/>
        </w:rPr>
        <w:t>Applied Sciences</w:t>
      </w:r>
      <w:r>
        <w:rPr>
          <w:rStyle w:val="normaltextrun"/>
          <w:rFonts w:ascii="Calibri" w:hAnsi="Calibri" w:cs="Calibri"/>
          <w:sz w:val="20"/>
          <w:szCs w:val="20"/>
          <w:shd w:val="clear" w:color="auto" w:fill="FFFFFF"/>
        </w:rPr>
        <w:t xml:space="preserve">, 12(3), p. 1076 Available at: </w:t>
      </w:r>
      <w:hyperlink r:id="rId17" w:tgtFrame="_blank" w:history="1">
        <w:r>
          <w:rPr>
            <w:rStyle w:val="normaltextrun"/>
            <w:rFonts w:ascii="Calibri" w:hAnsi="Calibri" w:cs="Calibri"/>
            <w:color w:val="0563C1"/>
            <w:sz w:val="20"/>
            <w:szCs w:val="20"/>
            <w:u w:val="single"/>
            <w:shd w:val="clear" w:color="auto" w:fill="FFFFFF"/>
          </w:rPr>
          <w:t>https://doi.org/</w:t>
        </w:r>
      </w:hyperlink>
      <w:r>
        <w:rPr>
          <w:rStyle w:val="normaltextrun"/>
          <w:rFonts w:ascii="Calibri" w:hAnsi="Calibri" w:cs="Calibri"/>
          <w:sz w:val="20"/>
          <w:szCs w:val="20"/>
          <w:shd w:val="clear" w:color="auto" w:fill="FFFFFF"/>
        </w:rPr>
        <w:t xml:space="preserve"> (Accessed 15/11/2022)</w:t>
      </w:r>
    </w:p>
    <w:p w14:paraId="55CF860C" w14:textId="2A0A8757" w:rsidR="00206D14" w:rsidRPr="00206D14" w:rsidRDefault="00206D14" w:rsidP="00206D14">
      <w:pPr>
        <w:pStyle w:val="paragraph"/>
        <w:spacing w:before="0" w:beforeAutospacing="0" w:after="0" w:afterAutospacing="0"/>
        <w:textAlignment w:val="baseline"/>
        <w:rPr>
          <w:rFonts w:ascii="Calibri" w:hAnsi="Calibri" w:cs="Calibri"/>
          <w:sz w:val="20"/>
          <w:szCs w:val="20"/>
          <w:shd w:val="clear" w:color="auto" w:fill="FFFFFF"/>
        </w:rPr>
      </w:pPr>
      <w:r>
        <w:rPr>
          <w:rStyle w:val="eop"/>
          <w:rFonts w:ascii="Calibri" w:hAnsi="Calibri" w:cs="Calibri"/>
        </w:rPr>
        <w:t> </w:t>
      </w:r>
    </w:p>
    <w:p w14:paraId="15564E5B" w14:textId="4C6E39DA" w:rsidR="00206D14" w:rsidRDefault="00206D14" w:rsidP="00206D14">
      <w:pPr>
        <w:pStyle w:val="paragraph"/>
        <w:spacing w:before="0" w:beforeAutospacing="0" w:after="0" w:afterAutospacing="0"/>
        <w:textAlignment w:val="baseline"/>
        <w:rPr>
          <w:rStyle w:val="eop"/>
          <w:rFonts w:asciiTheme="minorHAnsi" w:hAnsiTheme="minorHAnsi" w:cstheme="minorHAnsi"/>
          <w:sz w:val="20"/>
          <w:szCs w:val="20"/>
          <w:lang w:val="en-US"/>
        </w:rPr>
      </w:pPr>
      <w:r w:rsidRPr="00206D14">
        <w:rPr>
          <w:rStyle w:val="normaltextrun"/>
          <w:rFonts w:asciiTheme="minorHAnsi" w:hAnsiTheme="minorHAnsi" w:cstheme="minorHAnsi"/>
          <w:position w:val="-3"/>
          <w:sz w:val="20"/>
          <w:szCs w:val="20"/>
        </w:rPr>
        <w:t>Rajala K, Sourice M, Thomas V (2020) ‘The meaning(s) of place: Identifying the structure of sense of place across social-ecological landscape’ </w:t>
      </w:r>
      <w:r w:rsidRPr="00206D14">
        <w:rPr>
          <w:rStyle w:val="normaltextrun"/>
          <w:rFonts w:asciiTheme="minorHAnsi" w:hAnsiTheme="minorHAnsi" w:cstheme="minorHAnsi"/>
          <w:i/>
          <w:iCs/>
          <w:position w:val="-3"/>
          <w:sz w:val="20"/>
          <w:szCs w:val="20"/>
        </w:rPr>
        <w:t>People and Nature,</w:t>
      </w:r>
      <w:r w:rsidRPr="00206D14">
        <w:rPr>
          <w:rStyle w:val="normaltextrun"/>
          <w:rFonts w:asciiTheme="minorHAnsi" w:hAnsiTheme="minorHAnsi" w:cstheme="minorHAnsi"/>
          <w:position w:val="-3"/>
          <w:sz w:val="20"/>
          <w:szCs w:val="20"/>
        </w:rPr>
        <w:t> 2(3), p. 718-733 Available at: </w:t>
      </w:r>
      <w:hyperlink r:id="rId18" w:anchor=":~:text=Sense%20of%20place%20describes%20the,2009%3B%20Tuan%2C%201977" w:tgtFrame="_blank" w:history="1">
        <w:r w:rsidRPr="00206D14">
          <w:rPr>
            <w:rStyle w:val="normaltextrun"/>
            <w:rFonts w:asciiTheme="minorHAnsi" w:hAnsiTheme="minorHAnsi" w:cstheme="minorHAnsi"/>
            <w:color w:val="0070C0"/>
            <w:position w:val="-3"/>
            <w:sz w:val="20"/>
            <w:szCs w:val="20"/>
            <w:u w:val="single"/>
          </w:rPr>
          <w:t>https://besjournals.onlinelibrary.wiley.com</w:t>
        </w:r>
      </w:hyperlink>
      <w:r w:rsidRPr="00206D14">
        <w:rPr>
          <w:rStyle w:val="normaltextrun"/>
          <w:rFonts w:asciiTheme="minorHAnsi" w:hAnsiTheme="minorHAnsi" w:cstheme="minorHAnsi"/>
          <w:position w:val="-3"/>
          <w:sz w:val="20"/>
          <w:szCs w:val="20"/>
        </w:rPr>
        <w:t> (Accessed: 17/11/2022)</w:t>
      </w:r>
      <w:r w:rsidRPr="00206D14">
        <w:rPr>
          <w:rStyle w:val="eop"/>
          <w:rFonts w:asciiTheme="minorHAnsi" w:hAnsiTheme="minorHAnsi" w:cstheme="minorHAnsi"/>
          <w:sz w:val="20"/>
          <w:szCs w:val="20"/>
          <w:lang w:val="en-US"/>
        </w:rPr>
        <w:t>​</w:t>
      </w:r>
    </w:p>
    <w:p w14:paraId="3BAE45B9" w14:textId="77777777" w:rsidR="00206D14" w:rsidRPr="00206D14" w:rsidRDefault="00206D14" w:rsidP="00206D14">
      <w:pPr>
        <w:pStyle w:val="paragraph"/>
        <w:spacing w:before="0" w:beforeAutospacing="0" w:after="0" w:afterAutospacing="0"/>
        <w:textAlignment w:val="baseline"/>
        <w:rPr>
          <w:rFonts w:asciiTheme="minorHAnsi" w:hAnsiTheme="minorHAnsi" w:cstheme="minorHAnsi"/>
          <w:sz w:val="20"/>
          <w:szCs w:val="20"/>
          <w:lang w:val="en-US"/>
        </w:rPr>
      </w:pPr>
    </w:p>
    <w:p w14:paraId="2B08C44A" w14:textId="27B5A8C5" w:rsidR="00206D14" w:rsidRDefault="00206D14" w:rsidP="00206D14">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sz w:val="20"/>
          <w:szCs w:val="20"/>
        </w:rPr>
        <w:t xml:space="preserve">Richardson B (2019) </w:t>
      </w:r>
      <w:r>
        <w:rPr>
          <w:rStyle w:val="normaltextrun"/>
          <w:rFonts w:ascii="Calibri" w:hAnsi="Calibri" w:cs="Calibri"/>
          <w:i/>
          <w:iCs/>
          <w:sz w:val="20"/>
          <w:szCs w:val="20"/>
        </w:rPr>
        <w:t xml:space="preserve">Time Management: The Importance of Planning </w:t>
      </w:r>
      <w:r>
        <w:rPr>
          <w:rStyle w:val="normaltextrun"/>
          <w:rFonts w:ascii="Calibri" w:hAnsi="Calibri" w:cs="Calibri"/>
          <w:sz w:val="20"/>
          <w:szCs w:val="20"/>
        </w:rPr>
        <w:t xml:space="preserve">Available at: </w:t>
      </w:r>
      <w:hyperlink r:id="rId19" w:tgtFrame="_blank" w:history="1">
        <w:r>
          <w:rPr>
            <w:rStyle w:val="normaltextrun"/>
            <w:rFonts w:ascii="Calibri" w:hAnsi="Calibri" w:cs="Calibri"/>
            <w:color w:val="0563C1"/>
            <w:sz w:val="20"/>
            <w:szCs w:val="20"/>
            <w:u w:val="single"/>
          </w:rPr>
          <w:t>https://development-academy.co.uk/</w:t>
        </w:r>
      </w:hyperlink>
      <w:r>
        <w:rPr>
          <w:rStyle w:val="normaltextrun"/>
          <w:rFonts w:ascii="Calibri" w:hAnsi="Calibri" w:cs="Calibri"/>
          <w:sz w:val="20"/>
          <w:szCs w:val="20"/>
        </w:rPr>
        <w:t xml:space="preserve"> (Accessed 15/11/2022)</w:t>
      </w:r>
      <w:r>
        <w:rPr>
          <w:rStyle w:val="eop"/>
          <w:rFonts w:ascii="Calibri" w:hAnsi="Calibri" w:cs="Calibri"/>
        </w:rPr>
        <w:t> </w:t>
      </w:r>
    </w:p>
    <w:p w14:paraId="7F1849E1" w14:textId="77777777" w:rsidR="00206D14" w:rsidRDefault="00206D14" w:rsidP="00206D14">
      <w:pPr>
        <w:pStyle w:val="paragraph"/>
        <w:spacing w:before="0" w:beforeAutospacing="0" w:after="0" w:afterAutospacing="0"/>
        <w:textAlignment w:val="baseline"/>
        <w:rPr>
          <w:rFonts w:ascii="Segoe UI" w:hAnsi="Segoe UI" w:cs="Segoe UI"/>
          <w:sz w:val="18"/>
          <w:szCs w:val="18"/>
        </w:rPr>
      </w:pPr>
    </w:p>
    <w:p w14:paraId="0A5F0C73" w14:textId="77777777" w:rsidR="00206D14" w:rsidRDefault="00206D14" w:rsidP="00206D14">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sz w:val="20"/>
          <w:szCs w:val="20"/>
          <w:shd w:val="clear" w:color="auto" w:fill="FFFFFF"/>
        </w:rPr>
        <w:t xml:space="preserve">The Open University (2022) </w:t>
      </w:r>
      <w:r>
        <w:rPr>
          <w:rStyle w:val="normaltextrun"/>
          <w:rFonts w:ascii="Calibri" w:hAnsi="Calibri" w:cs="Calibri"/>
          <w:i/>
          <w:iCs/>
          <w:sz w:val="20"/>
          <w:szCs w:val="20"/>
          <w:shd w:val="clear" w:color="auto" w:fill="FFFFFF"/>
        </w:rPr>
        <w:t>Preparing Assignments: Understanding the Question</w:t>
      </w:r>
      <w:r>
        <w:rPr>
          <w:rStyle w:val="normaltextrun"/>
          <w:rFonts w:ascii="Calibri" w:hAnsi="Calibri" w:cs="Calibri"/>
          <w:sz w:val="20"/>
          <w:szCs w:val="20"/>
          <w:shd w:val="clear" w:color="auto" w:fill="FFFFFF"/>
        </w:rPr>
        <w:t xml:space="preserve">. Available at: </w:t>
      </w:r>
      <w:hyperlink r:id="rId20" w:tgtFrame="_blank" w:history="1">
        <w:r>
          <w:rPr>
            <w:rStyle w:val="normaltextrun"/>
            <w:rFonts w:ascii="Calibri" w:hAnsi="Calibri" w:cs="Calibri"/>
            <w:color w:val="0563C1"/>
            <w:sz w:val="20"/>
            <w:szCs w:val="20"/>
            <w:u w:val="single"/>
            <w:shd w:val="clear" w:color="auto" w:fill="FFFFFF"/>
          </w:rPr>
          <w:t>https://help.open.ac.uk/</w:t>
        </w:r>
      </w:hyperlink>
      <w:r>
        <w:rPr>
          <w:rStyle w:val="normaltextrun"/>
          <w:rFonts w:ascii="Calibri" w:hAnsi="Calibri" w:cs="Calibri"/>
          <w:sz w:val="20"/>
          <w:szCs w:val="20"/>
          <w:shd w:val="clear" w:color="auto" w:fill="FFFFFF"/>
        </w:rPr>
        <w:t xml:space="preserve"> (Accessed 15/11/2022)</w:t>
      </w:r>
      <w:r>
        <w:rPr>
          <w:rStyle w:val="eop"/>
          <w:rFonts w:ascii="Calibri" w:hAnsi="Calibri" w:cs="Calibri"/>
        </w:rPr>
        <w:t> </w:t>
      </w:r>
    </w:p>
    <w:p w14:paraId="6EF8E45D" w14:textId="77777777" w:rsidR="00206D14" w:rsidRDefault="00206D14" w:rsidP="00206D14">
      <w:pPr>
        <w:pStyle w:val="paragraph"/>
        <w:spacing w:before="0" w:beforeAutospacing="0" w:after="0" w:afterAutospacing="0"/>
        <w:textAlignment w:val="baseline"/>
        <w:rPr>
          <w:rFonts w:ascii="Segoe UI" w:hAnsi="Segoe UI" w:cs="Segoe UI"/>
          <w:sz w:val="18"/>
          <w:szCs w:val="18"/>
        </w:rPr>
      </w:pPr>
      <w:r>
        <w:rPr>
          <w:rStyle w:val="eop"/>
          <w:rFonts w:ascii="Calibri" w:eastAsiaTheme="minorEastAsia" w:hAnsi="Calibri" w:cs="Calibri"/>
          <w:sz w:val="20"/>
          <w:szCs w:val="20"/>
        </w:rPr>
        <w:t> </w:t>
      </w:r>
    </w:p>
    <w:p w14:paraId="419803BD" w14:textId="77777777" w:rsidR="00206D14" w:rsidRPr="00206D14" w:rsidRDefault="00206D14" w:rsidP="00206D14">
      <w:pPr>
        <w:pStyle w:val="paragraph"/>
        <w:spacing w:before="0" w:beforeAutospacing="0" w:after="0" w:afterAutospacing="0"/>
        <w:textAlignment w:val="baseline"/>
        <w:rPr>
          <w:rFonts w:asciiTheme="minorHAnsi" w:hAnsiTheme="minorHAnsi" w:cstheme="minorHAnsi"/>
          <w:sz w:val="20"/>
          <w:szCs w:val="20"/>
          <w:lang w:val="en-US"/>
        </w:rPr>
      </w:pPr>
    </w:p>
    <w:p w14:paraId="32FC3D5A" w14:textId="77777777" w:rsidR="00206D14" w:rsidRPr="00206D14" w:rsidRDefault="00206D14" w:rsidP="00206D14">
      <w:pPr>
        <w:rPr>
          <w:rFonts w:cstheme="minorHAnsi"/>
          <w:lang w:val="en-US"/>
        </w:rPr>
      </w:pPr>
    </w:p>
    <w:p w14:paraId="36AAD9C5" w14:textId="77777777" w:rsidR="00206D14" w:rsidRDefault="00206D14" w:rsidP="00206D14">
      <w:pPr>
        <w:rPr>
          <w:rFonts w:ascii="Segoe UI" w:hAnsi="Segoe UI" w:cs="Segoe UI"/>
          <w:sz w:val="18"/>
          <w:szCs w:val="18"/>
        </w:rPr>
      </w:pPr>
    </w:p>
    <w:p w14:paraId="0AFA50E9" w14:textId="77777777" w:rsidR="00206D14" w:rsidRPr="00206D14" w:rsidRDefault="00206D14" w:rsidP="00206D14"/>
    <w:sectPr w:rsidR="00206D14" w:rsidRPr="00206D14" w:rsidSect="00ED16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165B3" w14:textId="77777777" w:rsidR="00566E72" w:rsidRDefault="00566E72" w:rsidP="009A3FEB">
      <w:r>
        <w:separator/>
      </w:r>
    </w:p>
  </w:endnote>
  <w:endnote w:type="continuationSeparator" w:id="0">
    <w:p w14:paraId="76C0419B" w14:textId="77777777" w:rsidR="00566E72" w:rsidRDefault="00566E72" w:rsidP="009A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7C5D" w14:textId="538027E2" w:rsidR="009A3FEB" w:rsidRDefault="009A3FEB">
    <w:pPr>
      <w:pStyle w:val="Footer"/>
    </w:pPr>
  </w:p>
  <w:p w14:paraId="52661D95" w14:textId="77777777" w:rsidR="009A3FEB" w:rsidRDefault="009A3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52D51" w14:textId="77777777" w:rsidR="00566E72" w:rsidRDefault="00566E72" w:rsidP="009A3FEB">
      <w:r>
        <w:separator/>
      </w:r>
    </w:p>
  </w:footnote>
  <w:footnote w:type="continuationSeparator" w:id="0">
    <w:p w14:paraId="55BDAF4E" w14:textId="77777777" w:rsidR="00566E72" w:rsidRDefault="00566E72" w:rsidP="009A3F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EB"/>
    <w:rsid w:val="000577CF"/>
    <w:rsid w:val="00173395"/>
    <w:rsid w:val="00206D14"/>
    <w:rsid w:val="00566E72"/>
    <w:rsid w:val="00803EBC"/>
    <w:rsid w:val="00821957"/>
    <w:rsid w:val="008E7E42"/>
    <w:rsid w:val="009A3FEB"/>
    <w:rsid w:val="009F02A8"/>
    <w:rsid w:val="00ED168A"/>
    <w:rsid w:val="00F32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4296"/>
  <w15:chartTrackingRefBased/>
  <w15:docId w15:val="{FD0B990F-A5E2-41D5-9756-871D82F6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EBC"/>
    <w:pPr>
      <w:spacing w:after="0" w:line="240" w:lineRule="auto"/>
    </w:pPr>
    <w:rPr>
      <w:rFonts w:cs="Times New Roman"/>
      <w:sz w:val="20"/>
      <w:szCs w:val="20"/>
      <w:lang w:eastAsia="en-GB"/>
    </w:rPr>
  </w:style>
  <w:style w:type="paragraph" w:styleId="Heading1">
    <w:name w:val="heading 1"/>
    <w:basedOn w:val="Normal"/>
    <w:next w:val="Normal"/>
    <w:link w:val="Heading1Char"/>
    <w:uiPriority w:val="9"/>
    <w:qFormat/>
    <w:rsid w:val="000577CF"/>
    <w:pPr>
      <w:keepNext/>
      <w:keepLines/>
      <w:outlineLvl w:val="0"/>
    </w:pPr>
    <w:rPr>
      <w:rFonts w:asciiTheme="majorHAnsi" w:eastAsiaTheme="majorEastAsia" w:hAnsiTheme="majorHAnsi" w:cstheme="majorBidi"/>
      <w:sz w:val="28"/>
      <w:szCs w:val="32"/>
    </w:rPr>
  </w:style>
  <w:style w:type="paragraph" w:styleId="Heading2">
    <w:name w:val="heading 2"/>
    <w:basedOn w:val="Normal"/>
    <w:next w:val="Normal"/>
    <w:link w:val="Heading2Char"/>
    <w:uiPriority w:val="9"/>
    <w:unhideWhenUsed/>
    <w:qFormat/>
    <w:rsid w:val="000577CF"/>
    <w:pPr>
      <w:keepNext/>
      <w:keepLines/>
      <w:outlineLvl w:val="1"/>
    </w:pPr>
    <w:rPr>
      <w:rFonts w:asciiTheme="majorHAnsi" w:eastAsiaTheme="majorEastAsia" w:hAnsiTheme="majorHAnsi" w:cstheme="majorBidi"/>
      <w:sz w:val="24"/>
      <w:szCs w:val="26"/>
    </w:rPr>
  </w:style>
  <w:style w:type="paragraph" w:styleId="Heading3">
    <w:name w:val="heading 3"/>
    <w:basedOn w:val="Normal"/>
    <w:next w:val="Normal"/>
    <w:link w:val="Heading3Char"/>
    <w:uiPriority w:val="9"/>
    <w:semiHidden/>
    <w:unhideWhenUsed/>
    <w:qFormat/>
    <w:rsid w:val="000577CF"/>
    <w:pPr>
      <w:keepNext/>
      <w:keepLines/>
      <w:spacing w:before="40"/>
      <w:outlineLvl w:val="2"/>
    </w:pPr>
    <w:rPr>
      <w:rFonts w:asciiTheme="majorHAnsi"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CF"/>
    <w:rPr>
      <w:rFonts w:asciiTheme="majorHAnsi" w:eastAsiaTheme="majorEastAsia" w:hAnsiTheme="majorHAnsi" w:cstheme="majorBidi"/>
      <w:color w:val="000000" w:themeColor="text1"/>
      <w:sz w:val="28"/>
      <w:szCs w:val="32"/>
    </w:rPr>
  </w:style>
  <w:style w:type="character" w:customStyle="1" w:styleId="Heading2Char">
    <w:name w:val="Heading 2 Char"/>
    <w:basedOn w:val="DefaultParagraphFont"/>
    <w:link w:val="Heading2"/>
    <w:uiPriority w:val="9"/>
    <w:rsid w:val="000577CF"/>
    <w:rPr>
      <w:rFonts w:asciiTheme="majorHAnsi" w:eastAsiaTheme="majorEastAsia" w:hAnsiTheme="majorHAnsi" w:cstheme="majorBidi"/>
      <w:color w:val="000000" w:themeColor="text1"/>
      <w:sz w:val="24"/>
      <w:szCs w:val="26"/>
    </w:rPr>
  </w:style>
  <w:style w:type="character" w:customStyle="1" w:styleId="Heading3Char">
    <w:name w:val="Heading 3 Char"/>
    <w:basedOn w:val="DefaultParagraphFont"/>
    <w:link w:val="Heading3"/>
    <w:uiPriority w:val="9"/>
    <w:semiHidden/>
    <w:rsid w:val="000577CF"/>
    <w:rPr>
      <w:rFonts w:asciiTheme="majorHAnsi" w:eastAsiaTheme="majorEastAsia" w:hAnsiTheme="majorHAnsi" w:cstheme="majorBidi"/>
      <w:color w:val="000000" w:themeColor="text1"/>
      <w:szCs w:val="24"/>
    </w:rPr>
  </w:style>
  <w:style w:type="paragraph" w:styleId="NoSpacing">
    <w:name w:val="No Spacing"/>
    <w:link w:val="NoSpacingChar"/>
    <w:uiPriority w:val="1"/>
    <w:qFormat/>
    <w:rsid w:val="009A3F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3FEB"/>
    <w:rPr>
      <w:rFonts w:eastAsiaTheme="minorEastAsia"/>
      <w:lang w:val="en-US"/>
    </w:rPr>
  </w:style>
  <w:style w:type="paragraph" w:styleId="Header">
    <w:name w:val="header"/>
    <w:basedOn w:val="Normal"/>
    <w:link w:val="HeaderChar"/>
    <w:uiPriority w:val="99"/>
    <w:unhideWhenUsed/>
    <w:rsid w:val="009A3FEB"/>
    <w:pPr>
      <w:tabs>
        <w:tab w:val="center" w:pos="4513"/>
        <w:tab w:val="right" w:pos="9026"/>
      </w:tabs>
    </w:pPr>
  </w:style>
  <w:style w:type="character" w:customStyle="1" w:styleId="HeaderChar">
    <w:name w:val="Header Char"/>
    <w:basedOn w:val="DefaultParagraphFont"/>
    <w:link w:val="Header"/>
    <w:uiPriority w:val="99"/>
    <w:rsid w:val="009A3FEB"/>
    <w:rPr>
      <w:rFonts w:cs="Times New Roman"/>
      <w:sz w:val="20"/>
      <w:szCs w:val="20"/>
      <w:lang w:eastAsia="en-GB"/>
    </w:rPr>
  </w:style>
  <w:style w:type="paragraph" w:styleId="Footer">
    <w:name w:val="footer"/>
    <w:basedOn w:val="Normal"/>
    <w:link w:val="FooterChar"/>
    <w:uiPriority w:val="99"/>
    <w:unhideWhenUsed/>
    <w:rsid w:val="009A3FEB"/>
    <w:pPr>
      <w:tabs>
        <w:tab w:val="center" w:pos="4513"/>
        <w:tab w:val="right" w:pos="9026"/>
      </w:tabs>
    </w:pPr>
  </w:style>
  <w:style w:type="character" w:customStyle="1" w:styleId="FooterChar">
    <w:name w:val="Footer Char"/>
    <w:basedOn w:val="DefaultParagraphFont"/>
    <w:link w:val="Footer"/>
    <w:uiPriority w:val="99"/>
    <w:rsid w:val="009A3FEB"/>
    <w:rPr>
      <w:rFonts w:cs="Times New Roman"/>
      <w:sz w:val="20"/>
      <w:szCs w:val="20"/>
      <w:lang w:eastAsia="en-GB"/>
    </w:rPr>
  </w:style>
  <w:style w:type="paragraph" w:styleId="TOCHeading">
    <w:name w:val="TOC Heading"/>
    <w:basedOn w:val="Heading1"/>
    <w:next w:val="Normal"/>
    <w:uiPriority w:val="39"/>
    <w:unhideWhenUsed/>
    <w:qFormat/>
    <w:rsid w:val="009F02A8"/>
    <w:pPr>
      <w:spacing w:before="240" w:line="259" w:lineRule="auto"/>
      <w:outlineLvl w:val="9"/>
    </w:pPr>
    <w:rPr>
      <w:color w:val="2F5496" w:themeColor="accent1" w:themeShade="BF"/>
      <w:sz w:val="32"/>
      <w:lang w:val="en-US" w:eastAsia="en-US"/>
    </w:rPr>
  </w:style>
  <w:style w:type="paragraph" w:styleId="TOC1">
    <w:name w:val="toc 1"/>
    <w:basedOn w:val="Normal"/>
    <w:next w:val="Normal"/>
    <w:autoRedefine/>
    <w:uiPriority w:val="39"/>
    <w:unhideWhenUsed/>
    <w:rsid w:val="009F02A8"/>
    <w:pPr>
      <w:spacing w:after="100"/>
    </w:pPr>
  </w:style>
  <w:style w:type="character" w:styleId="Hyperlink">
    <w:name w:val="Hyperlink"/>
    <w:basedOn w:val="DefaultParagraphFont"/>
    <w:uiPriority w:val="99"/>
    <w:unhideWhenUsed/>
    <w:rsid w:val="009F02A8"/>
    <w:rPr>
      <w:color w:val="0563C1" w:themeColor="hyperlink"/>
      <w:u w:val="single"/>
    </w:rPr>
  </w:style>
  <w:style w:type="paragraph" w:customStyle="1" w:styleId="paragraph">
    <w:name w:val="paragraph"/>
    <w:basedOn w:val="Normal"/>
    <w:rsid w:val="009F02A8"/>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9F02A8"/>
  </w:style>
  <w:style w:type="character" w:customStyle="1" w:styleId="eop">
    <w:name w:val="eop"/>
    <w:basedOn w:val="DefaultParagraphFont"/>
    <w:rsid w:val="009F02A8"/>
  </w:style>
  <w:style w:type="character" w:styleId="UnresolvedMention">
    <w:name w:val="Unresolved Mention"/>
    <w:basedOn w:val="DefaultParagraphFont"/>
    <w:uiPriority w:val="99"/>
    <w:semiHidden/>
    <w:unhideWhenUsed/>
    <w:rsid w:val="00ED168A"/>
    <w:rPr>
      <w:color w:val="605E5C"/>
      <w:shd w:val="clear" w:color="auto" w:fill="E1DFDD"/>
    </w:rPr>
  </w:style>
  <w:style w:type="character" w:styleId="FollowedHyperlink">
    <w:name w:val="FollowedHyperlink"/>
    <w:basedOn w:val="DefaultParagraphFont"/>
    <w:uiPriority w:val="99"/>
    <w:semiHidden/>
    <w:unhideWhenUsed/>
    <w:rsid w:val="00ED16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08853">
      <w:bodyDiv w:val="1"/>
      <w:marLeft w:val="0"/>
      <w:marRight w:val="0"/>
      <w:marTop w:val="0"/>
      <w:marBottom w:val="0"/>
      <w:divBdr>
        <w:top w:val="none" w:sz="0" w:space="0" w:color="auto"/>
        <w:left w:val="none" w:sz="0" w:space="0" w:color="auto"/>
        <w:bottom w:val="none" w:sz="0" w:space="0" w:color="auto"/>
        <w:right w:val="none" w:sz="0" w:space="0" w:color="auto"/>
      </w:divBdr>
      <w:divsChild>
        <w:div w:id="39524813">
          <w:marLeft w:val="0"/>
          <w:marRight w:val="0"/>
          <w:marTop w:val="0"/>
          <w:marBottom w:val="0"/>
          <w:divBdr>
            <w:top w:val="none" w:sz="0" w:space="0" w:color="auto"/>
            <w:left w:val="none" w:sz="0" w:space="0" w:color="auto"/>
            <w:bottom w:val="none" w:sz="0" w:space="0" w:color="auto"/>
            <w:right w:val="none" w:sz="0" w:space="0" w:color="auto"/>
          </w:divBdr>
        </w:div>
        <w:div w:id="1344480082">
          <w:marLeft w:val="0"/>
          <w:marRight w:val="0"/>
          <w:marTop w:val="0"/>
          <w:marBottom w:val="0"/>
          <w:divBdr>
            <w:top w:val="none" w:sz="0" w:space="0" w:color="auto"/>
            <w:left w:val="none" w:sz="0" w:space="0" w:color="auto"/>
            <w:bottom w:val="none" w:sz="0" w:space="0" w:color="auto"/>
            <w:right w:val="none" w:sz="0" w:space="0" w:color="auto"/>
          </w:divBdr>
        </w:div>
      </w:divsChild>
    </w:div>
    <w:div w:id="543560864">
      <w:bodyDiv w:val="1"/>
      <w:marLeft w:val="0"/>
      <w:marRight w:val="0"/>
      <w:marTop w:val="0"/>
      <w:marBottom w:val="0"/>
      <w:divBdr>
        <w:top w:val="none" w:sz="0" w:space="0" w:color="auto"/>
        <w:left w:val="none" w:sz="0" w:space="0" w:color="auto"/>
        <w:bottom w:val="none" w:sz="0" w:space="0" w:color="auto"/>
        <w:right w:val="none" w:sz="0" w:space="0" w:color="auto"/>
      </w:divBdr>
      <w:divsChild>
        <w:div w:id="1094933415">
          <w:marLeft w:val="0"/>
          <w:marRight w:val="0"/>
          <w:marTop w:val="0"/>
          <w:marBottom w:val="0"/>
          <w:divBdr>
            <w:top w:val="none" w:sz="0" w:space="0" w:color="auto"/>
            <w:left w:val="none" w:sz="0" w:space="0" w:color="auto"/>
            <w:bottom w:val="none" w:sz="0" w:space="0" w:color="auto"/>
            <w:right w:val="none" w:sz="0" w:space="0" w:color="auto"/>
          </w:divBdr>
        </w:div>
        <w:div w:id="958486776">
          <w:marLeft w:val="0"/>
          <w:marRight w:val="0"/>
          <w:marTop w:val="0"/>
          <w:marBottom w:val="0"/>
          <w:divBdr>
            <w:top w:val="none" w:sz="0" w:space="0" w:color="auto"/>
            <w:left w:val="none" w:sz="0" w:space="0" w:color="auto"/>
            <w:bottom w:val="none" w:sz="0" w:space="0" w:color="auto"/>
            <w:right w:val="none" w:sz="0" w:space="0" w:color="auto"/>
          </w:divBdr>
        </w:div>
        <w:div w:id="1034384838">
          <w:marLeft w:val="0"/>
          <w:marRight w:val="0"/>
          <w:marTop w:val="0"/>
          <w:marBottom w:val="0"/>
          <w:divBdr>
            <w:top w:val="none" w:sz="0" w:space="0" w:color="auto"/>
            <w:left w:val="none" w:sz="0" w:space="0" w:color="auto"/>
            <w:bottom w:val="none" w:sz="0" w:space="0" w:color="auto"/>
            <w:right w:val="none" w:sz="0" w:space="0" w:color="auto"/>
          </w:divBdr>
        </w:div>
        <w:div w:id="1559172659">
          <w:marLeft w:val="0"/>
          <w:marRight w:val="0"/>
          <w:marTop w:val="0"/>
          <w:marBottom w:val="0"/>
          <w:divBdr>
            <w:top w:val="none" w:sz="0" w:space="0" w:color="auto"/>
            <w:left w:val="none" w:sz="0" w:space="0" w:color="auto"/>
            <w:bottom w:val="none" w:sz="0" w:space="0" w:color="auto"/>
            <w:right w:val="none" w:sz="0" w:space="0" w:color="auto"/>
          </w:divBdr>
        </w:div>
        <w:div w:id="756556738">
          <w:marLeft w:val="0"/>
          <w:marRight w:val="0"/>
          <w:marTop w:val="0"/>
          <w:marBottom w:val="0"/>
          <w:divBdr>
            <w:top w:val="none" w:sz="0" w:space="0" w:color="auto"/>
            <w:left w:val="none" w:sz="0" w:space="0" w:color="auto"/>
            <w:bottom w:val="none" w:sz="0" w:space="0" w:color="auto"/>
            <w:right w:val="none" w:sz="0" w:space="0" w:color="auto"/>
          </w:divBdr>
        </w:div>
        <w:div w:id="1302886180">
          <w:marLeft w:val="0"/>
          <w:marRight w:val="0"/>
          <w:marTop w:val="0"/>
          <w:marBottom w:val="0"/>
          <w:divBdr>
            <w:top w:val="none" w:sz="0" w:space="0" w:color="auto"/>
            <w:left w:val="none" w:sz="0" w:space="0" w:color="auto"/>
            <w:bottom w:val="none" w:sz="0" w:space="0" w:color="auto"/>
            <w:right w:val="none" w:sz="0" w:space="0" w:color="auto"/>
          </w:divBdr>
        </w:div>
        <w:div w:id="1479957201">
          <w:marLeft w:val="0"/>
          <w:marRight w:val="0"/>
          <w:marTop w:val="0"/>
          <w:marBottom w:val="0"/>
          <w:divBdr>
            <w:top w:val="none" w:sz="0" w:space="0" w:color="auto"/>
            <w:left w:val="none" w:sz="0" w:space="0" w:color="auto"/>
            <w:bottom w:val="none" w:sz="0" w:space="0" w:color="auto"/>
            <w:right w:val="none" w:sz="0" w:space="0" w:color="auto"/>
          </w:divBdr>
        </w:div>
      </w:divsChild>
    </w:div>
    <w:div w:id="751774569">
      <w:bodyDiv w:val="1"/>
      <w:marLeft w:val="0"/>
      <w:marRight w:val="0"/>
      <w:marTop w:val="0"/>
      <w:marBottom w:val="0"/>
      <w:divBdr>
        <w:top w:val="none" w:sz="0" w:space="0" w:color="auto"/>
        <w:left w:val="none" w:sz="0" w:space="0" w:color="auto"/>
        <w:bottom w:val="none" w:sz="0" w:space="0" w:color="auto"/>
        <w:right w:val="none" w:sz="0" w:space="0" w:color="auto"/>
      </w:divBdr>
      <w:divsChild>
        <w:div w:id="1240090891">
          <w:marLeft w:val="0"/>
          <w:marRight w:val="0"/>
          <w:marTop w:val="0"/>
          <w:marBottom w:val="0"/>
          <w:divBdr>
            <w:top w:val="none" w:sz="0" w:space="0" w:color="auto"/>
            <w:left w:val="none" w:sz="0" w:space="0" w:color="auto"/>
            <w:bottom w:val="none" w:sz="0" w:space="0" w:color="auto"/>
            <w:right w:val="none" w:sz="0" w:space="0" w:color="auto"/>
          </w:divBdr>
        </w:div>
        <w:div w:id="1238902778">
          <w:marLeft w:val="0"/>
          <w:marRight w:val="0"/>
          <w:marTop w:val="0"/>
          <w:marBottom w:val="0"/>
          <w:divBdr>
            <w:top w:val="none" w:sz="0" w:space="0" w:color="auto"/>
            <w:left w:val="none" w:sz="0" w:space="0" w:color="auto"/>
            <w:bottom w:val="none" w:sz="0" w:space="0" w:color="auto"/>
            <w:right w:val="none" w:sz="0" w:space="0" w:color="auto"/>
          </w:divBdr>
        </w:div>
        <w:div w:id="992443684">
          <w:marLeft w:val="0"/>
          <w:marRight w:val="0"/>
          <w:marTop w:val="0"/>
          <w:marBottom w:val="0"/>
          <w:divBdr>
            <w:top w:val="none" w:sz="0" w:space="0" w:color="auto"/>
            <w:left w:val="none" w:sz="0" w:space="0" w:color="auto"/>
            <w:bottom w:val="none" w:sz="0" w:space="0" w:color="auto"/>
            <w:right w:val="none" w:sz="0" w:space="0" w:color="auto"/>
          </w:divBdr>
        </w:div>
        <w:div w:id="2062702434">
          <w:marLeft w:val="0"/>
          <w:marRight w:val="0"/>
          <w:marTop w:val="0"/>
          <w:marBottom w:val="0"/>
          <w:divBdr>
            <w:top w:val="none" w:sz="0" w:space="0" w:color="auto"/>
            <w:left w:val="none" w:sz="0" w:space="0" w:color="auto"/>
            <w:bottom w:val="none" w:sz="0" w:space="0" w:color="auto"/>
            <w:right w:val="none" w:sz="0" w:space="0" w:color="auto"/>
          </w:divBdr>
        </w:div>
        <w:div w:id="1702046871">
          <w:marLeft w:val="0"/>
          <w:marRight w:val="0"/>
          <w:marTop w:val="0"/>
          <w:marBottom w:val="0"/>
          <w:divBdr>
            <w:top w:val="none" w:sz="0" w:space="0" w:color="auto"/>
            <w:left w:val="none" w:sz="0" w:space="0" w:color="auto"/>
            <w:bottom w:val="none" w:sz="0" w:space="0" w:color="auto"/>
            <w:right w:val="none" w:sz="0" w:space="0" w:color="auto"/>
          </w:divBdr>
        </w:div>
      </w:divsChild>
    </w:div>
    <w:div w:id="798566909">
      <w:bodyDiv w:val="1"/>
      <w:marLeft w:val="0"/>
      <w:marRight w:val="0"/>
      <w:marTop w:val="0"/>
      <w:marBottom w:val="0"/>
      <w:divBdr>
        <w:top w:val="none" w:sz="0" w:space="0" w:color="auto"/>
        <w:left w:val="none" w:sz="0" w:space="0" w:color="auto"/>
        <w:bottom w:val="none" w:sz="0" w:space="0" w:color="auto"/>
        <w:right w:val="none" w:sz="0" w:space="0" w:color="auto"/>
      </w:divBdr>
      <w:divsChild>
        <w:div w:id="943995440">
          <w:marLeft w:val="0"/>
          <w:marRight w:val="0"/>
          <w:marTop w:val="0"/>
          <w:marBottom w:val="0"/>
          <w:divBdr>
            <w:top w:val="none" w:sz="0" w:space="0" w:color="auto"/>
            <w:left w:val="none" w:sz="0" w:space="0" w:color="auto"/>
            <w:bottom w:val="none" w:sz="0" w:space="0" w:color="auto"/>
            <w:right w:val="none" w:sz="0" w:space="0" w:color="auto"/>
          </w:divBdr>
        </w:div>
        <w:div w:id="1797289652">
          <w:marLeft w:val="0"/>
          <w:marRight w:val="0"/>
          <w:marTop w:val="0"/>
          <w:marBottom w:val="0"/>
          <w:divBdr>
            <w:top w:val="none" w:sz="0" w:space="0" w:color="auto"/>
            <w:left w:val="none" w:sz="0" w:space="0" w:color="auto"/>
            <w:bottom w:val="none" w:sz="0" w:space="0" w:color="auto"/>
            <w:right w:val="none" w:sz="0" w:space="0" w:color="auto"/>
          </w:divBdr>
        </w:div>
        <w:div w:id="134304182">
          <w:marLeft w:val="0"/>
          <w:marRight w:val="0"/>
          <w:marTop w:val="0"/>
          <w:marBottom w:val="0"/>
          <w:divBdr>
            <w:top w:val="none" w:sz="0" w:space="0" w:color="auto"/>
            <w:left w:val="none" w:sz="0" w:space="0" w:color="auto"/>
            <w:bottom w:val="none" w:sz="0" w:space="0" w:color="auto"/>
            <w:right w:val="none" w:sz="0" w:space="0" w:color="auto"/>
          </w:divBdr>
        </w:div>
        <w:div w:id="1186627294">
          <w:marLeft w:val="0"/>
          <w:marRight w:val="0"/>
          <w:marTop w:val="0"/>
          <w:marBottom w:val="0"/>
          <w:divBdr>
            <w:top w:val="none" w:sz="0" w:space="0" w:color="auto"/>
            <w:left w:val="none" w:sz="0" w:space="0" w:color="auto"/>
            <w:bottom w:val="none" w:sz="0" w:space="0" w:color="auto"/>
            <w:right w:val="none" w:sz="0" w:space="0" w:color="auto"/>
          </w:divBdr>
        </w:div>
      </w:divsChild>
    </w:div>
    <w:div w:id="825785089">
      <w:bodyDiv w:val="1"/>
      <w:marLeft w:val="0"/>
      <w:marRight w:val="0"/>
      <w:marTop w:val="0"/>
      <w:marBottom w:val="0"/>
      <w:divBdr>
        <w:top w:val="none" w:sz="0" w:space="0" w:color="auto"/>
        <w:left w:val="none" w:sz="0" w:space="0" w:color="auto"/>
        <w:bottom w:val="none" w:sz="0" w:space="0" w:color="auto"/>
        <w:right w:val="none" w:sz="0" w:space="0" w:color="auto"/>
      </w:divBdr>
      <w:divsChild>
        <w:div w:id="1045914198">
          <w:marLeft w:val="0"/>
          <w:marRight w:val="0"/>
          <w:marTop w:val="0"/>
          <w:marBottom w:val="0"/>
          <w:divBdr>
            <w:top w:val="none" w:sz="0" w:space="0" w:color="auto"/>
            <w:left w:val="none" w:sz="0" w:space="0" w:color="auto"/>
            <w:bottom w:val="none" w:sz="0" w:space="0" w:color="auto"/>
            <w:right w:val="none" w:sz="0" w:space="0" w:color="auto"/>
          </w:divBdr>
        </w:div>
        <w:div w:id="468665334">
          <w:marLeft w:val="0"/>
          <w:marRight w:val="0"/>
          <w:marTop w:val="0"/>
          <w:marBottom w:val="0"/>
          <w:divBdr>
            <w:top w:val="none" w:sz="0" w:space="0" w:color="auto"/>
            <w:left w:val="none" w:sz="0" w:space="0" w:color="auto"/>
            <w:bottom w:val="none" w:sz="0" w:space="0" w:color="auto"/>
            <w:right w:val="none" w:sz="0" w:space="0" w:color="auto"/>
          </w:divBdr>
        </w:div>
        <w:div w:id="1220673685">
          <w:marLeft w:val="0"/>
          <w:marRight w:val="0"/>
          <w:marTop w:val="0"/>
          <w:marBottom w:val="0"/>
          <w:divBdr>
            <w:top w:val="none" w:sz="0" w:space="0" w:color="auto"/>
            <w:left w:val="none" w:sz="0" w:space="0" w:color="auto"/>
            <w:bottom w:val="none" w:sz="0" w:space="0" w:color="auto"/>
            <w:right w:val="none" w:sz="0" w:space="0" w:color="auto"/>
          </w:divBdr>
        </w:div>
        <w:div w:id="1542088828">
          <w:marLeft w:val="0"/>
          <w:marRight w:val="0"/>
          <w:marTop w:val="0"/>
          <w:marBottom w:val="0"/>
          <w:divBdr>
            <w:top w:val="none" w:sz="0" w:space="0" w:color="auto"/>
            <w:left w:val="none" w:sz="0" w:space="0" w:color="auto"/>
            <w:bottom w:val="none" w:sz="0" w:space="0" w:color="auto"/>
            <w:right w:val="none" w:sz="0" w:space="0" w:color="auto"/>
          </w:divBdr>
        </w:div>
        <w:div w:id="1968510125">
          <w:marLeft w:val="0"/>
          <w:marRight w:val="0"/>
          <w:marTop w:val="0"/>
          <w:marBottom w:val="0"/>
          <w:divBdr>
            <w:top w:val="none" w:sz="0" w:space="0" w:color="auto"/>
            <w:left w:val="none" w:sz="0" w:space="0" w:color="auto"/>
            <w:bottom w:val="none" w:sz="0" w:space="0" w:color="auto"/>
            <w:right w:val="none" w:sz="0" w:space="0" w:color="auto"/>
          </w:divBdr>
        </w:div>
      </w:divsChild>
    </w:div>
    <w:div w:id="1469931643">
      <w:bodyDiv w:val="1"/>
      <w:marLeft w:val="0"/>
      <w:marRight w:val="0"/>
      <w:marTop w:val="0"/>
      <w:marBottom w:val="0"/>
      <w:divBdr>
        <w:top w:val="none" w:sz="0" w:space="0" w:color="auto"/>
        <w:left w:val="none" w:sz="0" w:space="0" w:color="auto"/>
        <w:bottom w:val="none" w:sz="0" w:space="0" w:color="auto"/>
        <w:right w:val="none" w:sz="0" w:space="0" w:color="auto"/>
      </w:divBdr>
      <w:divsChild>
        <w:div w:id="1528443697">
          <w:marLeft w:val="0"/>
          <w:marRight w:val="0"/>
          <w:marTop w:val="0"/>
          <w:marBottom w:val="0"/>
          <w:divBdr>
            <w:top w:val="none" w:sz="0" w:space="0" w:color="auto"/>
            <w:left w:val="none" w:sz="0" w:space="0" w:color="auto"/>
            <w:bottom w:val="none" w:sz="0" w:space="0" w:color="auto"/>
            <w:right w:val="none" w:sz="0" w:space="0" w:color="auto"/>
          </w:divBdr>
        </w:div>
        <w:div w:id="1890649671">
          <w:marLeft w:val="0"/>
          <w:marRight w:val="0"/>
          <w:marTop w:val="0"/>
          <w:marBottom w:val="0"/>
          <w:divBdr>
            <w:top w:val="none" w:sz="0" w:space="0" w:color="auto"/>
            <w:left w:val="none" w:sz="0" w:space="0" w:color="auto"/>
            <w:bottom w:val="none" w:sz="0" w:space="0" w:color="auto"/>
            <w:right w:val="none" w:sz="0" w:space="0" w:color="auto"/>
          </w:divBdr>
        </w:div>
        <w:div w:id="1707413942">
          <w:marLeft w:val="0"/>
          <w:marRight w:val="0"/>
          <w:marTop w:val="0"/>
          <w:marBottom w:val="0"/>
          <w:divBdr>
            <w:top w:val="none" w:sz="0" w:space="0" w:color="auto"/>
            <w:left w:val="none" w:sz="0" w:space="0" w:color="auto"/>
            <w:bottom w:val="none" w:sz="0" w:space="0" w:color="auto"/>
            <w:right w:val="none" w:sz="0" w:space="0" w:color="auto"/>
          </w:divBdr>
        </w:div>
        <w:div w:id="1906835659">
          <w:marLeft w:val="0"/>
          <w:marRight w:val="0"/>
          <w:marTop w:val="0"/>
          <w:marBottom w:val="0"/>
          <w:divBdr>
            <w:top w:val="none" w:sz="0" w:space="0" w:color="auto"/>
            <w:left w:val="none" w:sz="0" w:space="0" w:color="auto"/>
            <w:bottom w:val="none" w:sz="0" w:space="0" w:color="auto"/>
            <w:right w:val="none" w:sz="0" w:space="0" w:color="auto"/>
          </w:divBdr>
        </w:div>
        <w:div w:id="1737702813">
          <w:marLeft w:val="0"/>
          <w:marRight w:val="0"/>
          <w:marTop w:val="0"/>
          <w:marBottom w:val="0"/>
          <w:divBdr>
            <w:top w:val="none" w:sz="0" w:space="0" w:color="auto"/>
            <w:left w:val="none" w:sz="0" w:space="0" w:color="auto"/>
            <w:bottom w:val="none" w:sz="0" w:space="0" w:color="auto"/>
            <w:right w:val="none" w:sz="0" w:space="0" w:color="auto"/>
          </w:divBdr>
        </w:div>
      </w:divsChild>
    </w:div>
    <w:div w:id="1689790665">
      <w:bodyDiv w:val="1"/>
      <w:marLeft w:val="0"/>
      <w:marRight w:val="0"/>
      <w:marTop w:val="0"/>
      <w:marBottom w:val="0"/>
      <w:divBdr>
        <w:top w:val="none" w:sz="0" w:space="0" w:color="auto"/>
        <w:left w:val="none" w:sz="0" w:space="0" w:color="auto"/>
        <w:bottom w:val="none" w:sz="0" w:space="0" w:color="auto"/>
        <w:right w:val="none" w:sz="0" w:space="0" w:color="auto"/>
      </w:divBdr>
      <w:divsChild>
        <w:div w:id="1938980387">
          <w:marLeft w:val="0"/>
          <w:marRight w:val="0"/>
          <w:marTop w:val="0"/>
          <w:marBottom w:val="0"/>
          <w:divBdr>
            <w:top w:val="none" w:sz="0" w:space="0" w:color="auto"/>
            <w:left w:val="none" w:sz="0" w:space="0" w:color="auto"/>
            <w:bottom w:val="none" w:sz="0" w:space="0" w:color="auto"/>
            <w:right w:val="none" w:sz="0" w:space="0" w:color="auto"/>
          </w:divBdr>
        </w:div>
        <w:div w:id="1165244977">
          <w:marLeft w:val="0"/>
          <w:marRight w:val="0"/>
          <w:marTop w:val="0"/>
          <w:marBottom w:val="0"/>
          <w:divBdr>
            <w:top w:val="none" w:sz="0" w:space="0" w:color="auto"/>
            <w:left w:val="none" w:sz="0" w:space="0" w:color="auto"/>
            <w:bottom w:val="none" w:sz="0" w:space="0" w:color="auto"/>
            <w:right w:val="none" w:sz="0" w:space="0" w:color="auto"/>
          </w:divBdr>
        </w:div>
        <w:div w:id="2055541662">
          <w:marLeft w:val="0"/>
          <w:marRight w:val="0"/>
          <w:marTop w:val="0"/>
          <w:marBottom w:val="0"/>
          <w:divBdr>
            <w:top w:val="none" w:sz="0" w:space="0" w:color="auto"/>
            <w:left w:val="none" w:sz="0" w:space="0" w:color="auto"/>
            <w:bottom w:val="none" w:sz="0" w:space="0" w:color="auto"/>
            <w:right w:val="none" w:sz="0" w:space="0" w:color="auto"/>
          </w:divBdr>
        </w:div>
        <w:div w:id="773329828">
          <w:marLeft w:val="0"/>
          <w:marRight w:val="0"/>
          <w:marTop w:val="0"/>
          <w:marBottom w:val="0"/>
          <w:divBdr>
            <w:top w:val="none" w:sz="0" w:space="0" w:color="auto"/>
            <w:left w:val="none" w:sz="0" w:space="0" w:color="auto"/>
            <w:bottom w:val="none" w:sz="0" w:space="0" w:color="auto"/>
            <w:right w:val="none" w:sz="0" w:space="0" w:color="auto"/>
          </w:divBdr>
        </w:div>
        <w:div w:id="298150181">
          <w:marLeft w:val="0"/>
          <w:marRight w:val="0"/>
          <w:marTop w:val="0"/>
          <w:marBottom w:val="0"/>
          <w:divBdr>
            <w:top w:val="none" w:sz="0" w:space="0" w:color="auto"/>
            <w:left w:val="none" w:sz="0" w:space="0" w:color="auto"/>
            <w:bottom w:val="none" w:sz="0" w:space="0" w:color="auto"/>
            <w:right w:val="none" w:sz="0" w:space="0" w:color="auto"/>
          </w:divBdr>
        </w:div>
      </w:divsChild>
    </w:div>
    <w:div w:id="1764840732">
      <w:bodyDiv w:val="1"/>
      <w:marLeft w:val="0"/>
      <w:marRight w:val="0"/>
      <w:marTop w:val="0"/>
      <w:marBottom w:val="0"/>
      <w:divBdr>
        <w:top w:val="none" w:sz="0" w:space="0" w:color="auto"/>
        <w:left w:val="none" w:sz="0" w:space="0" w:color="auto"/>
        <w:bottom w:val="none" w:sz="0" w:space="0" w:color="auto"/>
        <w:right w:val="none" w:sz="0" w:space="0" w:color="auto"/>
      </w:divBdr>
      <w:divsChild>
        <w:div w:id="1564948507">
          <w:marLeft w:val="0"/>
          <w:marRight w:val="0"/>
          <w:marTop w:val="0"/>
          <w:marBottom w:val="0"/>
          <w:divBdr>
            <w:top w:val="none" w:sz="0" w:space="0" w:color="auto"/>
            <w:left w:val="none" w:sz="0" w:space="0" w:color="auto"/>
            <w:bottom w:val="none" w:sz="0" w:space="0" w:color="auto"/>
            <w:right w:val="none" w:sz="0" w:space="0" w:color="auto"/>
          </w:divBdr>
        </w:div>
        <w:div w:id="174928168">
          <w:marLeft w:val="0"/>
          <w:marRight w:val="0"/>
          <w:marTop w:val="0"/>
          <w:marBottom w:val="0"/>
          <w:divBdr>
            <w:top w:val="none" w:sz="0" w:space="0" w:color="auto"/>
            <w:left w:val="none" w:sz="0" w:space="0" w:color="auto"/>
            <w:bottom w:val="none" w:sz="0" w:space="0" w:color="auto"/>
            <w:right w:val="none" w:sz="0" w:space="0" w:color="auto"/>
          </w:divBdr>
        </w:div>
      </w:divsChild>
    </w:div>
    <w:div w:id="1887453199">
      <w:bodyDiv w:val="1"/>
      <w:marLeft w:val="0"/>
      <w:marRight w:val="0"/>
      <w:marTop w:val="0"/>
      <w:marBottom w:val="0"/>
      <w:divBdr>
        <w:top w:val="none" w:sz="0" w:space="0" w:color="auto"/>
        <w:left w:val="none" w:sz="0" w:space="0" w:color="auto"/>
        <w:bottom w:val="none" w:sz="0" w:space="0" w:color="auto"/>
        <w:right w:val="none" w:sz="0" w:space="0" w:color="auto"/>
      </w:divBdr>
      <w:divsChild>
        <w:div w:id="1405761081">
          <w:marLeft w:val="0"/>
          <w:marRight w:val="0"/>
          <w:marTop w:val="0"/>
          <w:marBottom w:val="0"/>
          <w:divBdr>
            <w:top w:val="none" w:sz="0" w:space="0" w:color="auto"/>
            <w:left w:val="none" w:sz="0" w:space="0" w:color="auto"/>
            <w:bottom w:val="none" w:sz="0" w:space="0" w:color="auto"/>
            <w:right w:val="none" w:sz="0" w:space="0" w:color="auto"/>
          </w:divBdr>
        </w:div>
        <w:div w:id="896862064">
          <w:marLeft w:val="0"/>
          <w:marRight w:val="0"/>
          <w:marTop w:val="0"/>
          <w:marBottom w:val="0"/>
          <w:divBdr>
            <w:top w:val="none" w:sz="0" w:space="0" w:color="auto"/>
            <w:left w:val="none" w:sz="0" w:space="0" w:color="auto"/>
            <w:bottom w:val="none" w:sz="0" w:space="0" w:color="auto"/>
            <w:right w:val="none" w:sz="0" w:space="0" w:color="auto"/>
          </w:divBdr>
        </w:div>
        <w:div w:id="1640499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mons.emich.edu/cgi/viewcontent.cgi?article=1009&amp;context=loexquarterly" TargetMode="External"/><Relationship Id="rId18" Type="http://schemas.openxmlformats.org/officeDocument/2006/relationships/hyperlink" Target="https://besjournals.onlinelibrary.wiley.com/doi/full/10.1002/pan3.1011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youtu.be/TOJBgNkRqBM" TargetMode="External"/><Relationship Id="rId17" Type="http://schemas.openxmlformats.org/officeDocument/2006/relationships/hyperlink" Target="https://doi.org/10.3390/app12031076" TargetMode="External"/><Relationship Id="rId2" Type="http://schemas.openxmlformats.org/officeDocument/2006/relationships/styles" Target="styles.xml"/><Relationship Id="rId16" Type="http://schemas.openxmlformats.org/officeDocument/2006/relationships/hyperlink" Target="https://www.mmu.ac.uk/library/referencing-and-study-support/evaluating-information" TargetMode="External"/><Relationship Id="rId20" Type="http://schemas.openxmlformats.org/officeDocument/2006/relationships/hyperlink" Target="https://help.open.ac.uk/understanding-the-ques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iaa.govt.nz/for-advisers/adviser-tools/ethics-toolkit/personal-beliefs-values-attitudes-and-behaviour/" TargetMode="External"/><Relationship Id="rId10" Type="http://schemas.openxmlformats.org/officeDocument/2006/relationships/footer" Target="footer1.xml"/><Relationship Id="rId19" Type="http://schemas.openxmlformats.org/officeDocument/2006/relationships/hyperlink" Target="https://development-academy.co.uk/news-tips/time-management-the-importance-of-plann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web.stanford.edu/group/fearon-research/cgi-bin/wordpress/wp-content/uploads/2013/10/What-is-Identity-as-we-now-use-the-word-.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0C97E-AFC7-4601-BADE-0B6750BC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BMPS4009</dc:subject>
  <dc:creator>Nia Lawrence (2100633)</dc:creator>
  <cp:keywords/>
  <dc:description/>
  <cp:lastModifiedBy>Nia Lawrence (2100633)</cp:lastModifiedBy>
  <cp:revision>2</cp:revision>
  <dcterms:created xsi:type="dcterms:W3CDTF">2022-11-18T22:18:00Z</dcterms:created>
  <dcterms:modified xsi:type="dcterms:W3CDTF">2022-11-18T22:18:00Z</dcterms:modified>
</cp:coreProperties>
</file>