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glossary/document.xml" ContentType="application/vnd.openxmlformats-officedocument.wordprocessingml.document.glossary+xml"/>
  <Override PartName="/word/glossary/fontTable.xml" ContentType="application/vnd.openxmlformats-officedocument.wordprocessingml.fontTable+xml"/>
  <Override PartName="/word/glossary/settings.xml" ContentType="application/vnd.openxmlformats-officedocument.wordprocessingml.settings+xml"/>
  <Override PartName="/word/glossary/styles.xml" ContentType="application/vnd.openxmlformats-officedocument.wordprocessingml.styl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  <w:u w:val="single"/>
        </w:rPr>
      </w:pPr>
      <w:bookmarkStart w:id="0" w:name="_GoBack"/>
      <w:bookmarkEnd w:id="0"/>
      <w:r>
        <w:rPr>
          <w:rFonts w:ascii="Arial" w:hAnsi="Arial" w:cs="Arial"/>
          <w:sz w:val="28"/>
          <w:szCs w:val="28"/>
          <w:u w:val="single"/>
        </w:rPr>
        <w:t>Reference List for Safeguarding</w:t>
      </w:r>
    </w:p>
    <w:p/>
    <w:p>
      <w:pPr>
        <w:rPr>
          <w:rFonts w:cs="Arial"/>
          <w:b/>
          <w:color w:val="000000"/>
          <w:lang w:val="en-US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color w:val="000000"/>
          <w:lang w:val="en-US"/>
        </w:rPr>
        <w:t>Action for children, (2022)</w:t>
      </w:r>
      <w:r>
        <w:rPr>
          <w:rFonts w:ascii="Arial" w:hAnsi="Arial" w:cs="Arial"/>
          <w:i/>
          <w:iCs/>
          <w:color w:val="000000"/>
          <w:lang w:val="en-US"/>
        </w:rPr>
        <w:t xml:space="preserve"> Domestic abuse: Keeping Children Safe. </w:t>
      </w:r>
      <w:r>
        <w:rPr>
          <w:rFonts w:ascii="Arial" w:hAnsi="Arial" w:cs="Arial"/>
          <w:color w:val="000000"/>
          <w:lang w:val="en-US"/>
        </w:rPr>
        <w:t xml:space="preserve">Available at: </w:t>
      </w:r>
      <w:r>
        <w:fldChar w:fldCharType="begin"/>
      </w:r>
      <w:r>
        <w:instrText xml:space="preserve"> HYPERLINK "https://www.actionforchildren.org.uk/support-us/campaign-withus/domestic-abuse/" \t "_blank" </w:instrText>
      </w:r>
      <w:r>
        <w:fldChar w:fldCharType="separate"/>
      </w:r>
      <w:r>
        <w:rPr>
          <w:rFonts w:ascii="Arial" w:hAnsi="Arial" w:cs="Arial"/>
          <w:color w:val="0563C1"/>
          <w:u w:val="single"/>
          <w:lang w:val="en-US"/>
        </w:rPr>
        <w:t>https://www.actionforchildren.org.uk/support-us/campaign-withus/domestic-abuse/</w:t>
      </w:r>
      <w:r>
        <w:rPr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Fonts w:ascii="Arial" w:hAnsi="Arial" w:cs="Arial"/>
          <w:color w:val="000000"/>
          <w:lang w:val="en-US"/>
        </w:rPr>
        <w:t xml:space="preserve"> (Accessed on: 3rd July 2022).  </w:t>
      </w:r>
      <w:r>
        <w:rPr>
          <w:rFonts w:ascii="Arial" w:hAnsi="Arial" w:cs="Arial"/>
          <w:color w:val="000000"/>
          <w:shd w:val="clear" w:color="auto" w:fill="FFFFFF"/>
        </w:rPr>
        <w:t> </w:t>
      </w:r>
    </w:p>
    <w:p>
      <w:pPr>
        <w:rPr>
          <w:rFonts w:ascii="Arial" w:hAnsi="Arial" w:cs="Arial"/>
          <w:color w:val="2C3E50"/>
          <w:lang w:val="en-US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color w:val="2C3E50"/>
          <w:lang w:val="en-US"/>
        </w:rPr>
        <w:t>Alcohol Focus Scotland (No Date). </w:t>
      </w:r>
      <w:r>
        <w:rPr>
          <w:rFonts w:ascii="Arial" w:hAnsi="Arial" w:cs="Arial"/>
          <w:i/>
          <w:iCs/>
          <w:color w:val="000000"/>
          <w:lang w:val="en-US"/>
        </w:rPr>
        <w:t>UK Children Anxious about Parents’ Drinking</w:t>
      </w:r>
      <w:r>
        <w:rPr>
          <w:rFonts w:ascii="Arial" w:hAnsi="Arial" w:cs="Arial"/>
          <w:color w:val="000000"/>
          <w:lang w:val="en-US"/>
        </w:rPr>
        <w:t xml:space="preserve">. Available at: </w:t>
      </w:r>
      <w:r>
        <w:fldChar w:fldCharType="begin"/>
      </w:r>
      <w:r>
        <w:instrText xml:space="preserve"> HYPERLINK "https://www.alcohol-focus-scotland.org.uk/news/uk-children-anxious-about-parents-drinking/" \t "_blank" </w:instrText>
      </w:r>
      <w:r>
        <w:fldChar w:fldCharType="separate"/>
      </w:r>
      <w:r>
        <w:rPr>
          <w:rFonts w:ascii="Arial" w:hAnsi="Arial" w:cs="Arial"/>
          <w:color w:val="0563C1"/>
          <w:u w:val="single"/>
          <w:lang w:val="en-US"/>
        </w:rPr>
        <w:t>https://www.alcohol-focus-scotland.org.uk/news/uk-children-anxious-about-parents-drinking/</w:t>
      </w:r>
      <w:r>
        <w:rPr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Fonts w:ascii="Arial" w:hAnsi="Arial" w:cs="Arial"/>
          <w:color w:val="000000"/>
          <w:lang w:val="en-US"/>
        </w:rPr>
        <w:t>.</w:t>
      </w:r>
      <w:r>
        <w:rPr>
          <w:rFonts w:ascii="Arial" w:hAnsi="Arial" w:cs="Arial"/>
          <w:color w:val="000000"/>
          <w:shd w:val="clear" w:color="auto" w:fill="FFFFFF"/>
        </w:rPr>
        <w:t> (Accessed on: 2nd July 2022).</w:t>
      </w:r>
    </w:p>
    <w:p>
      <w:pPr>
        <w:rPr>
          <w:rFonts w:cs="Arial"/>
          <w:b/>
          <w:color w:val="2C3E50"/>
          <w:lang w:val="en-US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color w:val="2C3E50"/>
          <w:lang w:val="en-US"/>
        </w:rPr>
        <w:t>Bernet, C.Z. and Stein, M.B. (1999). ‘Relationship of Childhood Maltreatment to the Onset and Course of Major Depression in Adulthood’</w:t>
      </w:r>
      <w:r>
        <w:rPr>
          <w:rFonts w:ascii="Arial" w:hAnsi="Arial" w:cs="Arial"/>
          <w:i/>
          <w:iCs/>
          <w:color w:val="2C3E50"/>
          <w:lang w:val="en-US"/>
        </w:rPr>
        <w:t>. </w:t>
      </w:r>
      <w:r>
        <w:rPr>
          <w:rFonts w:ascii="Arial" w:hAnsi="Arial" w:cs="Arial"/>
          <w:i/>
          <w:iCs/>
          <w:color w:val="000000"/>
          <w:lang w:val="en-US"/>
        </w:rPr>
        <w:t xml:space="preserve">Depression and Anxiety. </w:t>
      </w:r>
      <w:r>
        <w:rPr>
          <w:rFonts w:ascii="Arial" w:hAnsi="Arial" w:cs="Arial"/>
          <w:color w:val="000000"/>
          <w:lang w:val="en-US"/>
        </w:rPr>
        <w:t xml:space="preserve">9(4),pp.169-174. Available at: </w:t>
      </w:r>
      <w:r>
        <w:rPr>
          <w:rFonts w:ascii="Arial" w:hAnsi="Arial" w:cs="Arial"/>
          <w:i/>
          <w:iCs/>
          <w:color w:val="000000"/>
          <w:lang w:val="en-US"/>
        </w:rPr>
        <w:t xml:space="preserve"> </w:t>
      </w:r>
      <w:r>
        <w:fldChar w:fldCharType="begin"/>
      </w:r>
      <w:r>
        <w:instrText xml:space="preserve"> HYPERLINK "https://pubmed.ncbi.nlm.nih.gov/10431682/" </w:instrText>
      </w:r>
      <w:r>
        <w:fldChar w:fldCharType="separate"/>
      </w:r>
      <w:r>
        <w:rPr>
          <w:rStyle w:val="7"/>
          <w:rFonts w:ascii="Arial" w:hAnsi="Arial" w:cs="Arial"/>
          <w:lang w:val="en-US"/>
        </w:rPr>
        <w:t>https://pubmed.ncbi.nlm.nih.gov/10431682/</w:t>
      </w:r>
      <w:r>
        <w:rPr>
          <w:rStyle w:val="7"/>
          <w:rFonts w:ascii="Arial" w:hAnsi="Arial" w:cs="Arial"/>
          <w:lang w:val="en-US"/>
        </w:rPr>
        <w:fldChar w:fldCharType="end"/>
      </w:r>
      <w:r>
        <w:rPr>
          <w:rFonts w:ascii="Arial" w:hAnsi="Arial" w:cs="Arial"/>
          <w:color w:val="000000"/>
          <w:lang w:val="en-US"/>
        </w:rPr>
        <w:t xml:space="preserve"> (Accessed on: 3rd July 2022).</w:t>
      </w:r>
    </w:p>
    <w:p>
      <w:pPr>
        <w:rPr>
          <w:rFonts w:cs="Arial"/>
          <w:b/>
          <w:color w:val="2C3E50"/>
          <w:lang w:val="en-US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color w:val="2C3E50"/>
          <w:lang w:val="en-US"/>
        </w:rPr>
        <w:t>Bentley, H. (2019). </w:t>
      </w:r>
      <w:r>
        <w:rPr>
          <w:rFonts w:ascii="Arial" w:hAnsi="Arial" w:cs="Arial"/>
          <w:i/>
          <w:iCs/>
          <w:color w:val="000000"/>
          <w:lang w:val="en-US"/>
        </w:rPr>
        <w:t>How Safe are our Children? 2019: An Overview of Data on Child Abuse Online</w:t>
      </w:r>
      <w:r>
        <w:rPr>
          <w:rFonts w:ascii="Arial" w:hAnsi="Arial" w:cs="Arial"/>
          <w:color w:val="000000"/>
          <w:lang w:val="en-US"/>
        </w:rPr>
        <w:t>. London, NSPCC.</w:t>
      </w:r>
      <w:r>
        <w:rPr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  <w:r>
        <w:rPr>
          <w:rStyle w:val="9"/>
          <w:rFonts w:ascii="Arial" w:hAnsi="Arial" w:cs="Arial"/>
        </w:rPr>
        <w:t xml:space="preserve">Bichard, M. (2004) </w:t>
      </w:r>
      <w:r>
        <w:rPr>
          <w:rStyle w:val="9"/>
          <w:rFonts w:ascii="Arial" w:hAnsi="Arial" w:cs="Arial"/>
          <w:i/>
          <w:iCs/>
        </w:rPr>
        <w:t xml:space="preserve">The Bichard Inquiry Report.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"https://dera.ioe.ac.uk/6394/1/report.pdf" </w:instrText>
      </w:r>
      <w:r>
        <w:fldChar w:fldCharType="separate"/>
      </w:r>
      <w:r>
        <w:rPr>
          <w:rStyle w:val="7"/>
          <w:rFonts w:ascii="Arial" w:hAnsi="Arial" w:cs="Arial"/>
        </w:rPr>
        <w:t>https://dera.ioe.ac.uk/6394/1/report.pdf</w:t>
      </w:r>
      <w:r>
        <w:rPr>
          <w:rStyle w:val="7"/>
          <w:rFonts w:ascii="Arial" w:hAnsi="Arial" w:cs="Arial"/>
        </w:rPr>
        <w:fldChar w:fldCharType="end"/>
      </w:r>
      <w:r>
        <w:rPr>
          <w:rStyle w:val="9"/>
          <w:rFonts w:ascii="Arial" w:hAnsi="Arial" w:cs="Arial"/>
        </w:rPr>
        <w:t xml:space="preserve"> (Accessed on 6th July 2022).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Segoe UI" w:hAnsi="Segoe UI" w:cs="Segoe UI"/>
          <w:sz w:val="18"/>
          <w:szCs w:val="18"/>
          <w:lang w:val="en-US"/>
        </w:rPr>
      </w:pPr>
      <w:r>
        <w:rPr>
          <w:rStyle w:val="9"/>
          <w:rFonts w:ascii="Arial" w:hAnsi="Arial" w:cs="Arial"/>
        </w:rPr>
        <w:t>British Journal of General Practice, (2019)</w:t>
      </w:r>
      <w:r>
        <w:rPr>
          <w:rStyle w:val="9"/>
          <w:rFonts w:ascii="Arial" w:hAnsi="Arial" w:cs="Arial"/>
          <w:i/>
          <w:iCs/>
        </w:rPr>
        <w:t xml:space="preserve"> What Makes a Good-Quality GP Report for an Initial Child Protection Conference?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"https://bjgp.org/content/69/688/577" </w:instrText>
      </w:r>
      <w:r>
        <w:fldChar w:fldCharType="separate"/>
      </w:r>
      <w:r>
        <w:rPr>
          <w:rStyle w:val="7"/>
          <w:rFonts w:ascii="Arial" w:hAnsi="Arial" w:cs="Arial"/>
        </w:rPr>
        <w:t>https://bjgp.org/content/69/688/577</w:t>
      </w:r>
      <w:r>
        <w:rPr>
          <w:rStyle w:val="7"/>
          <w:rFonts w:ascii="Arial" w:hAnsi="Arial" w:cs="Arial"/>
        </w:rPr>
        <w:fldChar w:fldCharType="end"/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(Accessed on: 3rd July 2022).</w:t>
      </w:r>
      <w:r>
        <w:rPr>
          <w:rStyle w:val="10"/>
          <w:rFonts w:ascii="Arial" w:hAnsi="Arial" w:cs="Arial"/>
        </w:rPr>
        <w:t> </w:t>
      </w:r>
    </w:p>
    <w:p>
      <w:pPr>
        <w:rPr>
          <w:rFonts w:ascii="Arial" w:hAnsi="Arial" w:cs="Arial"/>
          <w:i/>
          <w:iCs/>
          <w:color w:val="000000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</w:rPr>
        <w:t>Care Council for Wales (2017)</w:t>
      </w:r>
      <w:r>
        <w:rPr>
          <w:rStyle w:val="9"/>
          <w:rFonts w:ascii="Arial" w:hAnsi="Arial" w:cs="Arial"/>
          <w:i/>
          <w:iCs/>
          <w:color w:val="000000"/>
        </w:rPr>
        <w:t xml:space="preserve"> SOCIAL SERVICES AND WELL-BEING (WALES) ACT 2014.The main principles underpinning the ACT: Voice and control, prevention and early intervention, well-being, co-production and multi-agency. </w:t>
      </w:r>
      <w:r>
        <w:rPr>
          <w:rStyle w:val="9"/>
          <w:rFonts w:ascii="Arial" w:hAnsi="Arial" w:cs="Arial"/>
          <w:color w:val="000000"/>
        </w:rPr>
        <w:t xml:space="preserve">Available at: </w:t>
      </w:r>
      <w:r>
        <w:fldChar w:fldCharType="begin"/>
      </w:r>
      <w:r>
        <w:instrText xml:space="preserve"> HYPERLINK "https://socialcare.wales/cms_assets/hub-downloads/Principles-Resource-Guide_March-17.pdf"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https://socialcare.wales/cms_assets/hub-downloads/Principles-Resource-Guide_March-17.pdf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  <w:color w:val="000000"/>
        </w:rPr>
        <w:t>. (Accessed on: 2nd July 2022).</w:t>
      </w:r>
      <w:r>
        <w:rPr>
          <w:rStyle w:val="10"/>
          <w:rFonts w:ascii="Arial" w:hAnsi="Arial" w:cs="Arial"/>
          <w:color w:val="000000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10"/>
          <w:rFonts w:ascii="Arial" w:hAnsi="Arial" w:cs="Arial"/>
          <w:color w:val="000000"/>
        </w:rPr>
        <w:t> </w:t>
      </w:r>
    </w:p>
    <w:p>
      <w:pPr>
        <w:rPr>
          <w:rFonts w:ascii="Arial" w:hAnsi="Arial" w:cs="Arial"/>
        </w:rPr>
      </w:pPr>
      <w:r>
        <w:rPr>
          <w:rFonts w:ascii="Arial" w:hAnsi="Arial" w:cs="Arial"/>
          <w:i/>
          <w:iCs/>
          <w:color w:val="000000"/>
        </w:rPr>
        <w:t>Children Act 1989, c.41.</w:t>
      </w:r>
      <w:r>
        <w:rPr>
          <w:rStyle w:val="12"/>
          <w:rFonts w:ascii="Arial" w:hAnsi="Arial" w:cs="Arial"/>
          <w:i/>
          <w:iCs/>
          <w:color w:val="000000"/>
        </w:rPr>
        <w:t> </w:t>
      </w:r>
      <w:r>
        <w:rPr>
          <w:rFonts w:ascii="Arial" w:hAnsi="Arial" w:cs="Arial"/>
          <w:color w:val="000000"/>
        </w:rPr>
        <w:t>Available at:</w:t>
      </w:r>
      <w:r>
        <w:rPr>
          <w:rStyle w:val="12"/>
          <w:rFonts w:ascii="Arial" w:hAnsi="Arial" w:cs="Arial"/>
          <w:color w:val="000000"/>
        </w:rPr>
        <w:t> </w:t>
      </w:r>
      <w:r>
        <w:fldChar w:fldCharType="begin"/>
      </w:r>
      <w:r>
        <w:instrText xml:space="preserve"> HYPERLINK "https://www.legislation.gov.uk/ukpga/1989/41/contents" </w:instrText>
      </w:r>
      <w:r>
        <w:fldChar w:fldCharType="separate"/>
      </w:r>
      <w:r>
        <w:rPr>
          <w:rStyle w:val="7"/>
          <w:rFonts w:ascii="Arial" w:hAnsi="Arial" w:cs="Arial"/>
        </w:rPr>
        <w:t>https://www.legislation.gov.uk/ukpga/1989/41/contents</w:t>
      </w:r>
      <w:r>
        <w:rPr>
          <w:rStyle w:val="7"/>
          <w:rFonts w:ascii="Arial" w:hAnsi="Arial" w:cs="Arial"/>
        </w:rPr>
        <w:fldChar w:fldCharType="end"/>
      </w:r>
      <w:r>
        <w:rPr>
          <w:rFonts w:ascii="Arial" w:hAnsi="Arial" w:cs="Arial"/>
          <w:color w:val="000000"/>
        </w:rPr>
        <w:t>(Accessed: 5th</w:t>
      </w:r>
      <w:r>
        <w:rPr>
          <w:rStyle w:val="12"/>
          <w:rFonts w:ascii="Arial" w:hAnsi="Arial" w:cs="Arial"/>
          <w:color w:val="000000"/>
        </w:rPr>
        <w:t> </w:t>
      </w:r>
      <w:r>
        <w:rPr>
          <w:rFonts w:ascii="Arial" w:hAnsi="Arial" w:cs="Arial"/>
          <w:color w:val="000000"/>
        </w:rPr>
        <w:t>July 2022).</w:t>
      </w:r>
      <w:r>
        <w:rPr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  <w:i/>
        </w:rPr>
        <w:t>Children Act 2004, c.31</w:t>
      </w:r>
      <w:r>
        <w:rPr>
          <w:rStyle w:val="9"/>
          <w:rFonts w:ascii="Arial" w:hAnsi="Arial" w:cs="Arial"/>
        </w:rPr>
        <w:t xml:space="preserve">. Available at: </w:t>
      </w:r>
      <w:r>
        <w:fldChar w:fldCharType="begin"/>
      </w:r>
      <w:r>
        <w:instrText xml:space="preserve"> HYPERLINK "https://www.legislation.gov.uk/ukpga/2004/31/contents"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Children Act 2004 (legislation.gov.uk)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Department for Education (2022) 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>Keeping children safe in education 2022. Statutory guidance for schools and colleges.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"https://moodle.uwtsd.ac.uk/pluginfile.php/600949/mod_resource/content/1/KCSIE_2022_revised.pdf"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https://moodle.uwtsd.ac.uk/pluginfile.php/600949/mod_resource/content/1/KCSIE_2022_revised.pdf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on: 4th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rPr>
          <w:rStyle w:val="9"/>
          <w:rFonts w:ascii="Arial" w:hAnsi="Arial" w:cs="Arial"/>
          <w:color w:val="000000"/>
          <w:shd w:val="clear" w:color="auto" w:fill="FFFFFF"/>
        </w:rPr>
      </w:pPr>
    </w:p>
    <w:p>
      <w:pPr>
        <w:rPr>
          <w:rStyle w:val="9"/>
          <w:rFonts w:ascii="Arial" w:hAnsi="Arial" w:cs="Arial"/>
          <w:color w:val="000000"/>
          <w:shd w:val="clear" w:color="auto" w:fill="FFFFFF"/>
        </w:rPr>
      </w:pPr>
    </w:p>
    <w:p>
      <w:pPr>
        <w:rPr>
          <w:rStyle w:val="9"/>
          <w:rFonts w:ascii="Arial" w:hAnsi="Arial" w:cs="Arial"/>
          <w:color w:val="000000"/>
          <w:shd w:val="clear" w:color="auto" w:fill="FFFFFF"/>
        </w:rPr>
      </w:pPr>
    </w:p>
    <w:p>
      <w:pPr>
        <w:rPr>
          <w:rStyle w:val="9"/>
          <w:rFonts w:ascii="Arial" w:hAnsi="Arial" w:cs="Arial"/>
          <w:color w:val="000000"/>
          <w:shd w:val="clear" w:color="auto" w:fill="FFFFFF"/>
        </w:rPr>
      </w:pPr>
    </w:p>
    <w:p>
      <w:pPr>
        <w:rPr>
          <w:rStyle w:val="9"/>
          <w:rFonts w:ascii="Arial" w:hAnsi="Arial" w:cs="Arial"/>
          <w:color w:val="000000"/>
          <w:shd w:val="clear" w:color="auto" w:fill="FFFFFF"/>
        </w:rPr>
      </w:pP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Education in England (no date) 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>The History of Our Schools.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"http://www.educationengland.org.uk/documents/acts/2000-care-standards-act.html"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http://www.educationengland.org.uk/documents/acts/2000-care-standards-act.html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on: 6th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Equality and Human Rights (2018) </w:t>
      </w:r>
      <w:r>
        <w:rPr>
          <w:rFonts w:ascii="Arial" w:hAnsi="Arial" w:cs="Arial"/>
          <w:i/>
          <w:iCs/>
        </w:rPr>
        <w:t xml:space="preserve">The Human Rights Act 1998. </w:t>
      </w:r>
      <w:r>
        <w:rPr>
          <w:rFonts w:ascii="Arial" w:hAnsi="Arial" w:cs="Arial"/>
        </w:rPr>
        <w:t xml:space="preserve"> Available at: </w:t>
      </w:r>
      <w:r>
        <w:fldChar w:fldCharType="begin"/>
      </w:r>
      <w:r>
        <w:instrText xml:space="preserve"> HYPERLINK "https://www.equalityhumanrights.com/en/human-rights/human-rights-act" </w:instrText>
      </w:r>
      <w:r>
        <w:fldChar w:fldCharType="separate"/>
      </w:r>
      <w:r>
        <w:rPr>
          <w:rStyle w:val="7"/>
          <w:rFonts w:ascii="Arial" w:hAnsi="Arial" w:cs="Arial"/>
        </w:rPr>
        <w:t>https://www.equalityhumanrights.com/en/human-rights/human-rights-act</w:t>
      </w:r>
      <w:r>
        <w:rPr>
          <w:rStyle w:val="7"/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(Accessed on: 28th June 2022).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Family Rights Group, (no date.) </w:t>
      </w:r>
      <w:r>
        <w:rPr>
          <w:rStyle w:val="9"/>
          <w:rFonts w:ascii="Arial" w:hAnsi="Arial" w:cs="Arial"/>
          <w:i/>
          <w:iCs/>
        </w:rPr>
        <w:t xml:space="preserve">Section 47.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"https://frg.org.uk/get-help-and-advice/a-z-of-terms/section-47/"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Section 47 - Family Rights Group (frg.org.uk)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</w:rPr>
      </w:pPr>
      <w:r>
        <w:rPr>
          <w:rStyle w:val="10"/>
          <w:rFonts w:ascii="Arial" w:hAnsi="Arial" w:cs="Arial"/>
        </w:rPr>
        <w:t> </w:t>
      </w:r>
    </w:p>
    <w:p>
      <w:pPr>
        <w:rPr>
          <w:rFonts w:ascii="Arial" w:hAnsi="Arial" w:cs="Arial"/>
        </w:rPr>
      </w:pPr>
      <w:r>
        <w:rPr>
          <w:rFonts w:ascii="Arial" w:hAnsi="Arial" w:cs="Arial"/>
          <w:color w:val="2C3E50"/>
          <w:lang w:val="en-US"/>
        </w:rPr>
        <w:t>Family Rights Group (2012). </w:t>
      </w:r>
      <w:r>
        <w:rPr>
          <w:rFonts w:ascii="Arial" w:hAnsi="Arial" w:cs="Arial"/>
          <w:i/>
          <w:iCs/>
          <w:color w:val="2C3E50"/>
          <w:lang w:val="en-US"/>
        </w:rPr>
        <w:t>Interview with a Senior Police Officer (Detective Sergeant) - child protection conference</w:t>
      </w:r>
      <w:r>
        <w:rPr>
          <w:rFonts w:ascii="Arial" w:hAnsi="Arial" w:cs="Arial"/>
          <w:color w:val="2C3E50"/>
          <w:lang w:val="en-US"/>
        </w:rPr>
        <w:t xml:space="preserve">. Available at: </w:t>
      </w:r>
      <w:r>
        <w:fldChar w:fldCharType="begin"/>
      </w:r>
      <w:r>
        <w:instrText xml:space="preserve"> HYPERLINK "https://www.youtube.com/watch?v=yC0WLt-FCmw&amp;t=192s" \t "_blank" </w:instrText>
      </w:r>
      <w:r>
        <w:fldChar w:fldCharType="separate"/>
      </w:r>
      <w:r>
        <w:rPr>
          <w:rFonts w:ascii="Arial" w:hAnsi="Arial" w:cs="Arial"/>
          <w:color w:val="0563C1"/>
          <w:u w:val="single"/>
          <w:lang w:val="en-US"/>
        </w:rPr>
        <w:t>https://www.youtube.com/watch?v=yC0WLt-FCmw&amp;t=192s</w:t>
      </w:r>
      <w:r>
        <w:rPr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Fonts w:ascii="Arial" w:hAnsi="Arial" w:cs="Arial"/>
          <w:color w:val="2C3E50"/>
          <w:lang w:val="en-US"/>
        </w:rPr>
        <w:t xml:space="preserve"> (Accessed on: 3rd July 2022).</w:t>
      </w:r>
      <w:r>
        <w:rPr>
          <w:rFonts w:ascii="Arial" w:hAnsi="Arial" w:cs="Arial"/>
          <w:color w:val="2C3E5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>Flying Start (no date)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 xml:space="preserve"> Parents Plus service.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"https://www.flyingstartcardiff.co.uk/what-we-do/parents-plus-service/"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https://www.flyingstartcardiff.co.uk/what-we-do/parents-plus-service/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(Accessed on: 3rd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9"/>
          <w:rFonts w:ascii="Arial" w:hAnsi="Arial" w:cs="Arial"/>
        </w:rPr>
        <w:t xml:space="preserve">General Data Protection Regulation (2018) </w:t>
      </w:r>
      <w:r>
        <w:rPr>
          <w:rStyle w:val="9"/>
          <w:rFonts w:ascii="Arial" w:hAnsi="Arial" w:cs="Arial"/>
          <w:i/>
          <w:iCs/>
        </w:rPr>
        <w:t xml:space="preserve">Guide to the General Data Protection Regulation.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"https://assets.publishing.service.gov.uk/government/uploads/system/uploads/attachment_data/file/711097/guide-to-the-general-data-protection-regulation-gdpr-1-0.pdf"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guide-to-the-general-data-protection-regulation-gdpr-1-0.pdf (publishing.service.gov.uk)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28th June 2022).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  <w:lang w:val="en-US"/>
        </w:rPr>
        <w:t xml:space="preserve">GOV.UK (2003) </w:t>
      </w:r>
      <w:r>
        <w:rPr>
          <w:rStyle w:val="10"/>
          <w:rFonts w:ascii="Arial" w:hAnsi="Arial" w:cs="Arial"/>
          <w:i/>
          <w:iCs/>
          <w:lang w:val="en-US"/>
        </w:rPr>
        <w:t xml:space="preserve">Every Child Matters. </w:t>
      </w:r>
      <w:r>
        <w:rPr>
          <w:rStyle w:val="10"/>
          <w:rFonts w:ascii="Arial" w:hAnsi="Arial" w:cs="Arial"/>
          <w:lang w:val="en-US"/>
        </w:rPr>
        <w:t>Available at:  </w:t>
      </w:r>
      <w:r>
        <w:fldChar w:fldCharType="begin"/>
      </w:r>
      <w:r>
        <w:instrText xml:space="preserve"> HYPERLINK "https://www.gov.uk/government/publications/every-child-matters" </w:instrText>
      </w:r>
      <w:r>
        <w:fldChar w:fldCharType="separate"/>
      </w:r>
      <w:r>
        <w:rPr>
          <w:rStyle w:val="7"/>
          <w:rFonts w:ascii="Arial" w:hAnsi="Arial" w:cs="Arial"/>
          <w:lang w:val="en-US"/>
        </w:rPr>
        <w:t>https://www.gov.uk/government/publications/every-child-matters</w:t>
      </w:r>
      <w:r>
        <w:rPr>
          <w:rStyle w:val="7"/>
          <w:rFonts w:ascii="Arial" w:hAnsi="Arial" w:cs="Arial"/>
          <w:lang w:val="en-US"/>
        </w:rPr>
        <w:fldChar w:fldCharType="end"/>
      </w:r>
      <w:r>
        <w:rPr>
          <w:rStyle w:val="10"/>
          <w:rFonts w:ascii="Arial" w:hAnsi="Arial" w:cs="Arial"/>
          <w:lang w:val="en-US"/>
        </w:rPr>
        <w:t xml:space="preserve"> (Accessed on: 5th July 2022).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GOV.UK (2012) </w:t>
      </w:r>
      <w:r>
        <w:rPr>
          <w:rStyle w:val="9"/>
          <w:rFonts w:ascii="Arial" w:hAnsi="Arial" w:cs="Arial"/>
          <w:i/>
          <w:iCs/>
        </w:rPr>
        <w:t xml:space="preserve">The Disclosure and Barring Service is Created. </w:t>
      </w:r>
      <w:r>
        <w:rPr>
          <w:rStyle w:val="9"/>
          <w:rFonts w:ascii="Arial" w:hAnsi="Arial" w:cs="Arial"/>
        </w:rPr>
        <w:t>Available at:</w:t>
      </w:r>
      <w:r>
        <w:rPr>
          <w:rStyle w:val="9"/>
          <w:rFonts w:ascii="Arial" w:hAnsi="Arial" w:cs="Arial"/>
          <w:lang w:val="en-US"/>
        </w:rPr>
        <w:t>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fldChar w:fldCharType="begin"/>
      </w:r>
      <w:r>
        <w:instrText xml:space="preserve"> HYPERLINK "https://www.gov.uk/government/news/the-disclosure-and-barring-service-is-created"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https://www.gov.uk/government/news/the-disclosure-and-barring-service-is-created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</w:t>
      </w:r>
      <w:r>
        <w:rPr>
          <w:rStyle w:val="9"/>
          <w:rFonts w:ascii="Arial" w:hAnsi="Arial" w:cs="Arial"/>
          <w:lang w:val="en-US"/>
        </w:rPr>
        <w:t>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  <w:lang w:val="en-US"/>
        </w:rPr>
        <w:t>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10"/>
          <w:rFonts w:ascii="Arial" w:hAnsi="Arial" w:cs="Arial"/>
          <w:lang w:val="en-US"/>
        </w:rPr>
        <w:t> </w:t>
      </w:r>
      <w:r>
        <w:rPr>
          <w:rStyle w:val="9"/>
          <w:rFonts w:ascii="Arial" w:hAnsi="Arial" w:cs="Arial"/>
        </w:rPr>
        <w:t xml:space="preserve">GOV.UK (2018) </w:t>
      </w:r>
      <w:r>
        <w:rPr>
          <w:rStyle w:val="9"/>
          <w:rFonts w:ascii="Arial" w:hAnsi="Arial" w:cs="Arial"/>
          <w:i/>
          <w:iCs/>
        </w:rPr>
        <w:t xml:space="preserve">Guide to the General Data Protection Regulation.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"https://www.gov.uk/government/publications/guide-to-the-general-data-protection-regulation"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https://www.gov.uk/government/publications/guide-to-the-general-data-protection-regulation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29th</w:t>
      </w:r>
      <w:r>
        <w:rPr>
          <w:rStyle w:val="9"/>
          <w:rFonts w:ascii="Arial" w:hAnsi="Arial" w:cs="Arial"/>
          <w:sz w:val="15"/>
          <w:szCs w:val="15"/>
          <w:vertAlign w:val="superscript"/>
        </w:rPr>
        <w:t xml:space="preserve"> </w:t>
      </w:r>
      <w:r>
        <w:rPr>
          <w:rStyle w:val="9"/>
          <w:rFonts w:ascii="Arial" w:hAnsi="Arial" w:cs="Arial"/>
        </w:rPr>
        <w:t>June 2022).</w:t>
      </w:r>
      <w:r>
        <w:rPr>
          <w:rStyle w:val="9"/>
          <w:rFonts w:ascii="Arial" w:hAnsi="Arial" w:cs="Arial"/>
          <w:lang w:val="en-US"/>
        </w:rPr>
        <w:t>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GOV.UK (2018) </w:t>
      </w:r>
      <w:r>
        <w:rPr>
          <w:rStyle w:val="9"/>
          <w:rFonts w:ascii="Arial" w:hAnsi="Arial" w:cs="Arial"/>
          <w:i/>
          <w:iCs/>
        </w:rPr>
        <w:t>Working together to safeguard children 2018</w:t>
      </w:r>
      <w:r>
        <w:rPr>
          <w:rStyle w:val="9"/>
          <w:rFonts w:ascii="Arial" w:hAnsi="Arial" w:cs="Arial"/>
        </w:rPr>
        <w:t xml:space="preserve">. Available at: </w:t>
      </w:r>
      <w:r>
        <w:fldChar w:fldCharType="begin"/>
      </w:r>
      <w:r>
        <w:instrText xml:space="preserve"> HYPERLINK "https://assets.publishing.service.gov.uk/government/uploads/system/uploads/attachment_data/file/942454/Working_together_to_safeguard_children_inter_agency_guidance.pdf" </w:instrText>
      </w:r>
      <w:r>
        <w:fldChar w:fldCharType="separate"/>
      </w:r>
      <w:r>
        <w:rPr>
          <w:rStyle w:val="7"/>
          <w:rFonts w:ascii="Arial" w:hAnsi="Arial" w:cs="Arial"/>
        </w:rPr>
        <w:t>https://assets.publishing.service.gov.uk/government/uploads/system/uploads/attachment_data/file/942454/Working_together_to_safeguard_children_inter_agency_guidance.pdf</w:t>
      </w:r>
      <w:r>
        <w:rPr>
          <w:rStyle w:val="7"/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</w:t>
      </w:r>
      <w:r>
        <w:rPr>
          <w:rStyle w:val="9"/>
          <w:rFonts w:ascii="Arial" w:hAnsi="Arial" w:cs="Arial"/>
        </w:rPr>
        <w:t>(Accessed on: 1st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Gov.Wales (2019) </w:t>
      </w:r>
      <w:r>
        <w:rPr>
          <w:rStyle w:val="9"/>
          <w:rFonts w:ascii="Arial" w:hAnsi="Arial" w:cs="Arial"/>
          <w:i/>
          <w:iCs/>
        </w:rPr>
        <w:t>Alcohol misuse in Wales</w:t>
      </w:r>
      <w:r>
        <w:rPr>
          <w:rStyle w:val="9"/>
          <w:rFonts w:ascii="Arial" w:hAnsi="Arial" w:cs="Arial"/>
        </w:rPr>
        <w:t>. Available at:</w:t>
      </w:r>
      <w:r>
        <w:rPr>
          <w:rStyle w:val="10"/>
          <w:rFonts w:ascii="Arial" w:hAnsi="Arial" w:cs="Arial"/>
          <w:color w:val="000000"/>
        </w:rPr>
        <w:t xml:space="preserve">  </w:t>
      </w:r>
      <w:r>
        <w:fldChar w:fldCharType="begin"/>
      </w:r>
      <w:r>
        <w:instrText xml:space="preserve"> HYPERLINK "https://gov.wales/sites/default/files/publications/2019-02/alcohol-misuse-in-wales.pdf" </w:instrText>
      </w:r>
      <w:r>
        <w:fldChar w:fldCharType="separate"/>
      </w:r>
      <w:r>
        <w:rPr>
          <w:rStyle w:val="7"/>
          <w:rFonts w:ascii="Arial" w:hAnsi="Arial" w:cs="Arial"/>
        </w:rPr>
        <w:t>https://gov.wales/sites/default/files/publications/2019-02/alcohol-misuse-in-wales.pdf</w:t>
      </w:r>
      <w:r>
        <w:rPr>
          <w:rStyle w:val="7"/>
          <w:rFonts w:ascii="Arial" w:hAnsi="Arial" w:cs="Arial"/>
        </w:rPr>
        <w:fldChar w:fldCharType="end"/>
      </w:r>
      <w:r>
        <w:rPr>
          <w:rStyle w:val="9"/>
          <w:rFonts w:ascii="Arial" w:hAnsi="Arial" w:cs="Arial"/>
          <w:color w:val="000000"/>
        </w:rPr>
        <w:t xml:space="preserve"> </w:t>
      </w:r>
      <w:r>
        <w:rPr>
          <w:rStyle w:val="9"/>
          <w:rFonts w:ascii="Arial" w:hAnsi="Arial" w:cs="Arial"/>
        </w:rPr>
        <w:t>(Accessed on: 4th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  <w:color w:val="000000"/>
        </w:rPr>
        <w:t>Gov.Wales (2019)</w:t>
      </w:r>
      <w:r>
        <w:rPr>
          <w:rStyle w:val="9"/>
          <w:color w:val="000000"/>
        </w:rPr>
        <w:t xml:space="preserve"> </w:t>
      </w:r>
      <w:r>
        <w:rPr>
          <w:rStyle w:val="9"/>
          <w:rFonts w:ascii="Arial" w:hAnsi="Arial" w:cs="Arial"/>
          <w:i/>
          <w:iCs/>
          <w:color w:val="000000"/>
        </w:rPr>
        <w:t>Social Services and Well-being (Wales) Act</w:t>
      </w:r>
      <w:r>
        <w:rPr>
          <w:rStyle w:val="9"/>
          <w:rFonts w:ascii="Arial" w:hAnsi="Arial" w:cs="Arial"/>
          <w:color w:val="000000"/>
        </w:rPr>
        <w:t xml:space="preserve">. Available at: </w:t>
      </w:r>
      <w:r>
        <w:fldChar w:fldCharType="begin"/>
      </w:r>
      <w:r>
        <w:instrText xml:space="preserve"> HYPERLINK "https://gov.wales/sites/default/files/publications/2019-05/how-will-the-act-affect-those-working-in-health.pdf"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how-will-the-act-affect-those-working-in-health.pdf (gov.wales).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  <w:color w:val="000000"/>
        </w:rPr>
        <w:t xml:space="preserve"> (Accessed on: 26th June 2022).</w:t>
      </w:r>
      <w:r>
        <w:rPr>
          <w:rStyle w:val="10"/>
          <w:rFonts w:ascii="Arial" w:hAnsi="Arial" w:cs="Arial"/>
          <w:color w:val="000000"/>
        </w:rPr>
        <w:t> </w:t>
      </w:r>
    </w:p>
    <w:p>
      <w:pPr>
        <w:rPr>
          <w:rStyle w:val="9"/>
          <w:rFonts w:ascii="Arial" w:hAnsi="Arial" w:cs="Arial"/>
          <w:color w:val="2C3E50"/>
          <w:lang w:val="en-US"/>
        </w:rPr>
      </w:pPr>
    </w:p>
    <w:p>
      <w:pPr>
        <w:rPr>
          <w:rStyle w:val="9"/>
          <w:rFonts w:ascii="Segoe UI" w:hAnsi="Segoe UI" w:cs="Segoe UI"/>
          <w:color w:val="000000"/>
          <w:shd w:val="clear" w:color="auto" w:fill="FFFFFF"/>
        </w:rPr>
      </w:pP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Her Majesty’s Inspectorate of Constabulary (2015) 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>PEEL. Police effectiveness (2015) (Vulnerability) An inspection of south Wales police.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"https://www.justiceinspectorates.gov.uk/hmicfrs/wp-content/uploads/police-effectiveness-vulnerability-2015-south-wales.pdf"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https://www.justiceinspectorates.gov.uk/hmicfrs/wp-content/uploads/police-effectiveness-vulnerability-2015-south-wales.pdf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 on: 7th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rPr>
          <w:rStyle w:val="9"/>
          <w:rFonts w:ascii="Arial" w:hAnsi="Arial" w:cs="Arial"/>
          <w:color w:val="2C3E50"/>
          <w:lang w:val="en-US"/>
        </w:rPr>
      </w:pPr>
    </w:p>
    <w:p>
      <w:r>
        <w:rPr>
          <w:rStyle w:val="9"/>
          <w:rFonts w:ascii="Arial" w:hAnsi="Arial" w:cs="Arial"/>
          <w:color w:val="2C3E50"/>
          <w:lang w:val="en-US"/>
        </w:rPr>
        <w:t>HMIC (2014). </w:t>
      </w:r>
      <w:r>
        <w:rPr>
          <w:rStyle w:val="9"/>
          <w:rFonts w:ascii="Arial" w:hAnsi="Arial" w:cs="Arial"/>
          <w:i/>
          <w:iCs/>
          <w:color w:val="000000"/>
          <w:lang w:val="en-US"/>
        </w:rPr>
        <w:t>Everyone’s business: Improving the police response to domestic abuse</w:t>
      </w:r>
      <w:r>
        <w:rPr>
          <w:rStyle w:val="9"/>
          <w:rFonts w:ascii="Arial" w:hAnsi="Arial" w:cs="Arial"/>
          <w:color w:val="000000"/>
          <w:lang w:val="en-US"/>
        </w:rPr>
        <w:t xml:space="preserve">. Available at: </w:t>
      </w:r>
      <w:r>
        <w:fldChar w:fldCharType="begin"/>
      </w:r>
      <w:r>
        <w:instrText xml:space="preserve"> HYPERLINK "https://www.justiceinspectorates.gov.uk/hmicfrs/wp-content/uploads/2014/04/improving-the-police-response-to-domestic-abuse.pdf"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lang w:val="en-US"/>
        </w:rPr>
        <w:t>https://www.justiceinspectorates.gov.uk/hmicfrs/wp-content/uploads/2014/04/improving-the-police-response-to-domestic-abuse.pdf</w:t>
      </w:r>
      <w:r>
        <w:rPr>
          <w:rStyle w:val="9"/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Style w:val="9"/>
          <w:rFonts w:ascii="Arial" w:hAnsi="Arial" w:cs="Arial"/>
          <w:color w:val="000000"/>
          <w:lang w:val="en-US"/>
        </w:rPr>
        <w:t>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(Accessed on: 4th July 2022)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color w:val="000000"/>
          <w:lang w:val="en-US"/>
        </w:rPr>
        <w:t xml:space="preserve">Hobart, L. and Frankel, J. (2009) </w:t>
      </w:r>
      <w:r>
        <w:rPr>
          <w:rFonts w:ascii="Arial" w:hAnsi="Arial" w:cs="Arial"/>
          <w:i/>
          <w:iCs/>
          <w:color w:val="000000"/>
          <w:lang w:val="en-US"/>
        </w:rPr>
        <w:t xml:space="preserve">Safeguarding children. </w:t>
      </w:r>
      <w:r>
        <w:rPr>
          <w:rFonts w:ascii="Arial" w:hAnsi="Arial" w:cs="Arial"/>
          <w:color w:val="000000"/>
          <w:lang w:val="en-US"/>
        </w:rPr>
        <w:t>3</w:t>
      </w:r>
      <w:r>
        <w:rPr>
          <w:rFonts w:ascii="Arial" w:hAnsi="Arial" w:cs="Arial"/>
          <w:color w:val="000000"/>
          <w:vertAlign w:val="superscript"/>
          <w:lang w:val="en-US"/>
        </w:rPr>
        <w:t>rd</w:t>
      </w:r>
      <w:r>
        <w:rPr>
          <w:rFonts w:ascii="Arial" w:hAnsi="Arial" w:cs="Arial"/>
          <w:color w:val="000000"/>
          <w:lang w:val="en-US"/>
        </w:rPr>
        <w:t xml:space="preserve"> edn</w:t>
      </w:r>
      <w:r>
        <w:rPr>
          <w:rFonts w:ascii="Arial" w:hAnsi="Arial" w:cs="Arial"/>
          <w:i/>
          <w:iCs/>
          <w:color w:val="000000"/>
          <w:lang w:val="en-US"/>
        </w:rPr>
        <w:t xml:space="preserve">. </w:t>
      </w:r>
      <w:r>
        <w:rPr>
          <w:rFonts w:ascii="Arial" w:hAnsi="Arial" w:cs="Arial"/>
          <w:color w:val="000000"/>
          <w:lang w:val="en-US"/>
        </w:rPr>
        <w:t>Cheltenham: Stanley Thomas Ltd.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color w:val="2C3E50"/>
          <w:lang w:val="en-US"/>
        </w:rPr>
        <w:t>Home Office (2018). </w:t>
      </w:r>
      <w:r>
        <w:rPr>
          <w:rFonts w:ascii="Arial" w:hAnsi="Arial" w:cs="Arial"/>
          <w:i/>
          <w:iCs/>
          <w:color w:val="000000"/>
          <w:lang w:val="en-US"/>
        </w:rPr>
        <w:t>Domestic abuse: how to get help</w:t>
      </w:r>
      <w:r>
        <w:rPr>
          <w:rFonts w:ascii="Arial" w:hAnsi="Arial" w:cs="Arial"/>
          <w:color w:val="000000"/>
          <w:lang w:val="en-US"/>
        </w:rPr>
        <w:t xml:space="preserve">. GOV.UK. Available at: </w:t>
      </w:r>
      <w:r>
        <w:fldChar w:fldCharType="begin"/>
      </w:r>
      <w:r>
        <w:instrText xml:space="preserve"> HYPERLINK "https://www.gov.uk/guidance/domestic-abuse-how-to-get-help" \t "_blank" </w:instrText>
      </w:r>
      <w:r>
        <w:fldChar w:fldCharType="separate"/>
      </w:r>
      <w:r>
        <w:rPr>
          <w:rFonts w:ascii="Arial" w:hAnsi="Arial" w:cs="Arial"/>
          <w:color w:val="0563C1"/>
          <w:u w:val="single"/>
          <w:lang w:val="en-US"/>
        </w:rPr>
        <w:t>https://www.gov.uk/guidance/domestic-abuse-how-to-get-help</w:t>
      </w:r>
      <w:r>
        <w:rPr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Fonts w:ascii="Arial" w:hAnsi="Arial" w:cs="Arial"/>
          <w:color w:val="000000"/>
          <w:lang w:val="en-US"/>
        </w:rPr>
        <w:t>.</w:t>
      </w:r>
      <w:r>
        <w:rPr>
          <w:rFonts w:ascii="Arial" w:hAnsi="Arial" w:cs="Arial"/>
          <w:color w:val="000000"/>
          <w:shd w:val="clear" w:color="auto" w:fill="FFFFFF"/>
        </w:rPr>
        <w:t> (Accessed on: 5th July 2022).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color w:val="000000"/>
          <w:lang w:val="en-US"/>
        </w:rPr>
        <w:t xml:space="preserve">Hughes, L and Owen, H. (2009) </w:t>
      </w:r>
      <w:r>
        <w:rPr>
          <w:rFonts w:ascii="Arial" w:hAnsi="Arial" w:cs="Arial"/>
          <w:i/>
          <w:iCs/>
          <w:color w:val="000000"/>
          <w:lang w:val="en-US"/>
        </w:rPr>
        <w:t xml:space="preserve">Good practice in safeguarding children. </w:t>
      </w:r>
      <w:r>
        <w:rPr>
          <w:rFonts w:ascii="Arial" w:hAnsi="Arial" w:cs="Arial"/>
          <w:color w:val="000000"/>
          <w:lang w:val="en-US"/>
        </w:rPr>
        <w:t>London: Jessica Kingsley publishers</w:t>
      </w:r>
      <w:r>
        <w:rPr>
          <w:rFonts w:ascii="Arial" w:hAnsi="Arial" w:cs="Arial"/>
          <w:i/>
          <w:iCs/>
          <w:color w:val="000000"/>
          <w:lang w:val="en-US"/>
        </w:rPr>
        <w:t>.</w:t>
      </w:r>
      <w:r>
        <w:rPr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Information Commissioner's Office (No date)</w:t>
      </w:r>
      <w:r>
        <w:rPr>
          <w:rStyle w:val="9"/>
        </w:rPr>
        <w:t xml:space="preserve"> </w:t>
      </w:r>
      <w:r>
        <w:rPr>
          <w:rStyle w:val="9"/>
          <w:rFonts w:ascii="Arial" w:hAnsi="Arial" w:cs="Arial"/>
          <w:i/>
          <w:iCs/>
        </w:rPr>
        <w:t>The principles</w:t>
      </w:r>
      <w:r>
        <w:rPr>
          <w:rStyle w:val="9"/>
          <w:rFonts w:ascii="Arial" w:hAnsi="Arial" w:cs="Arial"/>
        </w:rPr>
        <w:t xml:space="preserve">. Available at: </w:t>
      </w:r>
      <w:r>
        <w:fldChar w:fldCharType="begin"/>
      </w:r>
      <w:r>
        <w:instrText xml:space="preserve"> HYPERLINK "https://ico.org.uk/for-organisations/guide-to-data-protection/guide-to-the-general-data-protection-regulation-gdpr/principles/" \t "_blank" </w:instrText>
      </w:r>
      <w:r>
        <w:fldChar w:fldCharType="separate"/>
      </w:r>
      <w:r>
        <w:rPr>
          <w:rStyle w:val="9"/>
          <w:rFonts w:ascii="Arial" w:hAnsi="Arial" w:cs="Arial"/>
        </w:rPr>
        <w:t>The principles | ICO.</w:t>
      </w:r>
      <w:r>
        <w:rPr>
          <w:rStyle w:val="9"/>
          <w:rFonts w:ascii="Arial" w:hAnsi="Arial" w:cs="Arial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  <w:lang w:val="en-US"/>
        </w:rPr>
      </w:pPr>
      <w:r>
        <w:rPr>
          <w:rStyle w:val="10"/>
          <w:rFonts w:ascii="Arial" w:hAnsi="Arial" w:cs="Arial"/>
          <w:lang w:val="en-US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  <w:lang w:val="en-US"/>
        </w:rPr>
      </w:pPr>
      <w:r>
        <w:rPr>
          <w:rStyle w:val="10"/>
          <w:rFonts w:ascii="Arial" w:hAnsi="Arial" w:cs="Arial"/>
          <w:lang w:val="en-US"/>
        </w:rPr>
        <w:t xml:space="preserve">Learning Theories (2022) </w:t>
      </w:r>
      <w:r>
        <w:rPr>
          <w:rStyle w:val="10"/>
          <w:rFonts w:ascii="Arial" w:hAnsi="Arial" w:cs="Arial"/>
          <w:i/>
          <w:iCs/>
          <w:lang w:val="en-US"/>
        </w:rPr>
        <w:t xml:space="preserve">Attachment Theory (Bowlby). </w:t>
      </w:r>
      <w:r>
        <w:rPr>
          <w:rStyle w:val="10"/>
          <w:rFonts w:ascii="Arial" w:hAnsi="Arial" w:cs="Arial"/>
          <w:lang w:val="en-US"/>
        </w:rPr>
        <w:t xml:space="preserve">Available at: </w:t>
      </w:r>
      <w:r>
        <w:fldChar w:fldCharType="begin"/>
      </w:r>
      <w:r>
        <w:instrText xml:space="preserve"> HYPERLINK "https://learning-theories.com/attachment-theory-bowlby.html" </w:instrText>
      </w:r>
      <w:r>
        <w:fldChar w:fldCharType="separate"/>
      </w:r>
      <w:r>
        <w:rPr>
          <w:rStyle w:val="7"/>
          <w:rFonts w:ascii="Arial" w:hAnsi="Arial" w:cs="Arial"/>
          <w:lang w:val="en-US"/>
        </w:rPr>
        <w:t>https://learning-theories.com/attachment-theory-bowlby.html</w:t>
      </w:r>
      <w:r>
        <w:rPr>
          <w:rStyle w:val="7"/>
          <w:rFonts w:ascii="Arial" w:hAnsi="Arial" w:cs="Arial"/>
          <w:lang w:val="en-US"/>
        </w:rPr>
        <w:fldChar w:fldCharType="end"/>
      </w:r>
      <w:r>
        <w:rPr>
          <w:rStyle w:val="10"/>
          <w:rFonts w:ascii="Arial" w:hAnsi="Arial" w:cs="Arial"/>
          <w:lang w:val="en-US"/>
        </w:rPr>
        <w:t xml:space="preserve"> (Accessed on: 26</w:t>
      </w:r>
      <w:r>
        <w:rPr>
          <w:rStyle w:val="10"/>
          <w:rFonts w:ascii="Arial" w:hAnsi="Arial" w:cs="Arial"/>
          <w:vertAlign w:val="superscript"/>
          <w:lang w:val="en-US"/>
        </w:rPr>
        <w:t>th</w:t>
      </w:r>
      <w:r>
        <w:rPr>
          <w:rStyle w:val="10"/>
          <w:rFonts w:ascii="Arial" w:hAnsi="Arial" w:cs="Arial"/>
          <w:lang w:val="en-US"/>
        </w:rPr>
        <w:t xml:space="preserve"> June 2022).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10"/>
          <w:rFonts w:ascii="Arial" w:hAnsi="Arial" w:cs="Arial"/>
          <w:i/>
          <w:iCs/>
        </w:rPr>
        <w:t>Licencing Act 1902, c.28.</w:t>
      </w:r>
      <w:r>
        <w:rPr>
          <w:rStyle w:val="10"/>
          <w:rFonts w:ascii="Arial" w:hAnsi="Arial" w:cs="Arial"/>
        </w:rPr>
        <w:t xml:space="preserve"> Available at: </w:t>
      </w:r>
      <w:r>
        <w:fldChar w:fldCharType="begin"/>
      </w:r>
      <w:r>
        <w:instrText xml:space="preserve"> HYPERLINK "https://www.legislation.gov.uk/ukpga/Edw7/2/28" </w:instrText>
      </w:r>
      <w:r>
        <w:fldChar w:fldCharType="separate"/>
      </w:r>
      <w:r>
        <w:rPr>
          <w:rStyle w:val="7"/>
          <w:rFonts w:ascii="Arial" w:hAnsi="Arial" w:cs="Arial"/>
        </w:rPr>
        <w:t>https://www.legislation.gov.uk/ukpga/Edw7/2/28</w:t>
      </w:r>
      <w:r>
        <w:rPr>
          <w:rStyle w:val="7"/>
          <w:rFonts w:ascii="Arial" w:hAnsi="Arial" w:cs="Arial"/>
        </w:rPr>
        <w:fldChar w:fldCharType="end"/>
      </w:r>
      <w:r>
        <w:rPr>
          <w:rStyle w:val="10"/>
          <w:rFonts w:ascii="Arial" w:hAnsi="Arial" w:cs="Arial"/>
        </w:rPr>
        <w:t xml:space="preserve"> (Accessed on: 1</w:t>
      </w:r>
      <w:r>
        <w:rPr>
          <w:rStyle w:val="10"/>
          <w:rFonts w:ascii="Arial" w:hAnsi="Arial" w:cs="Arial"/>
          <w:vertAlign w:val="superscript"/>
        </w:rPr>
        <w:t>st</w:t>
      </w:r>
      <w:r>
        <w:rPr>
          <w:rStyle w:val="10"/>
          <w:rFonts w:ascii="Arial" w:hAnsi="Arial" w:cs="Arial"/>
        </w:rPr>
        <w:t xml:space="preserve"> July 2022).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  <w:i/>
          <w:iCs/>
          <w:color w:val="000000"/>
          <w:lang w:val="en-US"/>
        </w:rPr>
      </w:pPr>
      <w:r>
        <w:rPr>
          <w:rFonts w:ascii="Arial" w:hAnsi="Arial" w:cs="Arial"/>
          <w:color w:val="000000"/>
          <w:lang w:val="en-US"/>
        </w:rPr>
        <w:t xml:space="preserve">Lindon, J. (2012) </w:t>
      </w:r>
      <w:r>
        <w:rPr>
          <w:rFonts w:ascii="Arial" w:hAnsi="Arial" w:cs="Arial"/>
          <w:i/>
          <w:iCs/>
          <w:color w:val="000000"/>
          <w:lang w:val="en-US"/>
        </w:rPr>
        <w:t xml:space="preserve">Safeguarding and child protection. </w:t>
      </w:r>
      <w:r>
        <w:rPr>
          <w:rFonts w:ascii="Arial" w:hAnsi="Arial" w:cs="Arial"/>
          <w:color w:val="000000"/>
          <w:lang w:val="en-US"/>
        </w:rPr>
        <w:t>London: Hodder education</w:t>
      </w:r>
      <w:r>
        <w:rPr>
          <w:rFonts w:ascii="Arial" w:hAnsi="Arial" w:cs="Arial"/>
          <w:i/>
          <w:iCs/>
          <w:color w:val="000000"/>
          <w:lang w:val="en-US"/>
        </w:rPr>
        <w:t>.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  <w:color w:val="2C3E50"/>
          <w:lang w:val="en-US"/>
        </w:rPr>
        <w:t>Metropolitan Police UK (2022). </w:t>
      </w:r>
      <w:r>
        <w:rPr>
          <w:rStyle w:val="9"/>
          <w:rFonts w:ascii="Arial" w:hAnsi="Arial" w:cs="Arial"/>
          <w:i/>
          <w:iCs/>
          <w:color w:val="000000"/>
          <w:lang w:val="en-US"/>
        </w:rPr>
        <w:t>Body Worn Video</w:t>
      </w:r>
      <w:r>
        <w:rPr>
          <w:rStyle w:val="9"/>
          <w:rFonts w:ascii="Arial" w:hAnsi="Arial" w:cs="Arial"/>
          <w:color w:val="000000"/>
          <w:lang w:val="en-US"/>
        </w:rPr>
        <w:t xml:space="preserve">. Available at: </w:t>
      </w:r>
      <w:r>
        <w:fldChar w:fldCharType="begin"/>
      </w:r>
      <w:r>
        <w:instrText xml:space="preserve"> HYPERLINK "https://www.met.police.uk/bwv/"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lang w:val="en-US"/>
        </w:rPr>
        <w:t>https://www.met.police.uk/bwv/</w:t>
      </w:r>
      <w:r>
        <w:rPr>
          <w:rStyle w:val="9"/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Style w:val="9"/>
          <w:rFonts w:ascii="Arial" w:hAnsi="Arial" w:cs="Arial"/>
          <w:color w:val="000000"/>
          <w:lang w:val="en-US"/>
        </w:rPr>
        <w:t>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(Accessed on: 2nd July 2022).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Munro, E (2011). </w:t>
      </w:r>
      <w:r>
        <w:rPr>
          <w:rStyle w:val="9"/>
          <w:rFonts w:ascii="Arial" w:hAnsi="Arial" w:cs="Arial"/>
          <w:i/>
          <w:iCs/>
        </w:rPr>
        <w:t xml:space="preserve">The Munro Review of Child Protection: Final Report A child-centred system. </w:t>
      </w:r>
      <w:r>
        <w:rPr>
          <w:rStyle w:val="9"/>
          <w:rFonts w:ascii="Arial" w:hAnsi="Arial" w:cs="Arial"/>
        </w:rPr>
        <w:t>Available at:</w:t>
      </w:r>
      <w:r>
        <w:rPr>
          <w:rStyle w:val="9"/>
          <w:rFonts w:ascii="Arial" w:hAnsi="Arial" w:cs="Arial"/>
          <w:i/>
          <w:iCs/>
        </w:rPr>
        <w:t xml:space="preserve"> </w:t>
      </w:r>
      <w:r>
        <w:fldChar w:fldCharType="begin"/>
      </w:r>
      <w:r>
        <w:instrText xml:space="preserve"> HYPERLINK "https://assets.publishing.service.gov.uk/government/uploads/system/uploads/attachment_data/file/175391/Munro-Review.pdf"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Munro-Review.pdf (publishing.service.gov.uk)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>. (Accessed on: 1st July 2022).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</w:rPr>
      </w:pPr>
      <w:r>
        <w:rPr>
          <w:rStyle w:val="9"/>
          <w:rFonts w:ascii="Arial" w:hAnsi="Arial" w:cs="Arial"/>
        </w:rPr>
        <w:t> </w:t>
      </w: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9"/>
          <w:rFonts w:ascii="Arial" w:hAnsi="Arial" w:cs="Arial"/>
        </w:rPr>
        <w:t xml:space="preserve">National association of sessional GP’S (2020) </w:t>
      </w:r>
      <w:r>
        <w:rPr>
          <w:rStyle w:val="9"/>
          <w:rFonts w:ascii="Arial" w:hAnsi="Arial" w:cs="Arial"/>
          <w:i/>
          <w:iCs/>
        </w:rPr>
        <w:t xml:space="preserve">Code of good practice.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"https://www.nasgp.org.uk/resource/code-of-good-practice/"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https://www.nasgp.org.uk/resource/code-of-good-practice/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</w:t>
      </w:r>
      <w:r>
        <w:rPr>
          <w:rStyle w:val="10"/>
          <w:rFonts w:ascii="Arial" w:hAnsi="Arial" w:cs="Arial"/>
        </w:rPr>
        <w:t> </w:t>
      </w:r>
      <w:r>
        <w:rPr>
          <w:rStyle w:val="9"/>
          <w:rFonts w:ascii="Arial" w:hAnsi="Arial" w:cs="Arial"/>
        </w:rPr>
        <w:t>(Accessed on: 3rd July 2022).</w:t>
      </w:r>
      <w:r>
        <w:rPr>
          <w:rStyle w:val="10"/>
          <w:rFonts w:ascii="Arial" w:hAnsi="Arial" w:cs="Arial"/>
          <w:lang w:val="en-US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10"/>
          <w:rFonts w:ascii="Arial" w:hAnsi="Arial" w:cs="Arial"/>
          <w:lang w:val="en-US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NHS.UK (2016)</w:t>
      </w:r>
      <w:r>
        <w:rPr>
          <w:rStyle w:val="9"/>
          <w:rFonts w:ascii="Arial" w:hAnsi="Arial" w:cs="Arial"/>
          <w:i/>
          <w:iCs/>
        </w:rPr>
        <w:t xml:space="preserve"> Our approach to the well-being of future generations act.</w:t>
      </w:r>
      <w:r>
        <w:rPr>
          <w:rStyle w:val="9"/>
          <w:rFonts w:ascii="Arial" w:hAnsi="Arial" w:cs="Arial"/>
        </w:rPr>
        <w:t xml:space="preserve"> Available at: </w:t>
      </w:r>
      <w:r>
        <w:fldChar w:fldCharType="begin"/>
      </w:r>
      <w:r>
        <w:instrText xml:space="preserve"> HYPERLINK "http://www.velindre-tr.wales.nhs.uk/sitesplus/documents/1137/Well-being%20Statement.pdf" \l ":~:text=In%20April%202016%2C%20the%20Well-Being%20of%20Future%20Generations,long%20term%2C%20considering%20prevention%2C%20integration%2C%20collaboration%20and%20involvement." \t "_blank" </w:instrText>
      </w:r>
      <w:r>
        <w:fldChar w:fldCharType="separate"/>
      </w:r>
      <w:r>
        <w:rPr>
          <w:rStyle w:val="9"/>
          <w:rFonts w:ascii="Arial" w:hAnsi="Arial" w:cs="Arial"/>
        </w:rPr>
        <w:t>Well-being Statement.pdf (wales.nhs.uk).</w:t>
      </w:r>
      <w:r>
        <w:rPr>
          <w:rStyle w:val="9"/>
          <w:rFonts w:ascii="Arial" w:hAnsi="Arial" w:cs="Arial"/>
        </w:rPr>
        <w:fldChar w:fldCharType="end"/>
      </w:r>
      <w:r>
        <w:rPr>
          <w:rStyle w:val="9"/>
          <w:rFonts w:ascii="Arial" w:hAnsi="Arial" w:cs="Arial"/>
        </w:rPr>
        <w:t xml:space="preserve"> (Accessed on: 1st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10"/>
          <w:rFonts w:ascii="Arial" w:hAnsi="Arial" w:cs="Arial"/>
          <w:lang w:val="en-US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9"/>
          <w:rFonts w:ascii="Arial" w:hAnsi="Arial" w:cs="Arial"/>
        </w:rPr>
        <w:t xml:space="preserve">NHS (2018) </w:t>
      </w:r>
      <w:r>
        <w:rPr>
          <w:rStyle w:val="9"/>
          <w:rFonts w:ascii="Arial" w:hAnsi="Arial" w:cs="Arial"/>
          <w:i/>
          <w:iCs/>
        </w:rPr>
        <w:t xml:space="preserve">Overview-Postnatal Depression.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"https://www.nhs.uk/mental-health/conditions/post-natal-depression/overview/"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https://www.nhs.uk/mental-health/conditions/post-natal-depression/overview/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2022).</w:t>
      </w:r>
      <w:r>
        <w:rPr>
          <w:rStyle w:val="9"/>
          <w:rFonts w:ascii="Arial" w:hAnsi="Arial" w:cs="Arial"/>
          <w:lang w:val="en-US"/>
        </w:rPr>
        <w:t> </w:t>
      </w:r>
      <w:r>
        <w:rPr>
          <w:rStyle w:val="10"/>
          <w:rFonts w:ascii="Arial" w:hAnsi="Arial" w:cs="Arial"/>
          <w:lang w:val="en-US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  <w:lang w:val="en-US"/>
        </w:rPr>
        <w:t>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9"/>
          <w:rFonts w:ascii="Arial" w:hAnsi="Arial" w:cs="Arial"/>
        </w:rPr>
        <w:t xml:space="preserve">NHS (2019) </w:t>
      </w:r>
      <w:r>
        <w:rPr>
          <w:rStyle w:val="9"/>
          <w:rFonts w:ascii="Arial" w:hAnsi="Arial" w:cs="Arial"/>
          <w:i/>
          <w:iCs/>
        </w:rPr>
        <w:t xml:space="preserve">NHS Vaccinations and When to Have Them.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"https://www.nhs.uk/conditions/vaccinations/nhs-vaccinations-and-when-to-have-them/"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https://www.nhs.uk/conditions/vaccinations/nhs-vaccinations-and-when-to-have-them/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NHS (2020) </w:t>
      </w:r>
      <w:r>
        <w:rPr>
          <w:rStyle w:val="9"/>
          <w:rFonts w:ascii="Arial" w:hAnsi="Arial" w:cs="Arial"/>
          <w:i/>
          <w:iCs/>
        </w:rPr>
        <w:t>Drinking Alcohol While Pregnant.</w:t>
      </w:r>
      <w:r>
        <w:rPr>
          <w:rStyle w:val="9"/>
          <w:rFonts w:ascii="Arial" w:hAnsi="Arial" w:cs="Arial"/>
        </w:rPr>
        <w:t xml:space="preserve"> Available at: </w:t>
      </w:r>
      <w:r>
        <w:fldChar w:fldCharType="begin"/>
      </w:r>
      <w:r>
        <w:instrText xml:space="preserve"> HYPERLINK "https://www.nhs.uk/pregnancy/keeping-well/drinking-alcohol-while-pregnant/"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https://www.nhs.uk/pregnancy/keeping-well/drinking-alcohol-while-pregnant/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9"/>
          <w:rFonts w:ascii="Arial" w:hAnsi="Arial" w:cs="Arial"/>
        </w:rPr>
        <w:t xml:space="preserve">NHS (2020) </w:t>
      </w:r>
      <w:r>
        <w:rPr>
          <w:rStyle w:val="9"/>
          <w:rFonts w:ascii="Arial" w:hAnsi="Arial" w:cs="Arial"/>
          <w:i/>
          <w:iCs/>
        </w:rPr>
        <w:t xml:space="preserve">Your Baby’s Health and Development Reviews.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"https://www.nhs.uk/conditions/baby/babys-development/height-weight-and-reviews/baby-reviews/"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https://www.nhs.uk/conditions/baby/babys-development/height-weight-and-reviews/baby-reviews/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 xml:space="preserve">NHS (2021) </w:t>
      </w:r>
      <w:r>
        <w:rPr>
          <w:rStyle w:val="10"/>
          <w:rFonts w:ascii="Arial" w:hAnsi="Arial" w:cs="Arial"/>
          <w:i/>
          <w:iCs/>
        </w:rPr>
        <w:t>Post Natal Depression.</w:t>
      </w:r>
      <w:r>
        <w:rPr>
          <w:rStyle w:val="10"/>
          <w:rFonts w:ascii="Arial" w:hAnsi="Arial" w:cs="Arial"/>
        </w:rPr>
        <w:t xml:space="preserve"> Available at: </w:t>
      </w:r>
      <w:r>
        <w:fldChar w:fldCharType="begin"/>
      </w:r>
      <w:r>
        <w:instrText xml:space="preserve"> HYPERLINK "https://www.nhs.uk/mental-health/conditions/post-natal-depression/overview/" </w:instrText>
      </w:r>
      <w:r>
        <w:fldChar w:fldCharType="separate"/>
      </w:r>
      <w:r>
        <w:rPr>
          <w:rStyle w:val="7"/>
          <w:rFonts w:ascii="Arial" w:hAnsi="Arial" w:cs="Arial"/>
        </w:rPr>
        <w:t>https://www.nhs.uk/mental-health/conditions/post-natal-depression/overview/</w:t>
      </w:r>
      <w:r>
        <w:rPr>
          <w:rStyle w:val="7"/>
          <w:rFonts w:ascii="Arial" w:hAnsi="Arial" w:cs="Arial"/>
        </w:rPr>
        <w:fldChar w:fldCharType="end"/>
      </w:r>
      <w:r>
        <w:rPr>
          <w:rStyle w:val="10"/>
          <w:rFonts w:ascii="Arial" w:hAnsi="Arial" w:cs="Arial"/>
        </w:rPr>
        <w:t xml:space="preserve"> (Accessed on: 5th July 2022).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NSPCC (2009) </w:t>
      </w:r>
      <w:r>
        <w:rPr>
          <w:rStyle w:val="9"/>
          <w:rFonts w:ascii="Arial" w:hAnsi="Arial" w:cs="Arial"/>
          <w:i/>
          <w:iCs/>
        </w:rPr>
        <w:t>Wiley Series in Protecting Children.</w:t>
      </w:r>
      <w:r>
        <w:rPr>
          <w:rStyle w:val="9"/>
          <w:rFonts w:ascii="Arial" w:hAnsi="Arial" w:cs="Arial"/>
        </w:rPr>
        <w:t xml:space="preserve"> John Wiley and Sons: Chichester.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  </w:t>
      </w:r>
      <w:r>
        <w:rPr>
          <w:rStyle w:val="10"/>
          <w:rFonts w:ascii="Arial" w:hAnsi="Arial" w:cs="Arial"/>
        </w:rPr>
        <w:t> </w:t>
      </w:r>
    </w:p>
    <w:p>
      <w:pPr>
        <w:rPr>
          <w:rFonts w:ascii="Arial" w:hAnsi="Arial" w:cs="Arial"/>
        </w:rPr>
      </w:pPr>
      <w:r>
        <w:rPr>
          <w:rFonts w:ascii="Arial" w:hAnsi="Arial" w:cs="Arial"/>
          <w:color w:val="000000"/>
          <w:lang w:val="en-US"/>
        </w:rPr>
        <w:t xml:space="preserve">NSPCC, (2012) </w:t>
      </w:r>
      <w:r>
        <w:rPr>
          <w:rFonts w:ascii="Arial" w:hAnsi="Arial" w:cs="Arial"/>
          <w:i/>
          <w:iCs/>
          <w:color w:val="000000"/>
          <w:lang w:val="en-US"/>
        </w:rPr>
        <w:t xml:space="preserve">Core-info: Emotional Neglect and Emotional Abuse in Pre school Children. </w:t>
      </w:r>
      <w:r>
        <w:rPr>
          <w:rFonts w:ascii="Arial" w:hAnsi="Arial" w:cs="Arial"/>
          <w:color w:val="000000"/>
          <w:lang w:val="en-US"/>
        </w:rPr>
        <w:t xml:space="preserve">Available at: </w:t>
      </w:r>
      <w:r>
        <w:fldChar w:fldCharType="begin"/>
      </w:r>
      <w:r>
        <w:instrText xml:space="preserve"> HYPERLINK "https://learning.nspcc.org.uk/media/1040/core-info-emotional-neglect-abuse.pdf" \t "_blank" </w:instrText>
      </w:r>
      <w:r>
        <w:fldChar w:fldCharType="separate"/>
      </w:r>
      <w:r>
        <w:rPr>
          <w:rFonts w:ascii="Arial" w:hAnsi="Arial" w:cs="Arial"/>
          <w:color w:val="0563C1"/>
          <w:u w:val="single"/>
          <w:lang w:val="en-US"/>
        </w:rPr>
        <w:t>https://learning.nspcc.org.uk/media/1040/core-info-emotional-neglect-abuse.pdf</w:t>
      </w:r>
      <w:r>
        <w:rPr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Fonts w:ascii="Arial" w:hAnsi="Arial" w:cs="Arial"/>
          <w:color w:val="000000"/>
          <w:lang w:val="en-US"/>
        </w:rPr>
        <w:t xml:space="preserve"> (Accessed on: 3rd July 2022).</w:t>
      </w:r>
      <w:r>
        <w:rPr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>NSPCC (2020)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 xml:space="preserve"> Definitions and signs of child abuse. 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Available at: </w:t>
      </w:r>
      <w:r>
        <w:fldChar w:fldCharType="begin"/>
      </w:r>
      <w:r>
        <w:instrText xml:space="preserve"> HYPERLINK "https://learning.nspcc.org.uk/media/1188/definitions-signs-child-abuse.pdf"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https://learning.nspcc.org.uk/media/1188/definitions-signs-child-abuse.pdf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. (Accessed on: 3rd July 2022). 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NSPCC (2021)</w:t>
      </w:r>
      <w:r>
        <w:rPr>
          <w:rStyle w:val="9"/>
          <w:rFonts w:ascii="Arial" w:hAnsi="Arial" w:cs="Arial"/>
          <w:i/>
          <w:iCs/>
        </w:rPr>
        <w:t xml:space="preserve"> Early help (or early intervention)</w:t>
      </w:r>
      <w:r>
        <w:rPr>
          <w:rStyle w:val="9"/>
          <w:rFonts w:ascii="Arial" w:hAnsi="Arial" w:cs="Arial"/>
        </w:rPr>
        <w:t xml:space="preserve"> Available at: </w:t>
      </w:r>
      <w:r>
        <w:fldChar w:fldCharType="begin"/>
      </w:r>
      <w:r>
        <w:instrText xml:space="preserve"> HYPERLINK "https://learning.nspcc.org.uk/safeguarding-child-protection/early-help-early-intervention" \t "_blank" </w:instrText>
      </w:r>
      <w:r>
        <w:fldChar w:fldCharType="separate"/>
      </w:r>
      <w:r>
        <w:rPr>
          <w:rStyle w:val="9"/>
          <w:rFonts w:ascii="Arial" w:hAnsi="Arial" w:cs="Arial"/>
        </w:rPr>
        <w:t>Early help (or early intervention) | NSPCC Learning.</w:t>
      </w:r>
      <w:r>
        <w:rPr>
          <w:rStyle w:val="9"/>
          <w:rFonts w:ascii="Arial" w:hAnsi="Arial" w:cs="Arial"/>
        </w:rPr>
        <w:fldChar w:fldCharType="end"/>
      </w:r>
      <w:r>
        <w:rPr>
          <w:rStyle w:val="9"/>
          <w:rFonts w:ascii="Arial" w:hAnsi="Arial" w:cs="Arial"/>
        </w:rPr>
        <w:t xml:space="preserve"> (Accessed on: 4th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NSPCC (2022) </w:t>
      </w:r>
      <w:r>
        <w:rPr>
          <w:rStyle w:val="9"/>
          <w:rFonts w:ascii="Arial" w:hAnsi="Arial" w:cs="Arial"/>
          <w:i/>
          <w:iCs/>
        </w:rPr>
        <w:t>Emotional Abuse.</w:t>
      </w:r>
      <w:r>
        <w:rPr>
          <w:rStyle w:val="9"/>
          <w:rFonts w:ascii="Arial" w:hAnsi="Arial" w:cs="Arial"/>
        </w:rPr>
        <w:t xml:space="preserve"> Available at: </w:t>
      </w:r>
      <w:r>
        <w:fldChar w:fldCharType="begin"/>
      </w:r>
      <w:r>
        <w:instrText xml:space="preserve"> HYPERLINK "https://www.nspcc.org.uk/what-is-child-abuse/types-of-abuse/emotional-abuse/"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https://www.nspcc.org.uk/what-is-child-abuse/types-of-abuse/emotional-abuse/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NSPCC (2022) 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 xml:space="preserve">Parental Substance Misuse. 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Available at: </w:t>
      </w:r>
      <w:r>
        <w:fldChar w:fldCharType="begin"/>
      </w:r>
      <w:r>
        <w:instrText xml:space="preserve"> HYPERLINK "https://learning.nspcc.org.uk/children-and-families-at-risk/parental-substance-misuse"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https://learning.nspcc.org.uk/children-and-families-at-risk/parental-substance-misuse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 2nd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rPr>
          <w:rFonts w:ascii="Arial" w:hAnsi="Arial" w:cs="Arial"/>
          <w:color w:val="000000"/>
          <w:lang w:val="en-US"/>
        </w:rPr>
      </w:pP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>Nursery World (2013)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 xml:space="preserve"> Policy Guide: Children Act 1989 Amended 2004.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"https://www.nurseryworld.co.uk/features/article/policy-guide-children-act-1989-amended-2004"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https://www.nurseryworld.co.uk/features/article/policy-guide-children-act-1989-amended-2004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on: 1st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rPr>
          <w:rFonts w:ascii="Arial" w:hAnsi="Arial" w:cs="Arial"/>
          <w:color w:val="000000"/>
          <w:lang w:val="en-US"/>
        </w:rPr>
      </w:pPr>
    </w:p>
    <w:p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lang w:val="en-US"/>
        </w:rPr>
        <w:t xml:space="preserve">Nursery World, (2019) </w:t>
      </w:r>
      <w:r>
        <w:rPr>
          <w:rFonts w:ascii="Arial" w:hAnsi="Arial" w:cs="Arial"/>
          <w:i/>
          <w:iCs/>
          <w:color w:val="000000"/>
          <w:lang w:val="en-US"/>
        </w:rPr>
        <w:t xml:space="preserve">New Siblings-Small Wonder. </w:t>
      </w:r>
      <w:r>
        <w:rPr>
          <w:rFonts w:ascii="Arial" w:hAnsi="Arial" w:cs="Arial"/>
          <w:color w:val="000000"/>
          <w:lang w:val="en-US"/>
        </w:rPr>
        <w:t xml:space="preserve">Available at: </w:t>
      </w:r>
      <w:r>
        <w:fldChar w:fldCharType="begin"/>
      </w:r>
      <w:r>
        <w:instrText xml:space="preserve"> HYPERLINK "https://www.nurserywaorld.co.uk/features/article/new-siblings-smallwonder" \t "_blank" </w:instrText>
      </w:r>
      <w:r>
        <w:fldChar w:fldCharType="separate"/>
      </w:r>
      <w:r>
        <w:rPr>
          <w:rFonts w:ascii="Arial" w:hAnsi="Arial" w:cs="Arial"/>
          <w:color w:val="0563C1"/>
          <w:u w:val="single"/>
          <w:lang w:val="en-US"/>
        </w:rPr>
        <w:t>https://www.nurserywaorld.co.uk/features/article/new-siblings-smallwonder</w:t>
      </w:r>
      <w:r>
        <w:rPr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Fonts w:ascii="Arial" w:hAnsi="Arial" w:cs="Arial"/>
          <w:color w:val="000000"/>
          <w:lang w:val="en-US"/>
        </w:rPr>
        <w:t>. (Accessed on: 27th July 2022).</w:t>
      </w:r>
      <w:r>
        <w:rPr>
          <w:rFonts w:ascii="Arial" w:hAnsi="Arial" w:cs="Arial"/>
          <w:color w:val="000000"/>
          <w:shd w:val="clear" w:color="auto" w:fill="FFFFFF"/>
        </w:rPr>
        <w:t> </w:t>
      </w:r>
    </w:p>
    <w:p>
      <w:pPr>
        <w:rPr>
          <w:rStyle w:val="9"/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</w:rPr>
        <w:t xml:space="preserve">Powel, J and Uppal, E. (2012) </w:t>
      </w:r>
      <w:r>
        <w:rPr>
          <w:rStyle w:val="9"/>
          <w:rFonts w:ascii="Arial" w:hAnsi="Arial" w:cs="Arial"/>
          <w:i/>
          <w:iCs/>
        </w:rPr>
        <w:t xml:space="preserve">Safeguarding Babies and Young Children. </w:t>
      </w:r>
      <w:r>
        <w:rPr>
          <w:rStyle w:val="9"/>
          <w:rFonts w:ascii="Arial" w:hAnsi="Arial" w:cs="Arial"/>
        </w:rPr>
        <w:t>Berkshire: Open University Press.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 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Public Health England (2018). </w:t>
      </w:r>
      <w:r>
        <w:rPr>
          <w:rStyle w:val="9"/>
          <w:rFonts w:ascii="Arial" w:hAnsi="Arial" w:cs="Arial"/>
          <w:i/>
          <w:iCs/>
        </w:rPr>
        <w:t>Safeguarding and promoting the welfare of children affected by parental alcohol and drug use: a guide for local authorities – GOV.UK</w:t>
      </w:r>
      <w:r>
        <w:rPr>
          <w:rStyle w:val="9"/>
          <w:rFonts w:ascii="Arial" w:hAnsi="Arial" w:cs="Arial"/>
        </w:rPr>
        <w:t xml:space="preserve">. Available at: </w:t>
      </w:r>
      <w:r>
        <w:fldChar w:fldCharType="begin"/>
      </w:r>
      <w:r>
        <w:instrText xml:space="preserve"> HYPERLINK "https://www.gov.uk/government/publications/safeguarding-children-affected-by-parental-alcohol-and-drug-use/safeguarding-and-promoting-the-welfare-of-children-affected-by-parental-alcohol-and-drug-use-a-guide-for-local-authorities" \t "_blank" </w:instrText>
      </w:r>
      <w:r>
        <w:fldChar w:fldCharType="separate"/>
      </w:r>
      <w:r>
        <w:rPr>
          <w:rStyle w:val="9"/>
          <w:rFonts w:ascii="Arial" w:hAnsi="Arial" w:cs="Arial"/>
        </w:rPr>
        <w:t>Safeguarding and promoting the welfare of children affected by parental alcohol and drug use: a guide for local authorities - GOV.UK (www.gov.uk).</w:t>
      </w:r>
      <w:r>
        <w:rPr>
          <w:rStyle w:val="9"/>
          <w:rFonts w:ascii="Arial" w:hAnsi="Arial" w:cs="Arial"/>
        </w:rPr>
        <w:fldChar w:fldCharType="end"/>
      </w:r>
      <w:r>
        <w:rPr>
          <w:rStyle w:val="9"/>
          <w:rFonts w:ascii="Arial" w:hAnsi="Arial" w:cs="Arial"/>
        </w:rPr>
        <w:t>(Accessed on: 4th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10"/>
          <w:rFonts w:ascii="Arial" w:hAnsi="Arial" w:cs="Arial"/>
          <w:lang w:val="en-US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Signs of Safety (no date). </w:t>
      </w:r>
      <w:r>
        <w:rPr>
          <w:rStyle w:val="9"/>
          <w:rFonts w:ascii="Arial" w:hAnsi="Arial" w:cs="Arial"/>
          <w:i/>
          <w:iCs/>
        </w:rPr>
        <w:t xml:space="preserve">Signs of Safety Approach. Available at: </w:t>
      </w:r>
      <w:r>
        <w:fldChar w:fldCharType="begin"/>
      </w:r>
      <w:r>
        <w:instrText xml:space="preserve"> HYPERLINK "https://www.signsofsafety.net/what-is-sofs/"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What Is Signs of Safety? - Signs of Safety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26th June 2022).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rPr>
          <w:rFonts w:ascii="Arial" w:hAnsi="Arial" w:cs="Arial"/>
        </w:rPr>
      </w:pPr>
      <w:r>
        <w:rPr>
          <w:rFonts w:ascii="Arial" w:hAnsi="Arial" w:cs="Arial"/>
          <w:color w:val="000000"/>
          <w:lang w:val="en-US"/>
        </w:rPr>
        <w:t xml:space="preserve">Smith, A. (2020) </w:t>
      </w:r>
      <w:r>
        <w:rPr>
          <w:rFonts w:ascii="Arial" w:hAnsi="Arial" w:cs="Arial"/>
          <w:i/>
          <w:iCs/>
          <w:color w:val="000000"/>
          <w:lang w:val="en-US"/>
        </w:rPr>
        <w:t xml:space="preserve">What is avoidant attachment? </w:t>
      </w:r>
      <w:r>
        <w:rPr>
          <w:rFonts w:ascii="Arial" w:hAnsi="Arial" w:cs="Arial"/>
          <w:color w:val="000000"/>
          <w:lang w:val="en-US"/>
        </w:rPr>
        <w:t>Available at</w:t>
      </w:r>
      <w:r>
        <w:rPr>
          <w:rFonts w:ascii="Arial" w:hAnsi="Arial" w:cs="Arial"/>
          <w:i/>
          <w:iCs/>
          <w:color w:val="000000"/>
          <w:lang w:val="en-US"/>
        </w:rPr>
        <w:t xml:space="preserve">: </w:t>
      </w:r>
      <w:r>
        <w:fldChar w:fldCharType="begin"/>
      </w:r>
      <w:r>
        <w:instrText xml:space="preserve"> HYPERLINK "https://www.medicalnewstoday.com/articles/avoidant-attachement" \t "_blank" </w:instrText>
      </w:r>
      <w:r>
        <w:fldChar w:fldCharType="separate"/>
      </w:r>
      <w:r>
        <w:rPr>
          <w:rFonts w:ascii="Arial" w:hAnsi="Arial" w:cs="Arial"/>
          <w:i/>
          <w:iCs/>
          <w:color w:val="0563C1"/>
          <w:u w:val="single"/>
          <w:lang w:val="en-US"/>
        </w:rPr>
        <w:t>https://www.medicalnewstoday.com/articles/avoidant-attachement</w:t>
      </w:r>
      <w:r>
        <w:rPr>
          <w:rFonts w:ascii="Arial" w:hAnsi="Arial" w:cs="Arial"/>
          <w:i/>
          <w:iCs/>
          <w:color w:val="0563C1"/>
          <w:u w:val="single"/>
          <w:lang w:val="en-US"/>
        </w:rPr>
        <w:fldChar w:fldCharType="end"/>
      </w:r>
      <w:r>
        <w:rPr>
          <w:rFonts w:ascii="Arial" w:hAnsi="Arial" w:cs="Arial"/>
          <w:i/>
          <w:iCs/>
          <w:color w:val="000000"/>
          <w:lang w:val="en-US"/>
        </w:rPr>
        <w:t>. (</w:t>
      </w:r>
      <w:r>
        <w:rPr>
          <w:rFonts w:ascii="Arial" w:hAnsi="Arial" w:cs="Arial"/>
          <w:color w:val="000000"/>
          <w:lang w:val="en-US"/>
        </w:rPr>
        <w:t>Accessed on: 29th June 2022).</w:t>
      </w:r>
      <w:r>
        <w:rPr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  <w:lang w:val="en-US"/>
        </w:rPr>
      </w:pPr>
      <w:r>
        <w:rPr>
          <w:rStyle w:val="10"/>
          <w:rFonts w:ascii="Arial" w:hAnsi="Arial" w:cs="Arial"/>
          <w:lang w:val="en-US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Smith, L. (2018) </w:t>
      </w:r>
      <w:r>
        <w:rPr>
          <w:rStyle w:val="9"/>
          <w:rFonts w:ascii="Arial" w:hAnsi="Arial" w:cs="Arial"/>
          <w:i/>
          <w:iCs/>
        </w:rPr>
        <w:t>Adverse Childhood Experiences (ACEs): interventions in education</w:t>
      </w:r>
      <w:r>
        <w:rPr>
          <w:rStyle w:val="9"/>
          <w:rFonts w:ascii="Arial" w:hAnsi="Arial" w:cs="Arial"/>
        </w:rPr>
        <w:t xml:space="preserve">. Available at: </w:t>
      </w:r>
      <w:r>
        <w:fldChar w:fldCharType="begin"/>
      </w:r>
      <w:r>
        <w:instrText xml:space="preserve"> HYPERLINK "file:///C:/Users/Toni%20Phillips/AppData/Local/Temp/Temp1_Useful%20links%20for%20Social%20Workers%20(1).zip/Useful%20links%20for%20Social%20Workers/iriss-esss-outline-adverse-childhood-experiences-2018-10-05.pdf"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iriss-esss-outline-adverse-childhood-experiences-2018-10-05.pdf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29th June 2022).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9"/>
          <w:rFonts w:ascii="Arial" w:hAnsi="Arial" w:cs="Arial"/>
        </w:rPr>
        <w:t xml:space="preserve">Social Care Wales (No Date) </w:t>
      </w:r>
      <w:r>
        <w:rPr>
          <w:rStyle w:val="9"/>
          <w:rFonts w:ascii="Arial" w:hAnsi="Arial" w:cs="Arial"/>
          <w:i/>
          <w:iCs/>
        </w:rPr>
        <w:t xml:space="preserve">Wales Safeguarding Procedures 2019.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"https://safeguarding.wales/"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https://safeguarding.wales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2nd July 2022).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>Social Care Wales (2017)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 xml:space="preserve"> A guide to recruiting well.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"https://socialcare.wales/cms_assets/file-uploads/A-guide-to-recruiting-well-ENG.pdf"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https://socialcare.wales/cms_assets/file-uploads/A-guide-to-recruiting-well-ENG.pdf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on: 3rd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  <w:lang w:val="en-US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9"/>
          <w:rFonts w:ascii="Arial" w:hAnsi="Arial" w:cs="Arial"/>
        </w:rPr>
        <w:t xml:space="preserve">Social Services Act (2014) Available at: </w:t>
      </w:r>
      <w:r>
        <w:fldChar w:fldCharType="begin"/>
      </w:r>
      <w:r>
        <w:instrText xml:space="preserve"> HYPERLINK "https://gov.wales/sites/default/files/publications/2019-05/part-4-code-of-practice-meeting-needs.pdf" \l ":~:text=The%20Social%20Services%20and%20Well-being%20%28Wales%29%20Act%202014,the%20case%20of%20a%20carer%2C%20following%20an%20assessment."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part-4-code-of-practice-meeting-needs.pdf (gov.wales)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3rd July 2022).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 </w:t>
      </w:r>
      <w:r>
        <w:rPr>
          <w:rStyle w:val="10"/>
          <w:rFonts w:ascii="Arial" w:hAnsi="Arial" w:cs="Arial"/>
        </w:rPr>
        <w:t> </w:t>
      </w:r>
    </w:p>
    <w:p>
      <w:r>
        <w:rPr>
          <w:rStyle w:val="9"/>
          <w:rFonts w:ascii="Arial" w:hAnsi="Arial" w:cs="Arial"/>
          <w:color w:val="2C3E50"/>
          <w:lang w:val="en-US"/>
        </w:rPr>
        <w:t xml:space="preserve">South Wales Police (2021). Available at: </w:t>
      </w:r>
      <w:r>
        <w:fldChar w:fldCharType="begin"/>
      </w:r>
      <w:r>
        <w:instrText xml:space="preserve"> HYPERLINK "https://www.south-wales.police.uk/"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lang w:val="en-US"/>
        </w:rPr>
        <w:t>https://www.south-wales.police.uk</w:t>
      </w:r>
      <w:r>
        <w:rPr>
          <w:rStyle w:val="9"/>
          <w:rFonts w:ascii="Arial" w:hAnsi="Arial" w:cs="Arial"/>
          <w:color w:val="0563C1"/>
          <w:u w:val="single"/>
          <w:lang w:val="en-US"/>
        </w:rPr>
        <w:fldChar w:fldCharType="end"/>
      </w:r>
      <w:r>
        <w:rPr>
          <w:rStyle w:val="9"/>
          <w:rFonts w:ascii="Arial" w:hAnsi="Arial" w:cs="Arial"/>
          <w:color w:val="2C3E50"/>
          <w:lang w:val="en-US"/>
        </w:rPr>
        <w:t>.</w:t>
      </w:r>
      <w:r>
        <w:rPr>
          <w:rStyle w:val="10"/>
          <w:rFonts w:ascii="Arial" w:hAnsi="Arial" w:cs="Arial"/>
          <w:color w:val="2C3E5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10"/>
          <w:rFonts w:ascii="Arial" w:hAnsi="Arial" w:cs="Arial"/>
          <w:lang w:val="en-US"/>
        </w:rPr>
      </w:pP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>The Bichard Inquiry (2004)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 xml:space="preserve"> Report.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"https://dera.ioe.ac.uk/6394/1/report.pdf"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https://dera.ioe.ac.uk/6394/1/report.pdf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on: 1st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  <w:color w:val="000000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</w:rPr>
        <w:t>The Childcare Act 2006, No 88.</w:t>
      </w:r>
      <w:r>
        <w:rPr>
          <w:rStyle w:val="9"/>
          <w:rFonts w:ascii="Arial" w:hAnsi="Arial" w:cs="Arial"/>
          <w:i/>
          <w:iCs/>
          <w:color w:val="000000"/>
        </w:rPr>
        <w:t xml:space="preserve"> Local Authority Assessment (Wales) Regulations 2016.</w:t>
      </w:r>
      <w:r>
        <w:rPr>
          <w:rStyle w:val="9"/>
          <w:rFonts w:ascii="Arial" w:hAnsi="Arial" w:cs="Arial"/>
          <w:color w:val="000000"/>
        </w:rPr>
        <w:t xml:space="preserve"> Available at: </w:t>
      </w:r>
      <w:r>
        <w:fldChar w:fldCharType="begin"/>
      </w:r>
      <w:r>
        <w:instrText xml:space="preserve"> HYPERLINK "https://www.legislation.gov.uk/wsi/2016/88/schedules/made"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https://www.legislation.gov.uk/wsi/2016/88/schedules/made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  <w:color w:val="000000"/>
        </w:rPr>
        <w:t>. (Accessed on: 6th July 2022).</w:t>
      </w:r>
      <w:r>
        <w:rPr>
          <w:rStyle w:val="10"/>
          <w:rFonts w:ascii="Arial" w:hAnsi="Arial" w:cs="Arial"/>
          <w:color w:val="000000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Segoe UI" w:hAnsi="Segoe UI" w:cs="Segoe UI"/>
          <w:color w:val="000000"/>
        </w:rPr>
        <w:t> </w:t>
      </w: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The Protection of children Act (1999) ( No Date) Available at: </w:t>
      </w:r>
      <w:r>
        <w:fldChar w:fldCharType="begin"/>
      </w:r>
      <w:r>
        <w:instrText xml:space="preserve"> HYPERLINK "https://www.legislation.gov.uk/ukpga/1999/14/pdfs/ukpga_19990014_en.pdf"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https://www.legislation.gov.uk/ukpga/1999/14/pdfs/ukpga_19990014_en.pdf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on: 4th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The Victoria Climbe Inquiry (2003) 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>Report of an Inquiry by Lord Laming.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"https://assets.publishing.service.gov.uk/government/uploads/system/uploads/attachment_data/file/273183/5730.pdf"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https://assets.publishing.service.gov.uk/government/uploads/system/uploads/attachment_data/file/273183/5730.pdf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on: 2nd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 xml:space="preserve">UNICEF, (2019) </w:t>
      </w:r>
      <w:r>
        <w:rPr>
          <w:rStyle w:val="9"/>
          <w:rFonts w:ascii="Arial" w:hAnsi="Arial" w:cs="Arial"/>
          <w:i/>
          <w:iCs/>
        </w:rPr>
        <w:t>A summary of the UN Convention on the Rights of the Child.</w:t>
      </w:r>
      <w:r>
        <w:rPr>
          <w:rStyle w:val="9"/>
          <w:rFonts w:ascii="Arial" w:hAnsi="Arial" w:cs="Arial"/>
        </w:rPr>
        <w:t xml:space="preserve"> Available at: </w:t>
      </w:r>
      <w:r>
        <w:fldChar w:fldCharType="begin"/>
      </w:r>
      <w:r>
        <w:instrText xml:space="preserve"> HYPERLINK "https://www.unicef.org.uk/wp-content/uploads/2019/10/UNCRC_summary-1_1.pdf"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UNCRC_summary-1_1.pdf (unicef.org.uk)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</w:rPr>
        <w:t xml:space="preserve"> (Accessed on: 1st July 2022). 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9"/>
          <w:rFonts w:ascii="Arial" w:hAnsi="Arial" w:cs="Arial"/>
          <w:i/>
          <w:iCs/>
          <w:color w:val="000000"/>
          <w:lang w:val="en-US"/>
        </w:rPr>
        <w:t xml:space="preserve">Well-being of future generations (Wales) Act (2015). </w:t>
      </w:r>
      <w:r>
        <w:rPr>
          <w:rStyle w:val="9"/>
          <w:rFonts w:ascii="Arial" w:hAnsi="Arial" w:cs="Arial"/>
          <w:color w:val="000000"/>
          <w:lang w:val="en-US"/>
        </w:rPr>
        <w:t>Available at</w:t>
      </w:r>
      <w:r>
        <w:rPr>
          <w:rStyle w:val="9"/>
          <w:rFonts w:ascii="Arial" w:hAnsi="Arial" w:cs="Arial"/>
          <w:i/>
          <w:iCs/>
          <w:color w:val="000000"/>
          <w:lang w:val="en-US"/>
        </w:rPr>
        <w:t xml:space="preserve">: </w:t>
      </w:r>
      <w:r>
        <w:fldChar w:fldCharType="begin"/>
      </w:r>
      <w:r>
        <w:instrText xml:space="preserve"> HYPERLINK "https://www.futuregenerations.wales/about-us/future-generations-act/"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lang w:val="en-US"/>
        </w:rPr>
        <w:t>https://www.futuregenerations.wales/about-us/future-generations-act/</w:t>
      </w:r>
      <w:r>
        <w:rPr>
          <w:rStyle w:val="9"/>
          <w:rFonts w:ascii="Arial" w:hAnsi="Arial" w:cs="Arial"/>
          <w:color w:val="0563C1"/>
          <w:lang w:val="en-US"/>
        </w:rPr>
        <w:fldChar w:fldCharType="end"/>
      </w:r>
      <w:r>
        <w:rPr>
          <w:rStyle w:val="9"/>
          <w:rFonts w:ascii="Arial" w:hAnsi="Arial" w:cs="Arial"/>
          <w:color w:val="000000"/>
          <w:lang w:val="en-US"/>
        </w:rPr>
        <w:t xml:space="preserve"> (Accessed on: 3rd July 2022).</w:t>
      </w:r>
      <w:r>
        <w:rPr>
          <w:rStyle w:val="10"/>
          <w:rFonts w:ascii="Arial" w:hAnsi="Arial" w:cs="Arial"/>
          <w:color w:val="000000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Arial" w:hAnsi="Arial" w:cs="Arial"/>
        </w:rPr>
        <w:t>Welsh Government (no date)</w:t>
      </w:r>
      <w:r>
        <w:rPr>
          <w:rStyle w:val="9"/>
          <w:rFonts w:ascii="Arial" w:hAnsi="Arial" w:cs="Arial"/>
          <w:i/>
          <w:iCs/>
        </w:rPr>
        <w:t xml:space="preserve"> Social services and well-being (Wales) act 2014</w:t>
      </w:r>
      <w:r>
        <w:rPr>
          <w:rStyle w:val="9"/>
          <w:rFonts w:ascii="Arial" w:hAnsi="Arial" w:cs="Arial"/>
        </w:rPr>
        <w:t xml:space="preserve">. Available at: </w:t>
      </w:r>
      <w:r>
        <w:fldChar w:fldCharType="begin"/>
      </w:r>
      <w:r>
        <w:instrText xml:space="preserve"> HYPERLINK "https://gov.wales/sites/default/files/publications/2019-05/part-4-code-of-practice-meeting-needs.pdf" \l ":~:text=The%20Social%20Services%20and%20Well-being%20%28Wales%29%20Act%202014,the%20case%20of%20a%20carer%2C%20following%20an%20assessment." \t "_blank" </w:instrText>
      </w:r>
      <w:r>
        <w:fldChar w:fldCharType="separate"/>
      </w:r>
      <w:r>
        <w:rPr>
          <w:rStyle w:val="9"/>
          <w:rFonts w:ascii="Arial" w:hAnsi="Arial" w:cs="Arial"/>
        </w:rPr>
        <w:t>part-4-code-of-practice-meeting-needs.pdf (gov.wales).</w:t>
      </w:r>
      <w:r>
        <w:rPr>
          <w:rStyle w:val="9"/>
          <w:rFonts w:ascii="Arial" w:hAnsi="Arial" w:cs="Arial"/>
        </w:rPr>
        <w:fldChar w:fldCharType="end"/>
      </w:r>
      <w:r>
        <w:rPr>
          <w:rStyle w:val="9"/>
          <w:rFonts w:ascii="Arial" w:hAnsi="Arial" w:cs="Arial"/>
        </w:rPr>
        <w:t xml:space="preserve"> (Accessed on: 1st July 2022).</w:t>
      </w:r>
      <w:r>
        <w:rPr>
          <w:rStyle w:val="10"/>
          <w:rFonts w:ascii="Arial" w:hAnsi="Arial" w:cs="Arial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Segoe UI" w:hAnsi="Segoe UI" w:cs="Segoe UI"/>
          <w:sz w:val="18"/>
          <w:szCs w:val="18"/>
          <w:lang w:val="en-US"/>
        </w:rPr>
      </w:pPr>
      <w:r>
        <w:rPr>
          <w:rStyle w:val="10"/>
          <w:rFonts w:ascii="Arial" w:hAnsi="Arial" w:cs="Arial"/>
          <w:lang w:val="en-US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9"/>
          <w:rFonts w:ascii="Segoe UI" w:hAnsi="Segoe UI" w:cs="Segoe UI"/>
          <w:color w:val="000000"/>
        </w:rPr>
        <w:t xml:space="preserve">Welsh Government (no date) </w:t>
      </w:r>
      <w:r>
        <w:rPr>
          <w:rStyle w:val="9"/>
          <w:rFonts w:ascii="Segoe UI" w:hAnsi="Segoe UI" w:cs="Segoe UI"/>
          <w:i/>
          <w:iCs/>
          <w:color w:val="000000"/>
        </w:rPr>
        <w:t>Safeguarding.</w:t>
      </w:r>
      <w:r>
        <w:rPr>
          <w:rStyle w:val="9"/>
          <w:rFonts w:ascii="Segoe UI" w:hAnsi="Segoe UI" w:cs="Segoe UI"/>
          <w:color w:val="000000"/>
        </w:rPr>
        <w:t xml:space="preserve"> Available at: </w:t>
      </w:r>
      <w:r>
        <w:fldChar w:fldCharType="begin"/>
      </w:r>
      <w:r>
        <w:instrText xml:space="preserve"> HYPERLINK "https://gove.wales/publications/practitioner-handout/" \t "_blank" </w:instrText>
      </w:r>
      <w:r>
        <w:fldChar w:fldCharType="separate"/>
      </w:r>
      <w:r>
        <w:rPr>
          <w:rStyle w:val="9"/>
          <w:rFonts w:ascii="Segoe UI" w:hAnsi="Segoe UI" w:cs="Segoe UI"/>
          <w:color w:val="0563C1"/>
        </w:rPr>
        <w:t>https://gove.wales/publications/practitioner-handout/</w:t>
      </w:r>
      <w:r>
        <w:rPr>
          <w:rStyle w:val="9"/>
          <w:rFonts w:ascii="Segoe UI" w:hAnsi="Segoe UI" w:cs="Segoe UI"/>
          <w:color w:val="0563C1"/>
        </w:rPr>
        <w:fldChar w:fldCharType="end"/>
      </w:r>
      <w:r>
        <w:rPr>
          <w:rStyle w:val="9"/>
          <w:rFonts w:ascii="Segoe UI" w:hAnsi="Segoe UI" w:cs="Segoe UI"/>
          <w:color w:val="000000"/>
        </w:rPr>
        <w:t>. (Accessed on: 4th  July 2022).</w:t>
      </w:r>
      <w:r>
        <w:rPr>
          <w:rStyle w:val="10"/>
          <w:rFonts w:ascii="Segoe UI" w:hAnsi="Segoe UI" w:cs="Segoe UI"/>
          <w:color w:val="000000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Segoe UI" w:hAnsi="Segoe UI" w:cs="Segoe UI"/>
          <w:color w:val="000000"/>
        </w:rPr>
        <w:t> </w:t>
      </w: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Welsh Government (2015) </w:t>
      </w:r>
      <w:r>
        <w:rPr>
          <w:rStyle w:val="9"/>
          <w:rFonts w:ascii="Arial" w:hAnsi="Arial" w:cs="Arial"/>
          <w:i/>
          <w:iCs/>
          <w:color w:val="000000"/>
          <w:shd w:val="clear" w:color="auto" w:fill="FFFFFF"/>
        </w:rPr>
        <w:t>Keeping Learners Safe. The role of local authorities, governing bodies and proprietors of independent schools under the Education Act 2002.</w:t>
      </w:r>
      <w:r>
        <w:rPr>
          <w:rStyle w:val="9"/>
          <w:rFonts w:ascii="Arial" w:hAnsi="Arial" w:cs="Arial"/>
          <w:color w:val="000000"/>
          <w:shd w:val="clear" w:color="auto" w:fill="FFFFFF"/>
        </w:rPr>
        <w:t xml:space="preserve"> Available at: </w:t>
      </w:r>
      <w:r>
        <w:fldChar w:fldCharType="begin"/>
      </w:r>
      <w:r>
        <w:instrText xml:space="preserve"> HYPERLINK "https://gov.wales/sites/default/files/publications/2018-11/keeping-learners-safe-the-role-of-local-authorities-governing-bodies-and-proprietors-of-independent-schools-under-the-education-act-2002.pdf"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t>https://gov.wales/sites/default/files/publications/2018-11/keeping-learners-safe-the-role-of-local-authorities-governing-bodies-and-proprietors-of-independent-schools-under-the-education-act-2002.pdf</w:t>
      </w:r>
      <w:r>
        <w:rPr>
          <w:rStyle w:val="9"/>
          <w:rFonts w:ascii="Arial" w:hAnsi="Arial" w:cs="Arial"/>
          <w:color w:val="0563C1"/>
          <w:u w:val="single"/>
          <w:shd w:val="clear" w:color="auto" w:fill="FFFFFF"/>
        </w:rPr>
        <w:fldChar w:fldCharType="end"/>
      </w:r>
      <w:r>
        <w:rPr>
          <w:rStyle w:val="9"/>
          <w:rFonts w:ascii="Arial" w:hAnsi="Arial" w:cs="Arial"/>
          <w:color w:val="000000"/>
          <w:shd w:val="clear" w:color="auto" w:fill="FFFFFF"/>
        </w:rPr>
        <w:t>. (Accessed on: 6th July 2022).</w:t>
      </w:r>
      <w:r>
        <w:rPr>
          <w:rStyle w:val="10"/>
          <w:rFonts w:ascii="Arial" w:hAnsi="Arial" w:cs="Arial"/>
          <w:color w:val="000000"/>
          <w:shd w:val="clear" w:color="auto" w:fill="FFFFFF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  <w:r>
        <w:rPr>
          <w:rStyle w:val="9"/>
          <w:rFonts w:ascii="Arial" w:hAnsi="Arial" w:cs="Arial"/>
        </w:rPr>
        <w:t xml:space="preserve">Welsh Government (2015) </w:t>
      </w:r>
      <w:r>
        <w:rPr>
          <w:rStyle w:val="9"/>
          <w:rFonts w:ascii="Arial" w:hAnsi="Arial" w:cs="Arial"/>
          <w:i/>
          <w:iCs/>
        </w:rPr>
        <w:t xml:space="preserve">Free Breakfast in Primary Schools. </w:t>
      </w:r>
      <w:r>
        <w:rPr>
          <w:rStyle w:val="9"/>
          <w:rFonts w:ascii="Arial" w:hAnsi="Arial" w:cs="Arial"/>
        </w:rPr>
        <w:t xml:space="preserve">Available at: </w:t>
      </w:r>
      <w:r>
        <w:fldChar w:fldCharType="begin"/>
      </w:r>
      <w:r>
        <w:instrText xml:space="preserve"> HYPERLINK "https://gov.wales/sites/default/files/publications/2018-03/free-breakfast-in-primary-schools.pdf"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free-breakfast-in-primary-schools.pdf (gov.wales)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Fonts w:ascii="Segoe UI" w:hAnsi="Segoe UI" w:cs="Segoe UI"/>
          <w:sz w:val="18"/>
          <w:szCs w:val="18"/>
          <w:lang w:val="en-US"/>
        </w:rPr>
        <w:t xml:space="preserve"> </w:t>
      </w:r>
      <w:r>
        <w:rPr>
          <w:rStyle w:val="9"/>
          <w:rFonts w:ascii="Arial" w:hAnsi="Arial" w:cs="Arial"/>
        </w:rPr>
        <w:t>([Accessed on: 29th June 2022). </w:t>
      </w:r>
    </w:p>
    <w:p>
      <w:pPr>
        <w:pStyle w:val="8"/>
        <w:spacing w:before="0" w:beforeAutospacing="0" w:after="0" w:afterAutospacing="0"/>
        <w:textAlignment w:val="baseline"/>
        <w:rPr>
          <w:rStyle w:val="9"/>
          <w:rFonts w:ascii="Arial" w:hAnsi="Arial" w:cs="Arial"/>
        </w:rPr>
      </w:pP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</w:rPr>
        <w:t xml:space="preserve">Welsh Government (2016) </w:t>
      </w:r>
      <w:r>
        <w:rPr>
          <w:rStyle w:val="9"/>
          <w:rFonts w:ascii="Arial" w:hAnsi="Arial" w:cs="Arial"/>
          <w:i/>
          <w:iCs/>
          <w:color w:val="000000"/>
        </w:rPr>
        <w:t>National Minimum Standards for Regulated Childcare for children up to the age of 12 years.</w:t>
      </w:r>
      <w:r>
        <w:rPr>
          <w:rStyle w:val="9"/>
          <w:rFonts w:ascii="Arial" w:hAnsi="Arial" w:cs="Arial"/>
          <w:color w:val="000000"/>
        </w:rPr>
        <w:t xml:space="preserve"> Available at: </w:t>
      </w:r>
      <w:r>
        <w:fldChar w:fldCharType="begin"/>
      </w:r>
      <w:r>
        <w:instrText xml:space="preserve"> HYPERLINK "https://gov.wales/sites/default/files/publications/2019-06/national-minimum-standards-for-regulated-childcare.pdf"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https://gov.wales/sites/default/files/publications/2019-06/national-minimum-standards-for-regulated-childcare.pdf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  <w:color w:val="000000"/>
        </w:rPr>
        <w:t>. (Accessed on: 1st July 2022)</w:t>
      </w:r>
      <w:r>
        <w:rPr>
          <w:rStyle w:val="10"/>
          <w:rFonts w:ascii="Arial" w:hAnsi="Arial" w:cs="Arial"/>
          <w:color w:val="000000"/>
        </w:rPr>
        <w:t>.</w:t>
      </w:r>
    </w:p>
    <w:p>
      <w:pPr>
        <w:pStyle w:val="8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10"/>
          <w:rFonts w:ascii="Segoe UI" w:hAnsi="Segoe UI" w:cs="Segoe UI"/>
          <w:color w:val="000000"/>
        </w:rPr>
        <w:t> </w:t>
      </w: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9"/>
          <w:rFonts w:ascii="Arial" w:hAnsi="Arial" w:cs="Arial"/>
          <w:color w:val="000000"/>
        </w:rPr>
        <w:t xml:space="preserve">Working Together to Safeguard Children (2018) </w:t>
      </w:r>
      <w:r>
        <w:rPr>
          <w:rStyle w:val="9"/>
          <w:rFonts w:ascii="Arial" w:hAnsi="Arial" w:cs="Arial"/>
          <w:i/>
          <w:iCs/>
          <w:color w:val="000000"/>
        </w:rPr>
        <w:t xml:space="preserve">A guide to inter-agency working to safeguard and promote the welfare of children. </w:t>
      </w:r>
      <w:r>
        <w:rPr>
          <w:rStyle w:val="9"/>
          <w:rFonts w:ascii="Arial" w:hAnsi="Arial" w:cs="Arial"/>
          <w:color w:val="000000"/>
        </w:rPr>
        <w:t xml:space="preserve">Available at:  </w:t>
      </w:r>
      <w:r>
        <w:fldChar w:fldCharType="begin"/>
      </w:r>
      <w:r>
        <w:instrText xml:space="preserve"> HYPERLINK "https://assets.publishing.service.gov.uk/government/uploads/system/uploads/attachment_data/file/942454/Working_together_to_safeguard_children_inter_agency-guidance.pdf" \t "_blank" </w:instrText>
      </w:r>
      <w:r>
        <w:fldChar w:fldCharType="separate"/>
      </w:r>
      <w:r>
        <w:rPr>
          <w:rStyle w:val="9"/>
          <w:rFonts w:ascii="Arial" w:hAnsi="Arial" w:cs="Arial"/>
          <w:color w:val="0563C1"/>
        </w:rPr>
        <w:t>https://assets.publishing.service.gov.uk/government/uploads/system/uploads/attachment_data/file/942454/Working_together_to_safeguard_children_inter_agency-guidance.pdf</w:t>
      </w:r>
      <w:r>
        <w:rPr>
          <w:rStyle w:val="9"/>
          <w:rFonts w:ascii="Arial" w:hAnsi="Arial" w:cs="Arial"/>
          <w:color w:val="0563C1"/>
        </w:rPr>
        <w:fldChar w:fldCharType="end"/>
      </w:r>
      <w:r>
        <w:rPr>
          <w:rStyle w:val="9"/>
          <w:rFonts w:ascii="Arial" w:hAnsi="Arial" w:cs="Arial"/>
          <w:color w:val="000000"/>
        </w:rPr>
        <w:t>. (Accessed on: 1st July 2022).</w:t>
      </w:r>
    </w:p>
    <w:p>
      <w:pPr>
        <w:pStyle w:val="8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10"/>
          <w:rFonts w:ascii="Arial" w:hAnsi="Arial" w:cs="Arial"/>
          <w:color w:val="000000"/>
        </w:rPr>
        <w:t> </w:t>
      </w:r>
    </w:p>
    <w:p>
      <w:pPr>
        <w:rPr>
          <w:rFonts w:ascii="Arial" w:hAnsi="Arial" w:cs="Arial"/>
        </w:rPr>
      </w:pPr>
      <w:r>
        <w:rPr>
          <w:rStyle w:val="9"/>
          <w:rFonts w:ascii="Arial" w:hAnsi="Arial" w:cs="Arial"/>
        </w:rPr>
        <w:t> </w:t>
      </w:r>
      <w:r>
        <w:rPr>
          <w:rStyle w:val="10"/>
          <w:rFonts w:ascii="Arial" w:hAnsi="Arial" w:cs="Arial"/>
        </w:rPr>
        <w:t> </w:t>
      </w:r>
    </w:p>
    <w:p>
      <w:pPr>
        <w:rPr>
          <w:rFonts w:ascii="Arial" w:hAnsi="Arial" w:cs="Arial"/>
          <w:b/>
          <w:bCs/>
          <w:u w:val="single"/>
        </w:rPr>
      </w:pPr>
    </w:p>
    <w:sectPr>
      <w:footerReference r:id="rId3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Times New Roman (Body CS)">
    <w:altName w:val="Times New Roman"/>
    <w:panose1 w:val="020B0604020202020204"/>
    <w:charset w:val="00"/>
    <w:family w:val="roman"/>
    <w:pitch w:val="default"/>
    <w:sig w:usb0="00000000" w:usb1="00000000" w:usb2="00000000" w:usb3="00000000" w:csb0="00000000" w:csb1="00000000"/>
  </w:font>
  <w:font w:name="Segoe UI">
    <w:panose1 w:val="020B0502040204020203"/>
    <w:charset w:val="00"/>
    <w:family w:val="swiss"/>
    <w:pitch w:val="default"/>
    <w:sig w:usb0="E4002EFF" w:usb1="C000E47F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969169713"/>
      <w:placeholder>
        <w:docPart w:val="B28B01E0B8192C40B3D25B0DCE909BF6"/>
      </w:placeholder>
      <w:temporary/>
      <w:showingPlcHdr/>
      <w15:appearance w15:val="hidden"/>
    </w:sdtPr>
    <w:sdtContent>
      <w:p>
        <w:pPr>
          <w:pStyle w:val="5"/>
        </w:pPr>
        <w:r>
          <w:t>[Type here]</w:t>
        </w:r>
      </w:p>
    </w:sdtContent>
  </w:sdt>
  <w:p>
    <w:pPr>
      <w:pStyle w:val="5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2876"/>
    <w:rsid w:val="00007A5C"/>
    <w:rsid w:val="000132CF"/>
    <w:rsid w:val="000165FE"/>
    <w:rsid w:val="000328CA"/>
    <w:rsid w:val="0005017C"/>
    <w:rsid w:val="00063C9A"/>
    <w:rsid w:val="0006740B"/>
    <w:rsid w:val="000817E9"/>
    <w:rsid w:val="0009138E"/>
    <w:rsid w:val="000A4DC8"/>
    <w:rsid w:val="000B0124"/>
    <w:rsid w:val="000B3040"/>
    <w:rsid w:val="000E02A0"/>
    <w:rsid w:val="000E305C"/>
    <w:rsid w:val="00101BCD"/>
    <w:rsid w:val="00123FFB"/>
    <w:rsid w:val="00137FE7"/>
    <w:rsid w:val="00146B1E"/>
    <w:rsid w:val="001740F5"/>
    <w:rsid w:val="0018263E"/>
    <w:rsid w:val="0018382A"/>
    <w:rsid w:val="001936C1"/>
    <w:rsid w:val="0019755A"/>
    <w:rsid w:val="001B28CA"/>
    <w:rsid w:val="001D2C38"/>
    <w:rsid w:val="001D51F8"/>
    <w:rsid w:val="001D7A34"/>
    <w:rsid w:val="001E43C7"/>
    <w:rsid w:val="0021311F"/>
    <w:rsid w:val="00232BDD"/>
    <w:rsid w:val="00242A82"/>
    <w:rsid w:val="00245532"/>
    <w:rsid w:val="00282145"/>
    <w:rsid w:val="0028267D"/>
    <w:rsid w:val="0028544C"/>
    <w:rsid w:val="002A1653"/>
    <w:rsid w:val="002B2876"/>
    <w:rsid w:val="002C1C43"/>
    <w:rsid w:val="002D6771"/>
    <w:rsid w:val="002E1DE3"/>
    <w:rsid w:val="002E7890"/>
    <w:rsid w:val="003241BC"/>
    <w:rsid w:val="0034342D"/>
    <w:rsid w:val="003648BB"/>
    <w:rsid w:val="00375159"/>
    <w:rsid w:val="00376552"/>
    <w:rsid w:val="003817CA"/>
    <w:rsid w:val="003927CF"/>
    <w:rsid w:val="003B2DDD"/>
    <w:rsid w:val="003B6587"/>
    <w:rsid w:val="003C6ED9"/>
    <w:rsid w:val="003C7053"/>
    <w:rsid w:val="003D3103"/>
    <w:rsid w:val="003E3F1F"/>
    <w:rsid w:val="003F6AA4"/>
    <w:rsid w:val="003F6CF9"/>
    <w:rsid w:val="004556A9"/>
    <w:rsid w:val="00456817"/>
    <w:rsid w:val="004625C8"/>
    <w:rsid w:val="00462C49"/>
    <w:rsid w:val="0047008B"/>
    <w:rsid w:val="00481C18"/>
    <w:rsid w:val="00493A95"/>
    <w:rsid w:val="004B012C"/>
    <w:rsid w:val="004D0DCA"/>
    <w:rsid w:val="004D44F3"/>
    <w:rsid w:val="00506583"/>
    <w:rsid w:val="005113B7"/>
    <w:rsid w:val="0051651F"/>
    <w:rsid w:val="00523CE0"/>
    <w:rsid w:val="00524658"/>
    <w:rsid w:val="005265A0"/>
    <w:rsid w:val="005326C3"/>
    <w:rsid w:val="00536F1B"/>
    <w:rsid w:val="005736BB"/>
    <w:rsid w:val="00574D9F"/>
    <w:rsid w:val="005755F2"/>
    <w:rsid w:val="0059588F"/>
    <w:rsid w:val="005A6BA6"/>
    <w:rsid w:val="005A7ECB"/>
    <w:rsid w:val="005B0242"/>
    <w:rsid w:val="006075F1"/>
    <w:rsid w:val="00613ABB"/>
    <w:rsid w:val="006516C4"/>
    <w:rsid w:val="00665B8A"/>
    <w:rsid w:val="0068140E"/>
    <w:rsid w:val="006815F2"/>
    <w:rsid w:val="006839D8"/>
    <w:rsid w:val="00697A54"/>
    <w:rsid w:val="006A356A"/>
    <w:rsid w:val="006A5B14"/>
    <w:rsid w:val="006B075E"/>
    <w:rsid w:val="006B2910"/>
    <w:rsid w:val="006C2721"/>
    <w:rsid w:val="006D4EE9"/>
    <w:rsid w:val="006F11D4"/>
    <w:rsid w:val="006F5EF0"/>
    <w:rsid w:val="00705B48"/>
    <w:rsid w:val="00716EBA"/>
    <w:rsid w:val="007207C9"/>
    <w:rsid w:val="00735CAC"/>
    <w:rsid w:val="007442AB"/>
    <w:rsid w:val="007612E1"/>
    <w:rsid w:val="00770794"/>
    <w:rsid w:val="007803D6"/>
    <w:rsid w:val="0078397D"/>
    <w:rsid w:val="00784D3D"/>
    <w:rsid w:val="00792449"/>
    <w:rsid w:val="007A2E27"/>
    <w:rsid w:val="007A52C3"/>
    <w:rsid w:val="007E36A5"/>
    <w:rsid w:val="007E7929"/>
    <w:rsid w:val="007F00F5"/>
    <w:rsid w:val="008210DF"/>
    <w:rsid w:val="00864BE5"/>
    <w:rsid w:val="00865C4D"/>
    <w:rsid w:val="00894CF0"/>
    <w:rsid w:val="00896C6D"/>
    <w:rsid w:val="008A58BA"/>
    <w:rsid w:val="008B4B9A"/>
    <w:rsid w:val="008C7D56"/>
    <w:rsid w:val="008D4C36"/>
    <w:rsid w:val="008E325B"/>
    <w:rsid w:val="008F55A2"/>
    <w:rsid w:val="00933AC9"/>
    <w:rsid w:val="00952190"/>
    <w:rsid w:val="00956E49"/>
    <w:rsid w:val="009637C6"/>
    <w:rsid w:val="009642D1"/>
    <w:rsid w:val="009642E2"/>
    <w:rsid w:val="00970624"/>
    <w:rsid w:val="009807CB"/>
    <w:rsid w:val="00982AD4"/>
    <w:rsid w:val="00993965"/>
    <w:rsid w:val="009A44D7"/>
    <w:rsid w:val="009A4949"/>
    <w:rsid w:val="009B27E8"/>
    <w:rsid w:val="009C1169"/>
    <w:rsid w:val="009D2413"/>
    <w:rsid w:val="009D5590"/>
    <w:rsid w:val="009F386B"/>
    <w:rsid w:val="009F4B36"/>
    <w:rsid w:val="00A00BE0"/>
    <w:rsid w:val="00A0399F"/>
    <w:rsid w:val="00A06236"/>
    <w:rsid w:val="00A31639"/>
    <w:rsid w:val="00A55A63"/>
    <w:rsid w:val="00A66D90"/>
    <w:rsid w:val="00A70AAC"/>
    <w:rsid w:val="00A73EE9"/>
    <w:rsid w:val="00A80BBD"/>
    <w:rsid w:val="00A87731"/>
    <w:rsid w:val="00A94414"/>
    <w:rsid w:val="00AB2568"/>
    <w:rsid w:val="00AB4BE1"/>
    <w:rsid w:val="00AE621B"/>
    <w:rsid w:val="00AF7CAA"/>
    <w:rsid w:val="00B4422F"/>
    <w:rsid w:val="00B52C17"/>
    <w:rsid w:val="00B557A0"/>
    <w:rsid w:val="00B702A3"/>
    <w:rsid w:val="00B7087E"/>
    <w:rsid w:val="00B85B02"/>
    <w:rsid w:val="00BA2055"/>
    <w:rsid w:val="00BA2509"/>
    <w:rsid w:val="00BC2FF3"/>
    <w:rsid w:val="00BE20AD"/>
    <w:rsid w:val="00C14FB5"/>
    <w:rsid w:val="00C27A3E"/>
    <w:rsid w:val="00C5256F"/>
    <w:rsid w:val="00C531AB"/>
    <w:rsid w:val="00C55FAF"/>
    <w:rsid w:val="00CA5ACA"/>
    <w:rsid w:val="00CB4C18"/>
    <w:rsid w:val="00CC6578"/>
    <w:rsid w:val="00CC6EB0"/>
    <w:rsid w:val="00CD058B"/>
    <w:rsid w:val="00CD39F1"/>
    <w:rsid w:val="00CD59A4"/>
    <w:rsid w:val="00D033BE"/>
    <w:rsid w:val="00D209A1"/>
    <w:rsid w:val="00D31267"/>
    <w:rsid w:val="00D36FC8"/>
    <w:rsid w:val="00D42771"/>
    <w:rsid w:val="00D8156B"/>
    <w:rsid w:val="00DA3999"/>
    <w:rsid w:val="00DB5AEC"/>
    <w:rsid w:val="00DC1A9D"/>
    <w:rsid w:val="00DC338A"/>
    <w:rsid w:val="00DC4F95"/>
    <w:rsid w:val="00DD076A"/>
    <w:rsid w:val="00DE494D"/>
    <w:rsid w:val="00DF5852"/>
    <w:rsid w:val="00E26395"/>
    <w:rsid w:val="00E300B1"/>
    <w:rsid w:val="00E3380F"/>
    <w:rsid w:val="00E33DB8"/>
    <w:rsid w:val="00E642F4"/>
    <w:rsid w:val="00E76495"/>
    <w:rsid w:val="00E93AFE"/>
    <w:rsid w:val="00E959BC"/>
    <w:rsid w:val="00E97500"/>
    <w:rsid w:val="00EC06B8"/>
    <w:rsid w:val="00EC6111"/>
    <w:rsid w:val="00ED7835"/>
    <w:rsid w:val="00F10E90"/>
    <w:rsid w:val="00F13EB0"/>
    <w:rsid w:val="00F31F3D"/>
    <w:rsid w:val="00F4092B"/>
    <w:rsid w:val="00F83B91"/>
    <w:rsid w:val="00F953DA"/>
    <w:rsid w:val="00FB4513"/>
    <w:rsid w:val="00FB6047"/>
    <w:rsid w:val="00FC54B4"/>
    <w:rsid w:val="00FE0C42"/>
    <w:rsid w:val="7C287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Arial" w:hAnsi="Arial" w:eastAsiaTheme="minorHAnsi" w:cs="Times New Roman (Body CS)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semiHidden="0" w:name="Hyperlink"/>
    <w:lsdException w:qFormat="1"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="Times New Roman" w:hAnsi="Times New Roman" w:eastAsia="Times New Roman" w:cs="Times New Roman"/>
      <w:sz w:val="24"/>
      <w:szCs w:val="24"/>
      <w:lang w:val="en-GB" w:eastAsia="en-GB" w:bidi="ar-SA"/>
    </w:rPr>
  </w:style>
  <w:style w:type="character" w:default="1" w:styleId="2">
    <w:name w:val="Default Paragraph Font"/>
    <w:semiHidden/>
    <w:unhideWhenUsed/>
    <w:qFormat/>
    <w:uiPriority w:val="1"/>
  </w:style>
  <w:style w:type="table" w:default="1" w:styleId="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FollowedHyperlink"/>
    <w:basedOn w:val="2"/>
    <w:semiHidden/>
    <w:unhideWhenUsed/>
    <w:qFormat/>
    <w:uiPriority w:val="99"/>
    <w:rPr>
      <w:color w:val="954F72" w:themeColor="followedHyperlink"/>
      <w:u w:val="single"/>
      <w14:textFill>
        <w14:solidFill>
          <w14:schemeClr w14:val="folHlink"/>
        </w14:solidFill>
      </w14:textFill>
    </w:rPr>
  </w:style>
  <w:style w:type="paragraph" w:styleId="5">
    <w:name w:val="footer"/>
    <w:basedOn w:val="1"/>
    <w:link w:val="14"/>
    <w:unhideWhenUsed/>
    <w:qFormat/>
    <w:uiPriority w:val="99"/>
    <w:pPr>
      <w:tabs>
        <w:tab w:val="center" w:pos="4513"/>
        <w:tab w:val="right" w:pos="9026"/>
      </w:tabs>
    </w:pPr>
  </w:style>
  <w:style w:type="paragraph" w:styleId="6">
    <w:name w:val="header"/>
    <w:basedOn w:val="1"/>
    <w:link w:val="13"/>
    <w:unhideWhenUsed/>
    <w:qFormat/>
    <w:uiPriority w:val="99"/>
    <w:pPr>
      <w:tabs>
        <w:tab w:val="center" w:pos="4513"/>
        <w:tab w:val="right" w:pos="9026"/>
      </w:tabs>
    </w:pPr>
  </w:style>
  <w:style w:type="character" w:styleId="7">
    <w:name w:val="Hyperlink"/>
    <w:basedOn w:val="2"/>
    <w:unhideWhenUsed/>
    <w:qFormat/>
    <w:uiPriority w:val="99"/>
    <w:rPr>
      <w:color w:val="0563C1" w:themeColor="hyperlink"/>
      <w:u w:val="single"/>
      <w14:textFill>
        <w14:solidFill>
          <w14:schemeClr w14:val="hlink"/>
        </w14:solidFill>
      </w14:textFill>
    </w:rPr>
  </w:style>
  <w:style w:type="paragraph" w:customStyle="1" w:styleId="8">
    <w:name w:val="paragraph"/>
    <w:basedOn w:val="1"/>
    <w:qFormat/>
    <w:uiPriority w:val="0"/>
    <w:pPr>
      <w:spacing w:before="100" w:beforeAutospacing="1" w:after="100" w:afterAutospacing="1"/>
    </w:pPr>
  </w:style>
  <w:style w:type="character" w:customStyle="1" w:styleId="9">
    <w:name w:val="normaltextrun"/>
    <w:basedOn w:val="2"/>
    <w:qFormat/>
    <w:uiPriority w:val="0"/>
  </w:style>
  <w:style w:type="character" w:customStyle="1" w:styleId="10">
    <w:name w:val="eop"/>
    <w:basedOn w:val="2"/>
    <w:qFormat/>
    <w:uiPriority w:val="0"/>
  </w:style>
  <w:style w:type="character" w:customStyle="1" w:styleId="11">
    <w:name w:val="Unresolved Mention"/>
    <w:basedOn w:val="2"/>
    <w:semiHidden/>
    <w:unhideWhenUsed/>
    <w:qFormat/>
    <w:uiPriority w:val="99"/>
    <w:rPr>
      <w:color w:val="605E5C"/>
      <w:shd w:val="clear" w:color="auto" w:fill="E1DFDD"/>
    </w:rPr>
  </w:style>
  <w:style w:type="character" w:customStyle="1" w:styleId="12">
    <w:name w:val="apple-converted-space"/>
    <w:basedOn w:val="2"/>
    <w:qFormat/>
    <w:uiPriority w:val="0"/>
  </w:style>
  <w:style w:type="character" w:customStyle="1" w:styleId="13">
    <w:name w:val="Header Char"/>
    <w:basedOn w:val="2"/>
    <w:link w:val="6"/>
    <w:uiPriority w:val="99"/>
    <w:rPr>
      <w:rFonts w:ascii="Times New Roman" w:hAnsi="Times New Roman" w:eastAsia="Times New Roman" w:cs="Times New Roman"/>
      <w:szCs w:val="24"/>
      <w:lang w:eastAsia="en-GB"/>
    </w:rPr>
  </w:style>
  <w:style w:type="character" w:customStyle="1" w:styleId="14">
    <w:name w:val="Footer Char"/>
    <w:basedOn w:val="2"/>
    <w:link w:val="5"/>
    <w:uiPriority w:val="99"/>
    <w:rPr>
      <w:rFonts w:ascii="Times New Roman" w:hAnsi="Times New Roman" w:eastAsia="Times New Roman" w:cs="Times New Roman"/>
      <w:szCs w:val="24"/>
      <w:lang w:eastAsia="en-GB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docParts>
    <w:docPart>
      <w:docPartPr>
        <w:name w:val="B28B01E0B8192C40B3D25B0DCE909BF6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41C5BEB4-5248-2F41-9B3A-5C3C033CD073}"/>
      </w:docPartPr>
      <w:docPartBody>
        <w:p>
          <w:pPr>
            <w:pStyle w:val="4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624C"/>
    <w:rsid w:val="001A3647"/>
    <w:rsid w:val="004D624C"/>
    <w:rsid w:val="00516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glossary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uiPriority="1" w:name="Default Paragraph Font"/>
    <w:lsdException w:uiPriority="99" w:name="Normal Table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sz w:val="24"/>
      <w:szCs w:val="24"/>
      <w:lang w:val="en-GB" w:eastAsia="en-GB" w:bidi="ar-SA"/>
    </w:rPr>
  </w:style>
  <w:style w:type="character" w:default="1" w:styleId="2">
    <w:name w:val="Default Paragraph Font"/>
    <w:semiHidden/>
    <w:unhideWhenUsed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4">
    <w:name w:val="B28B01E0B8192C40B3D25B0DCE909BF6"/>
    <w:uiPriority w:val="0"/>
    <w:rPr>
      <w:rFonts w:asciiTheme="minorHAnsi" w:hAnsiTheme="minorHAnsi" w:eastAsiaTheme="minorEastAsia" w:cstheme="minorBidi"/>
      <w:sz w:val="24"/>
      <w:szCs w:val="24"/>
      <w:lang w:val="en-GB" w:eastAsia="en-GB" w:bidi="ar-SA"/>
    </w:rPr>
  </w:style>
</w:styl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2997</Words>
  <Characters>17089</Characters>
  <Lines>142</Lines>
  <Paragraphs>40</Paragraphs>
  <TotalTime>4</TotalTime>
  <ScaleCrop>false</ScaleCrop>
  <LinksUpToDate>false</LinksUpToDate>
  <CharactersWithSpaces>20046</CharactersWithSpaces>
  <Application>WPS Office_11.2.0.11156_F1E327BC-269C-435d-A152-05C5408002CA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2022-07-07T20:08:00Z</dcterms:created>
  <dc:creator>Kelly O'Leary (2114402)</dc:creator>
  <cp:lastModifiedBy>Kalon Smithers</cp:lastModifiedBy>
  <dcterms:modified xsi:type="dcterms:W3CDTF">2022-07-08T18:10:46Z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2057-11.2.0.11156</vt:lpwstr>
  </property>
  <property fmtid="{D5CDD505-2E9C-101B-9397-08002B2CF9AE}" pid="3" name="ICV">
    <vt:lpwstr>C94F4D4E36174D1B9479F6AFF13083B8</vt:lpwstr>
  </property>
</Properties>
</file>