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8FC30" w14:textId="77777777" w:rsidR="00294142" w:rsidRPr="00294142" w:rsidRDefault="00294142" w:rsidP="00201F0E">
      <w:pPr>
        <w:spacing w:before="100" w:beforeAutospacing="1" w:after="0" w:line="360" w:lineRule="auto"/>
        <w:ind w:left="720"/>
        <w:rPr>
          <w:rFonts w:ascii="Times New Roman" w:eastAsia="Times New Roman" w:hAnsi="Times New Roman" w:cs="Times New Roman"/>
          <w:color w:val="1F1F1F"/>
          <w:sz w:val="24"/>
          <w:szCs w:val="24"/>
          <w:lang w:val="en-US" w:eastAsia="uk-UA"/>
        </w:rPr>
      </w:pPr>
    </w:p>
    <w:p w14:paraId="5A3F807F" w14:textId="5B332833" w:rsidR="00294142" w:rsidRDefault="00294142" w:rsidP="00201F0E">
      <w:pPr>
        <w:spacing w:before="100" w:beforeAutospacing="1" w:after="0" w:line="360" w:lineRule="auto"/>
        <w:outlineLvl w:val="0"/>
        <w:rPr>
          <w:rFonts w:ascii="Times New Roman" w:eastAsia="Times New Roman" w:hAnsi="Times New Roman" w:cs="Times New Roman"/>
          <w:b/>
          <w:bCs/>
          <w:color w:val="1F1F1F"/>
          <w:kern w:val="36"/>
          <w:sz w:val="48"/>
          <w:szCs w:val="48"/>
          <w:lang w:val="en-US" w:eastAsia="uk-UA"/>
        </w:rPr>
      </w:pPr>
      <w:r w:rsidRPr="00EE69ED">
        <w:rPr>
          <w:rFonts w:ascii="Times New Roman" w:eastAsia="Times New Roman" w:hAnsi="Times New Roman" w:cs="Times New Roman"/>
          <w:b/>
          <w:bCs/>
          <w:color w:val="1F1F1F"/>
          <w:kern w:val="36"/>
          <w:sz w:val="48"/>
          <w:szCs w:val="48"/>
          <w:lang w:val="en-US" w:eastAsia="uk-UA"/>
        </w:rPr>
        <w:t>Module Title:</w:t>
      </w:r>
      <w:r w:rsidRPr="00294142">
        <w:rPr>
          <w:rFonts w:ascii="Times New Roman" w:eastAsia="Times New Roman" w:hAnsi="Times New Roman" w:cs="Times New Roman"/>
          <w:b/>
          <w:bCs/>
          <w:color w:val="1F1F1F"/>
          <w:kern w:val="36"/>
          <w:sz w:val="48"/>
          <w:szCs w:val="48"/>
          <w:lang w:val="en-US" w:eastAsia="uk-UA"/>
        </w:rPr>
        <w:t xml:space="preserve"> Problem Solving and Decision Making</w:t>
      </w:r>
    </w:p>
    <w:p w14:paraId="549A20F7" w14:textId="77777777" w:rsidR="00294142" w:rsidRPr="00294142" w:rsidRDefault="00294142" w:rsidP="00201F0E">
      <w:pPr>
        <w:spacing w:before="100" w:beforeAutospacing="1" w:after="0" w:line="360" w:lineRule="auto"/>
        <w:outlineLvl w:val="0"/>
        <w:rPr>
          <w:rFonts w:ascii="Times New Roman" w:eastAsia="Times New Roman" w:hAnsi="Times New Roman" w:cs="Times New Roman"/>
          <w:b/>
          <w:bCs/>
          <w:color w:val="1F1F1F"/>
          <w:kern w:val="36"/>
          <w:sz w:val="48"/>
          <w:szCs w:val="48"/>
          <w:lang w:val="en-US" w:eastAsia="uk-UA"/>
        </w:rPr>
      </w:pPr>
    </w:p>
    <w:p w14:paraId="513177C7"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Module Code:</w:t>
      </w:r>
      <w:r w:rsidRPr="00294142">
        <w:rPr>
          <w:rFonts w:ascii="Times New Roman" w:eastAsia="Times New Roman" w:hAnsi="Times New Roman" w:cs="Times New Roman"/>
          <w:color w:val="1F1F1F"/>
          <w:sz w:val="24"/>
          <w:szCs w:val="24"/>
          <w:lang w:val="en-US" w:eastAsia="uk-UA"/>
        </w:rPr>
        <w:t xml:space="preserve"> LCLM 4004</w:t>
      </w:r>
    </w:p>
    <w:p w14:paraId="71CCFFDB"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60806A58"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Assessment:</w:t>
      </w:r>
      <w:r w:rsidRPr="00294142">
        <w:rPr>
          <w:rFonts w:ascii="Times New Roman" w:eastAsia="Times New Roman" w:hAnsi="Times New Roman" w:cs="Times New Roman"/>
          <w:color w:val="1F1F1F"/>
          <w:sz w:val="24"/>
          <w:szCs w:val="24"/>
          <w:lang w:val="en-US" w:eastAsia="uk-UA"/>
        </w:rPr>
        <w:t xml:space="preserve"> Component 2 Report – Basil’s Bakery</w:t>
      </w:r>
    </w:p>
    <w:p w14:paraId="397CA07D"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7D25B22C"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Student Name:</w:t>
      </w:r>
      <w:r w:rsidRPr="00294142">
        <w:rPr>
          <w:rFonts w:ascii="Times New Roman" w:eastAsia="Times New Roman" w:hAnsi="Times New Roman" w:cs="Times New Roman"/>
          <w:color w:val="1F1F1F"/>
          <w:sz w:val="24"/>
          <w:szCs w:val="24"/>
          <w:lang w:val="en-US" w:eastAsia="uk-UA"/>
        </w:rPr>
        <w:t xml:space="preserve"> Oleksii Lysenko</w:t>
      </w:r>
    </w:p>
    <w:p w14:paraId="2A314F3A"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40B926AF"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Student Number:</w:t>
      </w:r>
      <w:r w:rsidRPr="00294142">
        <w:rPr>
          <w:rFonts w:ascii="Times New Roman" w:eastAsia="Times New Roman" w:hAnsi="Times New Roman" w:cs="Times New Roman"/>
          <w:color w:val="1F1F1F"/>
          <w:sz w:val="24"/>
          <w:szCs w:val="24"/>
          <w:lang w:val="en-US" w:eastAsia="uk-UA"/>
        </w:rPr>
        <w:t xml:space="preserve"> 2510137</w:t>
      </w:r>
    </w:p>
    <w:p w14:paraId="1A0DCD69"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1E8DF3B6" w14:textId="01E0697B"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Lecturer’s Name:</w:t>
      </w:r>
      <w:r w:rsidRPr="00294142">
        <w:rPr>
          <w:rFonts w:ascii="Times New Roman" w:eastAsia="Times New Roman" w:hAnsi="Times New Roman" w:cs="Times New Roman"/>
          <w:color w:val="1F1F1F"/>
          <w:sz w:val="24"/>
          <w:szCs w:val="24"/>
          <w:lang w:val="en-US" w:eastAsia="uk-UA"/>
        </w:rPr>
        <w:t xml:space="preserve"> Charles </w:t>
      </w:r>
      <w:proofErr w:type="spellStart"/>
      <w:r w:rsidRPr="00294142">
        <w:rPr>
          <w:rFonts w:ascii="Times New Roman" w:eastAsia="Times New Roman" w:hAnsi="Times New Roman" w:cs="Times New Roman"/>
          <w:color w:val="1F1F1F"/>
          <w:sz w:val="24"/>
          <w:szCs w:val="24"/>
          <w:lang w:val="en-US" w:eastAsia="uk-UA"/>
        </w:rPr>
        <w:t>Obi</w:t>
      </w:r>
      <w:r w:rsidR="00753682">
        <w:rPr>
          <w:rFonts w:ascii="Times New Roman" w:eastAsia="Times New Roman" w:hAnsi="Times New Roman" w:cs="Times New Roman"/>
          <w:color w:val="1F1F1F"/>
          <w:sz w:val="24"/>
          <w:szCs w:val="24"/>
          <w:lang w:val="en-US" w:eastAsia="uk-UA"/>
        </w:rPr>
        <w:t>nwa</w:t>
      </w:r>
      <w:proofErr w:type="spellEnd"/>
    </w:p>
    <w:p w14:paraId="1F8E83CF" w14:textId="77777777" w:rsid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34D4506A" w14:textId="77777777" w:rsid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1F4425E4" w14:textId="77777777" w:rsid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67A8AC36" w14:textId="77777777" w:rsid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4FD905E9" w14:textId="77777777" w:rsid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39E66DDB" w14:textId="77777777" w:rsid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269FAF94" w14:textId="77777777" w:rsid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6E4DAE16" w14:textId="77777777" w:rsid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2170CD47" w14:textId="37EF87E9" w:rsid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7B3DC9DC" w14:textId="0C76036C" w:rsid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266DFB83" w14:textId="645689AF" w:rsid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66ECE825" w14:textId="2992D106" w:rsid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00699725" w14:textId="6DD81040" w:rsid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14F44EBB" w14:textId="7B7D17F3" w:rsid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090CB214" w14:textId="471852DA" w:rsid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0B2F47C5" w14:textId="4B91546A" w:rsidR="00294142" w:rsidRDefault="00063D5D" w:rsidP="00201F0E">
      <w:pPr>
        <w:spacing w:after="0" w:line="360" w:lineRule="auto"/>
        <w:rPr>
          <w:rFonts w:ascii="Times New Roman" w:eastAsia="Times New Roman" w:hAnsi="Times New Roman" w:cs="Times New Roman"/>
          <w:color w:val="1F1F1F"/>
          <w:sz w:val="24"/>
          <w:szCs w:val="24"/>
          <w:lang w:val="en-US" w:eastAsia="uk-UA"/>
        </w:rPr>
      </w:pPr>
      <w:r>
        <w:rPr>
          <w:rFonts w:ascii="Times New Roman" w:eastAsia="Times New Roman" w:hAnsi="Times New Roman" w:cs="Times New Roman"/>
          <w:color w:val="1F1F1F"/>
          <w:sz w:val="24"/>
          <w:szCs w:val="24"/>
          <w:lang w:val="en-US" w:eastAsia="uk-UA"/>
        </w:rPr>
        <w:t>`</w:t>
      </w:r>
    </w:p>
    <w:p w14:paraId="675C208B" w14:textId="54596B1B" w:rsid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056ED942" w14:textId="0891626A" w:rsid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46CB5A4B" w14:textId="2B6A5C3D"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0253CC89" w14:textId="77777777" w:rsidR="00294142" w:rsidRPr="00294142" w:rsidRDefault="00294142" w:rsidP="00201F0E">
      <w:pPr>
        <w:spacing w:before="100" w:beforeAutospacing="1" w:after="0" w:line="360" w:lineRule="auto"/>
        <w:outlineLvl w:val="1"/>
        <w:rPr>
          <w:rFonts w:ascii="Times New Roman" w:eastAsia="Times New Roman" w:hAnsi="Times New Roman" w:cs="Times New Roman"/>
          <w:b/>
          <w:bCs/>
          <w:color w:val="1F1F1F"/>
          <w:sz w:val="36"/>
          <w:szCs w:val="36"/>
          <w:lang w:val="en-US" w:eastAsia="uk-UA"/>
        </w:rPr>
      </w:pPr>
      <w:r w:rsidRPr="00294142">
        <w:rPr>
          <w:rFonts w:ascii="Times New Roman" w:eastAsia="Times New Roman" w:hAnsi="Times New Roman" w:cs="Times New Roman"/>
          <w:b/>
          <w:bCs/>
          <w:color w:val="1F1F1F"/>
          <w:sz w:val="36"/>
          <w:szCs w:val="36"/>
          <w:lang w:val="en-US" w:eastAsia="uk-UA"/>
        </w:rPr>
        <w:lastRenderedPageBreak/>
        <w:t>Table of Contents</w:t>
      </w:r>
    </w:p>
    <w:tbl>
      <w:tblPr>
        <w:tblW w:w="0" w:type="auto"/>
        <w:tblCellSpacing w:w="15" w:type="dxa"/>
        <w:tblCellMar>
          <w:left w:w="0" w:type="dxa"/>
          <w:right w:w="0" w:type="dxa"/>
        </w:tblCellMar>
        <w:tblLook w:val="04A0" w:firstRow="1" w:lastRow="0" w:firstColumn="1" w:lastColumn="0" w:noHBand="0" w:noVBand="1"/>
      </w:tblPr>
      <w:tblGrid>
        <w:gridCol w:w="6582"/>
        <w:gridCol w:w="1842"/>
      </w:tblGrid>
      <w:tr w:rsidR="00294142" w:rsidRPr="00294142" w14:paraId="33C1D95C" w14:textId="77777777" w:rsidTr="00294142">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DA5CB7"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Contents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23B41F"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Page Number</w:t>
            </w:r>
          </w:p>
        </w:tc>
      </w:tr>
      <w:tr w:rsidR="00294142" w:rsidRPr="00294142" w14:paraId="0C1040C0"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BC7EEE"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Task 1: Overview of Case-study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5E4881"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3</w:t>
            </w:r>
          </w:p>
        </w:tc>
      </w:tr>
      <w:tr w:rsidR="00294142" w:rsidRPr="00294142" w14:paraId="763FC1B4"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90CEF4"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Task 2: Two Proposed Solutions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60523C"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3</w:t>
            </w:r>
          </w:p>
        </w:tc>
      </w:tr>
      <w:tr w:rsidR="00294142" w:rsidRPr="00294142" w14:paraId="3CA7924F"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F7048A"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Task 3b): Evaluation Results and Justifications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75D635"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3</w:t>
            </w:r>
          </w:p>
        </w:tc>
      </w:tr>
      <w:tr w:rsidR="00294142" w:rsidRPr="00294142" w14:paraId="1D003203"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A4BF7D"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Task 4b): Justifications for the Implementation Plan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52C944"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4</w:t>
            </w:r>
          </w:p>
        </w:tc>
      </w:tr>
      <w:tr w:rsidR="00294142" w:rsidRPr="00294142" w14:paraId="34033E97"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8B5DAE"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Task 5b): Justifications for the KPI and SMART Objectives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95A5B8" w14:textId="0E5F8275" w:rsidR="00294142" w:rsidRPr="00294142" w:rsidRDefault="002D5B15" w:rsidP="00201F0E">
            <w:pPr>
              <w:spacing w:after="0" w:line="360" w:lineRule="auto"/>
              <w:rPr>
                <w:rFonts w:ascii="Times New Roman" w:eastAsia="Times New Roman" w:hAnsi="Times New Roman" w:cs="Times New Roman"/>
                <w:color w:val="1F1F1F"/>
                <w:sz w:val="24"/>
                <w:szCs w:val="24"/>
                <w:lang w:val="en-US" w:eastAsia="uk-UA"/>
              </w:rPr>
            </w:pPr>
            <w:r>
              <w:rPr>
                <w:rFonts w:ascii="Times New Roman" w:eastAsia="Times New Roman" w:hAnsi="Times New Roman" w:cs="Times New Roman"/>
                <w:color w:val="1F1F1F"/>
                <w:sz w:val="24"/>
                <w:szCs w:val="24"/>
                <w:lang w:val="en-US" w:eastAsia="uk-UA"/>
              </w:rPr>
              <w:t>5</w:t>
            </w:r>
          </w:p>
        </w:tc>
      </w:tr>
      <w:tr w:rsidR="00294142" w:rsidRPr="00294142" w14:paraId="0DF5C406"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84E9EA"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Task 6: Key Findings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0EA5A7" w14:textId="3D905CB7" w:rsidR="00294142" w:rsidRPr="00294142" w:rsidRDefault="002D5B15" w:rsidP="00201F0E">
            <w:pPr>
              <w:spacing w:after="0" w:line="360" w:lineRule="auto"/>
              <w:rPr>
                <w:rFonts w:ascii="Times New Roman" w:eastAsia="Times New Roman" w:hAnsi="Times New Roman" w:cs="Times New Roman"/>
                <w:color w:val="1F1F1F"/>
                <w:sz w:val="24"/>
                <w:szCs w:val="24"/>
                <w:lang w:val="en-US" w:eastAsia="uk-UA"/>
              </w:rPr>
            </w:pPr>
            <w:r>
              <w:rPr>
                <w:rFonts w:ascii="Times New Roman" w:eastAsia="Times New Roman" w:hAnsi="Times New Roman" w:cs="Times New Roman"/>
                <w:color w:val="1F1F1F"/>
                <w:sz w:val="24"/>
                <w:szCs w:val="24"/>
                <w:lang w:val="en-US" w:eastAsia="uk-UA"/>
              </w:rPr>
              <w:t>5</w:t>
            </w:r>
          </w:p>
        </w:tc>
      </w:tr>
      <w:tr w:rsidR="00294142" w:rsidRPr="00294142" w14:paraId="1C257EA5"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6DD12E"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Reference List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FE91A1" w14:textId="01E70AFB" w:rsidR="00294142" w:rsidRPr="00294142" w:rsidRDefault="002D5B15" w:rsidP="00201F0E">
            <w:pPr>
              <w:spacing w:after="0" w:line="360" w:lineRule="auto"/>
              <w:rPr>
                <w:rFonts w:ascii="Times New Roman" w:eastAsia="Times New Roman" w:hAnsi="Times New Roman" w:cs="Times New Roman"/>
                <w:color w:val="1F1F1F"/>
                <w:sz w:val="24"/>
                <w:szCs w:val="24"/>
                <w:lang w:val="en-US" w:eastAsia="uk-UA"/>
              </w:rPr>
            </w:pPr>
            <w:r>
              <w:rPr>
                <w:rFonts w:ascii="Times New Roman" w:eastAsia="Times New Roman" w:hAnsi="Times New Roman" w:cs="Times New Roman"/>
                <w:color w:val="1F1F1F"/>
                <w:sz w:val="24"/>
                <w:szCs w:val="24"/>
                <w:lang w:val="en-US" w:eastAsia="uk-UA"/>
              </w:rPr>
              <w:t>6</w:t>
            </w:r>
          </w:p>
        </w:tc>
      </w:tr>
      <w:tr w:rsidR="00294142" w:rsidRPr="00294142" w14:paraId="29010224"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783969"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Appendix 1: Task 3a) PMI Evaluation Table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3F5732"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7</w:t>
            </w:r>
          </w:p>
        </w:tc>
      </w:tr>
      <w:tr w:rsidR="00294142" w:rsidRPr="00294142" w14:paraId="51150B94"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BBE4EA"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Appendix 2: Task 4a) Implementation Plan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49A393"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9</w:t>
            </w:r>
          </w:p>
        </w:tc>
      </w:tr>
      <w:tr w:rsidR="00294142" w:rsidRPr="00294142" w14:paraId="1C40328C"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6A0A0D"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Appendix 3: Task 5a) KPI and SMART Table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107409"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10</w:t>
            </w:r>
          </w:p>
        </w:tc>
      </w:tr>
    </w:tbl>
    <w:p w14:paraId="73A2A2E6" w14:textId="77777777" w:rsidR="00294142" w:rsidRDefault="00294142" w:rsidP="00201F0E">
      <w:pPr>
        <w:spacing w:before="100" w:beforeAutospacing="1" w:after="0" w:line="360" w:lineRule="auto"/>
        <w:outlineLvl w:val="1"/>
        <w:rPr>
          <w:rFonts w:ascii="Times New Roman" w:eastAsia="Times New Roman" w:hAnsi="Times New Roman" w:cs="Times New Roman"/>
          <w:b/>
          <w:bCs/>
          <w:color w:val="1F1F1F"/>
          <w:sz w:val="36"/>
          <w:szCs w:val="36"/>
          <w:lang w:val="en-US" w:eastAsia="uk-UA"/>
        </w:rPr>
      </w:pPr>
    </w:p>
    <w:p w14:paraId="4040BDF4" w14:textId="77777777" w:rsidR="00294142" w:rsidRDefault="00294142" w:rsidP="00201F0E">
      <w:pPr>
        <w:spacing w:before="100" w:beforeAutospacing="1" w:after="0" w:line="360" w:lineRule="auto"/>
        <w:outlineLvl w:val="1"/>
        <w:rPr>
          <w:rFonts w:ascii="Times New Roman" w:eastAsia="Times New Roman" w:hAnsi="Times New Roman" w:cs="Times New Roman"/>
          <w:b/>
          <w:bCs/>
          <w:color w:val="1F1F1F"/>
          <w:sz w:val="36"/>
          <w:szCs w:val="36"/>
          <w:lang w:val="en-US" w:eastAsia="uk-UA"/>
        </w:rPr>
      </w:pPr>
    </w:p>
    <w:p w14:paraId="11016052" w14:textId="77777777" w:rsidR="00294142" w:rsidRDefault="00294142" w:rsidP="00201F0E">
      <w:pPr>
        <w:spacing w:before="100" w:beforeAutospacing="1" w:after="0" w:line="360" w:lineRule="auto"/>
        <w:outlineLvl w:val="1"/>
        <w:rPr>
          <w:rFonts w:ascii="Times New Roman" w:eastAsia="Times New Roman" w:hAnsi="Times New Roman" w:cs="Times New Roman"/>
          <w:b/>
          <w:bCs/>
          <w:color w:val="1F1F1F"/>
          <w:sz w:val="36"/>
          <w:szCs w:val="36"/>
          <w:lang w:val="en-US" w:eastAsia="uk-UA"/>
        </w:rPr>
      </w:pPr>
    </w:p>
    <w:p w14:paraId="25123DDF" w14:textId="77777777" w:rsidR="00294142" w:rsidRDefault="00294142" w:rsidP="00201F0E">
      <w:pPr>
        <w:spacing w:before="100" w:beforeAutospacing="1" w:after="0" w:line="360" w:lineRule="auto"/>
        <w:outlineLvl w:val="1"/>
        <w:rPr>
          <w:rFonts w:ascii="Times New Roman" w:eastAsia="Times New Roman" w:hAnsi="Times New Roman" w:cs="Times New Roman"/>
          <w:b/>
          <w:bCs/>
          <w:color w:val="1F1F1F"/>
          <w:sz w:val="36"/>
          <w:szCs w:val="36"/>
          <w:lang w:val="en-US" w:eastAsia="uk-UA"/>
        </w:rPr>
      </w:pPr>
    </w:p>
    <w:p w14:paraId="6AB4C0CD" w14:textId="77777777" w:rsidR="00294142" w:rsidRDefault="00294142" w:rsidP="00201F0E">
      <w:pPr>
        <w:spacing w:before="100" w:beforeAutospacing="1" w:after="0" w:line="360" w:lineRule="auto"/>
        <w:outlineLvl w:val="1"/>
        <w:rPr>
          <w:rFonts w:ascii="Times New Roman" w:eastAsia="Times New Roman" w:hAnsi="Times New Roman" w:cs="Times New Roman"/>
          <w:b/>
          <w:bCs/>
          <w:color w:val="1F1F1F"/>
          <w:sz w:val="36"/>
          <w:szCs w:val="36"/>
          <w:lang w:val="en-US" w:eastAsia="uk-UA"/>
        </w:rPr>
      </w:pPr>
    </w:p>
    <w:p w14:paraId="6F03AD89" w14:textId="77777777" w:rsidR="00294142" w:rsidRDefault="00294142" w:rsidP="00201F0E">
      <w:pPr>
        <w:spacing w:before="100" w:beforeAutospacing="1" w:after="0" w:line="360" w:lineRule="auto"/>
        <w:outlineLvl w:val="1"/>
        <w:rPr>
          <w:rFonts w:ascii="Times New Roman" w:eastAsia="Times New Roman" w:hAnsi="Times New Roman" w:cs="Times New Roman"/>
          <w:b/>
          <w:bCs/>
          <w:color w:val="1F1F1F"/>
          <w:sz w:val="36"/>
          <w:szCs w:val="36"/>
          <w:lang w:val="en-US" w:eastAsia="uk-UA"/>
        </w:rPr>
      </w:pPr>
    </w:p>
    <w:p w14:paraId="10D2CB2E" w14:textId="77777777" w:rsidR="00294142" w:rsidRDefault="00294142" w:rsidP="00201F0E">
      <w:pPr>
        <w:spacing w:before="100" w:beforeAutospacing="1" w:after="0" w:line="360" w:lineRule="auto"/>
        <w:outlineLvl w:val="1"/>
        <w:rPr>
          <w:rFonts w:ascii="Times New Roman" w:eastAsia="Times New Roman" w:hAnsi="Times New Roman" w:cs="Times New Roman"/>
          <w:b/>
          <w:bCs/>
          <w:color w:val="1F1F1F"/>
          <w:sz w:val="36"/>
          <w:szCs w:val="36"/>
          <w:lang w:val="en-US" w:eastAsia="uk-UA"/>
        </w:rPr>
      </w:pPr>
    </w:p>
    <w:p w14:paraId="65DFDDF4" w14:textId="327A170B" w:rsidR="00294142" w:rsidRPr="00294142" w:rsidRDefault="00294142" w:rsidP="00201F0E">
      <w:pPr>
        <w:spacing w:before="100" w:beforeAutospacing="1" w:after="0" w:line="360" w:lineRule="auto"/>
        <w:outlineLvl w:val="1"/>
        <w:rPr>
          <w:rFonts w:ascii="Times New Roman" w:eastAsia="Times New Roman" w:hAnsi="Times New Roman" w:cs="Times New Roman"/>
          <w:b/>
          <w:bCs/>
          <w:color w:val="1F1F1F"/>
          <w:sz w:val="36"/>
          <w:szCs w:val="36"/>
          <w:lang w:val="en-US" w:eastAsia="uk-UA"/>
        </w:rPr>
      </w:pPr>
      <w:r w:rsidRPr="00294142">
        <w:rPr>
          <w:rFonts w:ascii="Times New Roman" w:eastAsia="Times New Roman" w:hAnsi="Times New Roman" w:cs="Times New Roman"/>
          <w:b/>
          <w:bCs/>
          <w:color w:val="1F1F1F"/>
          <w:sz w:val="36"/>
          <w:szCs w:val="36"/>
          <w:lang w:val="en-US" w:eastAsia="uk-UA"/>
        </w:rPr>
        <w:lastRenderedPageBreak/>
        <w:t>Main Report Content</w:t>
      </w:r>
    </w:p>
    <w:p w14:paraId="5852C337" w14:textId="77777777" w:rsidR="00294142" w:rsidRPr="00294142" w:rsidRDefault="00294142" w:rsidP="00201F0E">
      <w:pPr>
        <w:spacing w:before="100" w:beforeAutospacing="1" w:after="0" w:line="360" w:lineRule="auto"/>
        <w:outlineLvl w:val="2"/>
        <w:rPr>
          <w:rFonts w:ascii="Times New Roman" w:eastAsia="Times New Roman" w:hAnsi="Times New Roman" w:cs="Times New Roman"/>
          <w:b/>
          <w:bCs/>
          <w:color w:val="1F1F1F"/>
          <w:sz w:val="27"/>
          <w:szCs w:val="27"/>
          <w:lang w:val="en-US" w:eastAsia="uk-UA"/>
        </w:rPr>
      </w:pPr>
      <w:r w:rsidRPr="00294142">
        <w:rPr>
          <w:rFonts w:ascii="Times New Roman" w:eastAsia="Times New Roman" w:hAnsi="Times New Roman" w:cs="Times New Roman"/>
          <w:b/>
          <w:bCs/>
          <w:color w:val="1F1F1F"/>
          <w:sz w:val="27"/>
          <w:szCs w:val="27"/>
          <w:lang w:val="en-US" w:eastAsia="uk-UA"/>
        </w:rPr>
        <w:t>Task 1: Overview of Case-study</w:t>
      </w:r>
    </w:p>
    <w:p w14:paraId="7A17EC32"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t>Basil’s Bakery, an independent artisan bakery located in Coventry Park, is experiencing a severe structural drop in revenue. Following post-pandemic market changes, sales plummeted by approximately 25% and remain stagnant. The core underlying problem facing the business is a sustained decline in physical footfall, driven by changing consumer behaviors, such as hybrid working patterns, and local store closures. Additionally, rising operational overheads and staffing constraints further strain profitability. To ensure financial viability, the bakery must modernize its business model, moving away from sole reliance on over-the-counter walk-in trade toward diversified revenue streams.</w:t>
      </w:r>
    </w:p>
    <w:p w14:paraId="02CD247E"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br/>
      </w:r>
    </w:p>
    <w:p w14:paraId="12FD9FA9" w14:textId="77777777" w:rsidR="00294142" w:rsidRPr="00294142" w:rsidRDefault="00294142" w:rsidP="00201F0E">
      <w:pPr>
        <w:spacing w:before="100" w:beforeAutospacing="1" w:after="0" w:line="360" w:lineRule="auto"/>
        <w:outlineLvl w:val="2"/>
        <w:rPr>
          <w:rFonts w:ascii="Times New Roman" w:eastAsia="Times New Roman" w:hAnsi="Times New Roman" w:cs="Times New Roman"/>
          <w:b/>
          <w:bCs/>
          <w:color w:val="1F1F1F"/>
          <w:sz w:val="27"/>
          <w:szCs w:val="27"/>
          <w:lang w:val="en-US" w:eastAsia="uk-UA"/>
        </w:rPr>
      </w:pPr>
      <w:r w:rsidRPr="00294142">
        <w:rPr>
          <w:rFonts w:ascii="Times New Roman" w:eastAsia="Times New Roman" w:hAnsi="Times New Roman" w:cs="Times New Roman"/>
          <w:b/>
          <w:bCs/>
          <w:color w:val="1F1F1F"/>
          <w:sz w:val="27"/>
          <w:szCs w:val="27"/>
          <w:lang w:val="en-US" w:eastAsia="uk-UA"/>
        </w:rPr>
        <w:t>Task 2: Two Proposed Solutions</w:t>
      </w:r>
    </w:p>
    <w:p w14:paraId="26E2DE7B"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Solution A Proposal: Digital Pre-Ordering and Click-and-Collect Infrastructure</w:t>
      </w:r>
    </w:p>
    <w:p w14:paraId="687DD51F"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3E65E832"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t>This initiative involves integrating an interactive online pre-ordering and click-and-collect portal into the bakery’s digital platform. Customers can select, pay for, and schedule pickup times for freshly baked goods via a web interface or mobile application. By securing orders in advance, this solution mitigates the impact of unpredictable footfall, reduces daily product waste, and optimizes production schedules. Furthermore, offering guaranteed product availability and expedited pickup appeals directly to time-conscious local workers and hybrid commuters, stabilizing revenue without incurring ongoing third-party service fees.</w:t>
      </w:r>
    </w:p>
    <w:p w14:paraId="66898926"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455F5F7B"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Solution B Proposal: Strategic Third-Party Food Delivery Partnership</w:t>
      </w:r>
    </w:p>
    <w:p w14:paraId="76DEC201"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5AC595C6"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t>Solution B entails establishing a strategic partnership with established logistics platforms (e.g., Deliveroo, Uber Eats, or Just Eat) to deliver products directly to local consumers. This approach bypasses physical footfall limitations entirely by expanding the bakery’s geographic reach across the broader suburban area. While this model generates immediate market visibility and opens up a new remote customer segment, high platform commission fees (typically 20%–35%) significantly erode profit margins. Additionally, third-party logistics reduce control over product freshness, handling quality, and final customer experience.</w:t>
      </w:r>
    </w:p>
    <w:p w14:paraId="690FBF0B"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br/>
      </w:r>
    </w:p>
    <w:p w14:paraId="1C20FB57" w14:textId="77777777" w:rsidR="00294142" w:rsidRPr="00294142" w:rsidRDefault="00294142" w:rsidP="00201F0E">
      <w:pPr>
        <w:spacing w:before="100" w:beforeAutospacing="1" w:after="0" w:line="360" w:lineRule="auto"/>
        <w:outlineLvl w:val="2"/>
        <w:rPr>
          <w:rFonts w:ascii="Times New Roman" w:eastAsia="Times New Roman" w:hAnsi="Times New Roman" w:cs="Times New Roman"/>
          <w:b/>
          <w:bCs/>
          <w:color w:val="1F1F1F"/>
          <w:sz w:val="27"/>
          <w:szCs w:val="27"/>
          <w:lang w:val="en-US" w:eastAsia="uk-UA"/>
        </w:rPr>
      </w:pPr>
      <w:r w:rsidRPr="00294142">
        <w:rPr>
          <w:rFonts w:ascii="Times New Roman" w:eastAsia="Times New Roman" w:hAnsi="Times New Roman" w:cs="Times New Roman"/>
          <w:b/>
          <w:bCs/>
          <w:color w:val="1F1F1F"/>
          <w:sz w:val="27"/>
          <w:szCs w:val="27"/>
          <w:lang w:val="en-US" w:eastAsia="uk-UA"/>
        </w:rPr>
        <w:lastRenderedPageBreak/>
        <w:t>Task 3b): Evaluation Results and Justifications</w:t>
      </w:r>
    </w:p>
    <w:p w14:paraId="3856F320"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t xml:space="preserve">Based on the PMI (Plus, Minus, Interesting) evaluation model detailed in Appendix 1, </w:t>
      </w:r>
      <w:r w:rsidRPr="00294142">
        <w:rPr>
          <w:rFonts w:ascii="Times New Roman" w:eastAsia="Times New Roman" w:hAnsi="Times New Roman" w:cs="Times New Roman"/>
          <w:b/>
          <w:bCs/>
          <w:color w:val="1F1F1F"/>
          <w:sz w:val="24"/>
          <w:szCs w:val="24"/>
          <w:bdr w:val="none" w:sz="0" w:space="0" w:color="auto" w:frame="1"/>
          <w:lang w:val="en-US" w:eastAsia="uk-UA"/>
        </w:rPr>
        <w:t>Solution A (Digital Pre-Ordering and Click-and-Collect)</w:t>
      </w:r>
      <w:r w:rsidRPr="00294142">
        <w:rPr>
          <w:rFonts w:ascii="Times New Roman" w:eastAsia="Times New Roman" w:hAnsi="Times New Roman" w:cs="Times New Roman"/>
          <w:color w:val="1F1F1F"/>
          <w:sz w:val="24"/>
          <w:szCs w:val="24"/>
          <w:lang w:val="en-US" w:eastAsia="uk-UA"/>
        </w:rPr>
        <w:t xml:space="preserve"> emerges as the superior strategy. As project management frameworks stress, analytical evaluations must prioritize long-term profitability over short-term revenue volume (Kerzner, 2017).</w:t>
      </w:r>
    </w:p>
    <w:p w14:paraId="7AB9E724"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1FA4B326" w14:textId="2A17605A"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t>The criteria were selected and weighted based on critical business needs:</w:t>
      </w:r>
    </w:p>
    <w:p w14:paraId="2A4CEB8B" w14:textId="57DB9A98" w:rsidR="00294142" w:rsidRPr="00294142" w:rsidRDefault="00294142" w:rsidP="009D4478">
      <w:pPr>
        <w:numPr>
          <w:ilvl w:val="0"/>
          <w:numId w:val="2"/>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Revenue Impact &amp; Growth Potential (Weight: 35%):</w:t>
      </w:r>
      <w:r w:rsidRPr="00294142">
        <w:rPr>
          <w:rFonts w:ascii="Times New Roman" w:eastAsia="Times New Roman" w:hAnsi="Times New Roman" w:cs="Times New Roman"/>
          <w:color w:val="1F1F1F"/>
          <w:sz w:val="24"/>
          <w:szCs w:val="24"/>
          <w:lang w:val="en-US" w:eastAsia="uk-UA"/>
        </w:rPr>
        <w:t xml:space="preserve"> Prioritized because stabilizing top-line revenue is vital for immediate survival.</w:t>
      </w:r>
    </w:p>
    <w:p w14:paraId="49CE5C45" w14:textId="018B80AC" w:rsidR="00294142" w:rsidRPr="00294142" w:rsidRDefault="00294142" w:rsidP="009D4478">
      <w:pPr>
        <w:numPr>
          <w:ilvl w:val="0"/>
          <w:numId w:val="2"/>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Implementation &amp; Operational Feasibility (Weight: 30%):</w:t>
      </w:r>
      <w:r w:rsidRPr="00294142">
        <w:rPr>
          <w:rFonts w:ascii="Times New Roman" w:eastAsia="Times New Roman" w:hAnsi="Times New Roman" w:cs="Times New Roman"/>
          <w:color w:val="1F1F1F"/>
          <w:sz w:val="24"/>
          <w:szCs w:val="24"/>
          <w:lang w:val="en-US" w:eastAsia="uk-UA"/>
        </w:rPr>
        <w:t xml:space="preserve"> Weighted heavily to ensure solution viability within existing staff limits.</w:t>
      </w:r>
    </w:p>
    <w:p w14:paraId="542CE7C6" w14:textId="07EE7A5A" w:rsidR="00294142" w:rsidRPr="00294142" w:rsidRDefault="00294142" w:rsidP="009D4478">
      <w:pPr>
        <w:numPr>
          <w:ilvl w:val="0"/>
          <w:numId w:val="2"/>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Financial Risk &amp; Margin Preservation (Weight: 20%):</w:t>
      </w:r>
      <w:r w:rsidRPr="00294142">
        <w:rPr>
          <w:rFonts w:ascii="Times New Roman" w:eastAsia="Times New Roman" w:hAnsi="Times New Roman" w:cs="Times New Roman"/>
          <w:color w:val="1F1F1F"/>
          <w:sz w:val="24"/>
          <w:szCs w:val="24"/>
          <w:lang w:val="en-US" w:eastAsia="uk-UA"/>
        </w:rPr>
        <w:t xml:space="preserve"> Essential for protecting thin food-service profit margins against third-party commissions.</w:t>
      </w:r>
    </w:p>
    <w:p w14:paraId="59C469F3" w14:textId="77777777" w:rsidR="00294142" w:rsidRPr="00294142" w:rsidRDefault="00294142" w:rsidP="00201F0E">
      <w:pPr>
        <w:numPr>
          <w:ilvl w:val="0"/>
          <w:numId w:val="2"/>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Customer Retention &amp; Experience (Weight: 15%):</w:t>
      </w:r>
      <w:r w:rsidRPr="00294142">
        <w:rPr>
          <w:rFonts w:ascii="Times New Roman" w:eastAsia="Times New Roman" w:hAnsi="Times New Roman" w:cs="Times New Roman"/>
          <w:color w:val="1F1F1F"/>
          <w:sz w:val="24"/>
          <w:szCs w:val="24"/>
          <w:lang w:val="en-US" w:eastAsia="uk-UA"/>
        </w:rPr>
        <w:t xml:space="preserve"> Crucial for maintaining brand loyalty among core local customers.</w:t>
      </w:r>
    </w:p>
    <w:p w14:paraId="5F217301" w14:textId="77777777" w:rsidR="00294142" w:rsidRPr="00294142" w:rsidRDefault="00294142" w:rsidP="00201F0E">
      <w:pPr>
        <w:spacing w:before="100" w:beforeAutospacing="1" w:after="0" w:line="360" w:lineRule="auto"/>
        <w:ind w:left="720"/>
        <w:rPr>
          <w:rFonts w:ascii="Times New Roman" w:eastAsia="Times New Roman" w:hAnsi="Times New Roman" w:cs="Times New Roman"/>
          <w:color w:val="1F1F1F"/>
          <w:sz w:val="24"/>
          <w:szCs w:val="24"/>
          <w:lang w:val="en-US" w:eastAsia="uk-UA"/>
        </w:rPr>
      </w:pPr>
    </w:p>
    <w:p w14:paraId="2145E480"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t>Solution A achieved the higher weighted score due to its high margin preservation and low recurring operational overhead. Unlike Solution B, which levies heavy ongoing commission costs, Solution A builds direct customer relationships, minimizes waste, and integrates seamlessly into daily kitchen workflows.</w:t>
      </w:r>
    </w:p>
    <w:p w14:paraId="115BD500"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br/>
      </w:r>
    </w:p>
    <w:p w14:paraId="0B0713F4" w14:textId="77777777" w:rsidR="00294142" w:rsidRPr="00294142" w:rsidRDefault="00294142" w:rsidP="00201F0E">
      <w:pPr>
        <w:spacing w:before="100" w:beforeAutospacing="1" w:after="0" w:line="360" w:lineRule="auto"/>
        <w:outlineLvl w:val="2"/>
        <w:rPr>
          <w:rFonts w:ascii="Times New Roman" w:eastAsia="Times New Roman" w:hAnsi="Times New Roman" w:cs="Times New Roman"/>
          <w:b/>
          <w:bCs/>
          <w:color w:val="1F1F1F"/>
          <w:sz w:val="27"/>
          <w:szCs w:val="27"/>
          <w:lang w:val="en-US" w:eastAsia="uk-UA"/>
        </w:rPr>
      </w:pPr>
      <w:r w:rsidRPr="00294142">
        <w:rPr>
          <w:rFonts w:ascii="Times New Roman" w:eastAsia="Times New Roman" w:hAnsi="Times New Roman" w:cs="Times New Roman"/>
          <w:b/>
          <w:bCs/>
          <w:color w:val="1F1F1F"/>
          <w:sz w:val="27"/>
          <w:szCs w:val="27"/>
          <w:lang w:val="en-US" w:eastAsia="uk-UA"/>
        </w:rPr>
        <w:t>Task 4b): Justifications for the Implementation Plan</w:t>
      </w:r>
    </w:p>
    <w:p w14:paraId="5D9ACD6D" w14:textId="0A6F5C09"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t>Structured project sequencing is vital to bridge strategic decision-making with operational execution (Armstrong, 2020). The implementation roadmap for Solution A (Appendix 2) follows a logical, risk-averse timeline:</w:t>
      </w:r>
    </w:p>
    <w:p w14:paraId="083338B8" w14:textId="62AE45C5" w:rsidR="00294142" w:rsidRPr="00294142" w:rsidRDefault="00294142" w:rsidP="009D4478">
      <w:pPr>
        <w:numPr>
          <w:ilvl w:val="0"/>
          <w:numId w:val="3"/>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Phase 1: Software &amp; System Selection (Weeks 1–2):</w:t>
      </w:r>
      <w:r w:rsidRPr="00294142">
        <w:rPr>
          <w:rFonts w:ascii="Times New Roman" w:eastAsia="Times New Roman" w:hAnsi="Times New Roman" w:cs="Times New Roman"/>
          <w:color w:val="1F1F1F"/>
          <w:sz w:val="24"/>
          <w:szCs w:val="24"/>
          <w:lang w:val="en-US" w:eastAsia="uk-UA"/>
        </w:rPr>
        <w:t xml:space="preserve"> Establishes the digital architecture before making operational changes.</w:t>
      </w:r>
    </w:p>
    <w:p w14:paraId="7DF7E713" w14:textId="7398B6E4" w:rsidR="00294142" w:rsidRPr="00294142" w:rsidRDefault="00294142" w:rsidP="009D4478">
      <w:pPr>
        <w:numPr>
          <w:ilvl w:val="0"/>
          <w:numId w:val="3"/>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Phase 2: Digital Integration &amp; Testing (Weeks 3–4):</w:t>
      </w:r>
      <w:r w:rsidRPr="00294142">
        <w:rPr>
          <w:rFonts w:ascii="Times New Roman" w:eastAsia="Times New Roman" w:hAnsi="Times New Roman" w:cs="Times New Roman"/>
          <w:color w:val="1F1F1F"/>
          <w:sz w:val="24"/>
          <w:szCs w:val="24"/>
          <w:lang w:val="en-US" w:eastAsia="uk-UA"/>
        </w:rPr>
        <w:t xml:space="preserve"> Ensures smooth platform functionality and backend synchronization.</w:t>
      </w:r>
    </w:p>
    <w:p w14:paraId="10A54CA5" w14:textId="2998806E" w:rsidR="00294142" w:rsidRPr="00294142" w:rsidRDefault="00294142" w:rsidP="009D4478">
      <w:pPr>
        <w:numPr>
          <w:ilvl w:val="0"/>
          <w:numId w:val="3"/>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Phase 3: Hardware Installation &amp; Staff Training (Weeks 5–6):</w:t>
      </w:r>
      <w:r w:rsidRPr="00294142">
        <w:rPr>
          <w:rFonts w:ascii="Times New Roman" w:eastAsia="Times New Roman" w:hAnsi="Times New Roman" w:cs="Times New Roman"/>
          <w:color w:val="1F1F1F"/>
          <w:sz w:val="24"/>
          <w:szCs w:val="24"/>
          <w:lang w:val="en-US" w:eastAsia="uk-UA"/>
        </w:rPr>
        <w:t xml:space="preserve"> Focuses on internal readiness. Training employees on order fulfillment and system operation prior to public launch prevents operational bottlenecks and order fulfillment delays (Kotter, 2012).</w:t>
      </w:r>
    </w:p>
    <w:p w14:paraId="307A0CCA" w14:textId="77777777" w:rsidR="00294142" w:rsidRPr="00294142" w:rsidRDefault="00294142" w:rsidP="00201F0E">
      <w:pPr>
        <w:numPr>
          <w:ilvl w:val="0"/>
          <w:numId w:val="3"/>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lastRenderedPageBreak/>
        <w:t>Phase 4: Promotional Campaign &amp; Go-Live (Weeks 7–8):</w:t>
      </w:r>
      <w:r w:rsidRPr="00294142">
        <w:rPr>
          <w:rFonts w:ascii="Times New Roman" w:eastAsia="Times New Roman" w:hAnsi="Times New Roman" w:cs="Times New Roman"/>
          <w:color w:val="1F1F1F"/>
          <w:sz w:val="24"/>
          <w:szCs w:val="24"/>
          <w:lang w:val="en-US" w:eastAsia="uk-UA"/>
        </w:rPr>
        <w:t xml:space="preserve"> Focuses on promotional campaigns to drive initial customer adoption.</w:t>
      </w:r>
    </w:p>
    <w:p w14:paraId="554979B9" w14:textId="77777777" w:rsidR="00294142" w:rsidRPr="00294142" w:rsidRDefault="00294142" w:rsidP="00201F0E">
      <w:pPr>
        <w:spacing w:before="100" w:beforeAutospacing="1" w:after="0" w:line="360" w:lineRule="auto"/>
        <w:ind w:left="720"/>
        <w:rPr>
          <w:rFonts w:ascii="Times New Roman" w:eastAsia="Times New Roman" w:hAnsi="Times New Roman" w:cs="Times New Roman"/>
          <w:color w:val="1F1F1F"/>
          <w:sz w:val="24"/>
          <w:szCs w:val="24"/>
          <w:lang w:val="en-US" w:eastAsia="uk-UA"/>
        </w:rPr>
      </w:pPr>
    </w:p>
    <w:p w14:paraId="1AF0A140" w14:textId="3503F71C" w:rsidR="002D5B15"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t>Assigning explicit task ownership to specialized team members ensures accountability and smooth execution throughout the roll-out.</w:t>
      </w:r>
    </w:p>
    <w:p w14:paraId="62E5E7BB" w14:textId="77777777" w:rsidR="00294142" w:rsidRPr="00294142" w:rsidRDefault="00294142" w:rsidP="00201F0E">
      <w:pPr>
        <w:spacing w:before="100" w:beforeAutospacing="1" w:after="0" w:line="360" w:lineRule="auto"/>
        <w:outlineLvl w:val="2"/>
        <w:rPr>
          <w:rFonts w:ascii="Times New Roman" w:eastAsia="Times New Roman" w:hAnsi="Times New Roman" w:cs="Times New Roman"/>
          <w:b/>
          <w:bCs/>
          <w:color w:val="1F1F1F"/>
          <w:sz w:val="27"/>
          <w:szCs w:val="27"/>
          <w:lang w:val="en-US" w:eastAsia="uk-UA"/>
        </w:rPr>
      </w:pPr>
      <w:r w:rsidRPr="00294142">
        <w:rPr>
          <w:rFonts w:ascii="Times New Roman" w:eastAsia="Times New Roman" w:hAnsi="Times New Roman" w:cs="Times New Roman"/>
          <w:b/>
          <w:bCs/>
          <w:color w:val="1F1F1F"/>
          <w:sz w:val="27"/>
          <w:szCs w:val="27"/>
          <w:lang w:val="en-US" w:eastAsia="uk-UA"/>
        </w:rPr>
        <w:t>Task 5b): Justifications for the KPI and SMART Objectives</w:t>
      </w:r>
    </w:p>
    <w:p w14:paraId="48EAF468" w14:textId="4D7BDB6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t>Performance metrics serve as vital navigational tools, enabling organizations to quantify operational progress against strategic goals (Parmenter, 2019).</w:t>
      </w:r>
    </w:p>
    <w:p w14:paraId="70318530" w14:textId="69DFAB81" w:rsidR="00294142" w:rsidRDefault="00294142" w:rsidP="009D4478">
      <w:pPr>
        <w:numPr>
          <w:ilvl w:val="0"/>
          <w:numId w:val="4"/>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Primary KPI:</w:t>
      </w:r>
      <w:r w:rsidRPr="00294142">
        <w:rPr>
          <w:rFonts w:ascii="Times New Roman" w:eastAsia="Times New Roman" w:hAnsi="Times New Roman" w:cs="Times New Roman"/>
          <w:color w:val="1F1F1F"/>
          <w:sz w:val="24"/>
          <w:szCs w:val="24"/>
          <w:lang w:val="en-US" w:eastAsia="uk-UA"/>
        </w:rPr>
        <w:t xml:space="preserve"> </w:t>
      </w:r>
      <w:r w:rsidRPr="00294142">
        <w:rPr>
          <w:rFonts w:ascii="Times New Roman" w:eastAsia="Times New Roman" w:hAnsi="Times New Roman" w:cs="Times New Roman"/>
          <w:i/>
          <w:iCs/>
          <w:color w:val="1F1F1F"/>
          <w:sz w:val="24"/>
          <w:szCs w:val="24"/>
          <w:bdr w:val="none" w:sz="0" w:space="0" w:color="auto" w:frame="1"/>
          <w:lang w:val="en-US" w:eastAsia="uk-UA"/>
        </w:rPr>
        <w:t>Weekly Pre-Order Volume</w:t>
      </w:r>
      <w:r w:rsidRPr="00294142">
        <w:rPr>
          <w:rFonts w:ascii="Times New Roman" w:eastAsia="Times New Roman" w:hAnsi="Times New Roman" w:cs="Times New Roman"/>
          <w:color w:val="1F1F1F"/>
          <w:sz w:val="24"/>
          <w:szCs w:val="24"/>
          <w:lang w:val="en-US" w:eastAsia="uk-UA"/>
        </w:rPr>
        <w:t>. This metric directly measures customer transition from traditional walk-in buying to the digital ecosystem, serving as a clear indicator of operational adoption.</w:t>
      </w:r>
    </w:p>
    <w:p w14:paraId="44C3666E" w14:textId="77777777" w:rsidR="009D4478" w:rsidRPr="00294142" w:rsidRDefault="009D4478" w:rsidP="009D4478">
      <w:pPr>
        <w:spacing w:before="100" w:beforeAutospacing="1" w:after="0" w:line="360" w:lineRule="auto"/>
        <w:ind w:left="720"/>
        <w:rPr>
          <w:rFonts w:ascii="Times New Roman" w:eastAsia="Times New Roman" w:hAnsi="Times New Roman" w:cs="Times New Roman"/>
          <w:color w:val="1F1F1F"/>
          <w:sz w:val="24"/>
          <w:szCs w:val="24"/>
          <w:lang w:val="en-US" w:eastAsia="uk-UA"/>
        </w:rPr>
      </w:pPr>
    </w:p>
    <w:p w14:paraId="51B120E0" w14:textId="35BB5EF8"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SMART Objectives Defense:</w:t>
      </w:r>
    </w:p>
    <w:p w14:paraId="2A299043" w14:textId="0A8BAA6C" w:rsidR="00294142" w:rsidRPr="00294142" w:rsidRDefault="00294142" w:rsidP="00201F0E">
      <w:pPr>
        <w:numPr>
          <w:ilvl w:val="0"/>
          <w:numId w:val="5"/>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SMART Objective 1:</w:t>
      </w:r>
      <w:r w:rsidRPr="00294142">
        <w:rPr>
          <w:rFonts w:ascii="Times New Roman" w:eastAsia="Times New Roman" w:hAnsi="Times New Roman" w:cs="Times New Roman"/>
          <w:color w:val="1F1F1F"/>
          <w:sz w:val="24"/>
          <w:szCs w:val="24"/>
          <w:lang w:val="en-US" w:eastAsia="uk-UA"/>
        </w:rPr>
        <w:t xml:space="preserve"> </w:t>
      </w:r>
      <w:r w:rsidRPr="00294142">
        <w:rPr>
          <w:rFonts w:ascii="Times New Roman" w:eastAsia="Times New Roman" w:hAnsi="Times New Roman" w:cs="Times New Roman"/>
          <w:i/>
          <w:iCs/>
          <w:color w:val="1F1F1F"/>
          <w:sz w:val="24"/>
          <w:szCs w:val="24"/>
          <w:bdr w:val="none" w:sz="0" w:space="0" w:color="auto" w:frame="1"/>
          <w:lang w:val="en-US" w:eastAsia="uk-UA"/>
        </w:rPr>
        <w:t>Achieve 150 online pre-orders per week within three months of launch.</w:t>
      </w:r>
    </w:p>
    <w:p w14:paraId="10B60B54" w14:textId="15D3FB42" w:rsidR="00294142" w:rsidRPr="00294142" w:rsidRDefault="00294142" w:rsidP="00201F0E">
      <w:pPr>
        <w:spacing w:before="100" w:beforeAutospacing="1" w:after="0" w:line="360" w:lineRule="auto"/>
        <w:ind w:left="720"/>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t>This target is Specific, Measurable, Attainable, Relevant, and Time-bound. It sets an achievable initial milestone to validate platform adoption among existing patrons.</w:t>
      </w:r>
    </w:p>
    <w:p w14:paraId="6E9F25EF" w14:textId="230BC6BD" w:rsidR="00294142" w:rsidRPr="00294142" w:rsidRDefault="00294142" w:rsidP="00201F0E">
      <w:pPr>
        <w:numPr>
          <w:ilvl w:val="0"/>
          <w:numId w:val="5"/>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SMART Objective 2:</w:t>
      </w:r>
      <w:r w:rsidRPr="00294142">
        <w:rPr>
          <w:rFonts w:ascii="Times New Roman" w:eastAsia="Times New Roman" w:hAnsi="Times New Roman" w:cs="Times New Roman"/>
          <w:color w:val="1F1F1F"/>
          <w:sz w:val="24"/>
          <w:szCs w:val="24"/>
          <w:lang w:val="en-US" w:eastAsia="uk-UA"/>
        </w:rPr>
        <w:t xml:space="preserve"> </w:t>
      </w:r>
      <w:r w:rsidRPr="00294142">
        <w:rPr>
          <w:rFonts w:ascii="Times New Roman" w:eastAsia="Times New Roman" w:hAnsi="Times New Roman" w:cs="Times New Roman"/>
          <w:i/>
          <w:iCs/>
          <w:color w:val="1F1F1F"/>
          <w:sz w:val="24"/>
          <w:szCs w:val="24"/>
          <w:bdr w:val="none" w:sz="0" w:space="0" w:color="auto" w:frame="1"/>
          <w:lang w:val="en-US" w:eastAsia="uk-UA"/>
        </w:rPr>
        <w:t>Increase total monthly store sales revenue by 12% within six months.</w:t>
      </w:r>
    </w:p>
    <w:p w14:paraId="2D1DCED9" w14:textId="005AC81B" w:rsidR="00294142" w:rsidRPr="00294142" w:rsidRDefault="00294142" w:rsidP="00201F0E">
      <w:pPr>
        <w:spacing w:before="100" w:beforeAutospacing="1" w:after="0" w:line="360" w:lineRule="auto"/>
        <w:ind w:left="720"/>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t>This objective directly addresses the bakery’s primary financial challenge, driving top-line growth through optimized customer capture.</w:t>
      </w:r>
    </w:p>
    <w:p w14:paraId="54D92A40" w14:textId="2539043A" w:rsidR="00294142" w:rsidRPr="00294142" w:rsidRDefault="00294142" w:rsidP="00201F0E">
      <w:pPr>
        <w:numPr>
          <w:ilvl w:val="0"/>
          <w:numId w:val="5"/>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SMART Objective 3:</w:t>
      </w:r>
      <w:r w:rsidRPr="00294142">
        <w:rPr>
          <w:rFonts w:ascii="Times New Roman" w:eastAsia="Times New Roman" w:hAnsi="Times New Roman" w:cs="Times New Roman"/>
          <w:color w:val="1F1F1F"/>
          <w:sz w:val="24"/>
          <w:szCs w:val="24"/>
          <w:lang w:val="en-US" w:eastAsia="uk-UA"/>
        </w:rPr>
        <w:t xml:space="preserve"> </w:t>
      </w:r>
      <w:r w:rsidRPr="00294142">
        <w:rPr>
          <w:rFonts w:ascii="Times New Roman" w:eastAsia="Times New Roman" w:hAnsi="Times New Roman" w:cs="Times New Roman"/>
          <w:i/>
          <w:iCs/>
          <w:color w:val="1F1F1F"/>
          <w:sz w:val="24"/>
          <w:szCs w:val="24"/>
          <w:bdr w:val="none" w:sz="0" w:space="0" w:color="auto" w:frame="1"/>
          <w:lang w:val="en-US" w:eastAsia="uk-UA"/>
        </w:rPr>
        <w:t>Reduce average customer in-store wait times by 40% during morning peak hours within two months.</w:t>
      </w:r>
    </w:p>
    <w:p w14:paraId="2A36CDEA" w14:textId="77777777" w:rsidR="00294142" w:rsidRPr="00294142" w:rsidRDefault="00294142" w:rsidP="00201F0E">
      <w:pPr>
        <w:spacing w:before="100" w:beforeAutospacing="1" w:after="0" w:line="360" w:lineRule="auto"/>
        <w:ind w:left="720"/>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t>By shifting sales to pre-orders, physical counter congestion drops, enhancing customer satisfaction and operational throughput (</w:t>
      </w:r>
      <w:proofErr w:type="spellStart"/>
      <w:r w:rsidRPr="00294142">
        <w:rPr>
          <w:rFonts w:ascii="Times New Roman" w:eastAsia="Times New Roman" w:hAnsi="Times New Roman" w:cs="Times New Roman"/>
          <w:color w:val="1F1F1F"/>
          <w:sz w:val="24"/>
          <w:szCs w:val="24"/>
          <w:lang w:val="en-US" w:eastAsia="uk-UA"/>
        </w:rPr>
        <w:t>Svensson</w:t>
      </w:r>
      <w:proofErr w:type="spellEnd"/>
      <w:r w:rsidRPr="00294142">
        <w:rPr>
          <w:rFonts w:ascii="Times New Roman" w:eastAsia="Times New Roman" w:hAnsi="Times New Roman" w:cs="Times New Roman"/>
          <w:color w:val="1F1F1F"/>
          <w:sz w:val="24"/>
          <w:szCs w:val="24"/>
          <w:lang w:val="en-US" w:eastAsia="uk-UA"/>
        </w:rPr>
        <w:t>, 2018).</w:t>
      </w:r>
    </w:p>
    <w:p w14:paraId="13865CBB" w14:textId="77777777" w:rsidR="00294142" w:rsidRPr="00294142" w:rsidRDefault="00294142" w:rsidP="00201F0E">
      <w:pPr>
        <w:spacing w:before="100" w:beforeAutospacing="1" w:after="0" w:line="360" w:lineRule="auto"/>
        <w:ind w:left="720"/>
        <w:rPr>
          <w:rFonts w:ascii="Times New Roman" w:eastAsia="Times New Roman" w:hAnsi="Times New Roman" w:cs="Times New Roman"/>
          <w:color w:val="1F1F1F"/>
          <w:sz w:val="24"/>
          <w:szCs w:val="24"/>
          <w:lang w:val="en-US" w:eastAsia="uk-UA"/>
        </w:rPr>
      </w:pPr>
    </w:p>
    <w:p w14:paraId="24A039CB" w14:textId="77777777" w:rsidR="00294142" w:rsidRPr="00294142" w:rsidRDefault="00294142" w:rsidP="00201F0E">
      <w:pPr>
        <w:spacing w:before="100" w:beforeAutospacing="1" w:after="0" w:line="360" w:lineRule="auto"/>
        <w:outlineLvl w:val="2"/>
        <w:rPr>
          <w:rFonts w:ascii="Times New Roman" w:eastAsia="Times New Roman" w:hAnsi="Times New Roman" w:cs="Times New Roman"/>
          <w:b/>
          <w:bCs/>
          <w:color w:val="1F1F1F"/>
          <w:sz w:val="27"/>
          <w:szCs w:val="27"/>
          <w:lang w:val="en-US" w:eastAsia="uk-UA"/>
        </w:rPr>
      </w:pPr>
      <w:r w:rsidRPr="00294142">
        <w:rPr>
          <w:rFonts w:ascii="Times New Roman" w:eastAsia="Times New Roman" w:hAnsi="Times New Roman" w:cs="Times New Roman"/>
          <w:b/>
          <w:bCs/>
          <w:color w:val="1F1F1F"/>
          <w:sz w:val="27"/>
          <w:szCs w:val="27"/>
          <w:lang w:val="en-US" w:eastAsia="uk-UA"/>
        </w:rPr>
        <w:t>Task 6: Key Findings</w:t>
      </w:r>
    </w:p>
    <w:p w14:paraId="7457F393" w14:textId="4B92D0D8" w:rsidR="00294142" w:rsidRPr="00294142" w:rsidRDefault="00294142" w:rsidP="00201F0E">
      <w:pPr>
        <w:numPr>
          <w:ilvl w:val="0"/>
          <w:numId w:val="6"/>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lastRenderedPageBreak/>
        <w:t>Root Cause Identified:</w:t>
      </w:r>
      <w:r w:rsidRPr="00294142">
        <w:rPr>
          <w:rFonts w:ascii="Times New Roman" w:eastAsia="Times New Roman" w:hAnsi="Times New Roman" w:cs="Times New Roman"/>
          <w:color w:val="1F1F1F"/>
          <w:sz w:val="24"/>
          <w:szCs w:val="24"/>
          <w:lang w:val="en-US" w:eastAsia="uk-UA"/>
        </w:rPr>
        <w:t xml:space="preserve"> Basil’s Bakery’s ongoing revenue decline is primarily caused by reduced physical footfall and shifting work habits in Coventry Park, making the traditional retail model unsustainable.</w:t>
      </w:r>
    </w:p>
    <w:p w14:paraId="3AA4ECCA" w14:textId="094E71AB" w:rsidR="00294142" w:rsidRPr="00294142" w:rsidRDefault="00294142" w:rsidP="009D4478">
      <w:pPr>
        <w:numPr>
          <w:ilvl w:val="0"/>
          <w:numId w:val="6"/>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Strategic Solution Chosen:</w:t>
      </w:r>
      <w:r w:rsidRPr="00294142">
        <w:rPr>
          <w:rFonts w:ascii="Times New Roman" w:eastAsia="Times New Roman" w:hAnsi="Times New Roman" w:cs="Times New Roman"/>
          <w:color w:val="1F1F1F"/>
          <w:sz w:val="24"/>
          <w:szCs w:val="24"/>
          <w:lang w:val="en-US" w:eastAsia="uk-UA"/>
        </w:rPr>
        <w:t xml:space="preserve"> Solution A (Click-and-Collect Infrastructure) is the optimal strategy, offering margin control, operational scalability, and waste reduction without ongoing delivery platform fees.</w:t>
      </w:r>
    </w:p>
    <w:p w14:paraId="3F780962" w14:textId="748489B4" w:rsidR="00294142" w:rsidRPr="00294142" w:rsidRDefault="00294142" w:rsidP="00201F0E">
      <w:pPr>
        <w:numPr>
          <w:ilvl w:val="0"/>
          <w:numId w:val="6"/>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Phased Implementation Strategy:</w:t>
      </w:r>
      <w:r w:rsidRPr="00294142">
        <w:rPr>
          <w:rFonts w:ascii="Times New Roman" w:eastAsia="Times New Roman" w:hAnsi="Times New Roman" w:cs="Times New Roman"/>
          <w:color w:val="1F1F1F"/>
          <w:sz w:val="24"/>
          <w:szCs w:val="24"/>
          <w:lang w:val="en-US" w:eastAsia="uk-UA"/>
        </w:rPr>
        <w:t xml:space="preserve"> A structured 8-week implementation timeline—focusing heavily on staff training and system testing—ensures operational readiness and minimizes service disruptions.</w:t>
      </w:r>
    </w:p>
    <w:p w14:paraId="34D45CAC" w14:textId="216B6BB0" w:rsidR="00294142" w:rsidRDefault="00294142" w:rsidP="00201F0E">
      <w:pPr>
        <w:numPr>
          <w:ilvl w:val="0"/>
          <w:numId w:val="6"/>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Measurable Financial &amp; Operational Goals:</w:t>
      </w:r>
      <w:r w:rsidRPr="00294142">
        <w:rPr>
          <w:rFonts w:ascii="Times New Roman" w:eastAsia="Times New Roman" w:hAnsi="Times New Roman" w:cs="Times New Roman"/>
          <w:color w:val="1F1F1F"/>
          <w:sz w:val="24"/>
          <w:szCs w:val="24"/>
          <w:lang w:val="en-US" w:eastAsia="uk-UA"/>
        </w:rPr>
        <w:t xml:space="preserve"> Success will be evaluated using clear SMART goals targeting a 12% revenue increase and a 40% drop in peak-hour wait times within six months.</w:t>
      </w:r>
    </w:p>
    <w:p w14:paraId="310F0C1D" w14:textId="295091D3" w:rsidR="009D4478" w:rsidRDefault="009D4478" w:rsidP="009D4478">
      <w:pPr>
        <w:spacing w:before="100" w:beforeAutospacing="1" w:after="0" w:line="360" w:lineRule="auto"/>
        <w:rPr>
          <w:rFonts w:ascii="Times New Roman" w:eastAsia="Times New Roman" w:hAnsi="Times New Roman" w:cs="Times New Roman"/>
          <w:color w:val="1F1F1F"/>
          <w:sz w:val="24"/>
          <w:szCs w:val="24"/>
          <w:lang w:val="en-US" w:eastAsia="uk-UA"/>
        </w:rPr>
      </w:pPr>
    </w:p>
    <w:p w14:paraId="12F7049A" w14:textId="29783D39" w:rsidR="009D4478" w:rsidRDefault="009D4478" w:rsidP="009D4478">
      <w:pPr>
        <w:spacing w:before="100" w:beforeAutospacing="1" w:after="0" w:line="360" w:lineRule="auto"/>
        <w:rPr>
          <w:rFonts w:ascii="Times New Roman" w:eastAsia="Times New Roman" w:hAnsi="Times New Roman" w:cs="Times New Roman"/>
          <w:color w:val="1F1F1F"/>
          <w:sz w:val="24"/>
          <w:szCs w:val="24"/>
          <w:lang w:val="en-US" w:eastAsia="uk-UA"/>
        </w:rPr>
      </w:pPr>
    </w:p>
    <w:p w14:paraId="04D16CCE" w14:textId="7147DE0B" w:rsidR="009D4478" w:rsidRDefault="009D4478" w:rsidP="009D4478">
      <w:pPr>
        <w:spacing w:before="100" w:beforeAutospacing="1" w:after="0" w:line="360" w:lineRule="auto"/>
        <w:rPr>
          <w:rFonts w:ascii="Times New Roman" w:eastAsia="Times New Roman" w:hAnsi="Times New Roman" w:cs="Times New Roman"/>
          <w:color w:val="1F1F1F"/>
          <w:sz w:val="24"/>
          <w:szCs w:val="24"/>
          <w:lang w:val="en-US" w:eastAsia="uk-UA"/>
        </w:rPr>
      </w:pPr>
    </w:p>
    <w:p w14:paraId="6D1E4993" w14:textId="3DF976BA" w:rsidR="009D4478" w:rsidRDefault="009D4478" w:rsidP="009D4478">
      <w:pPr>
        <w:spacing w:before="100" w:beforeAutospacing="1" w:after="0" w:line="360" w:lineRule="auto"/>
        <w:rPr>
          <w:rFonts w:ascii="Times New Roman" w:eastAsia="Times New Roman" w:hAnsi="Times New Roman" w:cs="Times New Roman"/>
          <w:color w:val="1F1F1F"/>
          <w:sz w:val="24"/>
          <w:szCs w:val="24"/>
          <w:lang w:val="en-US" w:eastAsia="uk-UA"/>
        </w:rPr>
      </w:pPr>
    </w:p>
    <w:p w14:paraId="264C8DD2" w14:textId="61E9795E" w:rsidR="009D4478" w:rsidRDefault="009D4478" w:rsidP="009D4478">
      <w:pPr>
        <w:spacing w:before="100" w:beforeAutospacing="1" w:after="0" w:line="360" w:lineRule="auto"/>
        <w:rPr>
          <w:rFonts w:ascii="Times New Roman" w:eastAsia="Times New Roman" w:hAnsi="Times New Roman" w:cs="Times New Roman"/>
          <w:color w:val="1F1F1F"/>
          <w:sz w:val="24"/>
          <w:szCs w:val="24"/>
          <w:lang w:val="en-US" w:eastAsia="uk-UA"/>
        </w:rPr>
      </w:pPr>
    </w:p>
    <w:p w14:paraId="54E2014F" w14:textId="7D591EB2" w:rsidR="009D4478" w:rsidRDefault="009D4478" w:rsidP="009D4478">
      <w:pPr>
        <w:spacing w:before="100" w:beforeAutospacing="1" w:after="0" w:line="360" w:lineRule="auto"/>
        <w:rPr>
          <w:rFonts w:ascii="Times New Roman" w:eastAsia="Times New Roman" w:hAnsi="Times New Roman" w:cs="Times New Roman"/>
          <w:color w:val="1F1F1F"/>
          <w:sz w:val="24"/>
          <w:szCs w:val="24"/>
          <w:lang w:val="en-US" w:eastAsia="uk-UA"/>
        </w:rPr>
      </w:pPr>
    </w:p>
    <w:p w14:paraId="5EFB7B30" w14:textId="70B1C942" w:rsidR="009D4478" w:rsidRDefault="009D4478" w:rsidP="009D4478">
      <w:pPr>
        <w:spacing w:before="100" w:beforeAutospacing="1" w:after="0" w:line="360" w:lineRule="auto"/>
        <w:rPr>
          <w:rFonts w:ascii="Times New Roman" w:eastAsia="Times New Roman" w:hAnsi="Times New Roman" w:cs="Times New Roman"/>
          <w:color w:val="1F1F1F"/>
          <w:sz w:val="24"/>
          <w:szCs w:val="24"/>
          <w:lang w:val="en-US" w:eastAsia="uk-UA"/>
        </w:rPr>
      </w:pPr>
    </w:p>
    <w:p w14:paraId="6F82ED99" w14:textId="0CE1F3E8" w:rsidR="009D4478" w:rsidRDefault="009D4478" w:rsidP="009D4478">
      <w:pPr>
        <w:spacing w:before="100" w:beforeAutospacing="1" w:after="0" w:line="360" w:lineRule="auto"/>
        <w:rPr>
          <w:rFonts w:ascii="Times New Roman" w:eastAsia="Times New Roman" w:hAnsi="Times New Roman" w:cs="Times New Roman"/>
          <w:color w:val="1F1F1F"/>
          <w:sz w:val="24"/>
          <w:szCs w:val="24"/>
          <w:lang w:val="en-US" w:eastAsia="uk-UA"/>
        </w:rPr>
      </w:pPr>
    </w:p>
    <w:p w14:paraId="5356BF5B" w14:textId="41F7E91D" w:rsidR="009D4478" w:rsidRDefault="009D4478" w:rsidP="009D4478">
      <w:pPr>
        <w:spacing w:before="100" w:beforeAutospacing="1" w:after="0" w:line="360" w:lineRule="auto"/>
        <w:rPr>
          <w:rFonts w:ascii="Times New Roman" w:eastAsia="Times New Roman" w:hAnsi="Times New Roman" w:cs="Times New Roman"/>
          <w:color w:val="1F1F1F"/>
          <w:sz w:val="24"/>
          <w:szCs w:val="24"/>
          <w:lang w:val="en-US" w:eastAsia="uk-UA"/>
        </w:rPr>
      </w:pPr>
    </w:p>
    <w:p w14:paraId="5EB6DC51" w14:textId="406918B4" w:rsidR="009D4478" w:rsidRDefault="009D4478" w:rsidP="009D4478">
      <w:pPr>
        <w:spacing w:before="100" w:beforeAutospacing="1" w:after="0" w:line="360" w:lineRule="auto"/>
        <w:rPr>
          <w:rFonts w:ascii="Times New Roman" w:eastAsia="Times New Roman" w:hAnsi="Times New Roman" w:cs="Times New Roman"/>
          <w:color w:val="1F1F1F"/>
          <w:sz w:val="24"/>
          <w:szCs w:val="24"/>
          <w:lang w:val="en-US" w:eastAsia="uk-UA"/>
        </w:rPr>
      </w:pPr>
    </w:p>
    <w:p w14:paraId="1AE59AD1" w14:textId="75710D34" w:rsidR="00CE55B8" w:rsidRDefault="00CE55B8" w:rsidP="009D4478">
      <w:pPr>
        <w:spacing w:before="100" w:beforeAutospacing="1" w:after="0" w:line="360" w:lineRule="auto"/>
        <w:rPr>
          <w:rFonts w:ascii="Times New Roman" w:eastAsia="Times New Roman" w:hAnsi="Times New Roman" w:cs="Times New Roman"/>
          <w:color w:val="1F1F1F"/>
          <w:sz w:val="24"/>
          <w:szCs w:val="24"/>
          <w:lang w:val="en-US" w:eastAsia="uk-UA"/>
        </w:rPr>
      </w:pPr>
    </w:p>
    <w:p w14:paraId="0D147676" w14:textId="65113600" w:rsidR="00CE55B8" w:rsidRDefault="00CE55B8" w:rsidP="009D4478">
      <w:pPr>
        <w:spacing w:before="100" w:beforeAutospacing="1" w:after="0" w:line="360" w:lineRule="auto"/>
        <w:rPr>
          <w:rFonts w:ascii="Times New Roman" w:eastAsia="Times New Roman" w:hAnsi="Times New Roman" w:cs="Times New Roman"/>
          <w:color w:val="1F1F1F"/>
          <w:sz w:val="24"/>
          <w:szCs w:val="24"/>
          <w:lang w:val="en-US" w:eastAsia="uk-UA"/>
        </w:rPr>
      </w:pPr>
    </w:p>
    <w:p w14:paraId="6051937C" w14:textId="77777777" w:rsidR="00CE55B8" w:rsidRPr="00294142" w:rsidRDefault="00CE55B8" w:rsidP="009D4478">
      <w:pPr>
        <w:spacing w:before="100" w:beforeAutospacing="1" w:after="0" w:line="360" w:lineRule="auto"/>
        <w:rPr>
          <w:rFonts w:ascii="Times New Roman" w:eastAsia="Times New Roman" w:hAnsi="Times New Roman" w:cs="Times New Roman"/>
          <w:color w:val="1F1F1F"/>
          <w:sz w:val="24"/>
          <w:szCs w:val="24"/>
          <w:lang w:val="en-US" w:eastAsia="uk-UA"/>
        </w:rPr>
      </w:pPr>
    </w:p>
    <w:p w14:paraId="51F409A0" w14:textId="77777777" w:rsidR="00294142" w:rsidRPr="00294142" w:rsidRDefault="00294142" w:rsidP="00201F0E">
      <w:pPr>
        <w:spacing w:before="100" w:beforeAutospacing="1" w:after="0" w:line="360" w:lineRule="auto"/>
        <w:outlineLvl w:val="2"/>
        <w:rPr>
          <w:rFonts w:ascii="Times New Roman" w:eastAsia="Times New Roman" w:hAnsi="Times New Roman" w:cs="Times New Roman"/>
          <w:b/>
          <w:bCs/>
          <w:color w:val="1F1F1F"/>
          <w:sz w:val="27"/>
          <w:szCs w:val="27"/>
          <w:lang w:val="en-US" w:eastAsia="uk-UA"/>
        </w:rPr>
      </w:pPr>
      <w:r w:rsidRPr="00294142">
        <w:rPr>
          <w:rFonts w:ascii="Times New Roman" w:eastAsia="Times New Roman" w:hAnsi="Times New Roman" w:cs="Times New Roman"/>
          <w:b/>
          <w:bCs/>
          <w:color w:val="1F1F1F"/>
          <w:sz w:val="27"/>
          <w:szCs w:val="27"/>
          <w:lang w:val="en-US" w:eastAsia="uk-UA"/>
        </w:rPr>
        <w:t>Reference List</w:t>
      </w:r>
    </w:p>
    <w:p w14:paraId="2A919CFB" w14:textId="6183D482" w:rsidR="00294142" w:rsidRPr="00294142" w:rsidRDefault="00294142" w:rsidP="00201F0E">
      <w:pPr>
        <w:numPr>
          <w:ilvl w:val="0"/>
          <w:numId w:val="7"/>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lastRenderedPageBreak/>
        <w:t xml:space="preserve">Armstrong, M. (2020) </w:t>
      </w:r>
      <w:r w:rsidRPr="00294142">
        <w:rPr>
          <w:rFonts w:ascii="Times New Roman" w:eastAsia="Times New Roman" w:hAnsi="Times New Roman" w:cs="Times New Roman"/>
          <w:i/>
          <w:iCs/>
          <w:color w:val="1F1F1F"/>
          <w:sz w:val="24"/>
          <w:szCs w:val="24"/>
          <w:bdr w:val="none" w:sz="0" w:space="0" w:color="auto" w:frame="1"/>
          <w:lang w:val="en-US" w:eastAsia="uk-UA"/>
        </w:rPr>
        <w:t>Armstrong's Handbook of Management Practice</w:t>
      </w:r>
      <w:r w:rsidRPr="00294142">
        <w:rPr>
          <w:rFonts w:ascii="Times New Roman" w:eastAsia="Times New Roman" w:hAnsi="Times New Roman" w:cs="Times New Roman"/>
          <w:color w:val="1F1F1F"/>
          <w:sz w:val="24"/>
          <w:szCs w:val="24"/>
          <w:lang w:val="en-US" w:eastAsia="uk-UA"/>
        </w:rPr>
        <w:t xml:space="preserve">. 15th </w:t>
      </w:r>
      <w:proofErr w:type="spellStart"/>
      <w:r w:rsidRPr="00294142">
        <w:rPr>
          <w:rFonts w:ascii="Times New Roman" w:eastAsia="Times New Roman" w:hAnsi="Times New Roman" w:cs="Times New Roman"/>
          <w:color w:val="1F1F1F"/>
          <w:sz w:val="24"/>
          <w:szCs w:val="24"/>
          <w:lang w:val="en-US" w:eastAsia="uk-UA"/>
        </w:rPr>
        <w:t>edn</w:t>
      </w:r>
      <w:proofErr w:type="spellEnd"/>
      <w:r w:rsidRPr="00294142">
        <w:rPr>
          <w:rFonts w:ascii="Times New Roman" w:eastAsia="Times New Roman" w:hAnsi="Times New Roman" w:cs="Times New Roman"/>
          <w:color w:val="1F1F1F"/>
          <w:sz w:val="24"/>
          <w:szCs w:val="24"/>
          <w:lang w:val="en-US" w:eastAsia="uk-UA"/>
        </w:rPr>
        <w:t>. London: Kogan Page.</w:t>
      </w:r>
    </w:p>
    <w:p w14:paraId="46C97A2D" w14:textId="2A7CDC44" w:rsidR="00294142" w:rsidRPr="00294142" w:rsidRDefault="00294142" w:rsidP="00201F0E">
      <w:pPr>
        <w:numPr>
          <w:ilvl w:val="0"/>
          <w:numId w:val="7"/>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t xml:space="preserve">De Bono, E. (2016) </w:t>
      </w:r>
      <w:r w:rsidRPr="00294142">
        <w:rPr>
          <w:rFonts w:ascii="Times New Roman" w:eastAsia="Times New Roman" w:hAnsi="Times New Roman" w:cs="Times New Roman"/>
          <w:i/>
          <w:iCs/>
          <w:color w:val="1F1F1F"/>
          <w:sz w:val="24"/>
          <w:szCs w:val="24"/>
          <w:bdr w:val="none" w:sz="0" w:space="0" w:color="auto" w:frame="1"/>
          <w:lang w:val="en-US" w:eastAsia="uk-UA"/>
        </w:rPr>
        <w:t>PMI: Plus, Minus, Interesting - Thinking Course</w:t>
      </w:r>
      <w:r w:rsidRPr="00294142">
        <w:rPr>
          <w:rFonts w:ascii="Times New Roman" w:eastAsia="Times New Roman" w:hAnsi="Times New Roman" w:cs="Times New Roman"/>
          <w:color w:val="1F1F1F"/>
          <w:sz w:val="24"/>
          <w:szCs w:val="24"/>
          <w:lang w:val="en-US" w:eastAsia="uk-UA"/>
        </w:rPr>
        <w:t>. London: Vermilion.</w:t>
      </w:r>
    </w:p>
    <w:p w14:paraId="32DFA6CB" w14:textId="00408A9A" w:rsidR="00294142" w:rsidRPr="00294142" w:rsidRDefault="00294142" w:rsidP="00201F0E">
      <w:pPr>
        <w:numPr>
          <w:ilvl w:val="0"/>
          <w:numId w:val="7"/>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t xml:space="preserve">Kerzner, H. (2017) </w:t>
      </w:r>
      <w:r w:rsidRPr="00294142">
        <w:rPr>
          <w:rFonts w:ascii="Times New Roman" w:eastAsia="Times New Roman" w:hAnsi="Times New Roman" w:cs="Times New Roman"/>
          <w:i/>
          <w:iCs/>
          <w:color w:val="1F1F1F"/>
          <w:sz w:val="24"/>
          <w:szCs w:val="24"/>
          <w:bdr w:val="none" w:sz="0" w:space="0" w:color="auto" w:frame="1"/>
          <w:lang w:val="en-US" w:eastAsia="uk-UA"/>
        </w:rPr>
        <w:t>Project Management: A Systems Approach to Planning, Scheduling, and Controlling</w:t>
      </w:r>
      <w:r w:rsidRPr="00294142">
        <w:rPr>
          <w:rFonts w:ascii="Times New Roman" w:eastAsia="Times New Roman" w:hAnsi="Times New Roman" w:cs="Times New Roman"/>
          <w:color w:val="1F1F1F"/>
          <w:sz w:val="24"/>
          <w:szCs w:val="24"/>
          <w:lang w:val="en-US" w:eastAsia="uk-UA"/>
        </w:rPr>
        <w:t xml:space="preserve">. 12th </w:t>
      </w:r>
      <w:proofErr w:type="spellStart"/>
      <w:r w:rsidRPr="00294142">
        <w:rPr>
          <w:rFonts w:ascii="Times New Roman" w:eastAsia="Times New Roman" w:hAnsi="Times New Roman" w:cs="Times New Roman"/>
          <w:color w:val="1F1F1F"/>
          <w:sz w:val="24"/>
          <w:szCs w:val="24"/>
          <w:lang w:val="en-US" w:eastAsia="uk-UA"/>
        </w:rPr>
        <w:t>edn</w:t>
      </w:r>
      <w:proofErr w:type="spellEnd"/>
      <w:r w:rsidRPr="00294142">
        <w:rPr>
          <w:rFonts w:ascii="Times New Roman" w:eastAsia="Times New Roman" w:hAnsi="Times New Roman" w:cs="Times New Roman"/>
          <w:color w:val="1F1F1F"/>
          <w:sz w:val="24"/>
          <w:szCs w:val="24"/>
          <w:lang w:val="en-US" w:eastAsia="uk-UA"/>
        </w:rPr>
        <w:t>. Hoboken: John Wiley &amp; Sons.</w:t>
      </w:r>
    </w:p>
    <w:p w14:paraId="4BB73BE7" w14:textId="0AA60AF8" w:rsidR="00294142" w:rsidRPr="00294142" w:rsidRDefault="00294142" w:rsidP="00201F0E">
      <w:pPr>
        <w:numPr>
          <w:ilvl w:val="0"/>
          <w:numId w:val="7"/>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t xml:space="preserve">Kotter, J. P. (2012) </w:t>
      </w:r>
      <w:r w:rsidRPr="00294142">
        <w:rPr>
          <w:rFonts w:ascii="Times New Roman" w:eastAsia="Times New Roman" w:hAnsi="Times New Roman" w:cs="Times New Roman"/>
          <w:i/>
          <w:iCs/>
          <w:color w:val="1F1F1F"/>
          <w:sz w:val="24"/>
          <w:szCs w:val="24"/>
          <w:bdr w:val="none" w:sz="0" w:space="0" w:color="auto" w:frame="1"/>
          <w:lang w:val="en-US" w:eastAsia="uk-UA"/>
        </w:rPr>
        <w:t>Leading Change</w:t>
      </w:r>
      <w:r w:rsidRPr="00294142">
        <w:rPr>
          <w:rFonts w:ascii="Times New Roman" w:eastAsia="Times New Roman" w:hAnsi="Times New Roman" w:cs="Times New Roman"/>
          <w:color w:val="1F1F1F"/>
          <w:sz w:val="24"/>
          <w:szCs w:val="24"/>
          <w:lang w:val="en-US" w:eastAsia="uk-UA"/>
        </w:rPr>
        <w:t>. Boston: Harvard Business Review Press.</w:t>
      </w:r>
    </w:p>
    <w:p w14:paraId="447E9DA9" w14:textId="02505DF5" w:rsidR="00294142" w:rsidRPr="00294142" w:rsidRDefault="00294142" w:rsidP="00201F0E">
      <w:pPr>
        <w:numPr>
          <w:ilvl w:val="0"/>
          <w:numId w:val="7"/>
        </w:numPr>
        <w:spacing w:before="100" w:beforeAutospacing="1"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t xml:space="preserve">Parmenter, D. (2019) </w:t>
      </w:r>
      <w:r w:rsidRPr="00294142">
        <w:rPr>
          <w:rFonts w:ascii="Times New Roman" w:eastAsia="Times New Roman" w:hAnsi="Times New Roman" w:cs="Times New Roman"/>
          <w:i/>
          <w:iCs/>
          <w:color w:val="1F1F1F"/>
          <w:sz w:val="24"/>
          <w:szCs w:val="24"/>
          <w:bdr w:val="none" w:sz="0" w:space="0" w:color="auto" w:frame="1"/>
          <w:lang w:val="en-US" w:eastAsia="uk-UA"/>
        </w:rPr>
        <w:t>Key Performance Indicators: Developing, Implementing, and Using Winning KPIs</w:t>
      </w:r>
      <w:r w:rsidRPr="00294142">
        <w:rPr>
          <w:rFonts w:ascii="Times New Roman" w:eastAsia="Times New Roman" w:hAnsi="Times New Roman" w:cs="Times New Roman"/>
          <w:color w:val="1F1F1F"/>
          <w:sz w:val="24"/>
          <w:szCs w:val="24"/>
          <w:lang w:val="en-US" w:eastAsia="uk-UA"/>
        </w:rPr>
        <w:t xml:space="preserve">. 4th </w:t>
      </w:r>
      <w:proofErr w:type="spellStart"/>
      <w:r w:rsidRPr="00294142">
        <w:rPr>
          <w:rFonts w:ascii="Times New Roman" w:eastAsia="Times New Roman" w:hAnsi="Times New Roman" w:cs="Times New Roman"/>
          <w:color w:val="1F1F1F"/>
          <w:sz w:val="24"/>
          <w:szCs w:val="24"/>
          <w:lang w:val="en-US" w:eastAsia="uk-UA"/>
        </w:rPr>
        <w:t>edn</w:t>
      </w:r>
      <w:proofErr w:type="spellEnd"/>
      <w:r w:rsidRPr="00294142">
        <w:rPr>
          <w:rFonts w:ascii="Times New Roman" w:eastAsia="Times New Roman" w:hAnsi="Times New Roman" w:cs="Times New Roman"/>
          <w:color w:val="1F1F1F"/>
          <w:sz w:val="24"/>
          <w:szCs w:val="24"/>
          <w:lang w:val="en-US" w:eastAsia="uk-UA"/>
        </w:rPr>
        <w:t>. Hoboken: John Wiley &amp; Sons.</w:t>
      </w:r>
    </w:p>
    <w:p w14:paraId="35B02B27" w14:textId="1936D2D3" w:rsidR="00571EF5" w:rsidRDefault="00294142" w:rsidP="00201F0E">
      <w:pPr>
        <w:numPr>
          <w:ilvl w:val="0"/>
          <w:numId w:val="7"/>
        </w:numPr>
        <w:spacing w:before="100" w:beforeAutospacing="1" w:after="0" w:line="360" w:lineRule="auto"/>
        <w:rPr>
          <w:rFonts w:ascii="Times New Roman" w:eastAsia="Times New Roman" w:hAnsi="Times New Roman" w:cs="Times New Roman"/>
          <w:color w:val="1F1F1F"/>
          <w:sz w:val="24"/>
          <w:szCs w:val="24"/>
          <w:lang w:val="en-US" w:eastAsia="uk-UA"/>
        </w:rPr>
      </w:pPr>
      <w:proofErr w:type="spellStart"/>
      <w:r w:rsidRPr="00294142">
        <w:rPr>
          <w:rFonts w:ascii="Times New Roman" w:eastAsia="Times New Roman" w:hAnsi="Times New Roman" w:cs="Times New Roman"/>
          <w:color w:val="1F1F1F"/>
          <w:sz w:val="24"/>
          <w:szCs w:val="24"/>
          <w:lang w:val="en-US" w:eastAsia="uk-UA"/>
        </w:rPr>
        <w:t>Svensson</w:t>
      </w:r>
      <w:proofErr w:type="spellEnd"/>
      <w:r w:rsidRPr="00294142">
        <w:rPr>
          <w:rFonts w:ascii="Times New Roman" w:eastAsia="Times New Roman" w:hAnsi="Times New Roman" w:cs="Times New Roman"/>
          <w:color w:val="1F1F1F"/>
          <w:sz w:val="24"/>
          <w:szCs w:val="24"/>
          <w:lang w:val="en-US" w:eastAsia="uk-UA"/>
        </w:rPr>
        <w:t xml:space="preserve">, G. (2018) ‘Operational efficiency and service quality in retail logistics’, </w:t>
      </w:r>
      <w:r w:rsidRPr="00294142">
        <w:rPr>
          <w:rFonts w:ascii="Times New Roman" w:eastAsia="Times New Roman" w:hAnsi="Times New Roman" w:cs="Times New Roman"/>
          <w:i/>
          <w:iCs/>
          <w:color w:val="1F1F1F"/>
          <w:sz w:val="24"/>
          <w:szCs w:val="24"/>
          <w:bdr w:val="none" w:sz="0" w:space="0" w:color="auto" w:frame="1"/>
          <w:lang w:val="en-US" w:eastAsia="uk-UA"/>
        </w:rPr>
        <w:t>Journal of Services Marketing</w:t>
      </w:r>
      <w:r w:rsidRPr="00294142">
        <w:rPr>
          <w:rFonts w:ascii="Times New Roman" w:eastAsia="Times New Roman" w:hAnsi="Times New Roman" w:cs="Times New Roman"/>
          <w:color w:val="1F1F1F"/>
          <w:sz w:val="24"/>
          <w:szCs w:val="24"/>
          <w:lang w:val="en-US" w:eastAsia="uk-UA"/>
        </w:rPr>
        <w:t>, 32(4), pp. 412–425.</w:t>
      </w:r>
    </w:p>
    <w:p w14:paraId="6742AF28" w14:textId="04468ED1" w:rsidR="00201F0E" w:rsidRDefault="00201F0E" w:rsidP="00201F0E">
      <w:pPr>
        <w:spacing w:before="100" w:beforeAutospacing="1" w:after="0" w:line="360" w:lineRule="auto"/>
        <w:rPr>
          <w:rFonts w:ascii="Times New Roman" w:eastAsia="Times New Roman" w:hAnsi="Times New Roman" w:cs="Times New Roman"/>
          <w:color w:val="1F1F1F"/>
          <w:sz w:val="24"/>
          <w:szCs w:val="24"/>
          <w:lang w:val="en-US" w:eastAsia="uk-UA"/>
        </w:rPr>
      </w:pPr>
    </w:p>
    <w:p w14:paraId="21E19004" w14:textId="655EA3BF" w:rsidR="00201F0E" w:rsidRDefault="00201F0E" w:rsidP="00201F0E">
      <w:pPr>
        <w:spacing w:before="100" w:beforeAutospacing="1" w:after="0" w:line="360" w:lineRule="auto"/>
        <w:rPr>
          <w:rFonts w:ascii="Times New Roman" w:eastAsia="Times New Roman" w:hAnsi="Times New Roman" w:cs="Times New Roman"/>
          <w:color w:val="1F1F1F"/>
          <w:sz w:val="24"/>
          <w:szCs w:val="24"/>
          <w:lang w:val="en-US" w:eastAsia="uk-UA"/>
        </w:rPr>
      </w:pPr>
    </w:p>
    <w:p w14:paraId="7ABCBC5C" w14:textId="35931DCB" w:rsidR="00201F0E" w:rsidRDefault="00201F0E" w:rsidP="00201F0E">
      <w:pPr>
        <w:spacing w:before="100" w:beforeAutospacing="1" w:after="0" w:line="360" w:lineRule="auto"/>
        <w:rPr>
          <w:rFonts w:ascii="Times New Roman" w:eastAsia="Times New Roman" w:hAnsi="Times New Roman" w:cs="Times New Roman"/>
          <w:color w:val="1F1F1F"/>
          <w:sz w:val="24"/>
          <w:szCs w:val="24"/>
          <w:lang w:val="en-US" w:eastAsia="uk-UA"/>
        </w:rPr>
      </w:pPr>
    </w:p>
    <w:p w14:paraId="67EABEB3" w14:textId="3493F50F" w:rsidR="00201F0E" w:rsidRDefault="00201F0E" w:rsidP="00201F0E">
      <w:pPr>
        <w:spacing w:before="100" w:beforeAutospacing="1" w:after="0" w:line="360" w:lineRule="auto"/>
        <w:rPr>
          <w:rFonts w:ascii="Times New Roman" w:eastAsia="Times New Roman" w:hAnsi="Times New Roman" w:cs="Times New Roman"/>
          <w:color w:val="1F1F1F"/>
          <w:sz w:val="24"/>
          <w:szCs w:val="24"/>
          <w:lang w:val="en-US" w:eastAsia="uk-UA"/>
        </w:rPr>
      </w:pPr>
    </w:p>
    <w:p w14:paraId="2B2D0157" w14:textId="7899259E" w:rsidR="00CE55B8" w:rsidRDefault="00CE55B8" w:rsidP="00201F0E">
      <w:pPr>
        <w:spacing w:before="100" w:beforeAutospacing="1" w:after="0" w:line="360" w:lineRule="auto"/>
        <w:rPr>
          <w:rFonts w:ascii="Times New Roman" w:eastAsia="Times New Roman" w:hAnsi="Times New Roman" w:cs="Times New Roman"/>
          <w:color w:val="1F1F1F"/>
          <w:sz w:val="24"/>
          <w:szCs w:val="24"/>
          <w:lang w:val="en-US" w:eastAsia="uk-UA"/>
        </w:rPr>
      </w:pPr>
    </w:p>
    <w:p w14:paraId="26451563" w14:textId="43523B86" w:rsidR="00CE55B8" w:rsidRDefault="00CE55B8" w:rsidP="00201F0E">
      <w:pPr>
        <w:spacing w:before="100" w:beforeAutospacing="1" w:after="0" w:line="360" w:lineRule="auto"/>
        <w:rPr>
          <w:rFonts w:ascii="Times New Roman" w:eastAsia="Times New Roman" w:hAnsi="Times New Roman" w:cs="Times New Roman"/>
          <w:color w:val="1F1F1F"/>
          <w:sz w:val="24"/>
          <w:szCs w:val="24"/>
          <w:lang w:val="en-US" w:eastAsia="uk-UA"/>
        </w:rPr>
      </w:pPr>
    </w:p>
    <w:p w14:paraId="44C2653D" w14:textId="70B29BAA" w:rsidR="00CE55B8" w:rsidRDefault="00CE55B8" w:rsidP="00201F0E">
      <w:pPr>
        <w:spacing w:before="100" w:beforeAutospacing="1" w:after="0" w:line="360" w:lineRule="auto"/>
        <w:rPr>
          <w:rFonts w:ascii="Times New Roman" w:eastAsia="Times New Roman" w:hAnsi="Times New Roman" w:cs="Times New Roman"/>
          <w:color w:val="1F1F1F"/>
          <w:sz w:val="24"/>
          <w:szCs w:val="24"/>
          <w:lang w:val="en-US" w:eastAsia="uk-UA"/>
        </w:rPr>
      </w:pPr>
    </w:p>
    <w:p w14:paraId="0F0AC60B" w14:textId="2B5C3C16" w:rsidR="00CE55B8" w:rsidRDefault="00CE55B8" w:rsidP="00201F0E">
      <w:pPr>
        <w:spacing w:before="100" w:beforeAutospacing="1" w:after="0" w:line="360" w:lineRule="auto"/>
        <w:rPr>
          <w:rFonts w:ascii="Times New Roman" w:eastAsia="Times New Roman" w:hAnsi="Times New Roman" w:cs="Times New Roman"/>
          <w:color w:val="1F1F1F"/>
          <w:sz w:val="24"/>
          <w:szCs w:val="24"/>
          <w:lang w:val="en-US" w:eastAsia="uk-UA"/>
        </w:rPr>
      </w:pPr>
    </w:p>
    <w:p w14:paraId="0C79D24A" w14:textId="3885207F" w:rsidR="00CE55B8" w:rsidRDefault="00CE55B8" w:rsidP="00201F0E">
      <w:pPr>
        <w:spacing w:before="100" w:beforeAutospacing="1" w:after="0" w:line="360" w:lineRule="auto"/>
        <w:rPr>
          <w:rFonts w:ascii="Times New Roman" w:eastAsia="Times New Roman" w:hAnsi="Times New Roman" w:cs="Times New Roman"/>
          <w:color w:val="1F1F1F"/>
          <w:sz w:val="24"/>
          <w:szCs w:val="24"/>
          <w:lang w:val="en-US" w:eastAsia="uk-UA"/>
        </w:rPr>
      </w:pPr>
    </w:p>
    <w:p w14:paraId="663C8A24" w14:textId="3B8C7765" w:rsidR="00CE55B8" w:rsidRDefault="00CE55B8" w:rsidP="00201F0E">
      <w:pPr>
        <w:spacing w:before="100" w:beforeAutospacing="1" w:after="0" w:line="360" w:lineRule="auto"/>
        <w:rPr>
          <w:rFonts w:ascii="Times New Roman" w:eastAsia="Times New Roman" w:hAnsi="Times New Roman" w:cs="Times New Roman"/>
          <w:color w:val="1F1F1F"/>
          <w:sz w:val="24"/>
          <w:szCs w:val="24"/>
          <w:lang w:val="en-US" w:eastAsia="uk-UA"/>
        </w:rPr>
      </w:pPr>
    </w:p>
    <w:p w14:paraId="16CD423F" w14:textId="5B733B95" w:rsidR="00CE55B8" w:rsidRDefault="00CE55B8" w:rsidP="00201F0E">
      <w:pPr>
        <w:spacing w:before="100" w:beforeAutospacing="1" w:after="0" w:line="360" w:lineRule="auto"/>
        <w:rPr>
          <w:rFonts w:ascii="Times New Roman" w:eastAsia="Times New Roman" w:hAnsi="Times New Roman" w:cs="Times New Roman"/>
          <w:color w:val="1F1F1F"/>
          <w:sz w:val="24"/>
          <w:szCs w:val="24"/>
          <w:lang w:val="en-US" w:eastAsia="uk-UA"/>
        </w:rPr>
      </w:pPr>
    </w:p>
    <w:p w14:paraId="6EC1B504" w14:textId="184A5E41" w:rsidR="00CE55B8" w:rsidRDefault="00CE55B8" w:rsidP="00201F0E">
      <w:pPr>
        <w:spacing w:before="100" w:beforeAutospacing="1" w:after="0" w:line="360" w:lineRule="auto"/>
        <w:rPr>
          <w:rFonts w:ascii="Times New Roman" w:eastAsia="Times New Roman" w:hAnsi="Times New Roman" w:cs="Times New Roman"/>
          <w:color w:val="1F1F1F"/>
          <w:sz w:val="24"/>
          <w:szCs w:val="24"/>
          <w:lang w:val="en-US" w:eastAsia="uk-UA"/>
        </w:rPr>
      </w:pPr>
    </w:p>
    <w:p w14:paraId="780EAA91" w14:textId="77777777" w:rsidR="00CE55B8" w:rsidRDefault="00CE55B8" w:rsidP="00201F0E">
      <w:pPr>
        <w:spacing w:before="100" w:beforeAutospacing="1" w:after="0" w:line="360" w:lineRule="auto"/>
        <w:rPr>
          <w:rFonts w:ascii="Times New Roman" w:eastAsia="Times New Roman" w:hAnsi="Times New Roman" w:cs="Times New Roman"/>
          <w:color w:val="1F1F1F"/>
          <w:sz w:val="24"/>
          <w:szCs w:val="24"/>
          <w:lang w:val="en-US" w:eastAsia="uk-UA"/>
        </w:rPr>
      </w:pPr>
    </w:p>
    <w:p w14:paraId="1383C403" w14:textId="77777777" w:rsidR="00201F0E" w:rsidRPr="00294142" w:rsidRDefault="00201F0E" w:rsidP="00201F0E">
      <w:pPr>
        <w:spacing w:before="100" w:beforeAutospacing="1" w:after="0" w:line="360" w:lineRule="auto"/>
        <w:rPr>
          <w:rFonts w:ascii="Times New Roman" w:eastAsia="Times New Roman" w:hAnsi="Times New Roman" w:cs="Times New Roman"/>
          <w:color w:val="1F1F1F"/>
          <w:sz w:val="24"/>
          <w:szCs w:val="24"/>
          <w:lang w:val="en-US" w:eastAsia="uk-UA"/>
        </w:rPr>
      </w:pPr>
    </w:p>
    <w:p w14:paraId="688EE13D" w14:textId="77777777" w:rsidR="00294142" w:rsidRPr="00294142" w:rsidRDefault="00294142" w:rsidP="00201F0E">
      <w:pPr>
        <w:spacing w:before="100" w:beforeAutospacing="1" w:after="0" w:line="360" w:lineRule="auto"/>
        <w:outlineLvl w:val="1"/>
        <w:rPr>
          <w:rFonts w:ascii="Times New Roman" w:eastAsia="Times New Roman" w:hAnsi="Times New Roman" w:cs="Times New Roman"/>
          <w:b/>
          <w:bCs/>
          <w:color w:val="1F1F1F"/>
          <w:sz w:val="36"/>
          <w:szCs w:val="36"/>
          <w:lang w:val="en-US" w:eastAsia="uk-UA"/>
        </w:rPr>
      </w:pPr>
      <w:r w:rsidRPr="00294142">
        <w:rPr>
          <w:rFonts w:ascii="Times New Roman" w:eastAsia="Times New Roman" w:hAnsi="Times New Roman" w:cs="Times New Roman"/>
          <w:b/>
          <w:bCs/>
          <w:color w:val="1F1F1F"/>
          <w:sz w:val="36"/>
          <w:szCs w:val="36"/>
          <w:lang w:val="en-US" w:eastAsia="uk-UA"/>
        </w:rPr>
        <w:t>Appendices</w:t>
      </w:r>
    </w:p>
    <w:p w14:paraId="4C63CBEF" w14:textId="77777777" w:rsidR="00294142" w:rsidRPr="00294142" w:rsidRDefault="00294142" w:rsidP="00201F0E">
      <w:pPr>
        <w:spacing w:before="100" w:beforeAutospacing="1" w:after="0" w:line="360" w:lineRule="auto"/>
        <w:outlineLvl w:val="2"/>
        <w:rPr>
          <w:rFonts w:ascii="Times New Roman" w:eastAsia="Times New Roman" w:hAnsi="Times New Roman" w:cs="Times New Roman"/>
          <w:b/>
          <w:bCs/>
          <w:color w:val="1F1F1F"/>
          <w:sz w:val="27"/>
          <w:szCs w:val="27"/>
          <w:lang w:val="en-US" w:eastAsia="uk-UA"/>
        </w:rPr>
      </w:pPr>
      <w:r w:rsidRPr="00294142">
        <w:rPr>
          <w:rFonts w:ascii="Times New Roman" w:eastAsia="Times New Roman" w:hAnsi="Times New Roman" w:cs="Times New Roman"/>
          <w:b/>
          <w:bCs/>
          <w:color w:val="1F1F1F"/>
          <w:sz w:val="27"/>
          <w:szCs w:val="27"/>
          <w:lang w:val="en-US" w:eastAsia="uk-UA"/>
        </w:rPr>
        <w:lastRenderedPageBreak/>
        <w:t>Appendix 1: Task 3a) PMI Evaluation Table</w:t>
      </w:r>
    </w:p>
    <w:p w14:paraId="2B936372"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Source Reference:</w:t>
      </w:r>
      <w:r w:rsidRPr="00294142">
        <w:rPr>
          <w:rFonts w:ascii="Times New Roman" w:eastAsia="Times New Roman" w:hAnsi="Times New Roman" w:cs="Times New Roman"/>
          <w:color w:val="1F1F1F"/>
          <w:sz w:val="24"/>
          <w:szCs w:val="24"/>
          <w:lang w:val="en-US" w:eastAsia="uk-UA"/>
        </w:rPr>
        <w:t xml:space="preserve"> De Bono, E. (2016) </w:t>
      </w:r>
      <w:r w:rsidRPr="00294142">
        <w:rPr>
          <w:rFonts w:ascii="Times New Roman" w:eastAsia="Times New Roman" w:hAnsi="Times New Roman" w:cs="Times New Roman"/>
          <w:i/>
          <w:iCs/>
          <w:color w:val="1F1F1F"/>
          <w:sz w:val="24"/>
          <w:szCs w:val="24"/>
          <w:bdr w:val="none" w:sz="0" w:space="0" w:color="auto" w:frame="1"/>
          <w:lang w:val="en-US" w:eastAsia="uk-UA"/>
        </w:rPr>
        <w:t>PMI: Plus, Minus, Interesting - Thinking Course</w:t>
      </w:r>
      <w:r w:rsidRPr="00294142">
        <w:rPr>
          <w:rFonts w:ascii="Times New Roman" w:eastAsia="Times New Roman" w:hAnsi="Times New Roman" w:cs="Times New Roman"/>
          <w:color w:val="1F1F1F"/>
          <w:sz w:val="24"/>
          <w:szCs w:val="24"/>
          <w:lang w:val="en-US" w:eastAsia="uk-UA"/>
        </w:rPr>
        <w:t>. London: Vermilion.</w:t>
      </w:r>
    </w:p>
    <w:p w14:paraId="505ADB2A"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4896B06D"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Solution A: Digital Pre-Ordering and Click-and-Collect Infrastructure</w:t>
      </w:r>
    </w:p>
    <w:p w14:paraId="57FB1B17"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p>
    <w:tbl>
      <w:tblPr>
        <w:tblW w:w="0" w:type="auto"/>
        <w:tblCellSpacing w:w="15" w:type="dxa"/>
        <w:tblCellMar>
          <w:left w:w="0" w:type="dxa"/>
          <w:right w:w="0" w:type="dxa"/>
        </w:tblCellMar>
        <w:tblLook w:val="04A0" w:firstRow="1" w:lastRow="0" w:firstColumn="1" w:lastColumn="0" w:noHBand="0" w:noVBand="1"/>
      </w:tblPr>
      <w:tblGrid>
        <w:gridCol w:w="3415"/>
        <w:gridCol w:w="2996"/>
        <w:gridCol w:w="3212"/>
      </w:tblGrid>
      <w:tr w:rsidR="00294142" w:rsidRPr="00294142" w14:paraId="238E3DE3" w14:textId="77777777" w:rsidTr="00294142">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4B24DC"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Plus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D1EE26"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Minus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AA2D07"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Interesting (?)</w:t>
            </w:r>
          </w:p>
        </w:tc>
      </w:tr>
      <w:tr w:rsidR="00294142" w:rsidRPr="00294142" w14:paraId="2BA5A854"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E8E6DD"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Protects operational profit margins by eliminating high third-party commission fees (+5)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ED6501"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Upfront investment required for digital software integration and setup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48C476"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Enables precise inventory tracking, significantly reducing daily food waste (+4)</w:t>
            </w:r>
          </w:p>
        </w:tc>
      </w:tr>
      <w:tr w:rsidR="00294142" w:rsidRPr="00294142" w14:paraId="4FCB5D1A"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37609B"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Reduces peak morning queue times and improves overall customer experience (+4)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81D5BB"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Requires dedicated staff training to manage online orders smoothly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F11BFC"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Allows collection of direct customer preference data for tailored marketing (+3)</w:t>
            </w:r>
          </w:p>
        </w:tc>
      </w:tr>
      <w:tr w:rsidR="00294142" w:rsidRPr="00294142" w14:paraId="5BB8013F"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BF7E05"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Secures guaranteed pre-paid sales before daily kitchen production begins (+5)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525BE9"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Risk of technical downtime impacting order intake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9CC82C"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Opens opportunities to introduce subscription-based bakery boxes (+2)</w:t>
            </w:r>
          </w:p>
        </w:tc>
      </w:tr>
      <w:tr w:rsidR="00294142" w:rsidRPr="00294142" w14:paraId="01D157EF"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14AFBE"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Stabilizes daily cash flow despite unpredictable weather or local footfall (+4)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A6EE67"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Dependency on customer adoption of digital web ordering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14D236"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Alters customer routine from spontaneous walk-ins to scheduled collections (+2)</w:t>
            </w:r>
          </w:p>
        </w:tc>
      </w:tr>
      <w:tr w:rsidR="00294142" w:rsidRPr="00294142" w14:paraId="466414BC"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271808"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TOTAL: +18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D1CB32"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TOTAL: -9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6CF0F1"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TOTAL: +11</w:t>
            </w:r>
          </w:p>
        </w:tc>
      </w:tr>
    </w:tbl>
    <w:p w14:paraId="087C3935"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Overall Score for Solution A:</w:t>
      </w:r>
      <w:r w:rsidRPr="00294142">
        <w:rPr>
          <w:rFonts w:ascii="Times New Roman" w:eastAsia="Times New Roman" w:hAnsi="Times New Roman" w:cs="Times New Roman"/>
          <w:color w:val="1F1F1F"/>
          <w:sz w:val="24"/>
          <w:szCs w:val="24"/>
          <w:lang w:val="en-US" w:eastAsia="uk-UA"/>
        </w:rPr>
        <w:t xml:space="preserve"> </w:t>
      </w:r>
      <w:r w:rsidRPr="00294142">
        <w:rPr>
          <w:rFonts w:ascii="Times New Roman" w:eastAsia="Times New Roman" w:hAnsi="Times New Roman" w:cs="Times New Roman"/>
          <w:b/>
          <w:bCs/>
          <w:color w:val="1F1F1F"/>
          <w:sz w:val="24"/>
          <w:szCs w:val="24"/>
          <w:bdr w:val="none" w:sz="0" w:space="0" w:color="auto" w:frame="1"/>
          <w:lang w:val="en-US" w:eastAsia="uk-UA"/>
        </w:rPr>
        <w:t>+20</w:t>
      </w:r>
      <w:r w:rsidRPr="00294142">
        <w:rPr>
          <w:rFonts w:ascii="Times New Roman" w:eastAsia="Times New Roman" w:hAnsi="Times New Roman" w:cs="Times New Roman"/>
          <w:color w:val="1F1F1F"/>
          <w:sz w:val="24"/>
          <w:szCs w:val="24"/>
          <w:lang w:val="en-US" w:eastAsia="uk-UA"/>
        </w:rPr>
        <w:t xml:space="preserve"> </w:t>
      </w:r>
      <w:r w:rsidRPr="00294142">
        <w:rPr>
          <w:rFonts w:ascii="Times New Roman" w:eastAsia="Times New Roman" w:hAnsi="Times New Roman" w:cs="Times New Roman"/>
          <w:i/>
          <w:iCs/>
          <w:color w:val="1F1F1F"/>
          <w:sz w:val="24"/>
          <w:szCs w:val="24"/>
          <w:bdr w:val="none" w:sz="0" w:space="0" w:color="auto" w:frame="1"/>
          <w:lang w:val="en-US" w:eastAsia="uk-UA"/>
        </w:rPr>
        <w:t>(Total: +18 - 9 + 11 = +20)</w:t>
      </w:r>
    </w:p>
    <w:p w14:paraId="20AB4F9E"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671A1E10"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Solution B: Strategic Third-Party Food Delivery Partnership</w:t>
      </w:r>
    </w:p>
    <w:p w14:paraId="70003875"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p>
    <w:tbl>
      <w:tblPr>
        <w:tblW w:w="0" w:type="auto"/>
        <w:tblCellSpacing w:w="15" w:type="dxa"/>
        <w:tblCellMar>
          <w:left w:w="0" w:type="dxa"/>
          <w:right w:w="0" w:type="dxa"/>
        </w:tblCellMar>
        <w:tblLook w:val="04A0" w:firstRow="1" w:lastRow="0" w:firstColumn="1" w:lastColumn="0" w:noHBand="0" w:noVBand="1"/>
      </w:tblPr>
      <w:tblGrid>
        <w:gridCol w:w="3111"/>
        <w:gridCol w:w="3136"/>
        <w:gridCol w:w="3376"/>
      </w:tblGrid>
      <w:tr w:rsidR="00294142" w:rsidRPr="00294142" w14:paraId="3DF2D08C" w14:textId="77777777" w:rsidTr="00294142">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82C8E1"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Plus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613AA0"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Minus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12F2A1"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Interesting (?)</w:t>
            </w:r>
          </w:p>
        </w:tc>
      </w:tr>
      <w:tr w:rsidR="00294142" w:rsidRPr="00294142" w14:paraId="2C2069DD"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375E55"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 xml:space="preserve">Expands geographic sales reach beyond the </w:t>
            </w:r>
            <w:r w:rsidRPr="00294142">
              <w:rPr>
                <w:rFonts w:ascii="Times New Roman" w:eastAsia="Times New Roman" w:hAnsi="Times New Roman" w:cs="Times New Roman"/>
                <w:color w:val="1F1F1F"/>
                <w:sz w:val="24"/>
                <w:szCs w:val="24"/>
                <w:bdr w:val="none" w:sz="0" w:space="0" w:color="auto" w:frame="1"/>
                <w:lang w:val="en-US" w:eastAsia="uk-UA"/>
              </w:rPr>
              <w:lastRenderedPageBreak/>
              <w:t>immediate Coventry Park area (+4)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2AA3B2"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lastRenderedPageBreak/>
              <w:t>High third-party platform commission fees (20%–</w:t>
            </w:r>
            <w:r w:rsidRPr="00294142">
              <w:rPr>
                <w:rFonts w:ascii="Times New Roman" w:eastAsia="Times New Roman" w:hAnsi="Times New Roman" w:cs="Times New Roman"/>
                <w:color w:val="1F1F1F"/>
                <w:sz w:val="24"/>
                <w:szCs w:val="24"/>
                <w:bdr w:val="none" w:sz="0" w:space="0" w:color="auto" w:frame="1"/>
                <w:lang w:val="en-US" w:eastAsia="uk-UA"/>
              </w:rPr>
              <w:lastRenderedPageBreak/>
              <w:t>35%) erode core profit margins (-5)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D69BB7"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lastRenderedPageBreak/>
              <w:t xml:space="preserve">Shifts the brand perception toward fast-food delivery </w:t>
            </w:r>
            <w:r w:rsidRPr="00294142">
              <w:rPr>
                <w:rFonts w:ascii="Times New Roman" w:eastAsia="Times New Roman" w:hAnsi="Times New Roman" w:cs="Times New Roman"/>
                <w:color w:val="1F1F1F"/>
                <w:sz w:val="24"/>
                <w:szCs w:val="24"/>
                <w:bdr w:val="none" w:sz="0" w:space="0" w:color="auto" w:frame="1"/>
                <w:lang w:val="en-US" w:eastAsia="uk-UA"/>
              </w:rPr>
              <w:lastRenderedPageBreak/>
              <w:t>rather than premium artisan baking (+2)</w:t>
            </w:r>
          </w:p>
        </w:tc>
      </w:tr>
      <w:tr w:rsidR="00294142" w:rsidRPr="00294142" w14:paraId="41DD227F"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8A0778"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lastRenderedPageBreak/>
              <w:t>Rapid deployment with minimal upfront technical infrastructure cost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4D6BAC"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Loss of direct control over product freshness and presentation during transit (-4)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2880AD"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High dependency on courier availability during bad weather or peak hours (+1)</w:t>
            </w:r>
          </w:p>
        </w:tc>
      </w:tr>
      <w:tr w:rsidR="00294142" w:rsidRPr="00294142" w14:paraId="19F57D2A"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813E13"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Immediate access to an established customer base on courier apps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3733E0"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Risk of negative online reviews caused by external delivery delays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CDCB1A"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Reaches remote hybrid workers who no longer visit the local park (-2)</w:t>
            </w:r>
          </w:p>
        </w:tc>
      </w:tr>
      <w:tr w:rsidR="00294142" w:rsidRPr="00294142" w14:paraId="79C8E880"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CF6A21"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Provides flexibility to pause service during peak in-store hours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2764D5"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No direct access to customer data for long-term retention strategies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540822"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Increases packaging waste due to transport safety requirements (-1)</w:t>
            </w:r>
          </w:p>
        </w:tc>
      </w:tr>
      <w:tr w:rsidR="00294142" w:rsidRPr="00294142" w14:paraId="3A97E17A"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8C62EC"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TOTAL: +12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BBCB48"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TOTAL: -15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7250F1"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TOTAL: +0</w:t>
            </w:r>
          </w:p>
        </w:tc>
      </w:tr>
    </w:tbl>
    <w:p w14:paraId="6FB1DA70"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Overall Score for Solution B:</w:t>
      </w:r>
      <w:r w:rsidRPr="00294142">
        <w:rPr>
          <w:rFonts w:ascii="Times New Roman" w:eastAsia="Times New Roman" w:hAnsi="Times New Roman" w:cs="Times New Roman"/>
          <w:color w:val="1F1F1F"/>
          <w:sz w:val="24"/>
          <w:szCs w:val="24"/>
          <w:lang w:val="en-US" w:eastAsia="uk-UA"/>
        </w:rPr>
        <w:t xml:space="preserve"> </w:t>
      </w:r>
      <w:r w:rsidRPr="00294142">
        <w:rPr>
          <w:rFonts w:ascii="Times New Roman" w:eastAsia="Times New Roman" w:hAnsi="Times New Roman" w:cs="Times New Roman"/>
          <w:b/>
          <w:bCs/>
          <w:color w:val="1F1F1F"/>
          <w:sz w:val="24"/>
          <w:szCs w:val="24"/>
          <w:bdr w:val="none" w:sz="0" w:space="0" w:color="auto" w:frame="1"/>
          <w:lang w:val="en-US" w:eastAsia="uk-UA"/>
        </w:rPr>
        <w:t>-3</w:t>
      </w:r>
      <w:r w:rsidRPr="00294142">
        <w:rPr>
          <w:rFonts w:ascii="Times New Roman" w:eastAsia="Times New Roman" w:hAnsi="Times New Roman" w:cs="Times New Roman"/>
          <w:color w:val="1F1F1F"/>
          <w:sz w:val="24"/>
          <w:szCs w:val="24"/>
          <w:lang w:val="en-US" w:eastAsia="uk-UA"/>
        </w:rPr>
        <w:t xml:space="preserve"> </w:t>
      </w:r>
      <w:r w:rsidRPr="00294142">
        <w:rPr>
          <w:rFonts w:ascii="Times New Roman" w:eastAsia="Times New Roman" w:hAnsi="Times New Roman" w:cs="Times New Roman"/>
          <w:i/>
          <w:iCs/>
          <w:color w:val="1F1F1F"/>
          <w:sz w:val="24"/>
          <w:szCs w:val="24"/>
          <w:bdr w:val="none" w:sz="0" w:space="0" w:color="auto" w:frame="1"/>
          <w:lang w:val="en-US" w:eastAsia="uk-UA"/>
        </w:rPr>
        <w:t>(Total: +12 - 15 + 0 = -3)</w:t>
      </w:r>
    </w:p>
    <w:p w14:paraId="1515E1B8"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lang w:val="en-US" w:eastAsia="uk-UA"/>
        </w:rPr>
        <w:br/>
      </w:r>
    </w:p>
    <w:p w14:paraId="0380FA08" w14:textId="77777777" w:rsidR="00294142" w:rsidRPr="00294142" w:rsidRDefault="00294142" w:rsidP="00201F0E">
      <w:pPr>
        <w:spacing w:before="100" w:beforeAutospacing="1" w:after="0" w:line="360" w:lineRule="auto"/>
        <w:outlineLvl w:val="2"/>
        <w:rPr>
          <w:rFonts w:ascii="Times New Roman" w:eastAsia="Times New Roman" w:hAnsi="Times New Roman" w:cs="Times New Roman"/>
          <w:b/>
          <w:bCs/>
          <w:color w:val="1F1F1F"/>
          <w:sz w:val="27"/>
          <w:szCs w:val="27"/>
          <w:lang w:val="en-US" w:eastAsia="uk-UA"/>
        </w:rPr>
      </w:pPr>
      <w:r w:rsidRPr="00294142">
        <w:rPr>
          <w:rFonts w:ascii="Times New Roman" w:eastAsia="Times New Roman" w:hAnsi="Times New Roman" w:cs="Times New Roman"/>
          <w:b/>
          <w:bCs/>
          <w:color w:val="1F1F1F"/>
          <w:sz w:val="27"/>
          <w:szCs w:val="27"/>
          <w:lang w:val="en-US" w:eastAsia="uk-UA"/>
        </w:rPr>
        <w:t>Appendix 2: Task 4a) Implementation Plan</w:t>
      </w:r>
    </w:p>
    <w:p w14:paraId="0604C280"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Source Reference:</w:t>
      </w:r>
      <w:r w:rsidRPr="00294142">
        <w:rPr>
          <w:rFonts w:ascii="Times New Roman" w:eastAsia="Times New Roman" w:hAnsi="Times New Roman" w:cs="Times New Roman"/>
          <w:color w:val="1F1F1F"/>
          <w:sz w:val="24"/>
          <w:szCs w:val="24"/>
          <w:lang w:val="en-US" w:eastAsia="uk-UA"/>
        </w:rPr>
        <w:t xml:space="preserve"> Armstrong, M. (2020) </w:t>
      </w:r>
      <w:r w:rsidRPr="00294142">
        <w:rPr>
          <w:rFonts w:ascii="Times New Roman" w:eastAsia="Times New Roman" w:hAnsi="Times New Roman" w:cs="Times New Roman"/>
          <w:i/>
          <w:iCs/>
          <w:color w:val="1F1F1F"/>
          <w:sz w:val="24"/>
          <w:szCs w:val="24"/>
          <w:bdr w:val="none" w:sz="0" w:space="0" w:color="auto" w:frame="1"/>
          <w:lang w:val="en-US" w:eastAsia="uk-UA"/>
        </w:rPr>
        <w:t>Armstrong's Handbook of Project Management Practice</w:t>
      </w:r>
      <w:r w:rsidRPr="00294142">
        <w:rPr>
          <w:rFonts w:ascii="Times New Roman" w:eastAsia="Times New Roman" w:hAnsi="Times New Roman" w:cs="Times New Roman"/>
          <w:color w:val="1F1F1F"/>
          <w:sz w:val="24"/>
          <w:szCs w:val="24"/>
          <w:lang w:val="en-US" w:eastAsia="uk-UA"/>
        </w:rPr>
        <w:t xml:space="preserve">. 15th </w:t>
      </w:r>
      <w:proofErr w:type="spellStart"/>
      <w:r w:rsidRPr="00294142">
        <w:rPr>
          <w:rFonts w:ascii="Times New Roman" w:eastAsia="Times New Roman" w:hAnsi="Times New Roman" w:cs="Times New Roman"/>
          <w:color w:val="1F1F1F"/>
          <w:sz w:val="24"/>
          <w:szCs w:val="24"/>
          <w:lang w:val="en-US" w:eastAsia="uk-UA"/>
        </w:rPr>
        <w:t>edn</w:t>
      </w:r>
      <w:proofErr w:type="spellEnd"/>
      <w:r w:rsidRPr="00294142">
        <w:rPr>
          <w:rFonts w:ascii="Times New Roman" w:eastAsia="Times New Roman" w:hAnsi="Times New Roman" w:cs="Times New Roman"/>
          <w:color w:val="1F1F1F"/>
          <w:sz w:val="24"/>
          <w:szCs w:val="24"/>
          <w:lang w:val="en-US" w:eastAsia="uk-UA"/>
        </w:rPr>
        <w:t>. London: Kogan Page.</w:t>
      </w:r>
    </w:p>
    <w:p w14:paraId="7FA667D0"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2DE9830F"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Problem Being Solved:</w:t>
      </w:r>
      <w:r w:rsidRPr="00294142">
        <w:rPr>
          <w:rFonts w:ascii="Times New Roman" w:eastAsia="Times New Roman" w:hAnsi="Times New Roman" w:cs="Times New Roman"/>
          <w:color w:val="1F1F1F"/>
          <w:sz w:val="24"/>
          <w:szCs w:val="24"/>
          <w:lang w:val="en-US" w:eastAsia="uk-UA"/>
        </w:rPr>
        <w:t xml:space="preserve"> Declining store footfall and stagnant revenue at Basil’s Bakery</w:t>
      </w:r>
    </w:p>
    <w:p w14:paraId="7255B0E3"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5C6FD785"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Solution Being Implemented:</w:t>
      </w:r>
      <w:r w:rsidRPr="00294142">
        <w:rPr>
          <w:rFonts w:ascii="Times New Roman" w:eastAsia="Times New Roman" w:hAnsi="Times New Roman" w:cs="Times New Roman"/>
          <w:color w:val="1F1F1F"/>
          <w:sz w:val="24"/>
          <w:szCs w:val="24"/>
          <w:lang w:val="en-US" w:eastAsia="uk-UA"/>
        </w:rPr>
        <w:t xml:space="preserve"> Solution A – Digital Pre-Ordering and Click-and-Collect Infrastructure</w:t>
      </w:r>
    </w:p>
    <w:p w14:paraId="49ABE840"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p>
    <w:tbl>
      <w:tblPr>
        <w:tblW w:w="0" w:type="auto"/>
        <w:tblCellSpacing w:w="15" w:type="dxa"/>
        <w:tblCellMar>
          <w:left w:w="0" w:type="dxa"/>
          <w:right w:w="0" w:type="dxa"/>
        </w:tblCellMar>
        <w:tblLook w:val="04A0" w:firstRow="1" w:lastRow="0" w:firstColumn="1" w:lastColumn="0" w:noHBand="0" w:noVBand="1"/>
      </w:tblPr>
      <w:tblGrid>
        <w:gridCol w:w="1350"/>
        <w:gridCol w:w="3062"/>
        <w:gridCol w:w="1814"/>
        <w:gridCol w:w="2175"/>
        <w:gridCol w:w="1222"/>
      </w:tblGrid>
      <w:tr w:rsidR="00294142" w:rsidRPr="00294142" w14:paraId="1B77C1A8" w14:textId="77777777" w:rsidTr="00294142">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F9BE68"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lastRenderedPageBreak/>
              <w:t>Task Number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0A8FD9"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WHAT (Action Required)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3D392C"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WHEN (Timeframe)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C70F72"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WHO (Responsibility)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A866AD"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Status</w:t>
            </w:r>
          </w:p>
        </w:tc>
      </w:tr>
      <w:tr w:rsidR="00294142" w:rsidRPr="00294142" w14:paraId="582F2633"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4D1675"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636AD6"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Software &amp; System Selection:</w:t>
            </w:r>
            <w:r w:rsidRPr="00294142">
              <w:rPr>
                <w:rFonts w:ascii="Times New Roman" w:eastAsia="Times New Roman" w:hAnsi="Times New Roman" w:cs="Times New Roman"/>
                <w:color w:val="1F1F1F"/>
                <w:sz w:val="24"/>
                <w:szCs w:val="24"/>
                <w:bdr w:val="none" w:sz="0" w:space="0" w:color="auto" w:frame="1"/>
                <w:lang w:val="en-US" w:eastAsia="uk-UA"/>
              </w:rPr>
              <w:t xml:space="preserve"> Evaluate and select a cloud-based click-and-collect software provider compatible with current POS systems.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064F89"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Weeks 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2612AA"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Project Lead / IT Consultant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A6B9B5"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Pending</w:t>
            </w:r>
          </w:p>
        </w:tc>
      </w:tr>
      <w:tr w:rsidR="00294142" w:rsidRPr="00294142" w14:paraId="1A2E0F4B"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D95D61"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E00676"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Digital Integration &amp; Testing:</w:t>
            </w:r>
            <w:r w:rsidRPr="00294142">
              <w:rPr>
                <w:rFonts w:ascii="Times New Roman" w:eastAsia="Times New Roman" w:hAnsi="Times New Roman" w:cs="Times New Roman"/>
                <w:color w:val="1F1F1F"/>
                <w:sz w:val="24"/>
                <w:szCs w:val="24"/>
                <w:bdr w:val="none" w:sz="0" w:space="0" w:color="auto" w:frame="1"/>
                <w:lang w:val="en-US" w:eastAsia="uk-UA"/>
              </w:rPr>
              <w:t xml:space="preserve"> Customize ordering portal, integrate payment gateways, and conduct internal technical testing.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64CDDD"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Weeks 3–4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3A4778"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IT Consultant / Bakery Owner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D47234"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Pending</w:t>
            </w:r>
          </w:p>
        </w:tc>
      </w:tr>
      <w:tr w:rsidR="00294142" w:rsidRPr="00294142" w14:paraId="140C7B53"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0D7CAC"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74B6D0"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Hardware Installation &amp; Staff Training:</w:t>
            </w:r>
            <w:r w:rsidRPr="00294142">
              <w:rPr>
                <w:rFonts w:ascii="Times New Roman" w:eastAsia="Times New Roman" w:hAnsi="Times New Roman" w:cs="Times New Roman"/>
                <w:color w:val="1F1F1F"/>
                <w:sz w:val="24"/>
                <w:szCs w:val="24"/>
                <w:bdr w:val="none" w:sz="0" w:space="0" w:color="auto" w:frame="1"/>
                <w:lang w:val="en-US" w:eastAsia="uk-UA"/>
              </w:rPr>
              <w:t xml:space="preserve"> Set up fulfillment hardware in the bakery and train counter staff on digital order processing.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962BCB"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Weeks 5–6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1AE99B"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Store Operations Manager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80B77F"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Pending</w:t>
            </w:r>
          </w:p>
        </w:tc>
      </w:tr>
      <w:tr w:rsidR="00294142" w:rsidRPr="00294142" w14:paraId="6A493B37"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E3E01E"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19A4E1"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Promotional Campaign &amp; Go-Live:</w:t>
            </w:r>
            <w:r w:rsidRPr="00294142">
              <w:rPr>
                <w:rFonts w:ascii="Times New Roman" w:eastAsia="Times New Roman" w:hAnsi="Times New Roman" w:cs="Times New Roman"/>
                <w:color w:val="1F1F1F"/>
                <w:sz w:val="24"/>
                <w:szCs w:val="24"/>
                <w:bdr w:val="none" w:sz="0" w:space="0" w:color="auto" w:frame="1"/>
                <w:lang w:val="en-US" w:eastAsia="uk-UA"/>
              </w:rPr>
              <w:t xml:space="preserve"> Launch local marketing (social media, flyers) and officially open the click-and-collect portal to the public.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D73E9A"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Weeks 7–8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89853F"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Marketing Lead / Store Staff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C9798F"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Pending</w:t>
            </w:r>
          </w:p>
        </w:tc>
      </w:tr>
    </w:tbl>
    <w:p w14:paraId="1671913D" w14:textId="77777777" w:rsidR="00294142" w:rsidRPr="00294142" w:rsidRDefault="00294142" w:rsidP="00201F0E">
      <w:pPr>
        <w:spacing w:before="100" w:beforeAutospacing="1" w:after="0" w:line="360" w:lineRule="auto"/>
        <w:outlineLvl w:val="2"/>
        <w:rPr>
          <w:rFonts w:ascii="Times New Roman" w:eastAsia="Times New Roman" w:hAnsi="Times New Roman" w:cs="Times New Roman"/>
          <w:b/>
          <w:bCs/>
          <w:color w:val="1F1F1F"/>
          <w:sz w:val="27"/>
          <w:szCs w:val="27"/>
          <w:lang w:val="en-US" w:eastAsia="uk-UA"/>
        </w:rPr>
      </w:pPr>
      <w:r w:rsidRPr="00294142">
        <w:rPr>
          <w:rFonts w:ascii="Times New Roman" w:eastAsia="Times New Roman" w:hAnsi="Times New Roman" w:cs="Times New Roman"/>
          <w:b/>
          <w:bCs/>
          <w:color w:val="1F1F1F"/>
          <w:sz w:val="27"/>
          <w:szCs w:val="27"/>
          <w:lang w:val="en-US" w:eastAsia="uk-UA"/>
        </w:rPr>
        <w:t>Appendix 3: Task 5a) KPI and SMART Objective Table</w:t>
      </w:r>
    </w:p>
    <w:p w14:paraId="1DDD85FD"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Source Reference:</w:t>
      </w:r>
      <w:r w:rsidRPr="00294142">
        <w:rPr>
          <w:rFonts w:ascii="Times New Roman" w:eastAsia="Times New Roman" w:hAnsi="Times New Roman" w:cs="Times New Roman"/>
          <w:color w:val="1F1F1F"/>
          <w:sz w:val="24"/>
          <w:szCs w:val="24"/>
          <w:lang w:val="en-US" w:eastAsia="uk-UA"/>
        </w:rPr>
        <w:t xml:space="preserve"> Parmenter, D. (2019) </w:t>
      </w:r>
      <w:r w:rsidRPr="00294142">
        <w:rPr>
          <w:rFonts w:ascii="Times New Roman" w:eastAsia="Times New Roman" w:hAnsi="Times New Roman" w:cs="Times New Roman"/>
          <w:i/>
          <w:iCs/>
          <w:color w:val="1F1F1F"/>
          <w:sz w:val="24"/>
          <w:szCs w:val="24"/>
          <w:bdr w:val="none" w:sz="0" w:space="0" w:color="auto" w:frame="1"/>
          <w:lang w:val="en-US" w:eastAsia="uk-UA"/>
        </w:rPr>
        <w:t>Key Performance Indicators: Developing, Implementing, and Using Winning KPIs</w:t>
      </w:r>
      <w:r w:rsidRPr="00294142">
        <w:rPr>
          <w:rFonts w:ascii="Times New Roman" w:eastAsia="Times New Roman" w:hAnsi="Times New Roman" w:cs="Times New Roman"/>
          <w:color w:val="1F1F1F"/>
          <w:sz w:val="24"/>
          <w:szCs w:val="24"/>
          <w:lang w:val="en-US" w:eastAsia="uk-UA"/>
        </w:rPr>
        <w:t xml:space="preserve">. 4th </w:t>
      </w:r>
      <w:proofErr w:type="spellStart"/>
      <w:r w:rsidRPr="00294142">
        <w:rPr>
          <w:rFonts w:ascii="Times New Roman" w:eastAsia="Times New Roman" w:hAnsi="Times New Roman" w:cs="Times New Roman"/>
          <w:color w:val="1F1F1F"/>
          <w:sz w:val="24"/>
          <w:szCs w:val="24"/>
          <w:lang w:val="en-US" w:eastAsia="uk-UA"/>
        </w:rPr>
        <w:t>edn</w:t>
      </w:r>
      <w:proofErr w:type="spellEnd"/>
      <w:r w:rsidRPr="00294142">
        <w:rPr>
          <w:rFonts w:ascii="Times New Roman" w:eastAsia="Times New Roman" w:hAnsi="Times New Roman" w:cs="Times New Roman"/>
          <w:color w:val="1F1F1F"/>
          <w:sz w:val="24"/>
          <w:szCs w:val="24"/>
          <w:lang w:val="en-US" w:eastAsia="uk-UA"/>
        </w:rPr>
        <w:t>. Hoboken: John Wiley &amp; Sons.</w:t>
      </w:r>
    </w:p>
    <w:p w14:paraId="5669F08F"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p>
    <w:p w14:paraId="393E79E3"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Primary Key Performance Indicator (KPI):</w:t>
      </w:r>
      <w:r w:rsidRPr="00294142">
        <w:rPr>
          <w:rFonts w:ascii="Times New Roman" w:eastAsia="Times New Roman" w:hAnsi="Times New Roman" w:cs="Times New Roman"/>
          <w:color w:val="1F1F1F"/>
          <w:sz w:val="24"/>
          <w:szCs w:val="24"/>
          <w:lang w:val="en-US" w:eastAsia="uk-UA"/>
        </w:rPr>
        <w:t xml:space="preserve"> </w:t>
      </w:r>
      <w:r w:rsidRPr="00294142">
        <w:rPr>
          <w:rFonts w:ascii="Times New Roman" w:eastAsia="Times New Roman" w:hAnsi="Times New Roman" w:cs="Times New Roman"/>
          <w:i/>
          <w:iCs/>
          <w:color w:val="1F1F1F"/>
          <w:sz w:val="24"/>
          <w:szCs w:val="24"/>
          <w:bdr w:val="none" w:sz="0" w:space="0" w:color="auto" w:frame="1"/>
          <w:lang w:val="en-US" w:eastAsia="uk-UA"/>
        </w:rPr>
        <w:t>Weekly Online Pre-Order Volume (Target: 150 pre-orders per week within 3 months).</w:t>
      </w:r>
    </w:p>
    <w:tbl>
      <w:tblPr>
        <w:tblW w:w="0" w:type="auto"/>
        <w:tblCellSpacing w:w="15" w:type="dxa"/>
        <w:tblCellMar>
          <w:left w:w="0" w:type="dxa"/>
          <w:right w:w="0" w:type="dxa"/>
        </w:tblCellMar>
        <w:tblLook w:val="04A0" w:firstRow="1" w:lastRow="0" w:firstColumn="1" w:lastColumn="0" w:noHBand="0" w:noVBand="1"/>
      </w:tblPr>
      <w:tblGrid>
        <w:gridCol w:w="1953"/>
        <w:gridCol w:w="2131"/>
        <w:gridCol w:w="2155"/>
        <w:gridCol w:w="2075"/>
        <w:gridCol w:w="1309"/>
      </w:tblGrid>
      <w:tr w:rsidR="00294142" w:rsidRPr="00294142" w14:paraId="2E77DF4C" w14:textId="77777777" w:rsidTr="00294142">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D6CE6F"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lastRenderedPageBreak/>
              <w:t>Specific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BA516A"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Measurable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D22839"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Attainable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5DEEF3"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Relevant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A48464"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Time-Bound</w:t>
            </w:r>
          </w:p>
        </w:tc>
      </w:tr>
      <w:tr w:rsidR="00294142" w:rsidRPr="00294142" w14:paraId="6AFB6200"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BE40D3"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SMART Objective 1:</w:t>
            </w:r>
            <w:r w:rsidRPr="00294142">
              <w:rPr>
                <w:rFonts w:ascii="Times New Roman" w:eastAsia="Times New Roman" w:hAnsi="Times New Roman" w:cs="Times New Roman"/>
                <w:color w:val="1F1F1F"/>
                <w:sz w:val="24"/>
                <w:szCs w:val="24"/>
                <w:bdr w:val="none" w:sz="0" w:space="0" w:color="auto" w:frame="1"/>
                <w:lang w:val="en-US" w:eastAsia="uk-UA"/>
              </w:rPr>
              <w:t xml:space="preserve"> Achieve 150 completed click-and-collect orders weekly.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C9ACCD"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Tracked directly via the automated order dashboard.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F71F9F"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Achievable by converting 10–15% of existing daily walk-in customers to online ordering.</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84E6DB"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Directly addresses sales stabilization by securing advance customer demand.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99666D"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Within 3 months post-launch.</w:t>
            </w:r>
          </w:p>
        </w:tc>
      </w:tr>
      <w:tr w:rsidR="00294142" w:rsidRPr="00294142" w14:paraId="5A0C6DD5"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EB8453"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SMART Objective 2:</w:t>
            </w:r>
            <w:r w:rsidRPr="00294142">
              <w:rPr>
                <w:rFonts w:ascii="Times New Roman" w:eastAsia="Times New Roman" w:hAnsi="Times New Roman" w:cs="Times New Roman"/>
                <w:color w:val="1F1F1F"/>
                <w:sz w:val="24"/>
                <w:szCs w:val="24"/>
                <w:bdr w:val="none" w:sz="0" w:space="0" w:color="auto" w:frame="1"/>
                <w:lang w:val="en-US" w:eastAsia="uk-UA"/>
              </w:rPr>
              <w:t xml:space="preserve"> Increase overall monthly bakery sales revenue by 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403467"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Evaluated using monthly POS financial reports.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271B80"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Realistic growth supported by higher average digital basket sizes and repeat orders.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56CD4D"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Restores lost revenue caused by reduced physical footfall in Coventry Park.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0EC79C"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Within 6 months post-launch.</w:t>
            </w:r>
          </w:p>
        </w:tc>
      </w:tr>
      <w:tr w:rsidR="00294142" w:rsidRPr="00294142" w14:paraId="76FB3119" w14:textId="77777777" w:rsidTr="00294142">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DE6D21"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b/>
                <w:bCs/>
                <w:color w:val="1F1F1F"/>
                <w:sz w:val="24"/>
                <w:szCs w:val="24"/>
                <w:bdr w:val="none" w:sz="0" w:space="0" w:color="auto" w:frame="1"/>
                <w:lang w:val="en-US" w:eastAsia="uk-UA"/>
              </w:rPr>
              <w:t>SMART Objective 3:</w:t>
            </w:r>
            <w:r w:rsidRPr="00294142">
              <w:rPr>
                <w:rFonts w:ascii="Times New Roman" w:eastAsia="Times New Roman" w:hAnsi="Times New Roman" w:cs="Times New Roman"/>
                <w:color w:val="1F1F1F"/>
                <w:sz w:val="24"/>
                <w:szCs w:val="24"/>
                <w:bdr w:val="none" w:sz="0" w:space="0" w:color="auto" w:frame="1"/>
                <w:lang w:val="en-US" w:eastAsia="uk-UA"/>
              </w:rPr>
              <w:t xml:space="preserve"> Reduce morning peak wait times by 40%.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0D6247"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Measured by timing order processing during 8:00 AM – 10:00 AM peak hours.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802F15"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Feasible as pre-packaged collection bypasses counter ordering bottlenecks.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9B2B0C"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Directly improves customer satisfaction and operational efficiency.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CF2CED" w14:textId="77777777" w:rsidR="00294142" w:rsidRPr="00294142" w:rsidRDefault="00294142" w:rsidP="00201F0E">
            <w:pPr>
              <w:spacing w:after="0" w:line="360" w:lineRule="auto"/>
              <w:rPr>
                <w:rFonts w:ascii="Times New Roman" w:eastAsia="Times New Roman" w:hAnsi="Times New Roman" w:cs="Times New Roman"/>
                <w:color w:val="1F1F1F"/>
                <w:sz w:val="24"/>
                <w:szCs w:val="24"/>
                <w:lang w:val="en-US" w:eastAsia="uk-UA"/>
              </w:rPr>
            </w:pPr>
            <w:r w:rsidRPr="00294142">
              <w:rPr>
                <w:rFonts w:ascii="Times New Roman" w:eastAsia="Times New Roman" w:hAnsi="Times New Roman" w:cs="Times New Roman"/>
                <w:color w:val="1F1F1F"/>
                <w:sz w:val="24"/>
                <w:szCs w:val="24"/>
                <w:bdr w:val="none" w:sz="0" w:space="0" w:color="auto" w:frame="1"/>
                <w:lang w:val="en-US" w:eastAsia="uk-UA"/>
              </w:rPr>
              <w:t>Within 2 months post-launch.</w:t>
            </w:r>
          </w:p>
        </w:tc>
      </w:tr>
    </w:tbl>
    <w:p w14:paraId="62B21737" w14:textId="77777777" w:rsidR="00175E1E" w:rsidRPr="00294142" w:rsidRDefault="00175E1E" w:rsidP="00201F0E">
      <w:pPr>
        <w:spacing w:line="360" w:lineRule="auto"/>
        <w:rPr>
          <w:lang w:val="en-US"/>
        </w:rPr>
      </w:pPr>
    </w:p>
    <w:sectPr w:rsidR="00175E1E" w:rsidRPr="0029414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87E6F"/>
    <w:multiLevelType w:val="multilevel"/>
    <w:tmpl w:val="6D745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3221C"/>
    <w:multiLevelType w:val="multilevel"/>
    <w:tmpl w:val="8ACC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23602E"/>
    <w:multiLevelType w:val="multilevel"/>
    <w:tmpl w:val="19D43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8E25E6"/>
    <w:multiLevelType w:val="multilevel"/>
    <w:tmpl w:val="67407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344A7B"/>
    <w:multiLevelType w:val="multilevel"/>
    <w:tmpl w:val="07E66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65139E"/>
    <w:multiLevelType w:val="multilevel"/>
    <w:tmpl w:val="9AC03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D91D06"/>
    <w:multiLevelType w:val="multilevel"/>
    <w:tmpl w:val="3DA6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6"/>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6A6"/>
    <w:rsid w:val="00063D5D"/>
    <w:rsid w:val="00175E1E"/>
    <w:rsid w:val="00201F0E"/>
    <w:rsid w:val="00294142"/>
    <w:rsid w:val="002D5B15"/>
    <w:rsid w:val="003036A6"/>
    <w:rsid w:val="00331A70"/>
    <w:rsid w:val="00571EF5"/>
    <w:rsid w:val="00753682"/>
    <w:rsid w:val="007748D0"/>
    <w:rsid w:val="008A1B92"/>
    <w:rsid w:val="009D4478"/>
    <w:rsid w:val="00CE55B8"/>
    <w:rsid w:val="00E8214A"/>
    <w:rsid w:val="00EE69ED"/>
    <w:rsid w:val="00FA4334"/>
    <w:rsid w:val="00FC31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93B52"/>
  <w15:chartTrackingRefBased/>
  <w15:docId w15:val="{341C3B7B-0CEC-4616-95FF-CAF81545B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29414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2">
    <w:name w:val="heading 2"/>
    <w:basedOn w:val="a"/>
    <w:link w:val="20"/>
    <w:uiPriority w:val="9"/>
    <w:qFormat/>
    <w:rsid w:val="00294142"/>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link w:val="30"/>
    <w:uiPriority w:val="9"/>
    <w:qFormat/>
    <w:rsid w:val="00294142"/>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94142"/>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294142"/>
    <w:rPr>
      <w:rFonts w:ascii="Times New Roman" w:eastAsia="Times New Roman" w:hAnsi="Times New Roman" w:cs="Times New Roman"/>
      <w:b/>
      <w:bCs/>
      <w:sz w:val="36"/>
      <w:szCs w:val="36"/>
      <w:lang w:eastAsia="uk-UA"/>
    </w:rPr>
  </w:style>
  <w:style w:type="character" w:customStyle="1" w:styleId="30">
    <w:name w:val="Заголовок 3 Знак"/>
    <w:basedOn w:val="a0"/>
    <w:link w:val="3"/>
    <w:uiPriority w:val="9"/>
    <w:rsid w:val="00294142"/>
    <w:rPr>
      <w:rFonts w:ascii="Times New Roman" w:eastAsia="Times New Roman" w:hAnsi="Times New Roman" w:cs="Times New Roman"/>
      <w:b/>
      <w:bCs/>
      <w:sz w:val="27"/>
      <w:szCs w:val="27"/>
      <w:lang w:eastAsia="uk-UA"/>
    </w:rPr>
  </w:style>
  <w:style w:type="character" w:styleId="HTML">
    <w:name w:val="HTML Code"/>
    <w:basedOn w:val="a0"/>
    <w:uiPriority w:val="99"/>
    <w:semiHidden/>
    <w:unhideWhenUsed/>
    <w:rsid w:val="00294142"/>
    <w:rPr>
      <w:rFonts w:ascii="Courier New" w:eastAsia="Times New Roman" w:hAnsi="Courier New" w:cs="Courier New"/>
      <w:sz w:val="20"/>
      <w:szCs w:val="20"/>
    </w:rPr>
  </w:style>
  <w:style w:type="character" w:styleId="a3">
    <w:name w:val="Strong"/>
    <w:basedOn w:val="a0"/>
    <w:uiPriority w:val="22"/>
    <w:qFormat/>
    <w:rsid w:val="002941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226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11733</TotalTime>
  <Pages>11</Pages>
  <Words>8124</Words>
  <Characters>4631</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Oleksii Lysenko (2510137)</dc:creator>
  <cp:keywords/>
  <dc:description/>
  <cp:lastModifiedBy>Oleksii Lysenko (2510137)</cp:lastModifiedBy>
  <cp:revision>17</cp:revision>
  <dcterms:created xsi:type="dcterms:W3CDTF">2026-08-09T15:21:00Z</dcterms:created>
  <dcterms:modified xsi:type="dcterms:W3CDTF">2026-08-17T18:54:00Z</dcterms:modified>
</cp:coreProperties>
</file>