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512CD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Market Segmentation</w:t>
      </w:r>
    </w:p>
    <w:p w14:paraId="621F4093" w14:textId="77777777" w:rsidR="000D71B0" w:rsidRPr="000D71B0" w:rsidRDefault="000D71B0" w:rsidP="000D71B0">
      <w:pPr>
        <w:rPr>
          <w:rFonts w:ascii="Arial" w:hAnsi="Arial" w:cs="Arial"/>
        </w:rPr>
      </w:pPr>
      <w:r w:rsidRPr="000D71B0">
        <w:rPr>
          <w:rFonts w:ascii="Arial" w:hAnsi="Arial" w:cs="Arial"/>
        </w:rPr>
        <w:t>To effectively serve and attract customers, the market will be segmented using four main bases:</w:t>
      </w:r>
    </w:p>
    <w:p w14:paraId="63FD3C37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1. Demographic Segmentation</w:t>
      </w:r>
    </w:p>
    <w:p w14:paraId="04FBEAA4" w14:textId="77777777" w:rsidR="000D71B0" w:rsidRPr="000D71B0" w:rsidRDefault="000D71B0" w:rsidP="000D71B0">
      <w:pPr>
        <w:numPr>
          <w:ilvl w:val="0"/>
          <w:numId w:val="1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Age</w:t>
      </w:r>
      <w:r w:rsidRPr="000D71B0">
        <w:rPr>
          <w:rFonts w:ascii="Arial" w:hAnsi="Arial" w:cs="Arial"/>
        </w:rPr>
        <w:t>: 18–45 years old</w:t>
      </w:r>
    </w:p>
    <w:p w14:paraId="4F655531" w14:textId="77777777" w:rsidR="000D71B0" w:rsidRPr="000D71B0" w:rsidRDefault="000D71B0" w:rsidP="000D71B0">
      <w:pPr>
        <w:numPr>
          <w:ilvl w:val="0"/>
          <w:numId w:val="1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Gender</w:t>
      </w:r>
      <w:r w:rsidRPr="000D71B0">
        <w:rPr>
          <w:rFonts w:ascii="Arial" w:hAnsi="Arial" w:cs="Arial"/>
        </w:rPr>
        <w:t>: All genders</w:t>
      </w:r>
    </w:p>
    <w:p w14:paraId="7D821ACE" w14:textId="77777777" w:rsidR="000D71B0" w:rsidRPr="000D71B0" w:rsidRDefault="000D71B0" w:rsidP="000D71B0">
      <w:pPr>
        <w:numPr>
          <w:ilvl w:val="0"/>
          <w:numId w:val="1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Income Level</w:t>
      </w:r>
      <w:r w:rsidRPr="000D71B0">
        <w:rPr>
          <w:rFonts w:ascii="Arial" w:hAnsi="Arial" w:cs="Arial"/>
        </w:rPr>
        <w:t>: Middle to upper-middle income earners who dine out or order frequently (monthly income of $1,500–$5,000+)</w:t>
      </w:r>
    </w:p>
    <w:p w14:paraId="034B4128" w14:textId="77777777" w:rsidR="000D71B0" w:rsidRPr="000D71B0" w:rsidRDefault="000D71B0" w:rsidP="000D71B0">
      <w:pPr>
        <w:numPr>
          <w:ilvl w:val="0"/>
          <w:numId w:val="1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Occupation</w:t>
      </w:r>
      <w:r w:rsidRPr="000D71B0">
        <w:rPr>
          <w:rFonts w:ascii="Arial" w:hAnsi="Arial" w:cs="Arial"/>
        </w:rPr>
        <w:t>: Working professionals, students, young entrepreneurs</w:t>
      </w:r>
    </w:p>
    <w:p w14:paraId="790F59CB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2. Psychographic Segmentation</w:t>
      </w:r>
    </w:p>
    <w:p w14:paraId="5CF4BEC7" w14:textId="77777777" w:rsidR="000D71B0" w:rsidRPr="000D71B0" w:rsidRDefault="000D71B0" w:rsidP="000D71B0">
      <w:pPr>
        <w:numPr>
          <w:ilvl w:val="0"/>
          <w:numId w:val="2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Lifestyle</w:t>
      </w:r>
      <w:r w:rsidRPr="000D71B0">
        <w:rPr>
          <w:rFonts w:ascii="Arial" w:hAnsi="Arial" w:cs="Arial"/>
        </w:rPr>
        <w:t>: Urban, culturally curious, social media-savvy, food enthusiasts</w:t>
      </w:r>
    </w:p>
    <w:p w14:paraId="3447B6C7" w14:textId="77777777" w:rsidR="000D71B0" w:rsidRPr="000D71B0" w:rsidRDefault="000D71B0" w:rsidP="000D71B0">
      <w:pPr>
        <w:numPr>
          <w:ilvl w:val="0"/>
          <w:numId w:val="2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Values</w:t>
      </w:r>
      <w:r w:rsidRPr="000D71B0">
        <w:rPr>
          <w:rFonts w:ascii="Arial" w:hAnsi="Arial" w:cs="Arial"/>
        </w:rPr>
        <w:t xml:space="preserve">: Appreciate authenticity, cultural diversity, health-conscious but </w:t>
      </w:r>
      <w:proofErr w:type="spellStart"/>
      <w:r w:rsidRPr="000D71B0">
        <w:rPr>
          <w:rFonts w:ascii="Arial" w:hAnsi="Arial" w:cs="Arial"/>
        </w:rPr>
        <w:t>flavor</w:t>
      </w:r>
      <w:proofErr w:type="spellEnd"/>
      <w:r w:rsidRPr="000D71B0">
        <w:rPr>
          <w:rFonts w:ascii="Arial" w:hAnsi="Arial" w:cs="Arial"/>
        </w:rPr>
        <w:t>-driven</w:t>
      </w:r>
    </w:p>
    <w:p w14:paraId="3E3BCC01" w14:textId="77777777" w:rsidR="000D71B0" w:rsidRPr="000D71B0" w:rsidRDefault="000D71B0" w:rsidP="000D71B0">
      <w:pPr>
        <w:numPr>
          <w:ilvl w:val="0"/>
          <w:numId w:val="2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Interests</w:t>
      </w:r>
      <w:r w:rsidRPr="000D71B0">
        <w:rPr>
          <w:rFonts w:ascii="Arial" w:hAnsi="Arial" w:cs="Arial"/>
        </w:rPr>
        <w:t>: Cooking, food blogging, cultural events, travel</w:t>
      </w:r>
    </w:p>
    <w:p w14:paraId="170E28CB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3. Geographic Segmentation</w:t>
      </w:r>
    </w:p>
    <w:p w14:paraId="153FB2D7" w14:textId="77777777" w:rsidR="000D71B0" w:rsidRPr="000D71B0" w:rsidRDefault="000D71B0" w:rsidP="000D71B0">
      <w:pPr>
        <w:numPr>
          <w:ilvl w:val="0"/>
          <w:numId w:val="3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Location</w:t>
      </w:r>
      <w:r w:rsidRPr="000D71B0">
        <w:rPr>
          <w:rFonts w:ascii="Arial" w:hAnsi="Arial" w:cs="Arial"/>
        </w:rPr>
        <w:t>: Urban areas with a high concentration of students and professionals (e.g., central business districts, college towns, tech hubs)</w:t>
      </w:r>
    </w:p>
    <w:p w14:paraId="47BC9355" w14:textId="77777777" w:rsidR="000D71B0" w:rsidRPr="000D71B0" w:rsidRDefault="000D71B0" w:rsidP="000D71B0">
      <w:pPr>
        <w:numPr>
          <w:ilvl w:val="0"/>
          <w:numId w:val="3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City Focus</w:t>
      </w:r>
      <w:r w:rsidRPr="000D71B0">
        <w:rPr>
          <w:rFonts w:ascii="Arial" w:hAnsi="Arial" w:cs="Arial"/>
        </w:rPr>
        <w:t>: Launch in a metropolitan area with a diverse population (e.g., London, New York, Nairobi, or Lagos)</w:t>
      </w:r>
    </w:p>
    <w:p w14:paraId="286D0AAF" w14:textId="577FC09B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 xml:space="preserve">4. </w:t>
      </w:r>
      <w:r w:rsidR="009124A3" w:rsidRPr="000D71B0">
        <w:rPr>
          <w:rFonts w:ascii="Arial" w:hAnsi="Arial" w:cs="Arial"/>
          <w:b/>
          <w:bCs/>
        </w:rPr>
        <w:t>Behavioural</w:t>
      </w:r>
      <w:r w:rsidRPr="000D71B0">
        <w:rPr>
          <w:rFonts w:ascii="Arial" w:hAnsi="Arial" w:cs="Arial"/>
          <w:b/>
          <w:bCs/>
        </w:rPr>
        <w:t xml:space="preserve"> Segmentation</w:t>
      </w:r>
    </w:p>
    <w:p w14:paraId="7A3F9724" w14:textId="77777777" w:rsidR="000D71B0" w:rsidRPr="000D71B0" w:rsidRDefault="000D71B0" w:rsidP="000D71B0">
      <w:pPr>
        <w:numPr>
          <w:ilvl w:val="0"/>
          <w:numId w:val="4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Dining habits</w:t>
      </w:r>
      <w:r w:rsidRPr="000D71B0">
        <w:rPr>
          <w:rFonts w:ascii="Arial" w:hAnsi="Arial" w:cs="Arial"/>
        </w:rPr>
        <w:t>: Enjoys trying new cuisines, eats out 2–4 times a week</w:t>
      </w:r>
    </w:p>
    <w:p w14:paraId="7496296D" w14:textId="77777777" w:rsidR="000D71B0" w:rsidRPr="000D71B0" w:rsidRDefault="000D71B0" w:rsidP="000D71B0">
      <w:pPr>
        <w:numPr>
          <w:ilvl w:val="0"/>
          <w:numId w:val="4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Spending habits</w:t>
      </w:r>
      <w:r w:rsidRPr="000D71B0">
        <w:rPr>
          <w:rFonts w:ascii="Arial" w:hAnsi="Arial" w:cs="Arial"/>
        </w:rPr>
        <w:t>: Willing to pay a premium for authentic and quality food</w:t>
      </w:r>
    </w:p>
    <w:p w14:paraId="3FC0236C" w14:textId="00DCCE6C" w:rsidR="000D71B0" w:rsidRPr="000D71B0" w:rsidRDefault="000D71B0" w:rsidP="000D71B0">
      <w:pPr>
        <w:numPr>
          <w:ilvl w:val="0"/>
          <w:numId w:val="4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 xml:space="preserve">Tech </w:t>
      </w:r>
      <w:r w:rsidR="009124A3" w:rsidRPr="000D71B0">
        <w:rPr>
          <w:rFonts w:ascii="Arial" w:hAnsi="Arial" w:cs="Arial"/>
          <w:b/>
          <w:bCs/>
        </w:rPr>
        <w:t>behaviour</w:t>
      </w:r>
      <w:r w:rsidRPr="000D71B0">
        <w:rPr>
          <w:rFonts w:ascii="Arial" w:hAnsi="Arial" w:cs="Arial"/>
        </w:rPr>
        <w:t>: Frequently uses food delivery apps and engages with brands on Instagram or TikTok</w:t>
      </w:r>
    </w:p>
    <w:p w14:paraId="491BC492" w14:textId="77777777" w:rsidR="000D71B0" w:rsidRPr="000D71B0" w:rsidRDefault="00000000" w:rsidP="000D71B0">
      <w:pPr>
        <w:rPr>
          <w:rFonts w:ascii="Arial" w:hAnsi="Arial" w:cs="Arial"/>
        </w:rPr>
      </w:pPr>
      <w:r>
        <w:rPr>
          <w:rFonts w:ascii="Arial" w:hAnsi="Arial" w:cs="Arial"/>
        </w:rPr>
        <w:pict w14:anchorId="74F4C7E2">
          <v:rect id="_x0000_i1025" style="width:0;height:1.5pt" o:hralign="center" o:hrstd="t" o:hr="t" fillcolor="#a0a0a0" stroked="f"/>
        </w:pict>
      </w:r>
    </w:p>
    <w:p w14:paraId="4950E2D0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Targeting</w:t>
      </w:r>
    </w:p>
    <w:p w14:paraId="3F1A343B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Primary Target Segment</w:t>
      </w:r>
    </w:p>
    <w:p w14:paraId="6B52A023" w14:textId="77777777" w:rsidR="000D71B0" w:rsidRPr="000D71B0" w:rsidRDefault="000D71B0" w:rsidP="000D71B0">
      <w:pPr>
        <w:numPr>
          <w:ilvl w:val="0"/>
          <w:numId w:val="5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Young urban professionals and students</w:t>
      </w:r>
      <w:r w:rsidRPr="000D71B0">
        <w:rPr>
          <w:rFonts w:ascii="Arial" w:hAnsi="Arial" w:cs="Arial"/>
        </w:rPr>
        <w:t xml:space="preserve"> aged 20–35 who enjoy trying new and exotic food experiences.</w:t>
      </w:r>
    </w:p>
    <w:p w14:paraId="5BD63D59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Why This Segment?</w:t>
      </w:r>
    </w:p>
    <w:p w14:paraId="44FC690E" w14:textId="77777777" w:rsidR="000D71B0" w:rsidRPr="000D71B0" w:rsidRDefault="000D71B0" w:rsidP="000D71B0">
      <w:pPr>
        <w:numPr>
          <w:ilvl w:val="0"/>
          <w:numId w:val="6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They are digitally active and more open to trying new cuisines, especially those with cultural stories.</w:t>
      </w:r>
    </w:p>
    <w:p w14:paraId="2257233E" w14:textId="77777777" w:rsidR="000D71B0" w:rsidRPr="000D71B0" w:rsidRDefault="000D71B0" w:rsidP="000D71B0">
      <w:pPr>
        <w:numPr>
          <w:ilvl w:val="0"/>
          <w:numId w:val="6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They are highly influenced by social media and food trends.</w:t>
      </w:r>
    </w:p>
    <w:p w14:paraId="03EFBD3F" w14:textId="77777777" w:rsidR="000D71B0" w:rsidRPr="000D71B0" w:rsidRDefault="000D71B0" w:rsidP="000D71B0">
      <w:pPr>
        <w:numPr>
          <w:ilvl w:val="0"/>
          <w:numId w:val="6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This group has disposable income and is likely to share their food experiences online, generating organic marketing.</w:t>
      </w:r>
    </w:p>
    <w:p w14:paraId="1F3BC473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Secondary Segment</w:t>
      </w:r>
    </w:p>
    <w:p w14:paraId="52EC29D9" w14:textId="77777777" w:rsidR="000D71B0" w:rsidRPr="000D71B0" w:rsidRDefault="000D71B0" w:rsidP="000D71B0">
      <w:pPr>
        <w:numPr>
          <w:ilvl w:val="0"/>
          <w:numId w:val="7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lastRenderedPageBreak/>
        <w:t>Diaspora Africans</w:t>
      </w:r>
      <w:r w:rsidRPr="000D71B0">
        <w:rPr>
          <w:rFonts w:ascii="Arial" w:hAnsi="Arial" w:cs="Arial"/>
        </w:rPr>
        <w:t xml:space="preserve"> who seek a nostalgic connection to home through food.</w:t>
      </w:r>
    </w:p>
    <w:p w14:paraId="490E3AE7" w14:textId="77777777" w:rsidR="000D71B0" w:rsidRPr="000D71B0" w:rsidRDefault="00000000" w:rsidP="000D71B0">
      <w:pPr>
        <w:rPr>
          <w:rFonts w:ascii="Arial" w:hAnsi="Arial" w:cs="Arial"/>
        </w:rPr>
      </w:pPr>
      <w:r>
        <w:rPr>
          <w:rFonts w:ascii="Arial" w:hAnsi="Arial" w:cs="Arial"/>
        </w:rPr>
        <w:pict w14:anchorId="6DA51A2A">
          <v:rect id="_x0000_i1026" style="width:0;height:1.5pt" o:hralign="center" o:hrstd="t" o:hr="t" fillcolor="#a0a0a0" stroked="f"/>
        </w:pict>
      </w:r>
    </w:p>
    <w:p w14:paraId="41F69E4A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Positioning</w:t>
      </w:r>
    </w:p>
    <w:p w14:paraId="2D2345B7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Unique Value Proposition (UVP)</w:t>
      </w:r>
    </w:p>
    <w:p w14:paraId="3D36463D" w14:textId="77777777" w:rsidR="000D71B0" w:rsidRPr="000D71B0" w:rsidRDefault="000D71B0" w:rsidP="000D71B0">
      <w:pPr>
        <w:rPr>
          <w:rFonts w:ascii="Arial" w:hAnsi="Arial" w:cs="Arial"/>
        </w:rPr>
      </w:pPr>
      <w:r w:rsidRPr="000D71B0">
        <w:rPr>
          <w:rFonts w:ascii="Arial" w:hAnsi="Arial" w:cs="Arial"/>
          <w:i/>
          <w:iCs/>
        </w:rPr>
        <w:t>"Bringing the heart of Africa to your table – one authentic bite at a time."</w:t>
      </w:r>
    </w:p>
    <w:p w14:paraId="663153F2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Positioning Strategy</w:t>
      </w:r>
    </w:p>
    <w:p w14:paraId="0D6E5730" w14:textId="77777777" w:rsidR="000D71B0" w:rsidRPr="000D71B0" w:rsidRDefault="000D71B0" w:rsidP="000D71B0">
      <w:pPr>
        <w:numPr>
          <w:ilvl w:val="0"/>
          <w:numId w:val="8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Authenticity</w:t>
      </w:r>
      <w:r w:rsidRPr="000D71B0">
        <w:rPr>
          <w:rFonts w:ascii="Arial" w:hAnsi="Arial" w:cs="Arial"/>
        </w:rPr>
        <w:t>: Traditional African recipes with a modern twist, sourced from native ingredients.</w:t>
      </w:r>
    </w:p>
    <w:p w14:paraId="5D1391F8" w14:textId="77777777" w:rsidR="000D71B0" w:rsidRPr="000D71B0" w:rsidRDefault="000D71B0" w:rsidP="000D71B0">
      <w:pPr>
        <w:numPr>
          <w:ilvl w:val="0"/>
          <w:numId w:val="8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Cultural Experience</w:t>
      </w:r>
      <w:r w:rsidRPr="000D71B0">
        <w:rPr>
          <w:rFonts w:ascii="Arial" w:hAnsi="Arial" w:cs="Arial"/>
        </w:rPr>
        <w:t>: More than food – it's a cultural immersion through décor, music, and storytelling (e.g., menu stories about dishes).</w:t>
      </w:r>
    </w:p>
    <w:p w14:paraId="52D3C683" w14:textId="77777777" w:rsidR="000D71B0" w:rsidRPr="000D71B0" w:rsidRDefault="000D71B0" w:rsidP="000D71B0">
      <w:pPr>
        <w:numPr>
          <w:ilvl w:val="0"/>
          <w:numId w:val="8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Accessibility</w:t>
      </w:r>
      <w:r w:rsidRPr="000D71B0">
        <w:rPr>
          <w:rFonts w:ascii="Arial" w:hAnsi="Arial" w:cs="Arial"/>
        </w:rPr>
        <w:t>: High-quality meals offered both in-store and via delivery apps.</w:t>
      </w:r>
    </w:p>
    <w:p w14:paraId="21736D41" w14:textId="77777777" w:rsidR="000D71B0" w:rsidRPr="000D71B0" w:rsidRDefault="000D71B0" w:rsidP="000D71B0">
      <w:pPr>
        <w:numPr>
          <w:ilvl w:val="0"/>
          <w:numId w:val="8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Visual Appeal</w:t>
      </w:r>
      <w:r w:rsidRPr="000D71B0">
        <w:rPr>
          <w:rFonts w:ascii="Arial" w:hAnsi="Arial" w:cs="Arial"/>
        </w:rPr>
        <w:t>: Instagram-worthy plating and interior aesthetics to encourage sharing.</w:t>
      </w:r>
    </w:p>
    <w:p w14:paraId="64330C09" w14:textId="77777777" w:rsidR="000D71B0" w:rsidRPr="000D71B0" w:rsidRDefault="000D71B0" w:rsidP="000D71B0">
      <w:pPr>
        <w:rPr>
          <w:rFonts w:ascii="Arial" w:hAnsi="Arial" w:cs="Arial"/>
        </w:rPr>
      </w:pPr>
      <w:r w:rsidRPr="000D71B0">
        <w:rPr>
          <w:rFonts w:ascii="Arial" w:hAnsi="Arial" w:cs="Arial"/>
        </w:rPr>
        <w:t xml:space="preserve">We position ourselves as the </w:t>
      </w:r>
      <w:r w:rsidRPr="000D71B0">
        <w:rPr>
          <w:rFonts w:ascii="Arial" w:hAnsi="Arial" w:cs="Arial"/>
          <w:b/>
          <w:bCs/>
        </w:rPr>
        <w:t>go-to African food brand</w:t>
      </w:r>
      <w:r w:rsidRPr="000D71B0">
        <w:rPr>
          <w:rFonts w:ascii="Arial" w:hAnsi="Arial" w:cs="Arial"/>
        </w:rPr>
        <w:t xml:space="preserve"> for millennials and Gen Zs looking for </w:t>
      </w:r>
      <w:proofErr w:type="spellStart"/>
      <w:r w:rsidRPr="000D71B0">
        <w:rPr>
          <w:rFonts w:ascii="Arial" w:hAnsi="Arial" w:cs="Arial"/>
        </w:rPr>
        <w:t>flavor</w:t>
      </w:r>
      <w:proofErr w:type="spellEnd"/>
      <w:r w:rsidRPr="000D71B0">
        <w:rPr>
          <w:rFonts w:ascii="Arial" w:hAnsi="Arial" w:cs="Arial"/>
        </w:rPr>
        <w:t>, culture, and connection.</w:t>
      </w:r>
    </w:p>
    <w:p w14:paraId="1561A2AB" w14:textId="77777777" w:rsidR="000D71B0" w:rsidRPr="000D71B0" w:rsidRDefault="00000000" w:rsidP="000D71B0">
      <w:pPr>
        <w:rPr>
          <w:rFonts w:ascii="Arial" w:hAnsi="Arial" w:cs="Arial"/>
        </w:rPr>
      </w:pPr>
      <w:r>
        <w:rPr>
          <w:rFonts w:ascii="Arial" w:hAnsi="Arial" w:cs="Arial"/>
        </w:rPr>
        <w:pict w14:anchorId="71E9C134">
          <v:rect id="_x0000_i1027" style="width:0;height:1.5pt" o:hralign="center" o:hrstd="t" o:hr="t" fillcolor="#a0a0a0" stroked="f"/>
        </w:pict>
      </w:r>
    </w:p>
    <w:p w14:paraId="5DAA3517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Reaching Your Audience</w:t>
      </w:r>
    </w:p>
    <w:p w14:paraId="65C38B52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Channels and Tactics</w:t>
      </w:r>
    </w:p>
    <w:p w14:paraId="19C4AC12" w14:textId="77777777" w:rsidR="000D71B0" w:rsidRPr="000D71B0" w:rsidRDefault="000D71B0" w:rsidP="000D71B0">
      <w:pPr>
        <w:numPr>
          <w:ilvl w:val="0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Social Media Marketing</w:t>
      </w:r>
    </w:p>
    <w:p w14:paraId="2909FBDE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Platforms: Instagram, TikTok, Facebook</w:t>
      </w:r>
    </w:p>
    <w:p w14:paraId="7F103881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Tactics: Behind-the-scenes cooking videos, recipe reels, cultural spotlights, influencer tastings</w:t>
      </w:r>
    </w:p>
    <w:p w14:paraId="2C54AA4B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Hashtags: #TasteAfrica, #AfroBiteEats, #FoodWithCulture</w:t>
      </w:r>
    </w:p>
    <w:p w14:paraId="4715DBC8" w14:textId="77777777" w:rsidR="000D71B0" w:rsidRPr="000D71B0" w:rsidRDefault="000D71B0" w:rsidP="000D71B0">
      <w:pPr>
        <w:numPr>
          <w:ilvl w:val="0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Influencer Partnerships</w:t>
      </w:r>
    </w:p>
    <w:p w14:paraId="2C9D6E03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Collaborate with food bloggers, lifestyle influencers, and African diaspora creators</w:t>
      </w:r>
    </w:p>
    <w:p w14:paraId="2E922136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Host tasting events and food review giveaways</w:t>
      </w:r>
    </w:p>
    <w:p w14:paraId="3710F055" w14:textId="77777777" w:rsidR="000D71B0" w:rsidRPr="000D71B0" w:rsidRDefault="000D71B0" w:rsidP="000D71B0">
      <w:pPr>
        <w:numPr>
          <w:ilvl w:val="0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Content Marketing</w:t>
      </w:r>
    </w:p>
    <w:p w14:paraId="1FE0ACF2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Blog posts about African ingredients and traditions</w:t>
      </w:r>
    </w:p>
    <w:p w14:paraId="09577F02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YouTube mini-series: “The Story Behind the Dish”</w:t>
      </w:r>
    </w:p>
    <w:p w14:paraId="7CB020F3" w14:textId="77777777" w:rsidR="000D71B0" w:rsidRPr="000D71B0" w:rsidRDefault="000D71B0" w:rsidP="000D71B0">
      <w:pPr>
        <w:numPr>
          <w:ilvl w:val="0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Email Marketing</w:t>
      </w:r>
    </w:p>
    <w:p w14:paraId="0BED1772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Monthly newsletters with promo codes, event invites, and food tips</w:t>
      </w:r>
    </w:p>
    <w:p w14:paraId="21A92BFC" w14:textId="77777777" w:rsidR="000D71B0" w:rsidRPr="000D71B0" w:rsidRDefault="000D71B0" w:rsidP="000D71B0">
      <w:pPr>
        <w:numPr>
          <w:ilvl w:val="0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Local SEO &amp; Delivery Apps</w:t>
      </w:r>
    </w:p>
    <w:p w14:paraId="72092588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Ensure visibility on Google Maps, Uber Eats, Deliveroo, etc.</w:t>
      </w:r>
    </w:p>
    <w:p w14:paraId="63F1BB14" w14:textId="77777777" w:rsidR="000D71B0" w:rsidRPr="000D71B0" w:rsidRDefault="000D71B0" w:rsidP="000D71B0">
      <w:pPr>
        <w:numPr>
          <w:ilvl w:val="1"/>
          <w:numId w:val="9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lastRenderedPageBreak/>
        <w:t>Positive reviews and optimized listings</w:t>
      </w:r>
    </w:p>
    <w:p w14:paraId="4BA2E507" w14:textId="77777777" w:rsidR="000D71B0" w:rsidRPr="000D71B0" w:rsidRDefault="00000000" w:rsidP="000D71B0">
      <w:pPr>
        <w:rPr>
          <w:rFonts w:ascii="Arial" w:hAnsi="Arial" w:cs="Arial"/>
        </w:rPr>
      </w:pPr>
      <w:r>
        <w:rPr>
          <w:rFonts w:ascii="Arial" w:hAnsi="Arial" w:cs="Arial"/>
        </w:rPr>
        <w:pict w14:anchorId="2FA5E326">
          <v:rect id="_x0000_i1028" style="width:0;height:1.5pt" o:hralign="center" o:hrstd="t" o:hr="t" fillcolor="#a0a0a0" stroked="f"/>
        </w:pict>
      </w:r>
    </w:p>
    <w:p w14:paraId="43391390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Promotion Strategy</w:t>
      </w:r>
    </w:p>
    <w:p w14:paraId="7FB042DE" w14:textId="77777777" w:rsidR="000D71B0" w:rsidRPr="000D71B0" w:rsidRDefault="000D71B0" w:rsidP="000D71B0">
      <w:pPr>
        <w:numPr>
          <w:ilvl w:val="0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Launch Promotions</w:t>
      </w:r>
    </w:p>
    <w:p w14:paraId="28022A66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Grand opening discounts (e.g., 25% off first order)</w:t>
      </w:r>
    </w:p>
    <w:p w14:paraId="76214652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“Bring a friend” campaign: Buy one, get one 50% off</w:t>
      </w:r>
    </w:p>
    <w:p w14:paraId="7593ABA0" w14:textId="77777777" w:rsidR="000D71B0" w:rsidRPr="000D71B0" w:rsidRDefault="000D71B0" w:rsidP="000D71B0">
      <w:pPr>
        <w:numPr>
          <w:ilvl w:val="0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Social Media Contests</w:t>
      </w:r>
    </w:p>
    <w:p w14:paraId="3D2C126F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“Tag &amp; Win” giveaways: Share your plate + tag the restaurant</w:t>
      </w:r>
    </w:p>
    <w:p w14:paraId="5ECC0929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#MyAfricanDishChallenge with prizes (e.g., free meals, merch)</w:t>
      </w:r>
    </w:p>
    <w:p w14:paraId="548845C1" w14:textId="77777777" w:rsidR="000D71B0" w:rsidRPr="000D71B0" w:rsidRDefault="000D71B0" w:rsidP="000D71B0">
      <w:pPr>
        <w:numPr>
          <w:ilvl w:val="0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User-Generated Content (UGC)</w:t>
      </w:r>
    </w:p>
    <w:p w14:paraId="0AE8F17B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Feature customer photos and testimonials on social pages</w:t>
      </w:r>
    </w:p>
    <w:p w14:paraId="2584B288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Monthly “Fan of the Month” wall in-store and online</w:t>
      </w:r>
    </w:p>
    <w:p w14:paraId="6EC1E3BF" w14:textId="77777777" w:rsidR="000D71B0" w:rsidRPr="000D71B0" w:rsidRDefault="000D71B0" w:rsidP="000D71B0">
      <w:pPr>
        <w:numPr>
          <w:ilvl w:val="0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Pop-Up Events and Collaborations</w:t>
      </w:r>
    </w:p>
    <w:p w14:paraId="1F4AF626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Cultural nights with music, dance, and traditional attire</w:t>
      </w:r>
    </w:p>
    <w:p w14:paraId="19D1C8AE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Partner with local African fashion or art brands</w:t>
      </w:r>
    </w:p>
    <w:p w14:paraId="200C6985" w14:textId="77777777" w:rsidR="000D71B0" w:rsidRPr="000D71B0" w:rsidRDefault="000D71B0" w:rsidP="000D71B0">
      <w:pPr>
        <w:numPr>
          <w:ilvl w:val="0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  <w:b/>
          <w:bCs/>
        </w:rPr>
        <w:t>Loyalty Program</w:t>
      </w:r>
    </w:p>
    <w:p w14:paraId="1738D089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Points-based app for frequent customers</w:t>
      </w:r>
    </w:p>
    <w:p w14:paraId="79A4DA9A" w14:textId="77777777" w:rsidR="000D71B0" w:rsidRPr="000D71B0" w:rsidRDefault="000D71B0" w:rsidP="000D71B0">
      <w:pPr>
        <w:numPr>
          <w:ilvl w:val="1"/>
          <w:numId w:val="10"/>
        </w:numPr>
        <w:rPr>
          <w:rFonts w:ascii="Arial" w:hAnsi="Arial" w:cs="Arial"/>
        </w:rPr>
      </w:pPr>
      <w:r w:rsidRPr="000D71B0">
        <w:rPr>
          <w:rFonts w:ascii="Arial" w:hAnsi="Arial" w:cs="Arial"/>
        </w:rPr>
        <w:t>Birthday meal discounts or free dessert after a certain number of visits</w:t>
      </w:r>
    </w:p>
    <w:p w14:paraId="4463470C" w14:textId="77777777" w:rsidR="000D71B0" w:rsidRPr="000D71B0" w:rsidRDefault="00000000" w:rsidP="000D71B0">
      <w:pPr>
        <w:rPr>
          <w:rFonts w:ascii="Arial" w:hAnsi="Arial" w:cs="Arial"/>
        </w:rPr>
      </w:pPr>
      <w:r>
        <w:rPr>
          <w:rFonts w:ascii="Arial" w:hAnsi="Arial" w:cs="Arial"/>
        </w:rPr>
        <w:pict w14:anchorId="0A07FB01">
          <v:rect id="_x0000_i1029" style="width:0;height:1.5pt" o:hralign="center" o:hrstd="t" o:hr="t" fillcolor="#a0a0a0" stroked="f"/>
        </w:pict>
      </w:r>
    </w:p>
    <w:p w14:paraId="2FA97000" w14:textId="77777777" w:rsidR="000D71B0" w:rsidRPr="000D71B0" w:rsidRDefault="000D71B0" w:rsidP="000D71B0">
      <w:pPr>
        <w:rPr>
          <w:rFonts w:ascii="Arial" w:hAnsi="Arial" w:cs="Arial"/>
          <w:b/>
          <w:bCs/>
        </w:rPr>
      </w:pPr>
      <w:r w:rsidRPr="000D71B0">
        <w:rPr>
          <w:rFonts w:ascii="Arial" w:hAnsi="Arial" w:cs="Arial"/>
          <w:b/>
          <w:bCs/>
        </w:rPr>
        <w:t>Summary</w:t>
      </w:r>
    </w:p>
    <w:p w14:paraId="123A8546" w14:textId="77777777" w:rsidR="000D71B0" w:rsidRPr="000D71B0" w:rsidRDefault="000D71B0" w:rsidP="000D71B0">
      <w:pPr>
        <w:rPr>
          <w:rFonts w:ascii="Arial" w:hAnsi="Arial" w:cs="Arial"/>
        </w:rPr>
      </w:pPr>
      <w:r w:rsidRPr="000D71B0">
        <w:rPr>
          <w:rFonts w:ascii="Arial" w:hAnsi="Arial" w:cs="Arial"/>
        </w:rPr>
        <w:t>By targeting young, adventurous, and culturally curious urban dwellers, and positioning the brand as an authentic yet modern African dining experience, the restaurant can carve a unique niche in the market. A strong digital presence, compelling storytelling, and interactive promotions will help attract, engage, and retain customers while celebrating the richness of African cuisine and culture.</w:t>
      </w:r>
    </w:p>
    <w:p w14:paraId="2EA30F81" w14:textId="77777777" w:rsidR="00301008" w:rsidRPr="000D71B0" w:rsidRDefault="00301008">
      <w:pPr>
        <w:rPr>
          <w:rFonts w:ascii="Arial" w:hAnsi="Arial" w:cs="Arial"/>
        </w:rPr>
      </w:pPr>
    </w:p>
    <w:sectPr w:rsidR="00301008" w:rsidRPr="000D71B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D7519C" w14:textId="77777777" w:rsidR="00C61887" w:rsidRDefault="00C61887" w:rsidP="00807231">
      <w:pPr>
        <w:spacing w:after="0" w:line="240" w:lineRule="auto"/>
      </w:pPr>
      <w:r>
        <w:separator/>
      </w:r>
    </w:p>
  </w:endnote>
  <w:endnote w:type="continuationSeparator" w:id="0">
    <w:p w14:paraId="28157F93" w14:textId="77777777" w:rsidR="00C61887" w:rsidRDefault="00C61887" w:rsidP="0080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834DB" w14:textId="77777777" w:rsidR="00C61887" w:rsidRDefault="00C61887" w:rsidP="00807231">
      <w:pPr>
        <w:spacing w:after="0" w:line="240" w:lineRule="auto"/>
      </w:pPr>
      <w:r>
        <w:separator/>
      </w:r>
    </w:p>
  </w:footnote>
  <w:footnote w:type="continuationSeparator" w:id="0">
    <w:p w14:paraId="3FA8E535" w14:textId="77777777" w:rsidR="00C61887" w:rsidRDefault="00C61887" w:rsidP="0080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E98070" w14:textId="4CD3490D" w:rsidR="00807231" w:rsidRDefault="00807231">
    <w:pPr>
      <w:pStyle w:val="Header"/>
    </w:pPr>
    <w:r>
      <w:t>Student Name: Fatima Bangura- 2412981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931C2"/>
    <w:multiLevelType w:val="multilevel"/>
    <w:tmpl w:val="59F20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F7A71"/>
    <w:multiLevelType w:val="multilevel"/>
    <w:tmpl w:val="05585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932F5D"/>
    <w:multiLevelType w:val="multilevel"/>
    <w:tmpl w:val="79BEE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A0EEA"/>
    <w:multiLevelType w:val="multilevel"/>
    <w:tmpl w:val="96EA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6023D4"/>
    <w:multiLevelType w:val="multilevel"/>
    <w:tmpl w:val="8BF26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202D74"/>
    <w:multiLevelType w:val="multilevel"/>
    <w:tmpl w:val="F44E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EA4036"/>
    <w:multiLevelType w:val="multilevel"/>
    <w:tmpl w:val="235CE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D0594C"/>
    <w:multiLevelType w:val="multilevel"/>
    <w:tmpl w:val="0B62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E36147"/>
    <w:multiLevelType w:val="multilevel"/>
    <w:tmpl w:val="38986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0A6E3F"/>
    <w:multiLevelType w:val="multilevel"/>
    <w:tmpl w:val="7B1ED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3612590">
    <w:abstractNumId w:val="2"/>
  </w:num>
  <w:num w:numId="2" w16cid:durableId="1093159651">
    <w:abstractNumId w:val="8"/>
  </w:num>
  <w:num w:numId="3" w16cid:durableId="833911870">
    <w:abstractNumId w:val="4"/>
  </w:num>
  <w:num w:numId="4" w16cid:durableId="1597202244">
    <w:abstractNumId w:val="3"/>
  </w:num>
  <w:num w:numId="5" w16cid:durableId="1749617575">
    <w:abstractNumId w:val="9"/>
  </w:num>
  <w:num w:numId="6" w16cid:durableId="420104412">
    <w:abstractNumId w:val="5"/>
  </w:num>
  <w:num w:numId="7" w16cid:durableId="866799756">
    <w:abstractNumId w:val="7"/>
  </w:num>
  <w:num w:numId="8" w16cid:durableId="951595064">
    <w:abstractNumId w:val="6"/>
  </w:num>
  <w:num w:numId="9" w16cid:durableId="1749037015">
    <w:abstractNumId w:val="0"/>
  </w:num>
  <w:num w:numId="10" w16cid:durableId="1192497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1B0"/>
    <w:rsid w:val="000D71B0"/>
    <w:rsid w:val="001077BC"/>
    <w:rsid w:val="001F2614"/>
    <w:rsid w:val="00301008"/>
    <w:rsid w:val="00807231"/>
    <w:rsid w:val="008674FC"/>
    <w:rsid w:val="009124A3"/>
    <w:rsid w:val="00C6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4FC3F"/>
  <w15:chartTrackingRefBased/>
  <w15:docId w15:val="{97B98CBC-B3E1-462A-A3C0-5EF4D7DD9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71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71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71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71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71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71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71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71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71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71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71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71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71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71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71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71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71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71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71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71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71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71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71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71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71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71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71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71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71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07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231"/>
  </w:style>
  <w:style w:type="paragraph" w:styleId="Footer">
    <w:name w:val="footer"/>
    <w:basedOn w:val="Normal"/>
    <w:link w:val="FooterChar"/>
    <w:uiPriority w:val="99"/>
    <w:unhideWhenUsed/>
    <w:rsid w:val="008072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7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35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940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3581</Characters>
  <Application>Microsoft Office Word</Application>
  <DocSecurity>0</DocSecurity>
  <Lines>29</Lines>
  <Paragraphs>8</Paragraphs>
  <ScaleCrop>false</ScaleCrop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Bangura</dc:creator>
  <cp:keywords/>
  <dc:description/>
  <cp:lastModifiedBy>Fatima Bangura</cp:lastModifiedBy>
  <cp:revision>3</cp:revision>
  <cp:lastPrinted>2025-07-16T11:59:00Z</cp:lastPrinted>
  <dcterms:created xsi:type="dcterms:W3CDTF">2025-07-16T11:37:00Z</dcterms:created>
  <dcterms:modified xsi:type="dcterms:W3CDTF">2025-07-16T12:03:00Z</dcterms:modified>
</cp:coreProperties>
</file>