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15 w16se w16cid w16 w16cex w16sdtdh w16sdtfl w16du wp14">
  <w:body>
    <w:p w:rsidR="2E181282" w:rsidP="3E934C97" w:rsidRDefault="2E181282" w14:paraId="68BAD14C" w14:textId="2EE33932">
      <w:pPr>
        <w:pStyle w:val="Normal"/>
        <w:spacing w:after="0"/>
        <w:jc w:val="center"/>
        <w:rPr>
          <w:b w:val="1"/>
          <w:bCs w:val="1"/>
          <w:sz w:val="56"/>
          <w:szCs w:val="56"/>
        </w:rPr>
      </w:pPr>
      <w:r w:rsidRPr="3E934C97" w:rsidR="2E181282">
        <w:rPr>
          <w:b w:val="1"/>
          <w:bCs w:val="1"/>
          <w:sz w:val="52"/>
          <w:szCs w:val="52"/>
        </w:rPr>
        <w:t>Master of Business Administration</w:t>
      </w:r>
    </w:p>
    <w:p w:rsidR="2E181282" w:rsidP="3E934C97" w:rsidRDefault="2E181282" w14:paraId="433F1FEA" w14:textId="3D8DE140">
      <w:pPr>
        <w:spacing w:after="0"/>
        <w:jc w:val="center"/>
        <w:rPr>
          <w:b w:val="1"/>
          <w:bCs w:val="1"/>
          <w:sz w:val="44"/>
          <w:szCs w:val="44"/>
        </w:rPr>
      </w:pPr>
      <w:r w:rsidRPr="3E934C97" w:rsidR="2E181282">
        <w:rPr>
          <w:b w:val="1"/>
          <w:bCs w:val="1"/>
          <w:sz w:val="44"/>
          <w:szCs w:val="44"/>
        </w:rPr>
        <w:t>LCMB7023 Human Capital Management</w:t>
      </w:r>
    </w:p>
    <w:p w:rsidRPr="001D69E3" w:rsidR="00A050FE" w:rsidP="3E934C97" w:rsidRDefault="00764431" w14:paraId="140110A4" w14:textId="06A79EF9">
      <w:pPr>
        <w:pStyle w:val="Normal"/>
        <w:spacing w:after="0"/>
        <w:jc w:val="center"/>
      </w:pPr>
      <w:r w:rsidRPr="3E934C97" w:rsidR="00764431">
        <w:rPr>
          <w:b w:val="1"/>
          <w:bCs w:val="1"/>
          <w:sz w:val="40"/>
          <w:szCs w:val="40"/>
        </w:rPr>
        <w:t xml:space="preserve">Assessment </w:t>
      </w:r>
      <w:r w:rsidRPr="3E934C97" w:rsidR="00764431">
        <w:rPr>
          <w:b w:val="1"/>
          <w:bCs w:val="1"/>
          <w:sz w:val="40"/>
          <w:szCs w:val="40"/>
        </w:rPr>
        <w:t>component</w:t>
      </w:r>
      <w:r w:rsidRPr="3E934C97" w:rsidR="00764431">
        <w:rPr>
          <w:b w:val="1"/>
          <w:bCs w:val="1"/>
          <w:sz w:val="40"/>
          <w:szCs w:val="40"/>
        </w:rPr>
        <w:t xml:space="preserve"> 1: Individual </w:t>
      </w:r>
      <w:r w:rsidRPr="3E934C97" w:rsidR="21C64D98">
        <w:rPr>
          <w:b w:val="1"/>
          <w:bCs w:val="1"/>
          <w:sz w:val="40"/>
          <w:szCs w:val="40"/>
        </w:rPr>
        <w:t>R</w:t>
      </w:r>
      <w:r w:rsidRPr="3E934C97" w:rsidR="00764431">
        <w:rPr>
          <w:b w:val="1"/>
          <w:bCs w:val="1"/>
          <w:sz w:val="40"/>
          <w:szCs w:val="40"/>
        </w:rPr>
        <w:t>eport</w:t>
      </w:r>
    </w:p>
    <w:p w:rsidRPr="001D69E3" w:rsidR="00A050FE" w:rsidP="3E934C97" w:rsidRDefault="00764431" w14:paraId="135DB7E1" w14:textId="6E4CB2A1">
      <w:pPr>
        <w:pStyle w:val="Normal"/>
        <w:spacing w:after="0"/>
        <w:jc w:val="center"/>
        <w:rPr>
          <w:b w:val="1"/>
          <w:bCs w:val="1"/>
          <w:sz w:val="40"/>
          <w:szCs w:val="40"/>
        </w:rPr>
      </w:pPr>
      <w:r w:rsidRPr="3E934C97" w:rsidR="7E18B71B">
        <w:rPr>
          <w:b w:val="1"/>
          <w:bCs w:val="1"/>
          <w:sz w:val="40"/>
          <w:szCs w:val="40"/>
        </w:rPr>
        <w:t>Lecturer Name: Eno Maycock</w:t>
      </w:r>
    </w:p>
    <w:p w:rsidRPr="001D69E3" w:rsidR="00A050FE" w:rsidP="3E934C97" w:rsidRDefault="00764431" w14:paraId="1E522548" w14:textId="619C6436">
      <w:pPr>
        <w:pStyle w:val="Normal"/>
        <w:spacing w:after="0"/>
        <w:jc w:val="center"/>
        <w:rPr>
          <w:b w:val="1"/>
          <w:bCs w:val="1"/>
          <w:sz w:val="40"/>
          <w:szCs w:val="40"/>
        </w:rPr>
      </w:pPr>
    </w:p>
    <w:p w:rsidRPr="001D69E3" w:rsidR="00A050FE" w:rsidP="3E934C97" w:rsidRDefault="00764431" w14:paraId="5C194B0C" w14:textId="432DFA17">
      <w:pPr>
        <w:pStyle w:val="Normal"/>
        <w:spacing w:after="0"/>
        <w:jc w:val="center"/>
        <w:rPr>
          <w:b w:val="1"/>
          <w:bCs w:val="1"/>
          <w:sz w:val="28"/>
          <w:szCs w:val="28"/>
        </w:rPr>
      </w:pPr>
      <w:r w:rsidRPr="3E934C97" w:rsidR="13BFA055">
        <w:rPr>
          <w:b w:val="1"/>
          <w:bCs w:val="1"/>
          <w:sz w:val="32"/>
          <w:szCs w:val="32"/>
        </w:rPr>
        <w:t>Student ID: 2241202</w:t>
      </w:r>
    </w:p>
    <w:p w:rsidRPr="001D69E3" w:rsidR="00A050FE" w:rsidP="3E934C97" w:rsidRDefault="00764431" w14:paraId="4DC6CC69" w14:textId="7C913258">
      <w:pPr>
        <w:pStyle w:val="Normal"/>
        <w:spacing w:after="0"/>
        <w:jc w:val="center"/>
        <w:rPr>
          <w:b w:val="1"/>
          <w:bCs w:val="1"/>
          <w:sz w:val="28"/>
          <w:szCs w:val="28"/>
        </w:rPr>
      </w:pPr>
      <w:r w:rsidRPr="3E934C97" w:rsidR="13BFA055">
        <w:rPr>
          <w:b w:val="1"/>
          <w:bCs w:val="1"/>
          <w:sz w:val="32"/>
          <w:szCs w:val="32"/>
        </w:rPr>
        <w:t>Student Name: L</w:t>
      </w:r>
      <w:r w:rsidRPr="3E934C97" w:rsidR="162E9E45">
        <w:rPr>
          <w:b w:val="1"/>
          <w:bCs w:val="1"/>
          <w:sz w:val="32"/>
          <w:szCs w:val="32"/>
        </w:rPr>
        <w:t>a</w:t>
      </w:r>
      <w:r w:rsidRPr="3E934C97" w:rsidR="13BFA055">
        <w:rPr>
          <w:b w:val="1"/>
          <w:bCs w:val="1"/>
          <w:sz w:val="32"/>
          <w:szCs w:val="32"/>
        </w:rPr>
        <w:t>t</w:t>
      </w:r>
      <w:r w:rsidRPr="3E934C97" w:rsidR="5FC88906">
        <w:rPr>
          <w:b w:val="1"/>
          <w:bCs w:val="1"/>
          <w:sz w:val="32"/>
          <w:szCs w:val="32"/>
        </w:rPr>
        <w:t>o</w:t>
      </w:r>
      <w:r w:rsidRPr="3E934C97" w:rsidR="13BFA055">
        <w:rPr>
          <w:b w:val="1"/>
          <w:bCs w:val="1"/>
          <w:sz w:val="32"/>
          <w:szCs w:val="32"/>
        </w:rPr>
        <w:t>ya Green</w:t>
      </w:r>
    </w:p>
    <w:p w:rsidRPr="001D69E3" w:rsidR="00A050FE" w:rsidP="3E934C97" w:rsidRDefault="00764431" w14:paraId="2A9C4888" w14:textId="5DE69C59">
      <w:pPr>
        <w:pStyle w:val="Normal"/>
        <w:spacing w:after="0"/>
        <w:jc w:val="center"/>
        <w:rPr>
          <w:b w:val="1"/>
          <w:bCs w:val="1"/>
          <w:sz w:val="28"/>
          <w:szCs w:val="28"/>
        </w:rPr>
      </w:pPr>
      <w:r w:rsidRPr="3E934C97" w:rsidR="13BFA055">
        <w:rPr>
          <w:b w:val="1"/>
          <w:bCs w:val="1"/>
          <w:sz w:val="32"/>
          <w:szCs w:val="32"/>
        </w:rPr>
        <w:t>Word count: 2500</w:t>
      </w:r>
    </w:p>
    <w:p w:rsidRPr="001D69E3" w:rsidR="00A050FE" w:rsidP="3E934C97" w:rsidRDefault="00764431" w14:paraId="2F07CBA2" w14:textId="5A14DB22">
      <w:pPr>
        <w:pStyle w:val="Normal"/>
        <w:spacing w:after="0"/>
        <w:jc w:val="center"/>
        <w:rPr>
          <w:b w:val="1"/>
          <w:bCs w:val="1"/>
          <w:sz w:val="32"/>
          <w:szCs w:val="32"/>
        </w:rPr>
      </w:pPr>
    </w:p>
    <w:p w:rsidRPr="001D69E3" w:rsidR="00A050FE" w:rsidP="3E934C97" w:rsidRDefault="00764431" w14:paraId="237178C2" w14:textId="6DDDA64F">
      <w:pPr>
        <w:pStyle w:val="Normal"/>
        <w:spacing w:after="0"/>
        <w:jc w:val="center"/>
        <w:rPr>
          <w:b w:val="1"/>
          <w:bCs w:val="1"/>
          <w:sz w:val="32"/>
          <w:szCs w:val="32"/>
        </w:rPr>
      </w:pPr>
    </w:p>
    <w:p w:rsidRPr="001D69E3" w:rsidR="00A050FE" w:rsidP="3E934C97" w:rsidRDefault="00764431" w14:paraId="1B2CE4C3" w14:textId="31200DCE">
      <w:pPr>
        <w:pStyle w:val="Normal"/>
        <w:spacing w:after="0"/>
        <w:jc w:val="center"/>
        <w:rPr>
          <w:b w:val="1"/>
          <w:bCs w:val="1"/>
          <w:sz w:val="32"/>
          <w:szCs w:val="32"/>
        </w:rPr>
      </w:pPr>
    </w:p>
    <w:p w:rsidRPr="001D69E3" w:rsidR="00A050FE" w:rsidP="3E934C97" w:rsidRDefault="00764431" w14:paraId="6DA5E596" w14:textId="18CEEED2">
      <w:pPr>
        <w:pStyle w:val="Normal"/>
        <w:spacing w:after="0"/>
        <w:jc w:val="center"/>
        <w:rPr>
          <w:b w:val="1"/>
          <w:bCs w:val="1"/>
          <w:sz w:val="32"/>
          <w:szCs w:val="32"/>
        </w:rPr>
      </w:pPr>
    </w:p>
    <w:p w:rsidRPr="001D69E3" w:rsidR="00A050FE" w:rsidP="3E934C97" w:rsidRDefault="00764431" w14:paraId="76A7A85A" w14:textId="383B6338">
      <w:pPr>
        <w:pStyle w:val="Normal"/>
        <w:spacing w:after="0"/>
        <w:jc w:val="center"/>
        <w:rPr>
          <w:b w:val="1"/>
          <w:bCs w:val="1"/>
          <w:sz w:val="32"/>
          <w:szCs w:val="32"/>
        </w:rPr>
      </w:pPr>
    </w:p>
    <w:p w:rsidRPr="001D69E3" w:rsidR="00A050FE" w:rsidP="3E934C97" w:rsidRDefault="00764431" w14:paraId="5DF5879E" w14:textId="5A21EB30">
      <w:pPr>
        <w:pStyle w:val="Normal"/>
        <w:spacing w:after="0"/>
        <w:jc w:val="center"/>
        <w:rPr>
          <w:b w:val="1"/>
          <w:bCs w:val="1"/>
          <w:sz w:val="32"/>
          <w:szCs w:val="32"/>
        </w:rPr>
      </w:pPr>
    </w:p>
    <w:p w:rsidRPr="001D69E3" w:rsidR="00A050FE" w:rsidP="3E934C97" w:rsidRDefault="00764431" w14:paraId="6BEB621D" w14:textId="4FC7A64E">
      <w:pPr>
        <w:pStyle w:val="Normal"/>
        <w:spacing w:after="0"/>
        <w:jc w:val="center"/>
        <w:rPr>
          <w:b w:val="1"/>
          <w:bCs w:val="1"/>
          <w:sz w:val="32"/>
          <w:szCs w:val="32"/>
        </w:rPr>
      </w:pPr>
    </w:p>
    <w:p w:rsidRPr="001D69E3" w:rsidR="00A050FE" w:rsidP="3E934C97" w:rsidRDefault="00764431" w14:paraId="05668C46" w14:textId="2C54E7BF">
      <w:pPr>
        <w:pStyle w:val="Normal"/>
        <w:spacing w:after="0"/>
        <w:jc w:val="center"/>
        <w:rPr>
          <w:b w:val="1"/>
          <w:bCs w:val="1"/>
          <w:sz w:val="32"/>
          <w:szCs w:val="32"/>
        </w:rPr>
      </w:pPr>
    </w:p>
    <w:p w:rsidRPr="001D69E3" w:rsidR="00A050FE" w:rsidP="3E934C97" w:rsidRDefault="00764431" w14:paraId="6DA685EE" w14:textId="3FDA56C4">
      <w:pPr>
        <w:pStyle w:val="Normal"/>
        <w:spacing w:after="0"/>
        <w:jc w:val="center"/>
        <w:rPr>
          <w:b w:val="1"/>
          <w:bCs w:val="1"/>
          <w:sz w:val="32"/>
          <w:szCs w:val="32"/>
        </w:rPr>
      </w:pPr>
    </w:p>
    <w:p w:rsidRPr="001D69E3" w:rsidR="00A050FE" w:rsidP="3E934C97" w:rsidRDefault="00764431" w14:paraId="5738AFFB" w14:textId="01C007B1">
      <w:pPr>
        <w:pStyle w:val="Normal"/>
        <w:spacing w:after="0"/>
        <w:jc w:val="center"/>
        <w:rPr>
          <w:b w:val="1"/>
          <w:bCs w:val="1"/>
          <w:sz w:val="32"/>
          <w:szCs w:val="32"/>
        </w:rPr>
      </w:pPr>
    </w:p>
    <w:p w:rsidRPr="001D69E3" w:rsidR="00A050FE" w:rsidP="3E934C97" w:rsidRDefault="00764431" w14:paraId="5AEBE344" w14:textId="25D2A717">
      <w:pPr>
        <w:pStyle w:val="Normal"/>
        <w:spacing w:after="0"/>
        <w:jc w:val="center"/>
        <w:rPr>
          <w:b w:val="1"/>
          <w:bCs w:val="1"/>
          <w:sz w:val="32"/>
          <w:szCs w:val="32"/>
        </w:rPr>
      </w:pPr>
    </w:p>
    <w:p w:rsidRPr="001D69E3" w:rsidR="00A050FE" w:rsidP="3E934C97" w:rsidRDefault="00764431" w14:paraId="01467F11" w14:textId="6E56A83E">
      <w:pPr>
        <w:pStyle w:val="Normal"/>
        <w:spacing w:after="0"/>
        <w:jc w:val="center"/>
        <w:rPr>
          <w:b w:val="1"/>
          <w:bCs w:val="1"/>
          <w:sz w:val="22"/>
          <w:szCs w:val="22"/>
        </w:rPr>
      </w:pPr>
      <w:r w:rsidRPr="3E934C97" w:rsidR="13BFA055">
        <w:rPr>
          <w:b w:val="1"/>
          <w:bCs w:val="1"/>
          <w:sz w:val="24"/>
          <w:szCs w:val="24"/>
        </w:rPr>
        <w:t>Submission date: 18/06/2026</w:t>
      </w:r>
    </w:p>
    <w:p w:rsidRPr="001D69E3" w:rsidR="00A050FE" w:rsidP="3E934C97" w:rsidRDefault="00764431" w14:paraId="146854D7" w14:textId="1E4B67D1">
      <w:pPr>
        <w:pStyle w:val="Normal"/>
        <w:spacing w:after="0"/>
        <w:jc w:val="center"/>
        <w:rPr>
          <w:b w:val="1"/>
          <w:bCs w:val="1"/>
        </w:rPr>
      </w:pPr>
    </w:p>
    <w:p w:rsidRPr="001D69E3" w:rsidR="00A050FE" w:rsidP="3E934C97" w:rsidRDefault="00764431" w14:paraId="5BC7E774" w14:textId="1F39D0CA">
      <w:pPr>
        <w:pStyle w:val="Normal"/>
        <w:spacing w:after="0"/>
        <w:jc w:val="center"/>
        <w:rPr>
          <w:b w:val="1"/>
          <w:bCs w:val="1"/>
          <w:lang w:bidi="bn-IN"/>
        </w:rPr>
      </w:pPr>
      <w:r w:rsidRPr="3E934C97">
        <w:rPr>
          <w:b w:val="1"/>
          <w:bCs w:val="1"/>
        </w:rPr>
        <w:br w:type="page"/>
      </w:r>
    </w:p>
    <w:sdt>
      <w:sdtPr>
        <w:id w:val="-1484155223"/>
        <w:docPartObj>
          <w:docPartGallery w:val="Table of Contents"/>
          <w:docPartUnique/>
        </w:docPartObj>
        <w:rPr>
          <w:rFonts w:ascii="Arial" w:hAnsi="Arial" w:eastAsia="Calibri" w:cs="Vrinda" w:eastAsiaTheme="minorAscii" w:cstheme="minorBidi"/>
          <w:color w:val="auto"/>
          <w:kern w:val="2"/>
          <w:sz w:val="24"/>
          <w:szCs w:val="24"/>
          <w:lang w:val="en-GB"/>
          <w14:ligatures w14:val="standardContextual"/>
        </w:rPr>
      </w:sdtPr>
      <w:sdtEndPr>
        <w:rPr>
          <w:rFonts w:ascii="Arial" w:hAnsi="Arial" w:eastAsia="Calibri" w:cs="Vrinda" w:eastAsiaTheme="minorAscii" w:cstheme="minorBidi"/>
          <w:b w:val="1"/>
          <w:bCs w:val="1"/>
          <w:noProof/>
          <w:color w:val="auto"/>
          <w:sz w:val="24"/>
          <w:szCs w:val="24"/>
          <w:lang w:val="en-GB"/>
        </w:rPr>
      </w:sdtEndPr>
      <w:sdtContent>
        <w:p w:rsidRPr="009F0B2F" w:rsidR="009F0B2F" w:rsidP="00A63D29" w:rsidRDefault="009F0B2F" w14:paraId="01CDE627" w14:textId="0C3120D4">
          <w:pPr>
            <w:pStyle w:val="TOCHeading"/>
            <w:spacing w:before="0" w:line="360" w:lineRule="auto"/>
            <w:jc w:val="center"/>
            <w:rPr>
              <w:rFonts w:ascii="Arial" w:hAnsi="Arial" w:cs="Arial"/>
              <w:b/>
              <w:bCs/>
              <w:color w:val="auto"/>
            </w:rPr>
          </w:pPr>
          <w:r w:rsidRPr="009F0B2F">
            <w:rPr>
              <w:rFonts w:ascii="Arial" w:hAnsi="Arial" w:cs="Arial"/>
              <w:b/>
              <w:bCs/>
              <w:color w:val="auto"/>
            </w:rPr>
            <w:t>Table of Contents</w:t>
          </w:r>
        </w:p>
        <w:p w:rsidR="009F0B2F" w:rsidP="00A63D29" w:rsidRDefault="009F0B2F" w14:paraId="5F7EA646" w14:textId="1B7A7855">
          <w:pPr>
            <w:pStyle w:val="TOC1"/>
            <w:tabs>
              <w:tab w:val="right" w:leader="dot" w:pos="9016"/>
            </w:tabs>
            <w:spacing w:after="0"/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232543994">
            <w:r w:rsidRPr="0017302D">
              <w:rPr>
                <w:rStyle w:val="Hyperlink"/>
                <w:noProof/>
              </w:rPr>
              <w:t>Task A: Socialisation, Identity and Business Activism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_Toc232543994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F0B2F" w:rsidP="00A63D29" w:rsidRDefault="009F0B2F" w14:paraId="18BDBB27" w14:textId="40A6F1FF">
          <w:pPr>
            <w:pStyle w:val="TOC2"/>
            <w:tabs>
              <w:tab w:val="right" w:leader="dot" w:pos="9016"/>
            </w:tabs>
            <w:spacing w:after="0"/>
            <w:rPr>
              <w:noProof/>
            </w:rPr>
          </w:pPr>
          <w:hyperlink w:history="1" w:anchor="_Toc232543995">
            <w:r w:rsidRPr="0017302D">
              <w:rPr>
                <w:rStyle w:val="Hyperlink"/>
                <w:noProof/>
              </w:rPr>
              <w:t>1.1 Traditional Onboarding versus Strategic Organisational Socialisation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_Toc232543995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F0B2F" w:rsidP="00A63D29" w:rsidRDefault="009F0B2F" w14:paraId="41C173FA" w14:textId="63767E35">
          <w:pPr>
            <w:pStyle w:val="TOC2"/>
            <w:tabs>
              <w:tab w:val="right" w:leader="dot" w:pos="9016"/>
            </w:tabs>
            <w:spacing w:after="0"/>
            <w:rPr>
              <w:noProof/>
            </w:rPr>
          </w:pPr>
          <w:hyperlink w:history="1" w:anchor="_Toc232543996">
            <w:r w:rsidRPr="0017302D">
              <w:rPr>
                <w:rStyle w:val="Hyperlink"/>
                <w:noProof/>
              </w:rPr>
              <w:t>1.2 Structured Socialisation Framework for Helios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_Toc232543996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F0B2F" w:rsidP="00A63D29" w:rsidRDefault="009F0B2F" w14:paraId="358B0920" w14:textId="1CE3367D">
          <w:pPr>
            <w:pStyle w:val="TOC2"/>
            <w:tabs>
              <w:tab w:val="right" w:leader="dot" w:pos="9016"/>
            </w:tabs>
            <w:spacing w:after="0"/>
            <w:rPr>
              <w:noProof/>
            </w:rPr>
          </w:pPr>
          <w:hyperlink w:history="1" w:anchor="_Toc232543997">
            <w:r w:rsidRPr="0017302D">
              <w:rPr>
                <w:rStyle w:val="Hyperlink"/>
                <w:noProof/>
              </w:rPr>
              <w:t>1.3 Cultivating Organisational Identification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_Toc232543997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F0B2F" w:rsidP="00A63D29" w:rsidRDefault="009F0B2F" w14:paraId="31E9D928" w14:textId="588D027D">
          <w:pPr>
            <w:pStyle w:val="TOC2"/>
            <w:tabs>
              <w:tab w:val="right" w:leader="dot" w:pos="9016"/>
            </w:tabs>
            <w:spacing w:after="0"/>
            <w:rPr>
              <w:noProof/>
            </w:rPr>
          </w:pPr>
          <w:hyperlink w:history="1" w:anchor="_Toc232543998">
            <w:r w:rsidRPr="0017302D">
              <w:rPr>
                <w:rStyle w:val="Hyperlink"/>
                <w:noProof/>
              </w:rPr>
              <w:t>1.4 Promoting Ethical Professionalism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_Toc232543998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F0B2F" w:rsidP="00A63D29" w:rsidRDefault="009F0B2F" w14:paraId="733CA6C6" w14:textId="44CFBC92">
          <w:pPr>
            <w:pStyle w:val="TOC2"/>
            <w:tabs>
              <w:tab w:val="right" w:leader="dot" w:pos="9016"/>
            </w:tabs>
            <w:spacing w:after="0"/>
            <w:rPr>
              <w:noProof/>
            </w:rPr>
          </w:pPr>
          <w:hyperlink w:history="1" w:anchor="_Toc232543999">
            <w:r w:rsidRPr="0017302D">
              <w:rPr>
                <w:rStyle w:val="Hyperlink"/>
                <w:noProof/>
              </w:rPr>
              <w:t>1.5 Developing a Business Activist Mindset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_Toc232543999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F0B2F" w:rsidP="00A63D29" w:rsidRDefault="009F0B2F" w14:paraId="78D6F290" w14:textId="449436D6">
          <w:pPr>
            <w:pStyle w:val="TOC1"/>
            <w:tabs>
              <w:tab w:val="right" w:leader="dot" w:pos="9016"/>
            </w:tabs>
            <w:spacing w:after="0"/>
            <w:rPr>
              <w:noProof/>
            </w:rPr>
          </w:pPr>
          <w:hyperlink w:history="1" w:anchor="_Toc232544000">
            <w:r w:rsidRPr="0017302D">
              <w:rPr>
                <w:rStyle w:val="Hyperlink"/>
                <w:noProof/>
              </w:rPr>
              <w:t>Task B: Innovative Job Design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_Toc232544000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F0B2F" w:rsidP="00A63D29" w:rsidRDefault="009F0B2F" w14:paraId="6924693C" w14:textId="341CE498">
          <w:pPr>
            <w:pStyle w:val="TOC2"/>
            <w:tabs>
              <w:tab w:val="right" w:leader="dot" w:pos="9016"/>
            </w:tabs>
            <w:spacing w:after="0"/>
            <w:rPr>
              <w:noProof/>
            </w:rPr>
          </w:pPr>
          <w:hyperlink w:history="1" w:anchor="_Toc232544001">
            <w:r w:rsidRPr="0017302D">
              <w:rPr>
                <w:rStyle w:val="Hyperlink"/>
                <w:noProof/>
              </w:rPr>
              <w:t>2.1 Designing an Innovative Job Architecture for Helios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_Toc232544001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F0B2F" w:rsidP="00A63D29" w:rsidRDefault="009F0B2F" w14:paraId="34E6046E" w14:textId="1AF25D3F">
          <w:pPr>
            <w:pStyle w:val="TOC2"/>
            <w:tabs>
              <w:tab w:val="right" w:leader="dot" w:pos="9016"/>
            </w:tabs>
            <w:spacing w:after="0"/>
            <w:rPr>
              <w:noProof/>
            </w:rPr>
          </w:pPr>
          <w:hyperlink w:history="1" w:anchor="_Toc232544002">
            <w:r w:rsidRPr="0017302D">
              <w:rPr>
                <w:rStyle w:val="Hyperlink"/>
                <w:noProof/>
              </w:rPr>
              <w:t>2.2 Applying the Job Characteristics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_Toc232544002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F0B2F" w:rsidP="00A63D29" w:rsidRDefault="009F0B2F" w14:paraId="7744BD6F" w14:textId="36BF4B75">
          <w:pPr>
            <w:pStyle w:val="TOC2"/>
            <w:tabs>
              <w:tab w:val="right" w:leader="dot" w:pos="9016"/>
            </w:tabs>
            <w:spacing w:after="0"/>
            <w:rPr>
              <w:noProof/>
            </w:rPr>
          </w:pPr>
          <w:hyperlink w:history="1" w:anchor="_Toc232544003">
            <w:r w:rsidRPr="0017302D">
              <w:rPr>
                <w:rStyle w:val="Hyperlink"/>
                <w:noProof/>
              </w:rPr>
              <w:t>2.3 Integrating Job Crafting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_Toc232544003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F0B2F" w:rsidP="00A63D29" w:rsidRDefault="009F0B2F" w14:paraId="2324447C" w14:textId="2088DDF1">
          <w:pPr>
            <w:pStyle w:val="TOC2"/>
            <w:tabs>
              <w:tab w:val="right" w:leader="dot" w:pos="9016"/>
            </w:tabs>
            <w:spacing w:after="0"/>
            <w:rPr>
              <w:noProof/>
            </w:rPr>
          </w:pPr>
          <w:hyperlink w:history="1" w:anchor="_Toc232544004">
            <w:r w:rsidRPr="0017302D">
              <w:rPr>
                <w:rStyle w:val="Hyperlink"/>
                <w:noProof/>
              </w:rPr>
              <w:t>2.4 Establishing a Skills-Based Internal Talent Marketplace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_Toc232544004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F0B2F" w:rsidP="00A63D29" w:rsidRDefault="009F0B2F" w14:paraId="416417F2" w14:textId="34575140">
          <w:pPr>
            <w:pStyle w:val="TOC2"/>
            <w:tabs>
              <w:tab w:val="right" w:leader="dot" w:pos="9016"/>
            </w:tabs>
            <w:spacing w:after="0"/>
            <w:rPr>
              <w:noProof/>
            </w:rPr>
          </w:pPr>
          <w:hyperlink w:history="1" w:anchor="_Toc232544005">
            <w:r w:rsidRPr="0017302D">
              <w:rPr>
                <w:rStyle w:val="Hyperlink"/>
                <w:noProof/>
              </w:rPr>
              <w:t>2.5 Impact on Intrinsic Motivation and Innovation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_Toc232544005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F0B2F" w:rsidP="00A63D29" w:rsidRDefault="009F0B2F" w14:paraId="37F78305" w14:textId="4478B41D">
          <w:pPr>
            <w:pStyle w:val="TOC1"/>
            <w:tabs>
              <w:tab w:val="right" w:leader="dot" w:pos="9016"/>
            </w:tabs>
            <w:spacing w:after="0"/>
            <w:rPr>
              <w:noProof/>
            </w:rPr>
          </w:pPr>
          <w:hyperlink w:history="1" w:anchor="_Toc232544006">
            <w:r w:rsidRPr="0017302D">
              <w:rPr>
                <w:rStyle w:val="Hyperlink"/>
                <w:noProof/>
              </w:rPr>
              <w:t>Task C: Reflective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_Toc232544006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F0B2F" w:rsidP="00A63D29" w:rsidRDefault="009F0B2F" w14:paraId="2D6A2412" w14:textId="2B8C1A3C">
          <w:pPr>
            <w:pStyle w:val="TOC2"/>
            <w:tabs>
              <w:tab w:val="right" w:leader="dot" w:pos="9016"/>
            </w:tabs>
            <w:spacing w:after="0"/>
            <w:rPr>
              <w:noProof/>
            </w:rPr>
          </w:pPr>
          <w:hyperlink w:history="1" w:anchor="_Toc232544007">
            <w:r w:rsidRPr="0017302D">
              <w:rPr>
                <w:rStyle w:val="Hyperlink"/>
                <w:noProof/>
              </w:rPr>
              <w:t>3.1 Using AI as a Decision-Support Tool Without Eroding Human Judgement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_Toc232544007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F0B2F" w:rsidP="00A63D29" w:rsidRDefault="009F0B2F" w14:paraId="5BF6846E" w14:textId="35001199">
          <w:pPr>
            <w:pStyle w:val="TOC2"/>
            <w:tabs>
              <w:tab w:val="right" w:leader="dot" w:pos="9016"/>
            </w:tabs>
            <w:spacing w:after="0"/>
            <w:rPr>
              <w:noProof/>
            </w:rPr>
          </w:pPr>
          <w:hyperlink w:history="1" w:anchor="_Toc232544008">
            <w:r w:rsidRPr="0017302D">
              <w:rPr>
                <w:rStyle w:val="Hyperlink"/>
                <w:noProof/>
              </w:rPr>
              <w:t>3.2 Personal Capability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_Toc232544008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F0B2F" w:rsidP="00A63D29" w:rsidRDefault="009F0B2F" w14:paraId="1B434B27" w14:textId="1BA8CE4B">
          <w:pPr>
            <w:pStyle w:val="TOC1"/>
            <w:tabs>
              <w:tab w:val="right" w:leader="dot" w:pos="9016"/>
            </w:tabs>
            <w:spacing w:after="0"/>
            <w:rPr>
              <w:noProof/>
            </w:rPr>
          </w:pPr>
          <w:hyperlink w:history="1" w:anchor="_Toc232544009">
            <w:r w:rsidRPr="0017302D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_Toc232544009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F0B2F" w:rsidP="00A63D29" w:rsidRDefault="009F0B2F" w14:paraId="53031380" w14:textId="35FED4A9">
          <w:pPr>
            <w:spacing w:after="0"/>
          </w:pPr>
          <w:r>
            <w:rPr>
              <w:b/>
              <w:bCs/>
              <w:noProof/>
            </w:rPr>
            <w:fldChar w:fldCharType="end"/>
          </w:r>
        </w:p>
      </w:sdtContent>
    </w:sdt>
    <w:p w:rsidR="008F1D44" w:rsidP="00A63D29" w:rsidRDefault="008F1D44" w14:paraId="1460524A" w14:textId="77777777">
      <w:pPr>
        <w:spacing w:after="0"/>
        <w:jc w:val="left"/>
        <w:rPr>
          <w:rFonts w:eastAsiaTheme="majorEastAsia" w:cstheme="majorBidi"/>
          <w:b/>
          <w:szCs w:val="40"/>
          <w:lang w:bidi="bn-IN"/>
        </w:rPr>
      </w:pPr>
      <w:r>
        <w:br w:type="page"/>
      </w:r>
    </w:p>
    <w:p w:rsidRPr="00485FE6" w:rsidR="00485FE6" w:rsidP="00A63D29" w:rsidRDefault="00485FE6" w14:paraId="67E4E6C5" w14:textId="53760515">
      <w:pPr>
        <w:spacing w:after="0"/>
        <w:jc w:val="center"/>
        <w:rPr>
          <w:sz w:val="18"/>
          <w:szCs w:val="18"/>
        </w:rPr>
      </w:pPr>
      <w:bookmarkStart w:name="_Toc232543994" w:id="0"/>
      <w:r w:rsidRPr="00485FE6">
        <w:rPr>
          <w:b/>
          <w:bCs/>
          <w:sz w:val="32"/>
          <w:szCs w:val="32"/>
        </w:rPr>
        <w:lastRenderedPageBreak/>
        <w:t>Human Capital Management</w:t>
      </w:r>
    </w:p>
    <w:p w:rsidRPr="002C1DC2" w:rsidR="002C1DC2" w:rsidP="00A63D29" w:rsidRDefault="002C1DC2" w14:paraId="44E1B31B" w14:textId="75BCD283">
      <w:pPr>
        <w:pStyle w:val="Heading1"/>
        <w:spacing w:before="0" w:after="0"/>
      </w:pPr>
      <w:r w:rsidRPr="002C1DC2">
        <w:t>Task A: Socialisation, Identity and Business Activism</w:t>
      </w:r>
      <w:bookmarkEnd w:id="0"/>
    </w:p>
    <w:p w:rsidR="002C1DC2" w:rsidP="00A63D29" w:rsidRDefault="002C1DC2" w14:paraId="21A0EBFA" w14:textId="77777777">
      <w:pPr>
        <w:pStyle w:val="Heading2"/>
        <w:spacing w:after="0"/>
      </w:pPr>
      <w:bookmarkStart w:name="_Toc232543995" w:id="1"/>
      <w:r w:rsidRPr="000F3847">
        <w:t>1.1 Traditional Onboarding versus Strategic Organisational Socialisation</w:t>
      </w:r>
      <w:bookmarkEnd w:id="1"/>
    </w:p>
    <w:p w:rsidR="00785D77" w:rsidP="00A63D29" w:rsidRDefault="00256FF4" w14:paraId="58B25F36" w14:textId="1D6701D2">
      <w:pPr>
        <w:spacing w:after="0"/>
        <w:rPr>
          <w:lang w:eastAsia="ja-JP"/>
        </w:rPr>
      </w:pPr>
      <w:r>
        <w:rPr>
          <w:lang w:eastAsia="ja-JP"/>
        </w:rPr>
        <w:t>Helios Urban Mobility has extended its eight-month ramp-up period</w:t>
      </w:r>
      <w:r w:rsidR="000F7B27">
        <w:rPr>
          <w:lang w:eastAsia="ja-JP"/>
        </w:rPr>
        <w:t>,</w:t>
      </w:r>
      <w:r>
        <w:rPr>
          <w:lang w:eastAsia="ja-JP"/>
        </w:rPr>
        <w:t xml:space="preserve"> while declining employee engagement </w:t>
      </w:r>
      <w:r w:rsidR="0043463A">
        <w:rPr>
          <w:lang w:eastAsia="ja-JP"/>
        </w:rPr>
        <w:t>and</w:t>
      </w:r>
      <w:r>
        <w:rPr>
          <w:lang w:eastAsia="ja-JP"/>
        </w:rPr>
        <w:t xml:space="preserve"> high graduate attrition</w:t>
      </w:r>
      <w:r w:rsidR="000F7B27">
        <w:rPr>
          <w:lang w:eastAsia="ja-JP"/>
        </w:rPr>
        <w:t xml:space="preserve">. It indicates that the current people integration practices of the organisation </w:t>
      </w:r>
      <w:r w:rsidR="0043463A">
        <w:rPr>
          <w:lang w:eastAsia="ja-JP"/>
        </w:rPr>
        <w:t>are</w:t>
      </w:r>
      <w:r w:rsidR="000F7B27">
        <w:rPr>
          <w:lang w:eastAsia="ja-JP"/>
        </w:rPr>
        <w:t xml:space="preserve"> not effective </w:t>
      </w:r>
      <w:r w:rsidR="0043463A">
        <w:rPr>
          <w:lang w:eastAsia="ja-JP"/>
        </w:rPr>
        <w:t>in supporting</w:t>
      </w:r>
      <w:r w:rsidR="000F7B27">
        <w:rPr>
          <w:lang w:eastAsia="ja-JP"/>
        </w:rPr>
        <w:t xml:space="preserve"> its organisational commitment. </w:t>
      </w:r>
      <w:r w:rsidR="0043463A">
        <w:rPr>
          <w:lang w:eastAsia="ja-JP"/>
        </w:rPr>
        <w:t>Traditional</w:t>
      </w:r>
      <w:r w:rsidR="000F7B27">
        <w:rPr>
          <w:lang w:eastAsia="ja-JP"/>
        </w:rPr>
        <w:t xml:space="preserve"> onboarding mostly helps in focusing on the compliance requirements, </w:t>
      </w:r>
      <w:r w:rsidR="00DD640D">
        <w:rPr>
          <w:lang w:eastAsia="ja-JP"/>
        </w:rPr>
        <w:t>operational readiness, role clarification a</w:t>
      </w:r>
      <w:r w:rsidR="00231D69">
        <w:rPr>
          <w:lang w:eastAsia="ja-JP"/>
        </w:rPr>
        <w:t>n</w:t>
      </w:r>
      <w:r w:rsidR="00DD640D">
        <w:rPr>
          <w:lang w:eastAsia="ja-JP"/>
        </w:rPr>
        <w:t xml:space="preserve">d </w:t>
      </w:r>
      <w:r w:rsidR="00F91BA9">
        <w:rPr>
          <w:lang w:eastAsia="ja-JP"/>
        </w:rPr>
        <w:t xml:space="preserve">administrative orientation. </w:t>
      </w:r>
      <w:r w:rsidR="0043463A">
        <w:rPr>
          <w:lang w:eastAsia="ja-JP"/>
        </w:rPr>
        <w:t>These</w:t>
      </w:r>
      <w:r w:rsidR="00CE5B0B">
        <w:rPr>
          <w:lang w:eastAsia="ja-JP"/>
        </w:rPr>
        <w:t xml:space="preserve"> practices help in reducing </w:t>
      </w:r>
      <w:r w:rsidR="00020B03">
        <w:rPr>
          <w:lang w:eastAsia="ja-JP"/>
        </w:rPr>
        <w:t>uncertainty while helping employees understand their immediate job responsibilities</w:t>
      </w:r>
      <w:r w:rsidR="0043463A">
        <w:rPr>
          <w:lang w:eastAsia="ja-JP"/>
        </w:rPr>
        <w:t>. However, the</w:t>
      </w:r>
      <w:r w:rsidR="00383853">
        <w:rPr>
          <w:lang w:eastAsia="ja-JP"/>
        </w:rPr>
        <w:t>y are most of the time in scope as they focus more on short-term adaptation rather than long-term</w:t>
      </w:r>
      <w:r w:rsidR="00D85384">
        <w:rPr>
          <w:lang w:eastAsia="ja-JP"/>
        </w:rPr>
        <w:t xml:space="preserve"> organisational integration (Bauer, 2023).</w:t>
      </w:r>
      <w:r w:rsidR="00231D69">
        <w:rPr>
          <w:lang w:eastAsia="ja-JP"/>
        </w:rPr>
        <w:t xml:space="preserve"> </w:t>
      </w:r>
      <w:r w:rsidR="00EF3DEF">
        <w:rPr>
          <w:lang w:eastAsia="ja-JP"/>
        </w:rPr>
        <w:t xml:space="preserve">Simultaneously, </w:t>
      </w:r>
      <w:r w:rsidR="0027325C">
        <w:rPr>
          <w:lang w:eastAsia="ja-JP"/>
        </w:rPr>
        <w:t>employees might become technically competent</w:t>
      </w:r>
      <w:r w:rsidR="00246FAB">
        <w:rPr>
          <w:lang w:eastAsia="ja-JP"/>
        </w:rPr>
        <w:t xml:space="preserve"> while staying psychologically </w:t>
      </w:r>
      <w:r w:rsidR="00641861">
        <w:rPr>
          <w:lang w:eastAsia="ja-JP"/>
        </w:rPr>
        <w:t xml:space="preserve">apart from the values and objectives </w:t>
      </w:r>
      <w:r w:rsidR="00366921">
        <w:rPr>
          <w:lang w:eastAsia="ja-JP"/>
        </w:rPr>
        <w:t xml:space="preserve">of the organisation. </w:t>
      </w:r>
    </w:p>
    <w:p w:rsidR="00482CF8" w:rsidP="00A63D29" w:rsidRDefault="00F71AB6" w14:paraId="4196BB45" w14:textId="1BCCFAC7">
      <w:pPr>
        <w:spacing w:after="0"/>
        <w:rPr>
          <w:lang w:bidi="bn-IN"/>
        </w:rPr>
      </w:pPr>
      <w:r>
        <w:rPr>
          <w:lang w:eastAsia="ja-JP"/>
        </w:rPr>
        <w:t xml:space="preserve">On the other hand, </w:t>
      </w:r>
      <w:r w:rsidR="00DC14CC">
        <w:rPr>
          <w:lang w:eastAsia="ja-JP"/>
        </w:rPr>
        <w:t xml:space="preserve">strategic </w:t>
      </w:r>
      <w:r w:rsidR="008F1882">
        <w:rPr>
          <w:lang w:eastAsia="ja-JP"/>
        </w:rPr>
        <w:t>organisational</w:t>
      </w:r>
      <w:r w:rsidR="00DC14CC">
        <w:rPr>
          <w:lang w:eastAsia="ja-JP"/>
        </w:rPr>
        <w:t xml:space="preserve"> </w:t>
      </w:r>
      <w:r w:rsidR="00FE1AA9">
        <w:rPr>
          <w:lang w:eastAsia="ja-JP"/>
        </w:rPr>
        <w:t xml:space="preserve">socialisation can be considered as a continuous process, which can help the newcomers </w:t>
      </w:r>
      <w:r w:rsidR="007179BE">
        <w:rPr>
          <w:lang w:eastAsia="ja-JP"/>
        </w:rPr>
        <w:t xml:space="preserve">obtain organisational knowledge, </w:t>
      </w:r>
      <w:r w:rsidR="00EF39F4">
        <w:rPr>
          <w:lang w:eastAsia="ja-JP"/>
        </w:rPr>
        <w:t>internalise organisational values and develop professional relationships</w:t>
      </w:r>
      <w:r w:rsidR="008F1882">
        <w:rPr>
          <w:lang w:eastAsia="ja-JP"/>
        </w:rPr>
        <w:t>.</w:t>
      </w:r>
      <w:r w:rsidR="00A96784">
        <w:rPr>
          <w:lang w:eastAsia="ja-JP"/>
        </w:rPr>
        <w:t xml:space="preserve"> The socialisation </w:t>
      </w:r>
      <w:r w:rsidR="003F66D4">
        <w:rPr>
          <w:lang w:eastAsia="ja-JP"/>
        </w:rPr>
        <w:t xml:space="preserve">framework of Van Maanen and </w:t>
      </w:r>
      <w:r w:rsidR="007E5856">
        <w:rPr>
          <w:lang w:eastAsia="ja-JP"/>
        </w:rPr>
        <w:t>Schein suggests</w:t>
      </w:r>
      <w:r w:rsidR="002D1C30">
        <w:rPr>
          <w:lang w:eastAsia="ja-JP"/>
        </w:rPr>
        <w:t xml:space="preserve"> that </w:t>
      </w:r>
      <w:r w:rsidR="00B232EB">
        <w:rPr>
          <w:lang w:eastAsia="ja-JP"/>
        </w:rPr>
        <w:t xml:space="preserve">institutionalised </w:t>
      </w:r>
      <w:r w:rsidR="009B2D06">
        <w:rPr>
          <w:lang w:eastAsia="ja-JP"/>
        </w:rPr>
        <w:t xml:space="preserve">tactics </w:t>
      </w:r>
      <w:r w:rsidR="007E5856">
        <w:rPr>
          <w:lang w:eastAsia="ja-JP"/>
        </w:rPr>
        <w:t>involve</w:t>
      </w:r>
      <w:r w:rsidR="009C4378">
        <w:rPr>
          <w:lang w:eastAsia="ja-JP"/>
        </w:rPr>
        <w:t xml:space="preserve"> </w:t>
      </w:r>
      <w:r w:rsidR="00722B4A">
        <w:rPr>
          <w:lang w:eastAsia="ja-JP"/>
        </w:rPr>
        <w:t xml:space="preserve">formal, sequential and </w:t>
      </w:r>
      <w:r w:rsidR="00001285">
        <w:rPr>
          <w:lang w:eastAsia="ja-JP"/>
        </w:rPr>
        <w:t xml:space="preserve">collective learning </w:t>
      </w:r>
      <w:r w:rsidR="007E5856">
        <w:rPr>
          <w:lang w:eastAsia="ja-JP"/>
        </w:rPr>
        <w:t>experiences</w:t>
      </w:r>
      <w:r w:rsidR="00212455">
        <w:rPr>
          <w:lang w:eastAsia="ja-JP"/>
        </w:rPr>
        <w:t xml:space="preserve"> that can facilitate the </w:t>
      </w:r>
      <w:r w:rsidR="007E5856">
        <w:rPr>
          <w:lang w:eastAsia="ja-JP"/>
        </w:rPr>
        <w:t>newcomer's adjustment</w:t>
      </w:r>
      <w:r w:rsidR="00464425">
        <w:rPr>
          <w:lang w:eastAsia="ja-JP"/>
        </w:rPr>
        <w:t xml:space="preserve"> while promoting their behaviour </w:t>
      </w:r>
      <w:r w:rsidR="00FC4226">
        <w:rPr>
          <w:lang w:eastAsia="ja-JP"/>
        </w:rPr>
        <w:t xml:space="preserve">consistency and reducing ambiguity (Klein and Polin, 2022). </w:t>
      </w:r>
      <w:r w:rsidR="00471EB2">
        <w:rPr>
          <w:lang w:eastAsia="ja-JP"/>
        </w:rPr>
        <w:t xml:space="preserve">However, according to </w:t>
      </w:r>
      <w:r w:rsidRPr="00862B18" w:rsidR="008632F0">
        <w:rPr>
          <w:lang w:bidi="bn-IN"/>
        </w:rPr>
        <w:t xml:space="preserve">Barkova, </w:t>
      </w:r>
      <w:r w:rsidR="008632F0">
        <w:rPr>
          <w:lang w:bidi="bn-IN"/>
        </w:rPr>
        <w:t>(</w:t>
      </w:r>
      <w:r w:rsidRPr="00862B18" w:rsidR="008632F0">
        <w:rPr>
          <w:lang w:bidi="bn-IN"/>
        </w:rPr>
        <w:t>2025</w:t>
      </w:r>
      <w:r w:rsidR="008632F0">
        <w:rPr>
          <w:lang w:bidi="bn-IN"/>
        </w:rPr>
        <w:t>),</w:t>
      </w:r>
      <w:r w:rsidR="00BD18E1">
        <w:rPr>
          <w:lang w:bidi="bn-IN"/>
        </w:rPr>
        <w:t xml:space="preserve"> excessive standardisation might have </w:t>
      </w:r>
      <w:r w:rsidR="008804DF">
        <w:rPr>
          <w:lang w:bidi="bn-IN"/>
        </w:rPr>
        <w:t>a negative impact on creativity and reduce the overall diversified thinking that is required for</w:t>
      </w:r>
      <w:r w:rsidR="00412DFD">
        <w:rPr>
          <w:lang w:bidi="bn-IN"/>
        </w:rPr>
        <w:t xml:space="preserve"> innovation-driven organisations.</w:t>
      </w:r>
      <w:r w:rsidR="00301EB3">
        <w:rPr>
          <w:lang w:bidi="bn-IN"/>
        </w:rPr>
        <w:t xml:space="preserve"> Hence, Helios need to adopt a balanced approach, which would combine </w:t>
      </w:r>
      <w:r w:rsidR="00B01CB4">
        <w:rPr>
          <w:lang w:bidi="bn-IN"/>
        </w:rPr>
        <w:t xml:space="preserve">opportunities for individual </w:t>
      </w:r>
      <w:r w:rsidR="00D63032">
        <w:rPr>
          <w:lang w:bidi="bn-IN"/>
        </w:rPr>
        <w:t>contribution</w:t>
      </w:r>
      <w:r w:rsidR="00B01CB4">
        <w:rPr>
          <w:lang w:bidi="bn-IN"/>
        </w:rPr>
        <w:t xml:space="preserve"> and exploration with </w:t>
      </w:r>
      <w:r w:rsidR="00485347">
        <w:rPr>
          <w:lang w:bidi="bn-IN"/>
        </w:rPr>
        <w:t>structured guidance.</w:t>
      </w:r>
    </w:p>
    <w:p w:rsidRPr="00571FD1" w:rsidR="00FE556D" w:rsidP="00A63D29" w:rsidRDefault="00440E41" w14:paraId="00CD84B9" w14:textId="026BDA4F">
      <w:pPr>
        <w:spacing w:after="0"/>
        <w:rPr>
          <w:lang w:eastAsia="ja-JP"/>
        </w:rPr>
      </w:pPr>
      <w:r>
        <w:rPr>
          <w:lang w:eastAsia="ja-JP"/>
        </w:rPr>
        <w:t>Psychological Contract Theory helps in demonstrating the significance of socialisation</w:t>
      </w:r>
      <w:r w:rsidR="00054C04">
        <w:rPr>
          <w:lang w:eastAsia="ja-JP"/>
        </w:rPr>
        <w:t xml:space="preserve"> (</w:t>
      </w:r>
      <w:r w:rsidRPr="00797E63" w:rsidR="00054C04">
        <w:t>Conway and Briner, 2020</w:t>
      </w:r>
      <w:r w:rsidR="00054C04">
        <w:rPr>
          <w:lang w:eastAsia="ja-JP"/>
        </w:rPr>
        <w:t>)</w:t>
      </w:r>
      <w:r w:rsidR="00AD7299">
        <w:rPr>
          <w:lang w:eastAsia="ja-JP"/>
        </w:rPr>
        <w:t xml:space="preserve">. Employees </w:t>
      </w:r>
      <w:r w:rsidR="00D36026">
        <w:rPr>
          <w:lang w:eastAsia="ja-JP"/>
        </w:rPr>
        <w:t xml:space="preserve">start working in the </w:t>
      </w:r>
      <w:r w:rsidR="00111213">
        <w:rPr>
          <w:lang w:eastAsia="ja-JP"/>
        </w:rPr>
        <w:t>organisations</w:t>
      </w:r>
      <w:r w:rsidR="00D36026">
        <w:rPr>
          <w:lang w:eastAsia="ja-JP"/>
        </w:rPr>
        <w:t xml:space="preserve"> with expectations regarding development opportunities, </w:t>
      </w:r>
      <w:r w:rsidR="00B71837">
        <w:rPr>
          <w:lang w:eastAsia="ja-JP"/>
        </w:rPr>
        <w:t xml:space="preserve">career progression and constant support. </w:t>
      </w:r>
      <w:r w:rsidR="00B74937">
        <w:rPr>
          <w:lang w:eastAsia="ja-JP"/>
        </w:rPr>
        <w:t xml:space="preserve">If the organisation successfully </w:t>
      </w:r>
      <w:r w:rsidR="00AD42B3">
        <w:rPr>
          <w:lang w:eastAsia="ja-JP"/>
        </w:rPr>
        <w:t>fulfils</w:t>
      </w:r>
      <w:r w:rsidR="000A3B82">
        <w:rPr>
          <w:lang w:eastAsia="ja-JP"/>
        </w:rPr>
        <w:t xml:space="preserve"> these expectations, </w:t>
      </w:r>
      <w:r w:rsidR="000418CD">
        <w:rPr>
          <w:lang w:eastAsia="ja-JP"/>
        </w:rPr>
        <w:t>employee commitment and trust</w:t>
      </w:r>
      <w:r w:rsidR="00835E9E">
        <w:rPr>
          <w:lang w:eastAsia="ja-JP"/>
        </w:rPr>
        <w:t xml:space="preserve"> </w:t>
      </w:r>
      <w:r w:rsidR="00AD42B3">
        <w:rPr>
          <w:lang w:eastAsia="ja-JP"/>
        </w:rPr>
        <w:t>are strengthened</w:t>
      </w:r>
      <w:r w:rsidR="00E3431C">
        <w:rPr>
          <w:lang w:eastAsia="ja-JP"/>
        </w:rPr>
        <w:t xml:space="preserve">. At the same time, </w:t>
      </w:r>
      <w:r w:rsidR="006D445D">
        <w:rPr>
          <w:lang w:eastAsia="ja-JP"/>
        </w:rPr>
        <w:t>if the organisations fail in this</w:t>
      </w:r>
      <w:r w:rsidR="00FB51F7">
        <w:rPr>
          <w:lang w:eastAsia="ja-JP"/>
        </w:rPr>
        <w:t xml:space="preserve">, </w:t>
      </w:r>
      <w:r w:rsidR="00C73A48">
        <w:rPr>
          <w:lang w:eastAsia="ja-JP"/>
        </w:rPr>
        <w:t xml:space="preserve">employee disengagement and turnover intentions </w:t>
      </w:r>
      <w:r w:rsidR="00AD42B3">
        <w:rPr>
          <w:lang w:eastAsia="ja-JP"/>
        </w:rPr>
        <w:t>increase</w:t>
      </w:r>
      <w:r w:rsidR="00C73A48">
        <w:rPr>
          <w:lang w:eastAsia="ja-JP"/>
        </w:rPr>
        <w:t xml:space="preserve"> (De Vos</w:t>
      </w:r>
      <w:r w:rsidR="00571FD1">
        <w:rPr>
          <w:lang w:eastAsia="ja-JP"/>
        </w:rPr>
        <w:t xml:space="preserve"> </w:t>
      </w:r>
      <w:r w:rsidR="00571FD1">
        <w:rPr>
          <w:i/>
          <w:iCs/>
          <w:lang w:eastAsia="ja-JP"/>
        </w:rPr>
        <w:t>et al</w:t>
      </w:r>
      <w:r w:rsidR="00571FD1">
        <w:rPr>
          <w:lang w:eastAsia="ja-JP"/>
        </w:rPr>
        <w:t xml:space="preserve">., 2020). </w:t>
      </w:r>
      <w:r w:rsidR="00AD42B3">
        <w:rPr>
          <w:lang w:eastAsia="ja-JP"/>
        </w:rPr>
        <w:t xml:space="preserve">High attrition </w:t>
      </w:r>
      <w:r w:rsidR="00A12DB2">
        <w:rPr>
          <w:lang w:eastAsia="ja-JP"/>
        </w:rPr>
        <w:t>among</w:t>
      </w:r>
      <w:r w:rsidR="00A119CE">
        <w:rPr>
          <w:lang w:eastAsia="ja-JP"/>
        </w:rPr>
        <w:t xml:space="preserve"> graduate </w:t>
      </w:r>
      <w:r w:rsidR="00A12DB2">
        <w:rPr>
          <w:lang w:eastAsia="ja-JP"/>
        </w:rPr>
        <w:t>employees</w:t>
      </w:r>
      <w:r w:rsidR="00A119CE">
        <w:rPr>
          <w:lang w:eastAsia="ja-JP"/>
        </w:rPr>
        <w:t xml:space="preserve"> in Helios </w:t>
      </w:r>
      <w:r w:rsidR="00952703">
        <w:rPr>
          <w:lang w:eastAsia="ja-JP"/>
        </w:rPr>
        <w:t xml:space="preserve">might show their unmet expectations related to career growth and developmental support. </w:t>
      </w:r>
      <w:r w:rsidR="000B6620">
        <w:rPr>
          <w:lang w:eastAsia="ja-JP"/>
        </w:rPr>
        <w:t xml:space="preserve">Effective </w:t>
      </w:r>
      <w:r w:rsidR="000B6620">
        <w:rPr>
          <w:lang w:eastAsia="ja-JP"/>
        </w:rPr>
        <w:lastRenderedPageBreak/>
        <w:t>socialisation can, hence, reinforce the psychological contract through making sure continuous feedback, support and transparency</w:t>
      </w:r>
      <w:r w:rsidR="00587687">
        <w:rPr>
          <w:lang w:eastAsia="ja-JP"/>
        </w:rPr>
        <w:t>.</w:t>
      </w:r>
    </w:p>
    <w:p w:rsidRPr="00EC3C7B" w:rsidR="00482CF8" w:rsidP="00A63D29" w:rsidRDefault="006C5717" w14:paraId="317709B2" w14:textId="75FBAC37">
      <w:pPr>
        <w:spacing w:after="0"/>
        <w:rPr>
          <w:lang w:eastAsia="ja-JP"/>
        </w:rPr>
      </w:pPr>
      <w:r>
        <w:rPr>
          <w:lang w:eastAsia="ja-JP"/>
        </w:rPr>
        <w:t>Identification Construction Theory</w:t>
      </w:r>
      <w:r w:rsidR="00E0501A">
        <w:rPr>
          <w:lang w:eastAsia="ja-JP"/>
        </w:rPr>
        <w:t xml:space="preserve"> helps in providing significant insights. Employees constantly </w:t>
      </w:r>
      <w:r w:rsidR="005E5531">
        <w:rPr>
          <w:lang w:eastAsia="ja-JP"/>
        </w:rPr>
        <w:t>develop a sense of belongingness and understanding of who they are</w:t>
      </w:r>
      <w:r w:rsidR="00B35EAF">
        <w:rPr>
          <w:lang w:eastAsia="ja-JP"/>
        </w:rPr>
        <w:t xml:space="preserve"> within the organisational </w:t>
      </w:r>
      <w:r w:rsidR="00417710">
        <w:rPr>
          <w:lang w:eastAsia="ja-JP"/>
        </w:rPr>
        <w:t xml:space="preserve">context. </w:t>
      </w:r>
      <w:r w:rsidR="00F343BD">
        <w:rPr>
          <w:lang w:eastAsia="ja-JP"/>
        </w:rPr>
        <w:t xml:space="preserve">Organisational identification </w:t>
      </w:r>
      <w:r w:rsidR="00735814">
        <w:rPr>
          <w:lang w:eastAsia="ja-JP"/>
        </w:rPr>
        <w:t>arises</w:t>
      </w:r>
      <w:r w:rsidR="00B13F6A">
        <w:rPr>
          <w:lang w:eastAsia="ja-JP"/>
        </w:rPr>
        <w:t xml:space="preserve"> when individuals start to perceive </w:t>
      </w:r>
      <w:r w:rsidR="00EC3C7B">
        <w:rPr>
          <w:lang w:eastAsia="ja-JP"/>
        </w:rPr>
        <w:t xml:space="preserve">proper alignment between organisational values and their personal purposes (Pratt </w:t>
      </w:r>
      <w:r w:rsidR="00EC3C7B">
        <w:rPr>
          <w:i/>
          <w:iCs/>
          <w:lang w:eastAsia="ja-JP"/>
        </w:rPr>
        <w:t>et al</w:t>
      </w:r>
      <w:r w:rsidR="00EC3C7B">
        <w:rPr>
          <w:lang w:eastAsia="ja-JP"/>
        </w:rPr>
        <w:t xml:space="preserve">., 2022). </w:t>
      </w:r>
      <w:r w:rsidR="00800C1A">
        <w:rPr>
          <w:lang w:eastAsia="ja-JP"/>
        </w:rPr>
        <w:t xml:space="preserve">As </w:t>
      </w:r>
      <w:r w:rsidR="00936367">
        <w:rPr>
          <w:lang w:eastAsia="ja-JP"/>
        </w:rPr>
        <w:t xml:space="preserve">Helios has been focusing more on smart infrastructure and sustainable </w:t>
      </w:r>
      <w:r w:rsidR="008D720A">
        <w:rPr>
          <w:lang w:eastAsia="ja-JP"/>
        </w:rPr>
        <w:t>urban mobility</w:t>
      </w:r>
      <w:r w:rsidR="0024596C">
        <w:rPr>
          <w:lang w:eastAsia="ja-JP"/>
        </w:rPr>
        <w:t xml:space="preserve">, strategic socialisation </w:t>
      </w:r>
      <w:r w:rsidR="00B22EEF">
        <w:rPr>
          <w:lang w:eastAsia="ja-JP"/>
        </w:rPr>
        <w:t>needs</w:t>
      </w:r>
      <w:r w:rsidR="0024596C">
        <w:rPr>
          <w:lang w:eastAsia="ja-JP"/>
        </w:rPr>
        <w:t xml:space="preserve"> to be actively connected with the roles of the employees </w:t>
      </w:r>
      <w:r w:rsidR="00AC01C7">
        <w:rPr>
          <w:lang w:eastAsia="ja-JP"/>
        </w:rPr>
        <w:t>so that they can understand the societal and environmental outcomes.</w:t>
      </w:r>
    </w:p>
    <w:p w:rsidR="004A2249" w:rsidP="00A63D29" w:rsidRDefault="004A2249" w14:paraId="5F8EBE90" w14:textId="77777777">
      <w:pPr>
        <w:pStyle w:val="Heading2"/>
        <w:spacing w:after="0"/>
      </w:pPr>
      <w:bookmarkStart w:name="_Toc232543996" w:id="2"/>
      <w:r w:rsidRPr="000F3847">
        <w:t>1.2 Structured Socialisation Framework for Helios</w:t>
      </w:r>
      <w:bookmarkEnd w:id="2"/>
    </w:p>
    <w:p w:rsidRPr="00B45B52" w:rsidR="00542A57" w:rsidP="00A63D29" w:rsidRDefault="00B45B52" w14:paraId="08F0D410" w14:textId="1D50ECCF">
      <w:pPr>
        <w:spacing w:after="0"/>
        <w:rPr>
          <w:lang w:eastAsia="ja-JP"/>
        </w:rPr>
      </w:pPr>
      <w:r>
        <w:rPr>
          <w:lang w:eastAsia="ja-JP"/>
        </w:rPr>
        <w:t xml:space="preserve">For the reduction of ramp-up time and reinforcing engagement, Helios need to implement </w:t>
      </w:r>
      <w:r w:rsidR="00AD465C">
        <w:rPr>
          <w:lang w:eastAsia="ja-JP"/>
        </w:rPr>
        <w:t>the structured socialisation framework</w:t>
      </w:r>
      <w:r w:rsidR="003860A8">
        <w:rPr>
          <w:lang w:eastAsia="ja-JP"/>
        </w:rPr>
        <w:t xml:space="preserve"> as follows</w:t>
      </w:r>
      <w:r w:rsidR="00542A57">
        <w:rPr>
          <w:lang w:eastAsia="ja-JP"/>
        </w:rPr>
        <w:t>.</w:t>
      </w:r>
    </w:p>
    <w:p w:rsidR="004A2249" w:rsidP="00A63D29" w:rsidRDefault="004A2249" w14:paraId="424C9F48" w14:textId="77777777">
      <w:pPr>
        <w:spacing w:after="0"/>
        <w:jc w:val="center"/>
        <w:rPr>
          <w:b/>
          <w:bCs/>
        </w:rPr>
      </w:pPr>
      <w:r w:rsidRPr="004A2249">
        <w:rPr>
          <w:b/>
          <w:bCs/>
        </w:rPr>
        <w:t>Figure 1: Helios Strategic Organisational Socialisation Framework</w:t>
      </w:r>
    </w:p>
    <w:p w:rsidRPr="004A2249" w:rsidR="007F5C42" w:rsidP="00A63D29" w:rsidRDefault="000876D4" w14:paraId="50E9A251" w14:textId="2AEB3C22">
      <w:pPr>
        <w:spacing w:after="0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D6EA551" wp14:editId="2B82B182">
            <wp:extent cx="5486400" cy="3200400"/>
            <wp:effectExtent l="0" t="0" r="19050" b="0"/>
            <wp:docPr id="787852998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Pr="006A4706" w:rsidR="006A4706" w:rsidP="00A63D29" w:rsidRDefault="004A2249" w14:paraId="0A5972D1" w14:textId="24966A15">
      <w:pPr>
        <w:spacing w:after="0"/>
        <w:jc w:val="center"/>
        <w:rPr>
          <w:b/>
          <w:bCs/>
        </w:rPr>
      </w:pPr>
      <w:r w:rsidRPr="004A2249">
        <w:br/>
      </w:r>
      <w:r w:rsidRPr="006A4706">
        <w:rPr>
          <w:b/>
          <w:bCs/>
        </w:rPr>
        <w:t>Source: Bauer (2023)</w:t>
      </w:r>
    </w:p>
    <w:p w:rsidR="00C8676A" w:rsidP="00A63D29" w:rsidRDefault="00C8676A" w14:paraId="2E586C29" w14:textId="77777777">
      <w:pPr>
        <w:spacing w:after="0"/>
      </w:pPr>
    </w:p>
    <w:p w:rsidR="00F77C59" w:rsidP="00A63D29" w:rsidRDefault="003D7625" w14:paraId="7E4B6FD5" w14:textId="3891C5B1">
      <w:pPr>
        <w:spacing w:after="0"/>
      </w:pPr>
      <w:r>
        <w:t>This framework starts with preboarding. In this phase</w:t>
      </w:r>
      <w:r w:rsidR="00754AC5">
        <w:t>,</w:t>
      </w:r>
      <w:r>
        <w:t xml:space="preserve"> employees receive leadership messages, mentor support and digital learning resources before joining. This stage helps in </w:t>
      </w:r>
      <w:r w:rsidR="00250B37">
        <w:t xml:space="preserve">establishing realistic expectations and </w:t>
      </w:r>
      <w:r w:rsidR="00754AC5">
        <w:t>reducing</w:t>
      </w:r>
      <w:r w:rsidR="00250B37">
        <w:t xml:space="preserve"> uncertainty</w:t>
      </w:r>
      <w:r w:rsidR="002E3DF6">
        <w:t xml:space="preserve">. During the first 30 days, </w:t>
      </w:r>
      <w:r w:rsidR="004E6953">
        <w:t xml:space="preserve">employees constantly take part in orientation programmes that combine </w:t>
      </w:r>
      <w:r w:rsidR="004E6953">
        <w:lastRenderedPageBreak/>
        <w:t xml:space="preserve">cultural </w:t>
      </w:r>
      <w:r w:rsidR="00A94B5D">
        <w:t xml:space="preserve">immersion and technical learning. Leadership involvement is crucial as it strengthens strategic priorities and organisational values. </w:t>
      </w:r>
    </w:p>
    <w:p w:rsidR="00754AC5" w:rsidP="00A63D29" w:rsidRDefault="00754AC5" w14:paraId="6285CE92" w14:textId="73FBF69A">
      <w:pPr>
        <w:spacing w:after="0"/>
      </w:pPr>
      <w:r>
        <w:t xml:space="preserve">Between the next 30 – 90 days, employees take part in cross-functional projects and mentoring that </w:t>
      </w:r>
      <w:r w:rsidR="008402BC">
        <w:t>include</w:t>
      </w:r>
      <w:r>
        <w:t xml:space="preserve"> colle</w:t>
      </w:r>
      <w:r w:rsidR="00D1025B">
        <w:t xml:space="preserve">agues </w:t>
      </w:r>
      <w:r w:rsidR="002632FC">
        <w:t xml:space="preserve">across different locations. These activities help in reinforcing internal networks while accelerating learning. According to the research of Klein and Polin, (2022), </w:t>
      </w:r>
      <w:r w:rsidR="005B7DC6">
        <w:t xml:space="preserve">continuous feedback and mentoring help in the improvement of organisational engagement and adjustment. </w:t>
      </w:r>
      <w:r w:rsidR="00221AB1">
        <w:t xml:space="preserve">The rest of the first year </w:t>
      </w:r>
      <w:r w:rsidR="008402BC">
        <w:t>helped</w:t>
      </w:r>
      <w:r w:rsidR="00221AB1">
        <w:t xml:space="preserve"> in </w:t>
      </w:r>
      <w:r w:rsidR="008402BC">
        <w:t>focusing</w:t>
      </w:r>
      <w:r w:rsidR="00221AB1">
        <w:t xml:space="preserve"> on innovation projects, internal collaboration opportunities</w:t>
      </w:r>
      <w:r w:rsidR="009D3035">
        <w:t>, career development and transforming socialisation into a constant process.</w:t>
      </w:r>
    </w:p>
    <w:p w:rsidR="004A2249" w:rsidP="00A63D29" w:rsidRDefault="004A2249" w14:paraId="38FA1C73" w14:textId="77777777">
      <w:pPr>
        <w:spacing w:after="0"/>
        <w:rPr>
          <w:b/>
          <w:bCs/>
        </w:rPr>
      </w:pPr>
      <w:r w:rsidRPr="004A2249">
        <w:rPr>
          <w:b/>
          <w:bCs/>
        </w:rPr>
        <w:t>Table 1: Helios Strategic Socialisation Framework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402BC" w:rsidTr="008402BC" w14:paraId="15E66057" w14:textId="77777777">
        <w:tc>
          <w:tcPr>
            <w:tcW w:w="2254" w:type="dxa"/>
          </w:tcPr>
          <w:p w:rsidR="008402BC" w:rsidP="00A63D29" w:rsidRDefault="008402BC" w14:paraId="5E9B2414" w14:textId="568F4B67">
            <w:pPr>
              <w:rPr>
                <w:b/>
                <w:bCs/>
              </w:rPr>
            </w:pPr>
            <w:r>
              <w:rPr>
                <w:b/>
                <w:bCs/>
              </w:rPr>
              <w:t>Stage</w:t>
            </w:r>
          </w:p>
        </w:tc>
        <w:tc>
          <w:tcPr>
            <w:tcW w:w="2254" w:type="dxa"/>
          </w:tcPr>
          <w:p w:rsidR="008402BC" w:rsidP="00A63D29" w:rsidRDefault="008402BC" w14:paraId="00C3ECF5" w14:textId="74872EA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Activities </w:t>
            </w:r>
          </w:p>
        </w:tc>
        <w:tc>
          <w:tcPr>
            <w:tcW w:w="2254" w:type="dxa"/>
          </w:tcPr>
          <w:p w:rsidR="008402BC" w:rsidP="00A63D29" w:rsidRDefault="008402BC" w14:paraId="776636BC" w14:textId="7EA8A7CC">
            <w:pPr>
              <w:rPr>
                <w:b/>
                <w:bCs/>
              </w:rPr>
            </w:pPr>
            <w:r>
              <w:rPr>
                <w:b/>
                <w:bCs/>
              </w:rPr>
              <w:t>Theoretical Basis</w:t>
            </w:r>
          </w:p>
        </w:tc>
        <w:tc>
          <w:tcPr>
            <w:tcW w:w="2254" w:type="dxa"/>
          </w:tcPr>
          <w:p w:rsidR="008402BC" w:rsidP="00A63D29" w:rsidRDefault="008402BC" w14:paraId="274ED24B" w14:textId="2B934B38">
            <w:pPr>
              <w:rPr>
                <w:b/>
                <w:bCs/>
              </w:rPr>
            </w:pPr>
            <w:r>
              <w:rPr>
                <w:b/>
                <w:bCs/>
              </w:rPr>
              <w:t>Expected Outcomes</w:t>
            </w:r>
          </w:p>
        </w:tc>
      </w:tr>
      <w:tr w:rsidR="008402BC" w:rsidTr="008402BC" w14:paraId="11E56150" w14:textId="77777777">
        <w:tc>
          <w:tcPr>
            <w:tcW w:w="2254" w:type="dxa"/>
          </w:tcPr>
          <w:p w:rsidRPr="001C59E5" w:rsidR="008402BC" w:rsidP="00A63D29" w:rsidRDefault="008402BC" w14:paraId="420A9BF5" w14:textId="10A14520">
            <w:r w:rsidRPr="001C59E5">
              <w:t>Pre-Boarding</w:t>
            </w:r>
          </w:p>
        </w:tc>
        <w:tc>
          <w:tcPr>
            <w:tcW w:w="2254" w:type="dxa"/>
          </w:tcPr>
          <w:p w:rsidRPr="001C59E5" w:rsidR="008402BC" w:rsidP="00A63D29" w:rsidRDefault="008402BC" w14:paraId="2C0DE23E" w14:textId="478981EA">
            <w:r w:rsidRPr="001C59E5">
              <w:t>Welcome portal and mentor allocation</w:t>
            </w:r>
          </w:p>
        </w:tc>
        <w:tc>
          <w:tcPr>
            <w:tcW w:w="2254" w:type="dxa"/>
          </w:tcPr>
          <w:p w:rsidRPr="001C59E5" w:rsidR="008402BC" w:rsidP="00A63D29" w:rsidRDefault="008402BC" w14:paraId="2BAD2F01" w14:textId="5427981B">
            <w:r w:rsidRPr="001C59E5">
              <w:t>Psychological Contract Theory</w:t>
            </w:r>
          </w:p>
        </w:tc>
        <w:tc>
          <w:tcPr>
            <w:tcW w:w="2254" w:type="dxa"/>
          </w:tcPr>
          <w:p w:rsidRPr="001C59E5" w:rsidR="008402BC" w:rsidP="00A63D29" w:rsidRDefault="008402BC" w14:paraId="2DF101F8" w14:textId="2B0CD5C5">
            <w:r w:rsidRPr="001C59E5">
              <w:t>Uncertainty is reduced</w:t>
            </w:r>
          </w:p>
        </w:tc>
      </w:tr>
      <w:tr w:rsidR="008402BC" w:rsidTr="008402BC" w14:paraId="5D5784CC" w14:textId="77777777">
        <w:tc>
          <w:tcPr>
            <w:tcW w:w="2254" w:type="dxa"/>
          </w:tcPr>
          <w:p w:rsidRPr="001C59E5" w:rsidR="008402BC" w:rsidP="00A63D29" w:rsidRDefault="008402BC" w14:paraId="27D2E1DA" w14:textId="5C2D9B61">
            <w:r w:rsidRPr="001C59E5">
              <w:t>First 30 Days</w:t>
            </w:r>
          </w:p>
        </w:tc>
        <w:tc>
          <w:tcPr>
            <w:tcW w:w="2254" w:type="dxa"/>
          </w:tcPr>
          <w:p w:rsidRPr="001C59E5" w:rsidR="008402BC" w:rsidP="00A63D29" w:rsidRDefault="008402BC" w14:paraId="602F2CFA" w14:textId="51916E65">
            <w:r w:rsidRPr="001C59E5">
              <w:t>Cultural workshops and orientation</w:t>
            </w:r>
          </w:p>
        </w:tc>
        <w:tc>
          <w:tcPr>
            <w:tcW w:w="2254" w:type="dxa"/>
          </w:tcPr>
          <w:p w:rsidRPr="001C59E5" w:rsidR="008402BC" w:rsidP="00A63D29" w:rsidRDefault="008402BC" w14:paraId="0CDD6949" w14:textId="0190CBFE">
            <w:r w:rsidRPr="001C59E5">
              <w:t>Socialisation Theory</w:t>
            </w:r>
          </w:p>
        </w:tc>
        <w:tc>
          <w:tcPr>
            <w:tcW w:w="2254" w:type="dxa"/>
          </w:tcPr>
          <w:p w:rsidRPr="001C59E5" w:rsidR="008402BC" w:rsidP="00A63D29" w:rsidRDefault="008402BC" w14:paraId="251CCFAA" w14:textId="706557F5">
            <w:r w:rsidRPr="001C59E5">
              <w:t xml:space="preserve">Faster integration into </w:t>
            </w:r>
            <w:r w:rsidR="001C59E5">
              <w:t xml:space="preserve">the </w:t>
            </w:r>
            <w:r w:rsidRPr="001C59E5">
              <w:t>organisation</w:t>
            </w:r>
          </w:p>
        </w:tc>
      </w:tr>
      <w:tr w:rsidR="008402BC" w:rsidTr="008402BC" w14:paraId="1B5B731C" w14:textId="77777777">
        <w:tc>
          <w:tcPr>
            <w:tcW w:w="2254" w:type="dxa"/>
          </w:tcPr>
          <w:p w:rsidRPr="0030582C" w:rsidR="008402BC" w:rsidP="00A63D29" w:rsidRDefault="00F8375B" w14:paraId="018E705D" w14:textId="1E9F5EB1">
            <w:r w:rsidRPr="0030582C">
              <w:t>Day 30 – 90</w:t>
            </w:r>
          </w:p>
        </w:tc>
        <w:tc>
          <w:tcPr>
            <w:tcW w:w="2254" w:type="dxa"/>
          </w:tcPr>
          <w:p w:rsidRPr="0030582C" w:rsidR="008402BC" w:rsidP="00A63D29" w:rsidRDefault="003E75BD" w14:paraId="507942A0" w14:textId="0BB24ADE">
            <w:r w:rsidRPr="0030582C">
              <w:t>Mentoring and Cross-functional projects</w:t>
            </w:r>
          </w:p>
        </w:tc>
        <w:tc>
          <w:tcPr>
            <w:tcW w:w="2254" w:type="dxa"/>
          </w:tcPr>
          <w:p w:rsidRPr="0030582C" w:rsidR="008402BC" w:rsidP="00A63D29" w:rsidRDefault="003E75BD" w14:paraId="56FDDFB9" w14:textId="1E63053C">
            <w:r w:rsidRPr="0030582C">
              <w:t>Social Learning Theory</w:t>
            </w:r>
          </w:p>
        </w:tc>
        <w:tc>
          <w:tcPr>
            <w:tcW w:w="2254" w:type="dxa"/>
          </w:tcPr>
          <w:p w:rsidRPr="0030582C" w:rsidR="008402BC" w:rsidP="00A63D29" w:rsidRDefault="003E75BD" w14:paraId="647C9B37" w14:textId="35203F00">
            <w:r w:rsidRPr="0030582C">
              <w:t>Increased employee engagement</w:t>
            </w:r>
          </w:p>
        </w:tc>
      </w:tr>
      <w:tr w:rsidR="008402BC" w:rsidTr="008402BC" w14:paraId="66BB3A26" w14:textId="77777777">
        <w:tc>
          <w:tcPr>
            <w:tcW w:w="2254" w:type="dxa"/>
          </w:tcPr>
          <w:p w:rsidRPr="0030582C" w:rsidR="008402BC" w:rsidP="00A63D29" w:rsidRDefault="00F6324A" w14:paraId="1E5BC2C1" w14:textId="49C50155">
            <w:r w:rsidRPr="0030582C">
              <w:t>Year One</w:t>
            </w:r>
          </w:p>
        </w:tc>
        <w:tc>
          <w:tcPr>
            <w:tcW w:w="2254" w:type="dxa"/>
          </w:tcPr>
          <w:p w:rsidRPr="0030582C" w:rsidR="008402BC" w:rsidP="00A63D29" w:rsidRDefault="00715616" w14:paraId="414B27D3" w14:textId="5492BF88">
            <w:r w:rsidRPr="0030582C">
              <w:t>Innovation projects and development reviews</w:t>
            </w:r>
          </w:p>
        </w:tc>
        <w:tc>
          <w:tcPr>
            <w:tcW w:w="2254" w:type="dxa"/>
          </w:tcPr>
          <w:p w:rsidRPr="0030582C" w:rsidR="008402BC" w:rsidP="00A63D29" w:rsidRDefault="001D2A79" w14:paraId="7B43AEF4" w14:textId="34EC7D00">
            <w:r w:rsidRPr="0030582C">
              <w:t>Identify Construction Theory</w:t>
            </w:r>
          </w:p>
        </w:tc>
        <w:tc>
          <w:tcPr>
            <w:tcW w:w="2254" w:type="dxa"/>
          </w:tcPr>
          <w:p w:rsidRPr="0030582C" w:rsidR="008402BC" w:rsidP="00A63D29" w:rsidRDefault="001D2A79" w14:paraId="6E9BB6A8" w14:textId="493F9408">
            <w:r w:rsidRPr="0030582C">
              <w:t>Stronger employee commitment and retention</w:t>
            </w:r>
          </w:p>
        </w:tc>
      </w:tr>
    </w:tbl>
    <w:p w:rsidRPr="004A2249" w:rsidR="008402BC" w:rsidP="00A63D29" w:rsidRDefault="008402BC" w14:paraId="416ECE07" w14:textId="77777777">
      <w:pPr>
        <w:spacing w:after="0"/>
        <w:rPr>
          <w:b/>
          <w:bCs/>
        </w:rPr>
      </w:pPr>
    </w:p>
    <w:p w:rsidRPr="00B176AA" w:rsidR="004A2249" w:rsidP="00A63D29" w:rsidRDefault="004A2249" w14:paraId="46DD4A4A" w14:textId="009310EB">
      <w:pPr>
        <w:spacing w:after="0"/>
        <w:jc w:val="center"/>
        <w:rPr>
          <w:b/>
          <w:bCs/>
        </w:rPr>
      </w:pPr>
      <w:r w:rsidRPr="00B176AA">
        <w:rPr>
          <w:b/>
          <w:bCs/>
        </w:rPr>
        <w:t xml:space="preserve">Source: </w:t>
      </w:r>
      <w:r w:rsidRPr="00B176AA" w:rsidR="007F4C1A">
        <w:rPr>
          <w:b/>
          <w:bCs/>
        </w:rPr>
        <w:t>Polin, (2022)</w:t>
      </w:r>
    </w:p>
    <w:p w:rsidR="004A2249" w:rsidP="00A63D29" w:rsidRDefault="004A2249" w14:paraId="3277C8D5" w14:textId="77777777">
      <w:pPr>
        <w:pStyle w:val="Heading2"/>
        <w:spacing w:after="0"/>
      </w:pPr>
      <w:bookmarkStart w:name="_Toc232543997" w:id="3"/>
      <w:r w:rsidRPr="000F3847">
        <w:t>1.3 Cultivating Organisational Identification</w:t>
      </w:r>
      <w:bookmarkEnd w:id="3"/>
    </w:p>
    <w:p w:rsidRPr="007E59AB" w:rsidR="000741BD" w:rsidP="00A63D29" w:rsidRDefault="000741BD" w14:paraId="30385A8C" w14:textId="377187ED">
      <w:pPr>
        <w:spacing w:after="0"/>
        <w:rPr>
          <w:lang w:eastAsia="ja-JP"/>
        </w:rPr>
      </w:pPr>
      <w:r>
        <w:rPr>
          <w:lang w:eastAsia="ja-JP"/>
        </w:rPr>
        <w:t xml:space="preserve">Organisational </w:t>
      </w:r>
      <w:r w:rsidR="006001D3">
        <w:rPr>
          <w:lang w:eastAsia="ja-JP"/>
        </w:rPr>
        <w:t>identification</w:t>
      </w:r>
      <w:r>
        <w:rPr>
          <w:lang w:eastAsia="ja-JP"/>
        </w:rPr>
        <w:t xml:space="preserve"> happens when employees </w:t>
      </w:r>
      <w:r w:rsidR="006001D3">
        <w:rPr>
          <w:lang w:eastAsia="ja-JP"/>
        </w:rPr>
        <w:t>describe themselves with the help of organisational membership</w:t>
      </w:r>
      <w:r w:rsidR="00B744D3">
        <w:rPr>
          <w:lang w:eastAsia="ja-JP"/>
        </w:rPr>
        <w:t xml:space="preserve"> and </w:t>
      </w:r>
      <w:r w:rsidR="00F32EA2">
        <w:rPr>
          <w:lang w:eastAsia="ja-JP"/>
        </w:rPr>
        <w:t>think of the</w:t>
      </w:r>
      <w:r w:rsidR="007E59AB">
        <w:rPr>
          <w:lang w:eastAsia="ja-JP"/>
        </w:rPr>
        <w:t xml:space="preserve"> achievements of the organisation as their personal achievements (Pratt </w:t>
      </w:r>
      <w:r w:rsidR="007E59AB">
        <w:rPr>
          <w:i/>
          <w:iCs/>
          <w:lang w:eastAsia="ja-JP"/>
        </w:rPr>
        <w:t>et al</w:t>
      </w:r>
      <w:r w:rsidR="007E59AB">
        <w:rPr>
          <w:lang w:eastAsia="ja-JP"/>
        </w:rPr>
        <w:t xml:space="preserve">., 2022). </w:t>
      </w:r>
      <w:r w:rsidR="00290890">
        <w:rPr>
          <w:lang w:eastAsia="ja-JP"/>
        </w:rPr>
        <w:t xml:space="preserve">Helios, hence, </w:t>
      </w:r>
      <w:r w:rsidR="00F32EA2">
        <w:rPr>
          <w:lang w:eastAsia="ja-JP"/>
        </w:rPr>
        <w:t>needs</w:t>
      </w:r>
      <w:r w:rsidR="00290890">
        <w:rPr>
          <w:lang w:eastAsia="ja-JP"/>
        </w:rPr>
        <w:t xml:space="preserve"> to strengthen </w:t>
      </w:r>
      <w:r w:rsidR="00FA6B42">
        <w:rPr>
          <w:lang w:eastAsia="ja-JP"/>
        </w:rPr>
        <w:t xml:space="preserve">identification with the help of sustainability-focused communication, recognition systems and leadership storytelling aligned with organisational values and objectives. </w:t>
      </w:r>
      <w:r w:rsidR="00385BCD">
        <w:rPr>
          <w:lang w:eastAsia="ja-JP"/>
        </w:rPr>
        <w:t xml:space="preserve">Helios also need to work on cross-location collaboration for the creation of shared </w:t>
      </w:r>
      <w:r w:rsidR="00385BCD">
        <w:rPr>
          <w:lang w:eastAsia="ja-JP"/>
        </w:rPr>
        <w:lastRenderedPageBreak/>
        <w:t xml:space="preserve">organisational </w:t>
      </w:r>
      <w:r w:rsidR="00F32EA2">
        <w:rPr>
          <w:lang w:eastAsia="ja-JP"/>
        </w:rPr>
        <w:t>identity,</w:t>
      </w:r>
      <w:r w:rsidR="00AA74C8">
        <w:rPr>
          <w:lang w:eastAsia="ja-JP"/>
        </w:rPr>
        <w:t xml:space="preserve"> even though there is geographical dispersion</w:t>
      </w:r>
      <w:r w:rsidR="00925EA3">
        <w:rPr>
          <w:lang w:eastAsia="ja-JP"/>
        </w:rPr>
        <w:t xml:space="preserve"> (</w:t>
      </w:r>
      <w:r w:rsidRPr="00797E63" w:rsidR="00925EA3">
        <w:t>Ashforth and Schinoff, 2021</w:t>
      </w:r>
      <w:r w:rsidR="00925EA3">
        <w:rPr>
          <w:lang w:eastAsia="ja-JP"/>
        </w:rPr>
        <w:t>)</w:t>
      </w:r>
      <w:r w:rsidR="00AA74C8">
        <w:rPr>
          <w:lang w:eastAsia="ja-JP"/>
        </w:rPr>
        <w:t xml:space="preserve">. </w:t>
      </w:r>
      <w:r w:rsidR="00E67C84">
        <w:rPr>
          <w:lang w:eastAsia="ja-JP"/>
        </w:rPr>
        <w:t>Employees also need to be exposed to the customers’ success stories</w:t>
      </w:r>
      <w:r w:rsidR="00D94FC5">
        <w:rPr>
          <w:lang w:eastAsia="ja-JP"/>
        </w:rPr>
        <w:t xml:space="preserve"> that </w:t>
      </w:r>
      <w:r w:rsidR="00F32EA2">
        <w:rPr>
          <w:lang w:eastAsia="ja-JP"/>
        </w:rPr>
        <w:t>show</w:t>
      </w:r>
      <w:r w:rsidR="00D94FC5">
        <w:rPr>
          <w:lang w:eastAsia="ja-JP"/>
        </w:rPr>
        <w:t xml:space="preserve"> how Helios technologies help in the improvement of environmental sustainability and urban mobility.</w:t>
      </w:r>
    </w:p>
    <w:p w:rsidR="004A2249" w:rsidP="00A63D29" w:rsidRDefault="004A2249" w14:paraId="16468673" w14:textId="77777777">
      <w:pPr>
        <w:pStyle w:val="Heading2"/>
        <w:spacing w:after="0"/>
      </w:pPr>
      <w:bookmarkStart w:name="_Toc232543998" w:id="4"/>
      <w:r w:rsidRPr="000F3847">
        <w:t>1.4 Promoting Ethical Professionalism</w:t>
      </w:r>
      <w:bookmarkEnd w:id="4"/>
    </w:p>
    <w:p w:rsidRPr="00C2374E" w:rsidR="00C2374E" w:rsidP="00A63D29" w:rsidRDefault="00C2374E" w14:paraId="72DE1A5C" w14:textId="23D5488B">
      <w:pPr>
        <w:spacing w:after="0"/>
        <w:rPr>
          <w:lang w:eastAsia="ja-JP"/>
        </w:rPr>
      </w:pPr>
      <w:r>
        <w:rPr>
          <w:lang w:eastAsia="ja-JP"/>
        </w:rPr>
        <w:t xml:space="preserve">As Helios is an organisation operating within the smart </w:t>
      </w:r>
      <w:r w:rsidR="00CC0EA3">
        <w:rPr>
          <w:lang w:eastAsia="ja-JP"/>
        </w:rPr>
        <w:t>infrastructure</w:t>
      </w:r>
      <w:r>
        <w:rPr>
          <w:lang w:eastAsia="ja-JP"/>
        </w:rPr>
        <w:t xml:space="preserve"> and artificial intelligence (AI) sectors</w:t>
      </w:r>
      <w:r w:rsidR="003C2611">
        <w:rPr>
          <w:lang w:eastAsia="ja-JP"/>
        </w:rPr>
        <w:t xml:space="preserve">, it has been facing significant ethical responsibilities. Therefore, the company need to </w:t>
      </w:r>
      <w:r w:rsidR="004960B0">
        <w:rPr>
          <w:lang w:eastAsia="ja-JP"/>
        </w:rPr>
        <w:t xml:space="preserve">address </w:t>
      </w:r>
      <w:r w:rsidR="0071355B">
        <w:rPr>
          <w:lang w:eastAsia="ja-JP"/>
        </w:rPr>
        <w:t xml:space="preserve">stakeholder </w:t>
      </w:r>
      <w:r w:rsidR="00CC0EA3">
        <w:rPr>
          <w:lang w:eastAsia="ja-JP"/>
        </w:rPr>
        <w:t>accountability</w:t>
      </w:r>
      <w:r w:rsidR="0071355B">
        <w:rPr>
          <w:lang w:eastAsia="ja-JP"/>
        </w:rPr>
        <w:t xml:space="preserve">, </w:t>
      </w:r>
      <w:r w:rsidR="00DF0C60">
        <w:rPr>
          <w:lang w:eastAsia="ja-JP"/>
        </w:rPr>
        <w:t xml:space="preserve">data privacy and </w:t>
      </w:r>
      <w:r w:rsidR="0071355B">
        <w:rPr>
          <w:lang w:eastAsia="ja-JP"/>
        </w:rPr>
        <w:t>AI in their mandatory training.</w:t>
      </w:r>
      <w:r w:rsidR="004272B4">
        <w:rPr>
          <w:lang w:eastAsia="ja-JP"/>
        </w:rPr>
        <w:t xml:space="preserve"> The company need to work on scenario-based learning, which can be integrated</w:t>
      </w:r>
      <w:r w:rsidR="009641FC">
        <w:rPr>
          <w:lang w:eastAsia="ja-JP"/>
        </w:rPr>
        <w:t>,</w:t>
      </w:r>
      <w:r w:rsidR="004272B4">
        <w:rPr>
          <w:lang w:eastAsia="ja-JP"/>
        </w:rPr>
        <w:t xml:space="preserve"> </w:t>
      </w:r>
      <w:r w:rsidR="001C0B51">
        <w:rPr>
          <w:lang w:eastAsia="ja-JP"/>
        </w:rPr>
        <w:t>as</w:t>
      </w:r>
      <w:r w:rsidR="004161D9">
        <w:rPr>
          <w:lang w:eastAsia="ja-JP"/>
        </w:rPr>
        <w:t>,</w:t>
      </w:r>
      <w:r w:rsidR="001C0B51">
        <w:rPr>
          <w:lang w:eastAsia="ja-JP"/>
        </w:rPr>
        <w:t xml:space="preserve"> </w:t>
      </w:r>
      <w:r w:rsidR="00605721">
        <w:rPr>
          <w:lang w:eastAsia="ja-JP"/>
        </w:rPr>
        <w:t xml:space="preserve">according to CIPD, (2024), </w:t>
      </w:r>
      <w:r w:rsidR="001C0B51">
        <w:rPr>
          <w:lang w:eastAsia="ja-JP"/>
        </w:rPr>
        <w:t>experiential learning develo</w:t>
      </w:r>
      <w:r w:rsidR="00CE5335">
        <w:rPr>
          <w:lang w:eastAsia="ja-JP"/>
        </w:rPr>
        <w:t xml:space="preserve">ps </w:t>
      </w:r>
      <w:r w:rsidR="0024788D">
        <w:rPr>
          <w:lang w:eastAsia="ja-JP"/>
        </w:rPr>
        <w:t xml:space="preserve">stronger ethical judgement more than compliance-based training. </w:t>
      </w:r>
      <w:r w:rsidR="004161D9">
        <w:rPr>
          <w:lang w:eastAsia="ja-JP"/>
        </w:rPr>
        <w:t xml:space="preserve">Leaders need to model ethical behaviour along with this. </w:t>
      </w:r>
      <w:r w:rsidR="007467CA">
        <w:rPr>
          <w:lang w:eastAsia="ja-JP"/>
        </w:rPr>
        <w:t>Employees constantly need to learn acceptable conduct and behaviour with the help of observation</w:t>
      </w:r>
      <w:r w:rsidR="009641FC">
        <w:rPr>
          <w:lang w:eastAsia="ja-JP"/>
        </w:rPr>
        <w:t>,</w:t>
      </w:r>
      <w:r w:rsidR="007467CA">
        <w:rPr>
          <w:lang w:eastAsia="ja-JP"/>
        </w:rPr>
        <w:t xml:space="preserve"> while making leadership </w:t>
      </w:r>
      <w:r w:rsidR="00A07A01">
        <w:rPr>
          <w:lang w:eastAsia="ja-JP"/>
        </w:rPr>
        <w:t>consistency necessary for the establishment of a culture with integrity.</w:t>
      </w:r>
    </w:p>
    <w:p w:rsidR="004A2249" w:rsidP="00A63D29" w:rsidRDefault="004A2249" w14:paraId="6426D7EC" w14:textId="7254BD3A">
      <w:pPr>
        <w:pStyle w:val="Heading2"/>
        <w:spacing w:after="0"/>
      </w:pPr>
      <w:bookmarkStart w:name="_Toc232543999" w:id="5"/>
      <w:r w:rsidRPr="004A2249">
        <w:t>1.5 Developing a Business Activist Mindset</w:t>
      </w:r>
      <w:bookmarkEnd w:id="5"/>
    </w:p>
    <w:p w:rsidRPr="005C48C5" w:rsidR="005C48C5" w:rsidP="00A63D29" w:rsidRDefault="006F05B4" w14:paraId="0950FF3A" w14:textId="36B16ED8">
      <w:pPr>
        <w:spacing w:after="0"/>
        <w:rPr>
          <w:lang w:eastAsia="ja-JP"/>
        </w:rPr>
      </w:pPr>
      <w:r>
        <w:rPr>
          <w:lang w:eastAsia="ja-JP"/>
        </w:rPr>
        <w:t>According</w:t>
      </w:r>
      <w:r w:rsidR="005C48C5">
        <w:rPr>
          <w:lang w:eastAsia="ja-JP"/>
        </w:rPr>
        <w:t xml:space="preserve"> to WEF, (2023), </w:t>
      </w:r>
      <w:r w:rsidR="00521BAE">
        <w:rPr>
          <w:lang w:eastAsia="ja-JP"/>
        </w:rPr>
        <w:t xml:space="preserve">capitalism principles </w:t>
      </w:r>
      <w:r>
        <w:rPr>
          <w:lang w:eastAsia="ja-JP"/>
        </w:rPr>
        <w:t>emphasise</w:t>
      </w:r>
      <w:r w:rsidR="00521BAE">
        <w:rPr>
          <w:lang w:eastAsia="ja-JP"/>
        </w:rPr>
        <w:t xml:space="preserve"> value creation for the communities, investors, customers and employees. </w:t>
      </w:r>
      <w:r w:rsidR="00455061">
        <w:rPr>
          <w:lang w:eastAsia="ja-JP"/>
        </w:rPr>
        <w:t xml:space="preserve">Employees need to act as one of the </w:t>
      </w:r>
      <w:r>
        <w:rPr>
          <w:lang w:eastAsia="ja-JP"/>
        </w:rPr>
        <w:t>business</w:t>
      </w:r>
      <w:r w:rsidR="00455061">
        <w:rPr>
          <w:lang w:eastAsia="ja-JP"/>
        </w:rPr>
        <w:t xml:space="preserve"> </w:t>
      </w:r>
      <w:r>
        <w:rPr>
          <w:lang w:eastAsia="ja-JP"/>
        </w:rPr>
        <w:t>activists</w:t>
      </w:r>
      <w:r w:rsidR="0057045F">
        <w:rPr>
          <w:lang w:eastAsia="ja-JP"/>
        </w:rPr>
        <w:t xml:space="preserve"> who </w:t>
      </w:r>
      <w:r w:rsidR="009965C5">
        <w:rPr>
          <w:lang w:eastAsia="ja-JP"/>
        </w:rPr>
        <w:t>contribut</w:t>
      </w:r>
      <w:r w:rsidR="00260939">
        <w:rPr>
          <w:lang w:eastAsia="ja-JP"/>
        </w:rPr>
        <w:t>e to broader organisational value creation while understanding external stakeholders’ expectations (Ulrich and Dulebohn, 2023).</w:t>
      </w:r>
      <w:r>
        <w:rPr>
          <w:lang w:eastAsia="ja-JP"/>
        </w:rPr>
        <w:t xml:space="preserve"> Helios need to encourage this mindset more with the help of city-government </w:t>
      </w:r>
      <w:r w:rsidR="00A55076">
        <w:rPr>
          <w:lang w:eastAsia="ja-JP"/>
        </w:rPr>
        <w:t xml:space="preserve">partnership, stakeholder engagement projects and </w:t>
      </w:r>
      <w:r w:rsidR="00AB7B47">
        <w:rPr>
          <w:lang w:eastAsia="ja-JP"/>
        </w:rPr>
        <w:t>sustainability initiatives</w:t>
      </w:r>
      <w:r w:rsidR="0013148B">
        <w:rPr>
          <w:lang w:eastAsia="ja-JP"/>
        </w:rPr>
        <w:t xml:space="preserve">. Employees need to be empowered </w:t>
      </w:r>
      <w:r w:rsidR="009D1D0D">
        <w:rPr>
          <w:lang w:eastAsia="ja-JP"/>
        </w:rPr>
        <w:t xml:space="preserve">to challenge ineffective principles while proposing socially responsible </w:t>
      </w:r>
      <w:r w:rsidR="008A45F8">
        <w:rPr>
          <w:lang w:eastAsia="ja-JP"/>
        </w:rPr>
        <w:t xml:space="preserve">alternatives for the betterment. </w:t>
      </w:r>
      <w:r w:rsidR="006D6926">
        <w:rPr>
          <w:lang w:eastAsia="ja-JP"/>
        </w:rPr>
        <w:t xml:space="preserve">These initiatives can help in strengthening organisational citizenship while </w:t>
      </w:r>
      <w:r w:rsidR="00CD15ED">
        <w:rPr>
          <w:lang w:eastAsia="ja-JP"/>
        </w:rPr>
        <w:t>helping in long-term strategic renewal.</w:t>
      </w:r>
    </w:p>
    <w:p w:rsidR="004A2249" w:rsidP="00A63D29" w:rsidRDefault="004A2249" w14:paraId="7678BF1B" w14:textId="77777777">
      <w:pPr>
        <w:spacing w:after="0"/>
        <w:jc w:val="center"/>
        <w:rPr>
          <w:b/>
          <w:bCs/>
        </w:rPr>
      </w:pPr>
      <w:r w:rsidRPr="004A2249">
        <w:rPr>
          <w:b/>
          <w:bCs/>
        </w:rPr>
        <w:t>Figure 2: Helios Human Capital Architecture</w:t>
      </w:r>
    </w:p>
    <w:p w:rsidRPr="004A2249" w:rsidR="000755E9" w:rsidP="00A63D29" w:rsidRDefault="000755E9" w14:paraId="694B06C3" w14:textId="5783D5F0">
      <w:pPr>
        <w:spacing w:after="0"/>
        <w:jc w:val="center"/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77B338C4" wp14:editId="27FEE783">
            <wp:extent cx="5486400" cy="3200400"/>
            <wp:effectExtent l="0" t="0" r="0" b="19050"/>
            <wp:docPr id="390192753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Pr="002C1DC2" w:rsidR="002C1DC2" w:rsidP="00A63D29" w:rsidRDefault="002C1DC2" w14:paraId="76E30793" w14:textId="276EEBD7">
      <w:pPr>
        <w:spacing w:after="0"/>
      </w:pPr>
      <w:r w:rsidRPr="002C1DC2">
        <w:t>.</w:t>
      </w:r>
    </w:p>
    <w:p w:rsidR="000468C8" w:rsidP="00A63D29" w:rsidRDefault="000468C8" w14:paraId="1F7ECA12" w14:textId="77777777">
      <w:pPr>
        <w:spacing w:after="0"/>
        <w:jc w:val="left"/>
        <w:rPr>
          <w:rFonts w:eastAsiaTheme="majorEastAsia" w:cstheme="majorBidi"/>
          <w:b/>
          <w:szCs w:val="40"/>
          <w:lang w:bidi="bn-IN"/>
        </w:rPr>
      </w:pPr>
      <w:r>
        <w:br w:type="page"/>
      </w:r>
    </w:p>
    <w:p w:rsidRPr="00921E5B" w:rsidR="00AD67F6" w:rsidP="00A63D29" w:rsidRDefault="00AD67F6" w14:paraId="1DE81B42" w14:textId="78F9BAC3">
      <w:pPr>
        <w:pStyle w:val="Heading1"/>
        <w:spacing w:before="0" w:after="0"/>
      </w:pPr>
      <w:bookmarkStart w:name="_Toc232544000" w:id="6"/>
      <w:r w:rsidRPr="00921E5B">
        <w:lastRenderedPageBreak/>
        <w:t>Task B: Innovative Job Design Strategy</w:t>
      </w:r>
      <w:bookmarkEnd w:id="6"/>
    </w:p>
    <w:p w:rsidR="004508AF" w:rsidP="00A63D29" w:rsidRDefault="004508AF" w14:paraId="5DED5F44" w14:textId="77777777">
      <w:pPr>
        <w:pStyle w:val="Heading2"/>
        <w:spacing w:after="0"/>
      </w:pPr>
      <w:bookmarkStart w:name="_Toc232544001" w:id="7"/>
      <w:r w:rsidRPr="004508AF">
        <w:t>2.1 Designing an Innovative Job Architecture for Helios</w:t>
      </w:r>
      <w:bookmarkEnd w:id="7"/>
    </w:p>
    <w:p w:rsidRPr="00921E5B" w:rsidR="00921E5B" w:rsidP="00A63D29" w:rsidRDefault="00252550" w14:paraId="17FD4C91" w14:textId="2ED69451">
      <w:pPr>
        <w:spacing w:after="0"/>
        <w:rPr>
          <w:lang w:eastAsia="ja-JP"/>
        </w:rPr>
      </w:pPr>
      <w:r>
        <w:rPr>
          <w:lang w:eastAsia="ja-JP"/>
        </w:rPr>
        <w:t xml:space="preserve">Helios </w:t>
      </w:r>
      <w:r w:rsidR="008E09FE">
        <w:rPr>
          <w:lang w:eastAsia="ja-JP"/>
        </w:rPr>
        <w:t>Urban Mobility has been operating in a dynamic business landscape that is shaped by sustainability challenges, changing stakeholder expectations and technological innovation. Traditional job structures</w:t>
      </w:r>
      <w:r w:rsidR="00B852D7">
        <w:rPr>
          <w:lang w:eastAsia="ja-JP"/>
        </w:rPr>
        <w:t>,</w:t>
      </w:r>
      <w:r w:rsidR="008E09FE">
        <w:rPr>
          <w:lang w:eastAsia="ja-JP"/>
        </w:rPr>
        <w:t xml:space="preserve"> depending on hierarchical </w:t>
      </w:r>
      <w:r w:rsidR="000E3E7B">
        <w:rPr>
          <w:lang w:eastAsia="ja-JP"/>
        </w:rPr>
        <w:t xml:space="preserve">progression </w:t>
      </w:r>
      <w:r w:rsidR="00A21E66">
        <w:rPr>
          <w:lang w:eastAsia="ja-JP"/>
        </w:rPr>
        <w:t>and fixed roles</w:t>
      </w:r>
      <w:r w:rsidR="00B852D7">
        <w:rPr>
          <w:lang w:eastAsia="ja-JP"/>
        </w:rPr>
        <w:t>,</w:t>
      </w:r>
      <w:r w:rsidR="00A21776">
        <w:rPr>
          <w:lang w:eastAsia="ja-JP"/>
        </w:rPr>
        <w:t xml:space="preserve"> most of the </w:t>
      </w:r>
      <w:r w:rsidR="00B852D7">
        <w:rPr>
          <w:lang w:eastAsia="ja-JP"/>
        </w:rPr>
        <w:t>time restrict</w:t>
      </w:r>
      <w:r w:rsidR="00A21776">
        <w:rPr>
          <w:lang w:eastAsia="ja-JP"/>
        </w:rPr>
        <w:t xml:space="preserve"> employee development and </w:t>
      </w:r>
      <w:r w:rsidR="006148EF">
        <w:rPr>
          <w:lang w:eastAsia="ja-JP"/>
        </w:rPr>
        <w:t xml:space="preserve">organisational agility. </w:t>
      </w:r>
      <w:r w:rsidR="000C6D40">
        <w:rPr>
          <w:lang w:eastAsia="ja-JP"/>
        </w:rPr>
        <w:t xml:space="preserve">In order to address </w:t>
      </w:r>
      <w:r w:rsidR="00B852D7">
        <w:rPr>
          <w:lang w:eastAsia="ja-JP"/>
        </w:rPr>
        <w:t>these</w:t>
      </w:r>
      <w:r w:rsidR="000C6D40">
        <w:rPr>
          <w:lang w:eastAsia="ja-JP"/>
        </w:rPr>
        <w:t xml:space="preserve"> lengthy ramp-up periods, graduate attrition and </w:t>
      </w:r>
      <w:r w:rsidR="00B852D7">
        <w:rPr>
          <w:lang w:eastAsia="ja-JP"/>
        </w:rPr>
        <w:t xml:space="preserve">declining engagement, Helios need to </w:t>
      </w:r>
      <w:r w:rsidR="00E91D20">
        <w:rPr>
          <w:lang w:eastAsia="ja-JP"/>
        </w:rPr>
        <w:t>adopt</w:t>
      </w:r>
      <w:r w:rsidR="00B852D7">
        <w:rPr>
          <w:lang w:eastAsia="ja-JP"/>
        </w:rPr>
        <w:t xml:space="preserve"> an integrated </w:t>
      </w:r>
      <w:r w:rsidR="003605EF">
        <w:rPr>
          <w:lang w:eastAsia="ja-JP"/>
        </w:rPr>
        <w:t>job design strategy that combines Job Crafting Theory, a skill-based internal talent marketplace and Job Characteristics Model (JCM)</w:t>
      </w:r>
      <w:r w:rsidR="00713603">
        <w:rPr>
          <w:lang w:eastAsia="ja-JP"/>
        </w:rPr>
        <w:t xml:space="preserve">. This approach can help in the improvement of </w:t>
      </w:r>
      <w:r w:rsidR="00F36409">
        <w:rPr>
          <w:lang w:eastAsia="ja-JP"/>
        </w:rPr>
        <w:t>innovat</w:t>
      </w:r>
      <w:r w:rsidR="001D60DC">
        <w:rPr>
          <w:lang w:eastAsia="ja-JP"/>
        </w:rPr>
        <w:t>ion</w:t>
      </w:r>
      <w:r w:rsidR="00726D45">
        <w:rPr>
          <w:lang w:eastAsia="ja-JP"/>
        </w:rPr>
        <w:t xml:space="preserve">, long-term organisational performance and employee motivation while supporting the business’s strategic renewal. </w:t>
      </w:r>
    </w:p>
    <w:p w:rsidR="004508AF" w:rsidP="00A63D29" w:rsidRDefault="004508AF" w14:paraId="3F78C868" w14:textId="77777777">
      <w:pPr>
        <w:pStyle w:val="Heading2"/>
        <w:spacing w:after="0"/>
      </w:pPr>
      <w:bookmarkStart w:name="_Toc232544002" w:id="8"/>
      <w:r w:rsidRPr="004508AF">
        <w:t>2.2 Applying the Job Characteristics Model</w:t>
      </w:r>
      <w:bookmarkEnd w:id="8"/>
    </w:p>
    <w:p w:rsidRPr="00476D27" w:rsidR="008D0E1C" w:rsidP="00A63D29" w:rsidRDefault="008D0E1C" w14:paraId="5AF7E748" w14:textId="037310B3">
      <w:pPr>
        <w:spacing w:after="0"/>
        <w:rPr>
          <w:lang w:eastAsia="ja-JP"/>
        </w:rPr>
      </w:pPr>
      <w:r>
        <w:rPr>
          <w:lang w:eastAsia="ja-JP"/>
        </w:rPr>
        <w:t xml:space="preserve">Hackman and Oldham’s Job Characteristics Model </w:t>
      </w:r>
      <w:r w:rsidR="009B20F1">
        <w:rPr>
          <w:lang w:eastAsia="ja-JP"/>
        </w:rPr>
        <w:t>suggest</w:t>
      </w:r>
      <w:r>
        <w:rPr>
          <w:lang w:eastAsia="ja-JP"/>
        </w:rPr>
        <w:t xml:space="preserve"> that there are five core job </w:t>
      </w:r>
      <w:r w:rsidR="00A05D17">
        <w:rPr>
          <w:lang w:eastAsia="ja-JP"/>
        </w:rPr>
        <w:t xml:space="preserve">dimensions that </w:t>
      </w:r>
      <w:r w:rsidR="00C623B9">
        <w:rPr>
          <w:lang w:eastAsia="ja-JP"/>
        </w:rPr>
        <w:t>have</w:t>
      </w:r>
      <w:r w:rsidR="00A05D17">
        <w:rPr>
          <w:lang w:eastAsia="ja-JP"/>
        </w:rPr>
        <w:t xml:space="preserve"> a </w:t>
      </w:r>
      <w:r w:rsidR="00C8276F">
        <w:rPr>
          <w:lang w:eastAsia="ja-JP"/>
        </w:rPr>
        <w:t>significant influence on intrinsic motivation, performance, productivity and job satisfaction.</w:t>
      </w:r>
      <w:r w:rsidR="008C47EC">
        <w:rPr>
          <w:lang w:eastAsia="ja-JP"/>
        </w:rPr>
        <w:t xml:space="preserve"> These five </w:t>
      </w:r>
      <w:r w:rsidR="00C623B9">
        <w:rPr>
          <w:lang w:eastAsia="ja-JP"/>
        </w:rPr>
        <w:t>dimensions</w:t>
      </w:r>
      <w:r w:rsidR="008C47EC">
        <w:rPr>
          <w:lang w:eastAsia="ja-JP"/>
        </w:rPr>
        <w:t xml:space="preserve"> are </w:t>
      </w:r>
      <w:r w:rsidR="00C623B9">
        <w:rPr>
          <w:lang w:eastAsia="ja-JP"/>
        </w:rPr>
        <w:t xml:space="preserve">skill variety, </w:t>
      </w:r>
      <w:r w:rsidR="00290218">
        <w:rPr>
          <w:lang w:eastAsia="ja-JP"/>
        </w:rPr>
        <w:t xml:space="preserve">task </w:t>
      </w:r>
      <w:r w:rsidR="009B20F1">
        <w:rPr>
          <w:lang w:eastAsia="ja-JP"/>
        </w:rPr>
        <w:t>identity</w:t>
      </w:r>
      <w:r w:rsidR="00290218">
        <w:rPr>
          <w:lang w:eastAsia="ja-JP"/>
        </w:rPr>
        <w:t>, task significance, autonomy and feedback</w:t>
      </w:r>
      <w:r w:rsidR="00476D27">
        <w:rPr>
          <w:lang w:eastAsia="ja-JP"/>
        </w:rPr>
        <w:t xml:space="preserve"> (Parker </w:t>
      </w:r>
      <w:r w:rsidR="00476D27">
        <w:rPr>
          <w:i/>
          <w:iCs/>
          <w:lang w:eastAsia="ja-JP"/>
        </w:rPr>
        <w:t>et al</w:t>
      </w:r>
      <w:r w:rsidR="00476D27">
        <w:rPr>
          <w:lang w:eastAsia="ja-JP"/>
        </w:rPr>
        <w:t xml:space="preserve">., 2024). Helios </w:t>
      </w:r>
      <w:r w:rsidR="009B20F1">
        <w:rPr>
          <w:lang w:eastAsia="ja-JP"/>
        </w:rPr>
        <w:t>needs</w:t>
      </w:r>
      <w:r w:rsidR="00476D27">
        <w:rPr>
          <w:lang w:eastAsia="ja-JP"/>
        </w:rPr>
        <w:t xml:space="preserve"> to redesign its roles </w:t>
      </w:r>
      <w:r w:rsidR="006F67E1">
        <w:rPr>
          <w:lang w:eastAsia="ja-JP"/>
        </w:rPr>
        <w:t>to strengthen</w:t>
      </w:r>
      <w:r w:rsidR="00476D27">
        <w:rPr>
          <w:lang w:eastAsia="ja-JP"/>
        </w:rPr>
        <w:t xml:space="preserve"> </w:t>
      </w:r>
      <w:r w:rsidR="00BC0D52">
        <w:rPr>
          <w:lang w:eastAsia="ja-JP"/>
        </w:rPr>
        <w:t xml:space="preserve">each of the dimensions. </w:t>
      </w:r>
    </w:p>
    <w:p w:rsidR="004508AF" w:rsidP="00A63D29" w:rsidRDefault="004508AF" w14:paraId="66EE7ABE" w14:textId="77777777">
      <w:pPr>
        <w:spacing w:after="0"/>
        <w:rPr>
          <w:b/>
          <w:bCs/>
          <w:lang w:eastAsia="ja-JP"/>
        </w:rPr>
      </w:pPr>
      <w:r w:rsidRPr="004508AF">
        <w:rPr>
          <w:b/>
          <w:bCs/>
          <w:lang w:eastAsia="ja-JP"/>
        </w:rPr>
        <w:t>Skill Variety</w:t>
      </w:r>
    </w:p>
    <w:p w:rsidRPr="004E4788" w:rsidR="006F67E1" w:rsidP="00A63D29" w:rsidRDefault="004E4788" w14:paraId="167C5392" w14:textId="4FF56D9A">
      <w:pPr>
        <w:spacing w:after="0"/>
        <w:rPr>
          <w:lang w:eastAsia="ja-JP"/>
        </w:rPr>
      </w:pPr>
      <w:r>
        <w:rPr>
          <w:lang w:eastAsia="ja-JP"/>
        </w:rPr>
        <w:t>Employees need to take part in the multidisciplinary projects that combines sustainability, data analytics, stakeholder engagement and AI</w:t>
      </w:r>
      <w:r w:rsidR="00934080">
        <w:rPr>
          <w:lang w:eastAsia="ja-JP"/>
        </w:rPr>
        <w:t xml:space="preserve">. Helios </w:t>
      </w:r>
      <w:r w:rsidR="00B95E4B">
        <w:rPr>
          <w:lang w:eastAsia="ja-JP"/>
        </w:rPr>
        <w:t>needs</w:t>
      </w:r>
      <w:r w:rsidR="00934080">
        <w:rPr>
          <w:lang w:eastAsia="ja-JP"/>
        </w:rPr>
        <w:t xml:space="preserve"> to encourage cross-functional collaboration rather than restricting the employees </w:t>
      </w:r>
      <w:r w:rsidR="00B95E4B">
        <w:rPr>
          <w:lang w:eastAsia="ja-JP"/>
        </w:rPr>
        <w:t>to</w:t>
      </w:r>
      <w:r w:rsidR="00934080">
        <w:rPr>
          <w:lang w:eastAsia="ja-JP"/>
        </w:rPr>
        <w:t xml:space="preserve"> their narrowly defined job roles. Greater variety in skills can promote learning while reducing job monotony, especially among the graduate employees who seek professional growth.</w:t>
      </w:r>
    </w:p>
    <w:p w:rsidR="004508AF" w:rsidP="00A63D29" w:rsidRDefault="004508AF" w14:paraId="042DB2A2" w14:textId="77777777">
      <w:pPr>
        <w:spacing w:after="0"/>
        <w:rPr>
          <w:b/>
          <w:bCs/>
          <w:lang w:eastAsia="ja-JP"/>
        </w:rPr>
      </w:pPr>
      <w:r w:rsidRPr="004508AF">
        <w:rPr>
          <w:b/>
          <w:bCs/>
          <w:lang w:eastAsia="ja-JP"/>
        </w:rPr>
        <w:t>Task Identity</w:t>
      </w:r>
    </w:p>
    <w:p w:rsidRPr="00F02715" w:rsidR="00B95E4B" w:rsidP="00A63D29" w:rsidRDefault="00F02715" w14:paraId="1E625380" w14:textId="326E9F28">
      <w:pPr>
        <w:spacing w:after="0"/>
        <w:rPr>
          <w:lang w:eastAsia="ja-JP"/>
        </w:rPr>
      </w:pPr>
      <w:r>
        <w:rPr>
          <w:lang w:eastAsia="ja-JP"/>
        </w:rPr>
        <w:t xml:space="preserve">Employees need to be capable enough to observe the complete outcomes of their accomplished work. </w:t>
      </w:r>
      <w:r w:rsidR="007F45E8">
        <w:rPr>
          <w:lang w:eastAsia="ja-JP"/>
        </w:rPr>
        <w:t xml:space="preserve">Helios need to, hence, structure the projects around end-to-end ownership, which can enable the teams </w:t>
      </w:r>
      <w:r w:rsidR="003A76AE">
        <w:rPr>
          <w:lang w:eastAsia="ja-JP"/>
        </w:rPr>
        <w:t>to remain</w:t>
      </w:r>
      <w:r w:rsidR="007F45E8">
        <w:rPr>
          <w:lang w:eastAsia="ja-JP"/>
        </w:rPr>
        <w:t xml:space="preserve"> involved </w:t>
      </w:r>
      <w:r w:rsidR="003A76AE">
        <w:rPr>
          <w:lang w:eastAsia="ja-JP"/>
        </w:rPr>
        <w:t xml:space="preserve">from the conception of the project through evaluation and </w:t>
      </w:r>
      <w:r w:rsidR="005F4BDF">
        <w:rPr>
          <w:lang w:eastAsia="ja-JP"/>
        </w:rPr>
        <w:t xml:space="preserve">implementation. </w:t>
      </w:r>
      <w:r w:rsidR="002415DE">
        <w:rPr>
          <w:lang w:eastAsia="ja-JP"/>
        </w:rPr>
        <w:t>This reinforces the accountability while creating a stronger connection between given effort and outcomes.</w:t>
      </w:r>
    </w:p>
    <w:p w:rsidR="004508AF" w:rsidP="00A63D29" w:rsidRDefault="004508AF" w14:paraId="44991716" w14:textId="77777777">
      <w:pPr>
        <w:spacing w:after="0"/>
        <w:rPr>
          <w:b/>
          <w:bCs/>
          <w:lang w:eastAsia="ja-JP"/>
        </w:rPr>
      </w:pPr>
      <w:r w:rsidRPr="004508AF">
        <w:rPr>
          <w:b/>
          <w:bCs/>
          <w:lang w:eastAsia="ja-JP"/>
        </w:rPr>
        <w:t>Task Significance</w:t>
      </w:r>
    </w:p>
    <w:p w:rsidRPr="00767354" w:rsidR="00767354" w:rsidP="00A63D29" w:rsidRDefault="00767354" w14:paraId="194BD152" w14:textId="0C92180E">
      <w:pPr>
        <w:spacing w:after="0"/>
        <w:rPr>
          <w:lang w:eastAsia="ja-JP"/>
        </w:rPr>
      </w:pPr>
      <w:r>
        <w:rPr>
          <w:lang w:eastAsia="ja-JP"/>
        </w:rPr>
        <w:t xml:space="preserve">Helios </w:t>
      </w:r>
      <w:r w:rsidR="002A67AD">
        <w:rPr>
          <w:lang w:eastAsia="ja-JP"/>
        </w:rPr>
        <w:t>needs</w:t>
      </w:r>
      <w:r>
        <w:rPr>
          <w:lang w:eastAsia="ja-JP"/>
        </w:rPr>
        <w:t xml:space="preserve"> to constantly communicate regarding how its technologies have been contributing to the enhanced </w:t>
      </w:r>
      <w:r w:rsidR="00246236">
        <w:rPr>
          <w:lang w:eastAsia="ja-JP"/>
        </w:rPr>
        <w:t xml:space="preserve">urban mobility, public infrastructure and </w:t>
      </w:r>
      <w:r w:rsidR="00983081">
        <w:rPr>
          <w:lang w:eastAsia="ja-JP"/>
        </w:rPr>
        <w:t xml:space="preserve">environmental </w:t>
      </w:r>
      <w:r w:rsidR="00983081">
        <w:rPr>
          <w:lang w:eastAsia="ja-JP"/>
        </w:rPr>
        <w:lastRenderedPageBreak/>
        <w:t xml:space="preserve">sustainability. </w:t>
      </w:r>
      <w:r w:rsidR="00137369">
        <w:rPr>
          <w:lang w:eastAsia="ja-JP"/>
        </w:rPr>
        <w:t xml:space="preserve">If the employees can recognise the societal value of their work, they are more likely to experience </w:t>
      </w:r>
      <w:r w:rsidR="005B34C6">
        <w:rPr>
          <w:lang w:eastAsia="ja-JP"/>
        </w:rPr>
        <w:t xml:space="preserve">commitment and meaningfulness. </w:t>
      </w:r>
    </w:p>
    <w:p w:rsidR="004508AF" w:rsidP="00A63D29" w:rsidRDefault="004508AF" w14:paraId="629EE710" w14:textId="77777777">
      <w:pPr>
        <w:spacing w:after="0"/>
        <w:rPr>
          <w:b/>
          <w:bCs/>
          <w:lang w:eastAsia="ja-JP"/>
        </w:rPr>
      </w:pPr>
      <w:r w:rsidRPr="004508AF">
        <w:rPr>
          <w:b/>
          <w:bCs/>
          <w:lang w:eastAsia="ja-JP"/>
        </w:rPr>
        <w:t>Autonomy</w:t>
      </w:r>
    </w:p>
    <w:p w:rsidRPr="00272BDD" w:rsidR="00272BDD" w:rsidP="00A63D29" w:rsidRDefault="00272BDD" w14:paraId="067E2B38" w14:textId="39EAB478">
      <w:pPr>
        <w:spacing w:after="0"/>
        <w:rPr>
          <w:lang w:eastAsia="ja-JP"/>
        </w:rPr>
      </w:pPr>
      <w:r>
        <w:rPr>
          <w:lang w:eastAsia="ja-JP"/>
        </w:rPr>
        <w:t xml:space="preserve">Innovation needs freedom to experiment while resolving the issues creatively. </w:t>
      </w:r>
      <w:r w:rsidR="00070769">
        <w:rPr>
          <w:lang w:eastAsia="ja-JP"/>
        </w:rPr>
        <w:t xml:space="preserve">Helios </w:t>
      </w:r>
      <w:r w:rsidR="00676616">
        <w:rPr>
          <w:lang w:eastAsia="ja-JP"/>
        </w:rPr>
        <w:t>needs</w:t>
      </w:r>
      <w:r w:rsidR="00070769">
        <w:rPr>
          <w:lang w:eastAsia="ja-JP"/>
        </w:rPr>
        <w:t xml:space="preserve"> to increase employee discretion regarding decision-making and project methods</w:t>
      </w:r>
      <w:r w:rsidR="00AC6CD4">
        <w:rPr>
          <w:lang w:eastAsia="ja-JP"/>
        </w:rPr>
        <w:t>. Organisational coordination is crucial</w:t>
      </w:r>
      <w:r w:rsidR="006A196E">
        <w:rPr>
          <w:lang w:eastAsia="ja-JP"/>
        </w:rPr>
        <w:t>;</w:t>
      </w:r>
      <w:r w:rsidR="00AC6CD4">
        <w:rPr>
          <w:lang w:eastAsia="ja-JP"/>
        </w:rPr>
        <w:t xml:space="preserve"> however, </w:t>
      </w:r>
      <w:r w:rsidR="00F51AE4">
        <w:rPr>
          <w:lang w:eastAsia="ja-JP"/>
        </w:rPr>
        <w:t>excessive managerial control might weaken initiative as well as creativity within the workplace.</w:t>
      </w:r>
    </w:p>
    <w:p w:rsidR="004508AF" w:rsidP="00A63D29" w:rsidRDefault="004508AF" w14:paraId="4F856A3B" w14:textId="77777777">
      <w:pPr>
        <w:spacing w:after="0"/>
        <w:rPr>
          <w:b/>
          <w:bCs/>
          <w:lang w:eastAsia="ja-JP"/>
        </w:rPr>
      </w:pPr>
      <w:r w:rsidRPr="004508AF">
        <w:rPr>
          <w:b/>
          <w:bCs/>
          <w:lang w:eastAsia="ja-JP"/>
        </w:rPr>
        <w:t>Feedback</w:t>
      </w:r>
    </w:p>
    <w:p w:rsidR="00E20124" w:rsidP="00A63D29" w:rsidRDefault="002B069C" w14:paraId="4DAE81B3" w14:textId="40DE00EE">
      <w:pPr>
        <w:spacing w:after="0"/>
        <w:rPr>
          <w:lang w:eastAsia="ja-JP"/>
        </w:rPr>
      </w:pPr>
      <w:r>
        <w:rPr>
          <w:lang w:eastAsia="ja-JP"/>
        </w:rPr>
        <w:t>Continuous feedback is significant in supporting development as well as performance improvement</w:t>
      </w:r>
      <w:r w:rsidR="00676616">
        <w:rPr>
          <w:lang w:eastAsia="ja-JP"/>
        </w:rPr>
        <w:t xml:space="preserve"> (</w:t>
      </w:r>
      <w:r w:rsidRPr="00797E63" w:rsidR="00676616">
        <w:t>Aguinis and Burgi-Tian, 2021</w:t>
      </w:r>
      <w:r w:rsidR="00676616">
        <w:rPr>
          <w:lang w:eastAsia="ja-JP"/>
        </w:rPr>
        <w:t>)</w:t>
      </w:r>
      <w:r>
        <w:rPr>
          <w:lang w:eastAsia="ja-JP"/>
        </w:rPr>
        <w:t>.</w:t>
      </w:r>
      <w:r w:rsidR="00E20124">
        <w:rPr>
          <w:lang w:eastAsia="ja-JP"/>
        </w:rPr>
        <w:t xml:space="preserve"> Helios </w:t>
      </w:r>
      <w:r w:rsidR="00892188">
        <w:rPr>
          <w:lang w:eastAsia="ja-JP"/>
        </w:rPr>
        <w:t>needs</w:t>
      </w:r>
      <w:r w:rsidR="00E20124">
        <w:rPr>
          <w:lang w:eastAsia="ja-JP"/>
        </w:rPr>
        <w:t xml:space="preserve"> to implement regular feedback conversion that </w:t>
      </w:r>
      <w:r w:rsidR="00892188">
        <w:rPr>
          <w:lang w:eastAsia="ja-JP"/>
        </w:rPr>
        <w:t>includes</w:t>
      </w:r>
      <w:r w:rsidR="00E20124">
        <w:rPr>
          <w:lang w:eastAsia="ja-JP"/>
        </w:rPr>
        <w:t xml:space="preserve"> mentors, project stakeholders and managers rather than </w:t>
      </w:r>
      <w:r w:rsidR="00114CFA">
        <w:rPr>
          <w:lang w:eastAsia="ja-JP"/>
        </w:rPr>
        <w:t xml:space="preserve">depending only on the annual reviews. </w:t>
      </w:r>
    </w:p>
    <w:p w:rsidR="004508AF" w:rsidP="00A63D29" w:rsidRDefault="004508AF" w14:paraId="2F69144B" w14:textId="77777777">
      <w:pPr>
        <w:spacing w:after="0"/>
        <w:rPr>
          <w:b/>
          <w:bCs/>
          <w:lang w:eastAsia="ja-JP"/>
        </w:rPr>
      </w:pPr>
      <w:r w:rsidRPr="004508AF">
        <w:rPr>
          <w:b/>
          <w:bCs/>
          <w:lang w:eastAsia="ja-JP"/>
        </w:rPr>
        <w:t>Table 2: Application of the Job Characteristics Model at Helios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95898" w:rsidTr="00595898" w14:paraId="38247EF4" w14:textId="77777777">
        <w:tc>
          <w:tcPr>
            <w:tcW w:w="3005" w:type="dxa"/>
          </w:tcPr>
          <w:p w:rsidR="00595898" w:rsidP="00A63D29" w:rsidRDefault="00595898" w14:paraId="34BFE03D" w14:textId="6162A9D5">
            <w:pPr>
              <w:rPr>
                <w:b/>
                <w:bCs/>
                <w:lang w:eastAsia="ja-JP"/>
              </w:rPr>
            </w:pPr>
            <w:r>
              <w:rPr>
                <w:b/>
                <w:bCs/>
                <w:lang w:eastAsia="ja-JP"/>
              </w:rPr>
              <w:t xml:space="preserve">JCM </w:t>
            </w:r>
            <w:r w:rsidR="00BD6439">
              <w:rPr>
                <w:b/>
                <w:bCs/>
                <w:lang w:eastAsia="ja-JP"/>
              </w:rPr>
              <w:t>Dimension</w:t>
            </w:r>
          </w:p>
        </w:tc>
        <w:tc>
          <w:tcPr>
            <w:tcW w:w="3005" w:type="dxa"/>
          </w:tcPr>
          <w:p w:rsidR="00595898" w:rsidP="00A63D29" w:rsidRDefault="00595898" w14:paraId="400A5C93" w14:textId="7BA6A55E">
            <w:pPr>
              <w:rPr>
                <w:b/>
                <w:bCs/>
                <w:lang w:eastAsia="ja-JP"/>
              </w:rPr>
            </w:pPr>
            <w:r>
              <w:rPr>
                <w:b/>
                <w:bCs/>
                <w:lang w:eastAsia="ja-JP"/>
              </w:rPr>
              <w:t>Proposed Design Feature</w:t>
            </w:r>
          </w:p>
        </w:tc>
        <w:tc>
          <w:tcPr>
            <w:tcW w:w="3006" w:type="dxa"/>
          </w:tcPr>
          <w:p w:rsidR="00595898" w:rsidP="00A63D29" w:rsidRDefault="00595898" w14:paraId="688E5A20" w14:textId="23FD4507">
            <w:pPr>
              <w:rPr>
                <w:b/>
                <w:bCs/>
                <w:lang w:eastAsia="ja-JP"/>
              </w:rPr>
            </w:pPr>
            <w:r>
              <w:rPr>
                <w:b/>
                <w:bCs/>
                <w:lang w:eastAsia="ja-JP"/>
              </w:rPr>
              <w:t>Expected Impact</w:t>
            </w:r>
          </w:p>
        </w:tc>
      </w:tr>
      <w:tr w:rsidR="00595898" w:rsidTr="00595898" w14:paraId="0CABF350" w14:textId="77777777">
        <w:tc>
          <w:tcPr>
            <w:tcW w:w="3005" w:type="dxa"/>
          </w:tcPr>
          <w:p w:rsidRPr="00BD6439" w:rsidR="00595898" w:rsidP="00A63D29" w:rsidRDefault="004B2A0E" w14:paraId="6B271DBF" w14:textId="65481CF4">
            <w:pPr>
              <w:rPr>
                <w:lang w:eastAsia="ja-JP"/>
              </w:rPr>
            </w:pPr>
            <w:r w:rsidRPr="00BD6439">
              <w:rPr>
                <w:lang w:eastAsia="ja-JP"/>
              </w:rPr>
              <w:t>Skill Variety</w:t>
            </w:r>
          </w:p>
        </w:tc>
        <w:tc>
          <w:tcPr>
            <w:tcW w:w="3005" w:type="dxa"/>
          </w:tcPr>
          <w:p w:rsidRPr="00BD6439" w:rsidR="00595898" w:rsidP="00A63D29" w:rsidRDefault="004B2A0E" w14:paraId="56AD10B0" w14:textId="4E37CA00">
            <w:pPr>
              <w:rPr>
                <w:lang w:eastAsia="ja-JP"/>
              </w:rPr>
            </w:pPr>
            <w:r w:rsidRPr="00BD6439">
              <w:rPr>
                <w:lang w:eastAsia="ja-JP"/>
              </w:rPr>
              <w:t>Cross-functional project teams</w:t>
            </w:r>
          </w:p>
        </w:tc>
        <w:tc>
          <w:tcPr>
            <w:tcW w:w="3006" w:type="dxa"/>
          </w:tcPr>
          <w:p w:rsidRPr="00BD6439" w:rsidR="00595898" w:rsidP="00A63D29" w:rsidRDefault="004B2A0E" w14:paraId="486603C8" w14:textId="2D812CE8">
            <w:pPr>
              <w:rPr>
                <w:lang w:eastAsia="ja-JP"/>
              </w:rPr>
            </w:pPr>
            <w:r w:rsidRPr="00BD6439">
              <w:rPr>
                <w:lang w:eastAsia="ja-JP"/>
              </w:rPr>
              <w:t>Improved employee learning and engagement</w:t>
            </w:r>
          </w:p>
        </w:tc>
      </w:tr>
      <w:tr w:rsidR="00595898" w:rsidTr="00595898" w14:paraId="5F4E3DB8" w14:textId="77777777">
        <w:tc>
          <w:tcPr>
            <w:tcW w:w="3005" w:type="dxa"/>
          </w:tcPr>
          <w:p w:rsidRPr="00ED1D86" w:rsidR="00595898" w:rsidP="00A63D29" w:rsidRDefault="001E7D80" w14:paraId="3BA20DDE" w14:textId="6A6D60D5">
            <w:pPr>
              <w:rPr>
                <w:lang w:eastAsia="ja-JP"/>
              </w:rPr>
            </w:pPr>
            <w:r w:rsidRPr="00ED1D86">
              <w:rPr>
                <w:lang w:eastAsia="ja-JP"/>
              </w:rPr>
              <w:t>Task Identity</w:t>
            </w:r>
          </w:p>
        </w:tc>
        <w:tc>
          <w:tcPr>
            <w:tcW w:w="3005" w:type="dxa"/>
          </w:tcPr>
          <w:p w:rsidRPr="00ED1D86" w:rsidR="00595898" w:rsidP="00A63D29" w:rsidRDefault="001E7D80" w14:paraId="52FAD444" w14:textId="14F440C3">
            <w:pPr>
              <w:rPr>
                <w:lang w:eastAsia="ja-JP"/>
              </w:rPr>
            </w:pPr>
            <w:r w:rsidRPr="00ED1D86">
              <w:rPr>
                <w:lang w:eastAsia="ja-JP"/>
              </w:rPr>
              <w:t>End-to-end project ownership</w:t>
            </w:r>
          </w:p>
        </w:tc>
        <w:tc>
          <w:tcPr>
            <w:tcW w:w="3006" w:type="dxa"/>
          </w:tcPr>
          <w:p w:rsidRPr="00ED1D86" w:rsidR="00595898" w:rsidP="00A63D29" w:rsidRDefault="001E7D80" w14:paraId="7BAE0DA4" w14:textId="487089BB">
            <w:pPr>
              <w:rPr>
                <w:lang w:eastAsia="ja-JP"/>
              </w:rPr>
            </w:pPr>
            <w:r w:rsidRPr="00ED1D86">
              <w:rPr>
                <w:lang w:eastAsia="ja-JP"/>
              </w:rPr>
              <w:t>Increased accountability</w:t>
            </w:r>
          </w:p>
        </w:tc>
      </w:tr>
      <w:tr w:rsidR="00595898" w:rsidTr="00595898" w14:paraId="7F74FD37" w14:textId="77777777">
        <w:tc>
          <w:tcPr>
            <w:tcW w:w="3005" w:type="dxa"/>
          </w:tcPr>
          <w:p w:rsidRPr="00ED1D86" w:rsidR="00595898" w:rsidP="00A63D29" w:rsidRDefault="00FB1BD8" w14:paraId="57A2A079" w14:textId="4A29D3CB">
            <w:pPr>
              <w:rPr>
                <w:lang w:eastAsia="ja-JP"/>
              </w:rPr>
            </w:pPr>
            <w:r w:rsidRPr="00ED1D86">
              <w:rPr>
                <w:lang w:eastAsia="ja-JP"/>
              </w:rPr>
              <w:t>Task Significance</w:t>
            </w:r>
          </w:p>
        </w:tc>
        <w:tc>
          <w:tcPr>
            <w:tcW w:w="3005" w:type="dxa"/>
          </w:tcPr>
          <w:p w:rsidRPr="00ED1D86" w:rsidR="00595898" w:rsidP="00A63D29" w:rsidRDefault="00FB1BD8" w14:paraId="14F319A0" w14:textId="17FF8907">
            <w:pPr>
              <w:rPr>
                <w:lang w:eastAsia="ja-JP"/>
              </w:rPr>
            </w:pPr>
            <w:r w:rsidRPr="00ED1D86">
              <w:rPr>
                <w:lang w:eastAsia="ja-JP"/>
              </w:rPr>
              <w:t>Linking projects to sustainability outcomes</w:t>
            </w:r>
          </w:p>
        </w:tc>
        <w:tc>
          <w:tcPr>
            <w:tcW w:w="3006" w:type="dxa"/>
          </w:tcPr>
          <w:p w:rsidRPr="00ED1D86" w:rsidR="00595898" w:rsidP="00A63D29" w:rsidRDefault="00FB1BD8" w14:paraId="4D2AD688" w14:textId="3C8C9E31">
            <w:pPr>
              <w:rPr>
                <w:lang w:eastAsia="ja-JP"/>
              </w:rPr>
            </w:pPr>
            <w:r w:rsidRPr="00ED1D86">
              <w:rPr>
                <w:lang w:eastAsia="ja-JP"/>
              </w:rPr>
              <w:t>Greater meaningfulness</w:t>
            </w:r>
          </w:p>
        </w:tc>
      </w:tr>
      <w:tr w:rsidR="00595898" w:rsidTr="00595898" w14:paraId="3C0F2494" w14:textId="77777777">
        <w:tc>
          <w:tcPr>
            <w:tcW w:w="3005" w:type="dxa"/>
          </w:tcPr>
          <w:p w:rsidRPr="008F4668" w:rsidR="00595898" w:rsidP="00A63D29" w:rsidRDefault="00C44A4A" w14:paraId="462310B4" w14:textId="6B1C3AA0">
            <w:pPr>
              <w:rPr>
                <w:lang w:eastAsia="ja-JP"/>
              </w:rPr>
            </w:pPr>
            <w:r w:rsidRPr="008F4668">
              <w:rPr>
                <w:lang w:eastAsia="ja-JP"/>
              </w:rPr>
              <w:t>Autonomy</w:t>
            </w:r>
          </w:p>
        </w:tc>
        <w:tc>
          <w:tcPr>
            <w:tcW w:w="3005" w:type="dxa"/>
          </w:tcPr>
          <w:p w:rsidRPr="008F4668" w:rsidR="00595898" w:rsidP="00A63D29" w:rsidRDefault="00C44A4A" w14:paraId="4A44AE9E" w14:textId="50289257">
            <w:pPr>
              <w:rPr>
                <w:lang w:eastAsia="ja-JP"/>
              </w:rPr>
            </w:pPr>
            <w:r w:rsidRPr="008F4668">
              <w:rPr>
                <w:lang w:eastAsia="ja-JP"/>
              </w:rPr>
              <w:t>Flexibility in decision-making authority</w:t>
            </w:r>
          </w:p>
        </w:tc>
        <w:tc>
          <w:tcPr>
            <w:tcW w:w="3006" w:type="dxa"/>
          </w:tcPr>
          <w:p w:rsidRPr="008F4668" w:rsidR="00595898" w:rsidP="00A63D29" w:rsidRDefault="00C44A4A" w14:paraId="47EBCC73" w14:textId="0AE24CF5">
            <w:pPr>
              <w:rPr>
                <w:lang w:eastAsia="ja-JP"/>
              </w:rPr>
            </w:pPr>
            <w:r w:rsidRPr="008F4668">
              <w:rPr>
                <w:lang w:eastAsia="ja-JP"/>
              </w:rPr>
              <w:t>Higher creativity</w:t>
            </w:r>
          </w:p>
        </w:tc>
      </w:tr>
      <w:tr w:rsidR="00C44A4A" w:rsidTr="00595898" w14:paraId="0041FA71" w14:textId="77777777">
        <w:tc>
          <w:tcPr>
            <w:tcW w:w="3005" w:type="dxa"/>
          </w:tcPr>
          <w:p w:rsidRPr="008F4668" w:rsidR="00C44A4A" w:rsidP="00A63D29" w:rsidRDefault="00B15D54" w14:paraId="76A21468" w14:textId="65382501">
            <w:pPr>
              <w:rPr>
                <w:lang w:eastAsia="ja-JP"/>
              </w:rPr>
            </w:pPr>
            <w:r w:rsidRPr="008F4668">
              <w:rPr>
                <w:lang w:eastAsia="ja-JP"/>
              </w:rPr>
              <w:t>Feedback</w:t>
            </w:r>
          </w:p>
        </w:tc>
        <w:tc>
          <w:tcPr>
            <w:tcW w:w="3005" w:type="dxa"/>
          </w:tcPr>
          <w:p w:rsidRPr="008F4668" w:rsidR="00C44A4A" w:rsidP="00A63D29" w:rsidRDefault="00B15D54" w14:paraId="42F5C4DB" w14:textId="47769120">
            <w:pPr>
              <w:rPr>
                <w:lang w:eastAsia="ja-JP"/>
              </w:rPr>
            </w:pPr>
            <w:r w:rsidRPr="008F4668">
              <w:rPr>
                <w:lang w:eastAsia="ja-JP"/>
              </w:rPr>
              <w:t>Constant performance conversations</w:t>
            </w:r>
          </w:p>
        </w:tc>
        <w:tc>
          <w:tcPr>
            <w:tcW w:w="3006" w:type="dxa"/>
          </w:tcPr>
          <w:p w:rsidRPr="008F4668" w:rsidR="00C44A4A" w:rsidP="00A63D29" w:rsidRDefault="00B15D54" w14:paraId="698DCEC3" w14:textId="698C26CE">
            <w:pPr>
              <w:rPr>
                <w:lang w:eastAsia="ja-JP"/>
              </w:rPr>
            </w:pPr>
            <w:r w:rsidRPr="008F4668">
              <w:rPr>
                <w:lang w:eastAsia="ja-JP"/>
              </w:rPr>
              <w:t xml:space="preserve">Enhanced </w:t>
            </w:r>
            <w:r w:rsidRPr="008F4668" w:rsidR="00ED628A">
              <w:rPr>
                <w:lang w:eastAsia="ja-JP"/>
              </w:rPr>
              <w:t>development as well as motivation</w:t>
            </w:r>
          </w:p>
        </w:tc>
      </w:tr>
    </w:tbl>
    <w:p w:rsidR="00595898" w:rsidP="00A63D29" w:rsidRDefault="00595898" w14:paraId="703E26D7" w14:textId="77777777">
      <w:pPr>
        <w:spacing w:after="0"/>
        <w:rPr>
          <w:b/>
          <w:bCs/>
          <w:lang w:eastAsia="ja-JP"/>
        </w:rPr>
      </w:pPr>
    </w:p>
    <w:p w:rsidRPr="00B86E89" w:rsidR="00595898" w:rsidP="00A63D29" w:rsidRDefault="00B86E89" w14:paraId="0ACA37D1" w14:textId="435C4D48">
      <w:pPr>
        <w:spacing w:after="0"/>
        <w:rPr>
          <w:lang w:eastAsia="ja-JP"/>
        </w:rPr>
      </w:pPr>
      <w:r>
        <w:rPr>
          <w:lang w:eastAsia="ja-JP"/>
        </w:rPr>
        <w:t>Even though this Job Characteristics Model remain significantly influential</w:t>
      </w:r>
      <w:r w:rsidR="00137CE3">
        <w:rPr>
          <w:lang w:eastAsia="ja-JP"/>
        </w:rPr>
        <w:t>, critics might argue that</w:t>
      </w:r>
      <w:r w:rsidR="00492313">
        <w:rPr>
          <w:lang w:eastAsia="ja-JP"/>
        </w:rPr>
        <w:t xml:space="preserve"> it might not fully reflect the project-based work structures and contemporary digital work structures. </w:t>
      </w:r>
      <w:r w:rsidR="00A578AD">
        <w:rPr>
          <w:lang w:eastAsia="ja-JP"/>
        </w:rPr>
        <w:t xml:space="preserve">At the same time, Helios need to complement this model with proper job crafting. </w:t>
      </w:r>
    </w:p>
    <w:p w:rsidR="004508AF" w:rsidP="00A63D29" w:rsidRDefault="004508AF" w14:paraId="15CC5610" w14:textId="77777777">
      <w:pPr>
        <w:pStyle w:val="Heading2"/>
        <w:spacing w:after="0"/>
      </w:pPr>
      <w:bookmarkStart w:name="_Toc232544003" w:id="9"/>
      <w:r w:rsidRPr="004508AF">
        <w:t>2.3 Integrating Job Crafting Theory</w:t>
      </w:r>
      <w:bookmarkEnd w:id="9"/>
    </w:p>
    <w:p w:rsidR="00AD7C56" w:rsidP="00A63D29" w:rsidRDefault="00AD7C56" w14:paraId="785266C3" w14:textId="34661BBC">
      <w:pPr>
        <w:spacing w:after="0"/>
        <w:rPr>
          <w:lang w:eastAsia="ja-JP"/>
        </w:rPr>
      </w:pPr>
      <w:r>
        <w:rPr>
          <w:lang w:eastAsia="ja-JP"/>
        </w:rPr>
        <w:t>According to the Job Crafting Theory</w:t>
      </w:r>
      <w:r w:rsidR="00E30C6E">
        <w:rPr>
          <w:lang w:eastAsia="ja-JP"/>
        </w:rPr>
        <w:t xml:space="preserve">, employees mostly actively modify aspects of their work for the improvement of motivation, meaning and performance </w:t>
      </w:r>
      <w:r w:rsidR="00E30C6E">
        <w:rPr>
          <w:lang w:eastAsia="ja-JP"/>
        </w:rPr>
        <w:lastRenderedPageBreak/>
        <w:t xml:space="preserve">(Wrzesniewski </w:t>
      </w:r>
      <w:r w:rsidR="00E30C6E">
        <w:rPr>
          <w:i/>
          <w:iCs/>
          <w:lang w:eastAsia="ja-JP"/>
        </w:rPr>
        <w:t>et al</w:t>
      </w:r>
      <w:r w:rsidR="00E30C6E">
        <w:rPr>
          <w:lang w:eastAsia="ja-JP"/>
        </w:rPr>
        <w:t>., 2023)</w:t>
      </w:r>
      <w:r w:rsidR="00516B94">
        <w:rPr>
          <w:lang w:eastAsia="ja-JP"/>
        </w:rPr>
        <w:t xml:space="preserve">. Contrasting to the other job design approaches, job crafting recognises employees as active participants within the organisational managerial decisions rather than passive recipients. </w:t>
      </w:r>
    </w:p>
    <w:p w:rsidR="000F740E" w:rsidP="00A63D29" w:rsidRDefault="000F740E" w14:paraId="7778ED2E" w14:textId="1A76347A">
      <w:pPr>
        <w:spacing w:after="0"/>
        <w:rPr>
          <w:lang w:eastAsia="ja-JP"/>
        </w:rPr>
      </w:pPr>
      <w:r>
        <w:rPr>
          <w:lang w:eastAsia="ja-JP"/>
        </w:rPr>
        <w:t xml:space="preserve">Helios need to encourage task crafting, cognitive crafting and relational crafting. Task crafting can help the employees in participating </w:t>
      </w:r>
      <w:r w:rsidR="000321B3">
        <w:rPr>
          <w:lang w:eastAsia="ja-JP"/>
        </w:rPr>
        <w:t xml:space="preserve">in projects that are aligned with their strengths and interests. </w:t>
      </w:r>
      <w:r w:rsidR="00B2425F">
        <w:rPr>
          <w:lang w:eastAsia="ja-JP"/>
        </w:rPr>
        <w:t xml:space="preserve">Cognitive crafting can help employees connect their work to the </w:t>
      </w:r>
      <w:r w:rsidR="00FF4867">
        <w:rPr>
          <w:lang w:eastAsia="ja-JP"/>
        </w:rPr>
        <w:t xml:space="preserve">wider societal and </w:t>
      </w:r>
      <w:r w:rsidR="008E4A55">
        <w:rPr>
          <w:lang w:eastAsia="ja-JP"/>
        </w:rPr>
        <w:t>organisational</w:t>
      </w:r>
      <w:r w:rsidR="00FF4867">
        <w:rPr>
          <w:lang w:eastAsia="ja-JP"/>
        </w:rPr>
        <w:t xml:space="preserve"> goals. </w:t>
      </w:r>
      <w:r w:rsidR="002D3205">
        <w:rPr>
          <w:lang w:eastAsia="ja-JP"/>
        </w:rPr>
        <w:t xml:space="preserve">Relational crafting, on the other hand, </w:t>
      </w:r>
      <w:r w:rsidR="008E4A55">
        <w:rPr>
          <w:lang w:eastAsia="ja-JP"/>
        </w:rPr>
        <w:t xml:space="preserve">can help in encouraging collaboration across geographical locations and functions. </w:t>
      </w:r>
    </w:p>
    <w:p w:rsidRPr="00E30C6E" w:rsidR="008E4A55" w:rsidP="00A63D29" w:rsidRDefault="008E4A55" w14:paraId="657CCB4E" w14:textId="30F6FF3D">
      <w:pPr>
        <w:spacing w:after="0"/>
        <w:rPr>
          <w:lang w:eastAsia="ja-JP"/>
        </w:rPr>
      </w:pPr>
      <w:r>
        <w:rPr>
          <w:lang w:eastAsia="ja-JP"/>
        </w:rPr>
        <w:t xml:space="preserve">The primary advantage of job crafting can be regarded as increased engagement and ownership. </w:t>
      </w:r>
      <w:r w:rsidR="005B6671">
        <w:rPr>
          <w:lang w:eastAsia="ja-JP"/>
        </w:rPr>
        <w:t xml:space="preserve">However, excessive job crafting might help in the creation of strategic misalignment and role ambiguity. </w:t>
      </w:r>
      <w:r w:rsidR="00E02213">
        <w:rPr>
          <w:lang w:eastAsia="ja-JP"/>
        </w:rPr>
        <w:t xml:space="preserve">Hence. Helios need to encourage </w:t>
      </w:r>
      <w:r w:rsidR="00863C61">
        <w:rPr>
          <w:lang w:eastAsia="ja-JP"/>
        </w:rPr>
        <w:t>flexibility while working on organisational objectives and goals.</w:t>
      </w:r>
      <w:r w:rsidR="00AA3CB5">
        <w:rPr>
          <w:lang w:eastAsia="ja-JP"/>
        </w:rPr>
        <w:t xml:space="preserve"> </w:t>
      </w:r>
      <w:r w:rsidR="003E2344">
        <w:rPr>
          <w:lang w:eastAsia="ja-JP"/>
        </w:rPr>
        <w:t>Managers also need to act as facilitators</w:t>
      </w:r>
      <w:r w:rsidR="009A29B2">
        <w:rPr>
          <w:lang w:eastAsia="ja-JP"/>
        </w:rPr>
        <w:t xml:space="preserve"> to support employee development</w:t>
      </w:r>
      <w:r w:rsidR="00281377">
        <w:rPr>
          <w:lang w:eastAsia="ja-JP"/>
        </w:rPr>
        <w:t xml:space="preserve"> </w:t>
      </w:r>
      <w:r w:rsidR="00AF12B2">
        <w:rPr>
          <w:lang w:eastAsia="ja-JP"/>
        </w:rPr>
        <w:t>while making sure perfect alignment with organisational objectives and priorities.</w:t>
      </w:r>
    </w:p>
    <w:p w:rsidR="004508AF" w:rsidP="00A63D29" w:rsidRDefault="004508AF" w14:paraId="0FF93CD7" w14:textId="77777777">
      <w:pPr>
        <w:pStyle w:val="Heading2"/>
        <w:spacing w:after="0"/>
      </w:pPr>
      <w:bookmarkStart w:name="_Toc232544004" w:id="10"/>
      <w:r w:rsidRPr="004508AF">
        <w:t>2.4 Establishing a Skills-Based Internal Talent Marketplace</w:t>
      </w:r>
      <w:bookmarkEnd w:id="10"/>
    </w:p>
    <w:p w:rsidR="0052156A" w:rsidP="00A63D29" w:rsidRDefault="0052156A" w14:paraId="135D9C97" w14:textId="5FF6507D">
      <w:pPr>
        <w:spacing w:after="0"/>
        <w:rPr>
          <w:lang w:eastAsia="ja-JP"/>
        </w:rPr>
      </w:pPr>
      <w:r>
        <w:rPr>
          <w:lang w:eastAsia="ja-JP"/>
        </w:rPr>
        <w:t xml:space="preserve">In order to strengthen </w:t>
      </w:r>
      <w:r w:rsidR="008C52E1">
        <w:rPr>
          <w:lang w:eastAsia="ja-JP"/>
        </w:rPr>
        <w:t xml:space="preserve">workforce agility, </w:t>
      </w:r>
      <w:r w:rsidR="00482BAC">
        <w:rPr>
          <w:lang w:eastAsia="ja-JP"/>
        </w:rPr>
        <w:t xml:space="preserve">Helios need to introduce a skills-based architecture that is supported by an internal talent marketplace. </w:t>
      </w:r>
      <w:r w:rsidR="006C7F60">
        <w:rPr>
          <w:lang w:eastAsia="ja-JP"/>
        </w:rPr>
        <w:t xml:space="preserve">Traditional organisational structure mostly </w:t>
      </w:r>
      <w:r w:rsidR="002306EC">
        <w:rPr>
          <w:lang w:eastAsia="ja-JP"/>
        </w:rPr>
        <w:t>focusses</w:t>
      </w:r>
      <w:r w:rsidR="006C7F60">
        <w:rPr>
          <w:lang w:eastAsia="ja-JP"/>
        </w:rPr>
        <w:t xml:space="preserve"> on hierarchies and positions</w:t>
      </w:r>
      <w:r w:rsidR="00141BAF">
        <w:rPr>
          <w:lang w:eastAsia="ja-JP"/>
        </w:rPr>
        <w:t xml:space="preserve">, while </w:t>
      </w:r>
      <w:r w:rsidR="001769A6">
        <w:rPr>
          <w:lang w:eastAsia="ja-JP"/>
        </w:rPr>
        <w:t xml:space="preserve">skills-based systems </w:t>
      </w:r>
      <w:r w:rsidR="002306EC">
        <w:rPr>
          <w:lang w:eastAsia="ja-JP"/>
        </w:rPr>
        <w:t>focus</w:t>
      </w:r>
      <w:r w:rsidR="001769A6">
        <w:rPr>
          <w:lang w:eastAsia="ja-JP"/>
        </w:rPr>
        <w:t xml:space="preserve"> more on future potential and employee capabilities (WEF, 2023). </w:t>
      </w:r>
    </w:p>
    <w:p w:rsidRPr="0052156A" w:rsidR="002306EC" w:rsidP="00A63D29" w:rsidRDefault="002306EC" w14:paraId="7CC490F8" w14:textId="3B52F53D">
      <w:pPr>
        <w:spacing w:after="0"/>
        <w:rPr>
          <w:lang w:eastAsia="ja-JP"/>
        </w:rPr>
      </w:pPr>
      <w:r>
        <w:rPr>
          <w:lang w:eastAsia="ja-JP"/>
        </w:rPr>
        <w:t xml:space="preserve">The proposed “Helios Talent Marketplace” </w:t>
      </w:r>
      <w:r w:rsidR="00536211">
        <w:rPr>
          <w:lang w:eastAsia="ja-JP"/>
        </w:rPr>
        <w:t xml:space="preserve">can work as one of the digital platforms that help the employees in accessing projects, mentoring opportunities, international assignments and innovation challenges depending on their development interests and skills. </w:t>
      </w:r>
    </w:p>
    <w:p w:rsidR="004508AF" w:rsidP="00A63D29" w:rsidRDefault="004508AF" w14:paraId="4E1A4468" w14:textId="77777777">
      <w:pPr>
        <w:spacing w:after="0"/>
        <w:jc w:val="center"/>
        <w:rPr>
          <w:b/>
          <w:bCs/>
          <w:lang w:eastAsia="ja-JP"/>
        </w:rPr>
      </w:pPr>
      <w:r w:rsidRPr="00646E28">
        <w:rPr>
          <w:b/>
          <w:bCs/>
          <w:lang w:eastAsia="ja-JP"/>
        </w:rPr>
        <w:t>Figure 3: Helios Internal Talent Marketplace</w:t>
      </w:r>
    </w:p>
    <w:p w:rsidRPr="00646E28" w:rsidR="008D525D" w:rsidP="00A63D29" w:rsidRDefault="008D525D" w14:paraId="736C04D8" w14:textId="4218E764">
      <w:pPr>
        <w:spacing w:after="0"/>
        <w:jc w:val="center"/>
        <w:rPr>
          <w:b/>
          <w:bCs/>
          <w:lang w:eastAsia="ja-JP"/>
        </w:rPr>
      </w:pPr>
      <w:r>
        <w:rPr>
          <w:b/>
          <w:bCs/>
          <w:noProof/>
          <w:lang w:eastAsia="ja-JP"/>
        </w:rPr>
        <w:drawing>
          <wp:inline distT="0" distB="0" distL="0" distR="0" wp14:anchorId="5071B5DA" wp14:editId="166FD1B6">
            <wp:extent cx="4610100" cy="2103120"/>
            <wp:effectExtent l="0" t="0" r="19050" b="0"/>
            <wp:docPr id="383538968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Pr="000A4480" w:rsidR="007462B5" w:rsidP="00A63D29" w:rsidRDefault="009709EB" w14:paraId="1B2512D6" w14:textId="008BA074">
      <w:pPr>
        <w:spacing w:after="0"/>
        <w:rPr>
          <w:lang w:eastAsia="ja-JP"/>
        </w:rPr>
      </w:pPr>
      <w:r>
        <w:rPr>
          <w:lang w:eastAsia="ja-JP"/>
        </w:rPr>
        <w:lastRenderedPageBreak/>
        <w:t xml:space="preserve">Employees </w:t>
      </w:r>
      <w:r w:rsidR="00CF207F">
        <w:rPr>
          <w:lang w:eastAsia="ja-JP"/>
        </w:rPr>
        <w:t xml:space="preserve">through this would be able to maintain dynamic </w:t>
      </w:r>
      <w:r w:rsidR="00EB2329">
        <w:rPr>
          <w:lang w:eastAsia="ja-JP"/>
        </w:rPr>
        <w:t>skills</w:t>
      </w:r>
      <w:r w:rsidR="00CF207F">
        <w:rPr>
          <w:lang w:eastAsia="ja-JP"/>
        </w:rPr>
        <w:t xml:space="preserve"> profiles while identifying competencies as well as development aspirations. Project leaders can also recruit </w:t>
      </w:r>
      <w:r w:rsidR="00EB2329">
        <w:rPr>
          <w:lang w:eastAsia="ja-JP"/>
        </w:rPr>
        <w:t>talent</w:t>
      </w:r>
      <w:r w:rsidR="00CF207F">
        <w:rPr>
          <w:lang w:eastAsia="ja-JP"/>
        </w:rPr>
        <w:t xml:space="preserve"> across different departmental boundaries while improving resource allocation and flexibility. </w:t>
      </w:r>
      <w:r w:rsidR="00EB3EC8">
        <w:rPr>
          <w:lang w:eastAsia="ja-JP"/>
        </w:rPr>
        <w:t xml:space="preserve">This approach is significant </w:t>
      </w:r>
      <w:r w:rsidR="00CC3263">
        <w:rPr>
          <w:lang w:eastAsia="ja-JP"/>
        </w:rPr>
        <w:t>for the improvement of workforce agility</w:t>
      </w:r>
      <w:r w:rsidR="00077AE9">
        <w:rPr>
          <w:lang w:eastAsia="ja-JP"/>
        </w:rPr>
        <w:t xml:space="preserve"> while improving employee development and supporting retention through the provision of visible internal career opportunities (Deloitte, 2024).</w:t>
      </w:r>
    </w:p>
    <w:p w:rsidR="004508AF" w:rsidP="00A63D29" w:rsidRDefault="004508AF" w14:paraId="4E180543" w14:textId="77777777">
      <w:pPr>
        <w:pStyle w:val="Heading2"/>
        <w:spacing w:after="0"/>
      </w:pPr>
      <w:bookmarkStart w:name="_Toc232544005" w:id="11"/>
      <w:r w:rsidRPr="004508AF">
        <w:t>2.5 Impact on Intrinsic Motivation and Innovation</w:t>
      </w:r>
      <w:bookmarkEnd w:id="11"/>
    </w:p>
    <w:p w:rsidR="004A5577" w:rsidP="00A63D29" w:rsidRDefault="009C31E1" w14:paraId="185130C8" w14:textId="314B4CCB">
      <w:pPr>
        <w:spacing w:after="0"/>
        <w:rPr>
          <w:lang w:eastAsia="ja-JP"/>
        </w:rPr>
      </w:pPr>
      <w:r>
        <w:rPr>
          <w:lang w:eastAsia="ja-JP"/>
        </w:rPr>
        <w:t xml:space="preserve">The proposed job design strategy helps in supporting intrinsic motivation with the help of different mechanisms. </w:t>
      </w:r>
      <w:r w:rsidR="005119AE">
        <w:rPr>
          <w:lang w:eastAsia="ja-JP"/>
        </w:rPr>
        <w:t>The Job Characteristics Model improves responsibility, knowledge and meaningfulness of the results. Job crafting helps in increasing personal relevance and ownership</w:t>
      </w:r>
      <w:r w:rsidR="00903744">
        <w:rPr>
          <w:lang w:eastAsia="ja-JP"/>
        </w:rPr>
        <w:t>,</w:t>
      </w:r>
      <w:r w:rsidR="005119AE">
        <w:rPr>
          <w:lang w:eastAsia="ja-JP"/>
        </w:rPr>
        <w:t xml:space="preserve"> while the talent marketplace </w:t>
      </w:r>
      <w:r w:rsidR="00903744">
        <w:rPr>
          <w:lang w:eastAsia="ja-JP"/>
        </w:rPr>
        <w:t xml:space="preserve">increases career flexibility and development opportunities. </w:t>
      </w:r>
    </w:p>
    <w:p w:rsidRPr="004A5577" w:rsidR="00205B42" w:rsidP="00A63D29" w:rsidRDefault="00205B42" w14:paraId="29DEFC18" w14:textId="19006A9B">
      <w:pPr>
        <w:spacing w:after="0"/>
        <w:rPr>
          <w:lang w:eastAsia="ja-JP"/>
        </w:rPr>
      </w:pPr>
      <w:r>
        <w:rPr>
          <w:lang w:eastAsia="ja-JP"/>
        </w:rPr>
        <w:t xml:space="preserve">From the perspective of innovation, this strategy helps in promoting experimentation, knowledge sharing and collaboration. </w:t>
      </w:r>
      <w:r w:rsidR="00364B33">
        <w:rPr>
          <w:lang w:eastAsia="ja-JP"/>
        </w:rPr>
        <w:t>Employees</w:t>
      </w:r>
      <w:r>
        <w:rPr>
          <w:lang w:eastAsia="ja-JP"/>
        </w:rPr>
        <w:t xml:space="preserve"> </w:t>
      </w:r>
      <w:r w:rsidR="00364B33">
        <w:rPr>
          <w:lang w:eastAsia="ja-JP"/>
        </w:rPr>
        <w:t xml:space="preserve">exposed to stakeholder perspectives </w:t>
      </w:r>
      <w:r w:rsidR="001C3F34">
        <w:rPr>
          <w:lang w:eastAsia="ja-JP"/>
        </w:rPr>
        <w:t>and diversified projects</w:t>
      </w:r>
      <w:r w:rsidR="00C47A92">
        <w:rPr>
          <w:lang w:eastAsia="ja-JP"/>
        </w:rPr>
        <w:t xml:space="preserve"> can generate more creative resolutions </w:t>
      </w:r>
      <w:r w:rsidR="00C017A8">
        <w:rPr>
          <w:lang w:eastAsia="ja-JP"/>
        </w:rPr>
        <w:t>to urban mobility challenges</w:t>
      </w:r>
      <w:r w:rsidR="00956979">
        <w:rPr>
          <w:lang w:eastAsia="ja-JP"/>
        </w:rPr>
        <w:t xml:space="preserve">. Apart from this, greater autonomy can help individuals </w:t>
      </w:r>
      <w:r w:rsidR="00E35E2D">
        <w:rPr>
          <w:lang w:eastAsia="ja-JP"/>
        </w:rPr>
        <w:t xml:space="preserve">in exploring novel approaches </w:t>
      </w:r>
      <w:r w:rsidR="00037E73">
        <w:rPr>
          <w:lang w:eastAsia="ja-JP"/>
        </w:rPr>
        <w:t>without excessive bureaucratic constraints</w:t>
      </w:r>
      <w:r w:rsidR="00BF5924">
        <w:rPr>
          <w:lang w:eastAsia="ja-JP"/>
        </w:rPr>
        <w:t xml:space="preserve">. Most significantly, the proposed </w:t>
      </w:r>
      <w:r w:rsidR="00F60E02">
        <w:rPr>
          <w:lang w:eastAsia="ja-JP"/>
        </w:rPr>
        <w:t>design</w:t>
      </w:r>
      <w:r w:rsidR="0045644B">
        <w:rPr>
          <w:lang w:eastAsia="ja-JP"/>
        </w:rPr>
        <w:t xml:space="preserve"> can directly address the organisational challenges of Helios. </w:t>
      </w:r>
      <w:r w:rsidR="00AC204E">
        <w:rPr>
          <w:lang w:eastAsia="ja-JP"/>
        </w:rPr>
        <w:t>Improved development opportunities can help in the reduction of graduate attrition</w:t>
      </w:r>
      <w:r w:rsidR="0070643D">
        <w:rPr>
          <w:lang w:eastAsia="ja-JP"/>
        </w:rPr>
        <w:t>,</w:t>
      </w:r>
      <w:r w:rsidR="00AC204E">
        <w:rPr>
          <w:lang w:eastAsia="ja-JP"/>
        </w:rPr>
        <w:t xml:space="preserve"> whereas </w:t>
      </w:r>
      <w:r w:rsidR="00A81118">
        <w:rPr>
          <w:lang w:eastAsia="ja-JP"/>
        </w:rPr>
        <w:t xml:space="preserve">increased autonomy and meaningful </w:t>
      </w:r>
      <w:r w:rsidR="00D9140D">
        <w:rPr>
          <w:lang w:eastAsia="ja-JP"/>
        </w:rPr>
        <w:t>work</w:t>
      </w:r>
      <w:r w:rsidR="00EE5F94">
        <w:rPr>
          <w:lang w:eastAsia="ja-JP"/>
        </w:rPr>
        <w:t xml:space="preserve"> can enhance employee engagement levels. </w:t>
      </w:r>
      <w:r w:rsidR="006B64A3">
        <w:rPr>
          <w:lang w:eastAsia="ja-JP"/>
        </w:rPr>
        <w:t xml:space="preserve">Simultaneously, integration of the Job </w:t>
      </w:r>
      <w:r w:rsidR="0070643D">
        <w:rPr>
          <w:lang w:eastAsia="ja-JP"/>
        </w:rPr>
        <w:t>Characteristic</w:t>
      </w:r>
      <w:r w:rsidR="006B64A3">
        <w:rPr>
          <w:lang w:eastAsia="ja-JP"/>
        </w:rPr>
        <w:t xml:space="preserve"> Model, </w:t>
      </w:r>
      <w:r w:rsidR="00BF1708">
        <w:rPr>
          <w:lang w:eastAsia="ja-JP"/>
        </w:rPr>
        <w:t xml:space="preserve">a skills-based talent marketplace and Job Crafting </w:t>
      </w:r>
      <w:r w:rsidR="0070643D">
        <w:rPr>
          <w:lang w:eastAsia="ja-JP"/>
        </w:rPr>
        <w:t>provide</w:t>
      </w:r>
      <w:r w:rsidR="00BF1708">
        <w:rPr>
          <w:lang w:eastAsia="ja-JP"/>
        </w:rPr>
        <w:t xml:space="preserve"> a significantly sustainable framework for the improvement of </w:t>
      </w:r>
      <w:r w:rsidR="00B618C4">
        <w:rPr>
          <w:lang w:eastAsia="ja-JP"/>
        </w:rPr>
        <w:t xml:space="preserve">innovation capability, strategic renewal and employee experience. </w:t>
      </w:r>
    </w:p>
    <w:p w:rsidR="00065D2E" w:rsidP="00A63D29" w:rsidRDefault="00065D2E" w14:paraId="2CC651C5" w14:textId="68522E6B">
      <w:pPr>
        <w:spacing w:after="0"/>
        <w:jc w:val="left"/>
      </w:pPr>
      <w:r>
        <w:br w:type="page"/>
      </w:r>
    </w:p>
    <w:p w:rsidRPr="001600BC" w:rsidR="001600BC" w:rsidP="00A63D29" w:rsidRDefault="001600BC" w14:paraId="460338B3" w14:textId="77777777">
      <w:pPr>
        <w:pStyle w:val="Heading1"/>
        <w:spacing w:before="0" w:after="0"/>
      </w:pPr>
      <w:bookmarkStart w:name="_Toc232544006" w:id="12"/>
      <w:r w:rsidRPr="001600BC">
        <w:lastRenderedPageBreak/>
        <w:t>Task C: Reflective Report</w:t>
      </w:r>
      <w:bookmarkEnd w:id="12"/>
    </w:p>
    <w:p w:rsidR="00A4494B" w:rsidP="00A63D29" w:rsidRDefault="00A4494B" w14:paraId="55C79167" w14:textId="77777777">
      <w:pPr>
        <w:pStyle w:val="Heading2"/>
        <w:spacing w:after="0"/>
      </w:pPr>
      <w:bookmarkStart w:name="_Toc232544007" w:id="13"/>
      <w:r w:rsidRPr="00A4494B">
        <w:t>3.1 Using AI as a Decision-Support Tool Without Eroding Human Judgement</w:t>
      </w:r>
      <w:bookmarkEnd w:id="13"/>
    </w:p>
    <w:p w:rsidR="00536BE1" w:rsidP="00A63D29" w:rsidRDefault="004D38B4" w14:paraId="0C50FEFB" w14:textId="3C7F7FC9">
      <w:pPr>
        <w:spacing w:after="0"/>
        <w:rPr>
          <w:lang w:eastAsia="ja-JP"/>
        </w:rPr>
      </w:pPr>
      <w:r>
        <w:rPr>
          <w:lang w:eastAsia="ja-JP"/>
        </w:rPr>
        <w:t>The</w:t>
      </w:r>
      <w:r w:rsidR="00536BE1">
        <w:rPr>
          <w:lang w:eastAsia="ja-JP"/>
        </w:rPr>
        <w:t xml:space="preserve"> increasing adoption of AI within human resource management helps in the creation of opportunities </w:t>
      </w:r>
      <w:r>
        <w:rPr>
          <w:lang w:eastAsia="ja-JP"/>
        </w:rPr>
        <w:t>for the improvement of decision efficiency</w:t>
      </w:r>
      <w:r w:rsidR="006A4AC7">
        <w:rPr>
          <w:lang w:eastAsia="ja-JP"/>
        </w:rPr>
        <w:t>, quality and workforce planning</w:t>
      </w:r>
      <w:r w:rsidR="00EF527C">
        <w:rPr>
          <w:lang w:eastAsia="ja-JP"/>
        </w:rPr>
        <w:t xml:space="preserve"> (</w:t>
      </w:r>
      <w:r w:rsidRPr="00797E63" w:rsidR="00EF527C">
        <w:t>Collings</w:t>
      </w:r>
      <w:r w:rsidR="00EF527C">
        <w:t xml:space="preserve"> </w:t>
      </w:r>
      <w:r w:rsidR="00EF527C">
        <w:rPr>
          <w:i/>
          <w:iCs/>
        </w:rPr>
        <w:t xml:space="preserve">et </w:t>
      </w:r>
      <w:r w:rsidRPr="003F7C0B" w:rsidR="00EF527C">
        <w:rPr>
          <w:i/>
          <w:iCs/>
        </w:rPr>
        <w:t>al</w:t>
      </w:r>
      <w:r w:rsidR="00EF527C">
        <w:t xml:space="preserve">., </w:t>
      </w:r>
      <w:r w:rsidRPr="00EF527C" w:rsidR="00EF527C">
        <w:t>2021</w:t>
      </w:r>
      <w:r w:rsidR="00EF527C">
        <w:rPr>
          <w:lang w:eastAsia="ja-JP"/>
        </w:rPr>
        <w:t>)</w:t>
      </w:r>
      <w:r w:rsidR="006A4AC7">
        <w:rPr>
          <w:lang w:eastAsia="ja-JP"/>
        </w:rPr>
        <w:t xml:space="preserve">. </w:t>
      </w:r>
      <w:r w:rsidR="0064759C">
        <w:rPr>
          <w:lang w:eastAsia="ja-JP"/>
        </w:rPr>
        <w:t xml:space="preserve">However, AI need to complement </w:t>
      </w:r>
      <w:r w:rsidR="005C1801">
        <w:rPr>
          <w:lang w:eastAsia="ja-JP"/>
        </w:rPr>
        <w:t>human judgement rather than replacing it</w:t>
      </w:r>
      <w:r w:rsidR="00636938">
        <w:rPr>
          <w:lang w:eastAsia="ja-JP"/>
        </w:rPr>
        <w:t>. Even though</w:t>
      </w:r>
      <w:r w:rsidR="005744F9">
        <w:rPr>
          <w:lang w:eastAsia="ja-JP"/>
        </w:rPr>
        <w:t xml:space="preserve"> AI can process </w:t>
      </w:r>
      <w:r w:rsidR="00CB0371">
        <w:rPr>
          <w:lang w:eastAsia="ja-JP"/>
        </w:rPr>
        <w:t>larger volumes of data, identify patterns</w:t>
      </w:r>
      <w:r w:rsidR="00323D47">
        <w:rPr>
          <w:lang w:eastAsia="ja-JP"/>
        </w:rPr>
        <w:t xml:space="preserve"> and</w:t>
      </w:r>
      <w:r w:rsidR="00CB0371">
        <w:rPr>
          <w:lang w:eastAsia="ja-JP"/>
        </w:rPr>
        <w:t xml:space="preserve"> </w:t>
      </w:r>
      <w:r w:rsidR="00717817">
        <w:rPr>
          <w:lang w:eastAsia="ja-JP"/>
        </w:rPr>
        <w:t>generate</w:t>
      </w:r>
      <w:r w:rsidR="00CB0371">
        <w:rPr>
          <w:lang w:eastAsia="ja-JP"/>
        </w:rPr>
        <w:t xml:space="preserve"> predictive insights</w:t>
      </w:r>
      <w:r w:rsidR="009070FC">
        <w:rPr>
          <w:lang w:eastAsia="ja-JP"/>
        </w:rPr>
        <w:t xml:space="preserve">. The effectiveness </w:t>
      </w:r>
      <w:r w:rsidR="00EA7624">
        <w:rPr>
          <w:lang w:eastAsia="ja-JP"/>
        </w:rPr>
        <w:t>of AI depends on algorithm design and data quality</w:t>
      </w:r>
      <w:r w:rsidR="00E934F9">
        <w:rPr>
          <w:lang w:eastAsia="ja-JP"/>
        </w:rPr>
        <w:t xml:space="preserve">. </w:t>
      </w:r>
      <w:r w:rsidR="00935683">
        <w:rPr>
          <w:lang w:eastAsia="ja-JP"/>
        </w:rPr>
        <w:t xml:space="preserve">Simultaneously, </w:t>
      </w:r>
      <w:r w:rsidR="00366C5B">
        <w:rPr>
          <w:lang w:eastAsia="ja-JP"/>
        </w:rPr>
        <w:t>over-dependence on AI might result in biased outcomes</w:t>
      </w:r>
      <w:r w:rsidR="00A16E0B">
        <w:rPr>
          <w:lang w:eastAsia="ja-JP"/>
        </w:rPr>
        <w:t xml:space="preserve">, ethical concerns and inaccurate recommendations (CIPD, 2024). </w:t>
      </w:r>
    </w:p>
    <w:p w:rsidRPr="00536BE1" w:rsidR="005433EC" w:rsidP="00A63D29" w:rsidRDefault="009447BB" w14:paraId="4CF1F1A2" w14:textId="6A8A0DF2">
      <w:pPr>
        <w:spacing w:after="0"/>
        <w:rPr>
          <w:lang w:eastAsia="ja-JP"/>
        </w:rPr>
      </w:pPr>
      <w:r>
        <w:rPr>
          <w:lang w:eastAsia="ja-JP"/>
        </w:rPr>
        <w:t xml:space="preserve">In regards to the future professional practice, I plan to use artificial intelligence </w:t>
      </w:r>
      <w:r w:rsidR="00C15A30">
        <w:rPr>
          <w:lang w:eastAsia="ja-JP"/>
        </w:rPr>
        <w:t xml:space="preserve">for supporting talent management, employee engagement assessment and workforce analytics. </w:t>
      </w:r>
      <w:r w:rsidR="00CA00B0">
        <w:rPr>
          <w:lang w:eastAsia="ja-JP"/>
        </w:rPr>
        <w:t xml:space="preserve">However, </w:t>
      </w:r>
      <w:r w:rsidR="0063672D">
        <w:rPr>
          <w:lang w:eastAsia="ja-JP"/>
        </w:rPr>
        <w:t xml:space="preserve">final decisions need to remain </w:t>
      </w:r>
      <w:r w:rsidR="00F91ADB">
        <w:rPr>
          <w:lang w:eastAsia="ja-JP"/>
        </w:rPr>
        <w:t xml:space="preserve">under the </w:t>
      </w:r>
      <w:r w:rsidR="00636403">
        <w:rPr>
          <w:lang w:eastAsia="ja-JP"/>
        </w:rPr>
        <w:t>judgment</w:t>
      </w:r>
      <w:r w:rsidR="00F91ADB">
        <w:rPr>
          <w:lang w:eastAsia="ja-JP"/>
        </w:rPr>
        <w:t xml:space="preserve"> of individuals and not on technology. </w:t>
      </w:r>
      <w:r w:rsidR="00BA02A0">
        <w:rPr>
          <w:lang w:eastAsia="ja-JP"/>
        </w:rPr>
        <w:t xml:space="preserve">Human </w:t>
      </w:r>
      <w:r w:rsidR="00636403">
        <w:rPr>
          <w:lang w:eastAsia="ja-JP"/>
        </w:rPr>
        <w:t>judgment</w:t>
      </w:r>
      <w:r w:rsidR="00BA02A0">
        <w:rPr>
          <w:lang w:eastAsia="ja-JP"/>
        </w:rPr>
        <w:t xml:space="preserve">, hence, is crucial for the interpretation of organisational context, assessing ethical implications and </w:t>
      </w:r>
      <w:r w:rsidR="00737E22">
        <w:rPr>
          <w:lang w:eastAsia="ja-JP"/>
        </w:rPr>
        <w:t>understanding stakeholder concerns</w:t>
      </w:r>
      <w:r w:rsidR="00A44E64">
        <w:rPr>
          <w:lang w:eastAsia="ja-JP"/>
        </w:rPr>
        <w:t xml:space="preserve"> that algorithms might overlook. </w:t>
      </w:r>
      <w:r w:rsidR="00A71211">
        <w:rPr>
          <w:lang w:eastAsia="ja-JP"/>
        </w:rPr>
        <w:t xml:space="preserve">Managers also need to make </w:t>
      </w:r>
      <w:r w:rsidR="00636403">
        <w:rPr>
          <w:lang w:eastAsia="ja-JP"/>
        </w:rPr>
        <w:t xml:space="preserve">a </w:t>
      </w:r>
      <w:r w:rsidR="00A71211">
        <w:rPr>
          <w:lang w:eastAsia="ja-JP"/>
        </w:rPr>
        <w:t xml:space="preserve">critical evaluation of the AI-generated recommendations before accepting them casually. </w:t>
      </w:r>
      <w:r w:rsidR="00A80745">
        <w:rPr>
          <w:lang w:eastAsia="ja-JP"/>
        </w:rPr>
        <w:t xml:space="preserve">This balanced approach </w:t>
      </w:r>
      <w:r w:rsidR="001918EA">
        <w:rPr>
          <w:lang w:eastAsia="ja-JP"/>
        </w:rPr>
        <w:t>combines professional accountability with technological efficiency</w:t>
      </w:r>
      <w:r w:rsidR="0046223F">
        <w:rPr>
          <w:lang w:eastAsia="ja-JP"/>
        </w:rPr>
        <w:t xml:space="preserve">, which </w:t>
      </w:r>
      <w:r w:rsidR="00636403">
        <w:rPr>
          <w:lang w:eastAsia="ja-JP"/>
        </w:rPr>
        <w:t>supports</w:t>
      </w:r>
      <w:r w:rsidR="0046223F">
        <w:rPr>
          <w:lang w:eastAsia="ja-JP"/>
        </w:rPr>
        <w:t xml:space="preserve"> fair, responsible and transparent decision-making.</w:t>
      </w:r>
    </w:p>
    <w:p w:rsidR="00A4494B" w:rsidP="00A63D29" w:rsidRDefault="00A4494B" w14:paraId="31E5B0FA" w14:textId="77777777">
      <w:pPr>
        <w:pStyle w:val="Heading2"/>
        <w:spacing w:after="0"/>
      </w:pPr>
      <w:bookmarkStart w:name="_Toc232544008" w:id="14"/>
      <w:r w:rsidRPr="00A4494B">
        <w:t>3.2 Personal Capability Development Plan</w:t>
      </w:r>
      <w:bookmarkEnd w:id="14"/>
    </w:p>
    <w:p w:rsidR="00773482" w:rsidP="00A63D29" w:rsidRDefault="00773482" w14:paraId="7A5F28AD" w14:textId="4C317342">
      <w:pPr>
        <w:spacing w:after="0"/>
        <w:rPr>
          <w:lang w:eastAsia="ja-JP"/>
        </w:rPr>
      </w:pPr>
      <w:r>
        <w:rPr>
          <w:lang w:eastAsia="ja-JP"/>
        </w:rPr>
        <w:t>While reflecting on my current capabilities</w:t>
      </w:r>
      <w:r w:rsidR="00290723">
        <w:rPr>
          <w:lang w:eastAsia="ja-JP"/>
        </w:rPr>
        <w:t xml:space="preserve">, I could recognise the constant need for continuous professional development to remain sustainable in the increasingly </w:t>
      </w:r>
      <w:r w:rsidR="00F37469">
        <w:rPr>
          <w:lang w:eastAsia="ja-JP"/>
        </w:rPr>
        <w:t xml:space="preserve">digital transformation and global business environment. </w:t>
      </w:r>
      <w:r w:rsidR="00224622">
        <w:rPr>
          <w:lang w:eastAsia="ja-JP"/>
        </w:rPr>
        <w:t xml:space="preserve">For the improvement of my future employability, I have already identified </w:t>
      </w:r>
      <w:r w:rsidR="00A367DB">
        <w:rPr>
          <w:lang w:eastAsia="ja-JP"/>
        </w:rPr>
        <w:t>four key areas</w:t>
      </w:r>
      <w:r w:rsidR="003573AC">
        <w:rPr>
          <w:lang w:eastAsia="ja-JP"/>
        </w:rPr>
        <w:t>:</w:t>
      </w:r>
      <w:r w:rsidR="00A367DB">
        <w:rPr>
          <w:lang w:eastAsia="ja-JP"/>
        </w:rPr>
        <w:t xml:space="preserve"> data literacy, AI augmentation in HR, global mobility awareness and strategic </w:t>
      </w:r>
      <w:r w:rsidR="003C2127">
        <w:rPr>
          <w:lang w:eastAsia="ja-JP"/>
        </w:rPr>
        <w:t>influencing skills.</w:t>
      </w:r>
    </w:p>
    <w:p w:rsidR="003573AC" w:rsidP="00A63D29" w:rsidRDefault="00C90E5D" w14:paraId="06146AE1" w14:textId="7BDF8D43">
      <w:pPr>
        <w:spacing w:after="0"/>
        <w:rPr>
          <w:lang w:eastAsia="ja-JP"/>
        </w:rPr>
      </w:pPr>
      <w:r>
        <w:rPr>
          <w:lang w:eastAsia="ja-JP"/>
        </w:rPr>
        <w:t>At first, I plan to strengthen my data literacy with the development of competencies in workforce metrics, data visualisation and HR analytics. These capabilities are significant in supporting evidence-based decision-making while improving my capability to interpret workforce information.</w:t>
      </w:r>
    </w:p>
    <w:p w:rsidR="00C90E5D" w:rsidP="00A63D29" w:rsidRDefault="005E2A36" w14:paraId="5E5BC016" w14:textId="07A9038B">
      <w:pPr>
        <w:spacing w:after="0"/>
        <w:rPr>
          <w:lang w:eastAsia="ja-JP"/>
        </w:rPr>
      </w:pPr>
      <w:r>
        <w:rPr>
          <w:lang w:eastAsia="ja-JP"/>
        </w:rPr>
        <w:t>Next, I would like to improve my overall understanding of AI applications in the HR</w:t>
      </w:r>
      <w:r w:rsidR="00D16239">
        <w:rPr>
          <w:lang w:eastAsia="ja-JP"/>
        </w:rPr>
        <w:t xml:space="preserve"> field with the help of </w:t>
      </w:r>
      <w:r w:rsidR="00AE3C7B">
        <w:rPr>
          <w:lang w:eastAsia="ja-JP"/>
        </w:rPr>
        <w:t>professional training in automation, responsible AI governance and people analytics.</w:t>
      </w:r>
    </w:p>
    <w:p w:rsidRPr="00773482" w:rsidR="00630CF1" w:rsidP="00A63D29" w:rsidRDefault="00630CF1" w14:paraId="4C0897FF" w14:textId="3B600040">
      <w:pPr>
        <w:spacing w:after="0"/>
        <w:rPr>
          <w:lang w:eastAsia="ja-JP"/>
        </w:rPr>
      </w:pPr>
      <w:r>
        <w:rPr>
          <w:lang w:eastAsia="ja-JP"/>
        </w:rPr>
        <w:t xml:space="preserve">Apart from this, I would also try to </w:t>
      </w:r>
      <w:r w:rsidR="008312B3">
        <w:rPr>
          <w:lang w:eastAsia="ja-JP"/>
        </w:rPr>
        <w:t xml:space="preserve">enhance my strategic influencing skills </w:t>
      </w:r>
      <w:r w:rsidR="00FE3463">
        <w:rPr>
          <w:lang w:eastAsia="ja-JP"/>
        </w:rPr>
        <w:t>while participating in various leadership activities</w:t>
      </w:r>
      <w:r w:rsidR="00757BC3">
        <w:rPr>
          <w:lang w:eastAsia="ja-JP"/>
        </w:rPr>
        <w:t xml:space="preserve">, stakeholder engagement opportunities and presentations. Effective HR professionals need to communicate </w:t>
      </w:r>
      <w:r w:rsidR="00D7042A">
        <w:rPr>
          <w:lang w:eastAsia="ja-JP"/>
        </w:rPr>
        <w:t>with confidence</w:t>
      </w:r>
      <w:r w:rsidR="00052C8D">
        <w:rPr>
          <w:lang w:eastAsia="ja-JP"/>
        </w:rPr>
        <w:t xml:space="preserve"> </w:t>
      </w:r>
      <w:r w:rsidR="00052C8D">
        <w:rPr>
          <w:lang w:eastAsia="ja-JP"/>
        </w:rPr>
        <w:lastRenderedPageBreak/>
        <w:t xml:space="preserve">and influence the overall decision-making of the organisation. Most significantly, I will work on the improvement of global mobility awareness through studying more on </w:t>
      </w:r>
      <w:r w:rsidR="00CD7B1E">
        <w:rPr>
          <w:lang w:eastAsia="ja-JP"/>
        </w:rPr>
        <w:t xml:space="preserve">international talent management, </w:t>
      </w:r>
      <w:r w:rsidR="00EF7E38">
        <w:rPr>
          <w:lang w:eastAsia="ja-JP"/>
        </w:rPr>
        <w:t xml:space="preserve">global workforce trends and cross-cultural leadership. </w:t>
      </w:r>
    </w:p>
    <w:p w:rsidR="00A4494B" w:rsidP="00A63D29" w:rsidRDefault="00A4494B" w14:paraId="6C4539F1" w14:textId="77777777">
      <w:pPr>
        <w:spacing w:after="0"/>
        <w:rPr>
          <w:b/>
          <w:bCs/>
          <w:lang w:eastAsia="ja-JP"/>
        </w:rPr>
      </w:pPr>
      <w:r w:rsidRPr="003C455A">
        <w:rPr>
          <w:b/>
          <w:bCs/>
          <w:lang w:eastAsia="ja-JP"/>
        </w:rPr>
        <w:t>Table 3: Personal Capability 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F179F" w:rsidTr="004F179F" w14:paraId="3B4BD49B" w14:textId="77777777">
        <w:tc>
          <w:tcPr>
            <w:tcW w:w="2254" w:type="dxa"/>
          </w:tcPr>
          <w:p w:rsidR="004F179F" w:rsidP="00A63D29" w:rsidRDefault="004F179F" w14:paraId="0EB63BCE" w14:textId="076AAFC7">
            <w:pPr>
              <w:jc w:val="center"/>
              <w:rPr>
                <w:b/>
                <w:bCs/>
                <w:lang w:eastAsia="ja-JP"/>
              </w:rPr>
            </w:pPr>
            <w:r>
              <w:rPr>
                <w:b/>
                <w:bCs/>
                <w:lang w:eastAsia="ja-JP"/>
              </w:rPr>
              <w:t>Development Area</w:t>
            </w:r>
          </w:p>
        </w:tc>
        <w:tc>
          <w:tcPr>
            <w:tcW w:w="2254" w:type="dxa"/>
          </w:tcPr>
          <w:p w:rsidR="004F179F" w:rsidP="00A63D29" w:rsidRDefault="004F179F" w14:paraId="002108BC" w14:textId="66684B7F">
            <w:pPr>
              <w:jc w:val="center"/>
              <w:rPr>
                <w:b/>
                <w:bCs/>
                <w:lang w:eastAsia="ja-JP"/>
              </w:rPr>
            </w:pPr>
            <w:r>
              <w:rPr>
                <w:b/>
                <w:bCs/>
                <w:lang w:eastAsia="ja-JP"/>
              </w:rPr>
              <w:t>Current Gap</w:t>
            </w:r>
          </w:p>
        </w:tc>
        <w:tc>
          <w:tcPr>
            <w:tcW w:w="2254" w:type="dxa"/>
          </w:tcPr>
          <w:p w:rsidR="004F179F" w:rsidP="00A63D29" w:rsidRDefault="004F179F" w14:paraId="0E58BEEF" w14:textId="116AA5EE">
            <w:pPr>
              <w:jc w:val="center"/>
              <w:rPr>
                <w:b/>
                <w:bCs/>
                <w:lang w:eastAsia="ja-JP"/>
              </w:rPr>
            </w:pPr>
            <w:r>
              <w:rPr>
                <w:b/>
                <w:bCs/>
                <w:lang w:eastAsia="ja-JP"/>
              </w:rPr>
              <w:t>Planned Action</w:t>
            </w:r>
          </w:p>
        </w:tc>
        <w:tc>
          <w:tcPr>
            <w:tcW w:w="2254" w:type="dxa"/>
          </w:tcPr>
          <w:p w:rsidR="004F179F" w:rsidP="00A63D29" w:rsidRDefault="004F179F" w14:paraId="7DA197DC" w14:textId="37D07718">
            <w:pPr>
              <w:jc w:val="center"/>
              <w:rPr>
                <w:b/>
                <w:bCs/>
                <w:lang w:eastAsia="ja-JP"/>
              </w:rPr>
            </w:pPr>
            <w:r>
              <w:rPr>
                <w:b/>
                <w:bCs/>
                <w:lang w:eastAsia="ja-JP"/>
              </w:rPr>
              <w:t>Timeline</w:t>
            </w:r>
          </w:p>
        </w:tc>
      </w:tr>
      <w:tr w:rsidR="004F179F" w:rsidTr="004F179F" w14:paraId="28E5C8E0" w14:textId="77777777">
        <w:tc>
          <w:tcPr>
            <w:tcW w:w="2254" w:type="dxa"/>
          </w:tcPr>
          <w:p w:rsidRPr="003C4E78" w:rsidR="004F179F" w:rsidP="00A63D29" w:rsidRDefault="002E7E8B" w14:paraId="672809C2" w14:textId="3DC13C4D">
            <w:pPr>
              <w:rPr>
                <w:lang w:eastAsia="ja-JP"/>
              </w:rPr>
            </w:pPr>
            <w:r w:rsidRPr="003C4E78">
              <w:rPr>
                <w:lang w:eastAsia="ja-JP"/>
              </w:rPr>
              <w:t>Data Literacy</w:t>
            </w:r>
          </w:p>
        </w:tc>
        <w:tc>
          <w:tcPr>
            <w:tcW w:w="2254" w:type="dxa"/>
          </w:tcPr>
          <w:p w:rsidRPr="003C4E78" w:rsidR="004F179F" w:rsidP="00A63D29" w:rsidRDefault="002E7E8B" w14:paraId="060B5450" w14:textId="2030A133">
            <w:pPr>
              <w:rPr>
                <w:lang w:eastAsia="ja-JP"/>
              </w:rPr>
            </w:pPr>
            <w:r w:rsidRPr="003C4E78">
              <w:rPr>
                <w:lang w:eastAsia="ja-JP"/>
              </w:rPr>
              <w:t>Limited expertise in analytics</w:t>
            </w:r>
          </w:p>
        </w:tc>
        <w:tc>
          <w:tcPr>
            <w:tcW w:w="2254" w:type="dxa"/>
          </w:tcPr>
          <w:p w:rsidRPr="003C4E78" w:rsidR="004F179F" w:rsidP="00A63D29" w:rsidRDefault="002E7E8B" w14:paraId="7BAE25B3" w14:textId="034D1A46">
            <w:pPr>
              <w:rPr>
                <w:lang w:eastAsia="ja-JP"/>
              </w:rPr>
            </w:pPr>
            <w:r w:rsidRPr="003C4E78">
              <w:rPr>
                <w:lang w:eastAsia="ja-JP"/>
              </w:rPr>
              <w:t>Completion of HR Analytics certification</w:t>
            </w:r>
          </w:p>
        </w:tc>
        <w:tc>
          <w:tcPr>
            <w:tcW w:w="2254" w:type="dxa"/>
          </w:tcPr>
          <w:p w:rsidRPr="003C4E78" w:rsidR="004F179F" w:rsidP="00A63D29" w:rsidRDefault="002E7E8B" w14:paraId="62E93D69" w14:textId="3AFE1318">
            <w:pPr>
              <w:rPr>
                <w:lang w:eastAsia="ja-JP"/>
              </w:rPr>
            </w:pPr>
            <w:r w:rsidRPr="003C4E78">
              <w:rPr>
                <w:lang w:eastAsia="ja-JP"/>
              </w:rPr>
              <w:t>6 months</w:t>
            </w:r>
          </w:p>
        </w:tc>
      </w:tr>
      <w:tr w:rsidR="004F179F" w:rsidTr="004F179F" w14:paraId="125153F4" w14:textId="77777777">
        <w:tc>
          <w:tcPr>
            <w:tcW w:w="2254" w:type="dxa"/>
          </w:tcPr>
          <w:p w:rsidRPr="003C4E78" w:rsidR="004F179F" w:rsidP="00A63D29" w:rsidRDefault="002F61E6" w14:paraId="12580A27" w14:textId="3239587A">
            <w:pPr>
              <w:rPr>
                <w:lang w:eastAsia="ja-JP"/>
              </w:rPr>
            </w:pPr>
            <w:r w:rsidRPr="003C4E78">
              <w:rPr>
                <w:lang w:eastAsia="ja-JP"/>
              </w:rPr>
              <w:t>AI in HR</w:t>
            </w:r>
          </w:p>
        </w:tc>
        <w:tc>
          <w:tcPr>
            <w:tcW w:w="2254" w:type="dxa"/>
          </w:tcPr>
          <w:p w:rsidRPr="003C4E78" w:rsidR="004F179F" w:rsidP="00A63D29" w:rsidRDefault="006005B7" w14:paraId="568A264D" w14:textId="5114EB6F">
            <w:pPr>
              <w:rPr>
                <w:lang w:eastAsia="ja-JP"/>
              </w:rPr>
            </w:pPr>
            <w:r w:rsidRPr="003C4E78">
              <w:rPr>
                <w:lang w:eastAsia="ja-JP"/>
              </w:rPr>
              <w:t>Basic knowledge</w:t>
            </w:r>
          </w:p>
        </w:tc>
        <w:tc>
          <w:tcPr>
            <w:tcW w:w="2254" w:type="dxa"/>
          </w:tcPr>
          <w:p w:rsidRPr="003C4E78" w:rsidR="004F179F" w:rsidP="00A63D29" w:rsidRDefault="006005B7" w14:paraId="0CEC314A" w14:textId="3E67F636">
            <w:pPr>
              <w:rPr>
                <w:lang w:eastAsia="ja-JP"/>
              </w:rPr>
            </w:pPr>
            <w:r w:rsidRPr="003C4E78">
              <w:rPr>
                <w:lang w:eastAsia="ja-JP"/>
              </w:rPr>
              <w:t>Undertaking People Analytics and AI training</w:t>
            </w:r>
          </w:p>
        </w:tc>
        <w:tc>
          <w:tcPr>
            <w:tcW w:w="2254" w:type="dxa"/>
          </w:tcPr>
          <w:p w:rsidRPr="003C4E78" w:rsidR="004F179F" w:rsidP="00A63D29" w:rsidRDefault="006005B7" w14:paraId="5C2BAB23" w14:textId="1EF4ABDA">
            <w:pPr>
              <w:rPr>
                <w:lang w:eastAsia="ja-JP"/>
              </w:rPr>
            </w:pPr>
            <w:r w:rsidRPr="003C4E78">
              <w:rPr>
                <w:lang w:eastAsia="ja-JP"/>
              </w:rPr>
              <w:t>12 months</w:t>
            </w:r>
          </w:p>
        </w:tc>
      </w:tr>
      <w:tr w:rsidR="004F179F" w:rsidTr="004F179F" w14:paraId="7741B927" w14:textId="77777777">
        <w:tc>
          <w:tcPr>
            <w:tcW w:w="2254" w:type="dxa"/>
          </w:tcPr>
          <w:p w:rsidRPr="003C4E78" w:rsidR="004F179F" w:rsidP="00A63D29" w:rsidRDefault="00A7007E" w14:paraId="550E833E" w14:textId="14DEDCF0">
            <w:pPr>
              <w:rPr>
                <w:lang w:eastAsia="ja-JP"/>
              </w:rPr>
            </w:pPr>
            <w:r w:rsidRPr="003C4E78">
              <w:rPr>
                <w:lang w:eastAsia="ja-JP"/>
              </w:rPr>
              <w:t>Strategic Influencing</w:t>
            </w:r>
          </w:p>
        </w:tc>
        <w:tc>
          <w:tcPr>
            <w:tcW w:w="2254" w:type="dxa"/>
          </w:tcPr>
          <w:p w:rsidRPr="003C4E78" w:rsidR="004F179F" w:rsidP="00A63D29" w:rsidRDefault="00A7007E" w14:paraId="28CDC5EE" w14:textId="7F8834ED">
            <w:pPr>
              <w:rPr>
                <w:lang w:eastAsia="ja-JP"/>
              </w:rPr>
            </w:pPr>
            <w:r w:rsidRPr="003C4E78">
              <w:rPr>
                <w:lang w:eastAsia="ja-JP"/>
              </w:rPr>
              <w:t>Limited stakeholder management experience</w:t>
            </w:r>
          </w:p>
        </w:tc>
        <w:tc>
          <w:tcPr>
            <w:tcW w:w="2254" w:type="dxa"/>
          </w:tcPr>
          <w:p w:rsidRPr="003C4E78" w:rsidR="004F179F" w:rsidP="00A63D29" w:rsidRDefault="00A7007E" w14:paraId="792EFE38" w14:textId="3CAFE5B3">
            <w:pPr>
              <w:rPr>
                <w:lang w:eastAsia="ja-JP"/>
              </w:rPr>
            </w:pPr>
            <w:r w:rsidRPr="003C4E78">
              <w:rPr>
                <w:lang w:eastAsia="ja-JP"/>
              </w:rPr>
              <w:t>Participation in leadership projects</w:t>
            </w:r>
          </w:p>
        </w:tc>
        <w:tc>
          <w:tcPr>
            <w:tcW w:w="2254" w:type="dxa"/>
          </w:tcPr>
          <w:p w:rsidRPr="003C4E78" w:rsidR="004F179F" w:rsidP="00A63D29" w:rsidRDefault="003022D3" w14:paraId="1ADBA47B" w14:textId="031706D4">
            <w:pPr>
              <w:rPr>
                <w:lang w:eastAsia="ja-JP"/>
              </w:rPr>
            </w:pPr>
            <w:r w:rsidRPr="003C4E78">
              <w:rPr>
                <w:lang w:eastAsia="ja-JP"/>
              </w:rPr>
              <w:t>Ongoing</w:t>
            </w:r>
          </w:p>
        </w:tc>
      </w:tr>
      <w:tr w:rsidR="004F179F" w:rsidTr="004F179F" w14:paraId="166E895E" w14:textId="77777777">
        <w:tc>
          <w:tcPr>
            <w:tcW w:w="2254" w:type="dxa"/>
          </w:tcPr>
          <w:p w:rsidRPr="003C4E78" w:rsidR="004F179F" w:rsidP="00A63D29" w:rsidRDefault="00F86B42" w14:paraId="2F690F65" w14:textId="572D7E40">
            <w:pPr>
              <w:rPr>
                <w:lang w:eastAsia="ja-JP"/>
              </w:rPr>
            </w:pPr>
            <w:r w:rsidRPr="003C4E78">
              <w:rPr>
                <w:lang w:eastAsia="ja-JP"/>
              </w:rPr>
              <w:t>Global Mobility Awareness</w:t>
            </w:r>
          </w:p>
        </w:tc>
        <w:tc>
          <w:tcPr>
            <w:tcW w:w="2254" w:type="dxa"/>
          </w:tcPr>
          <w:p w:rsidRPr="003C4E78" w:rsidR="004F179F" w:rsidP="00A63D29" w:rsidRDefault="00F86B42" w14:paraId="6C8063D7" w14:textId="775622A5">
            <w:pPr>
              <w:rPr>
                <w:lang w:eastAsia="ja-JP"/>
              </w:rPr>
            </w:pPr>
            <w:r w:rsidRPr="003C4E78">
              <w:rPr>
                <w:lang w:eastAsia="ja-JP"/>
              </w:rPr>
              <w:t>Limited international HR exposure</w:t>
            </w:r>
          </w:p>
        </w:tc>
        <w:tc>
          <w:tcPr>
            <w:tcW w:w="2254" w:type="dxa"/>
          </w:tcPr>
          <w:p w:rsidRPr="003C4E78" w:rsidR="004F179F" w:rsidP="00A63D29" w:rsidRDefault="00F86B42" w14:paraId="14831A42" w14:textId="16BA5E2C">
            <w:pPr>
              <w:rPr>
                <w:lang w:eastAsia="ja-JP"/>
              </w:rPr>
            </w:pPr>
            <w:r w:rsidRPr="003C4E78">
              <w:rPr>
                <w:lang w:eastAsia="ja-JP"/>
              </w:rPr>
              <w:t>Studying more global talent management practices</w:t>
            </w:r>
          </w:p>
        </w:tc>
        <w:tc>
          <w:tcPr>
            <w:tcW w:w="2254" w:type="dxa"/>
          </w:tcPr>
          <w:p w:rsidRPr="003C4E78" w:rsidR="004F179F" w:rsidP="00A63D29" w:rsidRDefault="006B2832" w14:paraId="0492FFDE" w14:textId="432F16AC">
            <w:pPr>
              <w:rPr>
                <w:lang w:eastAsia="ja-JP"/>
              </w:rPr>
            </w:pPr>
            <w:r w:rsidRPr="003C4E78">
              <w:rPr>
                <w:lang w:eastAsia="ja-JP"/>
              </w:rPr>
              <w:t>O</w:t>
            </w:r>
            <w:r w:rsidRPr="003C4E78" w:rsidR="00F86B42">
              <w:rPr>
                <w:lang w:eastAsia="ja-JP"/>
              </w:rPr>
              <w:t>ngoing</w:t>
            </w:r>
            <w:r w:rsidRPr="003C4E78">
              <w:rPr>
                <w:lang w:eastAsia="ja-JP"/>
              </w:rPr>
              <w:t xml:space="preserve"> </w:t>
            </w:r>
          </w:p>
        </w:tc>
      </w:tr>
    </w:tbl>
    <w:p w:rsidR="00455A2A" w:rsidP="00A63D29" w:rsidRDefault="00455A2A" w14:paraId="38EF619C" w14:textId="77777777">
      <w:pPr>
        <w:spacing w:after="0"/>
        <w:rPr>
          <w:i/>
          <w:iCs/>
          <w:lang w:eastAsia="ja-JP"/>
        </w:rPr>
      </w:pPr>
    </w:p>
    <w:p w:rsidRPr="00455A2A" w:rsidR="00455A2A" w:rsidP="00A63D29" w:rsidRDefault="00455A2A" w14:paraId="24A99772" w14:textId="49BF7F2E">
      <w:pPr>
        <w:spacing w:after="0"/>
        <w:rPr>
          <w:lang w:eastAsia="ja-JP"/>
        </w:rPr>
      </w:pPr>
      <w:r>
        <w:rPr>
          <w:lang w:eastAsia="ja-JP"/>
        </w:rPr>
        <w:t xml:space="preserve">With the help of continuous learning as well as reflective practice, I plan to become a strategically focused HR professional who </w:t>
      </w:r>
      <w:r w:rsidR="0084675F">
        <w:rPr>
          <w:lang w:eastAsia="ja-JP"/>
        </w:rPr>
        <w:t xml:space="preserve">has the combination of technological capability and sound human judgement. Through this, I would like to contribute effectively to long-term professional </w:t>
      </w:r>
      <w:r w:rsidR="005C210D">
        <w:rPr>
          <w:lang w:eastAsia="ja-JP"/>
        </w:rPr>
        <w:t>growth and organisational performance.</w:t>
      </w:r>
    </w:p>
    <w:p w:rsidR="003805E3" w:rsidP="00A63D29" w:rsidRDefault="003805E3" w14:paraId="1A0EC84B" w14:textId="77777777">
      <w:pPr>
        <w:spacing w:after="0"/>
        <w:jc w:val="left"/>
        <w:rPr>
          <w:rFonts w:eastAsiaTheme="majorEastAsia" w:cstheme="majorBidi"/>
          <w:b/>
          <w:szCs w:val="40"/>
          <w:lang w:bidi="bn-IN"/>
        </w:rPr>
      </w:pPr>
      <w:r>
        <w:br w:type="page"/>
      </w:r>
    </w:p>
    <w:p w:rsidR="00797E63" w:rsidP="00A63D29" w:rsidRDefault="00797E63" w14:paraId="671F694A" w14:textId="7BA35929">
      <w:pPr>
        <w:pStyle w:val="Heading1"/>
        <w:spacing w:before="0" w:after="0"/>
      </w:pPr>
      <w:bookmarkStart w:name="_Toc232544009" w:id="15"/>
      <w:r w:rsidRPr="00797E63">
        <w:lastRenderedPageBreak/>
        <w:t>Reference</w:t>
      </w:r>
      <w:bookmarkEnd w:id="15"/>
      <w:r w:rsidR="00A63D29">
        <w:t>s</w:t>
      </w:r>
      <w:r w:rsidRPr="00797E63">
        <w:t xml:space="preserve"> </w:t>
      </w:r>
    </w:p>
    <w:p w:rsidRPr="00797E63" w:rsidR="00735B75" w:rsidP="00A63D29" w:rsidRDefault="00735B75" w14:paraId="47BE10A6" w14:textId="77777777">
      <w:pPr>
        <w:spacing w:after="0"/>
      </w:pPr>
      <w:r w:rsidRPr="00797E63">
        <w:t xml:space="preserve">Aguinis, H. and Burgi-Tian, J. (2021) ‘Measuring performance during crises and beyond: The performance promoter score’, </w:t>
      </w:r>
      <w:r w:rsidRPr="00797E63">
        <w:rPr>
          <w:i/>
          <w:iCs/>
        </w:rPr>
        <w:t>Business Horizons</w:t>
      </w:r>
      <w:r w:rsidRPr="00797E63">
        <w:t>, 64(1), pp. 149–160.</w:t>
      </w:r>
    </w:p>
    <w:p w:rsidRPr="00797E63" w:rsidR="00735B75" w:rsidP="00A63D29" w:rsidRDefault="00735B75" w14:paraId="61918ABE" w14:textId="77777777">
      <w:pPr>
        <w:spacing w:after="0"/>
      </w:pPr>
      <w:r w:rsidRPr="00797E63">
        <w:t xml:space="preserve">Ashforth, B.E. and Schinoff, B.S. (2021) ‘Identity under construction: How individuals come to define themselves in organizations’, </w:t>
      </w:r>
      <w:r w:rsidRPr="00797E63">
        <w:rPr>
          <w:i/>
          <w:iCs/>
        </w:rPr>
        <w:t>Annual Review of Organizational Psychology and Organizational Behavior</w:t>
      </w:r>
      <w:r w:rsidRPr="00797E63">
        <w:t>, 8(1), pp. 111–137.</w:t>
      </w:r>
    </w:p>
    <w:p w:rsidRPr="00862B18" w:rsidR="00735B75" w:rsidP="00A63D29" w:rsidRDefault="00735B75" w14:paraId="27847E15" w14:textId="77777777">
      <w:pPr>
        <w:spacing w:after="0"/>
        <w:rPr>
          <w:lang w:bidi="bn-IN"/>
        </w:rPr>
      </w:pPr>
      <w:r w:rsidRPr="00862B18">
        <w:rPr>
          <w:lang w:bidi="bn-IN"/>
        </w:rPr>
        <w:t>Barkova, K., 2025. Integrating creative thinking into innovation-oriented management strategies.</w:t>
      </w:r>
    </w:p>
    <w:p w:rsidRPr="00797E63" w:rsidR="00735B75" w:rsidP="00A63D29" w:rsidRDefault="00735B75" w14:paraId="20E5A40D" w14:textId="77777777">
      <w:pPr>
        <w:spacing w:after="0"/>
      </w:pPr>
      <w:r w:rsidRPr="00797E63">
        <w:t xml:space="preserve">Bauer, T.N. (2023) </w:t>
      </w:r>
      <w:r w:rsidRPr="00797E63">
        <w:rPr>
          <w:i/>
          <w:iCs/>
        </w:rPr>
        <w:t>Onboarding New Employees: Maximizing Success</w:t>
      </w:r>
      <w:r w:rsidRPr="00797E63">
        <w:t>. Alexandria, VA: Society for Human Resource Management.</w:t>
      </w:r>
      <w:r>
        <w:t xml:space="preserve"> </w:t>
      </w:r>
    </w:p>
    <w:p w:rsidR="00735B75" w:rsidP="00A63D29" w:rsidRDefault="00735B75" w14:paraId="24D357F2" w14:textId="17592BEA">
      <w:pPr>
        <w:spacing w:after="0"/>
      </w:pPr>
      <w:r w:rsidRPr="00797E63">
        <w:t xml:space="preserve">Chartered Institute of Personnel and Development (CIPD) (2024) </w:t>
      </w:r>
      <w:r w:rsidRPr="00797E63">
        <w:rPr>
          <w:i/>
          <w:iCs/>
        </w:rPr>
        <w:t>People Profession Survey 2024</w:t>
      </w:r>
      <w:r w:rsidRPr="00797E63">
        <w:t>. London: CIPD.</w:t>
      </w:r>
      <w:r>
        <w:t xml:space="preserve"> Available at: </w:t>
      </w:r>
      <w:hyperlink w:history="1" r:id="rId22">
        <w:r w:rsidRPr="000860A6">
          <w:rPr>
            <w:rStyle w:val="Hyperlink"/>
          </w:rPr>
          <w:t>https://www.cipd.org/globalassets/media/knowledge/knowledge-hub/reports/2024-pdfs/8625-good-work-index-2024-survey-report-1-web.pdf</w:t>
        </w:r>
      </w:hyperlink>
      <w:r>
        <w:t xml:space="preserve"> Accessed on: 16</w:t>
      </w:r>
      <w:r w:rsidRPr="00586EBA">
        <w:rPr>
          <w:vertAlign w:val="superscript"/>
        </w:rPr>
        <w:t>th</w:t>
      </w:r>
      <w:r>
        <w:t xml:space="preserve"> June 2026</w:t>
      </w:r>
      <w:r w:rsidR="00A63D29">
        <w:t>.</w:t>
      </w:r>
    </w:p>
    <w:p w:rsidRPr="00797E63" w:rsidR="00735B75" w:rsidP="00A63D29" w:rsidRDefault="00735B75" w14:paraId="5AE1B4DB" w14:textId="77777777">
      <w:pPr>
        <w:spacing w:after="0"/>
      </w:pPr>
      <w:r w:rsidRPr="00797E63">
        <w:t xml:space="preserve">Collings, D.G., McMackin, J., Nyberg, A.J. and Wright, P.M. (2021) ‘Strategic human resource management and COVID-19: Emerging challenges and research opportunities’, </w:t>
      </w:r>
      <w:r w:rsidRPr="00797E63">
        <w:rPr>
          <w:i/>
          <w:iCs/>
        </w:rPr>
        <w:t>Journal of Management Studies</w:t>
      </w:r>
      <w:r w:rsidRPr="00797E63">
        <w:t>, 58(5), pp. 1378–1382.</w:t>
      </w:r>
    </w:p>
    <w:p w:rsidRPr="00797E63" w:rsidR="00735B75" w:rsidP="00A63D29" w:rsidRDefault="00735B75" w14:paraId="1FE41C83" w14:textId="77777777">
      <w:pPr>
        <w:spacing w:after="0"/>
      </w:pPr>
      <w:r w:rsidRPr="00797E63">
        <w:t xml:space="preserve">Conway, N. and Briner, R.B. (2020) </w:t>
      </w:r>
      <w:r w:rsidRPr="00797E63">
        <w:rPr>
          <w:i/>
          <w:iCs/>
        </w:rPr>
        <w:t>Understanding Psychological Contracts at Work: A Critical Evaluation of Theory and Research</w:t>
      </w:r>
      <w:r w:rsidRPr="00797E63">
        <w:t>. Oxford: Oxford University Press.</w:t>
      </w:r>
    </w:p>
    <w:p w:rsidR="00735B75" w:rsidP="00A63D29" w:rsidRDefault="00735B75" w14:paraId="0D269719" w14:textId="77777777">
      <w:pPr>
        <w:spacing w:after="0"/>
      </w:pPr>
      <w:r w:rsidRPr="00797E63">
        <w:t xml:space="preserve">De Vos, A., Van der Heijden, B.I.J.M. and Akkermans, J. (2020) ‘Sustainable careers: Towards a conceptual model’, </w:t>
      </w:r>
      <w:r w:rsidRPr="00797E63">
        <w:rPr>
          <w:i/>
          <w:iCs/>
        </w:rPr>
        <w:t>Journal of Vocational Behavior</w:t>
      </w:r>
      <w:r w:rsidRPr="00797E63">
        <w:t>, 117, pp. 1–13.</w:t>
      </w:r>
    </w:p>
    <w:p w:rsidRPr="00797E63" w:rsidR="00735B75" w:rsidP="00A63D29" w:rsidRDefault="00735B75" w14:paraId="1C7F54D4" w14:textId="716DAB7F">
      <w:pPr>
        <w:spacing w:after="0"/>
      </w:pPr>
      <w:r w:rsidRPr="00797E63">
        <w:t xml:space="preserve">Deloitte (2024) </w:t>
      </w:r>
      <w:r w:rsidRPr="00797E63">
        <w:rPr>
          <w:i/>
          <w:iCs/>
        </w:rPr>
        <w:t>Global Human Capital Trends 2024: Thriving Beyond Boundaries</w:t>
      </w:r>
      <w:r w:rsidRPr="00797E63">
        <w:t>. London: Deloitte Insights.</w:t>
      </w:r>
      <w:r>
        <w:t xml:space="preserve"> Available at: </w:t>
      </w:r>
      <w:hyperlink w:history="1" r:id="rId23">
        <w:r w:rsidRPr="000860A6">
          <w:rPr>
            <w:rStyle w:val="Hyperlink"/>
          </w:rPr>
          <w:t>https://www.deloitte.com/za/en/services/consulting/research/2024-human-capital-trends.html</w:t>
        </w:r>
      </w:hyperlink>
      <w:r>
        <w:t xml:space="preserve"> Accessed on: 16</w:t>
      </w:r>
      <w:r w:rsidRPr="00586EBA">
        <w:rPr>
          <w:vertAlign w:val="superscript"/>
        </w:rPr>
        <w:t>th</w:t>
      </w:r>
      <w:r>
        <w:t xml:space="preserve"> June 2026</w:t>
      </w:r>
      <w:r w:rsidR="00A63D29">
        <w:t>.</w:t>
      </w:r>
    </w:p>
    <w:p w:rsidR="00735B75" w:rsidP="00A63D29" w:rsidRDefault="00735B75" w14:paraId="5BE60C13" w14:textId="77777777">
      <w:pPr>
        <w:spacing w:after="0"/>
      </w:pPr>
      <w:r w:rsidRPr="00797E63">
        <w:t xml:space="preserve">Hackman, J.R. and Oldham, G.R. (1980) </w:t>
      </w:r>
      <w:r w:rsidRPr="00797E63">
        <w:rPr>
          <w:i/>
          <w:iCs/>
        </w:rPr>
        <w:t>Work Redesign</w:t>
      </w:r>
      <w:r w:rsidRPr="00797E63">
        <w:t>. Reading, MA: Addison-Wesley.</w:t>
      </w:r>
    </w:p>
    <w:p w:rsidRPr="00797E63" w:rsidR="00735B75" w:rsidP="00A63D29" w:rsidRDefault="00735B75" w14:paraId="236A248C" w14:textId="77777777">
      <w:pPr>
        <w:spacing w:after="0"/>
      </w:pPr>
      <w:r w:rsidRPr="00797E63">
        <w:t xml:space="preserve">Klein, H.J. and Polin, B. (2022) ‘Are organizations onboard with best practices onboarding?’, </w:t>
      </w:r>
      <w:r w:rsidRPr="00797E63">
        <w:rPr>
          <w:i/>
          <w:iCs/>
        </w:rPr>
        <w:t>The Oxford Handbook of Organizational Socialization</w:t>
      </w:r>
      <w:r w:rsidRPr="00797E63">
        <w:t>, Oxford: Oxford University Press, pp. 267–287.</w:t>
      </w:r>
    </w:p>
    <w:p w:rsidR="00735B75" w:rsidP="00A63D29" w:rsidRDefault="00735B75" w14:paraId="3A08DB10" w14:textId="77777777">
      <w:pPr>
        <w:spacing w:after="0"/>
      </w:pPr>
      <w:r w:rsidRPr="00536BE1">
        <w:t>Parker, S.K., Morgeson, F.P. and Johns, G. (2024) ‘One hundred years of work design</w:t>
      </w:r>
      <w:r w:rsidRPr="00AC2C3E">
        <w:rPr>
          <w:color w:val="EE0000"/>
        </w:rPr>
        <w:t xml:space="preserve"> </w:t>
      </w:r>
      <w:r w:rsidRPr="00797E63">
        <w:t xml:space="preserve">research: Looking back and looking forward’, </w:t>
      </w:r>
      <w:r w:rsidRPr="00797E63">
        <w:rPr>
          <w:i/>
          <w:iCs/>
        </w:rPr>
        <w:t>Journal of Applied Psychology</w:t>
      </w:r>
      <w:r w:rsidRPr="00797E63">
        <w:t>, 109(2), pp. 145–168.</w:t>
      </w:r>
    </w:p>
    <w:p w:rsidRPr="00797E63" w:rsidR="00735B75" w:rsidP="00A63D29" w:rsidRDefault="00735B75" w14:paraId="00C8C43E" w14:textId="77777777">
      <w:pPr>
        <w:spacing w:after="0"/>
      </w:pPr>
      <w:r w:rsidRPr="00797E63">
        <w:lastRenderedPageBreak/>
        <w:t xml:space="preserve">Pratt, M.G., Schultz, M., Ashforth, B.E. and Ravasi, D. (2022) </w:t>
      </w:r>
      <w:r w:rsidRPr="00797E63">
        <w:rPr>
          <w:i/>
          <w:iCs/>
        </w:rPr>
        <w:t>The Oxford Handbook of Organizational Identity</w:t>
      </w:r>
      <w:r w:rsidRPr="00797E63">
        <w:t>. Oxford: Oxford University Press.</w:t>
      </w:r>
    </w:p>
    <w:p w:rsidRPr="00797E63" w:rsidR="00735B75" w:rsidP="00A63D29" w:rsidRDefault="00735B75" w14:paraId="311D2051" w14:textId="77777777">
      <w:pPr>
        <w:spacing w:after="0"/>
      </w:pPr>
      <w:r w:rsidRPr="00797E63">
        <w:t xml:space="preserve">Ulrich, D. and Dulebohn, J.H. (2023) ‘The future of human resource management and the HR business partner model’, </w:t>
      </w:r>
      <w:r w:rsidRPr="00797E63">
        <w:rPr>
          <w:i/>
          <w:iCs/>
        </w:rPr>
        <w:t>Human Resource Management Review</w:t>
      </w:r>
      <w:r w:rsidRPr="00797E63">
        <w:t>, 33(2), pp. 1–14.</w:t>
      </w:r>
    </w:p>
    <w:p w:rsidR="00735B75" w:rsidP="00A63D29" w:rsidRDefault="00735B75" w14:paraId="456D9A32" w14:textId="2A0A8A70">
      <w:pPr>
        <w:spacing w:after="0"/>
      </w:pPr>
      <w:r w:rsidRPr="00797E63">
        <w:t xml:space="preserve">World Economic Forum (2023) </w:t>
      </w:r>
      <w:r w:rsidRPr="00797E63">
        <w:rPr>
          <w:i/>
          <w:iCs/>
        </w:rPr>
        <w:t>The Future of Jobs Report 2023</w:t>
      </w:r>
      <w:r w:rsidRPr="00797E63">
        <w:t>. Geneva: World Economic Forum.</w:t>
      </w:r>
      <w:r>
        <w:t xml:space="preserve"> Available at: </w:t>
      </w:r>
      <w:hyperlink w:history="1" r:id="rId24">
        <w:r w:rsidRPr="00EF1B66">
          <w:rPr>
            <w:rStyle w:val="Hyperlink"/>
          </w:rPr>
          <w:t>https://www.weforum.org/publications/the-future-of-jobs-report-2023/digest/?gad_source=1&amp;gad_campaignid=22228224717&amp;gbraid=0AAAAAoVy5F5t8vpcEtB1teYDs1bMDB5Y9&amp;gclid=CjwKCAjw6MPRBhBTEiwAd-7Mrwg3Cn5VizGr2PEsB6OccRt1VSnNavfZki-m3zaGlBudHbsbeuU95xoCfrIQAvD_BwE</w:t>
        </w:r>
      </w:hyperlink>
      <w:r>
        <w:t xml:space="preserve"> Accessed on: 16</w:t>
      </w:r>
      <w:r w:rsidRPr="00586EBA">
        <w:rPr>
          <w:vertAlign w:val="superscript"/>
        </w:rPr>
        <w:t>th</w:t>
      </w:r>
      <w:r>
        <w:t xml:space="preserve"> June 2026</w:t>
      </w:r>
      <w:r w:rsidR="00A63D29">
        <w:t>.</w:t>
      </w:r>
    </w:p>
    <w:p w:rsidRPr="00797E63" w:rsidR="00735B75" w:rsidP="00A63D29" w:rsidRDefault="00735B75" w14:paraId="18C13C2E" w14:textId="77777777">
      <w:pPr>
        <w:spacing w:after="0"/>
      </w:pPr>
      <w:r w:rsidRPr="00797E63">
        <w:t xml:space="preserve">Wrzesniewski, A., Berg, J.M. and Dutton, J.E. (2023) ‘Job crafting: Origins, evolution and future directions’, </w:t>
      </w:r>
      <w:r w:rsidRPr="00797E63">
        <w:rPr>
          <w:i/>
          <w:iCs/>
        </w:rPr>
        <w:t>Annual Review of Organizational Psychology and Organizational Behavior</w:t>
      </w:r>
      <w:r w:rsidRPr="00797E63">
        <w:t>, 10(1), pp. 363–389.</w:t>
      </w:r>
    </w:p>
    <w:p w:rsidR="000148C8" w:rsidP="00A63D29" w:rsidRDefault="000148C8" w14:paraId="3241273A" w14:textId="77777777">
      <w:pPr>
        <w:spacing w:after="0"/>
      </w:pPr>
    </w:p>
    <w:sectPr w:rsidR="000148C8">
      <w:footerReference w:type="default" r:id="rId25"/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98f1427d3fd34d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90313" w:rsidP="006A4706" w:rsidRDefault="00690313" w14:paraId="4F6FEB24" w14:textId="77777777">
      <w:pPr>
        <w:spacing w:after="0" w:line="240" w:lineRule="auto"/>
      </w:pPr>
      <w:r>
        <w:separator/>
      </w:r>
    </w:p>
  </w:endnote>
  <w:endnote w:type="continuationSeparator" w:id="0">
    <w:p w:rsidR="00690313" w:rsidP="006A4706" w:rsidRDefault="00690313" w14:paraId="7B4EC76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74951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35B75" w:rsidRDefault="00735B75" w14:paraId="06D52AAC" w14:textId="4405811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35B75" w:rsidRDefault="00735B75" w14:paraId="23FDEA23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90313" w:rsidP="006A4706" w:rsidRDefault="00690313" w14:paraId="19567D3A" w14:textId="77777777">
      <w:pPr>
        <w:spacing w:after="0" w:line="240" w:lineRule="auto"/>
      </w:pPr>
      <w:r>
        <w:separator/>
      </w:r>
    </w:p>
  </w:footnote>
  <w:footnote w:type="continuationSeparator" w:id="0">
    <w:p w:rsidR="00690313" w:rsidP="006A4706" w:rsidRDefault="00690313" w14:paraId="2004A724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p w:rsidR="3E934C97" w:rsidP="3E934C97" w:rsidRDefault="3E934C97" w14:paraId="77C300CA" w14:textId="2AA459CA">
    <w:pPr>
      <w:pStyle w:val="Header"/>
    </w:pPr>
    <w:r w:rsidR="3E934C97">
      <w:drawing>
        <wp:inline wp14:editId="7D02F5DC" wp14:anchorId="6E7FBD04">
          <wp:extent cx="2828925" cy="763283"/>
          <wp:effectExtent l="0" t="0" r="0" b="0"/>
          <wp:docPr id="2141286472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1219945866" name="Picture 1219945866"/>
                  <pic:cNvPicPr/>
                </pic:nvPicPr>
                <pic:blipFill>
                  <a:blip xmlns:r="http://schemas.openxmlformats.org/officeDocument/2006/relationships" r:embed="rId1318421474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2828925" cy="7632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1F7"/>
    <w:rsid w:val="00000AD2"/>
    <w:rsid w:val="00001285"/>
    <w:rsid w:val="000148C8"/>
    <w:rsid w:val="00020B03"/>
    <w:rsid w:val="0002748F"/>
    <w:rsid w:val="000321B3"/>
    <w:rsid w:val="00034277"/>
    <w:rsid w:val="00037E73"/>
    <w:rsid w:val="000418CD"/>
    <w:rsid w:val="0004654C"/>
    <w:rsid w:val="000468C8"/>
    <w:rsid w:val="000512C3"/>
    <w:rsid w:val="00052C8D"/>
    <w:rsid w:val="00054C04"/>
    <w:rsid w:val="00065D2E"/>
    <w:rsid w:val="00070769"/>
    <w:rsid w:val="000741BD"/>
    <w:rsid w:val="000755E9"/>
    <w:rsid w:val="00077AE9"/>
    <w:rsid w:val="000866E7"/>
    <w:rsid w:val="000876D4"/>
    <w:rsid w:val="000927CC"/>
    <w:rsid w:val="00092EFD"/>
    <w:rsid w:val="000A3B82"/>
    <w:rsid w:val="000A4480"/>
    <w:rsid w:val="000B6620"/>
    <w:rsid w:val="000C6D40"/>
    <w:rsid w:val="000D34EF"/>
    <w:rsid w:val="000D3FA7"/>
    <w:rsid w:val="000E2723"/>
    <w:rsid w:val="000E3E7B"/>
    <w:rsid w:val="000F3847"/>
    <w:rsid w:val="000F740E"/>
    <w:rsid w:val="000F7B27"/>
    <w:rsid w:val="00111213"/>
    <w:rsid w:val="00114CFA"/>
    <w:rsid w:val="00123978"/>
    <w:rsid w:val="00127C7C"/>
    <w:rsid w:val="0013148B"/>
    <w:rsid w:val="00137369"/>
    <w:rsid w:val="00137CE3"/>
    <w:rsid w:val="00141BAF"/>
    <w:rsid w:val="0014613F"/>
    <w:rsid w:val="00153005"/>
    <w:rsid w:val="001600BC"/>
    <w:rsid w:val="001769A6"/>
    <w:rsid w:val="00187EB8"/>
    <w:rsid w:val="001918EA"/>
    <w:rsid w:val="001A2512"/>
    <w:rsid w:val="001B25E0"/>
    <w:rsid w:val="001B6F73"/>
    <w:rsid w:val="001C0B51"/>
    <w:rsid w:val="001C3F34"/>
    <w:rsid w:val="001C59E5"/>
    <w:rsid w:val="001D2A79"/>
    <w:rsid w:val="001D60DC"/>
    <w:rsid w:val="001D69E3"/>
    <w:rsid w:val="001E0EB5"/>
    <w:rsid w:val="001E4159"/>
    <w:rsid w:val="001E7D80"/>
    <w:rsid w:val="001F26E8"/>
    <w:rsid w:val="001F2B38"/>
    <w:rsid w:val="002048E6"/>
    <w:rsid w:val="00205B42"/>
    <w:rsid w:val="00212455"/>
    <w:rsid w:val="0021428E"/>
    <w:rsid w:val="00221AB1"/>
    <w:rsid w:val="00224622"/>
    <w:rsid w:val="002306EC"/>
    <w:rsid w:val="0023092A"/>
    <w:rsid w:val="0023147C"/>
    <w:rsid w:val="00231D69"/>
    <w:rsid w:val="00233244"/>
    <w:rsid w:val="002415DE"/>
    <w:rsid w:val="0024596C"/>
    <w:rsid w:val="00246236"/>
    <w:rsid w:val="00246FAB"/>
    <w:rsid w:val="0024788D"/>
    <w:rsid w:val="00250B37"/>
    <w:rsid w:val="00252550"/>
    <w:rsid w:val="00256383"/>
    <w:rsid w:val="00256FF4"/>
    <w:rsid w:val="00260939"/>
    <w:rsid w:val="002623E8"/>
    <w:rsid w:val="002632FC"/>
    <w:rsid w:val="002714BF"/>
    <w:rsid w:val="00272BDD"/>
    <w:rsid w:val="0027325C"/>
    <w:rsid w:val="00281377"/>
    <w:rsid w:val="00290218"/>
    <w:rsid w:val="00290723"/>
    <w:rsid w:val="00290890"/>
    <w:rsid w:val="002A22D8"/>
    <w:rsid w:val="002A67AD"/>
    <w:rsid w:val="002B069C"/>
    <w:rsid w:val="002B3B9C"/>
    <w:rsid w:val="002B6B42"/>
    <w:rsid w:val="002C1DC2"/>
    <w:rsid w:val="002C75E6"/>
    <w:rsid w:val="002D1C30"/>
    <w:rsid w:val="002D3205"/>
    <w:rsid w:val="002E04F8"/>
    <w:rsid w:val="002E3DF6"/>
    <w:rsid w:val="002E67BC"/>
    <w:rsid w:val="002E7E8B"/>
    <w:rsid w:val="002F4323"/>
    <w:rsid w:val="002F61E6"/>
    <w:rsid w:val="00301EB3"/>
    <w:rsid w:val="003022D3"/>
    <w:rsid w:val="00303059"/>
    <w:rsid w:val="0030582C"/>
    <w:rsid w:val="00323D47"/>
    <w:rsid w:val="00326D97"/>
    <w:rsid w:val="00332211"/>
    <w:rsid w:val="00344CC3"/>
    <w:rsid w:val="003573AC"/>
    <w:rsid w:val="003605EF"/>
    <w:rsid w:val="00364B33"/>
    <w:rsid w:val="00366921"/>
    <w:rsid w:val="00366C5B"/>
    <w:rsid w:val="00374F59"/>
    <w:rsid w:val="003805E3"/>
    <w:rsid w:val="00382712"/>
    <w:rsid w:val="00383853"/>
    <w:rsid w:val="00385BCD"/>
    <w:rsid w:val="003860A8"/>
    <w:rsid w:val="003A76AE"/>
    <w:rsid w:val="003B2158"/>
    <w:rsid w:val="003B3085"/>
    <w:rsid w:val="003B41F7"/>
    <w:rsid w:val="003C2127"/>
    <w:rsid w:val="003C2611"/>
    <w:rsid w:val="003C455A"/>
    <w:rsid w:val="003C4E78"/>
    <w:rsid w:val="003D7625"/>
    <w:rsid w:val="003E0DDA"/>
    <w:rsid w:val="003E2344"/>
    <w:rsid w:val="003E2711"/>
    <w:rsid w:val="003E75BD"/>
    <w:rsid w:val="003F66D4"/>
    <w:rsid w:val="003F7C0B"/>
    <w:rsid w:val="00405B55"/>
    <w:rsid w:val="00412DFD"/>
    <w:rsid w:val="00413F88"/>
    <w:rsid w:val="004161D9"/>
    <w:rsid w:val="00417710"/>
    <w:rsid w:val="00421285"/>
    <w:rsid w:val="004233A8"/>
    <w:rsid w:val="004272B4"/>
    <w:rsid w:val="0043463A"/>
    <w:rsid w:val="00440E41"/>
    <w:rsid w:val="004508AF"/>
    <w:rsid w:val="00455061"/>
    <w:rsid w:val="00455A2A"/>
    <w:rsid w:val="0045644B"/>
    <w:rsid w:val="0046223F"/>
    <w:rsid w:val="004625A4"/>
    <w:rsid w:val="00464425"/>
    <w:rsid w:val="00471EB2"/>
    <w:rsid w:val="00472CA8"/>
    <w:rsid w:val="00476D27"/>
    <w:rsid w:val="00482BAC"/>
    <w:rsid w:val="00482CF8"/>
    <w:rsid w:val="00484687"/>
    <w:rsid w:val="00484AA1"/>
    <w:rsid w:val="00485347"/>
    <w:rsid w:val="00485FE6"/>
    <w:rsid w:val="00492313"/>
    <w:rsid w:val="004960B0"/>
    <w:rsid w:val="004A2249"/>
    <w:rsid w:val="004A4551"/>
    <w:rsid w:val="004A5577"/>
    <w:rsid w:val="004B2A0E"/>
    <w:rsid w:val="004C3E3E"/>
    <w:rsid w:val="004D38B4"/>
    <w:rsid w:val="004E4788"/>
    <w:rsid w:val="004E4F0E"/>
    <w:rsid w:val="004E6953"/>
    <w:rsid w:val="004F179F"/>
    <w:rsid w:val="005059C5"/>
    <w:rsid w:val="00506010"/>
    <w:rsid w:val="00506FD1"/>
    <w:rsid w:val="00510A82"/>
    <w:rsid w:val="005119AE"/>
    <w:rsid w:val="0051525F"/>
    <w:rsid w:val="00516B94"/>
    <w:rsid w:val="0052156A"/>
    <w:rsid w:val="00521BAE"/>
    <w:rsid w:val="00527A41"/>
    <w:rsid w:val="0053026B"/>
    <w:rsid w:val="005320CD"/>
    <w:rsid w:val="00536211"/>
    <w:rsid w:val="00536BE1"/>
    <w:rsid w:val="00542A57"/>
    <w:rsid w:val="005433EC"/>
    <w:rsid w:val="0055655F"/>
    <w:rsid w:val="0057045F"/>
    <w:rsid w:val="00571FD1"/>
    <w:rsid w:val="005744F9"/>
    <w:rsid w:val="00575519"/>
    <w:rsid w:val="00576462"/>
    <w:rsid w:val="00576AFB"/>
    <w:rsid w:val="00583A78"/>
    <w:rsid w:val="00586EBA"/>
    <w:rsid w:val="00587687"/>
    <w:rsid w:val="005942F1"/>
    <w:rsid w:val="00595898"/>
    <w:rsid w:val="005A7252"/>
    <w:rsid w:val="005B2D26"/>
    <w:rsid w:val="005B34C6"/>
    <w:rsid w:val="005B6671"/>
    <w:rsid w:val="005B7DC6"/>
    <w:rsid w:val="005C1801"/>
    <w:rsid w:val="005C210D"/>
    <w:rsid w:val="005C48C5"/>
    <w:rsid w:val="005D03FC"/>
    <w:rsid w:val="005D2C38"/>
    <w:rsid w:val="005E1A30"/>
    <w:rsid w:val="005E2A36"/>
    <w:rsid w:val="005E2ABA"/>
    <w:rsid w:val="005E5531"/>
    <w:rsid w:val="005F4BDF"/>
    <w:rsid w:val="006001D3"/>
    <w:rsid w:val="006005B7"/>
    <w:rsid w:val="00601252"/>
    <w:rsid w:val="00602BFD"/>
    <w:rsid w:val="00603A4D"/>
    <w:rsid w:val="00605721"/>
    <w:rsid w:val="006148EF"/>
    <w:rsid w:val="00630CF1"/>
    <w:rsid w:val="006324E6"/>
    <w:rsid w:val="0063266B"/>
    <w:rsid w:val="00636403"/>
    <w:rsid w:val="0063672D"/>
    <w:rsid w:val="00636938"/>
    <w:rsid w:val="006371F5"/>
    <w:rsid w:val="00641861"/>
    <w:rsid w:val="00646E28"/>
    <w:rsid w:val="0064759C"/>
    <w:rsid w:val="00655D63"/>
    <w:rsid w:val="0066370B"/>
    <w:rsid w:val="0067394C"/>
    <w:rsid w:val="00676616"/>
    <w:rsid w:val="00690313"/>
    <w:rsid w:val="006A196E"/>
    <w:rsid w:val="006A1C37"/>
    <w:rsid w:val="006A4069"/>
    <w:rsid w:val="006A4520"/>
    <w:rsid w:val="006A4706"/>
    <w:rsid w:val="006A4AC7"/>
    <w:rsid w:val="006B0B00"/>
    <w:rsid w:val="006B22FE"/>
    <w:rsid w:val="006B2832"/>
    <w:rsid w:val="006B64A3"/>
    <w:rsid w:val="006C5717"/>
    <w:rsid w:val="006C733D"/>
    <w:rsid w:val="006C7F60"/>
    <w:rsid w:val="006D1F20"/>
    <w:rsid w:val="006D445D"/>
    <w:rsid w:val="006D5AE1"/>
    <w:rsid w:val="006D6926"/>
    <w:rsid w:val="006E5AD2"/>
    <w:rsid w:val="006F05B4"/>
    <w:rsid w:val="006F3E11"/>
    <w:rsid w:val="006F4887"/>
    <w:rsid w:val="006F67E1"/>
    <w:rsid w:val="0070643D"/>
    <w:rsid w:val="0071355B"/>
    <w:rsid w:val="00713603"/>
    <w:rsid w:val="00715616"/>
    <w:rsid w:val="00717817"/>
    <w:rsid w:val="007179BE"/>
    <w:rsid w:val="00722B4A"/>
    <w:rsid w:val="0072392F"/>
    <w:rsid w:val="00726D45"/>
    <w:rsid w:val="00735814"/>
    <w:rsid w:val="00735B75"/>
    <w:rsid w:val="00736788"/>
    <w:rsid w:val="00737CD7"/>
    <w:rsid w:val="00737E22"/>
    <w:rsid w:val="007462B5"/>
    <w:rsid w:val="007467CA"/>
    <w:rsid w:val="00751C17"/>
    <w:rsid w:val="00754AC5"/>
    <w:rsid w:val="0075576B"/>
    <w:rsid w:val="00757BC3"/>
    <w:rsid w:val="00764431"/>
    <w:rsid w:val="00767354"/>
    <w:rsid w:val="00771DA6"/>
    <w:rsid w:val="00773482"/>
    <w:rsid w:val="00785D77"/>
    <w:rsid w:val="00797E63"/>
    <w:rsid w:val="007A17A0"/>
    <w:rsid w:val="007A1B8B"/>
    <w:rsid w:val="007A2806"/>
    <w:rsid w:val="007A505F"/>
    <w:rsid w:val="007B00EA"/>
    <w:rsid w:val="007B7341"/>
    <w:rsid w:val="007C1795"/>
    <w:rsid w:val="007D2088"/>
    <w:rsid w:val="007D7289"/>
    <w:rsid w:val="007E5856"/>
    <w:rsid w:val="007E59AB"/>
    <w:rsid w:val="007F45E8"/>
    <w:rsid w:val="007F4C1A"/>
    <w:rsid w:val="007F5C42"/>
    <w:rsid w:val="00800C1A"/>
    <w:rsid w:val="00823A4C"/>
    <w:rsid w:val="008243F5"/>
    <w:rsid w:val="008312B3"/>
    <w:rsid w:val="00835E9E"/>
    <w:rsid w:val="008402BC"/>
    <w:rsid w:val="008444D7"/>
    <w:rsid w:val="0084675F"/>
    <w:rsid w:val="0084766B"/>
    <w:rsid w:val="00862B18"/>
    <w:rsid w:val="008632F0"/>
    <w:rsid w:val="00863C61"/>
    <w:rsid w:val="008804DF"/>
    <w:rsid w:val="00881994"/>
    <w:rsid w:val="00883D73"/>
    <w:rsid w:val="00886FDE"/>
    <w:rsid w:val="00892188"/>
    <w:rsid w:val="008A45F8"/>
    <w:rsid w:val="008A5838"/>
    <w:rsid w:val="008C47EC"/>
    <w:rsid w:val="008C52E1"/>
    <w:rsid w:val="008D0E1C"/>
    <w:rsid w:val="008D36A8"/>
    <w:rsid w:val="008D525D"/>
    <w:rsid w:val="008D720A"/>
    <w:rsid w:val="008E09FE"/>
    <w:rsid w:val="008E4A55"/>
    <w:rsid w:val="008F1882"/>
    <w:rsid w:val="008F1D44"/>
    <w:rsid w:val="008F3303"/>
    <w:rsid w:val="008F4668"/>
    <w:rsid w:val="008F737B"/>
    <w:rsid w:val="00903744"/>
    <w:rsid w:val="009046DD"/>
    <w:rsid w:val="009070FC"/>
    <w:rsid w:val="0090719E"/>
    <w:rsid w:val="00917239"/>
    <w:rsid w:val="00921E5B"/>
    <w:rsid w:val="0092333A"/>
    <w:rsid w:val="009254BF"/>
    <w:rsid w:val="00925EA3"/>
    <w:rsid w:val="00934080"/>
    <w:rsid w:val="00935683"/>
    <w:rsid w:val="00935B48"/>
    <w:rsid w:val="00936367"/>
    <w:rsid w:val="009447BB"/>
    <w:rsid w:val="009507BC"/>
    <w:rsid w:val="00952703"/>
    <w:rsid w:val="00955C21"/>
    <w:rsid w:val="00956979"/>
    <w:rsid w:val="009641FC"/>
    <w:rsid w:val="009709EB"/>
    <w:rsid w:val="00972F15"/>
    <w:rsid w:val="009802E7"/>
    <w:rsid w:val="00983081"/>
    <w:rsid w:val="009965C5"/>
    <w:rsid w:val="0099663B"/>
    <w:rsid w:val="009A29B2"/>
    <w:rsid w:val="009B20F1"/>
    <w:rsid w:val="009B2D06"/>
    <w:rsid w:val="009C31E1"/>
    <w:rsid w:val="009C4378"/>
    <w:rsid w:val="009D1D0D"/>
    <w:rsid w:val="009D1D5A"/>
    <w:rsid w:val="009D3035"/>
    <w:rsid w:val="009E2803"/>
    <w:rsid w:val="009F0B2F"/>
    <w:rsid w:val="009F1C2C"/>
    <w:rsid w:val="00A050FE"/>
    <w:rsid w:val="00A05D17"/>
    <w:rsid w:val="00A07A01"/>
    <w:rsid w:val="00A119CE"/>
    <w:rsid w:val="00A12DB2"/>
    <w:rsid w:val="00A16E0B"/>
    <w:rsid w:val="00A21776"/>
    <w:rsid w:val="00A21E66"/>
    <w:rsid w:val="00A277DC"/>
    <w:rsid w:val="00A346AE"/>
    <w:rsid w:val="00A367DB"/>
    <w:rsid w:val="00A443C7"/>
    <w:rsid w:val="00A4494B"/>
    <w:rsid w:val="00A44E64"/>
    <w:rsid w:val="00A45BDE"/>
    <w:rsid w:val="00A4754C"/>
    <w:rsid w:val="00A55076"/>
    <w:rsid w:val="00A578AD"/>
    <w:rsid w:val="00A63D29"/>
    <w:rsid w:val="00A65D48"/>
    <w:rsid w:val="00A7007E"/>
    <w:rsid w:val="00A7019E"/>
    <w:rsid w:val="00A71211"/>
    <w:rsid w:val="00A74A8A"/>
    <w:rsid w:val="00A80745"/>
    <w:rsid w:val="00A81118"/>
    <w:rsid w:val="00A94B5D"/>
    <w:rsid w:val="00A95A71"/>
    <w:rsid w:val="00A96784"/>
    <w:rsid w:val="00A9694A"/>
    <w:rsid w:val="00AA3CB5"/>
    <w:rsid w:val="00AA4603"/>
    <w:rsid w:val="00AA74C8"/>
    <w:rsid w:val="00AB7B47"/>
    <w:rsid w:val="00AC01C7"/>
    <w:rsid w:val="00AC204E"/>
    <w:rsid w:val="00AC2C3E"/>
    <w:rsid w:val="00AC6CD4"/>
    <w:rsid w:val="00AC7FD4"/>
    <w:rsid w:val="00AD42B3"/>
    <w:rsid w:val="00AD465C"/>
    <w:rsid w:val="00AD67F6"/>
    <w:rsid w:val="00AD7299"/>
    <w:rsid w:val="00AD7C56"/>
    <w:rsid w:val="00AE3C7B"/>
    <w:rsid w:val="00AF0904"/>
    <w:rsid w:val="00AF12B2"/>
    <w:rsid w:val="00B01CB4"/>
    <w:rsid w:val="00B0325F"/>
    <w:rsid w:val="00B13F6A"/>
    <w:rsid w:val="00B15D54"/>
    <w:rsid w:val="00B176AA"/>
    <w:rsid w:val="00B22EEF"/>
    <w:rsid w:val="00B232EB"/>
    <w:rsid w:val="00B2425F"/>
    <w:rsid w:val="00B35EAF"/>
    <w:rsid w:val="00B45B52"/>
    <w:rsid w:val="00B47F30"/>
    <w:rsid w:val="00B555CF"/>
    <w:rsid w:val="00B563A2"/>
    <w:rsid w:val="00B618C4"/>
    <w:rsid w:val="00B70436"/>
    <w:rsid w:val="00B71837"/>
    <w:rsid w:val="00B744D3"/>
    <w:rsid w:val="00B74937"/>
    <w:rsid w:val="00B81982"/>
    <w:rsid w:val="00B852D7"/>
    <w:rsid w:val="00B86E89"/>
    <w:rsid w:val="00B910C6"/>
    <w:rsid w:val="00B9599F"/>
    <w:rsid w:val="00B95E4B"/>
    <w:rsid w:val="00BA02A0"/>
    <w:rsid w:val="00BA05A4"/>
    <w:rsid w:val="00BB5DA8"/>
    <w:rsid w:val="00BC0D52"/>
    <w:rsid w:val="00BC3D4B"/>
    <w:rsid w:val="00BD18E1"/>
    <w:rsid w:val="00BD6439"/>
    <w:rsid w:val="00BE39F3"/>
    <w:rsid w:val="00BE75A8"/>
    <w:rsid w:val="00BF1708"/>
    <w:rsid w:val="00BF5924"/>
    <w:rsid w:val="00BF6E1B"/>
    <w:rsid w:val="00C017A8"/>
    <w:rsid w:val="00C0185A"/>
    <w:rsid w:val="00C07969"/>
    <w:rsid w:val="00C12C6C"/>
    <w:rsid w:val="00C14ACF"/>
    <w:rsid w:val="00C15A30"/>
    <w:rsid w:val="00C23079"/>
    <w:rsid w:val="00C2374E"/>
    <w:rsid w:val="00C44A4A"/>
    <w:rsid w:val="00C47A92"/>
    <w:rsid w:val="00C623B9"/>
    <w:rsid w:val="00C73A48"/>
    <w:rsid w:val="00C8276F"/>
    <w:rsid w:val="00C8676A"/>
    <w:rsid w:val="00C9096D"/>
    <w:rsid w:val="00C90E5D"/>
    <w:rsid w:val="00C91AD6"/>
    <w:rsid w:val="00C96493"/>
    <w:rsid w:val="00CA00B0"/>
    <w:rsid w:val="00CA0FAB"/>
    <w:rsid w:val="00CB0371"/>
    <w:rsid w:val="00CB1E51"/>
    <w:rsid w:val="00CC0EA3"/>
    <w:rsid w:val="00CC3263"/>
    <w:rsid w:val="00CD15ED"/>
    <w:rsid w:val="00CD2B13"/>
    <w:rsid w:val="00CD7B1E"/>
    <w:rsid w:val="00CE5335"/>
    <w:rsid w:val="00CE5B0B"/>
    <w:rsid w:val="00CF207F"/>
    <w:rsid w:val="00D07E9B"/>
    <w:rsid w:val="00D1025B"/>
    <w:rsid w:val="00D16239"/>
    <w:rsid w:val="00D20BB2"/>
    <w:rsid w:val="00D22C2D"/>
    <w:rsid w:val="00D26C6D"/>
    <w:rsid w:val="00D301C1"/>
    <w:rsid w:val="00D32C28"/>
    <w:rsid w:val="00D36026"/>
    <w:rsid w:val="00D43398"/>
    <w:rsid w:val="00D63032"/>
    <w:rsid w:val="00D64904"/>
    <w:rsid w:val="00D7042A"/>
    <w:rsid w:val="00D74A48"/>
    <w:rsid w:val="00D81358"/>
    <w:rsid w:val="00D85384"/>
    <w:rsid w:val="00D85F9A"/>
    <w:rsid w:val="00D9140D"/>
    <w:rsid w:val="00D94FC5"/>
    <w:rsid w:val="00D96339"/>
    <w:rsid w:val="00DA4D93"/>
    <w:rsid w:val="00DC14CC"/>
    <w:rsid w:val="00DC78EF"/>
    <w:rsid w:val="00DD3B26"/>
    <w:rsid w:val="00DD640D"/>
    <w:rsid w:val="00DE3755"/>
    <w:rsid w:val="00DF054E"/>
    <w:rsid w:val="00DF0C60"/>
    <w:rsid w:val="00DF34C7"/>
    <w:rsid w:val="00DF686E"/>
    <w:rsid w:val="00E02213"/>
    <w:rsid w:val="00E0501A"/>
    <w:rsid w:val="00E07416"/>
    <w:rsid w:val="00E12346"/>
    <w:rsid w:val="00E15778"/>
    <w:rsid w:val="00E20124"/>
    <w:rsid w:val="00E214BB"/>
    <w:rsid w:val="00E25BFB"/>
    <w:rsid w:val="00E30C6E"/>
    <w:rsid w:val="00E33E02"/>
    <w:rsid w:val="00E3431C"/>
    <w:rsid w:val="00E35E2D"/>
    <w:rsid w:val="00E43B83"/>
    <w:rsid w:val="00E510A9"/>
    <w:rsid w:val="00E67318"/>
    <w:rsid w:val="00E67C84"/>
    <w:rsid w:val="00E77F50"/>
    <w:rsid w:val="00E91D20"/>
    <w:rsid w:val="00E92F23"/>
    <w:rsid w:val="00E934F9"/>
    <w:rsid w:val="00E93616"/>
    <w:rsid w:val="00E94806"/>
    <w:rsid w:val="00E962D4"/>
    <w:rsid w:val="00EA4A4C"/>
    <w:rsid w:val="00EA7624"/>
    <w:rsid w:val="00EB2329"/>
    <w:rsid w:val="00EB3EC8"/>
    <w:rsid w:val="00EC3C7B"/>
    <w:rsid w:val="00ED1D86"/>
    <w:rsid w:val="00ED2E14"/>
    <w:rsid w:val="00ED628A"/>
    <w:rsid w:val="00EE5F94"/>
    <w:rsid w:val="00EF39F4"/>
    <w:rsid w:val="00EF3DEF"/>
    <w:rsid w:val="00EF527C"/>
    <w:rsid w:val="00EF7E38"/>
    <w:rsid w:val="00F02715"/>
    <w:rsid w:val="00F04B66"/>
    <w:rsid w:val="00F05074"/>
    <w:rsid w:val="00F05267"/>
    <w:rsid w:val="00F11F1E"/>
    <w:rsid w:val="00F12BA5"/>
    <w:rsid w:val="00F24C98"/>
    <w:rsid w:val="00F27209"/>
    <w:rsid w:val="00F32EA2"/>
    <w:rsid w:val="00F343BD"/>
    <w:rsid w:val="00F349CE"/>
    <w:rsid w:val="00F36409"/>
    <w:rsid w:val="00F37469"/>
    <w:rsid w:val="00F420CE"/>
    <w:rsid w:val="00F51AE4"/>
    <w:rsid w:val="00F60E02"/>
    <w:rsid w:val="00F6324A"/>
    <w:rsid w:val="00F71AB6"/>
    <w:rsid w:val="00F77C59"/>
    <w:rsid w:val="00F8375B"/>
    <w:rsid w:val="00F86B42"/>
    <w:rsid w:val="00F91ADB"/>
    <w:rsid w:val="00F91BA9"/>
    <w:rsid w:val="00FA6B42"/>
    <w:rsid w:val="00FB1BD8"/>
    <w:rsid w:val="00FB2DAB"/>
    <w:rsid w:val="00FB51F7"/>
    <w:rsid w:val="00FC4226"/>
    <w:rsid w:val="00FD5A70"/>
    <w:rsid w:val="00FE1AA9"/>
    <w:rsid w:val="00FE3463"/>
    <w:rsid w:val="00FE556D"/>
    <w:rsid w:val="00FF4867"/>
    <w:rsid w:val="13BFA055"/>
    <w:rsid w:val="162E9E45"/>
    <w:rsid w:val="1877E3FA"/>
    <w:rsid w:val="1A3A923D"/>
    <w:rsid w:val="1DE3075F"/>
    <w:rsid w:val="21C64D98"/>
    <w:rsid w:val="2E181282"/>
    <w:rsid w:val="2F98AD37"/>
    <w:rsid w:val="314D43CE"/>
    <w:rsid w:val="3E934C97"/>
    <w:rsid w:val="45EE9DB7"/>
    <w:rsid w:val="4D80B43C"/>
    <w:rsid w:val="5595E1B9"/>
    <w:rsid w:val="5FC88906"/>
    <w:rsid w:val="6CD0E2E2"/>
    <w:rsid w:val="7E18B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90654"/>
  <w15:chartTrackingRefBased/>
  <w15:docId w15:val="{10A806F2-3763-4892-B141-E2954FB69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8"/>
        <w:lang w:val="en-IN" w:eastAsia="en-US" w:bidi="bn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092A"/>
    <w:pPr>
      <w:spacing w:line="360" w:lineRule="auto"/>
      <w:jc w:val="both"/>
    </w:pPr>
    <w:rPr>
      <w:rFonts w:ascii="Arial" w:hAnsi="Arial"/>
      <w:sz w:val="24"/>
      <w:szCs w:val="24"/>
      <w:lang w:val="en-GB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75E6"/>
    <w:pPr>
      <w:keepNext/>
      <w:keepLines/>
      <w:spacing w:before="360" w:after="80"/>
      <w:outlineLvl w:val="0"/>
    </w:pPr>
    <w:rPr>
      <w:rFonts w:eastAsiaTheme="majorEastAsia" w:cstheme="majorBidi"/>
      <w:b/>
      <w:szCs w:val="40"/>
      <w:lang w:bidi="bn-IN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277DC"/>
    <w:pPr>
      <w:keepNext/>
      <w:keepLines/>
      <w:outlineLvl w:val="1"/>
    </w:pPr>
    <w:rPr>
      <w:rFonts w:eastAsiaTheme="minorEastAsia"/>
      <w:b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77DC"/>
    <w:pPr>
      <w:keepNext/>
      <w:keepLines/>
      <w:outlineLvl w:val="2"/>
    </w:pPr>
    <w:rPr>
      <w:rFonts w:eastAsiaTheme="majorEastAsia" w:cstheme="majorBidi"/>
      <w:b/>
      <w:color w:val="000000" w:themeColor="text1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A5838"/>
    <w:pPr>
      <w:keepNext/>
      <w:keepLines/>
      <w:spacing w:before="80" w:after="40"/>
      <w:outlineLvl w:val="3"/>
    </w:pPr>
    <w:rPr>
      <w:rFonts w:eastAsiaTheme="majorEastAsia" w:cstheme="majorBidi"/>
      <w:b/>
      <w:iCs/>
      <w:color w:val="000000" w:themeColor="text1"/>
      <w:szCs w:val="28"/>
      <w:lang w:bidi="bn-I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41F7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41F7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41F7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41F7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41F7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C75E6"/>
    <w:rPr>
      <w:rFonts w:ascii="Arial" w:hAnsi="Arial" w:eastAsiaTheme="majorEastAsia" w:cstheme="majorBidi"/>
      <w:b/>
      <w:kern w:val="0"/>
      <w:sz w:val="24"/>
      <w:szCs w:val="40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A277DC"/>
    <w:rPr>
      <w:rFonts w:ascii="Arial" w:hAnsi="Arial" w:eastAsiaTheme="minorEastAsia"/>
      <w:b/>
      <w:kern w:val="0"/>
      <w:sz w:val="24"/>
      <w:szCs w:val="24"/>
      <w:lang w:val="en-GB" w:eastAsia="ja-JP" w:bidi="ar-SA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A277DC"/>
    <w:rPr>
      <w:rFonts w:ascii="Arial" w:hAnsi="Arial" w:eastAsiaTheme="majorEastAsia" w:cstheme="majorBidi"/>
      <w:b/>
      <w:color w:val="000000" w:themeColor="text1"/>
      <w:kern w:val="0"/>
      <w:sz w:val="24"/>
      <w:szCs w:val="24"/>
      <w:lang w:val="en-GB" w:eastAsia="ja-JP" w:bidi="ar-SA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8A5838"/>
    <w:rPr>
      <w:rFonts w:ascii="Arial" w:hAnsi="Arial" w:eastAsiaTheme="majorEastAsia" w:cstheme="majorBidi"/>
      <w:b/>
      <w:iCs/>
      <w:color w:val="000000" w:themeColor="text1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41F7"/>
    <w:rPr>
      <w:rFonts w:eastAsiaTheme="majorEastAsia" w:cstheme="majorBidi"/>
      <w:color w:val="2F5496" w:themeColor="accent1" w:themeShade="BF"/>
      <w:sz w:val="24"/>
      <w:szCs w:val="24"/>
      <w:lang w:val="en-GB" w:bidi="ar-SA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41F7"/>
    <w:rPr>
      <w:rFonts w:eastAsiaTheme="majorEastAsia" w:cstheme="majorBidi"/>
      <w:i/>
      <w:iCs/>
      <w:color w:val="595959" w:themeColor="text1" w:themeTint="A6"/>
      <w:sz w:val="24"/>
      <w:szCs w:val="24"/>
      <w:lang w:val="en-GB" w:bidi="ar-SA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41F7"/>
    <w:rPr>
      <w:rFonts w:eastAsiaTheme="majorEastAsia" w:cstheme="majorBidi"/>
      <w:color w:val="595959" w:themeColor="text1" w:themeTint="A6"/>
      <w:sz w:val="24"/>
      <w:szCs w:val="24"/>
      <w:lang w:val="en-GB" w:bidi="ar-SA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41F7"/>
    <w:rPr>
      <w:rFonts w:eastAsiaTheme="majorEastAsia" w:cstheme="majorBidi"/>
      <w:i/>
      <w:iCs/>
      <w:color w:val="272727" w:themeColor="text1" w:themeTint="D8"/>
      <w:sz w:val="24"/>
      <w:szCs w:val="24"/>
      <w:lang w:val="en-GB" w:bidi="ar-SA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41F7"/>
    <w:rPr>
      <w:rFonts w:eastAsiaTheme="majorEastAsia" w:cstheme="majorBidi"/>
      <w:color w:val="272727" w:themeColor="text1" w:themeTint="D8"/>
      <w:sz w:val="24"/>
      <w:szCs w:val="24"/>
      <w:lang w:val="en-GB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3B41F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41F7"/>
    <w:rPr>
      <w:rFonts w:asciiTheme="majorHAnsi" w:hAnsiTheme="majorHAnsi" w:eastAsiaTheme="majorEastAsia" w:cstheme="majorBidi"/>
      <w:spacing w:val="-10"/>
      <w:kern w:val="28"/>
      <w:sz w:val="56"/>
      <w:szCs w:val="56"/>
      <w:lang w:val="en-GB" w:bidi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41F7"/>
    <w:pPr>
      <w:numPr>
        <w:ilvl w:val="1"/>
      </w:numPr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41F7"/>
    <w:rPr>
      <w:rFonts w:eastAsiaTheme="majorEastAsia" w:cstheme="majorBidi"/>
      <w:color w:val="595959" w:themeColor="text1" w:themeTint="A6"/>
      <w:spacing w:val="15"/>
      <w:sz w:val="28"/>
      <w:lang w:val="en-GB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3B41F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41F7"/>
    <w:rPr>
      <w:rFonts w:ascii="Arial" w:hAnsi="Arial"/>
      <w:i/>
      <w:iCs/>
      <w:color w:val="404040" w:themeColor="text1" w:themeTint="BF"/>
      <w:sz w:val="24"/>
      <w:szCs w:val="24"/>
      <w:lang w:val="en-GB" w:bidi="ar-SA"/>
    </w:rPr>
  </w:style>
  <w:style w:type="paragraph" w:styleId="ListParagraph">
    <w:name w:val="List Paragraph"/>
    <w:basedOn w:val="Normal"/>
    <w:uiPriority w:val="34"/>
    <w:qFormat/>
    <w:rsid w:val="003B41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41F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41F7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41F7"/>
    <w:rPr>
      <w:rFonts w:ascii="Arial" w:hAnsi="Arial"/>
      <w:i/>
      <w:iCs/>
      <w:color w:val="2F5496" w:themeColor="accent1" w:themeShade="BF"/>
      <w:sz w:val="24"/>
      <w:szCs w:val="24"/>
      <w:lang w:val="en-GB" w:bidi="ar-SA"/>
    </w:rPr>
  </w:style>
  <w:style w:type="character" w:styleId="IntenseReference">
    <w:name w:val="Intense Reference"/>
    <w:basedOn w:val="DefaultParagraphFont"/>
    <w:uiPriority w:val="32"/>
    <w:qFormat/>
    <w:rsid w:val="003B41F7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A470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A4706"/>
    <w:rPr>
      <w:rFonts w:ascii="Arial" w:hAnsi="Arial"/>
      <w:sz w:val="24"/>
      <w:szCs w:val="24"/>
      <w:lang w:val="en-GB" w:bidi="ar-SA"/>
    </w:rPr>
  </w:style>
  <w:style w:type="paragraph" w:styleId="Footer">
    <w:name w:val="footer"/>
    <w:basedOn w:val="Normal"/>
    <w:link w:val="FooterChar"/>
    <w:uiPriority w:val="99"/>
    <w:unhideWhenUsed/>
    <w:rsid w:val="006A470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A4706"/>
    <w:rPr>
      <w:rFonts w:ascii="Arial" w:hAnsi="Arial"/>
      <w:sz w:val="24"/>
      <w:szCs w:val="24"/>
      <w:lang w:val="en-GB" w:bidi="ar-SA"/>
    </w:rPr>
  </w:style>
  <w:style w:type="table" w:styleId="TableGrid">
    <w:name w:val="Table Grid"/>
    <w:basedOn w:val="TableNormal"/>
    <w:uiPriority w:val="39"/>
    <w:rsid w:val="008402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D26C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6C6D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9F0B2F"/>
    <w:pPr>
      <w:spacing w:before="240" w:after="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szCs w:val="32"/>
      <w:lang w:val="en-US" w:bidi="ar-SA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F0B2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F0B2F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diagramLayout" Target="diagrams/layout1.xml" Id="rId8" /><Relationship Type="http://schemas.openxmlformats.org/officeDocument/2006/relationships/diagramLayout" Target="diagrams/layout2.xml" Id="rId13" /><Relationship Type="http://schemas.openxmlformats.org/officeDocument/2006/relationships/diagramLayout" Target="diagrams/layout3.xml" Id="rId18" /><Relationship Type="http://schemas.openxmlformats.org/officeDocument/2006/relationships/fontTable" Target="fontTable.xml" Id="rId26" /><Relationship Type="http://schemas.openxmlformats.org/officeDocument/2006/relationships/settings" Target="settings.xml" Id="rId3" /><Relationship Type="http://schemas.microsoft.com/office/2007/relationships/diagramDrawing" Target="diagrams/drawing3.xml" Id="rId21" /><Relationship Type="http://schemas.openxmlformats.org/officeDocument/2006/relationships/diagramData" Target="diagrams/data1.xml" Id="rId7" /><Relationship Type="http://schemas.openxmlformats.org/officeDocument/2006/relationships/diagramData" Target="diagrams/data2.xml" Id="rId12" /><Relationship Type="http://schemas.openxmlformats.org/officeDocument/2006/relationships/diagramData" Target="diagrams/data3.xml" Id="rId17" /><Relationship Type="http://schemas.openxmlformats.org/officeDocument/2006/relationships/footer" Target="footer1.xml" Id="rId25" /><Relationship Type="http://schemas.openxmlformats.org/officeDocument/2006/relationships/styles" Target="styles.xml" Id="rId2" /><Relationship Type="http://schemas.microsoft.com/office/2007/relationships/diagramDrawing" Target="diagrams/drawing2.xml" Id="rId16" /><Relationship Type="http://schemas.openxmlformats.org/officeDocument/2006/relationships/diagramColors" Target="diagrams/colors3.xml" Id="rId20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microsoft.com/office/2007/relationships/diagramDrawing" Target="diagrams/drawing1.xml" Id="rId11" /><Relationship Type="http://schemas.openxmlformats.org/officeDocument/2006/relationships/hyperlink" Target="https://www.weforum.org/publications/the-future-of-jobs-report-2023/digest/?gad_source=1&amp;gad_campaignid=22228224717&amp;gbraid=0AAAAAoVy5F5t8vpcEtB1teYDs1bMDB5Y9&amp;gclid=CjwKCAjw6MPRBhBTEiwAd-7Mrwg3Cn5VizGr2PEsB6OccRt1VSnNavfZki-m3zaGlBudHbsbeuU95xoCfrIQAvD_BwE" TargetMode="External" Id="rId24" /><Relationship Type="http://schemas.openxmlformats.org/officeDocument/2006/relationships/footnotes" Target="footnotes.xml" Id="rId5" /><Relationship Type="http://schemas.openxmlformats.org/officeDocument/2006/relationships/diagramColors" Target="diagrams/colors2.xml" Id="rId15" /><Relationship Type="http://schemas.openxmlformats.org/officeDocument/2006/relationships/hyperlink" Target="https://www.deloitte.com/za/en/services/consulting/research/2024-human-capital-trends.html" TargetMode="External" Id="rId23" /><Relationship Type="http://schemas.openxmlformats.org/officeDocument/2006/relationships/diagramColors" Target="diagrams/colors1.xml" Id="rId10" /><Relationship Type="http://schemas.openxmlformats.org/officeDocument/2006/relationships/diagramQuickStyle" Target="diagrams/quickStyle3.xml" Id="rId19" /><Relationship Type="http://schemas.openxmlformats.org/officeDocument/2006/relationships/webSettings" Target="webSettings.xml" Id="rId4" /><Relationship Type="http://schemas.openxmlformats.org/officeDocument/2006/relationships/diagramQuickStyle" Target="diagrams/quickStyle1.xml" Id="rId9" /><Relationship Type="http://schemas.openxmlformats.org/officeDocument/2006/relationships/diagramQuickStyle" Target="diagrams/quickStyle2.xml" Id="rId14" /><Relationship Type="http://schemas.openxmlformats.org/officeDocument/2006/relationships/hyperlink" Target="https://www.cipd.org/globalassets/media/knowledge/knowledge-hub/reports/2024-pdfs/8625-good-work-index-2024-survey-report-1-web.pdf" TargetMode="External" Id="rId22" /><Relationship Type="http://schemas.openxmlformats.org/officeDocument/2006/relationships/theme" Target="theme/theme1.xml" Id="rId27" /><Relationship Type="http://schemas.openxmlformats.org/officeDocument/2006/relationships/header" Target="header.xml" Id="R98f1427d3fd34d92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png" Id="rId1318421474" 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B327F48-42B9-450E-AAD8-D803D8E8A4C1}" type="doc">
      <dgm:prSet loTypeId="urn:microsoft.com/office/officeart/2005/8/layout/StepDownProcess" loCatId="process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en-GB"/>
        </a:p>
      </dgm:t>
    </dgm:pt>
    <dgm:pt modelId="{4D58162D-7891-435C-BC61-96B23AABCC4C}">
      <dgm:prSet phldrT="[Text]" custT="1"/>
      <dgm:spPr/>
      <dgm:t>
        <a:bodyPr/>
        <a:lstStyle/>
        <a:p>
          <a:pPr algn="ctr"/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Pre Boarding</a:t>
          </a:r>
        </a:p>
      </dgm:t>
    </dgm:pt>
    <dgm:pt modelId="{BC083A7E-1E35-4549-BDFF-2F2B16B4AE56}" type="parTrans" cxnId="{AC9DBFE7-A088-4120-8F4D-5E9964407D0C}">
      <dgm:prSet/>
      <dgm:spPr/>
      <dgm:t>
        <a:bodyPr/>
        <a:lstStyle/>
        <a:p>
          <a:pPr algn="ctr"/>
          <a:endParaRPr lang="en-GB" sz="28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9B23C637-FB2A-48A1-995D-56D9613FAA1D}" type="sibTrans" cxnId="{AC9DBFE7-A088-4120-8F4D-5E9964407D0C}">
      <dgm:prSet/>
      <dgm:spPr/>
      <dgm:t>
        <a:bodyPr/>
        <a:lstStyle/>
        <a:p>
          <a:pPr algn="ctr"/>
          <a:endParaRPr lang="en-GB" sz="28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7C78B91-0D41-4E37-BC05-CACED0F16360}">
      <dgm:prSet phldrT="[Text]" custT="1"/>
      <dgm:spPr/>
      <dgm:t>
        <a:bodyPr/>
        <a:lstStyle/>
        <a:p>
          <a:pPr algn="ctr"/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First 30 Days</a:t>
          </a:r>
        </a:p>
        <a:p>
          <a:pPr algn="ctr"/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(Orientationa dn Cultural Integration)</a:t>
          </a:r>
        </a:p>
      </dgm:t>
    </dgm:pt>
    <dgm:pt modelId="{DC9CC22E-36B0-4626-AF83-B2A0A1954555}" type="parTrans" cxnId="{C2863A4B-34FA-47A0-90DF-BAE63585506F}">
      <dgm:prSet/>
      <dgm:spPr/>
      <dgm:t>
        <a:bodyPr/>
        <a:lstStyle/>
        <a:p>
          <a:pPr algn="ctr"/>
          <a:endParaRPr lang="en-GB" sz="28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72D4A47F-E4FD-41A7-A082-ADEDF4736162}" type="sibTrans" cxnId="{C2863A4B-34FA-47A0-90DF-BAE63585506F}">
      <dgm:prSet/>
      <dgm:spPr/>
      <dgm:t>
        <a:bodyPr/>
        <a:lstStyle/>
        <a:p>
          <a:pPr algn="ctr"/>
          <a:endParaRPr lang="en-GB" sz="28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ABA3586E-9B2A-4950-91A7-0ABEDEB87953}">
      <dgm:prSet phldrT="[Text]" custT="1"/>
      <dgm:spPr/>
      <dgm:t>
        <a:bodyPr/>
        <a:lstStyle/>
        <a:p>
          <a:pPr algn="ctr"/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Day 30-90</a:t>
          </a:r>
        </a:p>
        <a:p>
          <a:pPr algn="ctr"/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(Mentoring and Cross-Functional Projects)</a:t>
          </a:r>
        </a:p>
      </dgm:t>
    </dgm:pt>
    <dgm:pt modelId="{7D91FD97-0966-4973-B17D-216F2F72AAC0}" type="parTrans" cxnId="{829E0A76-DD56-4D2D-A375-83D5EDD171D2}">
      <dgm:prSet/>
      <dgm:spPr/>
      <dgm:t>
        <a:bodyPr/>
        <a:lstStyle/>
        <a:p>
          <a:pPr algn="ctr"/>
          <a:endParaRPr lang="en-GB" sz="28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C9A72BB-C8D5-4727-841D-36A05722B7BA}" type="sibTrans" cxnId="{829E0A76-DD56-4D2D-A375-83D5EDD171D2}">
      <dgm:prSet/>
      <dgm:spPr/>
      <dgm:t>
        <a:bodyPr/>
        <a:lstStyle/>
        <a:p>
          <a:pPr algn="ctr"/>
          <a:endParaRPr lang="en-GB" sz="28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9E11D213-F012-41B7-BAEF-47483862FC66}">
      <dgm:prSet phldrT="[Text]" custT="1"/>
      <dgm:spPr/>
      <dgm:t>
        <a:bodyPr/>
        <a:lstStyle/>
        <a:p>
          <a:pPr algn="ctr"/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Year One Development</a:t>
          </a:r>
        </a:p>
        <a:p>
          <a:pPr algn="ctr"/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(Career Growth and Innovation Projects)</a:t>
          </a:r>
        </a:p>
      </dgm:t>
    </dgm:pt>
    <dgm:pt modelId="{C88F4DE6-5DE4-4050-9A00-1C89A9AEDDBE}" type="parTrans" cxnId="{C79AEAA2-F4D2-448D-B085-B4CA16D3EC40}">
      <dgm:prSet/>
      <dgm:spPr/>
      <dgm:t>
        <a:bodyPr/>
        <a:lstStyle/>
        <a:p>
          <a:pPr algn="ctr"/>
          <a:endParaRPr lang="en-GB" sz="28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7CA0219B-5C4E-4249-9B55-4EFE2D5D0C55}" type="sibTrans" cxnId="{C79AEAA2-F4D2-448D-B085-B4CA16D3EC40}">
      <dgm:prSet/>
      <dgm:spPr/>
      <dgm:t>
        <a:bodyPr/>
        <a:lstStyle/>
        <a:p>
          <a:pPr algn="ctr"/>
          <a:endParaRPr lang="en-GB" sz="28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AC58C965-76EA-44B5-83CF-8B8DC77C522E}">
      <dgm:prSet phldrT="[Text]" custT="1"/>
      <dgm:spPr/>
      <dgm:t>
        <a:bodyPr/>
        <a:lstStyle/>
        <a:p>
          <a:pPr algn="ctr"/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Organisational Citizenship</a:t>
          </a:r>
        </a:p>
        <a:p>
          <a:pPr algn="ctr"/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(Ethical Professionalism and Business Activisim)</a:t>
          </a:r>
        </a:p>
      </dgm:t>
    </dgm:pt>
    <dgm:pt modelId="{BC6FE553-1AA6-4683-93D7-96BD745D72BC}" type="parTrans" cxnId="{9517A0C7-AB44-4264-BDE3-A42FE640C264}">
      <dgm:prSet/>
      <dgm:spPr/>
      <dgm:t>
        <a:bodyPr/>
        <a:lstStyle/>
        <a:p>
          <a:pPr algn="ctr"/>
          <a:endParaRPr lang="en-GB" sz="28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40DE185-341E-4731-A68A-6978EF98BBA7}" type="sibTrans" cxnId="{9517A0C7-AB44-4264-BDE3-A42FE640C264}">
      <dgm:prSet/>
      <dgm:spPr/>
      <dgm:t>
        <a:bodyPr/>
        <a:lstStyle/>
        <a:p>
          <a:pPr algn="ctr"/>
          <a:endParaRPr lang="en-GB" sz="28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66C8783D-FFEF-458D-8C2E-39EFA3FDF34C}" type="pres">
      <dgm:prSet presAssocID="{EB327F48-42B9-450E-AAD8-D803D8E8A4C1}" presName="rootnode" presStyleCnt="0">
        <dgm:presLayoutVars>
          <dgm:chMax/>
          <dgm:chPref/>
          <dgm:dir/>
          <dgm:animLvl val="lvl"/>
        </dgm:presLayoutVars>
      </dgm:prSet>
      <dgm:spPr/>
    </dgm:pt>
    <dgm:pt modelId="{A509DDBA-DEAF-45A5-9CE7-D08BAA7B8436}" type="pres">
      <dgm:prSet presAssocID="{4D58162D-7891-435C-BC61-96B23AABCC4C}" presName="composite" presStyleCnt="0"/>
      <dgm:spPr/>
    </dgm:pt>
    <dgm:pt modelId="{7A4C5AF8-0C6F-4F1F-946F-55BFDE5E59CE}" type="pres">
      <dgm:prSet presAssocID="{4D58162D-7891-435C-BC61-96B23AABCC4C}" presName="bentUpArrow1" presStyleLbl="alignImgPlace1" presStyleIdx="0" presStyleCnt="4"/>
      <dgm:spPr/>
    </dgm:pt>
    <dgm:pt modelId="{FFC17986-6664-46CF-8CBF-6A326C1C4458}" type="pres">
      <dgm:prSet presAssocID="{4D58162D-7891-435C-BC61-96B23AABCC4C}" presName="ParentText" presStyleLbl="node1" presStyleIdx="0" presStyleCnt="5" custScaleX="174057">
        <dgm:presLayoutVars>
          <dgm:chMax val="1"/>
          <dgm:chPref val="1"/>
          <dgm:bulletEnabled val="1"/>
        </dgm:presLayoutVars>
      </dgm:prSet>
      <dgm:spPr/>
    </dgm:pt>
    <dgm:pt modelId="{829B7A12-6143-47A8-B670-A06DE42E3955}" type="pres">
      <dgm:prSet presAssocID="{4D58162D-7891-435C-BC61-96B23AABCC4C}" presName="ChildText" presStyleLbl="revTx" presStyleIdx="0" presStyleCnt="4">
        <dgm:presLayoutVars>
          <dgm:chMax val="0"/>
          <dgm:chPref val="0"/>
          <dgm:bulletEnabled val="1"/>
        </dgm:presLayoutVars>
      </dgm:prSet>
      <dgm:spPr/>
    </dgm:pt>
    <dgm:pt modelId="{D3276261-EF01-48E0-8BE1-E7CAE9739A80}" type="pres">
      <dgm:prSet presAssocID="{9B23C637-FB2A-48A1-995D-56D9613FAA1D}" presName="sibTrans" presStyleCnt="0"/>
      <dgm:spPr/>
    </dgm:pt>
    <dgm:pt modelId="{F4C1927D-775B-426F-BE1A-3F3E5B177479}" type="pres">
      <dgm:prSet presAssocID="{C7C78B91-0D41-4E37-BC05-CACED0F16360}" presName="composite" presStyleCnt="0"/>
      <dgm:spPr/>
    </dgm:pt>
    <dgm:pt modelId="{FD532864-A3DB-4F7E-856C-D1959A112E14}" type="pres">
      <dgm:prSet presAssocID="{C7C78B91-0D41-4E37-BC05-CACED0F16360}" presName="bentUpArrow1" presStyleLbl="alignImgPlace1" presStyleIdx="1" presStyleCnt="4"/>
      <dgm:spPr/>
    </dgm:pt>
    <dgm:pt modelId="{4B951187-957C-49DE-A054-DD0728666D88}" type="pres">
      <dgm:prSet presAssocID="{C7C78B91-0D41-4E37-BC05-CACED0F16360}" presName="ParentText" presStyleLbl="node1" presStyleIdx="1" presStyleCnt="5" custScaleX="188391">
        <dgm:presLayoutVars>
          <dgm:chMax val="1"/>
          <dgm:chPref val="1"/>
          <dgm:bulletEnabled val="1"/>
        </dgm:presLayoutVars>
      </dgm:prSet>
      <dgm:spPr/>
    </dgm:pt>
    <dgm:pt modelId="{F668ADAE-E317-49C1-B530-7F7BD5AAF04D}" type="pres">
      <dgm:prSet presAssocID="{C7C78B91-0D41-4E37-BC05-CACED0F16360}" presName="ChildText" presStyleLbl="revTx" presStyleIdx="1" presStyleCnt="4">
        <dgm:presLayoutVars>
          <dgm:chMax val="0"/>
          <dgm:chPref val="0"/>
          <dgm:bulletEnabled val="1"/>
        </dgm:presLayoutVars>
      </dgm:prSet>
      <dgm:spPr/>
    </dgm:pt>
    <dgm:pt modelId="{AC7EB81F-E85C-4CDD-952F-ECABD7DB2709}" type="pres">
      <dgm:prSet presAssocID="{72D4A47F-E4FD-41A7-A082-ADEDF4736162}" presName="sibTrans" presStyleCnt="0"/>
      <dgm:spPr/>
    </dgm:pt>
    <dgm:pt modelId="{AA7109CF-58FC-477D-82EE-EBDA4F0F4578}" type="pres">
      <dgm:prSet presAssocID="{ABA3586E-9B2A-4950-91A7-0ABEDEB87953}" presName="composite" presStyleCnt="0"/>
      <dgm:spPr/>
    </dgm:pt>
    <dgm:pt modelId="{2D89C1FF-318F-4B52-951F-F2B4289E1DEF}" type="pres">
      <dgm:prSet presAssocID="{ABA3586E-9B2A-4950-91A7-0ABEDEB87953}" presName="bentUpArrow1" presStyleLbl="alignImgPlace1" presStyleIdx="2" presStyleCnt="4"/>
      <dgm:spPr/>
    </dgm:pt>
    <dgm:pt modelId="{5F1BDAB3-5059-4CBC-A4C9-6420AC561417}" type="pres">
      <dgm:prSet presAssocID="{ABA3586E-9B2A-4950-91A7-0ABEDEB87953}" presName="ParentText" presStyleLbl="node1" presStyleIdx="2" presStyleCnt="5" custScaleX="218766">
        <dgm:presLayoutVars>
          <dgm:chMax val="1"/>
          <dgm:chPref val="1"/>
          <dgm:bulletEnabled val="1"/>
        </dgm:presLayoutVars>
      </dgm:prSet>
      <dgm:spPr/>
    </dgm:pt>
    <dgm:pt modelId="{54B2488B-3B02-4404-A6B2-E9AE0B61D94E}" type="pres">
      <dgm:prSet presAssocID="{ABA3586E-9B2A-4950-91A7-0ABEDEB87953}" presName="ChildText" presStyleLbl="revTx" presStyleIdx="2" presStyleCnt="4">
        <dgm:presLayoutVars>
          <dgm:chMax val="0"/>
          <dgm:chPref val="0"/>
          <dgm:bulletEnabled val="1"/>
        </dgm:presLayoutVars>
      </dgm:prSet>
      <dgm:spPr/>
    </dgm:pt>
    <dgm:pt modelId="{47FAE960-A4DB-4EC8-83EF-7523A73A89CC}" type="pres">
      <dgm:prSet presAssocID="{CC9A72BB-C8D5-4727-841D-36A05722B7BA}" presName="sibTrans" presStyleCnt="0"/>
      <dgm:spPr/>
    </dgm:pt>
    <dgm:pt modelId="{81CC3E42-8B7B-4E9A-A4B4-074940677E0E}" type="pres">
      <dgm:prSet presAssocID="{9E11D213-F012-41B7-BAEF-47483862FC66}" presName="composite" presStyleCnt="0"/>
      <dgm:spPr/>
    </dgm:pt>
    <dgm:pt modelId="{6953B30D-176E-4634-AA4C-B1E40573721E}" type="pres">
      <dgm:prSet presAssocID="{9E11D213-F012-41B7-BAEF-47483862FC66}" presName="bentUpArrow1" presStyleLbl="alignImgPlace1" presStyleIdx="3" presStyleCnt="4"/>
      <dgm:spPr/>
    </dgm:pt>
    <dgm:pt modelId="{EBA77029-617C-41C1-A062-9B8A70D73001}" type="pres">
      <dgm:prSet presAssocID="{9E11D213-F012-41B7-BAEF-47483862FC66}" presName="ParentText" presStyleLbl="node1" presStyleIdx="3" presStyleCnt="5" custScaleX="260265">
        <dgm:presLayoutVars>
          <dgm:chMax val="1"/>
          <dgm:chPref val="1"/>
          <dgm:bulletEnabled val="1"/>
        </dgm:presLayoutVars>
      </dgm:prSet>
      <dgm:spPr/>
    </dgm:pt>
    <dgm:pt modelId="{4EB0EA28-6FEC-4132-84FE-B6CFE4B5022B}" type="pres">
      <dgm:prSet presAssocID="{9E11D213-F012-41B7-BAEF-47483862FC66}" presName="ChildText" presStyleLbl="revTx" presStyleIdx="3" presStyleCnt="4">
        <dgm:presLayoutVars>
          <dgm:chMax val="0"/>
          <dgm:chPref val="0"/>
          <dgm:bulletEnabled val="1"/>
        </dgm:presLayoutVars>
      </dgm:prSet>
      <dgm:spPr/>
    </dgm:pt>
    <dgm:pt modelId="{657C0C31-324E-487F-8A02-5AF4EC2FB91F}" type="pres">
      <dgm:prSet presAssocID="{7CA0219B-5C4E-4249-9B55-4EFE2D5D0C55}" presName="sibTrans" presStyleCnt="0"/>
      <dgm:spPr/>
    </dgm:pt>
    <dgm:pt modelId="{172FC195-8E97-4FC0-AF89-3119371D5836}" type="pres">
      <dgm:prSet presAssocID="{AC58C965-76EA-44B5-83CF-8B8DC77C522E}" presName="composite" presStyleCnt="0"/>
      <dgm:spPr/>
    </dgm:pt>
    <dgm:pt modelId="{B80A7D25-690E-400B-862E-589E5504CD2B}" type="pres">
      <dgm:prSet presAssocID="{AC58C965-76EA-44B5-83CF-8B8DC77C522E}" presName="ParentText" presStyleLbl="node1" presStyleIdx="4" presStyleCnt="5" custScaleX="272355">
        <dgm:presLayoutVars>
          <dgm:chMax val="1"/>
          <dgm:chPref val="1"/>
          <dgm:bulletEnabled val="1"/>
        </dgm:presLayoutVars>
      </dgm:prSet>
      <dgm:spPr/>
    </dgm:pt>
  </dgm:ptLst>
  <dgm:cxnLst>
    <dgm:cxn modelId="{E834FA08-D4F5-4F47-B507-D2D1AEBBE24F}" type="presOf" srcId="{4D58162D-7891-435C-BC61-96B23AABCC4C}" destId="{FFC17986-6664-46CF-8CBF-6A326C1C4458}" srcOrd="0" destOrd="0" presId="urn:microsoft.com/office/officeart/2005/8/layout/StepDownProcess"/>
    <dgm:cxn modelId="{4BCC5E2E-E80B-45AE-9496-63489481DCE6}" type="presOf" srcId="{EB327F48-42B9-450E-AAD8-D803D8E8A4C1}" destId="{66C8783D-FFEF-458D-8C2E-39EFA3FDF34C}" srcOrd="0" destOrd="0" presId="urn:microsoft.com/office/officeart/2005/8/layout/StepDownProcess"/>
    <dgm:cxn modelId="{C2863A4B-34FA-47A0-90DF-BAE63585506F}" srcId="{EB327F48-42B9-450E-AAD8-D803D8E8A4C1}" destId="{C7C78B91-0D41-4E37-BC05-CACED0F16360}" srcOrd="1" destOrd="0" parTransId="{DC9CC22E-36B0-4626-AF83-B2A0A1954555}" sibTransId="{72D4A47F-E4FD-41A7-A082-ADEDF4736162}"/>
    <dgm:cxn modelId="{6B2B4E4B-0F32-4EFF-9E42-3C49D991A812}" type="presOf" srcId="{AC58C965-76EA-44B5-83CF-8B8DC77C522E}" destId="{B80A7D25-690E-400B-862E-589E5504CD2B}" srcOrd="0" destOrd="0" presId="urn:microsoft.com/office/officeart/2005/8/layout/StepDownProcess"/>
    <dgm:cxn modelId="{863F2971-33B2-475F-A93E-DCD7F1F575CB}" type="presOf" srcId="{C7C78B91-0D41-4E37-BC05-CACED0F16360}" destId="{4B951187-957C-49DE-A054-DD0728666D88}" srcOrd="0" destOrd="0" presId="urn:microsoft.com/office/officeart/2005/8/layout/StepDownProcess"/>
    <dgm:cxn modelId="{829E0A76-DD56-4D2D-A375-83D5EDD171D2}" srcId="{EB327F48-42B9-450E-AAD8-D803D8E8A4C1}" destId="{ABA3586E-9B2A-4950-91A7-0ABEDEB87953}" srcOrd="2" destOrd="0" parTransId="{7D91FD97-0966-4973-B17D-216F2F72AAC0}" sibTransId="{CC9A72BB-C8D5-4727-841D-36A05722B7BA}"/>
    <dgm:cxn modelId="{187C9C7B-014D-46BB-91F9-A47A1485A6CA}" type="presOf" srcId="{9E11D213-F012-41B7-BAEF-47483862FC66}" destId="{EBA77029-617C-41C1-A062-9B8A70D73001}" srcOrd="0" destOrd="0" presId="urn:microsoft.com/office/officeart/2005/8/layout/StepDownProcess"/>
    <dgm:cxn modelId="{44E7039B-DF4A-40AD-8678-CB98C6644AB2}" type="presOf" srcId="{ABA3586E-9B2A-4950-91A7-0ABEDEB87953}" destId="{5F1BDAB3-5059-4CBC-A4C9-6420AC561417}" srcOrd="0" destOrd="0" presId="urn:microsoft.com/office/officeart/2005/8/layout/StepDownProcess"/>
    <dgm:cxn modelId="{C79AEAA2-F4D2-448D-B085-B4CA16D3EC40}" srcId="{EB327F48-42B9-450E-AAD8-D803D8E8A4C1}" destId="{9E11D213-F012-41B7-BAEF-47483862FC66}" srcOrd="3" destOrd="0" parTransId="{C88F4DE6-5DE4-4050-9A00-1C89A9AEDDBE}" sibTransId="{7CA0219B-5C4E-4249-9B55-4EFE2D5D0C55}"/>
    <dgm:cxn modelId="{9517A0C7-AB44-4264-BDE3-A42FE640C264}" srcId="{EB327F48-42B9-450E-AAD8-D803D8E8A4C1}" destId="{AC58C965-76EA-44B5-83CF-8B8DC77C522E}" srcOrd="4" destOrd="0" parTransId="{BC6FE553-1AA6-4683-93D7-96BD745D72BC}" sibTransId="{540DE185-341E-4731-A68A-6978EF98BBA7}"/>
    <dgm:cxn modelId="{AC9DBFE7-A088-4120-8F4D-5E9964407D0C}" srcId="{EB327F48-42B9-450E-AAD8-D803D8E8A4C1}" destId="{4D58162D-7891-435C-BC61-96B23AABCC4C}" srcOrd="0" destOrd="0" parTransId="{BC083A7E-1E35-4549-BDFF-2F2B16B4AE56}" sibTransId="{9B23C637-FB2A-48A1-995D-56D9613FAA1D}"/>
    <dgm:cxn modelId="{1E595640-88F1-426C-BF8C-46A5D04DA290}" type="presParOf" srcId="{66C8783D-FFEF-458D-8C2E-39EFA3FDF34C}" destId="{A509DDBA-DEAF-45A5-9CE7-D08BAA7B8436}" srcOrd="0" destOrd="0" presId="urn:microsoft.com/office/officeart/2005/8/layout/StepDownProcess"/>
    <dgm:cxn modelId="{164EF8C7-C8D1-4B3B-A5F3-C275D634E230}" type="presParOf" srcId="{A509DDBA-DEAF-45A5-9CE7-D08BAA7B8436}" destId="{7A4C5AF8-0C6F-4F1F-946F-55BFDE5E59CE}" srcOrd="0" destOrd="0" presId="urn:microsoft.com/office/officeart/2005/8/layout/StepDownProcess"/>
    <dgm:cxn modelId="{814996CC-0560-4A1F-8C0C-57CF9ED3842D}" type="presParOf" srcId="{A509DDBA-DEAF-45A5-9CE7-D08BAA7B8436}" destId="{FFC17986-6664-46CF-8CBF-6A326C1C4458}" srcOrd="1" destOrd="0" presId="urn:microsoft.com/office/officeart/2005/8/layout/StepDownProcess"/>
    <dgm:cxn modelId="{AC994553-A759-4294-A1C9-957084DBC41F}" type="presParOf" srcId="{A509DDBA-DEAF-45A5-9CE7-D08BAA7B8436}" destId="{829B7A12-6143-47A8-B670-A06DE42E3955}" srcOrd="2" destOrd="0" presId="urn:microsoft.com/office/officeart/2005/8/layout/StepDownProcess"/>
    <dgm:cxn modelId="{2B12EEAC-E672-4FB5-B2DA-994E5C38AD82}" type="presParOf" srcId="{66C8783D-FFEF-458D-8C2E-39EFA3FDF34C}" destId="{D3276261-EF01-48E0-8BE1-E7CAE9739A80}" srcOrd="1" destOrd="0" presId="urn:microsoft.com/office/officeart/2005/8/layout/StepDownProcess"/>
    <dgm:cxn modelId="{0201861C-0E31-4B27-9472-0AC0DD3A6D36}" type="presParOf" srcId="{66C8783D-FFEF-458D-8C2E-39EFA3FDF34C}" destId="{F4C1927D-775B-426F-BE1A-3F3E5B177479}" srcOrd="2" destOrd="0" presId="urn:microsoft.com/office/officeart/2005/8/layout/StepDownProcess"/>
    <dgm:cxn modelId="{11F7F127-4786-4B01-83EC-74F40B03A4FA}" type="presParOf" srcId="{F4C1927D-775B-426F-BE1A-3F3E5B177479}" destId="{FD532864-A3DB-4F7E-856C-D1959A112E14}" srcOrd="0" destOrd="0" presId="urn:microsoft.com/office/officeart/2005/8/layout/StepDownProcess"/>
    <dgm:cxn modelId="{F3993ECD-0677-45D3-B5C8-E74963FC34E7}" type="presParOf" srcId="{F4C1927D-775B-426F-BE1A-3F3E5B177479}" destId="{4B951187-957C-49DE-A054-DD0728666D88}" srcOrd="1" destOrd="0" presId="urn:microsoft.com/office/officeart/2005/8/layout/StepDownProcess"/>
    <dgm:cxn modelId="{29D146C2-15DA-471D-B2A6-C6B8B2584810}" type="presParOf" srcId="{F4C1927D-775B-426F-BE1A-3F3E5B177479}" destId="{F668ADAE-E317-49C1-B530-7F7BD5AAF04D}" srcOrd="2" destOrd="0" presId="urn:microsoft.com/office/officeart/2005/8/layout/StepDownProcess"/>
    <dgm:cxn modelId="{934A4E71-2369-4C0E-9A41-E513346DE084}" type="presParOf" srcId="{66C8783D-FFEF-458D-8C2E-39EFA3FDF34C}" destId="{AC7EB81F-E85C-4CDD-952F-ECABD7DB2709}" srcOrd="3" destOrd="0" presId="urn:microsoft.com/office/officeart/2005/8/layout/StepDownProcess"/>
    <dgm:cxn modelId="{7563881D-6FA0-4612-AC4A-D73DD0DB9B91}" type="presParOf" srcId="{66C8783D-FFEF-458D-8C2E-39EFA3FDF34C}" destId="{AA7109CF-58FC-477D-82EE-EBDA4F0F4578}" srcOrd="4" destOrd="0" presId="urn:microsoft.com/office/officeart/2005/8/layout/StepDownProcess"/>
    <dgm:cxn modelId="{C02D2E0F-FACB-4346-9706-F489A6F0DB5F}" type="presParOf" srcId="{AA7109CF-58FC-477D-82EE-EBDA4F0F4578}" destId="{2D89C1FF-318F-4B52-951F-F2B4289E1DEF}" srcOrd="0" destOrd="0" presId="urn:microsoft.com/office/officeart/2005/8/layout/StepDownProcess"/>
    <dgm:cxn modelId="{1AD84B7A-A5A2-4D06-BDFB-443E3262ABC2}" type="presParOf" srcId="{AA7109CF-58FC-477D-82EE-EBDA4F0F4578}" destId="{5F1BDAB3-5059-4CBC-A4C9-6420AC561417}" srcOrd="1" destOrd="0" presId="urn:microsoft.com/office/officeart/2005/8/layout/StepDownProcess"/>
    <dgm:cxn modelId="{C58E9BA3-5BEC-4F97-A4AF-F20625467D23}" type="presParOf" srcId="{AA7109CF-58FC-477D-82EE-EBDA4F0F4578}" destId="{54B2488B-3B02-4404-A6B2-E9AE0B61D94E}" srcOrd="2" destOrd="0" presId="urn:microsoft.com/office/officeart/2005/8/layout/StepDownProcess"/>
    <dgm:cxn modelId="{01B9B5A7-3604-4F67-AC72-1A620B14FB5D}" type="presParOf" srcId="{66C8783D-FFEF-458D-8C2E-39EFA3FDF34C}" destId="{47FAE960-A4DB-4EC8-83EF-7523A73A89CC}" srcOrd="5" destOrd="0" presId="urn:microsoft.com/office/officeart/2005/8/layout/StepDownProcess"/>
    <dgm:cxn modelId="{20F67A5A-0336-4BF5-8182-84D6959EC7DC}" type="presParOf" srcId="{66C8783D-FFEF-458D-8C2E-39EFA3FDF34C}" destId="{81CC3E42-8B7B-4E9A-A4B4-074940677E0E}" srcOrd="6" destOrd="0" presId="urn:microsoft.com/office/officeart/2005/8/layout/StepDownProcess"/>
    <dgm:cxn modelId="{1DB1AEE9-B06D-4F4F-88C7-421F51182191}" type="presParOf" srcId="{81CC3E42-8B7B-4E9A-A4B4-074940677E0E}" destId="{6953B30D-176E-4634-AA4C-B1E40573721E}" srcOrd="0" destOrd="0" presId="urn:microsoft.com/office/officeart/2005/8/layout/StepDownProcess"/>
    <dgm:cxn modelId="{30F48E61-FD5A-4AB3-8657-420921BD1920}" type="presParOf" srcId="{81CC3E42-8B7B-4E9A-A4B4-074940677E0E}" destId="{EBA77029-617C-41C1-A062-9B8A70D73001}" srcOrd="1" destOrd="0" presId="urn:microsoft.com/office/officeart/2005/8/layout/StepDownProcess"/>
    <dgm:cxn modelId="{955D8527-70DC-413D-A816-111BBA15182A}" type="presParOf" srcId="{81CC3E42-8B7B-4E9A-A4B4-074940677E0E}" destId="{4EB0EA28-6FEC-4132-84FE-B6CFE4B5022B}" srcOrd="2" destOrd="0" presId="urn:microsoft.com/office/officeart/2005/8/layout/StepDownProcess"/>
    <dgm:cxn modelId="{0A37883C-9B37-4F15-93A3-C7D480FA2819}" type="presParOf" srcId="{66C8783D-FFEF-458D-8C2E-39EFA3FDF34C}" destId="{657C0C31-324E-487F-8A02-5AF4EC2FB91F}" srcOrd="7" destOrd="0" presId="urn:microsoft.com/office/officeart/2005/8/layout/StepDownProcess"/>
    <dgm:cxn modelId="{0EE74F28-C776-45B1-A263-7ED30856BDF8}" type="presParOf" srcId="{66C8783D-FFEF-458D-8C2E-39EFA3FDF34C}" destId="{172FC195-8E97-4FC0-AF89-3119371D5836}" srcOrd="8" destOrd="0" presId="urn:microsoft.com/office/officeart/2005/8/layout/StepDownProcess"/>
    <dgm:cxn modelId="{D186C929-D928-4861-8617-880580C4A974}" type="presParOf" srcId="{172FC195-8E97-4FC0-AF89-3119371D5836}" destId="{B80A7D25-690E-400B-862E-589E5504CD2B}" srcOrd="0" destOrd="0" presId="urn:microsoft.com/office/officeart/2005/8/layout/StepDownProcess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0678254-AF33-4E2F-902D-DB9B5FDDC9B8}" type="doc">
      <dgm:prSet loTypeId="urn:microsoft.com/office/officeart/2005/8/layout/process2" loCatId="process" qsTypeId="urn:microsoft.com/office/officeart/2005/8/quickstyle/simple1" qsCatId="simple" csTypeId="urn:microsoft.com/office/officeart/2005/8/colors/colorful5" csCatId="colorful" phldr="1"/>
      <dgm:spPr/>
    </dgm:pt>
    <dgm:pt modelId="{8C9F0AC2-4D35-448C-BC91-BCE61A8E9BAD}">
      <dgm:prSet phldrT="[Text]" custT="1"/>
      <dgm:spPr/>
      <dgm:t>
        <a:bodyPr/>
        <a:lstStyle/>
        <a:p>
          <a:r>
            <a:rPr lang="en-GB" sz="11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Strategic Purpose</a:t>
          </a:r>
        </a:p>
      </dgm:t>
    </dgm:pt>
    <dgm:pt modelId="{74A58F93-70F0-4F1E-AD55-B4482122152B}" type="parTrans" cxnId="{9ADFD39D-0AB8-4CEC-B0A7-32D3344A8BCF}">
      <dgm:prSet/>
      <dgm:spPr/>
      <dgm:t>
        <a:bodyPr/>
        <a:lstStyle/>
        <a:p>
          <a:endParaRPr lang="en-GB" sz="24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9FDAF953-5D24-4B76-BF97-F3C393B879B7}" type="sibTrans" cxnId="{9ADFD39D-0AB8-4CEC-B0A7-32D3344A8BCF}">
      <dgm:prSet custT="1"/>
      <dgm:spPr/>
      <dgm:t>
        <a:bodyPr/>
        <a:lstStyle/>
        <a:p>
          <a:endParaRPr lang="en-GB" sz="9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CF070A7-A696-40CE-96D4-6CEF5DDAC3C1}">
      <dgm:prSet phldrT="[Text]" custT="1"/>
      <dgm:spPr/>
      <dgm:t>
        <a:bodyPr/>
        <a:lstStyle/>
        <a:p>
          <a:r>
            <a:rPr lang="en-GB" sz="11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Strategic Socialisation</a:t>
          </a:r>
        </a:p>
      </dgm:t>
    </dgm:pt>
    <dgm:pt modelId="{BB2E9CB5-5E42-4024-A3D3-9C1F17F4A328}" type="parTrans" cxnId="{72C71E21-9771-4158-B4F9-1AA1DD94A26D}">
      <dgm:prSet/>
      <dgm:spPr/>
      <dgm:t>
        <a:bodyPr/>
        <a:lstStyle/>
        <a:p>
          <a:endParaRPr lang="en-GB" sz="24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DFB2D23E-732F-4CCA-97B3-2628568AD1A5}" type="sibTrans" cxnId="{72C71E21-9771-4158-B4F9-1AA1DD94A26D}">
      <dgm:prSet custT="1"/>
      <dgm:spPr/>
      <dgm:t>
        <a:bodyPr/>
        <a:lstStyle/>
        <a:p>
          <a:endParaRPr lang="en-GB" sz="9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212C5C9-FDB9-4F3C-A8D3-30F784D5CCB0}">
      <dgm:prSet phldrT="[Text]" custT="1"/>
      <dgm:spPr/>
      <dgm:t>
        <a:bodyPr/>
        <a:lstStyle/>
        <a:p>
          <a:r>
            <a:rPr lang="en-GB" sz="11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Strategic Renewal</a:t>
          </a:r>
        </a:p>
      </dgm:t>
    </dgm:pt>
    <dgm:pt modelId="{4280C712-9CBD-4628-9D8A-F4B00B7702E3}" type="parTrans" cxnId="{C26E1051-85B4-41C4-9A3A-32637C458ECD}">
      <dgm:prSet/>
      <dgm:spPr/>
      <dgm:t>
        <a:bodyPr/>
        <a:lstStyle/>
        <a:p>
          <a:endParaRPr lang="en-GB" sz="24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AFE45A04-8D65-4C54-BAEE-D9296D84A1FF}" type="sibTrans" cxnId="{C26E1051-85B4-41C4-9A3A-32637C458ECD}">
      <dgm:prSet/>
      <dgm:spPr/>
      <dgm:t>
        <a:bodyPr/>
        <a:lstStyle/>
        <a:p>
          <a:endParaRPr lang="en-GB" sz="24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9B7F394D-D8D7-42C7-9618-2B8B5A0BCA3C}">
      <dgm:prSet phldrT="[Text]" custT="1"/>
      <dgm:spPr/>
      <dgm:t>
        <a:bodyPr/>
        <a:lstStyle/>
        <a:p>
          <a:r>
            <a:rPr lang="en-GB" sz="11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Identification + Ethics + Business Activism</a:t>
          </a:r>
        </a:p>
      </dgm:t>
    </dgm:pt>
    <dgm:pt modelId="{D45B4675-4F5B-4BA5-8D67-944CD9039232}" type="parTrans" cxnId="{4E4B5915-56DB-4E4A-9F63-9E39400A1FD8}">
      <dgm:prSet/>
      <dgm:spPr/>
      <dgm:t>
        <a:bodyPr/>
        <a:lstStyle/>
        <a:p>
          <a:endParaRPr lang="en-GB" sz="24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16BDDA1-8C67-421D-BC98-8D6184D2CDC3}" type="sibTrans" cxnId="{4E4B5915-56DB-4E4A-9F63-9E39400A1FD8}">
      <dgm:prSet custT="1"/>
      <dgm:spPr/>
      <dgm:t>
        <a:bodyPr/>
        <a:lstStyle/>
        <a:p>
          <a:endParaRPr lang="en-GB" sz="9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1031C19-3191-4FFE-A01A-44439BD4AA38}">
      <dgm:prSet phldrT="[Text]" custT="1"/>
      <dgm:spPr/>
      <dgm:t>
        <a:bodyPr/>
        <a:lstStyle/>
        <a:p>
          <a:r>
            <a:rPr lang="en-GB" sz="11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Innovative Job Design</a:t>
          </a:r>
        </a:p>
      </dgm:t>
    </dgm:pt>
    <dgm:pt modelId="{91A76742-B555-41C3-B7E5-384A568943F3}" type="parTrans" cxnId="{ED056B44-B3CC-4671-B394-C9C4DF6DC37E}">
      <dgm:prSet/>
      <dgm:spPr/>
      <dgm:t>
        <a:bodyPr/>
        <a:lstStyle/>
        <a:p>
          <a:endParaRPr lang="en-GB" sz="24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450E031-05F0-4F4C-A6EC-EF227DAD8102}" type="sibTrans" cxnId="{ED056B44-B3CC-4671-B394-C9C4DF6DC37E}">
      <dgm:prSet custT="1"/>
      <dgm:spPr/>
      <dgm:t>
        <a:bodyPr/>
        <a:lstStyle/>
        <a:p>
          <a:endParaRPr lang="en-GB" sz="9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FE0811D-10CB-42B7-ACC1-A256110EF07D}">
      <dgm:prSet phldrT="[Text]" custT="1"/>
      <dgm:spPr/>
      <dgm:t>
        <a:bodyPr/>
        <a:lstStyle/>
        <a:p>
          <a:r>
            <a:rPr lang="en-GB" sz="11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Enagegemtn + Innovation + Retention</a:t>
          </a:r>
        </a:p>
      </dgm:t>
    </dgm:pt>
    <dgm:pt modelId="{9F15C079-EB4F-4FD9-A7AE-689198B48B8E}" type="parTrans" cxnId="{6B5A66C7-CB26-40E5-B162-8F285C7DBB47}">
      <dgm:prSet/>
      <dgm:spPr/>
      <dgm:t>
        <a:bodyPr/>
        <a:lstStyle/>
        <a:p>
          <a:endParaRPr lang="en-GB" sz="24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8727C264-3BCF-4EDD-9A9B-2A0D937BE7ED}" type="sibTrans" cxnId="{6B5A66C7-CB26-40E5-B162-8F285C7DBB47}">
      <dgm:prSet custT="1"/>
      <dgm:spPr/>
      <dgm:t>
        <a:bodyPr/>
        <a:lstStyle/>
        <a:p>
          <a:endParaRPr lang="en-GB" sz="9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E5C5B60-381D-4CAC-A638-E07620AFAB96}" type="pres">
      <dgm:prSet presAssocID="{00678254-AF33-4E2F-902D-DB9B5FDDC9B8}" presName="linearFlow" presStyleCnt="0">
        <dgm:presLayoutVars>
          <dgm:resizeHandles val="exact"/>
        </dgm:presLayoutVars>
      </dgm:prSet>
      <dgm:spPr/>
    </dgm:pt>
    <dgm:pt modelId="{4FABD31D-B016-4865-A46F-E6B0A3E8DEFF}" type="pres">
      <dgm:prSet presAssocID="{8C9F0AC2-4D35-448C-BC91-BCE61A8E9BAD}" presName="node" presStyleLbl="node1" presStyleIdx="0" presStyleCnt="6">
        <dgm:presLayoutVars>
          <dgm:bulletEnabled val="1"/>
        </dgm:presLayoutVars>
      </dgm:prSet>
      <dgm:spPr/>
    </dgm:pt>
    <dgm:pt modelId="{61836C01-C1FB-4BAF-A767-A7AD9992CD66}" type="pres">
      <dgm:prSet presAssocID="{9FDAF953-5D24-4B76-BF97-F3C393B879B7}" presName="sibTrans" presStyleLbl="sibTrans2D1" presStyleIdx="0" presStyleCnt="5"/>
      <dgm:spPr/>
    </dgm:pt>
    <dgm:pt modelId="{564FCEF5-DA53-44E5-8F77-4B8ADE44F51A}" type="pres">
      <dgm:prSet presAssocID="{9FDAF953-5D24-4B76-BF97-F3C393B879B7}" presName="connectorText" presStyleLbl="sibTrans2D1" presStyleIdx="0" presStyleCnt="5"/>
      <dgm:spPr/>
    </dgm:pt>
    <dgm:pt modelId="{6B083AD0-6E70-4692-BA00-0C0FA135208B}" type="pres">
      <dgm:prSet presAssocID="{0CF070A7-A696-40CE-96D4-6CEF5DDAC3C1}" presName="node" presStyleLbl="node1" presStyleIdx="1" presStyleCnt="6">
        <dgm:presLayoutVars>
          <dgm:bulletEnabled val="1"/>
        </dgm:presLayoutVars>
      </dgm:prSet>
      <dgm:spPr/>
    </dgm:pt>
    <dgm:pt modelId="{43CAE810-A19B-43BE-AE7E-F8B71EDE596A}" type="pres">
      <dgm:prSet presAssocID="{DFB2D23E-732F-4CCA-97B3-2628568AD1A5}" presName="sibTrans" presStyleLbl="sibTrans2D1" presStyleIdx="1" presStyleCnt="5"/>
      <dgm:spPr/>
    </dgm:pt>
    <dgm:pt modelId="{C7FF99F3-28DD-4163-ABD7-FC4F132CBB83}" type="pres">
      <dgm:prSet presAssocID="{DFB2D23E-732F-4CCA-97B3-2628568AD1A5}" presName="connectorText" presStyleLbl="sibTrans2D1" presStyleIdx="1" presStyleCnt="5"/>
      <dgm:spPr/>
    </dgm:pt>
    <dgm:pt modelId="{FF146532-B168-41FC-A4AB-DC2BD4265EDC}" type="pres">
      <dgm:prSet presAssocID="{9B7F394D-D8D7-42C7-9618-2B8B5A0BCA3C}" presName="node" presStyleLbl="node1" presStyleIdx="2" presStyleCnt="6" custScaleX="126712">
        <dgm:presLayoutVars>
          <dgm:bulletEnabled val="1"/>
        </dgm:presLayoutVars>
      </dgm:prSet>
      <dgm:spPr/>
    </dgm:pt>
    <dgm:pt modelId="{F29702B1-2C72-4434-80EA-009FB23113E1}" type="pres">
      <dgm:prSet presAssocID="{C16BDDA1-8C67-421D-BC98-8D6184D2CDC3}" presName="sibTrans" presStyleLbl="sibTrans2D1" presStyleIdx="2" presStyleCnt="5"/>
      <dgm:spPr/>
    </dgm:pt>
    <dgm:pt modelId="{A81FA168-0270-4897-8312-B819086BE9C5}" type="pres">
      <dgm:prSet presAssocID="{C16BDDA1-8C67-421D-BC98-8D6184D2CDC3}" presName="connectorText" presStyleLbl="sibTrans2D1" presStyleIdx="2" presStyleCnt="5"/>
      <dgm:spPr/>
    </dgm:pt>
    <dgm:pt modelId="{1CAC8E54-517F-419B-9C35-8324CCC817F6}" type="pres">
      <dgm:prSet presAssocID="{11031C19-3191-4FFE-A01A-44439BD4AA38}" presName="node" presStyleLbl="node1" presStyleIdx="3" presStyleCnt="6" custScaleX="125699">
        <dgm:presLayoutVars>
          <dgm:bulletEnabled val="1"/>
        </dgm:presLayoutVars>
      </dgm:prSet>
      <dgm:spPr/>
    </dgm:pt>
    <dgm:pt modelId="{B5A58459-7335-4ACB-A4A2-97E0045B2A75}" type="pres">
      <dgm:prSet presAssocID="{1450E031-05F0-4F4C-A6EC-EF227DAD8102}" presName="sibTrans" presStyleLbl="sibTrans2D1" presStyleIdx="3" presStyleCnt="5"/>
      <dgm:spPr/>
    </dgm:pt>
    <dgm:pt modelId="{4EE3A365-19B6-4C37-8351-D000FFECFF45}" type="pres">
      <dgm:prSet presAssocID="{1450E031-05F0-4F4C-A6EC-EF227DAD8102}" presName="connectorText" presStyleLbl="sibTrans2D1" presStyleIdx="3" presStyleCnt="5"/>
      <dgm:spPr/>
    </dgm:pt>
    <dgm:pt modelId="{F4674B40-D32D-4B01-9476-1DF773041307}" type="pres">
      <dgm:prSet presAssocID="{0FE0811D-10CB-42B7-ACC1-A256110EF07D}" presName="node" presStyleLbl="node1" presStyleIdx="4" presStyleCnt="6" custScaleX="124685">
        <dgm:presLayoutVars>
          <dgm:bulletEnabled val="1"/>
        </dgm:presLayoutVars>
      </dgm:prSet>
      <dgm:spPr/>
    </dgm:pt>
    <dgm:pt modelId="{8824C6E7-6A0B-4F0C-9855-E82E2ADCBD53}" type="pres">
      <dgm:prSet presAssocID="{8727C264-3BCF-4EDD-9A9B-2A0D937BE7ED}" presName="sibTrans" presStyleLbl="sibTrans2D1" presStyleIdx="4" presStyleCnt="5"/>
      <dgm:spPr/>
    </dgm:pt>
    <dgm:pt modelId="{7E493CA0-34F4-4B12-B993-7CFCA4F5D332}" type="pres">
      <dgm:prSet presAssocID="{8727C264-3BCF-4EDD-9A9B-2A0D937BE7ED}" presName="connectorText" presStyleLbl="sibTrans2D1" presStyleIdx="4" presStyleCnt="5"/>
      <dgm:spPr/>
    </dgm:pt>
    <dgm:pt modelId="{BB8553BC-2A34-47FF-ABB6-9C0C0122ED54}" type="pres">
      <dgm:prSet presAssocID="{0212C5C9-FDB9-4F3C-A8D3-30F784D5CCB0}" presName="node" presStyleLbl="node1" presStyleIdx="5" presStyleCnt="6">
        <dgm:presLayoutVars>
          <dgm:bulletEnabled val="1"/>
        </dgm:presLayoutVars>
      </dgm:prSet>
      <dgm:spPr/>
    </dgm:pt>
  </dgm:ptLst>
  <dgm:cxnLst>
    <dgm:cxn modelId="{93F28105-206C-41B8-A18F-658E369E2191}" type="presOf" srcId="{9FDAF953-5D24-4B76-BF97-F3C393B879B7}" destId="{564FCEF5-DA53-44E5-8F77-4B8ADE44F51A}" srcOrd="1" destOrd="0" presId="urn:microsoft.com/office/officeart/2005/8/layout/process2"/>
    <dgm:cxn modelId="{4E4B5915-56DB-4E4A-9F63-9E39400A1FD8}" srcId="{00678254-AF33-4E2F-902D-DB9B5FDDC9B8}" destId="{9B7F394D-D8D7-42C7-9618-2B8B5A0BCA3C}" srcOrd="2" destOrd="0" parTransId="{D45B4675-4F5B-4BA5-8D67-944CD9039232}" sibTransId="{C16BDDA1-8C67-421D-BC98-8D6184D2CDC3}"/>
    <dgm:cxn modelId="{6DEDCB20-7F4F-43E2-A101-DB71A9920963}" type="presOf" srcId="{C16BDDA1-8C67-421D-BC98-8D6184D2CDC3}" destId="{A81FA168-0270-4897-8312-B819086BE9C5}" srcOrd="1" destOrd="0" presId="urn:microsoft.com/office/officeart/2005/8/layout/process2"/>
    <dgm:cxn modelId="{72C71E21-9771-4158-B4F9-1AA1DD94A26D}" srcId="{00678254-AF33-4E2F-902D-DB9B5FDDC9B8}" destId="{0CF070A7-A696-40CE-96D4-6CEF5DDAC3C1}" srcOrd="1" destOrd="0" parTransId="{BB2E9CB5-5E42-4024-A3D3-9C1F17F4A328}" sibTransId="{DFB2D23E-732F-4CCA-97B3-2628568AD1A5}"/>
    <dgm:cxn modelId="{5F746D3D-B135-43EA-9630-4E575BE3FB60}" type="presOf" srcId="{8727C264-3BCF-4EDD-9A9B-2A0D937BE7ED}" destId="{8824C6E7-6A0B-4F0C-9855-E82E2ADCBD53}" srcOrd="0" destOrd="0" presId="urn:microsoft.com/office/officeart/2005/8/layout/process2"/>
    <dgm:cxn modelId="{783B7043-C906-45C4-8777-29EE2A6D61B4}" type="presOf" srcId="{1450E031-05F0-4F4C-A6EC-EF227DAD8102}" destId="{4EE3A365-19B6-4C37-8351-D000FFECFF45}" srcOrd="1" destOrd="0" presId="urn:microsoft.com/office/officeart/2005/8/layout/process2"/>
    <dgm:cxn modelId="{9306AE63-BBAD-4C15-8555-11F8878BB74B}" type="presOf" srcId="{0CF070A7-A696-40CE-96D4-6CEF5DDAC3C1}" destId="{6B083AD0-6E70-4692-BA00-0C0FA135208B}" srcOrd="0" destOrd="0" presId="urn:microsoft.com/office/officeart/2005/8/layout/process2"/>
    <dgm:cxn modelId="{ED056B44-B3CC-4671-B394-C9C4DF6DC37E}" srcId="{00678254-AF33-4E2F-902D-DB9B5FDDC9B8}" destId="{11031C19-3191-4FFE-A01A-44439BD4AA38}" srcOrd="3" destOrd="0" parTransId="{91A76742-B555-41C3-B7E5-384A568943F3}" sibTransId="{1450E031-05F0-4F4C-A6EC-EF227DAD8102}"/>
    <dgm:cxn modelId="{C26E1051-85B4-41C4-9A3A-32637C458ECD}" srcId="{00678254-AF33-4E2F-902D-DB9B5FDDC9B8}" destId="{0212C5C9-FDB9-4F3C-A8D3-30F784D5CCB0}" srcOrd="5" destOrd="0" parTransId="{4280C712-9CBD-4628-9D8A-F4B00B7702E3}" sibTransId="{AFE45A04-8D65-4C54-BAEE-D9296D84A1FF}"/>
    <dgm:cxn modelId="{27F56A7B-B50A-489B-99F6-EEA76417F4D8}" type="presOf" srcId="{0FE0811D-10CB-42B7-ACC1-A256110EF07D}" destId="{F4674B40-D32D-4B01-9476-1DF773041307}" srcOrd="0" destOrd="0" presId="urn:microsoft.com/office/officeart/2005/8/layout/process2"/>
    <dgm:cxn modelId="{D081447C-001E-4712-8FE1-2E80FEA98EC5}" type="presOf" srcId="{1450E031-05F0-4F4C-A6EC-EF227DAD8102}" destId="{B5A58459-7335-4ACB-A4A2-97E0045B2A75}" srcOrd="0" destOrd="0" presId="urn:microsoft.com/office/officeart/2005/8/layout/process2"/>
    <dgm:cxn modelId="{F7A72C81-956A-4D34-A6C6-DD8342E68B64}" type="presOf" srcId="{C16BDDA1-8C67-421D-BC98-8D6184D2CDC3}" destId="{F29702B1-2C72-4434-80EA-009FB23113E1}" srcOrd="0" destOrd="0" presId="urn:microsoft.com/office/officeart/2005/8/layout/process2"/>
    <dgm:cxn modelId="{00A1928E-1FC7-4DEC-95C2-6B62EDD70EB7}" type="presOf" srcId="{DFB2D23E-732F-4CCA-97B3-2628568AD1A5}" destId="{43CAE810-A19B-43BE-AE7E-F8B71EDE596A}" srcOrd="0" destOrd="0" presId="urn:microsoft.com/office/officeart/2005/8/layout/process2"/>
    <dgm:cxn modelId="{78CCF791-4D25-4A43-B551-D00736C481A3}" type="presOf" srcId="{9FDAF953-5D24-4B76-BF97-F3C393B879B7}" destId="{61836C01-C1FB-4BAF-A767-A7AD9992CD66}" srcOrd="0" destOrd="0" presId="urn:microsoft.com/office/officeart/2005/8/layout/process2"/>
    <dgm:cxn modelId="{9F941E9C-78BE-40DC-AFF3-29E9B8CB83A1}" type="presOf" srcId="{9B7F394D-D8D7-42C7-9618-2B8B5A0BCA3C}" destId="{FF146532-B168-41FC-A4AB-DC2BD4265EDC}" srcOrd="0" destOrd="0" presId="urn:microsoft.com/office/officeart/2005/8/layout/process2"/>
    <dgm:cxn modelId="{9ADFD39D-0AB8-4CEC-B0A7-32D3344A8BCF}" srcId="{00678254-AF33-4E2F-902D-DB9B5FDDC9B8}" destId="{8C9F0AC2-4D35-448C-BC91-BCE61A8E9BAD}" srcOrd="0" destOrd="0" parTransId="{74A58F93-70F0-4F1E-AD55-B4482122152B}" sibTransId="{9FDAF953-5D24-4B76-BF97-F3C393B879B7}"/>
    <dgm:cxn modelId="{182781AB-E926-4565-8BD3-B2741D31D051}" type="presOf" srcId="{8727C264-3BCF-4EDD-9A9B-2A0D937BE7ED}" destId="{7E493CA0-34F4-4B12-B993-7CFCA4F5D332}" srcOrd="1" destOrd="0" presId="urn:microsoft.com/office/officeart/2005/8/layout/process2"/>
    <dgm:cxn modelId="{02EE9DBF-BFDF-42EF-AF26-777E25A390FB}" type="presOf" srcId="{DFB2D23E-732F-4CCA-97B3-2628568AD1A5}" destId="{C7FF99F3-28DD-4163-ABD7-FC4F132CBB83}" srcOrd="1" destOrd="0" presId="urn:microsoft.com/office/officeart/2005/8/layout/process2"/>
    <dgm:cxn modelId="{F91614C1-8C71-48F1-961D-2CA0E01AC218}" type="presOf" srcId="{00678254-AF33-4E2F-902D-DB9B5FDDC9B8}" destId="{FE5C5B60-381D-4CAC-A638-E07620AFAB96}" srcOrd="0" destOrd="0" presId="urn:microsoft.com/office/officeart/2005/8/layout/process2"/>
    <dgm:cxn modelId="{6B5A66C7-CB26-40E5-B162-8F285C7DBB47}" srcId="{00678254-AF33-4E2F-902D-DB9B5FDDC9B8}" destId="{0FE0811D-10CB-42B7-ACC1-A256110EF07D}" srcOrd="4" destOrd="0" parTransId="{9F15C079-EB4F-4FD9-A7AE-689198B48B8E}" sibTransId="{8727C264-3BCF-4EDD-9A9B-2A0D937BE7ED}"/>
    <dgm:cxn modelId="{2663E5CD-0F81-479D-92DE-E9CF13D4E8A2}" type="presOf" srcId="{0212C5C9-FDB9-4F3C-A8D3-30F784D5CCB0}" destId="{BB8553BC-2A34-47FF-ABB6-9C0C0122ED54}" srcOrd="0" destOrd="0" presId="urn:microsoft.com/office/officeart/2005/8/layout/process2"/>
    <dgm:cxn modelId="{3B9F44D1-51F4-40E7-AF5E-BE53EB48B0D8}" type="presOf" srcId="{8C9F0AC2-4D35-448C-BC91-BCE61A8E9BAD}" destId="{4FABD31D-B016-4865-A46F-E6B0A3E8DEFF}" srcOrd="0" destOrd="0" presId="urn:microsoft.com/office/officeart/2005/8/layout/process2"/>
    <dgm:cxn modelId="{66F5C2F2-3FDA-4228-88C1-7469C766D601}" type="presOf" srcId="{11031C19-3191-4FFE-A01A-44439BD4AA38}" destId="{1CAC8E54-517F-419B-9C35-8324CCC817F6}" srcOrd="0" destOrd="0" presId="urn:microsoft.com/office/officeart/2005/8/layout/process2"/>
    <dgm:cxn modelId="{32A6E547-B3A9-440A-BE8E-058AF15829CE}" type="presParOf" srcId="{FE5C5B60-381D-4CAC-A638-E07620AFAB96}" destId="{4FABD31D-B016-4865-A46F-E6B0A3E8DEFF}" srcOrd="0" destOrd="0" presId="urn:microsoft.com/office/officeart/2005/8/layout/process2"/>
    <dgm:cxn modelId="{BC20EBC8-2168-437F-9B57-46D0E7FD38A1}" type="presParOf" srcId="{FE5C5B60-381D-4CAC-A638-E07620AFAB96}" destId="{61836C01-C1FB-4BAF-A767-A7AD9992CD66}" srcOrd="1" destOrd="0" presId="urn:microsoft.com/office/officeart/2005/8/layout/process2"/>
    <dgm:cxn modelId="{76400336-BC62-472F-A079-666DB7C4DAB4}" type="presParOf" srcId="{61836C01-C1FB-4BAF-A767-A7AD9992CD66}" destId="{564FCEF5-DA53-44E5-8F77-4B8ADE44F51A}" srcOrd="0" destOrd="0" presId="urn:microsoft.com/office/officeart/2005/8/layout/process2"/>
    <dgm:cxn modelId="{FB795328-8102-4C6B-9683-078FA04CC478}" type="presParOf" srcId="{FE5C5B60-381D-4CAC-A638-E07620AFAB96}" destId="{6B083AD0-6E70-4692-BA00-0C0FA135208B}" srcOrd="2" destOrd="0" presId="urn:microsoft.com/office/officeart/2005/8/layout/process2"/>
    <dgm:cxn modelId="{6D20E4B1-3431-460E-9E31-D3187639B111}" type="presParOf" srcId="{FE5C5B60-381D-4CAC-A638-E07620AFAB96}" destId="{43CAE810-A19B-43BE-AE7E-F8B71EDE596A}" srcOrd="3" destOrd="0" presId="urn:microsoft.com/office/officeart/2005/8/layout/process2"/>
    <dgm:cxn modelId="{14D4B65D-1285-47FC-857A-8C63A510CECF}" type="presParOf" srcId="{43CAE810-A19B-43BE-AE7E-F8B71EDE596A}" destId="{C7FF99F3-28DD-4163-ABD7-FC4F132CBB83}" srcOrd="0" destOrd="0" presId="urn:microsoft.com/office/officeart/2005/8/layout/process2"/>
    <dgm:cxn modelId="{C8739D53-B088-4CE6-B32A-1B1E4EE407A5}" type="presParOf" srcId="{FE5C5B60-381D-4CAC-A638-E07620AFAB96}" destId="{FF146532-B168-41FC-A4AB-DC2BD4265EDC}" srcOrd="4" destOrd="0" presId="urn:microsoft.com/office/officeart/2005/8/layout/process2"/>
    <dgm:cxn modelId="{605C9AEA-183E-4431-9A85-C96712F4B3AF}" type="presParOf" srcId="{FE5C5B60-381D-4CAC-A638-E07620AFAB96}" destId="{F29702B1-2C72-4434-80EA-009FB23113E1}" srcOrd="5" destOrd="0" presId="urn:microsoft.com/office/officeart/2005/8/layout/process2"/>
    <dgm:cxn modelId="{0A330E6A-3330-4B07-BEB2-1ADE506E25FD}" type="presParOf" srcId="{F29702B1-2C72-4434-80EA-009FB23113E1}" destId="{A81FA168-0270-4897-8312-B819086BE9C5}" srcOrd="0" destOrd="0" presId="urn:microsoft.com/office/officeart/2005/8/layout/process2"/>
    <dgm:cxn modelId="{F9BC4035-B4AA-4CB4-B794-6104E0706D45}" type="presParOf" srcId="{FE5C5B60-381D-4CAC-A638-E07620AFAB96}" destId="{1CAC8E54-517F-419B-9C35-8324CCC817F6}" srcOrd="6" destOrd="0" presId="urn:microsoft.com/office/officeart/2005/8/layout/process2"/>
    <dgm:cxn modelId="{6DAA8799-0FF8-42D8-B6B0-F46D2FBA4DBA}" type="presParOf" srcId="{FE5C5B60-381D-4CAC-A638-E07620AFAB96}" destId="{B5A58459-7335-4ACB-A4A2-97E0045B2A75}" srcOrd="7" destOrd="0" presId="urn:microsoft.com/office/officeart/2005/8/layout/process2"/>
    <dgm:cxn modelId="{383BCD37-CE07-4D2C-B321-62BAD0C9D117}" type="presParOf" srcId="{B5A58459-7335-4ACB-A4A2-97E0045B2A75}" destId="{4EE3A365-19B6-4C37-8351-D000FFECFF45}" srcOrd="0" destOrd="0" presId="urn:microsoft.com/office/officeart/2005/8/layout/process2"/>
    <dgm:cxn modelId="{B42E1C25-866D-43DF-9560-817D1C281E7A}" type="presParOf" srcId="{FE5C5B60-381D-4CAC-A638-E07620AFAB96}" destId="{F4674B40-D32D-4B01-9476-1DF773041307}" srcOrd="8" destOrd="0" presId="urn:microsoft.com/office/officeart/2005/8/layout/process2"/>
    <dgm:cxn modelId="{7D132657-4434-42D3-AC35-B10A16411385}" type="presParOf" srcId="{FE5C5B60-381D-4CAC-A638-E07620AFAB96}" destId="{8824C6E7-6A0B-4F0C-9855-E82E2ADCBD53}" srcOrd="9" destOrd="0" presId="urn:microsoft.com/office/officeart/2005/8/layout/process2"/>
    <dgm:cxn modelId="{E22A57C9-33AF-40BA-B305-2BB572A3A292}" type="presParOf" srcId="{8824C6E7-6A0B-4F0C-9855-E82E2ADCBD53}" destId="{7E493CA0-34F4-4B12-B993-7CFCA4F5D332}" srcOrd="0" destOrd="0" presId="urn:microsoft.com/office/officeart/2005/8/layout/process2"/>
    <dgm:cxn modelId="{0C027E02-B8C3-4308-AF8D-39F74941893B}" type="presParOf" srcId="{FE5C5B60-381D-4CAC-A638-E07620AFAB96}" destId="{BB8553BC-2A34-47FF-ABB6-9C0C0122ED54}" srcOrd="10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694AA792-547C-46DF-B3B4-229AE69E83B7}" type="doc">
      <dgm:prSet loTypeId="urn:microsoft.com/office/officeart/2005/8/layout/hProcess9" loCatId="process" qsTypeId="urn:microsoft.com/office/officeart/2005/8/quickstyle/simple1" qsCatId="simple" csTypeId="urn:microsoft.com/office/officeart/2005/8/colors/colorful1" csCatId="colorful" phldr="1"/>
      <dgm:spPr/>
    </dgm:pt>
    <dgm:pt modelId="{354543B8-8C53-420B-B83B-977BFE29EB47}">
      <dgm:prSet phldrT="[Text]"/>
      <dgm:spPr/>
      <dgm:t>
        <a:bodyPr/>
        <a:lstStyle/>
        <a:p>
          <a:pPr algn="l"/>
          <a:r>
            <a:rPr lang="en-GB">
              <a:solidFill>
                <a:srgbClr val="002060"/>
              </a:solidFill>
              <a:latin typeface="Arial" panose="020B0604020202020204" pitchFamily="34" charset="0"/>
              <a:cs typeface="Arial" panose="020B0604020202020204" pitchFamily="34" charset="0"/>
            </a:rPr>
            <a:t>Employee Skills Profile</a:t>
          </a:r>
        </a:p>
      </dgm:t>
    </dgm:pt>
    <dgm:pt modelId="{DC3AC207-5781-4655-8F34-CDA84E621124}" type="parTrans" cxnId="{DE960A08-FCDC-409E-A209-9D3DB376F76F}">
      <dgm:prSet/>
      <dgm:spPr/>
      <dgm:t>
        <a:bodyPr/>
        <a:lstStyle/>
        <a:p>
          <a:pPr algn="l"/>
          <a:endParaRPr lang="en-GB">
            <a:solidFill>
              <a:srgbClr val="00206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F57CBBE-52D8-46E1-A2CC-6DD5C1971AD0}" type="sibTrans" cxnId="{DE960A08-FCDC-409E-A209-9D3DB376F76F}">
      <dgm:prSet/>
      <dgm:spPr/>
      <dgm:t>
        <a:bodyPr/>
        <a:lstStyle/>
        <a:p>
          <a:pPr algn="l"/>
          <a:endParaRPr lang="en-GB">
            <a:solidFill>
              <a:srgbClr val="00206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879E91E-EF83-495D-9764-9CD446A2B2AE}">
      <dgm:prSet phldrT="[Text]"/>
      <dgm:spPr/>
      <dgm:t>
        <a:bodyPr/>
        <a:lstStyle/>
        <a:p>
          <a:pPr algn="l"/>
          <a:r>
            <a:rPr lang="en-GB">
              <a:solidFill>
                <a:srgbClr val="002060"/>
              </a:solidFill>
              <a:latin typeface="Arial" panose="020B0604020202020204" pitchFamily="34" charset="0"/>
              <a:cs typeface="Arial" panose="020B0604020202020204" pitchFamily="34" charset="0"/>
            </a:rPr>
            <a:t>Talent Marketplace Platform</a:t>
          </a:r>
        </a:p>
      </dgm:t>
    </dgm:pt>
    <dgm:pt modelId="{E2DBC5C6-BF01-4182-A862-1569B01F5F8A}" type="parTrans" cxnId="{C53BC2C4-D9C1-4BD2-BF6F-D7A77E428CE8}">
      <dgm:prSet/>
      <dgm:spPr/>
      <dgm:t>
        <a:bodyPr/>
        <a:lstStyle/>
        <a:p>
          <a:pPr algn="l"/>
          <a:endParaRPr lang="en-GB">
            <a:solidFill>
              <a:srgbClr val="00206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29C3E617-D1F1-4BEC-A579-5C25AED7300E}" type="sibTrans" cxnId="{C53BC2C4-D9C1-4BD2-BF6F-D7A77E428CE8}">
      <dgm:prSet/>
      <dgm:spPr/>
      <dgm:t>
        <a:bodyPr/>
        <a:lstStyle/>
        <a:p>
          <a:pPr algn="l"/>
          <a:endParaRPr lang="en-GB">
            <a:solidFill>
              <a:srgbClr val="00206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31BDAB03-BAD3-4F8B-A2E5-76EFE63ED29F}">
      <dgm:prSet phldrT="[Text]"/>
      <dgm:spPr/>
      <dgm:t>
        <a:bodyPr/>
        <a:lstStyle/>
        <a:p>
          <a:pPr algn="l"/>
          <a:r>
            <a:rPr lang="en-GB">
              <a:solidFill>
                <a:srgbClr val="002060"/>
              </a:solidFill>
              <a:latin typeface="Arial" panose="020B0604020202020204" pitchFamily="34" charset="0"/>
              <a:cs typeface="Arial" panose="020B0604020202020204" pitchFamily="34" charset="0"/>
            </a:rPr>
            <a:t>AI Projects / Sustainability Projects / International Assignments</a:t>
          </a:r>
        </a:p>
      </dgm:t>
    </dgm:pt>
    <dgm:pt modelId="{1BB0641E-88EF-4C23-9483-BA37836DB4AF}" type="parTrans" cxnId="{AFAA4815-AE2D-4BB4-A32C-44EDC64059CD}">
      <dgm:prSet/>
      <dgm:spPr/>
      <dgm:t>
        <a:bodyPr/>
        <a:lstStyle/>
        <a:p>
          <a:pPr algn="l"/>
          <a:endParaRPr lang="en-GB">
            <a:solidFill>
              <a:srgbClr val="00206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A889FA02-2B93-4E13-8DF7-17178FD6EE33}" type="sibTrans" cxnId="{AFAA4815-AE2D-4BB4-A32C-44EDC64059CD}">
      <dgm:prSet/>
      <dgm:spPr/>
      <dgm:t>
        <a:bodyPr/>
        <a:lstStyle/>
        <a:p>
          <a:pPr algn="l"/>
          <a:endParaRPr lang="en-GB">
            <a:solidFill>
              <a:srgbClr val="00206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B071DA0-893F-4B70-9259-FCF5851F5551}">
      <dgm:prSet phldrT="[Text]"/>
      <dgm:spPr/>
      <dgm:t>
        <a:bodyPr/>
        <a:lstStyle/>
        <a:p>
          <a:pPr algn="l"/>
          <a:r>
            <a:rPr lang="en-GB">
              <a:solidFill>
                <a:srgbClr val="002060"/>
              </a:solidFill>
              <a:latin typeface="Arial" panose="020B0604020202020204" pitchFamily="34" charset="0"/>
              <a:cs typeface="Arial" panose="020B0604020202020204" pitchFamily="34" charset="0"/>
            </a:rPr>
            <a:t>Career Deevelopment and Skill Growth</a:t>
          </a:r>
        </a:p>
      </dgm:t>
    </dgm:pt>
    <dgm:pt modelId="{923B76B0-0AF3-44B4-9016-B8C41960FC14}" type="parTrans" cxnId="{028963A2-F5CA-4F19-9B02-0D4514E65C7F}">
      <dgm:prSet/>
      <dgm:spPr/>
      <dgm:t>
        <a:bodyPr/>
        <a:lstStyle/>
        <a:p>
          <a:pPr algn="l"/>
          <a:endParaRPr lang="en-GB">
            <a:solidFill>
              <a:srgbClr val="00206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A5C3BB2-066E-4A63-AD78-C9BCFA91A1D3}" type="sibTrans" cxnId="{028963A2-F5CA-4F19-9B02-0D4514E65C7F}">
      <dgm:prSet/>
      <dgm:spPr/>
      <dgm:t>
        <a:bodyPr/>
        <a:lstStyle/>
        <a:p>
          <a:pPr algn="l"/>
          <a:endParaRPr lang="en-GB">
            <a:solidFill>
              <a:srgbClr val="002060"/>
            </a:solidFill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21DAD1B-00B1-4B23-9E6E-7A64BB4C1240}" type="pres">
      <dgm:prSet presAssocID="{694AA792-547C-46DF-B3B4-229AE69E83B7}" presName="CompostProcess" presStyleCnt="0">
        <dgm:presLayoutVars>
          <dgm:dir/>
          <dgm:resizeHandles val="exact"/>
        </dgm:presLayoutVars>
      </dgm:prSet>
      <dgm:spPr/>
    </dgm:pt>
    <dgm:pt modelId="{526394A7-B2D5-4F67-9FC8-6F68E368F04F}" type="pres">
      <dgm:prSet presAssocID="{694AA792-547C-46DF-B3B4-229AE69E83B7}" presName="arrow" presStyleLbl="bgShp" presStyleIdx="0" presStyleCnt="1"/>
      <dgm:spPr/>
    </dgm:pt>
    <dgm:pt modelId="{8DF39C77-61A0-4EB7-8C10-A2763AE977E3}" type="pres">
      <dgm:prSet presAssocID="{694AA792-547C-46DF-B3B4-229AE69E83B7}" presName="linearProcess" presStyleCnt="0"/>
      <dgm:spPr/>
    </dgm:pt>
    <dgm:pt modelId="{D56562CA-4C91-410A-B09D-C1B1C10FB2CB}" type="pres">
      <dgm:prSet presAssocID="{354543B8-8C53-420B-B83B-977BFE29EB47}" presName="textNode" presStyleLbl="node1" presStyleIdx="0" presStyleCnt="4">
        <dgm:presLayoutVars>
          <dgm:bulletEnabled val="1"/>
        </dgm:presLayoutVars>
      </dgm:prSet>
      <dgm:spPr/>
    </dgm:pt>
    <dgm:pt modelId="{E19DC4B6-7A34-44D7-BD31-F0871F431BC2}" type="pres">
      <dgm:prSet presAssocID="{5F57CBBE-52D8-46E1-A2CC-6DD5C1971AD0}" presName="sibTrans" presStyleCnt="0"/>
      <dgm:spPr/>
    </dgm:pt>
    <dgm:pt modelId="{90F6E613-C2AB-4165-88FF-BAD1BA14BC24}" type="pres">
      <dgm:prSet presAssocID="{F879E91E-EF83-495D-9764-9CD446A2B2AE}" presName="textNode" presStyleLbl="node1" presStyleIdx="1" presStyleCnt="4">
        <dgm:presLayoutVars>
          <dgm:bulletEnabled val="1"/>
        </dgm:presLayoutVars>
      </dgm:prSet>
      <dgm:spPr/>
    </dgm:pt>
    <dgm:pt modelId="{C84F1760-4D64-494B-B8A6-3F43885686BB}" type="pres">
      <dgm:prSet presAssocID="{29C3E617-D1F1-4BEC-A579-5C25AED7300E}" presName="sibTrans" presStyleCnt="0"/>
      <dgm:spPr/>
    </dgm:pt>
    <dgm:pt modelId="{731DFAC1-4E32-4047-9802-8943C264237C}" type="pres">
      <dgm:prSet presAssocID="{31BDAB03-BAD3-4F8B-A2E5-76EFE63ED29F}" presName="textNode" presStyleLbl="node1" presStyleIdx="2" presStyleCnt="4" custLinFactNeighborY="1786">
        <dgm:presLayoutVars>
          <dgm:bulletEnabled val="1"/>
        </dgm:presLayoutVars>
      </dgm:prSet>
      <dgm:spPr/>
    </dgm:pt>
    <dgm:pt modelId="{9E3F5127-1589-4BD2-A58D-70194CC86D4F}" type="pres">
      <dgm:prSet presAssocID="{A889FA02-2B93-4E13-8DF7-17178FD6EE33}" presName="sibTrans" presStyleCnt="0"/>
      <dgm:spPr/>
    </dgm:pt>
    <dgm:pt modelId="{B098AABF-2D96-4588-9812-5C667E26DCE5}" type="pres">
      <dgm:prSet presAssocID="{1B071DA0-893F-4B70-9259-FCF5851F5551}" presName="textNode" presStyleLbl="node1" presStyleIdx="3" presStyleCnt="4" custLinFactNeighborY="1786">
        <dgm:presLayoutVars>
          <dgm:bulletEnabled val="1"/>
        </dgm:presLayoutVars>
      </dgm:prSet>
      <dgm:spPr/>
    </dgm:pt>
  </dgm:ptLst>
  <dgm:cxnLst>
    <dgm:cxn modelId="{98A89C07-0DC4-4A3B-84BA-6CA9FCB439BC}" type="presOf" srcId="{1B071DA0-893F-4B70-9259-FCF5851F5551}" destId="{B098AABF-2D96-4588-9812-5C667E26DCE5}" srcOrd="0" destOrd="0" presId="urn:microsoft.com/office/officeart/2005/8/layout/hProcess9"/>
    <dgm:cxn modelId="{DE960A08-FCDC-409E-A209-9D3DB376F76F}" srcId="{694AA792-547C-46DF-B3B4-229AE69E83B7}" destId="{354543B8-8C53-420B-B83B-977BFE29EB47}" srcOrd="0" destOrd="0" parTransId="{DC3AC207-5781-4655-8F34-CDA84E621124}" sibTransId="{5F57CBBE-52D8-46E1-A2CC-6DD5C1971AD0}"/>
    <dgm:cxn modelId="{AFAA4815-AE2D-4BB4-A32C-44EDC64059CD}" srcId="{694AA792-547C-46DF-B3B4-229AE69E83B7}" destId="{31BDAB03-BAD3-4F8B-A2E5-76EFE63ED29F}" srcOrd="2" destOrd="0" parTransId="{1BB0641E-88EF-4C23-9483-BA37836DB4AF}" sibTransId="{A889FA02-2B93-4E13-8DF7-17178FD6EE33}"/>
    <dgm:cxn modelId="{54CCC85F-F73E-46B3-84C8-3F04E4B39411}" type="presOf" srcId="{31BDAB03-BAD3-4F8B-A2E5-76EFE63ED29F}" destId="{731DFAC1-4E32-4047-9802-8943C264237C}" srcOrd="0" destOrd="0" presId="urn:microsoft.com/office/officeart/2005/8/layout/hProcess9"/>
    <dgm:cxn modelId="{1922534A-749D-4E35-8E7F-FE6739A21FD9}" type="presOf" srcId="{F879E91E-EF83-495D-9764-9CD446A2B2AE}" destId="{90F6E613-C2AB-4165-88FF-BAD1BA14BC24}" srcOrd="0" destOrd="0" presId="urn:microsoft.com/office/officeart/2005/8/layout/hProcess9"/>
    <dgm:cxn modelId="{8634D94F-A889-4EF7-8968-139C31FC42C0}" type="presOf" srcId="{694AA792-547C-46DF-B3B4-229AE69E83B7}" destId="{C21DAD1B-00B1-4B23-9E6E-7A64BB4C1240}" srcOrd="0" destOrd="0" presId="urn:microsoft.com/office/officeart/2005/8/layout/hProcess9"/>
    <dgm:cxn modelId="{028963A2-F5CA-4F19-9B02-0D4514E65C7F}" srcId="{694AA792-547C-46DF-B3B4-229AE69E83B7}" destId="{1B071DA0-893F-4B70-9259-FCF5851F5551}" srcOrd="3" destOrd="0" parTransId="{923B76B0-0AF3-44B4-9016-B8C41960FC14}" sibTransId="{CA5C3BB2-066E-4A63-AD78-C9BCFA91A1D3}"/>
    <dgm:cxn modelId="{C53BC2C4-D9C1-4BD2-BF6F-D7A77E428CE8}" srcId="{694AA792-547C-46DF-B3B4-229AE69E83B7}" destId="{F879E91E-EF83-495D-9764-9CD446A2B2AE}" srcOrd="1" destOrd="0" parTransId="{E2DBC5C6-BF01-4182-A862-1569B01F5F8A}" sibTransId="{29C3E617-D1F1-4BEC-A579-5C25AED7300E}"/>
    <dgm:cxn modelId="{D9EF6BDF-07EA-40C9-A574-F5F7631DAB20}" type="presOf" srcId="{354543B8-8C53-420B-B83B-977BFE29EB47}" destId="{D56562CA-4C91-410A-B09D-C1B1C10FB2CB}" srcOrd="0" destOrd="0" presId="urn:microsoft.com/office/officeart/2005/8/layout/hProcess9"/>
    <dgm:cxn modelId="{9CFBC217-115C-4E1B-944C-45AAADA7DA04}" type="presParOf" srcId="{C21DAD1B-00B1-4B23-9E6E-7A64BB4C1240}" destId="{526394A7-B2D5-4F67-9FC8-6F68E368F04F}" srcOrd="0" destOrd="0" presId="urn:microsoft.com/office/officeart/2005/8/layout/hProcess9"/>
    <dgm:cxn modelId="{114B8E50-747F-424C-865A-F392CF1EC489}" type="presParOf" srcId="{C21DAD1B-00B1-4B23-9E6E-7A64BB4C1240}" destId="{8DF39C77-61A0-4EB7-8C10-A2763AE977E3}" srcOrd="1" destOrd="0" presId="urn:microsoft.com/office/officeart/2005/8/layout/hProcess9"/>
    <dgm:cxn modelId="{0CC47A02-CC9F-41FB-99B4-63A78ED94FCF}" type="presParOf" srcId="{8DF39C77-61A0-4EB7-8C10-A2763AE977E3}" destId="{D56562CA-4C91-410A-B09D-C1B1C10FB2CB}" srcOrd="0" destOrd="0" presId="urn:microsoft.com/office/officeart/2005/8/layout/hProcess9"/>
    <dgm:cxn modelId="{7E5F97D1-FEDC-4548-BAD3-F0B8D94E0182}" type="presParOf" srcId="{8DF39C77-61A0-4EB7-8C10-A2763AE977E3}" destId="{E19DC4B6-7A34-44D7-BD31-F0871F431BC2}" srcOrd="1" destOrd="0" presId="urn:microsoft.com/office/officeart/2005/8/layout/hProcess9"/>
    <dgm:cxn modelId="{0919F913-1FBB-4821-90A3-E0492A58E150}" type="presParOf" srcId="{8DF39C77-61A0-4EB7-8C10-A2763AE977E3}" destId="{90F6E613-C2AB-4165-88FF-BAD1BA14BC24}" srcOrd="2" destOrd="0" presId="urn:microsoft.com/office/officeart/2005/8/layout/hProcess9"/>
    <dgm:cxn modelId="{30EC80B1-6229-4F67-85A1-6F43BD939D29}" type="presParOf" srcId="{8DF39C77-61A0-4EB7-8C10-A2763AE977E3}" destId="{C84F1760-4D64-494B-B8A6-3F43885686BB}" srcOrd="3" destOrd="0" presId="urn:microsoft.com/office/officeart/2005/8/layout/hProcess9"/>
    <dgm:cxn modelId="{1D704544-685D-4695-A417-C031699CEB5F}" type="presParOf" srcId="{8DF39C77-61A0-4EB7-8C10-A2763AE977E3}" destId="{731DFAC1-4E32-4047-9802-8943C264237C}" srcOrd="4" destOrd="0" presId="urn:microsoft.com/office/officeart/2005/8/layout/hProcess9"/>
    <dgm:cxn modelId="{8AC837B9-0B22-4C34-8DC9-680F294941F6}" type="presParOf" srcId="{8DF39C77-61A0-4EB7-8C10-A2763AE977E3}" destId="{9E3F5127-1589-4BD2-A58D-70194CC86D4F}" srcOrd="5" destOrd="0" presId="urn:microsoft.com/office/officeart/2005/8/layout/hProcess9"/>
    <dgm:cxn modelId="{D46EC987-9087-4CCC-9677-A8D0F5C5AFA8}" type="presParOf" srcId="{8DF39C77-61A0-4EB7-8C10-A2763AE977E3}" destId="{B098AABF-2D96-4588-9812-5C667E26DCE5}" srcOrd="6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A4C5AF8-0C6F-4F1F-946F-55BFDE5E59CE}">
      <dsp:nvSpPr>
        <dsp:cNvPr id="0" name=""/>
        <dsp:cNvSpPr/>
      </dsp:nvSpPr>
      <dsp:spPr>
        <a:xfrm rot="5400000">
          <a:off x="430551" y="573663"/>
          <a:ext cx="482404" cy="549199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3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FC17986-6664-46CF-8CBF-6A326C1C4458}">
      <dsp:nvSpPr>
        <dsp:cNvPr id="0" name=""/>
        <dsp:cNvSpPr/>
      </dsp:nvSpPr>
      <dsp:spPr>
        <a:xfrm>
          <a:off x="2040" y="38908"/>
          <a:ext cx="1413489" cy="568432"/>
        </a:xfrm>
        <a:prstGeom prst="roundRect">
          <a:avLst>
            <a:gd name="adj" fmla="val 1667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Pre Boarding</a:t>
          </a:r>
        </a:p>
      </dsp:txBody>
      <dsp:txXfrm>
        <a:off x="29794" y="66662"/>
        <a:ext cx="1357981" cy="512924"/>
      </dsp:txXfrm>
    </dsp:sp>
    <dsp:sp modelId="{829B7A12-6143-47A8-B670-A06DE42E3955}">
      <dsp:nvSpPr>
        <dsp:cNvPr id="0" name=""/>
        <dsp:cNvSpPr/>
      </dsp:nvSpPr>
      <dsp:spPr>
        <a:xfrm>
          <a:off x="1114827" y="93121"/>
          <a:ext cx="590632" cy="45943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532864-A3DB-4F7E-856C-D1959A112E14}">
      <dsp:nvSpPr>
        <dsp:cNvPr id="0" name=""/>
        <dsp:cNvSpPr/>
      </dsp:nvSpPr>
      <dsp:spPr>
        <a:xfrm rot="5400000">
          <a:off x="1306394" y="1212200"/>
          <a:ext cx="482404" cy="549199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3">
            <a:tint val="50000"/>
            <a:hueOff val="651890"/>
            <a:satOff val="33333"/>
            <a:lumOff val="351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951187-957C-49DE-A054-DD0728666D88}">
      <dsp:nvSpPr>
        <dsp:cNvPr id="0" name=""/>
        <dsp:cNvSpPr/>
      </dsp:nvSpPr>
      <dsp:spPr>
        <a:xfrm>
          <a:off x="819682" y="677446"/>
          <a:ext cx="1529893" cy="568432"/>
        </a:xfrm>
        <a:prstGeom prst="roundRect">
          <a:avLst>
            <a:gd name="adj" fmla="val 16670"/>
          </a:avLst>
        </a:prstGeom>
        <a:solidFill>
          <a:schemeClr val="accent3">
            <a:hueOff val="677650"/>
            <a:satOff val="25000"/>
            <a:lumOff val="-367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First 30 Days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(Orientationa dn Cultural Integration)</a:t>
          </a:r>
        </a:p>
      </dsp:txBody>
      <dsp:txXfrm>
        <a:off x="847436" y="705200"/>
        <a:ext cx="1474385" cy="512924"/>
      </dsp:txXfrm>
    </dsp:sp>
    <dsp:sp modelId="{F668ADAE-E317-49C1-B530-7F7BD5AAF04D}">
      <dsp:nvSpPr>
        <dsp:cNvPr id="0" name=""/>
        <dsp:cNvSpPr/>
      </dsp:nvSpPr>
      <dsp:spPr>
        <a:xfrm>
          <a:off x="1990671" y="731659"/>
          <a:ext cx="590632" cy="45943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D89C1FF-318F-4B52-951F-F2B4289E1DEF}">
      <dsp:nvSpPr>
        <dsp:cNvPr id="0" name=""/>
        <dsp:cNvSpPr/>
      </dsp:nvSpPr>
      <dsp:spPr>
        <a:xfrm rot="5400000">
          <a:off x="2247371" y="1850738"/>
          <a:ext cx="482404" cy="549199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3">
            <a:tint val="50000"/>
            <a:hueOff val="1303779"/>
            <a:satOff val="66667"/>
            <a:lumOff val="702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F1BDAB3-5059-4CBC-A4C9-6420AC561417}">
      <dsp:nvSpPr>
        <dsp:cNvPr id="0" name=""/>
        <dsp:cNvSpPr/>
      </dsp:nvSpPr>
      <dsp:spPr>
        <a:xfrm>
          <a:off x="1637323" y="1315983"/>
          <a:ext cx="1776564" cy="568432"/>
        </a:xfrm>
        <a:prstGeom prst="roundRect">
          <a:avLst>
            <a:gd name="adj" fmla="val 16670"/>
          </a:avLst>
        </a:prstGeom>
        <a:solidFill>
          <a:schemeClr val="accent3">
            <a:hueOff val="1355300"/>
            <a:satOff val="50000"/>
            <a:lumOff val="-735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Day 30-90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(Mentoring and Cross-Functional Projects)</a:t>
          </a:r>
        </a:p>
      </dsp:txBody>
      <dsp:txXfrm>
        <a:off x="1665077" y="1343737"/>
        <a:ext cx="1721056" cy="512924"/>
      </dsp:txXfrm>
    </dsp:sp>
    <dsp:sp modelId="{54B2488B-3B02-4404-A6B2-E9AE0B61D94E}">
      <dsp:nvSpPr>
        <dsp:cNvPr id="0" name=""/>
        <dsp:cNvSpPr/>
      </dsp:nvSpPr>
      <dsp:spPr>
        <a:xfrm>
          <a:off x="2931648" y="1370196"/>
          <a:ext cx="590632" cy="45943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53B30D-176E-4634-AA4C-B1E40573721E}">
      <dsp:nvSpPr>
        <dsp:cNvPr id="0" name=""/>
        <dsp:cNvSpPr/>
      </dsp:nvSpPr>
      <dsp:spPr>
        <a:xfrm rot="5400000">
          <a:off x="3233516" y="2489275"/>
          <a:ext cx="482404" cy="549199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3">
            <a:tint val="50000"/>
            <a:hueOff val="1955669"/>
            <a:satOff val="100000"/>
            <a:lumOff val="1053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BA77029-617C-41C1-A062-9B8A70D73001}">
      <dsp:nvSpPr>
        <dsp:cNvPr id="0" name=""/>
        <dsp:cNvSpPr/>
      </dsp:nvSpPr>
      <dsp:spPr>
        <a:xfrm>
          <a:off x="2454965" y="1954521"/>
          <a:ext cx="2113571" cy="568432"/>
        </a:xfrm>
        <a:prstGeom prst="roundRect">
          <a:avLst>
            <a:gd name="adj" fmla="val 16670"/>
          </a:avLst>
        </a:prstGeom>
        <a:solidFill>
          <a:schemeClr val="accent3">
            <a:hueOff val="2032949"/>
            <a:satOff val="75000"/>
            <a:lumOff val="-11029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Year One Development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(Career Growth and Innovation Projects)</a:t>
          </a:r>
        </a:p>
      </dsp:txBody>
      <dsp:txXfrm>
        <a:off x="2482719" y="1982275"/>
        <a:ext cx="2058063" cy="512924"/>
      </dsp:txXfrm>
    </dsp:sp>
    <dsp:sp modelId="{4EB0EA28-6FEC-4132-84FE-B6CFE4B5022B}">
      <dsp:nvSpPr>
        <dsp:cNvPr id="0" name=""/>
        <dsp:cNvSpPr/>
      </dsp:nvSpPr>
      <dsp:spPr>
        <a:xfrm>
          <a:off x="3917793" y="2008734"/>
          <a:ext cx="590632" cy="45943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80A7D25-690E-400B-862E-589E5504CD2B}">
      <dsp:nvSpPr>
        <dsp:cNvPr id="0" name=""/>
        <dsp:cNvSpPr/>
      </dsp:nvSpPr>
      <dsp:spPr>
        <a:xfrm>
          <a:off x="3272606" y="2593058"/>
          <a:ext cx="2211752" cy="568432"/>
        </a:xfrm>
        <a:prstGeom prst="roundRect">
          <a:avLst>
            <a:gd name="adj" fmla="val 16670"/>
          </a:avLst>
        </a:prstGeom>
        <a:solidFill>
          <a:schemeClr val="accent3">
            <a:hueOff val="2710599"/>
            <a:satOff val="100000"/>
            <a:lumOff val="-1470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Organisational Citizenship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(Ethical Professionalism and Business Activisim)</a:t>
          </a:r>
        </a:p>
      </dsp:txBody>
      <dsp:txXfrm>
        <a:off x="3300360" y="2620812"/>
        <a:ext cx="2156244" cy="51292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FABD31D-B016-4865-A46F-E6B0A3E8DEFF}">
      <dsp:nvSpPr>
        <dsp:cNvPr id="0" name=""/>
        <dsp:cNvSpPr/>
      </dsp:nvSpPr>
      <dsp:spPr>
        <a:xfrm>
          <a:off x="1991497" y="2831"/>
          <a:ext cx="1503405" cy="375851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Strategic Purpose</a:t>
          </a:r>
        </a:p>
      </dsp:txBody>
      <dsp:txXfrm>
        <a:off x="2002505" y="13839"/>
        <a:ext cx="1481389" cy="353835"/>
      </dsp:txXfrm>
    </dsp:sp>
    <dsp:sp modelId="{61836C01-C1FB-4BAF-A767-A7AD9992CD66}">
      <dsp:nvSpPr>
        <dsp:cNvPr id="0" name=""/>
        <dsp:cNvSpPr/>
      </dsp:nvSpPr>
      <dsp:spPr>
        <a:xfrm rot="5400000">
          <a:off x="2672727" y="388078"/>
          <a:ext cx="140944" cy="16913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-5400000">
        <a:off x="2692460" y="402173"/>
        <a:ext cx="101479" cy="98661"/>
      </dsp:txXfrm>
    </dsp:sp>
    <dsp:sp modelId="{6B083AD0-6E70-4692-BA00-0C0FA135208B}">
      <dsp:nvSpPr>
        <dsp:cNvPr id="0" name=""/>
        <dsp:cNvSpPr/>
      </dsp:nvSpPr>
      <dsp:spPr>
        <a:xfrm>
          <a:off x="1991497" y="566608"/>
          <a:ext cx="1503405" cy="375851"/>
        </a:xfrm>
        <a:prstGeom prst="roundRect">
          <a:avLst>
            <a:gd name="adj" fmla="val 10000"/>
          </a:avLst>
        </a:prstGeom>
        <a:solidFill>
          <a:schemeClr val="accent5">
            <a:hueOff val="-1351709"/>
            <a:satOff val="-3484"/>
            <a:lumOff val="-235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Strategic Socialisation</a:t>
          </a:r>
        </a:p>
      </dsp:txBody>
      <dsp:txXfrm>
        <a:off x="2002505" y="577616"/>
        <a:ext cx="1481389" cy="353835"/>
      </dsp:txXfrm>
    </dsp:sp>
    <dsp:sp modelId="{43CAE810-A19B-43BE-AE7E-F8B71EDE596A}">
      <dsp:nvSpPr>
        <dsp:cNvPr id="0" name=""/>
        <dsp:cNvSpPr/>
      </dsp:nvSpPr>
      <dsp:spPr>
        <a:xfrm rot="5400000">
          <a:off x="2672727" y="951856"/>
          <a:ext cx="140944" cy="16913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1689636"/>
            <a:satOff val="-4355"/>
            <a:lumOff val="-2941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-5400000">
        <a:off x="2692460" y="965951"/>
        <a:ext cx="101479" cy="98661"/>
      </dsp:txXfrm>
    </dsp:sp>
    <dsp:sp modelId="{FF146532-B168-41FC-A4AB-DC2BD4265EDC}">
      <dsp:nvSpPr>
        <dsp:cNvPr id="0" name=""/>
        <dsp:cNvSpPr/>
      </dsp:nvSpPr>
      <dsp:spPr>
        <a:xfrm>
          <a:off x="1790702" y="1130385"/>
          <a:ext cx="1904995" cy="375851"/>
        </a:xfrm>
        <a:prstGeom prst="roundRect">
          <a:avLst>
            <a:gd name="adj" fmla="val 10000"/>
          </a:avLst>
        </a:prstGeom>
        <a:solidFill>
          <a:schemeClr val="accent5">
            <a:hueOff val="-2703417"/>
            <a:satOff val="-6968"/>
            <a:lumOff val="-470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Identification + Ethics + Business Activism</a:t>
          </a:r>
        </a:p>
      </dsp:txBody>
      <dsp:txXfrm>
        <a:off x="1801710" y="1141393"/>
        <a:ext cx="1882979" cy="353835"/>
      </dsp:txXfrm>
    </dsp:sp>
    <dsp:sp modelId="{F29702B1-2C72-4434-80EA-009FB23113E1}">
      <dsp:nvSpPr>
        <dsp:cNvPr id="0" name=""/>
        <dsp:cNvSpPr/>
      </dsp:nvSpPr>
      <dsp:spPr>
        <a:xfrm rot="5400000">
          <a:off x="2672727" y="1515633"/>
          <a:ext cx="140944" cy="16913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3379271"/>
            <a:satOff val="-8710"/>
            <a:lumOff val="-5883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-5400000">
        <a:off x="2692460" y="1529728"/>
        <a:ext cx="101479" cy="98661"/>
      </dsp:txXfrm>
    </dsp:sp>
    <dsp:sp modelId="{1CAC8E54-517F-419B-9C35-8324CCC817F6}">
      <dsp:nvSpPr>
        <dsp:cNvPr id="0" name=""/>
        <dsp:cNvSpPr/>
      </dsp:nvSpPr>
      <dsp:spPr>
        <a:xfrm>
          <a:off x="1798316" y="1694162"/>
          <a:ext cx="1889766" cy="375851"/>
        </a:xfrm>
        <a:prstGeom prst="roundRect">
          <a:avLst>
            <a:gd name="adj" fmla="val 10000"/>
          </a:avLst>
        </a:prstGeom>
        <a:solidFill>
          <a:schemeClr val="accent5">
            <a:hueOff val="-4055126"/>
            <a:satOff val="-10451"/>
            <a:lumOff val="-7059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Innovative Job Design</a:t>
          </a:r>
        </a:p>
      </dsp:txBody>
      <dsp:txXfrm>
        <a:off x="1809324" y="1705170"/>
        <a:ext cx="1867750" cy="353835"/>
      </dsp:txXfrm>
    </dsp:sp>
    <dsp:sp modelId="{B5A58459-7335-4ACB-A4A2-97E0045B2A75}">
      <dsp:nvSpPr>
        <dsp:cNvPr id="0" name=""/>
        <dsp:cNvSpPr/>
      </dsp:nvSpPr>
      <dsp:spPr>
        <a:xfrm rot="5400000">
          <a:off x="2672727" y="2079410"/>
          <a:ext cx="140944" cy="16913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5068907"/>
            <a:satOff val="-13064"/>
            <a:lumOff val="-8824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-5400000">
        <a:off x="2692460" y="2093505"/>
        <a:ext cx="101479" cy="98661"/>
      </dsp:txXfrm>
    </dsp:sp>
    <dsp:sp modelId="{F4674B40-D32D-4B01-9476-1DF773041307}">
      <dsp:nvSpPr>
        <dsp:cNvPr id="0" name=""/>
        <dsp:cNvSpPr/>
      </dsp:nvSpPr>
      <dsp:spPr>
        <a:xfrm>
          <a:off x="1805939" y="2257940"/>
          <a:ext cx="1874521" cy="375851"/>
        </a:xfrm>
        <a:prstGeom prst="roundRect">
          <a:avLst>
            <a:gd name="adj" fmla="val 10000"/>
          </a:avLst>
        </a:prstGeom>
        <a:solidFill>
          <a:schemeClr val="accent5">
            <a:hueOff val="-5406834"/>
            <a:satOff val="-13935"/>
            <a:lumOff val="-941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Enagegemtn + Innovation + Retention</a:t>
          </a:r>
        </a:p>
      </dsp:txBody>
      <dsp:txXfrm>
        <a:off x="1816947" y="2268948"/>
        <a:ext cx="1852505" cy="353835"/>
      </dsp:txXfrm>
    </dsp:sp>
    <dsp:sp modelId="{8824C6E7-6A0B-4F0C-9855-E82E2ADCBD53}">
      <dsp:nvSpPr>
        <dsp:cNvPr id="0" name=""/>
        <dsp:cNvSpPr/>
      </dsp:nvSpPr>
      <dsp:spPr>
        <a:xfrm rot="5400000">
          <a:off x="2672727" y="2643187"/>
          <a:ext cx="140944" cy="16913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6758543"/>
            <a:satOff val="-17419"/>
            <a:lumOff val="-1176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>
            <a:solidFill>
              <a:sysClr val="windowText" lastClr="000000"/>
            </a:solidFill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-5400000">
        <a:off x="2692460" y="2657282"/>
        <a:ext cx="101479" cy="98661"/>
      </dsp:txXfrm>
    </dsp:sp>
    <dsp:sp modelId="{BB8553BC-2A34-47FF-ABB6-9C0C0122ED54}">
      <dsp:nvSpPr>
        <dsp:cNvPr id="0" name=""/>
        <dsp:cNvSpPr/>
      </dsp:nvSpPr>
      <dsp:spPr>
        <a:xfrm>
          <a:off x="1991497" y="2821717"/>
          <a:ext cx="1503405" cy="375851"/>
        </a:xfrm>
        <a:prstGeom prst="roundRect">
          <a:avLst>
            <a:gd name="adj" fmla="val 10000"/>
          </a:avLst>
        </a:prstGeom>
        <a:solidFill>
          <a:schemeClr val="accent5">
            <a:hueOff val="-6758543"/>
            <a:satOff val="-17419"/>
            <a:lumOff val="-11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Strategic Renewal</a:t>
          </a:r>
        </a:p>
      </dsp:txBody>
      <dsp:txXfrm>
        <a:off x="2002505" y="2832725"/>
        <a:ext cx="1481389" cy="353835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26394A7-B2D5-4F67-9FC8-6F68E368F04F}">
      <dsp:nvSpPr>
        <dsp:cNvPr id="0" name=""/>
        <dsp:cNvSpPr/>
      </dsp:nvSpPr>
      <dsp:spPr>
        <a:xfrm>
          <a:off x="345757" y="0"/>
          <a:ext cx="3918585" cy="2103120"/>
        </a:xfrm>
        <a:prstGeom prst="rightArrow">
          <a:avLst/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56562CA-4C91-410A-B09D-C1B1C10FB2CB}">
      <dsp:nvSpPr>
        <dsp:cNvPr id="0" name=""/>
        <dsp:cNvSpPr/>
      </dsp:nvSpPr>
      <dsp:spPr>
        <a:xfrm>
          <a:off x="2307" y="630936"/>
          <a:ext cx="1109755" cy="841248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rgbClr val="002060"/>
              </a:solidFill>
              <a:latin typeface="Arial" panose="020B0604020202020204" pitchFamily="34" charset="0"/>
              <a:cs typeface="Arial" panose="020B0604020202020204" pitchFamily="34" charset="0"/>
            </a:rPr>
            <a:t>Employee Skills Profile</a:t>
          </a:r>
        </a:p>
      </dsp:txBody>
      <dsp:txXfrm>
        <a:off x="43373" y="672002"/>
        <a:ext cx="1027623" cy="759116"/>
      </dsp:txXfrm>
    </dsp:sp>
    <dsp:sp modelId="{90F6E613-C2AB-4165-88FF-BAD1BA14BC24}">
      <dsp:nvSpPr>
        <dsp:cNvPr id="0" name=""/>
        <dsp:cNvSpPr/>
      </dsp:nvSpPr>
      <dsp:spPr>
        <a:xfrm>
          <a:off x="1167550" y="630936"/>
          <a:ext cx="1109755" cy="841248"/>
        </a:xfrm>
        <a:prstGeom prst="round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rgbClr val="002060"/>
              </a:solidFill>
              <a:latin typeface="Arial" panose="020B0604020202020204" pitchFamily="34" charset="0"/>
              <a:cs typeface="Arial" panose="020B0604020202020204" pitchFamily="34" charset="0"/>
            </a:rPr>
            <a:t>Talent Marketplace Platform</a:t>
          </a:r>
        </a:p>
      </dsp:txBody>
      <dsp:txXfrm>
        <a:off x="1208616" y="672002"/>
        <a:ext cx="1027623" cy="759116"/>
      </dsp:txXfrm>
    </dsp:sp>
    <dsp:sp modelId="{731DFAC1-4E32-4047-9802-8943C264237C}">
      <dsp:nvSpPr>
        <dsp:cNvPr id="0" name=""/>
        <dsp:cNvSpPr/>
      </dsp:nvSpPr>
      <dsp:spPr>
        <a:xfrm>
          <a:off x="2332793" y="645960"/>
          <a:ext cx="1109755" cy="841248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rgbClr val="002060"/>
              </a:solidFill>
              <a:latin typeface="Arial" panose="020B0604020202020204" pitchFamily="34" charset="0"/>
              <a:cs typeface="Arial" panose="020B0604020202020204" pitchFamily="34" charset="0"/>
            </a:rPr>
            <a:t>AI Projects / Sustainability Projects / International Assignments</a:t>
          </a:r>
        </a:p>
      </dsp:txBody>
      <dsp:txXfrm>
        <a:off x="2373859" y="687026"/>
        <a:ext cx="1027623" cy="759116"/>
      </dsp:txXfrm>
    </dsp:sp>
    <dsp:sp modelId="{B098AABF-2D96-4588-9812-5C667E26DCE5}">
      <dsp:nvSpPr>
        <dsp:cNvPr id="0" name=""/>
        <dsp:cNvSpPr/>
      </dsp:nvSpPr>
      <dsp:spPr>
        <a:xfrm>
          <a:off x="3498037" y="645960"/>
          <a:ext cx="1109755" cy="841248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rgbClr val="002060"/>
              </a:solidFill>
              <a:latin typeface="Arial" panose="020B0604020202020204" pitchFamily="34" charset="0"/>
              <a:cs typeface="Arial" panose="020B0604020202020204" pitchFamily="34" charset="0"/>
            </a:rPr>
            <a:t>Career Deevelopment and Skill Growth</a:t>
          </a:r>
        </a:p>
      </dsp:txBody>
      <dsp:txXfrm>
        <a:off x="3539103" y="687026"/>
        <a:ext cx="1027623" cy="75911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StepDownProcess">
  <dgm:title val=""/>
  <dgm:desc val=""/>
  <dgm:catLst>
    <dgm:cat type="process" pri="16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t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t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hoose name="Name3">
      <dgm:if name="Name4" func="var" arg="dir" op="equ" val="norm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if>
      <dgm:else name="Name5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else>
    </dgm:choose>
    <dgm:forEach name="nodesForEach" axis="ch" ptType="node">
      <dgm:layoutNode name="composite">
        <dgm:alg type="composite">
          <dgm:param type="ar" val="1.2439"/>
        </dgm:alg>
        <dgm:shape xmlns:r="http://schemas.openxmlformats.org/officeDocument/2006/relationships" r:blip="">
          <dgm:adjLst/>
        </dgm:shape>
        <dgm:choose name="Name6">
          <dgm:if name="Name7" func="var" arg="dir" op="equ" val="norm">
            <dgm:constrLst>
              <dgm:constr type="l" for="ch" forName="bentUpArrow1" refType="w" fact="0.0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refFor="ch" refForName="ParentText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refFor="ch" refForName="ParentText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if>
          <dgm:else name="Name8">
            <dgm:constrLst>
              <dgm:constr type="r" for="ch" forName="bentUpArrow1" refType="w" fact="0.9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.4316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fact="0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fact="0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else>
        </dgm:choose>
        <dgm:choose name="Name9">
          <dgm:if name="Name10" axis="followSib" ptType="node" func="cnt" op="gte" val="1">
            <dgm:layoutNode name="bentUpArrow1" styleLbl="alignImgPlace1">
              <dgm:alg type="sp"/>
              <dgm:choose name="Name11">
                <dgm:if name="Name12" func="var" arg="dir" op="equ" val="norm">
                  <dgm:shape xmlns:r="http://schemas.openxmlformats.org/officeDocument/2006/relationships" rot="90" type="bentUpArrow" r:blip="">
                    <dgm:adjLst>
                      <dgm:adj idx="1" val="0.3284"/>
                      <dgm:adj idx="2" val="0.25"/>
                      <dgm:adj idx="3" val="0.3578"/>
                    </dgm:adjLst>
                  </dgm:shape>
                </dgm:if>
                <dgm:else name="Name13">
                  <dgm:shape xmlns:r="http://schemas.openxmlformats.org/officeDocument/2006/relationships" rot="180" type="bentArrow" r:blip="">
                    <dgm:adjLst>
                      <dgm:adj idx="1" val="0.3284"/>
                      <dgm:adj idx="2" val="0.25"/>
                      <dgm:adj idx="3" val="0.3578"/>
                      <dgm:adj idx="4" val="0"/>
                    </dgm:adjLst>
                  </dgm:shape>
                </dgm:else>
              </dgm:choose>
              <dgm:presOf/>
            </dgm:layoutNode>
          </dgm:if>
          <dgm:else name="Name14"/>
        </dgm:choose>
        <dgm:layoutNode name="ParentText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66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15">
          <dgm:if name="Name16" axis="followSib" ptType="node" func="cnt" op="equ" val="0">
            <dgm:choose name="Name17">
              <dgm:if name="Name18" axis="ch" ptType="node" func="cnt" op="gte" val="1">
                <dgm:layoutNode name="FinalChildText" styleLbl="revTx">
                  <dgm:varLst>
                    <dgm:chMax val="0"/>
                    <dgm:chPref val="0"/>
                    <dgm:bulletEnabled val="1"/>
                  </dgm:varLst>
                  <dgm:alg type="tx">
                    <dgm:param type="stBulletLvl" val="1"/>
                    <dgm:param type="txAnchorVertCh" val="mid"/>
                    <dgm:param type="parTxLTRAlign" val="l"/>
                  </dgm:alg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</dgm:if>
          <dgm:else name="Name20">
            <dgm:layoutNode name="ChildText" styleLbl="revTx">
              <dgm:varLst>
                <dgm:chMax val="0"/>
                <dgm:chPref val="0"/>
                <dgm:bulletEnabled val="1"/>
              </dgm:varLst>
              <dgm:alg type="tx">
                <dgm:param type="stBulletLvl" val="1"/>
                <dgm:param type="txAnchorVertCh" val="mid"/>
                <dgm:param type="parTxLTRAlign" val="l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else>
        </dgm:choos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3D567-5791-490B-B3C1-7E374BD7CDD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Latoya Green (2241202)</dc:creator>
  <cp:keywords/>
  <dc:description/>
  <cp:lastModifiedBy>Latoya Green (2241202)</cp:lastModifiedBy>
  <cp:revision>789</cp:revision>
  <dcterms:created xsi:type="dcterms:W3CDTF">2026-06-16T05:26:00Z</dcterms:created>
  <dcterms:modified xsi:type="dcterms:W3CDTF">2026-06-18T17:49:21Z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a19db3a3-d790-4398-b586-cd6ab3b021d0</vt:lpwstr>
  </property>
</Properties>
</file>