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F51B" w14:textId="77777777" w:rsidR="00531DBD" w:rsidRPr="00454875" w:rsidRDefault="00531DBD" w:rsidP="00FD30F9">
      <w:pPr>
        <w:spacing w:line="360" w:lineRule="auto"/>
        <w:jc w:val="both"/>
        <w:rPr>
          <w:rFonts w:ascii="Arial" w:hAnsi="Arial" w:cs="Arial"/>
        </w:rPr>
      </w:pPr>
      <w:r w:rsidRPr="00454875">
        <w:rPr>
          <w:rFonts w:ascii="Arial" w:hAnsi="Arial" w:cs="Arial"/>
          <w:noProof/>
        </w:rPr>
        <mc:AlternateContent>
          <mc:Choice Requires="wpg">
            <w:drawing>
              <wp:anchor distT="0" distB="0" distL="114300" distR="114300" simplePos="0" relativeHeight="251659264" behindDoc="0" locked="0" layoutInCell="1" allowOverlap="1" wp14:anchorId="64A9EE9F" wp14:editId="66344637">
                <wp:simplePos x="0" y="0"/>
                <wp:positionH relativeFrom="margin">
                  <wp:posOffset>-113665</wp:posOffset>
                </wp:positionH>
                <wp:positionV relativeFrom="topMargin">
                  <wp:posOffset>356236</wp:posOffset>
                </wp:positionV>
                <wp:extent cx="6753225" cy="1177290"/>
                <wp:effectExtent l="0" t="0" r="9525" b="3810"/>
                <wp:wrapNone/>
                <wp:docPr id="149" name="Group 149"/>
                <wp:cNvGraphicFramePr/>
                <a:graphic xmlns:a="http://schemas.openxmlformats.org/drawingml/2006/main">
                  <a:graphicData uri="http://schemas.microsoft.com/office/word/2010/wordprocessingGroup">
                    <wpg:wgp>
                      <wpg:cNvGrpSpPr/>
                      <wpg:grpSpPr>
                        <a:xfrm>
                          <a:off x="0" y="0"/>
                          <a:ext cx="6753225" cy="11772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5F2443" id="Group 149" o:spid="_x0000_s1026" style="position:absolute;margin-left:-8.95pt;margin-top:28.05pt;width:531.75pt;height:92.7pt;z-index:251659264;mso-position-horizontal-relative:margin;mso-position-vertical-relative:top-margin-area"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margin" anchory="margin"/>
              </v:group>
            </w:pict>
          </mc:Fallback>
        </mc:AlternateContent>
      </w:r>
      <w:r w:rsidRPr="00454875">
        <w:rPr>
          <w:rFonts w:ascii="Arial" w:hAnsi="Arial" w:cs="Arial"/>
          <w:b/>
        </w:rPr>
        <w:t>Name:</w:t>
      </w:r>
      <w:r w:rsidRPr="00454875">
        <w:rPr>
          <w:rFonts w:ascii="Arial" w:hAnsi="Arial" w:cs="Arial"/>
        </w:rPr>
        <w:t xml:space="preserve"> Garrick Hurry</w:t>
      </w:r>
    </w:p>
    <w:p w14:paraId="72DCD0D7" w14:textId="77777777" w:rsidR="00531DBD" w:rsidRPr="00454875" w:rsidRDefault="00531DBD" w:rsidP="00FD30F9">
      <w:pPr>
        <w:spacing w:line="360" w:lineRule="auto"/>
        <w:jc w:val="both"/>
        <w:rPr>
          <w:rFonts w:ascii="Arial" w:hAnsi="Arial" w:cs="Arial"/>
        </w:rPr>
      </w:pPr>
    </w:p>
    <w:p w14:paraId="1C44C59D" w14:textId="77777777" w:rsidR="00531DBD" w:rsidRPr="00454875" w:rsidRDefault="00531DBD" w:rsidP="00FD30F9">
      <w:pPr>
        <w:spacing w:line="360" w:lineRule="auto"/>
        <w:jc w:val="both"/>
        <w:rPr>
          <w:rFonts w:ascii="Arial" w:hAnsi="Arial" w:cs="Arial"/>
        </w:rPr>
      </w:pPr>
      <w:r w:rsidRPr="00454875">
        <w:rPr>
          <w:rFonts w:ascii="Arial" w:hAnsi="Arial" w:cs="Arial"/>
          <w:b/>
        </w:rPr>
        <w:t>Student Number:</w:t>
      </w:r>
      <w:r w:rsidRPr="00454875">
        <w:rPr>
          <w:rFonts w:ascii="Arial" w:hAnsi="Arial" w:cs="Arial"/>
        </w:rPr>
        <w:t xml:space="preserve"> P146643</w:t>
      </w:r>
    </w:p>
    <w:p w14:paraId="155DD51B" w14:textId="77777777" w:rsidR="00531DBD" w:rsidRPr="00454875" w:rsidRDefault="00531DBD" w:rsidP="00FD30F9">
      <w:pPr>
        <w:spacing w:line="360" w:lineRule="auto"/>
        <w:jc w:val="both"/>
        <w:rPr>
          <w:rFonts w:ascii="Arial" w:hAnsi="Arial" w:cs="Arial"/>
          <w:b/>
        </w:rPr>
      </w:pPr>
    </w:p>
    <w:p w14:paraId="4BC521B5" w14:textId="77777777" w:rsidR="00DD0ECF" w:rsidRPr="00454875" w:rsidRDefault="00DD0ECF" w:rsidP="00FD30F9">
      <w:pPr>
        <w:spacing w:line="360" w:lineRule="auto"/>
        <w:jc w:val="both"/>
        <w:rPr>
          <w:rFonts w:ascii="Arial" w:hAnsi="Arial" w:cs="Arial"/>
          <w:b/>
        </w:rPr>
      </w:pPr>
    </w:p>
    <w:p w14:paraId="64AAFFBB" w14:textId="77777777" w:rsidR="00531DBD" w:rsidRPr="00454875" w:rsidRDefault="00531DBD" w:rsidP="000C4C9A">
      <w:pPr>
        <w:spacing w:before="120" w:after="120"/>
        <w:jc w:val="both"/>
        <w:rPr>
          <w:rFonts w:ascii="Arial" w:hAnsi="Arial" w:cs="Arial"/>
        </w:rPr>
      </w:pPr>
      <w:r w:rsidRPr="00454875">
        <w:rPr>
          <w:rFonts w:ascii="Arial" w:hAnsi="Arial" w:cs="Arial"/>
          <w:b/>
        </w:rPr>
        <w:t>Module:</w:t>
      </w:r>
      <w:r w:rsidR="000C4C9A" w:rsidRPr="00454875">
        <w:rPr>
          <w:rFonts w:ascii="Arial" w:hAnsi="Arial" w:cs="Arial"/>
          <w:b/>
        </w:rPr>
        <w:tab/>
      </w:r>
      <w:r w:rsidR="002E4FC1" w:rsidRPr="00454875">
        <w:rPr>
          <w:rFonts w:ascii="Arial" w:hAnsi="Arial" w:cs="Arial"/>
          <w:b/>
        </w:rPr>
        <w:tab/>
      </w:r>
      <w:r w:rsidR="002E4FC1" w:rsidRPr="00454875">
        <w:rPr>
          <w:rFonts w:ascii="Arial" w:hAnsi="Arial" w:cs="Arial"/>
          <w:b/>
        </w:rPr>
        <w:tab/>
      </w:r>
      <w:r w:rsidR="00F375C2" w:rsidRPr="00454875">
        <w:rPr>
          <w:rFonts w:ascii="Arial" w:hAnsi="Arial" w:cs="Arial"/>
        </w:rPr>
        <w:t>Strategic Management for Public Organisations (M6X00153)</w:t>
      </w:r>
    </w:p>
    <w:p w14:paraId="0F21A71E" w14:textId="77777777" w:rsidR="00531DBD" w:rsidRPr="00454875" w:rsidRDefault="00531DBD" w:rsidP="00FD30F9">
      <w:pPr>
        <w:spacing w:line="360" w:lineRule="auto"/>
        <w:jc w:val="both"/>
        <w:rPr>
          <w:rFonts w:ascii="Arial" w:hAnsi="Arial" w:cs="Arial"/>
        </w:rPr>
      </w:pPr>
    </w:p>
    <w:p w14:paraId="1914D8E2" w14:textId="77777777" w:rsidR="00531DBD" w:rsidRPr="00454875" w:rsidRDefault="00531DBD" w:rsidP="00FD30F9">
      <w:pPr>
        <w:spacing w:line="360" w:lineRule="auto"/>
        <w:jc w:val="both"/>
        <w:rPr>
          <w:rFonts w:ascii="Arial" w:hAnsi="Arial" w:cs="Arial"/>
        </w:rPr>
      </w:pPr>
      <w:r w:rsidRPr="00454875">
        <w:rPr>
          <w:rFonts w:ascii="Arial" w:hAnsi="Arial" w:cs="Arial"/>
          <w:b/>
        </w:rPr>
        <w:t xml:space="preserve">Assignment </w:t>
      </w:r>
      <w:r w:rsidR="000C4C9A" w:rsidRPr="00454875">
        <w:rPr>
          <w:rFonts w:ascii="Arial" w:hAnsi="Arial" w:cs="Arial"/>
          <w:b/>
        </w:rPr>
        <w:t>1 Title</w:t>
      </w:r>
      <w:r w:rsidRPr="00454875">
        <w:rPr>
          <w:rFonts w:ascii="Arial" w:hAnsi="Arial" w:cs="Arial"/>
          <w:b/>
        </w:rPr>
        <w:t>:</w:t>
      </w:r>
      <w:r w:rsidR="000C4C9A" w:rsidRPr="00454875">
        <w:rPr>
          <w:rFonts w:ascii="Arial" w:hAnsi="Arial" w:cs="Arial"/>
          <w:b/>
        </w:rPr>
        <w:tab/>
      </w:r>
      <w:r w:rsidR="00F375C2" w:rsidRPr="00454875">
        <w:rPr>
          <w:rFonts w:ascii="Arial" w:hAnsi="Arial" w:cs="Arial"/>
        </w:rPr>
        <w:t>Strategic Management: theories and outcomes</w:t>
      </w:r>
    </w:p>
    <w:p w14:paraId="4FD1054E" w14:textId="77777777" w:rsidR="000C4C9A" w:rsidRPr="00454875" w:rsidRDefault="000C4C9A" w:rsidP="002E4FC1">
      <w:pPr>
        <w:spacing w:line="360" w:lineRule="auto"/>
        <w:rPr>
          <w:rFonts w:ascii="Arial" w:hAnsi="Arial" w:cs="Arial"/>
          <w:i/>
        </w:rPr>
      </w:pPr>
      <w:r w:rsidRPr="00454875">
        <w:rPr>
          <w:rFonts w:ascii="Arial" w:hAnsi="Arial" w:cs="Arial"/>
        </w:rPr>
        <w:tab/>
      </w:r>
      <w:r w:rsidRPr="00454875">
        <w:rPr>
          <w:rFonts w:ascii="Arial" w:hAnsi="Arial" w:cs="Arial"/>
        </w:rPr>
        <w:tab/>
      </w:r>
      <w:r w:rsidRPr="00454875">
        <w:rPr>
          <w:rFonts w:ascii="Arial" w:hAnsi="Arial" w:cs="Arial"/>
        </w:rPr>
        <w:tab/>
      </w:r>
      <w:r w:rsidRPr="00454875">
        <w:rPr>
          <w:rFonts w:ascii="Arial" w:hAnsi="Arial" w:cs="Arial"/>
        </w:rPr>
        <w:tab/>
      </w:r>
      <w:r w:rsidR="00F375C2" w:rsidRPr="00454875">
        <w:rPr>
          <w:rFonts w:ascii="Arial" w:hAnsi="Arial" w:cs="Arial"/>
          <w:i/>
          <w:sz w:val="22"/>
          <w:szCs w:val="22"/>
        </w:rPr>
        <w:t>Critically review managemen</w:t>
      </w:r>
      <w:r w:rsidR="00F13061">
        <w:rPr>
          <w:rFonts w:ascii="Arial" w:hAnsi="Arial" w:cs="Arial"/>
          <w:i/>
          <w:sz w:val="22"/>
          <w:szCs w:val="22"/>
        </w:rPr>
        <w:t>t strategy theories for modern</w:t>
      </w:r>
      <w:r w:rsidR="00F375C2" w:rsidRPr="00454875">
        <w:rPr>
          <w:rFonts w:ascii="Arial" w:hAnsi="Arial" w:cs="Arial"/>
          <w:i/>
          <w:sz w:val="22"/>
          <w:szCs w:val="22"/>
        </w:rPr>
        <w:t xml:space="preserve"> public </w:t>
      </w:r>
      <w:r w:rsidR="00F375C2" w:rsidRPr="00454875">
        <w:rPr>
          <w:rFonts w:ascii="Arial" w:hAnsi="Arial" w:cs="Arial"/>
          <w:i/>
          <w:sz w:val="22"/>
          <w:szCs w:val="22"/>
        </w:rPr>
        <w:tab/>
      </w:r>
      <w:r w:rsidR="00F375C2" w:rsidRPr="00454875">
        <w:rPr>
          <w:rFonts w:ascii="Arial" w:hAnsi="Arial" w:cs="Arial"/>
          <w:i/>
          <w:sz w:val="22"/>
          <w:szCs w:val="22"/>
        </w:rPr>
        <w:tab/>
      </w:r>
      <w:r w:rsidR="00F375C2" w:rsidRPr="00454875">
        <w:rPr>
          <w:rFonts w:ascii="Arial" w:hAnsi="Arial" w:cs="Arial"/>
          <w:i/>
          <w:sz w:val="22"/>
          <w:szCs w:val="22"/>
        </w:rPr>
        <w:tab/>
      </w:r>
      <w:r w:rsidR="00F375C2" w:rsidRPr="00454875">
        <w:rPr>
          <w:rFonts w:ascii="Arial" w:hAnsi="Arial" w:cs="Arial"/>
          <w:i/>
          <w:sz w:val="22"/>
          <w:szCs w:val="22"/>
        </w:rPr>
        <w:tab/>
      </w:r>
      <w:r w:rsidR="00F13061">
        <w:rPr>
          <w:rFonts w:ascii="Arial" w:hAnsi="Arial" w:cs="Arial"/>
          <w:i/>
          <w:sz w:val="22"/>
          <w:szCs w:val="22"/>
        </w:rPr>
        <w:tab/>
      </w:r>
      <w:r w:rsidR="00F375C2" w:rsidRPr="00454875">
        <w:rPr>
          <w:rFonts w:ascii="Arial" w:hAnsi="Arial" w:cs="Arial"/>
          <w:i/>
          <w:sz w:val="22"/>
          <w:szCs w:val="22"/>
        </w:rPr>
        <w:t xml:space="preserve">sector organisations, highlighting the difficulties and limitations in </w:t>
      </w:r>
      <w:r w:rsidR="00F375C2" w:rsidRPr="00454875">
        <w:rPr>
          <w:rFonts w:ascii="Arial" w:hAnsi="Arial" w:cs="Arial"/>
          <w:i/>
          <w:sz w:val="22"/>
          <w:szCs w:val="22"/>
        </w:rPr>
        <w:tab/>
      </w:r>
      <w:r w:rsidR="00F375C2" w:rsidRPr="00454875">
        <w:rPr>
          <w:rFonts w:ascii="Arial" w:hAnsi="Arial" w:cs="Arial"/>
          <w:i/>
          <w:sz w:val="22"/>
          <w:szCs w:val="22"/>
        </w:rPr>
        <w:tab/>
      </w:r>
      <w:r w:rsidR="00F375C2" w:rsidRPr="00454875">
        <w:rPr>
          <w:rFonts w:ascii="Arial" w:hAnsi="Arial" w:cs="Arial"/>
          <w:i/>
          <w:sz w:val="22"/>
          <w:szCs w:val="22"/>
        </w:rPr>
        <w:tab/>
      </w:r>
      <w:r w:rsidR="00F375C2" w:rsidRPr="00454875">
        <w:rPr>
          <w:rFonts w:ascii="Arial" w:hAnsi="Arial" w:cs="Arial"/>
          <w:i/>
          <w:sz w:val="22"/>
          <w:szCs w:val="22"/>
        </w:rPr>
        <w:tab/>
      </w:r>
      <w:r w:rsidR="00F375C2" w:rsidRPr="00454875">
        <w:rPr>
          <w:rFonts w:ascii="Arial" w:hAnsi="Arial" w:cs="Arial"/>
          <w:i/>
          <w:sz w:val="22"/>
          <w:szCs w:val="22"/>
        </w:rPr>
        <w:tab/>
        <w:t>achieving satisfactory outcome for all stakeholders.</w:t>
      </w:r>
    </w:p>
    <w:p w14:paraId="20C56BD0" w14:textId="77777777" w:rsidR="003470E2" w:rsidRPr="00454875" w:rsidRDefault="003470E2" w:rsidP="00FD30F9">
      <w:pPr>
        <w:spacing w:line="360" w:lineRule="auto"/>
        <w:jc w:val="both"/>
        <w:rPr>
          <w:rFonts w:ascii="Arial" w:hAnsi="Arial" w:cs="Arial"/>
          <w:i/>
        </w:rPr>
      </w:pPr>
    </w:p>
    <w:p w14:paraId="50C5C24F" w14:textId="77777777" w:rsidR="00531DBD" w:rsidRPr="00454875" w:rsidRDefault="00531DBD" w:rsidP="00FD30F9">
      <w:pPr>
        <w:spacing w:line="360" w:lineRule="auto"/>
        <w:jc w:val="both"/>
        <w:rPr>
          <w:rFonts w:ascii="Arial" w:hAnsi="Arial" w:cs="Arial"/>
        </w:rPr>
      </w:pPr>
      <w:r w:rsidRPr="00454875">
        <w:rPr>
          <w:rFonts w:ascii="Arial" w:hAnsi="Arial" w:cs="Arial"/>
          <w:b/>
        </w:rPr>
        <w:t>Submission Deadline:</w:t>
      </w:r>
      <w:r w:rsidR="000C4C9A" w:rsidRPr="00454875">
        <w:rPr>
          <w:rFonts w:ascii="Arial" w:hAnsi="Arial" w:cs="Arial"/>
          <w:b/>
        </w:rPr>
        <w:tab/>
      </w:r>
      <w:r w:rsidR="000C4C9A" w:rsidRPr="00454875">
        <w:rPr>
          <w:rFonts w:ascii="Arial" w:hAnsi="Arial" w:cs="Arial"/>
        </w:rPr>
        <w:t>2/03</w:t>
      </w:r>
      <w:r w:rsidRPr="00454875">
        <w:rPr>
          <w:rFonts w:ascii="Arial" w:hAnsi="Arial" w:cs="Arial"/>
        </w:rPr>
        <w:t>/1</w:t>
      </w:r>
      <w:r w:rsidR="000C4C9A" w:rsidRPr="00454875">
        <w:rPr>
          <w:rFonts w:ascii="Arial" w:hAnsi="Arial" w:cs="Arial"/>
        </w:rPr>
        <w:t>8</w:t>
      </w:r>
    </w:p>
    <w:p w14:paraId="4DBC2FEF" w14:textId="77777777" w:rsidR="00531DBD" w:rsidRPr="00454875" w:rsidRDefault="00531DBD" w:rsidP="00FD30F9">
      <w:pPr>
        <w:spacing w:line="360" w:lineRule="auto"/>
        <w:jc w:val="both"/>
        <w:rPr>
          <w:rFonts w:ascii="Arial" w:hAnsi="Arial" w:cs="Arial"/>
        </w:rPr>
      </w:pPr>
    </w:p>
    <w:p w14:paraId="4787B87E" w14:textId="77777777" w:rsidR="00531DBD" w:rsidRPr="00454875" w:rsidRDefault="000C4C9A" w:rsidP="00FD30F9">
      <w:pPr>
        <w:spacing w:line="360" w:lineRule="auto"/>
        <w:jc w:val="both"/>
        <w:rPr>
          <w:rFonts w:ascii="Arial" w:hAnsi="Arial" w:cs="Arial"/>
        </w:rPr>
      </w:pPr>
      <w:r w:rsidRPr="00454875">
        <w:rPr>
          <w:rFonts w:ascii="Arial" w:hAnsi="Arial" w:cs="Arial"/>
          <w:b/>
        </w:rPr>
        <w:t>Prepared For:</w:t>
      </w:r>
      <w:r w:rsidRPr="00454875">
        <w:rPr>
          <w:rFonts w:ascii="Arial" w:hAnsi="Arial" w:cs="Arial"/>
          <w:b/>
        </w:rPr>
        <w:tab/>
      </w:r>
      <w:r w:rsidR="002E4FC1" w:rsidRPr="00454875">
        <w:rPr>
          <w:rFonts w:ascii="Arial" w:hAnsi="Arial" w:cs="Arial"/>
          <w:b/>
        </w:rPr>
        <w:tab/>
      </w:r>
      <w:r w:rsidR="00F375C2" w:rsidRPr="00454875">
        <w:rPr>
          <w:rFonts w:ascii="Arial" w:hAnsi="Arial" w:cs="Arial"/>
        </w:rPr>
        <w:t>Mike Durke</w:t>
      </w:r>
    </w:p>
    <w:p w14:paraId="3CBD9D5B" w14:textId="77777777" w:rsidR="00531DBD" w:rsidRPr="00454875" w:rsidRDefault="00531DBD" w:rsidP="00FD30F9">
      <w:pPr>
        <w:spacing w:line="360" w:lineRule="auto"/>
        <w:jc w:val="both"/>
        <w:rPr>
          <w:rFonts w:ascii="Arial" w:hAnsi="Arial" w:cs="Arial"/>
          <w:b/>
        </w:rPr>
      </w:pPr>
    </w:p>
    <w:p w14:paraId="514A6EE5" w14:textId="77777777" w:rsidR="003470E2" w:rsidRPr="00454875" w:rsidRDefault="00531DBD" w:rsidP="00FD30F9">
      <w:pPr>
        <w:spacing w:line="360" w:lineRule="auto"/>
        <w:jc w:val="both"/>
        <w:rPr>
          <w:rFonts w:ascii="Arial" w:hAnsi="Arial" w:cs="Arial"/>
        </w:rPr>
      </w:pPr>
      <w:r w:rsidRPr="00454875">
        <w:rPr>
          <w:rFonts w:ascii="Arial" w:hAnsi="Arial" w:cs="Arial"/>
          <w:b/>
        </w:rPr>
        <w:t>Word Count:</w:t>
      </w:r>
      <w:r w:rsidR="000C4C9A" w:rsidRPr="00454875">
        <w:rPr>
          <w:rFonts w:ascii="Arial" w:hAnsi="Arial" w:cs="Arial"/>
          <w:b/>
        </w:rPr>
        <w:tab/>
      </w:r>
      <w:r w:rsidR="002E4FC1" w:rsidRPr="00454875">
        <w:rPr>
          <w:rFonts w:ascii="Arial" w:hAnsi="Arial" w:cs="Arial"/>
          <w:b/>
        </w:rPr>
        <w:tab/>
      </w:r>
      <w:r w:rsidR="00F375C2" w:rsidRPr="00454875">
        <w:rPr>
          <w:rFonts w:ascii="Arial" w:hAnsi="Arial" w:cs="Arial"/>
        </w:rPr>
        <w:t>3</w:t>
      </w:r>
      <w:r w:rsidR="00C86EF6" w:rsidRPr="00454875">
        <w:rPr>
          <w:rFonts w:ascii="Arial" w:hAnsi="Arial" w:cs="Arial"/>
        </w:rPr>
        <w:t>000</w:t>
      </w:r>
    </w:p>
    <w:p w14:paraId="2F8D21EE" w14:textId="77777777" w:rsidR="00DC1724" w:rsidRDefault="00133DC3" w:rsidP="002E4FC1">
      <w:pPr>
        <w:spacing w:after="200" w:line="480" w:lineRule="auto"/>
        <w:jc w:val="both"/>
        <w:rPr>
          <w:rFonts w:ascii="Arial" w:hAnsi="Arial" w:cs="Arial"/>
        </w:rPr>
      </w:pPr>
      <w:r w:rsidRPr="00454875">
        <w:rPr>
          <w:rFonts w:ascii="Arial" w:hAnsi="Arial" w:cs="Arial"/>
        </w:rPr>
        <w:br w:type="page"/>
      </w:r>
    </w:p>
    <w:p w14:paraId="545B8006" w14:textId="3FC6C7C5" w:rsidR="00F13061" w:rsidRDefault="00F13061" w:rsidP="00F13061">
      <w:pPr>
        <w:pStyle w:val="NormalWeb"/>
        <w:spacing w:before="0" w:beforeAutospacing="0" w:after="150" w:afterAutospacing="0" w:line="480" w:lineRule="auto"/>
        <w:jc w:val="both"/>
        <w:rPr>
          <w:rFonts w:ascii="Arial" w:hAnsi="Arial" w:cs="Arial"/>
        </w:rPr>
      </w:pPr>
      <w:r w:rsidRPr="00454875">
        <w:rPr>
          <w:rFonts w:ascii="Arial" w:hAnsi="Arial" w:cs="Arial"/>
        </w:rPr>
        <w:lastRenderedPageBreak/>
        <w:t xml:space="preserve">The main objective of this </w:t>
      </w:r>
      <w:r w:rsidR="008F6EA6" w:rsidRPr="00454875">
        <w:rPr>
          <w:rFonts w:ascii="Arial" w:hAnsi="Arial" w:cs="Arial"/>
        </w:rPr>
        <w:t>paper</w:t>
      </w:r>
      <w:r w:rsidRPr="00454875">
        <w:rPr>
          <w:rFonts w:ascii="Arial" w:hAnsi="Arial" w:cs="Arial"/>
        </w:rPr>
        <w:t xml:space="preserve"> is to provide an overview of strategic management in public sector organisations. To understand the complexities of strategic management in the context of public sector organisations</w:t>
      </w:r>
      <w:r>
        <w:rPr>
          <w:rFonts w:ascii="Arial" w:hAnsi="Arial" w:cs="Arial"/>
        </w:rPr>
        <w:t>,</w:t>
      </w:r>
      <w:r w:rsidRPr="00454875">
        <w:rPr>
          <w:rFonts w:ascii="Arial" w:hAnsi="Arial" w:cs="Arial"/>
        </w:rPr>
        <w:t xml:space="preserve"> an</w:t>
      </w:r>
      <w:r>
        <w:rPr>
          <w:rFonts w:ascii="Arial" w:hAnsi="Arial" w:cs="Arial"/>
        </w:rPr>
        <w:t>d provide an</w:t>
      </w:r>
      <w:r w:rsidRPr="00454875">
        <w:rPr>
          <w:rFonts w:ascii="Arial" w:hAnsi="Arial" w:cs="Arial"/>
        </w:rPr>
        <w:t xml:space="preserve"> examination of relevant key strategic management theories</w:t>
      </w:r>
      <w:r>
        <w:rPr>
          <w:rFonts w:ascii="Arial" w:hAnsi="Arial" w:cs="Arial"/>
        </w:rPr>
        <w:t xml:space="preserve">. </w:t>
      </w:r>
      <w:r w:rsidRPr="00454875">
        <w:rPr>
          <w:rFonts w:ascii="Arial" w:hAnsi="Arial" w:cs="Arial"/>
        </w:rPr>
        <w:t xml:space="preserve">The critical evaluation of the application of the theoretical models in relation to individual challenges and limitations they impose on public sector organisations to achieve their strategic aims and objectives for stakeholders will also be considered. </w:t>
      </w:r>
      <w:r>
        <w:rPr>
          <w:rFonts w:ascii="Arial" w:hAnsi="Arial" w:cs="Arial"/>
        </w:rPr>
        <w:t>Studying</w:t>
      </w:r>
      <w:r w:rsidRPr="00454875">
        <w:rPr>
          <w:rFonts w:ascii="Arial" w:hAnsi="Arial" w:cs="Arial"/>
        </w:rPr>
        <w:t xml:space="preserve"> the application of strategic management approaches with </w:t>
      </w:r>
      <w:r>
        <w:rPr>
          <w:rFonts w:ascii="Arial" w:hAnsi="Arial" w:cs="Arial"/>
        </w:rPr>
        <w:t>a</w:t>
      </w:r>
      <w:r w:rsidRPr="00454875">
        <w:rPr>
          <w:rFonts w:ascii="Arial" w:hAnsi="Arial" w:cs="Arial"/>
        </w:rPr>
        <w:t xml:space="preserve"> focus on achieving sustainable and efficient performance will also be </w:t>
      </w:r>
      <w:r>
        <w:rPr>
          <w:rFonts w:ascii="Arial" w:hAnsi="Arial" w:cs="Arial"/>
        </w:rPr>
        <w:t xml:space="preserve">examined </w:t>
      </w:r>
      <w:r w:rsidRPr="00454875">
        <w:rPr>
          <w:rFonts w:ascii="Arial" w:hAnsi="Arial" w:cs="Arial"/>
        </w:rPr>
        <w:t>in the real-world context of modern public service delivery.</w:t>
      </w:r>
    </w:p>
    <w:p w14:paraId="554B5AD8" w14:textId="77777777" w:rsidR="00D53C57" w:rsidRPr="00AE38CA" w:rsidRDefault="00AE38CA" w:rsidP="00F02F38">
      <w:pPr>
        <w:spacing w:line="480" w:lineRule="auto"/>
        <w:ind w:right="-1"/>
        <w:jc w:val="both"/>
        <w:rPr>
          <w:rFonts w:ascii="Arial" w:hAnsi="Arial" w:cs="Arial"/>
        </w:rPr>
      </w:pPr>
      <w:r w:rsidRPr="00AE38CA">
        <w:rPr>
          <w:rFonts w:ascii="Arial" w:hAnsi="Arial" w:cs="Arial"/>
        </w:rPr>
        <w:t xml:space="preserve">They have been considerable advances in </w:t>
      </w:r>
      <w:r w:rsidR="00DC1724" w:rsidRPr="00AE38CA">
        <w:rPr>
          <w:rFonts w:ascii="Arial" w:hAnsi="Arial" w:cs="Arial"/>
        </w:rPr>
        <w:t xml:space="preserve">Strategic management </w:t>
      </w:r>
      <w:r w:rsidR="00D53C57" w:rsidRPr="00AE38CA">
        <w:rPr>
          <w:rFonts w:ascii="Arial" w:hAnsi="Arial" w:cs="Arial"/>
        </w:rPr>
        <w:t xml:space="preserve">development in </w:t>
      </w:r>
      <w:r w:rsidR="00DC1724" w:rsidRPr="00AE38CA">
        <w:rPr>
          <w:rFonts w:ascii="Arial" w:hAnsi="Arial" w:cs="Arial"/>
        </w:rPr>
        <w:t xml:space="preserve">public organizations </w:t>
      </w:r>
      <w:r w:rsidRPr="00AE38CA">
        <w:rPr>
          <w:rFonts w:ascii="Arial" w:hAnsi="Arial" w:cs="Arial"/>
        </w:rPr>
        <w:t>over</w:t>
      </w:r>
      <w:r w:rsidR="00D53C57" w:rsidRPr="00AE38CA">
        <w:rPr>
          <w:rFonts w:ascii="Arial" w:hAnsi="Arial" w:cs="Arial"/>
        </w:rPr>
        <w:t xml:space="preserve"> recent decades </w:t>
      </w:r>
      <w:r w:rsidR="00DC1724" w:rsidRPr="00AE38CA">
        <w:rPr>
          <w:rFonts w:ascii="Arial" w:hAnsi="Arial" w:cs="Arial"/>
        </w:rPr>
        <w:t>due to the changes</w:t>
      </w:r>
      <w:r w:rsidR="00DC1724" w:rsidRPr="00AE38CA">
        <w:rPr>
          <w:rFonts w:ascii="Arial" w:hAnsi="Arial" w:cs="Arial"/>
          <w:b/>
        </w:rPr>
        <w:t xml:space="preserve"> </w:t>
      </w:r>
      <w:r w:rsidRPr="00AE38CA">
        <w:rPr>
          <w:rFonts w:ascii="Arial" w:hAnsi="Arial" w:cs="Arial"/>
        </w:rPr>
        <w:t>within the</w:t>
      </w:r>
      <w:r w:rsidR="00D53C57" w:rsidRPr="00AE38CA">
        <w:rPr>
          <w:rFonts w:ascii="Arial" w:hAnsi="Arial" w:cs="Arial"/>
        </w:rPr>
        <w:t xml:space="preserve"> public sector as they move towards a more business – like approach under New Public Management changes (Ferlie, 2003)</w:t>
      </w:r>
      <w:r w:rsidR="00F13061">
        <w:rPr>
          <w:rFonts w:ascii="Arial" w:hAnsi="Arial" w:cs="Arial"/>
        </w:rPr>
        <w:t>.</w:t>
      </w:r>
    </w:p>
    <w:p w14:paraId="46E8E331" w14:textId="77777777" w:rsidR="00F13061" w:rsidRDefault="00704208" w:rsidP="00F02F38">
      <w:pPr>
        <w:spacing w:after="200" w:line="480" w:lineRule="auto"/>
        <w:jc w:val="both"/>
        <w:rPr>
          <w:rFonts w:ascii="Arial" w:hAnsi="Arial" w:cs="Arial"/>
        </w:rPr>
      </w:pPr>
      <w:r w:rsidRPr="00454875">
        <w:rPr>
          <w:rFonts w:ascii="Arial" w:hAnsi="Arial" w:cs="Arial"/>
        </w:rPr>
        <w:t>Since the 1970s, the development of strategic management concepts and ideas ha</w:t>
      </w:r>
      <w:r w:rsidR="00F13061">
        <w:rPr>
          <w:rFonts w:ascii="Arial" w:hAnsi="Arial" w:cs="Arial"/>
        </w:rPr>
        <w:t>ve</w:t>
      </w:r>
      <w:r w:rsidRPr="00454875">
        <w:rPr>
          <w:rFonts w:ascii="Arial" w:hAnsi="Arial" w:cs="Arial"/>
        </w:rPr>
        <w:t xml:space="preserve"> evolved from the private sector into the public sector. The adoption of business like management styles and practices has seen the implementation of a range of management techniques which include, strategic planning, objective setting, and financial budgeting. </w:t>
      </w:r>
    </w:p>
    <w:p w14:paraId="6F6096A8" w14:textId="283701F0" w:rsidR="00F13061" w:rsidRDefault="00A912ED" w:rsidP="00F02F38">
      <w:pPr>
        <w:spacing w:after="200" w:line="480" w:lineRule="auto"/>
        <w:jc w:val="both"/>
        <w:rPr>
          <w:rFonts w:ascii="Arial" w:hAnsi="Arial" w:cs="Arial"/>
        </w:rPr>
      </w:pPr>
      <w:r w:rsidRPr="00454875">
        <w:rPr>
          <w:rFonts w:ascii="Arial" w:hAnsi="Arial" w:cs="Arial"/>
        </w:rPr>
        <w:t xml:space="preserve">Many would query the effectiveness of a corporate approach within public organisations. Perry and Rainy (1988) </w:t>
      </w:r>
      <w:r w:rsidR="00197133" w:rsidRPr="00454875">
        <w:rPr>
          <w:rFonts w:ascii="Arial" w:hAnsi="Arial" w:cs="Arial"/>
        </w:rPr>
        <w:t xml:space="preserve">challenged that political, ethical and organisational differences made some </w:t>
      </w:r>
      <w:r w:rsidR="008F6EA6" w:rsidRPr="00454875">
        <w:rPr>
          <w:rFonts w:ascii="Arial" w:hAnsi="Arial" w:cs="Arial"/>
        </w:rPr>
        <w:t>business-related</w:t>
      </w:r>
      <w:r w:rsidR="008F6EA6">
        <w:rPr>
          <w:rFonts w:ascii="Arial" w:hAnsi="Arial" w:cs="Arial"/>
        </w:rPr>
        <w:t xml:space="preserve"> </w:t>
      </w:r>
      <w:r w:rsidR="00197133" w:rsidRPr="00454875">
        <w:rPr>
          <w:rFonts w:ascii="Arial" w:hAnsi="Arial" w:cs="Arial"/>
        </w:rPr>
        <w:t>concepts</w:t>
      </w:r>
      <w:r w:rsidR="008F6EA6">
        <w:rPr>
          <w:rFonts w:ascii="Arial" w:hAnsi="Arial" w:cs="Arial"/>
        </w:rPr>
        <w:t xml:space="preserve"> too</w:t>
      </w:r>
      <w:r w:rsidR="00197133" w:rsidRPr="00454875">
        <w:rPr>
          <w:rFonts w:ascii="Arial" w:hAnsi="Arial" w:cs="Arial"/>
        </w:rPr>
        <w:t xml:space="preserve"> inappropriate for public administration</w:t>
      </w:r>
      <w:r w:rsidR="008F6EA6">
        <w:rPr>
          <w:rFonts w:ascii="Arial" w:hAnsi="Arial" w:cs="Arial"/>
        </w:rPr>
        <w:t xml:space="preserve"> environments</w:t>
      </w:r>
      <w:r w:rsidR="00197133" w:rsidRPr="00454875">
        <w:rPr>
          <w:rFonts w:ascii="Arial" w:hAnsi="Arial" w:cs="Arial"/>
        </w:rPr>
        <w:t xml:space="preserve">. </w:t>
      </w:r>
    </w:p>
    <w:p w14:paraId="67808C49" w14:textId="21094AB0" w:rsidR="00F301E4" w:rsidRPr="00757DD6" w:rsidRDefault="00F301E4" w:rsidP="00F301E4">
      <w:pPr>
        <w:spacing w:before="100" w:beforeAutospacing="1" w:after="100" w:afterAutospacing="1" w:line="480" w:lineRule="auto"/>
        <w:jc w:val="both"/>
        <w:rPr>
          <w:rFonts w:ascii="Arial" w:hAnsi="Arial" w:cs="Arial"/>
          <w:color w:val="000000"/>
        </w:rPr>
      </w:pPr>
      <w:r w:rsidRPr="00757DD6">
        <w:rPr>
          <w:rFonts w:ascii="Arial" w:hAnsi="Arial" w:cs="Arial"/>
          <w:color w:val="000000"/>
        </w:rPr>
        <w:t>I</w:t>
      </w:r>
      <w:r w:rsidRPr="0042777A">
        <w:rPr>
          <w:rFonts w:ascii="Arial" w:hAnsi="Arial" w:cs="Arial"/>
          <w:color w:val="000000"/>
        </w:rPr>
        <w:t>gor Ansoff</w:t>
      </w:r>
      <w:r w:rsidR="008F6EA6">
        <w:rPr>
          <w:rFonts w:ascii="Arial" w:hAnsi="Arial" w:cs="Arial"/>
          <w:color w:val="000000"/>
        </w:rPr>
        <w:t>,</w:t>
      </w:r>
      <w:r w:rsidRPr="0042777A">
        <w:rPr>
          <w:rFonts w:ascii="Arial" w:hAnsi="Arial" w:cs="Arial"/>
          <w:color w:val="000000"/>
        </w:rPr>
        <w:t xml:space="preserve"> </w:t>
      </w:r>
      <w:r w:rsidRPr="00757DD6">
        <w:rPr>
          <w:rFonts w:ascii="Arial" w:hAnsi="Arial" w:cs="Arial"/>
          <w:color w:val="000000"/>
        </w:rPr>
        <w:t xml:space="preserve">is often referred to as the father of strategic management and </w:t>
      </w:r>
      <w:r>
        <w:rPr>
          <w:rFonts w:ascii="Arial" w:hAnsi="Arial" w:cs="Arial"/>
          <w:color w:val="000000"/>
        </w:rPr>
        <w:t>h</w:t>
      </w:r>
      <w:r w:rsidRPr="00757DD6">
        <w:rPr>
          <w:rFonts w:ascii="Arial" w:hAnsi="Arial" w:cs="Arial"/>
          <w:color w:val="000000"/>
        </w:rPr>
        <w:t xml:space="preserve">is </w:t>
      </w:r>
      <w:r>
        <w:rPr>
          <w:rFonts w:ascii="Arial" w:hAnsi="Arial" w:cs="Arial"/>
          <w:color w:val="000000"/>
        </w:rPr>
        <w:t xml:space="preserve">theories are </w:t>
      </w:r>
      <w:r w:rsidRPr="00757DD6">
        <w:rPr>
          <w:rFonts w:ascii="Arial" w:hAnsi="Arial" w:cs="Arial"/>
          <w:color w:val="000000"/>
        </w:rPr>
        <w:t xml:space="preserve">based on the importance of the environment and anticipating changes to its variables. His study of corporate strategy focused on strategy construction and decision making. Ansoff identified categories of organisational decisions relating to policy, programme and design and this classification is known as the 3S Model (Strategy, Structure and Systems). This model is applicable to public organisations today where analysis of service users, organisational systems and resources and closely linked to efficient and effective management of operating </w:t>
      </w:r>
      <w:r w:rsidRPr="00757DD6">
        <w:rPr>
          <w:rFonts w:ascii="Arial" w:hAnsi="Arial" w:cs="Arial"/>
          <w:color w:val="000000"/>
        </w:rPr>
        <w:lastRenderedPageBreak/>
        <w:t xml:space="preserve">budgets. Ansoff believed that at the core of all successful public organisations </w:t>
      </w:r>
      <w:r>
        <w:rPr>
          <w:rFonts w:ascii="Arial" w:hAnsi="Arial" w:cs="Arial"/>
          <w:color w:val="000000"/>
        </w:rPr>
        <w:t xml:space="preserve">is </w:t>
      </w:r>
      <w:r w:rsidR="008F6EA6">
        <w:rPr>
          <w:rFonts w:ascii="Arial" w:hAnsi="Arial" w:cs="Arial"/>
          <w:color w:val="000000"/>
        </w:rPr>
        <w:t xml:space="preserve">a focus on </w:t>
      </w:r>
      <w:r w:rsidRPr="00757DD6">
        <w:rPr>
          <w:rFonts w:ascii="Arial" w:hAnsi="Arial" w:cs="Arial"/>
          <w:color w:val="000000"/>
        </w:rPr>
        <w:t xml:space="preserve">the </w:t>
      </w:r>
      <w:r w:rsidR="008F6EA6">
        <w:rPr>
          <w:rFonts w:ascii="Arial" w:hAnsi="Arial" w:cs="Arial"/>
          <w:color w:val="000000"/>
        </w:rPr>
        <w:t xml:space="preserve">performance and </w:t>
      </w:r>
      <w:r w:rsidRPr="00757DD6">
        <w:rPr>
          <w:rFonts w:ascii="Arial" w:hAnsi="Arial" w:cs="Arial"/>
          <w:color w:val="000000"/>
        </w:rPr>
        <w:t xml:space="preserve">capability of the managers and their ability to consistently deliver competencies and performance indicators that will have the greatest impact on driving strategy. </w:t>
      </w:r>
    </w:p>
    <w:p w14:paraId="4992C408" w14:textId="19BA6A4F" w:rsidR="00197133" w:rsidRPr="00454875" w:rsidRDefault="00197133" w:rsidP="00F02F38">
      <w:pPr>
        <w:spacing w:after="200" w:line="480" w:lineRule="auto"/>
        <w:jc w:val="both"/>
        <w:rPr>
          <w:rFonts w:ascii="Arial" w:hAnsi="Arial" w:cs="Arial"/>
        </w:rPr>
      </w:pPr>
      <w:r w:rsidRPr="00454875">
        <w:rPr>
          <w:rFonts w:ascii="Arial" w:hAnsi="Arial" w:cs="Arial"/>
        </w:rPr>
        <w:t xml:space="preserve">The evolution of strategic management has continued to emerge, particularly following the </w:t>
      </w:r>
      <w:r w:rsidR="00F301E4">
        <w:rPr>
          <w:rFonts w:ascii="Arial" w:hAnsi="Arial" w:cs="Arial"/>
        </w:rPr>
        <w:t xml:space="preserve">global </w:t>
      </w:r>
      <w:r w:rsidRPr="00454875">
        <w:rPr>
          <w:rFonts w:ascii="Arial" w:hAnsi="Arial" w:cs="Arial"/>
        </w:rPr>
        <w:t xml:space="preserve">financial crisis in 2007-2009. The modernisation of public governance </w:t>
      </w:r>
      <w:r w:rsidR="00625178" w:rsidRPr="00454875">
        <w:rPr>
          <w:rFonts w:ascii="Arial" w:hAnsi="Arial" w:cs="Arial"/>
        </w:rPr>
        <w:t>and the pressure to reform public services has been politically driven</w:t>
      </w:r>
      <w:r w:rsidR="00860B94">
        <w:rPr>
          <w:rFonts w:ascii="Arial" w:hAnsi="Arial" w:cs="Arial"/>
        </w:rPr>
        <w:t xml:space="preserve"> to meet the challenges that austerity measures place on public spending</w:t>
      </w:r>
      <w:r w:rsidR="00625178" w:rsidRPr="00454875">
        <w:rPr>
          <w:rFonts w:ascii="Arial" w:hAnsi="Arial" w:cs="Arial"/>
        </w:rPr>
        <w:t>. O</w:t>
      </w:r>
      <w:r w:rsidRPr="00454875">
        <w:rPr>
          <w:rFonts w:ascii="Arial" w:hAnsi="Arial" w:cs="Arial"/>
        </w:rPr>
        <w:t xml:space="preserve">ver the last 15 years </w:t>
      </w:r>
      <w:r w:rsidR="00625178" w:rsidRPr="00454875">
        <w:rPr>
          <w:rFonts w:ascii="Arial" w:hAnsi="Arial" w:cs="Arial"/>
        </w:rPr>
        <w:t xml:space="preserve">public organisations have </w:t>
      </w:r>
      <w:r w:rsidRPr="00454875">
        <w:rPr>
          <w:rFonts w:ascii="Arial" w:hAnsi="Arial" w:cs="Arial"/>
        </w:rPr>
        <w:t xml:space="preserve">seen governments </w:t>
      </w:r>
      <w:r w:rsidR="00555012" w:rsidRPr="00454875">
        <w:rPr>
          <w:rFonts w:ascii="Arial" w:hAnsi="Arial" w:cs="Arial"/>
        </w:rPr>
        <w:t xml:space="preserve">develop a range of public policies that have been </w:t>
      </w:r>
      <w:r w:rsidR="00860B94" w:rsidRPr="00454875">
        <w:rPr>
          <w:rFonts w:ascii="Arial" w:hAnsi="Arial" w:cs="Arial"/>
        </w:rPr>
        <w:t>de</w:t>
      </w:r>
      <w:r w:rsidR="00860B94">
        <w:rPr>
          <w:rFonts w:ascii="Arial" w:hAnsi="Arial" w:cs="Arial"/>
        </w:rPr>
        <w:t>signed</w:t>
      </w:r>
      <w:r w:rsidR="00555012" w:rsidRPr="00454875">
        <w:rPr>
          <w:rFonts w:ascii="Arial" w:hAnsi="Arial" w:cs="Arial"/>
        </w:rPr>
        <w:t xml:space="preserve"> to imp</w:t>
      </w:r>
      <w:r w:rsidRPr="00454875">
        <w:rPr>
          <w:rFonts w:ascii="Arial" w:hAnsi="Arial" w:cs="Arial"/>
        </w:rPr>
        <w:t xml:space="preserve">rove </w:t>
      </w:r>
      <w:r w:rsidR="00555012" w:rsidRPr="00454875">
        <w:rPr>
          <w:rFonts w:ascii="Arial" w:hAnsi="Arial" w:cs="Arial"/>
        </w:rPr>
        <w:t xml:space="preserve">performance </w:t>
      </w:r>
      <w:r w:rsidRPr="00454875">
        <w:rPr>
          <w:rFonts w:ascii="Arial" w:hAnsi="Arial" w:cs="Arial"/>
        </w:rPr>
        <w:t xml:space="preserve">and </w:t>
      </w:r>
      <w:r w:rsidR="00555012" w:rsidRPr="00454875">
        <w:rPr>
          <w:rFonts w:ascii="Arial" w:hAnsi="Arial" w:cs="Arial"/>
        </w:rPr>
        <w:t>efficiency across</w:t>
      </w:r>
      <w:r w:rsidRPr="00454875">
        <w:rPr>
          <w:rFonts w:ascii="Arial" w:hAnsi="Arial" w:cs="Arial"/>
        </w:rPr>
        <w:t xml:space="preserve"> public organisations and services</w:t>
      </w:r>
      <w:r w:rsidR="00555012" w:rsidRPr="00454875">
        <w:rPr>
          <w:rFonts w:ascii="Arial" w:hAnsi="Arial" w:cs="Arial"/>
        </w:rPr>
        <w:t xml:space="preserve"> to ensure that they meet the expected outcomes for all stakeholders. </w:t>
      </w:r>
      <w:r w:rsidR="009375F6" w:rsidRPr="00454875">
        <w:rPr>
          <w:rFonts w:ascii="Arial" w:hAnsi="Arial" w:cs="Arial"/>
        </w:rPr>
        <w:t>In order to reform public organisations, there has been a greater emphasis being placed on public sector leadership within the UK across health, local government, education and public services</w:t>
      </w:r>
      <w:r w:rsidR="00860B94">
        <w:rPr>
          <w:rFonts w:ascii="Arial" w:hAnsi="Arial" w:cs="Arial"/>
        </w:rPr>
        <w:t xml:space="preserve"> through the investment in leadership training programmes. It is recognised that the development of effective leaders within the public sector is a key requirement to delivering strategic successes within public organisations. </w:t>
      </w:r>
    </w:p>
    <w:p w14:paraId="1E7735E2" w14:textId="22C7705C" w:rsidR="00F02F38" w:rsidRPr="00F02F38" w:rsidRDefault="00860B94" w:rsidP="00F02F38">
      <w:pPr>
        <w:pStyle w:val="NormalWeb"/>
        <w:spacing w:before="0" w:beforeAutospacing="0" w:after="150" w:afterAutospacing="0" w:line="480" w:lineRule="auto"/>
        <w:jc w:val="both"/>
        <w:rPr>
          <w:rFonts w:ascii="Arial" w:hAnsi="Arial" w:cs="Arial"/>
        </w:rPr>
      </w:pPr>
      <w:r>
        <w:rPr>
          <w:rFonts w:ascii="Arial" w:hAnsi="Arial" w:cs="Arial"/>
        </w:rPr>
        <w:t xml:space="preserve">Strategic development and management </w:t>
      </w:r>
      <w:r w:rsidR="00F02F38" w:rsidRPr="00454875">
        <w:rPr>
          <w:rFonts w:ascii="Arial" w:hAnsi="Arial" w:cs="Arial"/>
        </w:rPr>
        <w:t xml:space="preserve">is a challenging process and in an everchanging and dynamic world, leaders and managers need to be able to be creative to bring about the right conditions for </w:t>
      </w:r>
      <w:r w:rsidR="00F02F38" w:rsidRPr="00F02F38">
        <w:rPr>
          <w:rFonts w:ascii="Arial" w:hAnsi="Arial" w:cs="Arial"/>
        </w:rPr>
        <w:t xml:space="preserve">improved performance and effective strategic change. </w:t>
      </w:r>
      <w:r w:rsidR="00C01475">
        <w:rPr>
          <w:rFonts w:ascii="Arial" w:hAnsi="Arial" w:cs="Arial"/>
        </w:rPr>
        <w:t xml:space="preserve">Public organisations need to work in </w:t>
      </w:r>
      <w:r w:rsidR="00F13061">
        <w:rPr>
          <w:rFonts w:ascii="Arial" w:hAnsi="Arial" w:cs="Arial"/>
        </w:rPr>
        <w:t>diverse ways</w:t>
      </w:r>
      <w:r w:rsidR="007E2611">
        <w:rPr>
          <w:rFonts w:ascii="Arial" w:hAnsi="Arial" w:cs="Arial"/>
        </w:rPr>
        <w:t xml:space="preserve">, engaging in partnership working to develop sustainable and successful practices for stakeholders. </w:t>
      </w:r>
      <w:r>
        <w:rPr>
          <w:rFonts w:ascii="Arial" w:hAnsi="Arial" w:cs="Arial"/>
        </w:rPr>
        <w:t xml:space="preserve">Effective partnership working across emergency public services in Wales with the introduction of joint resource management </w:t>
      </w:r>
      <w:r w:rsidR="0022403C">
        <w:rPr>
          <w:rFonts w:ascii="Arial" w:hAnsi="Arial" w:cs="Arial"/>
        </w:rPr>
        <w:t xml:space="preserve">projects e.g. control room services </w:t>
      </w:r>
      <w:r>
        <w:rPr>
          <w:rFonts w:ascii="Arial" w:hAnsi="Arial" w:cs="Arial"/>
        </w:rPr>
        <w:t xml:space="preserve">has encouraged strategic partnership working </w:t>
      </w:r>
      <w:r w:rsidR="0022403C">
        <w:rPr>
          <w:rFonts w:ascii="Arial" w:hAnsi="Arial" w:cs="Arial"/>
        </w:rPr>
        <w:t>across services which has improved response times for service users across the emergency services in addition to an improvement in the utilisation of staff and resources. This approach has a positive impact on relieving the financial pressures that public organisations face under current austerity measures.</w:t>
      </w:r>
    </w:p>
    <w:p w14:paraId="5E5AE3CF" w14:textId="0188422F" w:rsidR="00F13061" w:rsidRDefault="00F13061" w:rsidP="00F13061">
      <w:pPr>
        <w:spacing w:line="480" w:lineRule="auto"/>
        <w:ind w:right="159"/>
        <w:jc w:val="both"/>
        <w:rPr>
          <w:rFonts w:ascii="Arial" w:hAnsi="Arial" w:cs="Arial"/>
          <w:color w:val="333333"/>
        </w:rPr>
      </w:pPr>
      <w:r>
        <w:rPr>
          <w:rFonts w:ascii="Arial" w:hAnsi="Arial" w:cs="Arial"/>
        </w:rPr>
        <w:t xml:space="preserve">One such challenge is the application of </w:t>
      </w:r>
      <w:r w:rsidR="00F02F38" w:rsidRPr="00F02F38">
        <w:rPr>
          <w:rFonts w:ascii="Arial" w:hAnsi="Arial" w:cs="Arial"/>
        </w:rPr>
        <w:t xml:space="preserve">strategic management theories like Porters </w:t>
      </w:r>
      <w:r>
        <w:rPr>
          <w:rFonts w:ascii="Arial" w:hAnsi="Arial" w:cs="Arial"/>
        </w:rPr>
        <w:t>S</w:t>
      </w:r>
      <w:r w:rsidR="00F02F38" w:rsidRPr="00F02F38">
        <w:rPr>
          <w:rFonts w:ascii="Arial" w:hAnsi="Arial" w:cs="Arial"/>
        </w:rPr>
        <w:t xml:space="preserve">trategic </w:t>
      </w:r>
      <w:r>
        <w:rPr>
          <w:rFonts w:ascii="Arial" w:hAnsi="Arial" w:cs="Arial"/>
        </w:rPr>
        <w:t>P</w:t>
      </w:r>
      <w:r w:rsidR="00F02F38" w:rsidRPr="00F02F38">
        <w:rPr>
          <w:rFonts w:ascii="Arial" w:hAnsi="Arial" w:cs="Arial"/>
        </w:rPr>
        <w:t xml:space="preserve">ositioning </w:t>
      </w:r>
      <w:r>
        <w:rPr>
          <w:rFonts w:ascii="Arial" w:hAnsi="Arial" w:cs="Arial"/>
        </w:rPr>
        <w:t xml:space="preserve">Strategy </w:t>
      </w:r>
      <w:r w:rsidR="00F02F38" w:rsidRPr="00F02F38">
        <w:rPr>
          <w:rFonts w:ascii="Arial" w:hAnsi="Arial" w:cs="Arial"/>
        </w:rPr>
        <w:t xml:space="preserve">(Porter, 1996) and the Resource </w:t>
      </w:r>
      <w:r>
        <w:rPr>
          <w:rFonts w:ascii="Arial" w:hAnsi="Arial" w:cs="Arial"/>
        </w:rPr>
        <w:t>B</w:t>
      </w:r>
      <w:r w:rsidR="00F02F38" w:rsidRPr="00F02F38">
        <w:rPr>
          <w:rFonts w:ascii="Arial" w:hAnsi="Arial" w:cs="Arial"/>
        </w:rPr>
        <w:t xml:space="preserve">ased </w:t>
      </w:r>
      <w:r>
        <w:rPr>
          <w:rFonts w:ascii="Arial" w:hAnsi="Arial" w:cs="Arial"/>
        </w:rPr>
        <w:t>V</w:t>
      </w:r>
      <w:r w:rsidR="00F02F38" w:rsidRPr="00F02F38">
        <w:rPr>
          <w:rFonts w:ascii="Arial" w:hAnsi="Arial" w:cs="Arial"/>
        </w:rPr>
        <w:t xml:space="preserve">iew </w:t>
      </w:r>
      <w:r>
        <w:rPr>
          <w:rFonts w:ascii="Arial" w:hAnsi="Arial" w:cs="Arial"/>
        </w:rPr>
        <w:t>S</w:t>
      </w:r>
      <w:r w:rsidR="00F02F38" w:rsidRPr="00F02F38">
        <w:rPr>
          <w:rFonts w:ascii="Arial" w:hAnsi="Arial" w:cs="Arial"/>
        </w:rPr>
        <w:t>trategy (</w:t>
      </w:r>
      <w:r>
        <w:rPr>
          <w:rFonts w:ascii="Arial" w:hAnsi="Arial" w:cs="Arial"/>
        </w:rPr>
        <w:t xml:space="preserve">Peteraf 2003). This can be attributed to the </w:t>
      </w:r>
      <w:r w:rsidR="00F02F38" w:rsidRPr="00F02F38">
        <w:rPr>
          <w:rFonts w:ascii="Arial" w:hAnsi="Arial" w:cs="Arial"/>
        </w:rPr>
        <w:t>restraints that public-sector mandates places on strategy</w:t>
      </w:r>
      <w:r>
        <w:rPr>
          <w:rFonts w:ascii="Arial" w:hAnsi="Arial" w:cs="Arial"/>
        </w:rPr>
        <w:t xml:space="preserve"> </w:t>
      </w:r>
      <w:r>
        <w:rPr>
          <w:rFonts w:ascii="Arial" w:hAnsi="Arial" w:cs="Arial"/>
        </w:rPr>
        <w:lastRenderedPageBreak/>
        <w:t>development</w:t>
      </w:r>
      <w:r w:rsidR="00F02F38" w:rsidRPr="00F02F38">
        <w:rPr>
          <w:rFonts w:ascii="Arial" w:hAnsi="Arial" w:cs="Arial"/>
        </w:rPr>
        <w:t xml:space="preserve">. Business strategy management is often linked to market position and profit and in the public sector the focus is on providing value for stakeholders through efficiency of service delivery. </w:t>
      </w:r>
      <w:r w:rsidR="00F02F38" w:rsidRPr="00F02F38">
        <w:rPr>
          <w:rFonts w:ascii="Arial" w:hAnsi="Arial" w:cs="Arial"/>
          <w:color w:val="333333"/>
        </w:rPr>
        <w:t>Porter</w:t>
      </w:r>
      <w:r>
        <w:rPr>
          <w:rFonts w:ascii="Arial" w:hAnsi="Arial" w:cs="Arial"/>
          <w:color w:val="333333"/>
        </w:rPr>
        <w:t>’s work</w:t>
      </w:r>
      <w:r w:rsidR="00F02F38" w:rsidRPr="00F02F38">
        <w:rPr>
          <w:rFonts w:ascii="Arial" w:hAnsi="Arial" w:cs="Arial"/>
          <w:color w:val="333333"/>
        </w:rPr>
        <w:t xml:space="preserve"> (1996) is linked closely with the positioning school (Mintzberg 2002) which analyses strategy as processes and activities that are sustainable and position the organisation at a competitive advantage. Operational efficiency within an organisation should be a key element </w:t>
      </w:r>
      <w:r>
        <w:rPr>
          <w:rFonts w:ascii="Arial" w:hAnsi="Arial" w:cs="Arial"/>
          <w:color w:val="333333"/>
        </w:rPr>
        <w:t xml:space="preserve">used to drive </w:t>
      </w:r>
      <w:r w:rsidR="00F02F38" w:rsidRPr="00F02F38">
        <w:rPr>
          <w:rFonts w:ascii="Arial" w:hAnsi="Arial" w:cs="Arial"/>
          <w:color w:val="333333"/>
        </w:rPr>
        <w:t xml:space="preserve">strategy development. Public sector organisations need to ensure that strategic decisions are targets at delivering outcomes for customers and stakeholders. </w:t>
      </w:r>
      <w:r>
        <w:rPr>
          <w:rFonts w:ascii="Arial" w:hAnsi="Arial" w:cs="Arial"/>
          <w:color w:val="333333"/>
        </w:rPr>
        <w:t xml:space="preserve">Engagement </w:t>
      </w:r>
      <w:r w:rsidR="00486699">
        <w:rPr>
          <w:rFonts w:ascii="Arial" w:hAnsi="Arial" w:cs="Arial"/>
          <w:color w:val="333333"/>
        </w:rPr>
        <w:t xml:space="preserve">strategies to consult and involve </w:t>
      </w:r>
      <w:r>
        <w:rPr>
          <w:rFonts w:ascii="Arial" w:hAnsi="Arial" w:cs="Arial"/>
          <w:color w:val="333333"/>
        </w:rPr>
        <w:t xml:space="preserve">stakeholders </w:t>
      </w:r>
      <w:r w:rsidR="00486699">
        <w:rPr>
          <w:rFonts w:ascii="Arial" w:hAnsi="Arial" w:cs="Arial"/>
          <w:color w:val="333333"/>
        </w:rPr>
        <w:t xml:space="preserve">is an essential element in strategy </w:t>
      </w:r>
      <w:r>
        <w:rPr>
          <w:rFonts w:ascii="Arial" w:hAnsi="Arial" w:cs="Arial"/>
          <w:color w:val="333333"/>
        </w:rPr>
        <w:t xml:space="preserve">development </w:t>
      </w:r>
      <w:r w:rsidR="00486699">
        <w:rPr>
          <w:rFonts w:ascii="Arial" w:hAnsi="Arial" w:cs="Arial"/>
          <w:color w:val="333333"/>
        </w:rPr>
        <w:t xml:space="preserve">within public organisations. This can be achieved in a variety of including, telephone surveys, online questionnaires and the setting up of public panels or forums which encourage face to face interaction with stakeholders. The constructive involvement of stakeholders in the decision-making process can assist in the development of relevant and meaningful strategies that have a positive impact on outcomes for stakeholders, which is the </w:t>
      </w:r>
      <w:r w:rsidR="0022403C">
        <w:rPr>
          <w:rFonts w:ascii="Arial" w:hAnsi="Arial" w:cs="Arial"/>
          <w:color w:val="333333"/>
        </w:rPr>
        <w:t>aim</w:t>
      </w:r>
      <w:r w:rsidR="00486699">
        <w:rPr>
          <w:rFonts w:ascii="Arial" w:hAnsi="Arial" w:cs="Arial"/>
          <w:color w:val="333333"/>
        </w:rPr>
        <w:t xml:space="preserve"> of all public organisations.</w:t>
      </w:r>
    </w:p>
    <w:p w14:paraId="5FE26BB1" w14:textId="77777777" w:rsidR="00F02F38" w:rsidRPr="00F02F38" w:rsidRDefault="00F02F38" w:rsidP="00F13061">
      <w:pPr>
        <w:spacing w:line="480" w:lineRule="auto"/>
        <w:ind w:right="159"/>
        <w:jc w:val="both"/>
        <w:rPr>
          <w:rFonts w:ascii="Arial" w:hAnsi="Arial" w:cs="Arial"/>
          <w:color w:val="333333"/>
        </w:rPr>
      </w:pPr>
      <w:r w:rsidRPr="00F02F38">
        <w:rPr>
          <w:rFonts w:ascii="Arial" w:hAnsi="Arial" w:cs="Arial"/>
          <w:color w:val="333333"/>
        </w:rPr>
        <w:t xml:space="preserve">Porter (1996) states that operational effectiveness in performing activities is </w:t>
      </w:r>
      <w:r w:rsidR="00486699" w:rsidRPr="00F02F38">
        <w:rPr>
          <w:rFonts w:ascii="Arial" w:hAnsi="Arial" w:cs="Arial"/>
          <w:color w:val="333333"/>
        </w:rPr>
        <w:t>a</w:t>
      </w:r>
      <w:r w:rsidRPr="00F02F38">
        <w:rPr>
          <w:rFonts w:ascii="Arial" w:hAnsi="Arial" w:cs="Arial"/>
          <w:color w:val="333333"/>
        </w:rPr>
        <w:t xml:space="preserve"> </w:t>
      </w:r>
      <w:r w:rsidR="00486699" w:rsidRPr="00F02F38">
        <w:rPr>
          <w:rFonts w:ascii="Arial" w:hAnsi="Arial" w:cs="Arial"/>
          <w:color w:val="333333"/>
        </w:rPr>
        <w:t>significant</w:t>
      </w:r>
      <w:r w:rsidRPr="00F02F38">
        <w:rPr>
          <w:rFonts w:ascii="Arial" w:hAnsi="Arial" w:cs="Arial"/>
          <w:color w:val="333333"/>
        </w:rPr>
        <w:t xml:space="preserve"> factor in the strategic position theory as it encourages public organisations to undertake their roles and responsibilities in a more creative way to meet the needs of stakeholders. Porter’s strategic positioning is effective under New Public Management environments where performance based and market like conditions are applied  </w:t>
      </w:r>
    </w:p>
    <w:p w14:paraId="0C4A49EF" w14:textId="77777777" w:rsidR="00F02F38" w:rsidRPr="00F02F38" w:rsidRDefault="00F02F38" w:rsidP="00F02F38">
      <w:pPr>
        <w:spacing w:line="480" w:lineRule="auto"/>
        <w:ind w:right="159"/>
        <w:jc w:val="both"/>
        <w:rPr>
          <w:rFonts w:ascii="Arial" w:hAnsi="Arial" w:cs="Arial"/>
          <w:color w:val="282D30"/>
        </w:rPr>
      </w:pPr>
      <w:r w:rsidRPr="00F02F38">
        <w:rPr>
          <w:rFonts w:ascii="Arial" w:hAnsi="Arial" w:cs="Arial"/>
        </w:rPr>
        <w:t xml:space="preserve">The resource based strategy places a greater emphasis on developing and utilising the organisations resources (Powell and Bradford 2000). The </w:t>
      </w:r>
      <w:r w:rsidRPr="00F02F38">
        <w:rPr>
          <w:rFonts w:ascii="Arial" w:hAnsi="Arial" w:cs="Arial"/>
          <w:color w:val="282D30"/>
        </w:rPr>
        <w:t xml:space="preserve">Resource-based strategy is defined as </w:t>
      </w:r>
      <w:r w:rsidR="007E2611" w:rsidRPr="00F02F38">
        <w:rPr>
          <w:rFonts w:ascii="Arial" w:hAnsi="Arial" w:cs="Arial"/>
          <w:color w:val="282D30"/>
        </w:rPr>
        <w:t>“strategy</w:t>
      </w:r>
      <w:r w:rsidRPr="00F02F38">
        <w:rPr>
          <w:rFonts w:ascii="Arial" w:hAnsi="Arial" w:cs="Arial"/>
          <w:color w:val="282D30"/>
        </w:rPr>
        <w:t xml:space="preserve"> creation built around the further exploitation of existing core competencies and strategic capabilities” (Thompson and Martin, 2005).</w:t>
      </w:r>
    </w:p>
    <w:p w14:paraId="19030721" w14:textId="240DD104" w:rsidR="00F02F38" w:rsidRPr="00F02F38" w:rsidRDefault="00F02F38" w:rsidP="00F02F38">
      <w:pPr>
        <w:spacing w:before="100" w:beforeAutospacing="1" w:after="100" w:afterAutospacing="1" w:line="480" w:lineRule="auto"/>
        <w:jc w:val="both"/>
        <w:rPr>
          <w:rFonts w:ascii="Arial" w:hAnsi="Arial" w:cs="Arial"/>
          <w:lang w:val="en"/>
        </w:rPr>
      </w:pPr>
      <w:r w:rsidRPr="00F02F38">
        <w:rPr>
          <w:rFonts w:ascii="Arial" w:hAnsi="Arial" w:cs="Arial"/>
          <w:lang w:val="en"/>
        </w:rPr>
        <w:t xml:space="preserve">A key to the success of public organizations is their ability to identify and build capacity, particularly their distinctive competencies, in order to produce the greatest value for key stakeholders. Public organizations exist with the sole purpose to serve the public and satisfy stakeholders. In a period of changeable budgetary resources, accountability, and increased </w:t>
      </w:r>
      <w:r w:rsidRPr="00F02F38">
        <w:rPr>
          <w:rFonts w:ascii="Arial" w:hAnsi="Arial" w:cs="Arial"/>
          <w:lang w:val="en"/>
        </w:rPr>
        <w:lastRenderedPageBreak/>
        <w:t>public uncertainty regarding public organizations makes stakeholder satisfaction a challenging task.  The key to achieving this success public organizations must be dynamic and place greater on their organisational capacity to achieve their strategic goals. Early strategy management theorists like Ansoff (1996) recognised the importance of identifying and using resources effectively to deliver strategies. The resource based view of strategic management recognised the growing importance of resources within public organisations and is an effective theory that can be applied to the public sector.</w:t>
      </w:r>
      <w:r w:rsidR="0022403C">
        <w:rPr>
          <w:rFonts w:ascii="Arial" w:hAnsi="Arial" w:cs="Arial"/>
          <w:lang w:val="en"/>
        </w:rPr>
        <w:t xml:space="preserve"> Local authorities have a wealth of assets and resources at their disposal and they need to be transparent in their appraisal of how they utilise and manage their re</w:t>
      </w:r>
      <w:r w:rsidR="004B170F">
        <w:rPr>
          <w:rFonts w:ascii="Arial" w:hAnsi="Arial" w:cs="Arial"/>
          <w:lang w:val="en"/>
        </w:rPr>
        <w:t>sources to maximise the benefits for all stakeholders. They have a duty to provide best value and value for money for their communities.</w:t>
      </w:r>
    </w:p>
    <w:p w14:paraId="24354466" w14:textId="77777777" w:rsidR="00F02F38" w:rsidRPr="00454875" w:rsidRDefault="00F02F38" w:rsidP="00F02F38">
      <w:pPr>
        <w:pStyle w:val="NormalWeb"/>
        <w:spacing w:before="0" w:beforeAutospacing="0" w:after="150" w:afterAutospacing="0" w:line="480" w:lineRule="auto"/>
        <w:jc w:val="both"/>
        <w:rPr>
          <w:rFonts w:ascii="Arial" w:hAnsi="Arial" w:cs="Arial"/>
        </w:rPr>
      </w:pPr>
      <w:r w:rsidRPr="00454875">
        <w:rPr>
          <w:rFonts w:ascii="Arial" w:hAnsi="Arial" w:cs="Arial"/>
        </w:rPr>
        <w:t>Public sector organizations are faced with increasing pressure to adapt and improve performance. However, they are often constrained by legislature and policies placed on the from government bodies and boards appointed by public officials. These influences can place constraints on autonomy and creative leadership and can result in the authority of leadership being limited by political imposition and external scrutiny as part of accountability systems.</w:t>
      </w:r>
    </w:p>
    <w:p w14:paraId="2A8DB481" w14:textId="77777777" w:rsidR="00F02F38" w:rsidRPr="00454875" w:rsidRDefault="00F02F38" w:rsidP="00F02F38">
      <w:pPr>
        <w:pStyle w:val="NormalWeb"/>
        <w:spacing w:before="0" w:beforeAutospacing="0" w:after="150" w:afterAutospacing="0" w:line="480" w:lineRule="auto"/>
        <w:jc w:val="both"/>
        <w:rPr>
          <w:rFonts w:ascii="Arial" w:hAnsi="Arial" w:cs="Arial"/>
        </w:rPr>
      </w:pPr>
      <w:r w:rsidRPr="00454875">
        <w:rPr>
          <w:rFonts w:ascii="Arial" w:hAnsi="Arial" w:cs="Arial"/>
        </w:rPr>
        <w:t>The importance of effective strategic management is a key component in delivering successful outcomes for stakeholders in all public-sector organization. There is a greater expectation being placed on public sector managers to deliver and implement strategic plans in an efficient and effective services which are measured against performance outcomes to provid</w:t>
      </w:r>
      <w:r w:rsidR="00486699">
        <w:rPr>
          <w:rFonts w:ascii="Arial" w:hAnsi="Arial" w:cs="Arial"/>
        </w:rPr>
        <w:t>e value for money for all stake</w:t>
      </w:r>
      <w:r w:rsidRPr="00454875">
        <w:rPr>
          <w:rFonts w:ascii="Arial" w:hAnsi="Arial" w:cs="Arial"/>
        </w:rPr>
        <w:t>holders</w:t>
      </w:r>
      <w:r w:rsidR="00486699">
        <w:rPr>
          <w:rFonts w:ascii="Arial" w:hAnsi="Arial" w:cs="Arial"/>
        </w:rPr>
        <w:t>.</w:t>
      </w:r>
      <w:r w:rsidRPr="00454875">
        <w:rPr>
          <w:rFonts w:ascii="Arial" w:hAnsi="Arial" w:cs="Arial"/>
        </w:rPr>
        <w:t xml:space="preserve"> The prominence of concepts, theory and practice of strategic management play a significant role in public governance. </w:t>
      </w:r>
    </w:p>
    <w:p w14:paraId="19527C3A" w14:textId="77777777" w:rsidR="00092A59" w:rsidRPr="00454875" w:rsidRDefault="00AF1D2C" w:rsidP="00F02F38">
      <w:pPr>
        <w:spacing w:line="480" w:lineRule="auto"/>
        <w:jc w:val="both"/>
        <w:rPr>
          <w:rFonts w:ascii="Arial" w:hAnsi="Arial" w:cs="Arial"/>
        </w:rPr>
      </w:pPr>
      <w:r w:rsidRPr="00454875">
        <w:rPr>
          <w:rFonts w:ascii="Arial" w:hAnsi="Arial" w:cs="Arial"/>
        </w:rPr>
        <w:t xml:space="preserve">The use of the word strategy is widely used in a range of managerial environments despite the absence of a </w:t>
      </w:r>
      <w:r w:rsidR="00DC3C69" w:rsidRPr="00454875">
        <w:rPr>
          <w:rFonts w:ascii="Arial" w:hAnsi="Arial" w:cs="Arial"/>
        </w:rPr>
        <w:t>clear</w:t>
      </w:r>
      <w:r w:rsidRPr="00454875">
        <w:rPr>
          <w:rFonts w:ascii="Arial" w:hAnsi="Arial" w:cs="Arial"/>
        </w:rPr>
        <w:t xml:space="preserve"> definition. It is evident that the understanding of the word strategy varies depending on the context</w:t>
      </w:r>
      <w:r w:rsidR="00DC3C69" w:rsidRPr="00454875">
        <w:rPr>
          <w:rFonts w:ascii="Arial" w:hAnsi="Arial" w:cs="Arial"/>
        </w:rPr>
        <w:t>,</w:t>
      </w:r>
      <w:r w:rsidRPr="00454875">
        <w:rPr>
          <w:rFonts w:ascii="Arial" w:hAnsi="Arial" w:cs="Arial"/>
        </w:rPr>
        <w:t xml:space="preserve"> and the individuals within an organisation. In general terms, strategy can be defined as a plan of action for improvement. </w:t>
      </w:r>
    </w:p>
    <w:p w14:paraId="0C747BDD" w14:textId="77777777" w:rsidR="00823107" w:rsidRPr="00454875" w:rsidRDefault="00823107" w:rsidP="00F02F38">
      <w:pPr>
        <w:pStyle w:val="NormalWeb"/>
        <w:spacing w:line="480" w:lineRule="auto"/>
        <w:jc w:val="both"/>
        <w:rPr>
          <w:rFonts w:ascii="Arial" w:hAnsi="Arial" w:cs="Arial"/>
        </w:rPr>
      </w:pPr>
      <w:r w:rsidRPr="00454875">
        <w:rPr>
          <w:rFonts w:ascii="Arial" w:hAnsi="Arial" w:cs="Arial"/>
        </w:rPr>
        <w:lastRenderedPageBreak/>
        <w:t>Strategic planning is sometimes referred to as ‘long-term planning' or 'corporate planning' which considers whole organisational planning over longer time periods. Strategic management and planning is characterised by a number of key features;</w:t>
      </w:r>
    </w:p>
    <w:p w14:paraId="6BC08900" w14:textId="77777777" w:rsidR="00823107" w:rsidRPr="00454875" w:rsidRDefault="00823107" w:rsidP="004B170F">
      <w:pPr>
        <w:numPr>
          <w:ilvl w:val="0"/>
          <w:numId w:val="24"/>
        </w:numPr>
        <w:tabs>
          <w:tab w:val="clear" w:pos="720"/>
          <w:tab w:val="num" w:pos="426"/>
        </w:tabs>
        <w:spacing w:before="100" w:beforeAutospacing="1" w:after="100" w:afterAutospacing="1" w:line="480" w:lineRule="auto"/>
        <w:ind w:hanging="578"/>
        <w:jc w:val="both"/>
        <w:rPr>
          <w:rFonts w:ascii="Arial" w:hAnsi="Arial" w:cs="Arial"/>
        </w:rPr>
      </w:pPr>
      <w:r w:rsidRPr="00454875">
        <w:rPr>
          <w:rFonts w:ascii="Arial" w:hAnsi="Arial" w:cs="Arial"/>
        </w:rPr>
        <w:t>it provides direction within an organisation and considers all its actions and activities</w:t>
      </w:r>
    </w:p>
    <w:p w14:paraId="5454BC49" w14:textId="77777777" w:rsidR="00823107" w:rsidRPr="00454875" w:rsidRDefault="00823107" w:rsidP="004B170F">
      <w:pPr>
        <w:numPr>
          <w:ilvl w:val="0"/>
          <w:numId w:val="24"/>
        </w:numPr>
        <w:tabs>
          <w:tab w:val="clear" w:pos="720"/>
          <w:tab w:val="num" w:pos="426"/>
        </w:tabs>
        <w:spacing w:before="100" w:beforeAutospacing="1" w:after="100" w:afterAutospacing="1" w:line="480" w:lineRule="auto"/>
        <w:ind w:hanging="578"/>
        <w:jc w:val="both"/>
        <w:rPr>
          <w:rFonts w:ascii="Arial" w:hAnsi="Arial" w:cs="Arial"/>
        </w:rPr>
      </w:pPr>
      <w:r w:rsidRPr="00454875">
        <w:rPr>
          <w:rFonts w:ascii="Arial" w:hAnsi="Arial" w:cs="Arial"/>
        </w:rPr>
        <w:t xml:space="preserve">it reflects on the </w:t>
      </w:r>
      <w:r w:rsidR="007D11D1" w:rsidRPr="00454875">
        <w:rPr>
          <w:rFonts w:ascii="Arial" w:hAnsi="Arial" w:cs="Arial"/>
        </w:rPr>
        <w:t>impact of a</w:t>
      </w:r>
      <w:r w:rsidRPr="00454875">
        <w:rPr>
          <w:rFonts w:ascii="Arial" w:hAnsi="Arial" w:cs="Arial"/>
        </w:rPr>
        <w:t xml:space="preserve">ll </w:t>
      </w:r>
      <w:hyperlink r:id="rId10" w:history="1">
        <w:r w:rsidRPr="00454875">
          <w:rPr>
            <w:rStyle w:val="Hyperlink"/>
            <w:rFonts w:ascii="Arial" w:hAnsi="Arial" w:cs="Arial"/>
            <w:color w:val="auto"/>
            <w:u w:val="none"/>
          </w:rPr>
          <w:t xml:space="preserve">stakeholders </w:t>
        </w:r>
      </w:hyperlink>
    </w:p>
    <w:p w14:paraId="51C81CF4" w14:textId="77777777" w:rsidR="00823107" w:rsidRPr="00454875" w:rsidRDefault="00823107" w:rsidP="004B170F">
      <w:pPr>
        <w:numPr>
          <w:ilvl w:val="0"/>
          <w:numId w:val="24"/>
        </w:numPr>
        <w:tabs>
          <w:tab w:val="clear" w:pos="720"/>
          <w:tab w:val="num" w:pos="426"/>
        </w:tabs>
        <w:spacing w:before="100" w:beforeAutospacing="1" w:after="100" w:afterAutospacing="1" w:line="480" w:lineRule="auto"/>
        <w:ind w:hanging="578"/>
        <w:jc w:val="both"/>
        <w:rPr>
          <w:rFonts w:ascii="Arial" w:hAnsi="Arial" w:cs="Arial"/>
        </w:rPr>
      </w:pPr>
      <w:r w:rsidRPr="00454875">
        <w:rPr>
          <w:rFonts w:ascii="Arial" w:hAnsi="Arial" w:cs="Arial"/>
        </w:rPr>
        <w:t xml:space="preserve">it </w:t>
      </w:r>
      <w:r w:rsidR="007D11D1" w:rsidRPr="00454875">
        <w:rPr>
          <w:rFonts w:ascii="Arial" w:hAnsi="Arial" w:cs="Arial"/>
        </w:rPr>
        <w:t xml:space="preserve">considers sustainability in obtaining </w:t>
      </w:r>
      <w:hyperlink r:id="rId11" w:history="1">
        <w:r w:rsidRPr="00454875">
          <w:rPr>
            <w:rStyle w:val="Hyperlink"/>
            <w:rFonts w:ascii="Arial" w:hAnsi="Arial" w:cs="Arial"/>
            <w:color w:val="auto"/>
            <w:u w:val="none"/>
          </w:rPr>
          <w:t>competitive advantage</w:t>
        </w:r>
      </w:hyperlink>
      <w:r w:rsidRPr="00454875">
        <w:rPr>
          <w:rFonts w:ascii="Arial" w:hAnsi="Arial" w:cs="Arial"/>
        </w:rPr>
        <w:t xml:space="preserve"> </w:t>
      </w:r>
    </w:p>
    <w:p w14:paraId="050B8DB8" w14:textId="77777777" w:rsidR="00823107" w:rsidRPr="00454875" w:rsidRDefault="00823107" w:rsidP="004B170F">
      <w:pPr>
        <w:numPr>
          <w:ilvl w:val="0"/>
          <w:numId w:val="24"/>
        </w:numPr>
        <w:tabs>
          <w:tab w:val="clear" w:pos="720"/>
          <w:tab w:val="num" w:pos="426"/>
        </w:tabs>
        <w:spacing w:before="100" w:beforeAutospacing="1" w:after="100" w:afterAutospacing="1" w:line="480" w:lineRule="auto"/>
        <w:ind w:hanging="578"/>
        <w:jc w:val="both"/>
        <w:rPr>
          <w:rFonts w:ascii="Arial" w:hAnsi="Arial" w:cs="Arial"/>
        </w:rPr>
      </w:pPr>
      <w:r w:rsidRPr="00454875">
        <w:rPr>
          <w:rFonts w:ascii="Arial" w:hAnsi="Arial" w:cs="Arial"/>
        </w:rPr>
        <w:t xml:space="preserve">it </w:t>
      </w:r>
      <w:r w:rsidR="007D11D1" w:rsidRPr="00454875">
        <w:rPr>
          <w:rFonts w:ascii="Arial" w:hAnsi="Arial" w:cs="Arial"/>
        </w:rPr>
        <w:t xml:space="preserve">embeds the </w:t>
      </w:r>
      <w:r w:rsidRPr="00454875">
        <w:rPr>
          <w:rFonts w:ascii="Arial" w:hAnsi="Arial" w:cs="Arial"/>
        </w:rPr>
        <w:t xml:space="preserve">organisation, its </w:t>
      </w:r>
      <w:r w:rsidR="007D11D1" w:rsidRPr="00454875">
        <w:rPr>
          <w:rFonts w:ascii="Arial" w:hAnsi="Arial" w:cs="Arial"/>
        </w:rPr>
        <w:t>resources,</w:t>
      </w:r>
      <w:r w:rsidRPr="00454875">
        <w:rPr>
          <w:rFonts w:ascii="Arial" w:hAnsi="Arial" w:cs="Arial"/>
        </w:rPr>
        <w:t xml:space="preserve"> and </w:t>
      </w:r>
      <w:r w:rsidR="007D11D1" w:rsidRPr="00454875">
        <w:rPr>
          <w:rFonts w:ascii="Arial" w:hAnsi="Arial" w:cs="Arial"/>
        </w:rPr>
        <w:t>capabilities</w:t>
      </w:r>
      <w:r w:rsidRPr="00454875">
        <w:t xml:space="preserve"> </w:t>
      </w:r>
      <w:r w:rsidRPr="00454875">
        <w:rPr>
          <w:rFonts w:ascii="Arial" w:hAnsi="Arial" w:cs="Arial"/>
        </w:rPr>
        <w:t xml:space="preserve">to its </w:t>
      </w:r>
      <w:r w:rsidR="007D11D1" w:rsidRPr="00454875">
        <w:rPr>
          <w:rFonts w:ascii="Arial" w:hAnsi="Arial" w:cs="Arial"/>
        </w:rPr>
        <w:t>environment</w:t>
      </w:r>
    </w:p>
    <w:p w14:paraId="27486D7D" w14:textId="77777777" w:rsidR="00486699" w:rsidRDefault="007D11D1" w:rsidP="00F02F38">
      <w:pPr>
        <w:pStyle w:val="NormalWeb"/>
        <w:spacing w:line="480" w:lineRule="auto"/>
        <w:jc w:val="both"/>
        <w:rPr>
          <w:rFonts w:ascii="Arial" w:hAnsi="Arial" w:cs="Arial"/>
        </w:rPr>
      </w:pPr>
      <w:r w:rsidRPr="00454875">
        <w:rPr>
          <w:rFonts w:ascii="Arial" w:hAnsi="Arial" w:cs="Arial"/>
        </w:rPr>
        <w:t xml:space="preserve">Public organisations that strategically plan are successful in delivering outcomes for stakeholders.   However, there are several advantages and disadvantages associated with strategic planning. Advantages include, the encouragement of organisations to develop long term plans, to provide direction, develop efficient and effective use of resources and monitoring performance to ensure that goals </w:t>
      </w:r>
      <w:r w:rsidR="00925C99" w:rsidRPr="00454875">
        <w:rPr>
          <w:rFonts w:ascii="Arial" w:hAnsi="Arial" w:cs="Arial"/>
        </w:rPr>
        <w:t>and outcomes for stakeholder are achieved</w:t>
      </w:r>
      <w:r w:rsidRPr="00454875">
        <w:rPr>
          <w:rFonts w:ascii="Arial" w:hAnsi="Arial" w:cs="Arial"/>
        </w:rPr>
        <w:t xml:space="preserve">. Some disadvantages associated with </w:t>
      </w:r>
      <w:r w:rsidR="00925C99" w:rsidRPr="00454875">
        <w:rPr>
          <w:rFonts w:ascii="Arial" w:hAnsi="Arial" w:cs="Arial"/>
        </w:rPr>
        <w:t>strategic management and planning are the financial and time pressures it places on organisations. Strategic plans in the public organisations can become very bureaucratic and this can place constraints in a rapidly changing public sector environment.</w:t>
      </w:r>
    </w:p>
    <w:p w14:paraId="209D1D3E" w14:textId="77777777" w:rsidR="00925C99" w:rsidRPr="00454875" w:rsidRDefault="00925C99" w:rsidP="00F02F38">
      <w:pPr>
        <w:pStyle w:val="NormalWeb"/>
        <w:spacing w:line="480" w:lineRule="auto"/>
        <w:jc w:val="both"/>
        <w:rPr>
          <w:rFonts w:ascii="Arial" w:hAnsi="Arial" w:cs="Arial"/>
        </w:rPr>
      </w:pPr>
      <w:r w:rsidRPr="00454875">
        <w:rPr>
          <w:rFonts w:ascii="Arial" w:hAnsi="Arial" w:cs="Arial"/>
        </w:rPr>
        <w:t xml:space="preserve">The traditional approach used in strategic management </w:t>
      </w:r>
      <w:r w:rsidR="00673EBF" w:rsidRPr="00454875">
        <w:rPr>
          <w:rFonts w:ascii="Arial" w:hAnsi="Arial" w:cs="Arial"/>
        </w:rPr>
        <w:t xml:space="preserve">can be considered as three processes. </w:t>
      </w:r>
      <w:r w:rsidR="003524C5" w:rsidRPr="00454875">
        <w:rPr>
          <w:rFonts w:ascii="Arial" w:hAnsi="Arial" w:cs="Arial"/>
        </w:rPr>
        <w:t>Firstly,</w:t>
      </w:r>
      <w:r w:rsidR="00673EBF" w:rsidRPr="00454875">
        <w:rPr>
          <w:rFonts w:ascii="Arial" w:hAnsi="Arial" w:cs="Arial"/>
        </w:rPr>
        <w:t xml:space="preserve"> a strategic analysis of the organization is undertaken followed by the setting of objectives and targets that are finally implemented through an action plan. </w:t>
      </w:r>
    </w:p>
    <w:p w14:paraId="46779C47" w14:textId="3ABD8EEA" w:rsidR="003524C5" w:rsidRPr="00454875" w:rsidRDefault="00092A59" w:rsidP="00F02F38">
      <w:pPr>
        <w:spacing w:line="480" w:lineRule="auto"/>
        <w:jc w:val="both"/>
        <w:rPr>
          <w:rFonts w:ascii="Arial" w:hAnsi="Arial" w:cs="Arial"/>
        </w:rPr>
      </w:pPr>
      <w:r w:rsidRPr="00454875">
        <w:rPr>
          <w:rFonts w:ascii="Arial" w:hAnsi="Arial" w:cs="Arial"/>
        </w:rPr>
        <w:t xml:space="preserve">Johnson et al </w:t>
      </w:r>
      <w:r w:rsidR="0022403C">
        <w:rPr>
          <w:rFonts w:ascii="Arial" w:hAnsi="Arial" w:cs="Arial"/>
        </w:rPr>
        <w:t xml:space="preserve">(2006) </w:t>
      </w:r>
      <w:r w:rsidRPr="00454875">
        <w:rPr>
          <w:rFonts w:ascii="Arial" w:hAnsi="Arial" w:cs="Arial"/>
        </w:rPr>
        <w:t>descr</w:t>
      </w:r>
      <w:r w:rsidR="008216EC" w:rsidRPr="00454875">
        <w:rPr>
          <w:rFonts w:ascii="Arial" w:hAnsi="Arial" w:cs="Arial"/>
        </w:rPr>
        <w:t>ibe</w:t>
      </w:r>
      <w:r w:rsidR="00823107" w:rsidRPr="00454875">
        <w:rPr>
          <w:rFonts w:ascii="Arial" w:hAnsi="Arial" w:cs="Arial"/>
        </w:rPr>
        <w:t>s</w:t>
      </w:r>
      <w:r w:rsidR="008216EC" w:rsidRPr="00454875">
        <w:rPr>
          <w:rFonts w:ascii="Arial" w:hAnsi="Arial" w:cs="Arial"/>
        </w:rPr>
        <w:t xml:space="preserve"> organisational strategy as a </w:t>
      </w:r>
      <w:r w:rsidR="00673EBF" w:rsidRPr="00454875">
        <w:rPr>
          <w:rFonts w:ascii="Arial" w:hAnsi="Arial" w:cs="Arial"/>
        </w:rPr>
        <w:t>long-term</w:t>
      </w:r>
      <w:r w:rsidRPr="00454875">
        <w:rPr>
          <w:rFonts w:ascii="Arial" w:hAnsi="Arial" w:cs="Arial"/>
        </w:rPr>
        <w:t xml:space="preserve"> vision </w:t>
      </w:r>
      <w:r w:rsidR="008216EC" w:rsidRPr="00454875">
        <w:rPr>
          <w:rFonts w:ascii="Arial" w:hAnsi="Arial" w:cs="Arial"/>
        </w:rPr>
        <w:t xml:space="preserve">that </w:t>
      </w:r>
      <w:r w:rsidR="00823107" w:rsidRPr="00454875">
        <w:rPr>
          <w:rFonts w:ascii="Arial" w:hAnsi="Arial" w:cs="Arial"/>
        </w:rPr>
        <w:t>guides th</w:t>
      </w:r>
      <w:r w:rsidR="00673EBF" w:rsidRPr="00454875">
        <w:rPr>
          <w:rFonts w:ascii="Arial" w:hAnsi="Arial" w:cs="Arial"/>
        </w:rPr>
        <w:t>e direction of an organization and they have developed a model of strategic planning that consists of t</w:t>
      </w:r>
      <w:r w:rsidR="003524C5" w:rsidRPr="00454875">
        <w:rPr>
          <w:rFonts w:ascii="Arial" w:hAnsi="Arial" w:cs="Arial"/>
        </w:rPr>
        <w:t>he same three elements;</w:t>
      </w:r>
    </w:p>
    <w:p w14:paraId="75B337F1" w14:textId="77777777" w:rsidR="003524C5" w:rsidRPr="00454875" w:rsidRDefault="003524C5" w:rsidP="00F02F38">
      <w:pPr>
        <w:pStyle w:val="ListParagraph"/>
        <w:numPr>
          <w:ilvl w:val="0"/>
          <w:numId w:val="34"/>
        </w:numPr>
        <w:spacing w:line="480" w:lineRule="auto"/>
        <w:jc w:val="both"/>
        <w:rPr>
          <w:rFonts w:ascii="Arial" w:hAnsi="Arial" w:cs="Arial"/>
          <w:sz w:val="24"/>
          <w:szCs w:val="24"/>
        </w:rPr>
      </w:pPr>
      <w:r w:rsidRPr="00454875">
        <w:rPr>
          <w:rFonts w:ascii="Arial" w:hAnsi="Arial" w:cs="Arial"/>
          <w:sz w:val="24"/>
          <w:szCs w:val="24"/>
        </w:rPr>
        <w:t>A</w:t>
      </w:r>
      <w:r w:rsidR="00673EBF" w:rsidRPr="00454875">
        <w:rPr>
          <w:rFonts w:ascii="Arial" w:hAnsi="Arial" w:cs="Arial"/>
          <w:sz w:val="24"/>
          <w:szCs w:val="24"/>
        </w:rPr>
        <w:t>nalysis of strategic position</w:t>
      </w:r>
    </w:p>
    <w:p w14:paraId="777604D2" w14:textId="77777777" w:rsidR="003524C5" w:rsidRPr="00454875" w:rsidRDefault="003524C5" w:rsidP="00F02F38">
      <w:pPr>
        <w:pStyle w:val="ListParagraph"/>
        <w:numPr>
          <w:ilvl w:val="0"/>
          <w:numId w:val="34"/>
        </w:numPr>
        <w:spacing w:line="480" w:lineRule="auto"/>
        <w:jc w:val="both"/>
        <w:rPr>
          <w:rFonts w:ascii="Arial" w:hAnsi="Arial" w:cs="Arial"/>
          <w:sz w:val="24"/>
          <w:szCs w:val="24"/>
        </w:rPr>
      </w:pPr>
      <w:r w:rsidRPr="00454875">
        <w:rPr>
          <w:rFonts w:ascii="Arial" w:hAnsi="Arial" w:cs="Arial"/>
          <w:sz w:val="24"/>
          <w:szCs w:val="24"/>
        </w:rPr>
        <w:t>S</w:t>
      </w:r>
      <w:r w:rsidR="00673EBF" w:rsidRPr="00454875">
        <w:rPr>
          <w:rFonts w:ascii="Arial" w:hAnsi="Arial" w:cs="Arial"/>
          <w:sz w:val="24"/>
          <w:szCs w:val="24"/>
        </w:rPr>
        <w:t>trategic options and choice</w:t>
      </w:r>
    </w:p>
    <w:p w14:paraId="05A3D844" w14:textId="77777777" w:rsidR="003524C5" w:rsidRPr="00454875" w:rsidRDefault="003524C5" w:rsidP="00F02F38">
      <w:pPr>
        <w:pStyle w:val="ListParagraph"/>
        <w:numPr>
          <w:ilvl w:val="0"/>
          <w:numId w:val="34"/>
        </w:numPr>
        <w:spacing w:line="480" w:lineRule="auto"/>
        <w:jc w:val="both"/>
        <w:rPr>
          <w:rFonts w:ascii="Arial" w:hAnsi="Arial" w:cs="Arial"/>
          <w:sz w:val="24"/>
          <w:szCs w:val="24"/>
        </w:rPr>
      </w:pPr>
      <w:r w:rsidRPr="00454875">
        <w:rPr>
          <w:rFonts w:ascii="Arial" w:hAnsi="Arial" w:cs="Arial"/>
          <w:sz w:val="24"/>
          <w:szCs w:val="24"/>
        </w:rPr>
        <w:t>I</w:t>
      </w:r>
      <w:r w:rsidR="00673EBF" w:rsidRPr="00454875">
        <w:rPr>
          <w:rFonts w:ascii="Arial" w:hAnsi="Arial" w:cs="Arial"/>
          <w:sz w:val="24"/>
          <w:szCs w:val="24"/>
        </w:rPr>
        <w:t xml:space="preserve">mplementation – organising, enabling and managing change.  </w:t>
      </w:r>
    </w:p>
    <w:p w14:paraId="79AC526F" w14:textId="77777777" w:rsidR="00092A59" w:rsidRPr="00454875" w:rsidRDefault="00673EBF" w:rsidP="00F02F38">
      <w:pPr>
        <w:spacing w:line="480" w:lineRule="auto"/>
        <w:jc w:val="both"/>
        <w:rPr>
          <w:rFonts w:ascii="Arial" w:hAnsi="Arial" w:cs="Arial"/>
        </w:rPr>
      </w:pPr>
      <w:r w:rsidRPr="00454875">
        <w:rPr>
          <w:rFonts w:ascii="Arial" w:hAnsi="Arial" w:cs="Arial"/>
        </w:rPr>
        <w:lastRenderedPageBreak/>
        <w:t xml:space="preserve">However, they recognise that all three elements are interdependent and that strategic planning can begin at any point in the planning </w:t>
      </w:r>
      <w:r w:rsidR="003524C5" w:rsidRPr="00454875">
        <w:rPr>
          <w:rFonts w:ascii="Arial" w:hAnsi="Arial" w:cs="Arial"/>
        </w:rPr>
        <w:t>sequence</w:t>
      </w:r>
      <w:r w:rsidRPr="00454875">
        <w:rPr>
          <w:rFonts w:ascii="Arial" w:hAnsi="Arial" w:cs="Arial"/>
        </w:rPr>
        <w:t>.</w:t>
      </w:r>
    </w:p>
    <w:p w14:paraId="62E37331" w14:textId="71BBFA6E" w:rsidR="00673EBF" w:rsidRPr="00454875" w:rsidRDefault="00673EBF" w:rsidP="00F02F38">
      <w:pPr>
        <w:spacing w:line="480" w:lineRule="auto"/>
        <w:jc w:val="both"/>
        <w:rPr>
          <w:rFonts w:ascii="Arial" w:hAnsi="Arial" w:cs="Arial"/>
        </w:rPr>
      </w:pPr>
      <w:r w:rsidRPr="00454875">
        <w:rPr>
          <w:rFonts w:ascii="Arial" w:hAnsi="Arial" w:cs="Arial"/>
        </w:rPr>
        <w:t>Johnson et al</w:t>
      </w:r>
      <w:r w:rsidR="003524C5" w:rsidRPr="00454875">
        <w:rPr>
          <w:rFonts w:ascii="Arial" w:hAnsi="Arial" w:cs="Arial"/>
        </w:rPr>
        <w:t xml:space="preserve"> </w:t>
      </w:r>
      <w:r w:rsidR="0022403C">
        <w:rPr>
          <w:rFonts w:ascii="Arial" w:hAnsi="Arial" w:cs="Arial"/>
        </w:rPr>
        <w:t xml:space="preserve">(2006) </w:t>
      </w:r>
      <w:r w:rsidR="003524C5" w:rsidRPr="00454875">
        <w:rPr>
          <w:rFonts w:ascii="Arial" w:hAnsi="Arial" w:cs="Arial"/>
        </w:rPr>
        <w:t xml:space="preserve">recognises that within </w:t>
      </w:r>
      <w:r w:rsidR="001A1ADB" w:rsidRPr="00454875">
        <w:rPr>
          <w:rFonts w:ascii="Arial" w:hAnsi="Arial" w:cs="Arial"/>
        </w:rPr>
        <w:t xml:space="preserve">public </w:t>
      </w:r>
      <w:r w:rsidR="003524C5" w:rsidRPr="00454875">
        <w:rPr>
          <w:rFonts w:ascii="Arial" w:hAnsi="Arial" w:cs="Arial"/>
        </w:rPr>
        <w:t xml:space="preserve">organisations there are three main levels of strategic planning. </w:t>
      </w:r>
    </w:p>
    <w:p w14:paraId="4AC71D34" w14:textId="77777777" w:rsidR="003524C5" w:rsidRPr="00454875" w:rsidRDefault="003524C5" w:rsidP="004B170F">
      <w:pPr>
        <w:pStyle w:val="ListParagraph"/>
        <w:numPr>
          <w:ilvl w:val="0"/>
          <w:numId w:val="35"/>
        </w:numPr>
        <w:spacing w:line="480" w:lineRule="auto"/>
        <w:ind w:left="426" w:hanging="426"/>
        <w:jc w:val="both"/>
        <w:rPr>
          <w:rFonts w:ascii="Arial" w:hAnsi="Arial" w:cs="Arial"/>
          <w:sz w:val="24"/>
          <w:szCs w:val="24"/>
        </w:rPr>
      </w:pPr>
      <w:r w:rsidRPr="00454875">
        <w:rPr>
          <w:rFonts w:ascii="Arial" w:hAnsi="Arial" w:cs="Arial"/>
          <w:b/>
          <w:i/>
          <w:sz w:val="24"/>
          <w:szCs w:val="24"/>
        </w:rPr>
        <w:t xml:space="preserve">Corporate </w:t>
      </w:r>
      <w:r w:rsidR="001A1ADB" w:rsidRPr="00454875">
        <w:rPr>
          <w:rFonts w:ascii="Arial" w:hAnsi="Arial" w:cs="Arial"/>
          <w:b/>
          <w:i/>
          <w:sz w:val="24"/>
          <w:szCs w:val="24"/>
        </w:rPr>
        <w:t xml:space="preserve">Level </w:t>
      </w:r>
      <w:r w:rsidRPr="00454875">
        <w:rPr>
          <w:rFonts w:ascii="Arial" w:hAnsi="Arial" w:cs="Arial"/>
          <w:b/>
          <w:i/>
          <w:sz w:val="24"/>
          <w:szCs w:val="24"/>
        </w:rPr>
        <w:t>Strategy</w:t>
      </w:r>
      <w:r w:rsidRPr="00454875">
        <w:rPr>
          <w:rFonts w:ascii="Arial" w:hAnsi="Arial" w:cs="Arial"/>
          <w:sz w:val="24"/>
          <w:szCs w:val="24"/>
        </w:rPr>
        <w:t xml:space="preserve"> –</w:t>
      </w:r>
      <w:r w:rsidR="001A1ADB" w:rsidRPr="00454875">
        <w:rPr>
          <w:rFonts w:ascii="Arial" w:hAnsi="Arial" w:cs="Arial"/>
          <w:sz w:val="24"/>
          <w:szCs w:val="24"/>
        </w:rPr>
        <w:t xml:space="preserve"> </w:t>
      </w:r>
      <w:r w:rsidRPr="00454875">
        <w:rPr>
          <w:rFonts w:ascii="Arial" w:hAnsi="Arial" w:cs="Arial"/>
          <w:sz w:val="24"/>
          <w:szCs w:val="24"/>
        </w:rPr>
        <w:t xml:space="preserve">focuses on the </w:t>
      </w:r>
      <w:r w:rsidR="001A1ADB" w:rsidRPr="00454875">
        <w:rPr>
          <w:rFonts w:ascii="Arial" w:hAnsi="Arial" w:cs="Arial"/>
          <w:sz w:val="24"/>
          <w:szCs w:val="24"/>
        </w:rPr>
        <w:t xml:space="preserve">public </w:t>
      </w:r>
      <w:r w:rsidRPr="00454875">
        <w:rPr>
          <w:rFonts w:ascii="Arial" w:hAnsi="Arial" w:cs="Arial"/>
          <w:sz w:val="24"/>
          <w:szCs w:val="24"/>
        </w:rPr>
        <w:t xml:space="preserve">organisation </w:t>
      </w:r>
      <w:r w:rsidR="001A1ADB" w:rsidRPr="00454875">
        <w:rPr>
          <w:rFonts w:ascii="Arial" w:hAnsi="Arial" w:cs="Arial"/>
          <w:sz w:val="24"/>
          <w:szCs w:val="24"/>
        </w:rPr>
        <w:t xml:space="preserve">as a whole </w:t>
      </w:r>
      <w:r w:rsidRPr="00454875">
        <w:rPr>
          <w:rFonts w:ascii="Arial" w:hAnsi="Arial" w:cs="Arial"/>
          <w:sz w:val="24"/>
          <w:szCs w:val="24"/>
        </w:rPr>
        <w:t>and its ability to deliver its vision, aims and objectives</w:t>
      </w:r>
      <w:r w:rsidR="001A1ADB" w:rsidRPr="00454875">
        <w:rPr>
          <w:rFonts w:ascii="Arial" w:hAnsi="Arial" w:cs="Arial"/>
          <w:sz w:val="24"/>
          <w:szCs w:val="24"/>
        </w:rPr>
        <w:t xml:space="preserve"> to ensure it </w:t>
      </w:r>
      <w:r w:rsidRPr="00454875">
        <w:rPr>
          <w:rFonts w:ascii="Arial" w:hAnsi="Arial" w:cs="Arial"/>
          <w:sz w:val="24"/>
          <w:szCs w:val="24"/>
        </w:rPr>
        <w:t xml:space="preserve">providing value </w:t>
      </w:r>
      <w:r w:rsidR="001A1ADB" w:rsidRPr="00454875">
        <w:rPr>
          <w:rFonts w:ascii="Arial" w:hAnsi="Arial" w:cs="Arial"/>
          <w:sz w:val="24"/>
          <w:szCs w:val="24"/>
        </w:rPr>
        <w:t xml:space="preserve">and meets the expectations of </w:t>
      </w:r>
      <w:r w:rsidRPr="00454875">
        <w:rPr>
          <w:rFonts w:ascii="Arial" w:hAnsi="Arial" w:cs="Arial"/>
          <w:sz w:val="24"/>
          <w:szCs w:val="24"/>
        </w:rPr>
        <w:t>its stakeholders</w:t>
      </w:r>
      <w:r w:rsidR="001A1ADB" w:rsidRPr="00454875">
        <w:rPr>
          <w:rFonts w:ascii="Arial" w:hAnsi="Arial" w:cs="Arial"/>
          <w:sz w:val="24"/>
          <w:szCs w:val="24"/>
        </w:rPr>
        <w:t>. An example of this would be the Strategic Plans developed by local authorities across the UK.</w:t>
      </w:r>
    </w:p>
    <w:p w14:paraId="53B83E23" w14:textId="77777777" w:rsidR="001A1ADB" w:rsidRPr="00454875" w:rsidRDefault="001A1ADB" w:rsidP="004B170F">
      <w:pPr>
        <w:pStyle w:val="ListParagraph"/>
        <w:numPr>
          <w:ilvl w:val="0"/>
          <w:numId w:val="35"/>
        </w:numPr>
        <w:spacing w:line="480" w:lineRule="auto"/>
        <w:ind w:left="426" w:hanging="426"/>
        <w:jc w:val="both"/>
        <w:rPr>
          <w:rFonts w:ascii="Arial" w:hAnsi="Arial" w:cs="Arial"/>
          <w:sz w:val="24"/>
          <w:szCs w:val="24"/>
        </w:rPr>
      </w:pPr>
      <w:r w:rsidRPr="00454875">
        <w:rPr>
          <w:rFonts w:ascii="Arial" w:hAnsi="Arial" w:cs="Arial"/>
          <w:b/>
          <w:i/>
          <w:sz w:val="24"/>
          <w:szCs w:val="24"/>
        </w:rPr>
        <w:t xml:space="preserve">Business Level Strategy </w:t>
      </w:r>
      <w:r w:rsidRPr="00454875">
        <w:rPr>
          <w:rFonts w:ascii="Arial" w:hAnsi="Arial" w:cs="Arial"/>
          <w:sz w:val="24"/>
          <w:szCs w:val="24"/>
        </w:rPr>
        <w:t>– focuses on the ability to provide best value and value for money for stakeholders whilst delivering public services. An example of this within the Public sector would be the procurement of and proficient use of resources within a strategic business unit.</w:t>
      </w:r>
    </w:p>
    <w:p w14:paraId="5E34B448" w14:textId="77777777" w:rsidR="001A1ADB" w:rsidRPr="00454875" w:rsidRDefault="001A1ADB" w:rsidP="004B170F">
      <w:pPr>
        <w:pStyle w:val="ListParagraph"/>
        <w:numPr>
          <w:ilvl w:val="0"/>
          <w:numId w:val="35"/>
        </w:numPr>
        <w:spacing w:line="480" w:lineRule="auto"/>
        <w:ind w:left="426" w:hanging="426"/>
        <w:jc w:val="both"/>
        <w:rPr>
          <w:rFonts w:ascii="Arial" w:hAnsi="Arial" w:cs="Arial"/>
          <w:sz w:val="24"/>
          <w:szCs w:val="24"/>
        </w:rPr>
      </w:pPr>
      <w:r w:rsidRPr="00454875">
        <w:rPr>
          <w:rFonts w:ascii="Arial" w:hAnsi="Arial" w:cs="Arial"/>
          <w:b/>
          <w:i/>
          <w:sz w:val="24"/>
          <w:szCs w:val="24"/>
        </w:rPr>
        <w:t xml:space="preserve">Operational Strategy </w:t>
      </w:r>
      <w:r w:rsidRPr="00454875">
        <w:rPr>
          <w:rFonts w:ascii="Arial" w:hAnsi="Arial" w:cs="Arial"/>
          <w:sz w:val="24"/>
          <w:szCs w:val="24"/>
        </w:rPr>
        <w:t>– focuses on the constituent parts of an organi</w:t>
      </w:r>
      <w:r w:rsidR="00D44A9B" w:rsidRPr="00454875">
        <w:rPr>
          <w:rFonts w:ascii="Arial" w:hAnsi="Arial" w:cs="Arial"/>
          <w:sz w:val="24"/>
          <w:szCs w:val="24"/>
        </w:rPr>
        <w:t>s</w:t>
      </w:r>
      <w:r w:rsidRPr="00454875">
        <w:rPr>
          <w:rFonts w:ascii="Arial" w:hAnsi="Arial" w:cs="Arial"/>
          <w:sz w:val="24"/>
          <w:szCs w:val="24"/>
        </w:rPr>
        <w:t xml:space="preserve">ation and their ability to </w:t>
      </w:r>
      <w:r w:rsidR="00D44A9B" w:rsidRPr="00454875">
        <w:rPr>
          <w:rFonts w:ascii="Arial" w:hAnsi="Arial" w:cs="Arial"/>
          <w:sz w:val="24"/>
          <w:szCs w:val="24"/>
        </w:rPr>
        <w:t>deliver the corporate and business strategies through the effective use of resources, processes and people.</w:t>
      </w:r>
    </w:p>
    <w:p w14:paraId="26F519C1" w14:textId="77777777" w:rsidR="00D44A9B" w:rsidRPr="00454875" w:rsidRDefault="00D44A9B" w:rsidP="00F02F38">
      <w:pPr>
        <w:spacing w:line="480" w:lineRule="auto"/>
        <w:jc w:val="both"/>
        <w:rPr>
          <w:rFonts w:ascii="Arial" w:hAnsi="Arial" w:cs="Arial"/>
        </w:rPr>
      </w:pPr>
      <w:r w:rsidRPr="00454875">
        <w:rPr>
          <w:rFonts w:ascii="Arial" w:hAnsi="Arial" w:cs="Arial"/>
        </w:rPr>
        <w:t xml:space="preserve">It is important to note that in order for strategies to work effectively across public organisations there must be consistency across all strategic levels. This is particularly important in the public service delivery sector where stakeholder expectations are high. A </w:t>
      </w:r>
      <w:r w:rsidR="00B318FF" w:rsidRPr="00454875">
        <w:rPr>
          <w:rFonts w:ascii="Arial" w:hAnsi="Arial" w:cs="Arial"/>
        </w:rPr>
        <w:t>joined-up</w:t>
      </w:r>
      <w:r w:rsidRPr="00454875">
        <w:rPr>
          <w:rFonts w:ascii="Arial" w:hAnsi="Arial" w:cs="Arial"/>
        </w:rPr>
        <w:t xml:space="preserve"> approach across organisations is essential as decisions at one level can impact on other strategic levels within the organization. </w:t>
      </w:r>
    </w:p>
    <w:p w14:paraId="23E9D4A9" w14:textId="2FB62584" w:rsidR="00D44A9B" w:rsidRPr="00454875" w:rsidRDefault="00D44A9B" w:rsidP="00F02F38">
      <w:pPr>
        <w:spacing w:before="100" w:beforeAutospacing="1" w:after="100" w:afterAutospacing="1" w:line="480" w:lineRule="auto"/>
        <w:jc w:val="both"/>
        <w:rPr>
          <w:rFonts w:ascii="Arial" w:hAnsi="Arial" w:cs="Arial"/>
        </w:rPr>
      </w:pPr>
      <w:r w:rsidRPr="00D44A9B">
        <w:rPr>
          <w:rFonts w:ascii="Arial" w:hAnsi="Arial" w:cs="Arial"/>
        </w:rPr>
        <w:t xml:space="preserve">Johnson and Scholes </w:t>
      </w:r>
      <w:r w:rsidR="0022403C">
        <w:rPr>
          <w:rFonts w:ascii="Arial" w:hAnsi="Arial" w:cs="Arial"/>
        </w:rPr>
        <w:t xml:space="preserve">(2006) </w:t>
      </w:r>
      <w:r w:rsidRPr="00454875">
        <w:rPr>
          <w:rFonts w:ascii="Arial" w:hAnsi="Arial" w:cs="Arial"/>
        </w:rPr>
        <w:t xml:space="preserve">use the term </w:t>
      </w:r>
      <w:r w:rsidRPr="00D44A9B">
        <w:rPr>
          <w:rFonts w:ascii="Arial" w:hAnsi="Arial" w:cs="Arial"/>
        </w:rPr>
        <w:t>'strategic lenses'</w:t>
      </w:r>
      <w:r w:rsidRPr="00454875">
        <w:rPr>
          <w:rFonts w:ascii="Arial" w:hAnsi="Arial" w:cs="Arial"/>
        </w:rPr>
        <w:t xml:space="preserve"> and suggests that organisational strategy should be viewed from a variety of </w:t>
      </w:r>
      <w:r w:rsidR="00B318FF" w:rsidRPr="00454875">
        <w:rPr>
          <w:rFonts w:ascii="Arial" w:hAnsi="Arial" w:cs="Arial"/>
        </w:rPr>
        <w:t xml:space="preserve">strategic </w:t>
      </w:r>
      <w:r w:rsidRPr="00454875">
        <w:rPr>
          <w:rFonts w:ascii="Arial" w:hAnsi="Arial" w:cs="Arial"/>
        </w:rPr>
        <w:t xml:space="preserve">perspectives </w:t>
      </w:r>
      <w:r w:rsidR="00B318FF" w:rsidRPr="00454875">
        <w:rPr>
          <w:rFonts w:ascii="Arial" w:hAnsi="Arial" w:cs="Arial"/>
        </w:rPr>
        <w:t xml:space="preserve">(Strategy </w:t>
      </w:r>
      <w:r w:rsidR="004B170F">
        <w:rPr>
          <w:rFonts w:ascii="Arial" w:hAnsi="Arial" w:cs="Arial"/>
        </w:rPr>
        <w:t>D</w:t>
      </w:r>
      <w:r w:rsidR="00B318FF" w:rsidRPr="00454875">
        <w:rPr>
          <w:rFonts w:ascii="Arial" w:hAnsi="Arial" w:cs="Arial"/>
        </w:rPr>
        <w:t xml:space="preserve">esign, </w:t>
      </w:r>
      <w:r w:rsidR="004B170F">
        <w:rPr>
          <w:rFonts w:ascii="Arial" w:hAnsi="Arial" w:cs="Arial"/>
        </w:rPr>
        <w:t>S</w:t>
      </w:r>
      <w:r w:rsidR="00B318FF" w:rsidRPr="00454875">
        <w:rPr>
          <w:rFonts w:ascii="Arial" w:hAnsi="Arial" w:cs="Arial"/>
        </w:rPr>
        <w:t xml:space="preserve">trategy </w:t>
      </w:r>
      <w:r w:rsidR="004B170F">
        <w:rPr>
          <w:rFonts w:ascii="Arial" w:hAnsi="Arial" w:cs="Arial"/>
        </w:rPr>
        <w:t>E</w:t>
      </w:r>
      <w:r w:rsidR="00B318FF" w:rsidRPr="00454875">
        <w:rPr>
          <w:rFonts w:ascii="Arial" w:hAnsi="Arial" w:cs="Arial"/>
        </w:rPr>
        <w:t xml:space="preserve">xperience and </w:t>
      </w:r>
      <w:r w:rsidR="004B170F">
        <w:rPr>
          <w:rFonts w:ascii="Arial" w:hAnsi="Arial" w:cs="Arial"/>
        </w:rPr>
        <w:t>S</w:t>
      </w:r>
      <w:r w:rsidR="00B318FF" w:rsidRPr="00454875">
        <w:rPr>
          <w:rFonts w:ascii="Arial" w:hAnsi="Arial" w:cs="Arial"/>
        </w:rPr>
        <w:t xml:space="preserve">trategy </w:t>
      </w:r>
      <w:r w:rsidR="004B170F">
        <w:rPr>
          <w:rFonts w:ascii="Arial" w:hAnsi="Arial" w:cs="Arial"/>
        </w:rPr>
        <w:t>I</w:t>
      </w:r>
      <w:r w:rsidR="00B318FF" w:rsidRPr="00454875">
        <w:rPr>
          <w:rFonts w:ascii="Arial" w:hAnsi="Arial" w:cs="Arial"/>
        </w:rPr>
        <w:t xml:space="preserve">deas) </w:t>
      </w:r>
      <w:r w:rsidRPr="00454875">
        <w:rPr>
          <w:rFonts w:ascii="Arial" w:hAnsi="Arial" w:cs="Arial"/>
        </w:rPr>
        <w:t xml:space="preserve">to ensure that problems and issues are not overlooked and </w:t>
      </w:r>
      <w:r w:rsidR="00B318FF" w:rsidRPr="00454875">
        <w:rPr>
          <w:rFonts w:ascii="Arial" w:hAnsi="Arial" w:cs="Arial"/>
        </w:rPr>
        <w:t>have a positive rather than negative impact on organisational success.</w:t>
      </w:r>
      <w:r w:rsidRPr="00454875">
        <w:rPr>
          <w:rFonts w:ascii="Arial" w:hAnsi="Arial" w:cs="Arial"/>
        </w:rPr>
        <w:t xml:space="preserve"> </w:t>
      </w:r>
    </w:p>
    <w:p w14:paraId="5C901F2D" w14:textId="77777777" w:rsidR="00DC3C69" w:rsidRPr="00454875" w:rsidRDefault="00DC3C69" w:rsidP="00F02F38">
      <w:pPr>
        <w:spacing w:before="100" w:beforeAutospacing="1" w:after="100" w:afterAutospacing="1" w:line="480" w:lineRule="auto"/>
        <w:jc w:val="both"/>
        <w:rPr>
          <w:rFonts w:ascii="Arial" w:hAnsi="Arial" w:cs="Arial"/>
        </w:rPr>
      </w:pPr>
      <w:r w:rsidRPr="00454875">
        <w:rPr>
          <w:rFonts w:ascii="Arial" w:hAnsi="Arial" w:cs="Arial"/>
        </w:rPr>
        <w:t xml:space="preserve">The work of Henry Mintzberg has been instrumental in the development of a working definition for strategy (Mintzberg et al., 1998) “The means by which an individual or an organization </w:t>
      </w:r>
      <w:r w:rsidRPr="00454875">
        <w:rPr>
          <w:rFonts w:ascii="Arial" w:hAnsi="Arial" w:cs="Arial"/>
        </w:rPr>
        <w:lastRenderedPageBreak/>
        <w:t>accomplishes its objectives”. Mintzberg suggests the use of fi</w:t>
      </w:r>
      <w:r w:rsidR="00054E06" w:rsidRPr="00454875">
        <w:rPr>
          <w:rFonts w:ascii="Arial" w:hAnsi="Arial" w:cs="Arial"/>
        </w:rPr>
        <w:t>ve key elements, known as the “5 P’s of strategy”</w:t>
      </w:r>
      <w:r w:rsidR="003B541E" w:rsidRPr="00454875">
        <w:rPr>
          <w:rFonts w:ascii="Arial" w:hAnsi="Arial" w:cs="Arial"/>
        </w:rPr>
        <w:t xml:space="preserve"> as outlined below;</w:t>
      </w:r>
    </w:p>
    <w:p w14:paraId="2008DBA3" w14:textId="77777777" w:rsidR="005D2DC6" w:rsidRPr="00454875" w:rsidRDefault="003B541E" w:rsidP="00F02F38">
      <w:pPr>
        <w:spacing w:line="480" w:lineRule="auto"/>
        <w:jc w:val="both"/>
        <w:rPr>
          <w:rFonts w:ascii="Arial" w:hAnsi="Arial" w:cs="Arial"/>
        </w:rPr>
      </w:pPr>
      <w:r w:rsidRPr="00454875">
        <w:rPr>
          <w:rFonts w:ascii="Arial" w:hAnsi="Arial" w:cs="Arial"/>
          <w:b/>
          <w:i/>
        </w:rPr>
        <w:t xml:space="preserve">Plan </w:t>
      </w:r>
      <w:r w:rsidRPr="00454875">
        <w:rPr>
          <w:rFonts w:ascii="Arial" w:hAnsi="Arial" w:cs="Arial"/>
        </w:rPr>
        <w:t xml:space="preserve">– A purposeful action which is planned and applied with the intention to achieve an outcome. Plans can be developed using either a formal or informal approach.   </w:t>
      </w:r>
      <w:r w:rsidR="005D2DC6" w:rsidRPr="00454875">
        <w:rPr>
          <w:rFonts w:ascii="Arial" w:hAnsi="Arial" w:cs="Arial"/>
        </w:rPr>
        <w:t>In public organisations, formal plans are developed to translate ideas into documented forms. These can lead to long term</w:t>
      </w:r>
      <w:r w:rsidR="00732281" w:rsidRPr="00454875">
        <w:rPr>
          <w:rFonts w:ascii="Arial" w:hAnsi="Arial" w:cs="Arial"/>
        </w:rPr>
        <w:t xml:space="preserve">, </w:t>
      </w:r>
      <w:r w:rsidR="005D2DC6" w:rsidRPr="00454875">
        <w:rPr>
          <w:rFonts w:ascii="Arial" w:hAnsi="Arial" w:cs="Arial"/>
        </w:rPr>
        <w:t xml:space="preserve">time driven and static plans being developed. These often do not evolve and stifle creative strategic management. Departmental planning within public organisations provides </w:t>
      </w:r>
      <w:r w:rsidR="00732281" w:rsidRPr="00454875">
        <w:rPr>
          <w:rFonts w:ascii="Arial" w:hAnsi="Arial" w:cs="Arial"/>
        </w:rPr>
        <w:t xml:space="preserve">greater </w:t>
      </w:r>
      <w:r w:rsidR="005D2DC6" w:rsidRPr="00454875">
        <w:rPr>
          <w:rFonts w:ascii="Arial" w:hAnsi="Arial" w:cs="Arial"/>
        </w:rPr>
        <w:t>opportuni</w:t>
      </w:r>
      <w:r w:rsidR="00732281" w:rsidRPr="00454875">
        <w:rPr>
          <w:rFonts w:ascii="Arial" w:hAnsi="Arial" w:cs="Arial"/>
        </w:rPr>
        <w:t>ties for short term planning cycles to meet a particular purpose.</w:t>
      </w:r>
    </w:p>
    <w:p w14:paraId="0EDED156" w14:textId="77777777" w:rsidR="00927945" w:rsidRPr="00454875" w:rsidRDefault="00732281" w:rsidP="00F02F38">
      <w:pPr>
        <w:pStyle w:val="NormalWeb"/>
        <w:spacing w:after="150" w:line="480" w:lineRule="auto"/>
        <w:jc w:val="both"/>
        <w:rPr>
          <w:rFonts w:ascii="Arial" w:hAnsi="Arial" w:cs="Arial"/>
        </w:rPr>
      </w:pPr>
      <w:r w:rsidRPr="00454875">
        <w:rPr>
          <w:rFonts w:ascii="Arial" w:hAnsi="Arial" w:cs="Arial"/>
          <w:b/>
          <w:i/>
        </w:rPr>
        <w:t>Ploy</w:t>
      </w:r>
      <w:r w:rsidRPr="00454875">
        <w:rPr>
          <w:rFonts w:ascii="Arial" w:hAnsi="Arial" w:cs="Arial"/>
        </w:rPr>
        <w:t xml:space="preserve"> </w:t>
      </w:r>
      <w:r w:rsidR="00927945" w:rsidRPr="00454875">
        <w:rPr>
          <w:rFonts w:ascii="Arial" w:hAnsi="Arial" w:cs="Arial"/>
        </w:rPr>
        <w:t>–</w:t>
      </w:r>
      <w:r w:rsidRPr="00454875">
        <w:rPr>
          <w:rFonts w:ascii="Arial" w:hAnsi="Arial" w:cs="Arial"/>
        </w:rPr>
        <w:t xml:space="preserve"> </w:t>
      </w:r>
      <w:r w:rsidR="00927945" w:rsidRPr="00454875">
        <w:rPr>
          <w:rFonts w:ascii="Arial" w:hAnsi="Arial" w:cs="Arial"/>
        </w:rPr>
        <w:t xml:space="preserve">An intended action or manoeuvre to </w:t>
      </w:r>
      <w:r w:rsidR="00092A59" w:rsidRPr="00454875">
        <w:rPr>
          <w:rFonts w:ascii="Arial" w:hAnsi="Arial" w:cs="Arial"/>
        </w:rPr>
        <w:t xml:space="preserve">overcome an opponent using either deception, threats or discrediting tactics. </w:t>
      </w:r>
    </w:p>
    <w:p w14:paraId="151190E9" w14:textId="77777777" w:rsidR="00732281" w:rsidRPr="00454875" w:rsidRDefault="00732281" w:rsidP="00F02F38">
      <w:pPr>
        <w:spacing w:line="480" w:lineRule="auto"/>
        <w:jc w:val="both"/>
        <w:rPr>
          <w:rFonts w:ascii="Arial" w:hAnsi="Arial" w:cs="Arial"/>
        </w:rPr>
      </w:pPr>
      <w:r w:rsidRPr="00454875">
        <w:rPr>
          <w:rFonts w:ascii="Arial" w:hAnsi="Arial" w:cs="Arial"/>
          <w:b/>
          <w:i/>
        </w:rPr>
        <w:t xml:space="preserve">Pattern </w:t>
      </w:r>
      <w:r w:rsidRPr="00454875">
        <w:rPr>
          <w:rFonts w:ascii="Arial" w:hAnsi="Arial" w:cs="Arial"/>
        </w:rPr>
        <w:t>– An unintended outcome which is realised as a result of behaviours identified from strategy actions undertaken. Often patterns of behaviour emerge from strategies and can influence future strategic decisions and planning.</w:t>
      </w:r>
    </w:p>
    <w:p w14:paraId="5DF0E4C1" w14:textId="77777777" w:rsidR="00DE54A6" w:rsidRPr="00454875" w:rsidRDefault="00DE54A6" w:rsidP="00F02F38">
      <w:pPr>
        <w:spacing w:line="480" w:lineRule="auto"/>
        <w:jc w:val="both"/>
        <w:rPr>
          <w:rFonts w:ascii="Arial" w:hAnsi="Arial" w:cs="Arial"/>
        </w:rPr>
      </w:pPr>
      <w:r w:rsidRPr="00454875">
        <w:rPr>
          <w:rFonts w:ascii="Arial" w:hAnsi="Arial" w:cs="Arial"/>
          <w:b/>
          <w:i/>
        </w:rPr>
        <w:t>Position</w:t>
      </w:r>
      <w:r w:rsidRPr="00454875">
        <w:rPr>
          <w:rFonts w:ascii="Arial" w:hAnsi="Arial" w:cs="Arial"/>
        </w:rPr>
        <w:t xml:space="preserve"> – A means of ensuring that an organisation is effectively located in an environment that allows for the delivery of services or products to meet the needs of its customers or stakeholders.</w:t>
      </w:r>
    </w:p>
    <w:p w14:paraId="7D849D19" w14:textId="77777777" w:rsidR="00DE54A6" w:rsidRPr="00454875" w:rsidRDefault="00DE54A6" w:rsidP="00F02F38">
      <w:pPr>
        <w:spacing w:line="480" w:lineRule="auto"/>
        <w:jc w:val="both"/>
        <w:rPr>
          <w:rFonts w:ascii="Arial" w:hAnsi="Arial" w:cs="Arial"/>
        </w:rPr>
      </w:pPr>
      <w:r w:rsidRPr="00454875">
        <w:rPr>
          <w:rFonts w:ascii="Arial" w:hAnsi="Arial" w:cs="Arial"/>
          <w:b/>
          <w:i/>
        </w:rPr>
        <w:t>Perspectives</w:t>
      </w:r>
      <w:r w:rsidRPr="00454875">
        <w:rPr>
          <w:rFonts w:ascii="Arial" w:hAnsi="Arial" w:cs="Arial"/>
        </w:rPr>
        <w:t xml:space="preserve"> – An insight into the personality and ethos of an organisation. The importance here is the development of a shared perspective amongst the members within an organization and their collective understanding and mindset</w:t>
      </w:r>
      <w:r w:rsidR="007A2524" w:rsidRPr="00454875">
        <w:rPr>
          <w:rFonts w:ascii="Arial" w:hAnsi="Arial" w:cs="Arial"/>
        </w:rPr>
        <w:t>. The organisations shared vision should be central to future strategic developments.</w:t>
      </w:r>
    </w:p>
    <w:p w14:paraId="638BB1E1" w14:textId="77777777" w:rsidR="00C01475" w:rsidRDefault="00C01475" w:rsidP="00F02F38">
      <w:pPr>
        <w:pStyle w:val="NormalWeb"/>
        <w:spacing w:before="0" w:beforeAutospacing="0" w:after="0" w:afterAutospacing="0" w:line="480" w:lineRule="auto"/>
        <w:jc w:val="both"/>
        <w:rPr>
          <w:rFonts w:ascii="&amp;quot" w:hAnsi="&amp;quot"/>
          <w:sz w:val="21"/>
          <w:szCs w:val="21"/>
        </w:rPr>
      </w:pPr>
    </w:p>
    <w:p w14:paraId="0133F0DD" w14:textId="77777777" w:rsidR="0069622C" w:rsidRDefault="004F3A6B" w:rsidP="00F02F38">
      <w:pPr>
        <w:pStyle w:val="NormalWeb"/>
        <w:spacing w:before="0" w:beforeAutospacing="0" w:after="0" w:afterAutospacing="0" w:line="480" w:lineRule="auto"/>
        <w:jc w:val="both"/>
        <w:rPr>
          <w:rFonts w:ascii="Arial" w:hAnsi="Arial" w:cs="Arial"/>
        </w:rPr>
      </w:pPr>
      <w:r w:rsidRPr="00454875">
        <w:rPr>
          <w:rFonts w:ascii="&amp;quot" w:hAnsi="&amp;quot"/>
          <w:sz w:val="21"/>
          <w:szCs w:val="21"/>
        </w:rPr>
        <w:t> </w:t>
      </w:r>
      <w:r w:rsidR="0069622C" w:rsidRPr="00454875">
        <w:rPr>
          <w:rFonts w:ascii="Arial" w:hAnsi="Arial" w:cs="Arial"/>
        </w:rPr>
        <w:t xml:space="preserve">An alternative approach to strategic management is provide by Mintzberg </w:t>
      </w:r>
      <w:r w:rsidR="0069622C">
        <w:rPr>
          <w:rFonts w:ascii="Arial" w:hAnsi="Arial" w:cs="Arial"/>
        </w:rPr>
        <w:t>(1992) who suggested</w:t>
      </w:r>
      <w:r w:rsidR="0069622C" w:rsidRPr="00454875">
        <w:rPr>
          <w:rFonts w:ascii="Arial" w:hAnsi="Arial" w:cs="Arial"/>
        </w:rPr>
        <w:t xml:space="preserve"> that many strategies adopted by organisations are not consciously planned. </w:t>
      </w:r>
      <w:r w:rsidR="0069622C">
        <w:rPr>
          <w:rFonts w:ascii="Arial" w:hAnsi="Arial" w:cs="Arial"/>
        </w:rPr>
        <w:t xml:space="preserve">The ‘Emergent Strategy’ is based on the idea that it is the staff within an organisation that impact more on strategic planning rather than the strategic ideas of managers. This thinking corresponds with the idea that emergent strategies are closely relate to the needs of the environment in which they emerge. It is often the </w:t>
      </w:r>
      <w:r w:rsidR="00384C8B">
        <w:rPr>
          <w:rFonts w:ascii="Arial" w:hAnsi="Arial" w:cs="Arial"/>
        </w:rPr>
        <w:t xml:space="preserve">ideas from </w:t>
      </w:r>
      <w:r w:rsidR="0069622C">
        <w:rPr>
          <w:rFonts w:ascii="Arial" w:hAnsi="Arial" w:cs="Arial"/>
        </w:rPr>
        <w:t xml:space="preserve">front line staff </w:t>
      </w:r>
      <w:r w:rsidR="00384C8B">
        <w:rPr>
          <w:rFonts w:ascii="Arial" w:hAnsi="Arial" w:cs="Arial"/>
        </w:rPr>
        <w:t xml:space="preserve">which assist the </w:t>
      </w:r>
      <w:r w:rsidR="00384C8B">
        <w:rPr>
          <w:rFonts w:ascii="Arial" w:hAnsi="Arial" w:cs="Arial"/>
        </w:rPr>
        <w:lastRenderedPageBreak/>
        <w:t xml:space="preserve">development of strategic ideas for managers as they have close relationships with service users </w:t>
      </w:r>
      <w:r w:rsidR="0069622C">
        <w:rPr>
          <w:rFonts w:ascii="Arial" w:hAnsi="Arial" w:cs="Arial"/>
        </w:rPr>
        <w:t>within organisations</w:t>
      </w:r>
      <w:r w:rsidR="00384C8B">
        <w:rPr>
          <w:rFonts w:ascii="Arial" w:hAnsi="Arial" w:cs="Arial"/>
        </w:rPr>
        <w:t>. Mintzberg (1992</w:t>
      </w:r>
      <w:r w:rsidR="00071AB2">
        <w:rPr>
          <w:rFonts w:ascii="Arial" w:hAnsi="Arial" w:cs="Arial"/>
        </w:rPr>
        <w:t>) suggests</w:t>
      </w:r>
      <w:r w:rsidR="00384C8B">
        <w:rPr>
          <w:rFonts w:ascii="Arial" w:hAnsi="Arial" w:cs="Arial"/>
        </w:rPr>
        <w:t xml:space="preserve"> “</w:t>
      </w:r>
      <w:r w:rsidR="00384C8B" w:rsidRPr="00071AB2">
        <w:rPr>
          <w:rFonts w:ascii="Arial" w:hAnsi="Arial" w:cs="Arial"/>
        </w:rPr>
        <w:t xml:space="preserve">Strategies are not things that are written down periodically, although people do try to write them down. Strategies are things that exist in people’s head; strategic visions cannot easily be written down. </w:t>
      </w:r>
      <w:r w:rsidR="00071AB2" w:rsidRPr="00071AB2">
        <w:rPr>
          <w:rFonts w:ascii="Arial" w:hAnsi="Arial" w:cs="Arial"/>
        </w:rPr>
        <w:t>So,</w:t>
      </w:r>
      <w:r w:rsidR="00384C8B" w:rsidRPr="00071AB2">
        <w:rPr>
          <w:rFonts w:ascii="Arial" w:hAnsi="Arial" w:cs="Arial"/>
        </w:rPr>
        <w:t xml:space="preserve"> I think managers create the strategy; planners formalise it.”. </w:t>
      </w:r>
      <w:r w:rsidR="00384C8B">
        <w:rPr>
          <w:rFonts w:ascii="Arial" w:hAnsi="Arial" w:cs="Arial"/>
        </w:rPr>
        <w:t>The formalisation of this planning process is an important feature in public organisations. It provides an opportunity for emergent strategies to be tested. This allows those ideas that are not effective to be eliminated, whilst the more successful strategies can be embedded and planned into the strate</w:t>
      </w:r>
      <w:r w:rsidR="00071AB2">
        <w:rPr>
          <w:rFonts w:ascii="Arial" w:hAnsi="Arial" w:cs="Arial"/>
        </w:rPr>
        <w:t xml:space="preserve">gic plans within the organization where their performance can be inspected and managed. </w:t>
      </w:r>
    </w:p>
    <w:p w14:paraId="40AC05E2" w14:textId="77777777" w:rsidR="00071AB2" w:rsidRDefault="00071AB2" w:rsidP="00F02F38">
      <w:pPr>
        <w:autoSpaceDE w:val="0"/>
        <w:autoSpaceDN w:val="0"/>
        <w:adjustRightInd w:val="0"/>
        <w:spacing w:line="480" w:lineRule="auto"/>
        <w:jc w:val="both"/>
        <w:rPr>
          <w:rFonts w:ascii="Arial" w:hAnsi="Arial" w:cs="Arial"/>
        </w:rPr>
      </w:pPr>
      <w:r>
        <w:rPr>
          <w:rFonts w:ascii="Arial" w:hAnsi="Arial" w:cs="Arial"/>
        </w:rPr>
        <w:t>The influence of the political environment on strategic management within public sector organisations is significant. Strategic management often involves the process of making tough decisions. Prioritising activities to meet targets can have a negative effect on stakeholders. Many of these decisions are politically driven and it is important that opposition from ruling groups at both a local and national government level does not deter public organisations from moving away from their strategic decision and plans. Despite the ambitions of politicians to take on board the interests of all stakeholders</w:t>
      </w:r>
      <w:r w:rsidR="00BF262C">
        <w:rPr>
          <w:rFonts w:ascii="Arial" w:hAnsi="Arial" w:cs="Arial"/>
        </w:rPr>
        <w:t xml:space="preserve">, it is almost impossible to please everyone. For this reason, strategic management within public organisations need to maintain focused on their strategic aims and vision for the organisation.   </w:t>
      </w:r>
    </w:p>
    <w:p w14:paraId="226A8067" w14:textId="77777777" w:rsidR="0069622C" w:rsidRDefault="009510EC" w:rsidP="00F02F38">
      <w:pPr>
        <w:autoSpaceDE w:val="0"/>
        <w:autoSpaceDN w:val="0"/>
        <w:adjustRightInd w:val="0"/>
        <w:spacing w:line="480" w:lineRule="auto"/>
        <w:jc w:val="both"/>
        <w:rPr>
          <w:rFonts w:ascii="Arial" w:hAnsi="Arial" w:cs="Arial"/>
        </w:rPr>
      </w:pPr>
      <w:r>
        <w:rPr>
          <w:rFonts w:ascii="Arial" w:hAnsi="Arial" w:cs="Arial"/>
        </w:rPr>
        <w:t>As communities and s</w:t>
      </w:r>
      <w:r w:rsidR="00BF262C">
        <w:rPr>
          <w:rFonts w:ascii="Arial" w:hAnsi="Arial" w:cs="Arial"/>
        </w:rPr>
        <w:t>ociety</w:t>
      </w:r>
      <w:r>
        <w:rPr>
          <w:rFonts w:ascii="Arial" w:hAnsi="Arial" w:cs="Arial"/>
        </w:rPr>
        <w:t xml:space="preserve"> evolve,</w:t>
      </w:r>
      <w:r w:rsidR="00BF262C">
        <w:rPr>
          <w:rFonts w:ascii="Arial" w:hAnsi="Arial" w:cs="Arial"/>
        </w:rPr>
        <w:t xml:space="preserve"> it is important to consider the impact of </w:t>
      </w:r>
      <w:r>
        <w:rPr>
          <w:rFonts w:ascii="Arial" w:hAnsi="Arial" w:cs="Arial"/>
        </w:rPr>
        <w:t xml:space="preserve">change </w:t>
      </w:r>
      <w:r w:rsidR="00BF262C">
        <w:rPr>
          <w:rFonts w:ascii="Arial" w:hAnsi="Arial" w:cs="Arial"/>
        </w:rPr>
        <w:t>on strategic management.</w:t>
      </w:r>
      <w:r>
        <w:rPr>
          <w:rFonts w:ascii="Arial" w:hAnsi="Arial" w:cs="Arial"/>
        </w:rPr>
        <w:t xml:space="preserve"> Public sector organisations are facing a multitude of external pressures being placed on them. Austerity measures have place huge budgetary </w:t>
      </w:r>
      <w:r w:rsidR="0027203B">
        <w:rPr>
          <w:rFonts w:ascii="Arial" w:hAnsi="Arial" w:cs="Arial"/>
        </w:rPr>
        <w:t>constraints on</w:t>
      </w:r>
      <w:r>
        <w:rPr>
          <w:rFonts w:ascii="Arial" w:hAnsi="Arial" w:cs="Arial"/>
        </w:rPr>
        <w:t xml:space="preserve"> the public sector across all services. Despite this there is </w:t>
      </w:r>
      <w:r w:rsidR="0027203B">
        <w:rPr>
          <w:rFonts w:ascii="Arial" w:hAnsi="Arial" w:cs="Arial"/>
        </w:rPr>
        <w:t xml:space="preserve">a </w:t>
      </w:r>
      <w:r>
        <w:rPr>
          <w:rFonts w:ascii="Arial" w:hAnsi="Arial" w:cs="Arial"/>
        </w:rPr>
        <w:t xml:space="preserve">growing </w:t>
      </w:r>
      <w:r w:rsidR="0027203B">
        <w:rPr>
          <w:rFonts w:ascii="Arial" w:hAnsi="Arial" w:cs="Arial"/>
        </w:rPr>
        <w:t xml:space="preserve">emphasis on </w:t>
      </w:r>
      <w:r>
        <w:rPr>
          <w:rFonts w:ascii="Arial" w:hAnsi="Arial" w:cs="Arial"/>
        </w:rPr>
        <w:t xml:space="preserve">accountability </w:t>
      </w:r>
      <w:r w:rsidR="0027203B">
        <w:rPr>
          <w:rFonts w:ascii="Arial" w:hAnsi="Arial" w:cs="Arial"/>
        </w:rPr>
        <w:t xml:space="preserve">and an expectation </w:t>
      </w:r>
      <w:r>
        <w:rPr>
          <w:rFonts w:ascii="Arial" w:hAnsi="Arial" w:cs="Arial"/>
        </w:rPr>
        <w:t xml:space="preserve">from </w:t>
      </w:r>
      <w:r w:rsidR="0027203B">
        <w:rPr>
          <w:rFonts w:ascii="Arial" w:hAnsi="Arial" w:cs="Arial"/>
        </w:rPr>
        <w:t>stakeholders for satisfactory outcomes across all public services. In periods of change it is important that public organisations can adapt and pursue innovative ideas to deliver strategic plans. A failure to adapt to change can cause disruption within public organisations leading to instability and lack of strategic focus on meeting their long-term goals.</w:t>
      </w:r>
    </w:p>
    <w:p w14:paraId="6ACCB16D" w14:textId="77777777" w:rsidR="007E2611" w:rsidRDefault="007E2611" w:rsidP="00F02F38">
      <w:pPr>
        <w:autoSpaceDE w:val="0"/>
        <w:autoSpaceDN w:val="0"/>
        <w:adjustRightInd w:val="0"/>
        <w:spacing w:line="480" w:lineRule="auto"/>
        <w:jc w:val="both"/>
        <w:rPr>
          <w:rFonts w:ascii="Arial" w:hAnsi="Arial" w:cs="Arial"/>
        </w:rPr>
      </w:pPr>
      <w:r>
        <w:rPr>
          <w:rFonts w:ascii="Arial" w:hAnsi="Arial" w:cs="Arial"/>
        </w:rPr>
        <w:t xml:space="preserve">An example of the impact of strategic management in the public sector can be explore through the development of Local Authority Corporate Plans. These plans provide a </w:t>
      </w:r>
      <w:r w:rsidR="00914ACB">
        <w:rPr>
          <w:rFonts w:ascii="Arial" w:hAnsi="Arial" w:cs="Arial"/>
        </w:rPr>
        <w:t xml:space="preserve">strategic </w:t>
      </w:r>
      <w:r>
        <w:rPr>
          <w:rFonts w:ascii="Arial" w:hAnsi="Arial" w:cs="Arial"/>
        </w:rPr>
        <w:lastRenderedPageBreak/>
        <w:t xml:space="preserve">framework for the delivery of </w:t>
      </w:r>
      <w:r w:rsidR="00914ACB">
        <w:rPr>
          <w:rFonts w:ascii="Arial" w:hAnsi="Arial" w:cs="Arial"/>
        </w:rPr>
        <w:t xml:space="preserve">council’s priorities and are closely linked to Welsh Governments policies and contribute to their agenda of creating a prosperous, resilient, equal, cohesive and globally responsible Wales. </w:t>
      </w:r>
    </w:p>
    <w:p w14:paraId="49BFA3C6" w14:textId="77777777" w:rsidR="00EE3AA4" w:rsidRDefault="00914ACB" w:rsidP="00F02F38">
      <w:pPr>
        <w:autoSpaceDE w:val="0"/>
        <w:autoSpaceDN w:val="0"/>
        <w:adjustRightInd w:val="0"/>
        <w:spacing w:line="480" w:lineRule="auto"/>
        <w:jc w:val="both"/>
        <w:rPr>
          <w:rFonts w:ascii="Arial" w:hAnsi="Arial" w:cs="Arial"/>
        </w:rPr>
      </w:pPr>
      <w:r>
        <w:rPr>
          <w:rFonts w:ascii="Arial" w:hAnsi="Arial" w:cs="Arial"/>
        </w:rPr>
        <w:t xml:space="preserve">Swansea Council (2017) have developed a </w:t>
      </w:r>
      <w:r w:rsidR="00EE3AA4">
        <w:rPr>
          <w:rFonts w:ascii="Arial" w:hAnsi="Arial" w:cs="Arial"/>
        </w:rPr>
        <w:t>5-year</w:t>
      </w:r>
      <w:r>
        <w:rPr>
          <w:rFonts w:ascii="Arial" w:hAnsi="Arial" w:cs="Arial"/>
        </w:rPr>
        <w:t xml:space="preserve"> corporate plan </w:t>
      </w:r>
      <w:r w:rsidR="00EE3AA4">
        <w:rPr>
          <w:rFonts w:ascii="Arial" w:hAnsi="Arial" w:cs="Arial"/>
        </w:rPr>
        <w:t xml:space="preserve">which outlines their strategic vision for service delivery which is underpinned by their key values (People focus, Working Together and Innovation) and principles (Sustainability, Prevention and Partnership). The delivery of the strategic vision is built on a foundation of performance improvement </w:t>
      </w:r>
      <w:r w:rsidR="00F13061">
        <w:rPr>
          <w:rFonts w:ascii="Arial" w:hAnsi="Arial" w:cs="Arial"/>
        </w:rPr>
        <w:t>which includes both corporate and departmental service plans.</w:t>
      </w:r>
    </w:p>
    <w:p w14:paraId="57FAC276" w14:textId="77777777" w:rsidR="000F7797" w:rsidRDefault="00BF262C" w:rsidP="00F02F38">
      <w:pPr>
        <w:spacing w:line="480" w:lineRule="auto"/>
        <w:jc w:val="both"/>
        <w:rPr>
          <w:rFonts w:ascii="Arial" w:hAnsi="Arial" w:cs="Arial"/>
        </w:rPr>
      </w:pPr>
      <w:r>
        <w:rPr>
          <w:rFonts w:ascii="Arial" w:hAnsi="Arial" w:cs="Arial"/>
        </w:rPr>
        <w:t>The characteristics of strategic planning and strategic management are very unique. Both play a vital role in public sector organisations. Strategic management pla</w:t>
      </w:r>
      <w:r w:rsidR="00B64263" w:rsidRPr="00454875">
        <w:rPr>
          <w:rFonts w:ascii="Arial" w:hAnsi="Arial" w:cs="Arial"/>
        </w:rPr>
        <w:t xml:space="preserve">ys an ever </w:t>
      </w:r>
      <w:r w:rsidR="000F7797" w:rsidRPr="00454875">
        <w:rPr>
          <w:rFonts w:ascii="Arial" w:hAnsi="Arial" w:cs="Arial"/>
        </w:rPr>
        <w:t>more significant role</w:t>
      </w:r>
      <w:r w:rsidR="00B64263" w:rsidRPr="00454875">
        <w:rPr>
          <w:rFonts w:ascii="Arial" w:hAnsi="Arial" w:cs="Arial"/>
        </w:rPr>
        <w:t xml:space="preserve"> in s</w:t>
      </w:r>
      <w:r w:rsidR="005C3F63" w:rsidRPr="00454875">
        <w:rPr>
          <w:rFonts w:ascii="Arial" w:hAnsi="Arial" w:cs="Arial"/>
        </w:rPr>
        <w:t>haping the performance of public organi</w:t>
      </w:r>
      <w:r w:rsidR="00B64263" w:rsidRPr="00454875">
        <w:rPr>
          <w:rFonts w:ascii="Arial" w:hAnsi="Arial" w:cs="Arial"/>
        </w:rPr>
        <w:t>s</w:t>
      </w:r>
      <w:r w:rsidR="005C3F63" w:rsidRPr="00454875">
        <w:rPr>
          <w:rFonts w:ascii="Arial" w:hAnsi="Arial" w:cs="Arial"/>
        </w:rPr>
        <w:t>ations</w:t>
      </w:r>
      <w:r>
        <w:rPr>
          <w:rFonts w:ascii="Arial" w:hAnsi="Arial" w:cs="Arial"/>
        </w:rPr>
        <w:t>, whilst strategic planning plays a more restricted role</w:t>
      </w:r>
      <w:r w:rsidR="00B64263" w:rsidRPr="00454875">
        <w:rPr>
          <w:rFonts w:ascii="Arial" w:hAnsi="Arial" w:cs="Arial"/>
        </w:rPr>
        <w:t xml:space="preserve">. </w:t>
      </w:r>
      <w:r w:rsidR="000F7797" w:rsidRPr="00454875">
        <w:rPr>
          <w:rFonts w:ascii="Arial" w:hAnsi="Arial" w:cs="Arial"/>
        </w:rPr>
        <w:t>It is an evolving phenomenon and leaders of public organisations need to engage with man</w:t>
      </w:r>
      <w:r w:rsidR="00C34DDC" w:rsidRPr="00454875">
        <w:rPr>
          <w:rFonts w:ascii="Arial" w:hAnsi="Arial" w:cs="Arial"/>
        </w:rPr>
        <w:t>a</w:t>
      </w:r>
      <w:r w:rsidR="000F7797" w:rsidRPr="00454875">
        <w:rPr>
          <w:rFonts w:ascii="Arial" w:hAnsi="Arial" w:cs="Arial"/>
        </w:rPr>
        <w:t>gers</w:t>
      </w:r>
      <w:r w:rsidR="00F301E4">
        <w:rPr>
          <w:rFonts w:ascii="Arial" w:hAnsi="Arial" w:cs="Arial"/>
        </w:rPr>
        <w:t xml:space="preserve">, </w:t>
      </w:r>
      <w:r w:rsidR="000F7797" w:rsidRPr="00454875">
        <w:rPr>
          <w:rFonts w:ascii="Arial" w:hAnsi="Arial" w:cs="Arial"/>
        </w:rPr>
        <w:t xml:space="preserve">staff </w:t>
      </w:r>
      <w:r w:rsidR="00F301E4">
        <w:rPr>
          <w:rFonts w:ascii="Arial" w:hAnsi="Arial" w:cs="Arial"/>
        </w:rPr>
        <w:t xml:space="preserve">and service users </w:t>
      </w:r>
      <w:r w:rsidR="000F7797" w:rsidRPr="00454875">
        <w:rPr>
          <w:rFonts w:ascii="Arial" w:hAnsi="Arial" w:cs="Arial"/>
        </w:rPr>
        <w:t xml:space="preserve">to drive strategic ideas and change.  </w:t>
      </w:r>
      <w:r w:rsidR="00C34DDC" w:rsidRPr="00454875">
        <w:rPr>
          <w:rFonts w:ascii="Arial" w:hAnsi="Arial" w:cs="Arial"/>
        </w:rPr>
        <w:t xml:space="preserve">Individual public organisations also find themselves having to negotiate strategic changes alongside other organisations. This is particularly evident in public service delivery sectors where partnership working is encouraged and strategic ideas are being influenced through cooperation and alliances with other public organisations. </w:t>
      </w:r>
    </w:p>
    <w:p w14:paraId="4A031969" w14:textId="77777777" w:rsidR="000F7797" w:rsidRPr="00454875" w:rsidRDefault="00B64263" w:rsidP="00F02F38">
      <w:pPr>
        <w:spacing w:line="480" w:lineRule="auto"/>
        <w:jc w:val="both"/>
        <w:rPr>
          <w:rFonts w:ascii="Arial" w:hAnsi="Arial" w:cs="Arial"/>
        </w:rPr>
      </w:pPr>
      <w:r w:rsidRPr="00454875">
        <w:rPr>
          <w:rFonts w:ascii="Arial" w:hAnsi="Arial" w:cs="Arial"/>
        </w:rPr>
        <w:t xml:space="preserve">New perspectives and management </w:t>
      </w:r>
      <w:r w:rsidR="000F7797" w:rsidRPr="00454875">
        <w:rPr>
          <w:rFonts w:ascii="Arial" w:hAnsi="Arial" w:cs="Arial"/>
        </w:rPr>
        <w:t xml:space="preserve">theories have led to public organisations evolving into more business-like environments. This however has created many negative consequences, such as the obsession within internal efficiency which require immediate measurable results, at the expense of more </w:t>
      </w:r>
      <w:r w:rsidR="00C34DDC" w:rsidRPr="00454875">
        <w:rPr>
          <w:rFonts w:ascii="Arial" w:hAnsi="Arial" w:cs="Arial"/>
        </w:rPr>
        <w:t>long-term</w:t>
      </w:r>
      <w:r w:rsidR="000F7797" w:rsidRPr="00454875">
        <w:rPr>
          <w:rFonts w:ascii="Arial" w:hAnsi="Arial" w:cs="Arial"/>
        </w:rPr>
        <w:t xml:space="preserve"> objectives. Joh</w:t>
      </w:r>
      <w:bookmarkStart w:id="0" w:name="_GoBack"/>
      <w:bookmarkEnd w:id="0"/>
      <w:r w:rsidR="000F7797" w:rsidRPr="00454875">
        <w:rPr>
          <w:rFonts w:ascii="Arial" w:hAnsi="Arial" w:cs="Arial"/>
        </w:rPr>
        <w:t xml:space="preserve">nsson (2009) argues that from a management stand point, </w:t>
      </w:r>
      <w:r w:rsidR="00C01475">
        <w:rPr>
          <w:rFonts w:ascii="Arial" w:hAnsi="Arial" w:cs="Arial"/>
        </w:rPr>
        <w:t xml:space="preserve">the introduction of </w:t>
      </w:r>
      <w:r w:rsidR="000F7797" w:rsidRPr="00454875">
        <w:rPr>
          <w:rFonts w:ascii="Arial" w:hAnsi="Arial" w:cs="Arial"/>
        </w:rPr>
        <w:t xml:space="preserve">public sector organisation strategies can </w:t>
      </w:r>
      <w:r w:rsidR="00C34DDC" w:rsidRPr="00454875">
        <w:rPr>
          <w:rFonts w:ascii="Arial" w:hAnsi="Arial" w:cs="Arial"/>
        </w:rPr>
        <w:t>be regarded</w:t>
      </w:r>
      <w:r w:rsidR="000F7797" w:rsidRPr="00454875">
        <w:rPr>
          <w:rFonts w:ascii="Arial" w:hAnsi="Arial" w:cs="Arial"/>
        </w:rPr>
        <w:t xml:space="preserve"> as a positive step forward in the evolution of public administration.</w:t>
      </w:r>
      <w:r w:rsidR="00C01475">
        <w:rPr>
          <w:rFonts w:ascii="Arial" w:hAnsi="Arial" w:cs="Arial"/>
        </w:rPr>
        <w:t xml:space="preserve"> Applying business style </w:t>
      </w:r>
      <w:r w:rsidR="00F301E4">
        <w:rPr>
          <w:rFonts w:ascii="Arial" w:hAnsi="Arial" w:cs="Arial"/>
        </w:rPr>
        <w:t xml:space="preserve">management </w:t>
      </w:r>
      <w:r w:rsidR="00C01475">
        <w:rPr>
          <w:rFonts w:ascii="Arial" w:hAnsi="Arial" w:cs="Arial"/>
        </w:rPr>
        <w:t xml:space="preserve">strategies with a profit based orientation </w:t>
      </w:r>
      <w:r w:rsidR="009E1122">
        <w:rPr>
          <w:rFonts w:ascii="Arial" w:hAnsi="Arial" w:cs="Arial"/>
        </w:rPr>
        <w:t xml:space="preserve">in </w:t>
      </w:r>
      <w:r w:rsidR="00C01475">
        <w:rPr>
          <w:rFonts w:ascii="Arial" w:hAnsi="Arial" w:cs="Arial"/>
        </w:rPr>
        <w:t xml:space="preserve">public organisations </w:t>
      </w:r>
      <w:r w:rsidR="00F301E4">
        <w:rPr>
          <w:rFonts w:ascii="Arial" w:hAnsi="Arial" w:cs="Arial"/>
        </w:rPr>
        <w:t xml:space="preserve">will continue to remain a challenge for leaders of public organisations as </w:t>
      </w:r>
      <w:r w:rsidR="00C01475">
        <w:rPr>
          <w:rFonts w:ascii="Arial" w:hAnsi="Arial" w:cs="Arial"/>
        </w:rPr>
        <w:t xml:space="preserve">their </w:t>
      </w:r>
      <w:r w:rsidR="00F301E4">
        <w:rPr>
          <w:rFonts w:ascii="Arial" w:hAnsi="Arial" w:cs="Arial"/>
        </w:rPr>
        <w:t xml:space="preserve">main </w:t>
      </w:r>
      <w:r w:rsidR="00C01475">
        <w:rPr>
          <w:rFonts w:ascii="Arial" w:hAnsi="Arial" w:cs="Arial"/>
        </w:rPr>
        <w:t xml:space="preserve">focus </w:t>
      </w:r>
      <w:r w:rsidR="00F301E4">
        <w:rPr>
          <w:rFonts w:ascii="Arial" w:hAnsi="Arial" w:cs="Arial"/>
        </w:rPr>
        <w:t>will always be the drive to deliver</w:t>
      </w:r>
      <w:r w:rsidR="00C01475">
        <w:rPr>
          <w:rFonts w:ascii="Arial" w:hAnsi="Arial" w:cs="Arial"/>
        </w:rPr>
        <w:t xml:space="preserve"> positive outcomes for stakeholders.</w:t>
      </w:r>
      <w:r w:rsidR="00F301E4">
        <w:rPr>
          <w:rFonts w:ascii="Arial" w:hAnsi="Arial" w:cs="Arial"/>
        </w:rPr>
        <w:t xml:space="preserve"> </w:t>
      </w:r>
    </w:p>
    <w:p w14:paraId="73F2A43D" w14:textId="77777777" w:rsidR="00133DC3" w:rsidRPr="00454875" w:rsidRDefault="00133DC3" w:rsidP="00133DC3">
      <w:pPr>
        <w:rPr>
          <w:rFonts w:ascii="Arial" w:hAnsi="Arial" w:cs="Arial"/>
        </w:rPr>
      </w:pPr>
    </w:p>
    <w:p w14:paraId="3E93A2DC" w14:textId="77777777" w:rsidR="00133DC3" w:rsidRPr="00454875" w:rsidRDefault="00133DC3" w:rsidP="00133DC3">
      <w:pPr>
        <w:rPr>
          <w:rFonts w:ascii="Arial" w:hAnsi="Arial" w:cs="Arial"/>
        </w:rPr>
      </w:pPr>
    </w:p>
    <w:p w14:paraId="40DB9E93" w14:textId="77777777" w:rsidR="00FD6854" w:rsidRPr="00454875" w:rsidRDefault="00FD6854" w:rsidP="00FD6854">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bCs/>
        </w:rPr>
      </w:pPr>
    </w:p>
    <w:p w14:paraId="29E9CAB9" w14:textId="5D6E4A7F" w:rsidR="000C4C9A" w:rsidRPr="00454875" w:rsidRDefault="00486699" w:rsidP="004B170F">
      <w:pPr>
        <w:spacing w:after="200" w:line="276" w:lineRule="auto"/>
        <w:rPr>
          <w:rFonts w:ascii="Arial" w:hAnsi="Arial" w:cs="Arial"/>
          <w:u w:val="single"/>
        </w:rPr>
      </w:pPr>
      <w:r>
        <w:rPr>
          <w:rFonts w:ascii="Arial" w:hAnsi="Arial" w:cs="Arial"/>
          <w:u w:val="single"/>
        </w:rPr>
        <w:br w:type="page"/>
      </w:r>
      <w:r w:rsidR="00F375C2" w:rsidRPr="00454875">
        <w:rPr>
          <w:rFonts w:ascii="Arial" w:hAnsi="Arial" w:cs="Arial"/>
          <w:u w:val="single"/>
        </w:rPr>
        <w:lastRenderedPageBreak/>
        <w:t>References</w:t>
      </w:r>
    </w:p>
    <w:p w14:paraId="0912ECF5" w14:textId="77777777" w:rsidR="00E66432" w:rsidRPr="00E66432" w:rsidRDefault="00E66432" w:rsidP="00AA0170">
      <w:pPr>
        <w:spacing w:after="200"/>
        <w:rPr>
          <w:rFonts w:ascii="Arial" w:hAnsi="Arial" w:cs="Arial"/>
        </w:rPr>
      </w:pPr>
      <w:r w:rsidRPr="00E66432">
        <w:rPr>
          <w:rFonts w:ascii="Arial" w:hAnsi="Arial" w:cs="Arial"/>
        </w:rPr>
        <w:t xml:space="preserve">Ansoff, H.I. (1979) </w:t>
      </w:r>
      <w:r w:rsidRPr="00E66432">
        <w:rPr>
          <w:rFonts w:ascii="Arial" w:hAnsi="Arial" w:cs="Arial"/>
          <w:u w:val="single"/>
        </w:rPr>
        <w:t>Strategic Management,</w:t>
      </w:r>
      <w:r w:rsidRPr="00E66432">
        <w:rPr>
          <w:rFonts w:ascii="Arial" w:hAnsi="Arial" w:cs="Arial"/>
        </w:rPr>
        <w:t xml:space="preserve"> Palgrave Macmillan: Basingstoke </w:t>
      </w:r>
    </w:p>
    <w:p w14:paraId="36192D00" w14:textId="77777777" w:rsidR="00F375C2" w:rsidRPr="00E66432" w:rsidRDefault="00F375C2" w:rsidP="00AA0170">
      <w:pPr>
        <w:rPr>
          <w:rFonts w:ascii="Arial" w:hAnsi="Arial" w:cs="Arial"/>
        </w:rPr>
      </w:pPr>
      <w:r w:rsidRPr="00E66432">
        <w:rPr>
          <w:rFonts w:ascii="Arial" w:hAnsi="Arial" w:cs="Arial"/>
        </w:rPr>
        <w:t xml:space="preserve">Bovaird, T. and Loffler, E. (2009) </w:t>
      </w:r>
      <w:r w:rsidRPr="00E66432">
        <w:rPr>
          <w:rFonts w:ascii="Arial" w:hAnsi="Arial" w:cs="Arial"/>
          <w:u w:val="single"/>
        </w:rPr>
        <w:t>Public Management and Governance</w:t>
      </w:r>
      <w:r w:rsidR="00133DC3" w:rsidRPr="00E66432">
        <w:rPr>
          <w:rFonts w:ascii="Arial" w:hAnsi="Arial" w:cs="Arial"/>
        </w:rPr>
        <w:t>,</w:t>
      </w:r>
      <w:r w:rsidRPr="00E66432">
        <w:rPr>
          <w:rFonts w:ascii="Arial" w:hAnsi="Arial" w:cs="Arial"/>
        </w:rPr>
        <w:t xml:space="preserve"> </w:t>
      </w:r>
      <w:r w:rsidR="00133DC3" w:rsidRPr="00E66432">
        <w:rPr>
          <w:rFonts w:ascii="Arial" w:hAnsi="Arial" w:cs="Arial"/>
        </w:rPr>
        <w:t>Routledge: London</w:t>
      </w:r>
      <w:r w:rsidRPr="00E66432">
        <w:rPr>
          <w:rFonts w:ascii="Arial" w:hAnsi="Arial" w:cs="Arial"/>
        </w:rPr>
        <w:t xml:space="preserve"> </w:t>
      </w:r>
    </w:p>
    <w:p w14:paraId="7EE0231A" w14:textId="77777777" w:rsidR="00F375C2" w:rsidRPr="00E66432" w:rsidRDefault="00F375C2" w:rsidP="00AA0170">
      <w:pPr>
        <w:rPr>
          <w:rFonts w:ascii="Arial" w:hAnsi="Arial" w:cs="Arial"/>
        </w:rPr>
      </w:pPr>
    </w:p>
    <w:p w14:paraId="77AF8EEF" w14:textId="77777777" w:rsidR="00F375C2" w:rsidRPr="00E66432" w:rsidRDefault="00F375C2" w:rsidP="00AA0170">
      <w:pPr>
        <w:rPr>
          <w:rFonts w:ascii="Arial" w:hAnsi="Arial" w:cs="Arial"/>
        </w:rPr>
      </w:pPr>
      <w:r w:rsidRPr="00E66432">
        <w:rPr>
          <w:rFonts w:ascii="Arial" w:hAnsi="Arial" w:cs="Arial"/>
        </w:rPr>
        <w:t>Bovaird</w:t>
      </w:r>
      <w:r w:rsidR="00133DC3" w:rsidRPr="00E66432">
        <w:rPr>
          <w:rFonts w:ascii="Arial" w:hAnsi="Arial" w:cs="Arial"/>
        </w:rPr>
        <w:t>,</w:t>
      </w:r>
      <w:r w:rsidRPr="00E66432">
        <w:rPr>
          <w:rFonts w:ascii="Arial" w:hAnsi="Arial" w:cs="Arial"/>
        </w:rPr>
        <w:t xml:space="preserve"> T</w:t>
      </w:r>
      <w:r w:rsidR="00133DC3" w:rsidRPr="00E66432">
        <w:rPr>
          <w:rFonts w:ascii="Arial" w:hAnsi="Arial" w:cs="Arial"/>
        </w:rPr>
        <w:t>.</w:t>
      </w:r>
      <w:r w:rsidRPr="00E66432">
        <w:rPr>
          <w:rFonts w:ascii="Arial" w:hAnsi="Arial" w:cs="Arial"/>
        </w:rPr>
        <w:t xml:space="preserve"> (2007) </w:t>
      </w:r>
      <w:r w:rsidRPr="00E66432">
        <w:rPr>
          <w:rFonts w:ascii="Arial" w:hAnsi="Arial" w:cs="Arial"/>
          <w:u w:val="single"/>
        </w:rPr>
        <w:t>Strategic Management in the Public Sector</w:t>
      </w:r>
      <w:r w:rsidR="00133DC3" w:rsidRPr="00E66432">
        <w:rPr>
          <w:rFonts w:ascii="Arial" w:hAnsi="Arial" w:cs="Arial"/>
        </w:rPr>
        <w:t>, OUP: Oxford</w:t>
      </w:r>
      <w:r w:rsidRPr="00E66432">
        <w:rPr>
          <w:rFonts w:ascii="Arial" w:hAnsi="Arial" w:cs="Arial"/>
        </w:rPr>
        <w:t xml:space="preserve"> </w:t>
      </w:r>
    </w:p>
    <w:p w14:paraId="250B55A5" w14:textId="77777777" w:rsidR="00F375C2" w:rsidRPr="00E66432" w:rsidRDefault="00F375C2" w:rsidP="00AA0170">
      <w:pPr>
        <w:rPr>
          <w:rFonts w:ascii="Arial" w:hAnsi="Arial" w:cs="Arial"/>
        </w:rPr>
      </w:pPr>
    </w:p>
    <w:p w14:paraId="3EE1674B" w14:textId="6D11B660" w:rsidR="00AA0170" w:rsidRPr="00AA0170" w:rsidRDefault="00AA0170" w:rsidP="00AA0170">
      <w:pPr>
        <w:spacing w:after="200"/>
        <w:rPr>
          <w:rFonts w:ascii="Arial" w:hAnsi="Arial" w:cs="Arial"/>
        </w:rPr>
      </w:pPr>
      <w:r w:rsidRPr="00AA0170">
        <w:rPr>
          <w:rFonts w:ascii="Arial" w:hAnsi="Arial" w:cs="Arial"/>
        </w:rPr>
        <w:t xml:space="preserve">Bryson, J. M. Ackermann, F. and Eden, C. (2007) </w:t>
      </w:r>
      <w:r w:rsidRPr="00AA0170">
        <w:rPr>
          <w:rFonts w:ascii="Arial" w:hAnsi="Arial" w:cs="Arial"/>
          <w:u w:val="single"/>
        </w:rPr>
        <w:t>Putting the Resource-Based View of Strategy and Distinctive Competencies to Work in Public Organizations.</w:t>
      </w:r>
      <w:r w:rsidRPr="00AA0170">
        <w:rPr>
          <w:rFonts w:ascii="Arial" w:hAnsi="Arial" w:cs="Arial"/>
        </w:rPr>
        <w:t xml:space="preserve"> </w:t>
      </w:r>
      <w:r w:rsidRPr="00AA0170">
        <w:rPr>
          <w:rFonts w:ascii="Arial" w:hAnsi="Arial" w:cs="Arial"/>
          <w:iCs/>
        </w:rPr>
        <w:t xml:space="preserve">Public administration review, </w:t>
      </w:r>
      <w:r w:rsidR="00C20131">
        <w:rPr>
          <w:rFonts w:ascii="Arial" w:hAnsi="Arial" w:cs="Arial"/>
          <w:iCs/>
        </w:rPr>
        <w:t xml:space="preserve">Vol </w:t>
      </w:r>
      <w:r w:rsidRPr="00C20131">
        <w:rPr>
          <w:rFonts w:ascii="Arial" w:hAnsi="Arial" w:cs="Arial"/>
          <w:bCs/>
        </w:rPr>
        <w:t>67</w:t>
      </w:r>
      <w:r w:rsidR="00C20131">
        <w:rPr>
          <w:rFonts w:ascii="Arial" w:hAnsi="Arial" w:cs="Arial"/>
        </w:rPr>
        <w:t>, Issue 4, pages 702-717</w:t>
      </w:r>
    </w:p>
    <w:p w14:paraId="6844859B" w14:textId="77777777" w:rsidR="00AA0170" w:rsidRPr="00E66432" w:rsidRDefault="00AA0170" w:rsidP="00AA0170">
      <w:pPr>
        <w:spacing w:after="200"/>
        <w:rPr>
          <w:rFonts w:ascii="Arial" w:hAnsi="Arial" w:cs="Arial"/>
        </w:rPr>
      </w:pPr>
      <w:r w:rsidRPr="00E66432">
        <w:rPr>
          <w:rFonts w:ascii="Arial" w:hAnsi="Arial" w:cs="Arial"/>
        </w:rPr>
        <w:t xml:space="preserve">Byars, L.L. (1992) </w:t>
      </w:r>
      <w:r w:rsidRPr="00E66432">
        <w:rPr>
          <w:rFonts w:ascii="Arial" w:hAnsi="Arial" w:cs="Arial"/>
          <w:u w:val="single"/>
        </w:rPr>
        <w:t>Concepts of Strategic Management:  formulation and implementation</w:t>
      </w:r>
      <w:r w:rsidRPr="00E66432">
        <w:rPr>
          <w:rFonts w:ascii="Arial" w:hAnsi="Arial" w:cs="Arial"/>
        </w:rPr>
        <w:t xml:space="preserve">, 3rd edition.  Harper Collins: London </w:t>
      </w:r>
    </w:p>
    <w:p w14:paraId="27C67196" w14:textId="77777777" w:rsidR="00F375C2" w:rsidRDefault="00F375C2" w:rsidP="00AA0170">
      <w:pPr>
        <w:rPr>
          <w:rFonts w:ascii="Arial" w:hAnsi="Arial" w:cs="Arial"/>
        </w:rPr>
      </w:pPr>
      <w:r w:rsidRPr="00E66432">
        <w:rPr>
          <w:rFonts w:ascii="Arial" w:hAnsi="Arial" w:cs="Arial"/>
        </w:rPr>
        <w:t>Cornforth</w:t>
      </w:r>
      <w:r w:rsidR="00133DC3" w:rsidRPr="00E66432">
        <w:rPr>
          <w:rFonts w:ascii="Arial" w:hAnsi="Arial" w:cs="Arial"/>
        </w:rPr>
        <w:t>,</w:t>
      </w:r>
      <w:r w:rsidRPr="00E66432">
        <w:rPr>
          <w:rFonts w:ascii="Arial" w:hAnsi="Arial" w:cs="Arial"/>
        </w:rPr>
        <w:t xml:space="preserve"> C</w:t>
      </w:r>
      <w:r w:rsidR="00133DC3" w:rsidRPr="00E66432">
        <w:rPr>
          <w:rFonts w:ascii="Arial" w:hAnsi="Arial" w:cs="Arial"/>
        </w:rPr>
        <w:t>.</w:t>
      </w:r>
      <w:r w:rsidRPr="00E66432">
        <w:rPr>
          <w:rFonts w:ascii="Arial" w:hAnsi="Arial" w:cs="Arial"/>
        </w:rPr>
        <w:t xml:space="preserve"> (2005) </w:t>
      </w:r>
      <w:r w:rsidRPr="00E66432">
        <w:rPr>
          <w:rFonts w:ascii="Arial" w:hAnsi="Arial" w:cs="Arial"/>
          <w:u w:val="single"/>
        </w:rPr>
        <w:t>The Governance of Public and Non-Profit Organisations</w:t>
      </w:r>
      <w:r w:rsidR="00133DC3" w:rsidRPr="00E66432">
        <w:rPr>
          <w:rFonts w:ascii="Arial" w:hAnsi="Arial" w:cs="Arial"/>
        </w:rPr>
        <w:t>, Routledge: London</w:t>
      </w:r>
    </w:p>
    <w:p w14:paraId="03005F03" w14:textId="77777777" w:rsidR="00AA0170" w:rsidRPr="00E66432" w:rsidRDefault="00AA0170" w:rsidP="00AA0170">
      <w:pPr>
        <w:rPr>
          <w:rFonts w:ascii="Arial" w:hAnsi="Arial" w:cs="Arial"/>
        </w:rPr>
      </w:pPr>
    </w:p>
    <w:p w14:paraId="4049AF8F" w14:textId="77777777" w:rsidR="00AA0170" w:rsidRDefault="00AA0170" w:rsidP="00AA0170">
      <w:pPr>
        <w:ind w:right="700"/>
        <w:jc w:val="both"/>
        <w:rPr>
          <w:rFonts w:ascii="Arial" w:hAnsi="Arial" w:cs="Arial"/>
          <w:color w:val="333333"/>
        </w:rPr>
      </w:pPr>
      <w:r w:rsidRPr="007607A4">
        <w:rPr>
          <w:rFonts w:ascii="Arial" w:hAnsi="Arial" w:cs="Arial"/>
          <w:color w:val="333333"/>
        </w:rPr>
        <w:t>Ferlie, E. (2006).</w:t>
      </w:r>
      <w:r w:rsidRPr="007607A4">
        <w:rPr>
          <w:rFonts w:ascii="Arial" w:hAnsi="Arial" w:cs="Arial"/>
          <w:i/>
          <w:color w:val="333333"/>
        </w:rPr>
        <w:t xml:space="preserve"> </w:t>
      </w:r>
      <w:r w:rsidRPr="007607A4">
        <w:rPr>
          <w:rFonts w:ascii="Arial" w:hAnsi="Arial" w:cs="Arial"/>
          <w:color w:val="333333"/>
          <w:u w:val="single"/>
        </w:rPr>
        <w:t>Quasi strategy: strategic management in the co</w:t>
      </w:r>
      <w:r>
        <w:rPr>
          <w:rFonts w:ascii="Arial" w:hAnsi="Arial" w:cs="Arial"/>
          <w:color w:val="333333"/>
          <w:u w:val="single"/>
        </w:rPr>
        <w:t>ntemporary public-sector</w:t>
      </w:r>
      <w:r>
        <w:rPr>
          <w:rFonts w:ascii="Arial" w:hAnsi="Arial" w:cs="Arial"/>
          <w:color w:val="333333"/>
        </w:rPr>
        <w:t xml:space="preserve"> </w:t>
      </w:r>
      <w:r w:rsidRPr="007607A4">
        <w:rPr>
          <w:rStyle w:val="Emphasis"/>
          <w:rFonts w:ascii="Arial" w:hAnsi="Arial" w:cs="Arial"/>
          <w:i w:val="0"/>
          <w:color w:val="333333"/>
        </w:rPr>
        <w:t xml:space="preserve">Handbook of strategy </w:t>
      </w:r>
      <w:r w:rsidRPr="007607A4">
        <w:rPr>
          <w:rStyle w:val="Emphasis"/>
          <w:rFonts w:ascii="Arial" w:hAnsi="Arial" w:cs="Arial"/>
          <w:color w:val="333333"/>
        </w:rPr>
        <w:t>and management</w:t>
      </w:r>
      <w:r w:rsidRPr="007607A4">
        <w:rPr>
          <w:rFonts w:ascii="Arial" w:hAnsi="Arial" w:cs="Arial"/>
          <w:color w:val="333333"/>
        </w:rPr>
        <w:t xml:space="preserve"> (pp. 279-298). London: SAGE Publications Ltd.</w:t>
      </w:r>
      <w:r>
        <w:rPr>
          <w:rFonts w:ascii="Arial" w:hAnsi="Arial" w:cs="Arial"/>
          <w:color w:val="333333"/>
        </w:rPr>
        <w:t xml:space="preserve"> Available at </w:t>
      </w:r>
      <w:r w:rsidRPr="007607A4">
        <w:rPr>
          <w:rFonts w:ascii="Arial" w:hAnsi="Arial" w:cs="Arial"/>
          <w:color w:val="333333"/>
        </w:rPr>
        <w:t xml:space="preserve"> </w:t>
      </w:r>
      <w:hyperlink r:id="rId12" w:history="1">
        <w:r w:rsidRPr="00B63DCC">
          <w:rPr>
            <w:rStyle w:val="Hyperlink"/>
            <w:rFonts w:ascii="Arial" w:hAnsi="Arial" w:cs="Arial"/>
          </w:rPr>
          <w:t>http://dx.doi.org/10.4135/9781848608313.n13</w:t>
        </w:r>
      </w:hyperlink>
      <w:r>
        <w:rPr>
          <w:rFonts w:ascii="Arial" w:hAnsi="Arial" w:cs="Arial"/>
          <w:color w:val="333333"/>
        </w:rPr>
        <w:t xml:space="preserve"> Accessed 23rd February 2018</w:t>
      </w:r>
    </w:p>
    <w:p w14:paraId="65E0E700" w14:textId="77777777" w:rsidR="00F375C2" w:rsidRPr="00E66432" w:rsidRDefault="00F375C2" w:rsidP="00AA0170">
      <w:pPr>
        <w:rPr>
          <w:rFonts w:ascii="Arial" w:hAnsi="Arial" w:cs="Arial"/>
        </w:rPr>
      </w:pPr>
    </w:p>
    <w:p w14:paraId="000AEAFB" w14:textId="77777777" w:rsidR="00F375C2" w:rsidRPr="00E66432" w:rsidRDefault="00133DC3" w:rsidP="00AA0170">
      <w:pPr>
        <w:rPr>
          <w:rFonts w:ascii="Arial" w:hAnsi="Arial" w:cs="Arial"/>
        </w:rPr>
      </w:pPr>
      <w:r w:rsidRPr="00E66432">
        <w:rPr>
          <w:rFonts w:ascii="Arial" w:hAnsi="Arial" w:cs="Arial"/>
        </w:rPr>
        <w:t>Flynn, N.</w:t>
      </w:r>
      <w:r w:rsidR="00F375C2" w:rsidRPr="00E66432">
        <w:rPr>
          <w:rFonts w:ascii="Arial" w:hAnsi="Arial" w:cs="Arial"/>
        </w:rPr>
        <w:t xml:space="preserve">  (2012</w:t>
      </w:r>
      <w:r w:rsidRPr="00E66432">
        <w:rPr>
          <w:rFonts w:ascii="Arial" w:hAnsi="Arial" w:cs="Arial"/>
        </w:rPr>
        <w:t xml:space="preserve">) </w:t>
      </w:r>
      <w:r w:rsidRPr="00E66432">
        <w:rPr>
          <w:rFonts w:ascii="Arial" w:hAnsi="Arial" w:cs="Arial"/>
          <w:u w:val="single"/>
        </w:rPr>
        <w:t>Public</w:t>
      </w:r>
      <w:r w:rsidR="00F375C2" w:rsidRPr="00E66432">
        <w:rPr>
          <w:rFonts w:ascii="Arial" w:hAnsi="Arial" w:cs="Arial"/>
          <w:u w:val="single"/>
        </w:rPr>
        <w:t xml:space="preserve"> Sector </w:t>
      </w:r>
      <w:r w:rsidRPr="00E66432">
        <w:rPr>
          <w:rFonts w:ascii="Arial" w:hAnsi="Arial" w:cs="Arial"/>
          <w:u w:val="single"/>
        </w:rPr>
        <w:t>Management</w:t>
      </w:r>
      <w:r w:rsidRPr="00E66432">
        <w:rPr>
          <w:rFonts w:ascii="Arial" w:hAnsi="Arial" w:cs="Arial"/>
        </w:rPr>
        <w:t>,</w:t>
      </w:r>
      <w:r w:rsidR="00F375C2" w:rsidRPr="00E66432">
        <w:rPr>
          <w:rFonts w:ascii="Arial" w:hAnsi="Arial" w:cs="Arial"/>
        </w:rPr>
        <w:t xml:space="preserve"> 6</w:t>
      </w:r>
      <w:r w:rsidR="00F375C2" w:rsidRPr="00E66432">
        <w:rPr>
          <w:rFonts w:ascii="Arial" w:hAnsi="Arial" w:cs="Arial"/>
          <w:vertAlign w:val="superscript"/>
        </w:rPr>
        <w:t>th</w:t>
      </w:r>
      <w:r w:rsidRPr="00E66432">
        <w:rPr>
          <w:rFonts w:ascii="Arial" w:hAnsi="Arial" w:cs="Arial"/>
        </w:rPr>
        <w:t xml:space="preserve"> Ed,</w:t>
      </w:r>
      <w:r w:rsidR="00F375C2" w:rsidRPr="00E66432">
        <w:rPr>
          <w:rFonts w:ascii="Arial" w:hAnsi="Arial" w:cs="Arial"/>
        </w:rPr>
        <w:t xml:space="preserve"> </w:t>
      </w:r>
      <w:r w:rsidRPr="00E66432">
        <w:rPr>
          <w:rFonts w:ascii="Arial" w:hAnsi="Arial" w:cs="Arial"/>
        </w:rPr>
        <w:t>Sage Publications: London</w:t>
      </w:r>
    </w:p>
    <w:p w14:paraId="3DE55BF3" w14:textId="77777777" w:rsidR="00133DC3" w:rsidRPr="00E66432" w:rsidRDefault="00133DC3" w:rsidP="00AA0170">
      <w:pPr>
        <w:rPr>
          <w:rFonts w:ascii="Arial" w:hAnsi="Arial" w:cs="Arial"/>
        </w:rPr>
      </w:pPr>
    </w:p>
    <w:p w14:paraId="23055F09" w14:textId="77777777" w:rsidR="00133DC3" w:rsidRPr="00E66432" w:rsidRDefault="00133DC3" w:rsidP="00AA0170">
      <w:pPr>
        <w:rPr>
          <w:rFonts w:ascii="Arial" w:hAnsi="Arial" w:cs="Arial"/>
        </w:rPr>
      </w:pPr>
      <w:r w:rsidRPr="00E66432">
        <w:rPr>
          <w:rFonts w:ascii="Arial" w:hAnsi="Arial" w:cs="Arial"/>
        </w:rPr>
        <w:t xml:space="preserve">Greener, I. (2009) </w:t>
      </w:r>
      <w:r w:rsidRPr="00E66432">
        <w:rPr>
          <w:rFonts w:ascii="Arial" w:hAnsi="Arial" w:cs="Arial"/>
          <w:u w:val="single"/>
        </w:rPr>
        <w:t>Public Management - A Critical Text</w:t>
      </w:r>
      <w:r w:rsidRPr="00E66432">
        <w:rPr>
          <w:rFonts w:ascii="Arial" w:hAnsi="Arial" w:cs="Arial"/>
        </w:rPr>
        <w:t>, Palgrave Macmillan: London</w:t>
      </w:r>
    </w:p>
    <w:p w14:paraId="201B90A6" w14:textId="77777777" w:rsidR="00F375C2" w:rsidRPr="00E66432" w:rsidRDefault="00F375C2" w:rsidP="00AA0170">
      <w:pPr>
        <w:rPr>
          <w:rFonts w:ascii="Arial" w:hAnsi="Arial" w:cs="Arial"/>
        </w:rPr>
      </w:pPr>
    </w:p>
    <w:p w14:paraId="5C88E281" w14:textId="77777777" w:rsidR="00E66432" w:rsidRPr="00E66432" w:rsidRDefault="00E66432" w:rsidP="00AA0170">
      <w:pPr>
        <w:spacing w:after="200"/>
        <w:rPr>
          <w:rFonts w:ascii="Arial" w:hAnsi="Arial" w:cs="Arial"/>
        </w:rPr>
      </w:pPr>
      <w:r w:rsidRPr="00E66432">
        <w:rPr>
          <w:rFonts w:ascii="Arial" w:hAnsi="Arial" w:cs="Arial"/>
        </w:rPr>
        <w:t xml:space="preserve">Jofre, S. (2011) </w:t>
      </w:r>
      <w:r w:rsidRPr="00C20131">
        <w:rPr>
          <w:rFonts w:ascii="Arial" w:hAnsi="Arial" w:cs="Arial"/>
          <w:u w:val="single"/>
        </w:rPr>
        <w:t>Strategic Management: The theory and practice of strategy in (business) organizations</w:t>
      </w:r>
      <w:r w:rsidRPr="00E66432">
        <w:rPr>
          <w:rFonts w:ascii="Arial" w:hAnsi="Arial" w:cs="Arial"/>
        </w:rPr>
        <w:t xml:space="preserve">, DTU Management: Denmark. Available at </w:t>
      </w:r>
      <w:hyperlink r:id="rId13" w:history="1">
        <w:r w:rsidRPr="00E66432">
          <w:rPr>
            <w:rStyle w:val="Hyperlink"/>
            <w:rFonts w:ascii="Arial" w:hAnsi="Arial" w:cs="Arial"/>
          </w:rPr>
          <w:t>http://orbit.dtu.dk/files/5705108/rapport1.11.pdf</w:t>
        </w:r>
      </w:hyperlink>
      <w:r w:rsidRPr="00E66432">
        <w:rPr>
          <w:rFonts w:ascii="Arial" w:hAnsi="Arial" w:cs="Arial"/>
        </w:rPr>
        <w:t xml:space="preserve"> Accessed on 21st February 2018</w:t>
      </w:r>
    </w:p>
    <w:p w14:paraId="0A666388" w14:textId="77777777" w:rsidR="00E66432" w:rsidRPr="00E66432" w:rsidRDefault="00E66432" w:rsidP="00AA0170">
      <w:pPr>
        <w:spacing w:after="200"/>
        <w:rPr>
          <w:rFonts w:ascii="Arial" w:hAnsi="Arial" w:cs="Arial"/>
        </w:rPr>
      </w:pPr>
      <w:r w:rsidRPr="00E66432">
        <w:rPr>
          <w:rFonts w:ascii="Arial" w:hAnsi="Arial" w:cs="Arial"/>
        </w:rPr>
        <w:t xml:space="preserve">Johnson, G. Scholes, K. and Whittington, R. (2006) </w:t>
      </w:r>
      <w:r w:rsidRPr="00E66432">
        <w:rPr>
          <w:rFonts w:ascii="Arial" w:hAnsi="Arial" w:cs="Arial"/>
          <w:u w:val="single"/>
        </w:rPr>
        <w:t>Exploring Corporate Strategy</w:t>
      </w:r>
      <w:r w:rsidRPr="00E66432">
        <w:rPr>
          <w:rFonts w:ascii="Arial" w:hAnsi="Arial" w:cs="Arial"/>
        </w:rPr>
        <w:t>, Pearson: Harlow.</w:t>
      </w:r>
    </w:p>
    <w:p w14:paraId="150504C4" w14:textId="118AB54E" w:rsidR="00E66432" w:rsidRDefault="00E66432" w:rsidP="00AA0170">
      <w:pPr>
        <w:spacing w:after="200"/>
        <w:rPr>
          <w:rFonts w:ascii="Arial" w:hAnsi="Arial" w:cs="Arial"/>
        </w:rPr>
      </w:pPr>
      <w:r w:rsidRPr="00E66432">
        <w:rPr>
          <w:rFonts w:ascii="Arial" w:hAnsi="Arial" w:cs="Arial"/>
        </w:rPr>
        <w:t xml:space="preserve">Mintzberg, H. (1987) </w:t>
      </w:r>
      <w:hyperlink r:id="rId14" w:history="1">
        <w:r w:rsidRPr="00E66432">
          <w:rPr>
            <w:rFonts w:ascii="Arial" w:hAnsi="Arial" w:cs="Arial"/>
            <w:bCs/>
            <w:u w:val="single"/>
            <w:bdr w:val="none" w:sz="0" w:space="0" w:color="auto" w:frame="1"/>
          </w:rPr>
          <w:t>The Strategy Concept 1: Five Ps For Strategy</w:t>
        </w:r>
      </w:hyperlink>
      <w:r w:rsidRPr="00E66432">
        <w:rPr>
          <w:rFonts w:ascii="Arial" w:hAnsi="Arial" w:cs="Arial"/>
        </w:rPr>
        <w:t xml:space="preserve">, </w:t>
      </w:r>
      <w:r w:rsidRPr="00496B83">
        <w:rPr>
          <w:rFonts w:ascii="Arial" w:hAnsi="Arial" w:cs="Arial"/>
        </w:rPr>
        <w:t>California Management Review, V</w:t>
      </w:r>
      <w:r w:rsidRPr="00E66432">
        <w:rPr>
          <w:rFonts w:ascii="Arial" w:hAnsi="Arial" w:cs="Arial"/>
        </w:rPr>
        <w:t xml:space="preserve">ol. 30, 1, Fall 1987, pp. 11-24. </w:t>
      </w:r>
      <w:r w:rsidRPr="00496B83">
        <w:rPr>
          <w:rFonts w:ascii="Arial" w:hAnsi="Arial" w:cs="Arial"/>
        </w:rPr>
        <w:t>California Press</w:t>
      </w:r>
      <w:r w:rsidRPr="00E66432">
        <w:rPr>
          <w:rFonts w:ascii="Arial" w:hAnsi="Arial" w:cs="Arial"/>
        </w:rPr>
        <w:t>, USA</w:t>
      </w:r>
    </w:p>
    <w:p w14:paraId="115A2E7B" w14:textId="3B13EFEE" w:rsidR="008F6EA6" w:rsidRPr="008F6EA6" w:rsidRDefault="008F6EA6" w:rsidP="00AA0170">
      <w:pPr>
        <w:spacing w:after="200"/>
        <w:rPr>
          <w:rFonts w:ascii="Arial" w:hAnsi="Arial" w:cs="Arial"/>
        </w:rPr>
      </w:pPr>
      <w:r w:rsidRPr="008F6EA6">
        <w:rPr>
          <w:rFonts w:ascii="Arial" w:hAnsi="Arial" w:cs="Arial"/>
          <w:color w:val="333333"/>
        </w:rPr>
        <w:t xml:space="preserve">Perry, J. L. </w:t>
      </w:r>
      <w:r>
        <w:rPr>
          <w:rFonts w:ascii="Arial" w:hAnsi="Arial" w:cs="Arial"/>
          <w:color w:val="333333"/>
        </w:rPr>
        <w:t xml:space="preserve">Rainey, H. G. (1988) </w:t>
      </w:r>
      <w:r w:rsidRPr="00C20131">
        <w:rPr>
          <w:rFonts w:ascii="Arial" w:hAnsi="Arial" w:cs="Arial"/>
          <w:color w:val="333333"/>
          <w:u w:val="single"/>
        </w:rPr>
        <w:t>The Public-Private Distinction in Organization Theory: A Critique and Research Strategy</w:t>
      </w:r>
      <w:r>
        <w:rPr>
          <w:rFonts w:ascii="Arial" w:hAnsi="Arial" w:cs="Arial"/>
          <w:color w:val="333333"/>
        </w:rPr>
        <w:t>,</w:t>
      </w:r>
      <w:r w:rsidRPr="008F6EA6">
        <w:rPr>
          <w:rFonts w:ascii="Arial" w:hAnsi="Arial" w:cs="Arial"/>
          <w:color w:val="333333"/>
        </w:rPr>
        <w:t xml:space="preserve"> Academy of Management Review, </w:t>
      </w:r>
      <w:r>
        <w:rPr>
          <w:rFonts w:ascii="Arial" w:hAnsi="Arial" w:cs="Arial"/>
          <w:color w:val="333333"/>
        </w:rPr>
        <w:t xml:space="preserve">Vol </w:t>
      </w:r>
      <w:r w:rsidRPr="008F6EA6">
        <w:rPr>
          <w:rFonts w:ascii="Arial" w:hAnsi="Arial" w:cs="Arial"/>
          <w:color w:val="333333"/>
        </w:rPr>
        <w:t>13</w:t>
      </w:r>
      <w:r>
        <w:rPr>
          <w:rFonts w:ascii="Arial" w:hAnsi="Arial" w:cs="Arial"/>
          <w:color w:val="333333"/>
        </w:rPr>
        <w:t>, Issue 2</w:t>
      </w:r>
      <w:r w:rsidRPr="008F6EA6">
        <w:rPr>
          <w:rFonts w:ascii="Arial" w:hAnsi="Arial" w:cs="Arial"/>
          <w:color w:val="333333"/>
        </w:rPr>
        <w:t xml:space="preserve">, </w:t>
      </w:r>
      <w:r>
        <w:rPr>
          <w:rFonts w:ascii="Arial" w:hAnsi="Arial" w:cs="Arial"/>
          <w:color w:val="333333"/>
        </w:rPr>
        <w:t>pages</w:t>
      </w:r>
      <w:r w:rsidRPr="008F6EA6">
        <w:rPr>
          <w:rFonts w:ascii="Arial" w:hAnsi="Arial" w:cs="Arial"/>
          <w:color w:val="333333"/>
        </w:rPr>
        <w:t>182-201.</w:t>
      </w:r>
    </w:p>
    <w:p w14:paraId="7C949B0E" w14:textId="77777777" w:rsidR="00AA0170" w:rsidRDefault="00AA0170" w:rsidP="00AA0170">
      <w:pPr>
        <w:ind w:right="740"/>
        <w:rPr>
          <w:rFonts w:ascii="Arial" w:hAnsi="Arial" w:cs="Arial"/>
        </w:rPr>
      </w:pPr>
      <w:r w:rsidRPr="007607A4">
        <w:rPr>
          <w:rFonts w:ascii="Arial" w:hAnsi="Arial" w:cs="Arial"/>
        </w:rPr>
        <w:t xml:space="preserve">Peteraf, M. A., &amp; Barney, J. B. (2003) </w:t>
      </w:r>
      <w:r w:rsidRPr="007607A4">
        <w:rPr>
          <w:rFonts w:ascii="Arial" w:hAnsi="Arial" w:cs="Arial"/>
          <w:u w:val="single"/>
        </w:rPr>
        <w:t>Unravelling the resource-based triangle.</w:t>
      </w:r>
      <w:r w:rsidRPr="007607A4">
        <w:rPr>
          <w:rFonts w:ascii="Arial" w:hAnsi="Arial" w:cs="Arial"/>
        </w:rPr>
        <w:t xml:space="preserve"> Managerial and Decision Economics, Vol 24 Issue 4 pages 309-323</w:t>
      </w:r>
    </w:p>
    <w:p w14:paraId="6C0D6FB4" w14:textId="77777777" w:rsidR="00AA0170" w:rsidRPr="007607A4" w:rsidRDefault="00AA0170" w:rsidP="00AA0170">
      <w:pPr>
        <w:ind w:right="740"/>
        <w:rPr>
          <w:rFonts w:ascii="Arial" w:hAnsi="Arial" w:cs="Arial"/>
        </w:rPr>
      </w:pPr>
    </w:p>
    <w:p w14:paraId="5A8343E6" w14:textId="517C77BA" w:rsidR="00AA0170" w:rsidRDefault="00AA0170" w:rsidP="00AA0170">
      <w:pPr>
        <w:ind w:right="700"/>
        <w:jc w:val="both"/>
        <w:rPr>
          <w:rFonts w:ascii="Arial" w:hAnsi="Arial" w:cs="Arial"/>
        </w:rPr>
      </w:pPr>
      <w:r w:rsidRPr="00023B96">
        <w:rPr>
          <w:rFonts w:ascii="Arial" w:hAnsi="Arial" w:cs="Arial"/>
        </w:rPr>
        <w:t xml:space="preserve">Pettigrew, A. M. and Thomas, </w:t>
      </w:r>
      <w:r>
        <w:rPr>
          <w:rFonts w:ascii="Arial" w:hAnsi="Arial" w:cs="Arial"/>
        </w:rPr>
        <w:t>H. (2006</w:t>
      </w:r>
      <w:r w:rsidRPr="00023B96">
        <w:rPr>
          <w:rFonts w:ascii="Arial" w:hAnsi="Arial" w:cs="Arial"/>
        </w:rPr>
        <w:t xml:space="preserve">) </w:t>
      </w:r>
      <w:r w:rsidRPr="00C20131">
        <w:rPr>
          <w:rFonts w:ascii="Arial" w:hAnsi="Arial" w:cs="Arial"/>
          <w:u w:val="single"/>
        </w:rPr>
        <w:t>Handbook of Strategy and Management</w:t>
      </w:r>
      <w:r w:rsidR="00C20131">
        <w:rPr>
          <w:rFonts w:ascii="Arial" w:hAnsi="Arial" w:cs="Arial"/>
        </w:rPr>
        <w:t>,</w:t>
      </w:r>
      <w:r w:rsidRPr="007607A4">
        <w:rPr>
          <w:rFonts w:ascii="Arial" w:hAnsi="Arial" w:cs="Arial"/>
        </w:rPr>
        <w:t>Sage Publications Ltd.</w:t>
      </w:r>
      <w:r>
        <w:rPr>
          <w:rFonts w:ascii="Arial" w:hAnsi="Arial" w:cs="Arial"/>
        </w:rPr>
        <w:t xml:space="preserve"> Available at </w:t>
      </w:r>
      <w:hyperlink r:id="rId15" w:history="1">
        <w:r w:rsidRPr="00B63DCC">
          <w:rPr>
            <w:rStyle w:val="Hyperlink"/>
            <w:rFonts w:ascii="Arial" w:hAnsi="Arial" w:cs="Arial"/>
          </w:rPr>
          <w:t>http://dx.doi.org/10.4135/9781848608313</w:t>
        </w:r>
      </w:hyperlink>
    </w:p>
    <w:p w14:paraId="78D0C3F7" w14:textId="77777777" w:rsidR="00AA0170" w:rsidRDefault="00AA0170" w:rsidP="00AA0170">
      <w:pPr>
        <w:ind w:right="700"/>
        <w:jc w:val="both"/>
        <w:rPr>
          <w:rFonts w:ascii="Arial" w:hAnsi="Arial" w:cs="Arial"/>
          <w:color w:val="333333"/>
        </w:rPr>
      </w:pPr>
      <w:r>
        <w:rPr>
          <w:rFonts w:ascii="Arial" w:hAnsi="Arial" w:cs="Arial"/>
          <w:color w:val="333333"/>
        </w:rPr>
        <w:t>Accessed 23rd February 2018</w:t>
      </w:r>
    </w:p>
    <w:p w14:paraId="7BFACCC5" w14:textId="77777777" w:rsidR="00AA0170" w:rsidRPr="007607A4" w:rsidRDefault="00AA0170" w:rsidP="00AA0170">
      <w:pPr>
        <w:ind w:right="740"/>
        <w:rPr>
          <w:rFonts w:ascii="Arial" w:hAnsi="Arial" w:cs="Arial"/>
        </w:rPr>
      </w:pPr>
    </w:p>
    <w:p w14:paraId="5F8E8D16" w14:textId="77777777" w:rsidR="00AA0170" w:rsidRDefault="00AA0170" w:rsidP="00AA0170">
      <w:pPr>
        <w:rPr>
          <w:rFonts w:ascii="Arial" w:hAnsi="Arial" w:cs="Arial"/>
        </w:rPr>
      </w:pPr>
      <w:r w:rsidRPr="007607A4">
        <w:rPr>
          <w:rFonts w:ascii="Arial" w:hAnsi="Arial" w:cs="Arial"/>
        </w:rPr>
        <w:t xml:space="preserve">Porter, M. E. (1996) </w:t>
      </w:r>
      <w:r w:rsidRPr="007607A4">
        <w:rPr>
          <w:rFonts w:ascii="Arial" w:hAnsi="Arial" w:cs="Arial"/>
          <w:u w:val="single"/>
        </w:rPr>
        <w:t>What is strategy?</w:t>
      </w:r>
      <w:r w:rsidRPr="007607A4">
        <w:rPr>
          <w:rFonts w:ascii="Arial" w:hAnsi="Arial" w:cs="Arial"/>
        </w:rPr>
        <w:t xml:space="preserve"> Harvard Business Review, Vol 74, Issue 6, pages 61-78.</w:t>
      </w:r>
    </w:p>
    <w:p w14:paraId="7AC77801" w14:textId="77777777" w:rsidR="00AA0170" w:rsidRPr="007607A4" w:rsidRDefault="00AA0170" w:rsidP="00AA0170">
      <w:pPr>
        <w:rPr>
          <w:rFonts w:ascii="Arial" w:hAnsi="Arial" w:cs="Arial"/>
        </w:rPr>
      </w:pPr>
    </w:p>
    <w:p w14:paraId="5153B799" w14:textId="77777777" w:rsidR="00AA0170" w:rsidRDefault="00AA0170" w:rsidP="00AA0170">
      <w:pPr>
        <w:ind w:right="740"/>
        <w:rPr>
          <w:rFonts w:ascii="Arial" w:hAnsi="Arial" w:cs="Arial"/>
        </w:rPr>
      </w:pPr>
      <w:r w:rsidRPr="007607A4">
        <w:rPr>
          <w:rFonts w:ascii="Arial" w:hAnsi="Arial" w:cs="Arial"/>
        </w:rPr>
        <w:t xml:space="preserve">Powell, J. H. and Bradford, J. P. (2000) </w:t>
      </w:r>
      <w:r w:rsidRPr="00747A13">
        <w:rPr>
          <w:rFonts w:ascii="Arial" w:hAnsi="Arial" w:cs="Arial"/>
          <w:u w:val="single"/>
        </w:rPr>
        <w:t>Targeting intelligence gathering in a dynamic competitive environment</w:t>
      </w:r>
      <w:r w:rsidRPr="007607A4">
        <w:rPr>
          <w:rFonts w:ascii="Arial" w:hAnsi="Arial" w:cs="Arial"/>
          <w:u w:val="single"/>
        </w:rPr>
        <w:t>,</w:t>
      </w:r>
      <w:r w:rsidRPr="007607A4">
        <w:rPr>
          <w:rFonts w:ascii="Arial" w:hAnsi="Arial" w:cs="Arial"/>
        </w:rPr>
        <w:t xml:space="preserve"> International Journal - Information Management, Vol 20, pages 181 </w:t>
      </w:r>
      <w:r>
        <w:rPr>
          <w:rFonts w:ascii="Arial" w:hAnsi="Arial" w:cs="Arial"/>
        </w:rPr>
        <w:t>–</w:t>
      </w:r>
      <w:r w:rsidRPr="007607A4">
        <w:rPr>
          <w:rFonts w:ascii="Arial" w:hAnsi="Arial" w:cs="Arial"/>
        </w:rPr>
        <w:t xml:space="preserve"> 195</w:t>
      </w:r>
    </w:p>
    <w:p w14:paraId="13B73E87" w14:textId="77777777" w:rsidR="00AA0170" w:rsidRPr="007607A4" w:rsidRDefault="00AA0170" w:rsidP="00AA0170">
      <w:pPr>
        <w:ind w:right="740"/>
        <w:rPr>
          <w:rFonts w:ascii="Arial" w:hAnsi="Arial" w:cs="Arial"/>
        </w:rPr>
      </w:pPr>
    </w:p>
    <w:p w14:paraId="77E681A1" w14:textId="03E7AA7B" w:rsidR="00E66432" w:rsidRDefault="00E66432" w:rsidP="00AA0170">
      <w:pPr>
        <w:spacing w:after="200"/>
        <w:rPr>
          <w:rStyle w:val="Hyperlink"/>
          <w:rFonts w:ascii="Arial" w:hAnsi="Arial" w:cs="Arial"/>
          <w:color w:val="auto"/>
          <w:u w:val="none"/>
        </w:rPr>
      </w:pPr>
      <w:r w:rsidRPr="00E66432">
        <w:rPr>
          <w:rFonts w:ascii="Arial" w:hAnsi="Arial" w:cs="Arial"/>
        </w:rPr>
        <w:t xml:space="preserve">Rosenberg Hansen, J. and Ferlie, E. (2016) </w:t>
      </w:r>
      <w:r w:rsidRPr="00E66432">
        <w:rPr>
          <w:rFonts w:ascii="Arial" w:hAnsi="Arial" w:cs="Arial"/>
          <w:u w:val="single"/>
        </w:rPr>
        <w:t xml:space="preserve">Applying Strategic Management Theories in Public Sector Organizations: Developing a typology, </w:t>
      </w:r>
      <w:r w:rsidRPr="00E66432">
        <w:rPr>
          <w:rFonts w:ascii="Arial" w:hAnsi="Arial" w:cs="Arial"/>
        </w:rPr>
        <w:t xml:space="preserve">Public Management Review, Vol. 18. </w:t>
      </w:r>
      <w:r w:rsidRPr="00E66432">
        <w:rPr>
          <w:rFonts w:ascii="Arial" w:hAnsi="Arial" w:cs="Arial"/>
        </w:rPr>
        <w:lastRenderedPageBreak/>
        <w:t xml:space="preserve">Issue.1. Routledge, Available at </w:t>
      </w:r>
      <w:hyperlink r:id="rId16" w:history="1">
        <w:r w:rsidR="00C20131" w:rsidRPr="00DB538B">
          <w:rPr>
            <w:rStyle w:val="Hyperlink"/>
            <w:rFonts w:ascii="Arial" w:hAnsi="Arial" w:cs="Arial"/>
          </w:rPr>
          <w:t>http://www.tandfonline.com/doi/full/10.1080/14719037.2014.957339 Accessed 21st February 2018</w:t>
        </w:r>
      </w:hyperlink>
    </w:p>
    <w:p w14:paraId="00756506" w14:textId="560B8140" w:rsidR="0022403C" w:rsidRDefault="0022403C" w:rsidP="00AA0170">
      <w:pPr>
        <w:spacing w:after="200"/>
        <w:rPr>
          <w:rStyle w:val="Hyperlink"/>
          <w:rFonts w:ascii="Arial" w:hAnsi="Arial" w:cs="Arial"/>
          <w:color w:val="auto"/>
          <w:u w:val="none"/>
        </w:rPr>
      </w:pPr>
      <w:r>
        <w:rPr>
          <w:rStyle w:val="Hyperlink"/>
          <w:rFonts w:ascii="Arial" w:hAnsi="Arial" w:cs="Arial"/>
          <w:color w:val="auto"/>
          <w:u w:val="none"/>
        </w:rPr>
        <w:t xml:space="preserve">Swansea City Council (2017) </w:t>
      </w:r>
      <w:r w:rsidRPr="00C20131">
        <w:rPr>
          <w:rStyle w:val="Hyperlink"/>
          <w:rFonts w:ascii="Arial" w:hAnsi="Arial" w:cs="Arial"/>
          <w:color w:val="auto"/>
        </w:rPr>
        <w:t>Delivering a Successful and Sustainable Swansea</w:t>
      </w:r>
      <w:r>
        <w:rPr>
          <w:rStyle w:val="Hyperlink"/>
          <w:rFonts w:ascii="Arial" w:hAnsi="Arial" w:cs="Arial"/>
          <w:color w:val="auto"/>
          <w:u w:val="none"/>
        </w:rPr>
        <w:t xml:space="preserve">, Available at </w:t>
      </w:r>
      <w:hyperlink r:id="rId17" w:history="1">
        <w:r w:rsidRPr="00B63DCC">
          <w:rPr>
            <w:rStyle w:val="Hyperlink"/>
            <w:rFonts w:ascii="Arial" w:hAnsi="Arial" w:cs="Arial"/>
          </w:rPr>
          <w:t>https://www.swansea.gov.uk/corporateimprovementplan</w:t>
        </w:r>
      </w:hyperlink>
      <w:r>
        <w:rPr>
          <w:rStyle w:val="Hyperlink"/>
          <w:rFonts w:ascii="Arial" w:hAnsi="Arial" w:cs="Arial"/>
          <w:color w:val="auto"/>
          <w:u w:val="none"/>
        </w:rPr>
        <w:t xml:space="preserve"> Accessed 18th February 2018</w:t>
      </w:r>
    </w:p>
    <w:p w14:paraId="6107ED5B" w14:textId="77777777" w:rsidR="00AA0170" w:rsidRDefault="00AA0170" w:rsidP="00AA0170">
      <w:pPr>
        <w:rPr>
          <w:rFonts w:ascii="Arial" w:hAnsi="Arial" w:cs="Arial"/>
        </w:rPr>
      </w:pPr>
      <w:r w:rsidRPr="00E66432">
        <w:rPr>
          <w:rFonts w:ascii="Arial" w:hAnsi="Arial" w:cs="Arial"/>
        </w:rPr>
        <w:t xml:space="preserve">Tomkinson, R. (2007) </w:t>
      </w:r>
      <w:r w:rsidRPr="00E66432">
        <w:rPr>
          <w:rFonts w:ascii="Arial" w:hAnsi="Arial" w:cs="Arial"/>
          <w:u w:val="single"/>
        </w:rPr>
        <w:t xml:space="preserve">Shared Services in Local Government: improving service delivery, </w:t>
      </w:r>
      <w:r w:rsidRPr="00E66432">
        <w:rPr>
          <w:rFonts w:ascii="Arial" w:hAnsi="Arial" w:cs="Arial"/>
        </w:rPr>
        <w:t xml:space="preserve">Pearson Publishing: Harlow </w:t>
      </w:r>
      <w:r>
        <w:rPr>
          <w:rFonts w:ascii="Arial" w:hAnsi="Arial" w:cs="Arial"/>
        </w:rPr>
        <w:t xml:space="preserve">   </w:t>
      </w:r>
    </w:p>
    <w:p w14:paraId="08299D3F" w14:textId="77777777" w:rsidR="00AA0170" w:rsidRDefault="00AA0170" w:rsidP="00AA0170">
      <w:pPr>
        <w:rPr>
          <w:rFonts w:ascii="Arial" w:hAnsi="Arial" w:cs="Arial"/>
        </w:rPr>
      </w:pPr>
      <w:r>
        <w:rPr>
          <w:rFonts w:ascii="Arial" w:hAnsi="Arial" w:cs="Arial"/>
        </w:rPr>
        <w:t xml:space="preserve">    </w:t>
      </w:r>
    </w:p>
    <w:p w14:paraId="3F821D8E" w14:textId="77777777" w:rsidR="00F375C2" w:rsidRPr="00E66432" w:rsidRDefault="00E66432" w:rsidP="00AA0170">
      <w:pPr>
        <w:spacing w:after="200"/>
        <w:rPr>
          <w:rFonts w:ascii="Arial" w:hAnsi="Arial" w:cs="Arial"/>
        </w:rPr>
      </w:pPr>
      <w:r w:rsidRPr="00E66432">
        <w:rPr>
          <w:rFonts w:ascii="Arial" w:hAnsi="Arial" w:cs="Arial"/>
        </w:rPr>
        <w:t xml:space="preserve">Thompson, A. and Strickland, A. (2001) </w:t>
      </w:r>
      <w:r w:rsidRPr="00E66432">
        <w:rPr>
          <w:rFonts w:ascii="Arial" w:hAnsi="Arial" w:cs="Arial"/>
          <w:u w:val="single"/>
        </w:rPr>
        <w:t>Strategic Management: Concepts and Cases</w:t>
      </w:r>
      <w:r w:rsidRPr="00E66432">
        <w:rPr>
          <w:rFonts w:ascii="Arial" w:hAnsi="Arial" w:cs="Arial"/>
        </w:rPr>
        <w:t>, McGraw-Hill: New York</w:t>
      </w:r>
      <w:r>
        <w:rPr>
          <w:rFonts w:ascii="Arial" w:hAnsi="Arial" w:cs="Arial"/>
        </w:rPr>
        <w:t xml:space="preserve">                                                                                                                                </w:t>
      </w:r>
    </w:p>
    <w:p w14:paraId="7DB495BE" w14:textId="77777777" w:rsidR="00AA0170" w:rsidRDefault="00AA0170" w:rsidP="00AA0170">
      <w:pPr>
        <w:spacing w:after="200"/>
        <w:rPr>
          <w:rFonts w:ascii="Arial" w:hAnsi="Arial" w:cs="Arial"/>
        </w:rPr>
      </w:pPr>
      <w:r w:rsidRPr="007607A4">
        <w:rPr>
          <w:rFonts w:ascii="Arial" w:hAnsi="Arial" w:cs="Arial"/>
        </w:rPr>
        <w:t xml:space="preserve">Thompson, J. and Martin, F (2010) </w:t>
      </w:r>
      <w:r w:rsidRPr="007607A4">
        <w:rPr>
          <w:rStyle w:val="fn"/>
          <w:rFonts w:ascii="Arial" w:hAnsi="Arial" w:cs="Arial"/>
          <w:u w:val="single"/>
        </w:rPr>
        <w:t>Strategic Management</w:t>
      </w:r>
      <w:r w:rsidRPr="007607A4">
        <w:rPr>
          <w:rFonts w:ascii="Arial" w:hAnsi="Arial" w:cs="Arial"/>
          <w:u w:val="single"/>
        </w:rPr>
        <w:t xml:space="preserve">: </w:t>
      </w:r>
      <w:r w:rsidRPr="007607A4">
        <w:rPr>
          <w:rStyle w:val="Subtitle2"/>
          <w:rFonts w:ascii="Arial" w:hAnsi="Arial" w:cs="Arial"/>
          <w:bCs/>
          <w:u w:val="single"/>
        </w:rPr>
        <w:t>Awareness &amp; Change</w:t>
      </w:r>
      <w:r w:rsidRPr="007607A4">
        <w:rPr>
          <w:rStyle w:val="Subtitle2"/>
          <w:rFonts w:ascii="Arial" w:hAnsi="Arial" w:cs="Arial"/>
          <w:bCs/>
        </w:rPr>
        <w:t xml:space="preserve">, </w:t>
      </w:r>
      <w:r w:rsidRPr="007607A4">
        <w:rPr>
          <w:rFonts w:ascii="Arial" w:hAnsi="Arial" w:cs="Arial"/>
        </w:rPr>
        <w:t>Cengage Learning EMEA</w:t>
      </w:r>
    </w:p>
    <w:p w14:paraId="13E18CF7" w14:textId="77777777" w:rsidR="007607A4" w:rsidRDefault="007607A4" w:rsidP="00AA0170">
      <w:pPr>
        <w:ind w:right="700"/>
        <w:jc w:val="both"/>
        <w:rPr>
          <w:rFonts w:ascii="Arial" w:hAnsi="Arial" w:cs="Arial"/>
          <w:color w:val="333333"/>
        </w:rPr>
      </w:pPr>
    </w:p>
    <w:p w14:paraId="4EE9ABC8" w14:textId="77777777" w:rsidR="00393D16" w:rsidRPr="007607A4" w:rsidRDefault="00393D16" w:rsidP="00AA0170">
      <w:pPr>
        <w:rPr>
          <w:rFonts w:ascii="Arial" w:hAnsi="Arial" w:cs="Arial"/>
        </w:rPr>
      </w:pPr>
    </w:p>
    <w:p w14:paraId="756FFF81" w14:textId="77777777" w:rsidR="00023B96" w:rsidRPr="00454875" w:rsidRDefault="00023B96" w:rsidP="00747A13">
      <w:pPr>
        <w:spacing w:after="200" w:line="360" w:lineRule="auto"/>
        <w:rPr>
          <w:rFonts w:ascii="Arial" w:hAnsi="Arial" w:cs="Arial"/>
          <w:sz w:val="22"/>
          <w:szCs w:val="22"/>
        </w:rPr>
      </w:pPr>
    </w:p>
    <w:sectPr w:rsidR="00023B96" w:rsidRPr="00454875" w:rsidSect="00486699">
      <w:pgSz w:w="11906" w:h="16838"/>
      <w:pgMar w:top="709" w:right="991" w:bottom="709" w:left="993"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CA785" w14:textId="77777777" w:rsidR="00487005" w:rsidRDefault="00487005" w:rsidP="00531DBD">
      <w:r>
        <w:separator/>
      </w:r>
    </w:p>
  </w:endnote>
  <w:endnote w:type="continuationSeparator" w:id="0">
    <w:p w14:paraId="3F2C6042" w14:textId="77777777" w:rsidR="00487005" w:rsidRDefault="00487005" w:rsidP="00531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GBSS A+ The Sans Extra Light">
    <w:altName w:val="The Sans Extra Light"/>
    <w:panose1 w:val="00000000000000000000"/>
    <w:charset w:val="00"/>
    <w:family w:val="swiss"/>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3B0EE" w14:textId="77777777" w:rsidR="00487005" w:rsidRDefault="00487005" w:rsidP="00531DBD">
      <w:r>
        <w:separator/>
      </w:r>
    </w:p>
  </w:footnote>
  <w:footnote w:type="continuationSeparator" w:id="0">
    <w:p w14:paraId="22F4AC3F" w14:textId="77777777" w:rsidR="00487005" w:rsidRDefault="00487005" w:rsidP="00531D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4003"/>
    <w:multiLevelType w:val="multilevel"/>
    <w:tmpl w:val="F542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908A9"/>
    <w:multiLevelType w:val="multilevel"/>
    <w:tmpl w:val="F8047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5933"/>
    <w:multiLevelType w:val="hybridMultilevel"/>
    <w:tmpl w:val="83B41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93D91"/>
    <w:multiLevelType w:val="hybridMultilevel"/>
    <w:tmpl w:val="6CEAE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952284"/>
    <w:multiLevelType w:val="hybridMultilevel"/>
    <w:tmpl w:val="9390838E"/>
    <w:lvl w:ilvl="0" w:tplc="474486FA">
      <w:start w:val="1"/>
      <w:numFmt w:val="bullet"/>
      <w:lvlText w:val="•"/>
      <w:lvlJc w:val="left"/>
      <w:pPr>
        <w:tabs>
          <w:tab w:val="num" w:pos="720"/>
        </w:tabs>
        <w:ind w:left="720" w:hanging="360"/>
      </w:pPr>
      <w:rPr>
        <w:rFonts w:ascii="Arial" w:hAnsi="Arial" w:hint="default"/>
      </w:rPr>
    </w:lvl>
    <w:lvl w:ilvl="1" w:tplc="A5F43454" w:tentative="1">
      <w:start w:val="1"/>
      <w:numFmt w:val="bullet"/>
      <w:lvlText w:val="•"/>
      <w:lvlJc w:val="left"/>
      <w:pPr>
        <w:tabs>
          <w:tab w:val="num" w:pos="1440"/>
        </w:tabs>
        <w:ind w:left="1440" w:hanging="360"/>
      </w:pPr>
      <w:rPr>
        <w:rFonts w:ascii="Arial" w:hAnsi="Arial" w:hint="default"/>
      </w:rPr>
    </w:lvl>
    <w:lvl w:ilvl="2" w:tplc="D5247674" w:tentative="1">
      <w:start w:val="1"/>
      <w:numFmt w:val="bullet"/>
      <w:lvlText w:val="•"/>
      <w:lvlJc w:val="left"/>
      <w:pPr>
        <w:tabs>
          <w:tab w:val="num" w:pos="2160"/>
        </w:tabs>
        <w:ind w:left="2160" w:hanging="360"/>
      </w:pPr>
      <w:rPr>
        <w:rFonts w:ascii="Arial" w:hAnsi="Arial" w:hint="default"/>
      </w:rPr>
    </w:lvl>
    <w:lvl w:ilvl="3" w:tplc="ACA485D8" w:tentative="1">
      <w:start w:val="1"/>
      <w:numFmt w:val="bullet"/>
      <w:lvlText w:val="•"/>
      <w:lvlJc w:val="left"/>
      <w:pPr>
        <w:tabs>
          <w:tab w:val="num" w:pos="2880"/>
        </w:tabs>
        <w:ind w:left="2880" w:hanging="360"/>
      </w:pPr>
      <w:rPr>
        <w:rFonts w:ascii="Arial" w:hAnsi="Arial" w:hint="default"/>
      </w:rPr>
    </w:lvl>
    <w:lvl w:ilvl="4" w:tplc="1A6E501C" w:tentative="1">
      <w:start w:val="1"/>
      <w:numFmt w:val="bullet"/>
      <w:lvlText w:val="•"/>
      <w:lvlJc w:val="left"/>
      <w:pPr>
        <w:tabs>
          <w:tab w:val="num" w:pos="3600"/>
        </w:tabs>
        <w:ind w:left="3600" w:hanging="360"/>
      </w:pPr>
      <w:rPr>
        <w:rFonts w:ascii="Arial" w:hAnsi="Arial" w:hint="default"/>
      </w:rPr>
    </w:lvl>
    <w:lvl w:ilvl="5" w:tplc="BE486FD8" w:tentative="1">
      <w:start w:val="1"/>
      <w:numFmt w:val="bullet"/>
      <w:lvlText w:val="•"/>
      <w:lvlJc w:val="left"/>
      <w:pPr>
        <w:tabs>
          <w:tab w:val="num" w:pos="4320"/>
        </w:tabs>
        <w:ind w:left="4320" w:hanging="360"/>
      </w:pPr>
      <w:rPr>
        <w:rFonts w:ascii="Arial" w:hAnsi="Arial" w:hint="default"/>
      </w:rPr>
    </w:lvl>
    <w:lvl w:ilvl="6" w:tplc="1EB205D6" w:tentative="1">
      <w:start w:val="1"/>
      <w:numFmt w:val="bullet"/>
      <w:lvlText w:val="•"/>
      <w:lvlJc w:val="left"/>
      <w:pPr>
        <w:tabs>
          <w:tab w:val="num" w:pos="5040"/>
        </w:tabs>
        <w:ind w:left="5040" w:hanging="360"/>
      </w:pPr>
      <w:rPr>
        <w:rFonts w:ascii="Arial" w:hAnsi="Arial" w:hint="default"/>
      </w:rPr>
    </w:lvl>
    <w:lvl w:ilvl="7" w:tplc="3E84B6AE" w:tentative="1">
      <w:start w:val="1"/>
      <w:numFmt w:val="bullet"/>
      <w:lvlText w:val="•"/>
      <w:lvlJc w:val="left"/>
      <w:pPr>
        <w:tabs>
          <w:tab w:val="num" w:pos="5760"/>
        </w:tabs>
        <w:ind w:left="5760" w:hanging="360"/>
      </w:pPr>
      <w:rPr>
        <w:rFonts w:ascii="Arial" w:hAnsi="Arial" w:hint="default"/>
      </w:rPr>
    </w:lvl>
    <w:lvl w:ilvl="8" w:tplc="CED69E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1834AE"/>
    <w:multiLevelType w:val="hybridMultilevel"/>
    <w:tmpl w:val="7910FC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222B10"/>
    <w:multiLevelType w:val="multilevel"/>
    <w:tmpl w:val="5E90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F1A36"/>
    <w:multiLevelType w:val="hybridMultilevel"/>
    <w:tmpl w:val="724670E2"/>
    <w:lvl w:ilvl="0" w:tplc="F5DC838A">
      <w:start w:val="1"/>
      <w:numFmt w:val="bullet"/>
      <w:lvlText w:val="•"/>
      <w:lvlJc w:val="left"/>
      <w:pPr>
        <w:tabs>
          <w:tab w:val="num" w:pos="720"/>
        </w:tabs>
        <w:ind w:left="720" w:hanging="360"/>
      </w:pPr>
      <w:rPr>
        <w:rFonts w:ascii="Arial" w:hAnsi="Arial" w:hint="default"/>
      </w:rPr>
    </w:lvl>
    <w:lvl w:ilvl="1" w:tplc="D43E0E36">
      <w:start w:val="510"/>
      <w:numFmt w:val="bullet"/>
      <w:lvlText w:val="•"/>
      <w:lvlJc w:val="left"/>
      <w:pPr>
        <w:tabs>
          <w:tab w:val="num" w:pos="1440"/>
        </w:tabs>
        <w:ind w:left="1440" w:hanging="360"/>
      </w:pPr>
      <w:rPr>
        <w:rFonts w:ascii="Arial" w:hAnsi="Arial" w:hint="default"/>
      </w:rPr>
    </w:lvl>
    <w:lvl w:ilvl="2" w:tplc="9D7E6894" w:tentative="1">
      <w:start w:val="1"/>
      <w:numFmt w:val="bullet"/>
      <w:lvlText w:val="•"/>
      <w:lvlJc w:val="left"/>
      <w:pPr>
        <w:tabs>
          <w:tab w:val="num" w:pos="2160"/>
        </w:tabs>
        <w:ind w:left="2160" w:hanging="360"/>
      </w:pPr>
      <w:rPr>
        <w:rFonts w:ascii="Arial" w:hAnsi="Arial" w:hint="default"/>
      </w:rPr>
    </w:lvl>
    <w:lvl w:ilvl="3" w:tplc="5356602C" w:tentative="1">
      <w:start w:val="1"/>
      <w:numFmt w:val="bullet"/>
      <w:lvlText w:val="•"/>
      <w:lvlJc w:val="left"/>
      <w:pPr>
        <w:tabs>
          <w:tab w:val="num" w:pos="2880"/>
        </w:tabs>
        <w:ind w:left="2880" w:hanging="360"/>
      </w:pPr>
      <w:rPr>
        <w:rFonts w:ascii="Arial" w:hAnsi="Arial" w:hint="default"/>
      </w:rPr>
    </w:lvl>
    <w:lvl w:ilvl="4" w:tplc="07BAC848" w:tentative="1">
      <w:start w:val="1"/>
      <w:numFmt w:val="bullet"/>
      <w:lvlText w:val="•"/>
      <w:lvlJc w:val="left"/>
      <w:pPr>
        <w:tabs>
          <w:tab w:val="num" w:pos="3600"/>
        </w:tabs>
        <w:ind w:left="3600" w:hanging="360"/>
      </w:pPr>
      <w:rPr>
        <w:rFonts w:ascii="Arial" w:hAnsi="Arial" w:hint="default"/>
      </w:rPr>
    </w:lvl>
    <w:lvl w:ilvl="5" w:tplc="13C60454" w:tentative="1">
      <w:start w:val="1"/>
      <w:numFmt w:val="bullet"/>
      <w:lvlText w:val="•"/>
      <w:lvlJc w:val="left"/>
      <w:pPr>
        <w:tabs>
          <w:tab w:val="num" w:pos="4320"/>
        </w:tabs>
        <w:ind w:left="4320" w:hanging="360"/>
      </w:pPr>
      <w:rPr>
        <w:rFonts w:ascii="Arial" w:hAnsi="Arial" w:hint="default"/>
      </w:rPr>
    </w:lvl>
    <w:lvl w:ilvl="6" w:tplc="710C768E" w:tentative="1">
      <w:start w:val="1"/>
      <w:numFmt w:val="bullet"/>
      <w:lvlText w:val="•"/>
      <w:lvlJc w:val="left"/>
      <w:pPr>
        <w:tabs>
          <w:tab w:val="num" w:pos="5040"/>
        </w:tabs>
        <w:ind w:left="5040" w:hanging="360"/>
      </w:pPr>
      <w:rPr>
        <w:rFonts w:ascii="Arial" w:hAnsi="Arial" w:hint="default"/>
      </w:rPr>
    </w:lvl>
    <w:lvl w:ilvl="7" w:tplc="AFF8623E" w:tentative="1">
      <w:start w:val="1"/>
      <w:numFmt w:val="bullet"/>
      <w:lvlText w:val="•"/>
      <w:lvlJc w:val="left"/>
      <w:pPr>
        <w:tabs>
          <w:tab w:val="num" w:pos="5760"/>
        </w:tabs>
        <w:ind w:left="5760" w:hanging="360"/>
      </w:pPr>
      <w:rPr>
        <w:rFonts w:ascii="Arial" w:hAnsi="Arial" w:hint="default"/>
      </w:rPr>
    </w:lvl>
    <w:lvl w:ilvl="8" w:tplc="5080B61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C1788C"/>
    <w:multiLevelType w:val="hybridMultilevel"/>
    <w:tmpl w:val="B6324FA2"/>
    <w:lvl w:ilvl="0" w:tplc="7174D2B2">
      <w:start w:val="1"/>
      <w:numFmt w:val="bullet"/>
      <w:lvlText w:val=""/>
      <w:lvlJc w:val="left"/>
      <w:pPr>
        <w:tabs>
          <w:tab w:val="num" w:pos="720"/>
        </w:tabs>
        <w:ind w:left="720" w:hanging="360"/>
      </w:pPr>
      <w:rPr>
        <w:rFonts w:ascii="Wingdings 3" w:hAnsi="Wingdings 3" w:hint="default"/>
      </w:rPr>
    </w:lvl>
    <w:lvl w:ilvl="1" w:tplc="77383CCC">
      <w:start w:val="1"/>
      <w:numFmt w:val="bullet"/>
      <w:lvlText w:val=""/>
      <w:lvlJc w:val="left"/>
      <w:pPr>
        <w:tabs>
          <w:tab w:val="num" w:pos="1440"/>
        </w:tabs>
        <w:ind w:left="1440" w:hanging="360"/>
      </w:pPr>
      <w:rPr>
        <w:rFonts w:ascii="Wingdings 3" w:hAnsi="Wingdings 3" w:hint="default"/>
      </w:rPr>
    </w:lvl>
    <w:lvl w:ilvl="2" w:tplc="B5007838" w:tentative="1">
      <w:start w:val="1"/>
      <w:numFmt w:val="bullet"/>
      <w:lvlText w:val=""/>
      <w:lvlJc w:val="left"/>
      <w:pPr>
        <w:tabs>
          <w:tab w:val="num" w:pos="2160"/>
        </w:tabs>
        <w:ind w:left="2160" w:hanging="360"/>
      </w:pPr>
      <w:rPr>
        <w:rFonts w:ascii="Wingdings 3" w:hAnsi="Wingdings 3" w:hint="default"/>
      </w:rPr>
    </w:lvl>
    <w:lvl w:ilvl="3" w:tplc="988A927E" w:tentative="1">
      <w:start w:val="1"/>
      <w:numFmt w:val="bullet"/>
      <w:lvlText w:val=""/>
      <w:lvlJc w:val="left"/>
      <w:pPr>
        <w:tabs>
          <w:tab w:val="num" w:pos="2880"/>
        </w:tabs>
        <w:ind w:left="2880" w:hanging="360"/>
      </w:pPr>
      <w:rPr>
        <w:rFonts w:ascii="Wingdings 3" w:hAnsi="Wingdings 3" w:hint="default"/>
      </w:rPr>
    </w:lvl>
    <w:lvl w:ilvl="4" w:tplc="702E147A" w:tentative="1">
      <w:start w:val="1"/>
      <w:numFmt w:val="bullet"/>
      <w:lvlText w:val=""/>
      <w:lvlJc w:val="left"/>
      <w:pPr>
        <w:tabs>
          <w:tab w:val="num" w:pos="3600"/>
        </w:tabs>
        <w:ind w:left="3600" w:hanging="360"/>
      </w:pPr>
      <w:rPr>
        <w:rFonts w:ascii="Wingdings 3" w:hAnsi="Wingdings 3" w:hint="default"/>
      </w:rPr>
    </w:lvl>
    <w:lvl w:ilvl="5" w:tplc="E3609348" w:tentative="1">
      <w:start w:val="1"/>
      <w:numFmt w:val="bullet"/>
      <w:lvlText w:val=""/>
      <w:lvlJc w:val="left"/>
      <w:pPr>
        <w:tabs>
          <w:tab w:val="num" w:pos="4320"/>
        </w:tabs>
        <w:ind w:left="4320" w:hanging="360"/>
      </w:pPr>
      <w:rPr>
        <w:rFonts w:ascii="Wingdings 3" w:hAnsi="Wingdings 3" w:hint="default"/>
      </w:rPr>
    </w:lvl>
    <w:lvl w:ilvl="6" w:tplc="C9E4DFFA" w:tentative="1">
      <w:start w:val="1"/>
      <w:numFmt w:val="bullet"/>
      <w:lvlText w:val=""/>
      <w:lvlJc w:val="left"/>
      <w:pPr>
        <w:tabs>
          <w:tab w:val="num" w:pos="5040"/>
        </w:tabs>
        <w:ind w:left="5040" w:hanging="360"/>
      </w:pPr>
      <w:rPr>
        <w:rFonts w:ascii="Wingdings 3" w:hAnsi="Wingdings 3" w:hint="default"/>
      </w:rPr>
    </w:lvl>
    <w:lvl w:ilvl="7" w:tplc="3088220A" w:tentative="1">
      <w:start w:val="1"/>
      <w:numFmt w:val="bullet"/>
      <w:lvlText w:val=""/>
      <w:lvlJc w:val="left"/>
      <w:pPr>
        <w:tabs>
          <w:tab w:val="num" w:pos="5760"/>
        </w:tabs>
        <w:ind w:left="5760" w:hanging="360"/>
      </w:pPr>
      <w:rPr>
        <w:rFonts w:ascii="Wingdings 3" w:hAnsi="Wingdings 3" w:hint="default"/>
      </w:rPr>
    </w:lvl>
    <w:lvl w:ilvl="8" w:tplc="572E17AA"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4E36EED"/>
    <w:multiLevelType w:val="hybridMultilevel"/>
    <w:tmpl w:val="92F0974C"/>
    <w:lvl w:ilvl="0" w:tplc="D2767B7C">
      <w:start w:val="1"/>
      <w:numFmt w:val="bullet"/>
      <w:lvlText w:val="•"/>
      <w:lvlJc w:val="left"/>
      <w:pPr>
        <w:tabs>
          <w:tab w:val="num" w:pos="720"/>
        </w:tabs>
        <w:ind w:left="720" w:hanging="360"/>
      </w:pPr>
      <w:rPr>
        <w:rFonts w:ascii="Arial" w:hAnsi="Arial" w:hint="default"/>
      </w:rPr>
    </w:lvl>
    <w:lvl w:ilvl="1" w:tplc="B944D8C6" w:tentative="1">
      <w:start w:val="1"/>
      <w:numFmt w:val="bullet"/>
      <w:lvlText w:val="•"/>
      <w:lvlJc w:val="left"/>
      <w:pPr>
        <w:tabs>
          <w:tab w:val="num" w:pos="1440"/>
        </w:tabs>
        <w:ind w:left="1440" w:hanging="360"/>
      </w:pPr>
      <w:rPr>
        <w:rFonts w:ascii="Arial" w:hAnsi="Arial" w:hint="default"/>
      </w:rPr>
    </w:lvl>
    <w:lvl w:ilvl="2" w:tplc="D0F2584A" w:tentative="1">
      <w:start w:val="1"/>
      <w:numFmt w:val="bullet"/>
      <w:lvlText w:val="•"/>
      <w:lvlJc w:val="left"/>
      <w:pPr>
        <w:tabs>
          <w:tab w:val="num" w:pos="2160"/>
        </w:tabs>
        <w:ind w:left="2160" w:hanging="360"/>
      </w:pPr>
      <w:rPr>
        <w:rFonts w:ascii="Arial" w:hAnsi="Arial" w:hint="default"/>
      </w:rPr>
    </w:lvl>
    <w:lvl w:ilvl="3" w:tplc="865E3EE8" w:tentative="1">
      <w:start w:val="1"/>
      <w:numFmt w:val="bullet"/>
      <w:lvlText w:val="•"/>
      <w:lvlJc w:val="left"/>
      <w:pPr>
        <w:tabs>
          <w:tab w:val="num" w:pos="2880"/>
        </w:tabs>
        <w:ind w:left="2880" w:hanging="360"/>
      </w:pPr>
      <w:rPr>
        <w:rFonts w:ascii="Arial" w:hAnsi="Arial" w:hint="default"/>
      </w:rPr>
    </w:lvl>
    <w:lvl w:ilvl="4" w:tplc="9A5A034C" w:tentative="1">
      <w:start w:val="1"/>
      <w:numFmt w:val="bullet"/>
      <w:lvlText w:val="•"/>
      <w:lvlJc w:val="left"/>
      <w:pPr>
        <w:tabs>
          <w:tab w:val="num" w:pos="3600"/>
        </w:tabs>
        <w:ind w:left="3600" w:hanging="360"/>
      </w:pPr>
      <w:rPr>
        <w:rFonts w:ascii="Arial" w:hAnsi="Arial" w:hint="default"/>
      </w:rPr>
    </w:lvl>
    <w:lvl w:ilvl="5" w:tplc="BC7C9A38" w:tentative="1">
      <w:start w:val="1"/>
      <w:numFmt w:val="bullet"/>
      <w:lvlText w:val="•"/>
      <w:lvlJc w:val="left"/>
      <w:pPr>
        <w:tabs>
          <w:tab w:val="num" w:pos="4320"/>
        </w:tabs>
        <w:ind w:left="4320" w:hanging="360"/>
      </w:pPr>
      <w:rPr>
        <w:rFonts w:ascii="Arial" w:hAnsi="Arial" w:hint="default"/>
      </w:rPr>
    </w:lvl>
    <w:lvl w:ilvl="6" w:tplc="E99A51E6" w:tentative="1">
      <w:start w:val="1"/>
      <w:numFmt w:val="bullet"/>
      <w:lvlText w:val="•"/>
      <w:lvlJc w:val="left"/>
      <w:pPr>
        <w:tabs>
          <w:tab w:val="num" w:pos="5040"/>
        </w:tabs>
        <w:ind w:left="5040" w:hanging="360"/>
      </w:pPr>
      <w:rPr>
        <w:rFonts w:ascii="Arial" w:hAnsi="Arial" w:hint="default"/>
      </w:rPr>
    </w:lvl>
    <w:lvl w:ilvl="7" w:tplc="5D7844CE" w:tentative="1">
      <w:start w:val="1"/>
      <w:numFmt w:val="bullet"/>
      <w:lvlText w:val="•"/>
      <w:lvlJc w:val="left"/>
      <w:pPr>
        <w:tabs>
          <w:tab w:val="num" w:pos="5760"/>
        </w:tabs>
        <w:ind w:left="5760" w:hanging="360"/>
      </w:pPr>
      <w:rPr>
        <w:rFonts w:ascii="Arial" w:hAnsi="Arial" w:hint="default"/>
      </w:rPr>
    </w:lvl>
    <w:lvl w:ilvl="8" w:tplc="2796F3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6F44FCA"/>
    <w:multiLevelType w:val="multilevel"/>
    <w:tmpl w:val="8DDC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22291"/>
    <w:multiLevelType w:val="multilevel"/>
    <w:tmpl w:val="BD1C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F27E48"/>
    <w:multiLevelType w:val="hybridMultilevel"/>
    <w:tmpl w:val="03ECB904"/>
    <w:lvl w:ilvl="0" w:tplc="618A880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1F3954"/>
    <w:multiLevelType w:val="multilevel"/>
    <w:tmpl w:val="EFEC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734FCB"/>
    <w:multiLevelType w:val="hybridMultilevel"/>
    <w:tmpl w:val="EA12681C"/>
    <w:lvl w:ilvl="0" w:tplc="78E08576">
      <w:start w:val="1"/>
      <w:numFmt w:val="bullet"/>
      <w:lvlText w:val=""/>
      <w:lvlJc w:val="left"/>
      <w:pPr>
        <w:tabs>
          <w:tab w:val="num" w:pos="720"/>
        </w:tabs>
        <w:ind w:left="720" w:hanging="360"/>
      </w:pPr>
      <w:rPr>
        <w:rFonts w:ascii="Wingdings 3" w:hAnsi="Wingdings 3" w:hint="default"/>
      </w:rPr>
    </w:lvl>
    <w:lvl w:ilvl="1" w:tplc="62C22AC4">
      <w:start w:val="1"/>
      <w:numFmt w:val="bullet"/>
      <w:lvlText w:val=""/>
      <w:lvlJc w:val="left"/>
      <w:pPr>
        <w:tabs>
          <w:tab w:val="num" w:pos="1440"/>
        </w:tabs>
        <w:ind w:left="1440" w:hanging="360"/>
      </w:pPr>
      <w:rPr>
        <w:rFonts w:ascii="Wingdings 3" w:hAnsi="Wingdings 3" w:hint="default"/>
      </w:rPr>
    </w:lvl>
    <w:lvl w:ilvl="2" w:tplc="2C4A6616" w:tentative="1">
      <w:start w:val="1"/>
      <w:numFmt w:val="bullet"/>
      <w:lvlText w:val=""/>
      <w:lvlJc w:val="left"/>
      <w:pPr>
        <w:tabs>
          <w:tab w:val="num" w:pos="2160"/>
        </w:tabs>
        <w:ind w:left="2160" w:hanging="360"/>
      </w:pPr>
      <w:rPr>
        <w:rFonts w:ascii="Wingdings 3" w:hAnsi="Wingdings 3" w:hint="default"/>
      </w:rPr>
    </w:lvl>
    <w:lvl w:ilvl="3" w:tplc="BCAC8DD0" w:tentative="1">
      <w:start w:val="1"/>
      <w:numFmt w:val="bullet"/>
      <w:lvlText w:val=""/>
      <w:lvlJc w:val="left"/>
      <w:pPr>
        <w:tabs>
          <w:tab w:val="num" w:pos="2880"/>
        </w:tabs>
        <w:ind w:left="2880" w:hanging="360"/>
      </w:pPr>
      <w:rPr>
        <w:rFonts w:ascii="Wingdings 3" w:hAnsi="Wingdings 3" w:hint="default"/>
      </w:rPr>
    </w:lvl>
    <w:lvl w:ilvl="4" w:tplc="FC90DBF8" w:tentative="1">
      <w:start w:val="1"/>
      <w:numFmt w:val="bullet"/>
      <w:lvlText w:val=""/>
      <w:lvlJc w:val="left"/>
      <w:pPr>
        <w:tabs>
          <w:tab w:val="num" w:pos="3600"/>
        </w:tabs>
        <w:ind w:left="3600" w:hanging="360"/>
      </w:pPr>
      <w:rPr>
        <w:rFonts w:ascii="Wingdings 3" w:hAnsi="Wingdings 3" w:hint="default"/>
      </w:rPr>
    </w:lvl>
    <w:lvl w:ilvl="5" w:tplc="6EA0718C" w:tentative="1">
      <w:start w:val="1"/>
      <w:numFmt w:val="bullet"/>
      <w:lvlText w:val=""/>
      <w:lvlJc w:val="left"/>
      <w:pPr>
        <w:tabs>
          <w:tab w:val="num" w:pos="4320"/>
        </w:tabs>
        <w:ind w:left="4320" w:hanging="360"/>
      </w:pPr>
      <w:rPr>
        <w:rFonts w:ascii="Wingdings 3" w:hAnsi="Wingdings 3" w:hint="default"/>
      </w:rPr>
    </w:lvl>
    <w:lvl w:ilvl="6" w:tplc="9AB8F10C" w:tentative="1">
      <w:start w:val="1"/>
      <w:numFmt w:val="bullet"/>
      <w:lvlText w:val=""/>
      <w:lvlJc w:val="left"/>
      <w:pPr>
        <w:tabs>
          <w:tab w:val="num" w:pos="5040"/>
        </w:tabs>
        <w:ind w:left="5040" w:hanging="360"/>
      </w:pPr>
      <w:rPr>
        <w:rFonts w:ascii="Wingdings 3" w:hAnsi="Wingdings 3" w:hint="default"/>
      </w:rPr>
    </w:lvl>
    <w:lvl w:ilvl="7" w:tplc="17E4D11E" w:tentative="1">
      <w:start w:val="1"/>
      <w:numFmt w:val="bullet"/>
      <w:lvlText w:val=""/>
      <w:lvlJc w:val="left"/>
      <w:pPr>
        <w:tabs>
          <w:tab w:val="num" w:pos="5760"/>
        </w:tabs>
        <w:ind w:left="5760" w:hanging="360"/>
      </w:pPr>
      <w:rPr>
        <w:rFonts w:ascii="Wingdings 3" w:hAnsi="Wingdings 3" w:hint="default"/>
      </w:rPr>
    </w:lvl>
    <w:lvl w:ilvl="8" w:tplc="EB42CAD0"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F214EDF"/>
    <w:multiLevelType w:val="hybridMultilevel"/>
    <w:tmpl w:val="2F08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7D34C8"/>
    <w:multiLevelType w:val="hybridMultilevel"/>
    <w:tmpl w:val="4C3859E0"/>
    <w:lvl w:ilvl="0" w:tplc="8376AE66">
      <w:start w:val="1"/>
      <w:numFmt w:val="bullet"/>
      <w:lvlText w:val="◦"/>
      <w:lvlJc w:val="left"/>
      <w:pPr>
        <w:tabs>
          <w:tab w:val="num" w:pos="720"/>
        </w:tabs>
        <w:ind w:left="720" w:hanging="360"/>
      </w:pPr>
      <w:rPr>
        <w:rFonts w:ascii="Verdana" w:hAnsi="Verdana" w:hint="default"/>
      </w:rPr>
    </w:lvl>
    <w:lvl w:ilvl="1" w:tplc="F13AE44E">
      <w:start w:val="1"/>
      <w:numFmt w:val="bullet"/>
      <w:lvlText w:val="◦"/>
      <w:lvlJc w:val="left"/>
      <w:pPr>
        <w:tabs>
          <w:tab w:val="num" w:pos="1440"/>
        </w:tabs>
        <w:ind w:left="1440" w:hanging="360"/>
      </w:pPr>
      <w:rPr>
        <w:rFonts w:ascii="Verdana" w:hAnsi="Verdana" w:hint="default"/>
      </w:rPr>
    </w:lvl>
    <w:lvl w:ilvl="2" w:tplc="0A04B3B2" w:tentative="1">
      <w:start w:val="1"/>
      <w:numFmt w:val="bullet"/>
      <w:lvlText w:val="◦"/>
      <w:lvlJc w:val="left"/>
      <w:pPr>
        <w:tabs>
          <w:tab w:val="num" w:pos="2160"/>
        </w:tabs>
        <w:ind w:left="2160" w:hanging="360"/>
      </w:pPr>
      <w:rPr>
        <w:rFonts w:ascii="Verdana" w:hAnsi="Verdana" w:hint="default"/>
      </w:rPr>
    </w:lvl>
    <w:lvl w:ilvl="3" w:tplc="2DCEBEF0" w:tentative="1">
      <w:start w:val="1"/>
      <w:numFmt w:val="bullet"/>
      <w:lvlText w:val="◦"/>
      <w:lvlJc w:val="left"/>
      <w:pPr>
        <w:tabs>
          <w:tab w:val="num" w:pos="2880"/>
        </w:tabs>
        <w:ind w:left="2880" w:hanging="360"/>
      </w:pPr>
      <w:rPr>
        <w:rFonts w:ascii="Verdana" w:hAnsi="Verdana" w:hint="default"/>
      </w:rPr>
    </w:lvl>
    <w:lvl w:ilvl="4" w:tplc="7DE40878" w:tentative="1">
      <w:start w:val="1"/>
      <w:numFmt w:val="bullet"/>
      <w:lvlText w:val="◦"/>
      <w:lvlJc w:val="left"/>
      <w:pPr>
        <w:tabs>
          <w:tab w:val="num" w:pos="3600"/>
        </w:tabs>
        <w:ind w:left="3600" w:hanging="360"/>
      </w:pPr>
      <w:rPr>
        <w:rFonts w:ascii="Verdana" w:hAnsi="Verdana" w:hint="default"/>
      </w:rPr>
    </w:lvl>
    <w:lvl w:ilvl="5" w:tplc="30D817B8" w:tentative="1">
      <w:start w:val="1"/>
      <w:numFmt w:val="bullet"/>
      <w:lvlText w:val="◦"/>
      <w:lvlJc w:val="left"/>
      <w:pPr>
        <w:tabs>
          <w:tab w:val="num" w:pos="4320"/>
        </w:tabs>
        <w:ind w:left="4320" w:hanging="360"/>
      </w:pPr>
      <w:rPr>
        <w:rFonts w:ascii="Verdana" w:hAnsi="Verdana" w:hint="default"/>
      </w:rPr>
    </w:lvl>
    <w:lvl w:ilvl="6" w:tplc="45288E9A" w:tentative="1">
      <w:start w:val="1"/>
      <w:numFmt w:val="bullet"/>
      <w:lvlText w:val="◦"/>
      <w:lvlJc w:val="left"/>
      <w:pPr>
        <w:tabs>
          <w:tab w:val="num" w:pos="5040"/>
        </w:tabs>
        <w:ind w:left="5040" w:hanging="360"/>
      </w:pPr>
      <w:rPr>
        <w:rFonts w:ascii="Verdana" w:hAnsi="Verdana" w:hint="default"/>
      </w:rPr>
    </w:lvl>
    <w:lvl w:ilvl="7" w:tplc="2458A2BE" w:tentative="1">
      <w:start w:val="1"/>
      <w:numFmt w:val="bullet"/>
      <w:lvlText w:val="◦"/>
      <w:lvlJc w:val="left"/>
      <w:pPr>
        <w:tabs>
          <w:tab w:val="num" w:pos="5760"/>
        </w:tabs>
        <w:ind w:left="5760" w:hanging="360"/>
      </w:pPr>
      <w:rPr>
        <w:rFonts w:ascii="Verdana" w:hAnsi="Verdana" w:hint="default"/>
      </w:rPr>
    </w:lvl>
    <w:lvl w:ilvl="8" w:tplc="CFD6ED2E" w:tentative="1">
      <w:start w:val="1"/>
      <w:numFmt w:val="bullet"/>
      <w:lvlText w:val="◦"/>
      <w:lvlJc w:val="left"/>
      <w:pPr>
        <w:tabs>
          <w:tab w:val="num" w:pos="6480"/>
        </w:tabs>
        <w:ind w:left="6480" w:hanging="360"/>
      </w:pPr>
      <w:rPr>
        <w:rFonts w:ascii="Verdana" w:hAnsi="Verdana" w:hint="default"/>
      </w:rPr>
    </w:lvl>
  </w:abstractNum>
  <w:abstractNum w:abstractNumId="17" w15:restartNumberingAfterBreak="0">
    <w:nsid w:val="39860EE1"/>
    <w:multiLevelType w:val="multilevel"/>
    <w:tmpl w:val="F414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6415E2"/>
    <w:multiLevelType w:val="hybridMultilevel"/>
    <w:tmpl w:val="803E449A"/>
    <w:lvl w:ilvl="0" w:tplc="43CC34F6">
      <w:start w:val="1"/>
      <w:numFmt w:val="bullet"/>
      <w:lvlText w:val="•"/>
      <w:lvlJc w:val="left"/>
      <w:pPr>
        <w:tabs>
          <w:tab w:val="num" w:pos="720"/>
        </w:tabs>
        <w:ind w:left="720" w:hanging="360"/>
      </w:pPr>
      <w:rPr>
        <w:rFonts w:ascii="Arial" w:hAnsi="Arial" w:hint="default"/>
      </w:rPr>
    </w:lvl>
    <w:lvl w:ilvl="1" w:tplc="2C320702" w:tentative="1">
      <w:start w:val="1"/>
      <w:numFmt w:val="bullet"/>
      <w:lvlText w:val="•"/>
      <w:lvlJc w:val="left"/>
      <w:pPr>
        <w:tabs>
          <w:tab w:val="num" w:pos="1440"/>
        </w:tabs>
        <w:ind w:left="1440" w:hanging="360"/>
      </w:pPr>
      <w:rPr>
        <w:rFonts w:ascii="Arial" w:hAnsi="Arial" w:hint="default"/>
      </w:rPr>
    </w:lvl>
    <w:lvl w:ilvl="2" w:tplc="5456E45A" w:tentative="1">
      <w:start w:val="1"/>
      <w:numFmt w:val="bullet"/>
      <w:lvlText w:val="•"/>
      <w:lvlJc w:val="left"/>
      <w:pPr>
        <w:tabs>
          <w:tab w:val="num" w:pos="2160"/>
        </w:tabs>
        <w:ind w:left="2160" w:hanging="360"/>
      </w:pPr>
      <w:rPr>
        <w:rFonts w:ascii="Arial" w:hAnsi="Arial" w:hint="default"/>
      </w:rPr>
    </w:lvl>
    <w:lvl w:ilvl="3" w:tplc="05F85BD2" w:tentative="1">
      <w:start w:val="1"/>
      <w:numFmt w:val="bullet"/>
      <w:lvlText w:val="•"/>
      <w:lvlJc w:val="left"/>
      <w:pPr>
        <w:tabs>
          <w:tab w:val="num" w:pos="2880"/>
        </w:tabs>
        <w:ind w:left="2880" w:hanging="360"/>
      </w:pPr>
      <w:rPr>
        <w:rFonts w:ascii="Arial" w:hAnsi="Arial" w:hint="default"/>
      </w:rPr>
    </w:lvl>
    <w:lvl w:ilvl="4" w:tplc="DC4496EA" w:tentative="1">
      <w:start w:val="1"/>
      <w:numFmt w:val="bullet"/>
      <w:lvlText w:val="•"/>
      <w:lvlJc w:val="left"/>
      <w:pPr>
        <w:tabs>
          <w:tab w:val="num" w:pos="3600"/>
        </w:tabs>
        <w:ind w:left="3600" w:hanging="360"/>
      </w:pPr>
      <w:rPr>
        <w:rFonts w:ascii="Arial" w:hAnsi="Arial" w:hint="default"/>
      </w:rPr>
    </w:lvl>
    <w:lvl w:ilvl="5" w:tplc="F7E49812" w:tentative="1">
      <w:start w:val="1"/>
      <w:numFmt w:val="bullet"/>
      <w:lvlText w:val="•"/>
      <w:lvlJc w:val="left"/>
      <w:pPr>
        <w:tabs>
          <w:tab w:val="num" w:pos="4320"/>
        </w:tabs>
        <w:ind w:left="4320" w:hanging="360"/>
      </w:pPr>
      <w:rPr>
        <w:rFonts w:ascii="Arial" w:hAnsi="Arial" w:hint="default"/>
      </w:rPr>
    </w:lvl>
    <w:lvl w:ilvl="6" w:tplc="88409C4E" w:tentative="1">
      <w:start w:val="1"/>
      <w:numFmt w:val="bullet"/>
      <w:lvlText w:val="•"/>
      <w:lvlJc w:val="left"/>
      <w:pPr>
        <w:tabs>
          <w:tab w:val="num" w:pos="5040"/>
        </w:tabs>
        <w:ind w:left="5040" w:hanging="360"/>
      </w:pPr>
      <w:rPr>
        <w:rFonts w:ascii="Arial" w:hAnsi="Arial" w:hint="default"/>
      </w:rPr>
    </w:lvl>
    <w:lvl w:ilvl="7" w:tplc="EA6CBB20" w:tentative="1">
      <w:start w:val="1"/>
      <w:numFmt w:val="bullet"/>
      <w:lvlText w:val="•"/>
      <w:lvlJc w:val="left"/>
      <w:pPr>
        <w:tabs>
          <w:tab w:val="num" w:pos="5760"/>
        </w:tabs>
        <w:ind w:left="5760" w:hanging="360"/>
      </w:pPr>
      <w:rPr>
        <w:rFonts w:ascii="Arial" w:hAnsi="Arial" w:hint="default"/>
      </w:rPr>
    </w:lvl>
    <w:lvl w:ilvl="8" w:tplc="55E4619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0971160"/>
    <w:multiLevelType w:val="multilevel"/>
    <w:tmpl w:val="6F78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0E47FF"/>
    <w:multiLevelType w:val="hybridMultilevel"/>
    <w:tmpl w:val="A02088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92FBC"/>
    <w:multiLevelType w:val="multilevel"/>
    <w:tmpl w:val="E84E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167A6A"/>
    <w:multiLevelType w:val="hybridMultilevel"/>
    <w:tmpl w:val="05CCE15C"/>
    <w:lvl w:ilvl="0" w:tplc="37E8307E">
      <w:start w:val="1"/>
      <w:numFmt w:val="bullet"/>
      <w:lvlText w:val="◦"/>
      <w:lvlJc w:val="left"/>
      <w:pPr>
        <w:tabs>
          <w:tab w:val="num" w:pos="720"/>
        </w:tabs>
        <w:ind w:left="720" w:hanging="360"/>
      </w:pPr>
      <w:rPr>
        <w:rFonts w:ascii="Verdana" w:hAnsi="Verdana" w:hint="default"/>
      </w:rPr>
    </w:lvl>
    <w:lvl w:ilvl="1" w:tplc="C9681E38">
      <w:start w:val="1"/>
      <w:numFmt w:val="bullet"/>
      <w:lvlText w:val="◦"/>
      <w:lvlJc w:val="left"/>
      <w:pPr>
        <w:tabs>
          <w:tab w:val="num" w:pos="1440"/>
        </w:tabs>
        <w:ind w:left="1440" w:hanging="360"/>
      </w:pPr>
      <w:rPr>
        <w:rFonts w:ascii="Verdana" w:hAnsi="Verdana" w:hint="default"/>
      </w:rPr>
    </w:lvl>
    <w:lvl w:ilvl="2" w:tplc="AE6C0AA4" w:tentative="1">
      <w:start w:val="1"/>
      <w:numFmt w:val="bullet"/>
      <w:lvlText w:val="◦"/>
      <w:lvlJc w:val="left"/>
      <w:pPr>
        <w:tabs>
          <w:tab w:val="num" w:pos="2160"/>
        </w:tabs>
        <w:ind w:left="2160" w:hanging="360"/>
      </w:pPr>
      <w:rPr>
        <w:rFonts w:ascii="Verdana" w:hAnsi="Verdana" w:hint="default"/>
      </w:rPr>
    </w:lvl>
    <w:lvl w:ilvl="3" w:tplc="A554222A" w:tentative="1">
      <w:start w:val="1"/>
      <w:numFmt w:val="bullet"/>
      <w:lvlText w:val="◦"/>
      <w:lvlJc w:val="left"/>
      <w:pPr>
        <w:tabs>
          <w:tab w:val="num" w:pos="2880"/>
        </w:tabs>
        <w:ind w:left="2880" w:hanging="360"/>
      </w:pPr>
      <w:rPr>
        <w:rFonts w:ascii="Verdana" w:hAnsi="Verdana" w:hint="default"/>
      </w:rPr>
    </w:lvl>
    <w:lvl w:ilvl="4" w:tplc="303E485C" w:tentative="1">
      <w:start w:val="1"/>
      <w:numFmt w:val="bullet"/>
      <w:lvlText w:val="◦"/>
      <w:lvlJc w:val="left"/>
      <w:pPr>
        <w:tabs>
          <w:tab w:val="num" w:pos="3600"/>
        </w:tabs>
        <w:ind w:left="3600" w:hanging="360"/>
      </w:pPr>
      <w:rPr>
        <w:rFonts w:ascii="Verdana" w:hAnsi="Verdana" w:hint="default"/>
      </w:rPr>
    </w:lvl>
    <w:lvl w:ilvl="5" w:tplc="4076680C" w:tentative="1">
      <w:start w:val="1"/>
      <w:numFmt w:val="bullet"/>
      <w:lvlText w:val="◦"/>
      <w:lvlJc w:val="left"/>
      <w:pPr>
        <w:tabs>
          <w:tab w:val="num" w:pos="4320"/>
        </w:tabs>
        <w:ind w:left="4320" w:hanging="360"/>
      </w:pPr>
      <w:rPr>
        <w:rFonts w:ascii="Verdana" w:hAnsi="Verdana" w:hint="default"/>
      </w:rPr>
    </w:lvl>
    <w:lvl w:ilvl="6" w:tplc="1EFC1E38" w:tentative="1">
      <w:start w:val="1"/>
      <w:numFmt w:val="bullet"/>
      <w:lvlText w:val="◦"/>
      <w:lvlJc w:val="left"/>
      <w:pPr>
        <w:tabs>
          <w:tab w:val="num" w:pos="5040"/>
        </w:tabs>
        <w:ind w:left="5040" w:hanging="360"/>
      </w:pPr>
      <w:rPr>
        <w:rFonts w:ascii="Verdana" w:hAnsi="Verdana" w:hint="default"/>
      </w:rPr>
    </w:lvl>
    <w:lvl w:ilvl="7" w:tplc="BCD0FB04" w:tentative="1">
      <w:start w:val="1"/>
      <w:numFmt w:val="bullet"/>
      <w:lvlText w:val="◦"/>
      <w:lvlJc w:val="left"/>
      <w:pPr>
        <w:tabs>
          <w:tab w:val="num" w:pos="5760"/>
        </w:tabs>
        <w:ind w:left="5760" w:hanging="360"/>
      </w:pPr>
      <w:rPr>
        <w:rFonts w:ascii="Verdana" w:hAnsi="Verdana" w:hint="default"/>
      </w:rPr>
    </w:lvl>
    <w:lvl w:ilvl="8" w:tplc="49E2D988" w:tentative="1">
      <w:start w:val="1"/>
      <w:numFmt w:val="bullet"/>
      <w:lvlText w:val="◦"/>
      <w:lvlJc w:val="left"/>
      <w:pPr>
        <w:tabs>
          <w:tab w:val="num" w:pos="6480"/>
        </w:tabs>
        <w:ind w:left="6480" w:hanging="360"/>
      </w:pPr>
      <w:rPr>
        <w:rFonts w:ascii="Verdana" w:hAnsi="Verdana" w:hint="default"/>
      </w:rPr>
    </w:lvl>
  </w:abstractNum>
  <w:abstractNum w:abstractNumId="23" w15:restartNumberingAfterBreak="0">
    <w:nsid w:val="4E183068"/>
    <w:multiLevelType w:val="hybridMultilevel"/>
    <w:tmpl w:val="6A5CEB34"/>
    <w:lvl w:ilvl="0" w:tplc="DEA29420">
      <w:start w:val="1"/>
      <w:numFmt w:val="bullet"/>
      <w:lvlText w:val="◦"/>
      <w:lvlJc w:val="left"/>
      <w:pPr>
        <w:tabs>
          <w:tab w:val="num" w:pos="720"/>
        </w:tabs>
        <w:ind w:left="720" w:hanging="360"/>
      </w:pPr>
      <w:rPr>
        <w:rFonts w:ascii="Verdana" w:hAnsi="Verdana" w:hint="default"/>
      </w:rPr>
    </w:lvl>
    <w:lvl w:ilvl="1" w:tplc="3D3CB59E">
      <w:start w:val="1"/>
      <w:numFmt w:val="bullet"/>
      <w:lvlText w:val="◦"/>
      <w:lvlJc w:val="left"/>
      <w:pPr>
        <w:tabs>
          <w:tab w:val="num" w:pos="1440"/>
        </w:tabs>
        <w:ind w:left="1440" w:hanging="360"/>
      </w:pPr>
      <w:rPr>
        <w:rFonts w:ascii="Verdana" w:hAnsi="Verdana" w:hint="default"/>
      </w:rPr>
    </w:lvl>
    <w:lvl w:ilvl="2" w:tplc="1CB0F278" w:tentative="1">
      <w:start w:val="1"/>
      <w:numFmt w:val="bullet"/>
      <w:lvlText w:val="◦"/>
      <w:lvlJc w:val="left"/>
      <w:pPr>
        <w:tabs>
          <w:tab w:val="num" w:pos="2160"/>
        </w:tabs>
        <w:ind w:left="2160" w:hanging="360"/>
      </w:pPr>
      <w:rPr>
        <w:rFonts w:ascii="Verdana" w:hAnsi="Verdana" w:hint="default"/>
      </w:rPr>
    </w:lvl>
    <w:lvl w:ilvl="3" w:tplc="6D1EAAEA" w:tentative="1">
      <w:start w:val="1"/>
      <w:numFmt w:val="bullet"/>
      <w:lvlText w:val="◦"/>
      <w:lvlJc w:val="left"/>
      <w:pPr>
        <w:tabs>
          <w:tab w:val="num" w:pos="2880"/>
        </w:tabs>
        <w:ind w:left="2880" w:hanging="360"/>
      </w:pPr>
      <w:rPr>
        <w:rFonts w:ascii="Verdana" w:hAnsi="Verdana" w:hint="default"/>
      </w:rPr>
    </w:lvl>
    <w:lvl w:ilvl="4" w:tplc="6526D4BE" w:tentative="1">
      <w:start w:val="1"/>
      <w:numFmt w:val="bullet"/>
      <w:lvlText w:val="◦"/>
      <w:lvlJc w:val="left"/>
      <w:pPr>
        <w:tabs>
          <w:tab w:val="num" w:pos="3600"/>
        </w:tabs>
        <w:ind w:left="3600" w:hanging="360"/>
      </w:pPr>
      <w:rPr>
        <w:rFonts w:ascii="Verdana" w:hAnsi="Verdana" w:hint="default"/>
      </w:rPr>
    </w:lvl>
    <w:lvl w:ilvl="5" w:tplc="21AAF7E2" w:tentative="1">
      <w:start w:val="1"/>
      <w:numFmt w:val="bullet"/>
      <w:lvlText w:val="◦"/>
      <w:lvlJc w:val="left"/>
      <w:pPr>
        <w:tabs>
          <w:tab w:val="num" w:pos="4320"/>
        </w:tabs>
        <w:ind w:left="4320" w:hanging="360"/>
      </w:pPr>
      <w:rPr>
        <w:rFonts w:ascii="Verdana" w:hAnsi="Verdana" w:hint="default"/>
      </w:rPr>
    </w:lvl>
    <w:lvl w:ilvl="6" w:tplc="51081F98" w:tentative="1">
      <w:start w:val="1"/>
      <w:numFmt w:val="bullet"/>
      <w:lvlText w:val="◦"/>
      <w:lvlJc w:val="left"/>
      <w:pPr>
        <w:tabs>
          <w:tab w:val="num" w:pos="5040"/>
        </w:tabs>
        <w:ind w:left="5040" w:hanging="360"/>
      </w:pPr>
      <w:rPr>
        <w:rFonts w:ascii="Verdana" w:hAnsi="Verdana" w:hint="default"/>
      </w:rPr>
    </w:lvl>
    <w:lvl w:ilvl="7" w:tplc="8C7C0702" w:tentative="1">
      <w:start w:val="1"/>
      <w:numFmt w:val="bullet"/>
      <w:lvlText w:val="◦"/>
      <w:lvlJc w:val="left"/>
      <w:pPr>
        <w:tabs>
          <w:tab w:val="num" w:pos="5760"/>
        </w:tabs>
        <w:ind w:left="5760" w:hanging="360"/>
      </w:pPr>
      <w:rPr>
        <w:rFonts w:ascii="Verdana" w:hAnsi="Verdana" w:hint="default"/>
      </w:rPr>
    </w:lvl>
    <w:lvl w:ilvl="8" w:tplc="4F46875E" w:tentative="1">
      <w:start w:val="1"/>
      <w:numFmt w:val="bullet"/>
      <w:lvlText w:val="◦"/>
      <w:lvlJc w:val="left"/>
      <w:pPr>
        <w:tabs>
          <w:tab w:val="num" w:pos="6480"/>
        </w:tabs>
        <w:ind w:left="6480" w:hanging="360"/>
      </w:pPr>
      <w:rPr>
        <w:rFonts w:ascii="Verdana" w:hAnsi="Verdana" w:hint="default"/>
      </w:rPr>
    </w:lvl>
  </w:abstractNum>
  <w:abstractNum w:abstractNumId="24" w15:restartNumberingAfterBreak="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57CE4260"/>
    <w:multiLevelType w:val="hybridMultilevel"/>
    <w:tmpl w:val="1814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4A5DE9"/>
    <w:multiLevelType w:val="hybridMultilevel"/>
    <w:tmpl w:val="143212DA"/>
    <w:lvl w:ilvl="0" w:tplc="B290A9EE">
      <w:start w:val="1"/>
      <w:numFmt w:val="bullet"/>
      <w:lvlText w:val="•"/>
      <w:lvlJc w:val="left"/>
      <w:pPr>
        <w:tabs>
          <w:tab w:val="num" w:pos="720"/>
        </w:tabs>
        <w:ind w:left="720" w:hanging="360"/>
      </w:pPr>
      <w:rPr>
        <w:rFonts w:ascii="Arial" w:hAnsi="Arial" w:hint="default"/>
      </w:rPr>
    </w:lvl>
    <w:lvl w:ilvl="1" w:tplc="7F741A92" w:tentative="1">
      <w:start w:val="1"/>
      <w:numFmt w:val="bullet"/>
      <w:lvlText w:val="•"/>
      <w:lvlJc w:val="left"/>
      <w:pPr>
        <w:tabs>
          <w:tab w:val="num" w:pos="1440"/>
        </w:tabs>
        <w:ind w:left="1440" w:hanging="360"/>
      </w:pPr>
      <w:rPr>
        <w:rFonts w:ascii="Arial" w:hAnsi="Arial" w:hint="default"/>
      </w:rPr>
    </w:lvl>
    <w:lvl w:ilvl="2" w:tplc="AD0C2520" w:tentative="1">
      <w:start w:val="1"/>
      <w:numFmt w:val="bullet"/>
      <w:lvlText w:val="•"/>
      <w:lvlJc w:val="left"/>
      <w:pPr>
        <w:tabs>
          <w:tab w:val="num" w:pos="2160"/>
        </w:tabs>
        <w:ind w:left="2160" w:hanging="360"/>
      </w:pPr>
      <w:rPr>
        <w:rFonts w:ascii="Arial" w:hAnsi="Arial" w:hint="default"/>
      </w:rPr>
    </w:lvl>
    <w:lvl w:ilvl="3" w:tplc="A5100568" w:tentative="1">
      <w:start w:val="1"/>
      <w:numFmt w:val="bullet"/>
      <w:lvlText w:val="•"/>
      <w:lvlJc w:val="left"/>
      <w:pPr>
        <w:tabs>
          <w:tab w:val="num" w:pos="2880"/>
        </w:tabs>
        <w:ind w:left="2880" w:hanging="360"/>
      </w:pPr>
      <w:rPr>
        <w:rFonts w:ascii="Arial" w:hAnsi="Arial" w:hint="default"/>
      </w:rPr>
    </w:lvl>
    <w:lvl w:ilvl="4" w:tplc="BE985612" w:tentative="1">
      <w:start w:val="1"/>
      <w:numFmt w:val="bullet"/>
      <w:lvlText w:val="•"/>
      <w:lvlJc w:val="left"/>
      <w:pPr>
        <w:tabs>
          <w:tab w:val="num" w:pos="3600"/>
        </w:tabs>
        <w:ind w:left="3600" w:hanging="360"/>
      </w:pPr>
      <w:rPr>
        <w:rFonts w:ascii="Arial" w:hAnsi="Arial" w:hint="default"/>
      </w:rPr>
    </w:lvl>
    <w:lvl w:ilvl="5" w:tplc="7004E406" w:tentative="1">
      <w:start w:val="1"/>
      <w:numFmt w:val="bullet"/>
      <w:lvlText w:val="•"/>
      <w:lvlJc w:val="left"/>
      <w:pPr>
        <w:tabs>
          <w:tab w:val="num" w:pos="4320"/>
        </w:tabs>
        <w:ind w:left="4320" w:hanging="360"/>
      </w:pPr>
      <w:rPr>
        <w:rFonts w:ascii="Arial" w:hAnsi="Arial" w:hint="default"/>
      </w:rPr>
    </w:lvl>
    <w:lvl w:ilvl="6" w:tplc="41326D7C" w:tentative="1">
      <w:start w:val="1"/>
      <w:numFmt w:val="bullet"/>
      <w:lvlText w:val="•"/>
      <w:lvlJc w:val="left"/>
      <w:pPr>
        <w:tabs>
          <w:tab w:val="num" w:pos="5040"/>
        </w:tabs>
        <w:ind w:left="5040" w:hanging="360"/>
      </w:pPr>
      <w:rPr>
        <w:rFonts w:ascii="Arial" w:hAnsi="Arial" w:hint="default"/>
      </w:rPr>
    </w:lvl>
    <w:lvl w:ilvl="7" w:tplc="A4F4C310" w:tentative="1">
      <w:start w:val="1"/>
      <w:numFmt w:val="bullet"/>
      <w:lvlText w:val="•"/>
      <w:lvlJc w:val="left"/>
      <w:pPr>
        <w:tabs>
          <w:tab w:val="num" w:pos="5760"/>
        </w:tabs>
        <w:ind w:left="5760" w:hanging="360"/>
      </w:pPr>
      <w:rPr>
        <w:rFonts w:ascii="Arial" w:hAnsi="Arial" w:hint="default"/>
      </w:rPr>
    </w:lvl>
    <w:lvl w:ilvl="8" w:tplc="D390E2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8A57089"/>
    <w:multiLevelType w:val="hybridMultilevel"/>
    <w:tmpl w:val="255A4CBA"/>
    <w:lvl w:ilvl="0" w:tplc="DF764F04">
      <w:start w:val="1"/>
      <w:numFmt w:val="decimal"/>
      <w:lvlText w:val="%1."/>
      <w:lvlJc w:val="left"/>
      <w:pPr>
        <w:tabs>
          <w:tab w:val="num" w:pos="720"/>
        </w:tabs>
        <w:ind w:left="720" w:hanging="360"/>
      </w:pPr>
    </w:lvl>
    <w:lvl w:ilvl="1" w:tplc="D7CA21EA" w:tentative="1">
      <w:start w:val="1"/>
      <w:numFmt w:val="decimal"/>
      <w:lvlText w:val="%2."/>
      <w:lvlJc w:val="left"/>
      <w:pPr>
        <w:tabs>
          <w:tab w:val="num" w:pos="1440"/>
        </w:tabs>
        <w:ind w:left="1440" w:hanging="360"/>
      </w:pPr>
    </w:lvl>
    <w:lvl w:ilvl="2" w:tplc="604A8E1C" w:tentative="1">
      <w:start w:val="1"/>
      <w:numFmt w:val="decimal"/>
      <w:lvlText w:val="%3."/>
      <w:lvlJc w:val="left"/>
      <w:pPr>
        <w:tabs>
          <w:tab w:val="num" w:pos="2160"/>
        </w:tabs>
        <w:ind w:left="2160" w:hanging="360"/>
      </w:pPr>
    </w:lvl>
    <w:lvl w:ilvl="3" w:tplc="38CC3AE0" w:tentative="1">
      <w:start w:val="1"/>
      <w:numFmt w:val="decimal"/>
      <w:lvlText w:val="%4."/>
      <w:lvlJc w:val="left"/>
      <w:pPr>
        <w:tabs>
          <w:tab w:val="num" w:pos="2880"/>
        </w:tabs>
        <w:ind w:left="2880" w:hanging="360"/>
      </w:pPr>
    </w:lvl>
    <w:lvl w:ilvl="4" w:tplc="F2F2DE34" w:tentative="1">
      <w:start w:val="1"/>
      <w:numFmt w:val="decimal"/>
      <w:lvlText w:val="%5."/>
      <w:lvlJc w:val="left"/>
      <w:pPr>
        <w:tabs>
          <w:tab w:val="num" w:pos="3600"/>
        </w:tabs>
        <w:ind w:left="3600" w:hanging="360"/>
      </w:pPr>
    </w:lvl>
    <w:lvl w:ilvl="5" w:tplc="233ABB16" w:tentative="1">
      <w:start w:val="1"/>
      <w:numFmt w:val="decimal"/>
      <w:lvlText w:val="%6."/>
      <w:lvlJc w:val="left"/>
      <w:pPr>
        <w:tabs>
          <w:tab w:val="num" w:pos="4320"/>
        </w:tabs>
        <w:ind w:left="4320" w:hanging="360"/>
      </w:pPr>
    </w:lvl>
    <w:lvl w:ilvl="6" w:tplc="CC02F7BC" w:tentative="1">
      <w:start w:val="1"/>
      <w:numFmt w:val="decimal"/>
      <w:lvlText w:val="%7."/>
      <w:lvlJc w:val="left"/>
      <w:pPr>
        <w:tabs>
          <w:tab w:val="num" w:pos="5040"/>
        </w:tabs>
        <w:ind w:left="5040" w:hanging="360"/>
      </w:pPr>
    </w:lvl>
    <w:lvl w:ilvl="7" w:tplc="8374680A" w:tentative="1">
      <w:start w:val="1"/>
      <w:numFmt w:val="decimal"/>
      <w:lvlText w:val="%8."/>
      <w:lvlJc w:val="left"/>
      <w:pPr>
        <w:tabs>
          <w:tab w:val="num" w:pos="5760"/>
        </w:tabs>
        <w:ind w:left="5760" w:hanging="360"/>
      </w:pPr>
    </w:lvl>
    <w:lvl w:ilvl="8" w:tplc="A6A69A9A" w:tentative="1">
      <w:start w:val="1"/>
      <w:numFmt w:val="decimal"/>
      <w:lvlText w:val="%9."/>
      <w:lvlJc w:val="left"/>
      <w:pPr>
        <w:tabs>
          <w:tab w:val="num" w:pos="6480"/>
        </w:tabs>
        <w:ind w:left="6480" w:hanging="360"/>
      </w:pPr>
    </w:lvl>
  </w:abstractNum>
  <w:abstractNum w:abstractNumId="28" w15:restartNumberingAfterBreak="0">
    <w:nsid w:val="59FE3DA2"/>
    <w:multiLevelType w:val="hybridMultilevel"/>
    <w:tmpl w:val="6C322D7A"/>
    <w:lvl w:ilvl="0" w:tplc="1EBEA53E">
      <w:start w:val="1"/>
      <w:numFmt w:val="bullet"/>
      <w:lvlText w:val=""/>
      <w:lvlJc w:val="left"/>
      <w:pPr>
        <w:tabs>
          <w:tab w:val="num" w:pos="720"/>
        </w:tabs>
        <w:ind w:left="720" w:hanging="360"/>
      </w:pPr>
      <w:rPr>
        <w:rFonts w:ascii="Wingdings 3" w:hAnsi="Wingdings 3" w:hint="default"/>
      </w:rPr>
    </w:lvl>
    <w:lvl w:ilvl="1" w:tplc="C9008B2E">
      <w:start w:val="1"/>
      <w:numFmt w:val="bullet"/>
      <w:lvlText w:val=""/>
      <w:lvlJc w:val="left"/>
      <w:pPr>
        <w:tabs>
          <w:tab w:val="num" w:pos="1440"/>
        </w:tabs>
        <w:ind w:left="1440" w:hanging="360"/>
      </w:pPr>
      <w:rPr>
        <w:rFonts w:ascii="Wingdings 3" w:hAnsi="Wingdings 3" w:hint="default"/>
      </w:rPr>
    </w:lvl>
    <w:lvl w:ilvl="2" w:tplc="0F2C5F72" w:tentative="1">
      <w:start w:val="1"/>
      <w:numFmt w:val="bullet"/>
      <w:lvlText w:val=""/>
      <w:lvlJc w:val="left"/>
      <w:pPr>
        <w:tabs>
          <w:tab w:val="num" w:pos="2160"/>
        </w:tabs>
        <w:ind w:left="2160" w:hanging="360"/>
      </w:pPr>
      <w:rPr>
        <w:rFonts w:ascii="Wingdings 3" w:hAnsi="Wingdings 3" w:hint="default"/>
      </w:rPr>
    </w:lvl>
    <w:lvl w:ilvl="3" w:tplc="1D661AFE" w:tentative="1">
      <w:start w:val="1"/>
      <w:numFmt w:val="bullet"/>
      <w:lvlText w:val=""/>
      <w:lvlJc w:val="left"/>
      <w:pPr>
        <w:tabs>
          <w:tab w:val="num" w:pos="2880"/>
        </w:tabs>
        <w:ind w:left="2880" w:hanging="360"/>
      </w:pPr>
      <w:rPr>
        <w:rFonts w:ascii="Wingdings 3" w:hAnsi="Wingdings 3" w:hint="default"/>
      </w:rPr>
    </w:lvl>
    <w:lvl w:ilvl="4" w:tplc="E3AAA49C" w:tentative="1">
      <w:start w:val="1"/>
      <w:numFmt w:val="bullet"/>
      <w:lvlText w:val=""/>
      <w:lvlJc w:val="left"/>
      <w:pPr>
        <w:tabs>
          <w:tab w:val="num" w:pos="3600"/>
        </w:tabs>
        <w:ind w:left="3600" w:hanging="360"/>
      </w:pPr>
      <w:rPr>
        <w:rFonts w:ascii="Wingdings 3" w:hAnsi="Wingdings 3" w:hint="default"/>
      </w:rPr>
    </w:lvl>
    <w:lvl w:ilvl="5" w:tplc="A1363A38" w:tentative="1">
      <w:start w:val="1"/>
      <w:numFmt w:val="bullet"/>
      <w:lvlText w:val=""/>
      <w:lvlJc w:val="left"/>
      <w:pPr>
        <w:tabs>
          <w:tab w:val="num" w:pos="4320"/>
        </w:tabs>
        <w:ind w:left="4320" w:hanging="360"/>
      </w:pPr>
      <w:rPr>
        <w:rFonts w:ascii="Wingdings 3" w:hAnsi="Wingdings 3" w:hint="default"/>
      </w:rPr>
    </w:lvl>
    <w:lvl w:ilvl="6" w:tplc="FA5AD7A8" w:tentative="1">
      <w:start w:val="1"/>
      <w:numFmt w:val="bullet"/>
      <w:lvlText w:val=""/>
      <w:lvlJc w:val="left"/>
      <w:pPr>
        <w:tabs>
          <w:tab w:val="num" w:pos="5040"/>
        </w:tabs>
        <w:ind w:left="5040" w:hanging="360"/>
      </w:pPr>
      <w:rPr>
        <w:rFonts w:ascii="Wingdings 3" w:hAnsi="Wingdings 3" w:hint="default"/>
      </w:rPr>
    </w:lvl>
    <w:lvl w:ilvl="7" w:tplc="C12430F0" w:tentative="1">
      <w:start w:val="1"/>
      <w:numFmt w:val="bullet"/>
      <w:lvlText w:val=""/>
      <w:lvlJc w:val="left"/>
      <w:pPr>
        <w:tabs>
          <w:tab w:val="num" w:pos="5760"/>
        </w:tabs>
        <w:ind w:left="5760" w:hanging="360"/>
      </w:pPr>
      <w:rPr>
        <w:rFonts w:ascii="Wingdings 3" w:hAnsi="Wingdings 3" w:hint="default"/>
      </w:rPr>
    </w:lvl>
    <w:lvl w:ilvl="8" w:tplc="C6506C5E" w:tentative="1">
      <w:start w:val="1"/>
      <w:numFmt w:val="bullet"/>
      <w:lvlText w:val=""/>
      <w:lvlJc w:val="left"/>
      <w:pPr>
        <w:tabs>
          <w:tab w:val="num" w:pos="6480"/>
        </w:tabs>
        <w:ind w:left="6480" w:hanging="360"/>
      </w:pPr>
      <w:rPr>
        <w:rFonts w:ascii="Wingdings 3" w:hAnsi="Wingdings 3" w:hint="default"/>
      </w:rPr>
    </w:lvl>
  </w:abstractNum>
  <w:abstractNum w:abstractNumId="29" w15:restartNumberingAfterBreak="0">
    <w:nsid w:val="5B42488D"/>
    <w:multiLevelType w:val="hybridMultilevel"/>
    <w:tmpl w:val="98C2F9B4"/>
    <w:lvl w:ilvl="0" w:tplc="BCC098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F46748"/>
    <w:multiLevelType w:val="multilevel"/>
    <w:tmpl w:val="E64E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7426B7"/>
    <w:multiLevelType w:val="hybridMultilevel"/>
    <w:tmpl w:val="0106AC2A"/>
    <w:lvl w:ilvl="0" w:tplc="34586E00">
      <w:start w:val="1"/>
      <w:numFmt w:val="bullet"/>
      <w:lvlText w:val=" "/>
      <w:lvlJc w:val="left"/>
      <w:pPr>
        <w:tabs>
          <w:tab w:val="num" w:pos="720"/>
        </w:tabs>
        <w:ind w:left="720" w:hanging="360"/>
      </w:pPr>
      <w:rPr>
        <w:rFonts w:ascii="Tw Cen MT" w:hAnsi="Tw Cen MT" w:hint="default"/>
      </w:rPr>
    </w:lvl>
    <w:lvl w:ilvl="1" w:tplc="98FA5318" w:tentative="1">
      <w:start w:val="1"/>
      <w:numFmt w:val="bullet"/>
      <w:lvlText w:val=" "/>
      <w:lvlJc w:val="left"/>
      <w:pPr>
        <w:tabs>
          <w:tab w:val="num" w:pos="1440"/>
        </w:tabs>
        <w:ind w:left="1440" w:hanging="360"/>
      </w:pPr>
      <w:rPr>
        <w:rFonts w:ascii="Tw Cen MT" w:hAnsi="Tw Cen MT" w:hint="default"/>
      </w:rPr>
    </w:lvl>
    <w:lvl w:ilvl="2" w:tplc="3BEAFD12" w:tentative="1">
      <w:start w:val="1"/>
      <w:numFmt w:val="bullet"/>
      <w:lvlText w:val=" "/>
      <w:lvlJc w:val="left"/>
      <w:pPr>
        <w:tabs>
          <w:tab w:val="num" w:pos="2160"/>
        </w:tabs>
        <w:ind w:left="2160" w:hanging="360"/>
      </w:pPr>
      <w:rPr>
        <w:rFonts w:ascii="Tw Cen MT" w:hAnsi="Tw Cen MT" w:hint="default"/>
      </w:rPr>
    </w:lvl>
    <w:lvl w:ilvl="3" w:tplc="3C027F20" w:tentative="1">
      <w:start w:val="1"/>
      <w:numFmt w:val="bullet"/>
      <w:lvlText w:val=" "/>
      <w:lvlJc w:val="left"/>
      <w:pPr>
        <w:tabs>
          <w:tab w:val="num" w:pos="2880"/>
        </w:tabs>
        <w:ind w:left="2880" w:hanging="360"/>
      </w:pPr>
      <w:rPr>
        <w:rFonts w:ascii="Tw Cen MT" w:hAnsi="Tw Cen MT" w:hint="default"/>
      </w:rPr>
    </w:lvl>
    <w:lvl w:ilvl="4" w:tplc="65F6279C" w:tentative="1">
      <w:start w:val="1"/>
      <w:numFmt w:val="bullet"/>
      <w:lvlText w:val=" "/>
      <w:lvlJc w:val="left"/>
      <w:pPr>
        <w:tabs>
          <w:tab w:val="num" w:pos="3600"/>
        </w:tabs>
        <w:ind w:left="3600" w:hanging="360"/>
      </w:pPr>
      <w:rPr>
        <w:rFonts w:ascii="Tw Cen MT" w:hAnsi="Tw Cen MT" w:hint="default"/>
      </w:rPr>
    </w:lvl>
    <w:lvl w:ilvl="5" w:tplc="D0DC28E0" w:tentative="1">
      <w:start w:val="1"/>
      <w:numFmt w:val="bullet"/>
      <w:lvlText w:val=" "/>
      <w:lvlJc w:val="left"/>
      <w:pPr>
        <w:tabs>
          <w:tab w:val="num" w:pos="4320"/>
        </w:tabs>
        <w:ind w:left="4320" w:hanging="360"/>
      </w:pPr>
      <w:rPr>
        <w:rFonts w:ascii="Tw Cen MT" w:hAnsi="Tw Cen MT" w:hint="default"/>
      </w:rPr>
    </w:lvl>
    <w:lvl w:ilvl="6" w:tplc="975E8B90" w:tentative="1">
      <w:start w:val="1"/>
      <w:numFmt w:val="bullet"/>
      <w:lvlText w:val=" "/>
      <w:lvlJc w:val="left"/>
      <w:pPr>
        <w:tabs>
          <w:tab w:val="num" w:pos="5040"/>
        </w:tabs>
        <w:ind w:left="5040" w:hanging="360"/>
      </w:pPr>
      <w:rPr>
        <w:rFonts w:ascii="Tw Cen MT" w:hAnsi="Tw Cen MT" w:hint="default"/>
      </w:rPr>
    </w:lvl>
    <w:lvl w:ilvl="7" w:tplc="9F82DF6E" w:tentative="1">
      <w:start w:val="1"/>
      <w:numFmt w:val="bullet"/>
      <w:lvlText w:val=" "/>
      <w:lvlJc w:val="left"/>
      <w:pPr>
        <w:tabs>
          <w:tab w:val="num" w:pos="5760"/>
        </w:tabs>
        <w:ind w:left="5760" w:hanging="360"/>
      </w:pPr>
      <w:rPr>
        <w:rFonts w:ascii="Tw Cen MT" w:hAnsi="Tw Cen MT" w:hint="default"/>
      </w:rPr>
    </w:lvl>
    <w:lvl w:ilvl="8" w:tplc="43C2EAFC" w:tentative="1">
      <w:start w:val="1"/>
      <w:numFmt w:val="bullet"/>
      <w:lvlText w:val=" "/>
      <w:lvlJc w:val="left"/>
      <w:pPr>
        <w:tabs>
          <w:tab w:val="num" w:pos="6480"/>
        </w:tabs>
        <w:ind w:left="6480" w:hanging="360"/>
      </w:pPr>
      <w:rPr>
        <w:rFonts w:ascii="Tw Cen MT" w:hAnsi="Tw Cen MT" w:hint="default"/>
      </w:rPr>
    </w:lvl>
  </w:abstractNum>
  <w:abstractNum w:abstractNumId="32" w15:restartNumberingAfterBreak="0">
    <w:nsid w:val="6D0660FE"/>
    <w:multiLevelType w:val="hybridMultilevel"/>
    <w:tmpl w:val="8B5CBE62"/>
    <w:lvl w:ilvl="0" w:tplc="4E12642C">
      <w:start w:val="1"/>
      <w:numFmt w:val="bullet"/>
      <w:lvlText w:val="•"/>
      <w:lvlJc w:val="left"/>
      <w:pPr>
        <w:tabs>
          <w:tab w:val="num" w:pos="720"/>
        </w:tabs>
        <w:ind w:left="720" w:hanging="360"/>
      </w:pPr>
      <w:rPr>
        <w:rFonts w:ascii="Arial" w:hAnsi="Arial" w:hint="default"/>
      </w:rPr>
    </w:lvl>
    <w:lvl w:ilvl="1" w:tplc="82DCAB7A" w:tentative="1">
      <w:start w:val="1"/>
      <w:numFmt w:val="bullet"/>
      <w:lvlText w:val="•"/>
      <w:lvlJc w:val="left"/>
      <w:pPr>
        <w:tabs>
          <w:tab w:val="num" w:pos="1440"/>
        </w:tabs>
        <w:ind w:left="1440" w:hanging="360"/>
      </w:pPr>
      <w:rPr>
        <w:rFonts w:ascii="Arial" w:hAnsi="Arial" w:hint="default"/>
      </w:rPr>
    </w:lvl>
    <w:lvl w:ilvl="2" w:tplc="0C00CC26" w:tentative="1">
      <w:start w:val="1"/>
      <w:numFmt w:val="bullet"/>
      <w:lvlText w:val="•"/>
      <w:lvlJc w:val="left"/>
      <w:pPr>
        <w:tabs>
          <w:tab w:val="num" w:pos="2160"/>
        </w:tabs>
        <w:ind w:left="2160" w:hanging="360"/>
      </w:pPr>
      <w:rPr>
        <w:rFonts w:ascii="Arial" w:hAnsi="Arial" w:hint="default"/>
      </w:rPr>
    </w:lvl>
    <w:lvl w:ilvl="3" w:tplc="7C4AC332" w:tentative="1">
      <w:start w:val="1"/>
      <w:numFmt w:val="bullet"/>
      <w:lvlText w:val="•"/>
      <w:lvlJc w:val="left"/>
      <w:pPr>
        <w:tabs>
          <w:tab w:val="num" w:pos="2880"/>
        </w:tabs>
        <w:ind w:left="2880" w:hanging="360"/>
      </w:pPr>
      <w:rPr>
        <w:rFonts w:ascii="Arial" w:hAnsi="Arial" w:hint="default"/>
      </w:rPr>
    </w:lvl>
    <w:lvl w:ilvl="4" w:tplc="E08CEA2E" w:tentative="1">
      <w:start w:val="1"/>
      <w:numFmt w:val="bullet"/>
      <w:lvlText w:val="•"/>
      <w:lvlJc w:val="left"/>
      <w:pPr>
        <w:tabs>
          <w:tab w:val="num" w:pos="3600"/>
        </w:tabs>
        <w:ind w:left="3600" w:hanging="360"/>
      </w:pPr>
      <w:rPr>
        <w:rFonts w:ascii="Arial" w:hAnsi="Arial" w:hint="default"/>
      </w:rPr>
    </w:lvl>
    <w:lvl w:ilvl="5" w:tplc="7456829E" w:tentative="1">
      <w:start w:val="1"/>
      <w:numFmt w:val="bullet"/>
      <w:lvlText w:val="•"/>
      <w:lvlJc w:val="left"/>
      <w:pPr>
        <w:tabs>
          <w:tab w:val="num" w:pos="4320"/>
        </w:tabs>
        <w:ind w:left="4320" w:hanging="360"/>
      </w:pPr>
      <w:rPr>
        <w:rFonts w:ascii="Arial" w:hAnsi="Arial" w:hint="default"/>
      </w:rPr>
    </w:lvl>
    <w:lvl w:ilvl="6" w:tplc="55724F54" w:tentative="1">
      <w:start w:val="1"/>
      <w:numFmt w:val="bullet"/>
      <w:lvlText w:val="•"/>
      <w:lvlJc w:val="left"/>
      <w:pPr>
        <w:tabs>
          <w:tab w:val="num" w:pos="5040"/>
        </w:tabs>
        <w:ind w:left="5040" w:hanging="360"/>
      </w:pPr>
      <w:rPr>
        <w:rFonts w:ascii="Arial" w:hAnsi="Arial" w:hint="default"/>
      </w:rPr>
    </w:lvl>
    <w:lvl w:ilvl="7" w:tplc="D42C1918" w:tentative="1">
      <w:start w:val="1"/>
      <w:numFmt w:val="bullet"/>
      <w:lvlText w:val="•"/>
      <w:lvlJc w:val="left"/>
      <w:pPr>
        <w:tabs>
          <w:tab w:val="num" w:pos="5760"/>
        </w:tabs>
        <w:ind w:left="5760" w:hanging="360"/>
      </w:pPr>
      <w:rPr>
        <w:rFonts w:ascii="Arial" w:hAnsi="Arial" w:hint="default"/>
      </w:rPr>
    </w:lvl>
    <w:lvl w:ilvl="8" w:tplc="05D2949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7B2336D"/>
    <w:multiLevelType w:val="hybridMultilevel"/>
    <w:tmpl w:val="1E54BDA0"/>
    <w:lvl w:ilvl="0" w:tplc="2F680E96">
      <w:start w:val="1"/>
      <w:numFmt w:val="bullet"/>
      <w:lvlText w:val="•"/>
      <w:lvlJc w:val="left"/>
      <w:pPr>
        <w:tabs>
          <w:tab w:val="num" w:pos="720"/>
        </w:tabs>
        <w:ind w:left="720" w:hanging="360"/>
      </w:pPr>
      <w:rPr>
        <w:rFonts w:ascii="Arial" w:hAnsi="Arial" w:hint="default"/>
      </w:rPr>
    </w:lvl>
    <w:lvl w:ilvl="1" w:tplc="CD246D68" w:tentative="1">
      <w:start w:val="1"/>
      <w:numFmt w:val="bullet"/>
      <w:lvlText w:val="•"/>
      <w:lvlJc w:val="left"/>
      <w:pPr>
        <w:tabs>
          <w:tab w:val="num" w:pos="1440"/>
        </w:tabs>
        <w:ind w:left="1440" w:hanging="360"/>
      </w:pPr>
      <w:rPr>
        <w:rFonts w:ascii="Arial" w:hAnsi="Arial" w:hint="default"/>
      </w:rPr>
    </w:lvl>
    <w:lvl w:ilvl="2" w:tplc="AF6AE2BC" w:tentative="1">
      <w:start w:val="1"/>
      <w:numFmt w:val="bullet"/>
      <w:lvlText w:val="•"/>
      <w:lvlJc w:val="left"/>
      <w:pPr>
        <w:tabs>
          <w:tab w:val="num" w:pos="2160"/>
        </w:tabs>
        <w:ind w:left="2160" w:hanging="360"/>
      </w:pPr>
      <w:rPr>
        <w:rFonts w:ascii="Arial" w:hAnsi="Arial" w:hint="default"/>
      </w:rPr>
    </w:lvl>
    <w:lvl w:ilvl="3" w:tplc="0C6C0476" w:tentative="1">
      <w:start w:val="1"/>
      <w:numFmt w:val="bullet"/>
      <w:lvlText w:val="•"/>
      <w:lvlJc w:val="left"/>
      <w:pPr>
        <w:tabs>
          <w:tab w:val="num" w:pos="2880"/>
        </w:tabs>
        <w:ind w:left="2880" w:hanging="360"/>
      </w:pPr>
      <w:rPr>
        <w:rFonts w:ascii="Arial" w:hAnsi="Arial" w:hint="default"/>
      </w:rPr>
    </w:lvl>
    <w:lvl w:ilvl="4" w:tplc="89400756" w:tentative="1">
      <w:start w:val="1"/>
      <w:numFmt w:val="bullet"/>
      <w:lvlText w:val="•"/>
      <w:lvlJc w:val="left"/>
      <w:pPr>
        <w:tabs>
          <w:tab w:val="num" w:pos="3600"/>
        </w:tabs>
        <w:ind w:left="3600" w:hanging="360"/>
      </w:pPr>
      <w:rPr>
        <w:rFonts w:ascii="Arial" w:hAnsi="Arial" w:hint="default"/>
      </w:rPr>
    </w:lvl>
    <w:lvl w:ilvl="5" w:tplc="DA707848" w:tentative="1">
      <w:start w:val="1"/>
      <w:numFmt w:val="bullet"/>
      <w:lvlText w:val="•"/>
      <w:lvlJc w:val="left"/>
      <w:pPr>
        <w:tabs>
          <w:tab w:val="num" w:pos="4320"/>
        </w:tabs>
        <w:ind w:left="4320" w:hanging="360"/>
      </w:pPr>
      <w:rPr>
        <w:rFonts w:ascii="Arial" w:hAnsi="Arial" w:hint="default"/>
      </w:rPr>
    </w:lvl>
    <w:lvl w:ilvl="6" w:tplc="E220A170" w:tentative="1">
      <w:start w:val="1"/>
      <w:numFmt w:val="bullet"/>
      <w:lvlText w:val="•"/>
      <w:lvlJc w:val="left"/>
      <w:pPr>
        <w:tabs>
          <w:tab w:val="num" w:pos="5040"/>
        </w:tabs>
        <w:ind w:left="5040" w:hanging="360"/>
      </w:pPr>
      <w:rPr>
        <w:rFonts w:ascii="Arial" w:hAnsi="Arial" w:hint="default"/>
      </w:rPr>
    </w:lvl>
    <w:lvl w:ilvl="7" w:tplc="BAA25522" w:tentative="1">
      <w:start w:val="1"/>
      <w:numFmt w:val="bullet"/>
      <w:lvlText w:val="•"/>
      <w:lvlJc w:val="left"/>
      <w:pPr>
        <w:tabs>
          <w:tab w:val="num" w:pos="5760"/>
        </w:tabs>
        <w:ind w:left="5760" w:hanging="360"/>
      </w:pPr>
      <w:rPr>
        <w:rFonts w:ascii="Arial" w:hAnsi="Arial" w:hint="default"/>
      </w:rPr>
    </w:lvl>
    <w:lvl w:ilvl="8" w:tplc="85F8E50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A1844C9"/>
    <w:multiLevelType w:val="multilevel"/>
    <w:tmpl w:val="25B4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5D1ACF"/>
    <w:multiLevelType w:val="hybridMultilevel"/>
    <w:tmpl w:val="678CF9E0"/>
    <w:lvl w:ilvl="0" w:tplc="B030A00A">
      <w:start w:val="1"/>
      <w:numFmt w:val="bullet"/>
      <w:lvlText w:val="•"/>
      <w:lvlJc w:val="left"/>
      <w:pPr>
        <w:tabs>
          <w:tab w:val="num" w:pos="720"/>
        </w:tabs>
        <w:ind w:left="720" w:hanging="360"/>
      </w:pPr>
      <w:rPr>
        <w:rFonts w:ascii="Arial" w:hAnsi="Arial" w:hint="default"/>
      </w:rPr>
    </w:lvl>
    <w:lvl w:ilvl="1" w:tplc="4A003F4A" w:tentative="1">
      <w:start w:val="1"/>
      <w:numFmt w:val="bullet"/>
      <w:lvlText w:val="•"/>
      <w:lvlJc w:val="left"/>
      <w:pPr>
        <w:tabs>
          <w:tab w:val="num" w:pos="1440"/>
        </w:tabs>
        <w:ind w:left="1440" w:hanging="360"/>
      </w:pPr>
      <w:rPr>
        <w:rFonts w:ascii="Arial" w:hAnsi="Arial" w:hint="default"/>
      </w:rPr>
    </w:lvl>
    <w:lvl w:ilvl="2" w:tplc="70BA174A" w:tentative="1">
      <w:start w:val="1"/>
      <w:numFmt w:val="bullet"/>
      <w:lvlText w:val="•"/>
      <w:lvlJc w:val="left"/>
      <w:pPr>
        <w:tabs>
          <w:tab w:val="num" w:pos="2160"/>
        </w:tabs>
        <w:ind w:left="2160" w:hanging="360"/>
      </w:pPr>
      <w:rPr>
        <w:rFonts w:ascii="Arial" w:hAnsi="Arial" w:hint="default"/>
      </w:rPr>
    </w:lvl>
    <w:lvl w:ilvl="3" w:tplc="D45EBAFA" w:tentative="1">
      <w:start w:val="1"/>
      <w:numFmt w:val="bullet"/>
      <w:lvlText w:val="•"/>
      <w:lvlJc w:val="left"/>
      <w:pPr>
        <w:tabs>
          <w:tab w:val="num" w:pos="2880"/>
        </w:tabs>
        <w:ind w:left="2880" w:hanging="360"/>
      </w:pPr>
      <w:rPr>
        <w:rFonts w:ascii="Arial" w:hAnsi="Arial" w:hint="default"/>
      </w:rPr>
    </w:lvl>
    <w:lvl w:ilvl="4" w:tplc="C1EAA4DC" w:tentative="1">
      <w:start w:val="1"/>
      <w:numFmt w:val="bullet"/>
      <w:lvlText w:val="•"/>
      <w:lvlJc w:val="left"/>
      <w:pPr>
        <w:tabs>
          <w:tab w:val="num" w:pos="3600"/>
        </w:tabs>
        <w:ind w:left="3600" w:hanging="360"/>
      </w:pPr>
      <w:rPr>
        <w:rFonts w:ascii="Arial" w:hAnsi="Arial" w:hint="default"/>
      </w:rPr>
    </w:lvl>
    <w:lvl w:ilvl="5" w:tplc="101A164C" w:tentative="1">
      <w:start w:val="1"/>
      <w:numFmt w:val="bullet"/>
      <w:lvlText w:val="•"/>
      <w:lvlJc w:val="left"/>
      <w:pPr>
        <w:tabs>
          <w:tab w:val="num" w:pos="4320"/>
        </w:tabs>
        <w:ind w:left="4320" w:hanging="360"/>
      </w:pPr>
      <w:rPr>
        <w:rFonts w:ascii="Arial" w:hAnsi="Arial" w:hint="default"/>
      </w:rPr>
    </w:lvl>
    <w:lvl w:ilvl="6" w:tplc="B89EF334" w:tentative="1">
      <w:start w:val="1"/>
      <w:numFmt w:val="bullet"/>
      <w:lvlText w:val="•"/>
      <w:lvlJc w:val="left"/>
      <w:pPr>
        <w:tabs>
          <w:tab w:val="num" w:pos="5040"/>
        </w:tabs>
        <w:ind w:left="5040" w:hanging="360"/>
      </w:pPr>
      <w:rPr>
        <w:rFonts w:ascii="Arial" w:hAnsi="Arial" w:hint="default"/>
      </w:rPr>
    </w:lvl>
    <w:lvl w:ilvl="7" w:tplc="C228E98C" w:tentative="1">
      <w:start w:val="1"/>
      <w:numFmt w:val="bullet"/>
      <w:lvlText w:val="•"/>
      <w:lvlJc w:val="left"/>
      <w:pPr>
        <w:tabs>
          <w:tab w:val="num" w:pos="5760"/>
        </w:tabs>
        <w:ind w:left="5760" w:hanging="360"/>
      </w:pPr>
      <w:rPr>
        <w:rFonts w:ascii="Arial" w:hAnsi="Arial" w:hint="default"/>
      </w:rPr>
    </w:lvl>
    <w:lvl w:ilvl="8" w:tplc="5E08CE0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EB53963"/>
    <w:multiLevelType w:val="multilevel"/>
    <w:tmpl w:val="8BA8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5"/>
  </w:num>
  <w:num w:numId="3">
    <w:abstractNumId w:val="7"/>
  </w:num>
  <w:num w:numId="4">
    <w:abstractNumId w:val="33"/>
  </w:num>
  <w:num w:numId="5">
    <w:abstractNumId w:val="9"/>
  </w:num>
  <w:num w:numId="6">
    <w:abstractNumId w:val="18"/>
  </w:num>
  <w:num w:numId="7">
    <w:abstractNumId w:val="15"/>
  </w:num>
  <w:num w:numId="8">
    <w:abstractNumId w:val="25"/>
  </w:num>
  <w:num w:numId="9">
    <w:abstractNumId w:val="31"/>
  </w:num>
  <w:num w:numId="10">
    <w:abstractNumId w:val="28"/>
  </w:num>
  <w:num w:numId="11">
    <w:abstractNumId w:val="8"/>
  </w:num>
  <w:num w:numId="12">
    <w:abstractNumId w:val="14"/>
  </w:num>
  <w:num w:numId="13">
    <w:abstractNumId w:val="23"/>
  </w:num>
  <w:num w:numId="14">
    <w:abstractNumId w:val="22"/>
  </w:num>
  <w:num w:numId="15">
    <w:abstractNumId w:val="16"/>
  </w:num>
  <w:num w:numId="16">
    <w:abstractNumId w:val="24"/>
  </w:num>
  <w:num w:numId="17">
    <w:abstractNumId w:val="2"/>
  </w:num>
  <w:num w:numId="18">
    <w:abstractNumId w:val="27"/>
  </w:num>
  <w:num w:numId="19">
    <w:abstractNumId w:val="26"/>
  </w:num>
  <w:num w:numId="20">
    <w:abstractNumId w:val="4"/>
  </w:num>
  <w:num w:numId="21">
    <w:abstractNumId w:val="19"/>
  </w:num>
  <w:num w:numId="22">
    <w:abstractNumId w:val="6"/>
  </w:num>
  <w:num w:numId="23">
    <w:abstractNumId w:val="13"/>
  </w:num>
  <w:num w:numId="24">
    <w:abstractNumId w:val="36"/>
  </w:num>
  <w:num w:numId="25">
    <w:abstractNumId w:val="0"/>
  </w:num>
  <w:num w:numId="26">
    <w:abstractNumId w:val="10"/>
  </w:num>
  <w:num w:numId="27">
    <w:abstractNumId w:val="30"/>
  </w:num>
  <w:num w:numId="28">
    <w:abstractNumId w:val="1"/>
  </w:num>
  <w:num w:numId="29">
    <w:abstractNumId w:val="21"/>
  </w:num>
  <w:num w:numId="30">
    <w:abstractNumId w:val="17"/>
  </w:num>
  <w:num w:numId="31">
    <w:abstractNumId w:val="20"/>
  </w:num>
  <w:num w:numId="32">
    <w:abstractNumId w:val="3"/>
  </w:num>
  <w:num w:numId="33">
    <w:abstractNumId w:val="29"/>
  </w:num>
  <w:num w:numId="34">
    <w:abstractNumId w:val="5"/>
  </w:num>
  <w:num w:numId="35">
    <w:abstractNumId w:val="12"/>
  </w:num>
  <w:num w:numId="36">
    <w:abstractNumId w:val="34"/>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DBD"/>
    <w:rsid w:val="000120FD"/>
    <w:rsid w:val="00023B96"/>
    <w:rsid w:val="00034E6D"/>
    <w:rsid w:val="00047944"/>
    <w:rsid w:val="000509C0"/>
    <w:rsid w:val="00054E06"/>
    <w:rsid w:val="00071AB2"/>
    <w:rsid w:val="000741DA"/>
    <w:rsid w:val="00092A59"/>
    <w:rsid w:val="000C4C9A"/>
    <w:rsid w:val="000D0B58"/>
    <w:rsid w:val="000E1142"/>
    <w:rsid w:val="000F71DC"/>
    <w:rsid w:val="000F7797"/>
    <w:rsid w:val="00132EB2"/>
    <w:rsid w:val="00133DC3"/>
    <w:rsid w:val="001511DB"/>
    <w:rsid w:val="0019510C"/>
    <w:rsid w:val="00197133"/>
    <w:rsid w:val="001A1ADB"/>
    <w:rsid w:val="001A4B64"/>
    <w:rsid w:val="001B4A6C"/>
    <w:rsid w:val="001F2C9E"/>
    <w:rsid w:val="001F2E91"/>
    <w:rsid w:val="00202171"/>
    <w:rsid w:val="002206B0"/>
    <w:rsid w:val="0022403C"/>
    <w:rsid w:val="0024414C"/>
    <w:rsid w:val="0027203B"/>
    <w:rsid w:val="00281028"/>
    <w:rsid w:val="002859BE"/>
    <w:rsid w:val="002A348F"/>
    <w:rsid w:val="002B3240"/>
    <w:rsid w:val="002E4FC1"/>
    <w:rsid w:val="00305D11"/>
    <w:rsid w:val="00317098"/>
    <w:rsid w:val="003431BA"/>
    <w:rsid w:val="003470E2"/>
    <w:rsid w:val="003524C5"/>
    <w:rsid w:val="00353881"/>
    <w:rsid w:val="0036040B"/>
    <w:rsid w:val="00362A18"/>
    <w:rsid w:val="00384C8B"/>
    <w:rsid w:val="00393D16"/>
    <w:rsid w:val="003A6EBF"/>
    <w:rsid w:val="003B541E"/>
    <w:rsid w:val="003C6659"/>
    <w:rsid w:val="003F5424"/>
    <w:rsid w:val="00400294"/>
    <w:rsid w:val="0040327C"/>
    <w:rsid w:val="00436F49"/>
    <w:rsid w:val="00454875"/>
    <w:rsid w:val="0047670A"/>
    <w:rsid w:val="0048136A"/>
    <w:rsid w:val="00486699"/>
    <w:rsid w:val="00487005"/>
    <w:rsid w:val="004A5CC1"/>
    <w:rsid w:val="004B170F"/>
    <w:rsid w:val="004B7854"/>
    <w:rsid w:val="004D0BE7"/>
    <w:rsid w:val="004F3A6B"/>
    <w:rsid w:val="005033E2"/>
    <w:rsid w:val="005273C4"/>
    <w:rsid w:val="00531DBD"/>
    <w:rsid w:val="00535259"/>
    <w:rsid w:val="00536057"/>
    <w:rsid w:val="00555012"/>
    <w:rsid w:val="00582BBB"/>
    <w:rsid w:val="00595158"/>
    <w:rsid w:val="005C0DC8"/>
    <w:rsid w:val="005C3F63"/>
    <w:rsid w:val="005D2DC6"/>
    <w:rsid w:val="00622B50"/>
    <w:rsid w:val="00625178"/>
    <w:rsid w:val="0064735A"/>
    <w:rsid w:val="00660F75"/>
    <w:rsid w:val="00663715"/>
    <w:rsid w:val="00673EBF"/>
    <w:rsid w:val="0069622C"/>
    <w:rsid w:val="006B403A"/>
    <w:rsid w:val="006E5580"/>
    <w:rsid w:val="006F16C7"/>
    <w:rsid w:val="006F6BF8"/>
    <w:rsid w:val="00704208"/>
    <w:rsid w:val="00710E69"/>
    <w:rsid w:val="007321D1"/>
    <w:rsid w:val="00732281"/>
    <w:rsid w:val="00747A13"/>
    <w:rsid w:val="0075528D"/>
    <w:rsid w:val="007607A4"/>
    <w:rsid w:val="0076296E"/>
    <w:rsid w:val="007A2524"/>
    <w:rsid w:val="007D11D1"/>
    <w:rsid w:val="007E2611"/>
    <w:rsid w:val="00821042"/>
    <w:rsid w:val="008216EC"/>
    <w:rsid w:val="00823107"/>
    <w:rsid w:val="00825571"/>
    <w:rsid w:val="00844999"/>
    <w:rsid w:val="00860B94"/>
    <w:rsid w:val="00872E30"/>
    <w:rsid w:val="008B2580"/>
    <w:rsid w:val="008B54D5"/>
    <w:rsid w:val="008C2940"/>
    <w:rsid w:val="008F6EA6"/>
    <w:rsid w:val="008F7F2B"/>
    <w:rsid w:val="00914ACB"/>
    <w:rsid w:val="00925C99"/>
    <w:rsid w:val="00927945"/>
    <w:rsid w:val="009375F6"/>
    <w:rsid w:val="00941E4D"/>
    <w:rsid w:val="009463C7"/>
    <w:rsid w:val="00946FD6"/>
    <w:rsid w:val="009510EC"/>
    <w:rsid w:val="0096724E"/>
    <w:rsid w:val="009902C9"/>
    <w:rsid w:val="00990B5B"/>
    <w:rsid w:val="009B1CC5"/>
    <w:rsid w:val="009E1072"/>
    <w:rsid w:val="009E1122"/>
    <w:rsid w:val="009F2C20"/>
    <w:rsid w:val="009F75CD"/>
    <w:rsid w:val="00A07325"/>
    <w:rsid w:val="00A17412"/>
    <w:rsid w:val="00A34519"/>
    <w:rsid w:val="00A50491"/>
    <w:rsid w:val="00A5767D"/>
    <w:rsid w:val="00A64E59"/>
    <w:rsid w:val="00A670A1"/>
    <w:rsid w:val="00A912ED"/>
    <w:rsid w:val="00AA0170"/>
    <w:rsid w:val="00AE38CA"/>
    <w:rsid w:val="00AE59F3"/>
    <w:rsid w:val="00AF1D2C"/>
    <w:rsid w:val="00B318FF"/>
    <w:rsid w:val="00B32950"/>
    <w:rsid w:val="00B45B54"/>
    <w:rsid w:val="00B47F19"/>
    <w:rsid w:val="00B64263"/>
    <w:rsid w:val="00B734B5"/>
    <w:rsid w:val="00B81520"/>
    <w:rsid w:val="00BA55C1"/>
    <w:rsid w:val="00BB15FC"/>
    <w:rsid w:val="00BF262C"/>
    <w:rsid w:val="00C01475"/>
    <w:rsid w:val="00C127B3"/>
    <w:rsid w:val="00C152D7"/>
    <w:rsid w:val="00C20131"/>
    <w:rsid w:val="00C34DDC"/>
    <w:rsid w:val="00C35BD5"/>
    <w:rsid w:val="00C376ED"/>
    <w:rsid w:val="00C568BF"/>
    <w:rsid w:val="00C86EF6"/>
    <w:rsid w:val="00C94E2D"/>
    <w:rsid w:val="00CB5F3D"/>
    <w:rsid w:val="00CE4770"/>
    <w:rsid w:val="00D44A9B"/>
    <w:rsid w:val="00D53C57"/>
    <w:rsid w:val="00D5655B"/>
    <w:rsid w:val="00D64272"/>
    <w:rsid w:val="00D70C0A"/>
    <w:rsid w:val="00DA22E8"/>
    <w:rsid w:val="00DA3082"/>
    <w:rsid w:val="00DC1724"/>
    <w:rsid w:val="00DC3C69"/>
    <w:rsid w:val="00DD0ECF"/>
    <w:rsid w:val="00DD1A92"/>
    <w:rsid w:val="00DE54A6"/>
    <w:rsid w:val="00DF6C93"/>
    <w:rsid w:val="00E31581"/>
    <w:rsid w:val="00E66432"/>
    <w:rsid w:val="00E76023"/>
    <w:rsid w:val="00E85D1F"/>
    <w:rsid w:val="00EA78F9"/>
    <w:rsid w:val="00ED62B8"/>
    <w:rsid w:val="00EE3AA4"/>
    <w:rsid w:val="00F023B2"/>
    <w:rsid w:val="00F02F38"/>
    <w:rsid w:val="00F13061"/>
    <w:rsid w:val="00F301E4"/>
    <w:rsid w:val="00F375C2"/>
    <w:rsid w:val="00F477BA"/>
    <w:rsid w:val="00F541C4"/>
    <w:rsid w:val="00F74415"/>
    <w:rsid w:val="00F75CB3"/>
    <w:rsid w:val="00F8305C"/>
    <w:rsid w:val="00F924FC"/>
    <w:rsid w:val="00F92B36"/>
    <w:rsid w:val="00FA0210"/>
    <w:rsid w:val="00FA41E0"/>
    <w:rsid w:val="00FA70AC"/>
    <w:rsid w:val="00FC5BD8"/>
    <w:rsid w:val="00FD30F9"/>
    <w:rsid w:val="00FD6854"/>
    <w:rsid w:val="00FE5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ECCDB"/>
  <w15:docId w15:val="{F9A3DF0E-5397-455F-9663-B5CF29DFD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1DB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C86EF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673EB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25C99"/>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DD0EC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DBD"/>
    <w:pPr>
      <w:tabs>
        <w:tab w:val="center" w:pos="4513"/>
        <w:tab w:val="right" w:pos="9026"/>
      </w:tabs>
    </w:pPr>
  </w:style>
  <w:style w:type="character" w:customStyle="1" w:styleId="HeaderChar">
    <w:name w:val="Header Char"/>
    <w:basedOn w:val="DefaultParagraphFont"/>
    <w:link w:val="Header"/>
    <w:uiPriority w:val="99"/>
    <w:rsid w:val="00531DB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31DBD"/>
    <w:pPr>
      <w:tabs>
        <w:tab w:val="center" w:pos="4513"/>
        <w:tab w:val="right" w:pos="9026"/>
      </w:tabs>
    </w:pPr>
  </w:style>
  <w:style w:type="character" w:customStyle="1" w:styleId="FooterChar">
    <w:name w:val="Footer Char"/>
    <w:basedOn w:val="DefaultParagraphFont"/>
    <w:link w:val="Footer"/>
    <w:uiPriority w:val="99"/>
    <w:rsid w:val="00531DBD"/>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86EF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470E2"/>
    <w:rPr>
      <w:color w:val="0000FF" w:themeColor="hyperlink"/>
      <w:u w:val="single"/>
    </w:rPr>
  </w:style>
  <w:style w:type="character" w:styleId="FollowedHyperlink">
    <w:name w:val="FollowedHyperlink"/>
    <w:basedOn w:val="DefaultParagraphFont"/>
    <w:uiPriority w:val="99"/>
    <w:semiHidden/>
    <w:unhideWhenUsed/>
    <w:rsid w:val="003A6EBF"/>
    <w:rPr>
      <w:color w:val="800080" w:themeColor="followedHyperlink"/>
      <w:u w:val="single"/>
    </w:rPr>
  </w:style>
  <w:style w:type="paragraph" w:styleId="BalloonText">
    <w:name w:val="Balloon Text"/>
    <w:basedOn w:val="Normal"/>
    <w:link w:val="BalloonTextChar"/>
    <w:uiPriority w:val="99"/>
    <w:semiHidden/>
    <w:unhideWhenUsed/>
    <w:rsid w:val="004B7854"/>
    <w:rPr>
      <w:rFonts w:ascii="Tahoma" w:hAnsi="Tahoma" w:cs="Tahoma"/>
      <w:sz w:val="16"/>
      <w:szCs w:val="16"/>
    </w:rPr>
  </w:style>
  <w:style w:type="character" w:customStyle="1" w:styleId="BalloonTextChar">
    <w:name w:val="Balloon Text Char"/>
    <w:basedOn w:val="DefaultParagraphFont"/>
    <w:link w:val="BalloonText"/>
    <w:uiPriority w:val="99"/>
    <w:semiHidden/>
    <w:rsid w:val="004B7854"/>
    <w:rPr>
      <w:rFonts w:ascii="Tahoma" w:eastAsia="Times New Roman" w:hAnsi="Tahoma" w:cs="Tahoma"/>
      <w:sz w:val="16"/>
      <w:szCs w:val="16"/>
      <w:lang w:eastAsia="en-GB"/>
    </w:rPr>
  </w:style>
  <w:style w:type="character" w:customStyle="1" w:styleId="fn">
    <w:name w:val="fn"/>
    <w:basedOn w:val="DefaultParagraphFont"/>
    <w:rsid w:val="001511DB"/>
  </w:style>
  <w:style w:type="character" w:customStyle="1" w:styleId="Subtitle1">
    <w:name w:val="Subtitle1"/>
    <w:basedOn w:val="DefaultParagraphFont"/>
    <w:rsid w:val="001511DB"/>
  </w:style>
  <w:style w:type="paragraph" w:styleId="HTMLPreformatted">
    <w:name w:val="HTML Preformatted"/>
    <w:basedOn w:val="Normal"/>
    <w:link w:val="HTMLPreformattedChar"/>
    <w:uiPriority w:val="99"/>
    <w:semiHidden/>
    <w:unhideWhenUsed/>
    <w:rsid w:val="00F744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74415"/>
    <w:rPr>
      <w:rFonts w:ascii="Courier New" w:eastAsia="Times New Roman" w:hAnsi="Courier New" w:cs="Courier New"/>
      <w:sz w:val="20"/>
      <w:szCs w:val="20"/>
      <w:lang w:eastAsia="en-GB"/>
    </w:rPr>
  </w:style>
  <w:style w:type="character" w:customStyle="1" w:styleId="A4">
    <w:name w:val="A4"/>
    <w:uiPriority w:val="99"/>
    <w:rsid w:val="00F74415"/>
    <w:rPr>
      <w:rFonts w:cs="VGBSS A+ The Sans Extra Light"/>
      <w:color w:val="000000"/>
    </w:rPr>
  </w:style>
  <w:style w:type="character" w:customStyle="1" w:styleId="Heading4Char">
    <w:name w:val="Heading 4 Char"/>
    <w:basedOn w:val="DefaultParagraphFont"/>
    <w:link w:val="Heading4"/>
    <w:uiPriority w:val="9"/>
    <w:semiHidden/>
    <w:rsid w:val="00DD0ECF"/>
    <w:rPr>
      <w:rFonts w:asciiTheme="majorHAnsi" w:eastAsiaTheme="majorEastAsia" w:hAnsiTheme="majorHAnsi" w:cstheme="majorBidi"/>
      <w:b/>
      <w:bCs/>
      <w:i/>
      <w:iCs/>
      <w:color w:val="4F81BD" w:themeColor="accent1"/>
      <w:sz w:val="24"/>
      <w:szCs w:val="24"/>
      <w:lang w:eastAsia="en-GB"/>
    </w:rPr>
  </w:style>
  <w:style w:type="character" w:styleId="Strong">
    <w:name w:val="Strong"/>
    <w:basedOn w:val="DefaultParagraphFont"/>
    <w:uiPriority w:val="22"/>
    <w:qFormat/>
    <w:rsid w:val="00DD0ECF"/>
    <w:rPr>
      <w:b w:val="0"/>
      <w:bCs w:val="0"/>
      <w:color w:val="000000"/>
    </w:rPr>
  </w:style>
  <w:style w:type="paragraph" w:customStyle="1" w:styleId="Default">
    <w:name w:val="Default"/>
    <w:rsid w:val="008B54D5"/>
    <w:pPr>
      <w:autoSpaceDE w:val="0"/>
      <w:autoSpaceDN w:val="0"/>
      <w:adjustRightInd w:val="0"/>
      <w:spacing w:after="0" w:line="240" w:lineRule="auto"/>
    </w:pPr>
    <w:rPr>
      <w:rFonts w:ascii="Times New Roman" w:hAnsi="Times New Roman" w:cs="Times New Roman"/>
      <w:color w:val="000000"/>
      <w:sz w:val="24"/>
      <w:szCs w:val="24"/>
    </w:rPr>
  </w:style>
  <w:style w:type="character" w:styleId="HTMLCite">
    <w:name w:val="HTML Cite"/>
    <w:basedOn w:val="DefaultParagraphFont"/>
    <w:uiPriority w:val="99"/>
    <w:semiHidden/>
    <w:unhideWhenUsed/>
    <w:rsid w:val="00ED62B8"/>
    <w:rPr>
      <w:i/>
      <w:iCs/>
    </w:rPr>
  </w:style>
  <w:style w:type="paragraph" w:styleId="NormalWeb">
    <w:name w:val="Normal (Web)"/>
    <w:basedOn w:val="Normal"/>
    <w:uiPriority w:val="99"/>
    <w:unhideWhenUsed/>
    <w:rsid w:val="00ED62B8"/>
    <w:pPr>
      <w:spacing w:before="100" w:beforeAutospacing="1" w:after="100" w:afterAutospacing="1"/>
    </w:pPr>
  </w:style>
  <w:style w:type="paragraph" w:customStyle="1" w:styleId="Pa1">
    <w:name w:val="Pa1"/>
    <w:basedOn w:val="Default"/>
    <w:next w:val="Default"/>
    <w:uiPriority w:val="99"/>
    <w:rsid w:val="0047670A"/>
    <w:pPr>
      <w:spacing w:line="241" w:lineRule="atLeast"/>
    </w:pPr>
    <w:rPr>
      <w:rFonts w:ascii="DIN" w:hAnsi="DIN" w:cstheme="minorBidi"/>
      <w:color w:val="auto"/>
    </w:rPr>
  </w:style>
  <w:style w:type="character" w:customStyle="1" w:styleId="A5">
    <w:name w:val="A5"/>
    <w:uiPriority w:val="99"/>
    <w:rsid w:val="0047670A"/>
    <w:rPr>
      <w:rFonts w:cs="DIN"/>
      <w:b/>
      <w:bCs/>
      <w:color w:val="000000"/>
      <w:sz w:val="28"/>
      <w:szCs w:val="28"/>
    </w:rPr>
  </w:style>
  <w:style w:type="table" w:styleId="TableGrid">
    <w:name w:val="Table Grid"/>
    <w:basedOn w:val="TableNormal"/>
    <w:uiPriority w:val="59"/>
    <w:rsid w:val="00E31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cronym">
    <w:name w:val="HTML Acronym"/>
    <w:basedOn w:val="DefaultParagraphFont"/>
    <w:uiPriority w:val="99"/>
    <w:semiHidden/>
    <w:unhideWhenUsed/>
    <w:rsid w:val="00E31581"/>
  </w:style>
  <w:style w:type="paragraph" w:styleId="NoSpacing">
    <w:name w:val="No Spacing"/>
    <w:uiPriority w:val="1"/>
    <w:qFormat/>
    <w:rsid w:val="002B3240"/>
    <w:pPr>
      <w:spacing w:after="0" w:line="240" w:lineRule="auto"/>
    </w:pPr>
    <w:rPr>
      <w:rFonts w:ascii="Times New Roman" w:eastAsia="Times New Roman" w:hAnsi="Times New Roman" w:cs="Times New Roman"/>
      <w:sz w:val="24"/>
      <w:szCs w:val="24"/>
      <w:lang w:eastAsia="en-GB"/>
    </w:rPr>
  </w:style>
  <w:style w:type="paragraph" w:customStyle="1" w:styleId="Pa0">
    <w:name w:val="Pa0"/>
    <w:basedOn w:val="Default"/>
    <w:next w:val="Default"/>
    <w:uiPriority w:val="99"/>
    <w:rsid w:val="005C0DC8"/>
    <w:pPr>
      <w:spacing w:line="241" w:lineRule="atLeast"/>
    </w:pPr>
    <w:rPr>
      <w:rFonts w:ascii="DIN" w:hAnsi="DIN" w:cstheme="minorBidi"/>
      <w:color w:val="auto"/>
    </w:rPr>
  </w:style>
  <w:style w:type="character" w:customStyle="1" w:styleId="A6">
    <w:name w:val="A6"/>
    <w:uiPriority w:val="99"/>
    <w:rsid w:val="005C0DC8"/>
    <w:rPr>
      <w:rFonts w:cs="DIN"/>
      <w:b/>
      <w:bCs/>
      <w:color w:val="000000"/>
      <w:sz w:val="19"/>
      <w:szCs w:val="19"/>
    </w:rPr>
  </w:style>
  <w:style w:type="paragraph" w:customStyle="1" w:styleId="CM72">
    <w:name w:val="CM72"/>
    <w:basedOn w:val="Default"/>
    <w:next w:val="Default"/>
    <w:uiPriority w:val="99"/>
    <w:rsid w:val="00535259"/>
    <w:rPr>
      <w:rFonts w:ascii="Arial" w:hAnsi="Arial" w:cs="Arial"/>
      <w:color w:val="auto"/>
    </w:rPr>
  </w:style>
  <w:style w:type="paragraph" w:customStyle="1" w:styleId="CM4">
    <w:name w:val="CM4"/>
    <w:basedOn w:val="Default"/>
    <w:next w:val="Default"/>
    <w:uiPriority w:val="99"/>
    <w:rsid w:val="00535259"/>
    <w:pPr>
      <w:spacing w:line="266" w:lineRule="atLeast"/>
    </w:pPr>
    <w:rPr>
      <w:rFonts w:ascii="Arial" w:hAnsi="Arial" w:cs="Arial"/>
      <w:color w:val="auto"/>
    </w:rPr>
  </w:style>
  <w:style w:type="paragraph" w:customStyle="1" w:styleId="CM13">
    <w:name w:val="CM13"/>
    <w:basedOn w:val="Default"/>
    <w:next w:val="Default"/>
    <w:uiPriority w:val="99"/>
    <w:rsid w:val="00535259"/>
    <w:pPr>
      <w:spacing w:line="263" w:lineRule="atLeast"/>
    </w:pPr>
    <w:rPr>
      <w:rFonts w:ascii="Arial" w:hAnsi="Arial" w:cs="Arial"/>
      <w:color w:val="auto"/>
    </w:rPr>
  </w:style>
  <w:style w:type="paragraph" w:styleId="ListParagraph">
    <w:name w:val="List Paragraph"/>
    <w:basedOn w:val="Normal"/>
    <w:uiPriority w:val="34"/>
    <w:qFormat/>
    <w:rsid w:val="00F375C2"/>
    <w:pPr>
      <w:ind w:left="720"/>
      <w:contextualSpacing/>
    </w:pPr>
    <w:rPr>
      <w:sz w:val="20"/>
      <w:szCs w:val="20"/>
    </w:rPr>
  </w:style>
  <w:style w:type="character" w:styleId="UnresolvedMention">
    <w:name w:val="Unresolved Mention"/>
    <w:basedOn w:val="DefaultParagraphFont"/>
    <w:uiPriority w:val="99"/>
    <w:semiHidden/>
    <w:unhideWhenUsed/>
    <w:rsid w:val="00F375C2"/>
    <w:rPr>
      <w:color w:val="808080"/>
      <w:shd w:val="clear" w:color="auto" w:fill="E6E6E6"/>
    </w:rPr>
  </w:style>
  <w:style w:type="character" w:customStyle="1" w:styleId="Heading3Char">
    <w:name w:val="Heading 3 Char"/>
    <w:basedOn w:val="DefaultParagraphFont"/>
    <w:link w:val="Heading3"/>
    <w:uiPriority w:val="9"/>
    <w:semiHidden/>
    <w:rsid w:val="00925C99"/>
    <w:rPr>
      <w:rFonts w:asciiTheme="majorHAnsi" w:eastAsiaTheme="majorEastAsia" w:hAnsiTheme="majorHAnsi" w:cstheme="majorBidi"/>
      <w:color w:val="243F60" w:themeColor="accent1" w:themeShade="7F"/>
      <w:sz w:val="24"/>
      <w:szCs w:val="24"/>
      <w:lang w:eastAsia="en-GB"/>
    </w:rPr>
  </w:style>
  <w:style w:type="character" w:customStyle="1" w:styleId="Title1">
    <w:name w:val="Title1"/>
    <w:basedOn w:val="DefaultParagraphFont"/>
    <w:rsid w:val="00925C99"/>
  </w:style>
  <w:style w:type="character" w:customStyle="1" w:styleId="Heading2Char">
    <w:name w:val="Heading 2 Char"/>
    <w:basedOn w:val="DefaultParagraphFont"/>
    <w:link w:val="Heading2"/>
    <w:uiPriority w:val="9"/>
    <w:semiHidden/>
    <w:rsid w:val="00673EBF"/>
    <w:rPr>
      <w:rFonts w:asciiTheme="majorHAnsi" w:eastAsiaTheme="majorEastAsia" w:hAnsiTheme="majorHAnsi" w:cstheme="majorBidi"/>
      <w:color w:val="365F91" w:themeColor="accent1" w:themeShade="BF"/>
      <w:sz w:val="26"/>
      <w:szCs w:val="26"/>
      <w:lang w:eastAsia="en-GB"/>
    </w:rPr>
  </w:style>
  <w:style w:type="paragraph" w:customStyle="1" w:styleId="titletext">
    <w:name w:val="titletext"/>
    <w:basedOn w:val="Normal"/>
    <w:rsid w:val="00673EBF"/>
    <w:pPr>
      <w:spacing w:before="100" w:beforeAutospacing="1" w:after="100" w:afterAutospacing="1"/>
    </w:pPr>
  </w:style>
  <w:style w:type="character" w:styleId="CommentReference">
    <w:name w:val="annotation reference"/>
    <w:basedOn w:val="DefaultParagraphFont"/>
    <w:uiPriority w:val="99"/>
    <w:semiHidden/>
    <w:unhideWhenUsed/>
    <w:rsid w:val="001A1ADB"/>
    <w:rPr>
      <w:sz w:val="16"/>
      <w:szCs w:val="16"/>
    </w:rPr>
  </w:style>
  <w:style w:type="paragraph" w:styleId="CommentText">
    <w:name w:val="annotation text"/>
    <w:basedOn w:val="Normal"/>
    <w:link w:val="CommentTextChar"/>
    <w:uiPriority w:val="99"/>
    <w:semiHidden/>
    <w:unhideWhenUsed/>
    <w:rsid w:val="001A1ADB"/>
    <w:rPr>
      <w:sz w:val="20"/>
      <w:szCs w:val="20"/>
    </w:rPr>
  </w:style>
  <w:style w:type="character" w:customStyle="1" w:styleId="CommentTextChar">
    <w:name w:val="Comment Text Char"/>
    <w:basedOn w:val="DefaultParagraphFont"/>
    <w:link w:val="CommentText"/>
    <w:uiPriority w:val="99"/>
    <w:semiHidden/>
    <w:rsid w:val="001A1ADB"/>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A1ADB"/>
    <w:rPr>
      <w:b/>
      <w:bCs/>
    </w:rPr>
  </w:style>
  <w:style w:type="character" w:customStyle="1" w:styleId="CommentSubjectChar">
    <w:name w:val="Comment Subject Char"/>
    <w:basedOn w:val="CommentTextChar"/>
    <w:link w:val="CommentSubject"/>
    <w:uiPriority w:val="99"/>
    <w:semiHidden/>
    <w:rsid w:val="001A1ADB"/>
    <w:rPr>
      <w:rFonts w:ascii="Times New Roman" w:eastAsia="Times New Roman" w:hAnsi="Times New Roman" w:cs="Times New Roman"/>
      <w:b/>
      <w:bCs/>
      <w:sz w:val="20"/>
      <w:szCs w:val="20"/>
      <w:lang w:eastAsia="en-GB"/>
    </w:rPr>
  </w:style>
  <w:style w:type="character" w:styleId="Emphasis">
    <w:name w:val="Emphasis"/>
    <w:basedOn w:val="DefaultParagraphFont"/>
    <w:uiPriority w:val="20"/>
    <w:qFormat/>
    <w:rsid w:val="0024414C"/>
    <w:rPr>
      <w:i/>
      <w:iCs/>
    </w:rPr>
  </w:style>
  <w:style w:type="character" w:customStyle="1" w:styleId="Subtitle2">
    <w:name w:val="Subtitle2"/>
    <w:basedOn w:val="DefaultParagraphFont"/>
    <w:rsid w:val="00023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1035">
      <w:bodyDiv w:val="1"/>
      <w:marLeft w:val="0"/>
      <w:marRight w:val="0"/>
      <w:marTop w:val="0"/>
      <w:marBottom w:val="0"/>
      <w:divBdr>
        <w:top w:val="none" w:sz="0" w:space="0" w:color="auto"/>
        <w:left w:val="none" w:sz="0" w:space="0" w:color="auto"/>
        <w:bottom w:val="none" w:sz="0" w:space="0" w:color="auto"/>
        <w:right w:val="none" w:sz="0" w:space="0" w:color="auto"/>
      </w:divBdr>
    </w:div>
    <w:div w:id="161745543">
      <w:bodyDiv w:val="1"/>
      <w:marLeft w:val="0"/>
      <w:marRight w:val="0"/>
      <w:marTop w:val="0"/>
      <w:marBottom w:val="0"/>
      <w:divBdr>
        <w:top w:val="none" w:sz="0" w:space="0" w:color="auto"/>
        <w:left w:val="none" w:sz="0" w:space="0" w:color="auto"/>
        <w:bottom w:val="none" w:sz="0" w:space="0" w:color="auto"/>
        <w:right w:val="none" w:sz="0" w:space="0" w:color="auto"/>
      </w:divBdr>
    </w:div>
    <w:div w:id="206456459">
      <w:bodyDiv w:val="1"/>
      <w:marLeft w:val="0"/>
      <w:marRight w:val="0"/>
      <w:marTop w:val="0"/>
      <w:marBottom w:val="0"/>
      <w:divBdr>
        <w:top w:val="none" w:sz="0" w:space="0" w:color="auto"/>
        <w:left w:val="none" w:sz="0" w:space="0" w:color="auto"/>
        <w:bottom w:val="none" w:sz="0" w:space="0" w:color="auto"/>
        <w:right w:val="none" w:sz="0" w:space="0" w:color="auto"/>
      </w:divBdr>
    </w:div>
    <w:div w:id="240411876">
      <w:bodyDiv w:val="1"/>
      <w:marLeft w:val="0"/>
      <w:marRight w:val="0"/>
      <w:marTop w:val="0"/>
      <w:marBottom w:val="0"/>
      <w:divBdr>
        <w:top w:val="none" w:sz="0" w:space="0" w:color="auto"/>
        <w:left w:val="none" w:sz="0" w:space="0" w:color="auto"/>
        <w:bottom w:val="none" w:sz="0" w:space="0" w:color="auto"/>
        <w:right w:val="none" w:sz="0" w:space="0" w:color="auto"/>
      </w:divBdr>
      <w:divsChild>
        <w:div w:id="1868175108">
          <w:marLeft w:val="0"/>
          <w:marRight w:val="0"/>
          <w:marTop w:val="0"/>
          <w:marBottom w:val="0"/>
          <w:divBdr>
            <w:top w:val="none" w:sz="0" w:space="0" w:color="auto"/>
            <w:left w:val="none" w:sz="0" w:space="0" w:color="auto"/>
            <w:bottom w:val="none" w:sz="0" w:space="0" w:color="auto"/>
            <w:right w:val="none" w:sz="0" w:space="0" w:color="auto"/>
          </w:divBdr>
        </w:div>
        <w:div w:id="576062878">
          <w:marLeft w:val="0"/>
          <w:marRight w:val="0"/>
          <w:marTop w:val="0"/>
          <w:marBottom w:val="0"/>
          <w:divBdr>
            <w:top w:val="none" w:sz="0" w:space="0" w:color="auto"/>
            <w:left w:val="none" w:sz="0" w:space="0" w:color="auto"/>
            <w:bottom w:val="none" w:sz="0" w:space="0" w:color="auto"/>
            <w:right w:val="none" w:sz="0" w:space="0" w:color="auto"/>
          </w:divBdr>
          <w:divsChild>
            <w:div w:id="1997411792">
              <w:marLeft w:val="0"/>
              <w:marRight w:val="0"/>
              <w:marTop w:val="0"/>
              <w:marBottom w:val="0"/>
              <w:divBdr>
                <w:top w:val="none" w:sz="0" w:space="0" w:color="auto"/>
                <w:left w:val="none" w:sz="0" w:space="0" w:color="auto"/>
                <w:bottom w:val="none" w:sz="0" w:space="0" w:color="auto"/>
                <w:right w:val="none" w:sz="0" w:space="0" w:color="auto"/>
              </w:divBdr>
            </w:div>
            <w:div w:id="133772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01270">
      <w:bodyDiv w:val="1"/>
      <w:marLeft w:val="0"/>
      <w:marRight w:val="0"/>
      <w:marTop w:val="0"/>
      <w:marBottom w:val="0"/>
      <w:divBdr>
        <w:top w:val="none" w:sz="0" w:space="0" w:color="auto"/>
        <w:left w:val="none" w:sz="0" w:space="0" w:color="auto"/>
        <w:bottom w:val="none" w:sz="0" w:space="0" w:color="auto"/>
        <w:right w:val="none" w:sz="0" w:space="0" w:color="auto"/>
      </w:divBdr>
      <w:divsChild>
        <w:div w:id="804274036">
          <w:marLeft w:val="360"/>
          <w:marRight w:val="0"/>
          <w:marTop w:val="200"/>
          <w:marBottom w:val="0"/>
          <w:divBdr>
            <w:top w:val="none" w:sz="0" w:space="0" w:color="auto"/>
            <w:left w:val="none" w:sz="0" w:space="0" w:color="auto"/>
            <w:bottom w:val="none" w:sz="0" w:space="0" w:color="auto"/>
            <w:right w:val="none" w:sz="0" w:space="0" w:color="auto"/>
          </w:divBdr>
        </w:div>
        <w:div w:id="832795948">
          <w:marLeft w:val="360"/>
          <w:marRight w:val="0"/>
          <w:marTop w:val="200"/>
          <w:marBottom w:val="0"/>
          <w:divBdr>
            <w:top w:val="none" w:sz="0" w:space="0" w:color="auto"/>
            <w:left w:val="none" w:sz="0" w:space="0" w:color="auto"/>
            <w:bottom w:val="none" w:sz="0" w:space="0" w:color="auto"/>
            <w:right w:val="none" w:sz="0" w:space="0" w:color="auto"/>
          </w:divBdr>
        </w:div>
        <w:div w:id="113065255">
          <w:marLeft w:val="360"/>
          <w:marRight w:val="0"/>
          <w:marTop w:val="200"/>
          <w:marBottom w:val="0"/>
          <w:divBdr>
            <w:top w:val="none" w:sz="0" w:space="0" w:color="auto"/>
            <w:left w:val="none" w:sz="0" w:space="0" w:color="auto"/>
            <w:bottom w:val="none" w:sz="0" w:space="0" w:color="auto"/>
            <w:right w:val="none" w:sz="0" w:space="0" w:color="auto"/>
          </w:divBdr>
        </w:div>
      </w:divsChild>
    </w:div>
    <w:div w:id="327098660">
      <w:bodyDiv w:val="1"/>
      <w:marLeft w:val="0"/>
      <w:marRight w:val="0"/>
      <w:marTop w:val="0"/>
      <w:marBottom w:val="0"/>
      <w:divBdr>
        <w:top w:val="none" w:sz="0" w:space="0" w:color="auto"/>
        <w:left w:val="none" w:sz="0" w:space="0" w:color="auto"/>
        <w:bottom w:val="none" w:sz="0" w:space="0" w:color="auto"/>
        <w:right w:val="none" w:sz="0" w:space="0" w:color="auto"/>
      </w:divBdr>
      <w:divsChild>
        <w:div w:id="1772045929">
          <w:marLeft w:val="0"/>
          <w:marRight w:val="0"/>
          <w:marTop w:val="0"/>
          <w:marBottom w:val="0"/>
          <w:divBdr>
            <w:top w:val="none" w:sz="0" w:space="0" w:color="auto"/>
            <w:left w:val="none" w:sz="0" w:space="0" w:color="auto"/>
            <w:bottom w:val="none" w:sz="0" w:space="0" w:color="auto"/>
            <w:right w:val="none" w:sz="0" w:space="0" w:color="auto"/>
          </w:divBdr>
          <w:divsChild>
            <w:div w:id="1457525874">
              <w:marLeft w:val="0"/>
              <w:marRight w:val="0"/>
              <w:marTop w:val="0"/>
              <w:marBottom w:val="0"/>
              <w:divBdr>
                <w:top w:val="none" w:sz="0" w:space="0" w:color="auto"/>
                <w:left w:val="none" w:sz="0" w:space="0" w:color="auto"/>
                <w:bottom w:val="none" w:sz="0" w:space="0" w:color="auto"/>
                <w:right w:val="none" w:sz="0" w:space="0" w:color="auto"/>
              </w:divBdr>
              <w:divsChild>
                <w:div w:id="1655258796">
                  <w:marLeft w:val="0"/>
                  <w:marRight w:val="0"/>
                  <w:marTop w:val="0"/>
                  <w:marBottom w:val="0"/>
                  <w:divBdr>
                    <w:top w:val="none" w:sz="0" w:space="0" w:color="auto"/>
                    <w:left w:val="none" w:sz="0" w:space="0" w:color="auto"/>
                    <w:bottom w:val="none" w:sz="0" w:space="0" w:color="auto"/>
                    <w:right w:val="none" w:sz="0" w:space="0" w:color="auto"/>
                  </w:divBdr>
                  <w:divsChild>
                    <w:div w:id="710348205">
                      <w:marLeft w:val="0"/>
                      <w:marRight w:val="0"/>
                      <w:marTop w:val="0"/>
                      <w:marBottom w:val="0"/>
                      <w:divBdr>
                        <w:top w:val="none" w:sz="0" w:space="0" w:color="auto"/>
                        <w:left w:val="none" w:sz="0" w:space="0" w:color="auto"/>
                        <w:bottom w:val="none" w:sz="0" w:space="0" w:color="auto"/>
                        <w:right w:val="none" w:sz="0" w:space="0" w:color="auto"/>
                      </w:divBdr>
                    </w:div>
                    <w:div w:id="690301872">
                      <w:marLeft w:val="0"/>
                      <w:marRight w:val="0"/>
                      <w:marTop w:val="0"/>
                      <w:marBottom w:val="0"/>
                      <w:divBdr>
                        <w:top w:val="none" w:sz="0" w:space="0" w:color="auto"/>
                        <w:left w:val="none" w:sz="0" w:space="0" w:color="auto"/>
                        <w:bottom w:val="none" w:sz="0" w:space="0" w:color="auto"/>
                        <w:right w:val="none" w:sz="0" w:space="0" w:color="auto"/>
                      </w:divBdr>
                    </w:div>
                    <w:div w:id="559481265">
                      <w:marLeft w:val="0"/>
                      <w:marRight w:val="0"/>
                      <w:marTop w:val="0"/>
                      <w:marBottom w:val="0"/>
                      <w:divBdr>
                        <w:top w:val="none" w:sz="0" w:space="0" w:color="auto"/>
                        <w:left w:val="none" w:sz="0" w:space="0" w:color="auto"/>
                        <w:bottom w:val="none" w:sz="0" w:space="0" w:color="auto"/>
                        <w:right w:val="none" w:sz="0" w:space="0" w:color="auto"/>
                      </w:divBdr>
                    </w:div>
                    <w:div w:id="40517956">
                      <w:marLeft w:val="0"/>
                      <w:marRight w:val="0"/>
                      <w:marTop w:val="0"/>
                      <w:marBottom w:val="0"/>
                      <w:divBdr>
                        <w:top w:val="none" w:sz="0" w:space="0" w:color="auto"/>
                        <w:left w:val="none" w:sz="0" w:space="0" w:color="auto"/>
                        <w:bottom w:val="none" w:sz="0" w:space="0" w:color="auto"/>
                        <w:right w:val="none" w:sz="0" w:space="0" w:color="auto"/>
                      </w:divBdr>
                      <w:divsChild>
                        <w:div w:id="209979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120147">
          <w:marLeft w:val="0"/>
          <w:marRight w:val="0"/>
          <w:marTop w:val="0"/>
          <w:marBottom w:val="0"/>
          <w:divBdr>
            <w:top w:val="none" w:sz="0" w:space="0" w:color="auto"/>
            <w:left w:val="none" w:sz="0" w:space="0" w:color="auto"/>
            <w:bottom w:val="none" w:sz="0" w:space="0" w:color="auto"/>
            <w:right w:val="none" w:sz="0" w:space="0" w:color="auto"/>
          </w:divBdr>
          <w:divsChild>
            <w:div w:id="2055959653">
              <w:marLeft w:val="0"/>
              <w:marRight w:val="0"/>
              <w:marTop w:val="0"/>
              <w:marBottom w:val="0"/>
              <w:divBdr>
                <w:top w:val="none" w:sz="0" w:space="0" w:color="auto"/>
                <w:left w:val="none" w:sz="0" w:space="0" w:color="auto"/>
                <w:bottom w:val="none" w:sz="0" w:space="0" w:color="auto"/>
                <w:right w:val="none" w:sz="0" w:space="0" w:color="auto"/>
              </w:divBdr>
              <w:divsChild>
                <w:div w:id="1751804331">
                  <w:marLeft w:val="0"/>
                  <w:marRight w:val="0"/>
                  <w:marTop w:val="0"/>
                  <w:marBottom w:val="0"/>
                  <w:divBdr>
                    <w:top w:val="none" w:sz="0" w:space="0" w:color="auto"/>
                    <w:left w:val="none" w:sz="0" w:space="0" w:color="auto"/>
                    <w:bottom w:val="none" w:sz="0" w:space="0" w:color="auto"/>
                    <w:right w:val="none" w:sz="0" w:space="0" w:color="auto"/>
                  </w:divBdr>
                  <w:divsChild>
                    <w:div w:id="120876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613">
          <w:marLeft w:val="0"/>
          <w:marRight w:val="0"/>
          <w:marTop w:val="0"/>
          <w:marBottom w:val="0"/>
          <w:divBdr>
            <w:top w:val="none" w:sz="0" w:space="0" w:color="auto"/>
            <w:left w:val="none" w:sz="0" w:space="0" w:color="auto"/>
            <w:bottom w:val="none" w:sz="0" w:space="0" w:color="auto"/>
            <w:right w:val="none" w:sz="0" w:space="0" w:color="auto"/>
          </w:divBdr>
          <w:divsChild>
            <w:div w:id="992029962">
              <w:marLeft w:val="0"/>
              <w:marRight w:val="0"/>
              <w:marTop w:val="0"/>
              <w:marBottom w:val="0"/>
              <w:divBdr>
                <w:top w:val="none" w:sz="0" w:space="0" w:color="auto"/>
                <w:left w:val="none" w:sz="0" w:space="0" w:color="auto"/>
                <w:bottom w:val="none" w:sz="0" w:space="0" w:color="auto"/>
                <w:right w:val="none" w:sz="0" w:space="0" w:color="auto"/>
              </w:divBdr>
              <w:divsChild>
                <w:div w:id="1852913326">
                  <w:marLeft w:val="0"/>
                  <w:marRight w:val="0"/>
                  <w:marTop w:val="0"/>
                  <w:marBottom w:val="0"/>
                  <w:divBdr>
                    <w:top w:val="none" w:sz="0" w:space="0" w:color="auto"/>
                    <w:left w:val="none" w:sz="0" w:space="0" w:color="auto"/>
                    <w:bottom w:val="none" w:sz="0" w:space="0" w:color="auto"/>
                    <w:right w:val="none" w:sz="0" w:space="0" w:color="auto"/>
                  </w:divBdr>
                  <w:divsChild>
                    <w:div w:id="1141534327">
                      <w:marLeft w:val="0"/>
                      <w:marRight w:val="0"/>
                      <w:marTop w:val="0"/>
                      <w:marBottom w:val="0"/>
                      <w:divBdr>
                        <w:top w:val="none" w:sz="0" w:space="0" w:color="auto"/>
                        <w:left w:val="none" w:sz="0" w:space="0" w:color="auto"/>
                        <w:bottom w:val="none" w:sz="0" w:space="0" w:color="auto"/>
                        <w:right w:val="none" w:sz="0" w:space="0" w:color="auto"/>
                      </w:divBdr>
                      <w:divsChild>
                        <w:div w:id="885524996">
                          <w:marLeft w:val="0"/>
                          <w:marRight w:val="0"/>
                          <w:marTop w:val="0"/>
                          <w:marBottom w:val="0"/>
                          <w:divBdr>
                            <w:top w:val="none" w:sz="0" w:space="0" w:color="auto"/>
                            <w:left w:val="none" w:sz="0" w:space="0" w:color="auto"/>
                            <w:bottom w:val="none" w:sz="0" w:space="0" w:color="auto"/>
                            <w:right w:val="none" w:sz="0" w:space="0" w:color="auto"/>
                          </w:divBdr>
                          <w:divsChild>
                            <w:div w:id="318769090">
                              <w:marLeft w:val="0"/>
                              <w:marRight w:val="0"/>
                              <w:marTop w:val="0"/>
                              <w:marBottom w:val="0"/>
                              <w:divBdr>
                                <w:top w:val="none" w:sz="0" w:space="0" w:color="auto"/>
                                <w:left w:val="none" w:sz="0" w:space="0" w:color="auto"/>
                                <w:bottom w:val="none" w:sz="0" w:space="0" w:color="auto"/>
                                <w:right w:val="none" w:sz="0" w:space="0" w:color="auto"/>
                              </w:divBdr>
                              <w:divsChild>
                                <w:div w:id="505168097">
                                  <w:marLeft w:val="0"/>
                                  <w:marRight w:val="0"/>
                                  <w:marTop w:val="0"/>
                                  <w:marBottom w:val="0"/>
                                  <w:divBdr>
                                    <w:top w:val="none" w:sz="0" w:space="0" w:color="auto"/>
                                    <w:left w:val="none" w:sz="0" w:space="0" w:color="auto"/>
                                    <w:bottom w:val="none" w:sz="0" w:space="0" w:color="auto"/>
                                    <w:right w:val="none" w:sz="0" w:space="0" w:color="auto"/>
                                  </w:divBdr>
                                  <w:divsChild>
                                    <w:div w:id="70845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122518">
      <w:bodyDiv w:val="1"/>
      <w:marLeft w:val="0"/>
      <w:marRight w:val="0"/>
      <w:marTop w:val="0"/>
      <w:marBottom w:val="0"/>
      <w:divBdr>
        <w:top w:val="none" w:sz="0" w:space="0" w:color="auto"/>
        <w:left w:val="none" w:sz="0" w:space="0" w:color="auto"/>
        <w:bottom w:val="none" w:sz="0" w:space="0" w:color="auto"/>
        <w:right w:val="none" w:sz="0" w:space="0" w:color="auto"/>
      </w:divBdr>
    </w:div>
    <w:div w:id="501120692">
      <w:bodyDiv w:val="1"/>
      <w:marLeft w:val="0"/>
      <w:marRight w:val="0"/>
      <w:marTop w:val="0"/>
      <w:marBottom w:val="0"/>
      <w:divBdr>
        <w:top w:val="none" w:sz="0" w:space="0" w:color="auto"/>
        <w:left w:val="none" w:sz="0" w:space="0" w:color="auto"/>
        <w:bottom w:val="none" w:sz="0" w:space="0" w:color="auto"/>
        <w:right w:val="none" w:sz="0" w:space="0" w:color="auto"/>
      </w:divBdr>
    </w:div>
    <w:div w:id="518200320">
      <w:bodyDiv w:val="1"/>
      <w:marLeft w:val="0"/>
      <w:marRight w:val="0"/>
      <w:marTop w:val="0"/>
      <w:marBottom w:val="0"/>
      <w:divBdr>
        <w:top w:val="none" w:sz="0" w:space="0" w:color="auto"/>
        <w:left w:val="none" w:sz="0" w:space="0" w:color="auto"/>
        <w:bottom w:val="none" w:sz="0" w:space="0" w:color="auto"/>
        <w:right w:val="none" w:sz="0" w:space="0" w:color="auto"/>
      </w:divBdr>
      <w:divsChild>
        <w:div w:id="1038553260">
          <w:marLeft w:val="446"/>
          <w:marRight w:val="0"/>
          <w:marTop w:val="115"/>
          <w:marBottom w:val="120"/>
          <w:divBdr>
            <w:top w:val="none" w:sz="0" w:space="0" w:color="auto"/>
            <w:left w:val="none" w:sz="0" w:space="0" w:color="auto"/>
            <w:bottom w:val="none" w:sz="0" w:space="0" w:color="auto"/>
            <w:right w:val="none" w:sz="0" w:space="0" w:color="auto"/>
          </w:divBdr>
        </w:div>
        <w:div w:id="395326234">
          <w:marLeft w:val="446"/>
          <w:marRight w:val="0"/>
          <w:marTop w:val="115"/>
          <w:marBottom w:val="120"/>
          <w:divBdr>
            <w:top w:val="none" w:sz="0" w:space="0" w:color="auto"/>
            <w:left w:val="none" w:sz="0" w:space="0" w:color="auto"/>
            <w:bottom w:val="none" w:sz="0" w:space="0" w:color="auto"/>
            <w:right w:val="none" w:sz="0" w:space="0" w:color="auto"/>
          </w:divBdr>
        </w:div>
        <w:div w:id="355739623">
          <w:marLeft w:val="1166"/>
          <w:marRight w:val="0"/>
          <w:marTop w:val="96"/>
          <w:marBottom w:val="120"/>
          <w:divBdr>
            <w:top w:val="none" w:sz="0" w:space="0" w:color="auto"/>
            <w:left w:val="none" w:sz="0" w:space="0" w:color="auto"/>
            <w:bottom w:val="none" w:sz="0" w:space="0" w:color="auto"/>
            <w:right w:val="none" w:sz="0" w:space="0" w:color="auto"/>
          </w:divBdr>
        </w:div>
        <w:div w:id="546263257">
          <w:marLeft w:val="1166"/>
          <w:marRight w:val="0"/>
          <w:marTop w:val="96"/>
          <w:marBottom w:val="120"/>
          <w:divBdr>
            <w:top w:val="none" w:sz="0" w:space="0" w:color="auto"/>
            <w:left w:val="none" w:sz="0" w:space="0" w:color="auto"/>
            <w:bottom w:val="none" w:sz="0" w:space="0" w:color="auto"/>
            <w:right w:val="none" w:sz="0" w:space="0" w:color="auto"/>
          </w:divBdr>
        </w:div>
        <w:div w:id="925110681">
          <w:marLeft w:val="1166"/>
          <w:marRight w:val="0"/>
          <w:marTop w:val="96"/>
          <w:marBottom w:val="120"/>
          <w:divBdr>
            <w:top w:val="none" w:sz="0" w:space="0" w:color="auto"/>
            <w:left w:val="none" w:sz="0" w:space="0" w:color="auto"/>
            <w:bottom w:val="none" w:sz="0" w:space="0" w:color="auto"/>
            <w:right w:val="none" w:sz="0" w:space="0" w:color="auto"/>
          </w:divBdr>
        </w:div>
      </w:divsChild>
    </w:div>
    <w:div w:id="519659333">
      <w:bodyDiv w:val="1"/>
      <w:marLeft w:val="0"/>
      <w:marRight w:val="0"/>
      <w:marTop w:val="0"/>
      <w:marBottom w:val="0"/>
      <w:divBdr>
        <w:top w:val="none" w:sz="0" w:space="0" w:color="auto"/>
        <w:left w:val="none" w:sz="0" w:space="0" w:color="auto"/>
        <w:bottom w:val="none" w:sz="0" w:space="0" w:color="auto"/>
        <w:right w:val="none" w:sz="0" w:space="0" w:color="auto"/>
      </w:divBdr>
    </w:div>
    <w:div w:id="596789250">
      <w:bodyDiv w:val="1"/>
      <w:marLeft w:val="0"/>
      <w:marRight w:val="0"/>
      <w:marTop w:val="0"/>
      <w:marBottom w:val="0"/>
      <w:divBdr>
        <w:top w:val="none" w:sz="0" w:space="0" w:color="auto"/>
        <w:left w:val="none" w:sz="0" w:space="0" w:color="auto"/>
        <w:bottom w:val="none" w:sz="0" w:space="0" w:color="auto"/>
        <w:right w:val="none" w:sz="0" w:space="0" w:color="auto"/>
      </w:divBdr>
    </w:div>
    <w:div w:id="606425042">
      <w:bodyDiv w:val="1"/>
      <w:marLeft w:val="0"/>
      <w:marRight w:val="0"/>
      <w:marTop w:val="0"/>
      <w:marBottom w:val="0"/>
      <w:divBdr>
        <w:top w:val="none" w:sz="0" w:space="0" w:color="auto"/>
        <w:left w:val="none" w:sz="0" w:space="0" w:color="auto"/>
        <w:bottom w:val="none" w:sz="0" w:space="0" w:color="auto"/>
        <w:right w:val="none" w:sz="0" w:space="0" w:color="auto"/>
      </w:divBdr>
    </w:div>
    <w:div w:id="672685965">
      <w:bodyDiv w:val="1"/>
      <w:marLeft w:val="0"/>
      <w:marRight w:val="0"/>
      <w:marTop w:val="0"/>
      <w:marBottom w:val="0"/>
      <w:divBdr>
        <w:top w:val="none" w:sz="0" w:space="0" w:color="auto"/>
        <w:left w:val="none" w:sz="0" w:space="0" w:color="auto"/>
        <w:bottom w:val="none" w:sz="0" w:space="0" w:color="auto"/>
        <w:right w:val="none" w:sz="0" w:space="0" w:color="auto"/>
      </w:divBdr>
      <w:divsChild>
        <w:div w:id="1000739947">
          <w:marLeft w:val="576"/>
          <w:marRight w:val="0"/>
          <w:marTop w:val="80"/>
          <w:marBottom w:val="80"/>
          <w:divBdr>
            <w:top w:val="none" w:sz="0" w:space="0" w:color="auto"/>
            <w:left w:val="none" w:sz="0" w:space="0" w:color="auto"/>
            <w:bottom w:val="none" w:sz="0" w:space="0" w:color="auto"/>
            <w:right w:val="none" w:sz="0" w:space="0" w:color="auto"/>
          </w:divBdr>
        </w:div>
        <w:div w:id="240875417">
          <w:marLeft w:val="979"/>
          <w:marRight w:val="0"/>
          <w:marTop w:val="65"/>
          <w:marBottom w:val="80"/>
          <w:divBdr>
            <w:top w:val="none" w:sz="0" w:space="0" w:color="auto"/>
            <w:left w:val="none" w:sz="0" w:space="0" w:color="auto"/>
            <w:bottom w:val="none" w:sz="0" w:space="0" w:color="auto"/>
            <w:right w:val="none" w:sz="0" w:space="0" w:color="auto"/>
          </w:divBdr>
        </w:div>
        <w:div w:id="764495498">
          <w:marLeft w:val="979"/>
          <w:marRight w:val="0"/>
          <w:marTop w:val="65"/>
          <w:marBottom w:val="80"/>
          <w:divBdr>
            <w:top w:val="none" w:sz="0" w:space="0" w:color="auto"/>
            <w:left w:val="none" w:sz="0" w:space="0" w:color="auto"/>
            <w:bottom w:val="none" w:sz="0" w:space="0" w:color="auto"/>
            <w:right w:val="none" w:sz="0" w:space="0" w:color="auto"/>
          </w:divBdr>
        </w:div>
        <w:div w:id="2132437564">
          <w:marLeft w:val="979"/>
          <w:marRight w:val="0"/>
          <w:marTop w:val="65"/>
          <w:marBottom w:val="80"/>
          <w:divBdr>
            <w:top w:val="none" w:sz="0" w:space="0" w:color="auto"/>
            <w:left w:val="none" w:sz="0" w:space="0" w:color="auto"/>
            <w:bottom w:val="none" w:sz="0" w:space="0" w:color="auto"/>
            <w:right w:val="none" w:sz="0" w:space="0" w:color="auto"/>
          </w:divBdr>
        </w:div>
      </w:divsChild>
    </w:div>
    <w:div w:id="837690572">
      <w:bodyDiv w:val="1"/>
      <w:marLeft w:val="0"/>
      <w:marRight w:val="0"/>
      <w:marTop w:val="0"/>
      <w:marBottom w:val="0"/>
      <w:divBdr>
        <w:top w:val="none" w:sz="0" w:space="0" w:color="auto"/>
        <w:left w:val="none" w:sz="0" w:space="0" w:color="auto"/>
        <w:bottom w:val="none" w:sz="0" w:space="0" w:color="auto"/>
        <w:right w:val="none" w:sz="0" w:space="0" w:color="auto"/>
      </w:divBdr>
      <w:divsChild>
        <w:div w:id="1663926179">
          <w:marLeft w:val="418"/>
          <w:marRight w:val="0"/>
          <w:marTop w:val="40"/>
          <w:marBottom w:val="80"/>
          <w:divBdr>
            <w:top w:val="none" w:sz="0" w:space="0" w:color="auto"/>
            <w:left w:val="none" w:sz="0" w:space="0" w:color="auto"/>
            <w:bottom w:val="none" w:sz="0" w:space="0" w:color="auto"/>
            <w:right w:val="none" w:sz="0" w:space="0" w:color="auto"/>
          </w:divBdr>
        </w:div>
      </w:divsChild>
    </w:div>
    <w:div w:id="886113525">
      <w:bodyDiv w:val="1"/>
      <w:marLeft w:val="0"/>
      <w:marRight w:val="0"/>
      <w:marTop w:val="0"/>
      <w:marBottom w:val="0"/>
      <w:divBdr>
        <w:top w:val="none" w:sz="0" w:space="0" w:color="auto"/>
        <w:left w:val="none" w:sz="0" w:space="0" w:color="auto"/>
        <w:bottom w:val="none" w:sz="0" w:space="0" w:color="auto"/>
        <w:right w:val="none" w:sz="0" w:space="0" w:color="auto"/>
      </w:divBdr>
      <w:divsChild>
        <w:div w:id="1465729897">
          <w:marLeft w:val="979"/>
          <w:marRight w:val="0"/>
          <w:marTop w:val="80"/>
          <w:marBottom w:val="0"/>
          <w:divBdr>
            <w:top w:val="none" w:sz="0" w:space="0" w:color="auto"/>
            <w:left w:val="none" w:sz="0" w:space="0" w:color="auto"/>
            <w:bottom w:val="none" w:sz="0" w:space="0" w:color="auto"/>
            <w:right w:val="none" w:sz="0" w:space="0" w:color="auto"/>
          </w:divBdr>
        </w:div>
        <w:div w:id="1617977517">
          <w:marLeft w:val="979"/>
          <w:marRight w:val="0"/>
          <w:marTop w:val="80"/>
          <w:marBottom w:val="0"/>
          <w:divBdr>
            <w:top w:val="none" w:sz="0" w:space="0" w:color="auto"/>
            <w:left w:val="none" w:sz="0" w:space="0" w:color="auto"/>
            <w:bottom w:val="none" w:sz="0" w:space="0" w:color="auto"/>
            <w:right w:val="none" w:sz="0" w:space="0" w:color="auto"/>
          </w:divBdr>
        </w:div>
        <w:div w:id="167990162">
          <w:marLeft w:val="979"/>
          <w:marRight w:val="0"/>
          <w:marTop w:val="80"/>
          <w:marBottom w:val="0"/>
          <w:divBdr>
            <w:top w:val="none" w:sz="0" w:space="0" w:color="auto"/>
            <w:left w:val="none" w:sz="0" w:space="0" w:color="auto"/>
            <w:bottom w:val="none" w:sz="0" w:space="0" w:color="auto"/>
            <w:right w:val="none" w:sz="0" w:space="0" w:color="auto"/>
          </w:divBdr>
        </w:div>
        <w:div w:id="802887120">
          <w:marLeft w:val="979"/>
          <w:marRight w:val="0"/>
          <w:marTop w:val="80"/>
          <w:marBottom w:val="0"/>
          <w:divBdr>
            <w:top w:val="none" w:sz="0" w:space="0" w:color="auto"/>
            <w:left w:val="none" w:sz="0" w:space="0" w:color="auto"/>
            <w:bottom w:val="none" w:sz="0" w:space="0" w:color="auto"/>
            <w:right w:val="none" w:sz="0" w:space="0" w:color="auto"/>
          </w:divBdr>
        </w:div>
        <w:div w:id="1973053932">
          <w:marLeft w:val="979"/>
          <w:marRight w:val="0"/>
          <w:marTop w:val="80"/>
          <w:marBottom w:val="0"/>
          <w:divBdr>
            <w:top w:val="none" w:sz="0" w:space="0" w:color="auto"/>
            <w:left w:val="none" w:sz="0" w:space="0" w:color="auto"/>
            <w:bottom w:val="none" w:sz="0" w:space="0" w:color="auto"/>
            <w:right w:val="none" w:sz="0" w:space="0" w:color="auto"/>
          </w:divBdr>
        </w:div>
      </w:divsChild>
    </w:div>
    <w:div w:id="905725974">
      <w:bodyDiv w:val="1"/>
      <w:marLeft w:val="0"/>
      <w:marRight w:val="0"/>
      <w:marTop w:val="0"/>
      <w:marBottom w:val="0"/>
      <w:divBdr>
        <w:top w:val="none" w:sz="0" w:space="0" w:color="auto"/>
        <w:left w:val="none" w:sz="0" w:space="0" w:color="auto"/>
        <w:bottom w:val="none" w:sz="0" w:space="0" w:color="auto"/>
        <w:right w:val="none" w:sz="0" w:space="0" w:color="auto"/>
      </w:divBdr>
    </w:div>
    <w:div w:id="1081100441">
      <w:bodyDiv w:val="1"/>
      <w:marLeft w:val="0"/>
      <w:marRight w:val="0"/>
      <w:marTop w:val="0"/>
      <w:marBottom w:val="0"/>
      <w:divBdr>
        <w:top w:val="none" w:sz="0" w:space="0" w:color="auto"/>
        <w:left w:val="none" w:sz="0" w:space="0" w:color="auto"/>
        <w:bottom w:val="none" w:sz="0" w:space="0" w:color="auto"/>
        <w:right w:val="none" w:sz="0" w:space="0" w:color="auto"/>
      </w:divBdr>
    </w:div>
    <w:div w:id="1128015997">
      <w:bodyDiv w:val="1"/>
      <w:marLeft w:val="0"/>
      <w:marRight w:val="0"/>
      <w:marTop w:val="0"/>
      <w:marBottom w:val="0"/>
      <w:divBdr>
        <w:top w:val="none" w:sz="0" w:space="0" w:color="auto"/>
        <w:left w:val="none" w:sz="0" w:space="0" w:color="auto"/>
        <w:bottom w:val="none" w:sz="0" w:space="0" w:color="auto"/>
        <w:right w:val="none" w:sz="0" w:space="0" w:color="auto"/>
      </w:divBdr>
      <w:divsChild>
        <w:div w:id="402719686">
          <w:marLeft w:val="0"/>
          <w:marRight w:val="0"/>
          <w:marTop w:val="0"/>
          <w:marBottom w:val="0"/>
          <w:divBdr>
            <w:top w:val="single" w:sz="6" w:space="0" w:color="EBEBEB"/>
            <w:left w:val="none" w:sz="0" w:space="0" w:color="auto"/>
            <w:bottom w:val="none" w:sz="0" w:space="0" w:color="auto"/>
            <w:right w:val="none" w:sz="0" w:space="0" w:color="auto"/>
          </w:divBdr>
          <w:divsChild>
            <w:div w:id="714043867">
              <w:marLeft w:val="0"/>
              <w:marRight w:val="0"/>
              <w:marTop w:val="0"/>
              <w:marBottom w:val="0"/>
              <w:divBdr>
                <w:top w:val="none" w:sz="0" w:space="0" w:color="auto"/>
                <w:left w:val="none" w:sz="0" w:space="0" w:color="auto"/>
                <w:bottom w:val="none" w:sz="0" w:space="0" w:color="auto"/>
                <w:right w:val="none" w:sz="0" w:space="0" w:color="auto"/>
              </w:divBdr>
              <w:divsChild>
                <w:div w:id="594637276">
                  <w:marLeft w:val="0"/>
                  <w:marRight w:val="0"/>
                  <w:marTop w:val="0"/>
                  <w:marBottom w:val="0"/>
                  <w:divBdr>
                    <w:top w:val="none" w:sz="0" w:space="0" w:color="auto"/>
                    <w:left w:val="none" w:sz="0" w:space="0" w:color="auto"/>
                    <w:bottom w:val="none" w:sz="0" w:space="0" w:color="auto"/>
                    <w:right w:val="none" w:sz="0" w:space="0" w:color="auto"/>
                  </w:divBdr>
                  <w:divsChild>
                    <w:div w:id="576328900">
                      <w:marLeft w:val="0"/>
                      <w:marRight w:val="0"/>
                      <w:marTop w:val="0"/>
                      <w:marBottom w:val="0"/>
                      <w:divBdr>
                        <w:top w:val="none" w:sz="0" w:space="0" w:color="auto"/>
                        <w:left w:val="none" w:sz="0" w:space="0" w:color="auto"/>
                        <w:bottom w:val="none" w:sz="0" w:space="0" w:color="auto"/>
                        <w:right w:val="none" w:sz="0" w:space="0" w:color="auto"/>
                      </w:divBdr>
                      <w:divsChild>
                        <w:div w:id="914168955">
                          <w:marLeft w:val="0"/>
                          <w:marRight w:val="0"/>
                          <w:marTop w:val="0"/>
                          <w:marBottom w:val="0"/>
                          <w:divBdr>
                            <w:top w:val="none" w:sz="0" w:space="0" w:color="auto"/>
                            <w:left w:val="none" w:sz="0" w:space="0" w:color="auto"/>
                            <w:bottom w:val="none" w:sz="0" w:space="0" w:color="auto"/>
                            <w:right w:val="none" w:sz="0" w:space="0" w:color="auto"/>
                          </w:divBdr>
                          <w:divsChild>
                            <w:div w:id="1095321610">
                              <w:marLeft w:val="0"/>
                              <w:marRight w:val="0"/>
                              <w:marTop w:val="0"/>
                              <w:marBottom w:val="0"/>
                              <w:divBdr>
                                <w:top w:val="none" w:sz="0" w:space="0" w:color="auto"/>
                                <w:left w:val="none" w:sz="0" w:space="0" w:color="auto"/>
                                <w:bottom w:val="none" w:sz="0" w:space="0" w:color="auto"/>
                                <w:right w:val="none" w:sz="0" w:space="0" w:color="auto"/>
                              </w:divBdr>
                              <w:divsChild>
                                <w:div w:id="259606077">
                                  <w:marLeft w:val="0"/>
                                  <w:marRight w:val="0"/>
                                  <w:marTop w:val="0"/>
                                  <w:marBottom w:val="0"/>
                                  <w:divBdr>
                                    <w:top w:val="none" w:sz="0" w:space="0" w:color="auto"/>
                                    <w:left w:val="none" w:sz="0" w:space="0" w:color="auto"/>
                                    <w:bottom w:val="none" w:sz="0" w:space="0" w:color="auto"/>
                                    <w:right w:val="none" w:sz="0" w:space="0" w:color="auto"/>
                                  </w:divBdr>
                                  <w:divsChild>
                                    <w:div w:id="1235239604">
                                      <w:marLeft w:val="0"/>
                                      <w:marRight w:val="180"/>
                                      <w:marTop w:val="0"/>
                                      <w:marBottom w:val="0"/>
                                      <w:divBdr>
                                        <w:top w:val="none" w:sz="0" w:space="0" w:color="auto"/>
                                        <w:left w:val="none" w:sz="0" w:space="0" w:color="auto"/>
                                        <w:bottom w:val="none" w:sz="0" w:space="0" w:color="auto"/>
                                        <w:right w:val="none" w:sz="0" w:space="0" w:color="auto"/>
                                      </w:divBdr>
                                    </w:div>
                                    <w:div w:id="1135297490">
                                      <w:marLeft w:val="0"/>
                                      <w:marRight w:val="0"/>
                                      <w:marTop w:val="0"/>
                                      <w:marBottom w:val="30"/>
                                      <w:divBdr>
                                        <w:top w:val="none" w:sz="0" w:space="0" w:color="auto"/>
                                        <w:left w:val="none" w:sz="0" w:space="0" w:color="auto"/>
                                        <w:bottom w:val="none" w:sz="0" w:space="0" w:color="auto"/>
                                        <w:right w:val="none" w:sz="0" w:space="0" w:color="auto"/>
                                      </w:divBdr>
                                      <w:divsChild>
                                        <w:div w:id="458500623">
                                          <w:marLeft w:val="0"/>
                                          <w:marRight w:val="0"/>
                                          <w:marTop w:val="48"/>
                                          <w:marBottom w:val="48"/>
                                          <w:divBdr>
                                            <w:top w:val="none" w:sz="0" w:space="0" w:color="auto"/>
                                            <w:left w:val="none" w:sz="0" w:space="0" w:color="auto"/>
                                            <w:bottom w:val="none" w:sz="0" w:space="0" w:color="auto"/>
                                            <w:right w:val="none" w:sz="0" w:space="0" w:color="auto"/>
                                          </w:divBdr>
                                        </w:div>
                                        <w:div w:id="19662779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282047">
      <w:bodyDiv w:val="1"/>
      <w:marLeft w:val="0"/>
      <w:marRight w:val="0"/>
      <w:marTop w:val="0"/>
      <w:marBottom w:val="0"/>
      <w:divBdr>
        <w:top w:val="none" w:sz="0" w:space="0" w:color="auto"/>
        <w:left w:val="none" w:sz="0" w:space="0" w:color="auto"/>
        <w:bottom w:val="none" w:sz="0" w:space="0" w:color="auto"/>
        <w:right w:val="none" w:sz="0" w:space="0" w:color="auto"/>
      </w:divBdr>
      <w:divsChild>
        <w:div w:id="1253660376">
          <w:marLeft w:val="0"/>
          <w:marRight w:val="0"/>
          <w:marTop w:val="0"/>
          <w:marBottom w:val="0"/>
          <w:divBdr>
            <w:top w:val="none" w:sz="0" w:space="0" w:color="auto"/>
            <w:left w:val="none" w:sz="0" w:space="0" w:color="auto"/>
            <w:bottom w:val="none" w:sz="0" w:space="0" w:color="auto"/>
            <w:right w:val="none" w:sz="0" w:space="0" w:color="auto"/>
          </w:divBdr>
        </w:div>
      </w:divsChild>
    </w:div>
    <w:div w:id="1219121969">
      <w:bodyDiv w:val="1"/>
      <w:marLeft w:val="0"/>
      <w:marRight w:val="0"/>
      <w:marTop w:val="0"/>
      <w:marBottom w:val="0"/>
      <w:divBdr>
        <w:top w:val="none" w:sz="0" w:space="0" w:color="auto"/>
        <w:left w:val="none" w:sz="0" w:space="0" w:color="auto"/>
        <w:bottom w:val="none" w:sz="0" w:space="0" w:color="auto"/>
        <w:right w:val="none" w:sz="0" w:space="0" w:color="auto"/>
      </w:divBdr>
    </w:div>
    <w:div w:id="1228229326">
      <w:bodyDiv w:val="1"/>
      <w:marLeft w:val="0"/>
      <w:marRight w:val="0"/>
      <w:marTop w:val="0"/>
      <w:marBottom w:val="0"/>
      <w:divBdr>
        <w:top w:val="none" w:sz="0" w:space="0" w:color="auto"/>
        <w:left w:val="none" w:sz="0" w:space="0" w:color="auto"/>
        <w:bottom w:val="none" w:sz="0" w:space="0" w:color="auto"/>
        <w:right w:val="none" w:sz="0" w:space="0" w:color="auto"/>
      </w:divBdr>
    </w:div>
    <w:div w:id="1245338059">
      <w:bodyDiv w:val="1"/>
      <w:marLeft w:val="0"/>
      <w:marRight w:val="0"/>
      <w:marTop w:val="0"/>
      <w:marBottom w:val="0"/>
      <w:divBdr>
        <w:top w:val="none" w:sz="0" w:space="0" w:color="auto"/>
        <w:left w:val="none" w:sz="0" w:space="0" w:color="auto"/>
        <w:bottom w:val="none" w:sz="0" w:space="0" w:color="auto"/>
        <w:right w:val="none" w:sz="0" w:space="0" w:color="auto"/>
      </w:divBdr>
      <w:divsChild>
        <w:div w:id="777214435">
          <w:marLeft w:val="446"/>
          <w:marRight w:val="0"/>
          <w:marTop w:val="115"/>
          <w:marBottom w:val="120"/>
          <w:divBdr>
            <w:top w:val="none" w:sz="0" w:space="0" w:color="auto"/>
            <w:left w:val="none" w:sz="0" w:space="0" w:color="auto"/>
            <w:bottom w:val="none" w:sz="0" w:space="0" w:color="auto"/>
            <w:right w:val="none" w:sz="0" w:space="0" w:color="auto"/>
          </w:divBdr>
        </w:div>
        <w:div w:id="3485429">
          <w:marLeft w:val="446"/>
          <w:marRight w:val="0"/>
          <w:marTop w:val="115"/>
          <w:marBottom w:val="120"/>
          <w:divBdr>
            <w:top w:val="none" w:sz="0" w:space="0" w:color="auto"/>
            <w:left w:val="none" w:sz="0" w:space="0" w:color="auto"/>
            <w:bottom w:val="none" w:sz="0" w:space="0" w:color="auto"/>
            <w:right w:val="none" w:sz="0" w:space="0" w:color="auto"/>
          </w:divBdr>
        </w:div>
        <w:div w:id="2065834469">
          <w:marLeft w:val="446"/>
          <w:marRight w:val="0"/>
          <w:marTop w:val="115"/>
          <w:marBottom w:val="120"/>
          <w:divBdr>
            <w:top w:val="none" w:sz="0" w:space="0" w:color="auto"/>
            <w:left w:val="none" w:sz="0" w:space="0" w:color="auto"/>
            <w:bottom w:val="none" w:sz="0" w:space="0" w:color="auto"/>
            <w:right w:val="none" w:sz="0" w:space="0" w:color="auto"/>
          </w:divBdr>
        </w:div>
        <w:div w:id="1423187772">
          <w:marLeft w:val="446"/>
          <w:marRight w:val="0"/>
          <w:marTop w:val="115"/>
          <w:marBottom w:val="120"/>
          <w:divBdr>
            <w:top w:val="none" w:sz="0" w:space="0" w:color="auto"/>
            <w:left w:val="none" w:sz="0" w:space="0" w:color="auto"/>
            <w:bottom w:val="none" w:sz="0" w:space="0" w:color="auto"/>
            <w:right w:val="none" w:sz="0" w:space="0" w:color="auto"/>
          </w:divBdr>
        </w:div>
        <w:div w:id="987441952">
          <w:marLeft w:val="446"/>
          <w:marRight w:val="0"/>
          <w:marTop w:val="115"/>
          <w:marBottom w:val="120"/>
          <w:divBdr>
            <w:top w:val="none" w:sz="0" w:space="0" w:color="auto"/>
            <w:left w:val="none" w:sz="0" w:space="0" w:color="auto"/>
            <w:bottom w:val="none" w:sz="0" w:space="0" w:color="auto"/>
            <w:right w:val="none" w:sz="0" w:space="0" w:color="auto"/>
          </w:divBdr>
        </w:div>
        <w:div w:id="1762488230">
          <w:marLeft w:val="446"/>
          <w:marRight w:val="0"/>
          <w:marTop w:val="115"/>
          <w:marBottom w:val="120"/>
          <w:divBdr>
            <w:top w:val="none" w:sz="0" w:space="0" w:color="auto"/>
            <w:left w:val="none" w:sz="0" w:space="0" w:color="auto"/>
            <w:bottom w:val="none" w:sz="0" w:space="0" w:color="auto"/>
            <w:right w:val="none" w:sz="0" w:space="0" w:color="auto"/>
          </w:divBdr>
        </w:div>
        <w:div w:id="723871846">
          <w:marLeft w:val="446"/>
          <w:marRight w:val="0"/>
          <w:marTop w:val="115"/>
          <w:marBottom w:val="120"/>
          <w:divBdr>
            <w:top w:val="none" w:sz="0" w:space="0" w:color="auto"/>
            <w:left w:val="none" w:sz="0" w:space="0" w:color="auto"/>
            <w:bottom w:val="none" w:sz="0" w:space="0" w:color="auto"/>
            <w:right w:val="none" w:sz="0" w:space="0" w:color="auto"/>
          </w:divBdr>
        </w:div>
      </w:divsChild>
    </w:div>
    <w:div w:id="1399522035">
      <w:bodyDiv w:val="1"/>
      <w:marLeft w:val="0"/>
      <w:marRight w:val="0"/>
      <w:marTop w:val="0"/>
      <w:marBottom w:val="0"/>
      <w:divBdr>
        <w:top w:val="none" w:sz="0" w:space="0" w:color="auto"/>
        <w:left w:val="none" w:sz="0" w:space="0" w:color="auto"/>
        <w:bottom w:val="none" w:sz="0" w:space="0" w:color="auto"/>
        <w:right w:val="none" w:sz="0" w:space="0" w:color="auto"/>
      </w:divBdr>
      <w:divsChild>
        <w:div w:id="330377086">
          <w:marLeft w:val="0"/>
          <w:marRight w:val="0"/>
          <w:marTop w:val="0"/>
          <w:marBottom w:val="0"/>
          <w:divBdr>
            <w:top w:val="none" w:sz="0" w:space="0" w:color="auto"/>
            <w:left w:val="none" w:sz="0" w:space="0" w:color="auto"/>
            <w:bottom w:val="none" w:sz="0" w:space="0" w:color="auto"/>
            <w:right w:val="none" w:sz="0" w:space="0" w:color="auto"/>
          </w:divBdr>
        </w:div>
        <w:div w:id="609438404">
          <w:marLeft w:val="0"/>
          <w:marRight w:val="0"/>
          <w:marTop w:val="0"/>
          <w:marBottom w:val="0"/>
          <w:divBdr>
            <w:top w:val="none" w:sz="0" w:space="0" w:color="auto"/>
            <w:left w:val="none" w:sz="0" w:space="0" w:color="auto"/>
            <w:bottom w:val="none" w:sz="0" w:space="0" w:color="auto"/>
            <w:right w:val="none" w:sz="0" w:space="0" w:color="auto"/>
          </w:divBdr>
        </w:div>
      </w:divsChild>
    </w:div>
    <w:div w:id="1409694367">
      <w:bodyDiv w:val="1"/>
      <w:marLeft w:val="0"/>
      <w:marRight w:val="0"/>
      <w:marTop w:val="0"/>
      <w:marBottom w:val="0"/>
      <w:divBdr>
        <w:top w:val="none" w:sz="0" w:space="0" w:color="auto"/>
        <w:left w:val="none" w:sz="0" w:space="0" w:color="auto"/>
        <w:bottom w:val="none" w:sz="0" w:space="0" w:color="auto"/>
        <w:right w:val="none" w:sz="0" w:space="0" w:color="auto"/>
      </w:divBdr>
    </w:div>
    <w:div w:id="1426338926">
      <w:bodyDiv w:val="1"/>
      <w:marLeft w:val="0"/>
      <w:marRight w:val="0"/>
      <w:marTop w:val="0"/>
      <w:marBottom w:val="0"/>
      <w:divBdr>
        <w:top w:val="none" w:sz="0" w:space="0" w:color="auto"/>
        <w:left w:val="none" w:sz="0" w:space="0" w:color="auto"/>
        <w:bottom w:val="none" w:sz="0" w:space="0" w:color="auto"/>
        <w:right w:val="none" w:sz="0" w:space="0" w:color="auto"/>
      </w:divBdr>
      <w:divsChild>
        <w:div w:id="118767160">
          <w:marLeft w:val="446"/>
          <w:marRight w:val="0"/>
          <w:marTop w:val="115"/>
          <w:marBottom w:val="120"/>
          <w:divBdr>
            <w:top w:val="none" w:sz="0" w:space="0" w:color="auto"/>
            <w:left w:val="none" w:sz="0" w:space="0" w:color="auto"/>
            <w:bottom w:val="none" w:sz="0" w:space="0" w:color="auto"/>
            <w:right w:val="none" w:sz="0" w:space="0" w:color="auto"/>
          </w:divBdr>
        </w:div>
        <w:div w:id="978148124">
          <w:marLeft w:val="446"/>
          <w:marRight w:val="0"/>
          <w:marTop w:val="115"/>
          <w:marBottom w:val="120"/>
          <w:divBdr>
            <w:top w:val="none" w:sz="0" w:space="0" w:color="auto"/>
            <w:left w:val="none" w:sz="0" w:space="0" w:color="auto"/>
            <w:bottom w:val="none" w:sz="0" w:space="0" w:color="auto"/>
            <w:right w:val="none" w:sz="0" w:space="0" w:color="auto"/>
          </w:divBdr>
        </w:div>
        <w:div w:id="1770664055">
          <w:marLeft w:val="446"/>
          <w:marRight w:val="0"/>
          <w:marTop w:val="115"/>
          <w:marBottom w:val="120"/>
          <w:divBdr>
            <w:top w:val="none" w:sz="0" w:space="0" w:color="auto"/>
            <w:left w:val="none" w:sz="0" w:space="0" w:color="auto"/>
            <w:bottom w:val="none" w:sz="0" w:space="0" w:color="auto"/>
            <w:right w:val="none" w:sz="0" w:space="0" w:color="auto"/>
          </w:divBdr>
        </w:div>
      </w:divsChild>
    </w:div>
    <w:div w:id="1507790804">
      <w:bodyDiv w:val="1"/>
      <w:marLeft w:val="0"/>
      <w:marRight w:val="0"/>
      <w:marTop w:val="0"/>
      <w:marBottom w:val="0"/>
      <w:divBdr>
        <w:top w:val="none" w:sz="0" w:space="0" w:color="auto"/>
        <w:left w:val="none" w:sz="0" w:space="0" w:color="auto"/>
        <w:bottom w:val="none" w:sz="0" w:space="0" w:color="auto"/>
        <w:right w:val="none" w:sz="0" w:space="0" w:color="auto"/>
      </w:divBdr>
      <w:divsChild>
        <w:div w:id="1639870530">
          <w:marLeft w:val="446"/>
          <w:marRight w:val="0"/>
          <w:marTop w:val="115"/>
          <w:marBottom w:val="120"/>
          <w:divBdr>
            <w:top w:val="none" w:sz="0" w:space="0" w:color="auto"/>
            <w:left w:val="none" w:sz="0" w:space="0" w:color="auto"/>
            <w:bottom w:val="none" w:sz="0" w:space="0" w:color="auto"/>
            <w:right w:val="none" w:sz="0" w:space="0" w:color="auto"/>
          </w:divBdr>
        </w:div>
        <w:div w:id="647634050">
          <w:marLeft w:val="446"/>
          <w:marRight w:val="0"/>
          <w:marTop w:val="115"/>
          <w:marBottom w:val="120"/>
          <w:divBdr>
            <w:top w:val="none" w:sz="0" w:space="0" w:color="auto"/>
            <w:left w:val="none" w:sz="0" w:space="0" w:color="auto"/>
            <w:bottom w:val="none" w:sz="0" w:space="0" w:color="auto"/>
            <w:right w:val="none" w:sz="0" w:space="0" w:color="auto"/>
          </w:divBdr>
        </w:div>
        <w:div w:id="1549534743">
          <w:marLeft w:val="446"/>
          <w:marRight w:val="0"/>
          <w:marTop w:val="115"/>
          <w:marBottom w:val="120"/>
          <w:divBdr>
            <w:top w:val="none" w:sz="0" w:space="0" w:color="auto"/>
            <w:left w:val="none" w:sz="0" w:space="0" w:color="auto"/>
            <w:bottom w:val="none" w:sz="0" w:space="0" w:color="auto"/>
            <w:right w:val="none" w:sz="0" w:space="0" w:color="auto"/>
          </w:divBdr>
        </w:div>
        <w:div w:id="1089037585">
          <w:marLeft w:val="446"/>
          <w:marRight w:val="0"/>
          <w:marTop w:val="115"/>
          <w:marBottom w:val="120"/>
          <w:divBdr>
            <w:top w:val="none" w:sz="0" w:space="0" w:color="auto"/>
            <w:left w:val="none" w:sz="0" w:space="0" w:color="auto"/>
            <w:bottom w:val="none" w:sz="0" w:space="0" w:color="auto"/>
            <w:right w:val="none" w:sz="0" w:space="0" w:color="auto"/>
          </w:divBdr>
        </w:div>
        <w:div w:id="541482319">
          <w:marLeft w:val="446"/>
          <w:marRight w:val="0"/>
          <w:marTop w:val="115"/>
          <w:marBottom w:val="120"/>
          <w:divBdr>
            <w:top w:val="none" w:sz="0" w:space="0" w:color="auto"/>
            <w:left w:val="none" w:sz="0" w:space="0" w:color="auto"/>
            <w:bottom w:val="none" w:sz="0" w:space="0" w:color="auto"/>
            <w:right w:val="none" w:sz="0" w:space="0" w:color="auto"/>
          </w:divBdr>
        </w:div>
        <w:div w:id="1073701302">
          <w:marLeft w:val="446"/>
          <w:marRight w:val="0"/>
          <w:marTop w:val="115"/>
          <w:marBottom w:val="120"/>
          <w:divBdr>
            <w:top w:val="none" w:sz="0" w:space="0" w:color="auto"/>
            <w:left w:val="none" w:sz="0" w:space="0" w:color="auto"/>
            <w:bottom w:val="none" w:sz="0" w:space="0" w:color="auto"/>
            <w:right w:val="none" w:sz="0" w:space="0" w:color="auto"/>
          </w:divBdr>
        </w:div>
        <w:div w:id="1445228748">
          <w:marLeft w:val="446"/>
          <w:marRight w:val="0"/>
          <w:marTop w:val="115"/>
          <w:marBottom w:val="120"/>
          <w:divBdr>
            <w:top w:val="none" w:sz="0" w:space="0" w:color="auto"/>
            <w:left w:val="none" w:sz="0" w:space="0" w:color="auto"/>
            <w:bottom w:val="none" w:sz="0" w:space="0" w:color="auto"/>
            <w:right w:val="none" w:sz="0" w:space="0" w:color="auto"/>
          </w:divBdr>
        </w:div>
      </w:divsChild>
    </w:div>
    <w:div w:id="1552113263">
      <w:bodyDiv w:val="1"/>
      <w:marLeft w:val="0"/>
      <w:marRight w:val="0"/>
      <w:marTop w:val="0"/>
      <w:marBottom w:val="0"/>
      <w:divBdr>
        <w:top w:val="none" w:sz="0" w:space="0" w:color="auto"/>
        <w:left w:val="none" w:sz="0" w:space="0" w:color="auto"/>
        <w:bottom w:val="none" w:sz="0" w:space="0" w:color="auto"/>
        <w:right w:val="none" w:sz="0" w:space="0" w:color="auto"/>
      </w:divBdr>
      <w:divsChild>
        <w:div w:id="289476705">
          <w:marLeft w:val="0"/>
          <w:marRight w:val="0"/>
          <w:marTop w:val="0"/>
          <w:marBottom w:val="0"/>
          <w:divBdr>
            <w:top w:val="single" w:sz="6" w:space="0" w:color="EBEBEB"/>
            <w:left w:val="none" w:sz="0" w:space="0" w:color="auto"/>
            <w:bottom w:val="none" w:sz="0" w:space="0" w:color="auto"/>
            <w:right w:val="none" w:sz="0" w:space="0" w:color="auto"/>
          </w:divBdr>
          <w:divsChild>
            <w:div w:id="58334220">
              <w:marLeft w:val="0"/>
              <w:marRight w:val="0"/>
              <w:marTop w:val="0"/>
              <w:marBottom w:val="0"/>
              <w:divBdr>
                <w:top w:val="none" w:sz="0" w:space="0" w:color="auto"/>
                <w:left w:val="none" w:sz="0" w:space="0" w:color="auto"/>
                <w:bottom w:val="none" w:sz="0" w:space="0" w:color="auto"/>
                <w:right w:val="none" w:sz="0" w:space="0" w:color="auto"/>
              </w:divBdr>
              <w:divsChild>
                <w:div w:id="1839996063">
                  <w:marLeft w:val="0"/>
                  <w:marRight w:val="0"/>
                  <w:marTop w:val="0"/>
                  <w:marBottom w:val="0"/>
                  <w:divBdr>
                    <w:top w:val="none" w:sz="0" w:space="0" w:color="auto"/>
                    <w:left w:val="none" w:sz="0" w:space="0" w:color="auto"/>
                    <w:bottom w:val="none" w:sz="0" w:space="0" w:color="auto"/>
                    <w:right w:val="none" w:sz="0" w:space="0" w:color="auto"/>
                  </w:divBdr>
                  <w:divsChild>
                    <w:div w:id="1208833096">
                      <w:marLeft w:val="0"/>
                      <w:marRight w:val="0"/>
                      <w:marTop w:val="0"/>
                      <w:marBottom w:val="0"/>
                      <w:divBdr>
                        <w:top w:val="none" w:sz="0" w:space="0" w:color="auto"/>
                        <w:left w:val="none" w:sz="0" w:space="0" w:color="auto"/>
                        <w:bottom w:val="none" w:sz="0" w:space="0" w:color="auto"/>
                        <w:right w:val="none" w:sz="0" w:space="0" w:color="auto"/>
                      </w:divBdr>
                      <w:divsChild>
                        <w:div w:id="907181123">
                          <w:marLeft w:val="0"/>
                          <w:marRight w:val="0"/>
                          <w:marTop w:val="0"/>
                          <w:marBottom w:val="0"/>
                          <w:divBdr>
                            <w:top w:val="none" w:sz="0" w:space="0" w:color="auto"/>
                            <w:left w:val="none" w:sz="0" w:space="0" w:color="auto"/>
                            <w:bottom w:val="none" w:sz="0" w:space="0" w:color="auto"/>
                            <w:right w:val="none" w:sz="0" w:space="0" w:color="auto"/>
                          </w:divBdr>
                          <w:divsChild>
                            <w:div w:id="1265529852">
                              <w:marLeft w:val="0"/>
                              <w:marRight w:val="0"/>
                              <w:marTop w:val="0"/>
                              <w:marBottom w:val="0"/>
                              <w:divBdr>
                                <w:top w:val="none" w:sz="0" w:space="0" w:color="auto"/>
                                <w:left w:val="none" w:sz="0" w:space="0" w:color="auto"/>
                                <w:bottom w:val="none" w:sz="0" w:space="0" w:color="auto"/>
                                <w:right w:val="none" w:sz="0" w:space="0" w:color="auto"/>
                              </w:divBdr>
                              <w:divsChild>
                                <w:div w:id="2015182707">
                                  <w:marLeft w:val="0"/>
                                  <w:marRight w:val="0"/>
                                  <w:marTop w:val="0"/>
                                  <w:marBottom w:val="0"/>
                                  <w:divBdr>
                                    <w:top w:val="none" w:sz="0" w:space="0" w:color="auto"/>
                                    <w:left w:val="none" w:sz="0" w:space="0" w:color="auto"/>
                                    <w:bottom w:val="none" w:sz="0" w:space="0" w:color="auto"/>
                                    <w:right w:val="none" w:sz="0" w:space="0" w:color="auto"/>
                                  </w:divBdr>
                                  <w:divsChild>
                                    <w:div w:id="481777219">
                                      <w:marLeft w:val="0"/>
                                      <w:marRight w:val="180"/>
                                      <w:marTop w:val="0"/>
                                      <w:marBottom w:val="0"/>
                                      <w:divBdr>
                                        <w:top w:val="none" w:sz="0" w:space="0" w:color="auto"/>
                                        <w:left w:val="none" w:sz="0" w:space="0" w:color="auto"/>
                                        <w:bottom w:val="none" w:sz="0" w:space="0" w:color="auto"/>
                                        <w:right w:val="none" w:sz="0" w:space="0" w:color="auto"/>
                                      </w:divBdr>
                                    </w:div>
                                    <w:div w:id="249972229">
                                      <w:marLeft w:val="0"/>
                                      <w:marRight w:val="0"/>
                                      <w:marTop w:val="0"/>
                                      <w:marBottom w:val="30"/>
                                      <w:divBdr>
                                        <w:top w:val="none" w:sz="0" w:space="0" w:color="auto"/>
                                        <w:left w:val="none" w:sz="0" w:space="0" w:color="auto"/>
                                        <w:bottom w:val="none" w:sz="0" w:space="0" w:color="auto"/>
                                        <w:right w:val="none" w:sz="0" w:space="0" w:color="auto"/>
                                      </w:divBdr>
                                      <w:divsChild>
                                        <w:div w:id="1840123210">
                                          <w:marLeft w:val="0"/>
                                          <w:marRight w:val="0"/>
                                          <w:marTop w:val="48"/>
                                          <w:marBottom w:val="48"/>
                                          <w:divBdr>
                                            <w:top w:val="none" w:sz="0" w:space="0" w:color="auto"/>
                                            <w:left w:val="none" w:sz="0" w:space="0" w:color="auto"/>
                                            <w:bottom w:val="none" w:sz="0" w:space="0" w:color="auto"/>
                                            <w:right w:val="none" w:sz="0" w:space="0" w:color="auto"/>
                                          </w:divBdr>
                                        </w:div>
                                        <w:div w:id="135360754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1406660">
      <w:bodyDiv w:val="1"/>
      <w:marLeft w:val="0"/>
      <w:marRight w:val="0"/>
      <w:marTop w:val="0"/>
      <w:marBottom w:val="0"/>
      <w:divBdr>
        <w:top w:val="none" w:sz="0" w:space="0" w:color="auto"/>
        <w:left w:val="none" w:sz="0" w:space="0" w:color="auto"/>
        <w:bottom w:val="none" w:sz="0" w:space="0" w:color="auto"/>
        <w:right w:val="none" w:sz="0" w:space="0" w:color="auto"/>
      </w:divBdr>
    </w:div>
    <w:div w:id="1646351214">
      <w:bodyDiv w:val="1"/>
      <w:marLeft w:val="0"/>
      <w:marRight w:val="0"/>
      <w:marTop w:val="0"/>
      <w:marBottom w:val="0"/>
      <w:divBdr>
        <w:top w:val="none" w:sz="0" w:space="0" w:color="auto"/>
        <w:left w:val="none" w:sz="0" w:space="0" w:color="auto"/>
        <w:bottom w:val="none" w:sz="0" w:space="0" w:color="auto"/>
        <w:right w:val="none" w:sz="0" w:space="0" w:color="auto"/>
      </w:divBdr>
      <w:divsChild>
        <w:div w:id="1096905080">
          <w:marLeft w:val="446"/>
          <w:marRight w:val="0"/>
          <w:marTop w:val="115"/>
          <w:marBottom w:val="120"/>
          <w:divBdr>
            <w:top w:val="none" w:sz="0" w:space="0" w:color="auto"/>
            <w:left w:val="none" w:sz="0" w:space="0" w:color="auto"/>
            <w:bottom w:val="none" w:sz="0" w:space="0" w:color="auto"/>
            <w:right w:val="none" w:sz="0" w:space="0" w:color="auto"/>
          </w:divBdr>
        </w:div>
        <w:div w:id="807936128">
          <w:marLeft w:val="446"/>
          <w:marRight w:val="0"/>
          <w:marTop w:val="115"/>
          <w:marBottom w:val="120"/>
          <w:divBdr>
            <w:top w:val="none" w:sz="0" w:space="0" w:color="auto"/>
            <w:left w:val="none" w:sz="0" w:space="0" w:color="auto"/>
            <w:bottom w:val="none" w:sz="0" w:space="0" w:color="auto"/>
            <w:right w:val="none" w:sz="0" w:space="0" w:color="auto"/>
          </w:divBdr>
        </w:div>
      </w:divsChild>
    </w:div>
    <w:div w:id="1702198749">
      <w:bodyDiv w:val="1"/>
      <w:marLeft w:val="0"/>
      <w:marRight w:val="0"/>
      <w:marTop w:val="0"/>
      <w:marBottom w:val="0"/>
      <w:divBdr>
        <w:top w:val="none" w:sz="0" w:space="0" w:color="auto"/>
        <w:left w:val="none" w:sz="0" w:space="0" w:color="auto"/>
        <w:bottom w:val="none" w:sz="0" w:space="0" w:color="auto"/>
        <w:right w:val="none" w:sz="0" w:space="0" w:color="auto"/>
      </w:divBdr>
    </w:div>
    <w:div w:id="1756514560">
      <w:bodyDiv w:val="1"/>
      <w:marLeft w:val="0"/>
      <w:marRight w:val="0"/>
      <w:marTop w:val="0"/>
      <w:marBottom w:val="0"/>
      <w:divBdr>
        <w:top w:val="none" w:sz="0" w:space="0" w:color="auto"/>
        <w:left w:val="none" w:sz="0" w:space="0" w:color="auto"/>
        <w:bottom w:val="none" w:sz="0" w:space="0" w:color="auto"/>
        <w:right w:val="none" w:sz="0" w:space="0" w:color="auto"/>
      </w:divBdr>
      <w:divsChild>
        <w:div w:id="386875387">
          <w:marLeft w:val="446"/>
          <w:marRight w:val="0"/>
          <w:marTop w:val="115"/>
          <w:marBottom w:val="120"/>
          <w:divBdr>
            <w:top w:val="none" w:sz="0" w:space="0" w:color="auto"/>
            <w:left w:val="none" w:sz="0" w:space="0" w:color="auto"/>
            <w:bottom w:val="none" w:sz="0" w:space="0" w:color="auto"/>
            <w:right w:val="none" w:sz="0" w:space="0" w:color="auto"/>
          </w:divBdr>
        </w:div>
        <w:div w:id="1549338674">
          <w:marLeft w:val="446"/>
          <w:marRight w:val="0"/>
          <w:marTop w:val="115"/>
          <w:marBottom w:val="120"/>
          <w:divBdr>
            <w:top w:val="none" w:sz="0" w:space="0" w:color="auto"/>
            <w:left w:val="none" w:sz="0" w:space="0" w:color="auto"/>
            <w:bottom w:val="none" w:sz="0" w:space="0" w:color="auto"/>
            <w:right w:val="none" w:sz="0" w:space="0" w:color="auto"/>
          </w:divBdr>
        </w:div>
        <w:div w:id="795217573">
          <w:marLeft w:val="446"/>
          <w:marRight w:val="0"/>
          <w:marTop w:val="115"/>
          <w:marBottom w:val="120"/>
          <w:divBdr>
            <w:top w:val="none" w:sz="0" w:space="0" w:color="auto"/>
            <w:left w:val="none" w:sz="0" w:space="0" w:color="auto"/>
            <w:bottom w:val="none" w:sz="0" w:space="0" w:color="auto"/>
            <w:right w:val="none" w:sz="0" w:space="0" w:color="auto"/>
          </w:divBdr>
        </w:div>
      </w:divsChild>
    </w:div>
    <w:div w:id="1801878683">
      <w:bodyDiv w:val="1"/>
      <w:marLeft w:val="0"/>
      <w:marRight w:val="0"/>
      <w:marTop w:val="0"/>
      <w:marBottom w:val="0"/>
      <w:divBdr>
        <w:top w:val="none" w:sz="0" w:space="0" w:color="auto"/>
        <w:left w:val="none" w:sz="0" w:space="0" w:color="auto"/>
        <w:bottom w:val="none" w:sz="0" w:space="0" w:color="auto"/>
        <w:right w:val="none" w:sz="0" w:space="0" w:color="auto"/>
      </w:divBdr>
      <w:divsChild>
        <w:div w:id="310015063">
          <w:marLeft w:val="144"/>
          <w:marRight w:val="0"/>
          <w:marTop w:val="240"/>
          <w:marBottom w:val="40"/>
          <w:divBdr>
            <w:top w:val="none" w:sz="0" w:space="0" w:color="auto"/>
            <w:left w:val="none" w:sz="0" w:space="0" w:color="auto"/>
            <w:bottom w:val="none" w:sz="0" w:space="0" w:color="auto"/>
            <w:right w:val="none" w:sz="0" w:space="0" w:color="auto"/>
          </w:divBdr>
        </w:div>
      </w:divsChild>
    </w:div>
    <w:div w:id="1901205077">
      <w:bodyDiv w:val="1"/>
      <w:marLeft w:val="0"/>
      <w:marRight w:val="0"/>
      <w:marTop w:val="0"/>
      <w:marBottom w:val="0"/>
      <w:divBdr>
        <w:top w:val="none" w:sz="0" w:space="0" w:color="auto"/>
        <w:left w:val="none" w:sz="0" w:space="0" w:color="auto"/>
        <w:bottom w:val="none" w:sz="0" w:space="0" w:color="auto"/>
        <w:right w:val="none" w:sz="0" w:space="0" w:color="auto"/>
      </w:divBdr>
      <w:divsChild>
        <w:div w:id="1829134508">
          <w:marLeft w:val="446"/>
          <w:marRight w:val="0"/>
          <w:marTop w:val="106"/>
          <w:marBottom w:val="120"/>
          <w:divBdr>
            <w:top w:val="none" w:sz="0" w:space="0" w:color="auto"/>
            <w:left w:val="none" w:sz="0" w:space="0" w:color="auto"/>
            <w:bottom w:val="none" w:sz="0" w:space="0" w:color="auto"/>
            <w:right w:val="none" w:sz="0" w:space="0" w:color="auto"/>
          </w:divBdr>
        </w:div>
        <w:div w:id="559285694">
          <w:marLeft w:val="446"/>
          <w:marRight w:val="0"/>
          <w:marTop w:val="106"/>
          <w:marBottom w:val="120"/>
          <w:divBdr>
            <w:top w:val="none" w:sz="0" w:space="0" w:color="auto"/>
            <w:left w:val="none" w:sz="0" w:space="0" w:color="auto"/>
            <w:bottom w:val="none" w:sz="0" w:space="0" w:color="auto"/>
            <w:right w:val="none" w:sz="0" w:space="0" w:color="auto"/>
          </w:divBdr>
        </w:div>
        <w:div w:id="240680855">
          <w:marLeft w:val="446"/>
          <w:marRight w:val="0"/>
          <w:marTop w:val="106"/>
          <w:marBottom w:val="120"/>
          <w:divBdr>
            <w:top w:val="none" w:sz="0" w:space="0" w:color="auto"/>
            <w:left w:val="none" w:sz="0" w:space="0" w:color="auto"/>
            <w:bottom w:val="none" w:sz="0" w:space="0" w:color="auto"/>
            <w:right w:val="none" w:sz="0" w:space="0" w:color="auto"/>
          </w:divBdr>
        </w:div>
        <w:div w:id="1416439226">
          <w:marLeft w:val="446"/>
          <w:marRight w:val="0"/>
          <w:marTop w:val="106"/>
          <w:marBottom w:val="120"/>
          <w:divBdr>
            <w:top w:val="none" w:sz="0" w:space="0" w:color="auto"/>
            <w:left w:val="none" w:sz="0" w:space="0" w:color="auto"/>
            <w:bottom w:val="none" w:sz="0" w:space="0" w:color="auto"/>
            <w:right w:val="none" w:sz="0" w:space="0" w:color="auto"/>
          </w:divBdr>
        </w:div>
      </w:divsChild>
    </w:div>
    <w:div w:id="1982954989">
      <w:bodyDiv w:val="1"/>
      <w:marLeft w:val="0"/>
      <w:marRight w:val="0"/>
      <w:marTop w:val="0"/>
      <w:marBottom w:val="0"/>
      <w:divBdr>
        <w:top w:val="none" w:sz="0" w:space="0" w:color="auto"/>
        <w:left w:val="none" w:sz="0" w:space="0" w:color="auto"/>
        <w:bottom w:val="none" w:sz="0" w:space="0" w:color="auto"/>
        <w:right w:val="none" w:sz="0" w:space="0" w:color="auto"/>
      </w:divBdr>
      <w:divsChild>
        <w:div w:id="905993702">
          <w:marLeft w:val="360"/>
          <w:marRight w:val="0"/>
          <w:marTop w:val="200"/>
          <w:marBottom w:val="0"/>
          <w:divBdr>
            <w:top w:val="none" w:sz="0" w:space="0" w:color="auto"/>
            <w:left w:val="none" w:sz="0" w:space="0" w:color="auto"/>
            <w:bottom w:val="none" w:sz="0" w:space="0" w:color="auto"/>
            <w:right w:val="none" w:sz="0" w:space="0" w:color="auto"/>
          </w:divBdr>
        </w:div>
        <w:div w:id="1746292974">
          <w:marLeft w:val="360"/>
          <w:marRight w:val="0"/>
          <w:marTop w:val="200"/>
          <w:marBottom w:val="0"/>
          <w:divBdr>
            <w:top w:val="none" w:sz="0" w:space="0" w:color="auto"/>
            <w:left w:val="none" w:sz="0" w:space="0" w:color="auto"/>
            <w:bottom w:val="none" w:sz="0" w:space="0" w:color="auto"/>
            <w:right w:val="none" w:sz="0" w:space="0" w:color="auto"/>
          </w:divBdr>
        </w:div>
        <w:div w:id="176390113">
          <w:marLeft w:val="360"/>
          <w:marRight w:val="0"/>
          <w:marTop w:val="200"/>
          <w:marBottom w:val="0"/>
          <w:divBdr>
            <w:top w:val="none" w:sz="0" w:space="0" w:color="auto"/>
            <w:left w:val="none" w:sz="0" w:space="0" w:color="auto"/>
            <w:bottom w:val="none" w:sz="0" w:space="0" w:color="auto"/>
            <w:right w:val="none" w:sz="0" w:space="0" w:color="auto"/>
          </w:divBdr>
        </w:div>
        <w:div w:id="1378117100">
          <w:marLeft w:val="360"/>
          <w:marRight w:val="0"/>
          <w:marTop w:val="200"/>
          <w:marBottom w:val="0"/>
          <w:divBdr>
            <w:top w:val="none" w:sz="0" w:space="0" w:color="auto"/>
            <w:left w:val="none" w:sz="0" w:space="0" w:color="auto"/>
            <w:bottom w:val="none" w:sz="0" w:space="0" w:color="auto"/>
            <w:right w:val="none" w:sz="0" w:space="0" w:color="auto"/>
          </w:divBdr>
        </w:div>
        <w:div w:id="1812673875">
          <w:marLeft w:val="360"/>
          <w:marRight w:val="0"/>
          <w:marTop w:val="200"/>
          <w:marBottom w:val="0"/>
          <w:divBdr>
            <w:top w:val="none" w:sz="0" w:space="0" w:color="auto"/>
            <w:left w:val="none" w:sz="0" w:space="0" w:color="auto"/>
            <w:bottom w:val="none" w:sz="0" w:space="0" w:color="auto"/>
            <w:right w:val="none" w:sz="0" w:space="0" w:color="auto"/>
          </w:divBdr>
        </w:div>
        <w:div w:id="598803657">
          <w:marLeft w:val="360"/>
          <w:marRight w:val="0"/>
          <w:marTop w:val="200"/>
          <w:marBottom w:val="0"/>
          <w:divBdr>
            <w:top w:val="none" w:sz="0" w:space="0" w:color="auto"/>
            <w:left w:val="none" w:sz="0" w:space="0" w:color="auto"/>
            <w:bottom w:val="none" w:sz="0" w:space="0" w:color="auto"/>
            <w:right w:val="none" w:sz="0" w:space="0" w:color="auto"/>
          </w:divBdr>
        </w:div>
        <w:div w:id="117069119">
          <w:marLeft w:val="360"/>
          <w:marRight w:val="0"/>
          <w:marTop w:val="200"/>
          <w:marBottom w:val="0"/>
          <w:divBdr>
            <w:top w:val="none" w:sz="0" w:space="0" w:color="auto"/>
            <w:left w:val="none" w:sz="0" w:space="0" w:color="auto"/>
            <w:bottom w:val="none" w:sz="0" w:space="0" w:color="auto"/>
            <w:right w:val="none" w:sz="0" w:space="0" w:color="auto"/>
          </w:divBdr>
        </w:div>
      </w:divsChild>
    </w:div>
    <w:div w:id="2019695945">
      <w:bodyDiv w:val="1"/>
      <w:marLeft w:val="0"/>
      <w:marRight w:val="0"/>
      <w:marTop w:val="0"/>
      <w:marBottom w:val="0"/>
      <w:divBdr>
        <w:top w:val="none" w:sz="0" w:space="0" w:color="auto"/>
        <w:left w:val="none" w:sz="0" w:space="0" w:color="auto"/>
        <w:bottom w:val="none" w:sz="0" w:space="0" w:color="auto"/>
        <w:right w:val="none" w:sz="0" w:space="0" w:color="auto"/>
      </w:divBdr>
    </w:div>
    <w:div w:id="2056419216">
      <w:bodyDiv w:val="1"/>
      <w:marLeft w:val="0"/>
      <w:marRight w:val="0"/>
      <w:marTop w:val="0"/>
      <w:marBottom w:val="0"/>
      <w:divBdr>
        <w:top w:val="none" w:sz="0" w:space="0" w:color="auto"/>
        <w:left w:val="none" w:sz="0" w:space="0" w:color="auto"/>
        <w:bottom w:val="none" w:sz="0" w:space="0" w:color="auto"/>
        <w:right w:val="none" w:sz="0" w:space="0" w:color="auto"/>
      </w:divBdr>
      <w:divsChild>
        <w:div w:id="302003864">
          <w:marLeft w:val="0"/>
          <w:marRight w:val="180"/>
          <w:marTop w:val="0"/>
          <w:marBottom w:val="0"/>
          <w:divBdr>
            <w:top w:val="none" w:sz="0" w:space="0" w:color="auto"/>
            <w:left w:val="none" w:sz="0" w:space="0" w:color="auto"/>
            <w:bottom w:val="none" w:sz="0" w:space="0" w:color="auto"/>
            <w:right w:val="none" w:sz="0" w:space="0" w:color="auto"/>
          </w:divBdr>
        </w:div>
        <w:div w:id="1889101230">
          <w:marLeft w:val="0"/>
          <w:marRight w:val="0"/>
          <w:marTop w:val="0"/>
          <w:marBottom w:val="30"/>
          <w:divBdr>
            <w:top w:val="none" w:sz="0" w:space="0" w:color="auto"/>
            <w:left w:val="none" w:sz="0" w:space="0" w:color="auto"/>
            <w:bottom w:val="none" w:sz="0" w:space="0" w:color="auto"/>
            <w:right w:val="none" w:sz="0" w:space="0" w:color="auto"/>
          </w:divBdr>
          <w:divsChild>
            <w:div w:id="135146782">
              <w:marLeft w:val="0"/>
              <w:marRight w:val="0"/>
              <w:marTop w:val="39"/>
              <w:marBottom w:val="39"/>
              <w:divBdr>
                <w:top w:val="none" w:sz="0" w:space="0" w:color="auto"/>
                <w:left w:val="none" w:sz="0" w:space="0" w:color="auto"/>
                <w:bottom w:val="none" w:sz="0" w:space="0" w:color="auto"/>
                <w:right w:val="none" w:sz="0" w:space="0" w:color="auto"/>
              </w:divBdr>
            </w:div>
            <w:div w:id="1729112587">
              <w:marLeft w:val="0"/>
              <w:marRight w:val="0"/>
              <w:marTop w:val="39"/>
              <w:marBottom w:val="39"/>
              <w:divBdr>
                <w:top w:val="none" w:sz="0" w:space="0" w:color="auto"/>
                <w:left w:val="none" w:sz="0" w:space="0" w:color="auto"/>
                <w:bottom w:val="none" w:sz="0" w:space="0" w:color="auto"/>
                <w:right w:val="none" w:sz="0" w:space="0" w:color="auto"/>
              </w:divBdr>
            </w:div>
          </w:divsChild>
        </w:div>
      </w:divsChild>
    </w:div>
    <w:div w:id="2128772836">
      <w:bodyDiv w:val="1"/>
      <w:marLeft w:val="0"/>
      <w:marRight w:val="0"/>
      <w:marTop w:val="0"/>
      <w:marBottom w:val="0"/>
      <w:divBdr>
        <w:top w:val="none" w:sz="0" w:space="0" w:color="auto"/>
        <w:left w:val="none" w:sz="0" w:space="0" w:color="auto"/>
        <w:bottom w:val="none" w:sz="0" w:space="0" w:color="auto"/>
        <w:right w:val="none" w:sz="0" w:space="0" w:color="auto"/>
      </w:divBdr>
      <w:divsChild>
        <w:div w:id="795106587">
          <w:marLeft w:val="418"/>
          <w:marRight w:val="0"/>
          <w:marTop w:val="40"/>
          <w:marBottom w:val="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orbit.dtu.dk/files/5705108/rapport1.11.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4135/9781848608313.n13" TargetMode="External"/><Relationship Id="rId17" Type="http://schemas.openxmlformats.org/officeDocument/2006/relationships/hyperlink" Target="https://www.swansea.gov.uk/corporateimprovementplan" TargetMode="External"/><Relationship Id="rId2" Type="http://schemas.openxmlformats.org/officeDocument/2006/relationships/numbering" Target="numbering.xml"/><Relationship Id="rId16" Type="http://schemas.openxmlformats.org/officeDocument/2006/relationships/hyperlink" Target="http://www.tandfonline.com/doi/full/10.1080/14719037.2014.957339%20Accessed%2021st%20February%20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fknowledgebank.kaplan.co.uk/KFKB/Wiki%20Pages/Competitive%20strategy.aspx" TargetMode="External"/><Relationship Id="rId5" Type="http://schemas.openxmlformats.org/officeDocument/2006/relationships/webSettings" Target="webSettings.xml"/><Relationship Id="rId15" Type="http://schemas.openxmlformats.org/officeDocument/2006/relationships/hyperlink" Target="http://dx.doi.org/10.4135/9781848608313" TargetMode="External"/><Relationship Id="rId10" Type="http://schemas.openxmlformats.org/officeDocument/2006/relationships/hyperlink" Target="http://kfknowledgebank.kaplan.co.uk/KFKB/Wiki%20Pages/Stakeholder%20analysi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lesazachary.com/MGT%204380%20Sp%202012/Mintzberg,%20H.,%201987.%20The%20Strategy%20Concept%20I-Five%20Ps%20for%20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E8768-2B9D-490B-9D2D-5B219D3D4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Garrick Hurry</dc:creator>
  <cp:lastModifiedBy>Garrick Hurry</cp:lastModifiedBy>
  <cp:revision>4</cp:revision>
  <dcterms:created xsi:type="dcterms:W3CDTF">2018-02-23T15:19:00Z</dcterms:created>
  <dcterms:modified xsi:type="dcterms:W3CDTF">2018-02-26T19:55:00Z</dcterms:modified>
</cp:coreProperties>
</file>